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08E1460C" w:rsidR="001C0C54" w:rsidRDefault="00F931C4" w:rsidP="001C0C54">
      <w:pPr>
        <w:jc w:val="center"/>
      </w:pPr>
      <w:r>
        <w:t>December 21</w:t>
      </w:r>
      <w:r w:rsidR="001C0C54">
        <w:t>, 2023</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5BC5B2DD" w14:textId="483192F3" w:rsidR="0051394E" w:rsidRDefault="0051394E" w:rsidP="001C0C54">
      <w:pPr>
        <w:tabs>
          <w:tab w:val="left" w:pos="2430"/>
        </w:tabs>
        <w:rPr>
          <w:szCs w:val="24"/>
        </w:rPr>
      </w:pPr>
      <w:bookmarkStart w:id="0" w:name="_Hlk138231049"/>
      <w:bookmarkStart w:id="1" w:name="_Hlk133391034"/>
      <w:r>
        <w:rPr>
          <w:szCs w:val="24"/>
        </w:rPr>
        <w:t>Jamie Musler, Chair, AT</w:t>
      </w:r>
    </w:p>
    <w:p w14:paraId="01600B1A" w14:textId="290B9BBB" w:rsidR="0051394E" w:rsidRDefault="0051394E" w:rsidP="001C0C54">
      <w:pPr>
        <w:tabs>
          <w:tab w:val="left" w:pos="2430"/>
        </w:tabs>
        <w:rPr>
          <w:szCs w:val="24"/>
        </w:rPr>
      </w:pPr>
      <w:r>
        <w:rPr>
          <w:szCs w:val="24"/>
        </w:rPr>
        <w:t>Andrew Rizza, Vice Chair, AT</w:t>
      </w:r>
    </w:p>
    <w:p w14:paraId="3D621C44" w14:textId="59D73377" w:rsidR="008D09E4" w:rsidRDefault="008D09E4" w:rsidP="001C0C54">
      <w:pPr>
        <w:tabs>
          <w:tab w:val="left" w:pos="2430"/>
        </w:tabs>
        <w:rPr>
          <w:szCs w:val="24"/>
        </w:rPr>
      </w:pPr>
      <w:r>
        <w:rPr>
          <w:szCs w:val="24"/>
        </w:rPr>
        <w:t>Deborah Slater, Secretary, OT</w:t>
      </w:r>
      <w:r w:rsidR="00C33177">
        <w:rPr>
          <w:szCs w:val="24"/>
        </w:rPr>
        <w:t xml:space="preserve"> </w:t>
      </w:r>
    </w:p>
    <w:p w14:paraId="76420DCB" w14:textId="070D85B7" w:rsidR="00F75686" w:rsidRDefault="00F75686" w:rsidP="001C0C54">
      <w:pPr>
        <w:tabs>
          <w:tab w:val="left" w:pos="2430"/>
        </w:tabs>
        <w:rPr>
          <w:szCs w:val="24"/>
        </w:rPr>
      </w:pPr>
      <w:r>
        <w:rPr>
          <w:szCs w:val="24"/>
        </w:rPr>
        <w:t>Reena Patel, AT</w:t>
      </w:r>
      <w:bookmarkEnd w:id="0"/>
    </w:p>
    <w:p w14:paraId="641B317B" w14:textId="6FC0BBC6" w:rsidR="00A8048A" w:rsidRDefault="00A8048A" w:rsidP="001C0C54">
      <w:pPr>
        <w:tabs>
          <w:tab w:val="left" w:pos="2430"/>
        </w:tabs>
        <w:rPr>
          <w:szCs w:val="24"/>
        </w:rPr>
      </w:pPr>
      <w:r>
        <w:rPr>
          <w:szCs w:val="24"/>
        </w:rPr>
        <w:t>Diane Smith, OT</w:t>
      </w:r>
    </w:p>
    <w:p w14:paraId="2B0B5EA3" w14:textId="335EBF12" w:rsidR="00DB6FC2" w:rsidRDefault="00DB6FC2" w:rsidP="001C0C54">
      <w:pPr>
        <w:tabs>
          <w:tab w:val="left" w:pos="2430"/>
        </w:tabs>
        <w:rPr>
          <w:szCs w:val="24"/>
        </w:rPr>
      </w:pPr>
      <w:r>
        <w:rPr>
          <w:szCs w:val="24"/>
        </w:rPr>
        <w:t>Melanie Glynn, OTA</w:t>
      </w:r>
    </w:p>
    <w:p w14:paraId="279F9FC8" w14:textId="7B64419B" w:rsidR="006F6B24" w:rsidRDefault="006F6B24" w:rsidP="001C0C54">
      <w:pPr>
        <w:tabs>
          <w:tab w:val="left" w:pos="2430"/>
        </w:tabs>
        <w:rPr>
          <w:szCs w:val="24"/>
        </w:rPr>
      </w:pPr>
      <w:r>
        <w:rPr>
          <w:szCs w:val="24"/>
        </w:rPr>
        <w:t>Stacy Potvin, PTA</w:t>
      </w:r>
    </w:p>
    <w:p w14:paraId="3AA284E5" w14:textId="49D2A294" w:rsidR="006F6B24" w:rsidRDefault="006F6B24" w:rsidP="001C0C54">
      <w:pPr>
        <w:tabs>
          <w:tab w:val="left" w:pos="2430"/>
        </w:tabs>
        <w:rPr>
          <w:szCs w:val="24"/>
        </w:rPr>
      </w:pPr>
      <w:r>
        <w:rPr>
          <w:szCs w:val="24"/>
        </w:rPr>
        <w:t>Catherine Lane, PT</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5BA125C1" w14:textId="477440B3" w:rsidR="001C0C54" w:rsidRDefault="00334D33" w:rsidP="001C0C54">
      <w:pPr>
        <w:tabs>
          <w:tab w:val="left" w:pos="2430"/>
        </w:tabs>
        <w:rPr>
          <w:szCs w:val="24"/>
        </w:rPr>
      </w:pPr>
      <w:r>
        <w:rPr>
          <w:szCs w:val="24"/>
        </w:rPr>
        <w:t>Sheila York</w:t>
      </w:r>
      <w:r w:rsidR="001C0C54">
        <w:rPr>
          <w:szCs w:val="24"/>
        </w:rPr>
        <w:t>, Board Counsel</w:t>
      </w:r>
    </w:p>
    <w:p w14:paraId="0A078DED" w14:textId="5FEAC694" w:rsidR="00334D33" w:rsidRDefault="00334D33" w:rsidP="001C0C54">
      <w:pPr>
        <w:tabs>
          <w:tab w:val="left" w:pos="2430"/>
        </w:tabs>
        <w:rPr>
          <w:szCs w:val="24"/>
        </w:rPr>
      </w:pPr>
      <w:r>
        <w:rPr>
          <w:szCs w:val="24"/>
        </w:rPr>
        <w:t>Michael Egan, Board Counsel</w:t>
      </w:r>
    </w:p>
    <w:p w14:paraId="503246C3" w14:textId="74D4BC53" w:rsidR="001C0C54" w:rsidRDefault="001C0C54" w:rsidP="001C0C54">
      <w:pPr>
        <w:tabs>
          <w:tab w:val="left" w:pos="2430"/>
        </w:tabs>
        <w:rPr>
          <w:szCs w:val="24"/>
        </w:rPr>
      </w:pPr>
      <w:r>
        <w:rPr>
          <w:szCs w:val="24"/>
        </w:rPr>
        <w:t>Lauren McShane, Investigator Supervisor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7C00B45F"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9:0</w:t>
      </w:r>
      <w:r w:rsidR="001F1CF7">
        <w:rPr>
          <w:szCs w:val="24"/>
        </w:rPr>
        <w:t>1</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0E7C4C3A" w14:textId="1555E6D2" w:rsidR="001C0C54" w:rsidRPr="008D09E4" w:rsidRDefault="001C0C54" w:rsidP="0051394E">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51394E" w:rsidRPr="008D09E4">
        <w:rPr>
          <w:szCs w:val="24"/>
        </w:rPr>
        <w:t xml:space="preserve">Jamie Musler, Andrew Rizza, </w:t>
      </w:r>
      <w:r w:rsidR="00DD5B30">
        <w:rPr>
          <w:szCs w:val="24"/>
        </w:rPr>
        <w:t xml:space="preserve">Deborah Slater, </w:t>
      </w:r>
      <w:r w:rsidR="0051394E" w:rsidRPr="008D09E4">
        <w:rPr>
          <w:szCs w:val="24"/>
        </w:rPr>
        <w:t>Reena Patel</w:t>
      </w:r>
      <w:r w:rsidR="00E20334">
        <w:rPr>
          <w:szCs w:val="24"/>
        </w:rPr>
        <w:t>, Diane Smith</w:t>
      </w:r>
      <w:r w:rsidR="007F2FA4">
        <w:rPr>
          <w:szCs w:val="24"/>
        </w:rPr>
        <w:t>, Melanie Glynn</w:t>
      </w:r>
      <w:r w:rsidR="00DB32F1">
        <w:rPr>
          <w:szCs w:val="24"/>
        </w:rPr>
        <w:t>, Stacy Potvin, and Catherine Lane</w:t>
      </w:r>
      <w:r w:rsidR="00831B64">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5184F4C8" w14:textId="77777777" w:rsidR="001C0C54" w:rsidRPr="00773182" w:rsidRDefault="001C0C54" w:rsidP="001C0C54">
      <w:pPr>
        <w:ind w:left="360"/>
        <w:rPr>
          <w:rFonts w:eastAsia="Calibri"/>
          <w:szCs w:val="24"/>
        </w:rPr>
      </w:pPr>
    </w:p>
    <w:p w14:paraId="74AF80D5" w14:textId="7FD56392"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DB32F1">
        <w:rPr>
          <w:rFonts w:eastAsia="Calibri"/>
          <w:b/>
          <w:bCs/>
          <w:szCs w:val="24"/>
        </w:rPr>
        <w:t>October 26</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941A84">
        <w:rPr>
          <w:rFonts w:eastAsia="Calibri"/>
          <w:szCs w:val="24"/>
        </w:rPr>
        <w:t>Mr. Rizza</w:t>
      </w:r>
      <w:r w:rsidR="00A13D6C">
        <w:rPr>
          <w:rFonts w:eastAsia="Calibri"/>
          <w:szCs w:val="24"/>
        </w:rPr>
        <w:t xml:space="preserve">, seconded by </w:t>
      </w:r>
      <w:r w:rsidR="008D09E4">
        <w:rPr>
          <w:rFonts w:eastAsia="Calibri"/>
          <w:szCs w:val="24"/>
        </w:rPr>
        <w:t xml:space="preserve">Ms. </w:t>
      </w:r>
      <w:r w:rsidR="00DB32F1">
        <w:rPr>
          <w:rFonts w:eastAsia="Calibri"/>
          <w:szCs w:val="24"/>
        </w:rPr>
        <w:t>Lane</w:t>
      </w:r>
      <w:r>
        <w:rPr>
          <w:rFonts w:eastAsia="Calibri"/>
          <w:szCs w:val="24"/>
        </w:rPr>
        <w:t xml:space="preserve">, to approve the </w:t>
      </w:r>
      <w:r w:rsidRPr="002B6F81">
        <w:rPr>
          <w:rFonts w:eastAsia="Calibri"/>
          <w:szCs w:val="24"/>
        </w:rPr>
        <w:t xml:space="preserve">Public Meeting Minutes of </w:t>
      </w:r>
      <w:r w:rsidR="00DB32F1">
        <w:rPr>
          <w:rFonts w:eastAsia="Calibri"/>
          <w:szCs w:val="24"/>
        </w:rPr>
        <w:t>October 26</w:t>
      </w:r>
      <w:r>
        <w:rPr>
          <w:rFonts w:eastAsia="Calibri"/>
          <w:szCs w:val="24"/>
        </w:rPr>
        <w:t xml:space="preserve">, 2023.  The motion passed unanimously by a roll call vote.  </w:t>
      </w:r>
    </w:p>
    <w:p w14:paraId="3DD404BE" w14:textId="77777777" w:rsidR="00B7418D" w:rsidRDefault="00B7418D" w:rsidP="00B7418D">
      <w:pPr>
        <w:rPr>
          <w:rFonts w:eastAsia="Calibri"/>
          <w:b/>
          <w:bCs/>
          <w:szCs w:val="24"/>
        </w:rPr>
      </w:pPr>
    </w:p>
    <w:p w14:paraId="17FEB454" w14:textId="76E67A33" w:rsidR="00941A84" w:rsidRDefault="00941A84" w:rsidP="00941A84">
      <w:pPr>
        <w:numPr>
          <w:ilvl w:val="0"/>
          <w:numId w:val="2"/>
        </w:numPr>
        <w:rPr>
          <w:rFonts w:eastAsia="Calibri"/>
          <w:szCs w:val="24"/>
        </w:rPr>
      </w:pPr>
      <w:r>
        <w:rPr>
          <w:rFonts w:eastAsia="Calibri"/>
          <w:b/>
          <w:bCs/>
          <w:szCs w:val="24"/>
        </w:rPr>
        <w:lastRenderedPageBreak/>
        <w:t>Executive Session</w:t>
      </w:r>
      <w:r w:rsidRPr="00C26DB9">
        <w:rPr>
          <w:rFonts w:eastAsia="Calibri"/>
          <w:b/>
          <w:bCs/>
          <w:szCs w:val="24"/>
        </w:rPr>
        <w:t xml:space="preserve"> Minutes of </w:t>
      </w:r>
      <w:r w:rsidR="00DB32F1">
        <w:rPr>
          <w:rFonts w:eastAsia="Calibri"/>
          <w:b/>
          <w:bCs/>
          <w:szCs w:val="24"/>
        </w:rPr>
        <w:t>October 26</w:t>
      </w:r>
      <w:r>
        <w:rPr>
          <w:rFonts w:eastAsia="Calibri"/>
          <w:b/>
          <w:bCs/>
          <w:szCs w:val="24"/>
        </w:rPr>
        <w:t>, 2023</w:t>
      </w:r>
      <w:r w:rsidRPr="00C26DB9">
        <w:rPr>
          <w:rFonts w:eastAsia="Calibri"/>
          <w:b/>
          <w:bCs/>
          <w:szCs w:val="24"/>
        </w:rPr>
        <w:t>:</w:t>
      </w:r>
      <w:r>
        <w:rPr>
          <w:rFonts w:eastAsia="Calibri"/>
          <w:szCs w:val="24"/>
        </w:rPr>
        <w:t xml:space="preserve"> After a brief discussion, a motion was made by Ms. Glynn, seconded by Ms. </w:t>
      </w:r>
      <w:r w:rsidR="00DB32F1">
        <w:rPr>
          <w:rFonts w:eastAsia="Calibri"/>
          <w:szCs w:val="24"/>
        </w:rPr>
        <w:t>Slater</w:t>
      </w:r>
      <w:r>
        <w:rPr>
          <w:rFonts w:eastAsia="Calibri"/>
          <w:szCs w:val="24"/>
        </w:rPr>
        <w:t>, to approve the Executive Session</w:t>
      </w:r>
      <w:r w:rsidRPr="002B6F81">
        <w:rPr>
          <w:rFonts w:eastAsia="Calibri"/>
          <w:szCs w:val="24"/>
        </w:rPr>
        <w:t xml:space="preserve"> Minutes of </w:t>
      </w:r>
      <w:r w:rsidR="00DB32F1">
        <w:rPr>
          <w:rFonts w:eastAsia="Calibri"/>
          <w:szCs w:val="24"/>
        </w:rPr>
        <w:t>October 26</w:t>
      </w:r>
      <w:r>
        <w:rPr>
          <w:rFonts w:eastAsia="Calibri"/>
          <w:szCs w:val="24"/>
        </w:rPr>
        <w:t xml:space="preserve">, 2023.  The motion passed unanimously by a roll call vote.  </w:t>
      </w:r>
    </w:p>
    <w:p w14:paraId="0B10D55F" w14:textId="77777777" w:rsidR="00DB32F1" w:rsidRDefault="00DB32F1" w:rsidP="00DB32F1">
      <w:pPr>
        <w:rPr>
          <w:rFonts w:eastAsia="Calibri"/>
          <w:szCs w:val="24"/>
        </w:rPr>
      </w:pPr>
    </w:p>
    <w:p w14:paraId="4AD04004" w14:textId="77777777" w:rsidR="00DB32F1" w:rsidRDefault="00DB32F1" w:rsidP="00DB32F1">
      <w:pPr>
        <w:rPr>
          <w:rFonts w:eastAsia="Calibri"/>
          <w:b/>
          <w:bCs/>
          <w:szCs w:val="24"/>
          <w:u w:val="single"/>
        </w:rPr>
      </w:pPr>
      <w:r w:rsidRPr="00DB32F1">
        <w:rPr>
          <w:rFonts w:eastAsia="Calibri"/>
          <w:b/>
          <w:bCs/>
          <w:szCs w:val="24"/>
          <w:u w:val="single"/>
        </w:rPr>
        <w:t>Correspondence</w:t>
      </w:r>
    </w:p>
    <w:p w14:paraId="59F057A8" w14:textId="77777777" w:rsidR="00DB32F1" w:rsidRPr="00DB32F1" w:rsidRDefault="00DB32F1" w:rsidP="00DB32F1">
      <w:pPr>
        <w:rPr>
          <w:rFonts w:eastAsia="Calibri"/>
          <w:b/>
          <w:bCs/>
          <w:szCs w:val="24"/>
          <w:u w:val="single"/>
        </w:rPr>
      </w:pPr>
    </w:p>
    <w:p w14:paraId="3234BE3C" w14:textId="0652F62C" w:rsidR="00DB32F1" w:rsidRDefault="00DB32F1" w:rsidP="00DB32F1">
      <w:pPr>
        <w:numPr>
          <w:ilvl w:val="0"/>
          <w:numId w:val="10"/>
        </w:numPr>
        <w:rPr>
          <w:rFonts w:eastAsia="Calibri"/>
          <w:szCs w:val="24"/>
        </w:rPr>
      </w:pPr>
      <w:r w:rsidRPr="00DB32F1">
        <w:rPr>
          <w:rFonts w:eastAsia="Calibri"/>
          <w:b/>
          <w:bCs/>
          <w:szCs w:val="24"/>
        </w:rPr>
        <w:t xml:space="preserve">10.20.23 </w:t>
      </w:r>
      <w:r w:rsidR="00545E9E" w:rsidRPr="00201B89">
        <w:rPr>
          <w:rFonts w:eastAsia="Calibri"/>
          <w:b/>
          <w:bCs/>
          <w:szCs w:val="24"/>
        </w:rPr>
        <w:t>E</w:t>
      </w:r>
      <w:r w:rsidRPr="00DB32F1">
        <w:rPr>
          <w:rFonts w:eastAsia="Calibri"/>
          <w:b/>
          <w:bCs/>
          <w:szCs w:val="24"/>
        </w:rPr>
        <w:t xml:space="preserve">mail from B. Sobuta re: </w:t>
      </w:r>
      <w:bookmarkStart w:id="2" w:name="_Hlk156978159"/>
      <w:r w:rsidR="00545E9E" w:rsidRPr="00201B89">
        <w:rPr>
          <w:rFonts w:eastAsia="Calibri"/>
          <w:b/>
          <w:bCs/>
          <w:szCs w:val="24"/>
        </w:rPr>
        <w:t>P</w:t>
      </w:r>
      <w:r w:rsidRPr="00DB32F1">
        <w:rPr>
          <w:rFonts w:eastAsia="Calibri"/>
          <w:b/>
          <w:bCs/>
          <w:szCs w:val="24"/>
        </w:rPr>
        <w:t xml:space="preserve">essary </w:t>
      </w:r>
      <w:r w:rsidR="00545E9E" w:rsidRPr="00201B89">
        <w:rPr>
          <w:rFonts w:eastAsia="Calibri"/>
          <w:b/>
          <w:bCs/>
          <w:szCs w:val="24"/>
        </w:rPr>
        <w:t>F</w:t>
      </w:r>
      <w:r w:rsidRPr="00DB32F1">
        <w:rPr>
          <w:rFonts w:eastAsia="Calibri"/>
          <w:b/>
          <w:bCs/>
          <w:szCs w:val="24"/>
        </w:rPr>
        <w:t xml:space="preserve">ittings and </w:t>
      </w:r>
      <w:r w:rsidR="00545E9E" w:rsidRPr="00201B89">
        <w:rPr>
          <w:rFonts w:eastAsia="Calibri"/>
          <w:b/>
          <w:bCs/>
          <w:szCs w:val="24"/>
        </w:rPr>
        <w:t>M</w:t>
      </w:r>
      <w:r w:rsidRPr="00DB32F1">
        <w:rPr>
          <w:rFonts w:eastAsia="Calibri"/>
          <w:b/>
          <w:bCs/>
          <w:szCs w:val="24"/>
        </w:rPr>
        <w:t xml:space="preserve">anagement </w:t>
      </w:r>
      <w:bookmarkEnd w:id="2"/>
      <w:r w:rsidRPr="00DB32F1">
        <w:rPr>
          <w:rFonts w:eastAsia="Calibri"/>
          <w:b/>
          <w:bCs/>
          <w:szCs w:val="24"/>
        </w:rPr>
        <w:t xml:space="preserve">and </w:t>
      </w:r>
      <w:r w:rsidR="00545E9E" w:rsidRPr="00201B89">
        <w:rPr>
          <w:rFonts w:eastAsia="Calibri"/>
          <w:b/>
          <w:bCs/>
          <w:szCs w:val="24"/>
        </w:rPr>
        <w:t>P</w:t>
      </w:r>
      <w:r w:rsidRPr="00DB32F1">
        <w:rPr>
          <w:rFonts w:eastAsia="Calibri"/>
          <w:b/>
          <w:bCs/>
          <w:szCs w:val="24"/>
        </w:rPr>
        <w:t xml:space="preserve">hysical </w:t>
      </w:r>
      <w:r w:rsidR="00545E9E" w:rsidRPr="00201B89">
        <w:rPr>
          <w:rFonts w:eastAsia="Calibri"/>
          <w:b/>
          <w:bCs/>
          <w:szCs w:val="24"/>
        </w:rPr>
        <w:t>T</w:t>
      </w:r>
      <w:r w:rsidRPr="00DB32F1">
        <w:rPr>
          <w:rFonts w:eastAsia="Calibri"/>
          <w:b/>
          <w:bCs/>
          <w:szCs w:val="24"/>
        </w:rPr>
        <w:t xml:space="preserve">herapy </w:t>
      </w:r>
      <w:r w:rsidR="00545E9E" w:rsidRPr="00201B89">
        <w:rPr>
          <w:rFonts w:eastAsia="Calibri"/>
          <w:b/>
          <w:bCs/>
          <w:szCs w:val="24"/>
        </w:rPr>
        <w:t>S</w:t>
      </w:r>
      <w:r w:rsidRPr="00DB32F1">
        <w:rPr>
          <w:rFonts w:eastAsia="Calibri"/>
          <w:b/>
          <w:bCs/>
          <w:szCs w:val="24"/>
        </w:rPr>
        <w:t xml:space="preserve">cope of </w:t>
      </w:r>
      <w:r w:rsidR="00545E9E" w:rsidRPr="00201B89">
        <w:rPr>
          <w:rFonts w:eastAsia="Calibri"/>
          <w:b/>
          <w:bCs/>
          <w:szCs w:val="24"/>
        </w:rPr>
        <w:t>P</w:t>
      </w:r>
      <w:r w:rsidRPr="00DB32F1">
        <w:rPr>
          <w:rFonts w:eastAsia="Calibri"/>
          <w:b/>
          <w:bCs/>
          <w:szCs w:val="24"/>
        </w:rPr>
        <w:t>ractice</w:t>
      </w:r>
      <w:r w:rsidRPr="00201B89">
        <w:rPr>
          <w:rFonts w:eastAsia="Calibri"/>
          <w:b/>
          <w:bCs/>
          <w:szCs w:val="24"/>
        </w:rPr>
        <w:t>:</w:t>
      </w:r>
      <w:r>
        <w:rPr>
          <w:rFonts w:eastAsia="Calibri"/>
          <w:szCs w:val="24"/>
        </w:rPr>
        <w:t xml:space="preserve"> The Board reviewed Ms. Sobuta’s email </w:t>
      </w:r>
      <w:r w:rsidR="00545E9E">
        <w:rPr>
          <w:rFonts w:eastAsia="Calibri"/>
          <w:szCs w:val="24"/>
        </w:rPr>
        <w:t>asking</w:t>
      </w:r>
      <w:r>
        <w:rPr>
          <w:rFonts w:eastAsia="Calibri"/>
          <w:szCs w:val="24"/>
        </w:rPr>
        <w:t xml:space="preserve"> whether </w:t>
      </w:r>
      <w:r w:rsidR="00545E9E" w:rsidRPr="00DB32F1">
        <w:rPr>
          <w:rFonts w:eastAsia="Calibri"/>
          <w:szCs w:val="24"/>
        </w:rPr>
        <w:t>pessary fittings and management</w:t>
      </w:r>
      <w:r w:rsidR="00545E9E">
        <w:rPr>
          <w:rFonts w:eastAsia="Calibri"/>
          <w:szCs w:val="24"/>
        </w:rPr>
        <w:t xml:space="preserve"> are </w:t>
      </w:r>
      <w:r w:rsidR="00201B89">
        <w:rPr>
          <w:rFonts w:eastAsia="Calibri"/>
          <w:szCs w:val="24"/>
        </w:rPr>
        <w:t>within the scope of</w:t>
      </w:r>
      <w:r w:rsidR="00545E9E">
        <w:rPr>
          <w:rFonts w:eastAsia="Calibri"/>
          <w:szCs w:val="24"/>
        </w:rPr>
        <w:t xml:space="preserve"> </w:t>
      </w:r>
      <w:r w:rsidR="00201B89">
        <w:rPr>
          <w:rFonts w:eastAsia="Calibri"/>
          <w:szCs w:val="24"/>
        </w:rPr>
        <w:t>physical therapy</w:t>
      </w:r>
      <w:r w:rsidR="00545E9E">
        <w:rPr>
          <w:rFonts w:eastAsia="Calibri"/>
          <w:szCs w:val="24"/>
        </w:rPr>
        <w:t xml:space="preserve">.  After a brief discussion, a motion was made by </w:t>
      </w:r>
      <w:r w:rsidR="00201B89">
        <w:rPr>
          <w:rFonts w:eastAsia="Calibri"/>
          <w:szCs w:val="24"/>
        </w:rPr>
        <w:t xml:space="preserve">Mr. Rizza, seconded by Ms. Glynn, to direct Mr. Bialas to respond that </w:t>
      </w:r>
      <w:r w:rsidR="00201B89" w:rsidRPr="00DB32F1">
        <w:rPr>
          <w:rFonts w:eastAsia="Calibri"/>
          <w:szCs w:val="24"/>
        </w:rPr>
        <w:t>pessary fittings and management</w:t>
      </w:r>
      <w:r w:rsidR="00201B89">
        <w:rPr>
          <w:rFonts w:eastAsia="Calibri"/>
          <w:szCs w:val="24"/>
        </w:rPr>
        <w:t xml:space="preserve"> can be within the scope of physical therapy provided the physical therapist providing </w:t>
      </w:r>
      <w:r w:rsidR="00201B89" w:rsidRPr="00DB32F1">
        <w:rPr>
          <w:rFonts w:eastAsia="Calibri"/>
          <w:szCs w:val="24"/>
        </w:rPr>
        <w:t>pessary fittings and management</w:t>
      </w:r>
      <w:r w:rsidR="00201B89">
        <w:rPr>
          <w:rFonts w:eastAsia="Calibri"/>
          <w:szCs w:val="24"/>
        </w:rPr>
        <w:t xml:space="preserve"> has appropriate advanced training to be a qualified pelvic-health physical therapist.  The motion passed unanimously by a roll call vote.</w:t>
      </w:r>
    </w:p>
    <w:p w14:paraId="17750FC9" w14:textId="77777777" w:rsidR="00DB32F1" w:rsidRPr="00DB32F1" w:rsidRDefault="00DB32F1" w:rsidP="00DB32F1">
      <w:pPr>
        <w:ind w:left="720"/>
        <w:rPr>
          <w:rFonts w:eastAsia="Calibri"/>
          <w:szCs w:val="24"/>
        </w:rPr>
      </w:pPr>
    </w:p>
    <w:p w14:paraId="74F6DC15" w14:textId="77777777" w:rsidR="00201B89" w:rsidRDefault="00DB32F1" w:rsidP="00DB32F1">
      <w:pPr>
        <w:numPr>
          <w:ilvl w:val="0"/>
          <w:numId w:val="10"/>
        </w:numPr>
        <w:rPr>
          <w:rFonts w:eastAsia="Calibri"/>
          <w:szCs w:val="24"/>
        </w:rPr>
      </w:pPr>
      <w:r w:rsidRPr="00DB32F1">
        <w:rPr>
          <w:rFonts w:eastAsia="Calibri"/>
          <w:b/>
          <w:bCs/>
          <w:szCs w:val="24"/>
        </w:rPr>
        <w:t xml:space="preserve">11.3.23 </w:t>
      </w:r>
      <w:r w:rsidR="00201B89" w:rsidRPr="00201B89">
        <w:rPr>
          <w:rFonts w:eastAsia="Calibri"/>
          <w:b/>
          <w:bCs/>
          <w:szCs w:val="24"/>
        </w:rPr>
        <w:t>E</w:t>
      </w:r>
      <w:r w:rsidRPr="00DB32F1">
        <w:rPr>
          <w:rFonts w:eastAsia="Calibri"/>
          <w:b/>
          <w:bCs/>
          <w:szCs w:val="24"/>
        </w:rPr>
        <w:t xml:space="preserve">mail from J. Reidy re: </w:t>
      </w:r>
      <w:r w:rsidR="00201B89" w:rsidRPr="00201B89">
        <w:rPr>
          <w:rFonts w:eastAsia="Calibri"/>
          <w:b/>
          <w:bCs/>
          <w:szCs w:val="24"/>
        </w:rPr>
        <w:t>O</w:t>
      </w:r>
      <w:r w:rsidRPr="00DB32F1">
        <w:rPr>
          <w:rFonts w:eastAsia="Calibri"/>
          <w:b/>
          <w:bCs/>
          <w:szCs w:val="24"/>
        </w:rPr>
        <w:t xml:space="preserve">rthopedic </w:t>
      </w:r>
      <w:r w:rsidR="00201B89" w:rsidRPr="00201B89">
        <w:rPr>
          <w:rFonts w:eastAsia="Calibri"/>
          <w:b/>
          <w:bCs/>
          <w:szCs w:val="24"/>
        </w:rPr>
        <w:t>P</w:t>
      </w:r>
      <w:r w:rsidRPr="00DB32F1">
        <w:rPr>
          <w:rFonts w:eastAsia="Calibri"/>
          <w:b/>
          <w:bCs/>
          <w:szCs w:val="24"/>
        </w:rPr>
        <w:t xml:space="preserve">hysician </w:t>
      </w:r>
      <w:r w:rsidR="00201B89" w:rsidRPr="00201B89">
        <w:rPr>
          <w:rFonts w:eastAsia="Calibri"/>
          <w:b/>
          <w:bCs/>
          <w:szCs w:val="24"/>
        </w:rPr>
        <w:t>E</w:t>
      </w:r>
      <w:r w:rsidRPr="00DB32F1">
        <w:rPr>
          <w:rFonts w:eastAsia="Calibri"/>
          <w:b/>
          <w:bCs/>
          <w:szCs w:val="24"/>
        </w:rPr>
        <w:t xml:space="preserve">xtender </w:t>
      </w:r>
      <w:r w:rsidR="00201B89" w:rsidRPr="00201B89">
        <w:rPr>
          <w:rFonts w:eastAsia="Calibri"/>
          <w:b/>
          <w:bCs/>
          <w:szCs w:val="24"/>
        </w:rPr>
        <w:t>C</w:t>
      </w:r>
      <w:r w:rsidRPr="00DB32F1">
        <w:rPr>
          <w:rFonts w:eastAsia="Calibri"/>
          <w:b/>
          <w:bCs/>
          <w:szCs w:val="24"/>
        </w:rPr>
        <w:t xml:space="preserve">ertification and </w:t>
      </w:r>
      <w:r w:rsidR="00201B89" w:rsidRPr="00201B89">
        <w:rPr>
          <w:rFonts w:eastAsia="Calibri"/>
          <w:b/>
          <w:bCs/>
          <w:szCs w:val="24"/>
        </w:rPr>
        <w:t>A</w:t>
      </w:r>
      <w:r w:rsidRPr="00DB32F1">
        <w:rPr>
          <w:rFonts w:eastAsia="Calibri"/>
          <w:b/>
          <w:bCs/>
          <w:szCs w:val="24"/>
        </w:rPr>
        <w:t xml:space="preserve">thletic </w:t>
      </w:r>
      <w:r w:rsidR="00201B89" w:rsidRPr="00201B89">
        <w:rPr>
          <w:rFonts w:eastAsia="Calibri"/>
          <w:b/>
          <w:bCs/>
          <w:szCs w:val="24"/>
        </w:rPr>
        <w:t>T</w:t>
      </w:r>
      <w:r w:rsidRPr="00DB32F1">
        <w:rPr>
          <w:rFonts w:eastAsia="Calibri"/>
          <w:b/>
          <w:bCs/>
          <w:szCs w:val="24"/>
        </w:rPr>
        <w:t xml:space="preserve">rainer </w:t>
      </w:r>
      <w:r w:rsidR="00201B89" w:rsidRPr="00201B89">
        <w:rPr>
          <w:rFonts w:eastAsia="Calibri"/>
          <w:b/>
          <w:bCs/>
          <w:szCs w:val="24"/>
        </w:rPr>
        <w:t>S</w:t>
      </w:r>
      <w:r w:rsidRPr="00DB32F1">
        <w:rPr>
          <w:rFonts w:eastAsia="Calibri"/>
          <w:b/>
          <w:bCs/>
          <w:szCs w:val="24"/>
        </w:rPr>
        <w:t xml:space="preserve">cope of </w:t>
      </w:r>
      <w:r w:rsidR="00201B89" w:rsidRPr="00201B89">
        <w:rPr>
          <w:rFonts w:eastAsia="Calibri"/>
          <w:b/>
          <w:bCs/>
          <w:szCs w:val="24"/>
        </w:rPr>
        <w:t>P</w:t>
      </w:r>
      <w:r w:rsidRPr="00DB32F1">
        <w:rPr>
          <w:rFonts w:eastAsia="Calibri"/>
          <w:b/>
          <w:bCs/>
          <w:szCs w:val="24"/>
        </w:rPr>
        <w:t>ractice</w:t>
      </w:r>
      <w:r w:rsidR="00201B89" w:rsidRPr="00201B89">
        <w:rPr>
          <w:rFonts w:eastAsia="Calibri"/>
          <w:b/>
          <w:bCs/>
          <w:szCs w:val="24"/>
        </w:rPr>
        <w:t>:</w:t>
      </w:r>
      <w:r w:rsidR="00201B89">
        <w:rPr>
          <w:rFonts w:eastAsia="Calibri"/>
          <w:szCs w:val="24"/>
        </w:rPr>
        <w:t xml:space="preserve"> The Board reviewed Mr. Reidy’s email asking whether an athletic trainer may assist in surgery if certified as an Orthopedic Physician Extender.  </w:t>
      </w:r>
    </w:p>
    <w:p w14:paraId="3D6616A1" w14:textId="77777777" w:rsidR="00201B89" w:rsidRDefault="00201B89" w:rsidP="00201B89">
      <w:pPr>
        <w:pStyle w:val="ListParagraph"/>
        <w:rPr>
          <w:rFonts w:eastAsia="Calibri"/>
          <w:szCs w:val="24"/>
        </w:rPr>
      </w:pPr>
    </w:p>
    <w:p w14:paraId="48397ED6" w14:textId="1842AF10" w:rsidR="00201B89" w:rsidRDefault="00201B89" w:rsidP="00201B89">
      <w:pPr>
        <w:ind w:left="720"/>
        <w:rPr>
          <w:rFonts w:eastAsia="Calibri"/>
          <w:szCs w:val="24"/>
        </w:rPr>
      </w:pPr>
      <w:r>
        <w:rPr>
          <w:rFonts w:eastAsia="Calibri"/>
          <w:szCs w:val="24"/>
        </w:rPr>
        <w:t>After a brief discussion, a motion was made by Mr. Musler, seconded by Mr. Rizza, to create a subcommittee consisting of two athletic trainer members and a member of one other license type to study the issue.</w:t>
      </w:r>
      <w:r w:rsidR="000B141D">
        <w:rPr>
          <w:rFonts w:eastAsia="Calibri"/>
          <w:szCs w:val="24"/>
        </w:rPr>
        <w:t xml:space="preserve">  The motion failed by a majority vote, with </w:t>
      </w:r>
      <w:r w:rsidR="006049BF">
        <w:rPr>
          <w:rFonts w:eastAsia="Calibri"/>
          <w:szCs w:val="24"/>
        </w:rPr>
        <w:t>Mr. Musler, Ms. Glynn, and Mr. Rizza voting in favor, and Ms. Slater, Ms. Smith, Ms. Patel, Ms. Potvin, and Ms. Lane voting no.</w:t>
      </w:r>
    </w:p>
    <w:p w14:paraId="08620755" w14:textId="77777777" w:rsidR="006049BF" w:rsidRDefault="006049BF" w:rsidP="00201B89">
      <w:pPr>
        <w:ind w:left="720"/>
        <w:rPr>
          <w:rFonts w:eastAsia="Calibri"/>
          <w:szCs w:val="24"/>
        </w:rPr>
      </w:pPr>
    </w:p>
    <w:p w14:paraId="71B48C18" w14:textId="54617DCE" w:rsidR="006049BF" w:rsidRDefault="006049BF" w:rsidP="006049BF">
      <w:pPr>
        <w:ind w:left="720"/>
        <w:rPr>
          <w:rFonts w:eastAsia="Calibri"/>
          <w:szCs w:val="24"/>
        </w:rPr>
      </w:pPr>
      <w:r>
        <w:rPr>
          <w:rFonts w:eastAsia="Calibri"/>
          <w:szCs w:val="24"/>
        </w:rPr>
        <w:t>After a brief discussion, a motion was made by Ms. Potvin, seconded by Ms. Slater, to direct Ms. York to analyze the question and report back to the Board at a future meeting.  The motion passed unanimously by a roll call vote.</w:t>
      </w:r>
    </w:p>
    <w:p w14:paraId="7231AE91" w14:textId="77777777" w:rsidR="00DB32F1" w:rsidRPr="00DB32F1" w:rsidRDefault="00DB32F1" w:rsidP="00DB32F1">
      <w:pPr>
        <w:rPr>
          <w:rFonts w:eastAsia="Calibri"/>
          <w:szCs w:val="24"/>
        </w:rPr>
      </w:pPr>
    </w:p>
    <w:p w14:paraId="49B115CC" w14:textId="462584C3" w:rsidR="00DB32F1" w:rsidRPr="00DB32F1" w:rsidRDefault="00DB32F1" w:rsidP="00DB32F1">
      <w:pPr>
        <w:numPr>
          <w:ilvl w:val="0"/>
          <w:numId w:val="10"/>
        </w:numPr>
        <w:rPr>
          <w:rFonts w:eastAsia="Calibri"/>
          <w:szCs w:val="24"/>
        </w:rPr>
      </w:pPr>
      <w:r w:rsidRPr="00DB32F1">
        <w:rPr>
          <w:rFonts w:eastAsia="Calibri"/>
          <w:b/>
          <w:bCs/>
          <w:szCs w:val="24"/>
        </w:rPr>
        <w:t xml:space="preserve">Suture and </w:t>
      </w:r>
      <w:r w:rsidR="006049BF" w:rsidRPr="00FD5B4B">
        <w:rPr>
          <w:rFonts w:eastAsia="Calibri"/>
          <w:b/>
          <w:bCs/>
          <w:szCs w:val="24"/>
        </w:rPr>
        <w:t>S</w:t>
      </w:r>
      <w:r w:rsidRPr="00DB32F1">
        <w:rPr>
          <w:rFonts w:eastAsia="Calibri"/>
          <w:b/>
          <w:bCs/>
          <w:szCs w:val="24"/>
        </w:rPr>
        <w:t xml:space="preserve">taple </w:t>
      </w:r>
      <w:r w:rsidR="006049BF" w:rsidRPr="00FD5B4B">
        <w:rPr>
          <w:rFonts w:eastAsia="Calibri"/>
          <w:b/>
          <w:bCs/>
          <w:szCs w:val="24"/>
        </w:rPr>
        <w:t>R</w:t>
      </w:r>
      <w:r w:rsidRPr="00DB32F1">
        <w:rPr>
          <w:rFonts w:eastAsia="Calibri"/>
          <w:b/>
          <w:bCs/>
          <w:szCs w:val="24"/>
        </w:rPr>
        <w:t xml:space="preserve">emoval and </w:t>
      </w:r>
      <w:r w:rsidR="006049BF" w:rsidRPr="00FD5B4B">
        <w:rPr>
          <w:rFonts w:eastAsia="Calibri"/>
          <w:b/>
          <w:bCs/>
          <w:szCs w:val="24"/>
        </w:rPr>
        <w:t>O</w:t>
      </w:r>
      <w:r w:rsidRPr="00DB32F1">
        <w:rPr>
          <w:rFonts w:eastAsia="Calibri"/>
          <w:b/>
          <w:bCs/>
          <w:szCs w:val="24"/>
        </w:rPr>
        <w:t xml:space="preserve">ccupational </w:t>
      </w:r>
      <w:r w:rsidR="006049BF" w:rsidRPr="00FD5B4B">
        <w:rPr>
          <w:rFonts w:eastAsia="Calibri"/>
          <w:b/>
          <w:bCs/>
          <w:szCs w:val="24"/>
        </w:rPr>
        <w:t>T</w:t>
      </w:r>
      <w:r w:rsidRPr="00DB32F1">
        <w:rPr>
          <w:rFonts w:eastAsia="Calibri"/>
          <w:b/>
          <w:bCs/>
          <w:szCs w:val="24"/>
        </w:rPr>
        <w:t xml:space="preserve">herapy </w:t>
      </w:r>
      <w:r w:rsidR="006049BF" w:rsidRPr="00FD5B4B">
        <w:rPr>
          <w:rFonts w:eastAsia="Calibri"/>
          <w:b/>
          <w:bCs/>
          <w:szCs w:val="24"/>
        </w:rPr>
        <w:t>S</w:t>
      </w:r>
      <w:r w:rsidRPr="00DB32F1">
        <w:rPr>
          <w:rFonts w:eastAsia="Calibri"/>
          <w:b/>
          <w:bCs/>
          <w:szCs w:val="24"/>
        </w:rPr>
        <w:t xml:space="preserve">cope of </w:t>
      </w:r>
      <w:r w:rsidR="006049BF" w:rsidRPr="00FD5B4B">
        <w:rPr>
          <w:rFonts w:eastAsia="Calibri"/>
          <w:b/>
          <w:bCs/>
          <w:szCs w:val="24"/>
        </w:rPr>
        <w:t>P</w:t>
      </w:r>
      <w:r w:rsidRPr="00DB32F1">
        <w:rPr>
          <w:rFonts w:eastAsia="Calibri"/>
          <w:b/>
          <w:bCs/>
          <w:szCs w:val="24"/>
        </w:rPr>
        <w:t>ractice</w:t>
      </w:r>
      <w:r w:rsidR="006049BF" w:rsidRPr="00FD5B4B">
        <w:rPr>
          <w:rFonts w:eastAsia="Calibri"/>
          <w:b/>
          <w:bCs/>
          <w:szCs w:val="24"/>
        </w:rPr>
        <w:t>:</w:t>
      </w:r>
      <w:r w:rsidR="006049BF">
        <w:rPr>
          <w:rFonts w:eastAsia="Calibri"/>
          <w:szCs w:val="24"/>
        </w:rPr>
        <w:t xml:space="preserve"> </w:t>
      </w:r>
      <w:r w:rsidR="00FD5B4B">
        <w:rPr>
          <w:rFonts w:eastAsia="Calibri"/>
          <w:szCs w:val="24"/>
        </w:rPr>
        <w:t xml:space="preserve">The Board reviewed a question from Rebecca Lewis asking whether suture and staple removal are within the scope of occupational therapy.  After a brief discussion, a motion was made by Ms. Slater, seconded by Ms. Smith, to direct Mr. Bialas to respond that wound care, debridement, and suture and staple removal can be within the scope of occupational therapy if the occupational therapist performing those procedures has suitable advanced training and prior supervised practice.  </w:t>
      </w:r>
    </w:p>
    <w:p w14:paraId="4B9E649C" w14:textId="40188EEC" w:rsidR="00DB32F1" w:rsidRDefault="00DB32F1" w:rsidP="00DB32F1">
      <w:pPr>
        <w:rPr>
          <w:rFonts w:eastAsia="Calibri"/>
          <w:szCs w:val="24"/>
        </w:rPr>
      </w:pPr>
    </w:p>
    <w:p w14:paraId="0598770D" w14:textId="77777777" w:rsidR="008368CC" w:rsidRDefault="008368CC" w:rsidP="008368CC">
      <w:pPr>
        <w:rPr>
          <w:rFonts w:eastAsia="Calibri"/>
          <w:b/>
          <w:bCs/>
          <w:szCs w:val="24"/>
          <w:u w:val="single"/>
        </w:rPr>
      </w:pPr>
      <w:r w:rsidRPr="008368CC">
        <w:rPr>
          <w:rFonts w:eastAsia="Calibri"/>
          <w:b/>
          <w:bCs/>
          <w:szCs w:val="24"/>
          <w:u w:val="single"/>
        </w:rPr>
        <w:t>Monitoring</w:t>
      </w:r>
    </w:p>
    <w:p w14:paraId="33090E4B" w14:textId="77777777" w:rsidR="008368CC" w:rsidRPr="008368CC" w:rsidRDefault="008368CC" w:rsidP="008368CC">
      <w:pPr>
        <w:rPr>
          <w:rFonts w:eastAsia="Calibri"/>
          <w:b/>
          <w:bCs/>
          <w:szCs w:val="24"/>
          <w:u w:val="single"/>
        </w:rPr>
      </w:pPr>
    </w:p>
    <w:p w14:paraId="45C50A5A" w14:textId="358E92A0" w:rsidR="00DB32F1" w:rsidRPr="00502C72" w:rsidRDefault="008368CC" w:rsidP="00DB32F1">
      <w:pPr>
        <w:numPr>
          <w:ilvl w:val="0"/>
          <w:numId w:val="3"/>
        </w:numPr>
        <w:rPr>
          <w:rFonts w:eastAsia="Calibri"/>
          <w:szCs w:val="24"/>
        </w:rPr>
      </w:pPr>
      <w:r w:rsidRPr="008368CC">
        <w:rPr>
          <w:rFonts w:eastAsia="Calibri"/>
          <w:b/>
          <w:bCs/>
          <w:szCs w:val="24"/>
        </w:rPr>
        <w:t xml:space="preserve">Michael Doucette, 2022-000066-IT-ENF, </w:t>
      </w:r>
      <w:r w:rsidR="00502C72" w:rsidRPr="00502C72">
        <w:rPr>
          <w:rFonts w:eastAsia="Calibri"/>
          <w:b/>
          <w:bCs/>
          <w:szCs w:val="24"/>
        </w:rPr>
        <w:t>S</w:t>
      </w:r>
      <w:r w:rsidRPr="008368CC">
        <w:rPr>
          <w:rFonts w:eastAsia="Calibri"/>
          <w:b/>
          <w:bCs/>
          <w:szCs w:val="24"/>
        </w:rPr>
        <w:t xml:space="preserve">ubmission of </w:t>
      </w:r>
      <w:r w:rsidR="00502C72" w:rsidRPr="00502C72">
        <w:rPr>
          <w:rFonts w:eastAsia="Calibri"/>
          <w:b/>
          <w:bCs/>
          <w:szCs w:val="24"/>
        </w:rPr>
        <w:t>P</w:t>
      </w:r>
      <w:r w:rsidRPr="008368CC">
        <w:rPr>
          <w:rFonts w:eastAsia="Calibri"/>
          <w:b/>
          <w:bCs/>
          <w:szCs w:val="24"/>
        </w:rPr>
        <w:t xml:space="preserve">roposed </w:t>
      </w:r>
      <w:r w:rsidR="00502C72" w:rsidRPr="00502C72">
        <w:rPr>
          <w:rFonts w:eastAsia="Calibri"/>
          <w:b/>
          <w:bCs/>
          <w:szCs w:val="24"/>
        </w:rPr>
        <w:t>C</w:t>
      </w:r>
      <w:r w:rsidRPr="008368CC">
        <w:rPr>
          <w:rFonts w:eastAsia="Calibri"/>
          <w:b/>
          <w:bCs/>
          <w:szCs w:val="24"/>
        </w:rPr>
        <w:t xml:space="preserve">ontinuing </w:t>
      </w:r>
      <w:r w:rsidR="00502C72" w:rsidRPr="00502C72">
        <w:rPr>
          <w:rFonts w:eastAsia="Calibri"/>
          <w:b/>
          <w:bCs/>
          <w:szCs w:val="24"/>
        </w:rPr>
        <w:t>C</w:t>
      </w:r>
      <w:r w:rsidRPr="008368CC">
        <w:rPr>
          <w:rFonts w:eastAsia="Calibri"/>
          <w:b/>
          <w:bCs/>
          <w:szCs w:val="24"/>
        </w:rPr>
        <w:t>ompetence</w:t>
      </w:r>
      <w:r w:rsidRPr="00502C72">
        <w:rPr>
          <w:rFonts w:eastAsia="Calibri"/>
          <w:b/>
          <w:bCs/>
          <w:szCs w:val="24"/>
        </w:rPr>
        <w:t>:</w:t>
      </w:r>
      <w:r>
        <w:rPr>
          <w:rFonts w:eastAsia="Calibri"/>
          <w:szCs w:val="24"/>
        </w:rPr>
        <w:t xml:space="preserve"> </w:t>
      </w:r>
      <w:r w:rsidR="00502C72">
        <w:rPr>
          <w:rFonts w:eastAsia="Calibri"/>
          <w:szCs w:val="24"/>
        </w:rPr>
        <w:t>The Board reviewed Mr. Doucette’s submission of the proposed course “</w:t>
      </w:r>
      <w:r w:rsidR="00502C72" w:rsidRPr="00502C72">
        <w:rPr>
          <w:rFonts w:eastAsia="Calibri"/>
          <w:szCs w:val="24"/>
        </w:rPr>
        <w:t>Ethical Considerations in the Practice of Physical Therapy</w:t>
      </w:r>
      <w:r w:rsidR="00502C72">
        <w:rPr>
          <w:rFonts w:eastAsia="Calibri"/>
          <w:szCs w:val="24"/>
        </w:rPr>
        <w:t xml:space="preserve">” to satisfy the ethics requirement of his consent agreement.  After a brief discussion, a motion was made by Ms. Potvin, seconded by Ms. Slater, to approve the proposed course.  The motion passed unanimously by a roll call vote. </w:t>
      </w:r>
    </w:p>
    <w:p w14:paraId="094CE3A1" w14:textId="50FF8DC3" w:rsidR="004B3A0B" w:rsidRPr="004B3A0B" w:rsidRDefault="004B3A0B" w:rsidP="004B3A0B">
      <w:pPr>
        <w:pStyle w:val="NoSpacing"/>
        <w:rPr>
          <w:b/>
          <w:szCs w:val="24"/>
          <w:u w:val="single"/>
        </w:rPr>
      </w:pPr>
      <w:r w:rsidRPr="004B3A0B">
        <w:rPr>
          <w:b/>
          <w:szCs w:val="24"/>
          <w:u w:val="single"/>
        </w:rPr>
        <w:lastRenderedPageBreak/>
        <w:t>Open Session for Topics Not Reasonably Anticipated by the Chair 48 Hours Before the Meeting</w:t>
      </w:r>
    </w:p>
    <w:p w14:paraId="5C671E06" w14:textId="77777777" w:rsidR="004B3A0B" w:rsidRDefault="004B3A0B" w:rsidP="009048E5">
      <w:pPr>
        <w:rPr>
          <w:rFonts w:eastAsia="Calibri"/>
          <w:b/>
          <w:bCs/>
          <w:szCs w:val="24"/>
          <w:u w:val="single"/>
        </w:rPr>
      </w:pPr>
    </w:p>
    <w:p w14:paraId="795A8285" w14:textId="074C18A1" w:rsidR="004B3A0B" w:rsidRPr="004B3A0B" w:rsidRDefault="004B3A0B" w:rsidP="009048E5">
      <w:pPr>
        <w:rPr>
          <w:rFonts w:eastAsia="Calibri"/>
          <w:szCs w:val="24"/>
        </w:rPr>
      </w:pPr>
      <w:r>
        <w:rPr>
          <w:rFonts w:eastAsia="Calibri"/>
          <w:szCs w:val="24"/>
        </w:rPr>
        <w:t>Mr. Musler asked for an update on the answer to a previous email to the Board asking whether suturing is within the scope of practice of an athletic trainer.  Mr. Bialas said that he will provide an update at the next meeting.</w:t>
      </w:r>
    </w:p>
    <w:p w14:paraId="70951226" w14:textId="77777777" w:rsidR="004B3A0B" w:rsidRDefault="004B3A0B" w:rsidP="009048E5">
      <w:pPr>
        <w:rPr>
          <w:rFonts w:eastAsia="Calibri"/>
          <w:b/>
          <w:bCs/>
          <w:szCs w:val="24"/>
          <w:u w:val="single"/>
        </w:rPr>
      </w:pPr>
    </w:p>
    <w:p w14:paraId="1760D674" w14:textId="4D562C4C" w:rsidR="009048E5" w:rsidRDefault="00EC7202" w:rsidP="009048E5">
      <w:pPr>
        <w:rPr>
          <w:rFonts w:eastAsia="Calibri"/>
          <w:szCs w:val="24"/>
        </w:rPr>
      </w:pPr>
      <w:r w:rsidRPr="00EC7202">
        <w:rPr>
          <w:rFonts w:eastAsia="Calibri"/>
          <w:b/>
          <w:bCs/>
          <w:szCs w:val="24"/>
          <w:u w:val="single"/>
        </w:rPr>
        <w:t>Executive Session</w:t>
      </w:r>
      <w:r w:rsidRPr="00EC7202">
        <w:rPr>
          <w:rFonts w:eastAsia="Calibri"/>
          <w:b/>
          <w:bCs/>
          <w:szCs w:val="24"/>
        </w:rPr>
        <w:t xml:space="preserve"> </w:t>
      </w:r>
      <w:r w:rsidRPr="00EC7202">
        <w:rPr>
          <w:rFonts w:eastAsia="Calibri"/>
          <w:szCs w:val="24"/>
        </w:rPr>
        <w:t>(</w:t>
      </w:r>
      <w:r w:rsidR="009048E5" w:rsidRPr="009048E5">
        <w:rPr>
          <w:rFonts w:eastAsia="Calibri"/>
          <w:szCs w:val="24"/>
        </w:rPr>
        <w:t xml:space="preserve">CLOSED </w:t>
      </w:r>
      <w:bookmarkStart w:id="3" w:name="_Hlk156980470"/>
      <w:r w:rsidR="009048E5" w:rsidRPr="009048E5">
        <w:rPr>
          <w:rFonts w:eastAsia="Calibri"/>
          <w:szCs w:val="24"/>
        </w:rPr>
        <w:t>under G.L. c. 30A, § 21(a)(1) and under G.L. c. 30A, § 21(a)(7) to comply with G.L. c. 4, § 7, ¶ 26(c) and G.L. c. 214, § 1B – adhering to the public records law and to preserve the confidentiality of medical record information</w:t>
      </w:r>
      <w:bookmarkEnd w:id="3"/>
      <w:r w:rsidR="004B3A0B">
        <w:rPr>
          <w:rFonts w:eastAsia="Calibri"/>
          <w:szCs w:val="24"/>
        </w:rPr>
        <w:t>)</w:t>
      </w:r>
    </w:p>
    <w:p w14:paraId="7C1B152D" w14:textId="77777777" w:rsidR="00941A84" w:rsidRDefault="00941A84" w:rsidP="00B7418D">
      <w:pPr>
        <w:rPr>
          <w:rFonts w:eastAsia="Calibri"/>
          <w:b/>
          <w:bCs/>
          <w:szCs w:val="24"/>
        </w:rPr>
      </w:pPr>
    </w:p>
    <w:p w14:paraId="6EC0E03E" w14:textId="79AF8885" w:rsidR="00EC7202" w:rsidRDefault="00EC7202" w:rsidP="00EC7202">
      <w:pPr>
        <w:rPr>
          <w:szCs w:val="24"/>
        </w:rPr>
      </w:pPr>
      <w:r w:rsidRPr="00A43546">
        <w:rPr>
          <w:szCs w:val="24"/>
        </w:rPr>
        <w:t xml:space="preserve">At </w:t>
      </w:r>
      <w:r w:rsidR="004B3A0B">
        <w:rPr>
          <w:szCs w:val="24"/>
        </w:rPr>
        <w:t>10:35</w:t>
      </w:r>
      <w:r>
        <w:rPr>
          <w:szCs w:val="24"/>
        </w:rPr>
        <w:t xml:space="preserve"> a.m.</w:t>
      </w:r>
      <w:r w:rsidRPr="00A43546">
        <w:rPr>
          <w:szCs w:val="24"/>
        </w:rPr>
        <w:t xml:space="preserve">, a </w:t>
      </w:r>
      <w:r>
        <w:rPr>
          <w:szCs w:val="24"/>
        </w:rPr>
        <w:t>MOTION</w:t>
      </w:r>
      <w:r w:rsidRPr="00A43546">
        <w:rPr>
          <w:szCs w:val="24"/>
        </w:rPr>
        <w:t xml:space="preserve"> was made by </w:t>
      </w:r>
      <w:r>
        <w:rPr>
          <w:szCs w:val="24"/>
        </w:rPr>
        <w:t xml:space="preserve">Ms. </w:t>
      </w:r>
      <w:r w:rsidR="008F5923">
        <w:rPr>
          <w:szCs w:val="24"/>
        </w:rPr>
        <w:t>Potvin</w:t>
      </w:r>
      <w:r w:rsidRPr="00A43546">
        <w:rPr>
          <w:szCs w:val="24"/>
        </w:rPr>
        <w:t xml:space="preserve">, </w:t>
      </w:r>
      <w:r>
        <w:rPr>
          <w:szCs w:val="24"/>
        </w:rPr>
        <w:t xml:space="preserve">seconded by </w:t>
      </w:r>
      <w:r w:rsidR="008F5923">
        <w:rPr>
          <w:szCs w:val="24"/>
        </w:rPr>
        <w:t>Mr. Rizza</w:t>
      </w:r>
      <w:r>
        <w:rPr>
          <w:szCs w:val="24"/>
        </w:rPr>
        <w:t xml:space="preserve">, to exit the public meeting and (1) </w:t>
      </w:r>
      <w:r w:rsidR="008F5923">
        <w:rPr>
          <w:szCs w:val="24"/>
        </w:rPr>
        <w:t xml:space="preserve">enter into executive session </w:t>
      </w:r>
      <w:r w:rsidR="008F5923" w:rsidRPr="009048E5">
        <w:rPr>
          <w:rFonts w:eastAsia="Calibri"/>
          <w:szCs w:val="24"/>
        </w:rPr>
        <w:t>under G.L. c. 30A, § 21(a)(1) for the purposes of discussing the reputation, character, physical condition or mental health, rather than professional competence, of an individual, or to discuss the discipline or dismissal of, or complaints or charges brought against an individual, and under G.L. c. 30A, § 21(a)(7) to comply with G.L. c. 4, § 7, ¶ 26(c) and G.L. c. 214, § 1B – adhering to the public records law and to preserve the confidentiality of medical record information</w:t>
      </w:r>
      <w:r w:rsidR="000714E4">
        <w:rPr>
          <w:rFonts w:eastAsia="Calibri"/>
          <w:szCs w:val="24"/>
        </w:rPr>
        <w:t>; specifically,</w:t>
      </w:r>
      <w:r w:rsidR="000F2AC5">
        <w:rPr>
          <w:rFonts w:eastAsia="Calibri"/>
          <w:szCs w:val="24"/>
        </w:rPr>
        <w:t xml:space="preserve"> to </w:t>
      </w:r>
      <w:r w:rsidR="000F2AC5" w:rsidRPr="009048E5">
        <w:rPr>
          <w:rFonts w:eastAsia="Calibri"/>
          <w:szCs w:val="24"/>
        </w:rPr>
        <w:t>discuss and evaluate</w:t>
      </w:r>
      <w:r w:rsidR="000F2AC5">
        <w:rPr>
          <w:rFonts w:eastAsia="Calibri"/>
          <w:szCs w:val="24"/>
        </w:rPr>
        <w:t xml:space="preserve"> </w:t>
      </w:r>
      <w:r w:rsidR="000F2AC5" w:rsidRPr="009048E5">
        <w:rPr>
          <w:rFonts w:eastAsia="Calibri"/>
          <w:szCs w:val="24"/>
        </w:rPr>
        <w:t>the physical condition or mental health of licensees as it relates to a licensee’s appeal of the Board’s denial of a request for a continuing competence waiver and a licensee’s request for a continuing competence waiver</w:t>
      </w:r>
      <w:r w:rsidR="00F11646">
        <w:rPr>
          <w:rFonts w:eastAsia="Calibri"/>
          <w:szCs w:val="24"/>
        </w:rPr>
        <w:t>,</w:t>
      </w:r>
      <w:r w:rsidR="000F2AC5" w:rsidRPr="009048E5">
        <w:rPr>
          <w:rFonts w:eastAsia="Calibri"/>
          <w:szCs w:val="24"/>
        </w:rPr>
        <w:t xml:space="preserve"> and a request for reinstatement that involves medical records and information of patients</w:t>
      </w:r>
      <w:r>
        <w:rPr>
          <w:szCs w:val="24"/>
        </w:rPr>
        <w:t xml:space="preserve">; then (2) enter into investigative conference </w:t>
      </w:r>
      <w:r w:rsidRPr="0035691B">
        <w:rPr>
          <w:bCs/>
          <w:szCs w:val="24"/>
        </w:rPr>
        <w:t>under G.L. c. 112, § 65C</w:t>
      </w:r>
      <w:r w:rsidRPr="0035691B">
        <w:rPr>
          <w:szCs w:val="24"/>
        </w:rPr>
        <w:t xml:space="preserve"> </w:t>
      </w:r>
      <w:r>
        <w:rPr>
          <w:szCs w:val="24"/>
        </w:rPr>
        <w:t>to review</w:t>
      </w:r>
      <w:r w:rsidR="00FA60A7">
        <w:rPr>
          <w:szCs w:val="24"/>
        </w:rPr>
        <w:t xml:space="preserve"> </w:t>
      </w:r>
      <w:r>
        <w:rPr>
          <w:szCs w:val="24"/>
        </w:rPr>
        <w:t>new case</w:t>
      </w:r>
      <w:r w:rsidR="00D644EC">
        <w:rPr>
          <w:szCs w:val="24"/>
        </w:rPr>
        <w:t>s</w:t>
      </w:r>
      <w:r>
        <w:rPr>
          <w:szCs w:val="24"/>
        </w:rPr>
        <w:t>; and then, after the conclusion of investigative conference, (3) not return to the public meeting and adjourn.  The motion passed unanimously by a roll call vote.</w:t>
      </w:r>
    </w:p>
    <w:p w14:paraId="6553A264" w14:textId="77777777" w:rsidR="00B44665" w:rsidRDefault="00B44665" w:rsidP="00B44665">
      <w:pPr>
        <w:rPr>
          <w:rFonts w:eastAsia="Calibri"/>
          <w:szCs w:val="24"/>
        </w:rPr>
      </w:pPr>
    </w:p>
    <w:p w14:paraId="73CD996F" w14:textId="445FF3B9" w:rsidR="00FA60A7" w:rsidRDefault="00FA60A7" w:rsidP="00B44665">
      <w:pPr>
        <w:rPr>
          <w:rFonts w:eastAsia="Calibri"/>
          <w:szCs w:val="24"/>
        </w:rPr>
      </w:pPr>
      <w:r>
        <w:rPr>
          <w:rFonts w:eastAsia="Calibri"/>
          <w:szCs w:val="24"/>
        </w:rPr>
        <w:t xml:space="preserve">The Board entered executive session at </w:t>
      </w:r>
      <w:r w:rsidR="00D644EC">
        <w:rPr>
          <w:rFonts w:eastAsia="Calibri"/>
          <w:szCs w:val="24"/>
        </w:rPr>
        <w:t>10:35</w:t>
      </w:r>
      <w:r>
        <w:rPr>
          <w:rFonts w:eastAsia="Calibri"/>
          <w:szCs w:val="24"/>
        </w:rPr>
        <w:t xml:space="preserve"> a.m.</w:t>
      </w:r>
    </w:p>
    <w:p w14:paraId="36701D84" w14:textId="77777777" w:rsidR="00FA60A7" w:rsidRDefault="00FA60A7" w:rsidP="00B44665">
      <w:pPr>
        <w:rPr>
          <w:rFonts w:eastAsia="Calibri"/>
          <w:szCs w:val="24"/>
        </w:rPr>
      </w:pPr>
    </w:p>
    <w:p w14:paraId="5489C226" w14:textId="77777777" w:rsidR="00B44665" w:rsidRDefault="00B44665" w:rsidP="00B44665">
      <w:pPr>
        <w:rPr>
          <w:rFonts w:eastAsia="Calibri"/>
          <w:szCs w:val="24"/>
        </w:rPr>
      </w:pPr>
      <w:r>
        <w:rPr>
          <w:rFonts w:eastAsia="Calibri"/>
          <w:szCs w:val="24"/>
        </w:rPr>
        <w:t>Board maintains separate minutes of executive session.</w:t>
      </w:r>
    </w:p>
    <w:p w14:paraId="3E5D6091" w14:textId="3763345C" w:rsidR="00B44665" w:rsidRDefault="00B44665" w:rsidP="0052675E">
      <w:pPr>
        <w:rPr>
          <w:rFonts w:eastAsia="Calibri"/>
          <w:b/>
          <w:bCs/>
          <w:szCs w:val="24"/>
          <w:u w:val="single"/>
        </w:rPr>
      </w:pPr>
    </w:p>
    <w:p w14:paraId="1C9690DF" w14:textId="77777777" w:rsidR="00C33177" w:rsidRPr="004D3E99" w:rsidRDefault="00C33177" w:rsidP="00C33177">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57408018" w14:textId="77777777" w:rsidR="00C33177" w:rsidRDefault="00C33177" w:rsidP="00C33177">
      <w:pPr>
        <w:rPr>
          <w:rFonts w:eastAsia="Calibri"/>
          <w:b/>
          <w:szCs w:val="24"/>
          <w:u w:val="single"/>
        </w:rPr>
      </w:pPr>
    </w:p>
    <w:p w14:paraId="607F04B0" w14:textId="40299C53" w:rsidR="00C33177" w:rsidRDefault="00C33177" w:rsidP="00C33177">
      <w:pPr>
        <w:rPr>
          <w:rFonts w:eastAsia="Calibri"/>
          <w:bCs/>
          <w:szCs w:val="24"/>
        </w:rPr>
      </w:pPr>
      <w:r w:rsidRPr="00DD04C1">
        <w:rPr>
          <w:rFonts w:eastAsia="Calibri"/>
          <w:bCs/>
          <w:szCs w:val="24"/>
        </w:rPr>
        <w:t xml:space="preserve">The Board entered investigative conference at </w:t>
      </w:r>
      <w:r w:rsidR="00796C68">
        <w:rPr>
          <w:rFonts w:eastAsia="Calibri"/>
          <w:bCs/>
          <w:szCs w:val="24"/>
        </w:rPr>
        <w:t>11:20</w:t>
      </w:r>
      <w:r>
        <w:rPr>
          <w:rFonts w:eastAsia="Calibri"/>
          <w:bCs/>
          <w:szCs w:val="24"/>
        </w:rPr>
        <w:t xml:space="preserve"> </w:t>
      </w:r>
      <w:r w:rsidR="003232A0">
        <w:rPr>
          <w:rFonts w:eastAsia="Calibri"/>
          <w:bCs/>
          <w:szCs w:val="24"/>
        </w:rPr>
        <w:t>a</w:t>
      </w:r>
      <w:r w:rsidRPr="00DD04C1">
        <w:rPr>
          <w:rFonts w:eastAsia="Calibri"/>
          <w:bCs/>
          <w:szCs w:val="24"/>
        </w:rPr>
        <w:t>.m.</w:t>
      </w:r>
    </w:p>
    <w:p w14:paraId="03E3CA54" w14:textId="77777777" w:rsidR="00C33177" w:rsidRDefault="00C33177" w:rsidP="00C33177">
      <w:pPr>
        <w:rPr>
          <w:rFonts w:eastAsia="Calibri"/>
          <w:bCs/>
          <w:szCs w:val="24"/>
        </w:rPr>
      </w:pPr>
    </w:p>
    <w:p w14:paraId="54D5ABB1" w14:textId="719D19AB" w:rsidR="00C33177" w:rsidRPr="00FF5D42" w:rsidRDefault="00C33177" w:rsidP="00C33177">
      <w:pPr>
        <w:rPr>
          <w:szCs w:val="24"/>
        </w:rPr>
      </w:pPr>
      <w:r>
        <w:rPr>
          <w:szCs w:val="24"/>
        </w:rPr>
        <w:t>During the investigative conference, the Board took the following action</w:t>
      </w:r>
      <w:r w:rsidR="007860DB">
        <w:rPr>
          <w:szCs w:val="24"/>
        </w:rPr>
        <w:t>s</w:t>
      </w:r>
      <w:r>
        <w:rPr>
          <w:szCs w:val="24"/>
        </w:rPr>
        <w:t>:</w:t>
      </w:r>
    </w:p>
    <w:p w14:paraId="0ACBC19C" w14:textId="77777777" w:rsidR="007860DB" w:rsidRDefault="007860DB" w:rsidP="001C0C54">
      <w:pPr>
        <w:rPr>
          <w:b/>
          <w:bCs/>
          <w:szCs w:val="24"/>
        </w:rPr>
      </w:pPr>
    </w:p>
    <w:p w14:paraId="13334E6F" w14:textId="150DB674" w:rsidR="00C05405" w:rsidRDefault="00C05405" w:rsidP="001C0C54">
      <w:pPr>
        <w:rPr>
          <w:b/>
          <w:bCs/>
          <w:szCs w:val="24"/>
        </w:rPr>
      </w:pPr>
      <w:r w:rsidRPr="00C05405">
        <w:rPr>
          <w:b/>
          <w:bCs/>
          <w:szCs w:val="24"/>
        </w:rPr>
        <w:t>Case</w:t>
      </w:r>
      <w:r w:rsidR="0047572C">
        <w:rPr>
          <w:b/>
          <w:bCs/>
          <w:szCs w:val="24"/>
        </w:rPr>
        <w:t>s</w:t>
      </w:r>
    </w:p>
    <w:p w14:paraId="600C86A4" w14:textId="77777777" w:rsidR="0047572C" w:rsidRDefault="0047572C" w:rsidP="001C0C54">
      <w:pPr>
        <w:rPr>
          <w:b/>
          <w:bCs/>
          <w:szCs w:val="24"/>
        </w:rPr>
      </w:pPr>
    </w:p>
    <w:p w14:paraId="3234F050" w14:textId="38FFE945" w:rsidR="00555C28" w:rsidRPr="00555C28" w:rsidRDefault="00555C28" w:rsidP="00555C28">
      <w:pPr>
        <w:rPr>
          <w:szCs w:val="24"/>
        </w:rPr>
      </w:pPr>
      <w:r w:rsidRPr="00555C28">
        <w:rPr>
          <w:szCs w:val="24"/>
        </w:rPr>
        <w:t>AHP-2023-0006 (</w:t>
      </w:r>
      <w:r w:rsidR="00D96723">
        <w:rPr>
          <w:szCs w:val="24"/>
        </w:rPr>
        <w:t>LA</w:t>
      </w:r>
      <w:r w:rsidRPr="00555C28">
        <w:rPr>
          <w:szCs w:val="24"/>
        </w:rPr>
        <w:t>)</w:t>
      </w:r>
      <w:r w:rsidR="00D96723">
        <w:rPr>
          <w:szCs w:val="24"/>
        </w:rPr>
        <w:t>:</w:t>
      </w:r>
      <w:r w:rsidR="00D96723">
        <w:rPr>
          <w:szCs w:val="24"/>
        </w:rPr>
        <w:tab/>
      </w:r>
      <w:r w:rsidR="00D96723">
        <w:rPr>
          <w:szCs w:val="24"/>
        </w:rPr>
        <w:tab/>
      </w:r>
      <w:r w:rsidR="00D96723">
        <w:rPr>
          <w:szCs w:val="24"/>
        </w:rPr>
        <w:tab/>
      </w:r>
      <w:r w:rsidR="00D96723">
        <w:rPr>
          <w:szCs w:val="24"/>
        </w:rPr>
        <w:tab/>
      </w:r>
      <w:r w:rsidR="00D96723">
        <w:rPr>
          <w:szCs w:val="24"/>
        </w:rPr>
        <w:tab/>
        <w:t>Refer to the office of prosecutions</w:t>
      </w:r>
    </w:p>
    <w:p w14:paraId="33F40840" w14:textId="6890AE49" w:rsidR="00555C28" w:rsidRPr="00555C28" w:rsidRDefault="00555C28" w:rsidP="00555C28">
      <w:pPr>
        <w:rPr>
          <w:szCs w:val="24"/>
        </w:rPr>
      </w:pPr>
      <w:r w:rsidRPr="00555C28">
        <w:rPr>
          <w:szCs w:val="24"/>
        </w:rPr>
        <w:t>AHP-2023-0008 (</w:t>
      </w:r>
      <w:r w:rsidR="00966274">
        <w:rPr>
          <w:szCs w:val="24"/>
        </w:rPr>
        <w:t>SV):</w:t>
      </w:r>
      <w:r w:rsidR="00966274">
        <w:rPr>
          <w:szCs w:val="24"/>
        </w:rPr>
        <w:tab/>
      </w:r>
      <w:r w:rsidR="00966274">
        <w:rPr>
          <w:szCs w:val="24"/>
        </w:rPr>
        <w:tab/>
      </w:r>
      <w:r w:rsidR="00966274">
        <w:rPr>
          <w:szCs w:val="24"/>
        </w:rPr>
        <w:tab/>
      </w:r>
      <w:r w:rsidR="00966274">
        <w:rPr>
          <w:szCs w:val="24"/>
        </w:rPr>
        <w:tab/>
      </w:r>
      <w:r w:rsidR="00966274">
        <w:rPr>
          <w:szCs w:val="24"/>
        </w:rPr>
        <w:tab/>
      </w:r>
      <w:r w:rsidR="00E53877">
        <w:rPr>
          <w:szCs w:val="24"/>
        </w:rPr>
        <w:t>Refer to the office of prosecutions</w:t>
      </w:r>
      <w:r w:rsidRPr="00555C28">
        <w:rPr>
          <w:szCs w:val="24"/>
        </w:rPr>
        <w:t xml:space="preserve"> </w:t>
      </w:r>
    </w:p>
    <w:p w14:paraId="33ED5B43" w14:textId="15F01081" w:rsidR="00555C28" w:rsidRPr="00555C28" w:rsidRDefault="00555C28" w:rsidP="00555C28">
      <w:pPr>
        <w:rPr>
          <w:szCs w:val="24"/>
        </w:rPr>
      </w:pPr>
      <w:r w:rsidRPr="00555C28">
        <w:rPr>
          <w:szCs w:val="24"/>
        </w:rPr>
        <w:t>AHP-2023-0007 (</w:t>
      </w:r>
      <w:r w:rsidR="00E53877">
        <w:rPr>
          <w:szCs w:val="24"/>
        </w:rPr>
        <w:t>PW</w:t>
      </w:r>
      <w:r w:rsidRPr="00555C28">
        <w:rPr>
          <w:szCs w:val="24"/>
        </w:rPr>
        <w:t>)</w:t>
      </w:r>
      <w:r w:rsidR="00E53877">
        <w:rPr>
          <w:szCs w:val="24"/>
        </w:rPr>
        <w:t>:</w:t>
      </w:r>
      <w:r w:rsidR="00E53877">
        <w:rPr>
          <w:szCs w:val="24"/>
        </w:rPr>
        <w:tab/>
      </w:r>
      <w:r w:rsidR="00E53877">
        <w:rPr>
          <w:szCs w:val="24"/>
        </w:rPr>
        <w:tab/>
      </w:r>
      <w:r w:rsidR="00E53877">
        <w:rPr>
          <w:szCs w:val="24"/>
        </w:rPr>
        <w:tab/>
      </w:r>
      <w:r w:rsidR="00E53877">
        <w:rPr>
          <w:szCs w:val="24"/>
        </w:rPr>
        <w:tab/>
      </w:r>
      <w:r w:rsidR="00E53877">
        <w:rPr>
          <w:szCs w:val="24"/>
        </w:rPr>
        <w:tab/>
      </w:r>
      <w:r w:rsidR="00FB29A9">
        <w:rPr>
          <w:szCs w:val="24"/>
        </w:rPr>
        <w:t>Refer to the office of prosecutions</w:t>
      </w:r>
      <w:r w:rsidRPr="00555C28">
        <w:rPr>
          <w:szCs w:val="24"/>
        </w:rPr>
        <w:t xml:space="preserve"> </w:t>
      </w:r>
    </w:p>
    <w:p w14:paraId="33D2F547" w14:textId="7B7D7FD4" w:rsidR="00555C28" w:rsidRPr="00555C28" w:rsidRDefault="00555C28" w:rsidP="00555C28">
      <w:pPr>
        <w:rPr>
          <w:szCs w:val="24"/>
        </w:rPr>
      </w:pPr>
      <w:r w:rsidRPr="00555C28">
        <w:rPr>
          <w:szCs w:val="24"/>
        </w:rPr>
        <w:t>AHP-2023-0045 (</w:t>
      </w:r>
      <w:r w:rsidR="00F032A2">
        <w:rPr>
          <w:szCs w:val="24"/>
        </w:rPr>
        <w:t>DT</w:t>
      </w:r>
      <w:r w:rsidRPr="00555C28">
        <w:rPr>
          <w:szCs w:val="24"/>
        </w:rPr>
        <w:t>)</w:t>
      </w:r>
      <w:r w:rsidR="00F032A2">
        <w:rPr>
          <w:szCs w:val="24"/>
        </w:rPr>
        <w:t>:</w:t>
      </w:r>
      <w:r w:rsidR="00F032A2">
        <w:rPr>
          <w:szCs w:val="24"/>
        </w:rPr>
        <w:tab/>
      </w:r>
      <w:r w:rsidR="00F032A2">
        <w:rPr>
          <w:szCs w:val="24"/>
        </w:rPr>
        <w:tab/>
      </w:r>
      <w:r w:rsidR="00F032A2">
        <w:rPr>
          <w:szCs w:val="24"/>
        </w:rPr>
        <w:tab/>
      </w:r>
      <w:r w:rsidR="00F032A2">
        <w:rPr>
          <w:szCs w:val="24"/>
        </w:rPr>
        <w:tab/>
      </w:r>
      <w:r w:rsidR="00F032A2">
        <w:rPr>
          <w:szCs w:val="24"/>
        </w:rPr>
        <w:tab/>
        <w:t>Refer to the office of prosecutions</w:t>
      </w:r>
    </w:p>
    <w:p w14:paraId="3F1879C3" w14:textId="39441B7C" w:rsidR="00555C28" w:rsidRPr="00555C28" w:rsidRDefault="00555C28" w:rsidP="00555C28">
      <w:pPr>
        <w:rPr>
          <w:szCs w:val="24"/>
        </w:rPr>
      </w:pPr>
      <w:r w:rsidRPr="00555C28">
        <w:rPr>
          <w:szCs w:val="24"/>
        </w:rPr>
        <w:t>AHP-2023-0046 (</w:t>
      </w:r>
      <w:r w:rsidR="00F032A2">
        <w:rPr>
          <w:szCs w:val="24"/>
        </w:rPr>
        <w:t>KF</w:t>
      </w:r>
      <w:r w:rsidRPr="00555C28">
        <w:rPr>
          <w:szCs w:val="24"/>
        </w:rPr>
        <w:t>)</w:t>
      </w:r>
      <w:r w:rsidR="00F032A2">
        <w:rPr>
          <w:szCs w:val="24"/>
        </w:rPr>
        <w:t>:</w:t>
      </w:r>
      <w:r w:rsidR="00F032A2">
        <w:rPr>
          <w:szCs w:val="24"/>
        </w:rPr>
        <w:tab/>
      </w:r>
      <w:r w:rsidR="00F032A2">
        <w:rPr>
          <w:szCs w:val="24"/>
        </w:rPr>
        <w:tab/>
      </w:r>
      <w:r w:rsidR="00F032A2">
        <w:rPr>
          <w:szCs w:val="24"/>
        </w:rPr>
        <w:tab/>
      </w:r>
      <w:r w:rsidR="00F032A2">
        <w:rPr>
          <w:szCs w:val="24"/>
        </w:rPr>
        <w:tab/>
      </w:r>
      <w:r w:rsidR="00F032A2">
        <w:rPr>
          <w:szCs w:val="24"/>
        </w:rPr>
        <w:tab/>
      </w:r>
      <w:r w:rsidR="002862B5">
        <w:rPr>
          <w:szCs w:val="24"/>
        </w:rPr>
        <w:t>Refer to the office of prosecutions</w:t>
      </w:r>
    </w:p>
    <w:p w14:paraId="2DBCCEF6" w14:textId="6D42CEFC" w:rsidR="0047572C" w:rsidRPr="00555C28" w:rsidRDefault="00555C28" w:rsidP="00555C28">
      <w:pPr>
        <w:rPr>
          <w:szCs w:val="24"/>
        </w:rPr>
      </w:pPr>
      <w:r w:rsidRPr="00555C28">
        <w:rPr>
          <w:szCs w:val="24"/>
        </w:rPr>
        <w:t>FAHP-2023-0001 (</w:t>
      </w:r>
      <w:r w:rsidR="002862B5">
        <w:rPr>
          <w:szCs w:val="24"/>
        </w:rPr>
        <w:t>AB</w:t>
      </w:r>
      <w:r w:rsidRPr="00555C28">
        <w:rPr>
          <w:szCs w:val="24"/>
        </w:rPr>
        <w:t>)</w:t>
      </w:r>
      <w:r w:rsidR="002862B5">
        <w:rPr>
          <w:szCs w:val="24"/>
        </w:rPr>
        <w:t>:</w:t>
      </w:r>
      <w:r w:rsidR="002862B5">
        <w:rPr>
          <w:szCs w:val="24"/>
        </w:rPr>
        <w:tab/>
      </w:r>
      <w:r w:rsidR="002862B5">
        <w:rPr>
          <w:szCs w:val="24"/>
        </w:rPr>
        <w:tab/>
      </w:r>
      <w:r w:rsidR="002862B5">
        <w:rPr>
          <w:szCs w:val="24"/>
        </w:rPr>
        <w:tab/>
      </w:r>
      <w:r w:rsidR="002862B5">
        <w:rPr>
          <w:szCs w:val="24"/>
        </w:rPr>
        <w:tab/>
      </w:r>
      <w:r w:rsidR="002862B5">
        <w:rPr>
          <w:szCs w:val="24"/>
        </w:rPr>
        <w:tab/>
        <w:t>Refer to the office of prosecutions</w:t>
      </w:r>
    </w:p>
    <w:p w14:paraId="75CBE202" w14:textId="77777777" w:rsidR="00ED4413" w:rsidRPr="00ED4413" w:rsidRDefault="00ED4413" w:rsidP="003A4B2D">
      <w:pPr>
        <w:rPr>
          <w:rFonts w:eastAsia="Calibri"/>
          <w:bCs/>
          <w:szCs w:val="24"/>
        </w:rPr>
      </w:pPr>
    </w:p>
    <w:p w14:paraId="4E57275D" w14:textId="77777777" w:rsidR="00FF7ABB" w:rsidRDefault="00FF7ABB" w:rsidP="001C0C54">
      <w:pPr>
        <w:jc w:val="both"/>
        <w:rPr>
          <w:b/>
          <w:szCs w:val="24"/>
          <w:u w:val="single"/>
        </w:rPr>
      </w:pPr>
    </w:p>
    <w:p w14:paraId="639D70E3" w14:textId="77777777" w:rsidR="00FF7ABB" w:rsidRDefault="00FF7ABB" w:rsidP="001C0C54">
      <w:pPr>
        <w:jc w:val="both"/>
        <w:rPr>
          <w:b/>
          <w:szCs w:val="24"/>
          <w:u w:val="single"/>
        </w:rPr>
      </w:pPr>
    </w:p>
    <w:p w14:paraId="62DEBFD5" w14:textId="008E0689" w:rsidR="001C0C54" w:rsidRPr="007215DE" w:rsidRDefault="001C0C54" w:rsidP="001C0C54">
      <w:pPr>
        <w:jc w:val="both"/>
        <w:rPr>
          <w:b/>
          <w:szCs w:val="24"/>
          <w:u w:val="single"/>
        </w:rPr>
      </w:pPr>
      <w:r w:rsidRPr="007215DE">
        <w:rPr>
          <w:b/>
          <w:szCs w:val="24"/>
          <w:u w:val="single"/>
        </w:rPr>
        <w:lastRenderedPageBreak/>
        <w:t>Adjournment</w:t>
      </w:r>
    </w:p>
    <w:p w14:paraId="167229F2" w14:textId="77777777" w:rsidR="001C0C54" w:rsidRDefault="001C0C54" w:rsidP="001C0C54">
      <w:pPr>
        <w:rPr>
          <w:rFonts w:eastAsia="Calibri" w:cs="Calibri"/>
          <w:szCs w:val="24"/>
        </w:rPr>
      </w:pPr>
    </w:p>
    <w:p w14:paraId="34BFDB0B" w14:textId="7E1E5993" w:rsidR="001C0C54" w:rsidRDefault="001C0C54" w:rsidP="001C0C54">
      <w:pPr>
        <w:rPr>
          <w:b/>
          <w:szCs w:val="24"/>
          <w:u w:val="single"/>
        </w:rPr>
      </w:pPr>
      <w:r>
        <w:rPr>
          <w:rFonts w:eastAsia="Calibri" w:cs="Calibri"/>
          <w:szCs w:val="24"/>
        </w:rPr>
        <w:t xml:space="preserve">At </w:t>
      </w:r>
      <w:r w:rsidR="00CD7930">
        <w:rPr>
          <w:rFonts w:eastAsia="Calibri" w:cs="Calibri"/>
          <w:szCs w:val="24"/>
        </w:rPr>
        <w:t>11:50</w:t>
      </w:r>
      <w:r>
        <w:rPr>
          <w:rFonts w:eastAsia="Calibri" w:cs="Calibri"/>
          <w:szCs w:val="24"/>
        </w:rPr>
        <w:t xml:space="preserve"> a.m., a motion was made by </w:t>
      </w:r>
      <w:r w:rsidR="007860DB">
        <w:rPr>
          <w:rFonts w:eastAsia="Calibri" w:cs="Calibri"/>
          <w:szCs w:val="24"/>
        </w:rPr>
        <w:t xml:space="preserve">Ms. </w:t>
      </w:r>
      <w:r w:rsidR="00CD7930">
        <w:rPr>
          <w:rFonts w:eastAsia="Calibri" w:cs="Calibri"/>
          <w:szCs w:val="24"/>
        </w:rPr>
        <w:t>Glynn</w:t>
      </w:r>
      <w:r>
        <w:rPr>
          <w:rFonts w:eastAsia="Calibri" w:cs="Calibri"/>
          <w:szCs w:val="24"/>
        </w:rPr>
        <w:t xml:space="preserve">, seconded by </w:t>
      </w:r>
      <w:r w:rsidR="00CD7930">
        <w:rPr>
          <w:rFonts w:eastAsia="Calibri" w:cs="Calibri"/>
          <w:szCs w:val="24"/>
        </w:rPr>
        <w:t>Ms. Potvin</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74EBA424" w:rsidR="001C0C54" w:rsidRDefault="001C0C54" w:rsidP="001C0C54">
      <w:pPr>
        <w:rPr>
          <w:rFonts w:eastAsia="Calibri" w:cs="Calibri"/>
          <w:szCs w:val="24"/>
        </w:rPr>
      </w:pPr>
      <w:r>
        <w:rPr>
          <w:rFonts w:eastAsia="Calibri" w:cs="Calibri"/>
          <w:szCs w:val="24"/>
        </w:rPr>
        <w:t xml:space="preserve">The meeting adjourned at </w:t>
      </w:r>
      <w:r w:rsidR="00CD7930">
        <w:rPr>
          <w:rFonts w:eastAsia="Calibri" w:cs="Calibri"/>
          <w:szCs w:val="24"/>
        </w:rPr>
        <w:t>11:50</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77777777" w:rsidR="001C0C54" w:rsidRDefault="001C0C54" w:rsidP="001C0C54">
      <w:pPr>
        <w:rPr>
          <w:rFonts w:eastAsia="Calibri" w:cs="Calibri"/>
          <w:szCs w:val="24"/>
        </w:rPr>
      </w:pPr>
    </w:p>
    <w:p w14:paraId="319BB945" w14:textId="3C3CD917"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CD7930">
        <w:rPr>
          <w:rFonts w:eastAsia="Calibri" w:cs="Calibri"/>
          <w:szCs w:val="24"/>
        </w:rPr>
        <w:t>January 25, 2024</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78E77C7B" w14:textId="77777777" w:rsidR="00CD7930" w:rsidRDefault="00CD7930" w:rsidP="001C0C54">
      <w:pPr>
        <w:pStyle w:val="BodyText2"/>
        <w:tabs>
          <w:tab w:val="left" w:pos="720"/>
        </w:tabs>
        <w:spacing w:after="0" w:line="240" w:lineRule="auto"/>
        <w:rPr>
          <w:b/>
          <w:szCs w:val="24"/>
        </w:rPr>
      </w:pPr>
    </w:p>
    <w:p w14:paraId="6CBEAD8E" w14:textId="05611822"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4E791189" w:rsidR="001C0C54" w:rsidRDefault="001C0C54" w:rsidP="001C0C54">
      <w:pPr>
        <w:pStyle w:val="NoSpacing"/>
        <w:numPr>
          <w:ilvl w:val="0"/>
          <w:numId w:val="1"/>
        </w:numPr>
        <w:rPr>
          <w:szCs w:val="24"/>
        </w:rPr>
      </w:pPr>
      <w:r>
        <w:rPr>
          <w:szCs w:val="24"/>
        </w:rPr>
        <w:t xml:space="preserve">Agenda for Meeting of </w:t>
      </w:r>
      <w:r w:rsidR="00CD7930">
        <w:rPr>
          <w:szCs w:val="24"/>
        </w:rPr>
        <w:t>December 21</w:t>
      </w:r>
      <w:r>
        <w:rPr>
          <w:szCs w:val="24"/>
        </w:rPr>
        <w:t>, 2023</w:t>
      </w:r>
    </w:p>
    <w:p w14:paraId="1ADFBA12" w14:textId="4CC8C643" w:rsidR="001C0C54" w:rsidRDefault="001C0C54" w:rsidP="001C0C54">
      <w:pPr>
        <w:pStyle w:val="NoSpacing"/>
        <w:numPr>
          <w:ilvl w:val="0"/>
          <w:numId w:val="1"/>
        </w:numPr>
        <w:rPr>
          <w:szCs w:val="24"/>
        </w:rPr>
      </w:pPr>
      <w:r w:rsidRPr="00C066FE">
        <w:rPr>
          <w:szCs w:val="24"/>
        </w:rPr>
        <w:t xml:space="preserve">Public Meeting Minutes of </w:t>
      </w:r>
      <w:r w:rsidR="00CD7930">
        <w:rPr>
          <w:szCs w:val="24"/>
        </w:rPr>
        <w:t>October 26</w:t>
      </w:r>
      <w:r>
        <w:rPr>
          <w:szCs w:val="24"/>
        </w:rPr>
        <w:t>, 2023</w:t>
      </w:r>
    </w:p>
    <w:p w14:paraId="5BE8951F" w14:textId="62780957" w:rsidR="00F13431" w:rsidRDefault="007860DB" w:rsidP="007860DB">
      <w:pPr>
        <w:pStyle w:val="NoSpacing"/>
        <w:numPr>
          <w:ilvl w:val="0"/>
          <w:numId w:val="1"/>
        </w:numPr>
        <w:rPr>
          <w:szCs w:val="24"/>
        </w:rPr>
      </w:pPr>
      <w:r>
        <w:rPr>
          <w:szCs w:val="24"/>
        </w:rPr>
        <w:t xml:space="preserve">Executive Session Minutes of </w:t>
      </w:r>
      <w:r w:rsidR="00CD7930">
        <w:rPr>
          <w:szCs w:val="24"/>
        </w:rPr>
        <w:t>October 26</w:t>
      </w:r>
      <w:r>
        <w:rPr>
          <w:szCs w:val="24"/>
        </w:rPr>
        <w:t>, 2023</w:t>
      </w:r>
    </w:p>
    <w:p w14:paraId="2360CDAE" w14:textId="668A4390" w:rsidR="00160AB4" w:rsidRDefault="00160AB4" w:rsidP="007860DB">
      <w:pPr>
        <w:pStyle w:val="NoSpacing"/>
        <w:numPr>
          <w:ilvl w:val="0"/>
          <w:numId w:val="1"/>
        </w:numPr>
        <w:rPr>
          <w:szCs w:val="24"/>
        </w:rPr>
      </w:pPr>
      <w:r w:rsidRPr="00160AB4">
        <w:rPr>
          <w:szCs w:val="24"/>
        </w:rPr>
        <w:t>10.20.23 Email from B. Sobuta re: Pessary Fittings and Management and Physical Therapy Scope of Practice</w:t>
      </w:r>
    </w:p>
    <w:p w14:paraId="400AA751" w14:textId="77410CDC" w:rsidR="00160AB4" w:rsidRDefault="00160AB4" w:rsidP="007860DB">
      <w:pPr>
        <w:pStyle w:val="NoSpacing"/>
        <w:numPr>
          <w:ilvl w:val="0"/>
          <w:numId w:val="1"/>
        </w:numPr>
        <w:rPr>
          <w:szCs w:val="24"/>
        </w:rPr>
      </w:pPr>
      <w:r w:rsidRPr="00160AB4">
        <w:rPr>
          <w:szCs w:val="24"/>
        </w:rPr>
        <w:t>11.3.23 Email from J. Reidy re: Orthopedic Physician Extender Certification and Athletic Trainer Scope of Practice</w:t>
      </w:r>
    </w:p>
    <w:p w14:paraId="798946CB" w14:textId="6FD985D1" w:rsidR="00160AB4" w:rsidRDefault="00B44592" w:rsidP="007860DB">
      <w:pPr>
        <w:pStyle w:val="NoSpacing"/>
        <w:numPr>
          <w:ilvl w:val="0"/>
          <w:numId w:val="1"/>
        </w:numPr>
        <w:rPr>
          <w:szCs w:val="24"/>
        </w:rPr>
      </w:pPr>
      <w:r>
        <w:rPr>
          <w:szCs w:val="24"/>
        </w:rPr>
        <w:t xml:space="preserve">12.6.23 Email from D. Slater re: </w:t>
      </w:r>
      <w:r w:rsidR="00B01B56" w:rsidRPr="00B01B56">
        <w:rPr>
          <w:szCs w:val="24"/>
        </w:rPr>
        <w:t>Suture and Staple Removal and Occupational Therapy Scope of Practice</w:t>
      </w:r>
    </w:p>
    <w:p w14:paraId="1D87F8FE" w14:textId="4B6AAB85" w:rsidR="007C46C3" w:rsidRPr="007860DB" w:rsidRDefault="007C46C3" w:rsidP="007860DB">
      <w:pPr>
        <w:pStyle w:val="NoSpacing"/>
        <w:numPr>
          <w:ilvl w:val="0"/>
          <w:numId w:val="1"/>
        </w:numPr>
        <w:rPr>
          <w:szCs w:val="24"/>
        </w:rPr>
      </w:pPr>
      <w:r w:rsidRPr="007C46C3">
        <w:rPr>
          <w:szCs w:val="24"/>
        </w:rPr>
        <w:t>Michael Doucette, 2022-000066-IT-ENF, Submission of Proposed Continuing Competence</w:t>
      </w:r>
    </w:p>
    <w:sectPr w:rsidR="007C46C3" w:rsidRPr="007860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450"/>
    <w:multiLevelType w:val="hybridMultilevel"/>
    <w:tmpl w:val="3D3C8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7"/>
  </w:num>
  <w:num w:numId="2" w16cid:durableId="1682849404">
    <w:abstractNumId w:val="8"/>
  </w:num>
  <w:num w:numId="3" w16cid:durableId="1805584767">
    <w:abstractNumId w:val="3"/>
  </w:num>
  <w:num w:numId="4" w16cid:durableId="221403772">
    <w:abstractNumId w:val="6"/>
  </w:num>
  <w:num w:numId="5" w16cid:durableId="1552964262">
    <w:abstractNumId w:val="9"/>
  </w:num>
  <w:num w:numId="6" w16cid:durableId="1763910768">
    <w:abstractNumId w:val="1"/>
  </w:num>
  <w:num w:numId="7" w16cid:durableId="171728072">
    <w:abstractNumId w:val="0"/>
  </w:num>
  <w:num w:numId="8" w16cid:durableId="1304385052">
    <w:abstractNumId w:val="5"/>
  </w:num>
  <w:num w:numId="9" w16cid:durableId="1337417759">
    <w:abstractNumId w:val="2"/>
  </w:num>
  <w:num w:numId="10" w16cid:durableId="1932204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0672"/>
    <w:rsid w:val="00033154"/>
    <w:rsid w:val="00042048"/>
    <w:rsid w:val="000537DA"/>
    <w:rsid w:val="000714E4"/>
    <w:rsid w:val="00091D0C"/>
    <w:rsid w:val="000A1DE1"/>
    <w:rsid w:val="000B0E59"/>
    <w:rsid w:val="000B0FDA"/>
    <w:rsid w:val="000B141D"/>
    <w:rsid w:val="000B7D96"/>
    <w:rsid w:val="000C2F96"/>
    <w:rsid w:val="000C41A9"/>
    <w:rsid w:val="000D5200"/>
    <w:rsid w:val="000E2B8D"/>
    <w:rsid w:val="000F2AC5"/>
    <w:rsid w:val="000F315B"/>
    <w:rsid w:val="000F736A"/>
    <w:rsid w:val="001125C0"/>
    <w:rsid w:val="0011311A"/>
    <w:rsid w:val="0012779D"/>
    <w:rsid w:val="0015268B"/>
    <w:rsid w:val="00160AB4"/>
    <w:rsid w:val="00177C77"/>
    <w:rsid w:val="00196B86"/>
    <w:rsid w:val="001B5548"/>
    <w:rsid w:val="001B6693"/>
    <w:rsid w:val="001B67B7"/>
    <w:rsid w:val="001C0C54"/>
    <w:rsid w:val="001C3B35"/>
    <w:rsid w:val="001D3B9A"/>
    <w:rsid w:val="001D6804"/>
    <w:rsid w:val="001E1D9D"/>
    <w:rsid w:val="001F1CF7"/>
    <w:rsid w:val="00201B89"/>
    <w:rsid w:val="00205904"/>
    <w:rsid w:val="00207DB1"/>
    <w:rsid w:val="0021666F"/>
    <w:rsid w:val="0021698C"/>
    <w:rsid w:val="00225C3C"/>
    <w:rsid w:val="002333C8"/>
    <w:rsid w:val="00260D54"/>
    <w:rsid w:val="00276957"/>
    <w:rsid w:val="00276DCC"/>
    <w:rsid w:val="002862B5"/>
    <w:rsid w:val="002A0B14"/>
    <w:rsid w:val="002A132F"/>
    <w:rsid w:val="002A3EA5"/>
    <w:rsid w:val="002A629B"/>
    <w:rsid w:val="002A69C2"/>
    <w:rsid w:val="002D1C21"/>
    <w:rsid w:val="002D1F01"/>
    <w:rsid w:val="00301022"/>
    <w:rsid w:val="00315AB8"/>
    <w:rsid w:val="003226ED"/>
    <w:rsid w:val="003232A0"/>
    <w:rsid w:val="00334D33"/>
    <w:rsid w:val="00341E0D"/>
    <w:rsid w:val="00343829"/>
    <w:rsid w:val="003678C8"/>
    <w:rsid w:val="00375EAD"/>
    <w:rsid w:val="00385812"/>
    <w:rsid w:val="00392D0B"/>
    <w:rsid w:val="003A3EB3"/>
    <w:rsid w:val="003A4B2D"/>
    <w:rsid w:val="003A7AFC"/>
    <w:rsid w:val="003B5F42"/>
    <w:rsid w:val="003C60EF"/>
    <w:rsid w:val="003D12A9"/>
    <w:rsid w:val="003D3EDC"/>
    <w:rsid w:val="00401553"/>
    <w:rsid w:val="0043573E"/>
    <w:rsid w:val="00457557"/>
    <w:rsid w:val="00461530"/>
    <w:rsid w:val="0047572C"/>
    <w:rsid w:val="004813AC"/>
    <w:rsid w:val="00494705"/>
    <w:rsid w:val="004B37A0"/>
    <w:rsid w:val="004B3A0B"/>
    <w:rsid w:val="004B4176"/>
    <w:rsid w:val="004B5CFB"/>
    <w:rsid w:val="004D4A23"/>
    <w:rsid w:val="004D6B39"/>
    <w:rsid w:val="004E0C3F"/>
    <w:rsid w:val="005004DC"/>
    <w:rsid w:val="00502C72"/>
    <w:rsid w:val="00512956"/>
    <w:rsid w:val="0051394E"/>
    <w:rsid w:val="0052675E"/>
    <w:rsid w:val="00530145"/>
    <w:rsid w:val="005343FC"/>
    <w:rsid w:val="0054104E"/>
    <w:rsid w:val="00543A33"/>
    <w:rsid w:val="00543D12"/>
    <w:rsid w:val="005448AA"/>
    <w:rsid w:val="00544DD7"/>
    <w:rsid w:val="00545E9E"/>
    <w:rsid w:val="00555C28"/>
    <w:rsid w:val="0056158D"/>
    <w:rsid w:val="0056386F"/>
    <w:rsid w:val="00572ADE"/>
    <w:rsid w:val="00574343"/>
    <w:rsid w:val="00591D15"/>
    <w:rsid w:val="005A621B"/>
    <w:rsid w:val="005D1E7E"/>
    <w:rsid w:val="005D7003"/>
    <w:rsid w:val="006049BF"/>
    <w:rsid w:val="006146BA"/>
    <w:rsid w:val="00635011"/>
    <w:rsid w:val="00641B2E"/>
    <w:rsid w:val="00647B39"/>
    <w:rsid w:val="0065117F"/>
    <w:rsid w:val="00670133"/>
    <w:rsid w:val="006758F8"/>
    <w:rsid w:val="00676B83"/>
    <w:rsid w:val="006B6E8F"/>
    <w:rsid w:val="006C4DE3"/>
    <w:rsid w:val="006D06D9"/>
    <w:rsid w:val="006D2269"/>
    <w:rsid w:val="006D77A6"/>
    <w:rsid w:val="006F654D"/>
    <w:rsid w:val="006F6B24"/>
    <w:rsid w:val="006F6DBA"/>
    <w:rsid w:val="00702109"/>
    <w:rsid w:val="00704BEF"/>
    <w:rsid w:val="007209E6"/>
    <w:rsid w:val="0072610D"/>
    <w:rsid w:val="00740D9C"/>
    <w:rsid w:val="00757006"/>
    <w:rsid w:val="00780CF3"/>
    <w:rsid w:val="007860DB"/>
    <w:rsid w:val="00796C68"/>
    <w:rsid w:val="007A44F0"/>
    <w:rsid w:val="007B3F4B"/>
    <w:rsid w:val="007B680E"/>
    <w:rsid w:val="007B7347"/>
    <w:rsid w:val="007C46C3"/>
    <w:rsid w:val="007D10F3"/>
    <w:rsid w:val="007D7CEB"/>
    <w:rsid w:val="007F2FA4"/>
    <w:rsid w:val="007F3CDB"/>
    <w:rsid w:val="008039C0"/>
    <w:rsid w:val="00831B64"/>
    <w:rsid w:val="008368CC"/>
    <w:rsid w:val="0084024A"/>
    <w:rsid w:val="008427CD"/>
    <w:rsid w:val="008434D2"/>
    <w:rsid w:val="00895A52"/>
    <w:rsid w:val="008A0937"/>
    <w:rsid w:val="008A0D90"/>
    <w:rsid w:val="008A1FFA"/>
    <w:rsid w:val="008D09E4"/>
    <w:rsid w:val="008F5923"/>
    <w:rsid w:val="009048E5"/>
    <w:rsid w:val="00941A84"/>
    <w:rsid w:val="00955A0B"/>
    <w:rsid w:val="00966274"/>
    <w:rsid w:val="009730E5"/>
    <w:rsid w:val="0098243A"/>
    <w:rsid w:val="009908FF"/>
    <w:rsid w:val="00993D8E"/>
    <w:rsid w:val="00995505"/>
    <w:rsid w:val="009C4428"/>
    <w:rsid w:val="009D48CD"/>
    <w:rsid w:val="009F0C9E"/>
    <w:rsid w:val="009F115F"/>
    <w:rsid w:val="00A13D6C"/>
    <w:rsid w:val="00A65101"/>
    <w:rsid w:val="00A8048A"/>
    <w:rsid w:val="00A81601"/>
    <w:rsid w:val="00A84535"/>
    <w:rsid w:val="00AC52A2"/>
    <w:rsid w:val="00B01B56"/>
    <w:rsid w:val="00B043AC"/>
    <w:rsid w:val="00B14D2C"/>
    <w:rsid w:val="00B403BF"/>
    <w:rsid w:val="00B42C14"/>
    <w:rsid w:val="00B44592"/>
    <w:rsid w:val="00B44665"/>
    <w:rsid w:val="00B514ED"/>
    <w:rsid w:val="00B55F24"/>
    <w:rsid w:val="00B608D9"/>
    <w:rsid w:val="00B7418D"/>
    <w:rsid w:val="00B76CAC"/>
    <w:rsid w:val="00B94733"/>
    <w:rsid w:val="00BA4055"/>
    <w:rsid w:val="00BA6394"/>
    <w:rsid w:val="00BA7FB6"/>
    <w:rsid w:val="00BB2BE3"/>
    <w:rsid w:val="00BE7EF5"/>
    <w:rsid w:val="00BF4E7F"/>
    <w:rsid w:val="00BF4F3D"/>
    <w:rsid w:val="00C0253B"/>
    <w:rsid w:val="00C02A13"/>
    <w:rsid w:val="00C05405"/>
    <w:rsid w:val="00C20BFE"/>
    <w:rsid w:val="00C33177"/>
    <w:rsid w:val="00C40CFC"/>
    <w:rsid w:val="00C45BA5"/>
    <w:rsid w:val="00C46D29"/>
    <w:rsid w:val="00C47465"/>
    <w:rsid w:val="00C53ECA"/>
    <w:rsid w:val="00C63C52"/>
    <w:rsid w:val="00C6585E"/>
    <w:rsid w:val="00C767D6"/>
    <w:rsid w:val="00C82824"/>
    <w:rsid w:val="00C96623"/>
    <w:rsid w:val="00CA4B73"/>
    <w:rsid w:val="00CC1778"/>
    <w:rsid w:val="00CD7930"/>
    <w:rsid w:val="00CE48B1"/>
    <w:rsid w:val="00CE575B"/>
    <w:rsid w:val="00CE61AE"/>
    <w:rsid w:val="00CF3DE8"/>
    <w:rsid w:val="00CF4538"/>
    <w:rsid w:val="00CF5127"/>
    <w:rsid w:val="00D0493F"/>
    <w:rsid w:val="00D0761E"/>
    <w:rsid w:val="00D237DA"/>
    <w:rsid w:val="00D56F91"/>
    <w:rsid w:val="00D644EC"/>
    <w:rsid w:val="00D81567"/>
    <w:rsid w:val="00D8671C"/>
    <w:rsid w:val="00D91390"/>
    <w:rsid w:val="00D96723"/>
    <w:rsid w:val="00D96AD9"/>
    <w:rsid w:val="00D96BD7"/>
    <w:rsid w:val="00D97337"/>
    <w:rsid w:val="00DA1B2C"/>
    <w:rsid w:val="00DA57C3"/>
    <w:rsid w:val="00DB32F1"/>
    <w:rsid w:val="00DB6FC2"/>
    <w:rsid w:val="00DC3855"/>
    <w:rsid w:val="00DD5B30"/>
    <w:rsid w:val="00E20334"/>
    <w:rsid w:val="00E242A8"/>
    <w:rsid w:val="00E274B8"/>
    <w:rsid w:val="00E31695"/>
    <w:rsid w:val="00E3359F"/>
    <w:rsid w:val="00E53877"/>
    <w:rsid w:val="00E72707"/>
    <w:rsid w:val="00E95592"/>
    <w:rsid w:val="00EA5FA2"/>
    <w:rsid w:val="00EC44CD"/>
    <w:rsid w:val="00EC7202"/>
    <w:rsid w:val="00ED4413"/>
    <w:rsid w:val="00F023BE"/>
    <w:rsid w:val="00F032A2"/>
    <w:rsid w:val="00F0586E"/>
    <w:rsid w:val="00F11646"/>
    <w:rsid w:val="00F13431"/>
    <w:rsid w:val="00F27E2B"/>
    <w:rsid w:val="00F43932"/>
    <w:rsid w:val="00F44E5D"/>
    <w:rsid w:val="00F75686"/>
    <w:rsid w:val="00F931C4"/>
    <w:rsid w:val="00F97317"/>
    <w:rsid w:val="00FA575E"/>
    <w:rsid w:val="00FA60A7"/>
    <w:rsid w:val="00FB29A9"/>
    <w:rsid w:val="00FC6B42"/>
    <w:rsid w:val="00FD5B4B"/>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1162</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2024-02-21T20:39:00Z</dcterms:created>
  <dcterms:modified xsi:type="dcterms:W3CDTF">2024-02-21T20:39:00Z</dcterms:modified>
</cp:coreProperties>
</file>