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C550A58" w14:textId="77777777" w:rsidR="00033154" w:rsidRDefault="00033154" w:rsidP="0072610D"/>
    <w:p w14:paraId="79B70474" w14:textId="77777777" w:rsidR="001C0C54" w:rsidRPr="004E1FBC" w:rsidRDefault="001C0C54" w:rsidP="001C0C54">
      <w:pPr>
        <w:jc w:val="center"/>
        <w:rPr>
          <w:b/>
          <w:bCs/>
        </w:rPr>
      </w:pPr>
      <w:r w:rsidRPr="004E1FBC">
        <w:rPr>
          <w:b/>
          <w:bCs/>
        </w:rPr>
        <w:t>Board of Allied Health Professions</w:t>
      </w:r>
    </w:p>
    <w:p w14:paraId="7D32CD6C" w14:textId="77777777" w:rsidR="001C0C54" w:rsidRPr="004E1FBC" w:rsidRDefault="001C0C54" w:rsidP="001C0C54">
      <w:pPr>
        <w:jc w:val="center"/>
        <w:rPr>
          <w:b/>
          <w:bCs/>
        </w:rPr>
      </w:pPr>
      <w:r w:rsidRPr="004E1FBC">
        <w:rPr>
          <w:b/>
          <w:bCs/>
        </w:rPr>
        <w:t>Public Meeting Minutes</w:t>
      </w:r>
    </w:p>
    <w:p w14:paraId="20FFAF08" w14:textId="39313475" w:rsidR="001C0C54" w:rsidRDefault="00B043AC" w:rsidP="001C0C54">
      <w:pPr>
        <w:jc w:val="center"/>
      </w:pPr>
      <w:r>
        <w:t>September 28</w:t>
      </w:r>
      <w:r w:rsidR="001C0C54">
        <w:t>, 2023</w:t>
      </w:r>
    </w:p>
    <w:p w14:paraId="0BEA970F" w14:textId="77777777" w:rsidR="001C0C54" w:rsidRDefault="001C0C54" w:rsidP="001C0C54">
      <w:pPr>
        <w:jc w:val="center"/>
      </w:pPr>
    </w:p>
    <w:p w14:paraId="41B1C310" w14:textId="77777777" w:rsidR="001C0C54" w:rsidRPr="00B111B0" w:rsidRDefault="001C0C54" w:rsidP="001C0C54">
      <w:pPr>
        <w:tabs>
          <w:tab w:val="left" w:pos="2340"/>
        </w:tabs>
        <w:rPr>
          <w:szCs w:val="24"/>
        </w:rPr>
      </w:pPr>
      <w:r w:rsidRPr="00B111B0">
        <w:rPr>
          <w:b/>
          <w:szCs w:val="24"/>
          <w:u w:val="single"/>
        </w:rPr>
        <w:t>Board Members Present</w:t>
      </w:r>
      <w:r w:rsidRPr="00D15499">
        <w:rPr>
          <w:b/>
          <w:szCs w:val="24"/>
        </w:rPr>
        <w:t>:</w:t>
      </w:r>
      <w:r w:rsidRPr="00B111B0">
        <w:rPr>
          <w:szCs w:val="24"/>
        </w:rPr>
        <w:tab/>
      </w:r>
    </w:p>
    <w:p w14:paraId="7FA4FBD3" w14:textId="00073A13" w:rsidR="001C0C54" w:rsidRPr="000B3029" w:rsidRDefault="001C0C54" w:rsidP="00F75686">
      <w:pPr>
        <w:tabs>
          <w:tab w:val="left" w:pos="2340"/>
        </w:tabs>
        <w:rPr>
          <w:szCs w:val="24"/>
        </w:rPr>
      </w:pPr>
      <w:r w:rsidRPr="00B111B0">
        <w:rPr>
          <w:szCs w:val="24"/>
        </w:rPr>
        <w:t xml:space="preserve"> </w:t>
      </w:r>
      <w:r w:rsidRPr="000B3029">
        <w:rPr>
          <w:szCs w:val="24"/>
        </w:rPr>
        <w:tab/>
      </w:r>
      <w:r w:rsidRPr="000B3029">
        <w:rPr>
          <w:szCs w:val="24"/>
        </w:rPr>
        <w:tab/>
      </w:r>
      <w:r w:rsidRPr="000B3029">
        <w:rPr>
          <w:szCs w:val="24"/>
        </w:rPr>
        <w:tab/>
      </w:r>
      <w:r w:rsidRPr="000B3029">
        <w:rPr>
          <w:szCs w:val="24"/>
        </w:rPr>
        <w:tab/>
      </w:r>
      <w:r w:rsidRPr="000B3029">
        <w:rPr>
          <w:szCs w:val="24"/>
        </w:rPr>
        <w:tab/>
      </w:r>
      <w:r w:rsidRPr="000B3029">
        <w:rPr>
          <w:szCs w:val="24"/>
        </w:rPr>
        <w:tab/>
      </w:r>
      <w:r w:rsidRPr="000B3029">
        <w:rPr>
          <w:szCs w:val="24"/>
        </w:rPr>
        <w:tab/>
      </w:r>
      <w:r w:rsidRPr="000B3029">
        <w:rPr>
          <w:szCs w:val="24"/>
        </w:rPr>
        <w:tab/>
      </w:r>
    </w:p>
    <w:p w14:paraId="5BC5B2DD" w14:textId="483192F3" w:rsidR="0051394E" w:rsidRDefault="0051394E" w:rsidP="001C0C54">
      <w:pPr>
        <w:tabs>
          <w:tab w:val="left" w:pos="2430"/>
        </w:tabs>
        <w:rPr>
          <w:szCs w:val="24"/>
        </w:rPr>
      </w:pPr>
      <w:bookmarkStart w:id="0" w:name="_Hlk138231049"/>
      <w:bookmarkStart w:id="1" w:name="_Hlk133391034"/>
      <w:r>
        <w:rPr>
          <w:szCs w:val="24"/>
        </w:rPr>
        <w:t>Jamie Musler, Chair, AT</w:t>
      </w:r>
    </w:p>
    <w:p w14:paraId="01600B1A" w14:textId="290B9BBB" w:rsidR="0051394E" w:rsidRDefault="0051394E" w:rsidP="001C0C54">
      <w:pPr>
        <w:tabs>
          <w:tab w:val="left" w:pos="2430"/>
        </w:tabs>
        <w:rPr>
          <w:szCs w:val="24"/>
        </w:rPr>
      </w:pPr>
      <w:r>
        <w:rPr>
          <w:szCs w:val="24"/>
        </w:rPr>
        <w:t>Andrew Rizza, Vice Chair, AT</w:t>
      </w:r>
    </w:p>
    <w:p w14:paraId="3D621C44" w14:textId="732FADAA" w:rsidR="008D09E4" w:rsidRDefault="008D09E4" w:rsidP="001C0C54">
      <w:pPr>
        <w:tabs>
          <w:tab w:val="left" w:pos="2430"/>
        </w:tabs>
        <w:rPr>
          <w:szCs w:val="24"/>
        </w:rPr>
      </w:pPr>
      <w:r>
        <w:rPr>
          <w:szCs w:val="24"/>
        </w:rPr>
        <w:t>Deborah Slater, Secretary, OT</w:t>
      </w:r>
      <w:r w:rsidR="00C33177">
        <w:rPr>
          <w:szCs w:val="24"/>
        </w:rPr>
        <w:t xml:space="preserve"> (left the meeting at 11:01 a.m.)</w:t>
      </w:r>
    </w:p>
    <w:p w14:paraId="645E9FED" w14:textId="77777777" w:rsidR="001C0C54" w:rsidRDefault="001C0C54" w:rsidP="001C0C54">
      <w:pPr>
        <w:tabs>
          <w:tab w:val="left" w:pos="2430"/>
        </w:tabs>
        <w:rPr>
          <w:szCs w:val="24"/>
        </w:rPr>
      </w:pPr>
      <w:r>
        <w:rPr>
          <w:szCs w:val="24"/>
        </w:rPr>
        <w:t>Stacy Potvin</w:t>
      </w:r>
      <w:r w:rsidRPr="000B3029">
        <w:rPr>
          <w:szCs w:val="24"/>
        </w:rPr>
        <w:t>, PTA</w:t>
      </w:r>
    </w:p>
    <w:p w14:paraId="3A97A741" w14:textId="7AD1DBB2" w:rsidR="001C0C54" w:rsidRDefault="001C0C54" w:rsidP="001C0C54">
      <w:pPr>
        <w:tabs>
          <w:tab w:val="left" w:pos="2430"/>
        </w:tabs>
        <w:rPr>
          <w:szCs w:val="24"/>
        </w:rPr>
      </w:pPr>
      <w:r>
        <w:rPr>
          <w:szCs w:val="24"/>
        </w:rPr>
        <w:t>Catherine Lane, PT</w:t>
      </w:r>
      <w:r w:rsidR="00993D8E">
        <w:rPr>
          <w:szCs w:val="24"/>
        </w:rPr>
        <w:t xml:space="preserve"> (arrived at 9:11 a.m.</w:t>
      </w:r>
      <w:r w:rsidR="00B44665">
        <w:rPr>
          <w:szCs w:val="24"/>
        </w:rPr>
        <w:t xml:space="preserve">, left </w:t>
      </w:r>
      <w:r w:rsidR="00C33177">
        <w:rPr>
          <w:szCs w:val="24"/>
        </w:rPr>
        <w:t xml:space="preserve">the </w:t>
      </w:r>
      <w:r w:rsidR="00B44665">
        <w:rPr>
          <w:szCs w:val="24"/>
        </w:rPr>
        <w:t>meeting at 10:32 a.m.</w:t>
      </w:r>
      <w:r w:rsidR="00993D8E">
        <w:rPr>
          <w:szCs w:val="24"/>
        </w:rPr>
        <w:t>)</w:t>
      </w:r>
    </w:p>
    <w:p w14:paraId="76420DCB" w14:textId="070D85B7" w:rsidR="00F75686" w:rsidRDefault="00F75686" w:rsidP="001C0C54">
      <w:pPr>
        <w:tabs>
          <w:tab w:val="left" w:pos="2430"/>
        </w:tabs>
        <w:rPr>
          <w:szCs w:val="24"/>
        </w:rPr>
      </w:pPr>
      <w:r>
        <w:rPr>
          <w:szCs w:val="24"/>
        </w:rPr>
        <w:t>Reena Patel, AT</w:t>
      </w:r>
      <w:bookmarkEnd w:id="0"/>
    </w:p>
    <w:p w14:paraId="641B317B" w14:textId="6FC0BBC6" w:rsidR="00A8048A" w:rsidRDefault="00A8048A" w:rsidP="001C0C54">
      <w:pPr>
        <w:tabs>
          <w:tab w:val="left" w:pos="2430"/>
        </w:tabs>
        <w:rPr>
          <w:szCs w:val="24"/>
        </w:rPr>
      </w:pPr>
      <w:r>
        <w:rPr>
          <w:szCs w:val="24"/>
        </w:rPr>
        <w:t>Diane Smith, OT</w:t>
      </w:r>
    </w:p>
    <w:p w14:paraId="2B0B5EA3" w14:textId="335EBF12" w:rsidR="00DB6FC2" w:rsidRDefault="00DB6FC2" w:rsidP="001C0C54">
      <w:pPr>
        <w:tabs>
          <w:tab w:val="left" w:pos="2430"/>
        </w:tabs>
        <w:rPr>
          <w:szCs w:val="24"/>
        </w:rPr>
      </w:pPr>
      <w:r>
        <w:rPr>
          <w:szCs w:val="24"/>
        </w:rPr>
        <w:t>Melanie Glynn, OTA</w:t>
      </w:r>
    </w:p>
    <w:bookmarkEnd w:id="1"/>
    <w:p w14:paraId="5ACA0874" w14:textId="77777777" w:rsidR="001C0C54" w:rsidRDefault="001C0C54" w:rsidP="001C0C54">
      <w:pPr>
        <w:tabs>
          <w:tab w:val="left" w:pos="2430"/>
        </w:tabs>
        <w:rPr>
          <w:b/>
          <w:szCs w:val="24"/>
          <w:u w:val="single"/>
        </w:rPr>
      </w:pPr>
    </w:p>
    <w:p w14:paraId="13B3287A" w14:textId="77777777" w:rsidR="001C0C54" w:rsidRPr="00B111B0" w:rsidRDefault="001C0C54" w:rsidP="001C0C54">
      <w:pPr>
        <w:tabs>
          <w:tab w:val="left" w:pos="2430"/>
        </w:tabs>
        <w:rPr>
          <w:szCs w:val="24"/>
        </w:rPr>
      </w:pPr>
      <w:r w:rsidRPr="00B111B0">
        <w:rPr>
          <w:b/>
          <w:szCs w:val="24"/>
          <w:u w:val="single"/>
        </w:rPr>
        <w:t>Staff Members Present</w:t>
      </w:r>
      <w:r w:rsidRPr="00D15499">
        <w:rPr>
          <w:b/>
          <w:szCs w:val="24"/>
        </w:rPr>
        <w:t>:</w:t>
      </w:r>
      <w:r w:rsidRPr="00B111B0">
        <w:rPr>
          <w:szCs w:val="24"/>
        </w:rPr>
        <w:tab/>
      </w:r>
    </w:p>
    <w:p w14:paraId="5B249E18" w14:textId="77777777" w:rsidR="001C0C54" w:rsidRPr="00B111B0" w:rsidRDefault="001C0C54" w:rsidP="001C0C54">
      <w:pPr>
        <w:tabs>
          <w:tab w:val="left" w:pos="2430"/>
        </w:tabs>
        <w:rPr>
          <w:szCs w:val="24"/>
        </w:rPr>
      </w:pPr>
    </w:p>
    <w:p w14:paraId="26D1ED64" w14:textId="77777777" w:rsidR="001C0C54" w:rsidRDefault="001C0C54" w:rsidP="001C0C54">
      <w:pPr>
        <w:tabs>
          <w:tab w:val="left" w:pos="2430"/>
        </w:tabs>
        <w:rPr>
          <w:szCs w:val="24"/>
        </w:rPr>
      </w:pPr>
      <w:r>
        <w:rPr>
          <w:szCs w:val="24"/>
        </w:rPr>
        <w:t xml:space="preserve">Brian Bialas, </w:t>
      </w:r>
      <w:r w:rsidRPr="00B111B0">
        <w:rPr>
          <w:szCs w:val="24"/>
        </w:rPr>
        <w:t>Executive Director</w:t>
      </w:r>
    </w:p>
    <w:p w14:paraId="5BA125C1" w14:textId="77777777" w:rsidR="001C0C54" w:rsidRDefault="001C0C54" w:rsidP="001C0C54">
      <w:pPr>
        <w:tabs>
          <w:tab w:val="left" w:pos="2430"/>
        </w:tabs>
        <w:rPr>
          <w:szCs w:val="24"/>
        </w:rPr>
      </w:pPr>
      <w:r>
        <w:rPr>
          <w:szCs w:val="24"/>
        </w:rPr>
        <w:t>Joshua Boeh-Ocansey, Board Counsel</w:t>
      </w:r>
    </w:p>
    <w:p w14:paraId="503246C3" w14:textId="74D4BC53" w:rsidR="001C0C54" w:rsidRDefault="001C0C54" w:rsidP="001C0C54">
      <w:pPr>
        <w:tabs>
          <w:tab w:val="left" w:pos="2430"/>
        </w:tabs>
        <w:rPr>
          <w:szCs w:val="24"/>
        </w:rPr>
      </w:pPr>
      <w:r>
        <w:rPr>
          <w:szCs w:val="24"/>
        </w:rPr>
        <w:t>Lauren McShane, Investigator Supervisor</w:t>
      </w:r>
    </w:p>
    <w:p w14:paraId="07E91D63" w14:textId="77777777" w:rsidR="001C0C54" w:rsidRPr="00DD1D80" w:rsidRDefault="001C0C54" w:rsidP="001C0C54">
      <w:pPr>
        <w:rPr>
          <w:szCs w:val="24"/>
        </w:rPr>
      </w:pPr>
    </w:p>
    <w:p w14:paraId="15190927" w14:textId="77777777" w:rsidR="001C0C54" w:rsidRDefault="001C0C54" w:rsidP="001C0C54">
      <w:pPr>
        <w:rPr>
          <w:b/>
          <w:szCs w:val="24"/>
          <w:u w:val="single"/>
        </w:rPr>
      </w:pPr>
      <w:r>
        <w:rPr>
          <w:szCs w:val="24"/>
        </w:rPr>
        <w:t>All board members and staff appeared by videoconference.</w:t>
      </w:r>
    </w:p>
    <w:p w14:paraId="7C80DAC1" w14:textId="77777777" w:rsidR="001C0C54" w:rsidRDefault="001C0C54" w:rsidP="001C0C54">
      <w:pPr>
        <w:rPr>
          <w:b/>
          <w:szCs w:val="24"/>
          <w:u w:val="single"/>
        </w:rPr>
      </w:pPr>
    </w:p>
    <w:p w14:paraId="76552A27" w14:textId="3FF8C088" w:rsidR="001C0C54" w:rsidRPr="00773182" w:rsidRDefault="001C0C54" w:rsidP="001C0C54">
      <w:pPr>
        <w:rPr>
          <w:szCs w:val="24"/>
        </w:rPr>
      </w:pPr>
      <w:r w:rsidRPr="005E05DB">
        <w:rPr>
          <w:b/>
          <w:szCs w:val="24"/>
          <w:u w:val="single"/>
        </w:rPr>
        <w:t>Call to Order</w:t>
      </w:r>
      <w:r w:rsidRPr="007215DE">
        <w:rPr>
          <w:b/>
          <w:szCs w:val="24"/>
        </w:rPr>
        <w:t>:</w:t>
      </w:r>
      <w:r w:rsidRPr="007215DE">
        <w:rPr>
          <w:szCs w:val="24"/>
        </w:rPr>
        <w:t xml:space="preserve"> The meeting was called to order at </w:t>
      </w:r>
      <w:r>
        <w:rPr>
          <w:szCs w:val="24"/>
        </w:rPr>
        <w:t>9:0</w:t>
      </w:r>
      <w:r w:rsidR="00993D8E">
        <w:rPr>
          <w:szCs w:val="24"/>
        </w:rPr>
        <w:t>7</w:t>
      </w:r>
      <w:r>
        <w:rPr>
          <w:szCs w:val="24"/>
        </w:rPr>
        <w:t xml:space="preserve"> a.m.</w:t>
      </w:r>
      <w:r w:rsidRPr="007215DE">
        <w:rPr>
          <w:szCs w:val="24"/>
        </w:rPr>
        <w:t xml:space="preserve"> </w:t>
      </w:r>
    </w:p>
    <w:p w14:paraId="3C3F06BD" w14:textId="77777777" w:rsidR="001C0C54" w:rsidRDefault="001C0C54" w:rsidP="001C0C54">
      <w:pPr>
        <w:rPr>
          <w:rFonts w:eastAsia="Calibri"/>
          <w:b/>
          <w:szCs w:val="24"/>
          <w:u w:val="single"/>
        </w:rPr>
      </w:pPr>
    </w:p>
    <w:p w14:paraId="58F26224" w14:textId="77777777" w:rsidR="001C0C54" w:rsidRDefault="001C0C54" w:rsidP="001C0C54">
      <w:pPr>
        <w:rPr>
          <w:rFonts w:eastAsia="Calibri"/>
          <w:b/>
          <w:szCs w:val="24"/>
          <w:u w:val="single"/>
        </w:rPr>
      </w:pPr>
      <w:r w:rsidRPr="00C26DB9">
        <w:rPr>
          <w:rFonts w:eastAsia="Calibri"/>
          <w:b/>
          <w:szCs w:val="24"/>
          <w:u w:val="single"/>
        </w:rPr>
        <w:t>Board Business</w:t>
      </w:r>
    </w:p>
    <w:p w14:paraId="65ABE4FB" w14:textId="77777777" w:rsidR="001C0C54" w:rsidRPr="00C26DB9" w:rsidRDefault="001C0C54" w:rsidP="001C0C54">
      <w:pPr>
        <w:rPr>
          <w:rFonts w:eastAsia="Calibri"/>
          <w:szCs w:val="24"/>
        </w:rPr>
      </w:pPr>
    </w:p>
    <w:p w14:paraId="0E7C4C3A" w14:textId="219EEA43" w:rsidR="001C0C54" w:rsidRPr="008D09E4" w:rsidRDefault="001C0C54" w:rsidP="0051394E">
      <w:pPr>
        <w:pStyle w:val="ListParagraph"/>
        <w:numPr>
          <w:ilvl w:val="0"/>
          <w:numId w:val="8"/>
        </w:numPr>
        <w:tabs>
          <w:tab w:val="left" w:pos="2430"/>
        </w:tabs>
        <w:rPr>
          <w:szCs w:val="24"/>
        </w:rPr>
      </w:pPr>
      <w:r w:rsidRPr="008D09E4">
        <w:rPr>
          <w:rFonts w:eastAsia="Calibri"/>
          <w:b/>
          <w:bCs/>
          <w:szCs w:val="24"/>
        </w:rPr>
        <w:t xml:space="preserve">Roll Call Vote for Attendance: </w:t>
      </w:r>
      <w:r w:rsidRPr="008D09E4">
        <w:rPr>
          <w:rFonts w:eastAsia="Calibri"/>
          <w:szCs w:val="24"/>
        </w:rPr>
        <w:t>Mr. Bialas called the roll of board members</w:t>
      </w:r>
      <w:r w:rsidR="002A69C2" w:rsidRPr="008D09E4">
        <w:rPr>
          <w:rFonts w:eastAsia="Calibri"/>
          <w:szCs w:val="24"/>
        </w:rPr>
        <w:t xml:space="preserve">: </w:t>
      </w:r>
      <w:r w:rsidR="0051394E" w:rsidRPr="008D09E4">
        <w:rPr>
          <w:szCs w:val="24"/>
        </w:rPr>
        <w:t xml:space="preserve">Jamie Musler, Andrew Rizza, </w:t>
      </w:r>
      <w:r w:rsidR="00DD5B30">
        <w:rPr>
          <w:szCs w:val="24"/>
        </w:rPr>
        <w:t xml:space="preserve">Deborah Slater, </w:t>
      </w:r>
      <w:r w:rsidR="0051394E" w:rsidRPr="008D09E4">
        <w:rPr>
          <w:szCs w:val="24"/>
        </w:rPr>
        <w:t>Stacy Potvin, Catherine Lane, Reena Patel</w:t>
      </w:r>
      <w:r w:rsidR="00E20334">
        <w:rPr>
          <w:szCs w:val="24"/>
        </w:rPr>
        <w:t>, Diane Smith</w:t>
      </w:r>
      <w:r w:rsidR="007F2FA4">
        <w:rPr>
          <w:szCs w:val="24"/>
        </w:rPr>
        <w:t>, and Melanie Glynn</w:t>
      </w:r>
      <w:r w:rsidR="00831B64">
        <w:rPr>
          <w:szCs w:val="24"/>
        </w:rPr>
        <w:t xml:space="preserve"> </w:t>
      </w:r>
      <w:r w:rsidR="002A69C2" w:rsidRPr="008D09E4">
        <w:rPr>
          <w:rFonts w:eastAsia="Calibri"/>
          <w:szCs w:val="24"/>
        </w:rPr>
        <w:t>all present</w:t>
      </w:r>
      <w:r w:rsidR="00C45BA5">
        <w:rPr>
          <w:rFonts w:eastAsia="Calibri"/>
          <w:szCs w:val="24"/>
        </w:rPr>
        <w:t xml:space="preserve"> by videoconference</w:t>
      </w:r>
      <w:r w:rsidR="002A69C2" w:rsidRPr="008D09E4">
        <w:rPr>
          <w:rFonts w:eastAsia="Calibri"/>
          <w:szCs w:val="24"/>
        </w:rPr>
        <w:t>.</w:t>
      </w:r>
    </w:p>
    <w:p w14:paraId="5184F4C8" w14:textId="77777777" w:rsidR="001C0C54" w:rsidRPr="00773182" w:rsidRDefault="001C0C54" w:rsidP="001C0C54">
      <w:pPr>
        <w:ind w:left="360"/>
        <w:rPr>
          <w:rFonts w:eastAsia="Calibri"/>
          <w:szCs w:val="24"/>
        </w:rPr>
      </w:pPr>
    </w:p>
    <w:p w14:paraId="74AF80D5" w14:textId="522EC5FF" w:rsidR="001C0C54" w:rsidRDefault="001C0C54" w:rsidP="001C0C54">
      <w:pPr>
        <w:numPr>
          <w:ilvl w:val="0"/>
          <w:numId w:val="2"/>
        </w:numPr>
        <w:rPr>
          <w:rFonts w:eastAsia="Calibri"/>
          <w:szCs w:val="24"/>
        </w:rPr>
      </w:pPr>
      <w:r w:rsidRPr="00C26DB9">
        <w:rPr>
          <w:rFonts w:eastAsia="Calibri"/>
          <w:b/>
          <w:bCs/>
          <w:szCs w:val="24"/>
        </w:rPr>
        <w:t xml:space="preserve">Public Meeting Minutes of </w:t>
      </w:r>
      <w:r w:rsidR="00993D8E">
        <w:rPr>
          <w:rFonts w:eastAsia="Calibri"/>
          <w:b/>
          <w:bCs/>
          <w:szCs w:val="24"/>
        </w:rPr>
        <w:t>July 27</w:t>
      </w:r>
      <w:r>
        <w:rPr>
          <w:rFonts w:eastAsia="Calibri"/>
          <w:b/>
          <w:bCs/>
          <w:szCs w:val="24"/>
        </w:rPr>
        <w:t>, 2023</w:t>
      </w:r>
      <w:r w:rsidRPr="00C26DB9">
        <w:rPr>
          <w:rFonts w:eastAsia="Calibri"/>
          <w:b/>
          <w:bCs/>
          <w:szCs w:val="24"/>
        </w:rPr>
        <w:t>:</w:t>
      </w:r>
      <w:r>
        <w:rPr>
          <w:rFonts w:eastAsia="Calibri"/>
          <w:szCs w:val="24"/>
        </w:rPr>
        <w:t xml:space="preserve"> After a brief discussion, a motion was made by </w:t>
      </w:r>
      <w:r w:rsidR="00993D8E">
        <w:rPr>
          <w:rFonts w:eastAsia="Calibri"/>
          <w:szCs w:val="24"/>
        </w:rPr>
        <w:t>Ms. Slater</w:t>
      </w:r>
      <w:r w:rsidR="00A13D6C">
        <w:rPr>
          <w:rFonts w:eastAsia="Calibri"/>
          <w:szCs w:val="24"/>
        </w:rPr>
        <w:t xml:space="preserve">, seconded by </w:t>
      </w:r>
      <w:r w:rsidR="008D09E4">
        <w:rPr>
          <w:rFonts w:eastAsia="Calibri"/>
          <w:szCs w:val="24"/>
        </w:rPr>
        <w:t xml:space="preserve">Ms. </w:t>
      </w:r>
      <w:r w:rsidR="00993D8E">
        <w:rPr>
          <w:rFonts w:eastAsia="Calibri"/>
          <w:szCs w:val="24"/>
        </w:rPr>
        <w:t>Glynn</w:t>
      </w:r>
      <w:r>
        <w:rPr>
          <w:rFonts w:eastAsia="Calibri"/>
          <w:szCs w:val="24"/>
        </w:rPr>
        <w:t xml:space="preserve">, to approve the </w:t>
      </w:r>
      <w:r w:rsidRPr="002B6F81">
        <w:rPr>
          <w:rFonts w:eastAsia="Calibri"/>
          <w:szCs w:val="24"/>
        </w:rPr>
        <w:t xml:space="preserve">Public Meeting Minutes of </w:t>
      </w:r>
      <w:r w:rsidR="00993D8E">
        <w:rPr>
          <w:rFonts w:eastAsia="Calibri"/>
          <w:szCs w:val="24"/>
        </w:rPr>
        <w:t>July 27</w:t>
      </w:r>
      <w:r>
        <w:rPr>
          <w:rFonts w:eastAsia="Calibri"/>
          <w:szCs w:val="24"/>
        </w:rPr>
        <w:t xml:space="preserve">, 2023.  The motion passed unanimously by a roll call vote.  </w:t>
      </w:r>
    </w:p>
    <w:p w14:paraId="3DD404BE" w14:textId="77777777" w:rsidR="00B7418D" w:rsidRPr="00B7418D" w:rsidRDefault="00B7418D" w:rsidP="00B7418D">
      <w:pPr>
        <w:rPr>
          <w:rFonts w:eastAsia="Calibri"/>
          <w:b/>
          <w:bCs/>
          <w:szCs w:val="24"/>
        </w:rPr>
      </w:pPr>
    </w:p>
    <w:p w14:paraId="023B5ED9" w14:textId="7DE5293E" w:rsidR="00CE61AE" w:rsidRDefault="00CE61AE" w:rsidP="00CE61AE">
      <w:pPr>
        <w:contextualSpacing/>
        <w:rPr>
          <w:rFonts w:eastAsia="Calibri"/>
          <w:bCs/>
          <w:szCs w:val="24"/>
        </w:rPr>
      </w:pPr>
      <w:r>
        <w:rPr>
          <w:rFonts w:eastAsia="Calibri"/>
          <w:bCs/>
          <w:szCs w:val="24"/>
        </w:rPr>
        <w:t>Ms. Lane arrived at 9:11 a.m.</w:t>
      </w:r>
    </w:p>
    <w:p w14:paraId="6693FCFC" w14:textId="77777777" w:rsidR="00CE61AE" w:rsidRPr="00CE61AE" w:rsidRDefault="00CE61AE" w:rsidP="00CE61AE">
      <w:pPr>
        <w:contextualSpacing/>
        <w:rPr>
          <w:rFonts w:eastAsia="Calibri"/>
          <w:bCs/>
          <w:szCs w:val="24"/>
        </w:rPr>
      </w:pPr>
    </w:p>
    <w:p w14:paraId="0A9DDD4F" w14:textId="50DFA909" w:rsidR="006B6E8F" w:rsidRPr="006B6E8F" w:rsidRDefault="006B6E8F" w:rsidP="006B6E8F">
      <w:pPr>
        <w:numPr>
          <w:ilvl w:val="0"/>
          <w:numId w:val="2"/>
        </w:numPr>
        <w:contextualSpacing/>
        <w:rPr>
          <w:rFonts w:eastAsia="Calibri"/>
          <w:bCs/>
          <w:szCs w:val="24"/>
        </w:rPr>
      </w:pPr>
      <w:r w:rsidRPr="006B6E8F">
        <w:rPr>
          <w:rFonts w:eastAsia="Calibri"/>
          <w:b/>
          <w:szCs w:val="24"/>
        </w:rPr>
        <w:lastRenderedPageBreak/>
        <w:t xml:space="preserve">Board Meeting Dates for 2024: </w:t>
      </w:r>
      <w:r w:rsidRPr="006B6E8F">
        <w:rPr>
          <w:rFonts w:eastAsia="Calibri"/>
          <w:bCs/>
          <w:szCs w:val="24"/>
        </w:rPr>
        <w:t xml:space="preserve">The Board considered proposed Board meeting dates for 2024.  After a brief discussion, a motion was made by Ms. </w:t>
      </w:r>
      <w:r w:rsidR="00CE61AE">
        <w:rPr>
          <w:rFonts w:eastAsia="Calibri"/>
          <w:bCs/>
          <w:szCs w:val="24"/>
        </w:rPr>
        <w:t>Smith</w:t>
      </w:r>
      <w:r w:rsidRPr="006B6E8F">
        <w:rPr>
          <w:rFonts w:eastAsia="Calibri"/>
          <w:bCs/>
          <w:szCs w:val="24"/>
        </w:rPr>
        <w:t xml:space="preserve">, seconded by Ms. </w:t>
      </w:r>
      <w:r w:rsidR="00CE61AE">
        <w:rPr>
          <w:rFonts w:eastAsia="Calibri"/>
          <w:bCs/>
          <w:szCs w:val="24"/>
        </w:rPr>
        <w:t>Slater</w:t>
      </w:r>
      <w:r w:rsidRPr="006B6E8F">
        <w:rPr>
          <w:rFonts w:eastAsia="Calibri"/>
          <w:bCs/>
          <w:szCs w:val="24"/>
        </w:rPr>
        <w:t>, to approve the proposed meeting dates for 2024.  The motion passed unanimously by a roll call vote.</w:t>
      </w:r>
    </w:p>
    <w:p w14:paraId="07E5814B" w14:textId="6D3344F0" w:rsidR="006B6E8F" w:rsidRDefault="006B6E8F" w:rsidP="0052675E">
      <w:pPr>
        <w:rPr>
          <w:rFonts w:eastAsia="Calibri"/>
          <w:b/>
          <w:bCs/>
          <w:szCs w:val="24"/>
          <w:u w:val="single"/>
        </w:rPr>
      </w:pPr>
    </w:p>
    <w:p w14:paraId="1A7D8149" w14:textId="6EA63C95" w:rsidR="001C3B35" w:rsidRDefault="001C3B35" w:rsidP="001C3B35">
      <w:pPr>
        <w:rPr>
          <w:rFonts w:eastAsia="Calibri"/>
          <w:b/>
          <w:bCs/>
          <w:szCs w:val="24"/>
          <w:u w:val="single"/>
        </w:rPr>
      </w:pPr>
      <w:r w:rsidRPr="001C3B35">
        <w:rPr>
          <w:rFonts w:eastAsia="Calibri"/>
          <w:b/>
          <w:bCs/>
          <w:szCs w:val="24"/>
          <w:u w:val="single"/>
        </w:rPr>
        <w:t>Monitoring Interview</w:t>
      </w:r>
    </w:p>
    <w:p w14:paraId="7A6F0BF3" w14:textId="77777777" w:rsidR="001C3B35" w:rsidRPr="001C3B35" w:rsidRDefault="001C3B35" w:rsidP="001C3B35">
      <w:pPr>
        <w:rPr>
          <w:rFonts w:eastAsia="Calibri"/>
          <w:b/>
          <w:bCs/>
          <w:szCs w:val="24"/>
          <w:u w:val="single"/>
        </w:rPr>
      </w:pPr>
    </w:p>
    <w:p w14:paraId="5BD58EB5" w14:textId="2425B738" w:rsidR="001C3B35" w:rsidRPr="001C3B35" w:rsidRDefault="001C3B35" w:rsidP="001C3B35">
      <w:pPr>
        <w:numPr>
          <w:ilvl w:val="0"/>
          <w:numId w:val="3"/>
        </w:numPr>
        <w:rPr>
          <w:rFonts w:eastAsia="Calibri"/>
          <w:b/>
          <w:bCs/>
          <w:szCs w:val="24"/>
        </w:rPr>
      </w:pPr>
      <w:r w:rsidRPr="001C3B35">
        <w:rPr>
          <w:rFonts w:eastAsia="Calibri"/>
          <w:b/>
          <w:bCs/>
          <w:szCs w:val="24"/>
        </w:rPr>
        <w:t>Austin Callahan, 2021-001189-IT-ENF, Revised 1st Quarterly Monitoring Report</w:t>
      </w:r>
    </w:p>
    <w:p w14:paraId="1F910E4D" w14:textId="77777777" w:rsidR="001C3B35" w:rsidRPr="001C3B35" w:rsidRDefault="001C3B35" w:rsidP="001C3B35">
      <w:pPr>
        <w:ind w:left="720"/>
        <w:rPr>
          <w:rFonts w:eastAsia="Calibri"/>
          <w:szCs w:val="24"/>
        </w:rPr>
      </w:pPr>
    </w:p>
    <w:p w14:paraId="2AD090A5" w14:textId="0EE4A17F" w:rsidR="001C3B35" w:rsidRDefault="001C3B35" w:rsidP="001C3B35">
      <w:pPr>
        <w:numPr>
          <w:ilvl w:val="1"/>
          <w:numId w:val="3"/>
        </w:numPr>
        <w:rPr>
          <w:rFonts w:eastAsia="Calibri"/>
          <w:szCs w:val="24"/>
        </w:rPr>
      </w:pPr>
      <w:r w:rsidRPr="001C3B35">
        <w:rPr>
          <w:rFonts w:eastAsia="Calibri"/>
          <w:b/>
          <w:bCs/>
          <w:szCs w:val="24"/>
        </w:rPr>
        <w:t xml:space="preserve">Interview of </w:t>
      </w:r>
      <w:r>
        <w:rPr>
          <w:rFonts w:eastAsia="Calibri"/>
          <w:b/>
          <w:bCs/>
          <w:szCs w:val="24"/>
        </w:rPr>
        <w:t>Monitor</w:t>
      </w:r>
      <w:r w:rsidRPr="001C3B35">
        <w:rPr>
          <w:rFonts w:eastAsia="Calibri"/>
          <w:b/>
          <w:bCs/>
          <w:szCs w:val="24"/>
        </w:rPr>
        <w:t xml:space="preserve"> Anne Whiting: </w:t>
      </w:r>
      <w:r>
        <w:rPr>
          <w:rFonts w:eastAsia="Calibri"/>
          <w:szCs w:val="24"/>
        </w:rPr>
        <w:t xml:space="preserve">Ms. Whiting appeared to discuss her revised report for Ms. Callahan.  Mr. Musler began by explaining that monitors are the “eyes and ears” of the Board and ensure licensees are practicing safely and complying with laws and regulations.  Specifically in Ms. Callahan’s case, Ms. Whiting has been asked to focus on Ms. Callahan’s billing practices.  </w:t>
      </w:r>
    </w:p>
    <w:p w14:paraId="74143DB4" w14:textId="479027EA" w:rsidR="001C3B35" w:rsidRDefault="001C3B35" w:rsidP="001C3B35">
      <w:pPr>
        <w:rPr>
          <w:rFonts w:eastAsia="Calibri"/>
          <w:szCs w:val="24"/>
        </w:rPr>
      </w:pPr>
    </w:p>
    <w:p w14:paraId="005809DD" w14:textId="4FDD77C7" w:rsidR="001C3B35" w:rsidRDefault="001C3B35" w:rsidP="001C3B35">
      <w:pPr>
        <w:ind w:left="1440"/>
        <w:rPr>
          <w:rFonts w:eastAsia="Calibri"/>
          <w:szCs w:val="24"/>
        </w:rPr>
      </w:pPr>
      <w:r>
        <w:rPr>
          <w:rFonts w:eastAsia="Calibri"/>
          <w:szCs w:val="24"/>
        </w:rPr>
        <w:t>Ms. Whiting noted that, because she does not work at the same facility as Ms. Callahan, she only reviews the records Ms. Call</w:t>
      </w:r>
      <w:r w:rsidR="00343829">
        <w:rPr>
          <w:rFonts w:eastAsia="Calibri"/>
          <w:szCs w:val="24"/>
        </w:rPr>
        <w:t>a</w:t>
      </w:r>
      <w:r>
        <w:rPr>
          <w:rFonts w:eastAsia="Calibri"/>
          <w:szCs w:val="24"/>
        </w:rPr>
        <w:t xml:space="preserve">han provides to her.  </w:t>
      </w:r>
      <w:r w:rsidR="00343829">
        <w:rPr>
          <w:rFonts w:eastAsia="Calibri"/>
          <w:szCs w:val="24"/>
        </w:rPr>
        <w:t>The Board suggested that ideally Ms. Whiting would visit Ms. Callahan where she works and would review randomly selected records and then meet with Ms. Callahan after reviewing the records.  Ms. Whiting explained that she is unable to assess Ms. Callahan’s billing system because she is unfamiliar with the system she uses and does not have access to it.</w:t>
      </w:r>
    </w:p>
    <w:p w14:paraId="51463E09" w14:textId="0EC6B2E5" w:rsidR="00343829" w:rsidRDefault="00343829" w:rsidP="001C3B35">
      <w:pPr>
        <w:ind w:left="1440"/>
        <w:rPr>
          <w:rFonts w:eastAsia="Calibri"/>
          <w:szCs w:val="24"/>
        </w:rPr>
      </w:pPr>
    </w:p>
    <w:p w14:paraId="77C9A393" w14:textId="5CC299A8" w:rsidR="00343829" w:rsidRPr="001C3B35" w:rsidRDefault="00343829" w:rsidP="001C3B35">
      <w:pPr>
        <w:ind w:left="1440"/>
        <w:rPr>
          <w:rFonts w:eastAsia="Calibri"/>
          <w:szCs w:val="24"/>
        </w:rPr>
      </w:pPr>
      <w:r>
        <w:rPr>
          <w:rFonts w:eastAsia="Calibri"/>
          <w:szCs w:val="24"/>
        </w:rPr>
        <w:t>After a brief discussion, a motion was made by Ms. Glynn, seconded by Mr. Rizza, to reject the report because Ms. Whiting only reviewed eight records and not ten as required by the consent agreement.  The motion passed unanimously by a roll call vote.</w:t>
      </w:r>
    </w:p>
    <w:p w14:paraId="62E8AC70" w14:textId="132C2B44" w:rsidR="001C3B35" w:rsidRDefault="001C3B35" w:rsidP="0052675E">
      <w:pPr>
        <w:rPr>
          <w:rFonts w:eastAsia="Calibri"/>
          <w:b/>
          <w:bCs/>
          <w:szCs w:val="24"/>
          <w:u w:val="single"/>
        </w:rPr>
      </w:pPr>
    </w:p>
    <w:p w14:paraId="67F91F42" w14:textId="73D061CB" w:rsidR="008427CD" w:rsidRPr="008427CD" w:rsidRDefault="008427CD" w:rsidP="008427CD">
      <w:pPr>
        <w:rPr>
          <w:rFonts w:eastAsia="Calibri"/>
          <w:b/>
          <w:bCs/>
          <w:szCs w:val="24"/>
          <w:u w:val="single"/>
        </w:rPr>
      </w:pPr>
      <w:r w:rsidRPr="008427CD">
        <w:rPr>
          <w:rFonts w:eastAsia="Calibri"/>
          <w:b/>
          <w:bCs/>
          <w:szCs w:val="24"/>
          <w:u w:val="single"/>
        </w:rPr>
        <w:t>Approval of Proposed Physical Therapy Compliance Officer – More Than Three Facilities</w:t>
      </w:r>
    </w:p>
    <w:p w14:paraId="06F73646" w14:textId="77777777" w:rsidR="008427CD" w:rsidRPr="008427CD" w:rsidRDefault="008427CD" w:rsidP="008427CD">
      <w:pPr>
        <w:rPr>
          <w:rFonts w:eastAsia="Calibri"/>
          <w:b/>
          <w:bCs/>
          <w:szCs w:val="24"/>
        </w:rPr>
      </w:pPr>
    </w:p>
    <w:p w14:paraId="5B31248E" w14:textId="1C6E26E9" w:rsidR="008427CD" w:rsidRPr="008427CD" w:rsidRDefault="008427CD" w:rsidP="008427CD">
      <w:pPr>
        <w:numPr>
          <w:ilvl w:val="0"/>
          <w:numId w:val="9"/>
        </w:numPr>
        <w:rPr>
          <w:rFonts w:eastAsia="Calibri"/>
          <w:szCs w:val="24"/>
        </w:rPr>
      </w:pPr>
      <w:r w:rsidRPr="008427CD">
        <w:rPr>
          <w:rFonts w:eastAsia="Calibri"/>
          <w:b/>
          <w:bCs/>
          <w:szCs w:val="24"/>
        </w:rPr>
        <w:t>Michelle Kofler for Valley Medical Group</w:t>
      </w:r>
      <w:r w:rsidRPr="005D1E7E">
        <w:rPr>
          <w:rFonts w:eastAsia="Calibri"/>
          <w:b/>
          <w:bCs/>
          <w:szCs w:val="24"/>
        </w:rPr>
        <w:t>:</w:t>
      </w:r>
      <w:r>
        <w:rPr>
          <w:rFonts w:eastAsia="Calibri"/>
          <w:szCs w:val="24"/>
        </w:rPr>
        <w:t xml:space="preserve"> </w:t>
      </w:r>
      <w:r w:rsidR="005D1E7E">
        <w:rPr>
          <w:rFonts w:eastAsia="Calibri"/>
          <w:szCs w:val="24"/>
        </w:rPr>
        <w:t xml:space="preserve">The Board reviewed </w:t>
      </w:r>
      <w:r w:rsidR="005D1E7E" w:rsidRPr="005D1E7E">
        <w:rPr>
          <w:rFonts w:eastAsia="Calibri"/>
          <w:szCs w:val="24"/>
        </w:rPr>
        <w:t>Valley Medical Group</w:t>
      </w:r>
      <w:r w:rsidR="005D1E7E">
        <w:rPr>
          <w:rFonts w:eastAsia="Calibri"/>
          <w:szCs w:val="24"/>
        </w:rPr>
        <w:t>’s</w:t>
      </w:r>
      <w:r w:rsidR="005D1E7E" w:rsidRPr="005D1E7E">
        <w:rPr>
          <w:rFonts w:eastAsia="Calibri"/>
          <w:szCs w:val="24"/>
        </w:rPr>
        <w:t xml:space="preserve"> </w:t>
      </w:r>
      <w:r w:rsidR="005D1E7E">
        <w:rPr>
          <w:rFonts w:eastAsia="Calibri"/>
          <w:szCs w:val="24"/>
        </w:rPr>
        <w:t xml:space="preserve">request for Michelle Kofler to be Physical Therapy Compliance Officer </w:t>
      </w:r>
      <w:r w:rsidR="007B680E">
        <w:rPr>
          <w:rFonts w:eastAsia="Calibri"/>
          <w:szCs w:val="24"/>
        </w:rPr>
        <w:t xml:space="preserve">(PTCO) </w:t>
      </w:r>
      <w:r w:rsidR="005D1E7E">
        <w:rPr>
          <w:rFonts w:eastAsia="Calibri"/>
          <w:szCs w:val="24"/>
        </w:rPr>
        <w:t xml:space="preserve">for four facilities.  After a brief discussion, a motion was made by Ms. Potvin, seconded by Ms. Glynn, to approve Ms. Kofler as the </w:t>
      </w:r>
      <w:r w:rsidR="007B680E">
        <w:rPr>
          <w:rFonts w:eastAsia="Calibri"/>
          <w:szCs w:val="24"/>
        </w:rPr>
        <w:t>PTCO</w:t>
      </w:r>
      <w:r w:rsidR="005D1E7E">
        <w:rPr>
          <w:rFonts w:eastAsia="Calibri"/>
          <w:szCs w:val="24"/>
        </w:rPr>
        <w:t xml:space="preserve"> for the facilities.  The motion passed unanimously by a roll call vote.</w:t>
      </w:r>
    </w:p>
    <w:p w14:paraId="20849CBB" w14:textId="5B12AA93" w:rsidR="001C3B35" w:rsidRDefault="001C3B35" w:rsidP="0052675E">
      <w:pPr>
        <w:rPr>
          <w:rFonts w:eastAsia="Calibri"/>
          <w:b/>
          <w:bCs/>
          <w:szCs w:val="24"/>
          <w:u w:val="single"/>
        </w:rPr>
      </w:pPr>
    </w:p>
    <w:p w14:paraId="78CCB0FC" w14:textId="3D26A8C9" w:rsidR="003678C8" w:rsidRPr="00704BEF" w:rsidRDefault="003678C8" w:rsidP="003678C8">
      <w:pPr>
        <w:rPr>
          <w:rFonts w:eastAsia="Calibri"/>
          <w:b/>
          <w:bCs/>
          <w:szCs w:val="24"/>
          <w:u w:val="single"/>
        </w:rPr>
      </w:pPr>
      <w:r w:rsidRPr="003678C8">
        <w:rPr>
          <w:rFonts w:eastAsia="Calibri"/>
          <w:b/>
          <w:bCs/>
          <w:szCs w:val="24"/>
          <w:u w:val="single"/>
        </w:rPr>
        <w:t>Correspondence</w:t>
      </w:r>
    </w:p>
    <w:p w14:paraId="0F25F10D" w14:textId="77777777" w:rsidR="003678C8" w:rsidRPr="003678C8" w:rsidRDefault="003678C8" w:rsidP="003678C8">
      <w:pPr>
        <w:rPr>
          <w:rFonts w:eastAsia="Calibri"/>
          <w:b/>
          <w:bCs/>
          <w:szCs w:val="24"/>
        </w:rPr>
      </w:pPr>
    </w:p>
    <w:p w14:paraId="5FAE9C38" w14:textId="6D244BB3" w:rsidR="003678C8" w:rsidRPr="003678C8" w:rsidRDefault="003678C8" w:rsidP="003678C8">
      <w:pPr>
        <w:numPr>
          <w:ilvl w:val="0"/>
          <w:numId w:val="9"/>
        </w:numPr>
        <w:rPr>
          <w:rFonts w:eastAsia="Calibri"/>
          <w:szCs w:val="24"/>
        </w:rPr>
      </w:pPr>
      <w:r w:rsidRPr="003678C8">
        <w:rPr>
          <w:rFonts w:eastAsia="Calibri"/>
          <w:b/>
          <w:bCs/>
          <w:szCs w:val="24"/>
        </w:rPr>
        <w:t xml:space="preserve">9.8.23 Email from A. Steacy re: </w:t>
      </w:r>
      <w:r w:rsidRPr="00704BEF">
        <w:rPr>
          <w:rFonts w:eastAsia="Calibri"/>
          <w:b/>
          <w:bCs/>
          <w:szCs w:val="24"/>
        </w:rPr>
        <w:t>E</w:t>
      </w:r>
      <w:r w:rsidRPr="003678C8">
        <w:rPr>
          <w:rFonts w:eastAsia="Calibri"/>
          <w:b/>
          <w:bCs/>
          <w:szCs w:val="24"/>
        </w:rPr>
        <w:t xml:space="preserve">xtracorporeal </w:t>
      </w:r>
      <w:r w:rsidRPr="00704BEF">
        <w:rPr>
          <w:rFonts w:eastAsia="Calibri"/>
          <w:b/>
          <w:bCs/>
          <w:szCs w:val="24"/>
        </w:rPr>
        <w:t>S</w:t>
      </w:r>
      <w:r w:rsidRPr="003678C8">
        <w:rPr>
          <w:rFonts w:eastAsia="Calibri"/>
          <w:b/>
          <w:bCs/>
          <w:szCs w:val="24"/>
        </w:rPr>
        <w:t xml:space="preserve">hockwave </w:t>
      </w:r>
      <w:r w:rsidRPr="00704BEF">
        <w:rPr>
          <w:rFonts w:eastAsia="Calibri"/>
          <w:b/>
          <w:bCs/>
          <w:szCs w:val="24"/>
        </w:rPr>
        <w:t>T</w:t>
      </w:r>
      <w:r w:rsidRPr="003678C8">
        <w:rPr>
          <w:rFonts w:eastAsia="Calibri"/>
          <w:b/>
          <w:bCs/>
          <w:szCs w:val="24"/>
        </w:rPr>
        <w:t xml:space="preserve">herapy and </w:t>
      </w:r>
      <w:r w:rsidRPr="00704BEF">
        <w:rPr>
          <w:rFonts w:eastAsia="Calibri"/>
          <w:b/>
          <w:bCs/>
          <w:szCs w:val="24"/>
        </w:rPr>
        <w:t>P</w:t>
      </w:r>
      <w:r w:rsidRPr="003678C8">
        <w:rPr>
          <w:rFonts w:eastAsia="Calibri"/>
          <w:b/>
          <w:bCs/>
          <w:szCs w:val="24"/>
        </w:rPr>
        <w:t xml:space="preserve">hysical </w:t>
      </w:r>
      <w:r w:rsidRPr="00704BEF">
        <w:rPr>
          <w:rFonts w:eastAsia="Calibri"/>
          <w:b/>
          <w:bCs/>
          <w:szCs w:val="24"/>
        </w:rPr>
        <w:t>T</w:t>
      </w:r>
      <w:r w:rsidRPr="003678C8">
        <w:rPr>
          <w:rFonts w:eastAsia="Calibri"/>
          <w:b/>
          <w:bCs/>
          <w:szCs w:val="24"/>
        </w:rPr>
        <w:t xml:space="preserve">herapist </w:t>
      </w:r>
      <w:r w:rsidRPr="00704BEF">
        <w:rPr>
          <w:rFonts w:eastAsia="Calibri"/>
          <w:b/>
          <w:bCs/>
          <w:szCs w:val="24"/>
        </w:rPr>
        <w:t>S</w:t>
      </w:r>
      <w:r w:rsidRPr="003678C8">
        <w:rPr>
          <w:rFonts w:eastAsia="Calibri"/>
          <w:b/>
          <w:bCs/>
          <w:szCs w:val="24"/>
        </w:rPr>
        <w:t xml:space="preserve">cope of </w:t>
      </w:r>
      <w:r w:rsidRPr="00704BEF">
        <w:rPr>
          <w:rFonts w:eastAsia="Calibri"/>
          <w:b/>
          <w:bCs/>
          <w:szCs w:val="24"/>
        </w:rPr>
        <w:t>P</w:t>
      </w:r>
      <w:r w:rsidRPr="003678C8">
        <w:rPr>
          <w:rFonts w:eastAsia="Calibri"/>
          <w:b/>
          <w:bCs/>
          <w:szCs w:val="24"/>
        </w:rPr>
        <w:t>ractice</w:t>
      </w:r>
      <w:r w:rsidRPr="00704BEF">
        <w:rPr>
          <w:rFonts w:eastAsia="Calibri"/>
          <w:b/>
          <w:bCs/>
          <w:szCs w:val="24"/>
        </w:rPr>
        <w:t>:</w:t>
      </w:r>
      <w:r>
        <w:rPr>
          <w:rFonts w:eastAsia="Calibri"/>
          <w:szCs w:val="24"/>
        </w:rPr>
        <w:t xml:space="preserve"> The Board reviewed an email asking whether extracorporeal shockwave therapy is within a physical therapist’s scope of practice and, if so, what the proper Current Procedural Terminology (CPT) code is for the procedure.  After a brief discussion, the Board directed Mr. Bialas to respond that extracorporeal shockwave therapy can be within a physical therapist’s scope of practice as an advanced modality if that physical therapist has appropriate training and experience</w:t>
      </w:r>
      <w:r w:rsidR="00704BEF">
        <w:rPr>
          <w:rFonts w:eastAsia="Calibri"/>
          <w:szCs w:val="24"/>
        </w:rPr>
        <w:t xml:space="preserve">, and the Board </w:t>
      </w:r>
      <w:r w:rsidR="00704BEF">
        <w:rPr>
          <w:rFonts w:eastAsia="Calibri"/>
          <w:szCs w:val="24"/>
        </w:rPr>
        <w:lastRenderedPageBreak/>
        <w:t xml:space="preserve">cannot answer the question about the proper billing code because that is a question for the paying insurance company to answer.  </w:t>
      </w:r>
    </w:p>
    <w:p w14:paraId="52D40466" w14:textId="4012CF02" w:rsidR="005D1E7E" w:rsidRDefault="005D1E7E" w:rsidP="0052675E">
      <w:pPr>
        <w:rPr>
          <w:rFonts w:eastAsia="Calibri"/>
          <w:szCs w:val="24"/>
        </w:rPr>
      </w:pPr>
    </w:p>
    <w:p w14:paraId="785E9D02" w14:textId="4B952BA9" w:rsidR="00CF4538" w:rsidRDefault="00CF4538" w:rsidP="00CF4538">
      <w:pPr>
        <w:rPr>
          <w:rFonts w:eastAsia="Calibri"/>
          <w:b/>
          <w:bCs/>
          <w:szCs w:val="24"/>
          <w:u w:val="single"/>
        </w:rPr>
      </w:pPr>
      <w:r w:rsidRPr="00CF4538">
        <w:rPr>
          <w:rFonts w:eastAsia="Calibri"/>
          <w:b/>
          <w:bCs/>
          <w:szCs w:val="24"/>
          <w:u w:val="single"/>
        </w:rPr>
        <w:t>Monitoring</w:t>
      </w:r>
    </w:p>
    <w:p w14:paraId="34B8E257" w14:textId="77777777" w:rsidR="00CF4538" w:rsidRPr="00CF4538" w:rsidRDefault="00CF4538" w:rsidP="00CF4538">
      <w:pPr>
        <w:rPr>
          <w:rFonts w:eastAsia="Calibri"/>
          <w:b/>
          <w:bCs/>
          <w:szCs w:val="24"/>
          <w:u w:val="single"/>
        </w:rPr>
      </w:pPr>
    </w:p>
    <w:p w14:paraId="499D39BB" w14:textId="7DB1E77A" w:rsidR="00CF4538" w:rsidRDefault="00CF4538" w:rsidP="0018537E">
      <w:pPr>
        <w:numPr>
          <w:ilvl w:val="0"/>
          <w:numId w:val="3"/>
        </w:numPr>
        <w:rPr>
          <w:rFonts w:eastAsia="Calibri"/>
          <w:szCs w:val="24"/>
        </w:rPr>
      </w:pPr>
      <w:r w:rsidRPr="00CF4538">
        <w:rPr>
          <w:rFonts w:eastAsia="Calibri"/>
          <w:b/>
          <w:bCs/>
          <w:szCs w:val="24"/>
        </w:rPr>
        <w:t xml:space="preserve">Austin Callahan, 2021-001189-IT-ENF, </w:t>
      </w:r>
      <w:r w:rsidR="004B4176" w:rsidRPr="004B4176">
        <w:rPr>
          <w:rFonts w:eastAsia="Calibri"/>
          <w:b/>
          <w:bCs/>
          <w:szCs w:val="24"/>
        </w:rPr>
        <w:t>S</w:t>
      </w:r>
      <w:r w:rsidRPr="00CF4538">
        <w:rPr>
          <w:rFonts w:eastAsia="Calibri"/>
          <w:b/>
          <w:bCs/>
          <w:szCs w:val="24"/>
        </w:rPr>
        <w:t xml:space="preserve">ubmission of </w:t>
      </w:r>
      <w:r w:rsidR="004B4176" w:rsidRPr="004B4176">
        <w:rPr>
          <w:rFonts w:eastAsia="Calibri"/>
          <w:b/>
          <w:bCs/>
          <w:szCs w:val="24"/>
        </w:rPr>
        <w:t>P</w:t>
      </w:r>
      <w:r w:rsidRPr="00CF4538">
        <w:rPr>
          <w:rFonts w:eastAsia="Calibri"/>
          <w:b/>
          <w:bCs/>
          <w:szCs w:val="24"/>
        </w:rPr>
        <w:t xml:space="preserve">roposed </w:t>
      </w:r>
      <w:r w:rsidR="004B4176" w:rsidRPr="004B4176">
        <w:rPr>
          <w:rFonts w:eastAsia="Calibri"/>
          <w:b/>
          <w:bCs/>
          <w:szCs w:val="24"/>
        </w:rPr>
        <w:t>C</w:t>
      </w:r>
      <w:r w:rsidRPr="00CF4538">
        <w:rPr>
          <w:rFonts w:eastAsia="Calibri"/>
          <w:b/>
          <w:bCs/>
          <w:szCs w:val="24"/>
        </w:rPr>
        <w:t xml:space="preserve">ontinuing </w:t>
      </w:r>
      <w:r w:rsidR="004B4176" w:rsidRPr="004B4176">
        <w:rPr>
          <w:rFonts w:eastAsia="Calibri"/>
          <w:b/>
          <w:bCs/>
          <w:szCs w:val="24"/>
        </w:rPr>
        <w:t>C</w:t>
      </w:r>
      <w:r w:rsidRPr="00CF4538">
        <w:rPr>
          <w:rFonts w:eastAsia="Calibri"/>
          <w:b/>
          <w:bCs/>
          <w:szCs w:val="24"/>
        </w:rPr>
        <w:t>ompetence</w:t>
      </w:r>
      <w:r w:rsidR="004B4176" w:rsidRPr="004B4176">
        <w:rPr>
          <w:rFonts w:eastAsia="Calibri"/>
          <w:b/>
          <w:bCs/>
          <w:szCs w:val="24"/>
        </w:rPr>
        <w:t>:</w:t>
      </w:r>
      <w:r w:rsidR="004B4176" w:rsidRPr="004B4176">
        <w:rPr>
          <w:rFonts w:eastAsia="Calibri"/>
          <w:szCs w:val="24"/>
        </w:rPr>
        <w:t xml:space="preserve"> The Board reviewed Ms. Callahan’s submission of </w:t>
      </w:r>
      <w:r w:rsidR="004B4176">
        <w:rPr>
          <w:rFonts w:eastAsia="Calibri"/>
          <w:szCs w:val="24"/>
        </w:rPr>
        <w:t xml:space="preserve">proposed </w:t>
      </w:r>
      <w:r w:rsidR="004B4176" w:rsidRPr="004B4176">
        <w:rPr>
          <w:rFonts w:eastAsia="Calibri"/>
          <w:szCs w:val="24"/>
        </w:rPr>
        <w:t xml:space="preserve">continuing competence </w:t>
      </w:r>
      <w:r w:rsidR="004B4176">
        <w:rPr>
          <w:rFonts w:eastAsia="Calibri"/>
          <w:szCs w:val="24"/>
        </w:rPr>
        <w:t xml:space="preserve">courses </w:t>
      </w:r>
      <w:r w:rsidR="004B4176" w:rsidRPr="004B4176">
        <w:rPr>
          <w:rFonts w:eastAsia="Calibri"/>
          <w:szCs w:val="24"/>
        </w:rPr>
        <w:t xml:space="preserve">to meet the requirements of her consent agreement.  After a brief discussion, the Board directed Mr. Bialas to ask Ms. Callahan to specify the qualifying authority under the regulations that approved each course or the provider of each course.  </w:t>
      </w:r>
    </w:p>
    <w:p w14:paraId="7179982B" w14:textId="77777777" w:rsidR="004B4176" w:rsidRPr="00CF4538" w:rsidRDefault="004B4176" w:rsidP="004B4176">
      <w:pPr>
        <w:ind w:left="720"/>
        <w:rPr>
          <w:rFonts w:eastAsia="Calibri"/>
          <w:szCs w:val="24"/>
        </w:rPr>
      </w:pPr>
    </w:p>
    <w:p w14:paraId="6509D974" w14:textId="408D2E76" w:rsidR="00CF4538" w:rsidRPr="00CF4538" w:rsidRDefault="00CF4538" w:rsidP="00CF4538">
      <w:pPr>
        <w:numPr>
          <w:ilvl w:val="0"/>
          <w:numId w:val="3"/>
        </w:numPr>
        <w:rPr>
          <w:rFonts w:eastAsia="Calibri"/>
          <w:szCs w:val="24"/>
        </w:rPr>
      </w:pPr>
      <w:r w:rsidRPr="00CF4538">
        <w:rPr>
          <w:rFonts w:eastAsia="Calibri"/>
          <w:b/>
          <w:bCs/>
          <w:szCs w:val="24"/>
        </w:rPr>
        <w:t xml:space="preserve">Michael Doucette, 2022-000066-IT-ENF, </w:t>
      </w:r>
      <w:r w:rsidR="004B4176" w:rsidRPr="004B4176">
        <w:rPr>
          <w:rFonts w:eastAsia="Calibri"/>
          <w:b/>
          <w:bCs/>
          <w:szCs w:val="24"/>
        </w:rPr>
        <w:t>S</w:t>
      </w:r>
      <w:r w:rsidRPr="00CF4538">
        <w:rPr>
          <w:rFonts w:eastAsia="Calibri"/>
          <w:b/>
          <w:bCs/>
          <w:szCs w:val="24"/>
        </w:rPr>
        <w:t xml:space="preserve">ubmission of </w:t>
      </w:r>
      <w:r w:rsidR="004B4176" w:rsidRPr="004B4176">
        <w:rPr>
          <w:rFonts w:eastAsia="Calibri"/>
          <w:b/>
          <w:bCs/>
          <w:szCs w:val="24"/>
        </w:rPr>
        <w:t>P</w:t>
      </w:r>
      <w:r w:rsidRPr="00CF4538">
        <w:rPr>
          <w:rFonts w:eastAsia="Calibri"/>
          <w:b/>
          <w:bCs/>
          <w:szCs w:val="24"/>
        </w:rPr>
        <w:t xml:space="preserve">roposed </w:t>
      </w:r>
      <w:r w:rsidR="004B4176" w:rsidRPr="004B4176">
        <w:rPr>
          <w:rFonts w:eastAsia="Calibri"/>
          <w:b/>
          <w:bCs/>
          <w:szCs w:val="24"/>
        </w:rPr>
        <w:t>C</w:t>
      </w:r>
      <w:r w:rsidRPr="00CF4538">
        <w:rPr>
          <w:rFonts w:eastAsia="Calibri"/>
          <w:b/>
          <w:bCs/>
          <w:szCs w:val="24"/>
        </w:rPr>
        <w:t xml:space="preserve">ontinuing </w:t>
      </w:r>
      <w:r w:rsidR="004B4176" w:rsidRPr="004B4176">
        <w:rPr>
          <w:rFonts w:eastAsia="Calibri"/>
          <w:b/>
          <w:bCs/>
          <w:szCs w:val="24"/>
        </w:rPr>
        <w:t>C</w:t>
      </w:r>
      <w:r w:rsidRPr="00CF4538">
        <w:rPr>
          <w:rFonts w:eastAsia="Calibri"/>
          <w:b/>
          <w:bCs/>
          <w:szCs w:val="24"/>
        </w:rPr>
        <w:t>ompetence</w:t>
      </w:r>
      <w:r w:rsidR="004B4176" w:rsidRPr="004B4176">
        <w:rPr>
          <w:rFonts w:eastAsia="Calibri"/>
          <w:b/>
          <w:bCs/>
          <w:szCs w:val="24"/>
        </w:rPr>
        <w:t>:</w:t>
      </w:r>
      <w:r w:rsidR="004B4176">
        <w:rPr>
          <w:rFonts w:eastAsia="Calibri"/>
          <w:szCs w:val="24"/>
        </w:rPr>
        <w:t xml:space="preserve"> The Board reviewed Mr. Doucette’s submission of proof of continuing competence courses he completed for his consent agreement.  After a brief discussion, a motion was made by Mr. Rizza, seconded by Ms. Slater, to accept the course titled “Long-Term Care Nursing: Admission and Medicare Documentation” for the documentation requirement in his consent agreement and the course titled “Advanced Financial Concepts in Healthcare: Medicare and Medicaid” for the billing requirement, but to ask Mr. Doucette to specify </w:t>
      </w:r>
      <w:r w:rsidR="004B4176" w:rsidRPr="004B4176">
        <w:rPr>
          <w:rFonts w:eastAsia="Calibri"/>
          <w:szCs w:val="24"/>
        </w:rPr>
        <w:t xml:space="preserve">the qualifying authority under the regulations that approved </w:t>
      </w:r>
      <w:r w:rsidR="004B4176">
        <w:rPr>
          <w:rFonts w:eastAsia="Calibri"/>
          <w:szCs w:val="24"/>
        </w:rPr>
        <w:t>the course titled “Ethical Considerations in the Practice of Physical Therapy” for the ethics requirement.  The motion passed unanimously by a roll call vote.</w:t>
      </w:r>
    </w:p>
    <w:p w14:paraId="22DA6ED3" w14:textId="77777777" w:rsidR="00B44665" w:rsidRDefault="00B44665" w:rsidP="0052675E">
      <w:pPr>
        <w:rPr>
          <w:rFonts w:eastAsia="Calibri"/>
          <w:b/>
          <w:bCs/>
          <w:szCs w:val="24"/>
          <w:u w:val="single"/>
        </w:rPr>
      </w:pPr>
    </w:p>
    <w:p w14:paraId="7FF5FB9C" w14:textId="05DAE0CD" w:rsidR="00B44665" w:rsidRPr="003D7345" w:rsidRDefault="00B44665" w:rsidP="00B44665">
      <w:pPr>
        <w:pStyle w:val="NoSpacing"/>
        <w:rPr>
          <w:bCs/>
          <w:szCs w:val="24"/>
          <w:u w:val="single"/>
        </w:rPr>
      </w:pPr>
      <w:r w:rsidRPr="003D7345">
        <w:rPr>
          <w:b/>
          <w:szCs w:val="24"/>
          <w:u w:val="single"/>
        </w:rPr>
        <w:t xml:space="preserve">Executive </w:t>
      </w:r>
      <w:r>
        <w:rPr>
          <w:b/>
          <w:szCs w:val="24"/>
          <w:u w:val="single"/>
        </w:rPr>
        <w:t>S</w:t>
      </w:r>
      <w:r w:rsidRPr="003D7345">
        <w:rPr>
          <w:b/>
          <w:szCs w:val="24"/>
          <w:u w:val="single"/>
        </w:rPr>
        <w:t>ession</w:t>
      </w:r>
      <w:r w:rsidRPr="003D7345">
        <w:rPr>
          <w:b/>
          <w:szCs w:val="24"/>
        </w:rPr>
        <w:t xml:space="preserve"> (</w:t>
      </w:r>
      <w:r w:rsidRPr="003D7345">
        <w:rPr>
          <w:bCs/>
          <w:szCs w:val="24"/>
        </w:rPr>
        <w:t>CLOSED under</w:t>
      </w:r>
      <w:bookmarkStart w:id="2" w:name="_Hlk143089210"/>
      <w:r w:rsidRPr="003D7345">
        <w:rPr>
          <w:bCs/>
          <w:szCs w:val="24"/>
        </w:rPr>
        <w:t xml:space="preserve"> G.L. c. 30A, § 21(a)(7) to comply with G.L. c. 4, § 7, ¶ 26(c) and G.L. c. 214, § 1B, to review sensitive medical information</w:t>
      </w:r>
      <w:bookmarkEnd w:id="2"/>
      <w:r w:rsidRPr="003D7345">
        <w:rPr>
          <w:bCs/>
          <w:szCs w:val="24"/>
        </w:rPr>
        <w:t>)</w:t>
      </w:r>
    </w:p>
    <w:p w14:paraId="1C41F2E2" w14:textId="38EEDB3C" w:rsidR="00955A0B" w:rsidRDefault="00955A0B" w:rsidP="0052675E">
      <w:pPr>
        <w:rPr>
          <w:rFonts w:eastAsia="Calibri"/>
          <w:b/>
          <w:bCs/>
          <w:szCs w:val="24"/>
          <w:u w:val="single"/>
        </w:rPr>
      </w:pPr>
    </w:p>
    <w:p w14:paraId="1BFA1DBD" w14:textId="0EBC7DBA" w:rsidR="00B44665" w:rsidRDefault="00B44665" w:rsidP="00B44665">
      <w:pPr>
        <w:rPr>
          <w:szCs w:val="24"/>
        </w:rPr>
      </w:pPr>
      <w:r w:rsidRPr="00A43546">
        <w:rPr>
          <w:szCs w:val="24"/>
        </w:rPr>
        <w:t xml:space="preserve">At </w:t>
      </w:r>
      <w:r>
        <w:rPr>
          <w:szCs w:val="24"/>
        </w:rPr>
        <w:t>10:32 a.m.</w:t>
      </w:r>
      <w:r w:rsidRPr="00A43546">
        <w:rPr>
          <w:szCs w:val="24"/>
        </w:rPr>
        <w:t xml:space="preserve">, a </w:t>
      </w:r>
      <w:r>
        <w:rPr>
          <w:szCs w:val="24"/>
        </w:rPr>
        <w:t>MOTION</w:t>
      </w:r>
      <w:r w:rsidRPr="00A43546">
        <w:rPr>
          <w:szCs w:val="24"/>
        </w:rPr>
        <w:t xml:space="preserve"> was made by </w:t>
      </w:r>
      <w:r>
        <w:rPr>
          <w:szCs w:val="24"/>
        </w:rPr>
        <w:t>Ms. Smith</w:t>
      </w:r>
      <w:r w:rsidRPr="00A43546">
        <w:rPr>
          <w:szCs w:val="24"/>
        </w:rPr>
        <w:t xml:space="preserve">, </w:t>
      </w:r>
      <w:r>
        <w:rPr>
          <w:szCs w:val="24"/>
        </w:rPr>
        <w:t xml:space="preserve">seconded by Ms. Glynn, to exit the public meeting and (1) enter into a closed executive session </w:t>
      </w:r>
      <w:r w:rsidRPr="003D7345">
        <w:rPr>
          <w:bCs/>
          <w:szCs w:val="24"/>
        </w:rPr>
        <w:t xml:space="preserve">under G.L. c. 30A, § 21(a)(7) to comply with G.L. c. 4, § 7, ¶ 26(c) and G.L. c. 214, § 1B, </w:t>
      </w:r>
      <w:r>
        <w:rPr>
          <w:bCs/>
          <w:szCs w:val="24"/>
        </w:rPr>
        <w:t>to</w:t>
      </w:r>
      <w:r w:rsidRPr="00B44665">
        <w:rPr>
          <w:bCs/>
          <w:szCs w:val="24"/>
        </w:rPr>
        <w:t xml:space="preserve"> discuss and evaluate a monitoring request and requests for continuing competence waivers that involve medical records and information of patients</w:t>
      </w:r>
      <w:r>
        <w:rPr>
          <w:szCs w:val="24"/>
        </w:rPr>
        <w:t xml:space="preserve">; then (2) enter into investigative conference </w:t>
      </w:r>
      <w:r w:rsidRPr="0035691B">
        <w:rPr>
          <w:bCs/>
          <w:szCs w:val="24"/>
        </w:rPr>
        <w:t>under G.L. c. 112, § 65C</w:t>
      </w:r>
      <w:r w:rsidRPr="0035691B">
        <w:rPr>
          <w:szCs w:val="24"/>
        </w:rPr>
        <w:t xml:space="preserve"> </w:t>
      </w:r>
      <w:r>
        <w:rPr>
          <w:szCs w:val="24"/>
        </w:rPr>
        <w:t>to review new cases; and then, after the conclusion of investigative conference, (3) not return to the public meeting and adjourn.  The motion passed unanimously by a roll call vote.</w:t>
      </w:r>
    </w:p>
    <w:p w14:paraId="6553A264" w14:textId="77777777" w:rsidR="00B44665" w:rsidRDefault="00B44665" w:rsidP="00B44665">
      <w:pPr>
        <w:rPr>
          <w:rFonts w:eastAsia="Calibri"/>
          <w:szCs w:val="24"/>
        </w:rPr>
      </w:pPr>
    </w:p>
    <w:p w14:paraId="5489C226" w14:textId="77777777" w:rsidR="00B44665" w:rsidRDefault="00B44665" w:rsidP="00B44665">
      <w:pPr>
        <w:rPr>
          <w:rFonts w:eastAsia="Calibri"/>
          <w:szCs w:val="24"/>
        </w:rPr>
      </w:pPr>
      <w:r>
        <w:rPr>
          <w:rFonts w:eastAsia="Calibri"/>
          <w:szCs w:val="24"/>
        </w:rPr>
        <w:t>Board maintains separate minutes of executive session.</w:t>
      </w:r>
    </w:p>
    <w:p w14:paraId="43EA1441" w14:textId="77777777" w:rsidR="00B44665" w:rsidRDefault="00B44665" w:rsidP="00B44665">
      <w:pPr>
        <w:rPr>
          <w:rFonts w:eastAsia="Calibri"/>
          <w:bCs/>
          <w:szCs w:val="24"/>
        </w:rPr>
      </w:pPr>
    </w:p>
    <w:p w14:paraId="0617E366" w14:textId="60A346B9" w:rsidR="00B44665" w:rsidRDefault="00B44665" w:rsidP="00B44665">
      <w:pPr>
        <w:rPr>
          <w:rFonts w:eastAsia="Calibri"/>
          <w:bCs/>
          <w:szCs w:val="24"/>
        </w:rPr>
      </w:pPr>
      <w:r>
        <w:rPr>
          <w:rFonts w:eastAsia="Calibri"/>
          <w:bCs/>
          <w:szCs w:val="24"/>
        </w:rPr>
        <w:t>Ms. Lane left the meeting at 10:32 a.m.</w:t>
      </w:r>
    </w:p>
    <w:p w14:paraId="72DD1B91" w14:textId="27778D40" w:rsidR="00030672" w:rsidRDefault="00030672" w:rsidP="00B44665">
      <w:pPr>
        <w:rPr>
          <w:rFonts w:eastAsia="Calibri"/>
          <w:bCs/>
          <w:szCs w:val="24"/>
        </w:rPr>
      </w:pPr>
    </w:p>
    <w:p w14:paraId="3072A897" w14:textId="456E8797" w:rsidR="00030672" w:rsidRDefault="00030672" w:rsidP="00B44665">
      <w:pPr>
        <w:rPr>
          <w:rFonts w:eastAsia="Calibri"/>
          <w:bCs/>
          <w:szCs w:val="24"/>
        </w:rPr>
      </w:pPr>
      <w:r>
        <w:rPr>
          <w:rFonts w:eastAsia="Calibri"/>
          <w:bCs/>
          <w:szCs w:val="24"/>
        </w:rPr>
        <w:t>Ms. Slater left the meeting at 11:01 a.m.</w:t>
      </w:r>
    </w:p>
    <w:p w14:paraId="3E5D6091" w14:textId="3763345C" w:rsidR="00B44665" w:rsidRDefault="00B44665" w:rsidP="0052675E">
      <w:pPr>
        <w:rPr>
          <w:rFonts w:eastAsia="Calibri"/>
          <w:b/>
          <w:bCs/>
          <w:szCs w:val="24"/>
          <w:u w:val="single"/>
        </w:rPr>
      </w:pPr>
    </w:p>
    <w:p w14:paraId="1C9690DF" w14:textId="77777777" w:rsidR="00C33177" w:rsidRPr="004D3E99" w:rsidRDefault="00C33177" w:rsidP="00C33177">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(Closed Session under G.</w:t>
      </w:r>
      <w:r w:rsidRPr="004D3E99">
        <w:rPr>
          <w:rFonts w:eastAsia="Calibri"/>
          <w:szCs w:val="24"/>
        </w:rPr>
        <w:t>L. c. 112, § 65C</w:t>
      </w:r>
      <w:r>
        <w:rPr>
          <w:rFonts w:eastAsia="Calibri"/>
          <w:szCs w:val="24"/>
        </w:rPr>
        <w:t>)</w:t>
      </w:r>
    </w:p>
    <w:p w14:paraId="57408018" w14:textId="77777777" w:rsidR="00C33177" w:rsidRDefault="00C33177" w:rsidP="00C33177">
      <w:pPr>
        <w:rPr>
          <w:rFonts w:eastAsia="Calibri"/>
          <w:b/>
          <w:szCs w:val="24"/>
          <w:u w:val="single"/>
        </w:rPr>
      </w:pPr>
    </w:p>
    <w:p w14:paraId="607F04B0" w14:textId="176A789D" w:rsidR="00C33177" w:rsidRDefault="00C33177" w:rsidP="00C33177">
      <w:pPr>
        <w:rPr>
          <w:rFonts w:eastAsia="Calibri"/>
          <w:bCs/>
          <w:szCs w:val="24"/>
        </w:rPr>
      </w:pPr>
      <w:r w:rsidRPr="00DD04C1">
        <w:rPr>
          <w:rFonts w:eastAsia="Calibri"/>
          <w:bCs/>
          <w:szCs w:val="24"/>
        </w:rPr>
        <w:t xml:space="preserve">The Board entered investigative conference at </w:t>
      </w:r>
      <w:r>
        <w:rPr>
          <w:rFonts w:eastAsia="Calibri"/>
          <w:bCs/>
          <w:szCs w:val="24"/>
        </w:rPr>
        <w:t>1</w:t>
      </w:r>
      <w:r w:rsidR="003232A0">
        <w:rPr>
          <w:rFonts w:eastAsia="Calibri"/>
          <w:bCs/>
          <w:szCs w:val="24"/>
        </w:rPr>
        <w:t>1</w:t>
      </w:r>
      <w:r>
        <w:rPr>
          <w:rFonts w:eastAsia="Calibri"/>
          <w:bCs/>
          <w:szCs w:val="24"/>
        </w:rPr>
        <w:t>:</w:t>
      </w:r>
      <w:r w:rsidR="003232A0">
        <w:rPr>
          <w:rFonts w:eastAsia="Calibri"/>
          <w:bCs/>
          <w:szCs w:val="24"/>
        </w:rPr>
        <w:t>07</w:t>
      </w:r>
      <w:r>
        <w:rPr>
          <w:rFonts w:eastAsia="Calibri"/>
          <w:bCs/>
          <w:szCs w:val="24"/>
        </w:rPr>
        <w:t xml:space="preserve"> </w:t>
      </w:r>
      <w:r w:rsidR="003232A0">
        <w:rPr>
          <w:rFonts w:eastAsia="Calibri"/>
          <w:bCs/>
          <w:szCs w:val="24"/>
        </w:rPr>
        <w:t>a</w:t>
      </w:r>
      <w:r w:rsidRPr="00DD04C1">
        <w:rPr>
          <w:rFonts w:eastAsia="Calibri"/>
          <w:bCs/>
          <w:szCs w:val="24"/>
        </w:rPr>
        <w:t>.m.</w:t>
      </w:r>
    </w:p>
    <w:p w14:paraId="03E3CA54" w14:textId="77777777" w:rsidR="00C33177" w:rsidRDefault="00C33177" w:rsidP="00C33177">
      <w:pPr>
        <w:rPr>
          <w:rFonts w:eastAsia="Calibri"/>
          <w:bCs/>
          <w:szCs w:val="24"/>
        </w:rPr>
      </w:pPr>
    </w:p>
    <w:p w14:paraId="54D5ABB1" w14:textId="77777777" w:rsidR="00C33177" w:rsidRPr="00FF5D42" w:rsidRDefault="00C33177" w:rsidP="00C33177">
      <w:pPr>
        <w:rPr>
          <w:szCs w:val="24"/>
        </w:rPr>
      </w:pPr>
      <w:r>
        <w:rPr>
          <w:szCs w:val="24"/>
        </w:rPr>
        <w:t>During the investigative conference, the Board took the following actions:</w:t>
      </w:r>
    </w:p>
    <w:p w14:paraId="2FE1E4C2" w14:textId="7E295874" w:rsidR="001C0C54" w:rsidRDefault="001C0C54" w:rsidP="001C0C54">
      <w:pPr>
        <w:rPr>
          <w:szCs w:val="24"/>
        </w:rPr>
      </w:pPr>
    </w:p>
    <w:p w14:paraId="5A3758B0" w14:textId="77777777" w:rsidR="00895A52" w:rsidRDefault="00895A52" w:rsidP="001C0C54">
      <w:pPr>
        <w:rPr>
          <w:b/>
          <w:bCs/>
          <w:szCs w:val="24"/>
        </w:rPr>
      </w:pPr>
    </w:p>
    <w:p w14:paraId="13334E6F" w14:textId="5E5411AF" w:rsidR="00C05405" w:rsidRPr="00C05405" w:rsidRDefault="00C05405" w:rsidP="001C0C54">
      <w:pPr>
        <w:rPr>
          <w:b/>
          <w:bCs/>
          <w:szCs w:val="24"/>
        </w:rPr>
      </w:pPr>
      <w:r w:rsidRPr="00C05405">
        <w:rPr>
          <w:b/>
          <w:bCs/>
          <w:szCs w:val="24"/>
        </w:rPr>
        <w:lastRenderedPageBreak/>
        <w:t>Cases</w:t>
      </w:r>
    </w:p>
    <w:p w14:paraId="74C5AF59" w14:textId="77777777" w:rsidR="00C05405" w:rsidRPr="00FF5D42" w:rsidRDefault="00C05405" w:rsidP="001C0C54">
      <w:pPr>
        <w:rPr>
          <w:szCs w:val="24"/>
        </w:rPr>
      </w:pPr>
    </w:p>
    <w:p w14:paraId="49DCDDE4" w14:textId="6B089278" w:rsidR="003232A0" w:rsidRPr="003232A0" w:rsidRDefault="003232A0" w:rsidP="003232A0">
      <w:pPr>
        <w:contextualSpacing/>
        <w:rPr>
          <w:sz w:val="22"/>
        </w:rPr>
      </w:pPr>
      <w:r w:rsidRPr="003232A0">
        <w:t>AHP-2023-0014 (</w:t>
      </w:r>
      <w:r>
        <w:t>JE</w:t>
      </w:r>
      <w:r w:rsidRPr="003232A0">
        <w:t>)</w:t>
      </w:r>
      <w:r>
        <w:t>:</w:t>
      </w:r>
      <w:r>
        <w:tab/>
      </w:r>
      <w:r>
        <w:tab/>
      </w:r>
      <w:r>
        <w:tab/>
      </w:r>
      <w:r>
        <w:tab/>
      </w:r>
      <w:r>
        <w:tab/>
      </w:r>
      <w:r>
        <w:tab/>
        <w:t xml:space="preserve">Refer to the office of </w:t>
      </w:r>
      <w:proofErr w:type="gramStart"/>
      <w:r>
        <w:t>prosecutions</w:t>
      </w:r>
      <w:proofErr w:type="gramEnd"/>
    </w:p>
    <w:p w14:paraId="39395709" w14:textId="1C0A0D17" w:rsidR="003232A0" w:rsidRPr="003232A0" w:rsidRDefault="003232A0" w:rsidP="003232A0">
      <w:pPr>
        <w:contextualSpacing/>
      </w:pPr>
      <w:r w:rsidRPr="003232A0">
        <w:t>AHP-2023-0015 (</w:t>
      </w:r>
      <w:r>
        <w:t>SS</w:t>
      </w:r>
      <w:r w:rsidRPr="003232A0">
        <w:t>)</w:t>
      </w:r>
      <w:r>
        <w:t>:</w:t>
      </w:r>
      <w:r>
        <w:tab/>
      </w:r>
      <w:r>
        <w:tab/>
      </w:r>
      <w:r>
        <w:tab/>
      </w:r>
      <w:r>
        <w:tab/>
      </w:r>
      <w:r>
        <w:tab/>
      </w:r>
      <w:r>
        <w:tab/>
        <w:t xml:space="preserve">Refer to the office of </w:t>
      </w:r>
      <w:proofErr w:type="gramStart"/>
      <w:r>
        <w:t>prosecutions</w:t>
      </w:r>
      <w:proofErr w:type="gramEnd"/>
    </w:p>
    <w:p w14:paraId="67CCBAA0" w14:textId="32954B14" w:rsidR="003232A0" w:rsidRPr="003232A0" w:rsidRDefault="003232A0" w:rsidP="003232A0">
      <w:pPr>
        <w:contextualSpacing/>
      </w:pPr>
      <w:r w:rsidRPr="003232A0">
        <w:t>AHP-2023-0018 (</w:t>
      </w:r>
      <w:r>
        <w:t>NH</w:t>
      </w:r>
      <w:r w:rsidRPr="003232A0">
        <w:t>)</w:t>
      </w:r>
      <w:r>
        <w:t>:</w:t>
      </w:r>
      <w:r>
        <w:tab/>
      </w:r>
      <w:r>
        <w:tab/>
      </w:r>
      <w:r>
        <w:tab/>
      </w:r>
      <w:r>
        <w:tab/>
      </w:r>
      <w:r>
        <w:tab/>
        <w:t xml:space="preserve">Refer to the office of </w:t>
      </w:r>
      <w:proofErr w:type="gramStart"/>
      <w:r>
        <w:t>prosecutions</w:t>
      </w:r>
      <w:proofErr w:type="gramEnd"/>
    </w:p>
    <w:p w14:paraId="75CBE202" w14:textId="77777777" w:rsidR="00ED4413" w:rsidRPr="00ED4413" w:rsidRDefault="00ED4413" w:rsidP="003A4B2D">
      <w:pPr>
        <w:rPr>
          <w:rFonts w:eastAsia="Calibri"/>
          <w:bCs/>
          <w:szCs w:val="24"/>
        </w:rPr>
      </w:pPr>
    </w:p>
    <w:p w14:paraId="62DEBFD5" w14:textId="77777777" w:rsidR="001C0C54" w:rsidRPr="007215DE" w:rsidRDefault="001C0C54" w:rsidP="001C0C54">
      <w:pPr>
        <w:jc w:val="both"/>
        <w:rPr>
          <w:b/>
          <w:szCs w:val="24"/>
          <w:u w:val="single"/>
        </w:rPr>
      </w:pPr>
      <w:r w:rsidRPr="007215DE">
        <w:rPr>
          <w:b/>
          <w:szCs w:val="24"/>
          <w:u w:val="single"/>
        </w:rPr>
        <w:t>Adjournment</w:t>
      </w:r>
    </w:p>
    <w:p w14:paraId="167229F2" w14:textId="77777777" w:rsidR="001C0C54" w:rsidRDefault="001C0C54" w:rsidP="001C0C54">
      <w:pPr>
        <w:rPr>
          <w:rFonts w:eastAsia="Calibri" w:cs="Calibri"/>
          <w:szCs w:val="24"/>
        </w:rPr>
      </w:pPr>
    </w:p>
    <w:p w14:paraId="34BFDB0B" w14:textId="53730C73" w:rsidR="001C0C54" w:rsidRDefault="001C0C54" w:rsidP="001C0C54">
      <w:pPr>
        <w:rPr>
          <w:b/>
          <w:szCs w:val="24"/>
          <w:u w:val="single"/>
        </w:rPr>
      </w:pPr>
      <w:r>
        <w:rPr>
          <w:rFonts w:eastAsia="Calibri" w:cs="Calibri"/>
          <w:szCs w:val="24"/>
        </w:rPr>
        <w:t xml:space="preserve">At </w:t>
      </w:r>
      <w:r w:rsidR="000C2F96">
        <w:rPr>
          <w:rFonts w:eastAsia="Calibri" w:cs="Calibri"/>
          <w:szCs w:val="24"/>
        </w:rPr>
        <w:t>11:26</w:t>
      </w:r>
      <w:r>
        <w:rPr>
          <w:rFonts w:eastAsia="Calibri" w:cs="Calibri"/>
          <w:szCs w:val="24"/>
        </w:rPr>
        <w:t xml:space="preserve"> a.m., a motion was made by </w:t>
      </w:r>
      <w:r w:rsidR="000C2F96">
        <w:rPr>
          <w:rFonts w:eastAsia="Calibri" w:cs="Calibri"/>
          <w:szCs w:val="24"/>
        </w:rPr>
        <w:t>Ms. Potvin</w:t>
      </w:r>
      <w:r>
        <w:rPr>
          <w:rFonts w:eastAsia="Calibri" w:cs="Calibri"/>
          <w:szCs w:val="24"/>
        </w:rPr>
        <w:t xml:space="preserve">, seconded by </w:t>
      </w:r>
      <w:r w:rsidR="00AC52A2">
        <w:rPr>
          <w:rFonts w:eastAsia="Calibri" w:cs="Calibri"/>
          <w:szCs w:val="24"/>
        </w:rPr>
        <w:t xml:space="preserve">Ms. </w:t>
      </w:r>
      <w:r w:rsidR="000C2F96">
        <w:rPr>
          <w:rFonts w:eastAsia="Calibri" w:cs="Calibri"/>
          <w:szCs w:val="24"/>
        </w:rPr>
        <w:t>Patel</w:t>
      </w:r>
      <w:r>
        <w:rPr>
          <w:rFonts w:eastAsia="Calibri" w:cs="Calibri"/>
          <w:szCs w:val="24"/>
        </w:rPr>
        <w:t>, to exit closed session and return to open session, then adjourn.  The motion passed unanimously by a roll call vote.</w:t>
      </w:r>
    </w:p>
    <w:p w14:paraId="3F42FC54" w14:textId="77777777" w:rsidR="001C0C54" w:rsidRDefault="001C0C54" w:rsidP="001C0C54">
      <w:pPr>
        <w:rPr>
          <w:rFonts w:eastAsia="Calibri" w:cs="Calibri"/>
          <w:szCs w:val="24"/>
        </w:rPr>
      </w:pPr>
    </w:p>
    <w:p w14:paraId="07D6F95C" w14:textId="084F7D98" w:rsidR="001C0C54" w:rsidRDefault="001C0C54" w:rsidP="001C0C54">
      <w:pPr>
        <w:rPr>
          <w:rFonts w:eastAsia="Calibri" w:cs="Calibri"/>
          <w:szCs w:val="24"/>
        </w:rPr>
      </w:pPr>
      <w:r>
        <w:rPr>
          <w:rFonts w:eastAsia="Calibri" w:cs="Calibri"/>
          <w:szCs w:val="24"/>
        </w:rPr>
        <w:t xml:space="preserve">The meeting adjourned at </w:t>
      </w:r>
      <w:r w:rsidR="000C2F96">
        <w:rPr>
          <w:rFonts w:eastAsia="Calibri" w:cs="Calibri"/>
          <w:szCs w:val="24"/>
        </w:rPr>
        <w:t>11:26</w:t>
      </w:r>
      <w:r>
        <w:rPr>
          <w:rFonts w:eastAsia="Calibri" w:cs="Calibri"/>
          <w:szCs w:val="24"/>
        </w:rPr>
        <w:t xml:space="preserve"> a.m.</w:t>
      </w:r>
    </w:p>
    <w:p w14:paraId="5D2905E7" w14:textId="77777777" w:rsidR="001C0C54" w:rsidRDefault="001C0C54" w:rsidP="001C0C54">
      <w:pPr>
        <w:rPr>
          <w:rFonts w:eastAsia="Calibri" w:cs="Calibri"/>
          <w:szCs w:val="24"/>
        </w:rPr>
      </w:pPr>
    </w:p>
    <w:p w14:paraId="09D453B3" w14:textId="77777777" w:rsidR="001C0C54" w:rsidRDefault="001C0C54" w:rsidP="001C0C54">
      <w:pPr>
        <w:rPr>
          <w:rFonts w:eastAsia="Calibri" w:cs="Calibri"/>
          <w:szCs w:val="24"/>
        </w:rPr>
      </w:pPr>
    </w:p>
    <w:p w14:paraId="319BB945" w14:textId="009B82FC" w:rsidR="001C0C54" w:rsidRPr="00A25141" w:rsidRDefault="001C0C54" w:rsidP="001C0C54">
      <w:pPr>
        <w:rPr>
          <w:rFonts w:eastAsia="Calibri" w:cs="Calibri"/>
          <w:szCs w:val="24"/>
        </w:rPr>
      </w:pPr>
      <w:r w:rsidRPr="00A25141">
        <w:rPr>
          <w:rFonts w:eastAsia="Calibri" w:cs="Calibri"/>
          <w:szCs w:val="24"/>
        </w:rPr>
        <w:t xml:space="preserve">The above </w:t>
      </w:r>
      <w:r>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0C2F96">
        <w:rPr>
          <w:rFonts w:eastAsia="Calibri" w:cs="Calibri"/>
          <w:szCs w:val="24"/>
        </w:rPr>
        <w:t>October 26</w:t>
      </w:r>
      <w:r>
        <w:rPr>
          <w:rFonts w:eastAsia="Calibri" w:cs="Calibri"/>
          <w:szCs w:val="24"/>
        </w:rPr>
        <w:t>, 2023</w:t>
      </w:r>
      <w:r w:rsidRPr="00A25141">
        <w:rPr>
          <w:rFonts w:eastAsia="Calibri" w:cs="Calibri"/>
          <w:szCs w:val="24"/>
        </w:rPr>
        <w:t>.</w:t>
      </w:r>
    </w:p>
    <w:p w14:paraId="3E1F4B3B" w14:textId="77777777" w:rsidR="001C0C54" w:rsidRPr="00A25141" w:rsidRDefault="001C0C54" w:rsidP="001C0C54">
      <w:pPr>
        <w:ind w:left="5040"/>
        <w:rPr>
          <w:rFonts w:eastAsia="Calibri" w:cs="Calibri"/>
          <w:szCs w:val="24"/>
        </w:rPr>
      </w:pPr>
    </w:p>
    <w:p w14:paraId="5195F4FE" w14:textId="46D968E8" w:rsidR="001C0C54" w:rsidRPr="00A25141" w:rsidRDefault="001C0C54" w:rsidP="001C0C54">
      <w:pPr>
        <w:ind w:left="5040"/>
        <w:rPr>
          <w:rFonts w:eastAsia="Calibri" w:cs="Calibri"/>
          <w:szCs w:val="24"/>
        </w:rPr>
      </w:pPr>
      <w:r w:rsidRPr="004E1FBC">
        <w:rPr>
          <w:rFonts w:eastAsia="SimSun"/>
          <w:noProof/>
          <w:szCs w:val="24"/>
        </w:rPr>
        <w:drawing>
          <wp:inline distT="0" distB="0" distL="0" distR="0" wp14:anchorId="4EDFC5E0" wp14:editId="25624AB9">
            <wp:extent cx="1676400" cy="368300"/>
            <wp:effectExtent l="0" t="0" r="0"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368300"/>
                    </a:xfrm>
                    <a:prstGeom prst="rect">
                      <a:avLst/>
                    </a:prstGeom>
                    <a:noFill/>
                    <a:ln>
                      <a:noFill/>
                    </a:ln>
                  </pic:spPr>
                </pic:pic>
              </a:graphicData>
            </a:graphic>
          </wp:inline>
        </w:drawing>
      </w:r>
    </w:p>
    <w:p w14:paraId="00E496F5" w14:textId="77777777" w:rsidR="001C0C54" w:rsidRPr="0068297F" w:rsidRDefault="001C0C54" w:rsidP="001C0C54">
      <w:pPr>
        <w:ind w:left="5040"/>
        <w:rPr>
          <w:rFonts w:eastAsia="Calibri" w:cs="Calibri"/>
          <w:szCs w:val="24"/>
        </w:rPr>
      </w:pPr>
      <w:r w:rsidRPr="0068297F">
        <w:rPr>
          <w:rFonts w:eastAsia="Calibri" w:cs="Calibri"/>
          <w:szCs w:val="24"/>
        </w:rPr>
        <w:t>____________________________________</w:t>
      </w:r>
    </w:p>
    <w:p w14:paraId="5C7FF0F2" w14:textId="77777777" w:rsidR="001C0C54" w:rsidRDefault="001C0C54" w:rsidP="001C0C54">
      <w:pPr>
        <w:ind w:left="5040"/>
        <w:rPr>
          <w:rFonts w:eastAsia="Calibri" w:cs="Calibri"/>
          <w:szCs w:val="24"/>
        </w:rPr>
      </w:pPr>
      <w:r w:rsidRPr="00A25141">
        <w:rPr>
          <w:rFonts w:eastAsia="Calibri" w:cs="Calibri"/>
          <w:szCs w:val="24"/>
        </w:rPr>
        <w:t>Brian Bialas, Executive Director</w:t>
      </w:r>
    </w:p>
    <w:p w14:paraId="1ADD8177" w14:textId="77777777" w:rsidR="00ED4413" w:rsidRDefault="00ED4413" w:rsidP="001C0C54">
      <w:pPr>
        <w:pStyle w:val="BodyText2"/>
        <w:tabs>
          <w:tab w:val="left" w:pos="720"/>
        </w:tabs>
        <w:spacing w:after="0" w:line="240" w:lineRule="auto"/>
        <w:rPr>
          <w:b/>
          <w:szCs w:val="24"/>
        </w:rPr>
      </w:pPr>
    </w:p>
    <w:p w14:paraId="6CBEAD8E" w14:textId="6EFA7EC0" w:rsidR="001C0C54" w:rsidRDefault="001C0C54" w:rsidP="001C0C54">
      <w:pPr>
        <w:pStyle w:val="BodyText2"/>
        <w:tabs>
          <w:tab w:val="left" w:pos="720"/>
        </w:tabs>
        <w:spacing w:after="0" w:line="240" w:lineRule="auto"/>
        <w:rPr>
          <w:b/>
          <w:szCs w:val="24"/>
        </w:rPr>
      </w:pPr>
      <w:r w:rsidRPr="007215DE">
        <w:rPr>
          <w:b/>
          <w:szCs w:val="24"/>
        </w:rPr>
        <w:t xml:space="preserve">List of Documents Used by the Board at the </w:t>
      </w:r>
      <w:r>
        <w:rPr>
          <w:b/>
          <w:szCs w:val="24"/>
        </w:rPr>
        <w:t>Public</w:t>
      </w:r>
      <w:r w:rsidRPr="007215DE">
        <w:rPr>
          <w:b/>
          <w:szCs w:val="24"/>
        </w:rPr>
        <w:t xml:space="preserve"> Meeting:</w:t>
      </w:r>
    </w:p>
    <w:p w14:paraId="6A151120" w14:textId="77777777" w:rsidR="001C0C54" w:rsidRPr="007215DE" w:rsidRDefault="001C0C54" w:rsidP="001C0C54">
      <w:pPr>
        <w:pStyle w:val="BodyText2"/>
        <w:tabs>
          <w:tab w:val="left" w:pos="720"/>
        </w:tabs>
        <w:spacing w:after="0" w:line="240" w:lineRule="auto"/>
        <w:rPr>
          <w:b/>
          <w:szCs w:val="24"/>
        </w:rPr>
      </w:pPr>
    </w:p>
    <w:p w14:paraId="453EF23C" w14:textId="5ABB69A8" w:rsidR="001C0C54" w:rsidRDefault="001C0C54" w:rsidP="001C0C54">
      <w:pPr>
        <w:pStyle w:val="NoSpacing"/>
        <w:numPr>
          <w:ilvl w:val="0"/>
          <w:numId w:val="1"/>
        </w:numPr>
        <w:rPr>
          <w:szCs w:val="24"/>
        </w:rPr>
      </w:pPr>
      <w:r>
        <w:rPr>
          <w:szCs w:val="24"/>
        </w:rPr>
        <w:t xml:space="preserve">Agenda for Meeting of </w:t>
      </w:r>
      <w:r w:rsidR="000C2F96">
        <w:rPr>
          <w:szCs w:val="24"/>
        </w:rPr>
        <w:t>September 28</w:t>
      </w:r>
      <w:r>
        <w:rPr>
          <w:szCs w:val="24"/>
        </w:rPr>
        <w:t>, 2023</w:t>
      </w:r>
    </w:p>
    <w:p w14:paraId="1ADFBA12" w14:textId="1B552B6C" w:rsidR="001C0C54" w:rsidRDefault="001C0C54" w:rsidP="001C0C54">
      <w:pPr>
        <w:pStyle w:val="NoSpacing"/>
        <w:numPr>
          <w:ilvl w:val="0"/>
          <w:numId w:val="1"/>
        </w:numPr>
        <w:rPr>
          <w:szCs w:val="24"/>
        </w:rPr>
      </w:pPr>
      <w:r w:rsidRPr="00C066FE">
        <w:rPr>
          <w:szCs w:val="24"/>
        </w:rPr>
        <w:t xml:space="preserve">Public Meeting Minutes of </w:t>
      </w:r>
      <w:r w:rsidR="000C2F96">
        <w:rPr>
          <w:szCs w:val="24"/>
        </w:rPr>
        <w:t>July 27</w:t>
      </w:r>
      <w:r>
        <w:rPr>
          <w:szCs w:val="24"/>
        </w:rPr>
        <w:t>, 2023</w:t>
      </w:r>
    </w:p>
    <w:p w14:paraId="2D6FA035" w14:textId="2BA4D0CD" w:rsidR="001E1D9D" w:rsidRDefault="001E1D9D" w:rsidP="001C0C54">
      <w:pPr>
        <w:pStyle w:val="NoSpacing"/>
        <w:numPr>
          <w:ilvl w:val="0"/>
          <w:numId w:val="1"/>
        </w:numPr>
        <w:rPr>
          <w:szCs w:val="24"/>
        </w:rPr>
      </w:pPr>
      <w:r>
        <w:rPr>
          <w:szCs w:val="24"/>
        </w:rPr>
        <w:t xml:space="preserve">Proposed </w:t>
      </w:r>
      <w:r w:rsidRPr="001E1D9D">
        <w:rPr>
          <w:szCs w:val="24"/>
        </w:rPr>
        <w:t>Board Meeting Dates for 2024</w:t>
      </w:r>
    </w:p>
    <w:p w14:paraId="7F55B546" w14:textId="5B23F2FE" w:rsidR="001E1D9D" w:rsidRPr="001E1D9D" w:rsidRDefault="001E1D9D" w:rsidP="001E1D9D">
      <w:pPr>
        <w:pStyle w:val="ListParagraph"/>
        <w:numPr>
          <w:ilvl w:val="0"/>
          <w:numId w:val="1"/>
        </w:numPr>
        <w:rPr>
          <w:szCs w:val="24"/>
        </w:rPr>
      </w:pPr>
      <w:r w:rsidRPr="001E1D9D">
        <w:rPr>
          <w:szCs w:val="24"/>
        </w:rPr>
        <w:t>Austin Callahan, 2021-001189-IT-ENF,</w:t>
      </w:r>
      <w:r>
        <w:rPr>
          <w:szCs w:val="24"/>
        </w:rPr>
        <w:t xml:space="preserve"> 1st Quarterly Monitoring Report, </w:t>
      </w:r>
      <w:r w:rsidRPr="001E1D9D">
        <w:rPr>
          <w:szCs w:val="24"/>
        </w:rPr>
        <w:t>Revised 1st Quarterly Monitoring Report</w:t>
      </w:r>
      <w:r>
        <w:rPr>
          <w:szCs w:val="24"/>
        </w:rPr>
        <w:t xml:space="preserve">, 7.1.23 Email from B. Bialas to A. Callahan re: Monitoring Report, and 7.25.23 Email from A. Whiting to B. Bialas re: Monitoring Report </w:t>
      </w:r>
    </w:p>
    <w:p w14:paraId="6CEB0F21" w14:textId="727EC1CE" w:rsidR="001E1D9D" w:rsidRDefault="007B680E" w:rsidP="001C0C54">
      <w:pPr>
        <w:pStyle w:val="NoSpacing"/>
        <w:numPr>
          <w:ilvl w:val="0"/>
          <w:numId w:val="1"/>
        </w:numPr>
        <w:rPr>
          <w:szCs w:val="24"/>
        </w:rPr>
      </w:pPr>
      <w:r w:rsidRPr="007B680E">
        <w:rPr>
          <w:szCs w:val="24"/>
        </w:rPr>
        <w:t>Valley Medical Group</w:t>
      </w:r>
      <w:r>
        <w:rPr>
          <w:szCs w:val="24"/>
        </w:rPr>
        <w:t xml:space="preserve"> Compliance Plans, </w:t>
      </w:r>
      <w:r w:rsidR="00BE7EF5">
        <w:rPr>
          <w:szCs w:val="24"/>
        </w:rPr>
        <w:t>Valley Medical Group Proposed PTCO Acknowledgment Forms, Resume of M. Kofler</w:t>
      </w:r>
    </w:p>
    <w:p w14:paraId="557A8B37" w14:textId="5E36F7D3" w:rsidR="00033154" w:rsidRDefault="00F13431" w:rsidP="00C02A13">
      <w:pPr>
        <w:pStyle w:val="NoSpacing"/>
        <w:numPr>
          <w:ilvl w:val="0"/>
          <w:numId w:val="1"/>
        </w:numPr>
        <w:rPr>
          <w:szCs w:val="24"/>
        </w:rPr>
      </w:pPr>
      <w:r w:rsidRPr="00F13431">
        <w:rPr>
          <w:szCs w:val="24"/>
        </w:rPr>
        <w:t>9.8.23 Email from A. Steacy re: Extracorporeal Shockwave Therapy and Physical Therapist Scope of Practice</w:t>
      </w:r>
    </w:p>
    <w:p w14:paraId="7DCE3643" w14:textId="460F8185" w:rsidR="00F13431" w:rsidRDefault="00F13431" w:rsidP="00C02A13">
      <w:pPr>
        <w:pStyle w:val="NoSpacing"/>
        <w:numPr>
          <w:ilvl w:val="0"/>
          <w:numId w:val="1"/>
        </w:numPr>
        <w:rPr>
          <w:szCs w:val="24"/>
        </w:rPr>
      </w:pPr>
      <w:r w:rsidRPr="00F13431">
        <w:rPr>
          <w:szCs w:val="24"/>
        </w:rPr>
        <w:t>Austin Callahan, 2021-001189-IT-ENF, Submission of Proposed Continuing Competence</w:t>
      </w:r>
    </w:p>
    <w:p w14:paraId="5BE8951F" w14:textId="4924454C" w:rsidR="00F13431" w:rsidRPr="00670133" w:rsidRDefault="00F13431" w:rsidP="00C02A13">
      <w:pPr>
        <w:pStyle w:val="NoSpacing"/>
        <w:numPr>
          <w:ilvl w:val="0"/>
          <w:numId w:val="1"/>
        </w:numPr>
        <w:rPr>
          <w:szCs w:val="24"/>
        </w:rPr>
      </w:pPr>
      <w:r w:rsidRPr="00F13431">
        <w:rPr>
          <w:szCs w:val="24"/>
        </w:rPr>
        <w:t>Michael Doucette, 2022-000066-IT-ENF, Submission of Proposed Continuing Competence</w:t>
      </w:r>
    </w:p>
    <w:sectPr w:rsidR="00F13431" w:rsidRPr="006701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4605F"/>
    <w:multiLevelType w:val="hybridMultilevel"/>
    <w:tmpl w:val="34504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740BA"/>
    <w:multiLevelType w:val="hybridMultilevel"/>
    <w:tmpl w:val="4F526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D78D0"/>
    <w:multiLevelType w:val="hybridMultilevel"/>
    <w:tmpl w:val="484E6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FD4F92"/>
    <w:multiLevelType w:val="hybridMultilevel"/>
    <w:tmpl w:val="87CAB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CD6415"/>
    <w:multiLevelType w:val="hybridMultilevel"/>
    <w:tmpl w:val="A92C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120473"/>
    <w:multiLevelType w:val="hybridMultilevel"/>
    <w:tmpl w:val="7CE60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7B5450"/>
    <w:multiLevelType w:val="hybridMultilevel"/>
    <w:tmpl w:val="0A06C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8A29D4"/>
    <w:multiLevelType w:val="hybridMultilevel"/>
    <w:tmpl w:val="BB927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8834809">
    <w:abstractNumId w:val="6"/>
  </w:num>
  <w:num w:numId="2" w16cid:durableId="1682849404">
    <w:abstractNumId w:val="7"/>
  </w:num>
  <w:num w:numId="3" w16cid:durableId="1805584767">
    <w:abstractNumId w:val="3"/>
  </w:num>
  <w:num w:numId="4" w16cid:durableId="221403772">
    <w:abstractNumId w:val="5"/>
  </w:num>
  <w:num w:numId="5" w16cid:durableId="1552964262">
    <w:abstractNumId w:val="8"/>
  </w:num>
  <w:num w:numId="6" w16cid:durableId="1763910768">
    <w:abstractNumId w:val="1"/>
  </w:num>
  <w:num w:numId="7" w16cid:durableId="171728072">
    <w:abstractNumId w:val="0"/>
  </w:num>
  <w:num w:numId="8" w16cid:durableId="1304385052">
    <w:abstractNumId w:val="4"/>
  </w:num>
  <w:num w:numId="9" w16cid:durableId="1337417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0672"/>
    <w:rsid w:val="00033154"/>
    <w:rsid w:val="00042048"/>
    <w:rsid w:val="000537DA"/>
    <w:rsid w:val="00091D0C"/>
    <w:rsid w:val="000A1DE1"/>
    <w:rsid w:val="000B0E59"/>
    <w:rsid w:val="000B0FDA"/>
    <w:rsid w:val="000B7D96"/>
    <w:rsid w:val="000C2F96"/>
    <w:rsid w:val="000C41A9"/>
    <w:rsid w:val="000D5200"/>
    <w:rsid w:val="000E2B8D"/>
    <w:rsid w:val="000F315B"/>
    <w:rsid w:val="000F736A"/>
    <w:rsid w:val="001125C0"/>
    <w:rsid w:val="0011311A"/>
    <w:rsid w:val="0015268B"/>
    <w:rsid w:val="00177C77"/>
    <w:rsid w:val="00196B86"/>
    <w:rsid w:val="001B5548"/>
    <w:rsid w:val="001B6693"/>
    <w:rsid w:val="001B67B7"/>
    <w:rsid w:val="001C0C54"/>
    <w:rsid w:val="001C3B35"/>
    <w:rsid w:val="001D3B9A"/>
    <w:rsid w:val="001D6804"/>
    <w:rsid w:val="001E1D9D"/>
    <w:rsid w:val="00207DB1"/>
    <w:rsid w:val="0021666F"/>
    <w:rsid w:val="0021698C"/>
    <w:rsid w:val="00225C3C"/>
    <w:rsid w:val="002333C8"/>
    <w:rsid w:val="00260D54"/>
    <w:rsid w:val="00276957"/>
    <w:rsid w:val="00276DCC"/>
    <w:rsid w:val="002A0B14"/>
    <w:rsid w:val="002A132F"/>
    <w:rsid w:val="002A3EA5"/>
    <w:rsid w:val="002A629B"/>
    <w:rsid w:val="002A69C2"/>
    <w:rsid w:val="002D1C21"/>
    <w:rsid w:val="002D1F01"/>
    <w:rsid w:val="00301022"/>
    <w:rsid w:val="00315AB8"/>
    <w:rsid w:val="003226ED"/>
    <w:rsid w:val="003232A0"/>
    <w:rsid w:val="00341E0D"/>
    <w:rsid w:val="00343829"/>
    <w:rsid w:val="003678C8"/>
    <w:rsid w:val="00375EAD"/>
    <w:rsid w:val="00385812"/>
    <w:rsid w:val="00392D0B"/>
    <w:rsid w:val="003A3EB3"/>
    <w:rsid w:val="003A4B2D"/>
    <w:rsid w:val="003A7AFC"/>
    <w:rsid w:val="003C60EF"/>
    <w:rsid w:val="003D12A9"/>
    <w:rsid w:val="003D3EDC"/>
    <w:rsid w:val="00401553"/>
    <w:rsid w:val="0043573E"/>
    <w:rsid w:val="00457557"/>
    <w:rsid w:val="00461530"/>
    <w:rsid w:val="004813AC"/>
    <w:rsid w:val="00494705"/>
    <w:rsid w:val="004B37A0"/>
    <w:rsid w:val="004B4176"/>
    <w:rsid w:val="004B5CFB"/>
    <w:rsid w:val="004D4A23"/>
    <w:rsid w:val="004D6B39"/>
    <w:rsid w:val="004E0C3F"/>
    <w:rsid w:val="005004DC"/>
    <w:rsid w:val="00512956"/>
    <w:rsid w:val="0051394E"/>
    <w:rsid w:val="0052675E"/>
    <w:rsid w:val="00530145"/>
    <w:rsid w:val="005343FC"/>
    <w:rsid w:val="0054104E"/>
    <w:rsid w:val="00543A33"/>
    <w:rsid w:val="00543D12"/>
    <w:rsid w:val="005448AA"/>
    <w:rsid w:val="00544DD7"/>
    <w:rsid w:val="0056158D"/>
    <w:rsid w:val="0056386F"/>
    <w:rsid w:val="00572ADE"/>
    <w:rsid w:val="00574343"/>
    <w:rsid w:val="00591D15"/>
    <w:rsid w:val="005A28B5"/>
    <w:rsid w:val="005A621B"/>
    <w:rsid w:val="005D1E7E"/>
    <w:rsid w:val="005D7003"/>
    <w:rsid w:val="006146BA"/>
    <w:rsid w:val="00635011"/>
    <w:rsid w:val="00641B2E"/>
    <w:rsid w:val="00647B39"/>
    <w:rsid w:val="0065117F"/>
    <w:rsid w:val="00670133"/>
    <w:rsid w:val="006758F8"/>
    <w:rsid w:val="00676B83"/>
    <w:rsid w:val="006B6E8F"/>
    <w:rsid w:val="006C4DE3"/>
    <w:rsid w:val="006D06D9"/>
    <w:rsid w:val="006D2269"/>
    <w:rsid w:val="006D77A6"/>
    <w:rsid w:val="006F6DBA"/>
    <w:rsid w:val="00702109"/>
    <w:rsid w:val="00704BEF"/>
    <w:rsid w:val="007209E6"/>
    <w:rsid w:val="0072610D"/>
    <w:rsid w:val="00740D9C"/>
    <w:rsid w:val="00757006"/>
    <w:rsid w:val="00780CF3"/>
    <w:rsid w:val="007A44F0"/>
    <w:rsid w:val="007B3F4B"/>
    <w:rsid w:val="007B680E"/>
    <w:rsid w:val="007B7347"/>
    <w:rsid w:val="007D10F3"/>
    <w:rsid w:val="007F2FA4"/>
    <w:rsid w:val="007F3CDB"/>
    <w:rsid w:val="008039C0"/>
    <w:rsid w:val="00831B64"/>
    <w:rsid w:val="0084024A"/>
    <w:rsid w:val="008427CD"/>
    <w:rsid w:val="008434D2"/>
    <w:rsid w:val="00895A52"/>
    <w:rsid w:val="008A0937"/>
    <w:rsid w:val="008A0D90"/>
    <w:rsid w:val="008A1FFA"/>
    <w:rsid w:val="008D09E4"/>
    <w:rsid w:val="00955A0B"/>
    <w:rsid w:val="009730E5"/>
    <w:rsid w:val="0098243A"/>
    <w:rsid w:val="009908FF"/>
    <w:rsid w:val="00993D8E"/>
    <w:rsid w:val="00995505"/>
    <w:rsid w:val="009C4428"/>
    <w:rsid w:val="009D48CD"/>
    <w:rsid w:val="009F0C9E"/>
    <w:rsid w:val="009F115F"/>
    <w:rsid w:val="00A13D6C"/>
    <w:rsid w:val="00A65101"/>
    <w:rsid w:val="00A8048A"/>
    <w:rsid w:val="00A81601"/>
    <w:rsid w:val="00A84535"/>
    <w:rsid w:val="00AC52A2"/>
    <w:rsid w:val="00B043AC"/>
    <w:rsid w:val="00B14D2C"/>
    <w:rsid w:val="00B403BF"/>
    <w:rsid w:val="00B42C14"/>
    <w:rsid w:val="00B44665"/>
    <w:rsid w:val="00B514ED"/>
    <w:rsid w:val="00B55F24"/>
    <w:rsid w:val="00B608D9"/>
    <w:rsid w:val="00B7418D"/>
    <w:rsid w:val="00B76CAC"/>
    <w:rsid w:val="00BA4055"/>
    <w:rsid w:val="00BA6394"/>
    <w:rsid w:val="00BA7FB6"/>
    <w:rsid w:val="00BB2BE3"/>
    <w:rsid w:val="00BE7EF5"/>
    <w:rsid w:val="00BF4E7F"/>
    <w:rsid w:val="00BF4F3D"/>
    <w:rsid w:val="00C0253B"/>
    <w:rsid w:val="00C02A13"/>
    <w:rsid w:val="00C05405"/>
    <w:rsid w:val="00C20BFE"/>
    <w:rsid w:val="00C33177"/>
    <w:rsid w:val="00C40CFC"/>
    <w:rsid w:val="00C45BA5"/>
    <w:rsid w:val="00C46D29"/>
    <w:rsid w:val="00C47465"/>
    <w:rsid w:val="00C53ECA"/>
    <w:rsid w:val="00C63C52"/>
    <w:rsid w:val="00C6585E"/>
    <w:rsid w:val="00C767D6"/>
    <w:rsid w:val="00C82824"/>
    <w:rsid w:val="00C96623"/>
    <w:rsid w:val="00CA4B73"/>
    <w:rsid w:val="00CC1778"/>
    <w:rsid w:val="00CE48B1"/>
    <w:rsid w:val="00CE575B"/>
    <w:rsid w:val="00CE61AE"/>
    <w:rsid w:val="00CF3DE8"/>
    <w:rsid w:val="00CF4538"/>
    <w:rsid w:val="00CF5127"/>
    <w:rsid w:val="00D0493F"/>
    <w:rsid w:val="00D0761E"/>
    <w:rsid w:val="00D237DA"/>
    <w:rsid w:val="00D56F91"/>
    <w:rsid w:val="00D81567"/>
    <w:rsid w:val="00D8671C"/>
    <w:rsid w:val="00D91390"/>
    <w:rsid w:val="00D96AD9"/>
    <w:rsid w:val="00D96BD7"/>
    <w:rsid w:val="00D97337"/>
    <w:rsid w:val="00DA1B2C"/>
    <w:rsid w:val="00DA57C3"/>
    <w:rsid w:val="00DB6FC2"/>
    <w:rsid w:val="00DC3855"/>
    <w:rsid w:val="00DD5B30"/>
    <w:rsid w:val="00E20334"/>
    <w:rsid w:val="00E242A8"/>
    <w:rsid w:val="00E274B8"/>
    <w:rsid w:val="00E31695"/>
    <w:rsid w:val="00E3359F"/>
    <w:rsid w:val="00E72707"/>
    <w:rsid w:val="00E95592"/>
    <w:rsid w:val="00EA5FA2"/>
    <w:rsid w:val="00EC44CD"/>
    <w:rsid w:val="00ED4413"/>
    <w:rsid w:val="00F023BE"/>
    <w:rsid w:val="00F0586E"/>
    <w:rsid w:val="00F13431"/>
    <w:rsid w:val="00F27E2B"/>
    <w:rsid w:val="00F43932"/>
    <w:rsid w:val="00F44E5D"/>
    <w:rsid w:val="00F75686"/>
    <w:rsid w:val="00F97317"/>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94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1C0C54"/>
    <w:rPr>
      <w:sz w:val="24"/>
    </w:rPr>
  </w:style>
  <w:style w:type="paragraph" w:styleId="BodyText2">
    <w:name w:val="Body Text 2"/>
    <w:basedOn w:val="Normal"/>
    <w:link w:val="BodyText2Char"/>
    <w:rsid w:val="001C0C54"/>
    <w:pPr>
      <w:spacing w:after="120" w:line="480" w:lineRule="auto"/>
    </w:pPr>
  </w:style>
  <w:style w:type="character" w:customStyle="1" w:styleId="BodyText2Char">
    <w:name w:val="Body Text 2 Char"/>
    <w:basedOn w:val="DefaultParagraphFont"/>
    <w:link w:val="BodyText2"/>
    <w:rsid w:val="001C0C54"/>
    <w:rPr>
      <w:sz w:val="24"/>
    </w:rPr>
  </w:style>
  <w:style w:type="paragraph" w:styleId="ListParagraph">
    <w:name w:val="List Paragraph"/>
    <w:basedOn w:val="Normal"/>
    <w:uiPriority w:val="34"/>
    <w:qFormat/>
    <w:rsid w:val="001C0C5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4</Pages>
  <Words>1190</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Bialas, Brian (DPH)</cp:lastModifiedBy>
  <cp:revision>2</cp:revision>
  <cp:lastPrinted>2015-01-29T14:50:00Z</cp:lastPrinted>
  <dcterms:created xsi:type="dcterms:W3CDTF">2024-02-22T13:32:00Z</dcterms:created>
  <dcterms:modified xsi:type="dcterms:W3CDTF">2024-02-22T13:32:00Z</dcterms:modified>
</cp:coreProperties>
</file>