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AAD25CA" w14:textId="77777777" w:rsidR="0020055B" w:rsidRDefault="0020055B" w:rsidP="0020055B">
      <w:pPr>
        <w:pStyle w:val="NoSpacing"/>
      </w:pPr>
    </w:p>
    <w:p w14:paraId="0E40F051" w14:textId="083880AD" w:rsidR="0020055B" w:rsidRPr="00883EA0" w:rsidRDefault="0020055B" w:rsidP="0020055B">
      <w:pPr>
        <w:pStyle w:val="NoSpacing"/>
        <w:ind w:left="720" w:hanging="720"/>
        <w:rPr>
          <w:sz w:val="23"/>
          <w:szCs w:val="23"/>
        </w:rPr>
      </w:pPr>
      <w:r w:rsidRPr="00883EA0">
        <w:rPr>
          <w:sz w:val="23"/>
          <w:szCs w:val="23"/>
        </w:rPr>
        <w:t>To:</w:t>
      </w:r>
      <w:r w:rsidRPr="00883EA0">
        <w:rPr>
          <w:sz w:val="23"/>
          <w:szCs w:val="23"/>
        </w:rPr>
        <w:tab/>
        <w:t>Massachusetts Health Care Providers and Laboratories Testing Specimens from Massachusetts Residents</w:t>
      </w:r>
    </w:p>
    <w:p w14:paraId="6C5014D6" w14:textId="77777777" w:rsidR="0020055B" w:rsidRPr="00883EA0" w:rsidRDefault="0020055B" w:rsidP="0020055B">
      <w:pPr>
        <w:pStyle w:val="NoSpacing"/>
        <w:rPr>
          <w:sz w:val="23"/>
          <w:szCs w:val="23"/>
        </w:rPr>
      </w:pPr>
      <w:r w:rsidRPr="00883EA0">
        <w:rPr>
          <w:sz w:val="23"/>
          <w:szCs w:val="23"/>
        </w:rPr>
        <w:t>From:</w:t>
      </w:r>
      <w:r w:rsidRPr="00883EA0">
        <w:rPr>
          <w:sz w:val="23"/>
          <w:szCs w:val="23"/>
        </w:rPr>
        <w:tab/>
        <w:t>Robbie Goldstein, MD, PhD, Commissioner of Public Health</w:t>
      </w:r>
    </w:p>
    <w:p w14:paraId="573C4589" w14:textId="09B59F97" w:rsidR="0020055B" w:rsidRPr="00883EA0" w:rsidRDefault="0020055B" w:rsidP="0020055B">
      <w:pPr>
        <w:pStyle w:val="NoSpacing"/>
        <w:rPr>
          <w:sz w:val="23"/>
          <w:szCs w:val="23"/>
        </w:rPr>
      </w:pPr>
      <w:r w:rsidRPr="1A3C3EFC">
        <w:rPr>
          <w:sz w:val="23"/>
          <w:szCs w:val="23"/>
        </w:rPr>
        <w:t>Date:</w:t>
      </w:r>
      <w:r>
        <w:tab/>
      </w:r>
      <w:r w:rsidRPr="1A3C3EFC">
        <w:rPr>
          <w:sz w:val="23"/>
          <w:szCs w:val="23"/>
        </w:rPr>
        <w:t xml:space="preserve">March </w:t>
      </w:r>
      <w:r w:rsidR="002E64CE">
        <w:rPr>
          <w:sz w:val="23"/>
          <w:szCs w:val="23"/>
        </w:rPr>
        <w:t>19, 2026</w:t>
      </w:r>
    </w:p>
    <w:p w14:paraId="3E4472E9" w14:textId="77777777" w:rsidR="0020055B" w:rsidRPr="00883EA0" w:rsidRDefault="0020055B" w:rsidP="0020055B">
      <w:pPr>
        <w:pStyle w:val="NoSpacing"/>
        <w:pBdr>
          <w:bottom w:val="single" w:sz="12" w:space="1" w:color="auto"/>
        </w:pBdr>
        <w:ind w:left="720" w:hanging="720"/>
        <w:rPr>
          <w:sz w:val="23"/>
          <w:szCs w:val="23"/>
        </w:rPr>
      </w:pPr>
      <w:r w:rsidRPr="00883EA0">
        <w:rPr>
          <w:sz w:val="23"/>
          <w:szCs w:val="23"/>
        </w:rPr>
        <w:t>Re:</w:t>
      </w:r>
      <w:r w:rsidRPr="00883EA0">
        <w:rPr>
          <w:sz w:val="23"/>
          <w:szCs w:val="23"/>
        </w:rPr>
        <w:tab/>
        <w:t xml:space="preserve">Declaration of Confirmed and Suspected Cases of Alpha-gal Syndrome Reportable Pursuant to 105 CMR 300.150 </w:t>
      </w:r>
    </w:p>
    <w:p w14:paraId="62F91BD3" w14:textId="77777777" w:rsidR="0020055B" w:rsidRPr="00883EA0" w:rsidRDefault="0020055B" w:rsidP="0020055B">
      <w:pPr>
        <w:pStyle w:val="NoSpacing"/>
        <w:rPr>
          <w:sz w:val="23"/>
          <w:szCs w:val="23"/>
        </w:rPr>
      </w:pPr>
    </w:p>
    <w:p w14:paraId="09AD5CED" w14:textId="0799CAB6" w:rsidR="0020055B" w:rsidRPr="00883EA0" w:rsidRDefault="0020055B" w:rsidP="0020055B">
      <w:pPr>
        <w:pStyle w:val="NoSpacing"/>
        <w:rPr>
          <w:sz w:val="23"/>
          <w:szCs w:val="23"/>
        </w:rPr>
      </w:pPr>
      <w:r w:rsidRPr="00883EA0">
        <w:rPr>
          <w:sz w:val="23"/>
          <w:szCs w:val="23"/>
        </w:rPr>
        <w:t xml:space="preserve">An increasing number of cases of Alpha-gal Syndrome (AGS) have been reported nationally, with the incidence of cases in Massachusetts also increasing. AGS is a hypersensitivity reaction to galactose-α-1,3-galactose (alpha-gal), found in non-primate mammalian meat and certain derivative products triggered at least in part in certain individuals by the bite of a Lone Star Tick </w:t>
      </w:r>
      <w:r w:rsidRPr="00883EA0">
        <w:rPr>
          <w:i/>
          <w:iCs/>
          <w:sz w:val="23"/>
          <w:szCs w:val="23"/>
        </w:rPr>
        <w:t>(</w:t>
      </w:r>
      <w:proofErr w:type="spellStart"/>
      <w:r w:rsidRPr="00883EA0">
        <w:rPr>
          <w:i/>
          <w:iCs/>
          <w:sz w:val="23"/>
          <w:szCs w:val="23"/>
        </w:rPr>
        <w:t>Amblyomma</w:t>
      </w:r>
      <w:proofErr w:type="spellEnd"/>
      <w:r w:rsidRPr="00883EA0">
        <w:rPr>
          <w:i/>
          <w:iCs/>
          <w:sz w:val="23"/>
          <w:szCs w:val="23"/>
        </w:rPr>
        <w:t xml:space="preserve"> americanum</w:t>
      </w:r>
      <w:r w:rsidRPr="00883EA0">
        <w:rPr>
          <w:sz w:val="23"/>
          <w:szCs w:val="23"/>
        </w:rPr>
        <w:t>).</w:t>
      </w:r>
      <w:r w:rsidRPr="00883EA0">
        <w:rPr>
          <w:rStyle w:val="FootnoteReference"/>
          <w:sz w:val="23"/>
          <w:szCs w:val="23"/>
        </w:rPr>
        <w:footnoteReference w:id="1"/>
      </w:r>
      <w:r w:rsidRPr="00883EA0">
        <w:rPr>
          <w:sz w:val="23"/>
          <w:szCs w:val="23"/>
        </w:rPr>
        <w:t xml:space="preserve"> AGS can cause, among other symptoms, abdominal pain, diarrhea, vomiting, anaphylaxis, shortness of breath and hypotension. AGS is recently identified or suspected to be a public health concern in Massachusetts due to the presence of established populations of the Lone Star Tick in parts of the Commonwealth and the expected emergence of populations elsewhere in the Commonwealth. </w:t>
      </w:r>
    </w:p>
    <w:p w14:paraId="5AD29975" w14:textId="77777777" w:rsidR="0020055B" w:rsidRPr="00883EA0" w:rsidRDefault="0020055B" w:rsidP="0020055B">
      <w:pPr>
        <w:pStyle w:val="NoSpacing"/>
        <w:rPr>
          <w:sz w:val="23"/>
          <w:szCs w:val="23"/>
        </w:rPr>
      </w:pPr>
    </w:p>
    <w:p w14:paraId="5C560188" w14:textId="32026868" w:rsidR="0020055B" w:rsidRPr="00883EA0" w:rsidRDefault="0020055B" w:rsidP="0020055B">
      <w:pPr>
        <w:pStyle w:val="NoSpacing"/>
        <w:rPr>
          <w:sz w:val="23"/>
          <w:szCs w:val="23"/>
        </w:rPr>
      </w:pPr>
      <w:r w:rsidRPr="00883EA0">
        <w:rPr>
          <w:sz w:val="23"/>
          <w:szCs w:val="23"/>
        </w:rPr>
        <w:t xml:space="preserve">Because AGS is recently identified or suspected to be a public health concern in Massachusetts, and because it is necessary to collect more information to assess and reduce the potential burden of associated morbidity and possible mortality, I declare confirmed and suspected cases of Alpha-gal Syndrome to be reportable in Massachusetts and authorize surveillance pursuant to </w:t>
      </w:r>
      <w:r w:rsidRPr="00883EA0">
        <w:rPr>
          <w:i/>
          <w:iCs/>
          <w:sz w:val="23"/>
          <w:szCs w:val="23"/>
        </w:rPr>
        <w:t>105 CMR 300.150: Declaring a Disease or Condition Immediately Reportable, under Surveillance and/or Subject to Isolation and Quarantine: Temporary Reporting, Surveillance and/or Isolation and Quarantine</w:t>
      </w:r>
      <w:r w:rsidRPr="00883EA0">
        <w:rPr>
          <w:sz w:val="23"/>
          <w:szCs w:val="23"/>
        </w:rPr>
        <w:t xml:space="preserve">, effective April 1, 2026 and for a period of 12 months thereafter.  </w:t>
      </w:r>
    </w:p>
    <w:p w14:paraId="6A85AB0D" w14:textId="77777777" w:rsidR="0020055B" w:rsidRPr="00883EA0" w:rsidRDefault="0020055B" w:rsidP="0020055B">
      <w:pPr>
        <w:pStyle w:val="NoSpacing"/>
        <w:rPr>
          <w:sz w:val="23"/>
          <w:szCs w:val="23"/>
        </w:rPr>
      </w:pPr>
    </w:p>
    <w:p w14:paraId="24FFFA1A" w14:textId="271FE526" w:rsidR="0020055B" w:rsidRPr="00883EA0" w:rsidRDefault="0020055B" w:rsidP="0020055B">
      <w:pPr>
        <w:pStyle w:val="NoSpacing"/>
        <w:rPr>
          <w:sz w:val="23"/>
          <w:szCs w:val="23"/>
        </w:rPr>
      </w:pPr>
      <w:r w:rsidRPr="00883EA0">
        <w:rPr>
          <w:sz w:val="23"/>
          <w:szCs w:val="23"/>
        </w:rPr>
        <w:t>All health care providers and laboratories, as defined in 105 CMR 300.020, are hereby required to report all cases of A</w:t>
      </w:r>
      <w:r w:rsidR="00345CEB">
        <w:rPr>
          <w:sz w:val="23"/>
          <w:szCs w:val="23"/>
        </w:rPr>
        <w:t>GS</w:t>
      </w:r>
      <w:r w:rsidRPr="00883EA0">
        <w:rPr>
          <w:sz w:val="23"/>
          <w:szCs w:val="23"/>
        </w:rPr>
        <w:t xml:space="preserve"> by a method designated by the Department of Public Health. The Department of Public Health is authorized to conduct surveillance activities necessary for the investigation, monitoring, control and prevention of AGS consistently with 105 CMR 300.190. </w:t>
      </w:r>
    </w:p>
    <w:p w14:paraId="0B2A6BE6" w14:textId="77777777" w:rsidR="0020055B" w:rsidRPr="00883EA0" w:rsidRDefault="0020055B" w:rsidP="0020055B">
      <w:pPr>
        <w:pStyle w:val="NoSpacing"/>
        <w:rPr>
          <w:sz w:val="23"/>
          <w:szCs w:val="23"/>
        </w:rPr>
      </w:pPr>
    </w:p>
    <w:p w14:paraId="613793E4" w14:textId="75D07EFB" w:rsidR="00883EA0" w:rsidRPr="00883EA0" w:rsidRDefault="0020055B" w:rsidP="00883EA0">
      <w:pPr>
        <w:pStyle w:val="NoSpacing"/>
        <w:rPr>
          <w:sz w:val="23"/>
          <w:szCs w:val="23"/>
        </w:rPr>
      </w:pPr>
      <w:r w:rsidRPr="00883EA0">
        <w:rPr>
          <w:sz w:val="23"/>
          <w:szCs w:val="23"/>
        </w:rPr>
        <w:t xml:space="preserve">For purposes of reporting, the case definition </w:t>
      </w:r>
      <w:proofErr w:type="gramStart"/>
      <w:r w:rsidRPr="00883EA0">
        <w:rPr>
          <w:sz w:val="23"/>
          <w:szCs w:val="23"/>
        </w:rPr>
        <w:t>is as</w:t>
      </w:r>
      <w:proofErr w:type="gramEnd"/>
      <w:r w:rsidRPr="00883EA0">
        <w:rPr>
          <w:sz w:val="23"/>
          <w:szCs w:val="23"/>
        </w:rPr>
        <w:t xml:space="preserve"> published by the Centers for Disease Control and Prevention and the Council of State and Territorial Epidemiologists</w:t>
      </w:r>
      <w:r w:rsidRPr="00883EA0">
        <w:rPr>
          <w:rStyle w:val="FootnoteReference"/>
          <w:sz w:val="23"/>
          <w:szCs w:val="23"/>
        </w:rPr>
        <w:footnoteReference w:id="2"/>
      </w:r>
      <w:r w:rsidRPr="00883EA0">
        <w:rPr>
          <w:sz w:val="23"/>
          <w:szCs w:val="23"/>
        </w:rPr>
        <w:t xml:space="preserve"> and included in </w:t>
      </w:r>
      <w:proofErr w:type="gramStart"/>
      <w:r w:rsidRPr="00883EA0">
        <w:rPr>
          <w:sz w:val="23"/>
          <w:szCs w:val="23"/>
        </w:rPr>
        <w:t>a</w:t>
      </w:r>
      <w:r w:rsidRPr="00883EA0" w:rsidDel="00E32561">
        <w:rPr>
          <w:sz w:val="23"/>
          <w:szCs w:val="23"/>
        </w:rPr>
        <w:t xml:space="preserve"> </w:t>
      </w:r>
      <w:r w:rsidRPr="00883EA0">
        <w:rPr>
          <w:sz w:val="23"/>
          <w:szCs w:val="23"/>
        </w:rPr>
        <w:t>Massachusetts</w:t>
      </w:r>
      <w:proofErr w:type="gramEnd"/>
      <w:r w:rsidRPr="00883EA0">
        <w:rPr>
          <w:sz w:val="23"/>
          <w:szCs w:val="23"/>
        </w:rPr>
        <w:t xml:space="preserve"> Department of Public Health Clinical Advisory.</w:t>
      </w:r>
    </w:p>
    <w:sectPr w:rsidR="00883EA0" w:rsidRPr="00883EA0"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6AD5" w14:textId="77777777" w:rsidR="0044357F" w:rsidRDefault="0044357F" w:rsidP="0020055B">
      <w:r>
        <w:separator/>
      </w:r>
    </w:p>
  </w:endnote>
  <w:endnote w:type="continuationSeparator" w:id="0">
    <w:p w14:paraId="10DA7416" w14:textId="77777777" w:rsidR="0044357F" w:rsidRDefault="0044357F" w:rsidP="0020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5F18A" w14:textId="77777777" w:rsidR="0044357F" w:rsidRDefault="0044357F" w:rsidP="0020055B">
      <w:r>
        <w:separator/>
      </w:r>
    </w:p>
  </w:footnote>
  <w:footnote w:type="continuationSeparator" w:id="0">
    <w:p w14:paraId="1DC4AD94" w14:textId="77777777" w:rsidR="0044357F" w:rsidRDefault="0044357F" w:rsidP="0020055B">
      <w:r>
        <w:continuationSeparator/>
      </w:r>
    </w:p>
  </w:footnote>
  <w:footnote w:id="1">
    <w:p w14:paraId="66BA1CBF" w14:textId="77777777" w:rsidR="0020055B" w:rsidRDefault="0020055B" w:rsidP="0020055B">
      <w:pPr>
        <w:pStyle w:val="FootnoteText"/>
      </w:pPr>
      <w:r>
        <w:rPr>
          <w:rStyle w:val="FootnoteReference"/>
        </w:rPr>
        <w:footnoteRef/>
      </w:r>
      <w:r>
        <w:t xml:space="preserve"> </w:t>
      </w:r>
      <w:r w:rsidRPr="00F47F63">
        <w:t>https://ndc.services.cdc.gov/case-definitions/alpha-gal-syndrome-ags-2022/</w:t>
      </w:r>
    </w:p>
  </w:footnote>
  <w:footnote w:id="2">
    <w:p w14:paraId="0CEDC500" w14:textId="77777777" w:rsidR="0020055B" w:rsidRDefault="0020055B" w:rsidP="0020055B">
      <w:pPr>
        <w:pStyle w:val="FootnoteText"/>
      </w:pPr>
      <w:r>
        <w:rPr>
          <w:rStyle w:val="FootnoteReference"/>
        </w:rPr>
        <w:footnoteRef/>
      </w:r>
      <w:r>
        <w:t xml:space="preserve"> </w:t>
      </w:r>
      <w:r w:rsidRPr="00AE05C4">
        <w:t>https://cdn.ymaws.com/www.cste.org/resource/resmgr/ps/ps2021/21-ID-07_Alpha_Gal_Syndrome.pdf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268A3"/>
    <w:rsid w:val="00033154"/>
    <w:rsid w:val="00042048"/>
    <w:rsid w:val="000537DA"/>
    <w:rsid w:val="00071D4B"/>
    <w:rsid w:val="000A1DE1"/>
    <w:rsid w:val="000B7D96"/>
    <w:rsid w:val="000C2E20"/>
    <w:rsid w:val="000C5B10"/>
    <w:rsid w:val="000F315B"/>
    <w:rsid w:val="001125C0"/>
    <w:rsid w:val="0015268B"/>
    <w:rsid w:val="0015709E"/>
    <w:rsid w:val="00167F66"/>
    <w:rsid w:val="0017749A"/>
    <w:rsid w:val="00177C77"/>
    <w:rsid w:val="001A7E66"/>
    <w:rsid w:val="001B6693"/>
    <w:rsid w:val="001C0F75"/>
    <w:rsid w:val="0020055B"/>
    <w:rsid w:val="002164D5"/>
    <w:rsid w:val="0021698C"/>
    <w:rsid w:val="00237280"/>
    <w:rsid w:val="00260D54"/>
    <w:rsid w:val="00276957"/>
    <w:rsid w:val="00276DCC"/>
    <w:rsid w:val="00290AA2"/>
    <w:rsid w:val="002A132F"/>
    <w:rsid w:val="002D1C21"/>
    <w:rsid w:val="002D6B4F"/>
    <w:rsid w:val="002E64CE"/>
    <w:rsid w:val="00301022"/>
    <w:rsid w:val="003106CE"/>
    <w:rsid w:val="00345CEB"/>
    <w:rsid w:val="00357A68"/>
    <w:rsid w:val="00375EAD"/>
    <w:rsid w:val="00385812"/>
    <w:rsid w:val="00392D0B"/>
    <w:rsid w:val="003A7AFC"/>
    <w:rsid w:val="003C34A9"/>
    <w:rsid w:val="003C60EF"/>
    <w:rsid w:val="003C6583"/>
    <w:rsid w:val="003E6BFC"/>
    <w:rsid w:val="0044357F"/>
    <w:rsid w:val="004813AC"/>
    <w:rsid w:val="004B37A0"/>
    <w:rsid w:val="004B5CFB"/>
    <w:rsid w:val="004D6B39"/>
    <w:rsid w:val="004E0C3F"/>
    <w:rsid w:val="00512956"/>
    <w:rsid w:val="005139AD"/>
    <w:rsid w:val="00530145"/>
    <w:rsid w:val="005448AA"/>
    <w:rsid w:val="00572A6E"/>
    <w:rsid w:val="00613D28"/>
    <w:rsid w:val="00633DA7"/>
    <w:rsid w:val="00652170"/>
    <w:rsid w:val="00667A62"/>
    <w:rsid w:val="006C3F6B"/>
    <w:rsid w:val="006D06D9"/>
    <w:rsid w:val="006D2C2A"/>
    <w:rsid w:val="006D77A6"/>
    <w:rsid w:val="00702109"/>
    <w:rsid w:val="0071578C"/>
    <w:rsid w:val="007210FB"/>
    <w:rsid w:val="0072610D"/>
    <w:rsid w:val="007359C3"/>
    <w:rsid w:val="007549CB"/>
    <w:rsid w:val="00757006"/>
    <w:rsid w:val="00771FEB"/>
    <w:rsid w:val="007B3F4B"/>
    <w:rsid w:val="007B7347"/>
    <w:rsid w:val="007D10F3"/>
    <w:rsid w:val="007D1D51"/>
    <w:rsid w:val="007E06B4"/>
    <w:rsid w:val="007F3CDB"/>
    <w:rsid w:val="00802852"/>
    <w:rsid w:val="00850407"/>
    <w:rsid w:val="0088305B"/>
    <w:rsid w:val="00883EA0"/>
    <w:rsid w:val="009304C6"/>
    <w:rsid w:val="00951305"/>
    <w:rsid w:val="009730E5"/>
    <w:rsid w:val="009908FF"/>
    <w:rsid w:val="00995505"/>
    <w:rsid w:val="009B2AD8"/>
    <w:rsid w:val="009C4428"/>
    <w:rsid w:val="009D48CD"/>
    <w:rsid w:val="009D5BAE"/>
    <w:rsid w:val="00A5547C"/>
    <w:rsid w:val="00A65101"/>
    <w:rsid w:val="00AD1DF7"/>
    <w:rsid w:val="00B403BF"/>
    <w:rsid w:val="00B43C94"/>
    <w:rsid w:val="00B608D9"/>
    <w:rsid w:val="00B85990"/>
    <w:rsid w:val="00BA15C5"/>
    <w:rsid w:val="00BA4055"/>
    <w:rsid w:val="00BA7FB6"/>
    <w:rsid w:val="00C20BFE"/>
    <w:rsid w:val="00C46D29"/>
    <w:rsid w:val="00CC1778"/>
    <w:rsid w:val="00CC2D4B"/>
    <w:rsid w:val="00CE575B"/>
    <w:rsid w:val="00CF3DE8"/>
    <w:rsid w:val="00CF4B1F"/>
    <w:rsid w:val="00CF4CAC"/>
    <w:rsid w:val="00D0493F"/>
    <w:rsid w:val="00D10DDE"/>
    <w:rsid w:val="00D56F91"/>
    <w:rsid w:val="00D76119"/>
    <w:rsid w:val="00D8671C"/>
    <w:rsid w:val="00D91390"/>
    <w:rsid w:val="00DA57C3"/>
    <w:rsid w:val="00DC3855"/>
    <w:rsid w:val="00DC3F9D"/>
    <w:rsid w:val="00E242A8"/>
    <w:rsid w:val="00E274B8"/>
    <w:rsid w:val="00E72707"/>
    <w:rsid w:val="00E814A1"/>
    <w:rsid w:val="00E84F86"/>
    <w:rsid w:val="00E92038"/>
    <w:rsid w:val="00EE3732"/>
    <w:rsid w:val="00EF0780"/>
    <w:rsid w:val="00F0586E"/>
    <w:rsid w:val="00F43932"/>
    <w:rsid w:val="00FA575E"/>
    <w:rsid w:val="00FC6B42"/>
    <w:rsid w:val="1A3C3E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FA217D3D-049C-4753-98F7-285689AA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NoSpacing">
    <w:name w:val="No Spacing"/>
    <w:uiPriority w:val="1"/>
    <w:qFormat/>
    <w:rsid w:val="0020055B"/>
    <w:rPr>
      <w:rFonts w:asciiTheme="minorHAnsi" w:eastAsiaTheme="minorHAnsi" w:hAnsiTheme="minorHAnsi" w:cstheme="minorBidi"/>
      <w:kern w:val="2"/>
      <w:sz w:val="24"/>
      <w:szCs w:val="24"/>
      <w14:ligatures w14:val="standardContextual"/>
    </w:rPr>
  </w:style>
  <w:style w:type="paragraph" w:styleId="FootnoteText">
    <w:name w:val="footnote text"/>
    <w:basedOn w:val="Normal"/>
    <w:link w:val="FootnoteTextChar"/>
    <w:uiPriority w:val="99"/>
    <w:unhideWhenUsed/>
    <w:rsid w:val="0020055B"/>
    <w:rPr>
      <w:rFonts w:asciiTheme="minorHAnsi" w:eastAsiaTheme="minorHAnsi" w:hAnsiTheme="minorHAnsi" w:cstheme="minorBidi"/>
      <w:kern w:val="2"/>
      <w:sz w:val="20"/>
      <w14:ligatures w14:val="standardContextual"/>
    </w:rPr>
  </w:style>
  <w:style w:type="character" w:customStyle="1" w:styleId="FootnoteTextChar">
    <w:name w:val="Footnote Text Char"/>
    <w:basedOn w:val="DefaultParagraphFont"/>
    <w:link w:val="FootnoteText"/>
    <w:uiPriority w:val="99"/>
    <w:rsid w:val="0020055B"/>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unhideWhenUsed/>
    <w:rsid w:val="0020055B"/>
    <w:rPr>
      <w:vertAlign w:val="superscript"/>
    </w:rPr>
  </w:style>
  <w:style w:type="paragraph" w:styleId="Header">
    <w:name w:val="header"/>
    <w:basedOn w:val="Normal"/>
    <w:link w:val="HeaderChar"/>
    <w:rsid w:val="0020055B"/>
    <w:pPr>
      <w:tabs>
        <w:tab w:val="center" w:pos="4680"/>
        <w:tab w:val="right" w:pos="9360"/>
      </w:tabs>
    </w:pPr>
  </w:style>
  <w:style w:type="character" w:customStyle="1" w:styleId="HeaderChar">
    <w:name w:val="Header Char"/>
    <w:basedOn w:val="DefaultParagraphFont"/>
    <w:link w:val="Header"/>
    <w:rsid w:val="0020055B"/>
    <w:rPr>
      <w:sz w:val="24"/>
    </w:rPr>
  </w:style>
  <w:style w:type="paragraph" w:styleId="Footer">
    <w:name w:val="footer"/>
    <w:basedOn w:val="Normal"/>
    <w:link w:val="FooterChar"/>
    <w:uiPriority w:val="99"/>
    <w:rsid w:val="0020055B"/>
    <w:pPr>
      <w:tabs>
        <w:tab w:val="center" w:pos="4680"/>
        <w:tab w:val="right" w:pos="9360"/>
      </w:tabs>
    </w:pPr>
  </w:style>
  <w:style w:type="character" w:customStyle="1" w:styleId="FooterChar">
    <w:name w:val="Footer Char"/>
    <w:basedOn w:val="DefaultParagraphFont"/>
    <w:link w:val="Footer"/>
    <w:uiPriority w:val="99"/>
    <w:rsid w:val="0020055B"/>
    <w:rPr>
      <w:sz w:val="24"/>
    </w:rPr>
  </w:style>
  <w:style w:type="character" w:styleId="CommentReference">
    <w:name w:val="annotation reference"/>
    <w:basedOn w:val="DefaultParagraphFont"/>
    <w:rsid w:val="003C34A9"/>
    <w:rPr>
      <w:sz w:val="16"/>
      <w:szCs w:val="16"/>
    </w:rPr>
  </w:style>
  <w:style w:type="paragraph" w:styleId="CommentText">
    <w:name w:val="annotation text"/>
    <w:basedOn w:val="Normal"/>
    <w:link w:val="CommentTextChar"/>
    <w:rsid w:val="003C34A9"/>
    <w:rPr>
      <w:sz w:val="20"/>
    </w:rPr>
  </w:style>
  <w:style w:type="character" w:customStyle="1" w:styleId="CommentTextChar">
    <w:name w:val="Comment Text Char"/>
    <w:basedOn w:val="DefaultParagraphFont"/>
    <w:link w:val="CommentText"/>
    <w:rsid w:val="003C34A9"/>
  </w:style>
  <w:style w:type="paragraph" w:styleId="CommentSubject">
    <w:name w:val="annotation subject"/>
    <w:basedOn w:val="CommentText"/>
    <w:next w:val="CommentText"/>
    <w:link w:val="CommentSubjectChar"/>
    <w:rsid w:val="003C34A9"/>
    <w:rPr>
      <w:b/>
      <w:bCs/>
    </w:rPr>
  </w:style>
  <w:style w:type="character" w:customStyle="1" w:styleId="CommentSubjectChar">
    <w:name w:val="Comment Subject Char"/>
    <w:basedOn w:val="CommentTextChar"/>
    <w:link w:val="CommentSubject"/>
    <w:rsid w:val="003C34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8" ma:contentTypeDescription="Create a new document." ma:contentTypeScope="" ma:versionID="0b251369459606a98fd7784a5bdf4bb6">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1f09d5097f23ddc57a67cd7ddd2519b9"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a2ca50b-76a1-425c-9a92-ebfe671e12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E4CE97-6562-406C-B1CA-80BEE9FEB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0a2ca50b-76a1-425c-9a92-ebfe671e129a"/>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2</TotalTime>
  <Pages>1</Pages>
  <Words>400</Words>
  <Characters>2284</Characters>
  <Application>Microsoft Office Word</Application>
  <DocSecurity>4</DocSecurity>
  <Lines>19</Lines>
  <Paragraphs>5</Paragraphs>
  <ScaleCrop>false</ScaleCrop>
  <Company>Commonwealth of Massachusetts</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Gmuer, Fredlyne (DPH)</cp:lastModifiedBy>
  <cp:revision>2</cp:revision>
  <cp:lastPrinted>2015-01-29T17:50:00Z</cp:lastPrinted>
  <dcterms:created xsi:type="dcterms:W3CDTF">2026-03-20T18:45:00Z</dcterms:created>
  <dcterms:modified xsi:type="dcterms:W3CDTF">2026-03-20T18:45:00Z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y fmtid="{D5CDD505-2E9C-101B-9397-08002B2CF9AE}" pid="3" name="MediaServiceImageTags">
    <vt:lpwstr/>
  </property>
</Properties>
</file>