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E1C0" w14:textId="77777777" w:rsidR="00A52DCB" w:rsidRDefault="00A52DCB" w:rsidP="00D773A7">
      <w:pPr>
        <w:pStyle w:val="NoSpacing"/>
      </w:pPr>
    </w:p>
    <w:p w14:paraId="69310237" w14:textId="7FF67A11" w:rsidR="005248B8" w:rsidRDefault="00D773A7" w:rsidP="00D773A7">
      <w:pPr>
        <w:pStyle w:val="NoSpacing"/>
      </w:pPr>
      <w:r>
        <w:t>Susan J. Hernandez, CNM MSN FACNM</w:t>
      </w:r>
    </w:p>
    <w:p w14:paraId="1220DEF6" w14:textId="597BD765" w:rsidR="00D773A7" w:rsidRDefault="005248B8" w:rsidP="00D773A7">
      <w:pPr>
        <w:pStyle w:val="NoSpacing"/>
      </w:pPr>
      <w:r>
        <w:t xml:space="preserve">American College of Nurse-Midwives, MA Affiliate </w:t>
      </w:r>
      <w:r w:rsidR="00D773A7" w:rsidRPr="00D773A7">
        <w:br/>
      </w:r>
      <w:r w:rsidR="00D773A7">
        <w:t xml:space="preserve">Regarding: </w:t>
      </w:r>
      <w:r w:rsidR="00D773A7" w:rsidRPr="00D773A7">
        <w:t>Testimony for 105 CMR 140.000 – Licensure of Clinics regarding birth centers</w:t>
      </w:r>
    </w:p>
    <w:p w14:paraId="175E666D" w14:textId="3002F961" w:rsidR="00D773A7" w:rsidRDefault="00D773A7" w:rsidP="00D773A7">
      <w:pPr>
        <w:pStyle w:val="NoSpacing"/>
      </w:pPr>
      <w:r>
        <w:t>October 28, 2024</w:t>
      </w:r>
    </w:p>
    <w:p w14:paraId="5E56F1EE" w14:textId="77777777" w:rsidR="002E4242" w:rsidRDefault="002E4242" w:rsidP="00D773A7">
      <w:pPr>
        <w:pStyle w:val="NoSpacing"/>
      </w:pPr>
    </w:p>
    <w:p w14:paraId="45E7E5C3" w14:textId="05549D08" w:rsidR="00D773A7" w:rsidRPr="00B023B6" w:rsidRDefault="002E4242" w:rsidP="00DF3906">
      <w:pPr>
        <w:pStyle w:val="NoSpacing"/>
        <w:jc w:val="both"/>
      </w:pPr>
      <w:r>
        <w:t xml:space="preserve">First of </w:t>
      </w:r>
      <w:r w:rsidR="006A135E">
        <w:t xml:space="preserve">all, allow me to thank </w:t>
      </w:r>
      <w:r w:rsidR="00B023B6">
        <w:t xml:space="preserve">the Department of Public Health maternal-child experts that have started the important work of advancing the current birth center regulations. </w:t>
      </w:r>
      <w:r w:rsidR="00D773A7">
        <w:t xml:space="preserve">My name is Susan J. Hernandez and I </w:t>
      </w:r>
      <w:r w:rsidR="007462BC">
        <w:t xml:space="preserve">am offering </w:t>
      </w:r>
      <w:r w:rsidR="00D773A7">
        <w:t>testimony related to the</w:t>
      </w:r>
      <w:r w:rsidR="00DA1A42">
        <w:t xml:space="preserve"> </w:t>
      </w:r>
      <w:r w:rsidR="00421FA3">
        <w:t xml:space="preserve">newly legislative </w:t>
      </w:r>
      <w:r w:rsidR="00DA1A42">
        <w:t xml:space="preserve">mandate to review and update the Massachusetts licensure regulations pertaining to birth center facilities. </w:t>
      </w:r>
      <w:r w:rsidR="00421FA3" w:rsidRPr="00421FA3">
        <w:t xml:space="preserve">As the Legislative Co-Chair for the MA Affiliate of the American College of Nurse-Midwives, I advocated for the passage </w:t>
      </w:r>
      <w:r w:rsidR="00421FA3" w:rsidRPr="00673AAC">
        <w:rPr>
          <w:b/>
          <w:bCs/>
          <w:i/>
          <w:iCs/>
        </w:rPr>
        <w:t>An Act promoting access to midwifery care and out-of-hospital birth options</w:t>
      </w:r>
      <w:r w:rsidR="00421FA3" w:rsidRPr="00673AAC">
        <w:rPr>
          <w:b/>
          <w:bCs/>
        </w:rPr>
        <w:t>.</w:t>
      </w:r>
      <w:r w:rsidR="00421FA3" w:rsidRPr="00421FA3">
        <w:t xml:space="preserve"> I believe deeply in the truth that </w:t>
      </w:r>
      <w:r w:rsidR="00673AAC">
        <w:t xml:space="preserve">increasing access to birth centers </w:t>
      </w:r>
      <w:r w:rsidR="007462BC">
        <w:t xml:space="preserve">and birth choices is </w:t>
      </w:r>
      <w:r w:rsidR="007462BC">
        <w:rPr>
          <w:bCs/>
        </w:rPr>
        <w:t>important to ind</w:t>
      </w:r>
      <w:r w:rsidR="00421FA3" w:rsidRPr="00421FA3">
        <w:rPr>
          <w:bCs/>
        </w:rPr>
        <w:t>ividuals and families seeking safe community-based births.</w:t>
      </w:r>
      <w:r w:rsidR="00673AAC">
        <w:rPr>
          <w:bCs/>
        </w:rPr>
        <w:t xml:space="preserve"> </w:t>
      </w:r>
      <w:r w:rsidR="007462BC">
        <w:rPr>
          <w:bCs/>
        </w:rPr>
        <w:t xml:space="preserve">My testimony is informed by being </w:t>
      </w:r>
      <w:r w:rsidR="00673AAC">
        <w:rPr>
          <w:bCs/>
        </w:rPr>
        <w:t xml:space="preserve">a midwife who practiced in a </w:t>
      </w:r>
      <w:r w:rsidR="00306EB9">
        <w:rPr>
          <w:bCs/>
        </w:rPr>
        <w:t>free-standing</w:t>
      </w:r>
      <w:r w:rsidR="00673AAC">
        <w:rPr>
          <w:bCs/>
        </w:rPr>
        <w:t xml:space="preserve"> birth center</w:t>
      </w:r>
      <w:r w:rsidR="007462BC">
        <w:rPr>
          <w:bCs/>
        </w:rPr>
        <w:t xml:space="preserve"> and</w:t>
      </w:r>
      <w:r w:rsidR="00673AAC">
        <w:rPr>
          <w:bCs/>
        </w:rPr>
        <w:t xml:space="preserve"> </w:t>
      </w:r>
      <w:r w:rsidR="00306EB9">
        <w:rPr>
          <w:bCs/>
        </w:rPr>
        <w:t>as</w:t>
      </w:r>
      <w:r w:rsidR="00673AAC">
        <w:rPr>
          <w:bCs/>
        </w:rPr>
        <w:t xml:space="preserve"> consumer of midwifery care </w:t>
      </w:r>
      <w:r w:rsidR="00306EB9">
        <w:rPr>
          <w:bCs/>
        </w:rPr>
        <w:t>when my daughter was born in a birth center</w:t>
      </w:r>
      <w:r w:rsidR="007462BC">
        <w:rPr>
          <w:bCs/>
        </w:rPr>
        <w:t>.</w:t>
      </w:r>
      <w:r w:rsidR="00306EB9">
        <w:rPr>
          <w:bCs/>
        </w:rPr>
        <w:t xml:space="preserve"> </w:t>
      </w:r>
      <w:r w:rsidR="00673AAC">
        <w:rPr>
          <w:bCs/>
        </w:rPr>
        <w:t xml:space="preserve">The work that we are engaged in today will ensure that Massachusetts has modernized, evidenced-based and safe regulations </w:t>
      </w:r>
      <w:r w:rsidR="00306EB9">
        <w:rPr>
          <w:bCs/>
        </w:rPr>
        <w:t xml:space="preserve">aligned </w:t>
      </w:r>
      <w:r w:rsidR="00673AAC">
        <w:rPr>
          <w:bCs/>
        </w:rPr>
        <w:t xml:space="preserve">with the national </w:t>
      </w:r>
      <w:r w:rsidR="00306EB9">
        <w:rPr>
          <w:bCs/>
        </w:rPr>
        <w:t xml:space="preserve">quality </w:t>
      </w:r>
      <w:r w:rsidR="00673AAC">
        <w:rPr>
          <w:bCs/>
        </w:rPr>
        <w:t xml:space="preserve">standards. </w:t>
      </w:r>
    </w:p>
    <w:p w14:paraId="13872551" w14:textId="77777777" w:rsidR="002E4242" w:rsidRDefault="002E4242" w:rsidP="00673AAC">
      <w:pPr>
        <w:pStyle w:val="NoSpacing"/>
        <w:jc w:val="both"/>
        <w:rPr>
          <w:bCs/>
        </w:rPr>
      </w:pPr>
    </w:p>
    <w:p w14:paraId="1618C072" w14:textId="5C117085" w:rsidR="00CD5A27" w:rsidRDefault="005248B8" w:rsidP="00673AAC">
      <w:pPr>
        <w:pStyle w:val="NoSpacing"/>
        <w:jc w:val="both"/>
      </w:pPr>
      <w:r>
        <w:rPr>
          <w:bCs/>
        </w:rPr>
        <w:t>First, i</w:t>
      </w:r>
      <w:r w:rsidR="006A135E">
        <w:rPr>
          <w:bCs/>
        </w:rPr>
        <w:t xml:space="preserve">t is important </w:t>
      </w:r>
      <w:r>
        <w:rPr>
          <w:bCs/>
        </w:rPr>
        <w:t xml:space="preserve">that </w:t>
      </w:r>
      <w:r w:rsidR="006A135E">
        <w:rPr>
          <w:bCs/>
        </w:rPr>
        <w:t xml:space="preserve">the revised regulations </w:t>
      </w:r>
      <w:r w:rsidR="005C7DB0">
        <w:rPr>
          <w:bCs/>
        </w:rPr>
        <w:t>reflect</w:t>
      </w:r>
      <w:r w:rsidR="006A135E">
        <w:rPr>
          <w:bCs/>
        </w:rPr>
        <w:t xml:space="preserve"> the national standards offered by the American Association of Birth Centers. AABC uses evidence-based research, advocacy, and education to set quality standards for birth centers</w:t>
      </w:r>
      <w:r w:rsidR="00CC7BB6">
        <w:rPr>
          <w:bCs/>
        </w:rPr>
        <w:t xml:space="preserve"> throughout the country.</w:t>
      </w:r>
      <w:r w:rsidR="006A135E">
        <w:rPr>
          <w:bCs/>
        </w:rPr>
        <w:t xml:space="preserve"> </w:t>
      </w:r>
      <w:r w:rsidR="00B22C8A">
        <w:rPr>
          <w:bCs/>
        </w:rPr>
        <w:t>T</w:t>
      </w:r>
      <w:r w:rsidR="00CC7BB6">
        <w:rPr>
          <w:bCs/>
        </w:rPr>
        <w:t xml:space="preserve">he DPH drafted regulations should allow a “deemed by accreditation” option which would automatically recognize the quality oversight and accreditation offered the </w:t>
      </w:r>
      <w:r w:rsidR="00CC7BB6">
        <w:t>Commission for the Accreditation of Birth Centers (CABC).</w:t>
      </w:r>
      <w:r w:rsidR="002E57D7">
        <w:t xml:space="preserve"> Having the state offer options for pathway</w:t>
      </w:r>
      <w:r w:rsidR="00B22C8A">
        <w:t>s</w:t>
      </w:r>
      <w:r w:rsidR="002E57D7">
        <w:t xml:space="preserve"> to licensure for birth centers will decrease the bureaucratic burden, minimize unnecessary costs, and ultimately create sustainable regulatory measures for building birth centers. </w:t>
      </w:r>
    </w:p>
    <w:p w14:paraId="76DCE375" w14:textId="77777777" w:rsidR="005248B8" w:rsidRDefault="005248B8" w:rsidP="00673AAC">
      <w:pPr>
        <w:pStyle w:val="NoSpacing"/>
        <w:jc w:val="both"/>
      </w:pPr>
    </w:p>
    <w:p w14:paraId="71672AB4" w14:textId="07CA6C25" w:rsidR="005248B8" w:rsidRDefault="005248B8" w:rsidP="00673AAC">
      <w:pPr>
        <w:pStyle w:val="NoSpacing"/>
        <w:jc w:val="both"/>
      </w:pPr>
      <w:r>
        <w:t xml:space="preserve">Second, </w:t>
      </w:r>
      <w:r w:rsidR="0039720E">
        <w:t xml:space="preserve">any updated regulations should expand the definition of a birth assistant beyond the requirement of being a registered nurse with labor and delivery experience. This is narrow and unnecessary regulation significantly limits the availability of skilled and qualified professionals from staffing models. </w:t>
      </w:r>
      <w:r w:rsidR="00BA442D">
        <w:t xml:space="preserve">There is no evidence to support that licensed nurses should be the mandated staff. Additionally, given the current nursing workforce shortage, meeting this measure will be prohibitive to </w:t>
      </w:r>
      <w:r w:rsidR="00B22C8A">
        <w:t>appropriate</w:t>
      </w:r>
      <w:r w:rsidR="00BA442D">
        <w:t xml:space="preserve"> staffing. </w:t>
      </w:r>
      <w:r w:rsidR="005C7DB0">
        <w:t xml:space="preserve">Most </w:t>
      </w:r>
      <w:r w:rsidR="009A0241">
        <w:t>nurses with hospital experience are not educated nor trained in community</w:t>
      </w:r>
      <w:r w:rsidR="00E64A32">
        <w:t>-</w:t>
      </w:r>
      <w:r w:rsidR="009A0241">
        <w:t>based</w:t>
      </w:r>
      <w:r w:rsidR="00E64A32">
        <w:t xml:space="preserve"> </w:t>
      </w:r>
      <w:r w:rsidR="009A0241">
        <w:t xml:space="preserve">birth. </w:t>
      </w:r>
      <w:r w:rsidR="00BA442D">
        <w:t xml:space="preserve">National standards offered by the AABC support regulations that </w:t>
      </w:r>
      <w:r w:rsidR="000A7F8F">
        <w:t xml:space="preserve">broaden the pool of qualified and certified professionals who can be considered for birth assistants. </w:t>
      </w:r>
    </w:p>
    <w:p w14:paraId="11BA403C" w14:textId="77777777" w:rsidR="002E57D7" w:rsidRPr="0039720E" w:rsidRDefault="002E57D7" w:rsidP="00673AAC">
      <w:pPr>
        <w:pStyle w:val="NoSpacing"/>
        <w:jc w:val="both"/>
        <w:rPr>
          <w:sz w:val="18"/>
          <w:szCs w:val="18"/>
        </w:rPr>
      </w:pPr>
    </w:p>
    <w:p w14:paraId="5744D5E5" w14:textId="2D0BAD8C" w:rsidR="002E57D7" w:rsidRDefault="004234DB" w:rsidP="00673AAC">
      <w:pPr>
        <w:pStyle w:val="NoSpacing"/>
        <w:jc w:val="both"/>
      </w:pPr>
      <w:r>
        <w:t>Thirdly, in MA</w:t>
      </w:r>
      <w:r w:rsidR="005C7DB0">
        <w:t>,</w:t>
      </w:r>
      <w:r>
        <w:t xml:space="preserve"> Certified Nurse-Midwives (CNM) are recognized as professional</w:t>
      </w:r>
      <w:r w:rsidR="00E64A32">
        <w:t xml:space="preserve"> </w:t>
      </w:r>
      <w:r>
        <w:t xml:space="preserve">providers </w:t>
      </w:r>
      <w:r w:rsidR="00E64A32">
        <w:t xml:space="preserve">of pregnancy termination </w:t>
      </w:r>
      <w:r>
        <w:t>and the restriction that prohibits abortions from being offered at birth center facilities should be removed. Abortions are preformed in ambulatory care settings and</w:t>
      </w:r>
      <w:r w:rsidR="00B22C8A">
        <w:t xml:space="preserve"> are</w:t>
      </w:r>
      <w:r>
        <w:t xml:space="preserve"> </w:t>
      </w:r>
      <w:r w:rsidR="00B22C8A">
        <w:t xml:space="preserve">part of </w:t>
      </w:r>
      <w:r>
        <w:t xml:space="preserve">routine </w:t>
      </w:r>
      <w:r w:rsidR="00B22C8A">
        <w:t xml:space="preserve">gynecology </w:t>
      </w:r>
      <w:r>
        <w:t xml:space="preserve">services within the scope of practice for CNMs. In a time when rights and choices of pregnant people are being increasingly restricted, any public health regulatory policies should be reflective of current evidence-based clinical practices. </w:t>
      </w:r>
    </w:p>
    <w:p w14:paraId="6AED45C3" w14:textId="77777777" w:rsidR="000771E2" w:rsidRDefault="000771E2" w:rsidP="00673AAC">
      <w:pPr>
        <w:pStyle w:val="NoSpacing"/>
        <w:jc w:val="both"/>
      </w:pPr>
    </w:p>
    <w:p w14:paraId="308D611D" w14:textId="77777777" w:rsidR="00A52DCB" w:rsidRDefault="00A7310A" w:rsidP="00673AAC">
      <w:pPr>
        <w:pStyle w:val="NoSpacing"/>
        <w:jc w:val="both"/>
      </w:pPr>
      <w:r>
        <w:t xml:space="preserve">Finally, </w:t>
      </w:r>
      <w:r w:rsidR="005E74D0">
        <w:t xml:space="preserve">please rescind the restriction that medications can not be distributed to clients for self-administration at home. Ambulatory health care settings routinely store, distribute, and administer medications. </w:t>
      </w:r>
      <w:r w:rsidR="001229A7">
        <w:t xml:space="preserve">With proper clinical and operational protocols, births center facilities should be allowed to offer medications based on the scope of practice of the licensed prescribing professional. </w:t>
      </w:r>
      <w:r w:rsidR="002F3A3D">
        <w:t xml:space="preserve">There are </w:t>
      </w:r>
    </w:p>
    <w:p w14:paraId="5D2DBE7E" w14:textId="77777777" w:rsidR="00A52DCB" w:rsidRDefault="00A52DCB" w:rsidP="00673AAC">
      <w:pPr>
        <w:pStyle w:val="NoSpacing"/>
        <w:jc w:val="both"/>
      </w:pPr>
    </w:p>
    <w:p w14:paraId="5E4F56AB" w14:textId="77777777" w:rsidR="00A52DCB" w:rsidRDefault="00A52DCB" w:rsidP="00673AAC">
      <w:pPr>
        <w:pStyle w:val="NoSpacing"/>
        <w:jc w:val="both"/>
      </w:pPr>
    </w:p>
    <w:p w14:paraId="58A17F1E" w14:textId="3EF1D398" w:rsidR="000771E2" w:rsidRDefault="002F3A3D" w:rsidP="00673AAC">
      <w:pPr>
        <w:pStyle w:val="NoSpacing"/>
        <w:jc w:val="both"/>
      </w:pPr>
      <w:r>
        <w:t>multiple examples of medications that can be safely distributed from the non-</w:t>
      </w:r>
      <w:r w:rsidR="00B22C8A">
        <w:t>hospital-based</w:t>
      </w:r>
      <w:r>
        <w:t xml:space="preserve"> practices as part of routine family planning and reproductive health services. </w:t>
      </w:r>
    </w:p>
    <w:p w14:paraId="6EED2B2F" w14:textId="77777777" w:rsidR="004234DB" w:rsidRDefault="004234DB" w:rsidP="00673AAC">
      <w:pPr>
        <w:pStyle w:val="NoSpacing"/>
        <w:jc w:val="both"/>
      </w:pPr>
    </w:p>
    <w:p w14:paraId="269E3A9D" w14:textId="77777777" w:rsidR="00283627" w:rsidRDefault="00F021DA" w:rsidP="00673AAC">
      <w:pPr>
        <w:pStyle w:val="NoSpacing"/>
        <w:jc w:val="both"/>
      </w:pPr>
      <w:r>
        <w:t xml:space="preserve">As a representative of the American College of Nurse-Midwives, I am grateful to the advocates, our legislators, and Governor Maura Healy for working together to pass legislation which will advance maternal health equity and health outcomes for </w:t>
      </w:r>
      <w:r w:rsidR="00283627">
        <w:t>people</w:t>
      </w:r>
      <w:r>
        <w:t xml:space="preserve"> in MA.  Accordingly, with the recent birth center legislation, these measures will enable</w:t>
      </w:r>
      <w:r w:rsidR="00283627">
        <w:t xml:space="preserve"> birthing people </w:t>
      </w:r>
      <w:r>
        <w:t xml:space="preserve">and families access to individualized </w:t>
      </w:r>
      <w:r w:rsidR="00283627">
        <w:t xml:space="preserve">reproductive </w:t>
      </w:r>
      <w:r>
        <w:t xml:space="preserve">care and family centered birth.  </w:t>
      </w:r>
    </w:p>
    <w:p w14:paraId="41604A59" w14:textId="77777777" w:rsidR="00283627" w:rsidRDefault="00283627" w:rsidP="00673AAC">
      <w:pPr>
        <w:pStyle w:val="NoSpacing"/>
        <w:jc w:val="both"/>
      </w:pPr>
    </w:p>
    <w:p w14:paraId="10788649" w14:textId="77777777" w:rsidR="00283627" w:rsidRDefault="00283627" w:rsidP="00673AAC">
      <w:pPr>
        <w:pStyle w:val="NoSpacing"/>
        <w:jc w:val="both"/>
      </w:pPr>
      <w:r>
        <w:t>Respectfully,</w:t>
      </w:r>
    </w:p>
    <w:p w14:paraId="40886503" w14:textId="77777777" w:rsidR="00283627" w:rsidRDefault="00283627" w:rsidP="00673AAC">
      <w:pPr>
        <w:pStyle w:val="NoSpacing"/>
        <w:jc w:val="both"/>
      </w:pPr>
      <w:r>
        <w:t>Susan J. Hernandez, CNM MSN FACNM</w:t>
      </w:r>
    </w:p>
    <w:p w14:paraId="2A637ADF" w14:textId="77777777" w:rsidR="00283627" w:rsidRDefault="00283627" w:rsidP="00673AAC">
      <w:pPr>
        <w:pStyle w:val="NoSpacing"/>
        <w:jc w:val="both"/>
      </w:pPr>
      <w:r>
        <w:t>Legislative Co-Chair</w:t>
      </w:r>
    </w:p>
    <w:p w14:paraId="791BCC1A" w14:textId="77777777" w:rsidR="00026570" w:rsidRDefault="00283627" w:rsidP="00673AAC">
      <w:pPr>
        <w:pStyle w:val="NoSpacing"/>
        <w:jc w:val="both"/>
      </w:pPr>
      <w:r>
        <w:t>MA Affiliate, ACNM</w:t>
      </w:r>
    </w:p>
    <w:p w14:paraId="56E1A36B" w14:textId="174F5302" w:rsidR="00283627" w:rsidRDefault="00026570" w:rsidP="00673AAC">
      <w:pPr>
        <w:pStyle w:val="NoSpacing"/>
        <w:jc w:val="both"/>
      </w:pPr>
      <w:r>
        <w:t>Boston</w:t>
      </w:r>
      <w:r w:rsidR="00283627">
        <w:t xml:space="preserve">  </w:t>
      </w:r>
    </w:p>
    <w:p w14:paraId="463BCA48" w14:textId="716F5375" w:rsidR="00F021DA" w:rsidRDefault="00F021DA" w:rsidP="00673AAC">
      <w:pPr>
        <w:pStyle w:val="NoSpacing"/>
        <w:jc w:val="both"/>
      </w:pPr>
      <w:r>
        <w:t xml:space="preserve"> </w:t>
      </w:r>
    </w:p>
    <w:p w14:paraId="226841B8" w14:textId="77777777" w:rsidR="002E57D7" w:rsidRDefault="002E57D7" w:rsidP="00673AAC">
      <w:pPr>
        <w:pStyle w:val="NoSpacing"/>
        <w:jc w:val="both"/>
      </w:pPr>
    </w:p>
    <w:p w14:paraId="718B8934" w14:textId="77777777" w:rsidR="002E57D7" w:rsidRDefault="002E57D7" w:rsidP="00673AAC">
      <w:pPr>
        <w:pStyle w:val="NoSpacing"/>
        <w:jc w:val="both"/>
        <w:rPr>
          <w:bCs/>
        </w:rPr>
      </w:pPr>
    </w:p>
    <w:p w14:paraId="2EC4E238" w14:textId="77777777" w:rsidR="00CD5A27" w:rsidRDefault="00CD5A27" w:rsidP="00673AAC">
      <w:pPr>
        <w:pStyle w:val="NoSpacing"/>
        <w:jc w:val="both"/>
        <w:rPr>
          <w:bCs/>
        </w:rPr>
      </w:pPr>
    </w:p>
    <w:p w14:paraId="461F0668" w14:textId="77777777" w:rsidR="00CD5A27" w:rsidRDefault="00CD5A27" w:rsidP="00673AAC">
      <w:pPr>
        <w:pStyle w:val="NoSpacing"/>
        <w:jc w:val="both"/>
        <w:rPr>
          <w:bCs/>
        </w:rPr>
      </w:pPr>
    </w:p>
    <w:p w14:paraId="2D0F7C1B" w14:textId="77777777" w:rsidR="00306EB9" w:rsidRDefault="00306EB9" w:rsidP="00673AAC">
      <w:pPr>
        <w:pStyle w:val="NoSpacing"/>
        <w:jc w:val="both"/>
        <w:rPr>
          <w:bCs/>
        </w:rPr>
      </w:pPr>
    </w:p>
    <w:p w14:paraId="41BF8FBC" w14:textId="77777777" w:rsidR="00306EB9" w:rsidRDefault="00306EB9" w:rsidP="00673AAC">
      <w:pPr>
        <w:pStyle w:val="NoSpacing"/>
        <w:jc w:val="both"/>
      </w:pPr>
    </w:p>
    <w:sectPr w:rsidR="00306E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EB0B" w14:textId="77777777" w:rsidR="00A52DCB" w:rsidRDefault="00A52DCB" w:rsidP="00A52DCB">
      <w:pPr>
        <w:spacing w:after="0" w:line="240" w:lineRule="auto"/>
      </w:pPr>
      <w:r>
        <w:separator/>
      </w:r>
    </w:p>
  </w:endnote>
  <w:endnote w:type="continuationSeparator" w:id="0">
    <w:p w14:paraId="43C10B7F" w14:textId="77777777" w:rsidR="00A52DCB" w:rsidRDefault="00A52DCB" w:rsidP="00A5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6674" w14:textId="77777777" w:rsidR="00A52DCB" w:rsidRDefault="00A52DCB" w:rsidP="00A52DCB">
      <w:pPr>
        <w:spacing w:after="0" w:line="240" w:lineRule="auto"/>
      </w:pPr>
      <w:r>
        <w:separator/>
      </w:r>
    </w:p>
  </w:footnote>
  <w:footnote w:type="continuationSeparator" w:id="0">
    <w:p w14:paraId="3630AC2D" w14:textId="77777777" w:rsidR="00A52DCB" w:rsidRDefault="00A52DCB" w:rsidP="00A5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22A9" w14:textId="10EB7DB5" w:rsidR="00A52DCB" w:rsidRDefault="00A52DCB">
    <w:pPr>
      <w:pStyle w:val="Header"/>
    </w:pPr>
    <w:r>
      <w:rPr>
        <w:noProof/>
      </w:rPr>
      <w:drawing>
        <wp:inline distT="0" distB="0" distL="0" distR="0" wp14:anchorId="354244EC" wp14:editId="4A5AE61A">
          <wp:extent cx="2033588" cy="610870"/>
          <wp:effectExtent l="0" t="0" r="5080" b="0"/>
          <wp:docPr id="5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747" cy="61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401"/>
    <w:multiLevelType w:val="multilevel"/>
    <w:tmpl w:val="E120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36C01"/>
    <w:multiLevelType w:val="multilevel"/>
    <w:tmpl w:val="72D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D75F8"/>
    <w:multiLevelType w:val="multilevel"/>
    <w:tmpl w:val="EB3016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76456050">
    <w:abstractNumId w:val="0"/>
  </w:num>
  <w:num w:numId="2" w16cid:durableId="5127706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09932756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13451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7E"/>
    <w:rsid w:val="00026570"/>
    <w:rsid w:val="000771E2"/>
    <w:rsid w:val="000A7F8F"/>
    <w:rsid w:val="000E0EF6"/>
    <w:rsid w:val="001229A7"/>
    <w:rsid w:val="002071BC"/>
    <w:rsid w:val="00283627"/>
    <w:rsid w:val="002E4242"/>
    <w:rsid w:val="002E57D7"/>
    <w:rsid w:val="002F3A3D"/>
    <w:rsid w:val="00306EB9"/>
    <w:rsid w:val="003940C7"/>
    <w:rsid w:val="0039720E"/>
    <w:rsid w:val="003E30E5"/>
    <w:rsid w:val="00421FA3"/>
    <w:rsid w:val="004234DB"/>
    <w:rsid w:val="004410EF"/>
    <w:rsid w:val="00471CDD"/>
    <w:rsid w:val="00472430"/>
    <w:rsid w:val="005248B8"/>
    <w:rsid w:val="005A194A"/>
    <w:rsid w:val="005C7DB0"/>
    <w:rsid w:val="005E74D0"/>
    <w:rsid w:val="005F5201"/>
    <w:rsid w:val="00673AAC"/>
    <w:rsid w:val="006A135E"/>
    <w:rsid w:val="00714044"/>
    <w:rsid w:val="007462BC"/>
    <w:rsid w:val="009A0241"/>
    <w:rsid w:val="009B5E9E"/>
    <w:rsid w:val="00A52DCB"/>
    <w:rsid w:val="00A7310A"/>
    <w:rsid w:val="00AC077A"/>
    <w:rsid w:val="00B023B6"/>
    <w:rsid w:val="00B22C8A"/>
    <w:rsid w:val="00BA442D"/>
    <w:rsid w:val="00C2217E"/>
    <w:rsid w:val="00CC7BB6"/>
    <w:rsid w:val="00CD5A27"/>
    <w:rsid w:val="00D773A7"/>
    <w:rsid w:val="00DA1A42"/>
    <w:rsid w:val="00DF3906"/>
    <w:rsid w:val="00E64A32"/>
    <w:rsid w:val="00F021DA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39F6"/>
  <w15:chartTrackingRefBased/>
  <w15:docId w15:val="{7CA65EC5-1C89-4646-95C8-5C8F712D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3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7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CB"/>
  </w:style>
  <w:style w:type="paragraph" w:styleId="Footer">
    <w:name w:val="footer"/>
    <w:basedOn w:val="Normal"/>
    <w:link w:val="FooterChar"/>
    <w:uiPriority w:val="99"/>
    <w:unhideWhenUsed/>
    <w:rsid w:val="00A5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7F8C-4880-4C19-889B-F903883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</Pages>
  <Words>662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Susan J.,RN</dc:creator>
  <cp:keywords/>
  <dc:description/>
  <cp:lastModifiedBy>Hernandez, Susan J.,RN</cp:lastModifiedBy>
  <cp:revision>2</cp:revision>
  <dcterms:created xsi:type="dcterms:W3CDTF">2024-10-28T12:57:00Z</dcterms:created>
  <dcterms:modified xsi:type="dcterms:W3CDTF">2024-10-28T12:57:00Z</dcterms:modified>
</cp:coreProperties>
</file>