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1FA33" w14:textId="77777777" w:rsidR="002433BB" w:rsidRDefault="00856B4E">
      <w:pPr>
        <w:pStyle w:val="Heading1"/>
        <w:spacing w:before="61" w:line="396" w:lineRule="auto"/>
        <w:ind w:left="2308" w:right="2303"/>
      </w:pPr>
      <w:bookmarkStart w:id="0" w:name="_GoBack"/>
      <w:bookmarkEnd w:id="0"/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Gia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Bang Massachusetts </w:t>
      </w:r>
      <w:proofErr w:type="spellStart"/>
      <w:r>
        <w:t>Án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4-20</w:t>
      </w:r>
    </w:p>
    <w:p w14:paraId="07E838FE" w14:textId="0B452D00" w:rsidR="00AE7209" w:rsidRDefault="00856B4E" w:rsidP="00AE7209">
      <w:pPr>
        <w:spacing w:before="6" w:line="259" w:lineRule="auto"/>
        <w:ind w:left="181" w:right="179"/>
        <w:jc w:val="center"/>
        <w:rPr>
          <w:b/>
          <w:sz w:val="24"/>
        </w:rPr>
      </w:pPr>
      <w:proofErr w:type="spellStart"/>
      <w:r>
        <w:rPr>
          <w:b/>
          <w:sz w:val="24"/>
        </w:rPr>
        <w:t>Án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lệnh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liên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quan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đến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việc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Tống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đạt</w:t>
      </w:r>
      <w:proofErr w:type="spellEnd"/>
      <w:r>
        <w:rPr>
          <w:b/>
          <w:sz w:val="24"/>
        </w:rPr>
        <w:t xml:space="preserve"> </w:t>
      </w:r>
      <w:proofErr w:type="spellStart"/>
      <w:r w:rsidR="00024F8B">
        <w:rPr>
          <w:b/>
          <w:sz w:val="24"/>
        </w:rPr>
        <w:t>các</w:t>
      </w:r>
      <w:proofErr w:type="spellEnd"/>
      <w:r w:rsidR="00024F8B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văn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bản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tố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tụng</w:t>
      </w:r>
      <w:proofErr w:type="spellEnd"/>
      <w:r>
        <w:rPr>
          <w:b/>
          <w:sz w:val="24"/>
        </w:rPr>
        <w:t xml:space="preserve"> qua </w:t>
      </w:r>
      <w:proofErr w:type="spellStart"/>
      <w:r w:rsidR="00AE7209">
        <w:rPr>
          <w:b/>
          <w:sz w:val="24"/>
        </w:rPr>
        <w:t>Điện</w:t>
      </w:r>
      <w:proofErr w:type="spellEnd"/>
      <w:r w:rsidR="00AE7209">
        <w:rPr>
          <w:b/>
          <w:sz w:val="24"/>
        </w:rPr>
        <w:t xml:space="preserve"> </w:t>
      </w:r>
      <w:proofErr w:type="spellStart"/>
      <w:proofErr w:type="gramStart"/>
      <w:r w:rsidR="00AE7209">
        <w:rPr>
          <w:b/>
          <w:sz w:val="24"/>
        </w:rPr>
        <w:t>T</w:t>
      </w:r>
      <w:r>
        <w:rPr>
          <w:b/>
          <w:sz w:val="24"/>
        </w:rPr>
        <w:t>hư</w:t>
      </w:r>
      <w:proofErr w:type="spell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theo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Quy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luật</w:t>
      </w:r>
      <w:proofErr w:type="spellEnd"/>
      <w:r>
        <w:rPr>
          <w:b/>
          <w:sz w:val="24"/>
        </w:rPr>
        <w:t xml:space="preserve"> 5 (b) </w:t>
      </w:r>
      <w:proofErr w:type="spellStart"/>
      <w:r>
        <w:rPr>
          <w:b/>
          <w:sz w:val="24"/>
        </w:rPr>
        <w:t>trong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các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Quy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luật</w:t>
      </w:r>
      <w:proofErr w:type="spellEnd"/>
      <w:r>
        <w:rPr>
          <w:b/>
          <w:sz w:val="24"/>
        </w:rPr>
        <w:t xml:space="preserve"> </w:t>
      </w:r>
      <w:proofErr w:type="spellStart"/>
      <w:r w:rsidR="00AE7209">
        <w:rPr>
          <w:b/>
          <w:sz w:val="24"/>
        </w:rPr>
        <w:t>của</w:t>
      </w:r>
      <w:proofErr w:type="spellEnd"/>
      <w:r w:rsidR="00AE7209">
        <w:rPr>
          <w:b/>
          <w:sz w:val="24"/>
        </w:rPr>
        <w:t xml:space="preserve"> bang Massachusetts</w:t>
      </w:r>
    </w:p>
    <w:p w14:paraId="72DF202B" w14:textId="690572C5" w:rsidR="002433BB" w:rsidRDefault="00856B4E">
      <w:pPr>
        <w:spacing w:before="6" w:line="259" w:lineRule="auto"/>
        <w:ind w:left="181" w:right="179"/>
        <w:jc w:val="center"/>
        <w:rPr>
          <w:b/>
          <w:sz w:val="24"/>
        </w:rPr>
      </w:pPr>
      <w:proofErr w:type="spellStart"/>
      <w:r>
        <w:rPr>
          <w:b/>
          <w:sz w:val="24"/>
        </w:rPr>
        <w:t>về</w:t>
      </w:r>
      <w:proofErr w:type="spellEnd"/>
      <w:r>
        <w:rPr>
          <w:b/>
          <w:sz w:val="24"/>
        </w:rPr>
        <w:t xml:space="preserve"> </w:t>
      </w:r>
      <w:proofErr w:type="spellStart"/>
      <w:r w:rsidR="00024F8B">
        <w:rPr>
          <w:b/>
          <w:sz w:val="24"/>
        </w:rPr>
        <w:t>Phương</w:t>
      </w:r>
      <w:proofErr w:type="spellEnd"/>
      <w:r w:rsidR="00024F8B">
        <w:rPr>
          <w:b/>
          <w:sz w:val="24"/>
        </w:rPr>
        <w:t xml:space="preserve"> </w:t>
      </w:r>
      <w:proofErr w:type="spellStart"/>
      <w:r w:rsidR="00024F8B">
        <w:rPr>
          <w:b/>
          <w:sz w:val="24"/>
        </w:rPr>
        <w:t>cách</w:t>
      </w:r>
      <w:proofErr w:type="spellEnd"/>
      <w:r>
        <w:rPr>
          <w:b/>
          <w:sz w:val="24"/>
        </w:rPr>
        <w:t xml:space="preserve"> </w:t>
      </w:r>
      <w:proofErr w:type="spellStart"/>
      <w:r w:rsidR="00024F8B">
        <w:rPr>
          <w:b/>
          <w:sz w:val="24"/>
        </w:rPr>
        <w:t>giải</w:t>
      </w:r>
      <w:proofErr w:type="spellEnd"/>
      <w:r w:rsidR="00024F8B">
        <w:rPr>
          <w:b/>
          <w:sz w:val="24"/>
        </w:rPr>
        <w:t xml:space="preserve"> </w:t>
      </w:r>
      <w:proofErr w:type="spellStart"/>
      <w:r w:rsidR="00024F8B">
        <w:rPr>
          <w:b/>
          <w:sz w:val="24"/>
        </w:rPr>
        <w:t>quyết</w:t>
      </w:r>
      <w:proofErr w:type="spellEnd"/>
      <w:r w:rsidR="00024F8B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</w:t>
      </w:r>
      <w:r w:rsidR="00024F8B">
        <w:rPr>
          <w:b/>
          <w:sz w:val="24"/>
        </w:rPr>
        <w:t>ác</w:t>
      </w:r>
      <w:proofErr w:type="spellEnd"/>
      <w:r w:rsidR="00AE7209">
        <w:rPr>
          <w:b/>
          <w:sz w:val="24"/>
        </w:rPr>
        <w:t xml:space="preserve"> Q</w:t>
      </w:r>
      <w:r>
        <w:rPr>
          <w:b/>
          <w:sz w:val="24"/>
        </w:rPr>
        <w:t xml:space="preserve">uan </w:t>
      </w:r>
      <w:proofErr w:type="spellStart"/>
      <w:r>
        <w:rPr>
          <w:b/>
          <w:sz w:val="24"/>
        </w:rPr>
        <w:t>hệ</w:t>
      </w:r>
      <w:proofErr w:type="spellEnd"/>
      <w:r>
        <w:rPr>
          <w:b/>
          <w:sz w:val="24"/>
        </w:rPr>
        <w:t xml:space="preserve"> Gia </w:t>
      </w:r>
      <w:proofErr w:type="spellStart"/>
      <w:r>
        <w:rPr>
          <w:b/>
          <w:sz w:val="24"/>
        </w:rPr>
        <w:t>đình</w:t>
      </w:r>
      <w:proofErr w:type="spellEnd"/>
      <w:r>
        <w:rPr>
          <w:b/>
          <w:sz w:val="24"/>
        </w:rPr>
        <w:t xml:space="preserve"> </w:t>
      </w:r>
    </w:p>
    <w:p w14:paraId="74E1FECA" w14:textId="1E51096A" w:rsidR="002433BB" w:rsidRDefault="00856B4E">
      <w:pPr>
        <w:pStyle w:val="BodyText"/>
        <w:spacing w:before="157" w:line="259" w:lineRule="auto"/>
        <w:ind w:left="100" w:right="119"/>
      </w:pPr>
      <w:r>
        <w:t xml:space="preserve">Do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COVID-19 (coronavirus),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bang Massachusetts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ra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30 </w:t>
      </w:r>
      <w:proofErr w:type="spellStart"/>
      <w:r>
        <w:t>tháng</w:t>
      </w:r>
      <w:proofErr w:type="spellEnd"/>
      <w:r>
        <w:t xml:space="preserve"> 3, 2020, </w:t>
      </w:r>
      <w:proofErr w:type="spellStart"/>
      <w:r>
        <w:t>theo</w:t>
      </w:r>
      <w:proofErr w:type="spellEnd"/>
      <w:r>
        <w:t xml:space="preserve"> </w:t>
      </w:r>
      <w:proofErr w:type="spellStart"/>
      <w:r w:rsidR="006B408B">
        <w:t>khuyến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r w:rsidR="006B408B">
        <w:t xml:space="preserve">Gia </w:t>
      </w:r>
      <w:proofErr w:type="spellStart"/>
      <w:r w:rsidR="006B408B">
        <w:t>đình</w:t>
      </w:r>
      <w:proofErr w:type="spellEnd"/>
      <w:r w:rsidR="006B408B">
        <w:t xml:space="preserve"> </w:t>
      </w:r>
      <w:proofErr w:type="spellStart"/>
      <w:r>
        <w:t>và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>/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, do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.</w:t>
      </w:r>
    </w:p>
    <w:p w14:paraId="1CF87E40" w14:textId="0D6BE4AF" w:rsidR="002433BB" w:rsidRDefault="00856B4E">
      <w:pPr>
        <w:pStyle w:val="BodyText"/>
        <w:spacing w:before="160" w:line="259" w:lineRule="auto"/>
        <w:ind w:left="100" w:right="150"/>
      </w:pP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5(b) </w:t>
      </w:r>
      <w:proofErr w:type="spellStart"/>
      <w:r w:rsidR="00647309"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 w:rsidR="00647309">
        <w:t>của</w:t>
      </w:r>
      <w:proofErr w:type="spellEnd"/>
      <w:r w:rsidR="00647309">
        <w:t xml:space="preserve"> bang Massachusetts </w:t>
      </w:r>
      <w:proofErr w:type="spellStart"/>
      <w:r>
        <w:t>về</w:t>
      </w:r>
      <w:proofErr w:type="spellEnd"/>
      <w:r>
        <w:t xml:space="preserve"> </w:t>
      </w:r>
      <w:proofErr w:type="spellStart"/>
      <w:r w:rsidR="00647309">
        <w:t>Phương</w:t>
      </w:r>
      <w:proofErr w:type="spellEnd"/>
      <w:r w:rsidR="00647309">
        <w:t xml:space="preserve"> </w:t>
      </w:r>
      <w:proofErr w:type="spellStart"/>
      <w:r w:rsidR="00647309">
        <w:t>cách</w:t>
      </w:r>
      <w:proofErr w:type="spellEnd"/>
      <w:r w:rsidR="00647309">
        <w:t xml:space="preserve"> </w:t>
      </w:r>
      <w:proofErr w:type="spellStart"/>
      <w:r w:rsidR="00647309">
        <w:t>giải</w:t>
      </w:r>
      <w:proofErr w:type="spellEnd"/>
      <w:r w:rsidR="00647309">
        <w:t xml:space="preserve"> </w:t>
      </w:r>
      <w:proofErr w:type="spellStart"/>
      <w:r w:rsidR="00647309">
        <w:t>quyết</w:t>
      </w:r>
      <w:proofErr w:type="spellEnd"/>
      <w:r w:rsidR="00647309">
        <w:t xml:space="preserve"> </w:t>
      </w:r>
      <w:proofErr w:type="spellStart"/>
      <w:r w:rsidR="00647309">
        <w:t>các</w:t>
      </w:r>
      <w:proofErr w:type="spellEnd"/>
      <w:r>
        <w:t xml:space="preserve"> </w:t>
      </w:r>
      <w:r w:rsidR="00647309">
        <w:t>Q</w:t>
      </w:r>
      <w:r>
        <w:t xml:space="preserve">uan </w:t>
      </w:r>
      <w:proofErr w:type="spellStart"/>
      <w:r>
        <w:t>hệ</w:t>
      </w:r>
      <w:proofErr w:type="spellEnd"/>
      <w:r>
        <w:t xml:space="preserve"> Gia </w:t>
      </w:r>
      <w:proofErr w:type="spellStart"/>
      <w:r>
        <w:t>đình</w:t>
      </w:r>
      <w:proofErr w:type="spellEnd"/>
      <w:r>
        <w:t xml:space="preserve"> </w:t>
      </w:r>
      <w:proofErr w:type="spellStart"/>
      <w:r w:rsidR="00647309">
        <w:t>quy</w:t>
      </w:r>
      <w:proofErr w:type="spellEnd"/>
      <w:r w:rsidR="00647309">
        <w:t xml:space="preserve"> </w:t>
      </w:r>
      <w:proofErr w:type="spellStart"/>
      <w:r w:rsidR="00647309">
        <w:t>định</w:t>
      </w:r>
      <w:proofErr w:type="spellEnd"/>
      <w:r w:rsidR="00647309">
        <w:t xml:space="preserve"> </w:t>
      </w:r>
      <w:proofErr w:type="spellStart"/>
      <w:r w:rsidR="00647309">
        <w:t>rằng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 w:rsidR="00647309">
        <w:t>khi</w:t>
      </w:r>
      <w:proofErr w:type="spellEnd"/>
      <w:r w:rsidR="00647309"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 w:rsidR="00647309">
        <w:t>quy</w:t>
      </w:r>
      <w:proofErr w:type="spellEnd"/>
      <w:r w:rsidR="00647309">
        <w:t xml:space="preserve"> </w:t>
      </w:r>
      <w:proofErr w:type="spellStart"/>
      <w:r w:rsidR="00647309">
        <w:t>định</w:t>
      </w:r>
      <w:proofErr w:type="spellEnd"/>
      <w:r w:rsidR="00647309"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="00647309">
        <w:t>điề</w:t>
      </w:r>
      <w:r w:rsidR="00F133FF">
        <w:t>u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khác</w:t>
      </w:r>
      <w:r>
        <w:rPr>
          <w:vertAlign w:val="superscript"/>
        </w:rPr>
        <w:t>1</w:t>
      </w:r>
      <w:r>
        <w:t xml:space="preserve">, </w:t>
      </w:r>
      <w:proofErr w:type="spellStart"/>
      <w:r w:rsidR="00F133FF">
        <w:t>việc</w:t>
      </w:r>
      <w:proofErr w:type="spellEnd"/>
      <w:r w:rsidR="00F133FF">
        <w:t xml:space="preserve"> </w:t>
      </w:r>
      <w:proofErr w:type="spellStart"/>
      <w:r w:rsidR="00F133FF">
        <w:t>tống</w:t>
      </w:r>
      <w:proofErr w:type="spellEnd"/>
      <w:r w:rsidR="00F133FF">
        <w:t xml:space="preserve"> </w:t>
      </w:r>
      <w:proofErr w:type="spellStart"/>
      <w:r w:rsidR="00F133FF">
        <w:t>đạt</w:t>
      </w:r>
      <w:proofErr w:type="spellEnd"/>
      <w:r w:rsidR="00F133FF"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 w:rsidR="00F133FF">
        <w:t>đến</w:t>
      </w:r>
      <w:proofErr w:type="spellEnd"/>
      <w:r w:rsidR="00F133FF"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 w:rsidR="00F133FF">
        <w:t>một</w:t>
      </w:r>
      <w:proofErr w:type="spellEnd"/>
      <w:r w:rsidR="00F133FF">
        <w:t xml:space="preserve"> </w:t>
      </w:r>
      <w:proofErr w:type="spellStart"/>
      <w:r w:rsidR="00F133FF"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(“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”)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 w:rsidR="00337725">
        <w:t>một</w:t>
      </w:r>
      <w:proofErr w:type="spellEnd"/>
      <w:r w:rsidR="00337725">
        <w:t xml:space="preserve"> </w:t>
      </w:r>
      <w:proofErr w:type="spellStart"/>
      <w:r w:rsidR="00337725"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(“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”), </w:t>
      </w:r>
      <w:proofErr w:type="spellStart"/>
      <w:r w:rsidR="00CA28F8">
        <w:t>sẽ</w:t>
      </w:r>
      <w:proofErr w:type="spellEnd"/>
      <w:r w:rsidR="00CA28F8">
        <w:t xml:space="preserve"> </w:t>
      </w:r>
      <w:proofErr w:type="spellStart"/>
      <w:r w:rsidR="00337725">
        <w:t>được</w:t>
      </w:r>
      <w:proofErr w:type="spellEnd"/>
      <w:r w:rsidR="00337725">
        <w:t xml:space="preserve"> </w:t>
      </w:r>
      <w:proofErr w:type="spellStart"/>
      <w:r w:rsidR="00CA28F8">
        <w:t>thực</w:t>
      </w:r>
      <w:proofErr w:type="spellEnd"/>
      <w:r w:rsidR="00CA28F8">
        <w:t xml:space="preserve"> </w:t>
      </w:r>
      <w:proofErr w:type="spellStart"/>
      <w:r w:rsidR="00CA28F8">
        <w:t>hiện</w:t>
      </w:r>
      <w:proofErr w:type="spellEnd"/>
      <w:r w:rsidR="00CA28F8"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</w:t>
      </w:r>
      <w:r w:rsidR="00CA28F8">
        <w:t>ởi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 w:rsidR="00CA28F8">
        <w:t>đến</w:t>
      </w:r>
      <w:proofErr w:type="spellEnd"/>
      <w:r w:rsidR="00CA28F8"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 w:rsidR="00337725">
        <w:t>đến</w:t>
      </w:r>
      <w:proofErr w:type="spellEnd"/>
      <w:r>
        <w:t xml:space="preserve"> </w:t>
      </w:r>
      <w:proofErr w:type="spellStart"/>
      <w:r w:rsidR="00CA28F8">
        <w:t>bên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</w:t>
      </w:r>
      <w:r w:rsidR="00CA28F8">
        <w:t>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hoặc</w:t>
      </w:r>
      <w:proofErr w:type="spellEnd"/>
      <w:r w:rsidR="00CA28F8"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gởi</w:t>
      </w:r>
      <w:proofErr w:type="spellEnd"/>
      <w:r>
        <w:t xml:space="preserve"> qua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, </w:t>
      </w:r>
      <w:proofErr w:type="spellStart"/>
      <w:r w:rsidR="00CA28F8">
        <w:t>thì</w:t>
      </w:r>
      <w:proofErr w:type="spellEnd"/>
      <w:r w:rsidR="00CA28F8"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 w:rsidR="00CA28F8">
        <w:t>giao</w:t>
      </w:r>
      <w:proofErr w:type="spellEnd"/>
      <w:r w:rsidR="00CA28F8">
        <w:t xml:space="preserve"> </w:t>
      </w:r>
      <w:proofErr w:type="spellStart"/>
      <w:r w:rsidR="00CA28F8">
        <w:t>ch</w:t>
      </w:r>
      <w:r w:rsidR="00337725">
        <w:t>o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tịch</w:t>
      </w:r>
      <w:proofErr w:type="spellEnd"/>
      <w:r>
        <w:t>.</w:t>
      </w:r>
    </w:p>
    <w:p w14:paraId="04102243" w14:textId="1B741D4D" w:rsidR="002433BB" w:rsidRDefault="00FA2365">
      <w:pPr>
        <w:pStyle w:val="BodyText"/>
        <w:spacing w:before="160" w:line="259" w:lineRule="auto"/>
        <w:ind w:left="100" w:right="311"/>
      </w:pPr>
      <w:proofErr w:type="spellStart"/>
      <w:r>
        <w:t>Nhận</w:t>
      </w:r>
      <w:proofErr w:type="spellEnd"/>
      <w:r>
        <w:t xml:space="preserve"> </w:t>
      </w:r>
      <w:proofErr w:type="spellStart"/>
      <w:r>
        <w:t>thấ</w:t>
      </w:r>
      <w:r w:rsidR="00674D8A">
        <w:t>y</w:t>
      </w:r>
      <w:proofErr w:type="spellEnd"/>
      <w:r w:rsidR="00856B4E">
        <w:t xml:space="preserve"> </w:t>
      </w:r>
      <w:proofErr w:type="spellStart"/>
      <w:r w:rsidR="00856B4E">
        <w:t>việc</w:t>
      </w:r>
      <w:proofErr w:type="spellEnd"/>
      <w:r w:rsidR="00856B4E">
        <w:t xml:space="preserve"> </w:t>
      </w:r>
      <w:proofErr w:type="spellStart"/>
      <w:r w:rsidR="00856B4E">
        <w:t>tống</w:t>
      </w:r>
      <w:proofErr w:type="spellEnd"/>
      <w:r w:rsidR="00856B4E">
        <w:t xml:space="preserve"> </w:t>
      </w:r>
      <w:proofErr w:type="spellStart"/>
      <w:r w:rsidR="00856B4E">
        <w:t>đạt</w:t>
      </w:r>
      <w:proofErr w:type="spellEnd"/>
      <w:r w:rsidR="00856B4E">
        <w:t xml:space="preserve"> </w:t>
      </w:r>
      <w:proofErr w:type="spellStart"/>
      <w:r w:rsidR="00856B4E">
        <w:t>văn</w:t>
      </w:r>
      <w:proofErr w:type="spellEnd"/>
      <w:r w:rsidR="00856B4E">
        <w:t xml:space="preserve"> </w:t>
      </w:r>
      <w:proofErr w:type="spellStart"/>
      <w:r w:rsidR="00856B4E">
        <w:t>bản</w:t>
      </w:r>
      <w:proofErr w:type="spellEnd"/>
      <w:r w:rsidR="00856B4E">
        <w:t xml:space="preserve"> </w:t>
      </w:r>
      <w:proofErr w:type="spellStart"/>
      <w:r w:rsidR="00856B4E">
        <w:t>tố</w:t>
      </w:r>
      <w:proofErr w:type="spellEnd"/>
      <w:r w:rsidR="00856B4E">
        <w:t xml:space="preserve"> </w:t>
      </w:r>
      <w:proofErr w:type="spellStart"/>
      <w:r w:rsidR="00856B4E">
        <w:t>tụng</w:t>
      </w:r>
      <w:proofErr w:type="spellEnd"/>
      <w:r w:rsidR="00856B4E">
        <w:t xml:space="preserve"> </w:t>
      </w:r>
      <w:proofErr w:type="spellStart"/>
      <w:r w:rsidR="00856B4E">
        <w:t>và</w:t>
      </w:r>
      <w:proofErr w:type="spellEnd"/>
      <w:r w:rsidR="00856B4E">
        <w:t xml:space="preserve"> </w:t>
      </w:r>
      <w:proofErr w:type="spellStart"/>
      <w:r w:rsidR="00856B4E">
        <w:t>những</w:t>
      </w:r>
      <w:proofErr w:type="spellEnd"/>
      <w:r w:rsidR="00856B4E">
        <w:t xml:space="preserve"> </w:t>
      </w:r>
      <w:proofErr w:type="spellStart"/>
      <w:r w:rsidR="00856B4E">
        <w:t>giấy</w:t>
      </w:r>
      <w:proofErr w:type="spellEnd"/>
      <w:r w:rsidR="00856B4E">
        <w:t xml:space="preserve"> </w:t>
      </w:r>
      <w:proofErr w:type="spellStart"/>
      <w:r w:rsidR="00856B4E">
        <w:t>tờ</w:t>
      </w:r>
      <w:proofErr w:type="spellEnd"/>
      <w:r w:rsidR="00856B4E"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</w:t>
      </w:r>
      <w:r w:rsidR="00856B4E">
        <w:t>uật</w:t>
      </w:r>
      <w:proofErr w:type="spellEnd"/>
      <w:r w:rsidR="00856B4E">
        <w:t xml:space="preserve"> </w:t>
      </w:r>
      <w:proofErr w:type="spellStart"/>
      <w:r w:rsidR="00856B4E">
        <w:t>sư</w:t>
      </w:r>
      <w:proofErr w:type="spellEnd"/>
      <w:r w:rsidR="00856B4E">
        <w:t xml:space="preserve"> </w:t>
      </w:r>
      <w:proofErr w:type="spellStart"/>
      <w:r w:rsidR="00856B4E">
        <w:t>chính</w:t>
      </w:r>
      <w:proofErr w:type="spellEnd"/>
      <w:r w:rsidR="00856B4E">
        <w:t xml:space="preserve"> </w:t>
      </w:r>
      <w:proofErr w:type="spellStart"/>
      <w:r w:rsidR="00856B4E">
        <w:t>thức</w:t>
      </w:r>
      <w:proofErr w:type="spellEnd"/>
      <w:r w:rsidR="00856B4E">
        <w:t xml:space="preserve"> </w:t>
      </w:r>
      <w:proofErr w:type="spellStart"/>
      <w:r w:rsidR="00856B4E">
        <w:t>hoặc</w:t>
      </w:r>
      <w:proofErr w:type="spellEnd"/>
      <w:r w:rsidR="00856B4E"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 w:rsidR="00856B4E">
        <w:t>tự</w:t>
      </w:r>
      <w:proofErr w:type="spellEnd"/>
      <w:r w:rsidR="00856B4E">
        <w:t xml:space="preserve"> </w:t>
      </w:r>
      <w:proofErr w:type="spellStart"/>
      <w:r w:rsidR="00856B4E">
        <w:t>đại</w:t>
      </w:r>
      <w:proofErr w:type="spellEnd"/>
      <w:r w:rsidR="00856B4E">
        <w:t xml:space="preserve"> </w:t>
      </w:r>
      <w:proofErr w:type="spellStart"/>
      <w:r w:rsidR="00856B4E">
        <w:t>diện</w:t>
      </w:r>
      <w:proofErr w:type="spellEnd"/>
      <w:r w:rsidR="00856B4E">
        <w:t xml:space="preserve"> </w:t>
      </w:r>
      <w:proofErr w:type="spellStart"/>
      <w:r w:rsidR="00856B4E">
        <w:t>ch</w:t>
      </w:r>
      <w:r>
        <w:t>ính</w:t>
      </w:r>
      <w:proofErr w:type="spellEnd"/>
      <w:r w:rsidR="00856B4E">
        <w:t xml:space="preserve"> </w:t>
      </w:r>
      <w:proofErr w:type="spellStart"/>
      <w:r w:rsidR="00856B4E">
        <w:t>mình</w:t>
      </w:r>
      <w:proofErr w:type="spellEnd"/>
      <w:r w:rsidR="00856B4E">
        <w:t xml:space="preserve"> </w:t>
      </w:r>
      <w:proofErr w:type="spellStart"/>
      <w:r w:rsidR="00674D8A">
        <w:t>theo</w:t>
      </w:r>
      <w:proofErr w:type="spellEnd"/>
      <w:r w:rsidR="00674D8A">
        <w:t xml:space="preserve"> </w:t>
      </w:r>
      <w:proofErr w:type="spellStart"/>
      <w:r w:rsidR="00674D8A">
        <w:t>các</w:t>
      </w:r>
      <w:proofErr w:type="spellEnd"/>
      <w:r w:rsidR="00674D8A">
        <w:t xml:space="preserve"> </w:t>
      </w:r>
      <w:proofErr w:type="spellStart"/>
      <w:r w:rsidR="00674D8A">
        <w:t>cách</w:t>
      </w:r>
      <w:proofErr w:type="spellEnd"/>
      <w:r w:rsidR="00674D8A">
        <w:t xml:space="preserve"> </w:t>
      </w:r>
      <w:proofErr w:type="spellStart"/>
      <w:r w:rsidR="00674D8A">
        <w:t>thức</w:t>
      </w:r>
      <w:proofErr w:type="spellEnd"/>
      <w:r w:rsidR="00674D8A">
        <w:t xml:space="preserve"> </w:t>
      </w:r>
      <w:proofErr w:type="spellStart"/>
      <w:r w:rsidR="00674D8A">
        <w:t>đòi</w:t>
      </w:r>
      <w:proofErr w:type="spellEnd"/>
      <w:r w:rsidR="00674D8A">
        <w:t xml:space="preserve"> </w:t>
      </w:r>
      <w:proofErr w:type="spellStart"/>
      <w:r w:rsidR="00674D8A">
        <w:t>hỏi</w:t>
      </w:r>
      <w:proofErr w:type="spellEnd"/>
      <w:r w:rsidR="00674D8A">
        <w:t xml:space="preserve"> </w:t>
      </w:r>
      <w:proofErr w:type="spellStart"/>
      <w:r w:rsidR="00674D8A">
        <w:t>bởi</w:t>
      </w:r>
      <w:proofErr w:type="spellEnd"/>
      <w:r w:rsidR="00674D8A">
        <w:t xml:space="preserve"> </w:t>
      </w:r>
      <w:proofErr w:type="spellStart"/>
      <w:r w:rsidR="00674D8A">
        <w:t>Luật</w:t>
      </w:r>
      <w:proofErr w:type="spellEnd"/>
      <w:r w:rsidR="00674D8A">
        <w:t xml:space="preserve"> 5(b) </w:t>
      </w:r>
      <w:proofErr w:type="spellStart"/>
      <w:r w:rsidR="00856B4E">
        <w:t>có</w:t>
      </w:r>
      <w:proofErr w:type="spellEnd"/>
      <w:r w:rsidR="00856B4E">
        <w:t xml:space="preserve"> </w:t>
      </w:r>
      <w:proofErr w:type="spellStart"/>
      <w:r w:rsidR="00856B4E">
        <w:t>thể</w:t>
      </w:r>
      <w:proofErr w:type="spellEnd"/>
      <w:r w:rsidR="00856B4E">
        <w:t xml:space="preserve"> </w:t>
      </w:r>
      <w:proofErr w:type="spellStart"/>
      <w:r w:rsidR="00674D8A">
        <w:t>khiến</w:t>
      </w:r>
      <w:proofErr w:type="spellEnd"/>
      <w:r w:rsidR="00856B4E">
        <w:t xml:space="preserve"> </w:t>
      </w:r>
      <w:proofErr w:type="spellStart"/>
      <w:r w:rsidR="00856B4E">
        <w:t>các</w:t>
      </w:r>
      <w:proofErr w:type="spellEnd"/>
      <w:r w:rsidR="00856B4E">
        <w:t xml:space="preserve"> </w:t>
      </w:r>
      <w:proofErr w:type="spellStart"/>
      <w:r w:rsidR="00856B4E">
        <w:t>luật</w:t>
      </w:r>
      <w:proofErr w:type="spellEnd"/>
      <w:r w:rsidR="00856B4E">
        <w:t xml:space="preserve"> </w:t>
      </w:r>
      <w:proofErr w:type="spellStart"/>
      <w:r w:rsidR="00856B4E">
        <w:t>sư</w:t>
      </w:r>
      <w:proofErr w:type="spellEnd"/>
      <w:r w:rsidR="00856B4E">
        <w:t xml:space="preserve">, </w:t>
      </w:r>
      <w:proofErr w:type="spellStart"/>
      <w:r w:rsidR="00856B4E">
        <w:t>các</w:t>
      </w:r>
      <w:proofErr w:type="spellEnd"/>
      <w:r w:rsidR="00856B4E">
        <w:t xml:space="preserve"> </w:t>
      </w:r>
      <w:proofErr w:type="spellStart"/>
      <w:r w:rsidR="00674D8A">
        <w:t>bên</w:t>
      </w:r>
      <w:proofErr w:type="spellEnd"/>
      <w:r w:rsidR="00674D8A">
        <w:t xml:space="preserve"> </w:t>
      </w:r>
      <w:proofErr w:type="spellStart"/>
      <w:r w:rsidR="00856B4E">
        <w:t>trong</w:t>
      </w:r>
      <w:proofErr w:type="spellEnd"/>
      <w:r w:rsidR="00856B4E">
        <w:t xml:space="preserve"> </w:t>
      </w:r>
      <w:proofErr w:type="spellStart"/>
      <w:r w:rsidR="00856B4E">
        <w:t>vụ</w:t>
      </w:r>
      <w:proofErr w:type="spellEnd"/>
      <w:r w:rsidR="00856B4E">
        <w:t xml:space="preserve"> </w:t>
      </w:r>
      <w:proofErr w:type="spellStart"/>
      <w:r w:rsidR="00856B4E">
        <w:t>kiện</w:t>
      </w:r>
      <w:proofErr w:type="spellEnd"/>
      <w:r w:rsidR="00856B4E">
        <w:t xml:space="preserve">, </w:t>
      </w:r>
      <w:proofErr w:type="spellStart"/>
      <w:r w:rsidR="00856B4E">
        <w:t>nhân</w:t>
      </w:r>
      <w:proofErr w:type="spellEnd"/>
      <w:r w:rsidR="00856B4E">
        <w:t xml:space="preserve"> </w:t>
      </w:r>
      <w:proofErr w:type="spellStart"/>
      <w:r w:rsidR="00856B4E">
        <w:t>viên</w:t>
      </w:r>
      <w:proofErr w:type="spellEnd"/>
      <w:r w:rsidR="00856B4E">
        <w:t xml:space="preserve"> </w:t>
      </w:r>
      <w:proofErr w:type="spellStart"/>
      <w:r w:rsidR="00856B4E">
        <w:t>bưu</w:t>
      </w:r>
      <w:proofErr w:type="spellEnd"/>
      <w:r w:rsidR="00856B4E">
        <w:t xml:space="preserve"> </w:t>
      </w:r>
      <w:proofErr w:type="spellStart"/>
      <w:r w:rsidR="00856B4E">
        <w:t>điện</w:t>
      </w:r>
      <w:proofErr w:type="spellEnd"/>
      <w:r w:rsidR="00856B4E">
        <w:t xml:space="preserve"> </w:t>
      </w:r>
      <w:proofErr w:type="spellStart"/>
      <w:r w:rsidR="00856B4E">
        <w:t>và</w:t>
      </w:r>
      <w:proofErr w:type="spellEnd"/>
      <w:r w:rsidR="00856B4E">
        <w:t xml:space="preserve"> </w:t>
      </w:r>
      <w:proofErr w:type="spellStart"/>
      <w:r w:rsidR="00856B4E">
        <w:t>những</w:t>
      </w:r>
      <w:proofErr w:type="spellEnd"/>
      <w:r w:rsidR="00856B4E">
        <w:t xml:space="preserve"> </w:t>
      </w:r>
      <w:proofErr w:type="spellStart"/>
      <w:r w:rsidR="00856B4E">
        <w:t>nhân</w:t>
      </w:r>
      <w:proofErr w:type="spellEnd"/>
      <w:r w:rsidR="00856B4E">
        <w:t xml:space="preserve"> </w:t>
      </w:r>
      <w:proofErr w:type="spellStart"/>
      <w:r w:rsidR="00856B4E">
        <w:t>viên</w:t>
      </w:r>
      <w:proofErr w:type="spellEnd"/>
      <w:r w:rsidR="00856B4E">
        <w:t xml:space="preserve"> </w:t>
      </w:r>
      <w:proofErr w:type="spellStart"/>
      <w:r w:rsidR="00856B4E">
        <w:t>giao</w:t>
      </w:r>
      <w:proofErr w:type="spellEnd"/>
      <w:r w:rsidR="00856B4E">
        <w:t xml:space="preserve"> </w:t>
      </w:r>
      <w:proofErr w:type="spellStart"/>
      <w:r w:rsidR="00856B4E">
        <w:t>hàng</w:t>
      </w:r>
      <w:proofErr w:type="spellEnd"/>
      <w:r w:rsidR="00856B4E">
        <w:t xml:space="preserve"> </w:t>
      </w:r>
      <w:proofErr w:type="spellStart"/>
      <w:r w:rsidR="00856B4E">
        <w:t>khác</w:t>
      </w:r>
      <w:proofErr w:type="spellEnd"/>
      <w:r w:rsidR="00856B4E">
        <w:t xml:space="preserve">, </w:t>
      </w:r>
      <w:proofErr w:type="spellStart"/>
      <w:r w:rsidR="00856B4E">
        <w:t>và</w:t>
      </w:r>
      <w:proofErr w:type="spellEnd"/>
      <w:r w:rsidR="00856B4E">
        <w:t xml:space="preserve"> </w:t>
      </w:r>
      <w:proofErr w:type="spellStart"/>
      <w:r w:rsidR="00856B4E">
        <w:t>những</w:t>
      </w:r>
      <w:proofErr w:type="spellEnd"/>
      <w:r w:rsidR="00856B4E">
        <w:t xml:space="preserve"> </w:t>
      </w:r>
      <w:proofErr w:type="spellStart"/>
      <w:r w:rsidR="00856B4E">
        <w:t>n</w:t>
      </w:r>
      <w:r w:rsidR="00674D8A">
        <w:t>gười</w:t>
      </w:r>
      <w:proofErr w:type="spellEnd"/>
      <w:r w:rsidR="00856B4E">
        <w:t xml:space="preserve"> </w:t>
      </w:r>
      <w:proofErr w:type="spellStart"/>
      <w:r w:rsidR="00856B4E">
        <w:t>khác</w:t>
      </w:r>
      <w:proofErr w:type="spellEnd"/>
      <w:r w:rsidR="00856B4E">
        <w:t xml:space="preserve"> </w:t>
      </w:r>
      <w:proofErr w:type="spellStart"/>
      <w:r w:rsidR="00674D8A">
        <w:t>có</w:t>
      </w:r>
      <w:proofErr w:type="spellEnd"/>
      <w:r w:rsidR="00674D8A">
        <w:t xml:space="preserve"> </w:t>
      </w:r>
      <w:proofErr w:type="spellStart"/>
      <w:r w:rsidR="00674D8A">
        <w:t>thể</w:t>
      </w:r>
      <w:proofErr w:type="spellEnd"/>
      <w:r w:rsidR="00674D8A">
        <w:t xml:space="preserve"> </w:t>
      </w:r>
      <w:proofErr w:type="spellStart"/>
      <w:r w:rsidR="00674D8A">
        <w:t>bị</w:t>
      </w:r>
      <w:proofErr w:type="spellEnd"/>
      <w:r w:rsidR="00674D8A">
        <w:t xml:space="preserve"> </w:t>
      </w:r>
      <w:proofErr w:type="spellStart"/>
      <w:r w:rsidR="00674D8A">
        <w:t>nguy</w:t>
      </w:r>
      <w:proofErr w:type="spellEnd"/>
      <w:r w:rsidR="00674D8A">
        <w:t xml:space="preserve"> </w:t>
      </w:r>
      <w:proofErr w:type="spellStart"/>
      <w:r w:rsidR="00674D8A">
        <w:t>cơ</w:t>
      </w:r>
      <w:proofErr w:type="spellEnd"/>
      <w:r w:rsidR="00674D8A">
        <w:t xml:space="preserve"> </w:t>
      </w:r>
      <w:proofErr w:type="spellStart"/>
      <w:r w:rsidR="00674D8A">
        <w:t>phơi</w:t>
      </w:r>
      <w:proofErr w:type="spellEnd"/>
      <w:r w:rsidR="00674D8A">
        <w:t xml:space="preserve"> </w:t>
      </w:r>
      <w:proofErr w:type="spellStart"/>
      <w:r w:rsidR="00674D8A">
        <w:t>nhiễm</w:t>
      </w:r>
      <w:proofErr w:type="spellEnd"/>
      <w:r w:rsidR="00674D8A">
        <w:t xml:space="preserve"> </w:t>
      </w:r>
      <w:proofErr w:type="spellStart"/>
      <w:r w:rsidR="00856B4E">
        <w:t>trong</w:t>
      </w:r>
      <w:proofErr w:type="spellEnd"/>
      <w:r w:rsidR="00856B4E">
        <w:t xml:space="preserve"> </w:t>
      </w:r>
      <w:proofErr w:type="spellStart"/>
      <w:r w:rsidR="00856B4E">
        <w:t>trường</w:t>
      </w:r>
      <w:proofErr w:type="spellEnd"/>
      <w:r w:rsidR="00856B4E">
        <w:t xml:space="preserve"> </w:t>
      </w:r>
      <w:proofErr w:type="spellStart"/>
      <w:r w:rsidR="00856B4E">
        <w:t>hợp</w:t>
      </w:r>
      <w:proofErr w:type="spellEnd"/>
      <w:r w:rsidR="00856B4E">
        <w:t xml:space="preserve"> </w:t>
      </w:r>
      <w:proofErr w:type="spellStart"/>
      <w:r w:rsidR="00674D8A">
        <w:t>bất</w:t>
      </w:r>
      <w:proofErr w:type="spellEnd"/>
      <w:r w:rsidR="00674D8A">
        <w:t xml:space="preserve"> </w:t>
      </w:r>
      <w:proofErr w:type="spellStart"/>
      <w:r w:rsidR="00674D8A">
        <w:t>cứ</w:t>
      </w:r>
      <w:proofErr w:type="spellEnd"/>
      <w:r w:rsidR="00674D8A">
        <w:t xml:space="preserve"> </w:t>
      </w:r>
      <w:proofErr w:type="spellStart"/>
      <w:r w:rsidR="00674D8A">
        <w:t>người</w:t>
      </w:r>
      <w:proofErr w:type="spellEnd"/>
      <w:r w:rsidR="00674D8A">
        <w:t xml:space="preserve"> </w:t>
      </w:r>
      <w:proofErr w:type="spellStart"/>
      <w:r w:rsidR="00674D8A">
        <w:t>nào</w:t>
      </w:r>
      <w:proofErr w:type="spellEnd"/>
      <w:r w:rsidR="00856B4E">
        <w:t xml:space="preserve"> </w:t>
      </w:r>
      <w:proofErr w:type="spellStart"/>
      <w:r w:rsidR="00856B4E">
        <w:t>trong</w:t>
      </w:r>
      <w:proofErr w:type="spellEnd"/>
      <w:r w:rsidR="00856B4E">
        <w:t xml:space="preserve"> </w:t>
      </w:r>
      <w:proofErr w:type="spellStart"/>
      <w:r w:rsidR="00674D8A">
        <w:t>số</w:t>
      </w:r>
      <w:proofErr w:type="spellEnd"/>
      <w:r w:rsidR="00674D8A">
        <w:t xml:space="preserve"> </w:t>
      </w:r>
      <w:proofErr w:type="spellStart"/>
      <w:r w:rsidR="00674D8A">
        <w:t>họ</w:t>
      </w:r>
      <w:proofErr w:type="spellEnd"/>
      <w:r w:rsidR="00856B4E">
        <w:t xml:space="preserve"> </w:t>
      </w:r>
      <w:proofErr w:type="spellStart"/>
      <w:r w:rsidR="00856B4E">
        <w:t>đã</w:t>
      </w:r>
      <w:proofErr w:type="spellEnd"/>
      <w:r w:rsidR="00856B4E">
        <w:t xml:space="preserve"> </w:t>
      </w:r>
      <w:proofErr w:type="spellStart"/>
      <w:r w:rsidR="00856B4E">
        <w:t>bị</w:t>
      </w:r>
      <w:proofErr w:type="spellEnd"/>
      <w:r w:rsidR="00856B4E">
        <w:t xml:space="preserve"> </w:t>
      </w:r>
      <w:proofErr w:type="spellStart"/>
      <w:r w:rsidR="00856B4E">
        <w:t>nhiễm</w:t>
      </w:r>
      <w:proofErr w:type="spellEnd"/>
      <w:r w:rsidR="00856B4E">
        <w:t xml:space="preserve"> </w:t>
      </w:r>
      <w:proofErr w:type="spellStart"/>
      <w:r w:rsidR="00856B4E">
        <w:t>hoặc</w:t>
      </w:r>
      <w:proofErr w:type="spellEnd"/>
      <w:r w:rsidR="00856B4E">
        <w:t xml:space="preserve"> </w:t>
      </w:r>
      <w:proofErr w:type="spellStart"/>
      <w:r w:rsidR="00856B4E">
        <w:t>bị</w:t>
      </w:r>
      <w:proofErr w:type="spellEnd"/>
      <w:r w:rsidR="00856B4E">
        <w:t xml:space="preserve"> </w:t>
      </w:r>
      <w:proofErr w:type="spellStart"/>
      <w:r w:rsidR="00856B4E">
        <w:t>phơi</w:t>
      </w:r>
      <w:proofErr w:type="spellEnd"/>
      <w:r w:rsidR="00856B4E">
        <w:t xml:space="preserve"> </w:t>
      </w:r>
      <w:proofErr w:type="spellStart"/>
      <w:r w:rsidR="00856B4E">
        <w:t>nhiễm</w:t>
      </w:r>
      <w:proofErr w:type="spellEnd"/>
      <w:r w:rsidR="00856B4E">
        <w:t xml:space="preserve"> coronavirus. </w:t>
      </w:r>
      <w:proofErr w:type="spellStart"/>
      <w:r w:rsidR="00856B4E">
        <w:t>Và</w:t>
      </w:r>
      <w:proofErr w:type="spellEnd"/>
      <w:r w:rsidR="00856B4E">
        <w:t xml:space="preserve">, </w:t>
      </w:r>
      <w:proofErr w:type="spellStart"/>
      <w:r w:rsidR="00856B4E">
        <w:t>việc</w:t>
      </w:r>
      <w:proofErr w:type="spellEnd"/>
      <w:r w:rsidR="00856B4E">
        <w:t xml:space="preserve"> </w:t>
      </w:r>
      <w:proofErr w:type="spellStart"/>
      <w:r w:rsidR="00856B4E">
        <w:t>tống</w:t>
      </w:r>
      <w:proofErr w:type="spellEnd"/>
      <w:r w:rsidR="00856B4E">
        <w:t xml:space="preserve"> </w:t>
      </w:r>
      <w:proofErr w:type="spellStart"/>
      <w:r w:rsidR="00856B4E">
        <w:t>đạt</w:t>
      </w:r>
      <w:proofErr w:type="spellEnd"/>
      <w:r w:rsidR="00856B4E">
        <w:t xml:space="preserve"> </w:t>
      </w:r>
      <w:proofErr w:type="spellStart"/>
      <w:r w:rsidR="00674D8A">
        <w:t>đến</w:t>
      </w:r>
      <w:proofErr w:type="spellEnd"/>
      <w:r w:rsidR="00856B4E">
        <w:t xml:space="preserve"> </w:t>
      </w:r>
      <w:proofErr w:type="spellStart"/>
      <w:r w:rsidR="00856B4E">
        <w:t>văn</w:t>
      </w:r>
      <w:proofErr w:type="spellEnd"/>
      <w:r w:rsidR="00856B4E">
        <w:t xml:space="preserve"> </w:t>
      </w:r>
      <w:proofErr w:type="spellStart"/>
      <w:r w:rsidR="00856B4E">
        <w:t>phòng</w:t>
      </w:r>
      <w:proofErr w:type="spellEnd"/>
      <w:r w:rsidR="00856B4E">
        <w:t xml:space="preserve"> </w:t>
      </w:r>
      <w:proofErr w:type="spellStart"/>
      <w:r w:rsidR="00856B4E">
        <w:t>luật</w:t>
      </w:r>
      <w:proofErr w:type="spellEnd"/>
      <w:r w:rsidR="00856B4E">
        <w:t xml:space="preserve"> </w:t>
      </w:r>
      <w:proofErr w:type="spellStart"/>
      <w:r w:rsidR="00856B4E">
        <w:t>sư</w:t>
      </w:r>
      <w:proofErr w:type="spellEnd"/>
      <w:r w:rsidR="00856B4E">
        <w:t xml:space="preserve"> </w:t>
      </w:r>
      <w:proofErr w:type="spellStart"/>
      <w:r w:rsidR="00856B4E">
        <w:t>không</w:t>
      </w:r>
      <w:proofErr w:type="spellEnd"/>
      <w:r w:rsidR="00856B4E">
        <w:t xml:space="preserve"> </w:t>
      </w:r>
      <w:proofErr w:type="spellStart"/>
      <w:r w:rsidR="00856B4E">
        <w:t>phải</w:t>
      </w:r>
      <w:proofErr w:type="spellEnd"/>
      <w:r w:rsidR="00856B4E">
        <w:t xml:space="preserve"> </w:t>
      </w:r>
      <w:proofErr w:type="spellStart"/>
      <w:r w:rsidR="00856B4E">
        <w:t>là</w:t>
      </w:r>
      <w:proofErr w:type="spellEnd"/>
      <w:r w:rsidR="00856B4E">
        <w:t xml:space="preserve"> </w:t>
      </w:r>
      <w:proofErr w:type="spellStart"/>
      <w:r w:rsidR="00674D8A">
        <w:t>cách</w:t>
      </w:r>
      <w:proofErr w:type="spellEnd"/>
      <w:r w:rsidR="00856B4E">
        <w:t xml:space="preserve"> </w:t>
      </w:r>
      <w:proofErr w:type="spellStart"/>
      <w:r w:rsidR="00856B4E">
        <w:t>hữu</w:t>
      </w:r>
      <w:proofErr w:type="spellEnd"/>
      <w:r w:rsidR="00856B4E">
        <w:t xml:space="preserve"> </w:t>
      </w:r>
      <w:proofErr w:type="spellStart"/>
      <w:r w:rsidR="00856B4E">
        <w:t>hiệu</w:t>
      </w:r>
      <w:proofErr w:type="spellEnd"/>
      <w:r w:rsidR="00856B4E">
        <w:t xml:space="preserve"> </w:t>
      </w:r>
      <w:proofErr w:type="spellStart"/>
      <w:r w:rsidR="00856B4E">
        <w:t>để</w:t>
      </w:r>
      <w:proofErr w:type="spellEnd"/>
      <w:r w:rsidR="00856B4E">
        <w:t xml:space="preserve"> </w:t>
      </w:r>
      <w:proofErr w:type="spellStart"/>
      <w:r w:rsidR="00856B4E">
        <w:t>nhận</w:t>
      </w:r>
      <w:proofErr w:type="spellEnd"/>
      <w:r w:rsidR="00856B4E">
        <w:t xml:space="preserve"> </w:t>
      </w:r>
      <w:proofErr w:type="spellStart"/>
      <w:r w:rsidR="00856B4E">
        <w:t>các</w:t>
      </w:r>
      <w:proofErr w:type="spellEnd"/>
      <w:r w:rsidR="00856B4E">
        <w:t xml:space="preserve"> </w:t>
      </w:r>
      <w:proofErr w:type="spellStart"/>
      <w:r w:rsidR="00856B4E">
        <w:t>văn</w:t>
      </w:r>
      <w:proofErr w:type="spellEnd"/>
      <w:r w:rsidR="00856B4E">
        <w:t xml:space="preserve"> </w:t>
      </w:r>
      <w:proofErr w:type="spellStart"/>
      <w:r w:rsidR="00856B4E">
        <w:t>bản</w:t>
      </w:r>
      <w:proofErr w:type="spellEnd"/>
      <w:r w:rsidR="00856B4E">
        <w:t xml:space="preserve"> </w:t>
      </w:r>
      <w:proofErr w:type="spellStart"/>
      <w:r w:rsidR="00856B4E">
        <w:t>tố</w:t>
      </w:r>
      <w:proofErr w:type="spellEnd"/>
      <w:r w:rsidR="00856B4E">
        <w:t xml:space="preserve"> </w:t>
      </w:r>
      <w:proofErr w:type="spellStart"/>
      <w:r w:rsidR="00856B4E">
        <w:t>tụng</w:t>
      </w:r>
      <w:proofErr w:type="spellEnd"/>
      <w:r w:rsidR="00856B4E">
        <w:t xml:space="preserve"> </w:t>
      </w:r>
      <w:proofErr w:type="spellStart"/>
      <w:r w:rsidR="00856B4E">
        <w:t>và</w:t>
      </w:r>
      <w:proofErr w:type="spellEnd"/>
      <w:r w:rsidR="00856B4E">
        <w:t xml:space="preserve"> </w:t>
      </w:r>
      <w:proofErr w:type="spellStart"/>
      <w:r w:rsidR="00856B4E">
        <w:t>các</w:t>
      </w:r>
      <w:proofErr w:type="spellEnd"/>
      <w:r w:rsidR="00856B4E">
        <w:t xml:space="preserve"> </w:t>
      </w:r>
      <w:proofErr w:type="spellStart"/>
      <w:r w:rsidR="00856B4E">
        <w:t>giấy</w:t>
      </w:r>
      <w:proofErr w:type="spellEnd"/>
      <w:r w:rsidR="00856B4E">
        <w:t xml:space="preserve"> </w:t>
      </w:r>
      <w:proofErr w:type="spellStart"/>
      <w:r w:rsidR="00856B4E">
        <w:t>tờ</w:t>
      </w:r>
      <w:proofErr w:type="spellEnd"/>
      <w:r w:rsidR="00856B4E">
        <w:t xml:space="preserve"> </w:t>
      </w:r>
      <w:proofErr w:type="spellStart"/>
      <w:r w:rsidR="00856B4E">
        <w:t>khác</w:t>
      </w:r>
      <w:proofErr w:type="spellEnd"/>
      <w:r w:rsidR="00856B4E">
        <w:t xml:space="preserve"> </w:t>
      </w:r>
      <w:proofErr w:type="spellStart"/>
      <w:r w:rsidR="00856B4E">
        <w:t>nếu</w:t>
      </w:r>
      <w:proofErr w:type="spellEnd"/>
      <w:r w:rsidR="00856B4E">
        <w:t xml:space="preserve"> </w:t>
      </w:r>
      <w:proofErr w:type="spellStart"/>
      <w:r w:rsidR="00856B4E">
        <w:t>luật</w:t>
      </w:r>
      <w:proofErr w:type="spellEnd"/>
      <w:r w:rsidR="00856B4E">
        <w:t xml:space="preserve"> </w:t>
      </w:r>
      <w:proofErr w:type="spellStart"/>
      <w:r w:rsidR="00856B4E">
        <w:t>sư</w:t>
      </w:r>
      <w:proofErr w:type="spellEnd"/>
      <w:r w:rsidR="00856B4E">
        <w:t xml:space="preserve"> </w:t>
      </w:r>
      <w:proofErr w:type="spellStart"/>
      <w:r w:rsidR="00856B4E">
        <w:t>làm</w:t>
      </w:r>
      <w:proofErr w:type="spellEnd"/>
      <w:r w:rsidR="00856B4E">
        <w:t xml:space="preserve"> </w:t>
      </w:r>
      <w:proofErr w:type="spellStart"/>
      <w:r w:rsidR="00856B4E">
        <w:t>việc</w:t>
      </w:r>
      <w:proofErr w:type="spellEnd"/>
      <w:r w:rsidR="00856B4E">
        <w:t xml:space="preserve"> </w:t>
      </w:r>
      <w:proofErr w:type="spellStart"/>
      <w:r w:rsidR="00856B4E">
        <w:t>t</w:t>
      </w:r>
      <w:r w:rsidR="00674D8A">
        <w:t>ại</w:t>
      </w:r>
      <w:proofErr w:type="spellEnd"/>
      <w:r w:rsidR="00856B4E">
        <w:t xml:space="preserve"> </w:t>
      </w:r>
      <w:proofErr w:type="spellStart"/>
      <w:r w:rsidR="00856B4E">
        <w:t>nhà</w:t>
      </w:r>
      <w:proofErr w:type="spellEnd"/>
      <w:r w:rsidR="00856B4E">
        <w:t xml:space="preserve"> </w:t>
      </w:r>
      <w:proofErr w:type="spellStart"/>
      <w:r w:rsidR="00856B4E">
        <w:t>trong</w:t>
      </w:r>
      <w:proofErr w:type="spellEnd"/>
      <w:r w:rsidR="00856B4E">
        <w:t xml:space="preserve"> </w:t>
      </w:r>
      <w:proofErr w:type="spellStart"/>
      <w:r w:rsidR="00856B4E">
        <w:t>t</w:t>
      </w:r>
      <w:r w:rsidR="00674D8A">
        <w:t>rường</w:t>
      </w:r>
      <w:proofErr w:type="spellEnd"/>
      <w:r w:rsidR="00674D8A">
        <w:t xml:space="preserve"> </w:t>
      </w:r>
      <w:proofErr w:type="spellStart"/>
      <w:r w:rsidR="00674D8A">
        <w:t>hợp</w:t>
      </w:r>
      <w:proofErr w:type="spellEnd"/>
      <w:r w:rsidR="00856B4E">
        <w:t xml:space="preserve"> </w:t>
      </w:r>
      <w:proofErr w:type="spellStart"/>
      <w:r w:rsidR="00856B4E">
        <w:t>khẩn</w:t>
      </w:r>
      <w:proofErr w:type="spellEnd"/>
      <w:r w:rsidR="00856B4E">
        <w:t xml:space="preserve"> </w:t>
      </w:r>
      <w:proofErr w:type="spellStart"/>
      <w:r w:rsidR="00856B4E">
        <w:t>cấp</w:t>
      </w:r>
      <w:proofErr w:type="spellEnd"/>
      <w:r w:rsidR="00856B4E">
        <w:t xml:space="preserve"> </w:t>
      </w:r>
      <w:proofErr w:type="spellStart"/>
      <w:r w:rsidR="00856B4E">
        <w:t>này</w:t>
      </w:r>
      <w:proofErr w:type="spellEnd"/>
      <w:r w:rsidR="00856B4E">
        <w:t>.</w:t>
      </w:r>
    </w:p>
    <w:p w14:paraId="79FF22FA" w14:textId="5094D8CE" w:rsidR="002433BB" w:rsidRDefault="00856B4E">
      <w:pPr>
        <w:pStyle w:val="BodyText"/>
        <w:spacing w:before="156" w:line="259" w:lineRule="auto"/>
        <w:ind w:left="100" w:right="196"/>
      </w:pPr>
      <w:r>
        <w:t xml:space="preserve">Do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Gia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Di </w:t>
      </w:r>
      <w:proofErr w:type="spellStart"/>
      <w:r>
        <w:t>sản</w:t>
      </w:r>
      <w:proofErr w:type="spellEnd"/>
      <w:r>
        <w:t xml:space="preserve"> ra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 </w:t>
      </w:r>
      <w:proofErr w:type="spellStart"/>
      <w:r>
        <w:t>tháng</w:t>
      </w:r>
      <w:proofErr w:type="spellEnd"/>
      <w:r>
        <w:t xml:space="preserve"> 4, 2020,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ra </w:t>
      </w:r>
      <w:proofErr w:type="spellStart"/>
      <w:r>
        <w:t>lệnh</w:t>
      </w:r>
      <w:proofErr w:type="spellEnd"/>
      <w:r w:rsidR="00DE5DEA">
        <w:t xml:space="preserve"> </w:t>
      </w:r>
      <w:proofErr w:type="spellStart"/>
      <w:r w:rsidR="00DE5DEA">
        <w:t>khác</w:t>
      </w:r>
      <w:proofErr w:type="spellEnd"/>
      <w:r>
        <w:t>:</w:t>
      </w:r>
    </w:p>
    <w:p w14:paraId="4BEDCB54" w14:textId="6870B151" w:rsidR="002433BB" w:rsidRDefault="004C2C88">
      <w:pPr>
        <w:pStyle w:val="ListParagraph"/>
        <w:numPr>
          <w:ilvl w:val="0"/>
          <w:numId w:val="1"/>
        </w:numPr>
        <w:tabs>
          <w:tab w:val="left" w:pos="1180"/>
        </w:tabs>
        <w:spacing w:before="160" w:line="259" w:lineRule="auto"/>
        <w:ind w:right="108"/>
      </w:pPr>
      <w:proofErr w:type="spellStart"/>
      <w:r>
        <w:t>Khi</w:t>
      </w:r>
      <w:proofErr w:type="spellEnd"/>
      <w:r>
        <w:t xml:space="preserve"> </w:t>
      </w:r>
      <w:proofErr w:type="spellStart"/>
      <w:r w:rsidR="00856B4E">
        <w:t>địa</w:t>
      </w:r>
      <w:proofErr w:type="spellEnd"/>
      <w:r w:rsidR="00856B4E">
        <w:t xml:space="preserve"> </w:t>
      </w:r>
      <w:proofErr w:type="spellStart"/>
      <w:r w:rsidR="00856B4E">
        <w:t>chỉ</w:t>
      </w:r>
      <w:proofErr w:type="spellEnd"/>
      <w:r w:rsidR="00856B4E">
        <w:t xml:space="preserve"> </w:t>
      </w:r>
      <w:proofErr w:type="spellStart"/>
      <w:r w:rsidR="00856B4E">
        <w:t>điện</w:t>
      </w:r>
      <w:proofErr w:type="spellEnd"/>
      <w:r w:rsidR="00856B4E"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 w:rsidR="00856B4E">
        <w:t>của</w:t>
      </w:r>
      <w:proofErr w:type="spellEnd"/>
      <w:r w:rsidR="00856B4E">
        <w:t xml:space="preserve"> </w:t>
      </w:r>
      <w:proofErr w:type="spellStart"/>
      <w:r w:rsidR="00856B4E">
        <w:t>luật</w:t>
      </w:r>
      <w:proofErr w:type="spellEnd"/>
      <w:r w:rsidR="00856B4E">
        <w:t xml:space="preserve"> </w:t>
      </w:r>
      <w:proofErr w:type="spellStart"/>
      <w:r w:rsidR="00856B4E">
        <w:t>sư</w:t>
      </w:r>
      <w:proofErr w:type="spellEnd"/>
      <w:r w:rsidR="00856B4E">
        <w:t xml:space="preserve"> </w:t>
      </w:r>
      <w:proofErr w:type="spellStart"/>
      <w:r w:rsidR="00856B4E">
        <w:t>chính</w:t>
      </w:r>
      <w:proofErr w:type="spellEnd"/>
      <w:r w:rsidR="00856B4E">
        <w:t xml:space="preserve"> </w:t>
      </w:r>
      <w:proofErr w:type="spellStart"/>
      <w:r w:rsidR="00856B4E">
        <w:t>thức</w:t>
      </w:r>
      <w:proofErr w:type="spellEnd"/>
      <w:r w:rsidR="00856B4E">
        <w:t xml:space="preserve"> </w:t>
      </w:r>
      <w:proofErr w:type="spellStart"/>
      <w:r w:rsidR="007D123A">
        <w:t>được</w:t>
      </w:r>
      <w:proofErr w:type="spellEnd"/>
      <w:r w:rsidR="007D123A">
        <w:t xml:space="preserve"> </w:t>
      </w:r>
      <w:proofErr w:type="spellStart"/>
      <w:r w:rsidR="007D123A">
        <w:t>biết</w:t>
      </w:r>
      <w:proofErr w:type="spellEnd"/>
      <w:r w:rsidR="007D123A">
        <w:t xml:space="preserve"> </w:t>
      </w:r>
      <w:proofErr w:type="spellStart"/>
      <w:r w:rsidR="00856B4E">
        <w:t>vì</w:t>
      </w:r>
      <w:proofErr w:type="spellEnd"/>
      <w:r w:rsidR="00856B4E">
        <w:t xml:space="preserve"> </w:t>
      </w:r>
      <w:proofErr w:type="spellStart"/>
      <w:r w:rsidR="007D123A">
        <w:t>trước</w:t>
      </w:r>
      <w:proofErr w:type="spellEnd"/>
      <w:r w:rsidR="007D123A">
        <w:t xml:space="preserve"> </w:t>
      </w:r>
      <w:proofErr w:type="spellStart"/>
      <w:r w:rsidR="007D123A">
        <w:t>kia</w:t>
      </w:r>
      <w:proofErr w:type="spellEnd"/>
      <w:r w:rsidR="007D123A">
        <w:t xml:space="preserve"> </w:t>
      </w:r>
      <w:proofErr w:type="spellStart"/>
      <w:r w:rsidR="00856B4E">
        <w:t>đã</w:t>
      </w:r>
      <w:proofErr w:type="spellEnd"/>
      <w:r w:rsidR="00856B4E">
        <w:t xml:space="preserve"> </w:t>
      </w:r>
      <w:proofErr w:type="spellStart"/>
      <w:r w:rsidR="00856B4E">
        <w:t>được</w:t>
      </w:r>
      <w:proofErr w:type="spellEnd"/>
      <w:r w:rsidR="00856B4E">
        <w:t xml:space="preserve"> </w:t>
      </w:r>
      <w:proofErr w:type="spellStart"/>
      <w:r w:rsidR="007D123A">
        <w:t>cung</w:t>
      </w:r>
      <w:proofErr w:type="spellEnd"/>
      <w:r w:rsidR="007D123A">
        <w:t xml:space="preserve"> </w:t>
      </w:r>
      <w:proofErr w:type="spellStart"/>
      <w:r w:rsidR="007D123A">
        <w:t>cấp</w:t>
      </w:r>
      <w:proofErr w:type="spellEnd"/>
      <w:r w:rsidR="007D123A">
        <w:t xml:space="preserve"> </w:t>
      </w:r>
      <w:proofErr w:type="spellStart"/>
      <w:r w:rsidR="007D123A">
        <w:t>bởi</w:t>
      </w:r>
      <w:proofErr w:type="spellEnd"/>
      <w:r w:rsidR="007D123A">
        <w:t xml:space="preserve"> </w:t>
      </w:r>
      <w:proofErr w:type="spellStart"/>
      <w:r w:rsidR="00856B4E">
        <w:t>luật</w:t>
      </w:r>
      <w:proofErr w:type="spellEnd"/>
      <w:r w:rsidR="00856B4E">
        <w:t xml:space="preserve"> </w:t>
      </w:r>
      <w:proofErr w:type="spellStart"/>
      <w:r w:rsidR="00856B4E">
        <w:t>sư</w:t>
      </w:r>
      <w:proofErr w:type="spellEnd"/>
      <w:r w:rsidR="00856B4E">
        <w:t xml:space="preserve"> </w:t>
      </w:r>
      <w:proofErr w:type="spellStart"/>
      <w:r w:rsidR="00856B4E">
        <w:t>tr</w:t>
      </w:r>
      <w:r w:rsidR="007D123A">
        <w:t>ên</w:t>
      </w:r>
      <w:proofErr w:type="spellEnd"/>
      <w:r w:rsidR="00856B4E">
        <w:t xml:space="preserve"> </w:t>
      </w:r>
      <w:proofErr w:type="spellStart"/>
      <w:r w:rsidR="00856B4E">
        <w:t>các</w:t>
      </w:r>
      <w:proofErr w:type="spellEnd"/>
      <w:r w:rsidR="00856B4E">
        <w:t xml:space="preserve"> </w:t>
      </w:r>
      <w:proofErr w:type="spellStart"/>
      <w:r w:rsidR="00856B4E">
        <w:t>văn</w:t>
      </w:r>
      <w:proofErr w:type="spellEnd"/>
      <w:r w:rsidR="00856B4E">
        <w:t xml:space="preserve"> </w:t>
      </w:r>
      <w:proofErr w:type="spellStart"/>
      <w:r w:rsidR="00856B4E">
        <w:t>bản</w:t>
      </w:r>
      <w:proofErr w:type="spellEnd"/>
      <w:r w:rsidR="00856B4E">
        <w:t xml:space="preserve"> </w:t>
      </w:r>
      <w:proofErr w:type="spellStart"/>
      <w:r w:rsidR="00856B4E">
        <w:t>tố</w:t>
      </w:r>
      <w:proofErr w:type="spellEnd"/>
      <w:r w:rsidR="00856B4E">
        <w:t xml:space="preserve"> </w:t>
      </w:r>
      <w:proofErr w:type="spellStart"/>
      <w:r w:rsidR="00856B4E">
        <w:t>tụng</w:t>
      </w:r>
      <w:proofErr w:type="spellEnd"/>
      <w:r w:rsidR="00856B4E">
        <w:t xml:space="preserve"> </w:t>
      </w:r>
      <w:proofErr w:type="spellStart"/>
      <w:r w:rsidR="00856B4E">
        <w:t>hoặc</w:t>
      </w:r>
      <w:proofErr w:type="spellEnd"/>
      <w:r w:rsidR="00856B4E">
        <w:t xml:space="preserve"> </w:t>
      </w:r>
      <w:proofErr w:type="spellStart"/>
      <w:r w:rsidR="00856B4E">
        <w:t>các</w:t>
      </w:r>
      <w:proofErr w:type="spellEnd"/>
      <w:r w:rsidR="00856B4E">
        <w:t xml:space="preserve"> </w:t>
      </w:r>
      <w:proofErr w:type="spellStart"/>
      <w:r w:rsidR="00856B4E">
        <w:t>giấy</w:t>
      </w:r>
      <w:proofErr w:type="spellEnd"/>
      <w:r w:rsidR="00856B4E">
        <w:t xml:space="preserve"> </w:t>
      </w:r>
      <w:proofErr w:type="spellStart"/>
      <w:r w:rsidR="00856B4E">
        <w:t>tờ</w:t>
      </w:r>
      <w:proofErr w:type="spellEnd"/>
      <w:r w:rsidR="00856B4E">
        <w:t xml:space="preserve"> </w:t>
      </w:r>
      <w:proofErr w:type="spellStart"/>
      <w:r w:rsidR="00856B4E">
        <w:t>khác</w:t>
      </w:r>
      <w:proofErr w:type="spellEnd"/>
      <w:r w:rsidR="00856B4E">
        <w:t xml:space="preserve"> </w:t>
      </w:r>
      <w:proofErr w:type="spellStart"/>
      <w:r w:rsidR="00856B4E">
        <w:t>đã</w:t>
      </w:r>
      <w:proofErr w:type="spellEnd"/>
      <w:r w:rsidR="00856B4E">
        <w:t xml:space="preserve"> </w:t>
      </w:r>
      <w:proofErr w:type="spellStart"/>
      <w:r w:rsidR="00856B4E">
        <w:t>nộp</w:t>
      </w:r>
      <w:proofErr w:type="spellEnd"/>
      <w:r w:rsidR="00856B4E">
        <w:t xml:space="preserve"> </w:t>
      </w:r>
      <w:proofErr w:type="spellStart"/>
      <w:r w:rsidR="007D123A">
        <w:t>đến</w:t>
      </w:r>
      <w:proofErr w:type="spellEnd"/>
      <w:r w:rsidR="00856B4E">
        <w:t xml:space="preserve"> </w:t>
      </w:r>
      <w:proofErr w:type="spellStart"/>
      <w:r w:rsidR="00856B4E">
        <w:t>tòa</w:t>
      </w:r>
      <w:proofErr w:type="spellEnd"/>
      <w:r w:rsidR="00856B4E">
        <w:t xml:space="preserve"> </w:t>
      </w:r>
      <w:proofErr w:type="spellStart"/>
      <w:r w:rsidR="007D123A">
        <w:t>về</w:t>
      </w:r>
      <w:proofErr w:type="spellEnd"/>
      <w:r w:rsidR="00856B4E">
        <w:t xml:space="preserve"> </w:t>
      </w:r>
      <w:proofErr w:type="spellStart"/>
      <w:r w:rsidR="00856B4E">
        <w:t>vụ</w:t>
      </w:r>
      <w:proofErr w:type="spellEnd"/>
      <w:r w:rsidR="007D123A">
        <w:t xml:space="preserve"> </w:t>
      </w:r>
      <w:proofErr w:type="spellStart"/>
      <w:r w:rsidR="007D123A">
        <w:t>án</w:t>
      </w:r>
      <w:proofErr w:type="spellEnd"/>
      <w:r w:rsidR="00856B4E">
        <w:t xml:space="preserve"> </w:t>
      </w:r>
      <w:proofErr w:type="spellStart"/>
      <w:r w:rsidR="00856B4E">
        <w:t>này</w:t>
      </w:r>
      <w:proofErr w:type="spellEnd"/>
      <w:r w:rsidR="00856B4E">
        <w:t xml:space="preserve">, </w:t>
      </w:r>
      <w:proofErr w:type="spellStart"/>
      <w:r w:rsidR="007D123A">
        <w:t>thì</w:t>
      </w:r>
      <w:proofErr w:type="spellEnd"/>
      <w:r w:rsidR="007D123A">
        <w:t xml:space="preserve"> </w:t>
      </w:r>
      <w:proofErr w:type="spellStart"/>
      <w:r w:rsidR="007D123A">
        <w:t>việc</w:t>
      </w:r>
      <w:proofErr w:type="spellEnd"/>
      <w:r w:rsidR="007D123A">
        <w:t xml:space="preserve"> </w:t>
      </w:r>
      <w:proofErr w:type="spellStart"/>
      <w:r w:rsidR="007D123A">
        <w:t>tống</w:t>
      </w:r>
      <w:proofErr w:type="spellEnd"/>
      <w:r w:rsidR="007D123A">
        <w:t xml:space="preserve"> </w:t>
      </w:r>
      <w:proofErr w:type="spellStart"/>
      <w:r w:rsidR="007D123A">
        <w:t>đạt</w:t>
      </w:r>
      <w:proofErr w:type="spellEnd"/>
      <w:r w:rsidR="007D123A">
        <w:t xml:space="preserve"> </w:t>
      </w:r>
      <w:proofErr w:type="spellStart"/>
      <w:r w:rsidR="00856B4E">
        <w:t>các</w:t>
      </w:r>
      <w:proofErr w:type="spellEnd"/>
      <w:r w:rsidR="00856B4E">
        <w:t xml:space="preserve"> </w:t>
      </w:r>
      <w:proofErr w:type="spellStart"/>
      <w:r w:rsidR="00856B4E">
        <w:t>văn</w:t>
      </w:r>
      <w:proofErr w:type="spellEnd"/>
      <w:r w:rsidR="00856B4E">
        <w:t xml:space="preserve"> </w:t>
      </w:r>
      <w:proofErr w:type="spellStart"/>
      <w:r w:rsidR="00856B4E">
        <w:t>bản</w:t>
      </w:r>
      <w:proofErr w:type="spellEnd"/>
      <w:r w:rsidR="00856B4E">
        <w:t xml:space="preserve"> </w:t>
      </w:r>
      <w:proofErr w:type="spellStart"/>
      <w:r w:rsidR="00856B4E">
        <w:t>tố</w:t>
      </w:r>
      <w:proofErr w:type="spellEnd"/>
      <w:r w:rsidR="00856B4E">
        <w:t xml:space="preserve"> </w:t>
      </w:r>
      <w:proofErr w:type="spellStart"/>
      <w:r w:rsidR="00856B4E">
        <w:t>tụng</w:t>
      </w:r>
      <w:proofErr w:type="spellEnd"/>
      <w:r w:rsidR="00856B4E">
        <w:t xml:space="preserve"> </w:t>
      </w:r>
      <w:proofErr w:type="spellStart"/>
      <w:r w:rsidR="00856B4E">
        <w:t>và</w:t>
      </w:r>
      <w:proofErr w:type="spellEnd"/>
      <w:r w:rsidR="00856B4E">
        <w:t xml:space="preserve"> </w:t>
      </w:r>
      <w:proofErr w:type="spellStart"/>
      <w:r w:rsidR="00856B4E">
        <w:t>những</w:t>
      </w:r>
      <w:proofErr w:type="spellEnd"/>
      <w:r w:rsidR="00856B4E">
        <w:t xml:space="preserve"> </w:t>
      </w:r>
      <w:proofErr w:type="spellStart"/>
      <w:r w:rsidR="00856B4E">
        <w:t>giấy</w:t>
      </w:r>
      <w:proofErr w:type="spellEnd"/>
      <w:r w:rsidR="00856B4E">
        <w:t xml:space="preserve"> </w:t>
      </w:r>
      <w:proofErr w:type="spellStart"/>
      <w:r w:rsidR="00856B4E">
        <w:t>tờ</w:t>
      </w:r>
      <w:proofErr w:type="spellEnd"/>
      <w:r w:rsidR="00856B4E">
        <w:t xml:space="preserve"> </w:t>
      </w:r>
      <w:proofErr w:type="spellStart"/>
      <w:r w:rsidR="00856B4E">
        <w:t>khác</w:t>
      </w:r>
      <w:proofErr w:type="spellEnd"/>
      <w:r w:rsidR="00856B4E">
        <w:t xml:space="preserve"> </w:t>
      </w:r>
      <w:proofErr w:type="spellStart"/>
      <w:r w:rsidR="007D123A">
        <w:t>đến</w:t>
      </w:r>
      <w:proofErr w:type="spellEnd"/>
      <w:r w:rsidR="00856B4E">
        <w:t xml:space="preserve"> </w:t>
      </w:r>
      <w:proofErr w:type="spellStart"/>
      <w:r w:rsidR="00856B4E">
        <w:t>luật</w:t>
      </w:r>
      <w:proofErr w:type="spellEnd"/>
      <w:r w:rsidR="00856B4E">
        <w:t xml:space="preserve"> </w:t>
      </w:r>
      <w:proofErr w:type="spellStart"/>
      <w:r w:rsidR="00856B4E">
        <w:t>sư</w:t>
      </w:r>
      <w:proofErr w:type="spellEnd"/>
      <w:r w:rsidR="00856B4E">
        <w:t xml:space="preserve"> </w:t>
      </w:r>
      <w:proofErr w:type="spellStart"/>
      <w:r w:rsidR="00856B4E">
        <w:t>chính</w:t>
      </w:r>
      <w:proofErr w:type="spellEnd"/>
      <w:r w:rsidR="00856B4E">
        <w:t xml:space="preserve"> </w:t>
      </w:r>
      <w:proofErr w:type="spellStart"/>
      <w:r w:rsidR="00856B4E">
        <w:t>thức</w:t>
      </w:r>
      <w:proofErr w:type="spellEnd"/>
      <w:r w:rsidR="00856B4E">
        <w:t xml:space="preserve"> </w:t>
      </w:r>
      <w:proofErr w:type="spellStart"/>
      <w:r w:rsidR="00856B4E">
        <w:t>theo</w:t>
      </w:r>
      <w:proofErr w:type="spellEnd"/>
      <w:r w:rsidR="00856B4E">
        <w:t xml:space="preserve"> Mass.R.Dom.Rel.P.5(b) </w:t>
      </w:r>
      <w:proofErr w:type="spellStart"/>
      <w:r w:rsidR="001F6455">
        <w:t>có</w:t>
      </w:r>
      <w:proofErr w:type="spellEnd"/>
      <w:r w:rsidR="001F6455">
        <w:t xml:space="preserve"> </w:t>
      </w:r>
      <w:proofErr w:type="spellStart"/>
      <w:r w:rsidR="001F6455">
        <w:t>thể</w:t>
      </w:r>
      <w:proofErr w:type="spellEnd"/>
      <w:r w:rsidR="001F6455">
        <w:t xml:space="preserve"> </w:t>
      </w:r>
      <w:proofErr w:type="spellStart"/>
      <w:r w:rsidR="001F6455">
        <w:t>thực</w:t>
      </w:r>
      <w:proofErr w:type="spellEnd"/>
      <w:r w:rsidR="001F6455">
        <w:t xml:space="preserve"> </w:t>
      </w:r>
      <w:proofErr w:type="spellStart"/>
      <w:r w:rsidR="001F6455">
        <w:t>hiện</w:t>
      </w:r>
      <w:proofErr w:type="spellEnd"/>
      <w:r w:rsidR="001F6455">
        <w:t xml:space="preserve"> </w:t>
      </w:r>
      <w:proofErr w:type="spellStart"/>
      <w:r w:rsidR="007D123A">
        <w:t>bằng</w:t>
      </w:r>
      <w:proofErr w:type="spellEnd"/>
      <w:r w:rsidR="00856B4E">
        <w:t xml:space="preserve"> </w:t>
      </w:r>
      <w:proofErr w:type="spellStart"/>
      <w:r w:rsidR="001F6455">
        <w:t>cách</w:t>
      </w:r>
      <w:proofErr w:type="spellEnd"/>
      <w:r w:rsidR="001F6455">
        <w:t xml:space="preserve"> </w:t>
      </w:r>
      <w:proofErr w:type="spellStart"/>
      <w:r w:rsidR="001F6455">
        <w:t>gởi</w:t>
      </w:r>
      <w:proofErr w:type="spellEnd"/>
      <w:r w:rsidR="001F6455">
        <w:t xml:space="preserve"> </w:t>
      </w:r>
      <w:proofErr w:type="spellStart"/>
      <w:r w:rsidR="00856B4E">
        <w:t>điện</w:t>
      </w:r>
      <w:proofErr w:type="spellEnd"/>
      <w:r w:rsidR="007D123A">
        <w:t xml:space="preserve"> </w:t>
      </w:r>
      <w:proofErr w:type="spellStart"/>
      <w:r w:rsidR="007D123A">
        <w:t>thư</w:t>
      </w:r>
      <w:proofErr w:type="spellEnd"/>
      <w:r w:rsidR="00856B4E">
        <w:t xml:space="preserve"> </w:t>
      </w:r>
      <w:proofErr w:type="spellStart"/>
      <w:r w:rsidR="00856B4E">
        <w:t>đến</w:t>
      </w:r>
      <w:proofErr w:type="spellEnd"/>
      <w:r w:rsidR="00856B4E">
        <w:t xml:space="preserve"> </w:t>
      </w:r>
      <w:proofErr w:type="spellStart"/>
      <w:r w:rsidR="00856B4E">
        <w:t>địa</w:t>
      </w:r>
      <w:proofErr w:type="spellEnd"/>
      <w:r w:rsidR="00856B4E">
        <w:t xml:space="preserve"> </w:t>
      </w:r>
      <w:proofErr w:type="spellStart"/>
      <w:r w:rsidR="00856B4E">
        <w:t>chỉ</w:t>
      </w:r>
      <w:proofErr w:type="spellEnd"/>
      <w:r w:rsidR="00856B4E">
        <w:t xml:space="preserve"> </w:t>
      </w:r>
      <w:proofErr w:type="spellStart"/>
      <w:r w:rsidR="007D123A">
        <w:t>đã</w:t>
      </w:r>
      <w:proofErr w:type="spellEnd"/>
      <w:r w:rsidR="007D123A">
        <w:t xml:space="preserve"> </w:t>
      </w:r>
      <w:proofErr w:type="spellStart"/>
      <w:r w:rsidR="007D123A">
        <w:t>được</w:t>
      </w:r>
      <w:proofErr w:type="spellEnd"/>
      <w:r w:rsidR="007D123A">
        <w:t xml:space="preserve"> </w:t>
      </w:r>
      <w:proofErr w:type="spellStart"/>
      <w:r w:rsidR="007D123A">
        <w:t>cung</w:t>
      </w:r>
      <w:proofErr w:type="spellEnd"/>
      <w:r w:rsidR="007D123A">
        <w:t xml:space="preserve"> </w:t>
      </w:r>
      <w:proofErr w:type="spellStart"/>
      <w:r w:rsidR="007D123A">
        <w:t>cấp</w:t>
      </w:r>
      <w:proofErr w:type="spellEnd"/>
      <w:r w:rsidR="00856B4E">
        <w:t>.</w:t>
      </w:r>
    </w:p>
    <w:p w14:paraId="7C9E2EC0" w14:textId="77777777" w:rsidR="002433BB" w:rsidRDefault="002433BB">
      <w:pPr>
        <w:pStyle w:val="BodyText"/>
        <w:spacing w:before="10"/>
        <w:rPr>
          <w:sz w:val="23"/>
        </w:rPr>
      </w:pPr>
    </w:p>
    <w:p w14:paraId="5B7488C4" w14:textId="2A61A037" w:rsidR="002433BB" w:rsidRDefault="00856B4E">
      <w:pPr>
        <w:pStyle w:val="ListParagraph"/>
        <w:numPr>
          <w:ilvl w:val="0"/>
          <w:numId w:val="1"/>
        </w:numPr>
        <w:tabs>
          <w:tab w:val="left" w:pos="1180"/>
        </w:tabs>
        <w:spacing w:line="259" w:lineRule="auto"/>
        <w:ind w:right="187"/>
      </w:pPr>
      <w:proofErr w:type="spellStart"/>
      <w:r>
        <w:t>Nếu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m</w:t>
      </w:r>
      <w:r w:rsidR="00EF41B6">
        <w:t>ột</w:t>
      </w:r>
      <w:proofErr w:type="spellEnd"/>
      <w:r w:rsidR="00EF41B6"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 w:rsidR="00EF41B6">
        <w:t>không</w:t>
      </w:r>
      <w:proofErr w:type="spellEnd"/>
      <w:r w:rsidR="00EF41B6">
        <w:t xml:space="preserve"> </w:t>
      </w:r>
      <w:proofErr w:type="spellStart"/>
      <w:r w:rsidR="00EF41B6">
        <w:t>nhận</w:t>
      </w:r>
      <w:proofErr w:type="spellEnd"/>
      <w:r w:rsidR="00EF41B6">
        <w:t xml:space="preserve"> </w:t>
      </w:r>
      <w:proofErr w:type="spellStart"/>
      <w:r w:rsidR="00EF41B6">
        <w:t>được</w:t>
      </w:r>
      <w:proofErr w:type="spellEnd"/>
      <w:r w:rsidR="00EF41B6">
        <w:t xml:space="preserve"> </w:t>
      </w:r>
      <w:proofErr w:type="spellStart"/>
      <w:r w:rsidR="00EF41B6">
        <w:t>tống</w:t>
      </w:r>
      <w:proofErr w:type="spellEnd"/>
      <w:r w:rsidR="00EF41B6">
        <w:t xml:space="preserve"> </w:t>
      </w:r>
      <w:proofErr w:type="spellStart"/>
      <w:r w:rsidR="00EF41B6">
        <w:t>đạt</w:t>
      </w:r>
      <w:proofErr w:type="spellEnd"/>
      <w:r w:rsidR="00EF41B6">
        <w:t xml:space="preserve"> </w:t>
      </w:r>
      <w:proofErr w:type="spellStart"/>
      <w:r w:rsidR="00EF41B6">
        <w:t>các</w:t>
      </w:r>
      <w:proofErr w:type="spellEnd"/>
      <w:r w:rsidR="00EF41B6">
        <w:t xml:space="preserve"> </w:t>
      </w:r>
      <w:proofErr w:type="spellStart"/>
      <w:r w:rsidR="00EF41B6">
        <w:t>văn</w:t>
      </w:r>
      <w:proofErr w:type="spellEnd"/>
      <w:r w:rsidR="00EF41B6">
        <w:t xml:space="preserve"> </w:t>
      </w:r>
      <w:proofErr w:type="spellStart"/>
      <w:r w:rsidR="00EF41B6">
        <w:t>bản</w:t>
      </w:r>
      <w:proofErr w:type="spellEnd"/>
      <w:r w:rsidR="00EF41B6">
        <w:t xml:space="preserve"> </w:t>
      </w:r>
      <w:proofErr w:type="spellStart"/>
      <w:r w:rsidR="00EF41B6">
        <w:t>bằng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điện</w:t>
      </w:r>
      <w:proofErr w:type="spellEnd"/>
      <w:r>
        <w:rPr>
          <w:spacing w:val="-18"/>
        </w:rPr>
        <w:t xml:space="preserve"> </w:t>
      </w:r>
      <w:proofErr w:type="spellStart"/>
      <w:r w:rsidR="00EF41B6">
        <w:rPr>
          <w:spacing w:val="-18"/>
        </w:rPr>
        <w:t>thư</w:t>
      </w:r>
      <w:proofErr w:type="spellEnd"/>
      <w:r w:rsidR="00EF41B6">
        <w:rPr>
          <w:spacing w:val="-18"/>
        </w:rPr>
        <w:t xml:space="preserve"> </w:t>
      </w:r>
      <w:proofErr w:type="spellStart"/>
      <w:r w:rsidR="00EF41B6">
        <w:rPr>
          <w:spacing w:val="-18"/>
        </w:rPr>
        <w:t>cung</w:t>
      </w:r>
      <w:proofErr w:type="spellEnd"/>
      <w:r w:rsidR="00EF41B6">
        <w:rPr>
          <w:spacing w:val="-18"/>
        </w:rPr>
        <w:t xml:space="preserve"> </w:t>
      </w:r>
      <w:proofErr w:type="spellStart"/>
      <w:r w:rsidR="00EF41B6">
        <w:rPr>
          <w:spacing w:val="-18"/>
        </w:rPr>
        <w:t>cấp</w:t>
      </w:r>
      <w:proofErr w:type="spellEnd"/>
      <w:r w:rsidR="00EF41B6">
        <w:rPr>
          <w:spacing w:val="-18"/>
        </w:rP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kia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</w:t>
      </w:r>
      <w:r w:rsidR="008F11E5">
        <w:t>ung</w:t>
      </w:r>
      <w:proofErr w:type="spellEnd"/>
      <w:r w:rsidR="008F11E5">
        <w:t xml:space="preserve"> </w:t>
      </w:r>
      <w:proofErr w:type="spellStart"/>
      <w:r w:rsidR="008F11E5">
        <w:t>cấp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r w:rsidR="008F11E5">
        <w:t>thư</w:t>
      </w:r>
      <w:r>
        <w:t>,</w:t>
      </w:r>
      <w:r>
        <w:rPr>
          <w:vertAlign w:val="superscript"/>
        </w:rPr>
        <w:t>2</w:t>
      </w:r>
      <w:r>
        <w:t xml:space="preserve"> </w:t>
      </w:r>
      <w:proofErr w:type="spellStart"/>
      <w:r w:rsidR="008F11E5">
        <w:t>thì</w:t>
      </w:r>
      <w:proofErr w:type="spellEnd"/>
      <w:r w:rsidR="008F11E5"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 w:rsidR="008F11E5">
        <w:t xml:space="preserve"> </w:t>
      </w:r>
      <w:proofErr w:type="spellStart"/>
      <w:r w:rsidR="008F11E5">
        <w:t>này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 w:rsidR="008F11E5">
        <w:t>lập</w:t>
      </w:r>
      <w:proofErr w:type="spellEnd"/>
      <w:r w:rsidR="008F11E5">
        <w:t xml:space="preserve"> </w:t>
      </w:r>
      <w:proofErr w:type="spellStart"/>
      <w:r w:rsidR="008F11E5">
        <w:t>tức</w:t>
      </w:r>
      <w:proofErr w:type="spellEnd"/>
      <w:r w:rsidR="008F11E5">
        <w:t xml:space="preserve"> </w:t>
      </w:r>
      <w:proofErr w:type="spellStart"/>
      <w:r w:rsidR="008F11E5">
        <w:t>thông</w:t>
      </w:r>
      <w:proofErr w:type="spellEnd"/>
      <w:r w:rsidR="008F11E5">
        <w:t xml:space="preserve"> </w:t>
      </w:r>
      <w:proofErr w:type="spellStart"/>
      <w:r w:rsidR="008F11E5">
        <w:t>báo</w:t>
      </w:r>
      <w:proofErr w:type="spellEnd"/>
      <w:r w:rsidR="008F11E5">
        <w:t xml:space="preserve"> </w:t>
      </w:r>
      <w:proofErr w:type="spellStart"/>
      <w:r w:rsidR="008F11E5">
        <w:t>điều</w:t>
      </w:r>
      <w:proofErr w:type="spellEnd"/>
      <w:r w:rsidR="008F11E5">
        <w:t xml:space="preserve"> </w:t>
      </w:r>
      <w:proofErr w:type="spellStart"/>
      <w:r w:rsidR="008F11E5">
        <w:t>đó</w:t>
      </w:r>
      <w:proofErr w:type="spellEnd"/>
      <w:r w:rsidR="008F11E5">
        <w:t xml:space="preserve"> </w:t>
      </w:r>
      <w:proofErr w:type="spellStart"/>
      <w:r w:rsidR="008F11E5">
        <w:t>đến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="008F11E5">
        <w:t>bên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</w:t>
      </w:r>
      <w:r w:rsidR="008F11E5">
        <w:t>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</w:t>
      </w:r>
      <w:r w:rsidR="008F11E5">
        <w:t>ung</w:t>
      </w:r>
      <w:proofErr w:type="spellEnd"/>
      <w:r w:rsidR="008F11E5">
        <w:t xml:space="preserve"> </w:t>
      </w:r>
      <w:proofErr w:type="spellStart"/>
      <w:r w:rsidR="008F11E5">
        <w:t>cấp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 w:rsidR="008F11E5">
        <w:t>thư</w:t>
      </w:r>
      <w:proofErr w:type="spellEnd"/>
      <w:r w:rsidR="008F11E5"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 w:rsidR="008F11E5">
        <w:t>dùng</w:t>
      </w:r>
      <w:proofErr w:type="spellEnd"/>
      <w:r>
        <w:t>.</w:t>
      </w:r>
    </w:p>
    <w:p w14:paraId="20AF9B5A" w14:textId="77777777" w:rsidR="002433BB" w:rsidRDefault="002433BB">
      <w:pPr>
        <w:pStyle w:val="BodyText"/>
        <w:rPr>
          <w:sz w:val="20"/>
        </w:rPr>
      </w:pPr>
    </w:p>
    <w:p w14:paraId="0BE77E80" w14:textId="77777777" w:rsidR="002433BB" w:rsidRDefault="002433BB">
      <w:pPr>
        <w:pStyle w:val="BodyText"/>
        <w:rPr>
          <w:sz w:val="20"/>
        </w:rPr>
      </w:pPr>
    </w:p>
    <w:p w14:paraId="4AECADD2" w14:textId="77777777" w:rsidR="002433BB" w:rsidRDefault="00C67C4B">
      <w:pPr>
        <w:pStyle w:val="BodyText"/>
        <w:spacing w:before="8"/>
        <w:rPr>
          <w:sz w:val="11"/>
        </w:rPr>
      </w:pPr>
      <w:r>
        <w:pict w14:anchorId="5FD33E6C">
          <v:shape id="_x0000_s1028" style="position:absolute;margin-left:1in;margin-top:9.1pt;width:2in;height:.1pt;z-index:-251658240;mso-wrap-distance-left:0;mso-wrap-distance-right:0;mso-position-horizontal-relative:page" coordorigin="1440,182" coordsize="2880,0" path="m1440,182r2880,e" filled="f" strokeweight=".72pt">
            <v:path arrowok="t"/>
            <w10:wrap type="topAndBottom" anchorx="page"/>
          </v:shape>
        </w:pict>
      </w:r>
    </w:p>
    <w:p w14:paraId="74D52967" w14:textId="4FFF39F6" w:rsidR="002433BB" w:rsidRDefault="00856B4E">
      <w:pPr>
        <w:spacing w:before="69"/>
        <w:ind w:left="100" w:right="144"/>
        <w:rPr>
          <w:rFonts w:ascii="Calibri" w:hAnsi="Calibri"/>
          <w:sz w:val="20"/>
        </w:rPr>
      </w:pPr>
      <w:r>
        <w:rPr>
          <w:rFonts w:ascii="Calibri" w:hAnsi="Calibri"/>
          <w:position w:val="7"/>
          <w:sz w:val="13"/>
        </w:rPr>
        <w:t xml:space="preserve">1 </w:t>
      </w:r>
      <w:proofErr w:type="spellStart"/>
      <w:r>
        <w:rPr>
          <w:rFonts w:ascii="Calibri" w:hAnsi="Calibri"/>
          <w:sz w:val="20"/>
        </w:rPr>
        <w:t>Những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quy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luật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khác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liên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quan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đến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việc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tống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đạt</w:t>
      </w:r>
      <w:proofErr w:type="spellEnd"/>
      <w:r>
        <w:rPr>
          <w:rFonts w:ascii="Calibri" w:hAnsi="Calibri"/>
          <w:sz w:val="20"/>
        </w:rPr>
        <w:t xml:space="preserve"> bao </w:t>
      </w:r>
      <w:proofErr w:type="spellStart"/>
      <w:r>
        <w:rPr>
          <w:rFonts w:ascii="Calibri" w:hAnsi="Calibri"/>
          <w:sz w:val="20"/>
        </w:rPr>
        <w:t>gồm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nhưng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không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 w:rsidR="00FD7815">
        <w:rPr>
          <w:rFonts w:ascii="Calibri" w:hAnsi="Calibri"/>
          <w:sz w:val="20"/>
        </w:rPr>
        <w:t>bị</w:t>
      </w:r>
      <w:proofErr w:type="spellEnd"/>
      <w:r w:rsidR="00FD7815">
        <w:rPr>
          <w:rFonts w:ascii="Calibri" w:hAnsi="Calibri"/>
          <w:sz w:val="20"/>
        </w:rPr>
        <w:t xml:space="preserve"> </w:t>
      </w:r>
      <w:proofErr w:type="spellStart"/>
      <w:r w:rsidR="00FD7815">
        <w:rPr>
          <w:rFonts w:ascii="Calibri" w:hAnsi="Calibri"/>
          <w:sz w:val="20"/>
        </w:rPr>
        <w:t>giới</w:t>
      </w:r>
      <w:proofErr w:type="spellEnd"/>
      <w:r w:rsidR="00FD7815">
        <w:rPr>
          <w:rFonts w:ascii="Calibri" w:hAnsi="Calibri"/>
          <w:sz w:val="20"/>
        </w:rPr>
        <w:t xml:space="preserve"> </w:t>
      </w:r>
      <w:proofErr w:type="spellStart"/>
      <w:r w:rsidR="00FD7815">
        <w:rPr>
          <w:rFonts w:ascii="Calibri" w:hAnsi="Calibri"/>
          <w:sz w:val="20"/>
        </w:rPr>
        <w:t>hạn</w:t>
      </w:r>
      <w:proofErr w:type="spellEnd"/>
      <w:r w:rsidR="00FD7815">
        <w:rPr>
          <w:rFonts w:ascii="Calibri" w:hAnsi="Calibri"/>
          <w:sz w:val="20"/>
        </w:rPr>
        <w:t xml:space="preserve"> </w:t>
      </w:r>
      <w:proofErr w:type="spellStart"/>
      <w:r w:rsidR="00FD7815">
        <w:rPr>
          <w:rFonts w:ascii="Calibri" w:hAnsi="Calibri"/>
          <w:sz w:val="20"/>
        </w:rPr>
        <w:t>bởi</w:t>
      </w:r>
      <w:proofErr w:type="spellEnd"/>
      <w:r w:rsidR="00FD7815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Mass.R.Dom.Rel.P.4 (</w:t>
      </w:r>
      <w:proofErr w:type="spellStart"/>
      <w:r>
        <w:rPr>
          <w:rFonts w:ascii="Calibri" w:hAnsi="Calibri"/>
          <w:sz w:val="20"/>
        </w:rPr>
        <w:t>trát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hầu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tòa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và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đơn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kiện</w:t>
      </w:r>
      <w:proofErr w:type="spellEnd"/>
      <w:r>
        <w:rPr>
          <w:rFonts w:ascii="Calibri" w:hAnsi="Calibri"/>
          <w:sz w:val="20"/>
        </w:rPr>
        <w:t>), 4.1 (</w:t>
      </w:r>
      <w:proofErr w:type="spellStart"/>
      <w:r>
        <w:rPr>
          <w:rFonts w:ascii="Calibri" w:hAnsi="Calibri"/>
          <w:sz w:val="20"/>
        </w:rPr>
        <w:t>văn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bản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đính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kèm</w:t>
      </w:r>
      <w:proofErr w:type="spellEnd"/>
      <w:r>
        <w:rPr>
          <w:rFonts w:ascii="Calibri" w:hAnsi="Calibri"/>
          <w:sz w:val="20"/>
        </w:rPr>
        <w:t>), 4.2 (</w:t>
      </w:r>
      <w:proofErr w:type="spellStart"/>
      <w:r>
        <w:rPr>
          <w:rFonts w:ascii="Calibri" w:hAnsi="Calibri"/>
          <w:sz w:val="20"/>
        </w:rPr>
        <w:t>thủ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tục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ủy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thác</w:t>
      </w:r>
      <w:proofErr w:type="spellEnd"/>
      <w:r>
        <w:rPr>
          <w:rFonts w:ascii="Calibri" w:hAnsi="Calibri"/>
          <w:sz w:val="20"/>
        </w:rPr>
        <w:t xml:space="preserve">), </w:t>
      </w:r>
      <w:proofErr w:type="spellStart"/>
      <w:r>
        <w:rPr>
          <w:rFonts w:ascii="Calibri" w:hAnsi="Calibri"/>
          <w:sz w:val="20"/>
        </w:rPr>
        <w:t>và</w:t>
      </w:r>
      <w:proofErr w:type="spellEnd"/>
      <w:r>
        <w:rPr>
          <w:rFonts w:ascii="Calibri" w:hAnsi="Calibri"/>
          <w:sz w:val="20"/>
        </w:rPr>
        <w:t xml:space="preserve"> 45 (</w:t>
      </w:r>
      <w:proofErr w:type="spellStart"/>
      <w:r>
        <w:rPr>
          <w:rFonts w:ascii="Calibri" w:hAnsi="Calibri"/>
          <w:sz w:val="20"/>
        </w:rPr>
        <w:t>các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trát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gọi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hầu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tòa</w:t>
      </w:r>
      <w:proofErr w:type="spellEnd"/>
      <w:r>
        <w:rPr>
          <w:rFonts w:ascii="Calibri" w:hAnsi="Calibri"/>
          <w:sz w:val="20"/>
        </w:rPr>
        <w:t xml:space="preserve">). </w:t>
      </w:r>
      <w:proofErr w:type="spellStart"/>
      <w:r>
        <w:rPr>
          <w:rFonts w:ascii="Calibri" w:hAnsi="Calibri"/>
          <w:sz w:val="20"/>
        </w:rPr>
        <w:t>Việc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tống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đạt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theo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các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quy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luật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này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sẽ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không</w:t>
      </w:r>
      <w:proofErr w:type="spellEnd"/>
      <w:r>
        <w:rPr>
          <w:rFonts w:ascii="Calibri" w:hAnsi="Calibri"/>
          <w:sz w:val="20"/>
        </w:rPr>
        <w:t xml:space="preserve"> </w:t>
      </w:r>
      <w:r w:rsidR="00ED3E9E">
        <w:rPr>
          <w:rFonts w:ascii="Calibri" w:hAnsi="Calibri"/>
          <w:sz w:val="20"/>
        </w:rPr>
        <w:t xml:space="preserve">bao </w:t>
      </w:r>
      <w:proofErr w:type="spellStart"/>
      <w:r w:rsidR="00ED3E9E">
        <w:rPr>
          <w:rFonts w:ascii="Calibri" w:hAnsi="Calibri"/>
          <w:sz w:val="20"/>
        </w:rPr>
        <w:t>gồm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hoặc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bị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ảnh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hưởng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bởi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Án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lệnh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hiện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hành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này</w:t>
      </w:r>
      <w:proofErr w:type="spellEnd"/>
      <w:r>
        <w:rPr>
          <w:rFonts w:ascii="Calibri" w:hAnsi="Calibri"/>
          <w:sz w:val="20"/>
        </w:rPr>
        <w:t>.</w:t>
      </w:r>
    </w:p>
    <w:p w14:paraId="30A245A3" w14:textId="5C66BA30" w:rsidR="002433BB" w:rsidRDefault="00856B4E">
      <w:pPr>
        <w:ind w:left="100" w:right="137"/>
        <w:rPr>
          <w:rFonts w:ascii="Calibri" w:hAnsi="Calibri"/>
          <w:sz w:val="20"/>
        </w:rPr>
      </w:pPr>
      <w:r>
        <w:rPr>
          <w:rFonts w:ascii="Calibri" w:hAnsi="Calibri"/>
          <w:position w:val="7"/>
          <w:sz w:val="13"/>
        </w:rPr>
        <w:t xml:space="preserve">2 </w:t>
      </w:r>
      <w:proofErr w:type="spellStart"/>
      <w:r>
        <w:rPr>
          <w:rFonts w:ascii="Calibri" w:hAnsi="Calibri"/>
          <w:sz w:val="20"/>
        </w:rPr>
        <w:t>Tất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cả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các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luật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sư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 w:rsidR="00ED3E9E">
        <w:rPr>
          <w:rFonts w:ascii="Calibri" w:hAnsi="Calibri"/>
          <w:sz w:val="20"/>
        </w:rPr>
        <w:t>có</w:t>
      </w:r>
      <w:proofErr w:type="spellEnd"/>
      <w:r w:rsidR="00ED3E9E">
        <w:rPr>
          <w:rFonts w:ascii="Calibri" w:hAnsi="Calibri"/>
          <w:sz w:val="20"/>
        </w:rPr>
        <w:t xml:space="preserve"> </w:t>
      </w:r>
      <w:proofErr w:type="spellStart"/>
      <w:r w:rsidR="00ED3E9E">
        <w:rPr>
          <w:rFonts w:ascii="Calibri" w:hAnsi="Calibri"/>
          <w:sz w:val="20"/>
        </w:rPr>
        <w:t>giấy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phép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hành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nghề</w:t>
      </w:r>
      <w:proofErr w:type="spellEnd"/>
      <w:r>
        <w:rPr>
          <w:rFonts w:ascii="Calibri" w:hAnsi="Calibri"/>
          <w:sz w:val="20"/>
        </w:rPr>
        <w:t xml:space="preserve"> ở </w:t>
      </w:r>
      <w:proofErr w:type="spellStart"/>
      <w:r>
        <w:rPr>
          <w:rFonts w:ascii="Calibri" w:hAnsi="Calibri"/>
          <w:sz w:val="20"/>
        </w:rPr>
        <w:t>tiểu</w:t>
      </w:r>
      <w:proofErr w:type="spellEnd"/>
      <w:r>
        <w:rPr>
          <w:rFonts w:ascii="Calibri" w:hAnsi="Calibri"/>
          <w:sz w:val="20"/>
        </w:rPr>
        <w:t xml:space="preserve"> bang Massachusetts </w:t>
      </w:r>
      <w:proofErr w:type="spellStart"/>
      <w:r>
        <w:rPr>
          <w:rFonts w:ascii="Calibri" w:hAnsi="Calibri"/>
          <w:sz w:val="20"/>
        </w:rPr>
        <w:t>được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đòi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hỏi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phải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 w:rsidR="00ED3E9E">
        <w:rPr>
          <w:rFonts w:ascii="Calibri" w:hAnsi="Calibri"/>
          <w:sz w:val="20"/>
        </w:rPr>
        <w:t>cung</w:t>
      </w:r>
      <w:proofErr w:type="spellEnd"/>
      <w:r w:rsidR="00ED3E9E">
        <w:rPr>
          <w:rFonts w:ascii="Calibri" w:hAnsi="Calibri"/>
          <w:sz w:val="20"/>
        </w:rPr>
        <w:t xml:space="preserve"> </w:t>
      </w:r>
      <w:proofErr w:type="spellStart"/>
      <w:r w:rsidR="00ED3E9E">
        <w:rPr>
          <w:rFonts w:ascii="Calibri" w:hAnsi="Calibri"/>
          <w:sz w:val="20"/>
        </w:rPr>
        <w:t>cấp</w:t>
      </w:r>
      <w:proofErr w:type="spellEnd"/>
      <w:r w:rsidR="00ED3E9E"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cho</w:t>
      </w:r>
      <w:proofErr w:type="spellEnd"/>
      <w:r>
        <w:rPr>
          <w:rFonts w:ascii="Calibri" w:hAnsi="Calibri"/>
          <w:sz w:val="20"/>
        </w:rPr>
        <w:t xml:space="preserve"> Board of Bar Overseers </w:t>
      </w:r>
      <w:proofErr w:type="spellStart"/>
      <w:r>
        <w:rPr>
          <w:rFonts w:ascii="Calibri" w:hAnsi="Calibri"/>
          <w:sz w:val="20"/>
        </w:rPr>
        <w:t>địa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chỉ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điện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 w:rsidR="00ED3E9E">
        <w:rPr>
          <w:rFonts w:ascii="Calibri" w:hAnsi="Calibri"/>
          <w:sz w:val="20"/>
        </w:rPr>
        <w:t>thư</w:t>
      </w:r>
      <w:proofErr w:type="spellEnd"/>
      <w:r w:rsidR="00ED3E9E">
        <w:rPr>
          <w:rFonts w:ascii="Calibri" w:hAnsi="Calibri"/>
          <w:sz w:val="20"/>
        </w:rPr>
        <w:t xml:space="preserve"> </w:t>
      </w:r>
      <w:proofErr w:type="spellStart"/>
      <w:r w:rsidR="00ED3E9E">
        <w:rPr>
          <w:rFonts w:ascii="Calibri" w:hAnsi="Calibri"/>
          <w:sz w:val="20"/>
        </w:rPr>
        <w:t>của</w:t>
      </w:r>
      <w:proofErr w:type="spellEnd"/>
      <w:r w:rsidR="00ED3E9E">
        <w:rPr>
          <w:rFonts w:ascii="Calibri" w:hAnsi="Calibri"/>
          <w:sz w:val="20"/>
        </w:rPr>
        <w:t xml:space="preserve"> </w:t>
      </w:r>
      <w:proofErr w:type="spellStart"/>
      <w:r w:rsidR="00ED3E9E">
        <w:rPr>
          <w:rFonts w:ascii="Calibri" w:hAnsi="Calibri"/>
          <w:sz w:val="20"/>
        </w:rPr>
        <w:t>dịch</w:t>
      </w:r>
      <w:proofErr w:type="spellEnd"/>
      <w:r w:rsidR="00ED3E9E">
        <w:rPr>
          <w:rFonts w:ascii="Calibri" w:hAnsi="Calibri"/>
          <w:sz w:val="20"/>
        </w:rPr>
        <w:t xml:space="preserve"> </w:t>
      </w:r>
      <w:proofErr w:type="spellStart"/>
      <w:r w:rsidR="00ED3E9E">
        <w:rPr>
          <w:rFonts w:ascii="Calibri" w:hAnsi="Calibri"/>
          <w:sz w:val="20"/>
        </w:rPr>
        <w:t>vụ</w:t>
      </w:r>
      <w:proofErr w:type="spellEnd"/>
      <w:r w:rsidR="00ED3E9E">
        <w:rPr>
          <w:rFonts w:ascii="Calibri" w:hAnsi="Calibri"/>
          <w:sz w:val="20"/>
        </w:rPr>
        <w:t xml:space="preserve"> </w:t>
      </w:r>
      <w:proofErr w:type="spellStart"/>
      <w:r w:rsidR="00ED3E9E">
        <w:rPr>
          <w:rFonts w:ascii="Calibri" w:hAnsi="Calibri"/>
          <w:sz w:val="20"/>
        </w:rPr>
        <w:t>mỗi</w:t>
      </w:r>
      <w:proofErr w:type="spellEnd"/>
      <w:r w:rsidR="00ED3E9E">
        <w:rPr>
          <w:rFonts w:ascii="Calibri" w:hAnsi="Calibri"/>
          <w:sz w:val="20"/>
        </w:rPr>
        <w:t xml:space="preserve"> </w:t>
      </w:r>
      <w:proofErr w:type="spellStart"/>
      <w:r w:rsidR="00ED3E9E">
        <w:rPr>
          <w:rFonts w:ascii="Calibri" w:hAnsi="Calibri"/>
          <w:sz w:val="20"/>
        </w:rPr>
        <w:t>năm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xem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Quy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luật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Tòa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án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Tối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cao</w:t>
      </w:r>
      <w:proofErr w:type="spellEnd"/>
      <w:r>
        <w:rPr>
          <w:rFonts w:ascii="Calibri" w:hAnsi="Calibri"/>
          <w:sz w:val="20"/>
        </w:rPr>
        <w:t xml:space="preserve"> 4.02, </w:t>
      </w:r>
      <w:proofErr w:type="spellStart"/>
      <w:r>
        <w:rPr>
          <w:rFonts w:ascii="Calibri" w:hAnsi="Calibri"/>
          <w:sz w:val="20"/>
        </w:rPr>
        <w:t>và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phải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viết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vào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mỗi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văn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bản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tố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tụng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khi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nạp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cho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tòa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trong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một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vụ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kiện</w:t>
      </w:r>
      <w:proofErr w:type="spellEnd"/>
      <w:r>
        <w:rPr>
          <w:rFonts w:ascii="Calibri" w:hAnsi="Calibri"/>
          <w:sz w:val="20"/>
        </w:rPr>
        <w:t xml:space="preserve">. </w:t>
      </w:r>
      <w:proofErr w:type="spellStart"/>
      <w:r>
        <w:rPr>
          <w:rFonts w:ascii="Calibri" w:hAnsi="Calibri"/>
          <w:sz w:val="20"/>
        </w:rPr>
        <w:t>Xem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Mass.R.Dom.Rel.P</w:t>
      </w:r>
      <w:proofErr w:type="spellEnd"/>
      <w:r>
        <w:rPr>
          <w:rFonts w:ascii="Calibri" w:hAnsi="Calibri"/>
          <w:sz w:val="20"/>
        </w:rPr>
        <w:t xml:space="preserve">. 11. </w:t>
      </w:r>
      <w:proofErr w:type="spellStart"/>
      <w:r>
        <w:rPr>
          <w:rFonts w:ascii="Calibri" w:hAnsi="Calibri"/>
          <w:sz w:val="20"/>
        </w:rPr>
        <w:t>Các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 w:rsidR="00734DB3">
        <w:rPr>
          <w:rFonts w:ascii="Calibri" w:hAnsi="Calibri"/>
          <w:sz w:val="20"/>
        </w:rPr>
        <w:t>bên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tự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đại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diện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ch</w:t>
      </w:r>
      <w:r w:rsidR="00734DB3">
        <w:rPr>
          <w:rFonts w:ascii="Calibri" w:hAnsi="Calibri"/>
          <w:sz w:val="20"/>
        </w:rPr>
        <w:t>ính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mình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được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đòi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hỏi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phải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 w:rsidR="00734DB3">
        <w:rPr>
          <w:rFonts w:ascii="Calibri" w:hAnsi="Calibri"/>
          <w:sz w:val="20"/>
        </w:rPr>
        <w:t>cung</w:t>
      </w:r>
      <w:proofErr w:type="spellEnd"/>
      <w:r w:rsidR="00734DB3">
        <w:rPr>
          <w:rFonts w:ascii="Calibri" w:hAnsi="Calibri"/>
          <w:sz w:val="20"/>
        </w:rPr>
        <w:t xml:space="preserve"> </w:t>
      </w:r>
      <w:proofErr w:type="spellStart"/>
      <w:r w:rsidR="00734DB3">
        <w:rPr>
          <w:rFonts w:ascii="Calibri" w:hAnsi="Calibri"/>
          <w:sz w:val="20"/>
        </w:rPr>
        <w:t>c</w:t>
      </w:r>
      <w:r w:rsidR="001E293B">
        <w:rPr>
          <w:rFonts w:ascii="Calibri" w:hAnsi="Calibri"/>
          <w:sz w:val="20"/>
        </w:rPr>
        <w:t>ấ</w:t>
      </w:r>
      <w:r w:rsidR="00734DB3">
        <w:rPr>
          <w:rFonts w:ascii="Calibri" w:hAnsi="Calibri"/>
          <w:sz w:val="20"/>
        </w:rPr>
        <w:t>p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địa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chỉ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điện</w:t>
      </w:r>
      <w:proofErr w:type="spellEnd"/>
      <w:r w:rsidR="00734DB3">
        <w:rPr>
          <w:rFonts w:ascii="Calibri" w:hAnsi="Calibri"/>
          <w:sz w:val="20"/>
        </w:rPr>
        <w:t xml:space="preserve"> </w:t>
      </w:r>
      <w:proofErr w:type="spellStart"/>
      <w:r w:rsidR="00734DB3">
        <w:rPr>
          <w:rFonts w:ascii="Calibri" w:hAnsi="Calibri"/>
          <w:sz w:val="20"/>
        </w:rPr>
        <w:t>thư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nếu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có</w:t>
      </w:r>
      <w:proofErr w:type="spellEnd"/>
      <w:r>
        <w:rPr>
          <w:rFonts w:ascii="Calibri" w:hAnsi="Calibri"/>
          <w:sz w:val="20"/>
        </w:rPr>
        <w:t>. Id.</w:t>
      </w:r>
    </w:p>
    <w:p w14:paraId="5C56435F" w14:textId="77777777" w:rsidR="002433BB" w:rsidRDefault="002433BB">
      <w:pPr>
        <w:rPr>
          <w:rFonts w:ascii="Calibri" w:hAnsi="Calibri"/>
          <w:sz w:val="20"/>
        </w:rPr>
        <w:sectPr w:rsidR="002433BB">
          <w:type w:val="continuous"/>
          <w:pgSz w:w="12240" w:h="15840"/>
          <w:pgMar w:top="1380" w:right="1340" w:bottom="280" w:left="1340" w:header="720" w:footer="720" w:gutter="0"/>
          <w:cols w:space="720"/>
        </w:sectPr>
      </w:pPr>
    </w:p>
    <w:p w14:paraId="74638673" w14:textId="6DAA9BCE" w:rsidR="002433BB" w:rsidRDefault="00856B4E">
      <w:pPr>
        <w:pStyle w:val="ListParagraph"/>
        <w:numPr>
          <w:ilvl w:val="0"/>
          <w:numId w:val="1"/>
        </w:numPr>
        <w:tabs>
          <w:tab w:val="left" w:pos="1180"/>
        </w:tabs>
        <w:spacing w:before="81" w:line="259" w:lineRule="auto"/>
        <w:ind w:left="1179" w:right="217"/>
      </w:pPr>
      <w:proofErr w:type="spellStart"/>
      <w:r>
        <w:lastRenderedPageBreak/>
        <w:t>Việc</w:t>
      </w:r>
      <w:proofErr w:type="spellEnd"/>
      <w:r>
        <w:t xml:space="preserve"> </w:t>
      </w:r>
      <w:proofErr w:type="spellStart"/>
      <w:r>
        <w:t>tống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 w:rsidR="00D62316">
        <w:t>các</w:t>
      </w:r>
      <w:proofErr w:type="spellEnd"/>
      <w:r w:rsidR="00D62316">
        <w:t xml:space="preserve"> </w:t>
      </w:r>
      <w:proofErr w:type="spellStart"/>
      <w:r w:rsidR="00D62316">
        <w:t>văn</w:t>
      </w:r>
      <w:proofErr w:type="spellEnd"/>
      <w:r w:rsidR="00D62316">
        <w:t xml:space="preserve"> </w:t>
      </w:r>
      <w:proofErr w:type="spellStart"/>
      <w:r w:rsidR="00D62316">
        <w:t>bản</w:t>
      </w:r>
      <w:proofErr w:type="spellEnd"/>
      <w:r w:rsidR="00D62316">
        <w:t xml:space="preserve"> </w:t>
      </w:r>
      <w:proofErr w:type="spellStart"/>
      <w:r w:rsidR="00D62316">
        <w:t>bằng</w:t>
      </w:r>
      <w:proofErr w:type="spellEnd"/>
      <w:r w:rsidR="00D62316">
        <w:t xml:space="preserve"> </w:t>
      </w:r>
      <w:proofErr w:type="spellStart"/>
      <w:r>
        <w:t>điện</w:t>
      </w:r>
      <w:proofErr w:type="spellEnd"/>
      <w:r w:rsidR="00D62316">
        <w:t xml:space="preserve"> </w:t>
      </w:r>
      <w:proofErr w:type="spellStart"/>
      <w:r w:rsidR="00D62316">
        <w:t>thư</w:t>
      </w:r>
      <w:proofErr w:type="spellEnd"/>
      <w:r w:rsidR="00D62316">
        <w:t xml:space="preserve"> </w:t>
      </w:r>
      <w:proofErr w:type="spellStart"/>
      <w:r>
        <w:t>được</w:t>
      </w:r>
      <w:proofErr w:type="spellEnd"/>
      <w:r w:rsidR="00D62316">
        <w:t xml:space="preserve"> </w:t>
      </w:r>
      <w:proofErr w:type="spellStart"/>
      <w:r w:rsidR="00D62316">
        <w:t>xem</w:t>
      </w:r>
      <w:proofErr w:type="spellEnd"/>
      <w:r w:rsidR="00D62316">
        <w:t xml:space="preserve"> </w:t>
      </w:r>
      <w:proofErr w:type="spellStart"/>
      <w:r w:rsidR="00D62316">
        <w:t>là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 w:rsidR="00D62316">
        <w:t>kh</w:t>
      </w:r>
      <w:r w:rsidR="00E52392">
        <w:t>i</w:t>
      </w:r>
      <w:proofErr w:type="spellEnd"/>
      <w:r>
        <w:t xml:space="preserve"> </w:t>
      </w:r>
      <w:proofErr w:type="spellStart"/>
      <w:r>
        <w:t>bấm</w:t>
      </w:r>
      <w:proofErr w:type="spellEnd"/>
      <w:r>
        <w:t xml:space="preserve"> “</w:t>
      </w:r>
      <w:proofErr w:type="spellStart"/>
      <w:r>
        <w:t>gởi</w:t>
      </w:r>
      <w:proofErr w:type="spellEnd"/>
      <w:r>
        <w:t xml:space="preserve">” </w:t>
      </w:r>
      <w:proofErr w:type="spellStart"/>
      <w:r>
        <w:t>hoặc</w:t>
      </w:r>
      <w:proofErr w:type="spellEnd"/>
      <w:r>
        <w:t xml:space="preserve"> </w:t>
      </w:r>
      <w:proofErr w:type="spellStart"/>
      <w:r w:rsidR="00F50456">
        <w:t>một</w:t>
      </w:r>
      <w:proofErr w:type="spellEnd"/>
      <w:r w:rsidR="00F50456">
        <w:t xml:space="preserve"> </w:t>
      </w:r>
      <w:proofErr w:type="spellStart"/>
      <w:r w:rsidR="00D62316">
        <w:t>cách</w:t>
      </w:r>
      <w:proofErr w:type="spellEnd"/>
      <w:r w:rsidR="00D62316"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 w:rsidR="00F50456">
        <w:t>đương</w:t>
      </w:r>
      <w:proofErr w:type="spellEnd"/>
      <w:r>
        <w:t xml:space="preserve">, </w:t>
      </w:r>
      <w:proofErr w:type="spellStart"/>
      <w:r>
        <w:t>trừ</w:t>
      </w:r>
      <w:proofErr w:type="spellEnd"/>
      <w:r w:rsidR="00A5295F">
        <w:t xml:space="preserve"> </w:t>
      </w:r>
      <w:proofErr w:type="spellStart"/>
      <w:r w:rsidR="00A5295F">
        <w:t>khi</w:t>
      </w:r>
      <w:proofErr w:type="spellEnd"/>
      <w:r w:rsidR="00A5295F">
        <w:t xml:space="preserve"> </w:t>
      </w:r>
      <w:proofErr w:type="spellStart"/>
      <w:r w:rsidR="00A5295F">
        <w:t>n</w:t>
      </w:r>
      <w:r>
        <w:t>gười</w:t>
      </w:r>
      <w:proofErr w:type="spellEnd"/>
      <w:r>
        <w:t xml:space="preserve"> </w:t>
      </w:r>
      <w:proofErr w:type="spellStart"/>
      <w:r>
        <w:t>tống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rPr>
          <w:spacing w:val="-3"/>
        </w:rPr>
        <w:t>báo</w:t>
      </w:r>
      <w:proofErr w:type="spellEnd"/>
      <w:r>
        <w:rPr>
          <w:spacing w:val="-3"/>
        </w:rPr>
        <w:t xml:space="preserve"> </w:t>
      </w:r>
      <w:proofErr w:type="spellStart"/>
      <w:r>
        <w:t>hoặc</w:t>
      </w:r>
      <w:proofErr w:type="spellEnd"/>
      <w:r w:rsidR="00A5295F">
        <w:t xml:space="preserve"> </w:t>
      </w:r>
      <w:proofErr w:type="spellStart"/>
      <w:r w:rsidR="00A5295F">
        <w:t>đáng</w:t>
      </w:r>
      <w:proofErr w:type="spellEnd"/>
      <w:r w:rsidR="00A5295F">
        <w:t xml:space="preserve"> </w:t>
      </w:r>
      <w:proofErr w:type="spellStart"/>
      <w:r w:rsidR="00A5295F">
        <w:t>lẽ</w:t>
      </w:r>
      <w:proofErr w:type="spellEnd"/>
      <w:r w:rsidR="00A5295F"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 w:rsidR="00A5295F">
        <w:t>rằng</w:t>
      </w:r>
      <w:proofErr w:type="spellEnd"/>
      <w:r w:rsidR="00A5295F"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</w:t>
      </w:r>
      <w:r w:rsidR="009F3389">
        <w:t>ể</w:t>
      </w:r>
      <w:r>
        <w:t>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. </w:t>
      </w:r>
      <w:proofErr w:type="spellStart"/>
      <w:r>
        <w:rPr>
          <w:spacing w:val="-2"/>
        </w:rPr>
        <w:t>Các</w:t>
      </w:r>
      <w:proofErr w:type="spellEnd"/>
      <w:r>
        <w:rPr>
          <w:spacing w:val="-2"/>
        </w:rP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 w:rsidR="00E52392">
        <w:t>thỉnh</w:t>
      </w:r>
      <w:proofErr w:type="spellEnd"/>
      <w:r w:rsidR="00E52392">
        <w:t xml:space="preserve"> </w:t>
      </w:r>
      <w:proofErr w:type="spellStart"/>
      <w:r w:rsidR="00E52392">
        <w:t>thoảng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“</w:t>
      </w:r>
      <w:proofErr w:type="spellStart"/>
      <w:r>
        <w:t>rác</w:t>
      </w:r>
      <w:proofErr w:type="spellEnd"/>
      <w:r>
        <w:t>”, “</w:t>
      </w:r>
      <w:proofErr w:type="spellStart"/>
      <w:r w:rsidR="00E52392">
        <w:t>bị</w:t>
      </w:r>
      <w:proofErr w:type="spellEnd"/>
      <w:r w:rsidR="00E52392">
        <w:t xml:space="preserve"> </w:t>
      </w:r>
      <w:proofErr w:type="spellStart"/>
      <w:r w:rsidR="00E52392">
        <w:t>tách</w:t>
      </w:r>
      <w:proofErr w:type="spellEnd"/>
      <w:r w:rsidR="00E52392">
        <w:t xml:space="preserve"> </w:t>
      </w:r>
      <w:proofErr w:type="spellStart"/>
      <w:r w:rsidR="00E52392">
        <w:t>riêng</w:t>
      </w:r>
      <w:proofErr w:type="spellEnd"/>
      <w:r>
        <w:t xml:space="preserve">”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 w:rsidR="00237EFD">
        <w:t>điện</w:t>
      </w:r>
      <w:proofErr w:type="spellEnd"/>
      <w:r w:rsidR="00237EFD"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cản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chuy</w:t>
      </w:r>
      <w:r w:rsidR="009F3389">
        <w:t>ể</w:t>
      </w:r>
      <w:r>
        <w:t>n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rPr>
          <w:spacing w:val="-6"/>
        </w:rPr>
        <w:t xml:space="preserve"> </w:t>
      </w:r>
      <w:proofErr w:type="spellStart"/>
      <w:r w:rsidR="00E52392">
        <w:t>đó</w:t>
      </w:r>
      <w:proofErr w:type="spellEnd"/>
      <w:r>
        <w:t>.</w:t>
      </w:r>
    </w:p>
    <w:p w14:paraId="2929DC0B" w14:textId="77777777" w:rsidR="002433BB" w:rsidRDefault="002433BB">
      <w:pPr>
        <w:pStyle w:val="BodyText"/>
        <w:spacing w:before="6"/>
        <w:rPr>
          <w:sz w:val="23"/>
        </w:rPr>
      </w:pPr>
    </w:p>
    <w:p w14:paraId="45EB6BFC" w14:textId="5B0927BD" w:rsidR="002433BB" w:rsidRDefault="00856B4E">
      <w:pPr>
        <w:pStyle w:val="ListParagraph"/>
        <w:numPr>
          <w:ilvl w:val="0"/>
          <w:numId w:val="1"/>
        </w:numPr>
        <w:tabs>
          <w:tab w:val="left" w:pos="1180"/>
        </w:tabs>
        <w:spacing w:line="259" w:lineRule="auto"/>
      </w:pP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 w:rsidR="00E52392">
        <w:t>khi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="00D62316"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rPr>
          <w:spacing w:val="-3"/>
        </w:rPr>
        <w:t>hoặc</w:t>
      </w:r>
      <w:proofErr w:type="spellEnd"/>
      <w:r>
        <w:rPr>
          <w:spacing w:val="-3"/>
        </w:rPr>
        <w:t xml:space="preserve"> </w:t>
      </w:r>
      <w:proofErr w:type="spellStart"/>
      <w:r w:rsidR="00E52392">
        <w:rPr>
          <w:spacing w:val="-3"/>
        </w:rPr>
        <w:t>là</w:t>
      </w:r>
      <w:proofErr w:type="spellEnd"/>
      <w:r w:rsidR="00E52392">
        <w:rPr>
          <w:spacing w:val="-3"/>
        </w:rP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</w:t>
      </w:r>
      <w:r w:rsidR="00B80625">
        <w:t>iến</w:t>
      </w:r>
      <w:proofErr w:type="spellEnd"/>
      <w:r w:rsidR="00B80625">
        <w:t xml:space="preserve"> </w:t>
      </w:r>
      <w:proofErr w:type="spellStart"/>
      <w:r w:rsidR="00B80625">
        <w:t>trình</w:t>
      </w:r>
      <w:proofErr w:type="spellEnd"/>
      <w:r w:rsidR="00B80625">
        <w:t xml:space="preserve"> </w:t>
      </w:r>
      <w:proofErr w:type="spellStart"/>
      <w:r w:rsidR="00B80625">
        <w:t>xét</w:t>
      </w:r>
      <w:proofErr w:type="spellEnd"/>
      <w:r w:rsidR="00B80625">
        <w:t xml:space="preserve"> </w:t>
      </w:r>
      <w:proofErr w:type="spellStart"/>
      <w:r w:rsidR="00B80625">
        <w:t>xử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tống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tống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 w:rsidR="00B80625">
        <w:t>bằng</w:t>
      </w:r>
      <w:proofErr w:type="spellEnd"/>
      <w:r w:rsidR="00B80625">
        <w:t xml:space="preserve"> </w:t>
      </w:r>
      <w:proofErr w:type="spellStart"/>
      <w:r w:rsidR="00B80625">
        <w:t>điện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, </w:t>
      </w:r>
      <w:proofErr w:type="spellStart"/>
      <w:r w:rsidR="00B80625">
        <w:t>thì</w:t>
      </w:r>
      <w:proofErr w:type="spellEnd"/>
      <w:r w:rsidR="00B80625"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 w:rsidR="00B80625">
        <w:t>ba</w:t>
      </w:r>
      <w:proofErr w:type="spellEnd"/>
      <w:r w:rsidR="00B80625">
        <w:t xml:space="preserve"> (3) </w:t>
      </w:r>
      <w:proofErr w:type="spellStart"/>
      <w:r w:rsidR="00B80625">
        <w:t>ngày</w:t>
      </w:r>
      <w:proofErr w:type="spellEnd"/>
      <w:r w:rsidR="00B80625">
        <w:t xml:space="preserve"> </w:t>
      </w:r>
      <w:proofErr w:type="spellStart"/>
      <w:r w:rsidR="00B80625">
        <w:t>ch</w:t>
      </w:r>
      <w:r w:rsidR="00716807">
        <w:t>o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định</w:t>
      </w:r>
      <w:proofErr w:type="spellEnd"/>
      <w:r>
        <w:rPr>
          <w:spacing w:val="-7"/>
        </w:rPr>
        <w:t xml:space="preserve"> </w:t>
      </w:r>
      <w:proofErr w:type="spellStart"/>
      <w:r>
        <w:t>đó</w:t>
      </w:r>
      <w:proofErr w:type="spellEnd"/>
      <w:r>
        <w:t>.</w:t>
      </w:r>
    </w:p>
    <w:p w14:paraId="739A8227" w14:textId="77777777" w:rsidR="002433BB" w:rsidRDefault="002433BB">
      <w:pPr>
        <w:pStyle w:val="BodyText"/>
        <w:spacing w:before="10"/>
        <w:rPr>
          <w:sz w:val="23"/>
        </w:rPr>
      </w:pPr>
    </w:p>
    <w:p w14:paraId="098009AF" w14:textId="09466AFC" w:rsidR="002433BB" w:rsidRDefault="00856B4E">
      <w:pPr>
        <w:pStyle w:val="ListParagraph"/>
        <w:numPr>
          <w:ilvl w:val="0"/>
          <w:numId w:val="1"/>
        </w:numPr>
        <w:tabs>
          <w:tab w:val="left" w:pos="1180"/>
        </w:tabs>
        <w:spacing w:before="1" w:line="259" w:lineRule="auto"/>
        <w:ind w:right="311"/>
      </w:pP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qua </w:t>
      </w:r>
      <w:proofErr w:type="spellStart"/>
      <w:r>
        <w:t>điện</w:t>
      </w:r>
      <w:proofErr w:type="spellEnd"/>
      <w:r>
        <w:t xml:space="preserve"> </w:t>
      </w:r>
      <w:proofErr w:type="spellStart"/>
      <w:r w:rsidR="00716807">
        <w:t>thư</w:t>
      </w:r>
      <w:proofErr w:type="spellEnd"/>
      <w:r w:rsidR="00716807"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rPr>
          <w:spacing w:val="-4"/>
        </w:rPr>
        <w:t>án</w:t>
      </w:r>
      <w:proofErr w:type="spellEnd"/>
      <w:r>
        <w:rPr>
          <w:spacing w:val="-4"/>
        </w:rPr>
        <w:t xml:space="preserve"> </w:t>
      </w:r>
      <w:proofErr w:type="spellStart"/>
      <w:r>
        <w:t>lệnh</w:t>
      </w:r>
      <w:proofErr w:type="spellEnd"/>
      <w:r>
        <w:t xml:space="preserve"> </w:t>
      </w:r>
      <w:r>
        <w:rPr>
          <w:spacing w:val="-3"/>
        </w:rPr>
        <w:t>này.</w:t>
      </w:r>
      <w:r>
        <w:rPr>
          <w:spacing w:val="-3"/>
          <w:vertAlign w:val="superscript"/>
        </w:rPr>
        <w:t>3</w:t>
      </w:r>
    </w:p>
    <w:p w14:paraId="10002743" w14:textId="77777777" w:rsidR="002433BB" w:rsidRDefault="002433BB">
      <w:pPr>
        <w:pStyle w:val="BodyText"/>
        <w:spacing w:before="4"/>
        <w:rPr>
          <w:sz w:val="23"/>
        </w:rPr>
      </w:pPr>
    </w:p>
    <w:p w14:paraId="70EF0104" w14:textId="25EEA0AC" w:rsidR="002433BB" w:rsidRDefault="00856B4E">
      <w:pPr>
        <w:pStyle w:val="ListParagraph"/>
        <w:numPr>
          <w:ilvl w:val="0"/>
          <w:numId w:val="1"/>
        </w:numPr>
        <w:tabs>
          <w:tab w:val="left" w:pos="1180"/>
        </w:tabs>
        <w:spacing w:before="1" w:line="259" w:lineRule="auto"/>
        <w:ind w:right="166"/>
      </w:pP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tống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 w:rsidR="00454A43">
        <w:t>một</w:t>
      </w:r>
      <w:proofErr w:type="spellEnd"/>
      <w:r w:rsidR="00454A43">
        <w:t xml:space="preserve"> </w:t>
      </w:r>
      <w:proofErr w:type="spellStart"/>
      <w:r w:rsidR="00454A43">
        <w:t>bên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</w:t>
      </w:r>
      <w:r w:rsidR="00454A43">
        <w:t>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 w:rsidR="00454A43">
        <w:t>bên</w:t>
      </w:r>
      <w:proofErr w:type="spellEnd"/>
      <w:r w:rsidR="00454A43">
        <w:t xml:space="preserve"> </w:t>
      </w:r>
      <w:proofErr w:type="spellStart"/>
      <w:r w:rsidR="00454A43">
        <w:t>tự</w:t>
      </w:r>
      <w:proofErr w:type="spellEnd"/>
      <w:r w:rsidR="00454A43">
        <w:t xml:space="preserve"> </w:t>
      </w:r>
      <w:proofErr w:type="spellStart"/>
      <w:r w:rsidR="00454A43">
        <w:t>đại</w:t>
      </w:r>
      <w:proofErr w:type="spellEnd"/>
      <w:r w:rsidR="00454A43">
        <w:t xml:space="preserve"> </w:t>
      </w:r>
      <w:proofErr w:type="spellStart"/>
      <w:r w:rsidR="00454A43">
        <w:t>diện</w:t>
      </w:r>
      <w:proofErr w:type="spellEnd"/>
      <w:r w:rsidR="00454A43">
        <w:t xml:space="preserve"> </w:t>
      </w:r>
      <w:proofErr w:type="spellStart"/>
      <w:r w:rsidR="00454A43">
        <w:t>chính</w:t>
      </w:r>
      <w:proofErr w:type="spellEnd"/>
      <w:r w:rsidR="00454A43">
        <w:t xml:space="preserve"> </w:t>
      </w:r>
      <w:proofErr w:type="spellStart"/>
      <w:r w:rsidR="00454A43">
        <w:t>mình</w:t>
      </w:r>
      <w:proofErr w:type="spellEnd"/>
      <w:r w:rsidR="00454A43"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 w:rsidR="00454A43">
        <w:t>có</w:t>
      </w:r>
      <w:proofErr w:type="spellEnd"/>
      <w:r w:rsidR="00454A43">
        <w:t xml:space="preserve"> </w:t>
      </w:r>
      <w:proofErr w:type="spellStart"/>
      <w:r w:rsidR="00454A43">
        <w:t>đồng</w:t>
      </w:r>
      <w:proofErr w:type="spellEnd"/>
      <w:r w:rsidR="00454A43">
        <w:t xml:space="preserve"> ý</w:t>
      </w:r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 w:rsidR="00454A43">
        <w:t>và</w:t>
      </w:r>
      <w:proofErr w:type="spellEnd"/>
      <w:r w:rsidR="00454A43"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r w:rsidR="00454A43">
        <w:t>qu</w:t>
      </w:r>
      <w:r w:rsidR="00A62B7D">
        <w:t>a</w:t>
      </w:r>
      <w:r>
        <w:t xml:space="preserve"> </w:t>
      </w:r>
      <w:proofErr w:type="spellStart"/>
      <w:r>
        <w:t>điện</w:t>
      </w:r>
      <w:proofErr w:type="spellEnd"/>
      <w:r w:rsidR="00454A43">
        <w:t xml:space="preserve"> </w:t>
      </w:r>
      <w:proofErr w:type="spellStart"/>
      <w:r w:rsidR="00454A43">
        <w:t>thư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 w:rsidR="00454A43">
        <w:t>thì</w:t>
      </w:r>
      <w:proofErr w:type="spellEnd"/>
      <w:r w:rsidR="00454A43">
        <w:t xml:space="preserve"> </w:t>
      </w:r>
      <w:proofErr w:type="spellStart"/>
      <w:r w:rsidR="00454A43">
        <w:t>bên</w:t>
      </w:r>
      <w:proofErr w:type="spellEnd"/>
      <w:r w:rsidR="00454A43">
        <w:t xml:space="preserve"> </w:t>
      </w:r>
      <w:proofErr w:type="spellStart"/>
      <w:r w:rsidR="00454A43">
        <w:t>tự</w:t>
      </w:r>
      <w:proofErr w:type="spellEnd"/>
      <w:r w:rsidR="00454A43">
        <w:t xml:space="preserve"> </w:t>
      </w:r>
      <w:proofErr w:type="spellStart"/>
      <w:r w:rsidR="00454A43">
        <w:t>đại</w:t>
      </w:r>
      <w:proofErr w:type="spellEnd"/>
      <w:r w:rsidR="00454A43">
        <w:t xml:space="preserve"> </w:t>
      </w:r>
      <w:proofErr w:type="spellStart"/>
      <w:r w:rsidR="00454A43">
        <w:t>diện</w:t>
      </w:r>
      <w:proofErr w:type="spellEnd"/>
      <w:r w:rsidR="00454A43">
        <w:t xml:space="preserve"> </w:t>
      </w:r>
      <w:proofErr w:type="spellStart"/>
      <w:r w:rsidR="00454A43">
        <w:t>chính</w:t>
      </w:r>
      <w:proofErr w:type="spellEnd"/>
      <w:r w:rsidR="00454A43">
        <w:t xml:space="preserve"> </w:t>
      </w:r>
      <w:proofErr w:type="spellStart"/>
      <w:r w:rsidR="00454A43">
        <w:t>mình</w:t>
      </w:r>
      <w:proofErr w:type="spellEnd"/>
      <w:r w:rsidR="00454A43">
        <w:t xml:space="preserve"> </w:t>
      </w:r>
      <w:proofErr w:type="spellStart"/>
      <w:r w:rsidR="00454A43">
        <w:t>cũng</w:t>
      </w:r>
      <w:proofErr w:type="spellEnd"/>
      <w:r w:rsidR="00454A43"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 w:rsidR="00454A43">
        <w:t>chịu</w:t>
      </w:r>
      <w:proofErr w:type="spellEnd"/>
      <w:r w:rsidR="00454A43">
        <w:t xml:space="preserve"> </w:t>
      </w:r>
      <w:proofErr w:type="spellStart"/>
      <w:r w:rsidR="00454A43">
        <w:t>sự</w:t>
      </w:r>
      <w:proofErr w:type="spellEnd"/>
      <w:r w:rsidR="00454A43">
        <w:t xml:space="preserve"> </w:t>
      </w:r>
      <w:proofErr w:type="spellStart"/>
      <w:r w:rsidR="00454A43">
        <w:t>bó</w:t>
      </w:r>
      <w:proofErr w:type="spellEnd"/>
      <w:r w:rsidR="00454A43">
        <w:t xml:space="preserve"> </w:t>
      </w:r>
      <w:proofErr w:type="spellStart"/>
      <w:r w:rsidR="00454A43">
        <w:t>buộc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 w:rsidR="00454A43">
        <w:t>là</w:t>
      </w:r>
      <w:proofErr w:type="spellEnd"/>
      <w:r w:rsidR="00454A43"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lệnh</w:t>
      </w:r>
      <w:proofErr w:type="spellEnd"/>
      <w:r>
        <w:rPr>
          <w:spacing w:val="-8"/>
        </w:rPr>
        <w:t xml:space="preserve"> </w:t>
      </w:r>
      <w:proofErr w:type="spellStart"/>
      <w:r>
        <w:t>này</w:t>
      </w:r>
      <w:proofErr w:type="spellEnd"/>
      <w:r>
        <w:t>.</w:t>
      </w:r>
    </w:p>
    <w:p w14:paraId="1C06E1D4" w14:textId="77777777" w:rsidR="002433BB" w:rsidRDefault="002433BB">
      <w:pPr>
        <w:pStyle w:val="BodyText"/>
        <w:spacing w:before="10"/>
        <w:rPr>
          <w:sz w:val="23"/>
        </w:rPr>
      </w:pPr>
    </w:p>
    <w:p w14:paraId="4F1240BB" w14:textId="65731FAB" w:rsidR="002433BB" w:rsidRDefault="00856B4E">
      <w:pPr>
        <w:pStyle w:val="ListParagraph"/>
        <w:numPr>
          <w:ilvl w:val="0"/>
          <w:numId w:val="1"/>
        </w:numPr>
        <w:tabs>
          <w:tab w:val="left" w:pos="1180"/>
        </w:tabs>
        <w:spacing w:line="259" w:lineRule="auto"/>
        <w:ind w:right="295"/>
      </w:pPr>
      <w:proofErr w:type="spellStart"/>
      <w:r>
        <w:t>Án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tống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rPr>
          <w:spacing w:val="-3"/>
        </w:rPr>
        <w:t>bị</w:t>
      </w:r>
      <w:proofErr w:type="spellEnd"/>
      <w:r>
        <w:rPr>
          <w:spacing w:val="-3"/>
        </w:rPr>
        <w:t xml:space="preserve"> </w:t>
      </w:r>
      <w:proofErr w:type="spellStart"/>
      <w:r>
        <w:t>giam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</w:t>
      </w:r>
      <w:r w:rsidR="00454A43">
        <w:t>ính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qua </w:t>
      </w:r>
      <w:proofErr w:type="spellStart"/>
      <w:r>
        <w:t>điện</w:t>
      </w:r>
      <w:proofErr w:type="spellEnd"/>
      <w:r w:rsidR="00454A43">
        <w:t xml:space="preserve"> </w:t>
      </w:r>
      <w:proofErr w:type="spellStart"/>
      <w:r w:rsidR="00454A43">
        <w:t>thư</w:t>
      </w:r>
      <w:proofErr w:type="spellEnd"/>
      <w:r w:rsidR="00454A43">
        <w:t xml:space="preserve"> </w:t>
      </w:r>
      <w:proofErr w:type="spellStart"/>
      <w:r w:rsidR="00454A43">
        <w:t>trong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rPr>
          <w:spacing w:val="-4"/>
        </w:rPr>
        <w:t xml:space="preserve"> </w:t>
      </w:r>
      <w:proofErr w:type="spellStart"/>
      <w:r>
        <w:t>nào</w:t>
      </w:r>
      <w:proofErr w:type="spellEnd"/>
      <w:r>
        <w:t>.</w:t>
      </w:r>
    </w:p>
    <w:p w14:paraId="0A4A210D" w14:textId="77777777" w:rsidR="002433BB" w:rsidRDefault="002433BB">
      <w:pPr>
        <w:pStyle w:val="BodyText"/>
        <w:spacing w:before="5"/>
        <w:rPr>
          <w:sz w:val="23"/>
        </w:rPr>
      </w:pPr>
    </w:p>
    <w:p w14:paraId="58E29E67" w14:textId="5D7F03C5" w:rsidR="002433BB" w:rsidRDefault="00856B4E">
      <w:pPr>
        <w:pStyle w:val="ListParagraph"/>
        <w:numPr>
          <w:ilvl w:val="0"/>
          <w:numId w:val="1"/>
        </w:numPr>
        <w:tabs>
          <w:tab w:val="left" w:pos="1180"/>
        </w:tabs>
        <w:spacing w:line="259" w:lineRule="auto"/>
        <w:ind w:right="371"/>
      </w:pPr>
      <w:proofErr w:type="spellStart"/>
      <w:r>
        <w:t>Nếu</w:t>
      </w:r>
      <w:proofErr w:type="spellEnd"/>
      <w:r>
        <w:t xml:space="preserve"> </w:t>
      </w:r>
      <w:proofErr w:type="spellStart"/>
      <w:r w:rsidR="0089187F"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="0089187F">
        <w:t>bên</w:t>
      </w:r>
      <w:proofErr w:type="spellEnd"/>
      <w:r w:rsidR="0089187F"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“</w:t>
      </w:r>
      <w:proofErr w:type="spellStart"/>
      <w:r>
        <w:t>tống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qua </w:t>
      </w:r>
      <w:proofErr w:type="spellStart"/>
      <w:r>
        <w:t>điện</w:t>
      </w:r>
      <w:proofErr w:type="spellEnd"/>
      <w:r w:rsidR="0089187F">
        <w:t xml:space="preserve"> </w:t>
      </w:r>
      <w:proofErr w:type="spellStart"/>
      <w:r w:rsidR="0089187F">
        <w:t>thư</w:t>
      </w:r>
      <w:proofErr w:type="spellEnd"/>
      <w:r>
        <w:t>”</w:t>
      </w:r>
      <w:r w:rsidR="0089187F">
        <w:t xml:space="preserve"> </w:t>
      </w:r>
      <w:proofErr w:type="spellStart"/>
      <w:r w:rsidR="0089187F">
        <w:t>trên</w:t>
      </w:r>
      <w:proofErr w:type="spellEnd"/>
      <w:r w:rsidR="0089187F">
        <w:t xml:space="preserve"> </w:t>
      </w:r>
      <w:proofErr w:type="spellStart"/>
      <w:r w:rsidR="0089187F">
        <w:t>hồ</w:t>
      </w:r>
      <w:proofErr w:type="spellEnd"/>
      <w:r w:rsidR="0089187F">
        <w:t xml:space="preserve"> </w:t>
      </w:r>
      <w:proofErr w:type="spellStart"/>
      <w:r w:rsidR="0089187F">
        <w:t>sơ</w:t>
      </w:r>
      <w:proofErr w:type="spellEnd"/>
      <w:r w:rsidR="0089187F">
        <w:t>.</w:t>
      </w:r>
    </w:p>
    <w:p w14:paraId="08E3B57B" w14:textId="77777777" w:rsidR="002433BB" w:rsidRDefault="002433BB">
      <w:pPr>
        <w:pStyle w:val="BodyText"/>
        <w:spacing w:before="10"/>
        <w:rPr>
          <w:sz w:val="23"/>
        </w:rPr>
      </w:pPr>
    </w:p>
    <w:p w14:paraId="22B5DDEB" w14:textId="5005EEB5" w:rsidR="002433BB" w:rsidRDefault="00856B4E">
      <w:pPr>
        <w:pStyle w:val="ListParagraph"/>
        <w:numPr>
          <w:ilvl w:val="0"/>
          <w:numId w:val="1"/>
        </w:numPr>
        <w:tabs>
          <w:tab w:val="left" w:pos="1180"/>
        </w:tabs>
        <w:spacing w:line="259" w:lineRule="auto"/>
      </w:pPr>
      <w:proofErr w:type="spellStart"/>
      <w:r>
        <w:t>Nếu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 w:rsidR="002D266C">
        <w:t>sẽ</w:t>
      </w:r>
      <w:proofErr w:type="spellEnd"/>
      <w:r w:rsidR="002D266C">
        <w:t xml:space="preserve"> </w:t>
      </w:r>
      <w:proofErr w:type="spellStart"/>
      <w:r w:rsidR="002D266C">
        <w:t>được</w:t>
      </w:r>
      <w:proofErr w:type="spellEnd"/>
      <w:r>
        <w:t xml:space="preserve"> </w:t>
      </w:r>
      <w:proofErr w:type="spellStart"/>
      <w:r>
        <w:t>tống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 w:rsidR="002D266C">
        <w:t>một</w:t>
      </w:r>
      <w:proofErr w:type="spellEnd"/>
      <w:r w:rsidR="002D266C">
        <w:t xml:space="preserve"> </w:t>
      </w:r>
      <w:proofErr w:type="spellStart"/>
      <w:r w:rsidR="002D266C"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 w:rsidR="002D266C">
        <w:t>có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thề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man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trừng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 w:rsidR="002D266C">
        <w:t>bên</w:t>
      </w:r>
      <w:proofErr w:type="spellEnd"/>
      <w:r>
        <w:t xml:space="preserve"> </w:t>
      </w:r>
      <w:proofErr w:type="spellStart"/>
      <w:r>
        <w:t>tống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 w:rsidR="002D266C">
        <w:t>có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 w:rsidR="005D23D7">
        <w:t xml:space="preserve"> </w:t>
      </w:r>
      <w:proofErr w:type="spellStart"/>
      <w:r w:rsidR="005D23D7"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rà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chụp</w:t>
      </w:r>
      <w:proofErr w:type="spellEnd"/>
      <w:r>
        <w:t xml:space="preserve"> </w:t>
      </w:r>
      <w:proofErr w:type="spellStart"/>
      <w:r>
        <w:t>ảnh</w:t>
      </w:r>
      <w:proofErr w:type="spellEnd"/>
      <w:r w:rsidR="005D23D7">
        <w:t>,</w:t>
      </w:r>
      <w:r>
        <w:t xml:space="preserve"> </w:t>
      </w:r>
      <w:r w:rsidR="005D23D7">
        <w:t>do</w:t>
      </w:r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 w:rsidR="005D23D7">
        <w:t>bó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coronavirus, </w:t>
      </w:r>
      <w:proofErr w:type="spellStart"/>
      <w:r w:rsidR="005D23D7">
        <w:t>thì</w:t>
      </w:r>
      <w:proofErr w:type="spellEnd"/>
      <w:r w:rsidR="005D23D7"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tống</w:t>
      </w:r>
      <w:proofErr w:type="spellEnd"/>
      <w:r>
        <w:t xml:space="preserve"> </w:t>
      </w:r>
      <w:proofErr w:type="spellStart"/>
      <w:r>
        <w:t>đạt</w:t>
      </w:r>
      <w:proofErr w:type="spellEnd"/>
      <w:r w:rsidR="005D23D7">
        <w:t xml:space="preserve"> </w:t>
      </w:r>
      <w:proofErr w:type="spellStart"/>
      <w:r w:rsidR="005D23D7">
        <w:t>được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 w:rsidR="005D23D7">
        <w:t>được</w:t>
      </w:r>
      <w:proofErr w:type="spellEnd"/>
      <w:r w:rsidR="005D23D7"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 w:rsidR="005D23D7">
        <w:t>bằng</w:t>
      </w:r>
      <w:proofErr w:type="spellEnd"/>
      <w:r w:rsidR="005D23D7">
        <w:t xml:space="preserve"> </w:t>
      </w:r>
      <w:proofErr w:type="spellStart"/>
      <w:r w:rsidR="005D23D7">
        <w:t>phương</w:t>
      </w:r>
      <w:proofErr w:type="spellEnd"/>
      <w:r w:rsidR="005D23D7">
        <w:t xml:space="preserve"> </w:t>
      </w:r>
      <w:proofErr w:type="spellStart"/>
      <w:r w:rsidR="005D23D7">
        <w:t>tiện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. </w:t>
      </w:r>
      <w:proofErr w:type="spellStart"/>
      <w:r w:rsidR="005D23D7">
        <w:t>Bên</w:t>
      </w:r>
      <w:proofErr w:type="spellEnd"/>
      <w:r>
        <w:t xml:space="preserve"> </w:t>
      </w:r>
      <w:proofErr w:type="spellStart"/>
      <w:r>
        <w:t>tống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 w:rsidR="005D23D7">
        <w:t>có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có</w:t>
      </w:r>
      <w:proofErr w:type="spellEnd"/>
      <w:r>
        <w:rPr>
          <w:spacing w:val="-3"/>
        </w:rPr>
        <w:t xml:space="preserve"> </w:t>
      </w:r>
      <w:proofErr w:type="spellStart"/>
      <w:r>
        <w:t>thể</w:t>
      </w:r>
      <w:proofErr w:type="spellEnd"/>
      <w:r>
        <w:t>.</w:t>
      </w:r>
    </w:p>
    <w:p w14:paraId="360F369F" w14:textId="77777777" w:rsidR="002433BB" w:rsidRDefault="002433BB">
      <w:pPr>
        <w:pStyle w:val="BodyText"/>
        <w:spacing w:before="8"/>
        <w:rPr>
          <w:sz w:val="23"/>
        </w:rPr>
      </w:pPr>
    </w:p>
    <w:p w14:paraId="00AF38B9" w14:textId="639207E8" w:rsidR="002433BB" w:rsidRDefault="00856B4E">
      <w:pPr>
        <w:pStyle w:val="ListParagraph"/>
        <w:numPr>
          <w:ilvl w:val="0"/>
          <w:numId w:val="1"/>
        </w:numPr>
        <w:tabs>
          <w:tab w:val="left" w:pos="1180"/>
        </w:tabs>
        <w:spacing w:line="259" w:lineRule="auto"/>
        <w:ind w:right="295"/>
      </w:pP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 w:rsidR="00782AD6">
        <w:t>bên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 w:rsidR="00782AD6">
        <w:t>rằng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 w:rsidR="00782AD6">
        <w:t>đã</w:t>
      </w:r>
      <w:proofErr w:type="spellEnd"/>
      <w:r w:rsidR="00782AD6"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kia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tống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qua </w:t>
      </w:r>
      <w:proofErr w:type="spellStart"/>
      <w:r>
        <w:t>điện</w:t>
      </w:r>
      <w:proofErr w:type="spellEnd"/>
      <w:r w:rsidR="00782AD6">
        <w:t xml:space="preserve"> </w:t>
      </w:r>
      <w:proofErr w:type="spellStart"/>
      <w:r w:rsidR="00782AD6">
        <w:t>th</w:t>
      </w:r>
      <w:r w:rsidR="00F61AC2">
        <w:t>ư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 w:rsidR="00F61AC2">
        <w:t>yêu</w:t>
      </w:r>
      <w:proofErr w:type="spellEnd"/>
      <w:r w:rsidR="00F61AC2">
        <w:t xml:space="preserve"> </w:t>
      </w:r>
      <w:proofErr w:type="spellStart"/>
      <w:r w:rsidR="00F61AC2">
        <w:t>cầu</w:t>
      </w:r>
      <w:proofErr w:type="spellEnd"/>
      <w:r w:rsidR="00F61AC2">
        <w:t xml:space="preserve"> </w:t>
      </w:r>
      <w:proofErr w:type="spellStart"/>
      <w:r w:rsidR="00F61AC2">
        <w:t>được</w:t>
      </w:r>
      <w:proofErr w:type="spellEnd"/>
      <w:r w:rsidR="00F61AC2"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vắng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rPr>
          <w:spacing w:val="-3"/>
        </w:rPr>
        <w:t>bất</w:t>
      </w:r>
      <w:proofErr w:type="spellEnd"/>
      <w:r>
        <w:rPr>
          <w:spacing w:val="-3"/>
        </w:rP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tống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bất</w:t>
      </w:r>
      <w:proofErr w:type="spellEnd"/>
      <w:r>
        <w:rPr>
          <w:spacing w:val="3"/>
        </w:rPr>
        <w:t xml:space="preserve"> </w:t>
      </w:r>
      <w:proofErr w:type="spellStart"/>
      <w:r>
        <w:t>thành</w:t>
      </w:r>
      <w:proofErr w:type="spellEnd"/>
      <w:r>
        <w:t>.</w:t>
      </w:r>
    </w:p>
    <w:p w14:paraId="5D1FC535" w14:textId="77777777" w:rsidR="002433BB" w:rsidRDefault="002433BB">
      <w:pPr>
        <w:pStyle w:val="BodyText"/>
        <w:rPr>
          <w:sz w:val="20"/>
        </w:rPr>
      </w:pPr>
    </w:p>
    <w:p w14:paraId="26DD5E58" w14:textId="77777777" w:rsidR="002433BB" w:rsidRDefault="002433BB">
      <w:pPr>
        <w:pStyle w:val="BodyText"/>
        <w:rPr>
          <w:sz w:val="20"/>
        </w:rPr>
      </w:pPr>
    </w:p>
    <w:p w14:paraId="15791DFA" w14:textId="77777777" w:rsidR="002433BB" w:rsidRDefault="002433BB">
      <w:pPr>
        <w:pStyle w:val="BodyText"/>
        <w:rPr>
          <w:sz w:val="20"/>
        </w:rPr>
      </w:pPr>
    </w:p>
    <w:p w14:paraId="627FC8A6" w14:textId="77777777" w:rsidR="002433BB" w:rsidRDefault="002433BB">
      <w:pPr>
        <w:pStyle w:val="BodyText"/>
        <w:rPr>
          <w:sz w:val="20"/>
        </w:rPr>
      </w:pPr>
    </w:p>
    <w:p w14:paraId="5B41776C" w14:textId="77777777" w:rsidR="002433BB" w:rsidRDefault="002433BB">
      <w:pPr>
        <w:pStyle w:val="BodyText"/>
        <w:rPr>
          <w:sz w:val="20"/>
        </w:rPr>
      </w:pPr>
    </w:p>
    <w:p w14:paraId="798F5262" w14:textId="77777777" w:rsidR="002433BB" w:rsidRDefault="002433BB">
      <w:pPr>
        <w:pStyle w:val="BodyText"/>
        <w:rPr>
          <w:sz w:val="20"/>
        </w:rPr>
      </w:pPr>
    </w:p>
    <w:p w14:paraId="0A5865E0" w14:textId="77777777" w:rsidR="002433BB" w:rsidRDefault="002433BB">
      <w:pPr>
        <w:pStyle w:val="BodyText"/>
        <w:rPr>
          <w:sz w:val="20"/>
        </w:rPr>
      </w:pPr>
    </w:p>
    <w:p w14:paraId="7C4907FB" w14:textId="77777777" w:rsidR="002433BB" w:rsidRDefault="00C67C4B">
      <w:pPr>
        <w:pStyle w:val="BodyText"/>
        <w:spacing w:before="6"/>
        <w:rPr>
          <w:sz w:val="28"/>
        </w:rPr>
      </w:pPr>
      <w:r>
        <w:pict w14:anchorId="460E8DE0">
          <v:shape id="_x0000_s1027" style="position:absolute;margin-left:1in;margin-top:18.75pt;width:2in;height:.1pt;z-index:-251657216;mso-wrap-distance-left:0;mso-wrap-distance-right:0;mso-position-horizontal-relative:page" coordorigin="1440,375" coordsize="2880,0" path="m1440,375r2880,e" filled="f" strokeweight=".72pt">
            <v:path arrowok="t"/>
            <w10:wrap type="topAndBottom" anchorx="page"/>
          </v:shape>
        </w:pict>
      </w:r>
    </w:p>
    <w:p w14:paraId="18C41E93" w14:textId="1BB2A891" w:rsidR="002433BB" w:rsidRDefault="00856B4E">
      <w:pPr>
        <w:spacing w:before="69"/>
        <w:ind w:left="100" w:right="150"/>
        <w:rPr>
          <w:rFonts w:ascii="Calibri" w:hAnsi="Calibri"/>
          <w:sz w:val="20"/>
        </w:rPr>
      </w:pPr>
      <w:proofErr w:type="gramStart"/>
      <w:r>
        <w:rPr>
          <w:rFonts w:ascii="Calibri" w:hAnsi="Calibri"/>
          <w:position w:val="7"/>
          <w:sz w:val="13"/>
        </w:rPr>
        <w:t xml:space="preserve">3 </w:t>
      </w:r>
      <w:r w:rsidR="000C1FBE">
        <w:rPr>
          <w:rFonts w:ascii="Calibri" w:hAnsi="Calibri"/>
          <w:position w:val="7"/>
          <w:sz w:val="13"/>
        </w:rPr>
        <w:t xml:space="preserve"> </w:t>
      </w:r>
      <w:proofErr w:type="spellStart"/>
      <w:r w:rsidR="000C1FBE">
        <w:rPr>
          <w:rFonts w:ascii="Calibri" w:hAnsi="Calibri"/>
          <w:sz w:val="20"/>
        </w:rPr>
        <w:t>Không</w:t>
      </w:r>
      <w:proofErr w:type="spellEnd"/>
      <w:proofErr w:type="gramEnd"/>
      <w:r w:rsidR="000C1FBE">
        <w:rPr>
          <w:rFonts w:ascii="Calibri" w:hAnsi="Calibri"/>
          <w:sz w:val="20"/>
        </w:rPr>
        <w:t xml:space="preserve"> </w:t>
      </w:r>
      <w:proofErr w:type="spellStart"/>
      <w:r w:rsidR="000C1FBE">
        <w:rPr>
          <w:rFonts w:ascii="Calibri" w:hAnsi="Calibri"/>
          <w:sz w:val="20"/>
        </w:rPr>
        <w:t>có</w:t>
      </w:r>
      <w:proofErr w:type="spellEnd"/>
      <w:r w:rsidR="000C1FBE">
        <w:rPr>
          <w:rFonts w:ascii="Calibri" w:hAnsi="Calibri"/>
          <w:sz w:val="20"/>
        </w:rPr>
        <w:t xml:space="preserve"> </w:t>
      </w:r>
      <w:proofErr w:type="spellStart"/>
      <w:r w:rsidR="000C1FBE">
        <w:rPr>
          <w:rFonts w:ascii="Calibri" w:hAnsi="Calibri"/>
          <w:sz w:val="20"/>
        </w:rPr>
        <w:t>điều</w:t>
      </w:r>
      <w:proofErr w:type="spellEnd"/>
      <w:r w:rsidR="000C1FBE">
        <w:rPr>
          <w:rFonts w:ascii="Calibri" w:hAnsi="Calibri"/>
          <w:sz w:val="20"/>
        </w:rPr>
        <w:t xml:space="preserve"> </w:t>
      </w:r>
      <w:proofErr w:type="spellStart"/>
      <w:r w:rsidR="000C1FBE">
        <w:rPr>
          <w:rFonts w:ascii="Calibri" w:hAnsi="Calibri"/>
          <w:sz w:val="20"/>
        </w:rPr>
        <w:t>gì</w:t>
      </w:r>
      <w:proofErr w:type="spellEnd"/>
      <w:r w:rsidR="000C1FBE">
        <w:rPr>
          <w:rFonts w:ascii="Calibri" w:hAnsi="Calibri"/>
          <w:sz w:val="20"/>
        </w:rPr>
        <w:t xml:space="preserve"> </w:t>
      </w:r>
      <w:proofErr w:type="spellStart"/>
      <w:r w:rsidR="000C1FBE">
        <w:rPr>
          <w:rFonts w:ascii="Calibri" w:hAnsi="Calibri"/>
          <w:sz w:val="20"/>
        </w:rPr>
        <w:t>t</w:t>
      </w:r>
      <w:r>
        <w:rPr>
          <w:rFonts w:ascii="Calibri" w:hAnsi="Calibri"/>
          <w:sz w:val="20"/>
        </w:rPr>
        <w:t>rong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Án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lệnh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Hiện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hành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này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ngăn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cản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các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 w:rsidR="000C1FBE">
        <w:rPr>
          <w:rFonts w:ascii="Calibri" w:hAnsi="Calibri"/>
          <w:sz w:val="20"/>
        </w:rPr>
        <w:t>bên</w:t>
      </w:r>
      <w:proofErr w:type="spellEnd"/>
      <w:r w:rsidR="000C1FBE">
        <w:rPr>
          <w:rFonts w:ascii="Calibri" w:hAnsi="Calibri"/>
          <w:sz w:val="20"/>
        </w:rPr>
        <w:t xml:space="preserve"> </w:t>
      </w:r>
      <w:proofErr w:type="spellStart"/>
      <w:r w:rsidR="000C1FBE">
        <w:rPr>
          <w:rFonts w:ascii="Calibri" w:hAnsi="Calibri"/>
          <w:sz w:val="20"/>
        </w:rPr>
        <w:t>đồng</w:t>
      </w:r>
      <w:proofErr w:type="spellEnd"/>
      <w:r w:rsidR="000C1FBE">
        <w:rPr>
          <w:rFonts w:ascii="Calibri" w:hAnsi="Calibri"/>
          <w:sz w:val="20"/>
        </w:rPr>
        <w:t xml:space="preserve"> ý  </w:t>
      </w:r>
      <w:proofErr w:type="spellStart"/>
      <w:r>
        <w:rPr>
          <w:rFonts w:ascii="Calibri" w:hAnsi="Calibri"/>
          <w:sz w:val="20"/>
        </w:rPr>
        <w:t>bằng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văn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bản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 w:rsidR="000C1FBE">
        <w:rPr>
          <w:rFonts w:ascii="Calibri" w:hAnsi="Calibri"/>
          <w:sz w:val="20"/>
        </w:rPr>
        <w:t>để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tống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đạt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và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nhận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các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văn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bản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tố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tụng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hoặc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các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giấy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tờ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khác</w:t>
      </w:r>
      <w:proofErr w:type="spellEnd"/>
      <w:r>
        <w:rPr>
          <w:rFonts w:ascii="Calibri" w:hAnsi="Calibri"/>
          <w:sz w:val="20"/>
        </w:rPr>
        <w:t xml:space="preserve"> qua </w:t>
      </w:r>
      <w:proofErr w:type="spellStart"/>
      <w:r>
        <w:rPr>
          <w:rFonts w:ascii="Calibri" w:hAnsi="Calibri"/>
          <w:sz w:val="20"/>
        </w:rPr>
        <w:t>điện</w:t>
      </w:r>
      <w:proofErr w:type="spellEnd"/>
      <w:r w:rsidR="000C1FBE">
        <w:rPr>
          <w:rFonts w:ascii="Calibri" w:hAnsi="Calibri"/>
          <w:sz w:val="20"/>
        </w:rPr>
        <w:t xml:space="preserve"> </w:t>
      </w:r>
      <w:proofErr w:type="spellStart"/>
      <w:r w:rsidR="000C1FBE">
        <w:rPr>
          <w:rFonts w:ascii="Calibri" w:hAnsi="Calibri"/>
          <w:sz w:val="20"/>
        </w:rPr>
        <w:t>th</w:t>
      </w:r>
      <w:r w:rsidR="00B37392">
        <w:rPr>
          <w:rFonts w:ascii="Calibri" w:hAnsi="Calibri"/>
          <w:sz w:val="20"/>
        </w:rPr>
        <w:t>ư</w:t>
      </w:r>
      <w:proofErr w:type="spellEnd"/>
      <w:r>
        <w:rPr>
          <w:rFonts w:ascii="Calibri" w:hAnsi="Calibri"/>
          <w:sz w:val="20"/>
        </w:rPr>
        <w:t>.</w:t>
      </w:r>
    </w:p>
    <w:p w14:paraId="36D5A094" w14:textId="77777777" w:rsidR="002433BB" w:rsidRDefault="002433BB">
      <w:pPr>
        <w:rPr>
          <w:rFonts w:ascii="Calibri" w:hAnsi="Calibri"/>
          <w:sz w:val="20"/>
        </w:rPr>
        <w:sectPr w:rsidR="002433BB">
          <w:pgSz w:w="12240" w:h="15840"/>
          <w:pgMar w:top="1360" w:right="1340" w:bottom="280" w:left="1340" w:header="720" w:footer="720" w:gutter="0"/>
          <w:cols w:space="720"/>
        </w:sectPr>
      </w:pPr>
    </w:p>
    <w:p w14:paraId="3C7E29EE" w14:textId="2FF98789" w:rsidR="002433BB" w:rsidRDefault="00856B4E">
      <w:pPr>
        <w:spacing w:before="61" w:line="259" w:lineRule="auto"/>
        <w:ind w:left="100" w:right="328"/>
        <w:rPr>
          <w:sz w:val="24"/>
        </w:rPr>
      </w:pPr>
      <w:proofErr w:type="spellStart"/>
      <w:r>
        <w:rPr>
          <w:sz w:val="24"/>
        </w:rPr>
        <w:lastRenderedPageBreak/>
        <w:t>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lệnh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Hiện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hành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này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hiệu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lực</w:t>
      </w:r>
      <w:proofErr w:type="spellEnd"/>
      <w:r>
        <w:rPr>
          <w:sz w:val="24"/>
        </w:rPr>
        <w:t xml:space="preserve"> </w:t>
      </w:r>
      <w:proofErr w:type="spellStart"/>
      <w:r w:rsidR="00680889">
        <w:rPr>
          <w:sz w:val="24"/>
        </w:rPr>
        <w:t>vào</w:t>
      </w:r>
      <w:proofErr w:type="spellEnd"/>
      <w:r w:rsidR="00680889">
        <w:rPr>
          <w:sz w:val="24"/>
        </w:rPr>
        <w:t xml:space="preserve"> </w:t>
      </w:r>
      <w:proofErr w:type="spellStart"/>
      <w:r>
        <w:rPr>
          <w:sz w:val="24"/>
        </w:rPr>
        <w:t>ngày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tháng</w:t>
      </w:r>
      <w:proofErr w:type="spellEnd"/>
      <w:r>
        <w:rPr>
          <w:sz w:val="24"/>
        </w:rPr>
        <w:t xml:space="preserve"> 4, 2020,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tiếp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tục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hiệu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lực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đến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được</w:t>
      </w:r>
      <w:proofErr w:type="spellEnd"/>
      <w:r w:rsidR="0052715D">
        <w:rPr>
          <w:sz w:val="24"/>
        </w:rPr>
        <w:t xml:space="preserve"> </w:t>
      </w:r>
      <w:proofErr w:type="spellStart"/>
      <w:r w:rsidR="0052715D">
        <w:rPr>
          <w:sz w:val="24"/>
        </w:rPr>
        <w:t>tòa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thông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báo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thêm</w:t>
      </w:r>
      <w:proofErr w:type="spellEnd"/>
    </w:p>
    <w:p w14:paraId="4F1B52F9" w14:textId="77777777" w:rsidR="002433BB" w:rsidRDefault="002433BB">
      <w:pPr>
        <w:pStyle w:val="BodyText"/>
        <w:rPr>
          <w:sz w:val="20"/>
        </w:rPr>
      </w:pPr>
    </w:p>
    <w:p w14:paraId="664AE72E" w14:textId="77777777" w:rsidR="002433BB" w:rsidRDefault="002433BB">
      <w:pPr>
        <w:pStyle w:val="BodyText"/>
        <w:rPr>
          <w:sz w:val="20"/>
        </w:rPr>
      </w:pPr>
    </w:p>
    <w:p w14:paraId="6293CFE9" w14:textId="77777777" w:rsidR="002433BB" w:rsidRDefault="002433BB">
      <w:pPr>
        <w:pStyle w:val="BodyText"/>
        <w:rPr>
          <w:sz w:val="20"/>
        </w:rPr>
      </w:pPr>
    </w:p>
    <w:p w14:paraId="5B9C15AE" w14:textId="77777777" w:rsidR="002433BB" w:rsidRDefault="002433BB">
      <w:pPr>
        <w:pStyle w:val="BodyText"/>
        <w:rPr>
          <w:sz w:val="20"/>
        </w:rPr>
      </w:pPr>
    </w:p>
    <w:p w14:paraId="0DF88D9B" w14:textId="77777777" w:rsidR="002433BB" w:rsidRDefault="00856B4E">
      <w:pPr>
        <w:pStyle w:val="BodyText"/>
        <w:spacing w:before="10"/>
        <w:rPr>
          <w:sz w:val="17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7659FA5" wp14:editId="50AA4B8A">
            <wp:simplePos x="0" y="0"/>
            <wp:positionH relativeFrom="page">
              <wp:posOffset>3663696</wp:posOffset>
            </wp:positionH>
            <wp:positionV relativeFrom="paragraph">
              <wp:posOffset>155301</wp:posOffset>
            </wp:positionV>
            <wp:extent cx="1712976" cy="55778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7C4B">
        <w:pict w14:anchorId="3020DBBA">
          <v:shape id="_x0000_s1026" style="position:absolute;margin-left:288.2pt;margin-top:72.1pt;width:158.9pt;height:.1pt;z-index:-251655168;mso-wrap-distance-left:0;mso-wrap-distance-right:0;mso-position-horizontal-relative:page;mso-position-vertical-relative:text" coordorigin="5765,1442" coordsize="3178,0" path="m5765,1442r3177,e" filled="f" strokeweight=".72pt">
            <v:path arrowok="t"/>
            <w10:wrap type="topAndBottom" anchorx="page"/>
          </v:shape>
        </w:pict>
      </w:r>
    </w:p>
    <w:p w14:paraId="135D1B2C" w14:textId="77777777" w:rsidR="002433BB" w:rsidRDefault="002433BB">
      <w:pPr>
        <w:pStyle w:val="BodyText"/>
        <w:spacing w:before="1"/>
        <w:rPr>
          <w:sz w:val="21"/>
        </w:rPr>
      </w:pPr>
    </w:p>
    <w:p w14:paraId="75E832BC" w14:textId="77777777" w:rsidR="002433BB" w:rsidRDefault="00856B4E">
      <w:pPr>
        <w:pStyle w:val="BodyText"/>
        <w:ind w:left="4520"/>
        <w:rPr>
          <w:rFonts w:ascii="Calibri"/>
        </w:rPr>
      </w:pPr>
      <w:r>
        <w:rPr>
          <w:rFonts w:ascii="Calibri"/>
        </w:rPr>
        <w:t>John D. Casey</w:t>
      </w:r>
    </w:p>
    <w:p w14:paraId="67EF48A3" w14:textId="77777777" w:rsidR="002433BB" w:rsidRDefault="00856B4E">
      <w:pPr>
        <w:pStyle w:val="BodyText"/>
        <w:spacing w:before="154"/>
        <w:ind w:left="4520"/>
        <w:rPr>
          <w:rFonts w:ascii="Calibri" w:hAnsi="Calibri"/>
        </w:rPr>
      </w:pPr>
      <w:proofErr w:type="spellStart"/>
      <w:r>
        <w:rPr>
          <w:rFonts w:ascii="Calibri" w:hAnsi="Calibri"/>
        </w:rPr>
        <w:t>Chánh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án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của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Tòa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án</w:t>
      </w:r>
      <w:proofErr w:type="spellEnd"/>
      <w:r>
        <w:rPr>
          <w:rFonts w:ascii="Calibri" w:hAnsi="Calibri"/>
        </w:rPr>
        <w:t xml:space="preserve"> Gia </w:t>
      </w:r>
      <w:proofErr w:type="spellStart"/>
      <w:r>
        <w:rPr>
          <w:rFonts w:ascii="Calibri" w:hAnsi="Calibri"/>
        </w:rPr>
        <w:t>đình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và</w:t>
      </w:r>
      <w:proofErr w:type="spellEnd"/>
      <w:r>
        <w:rPr>
          <w:rFonts w:ascii="Calibri" w:hAnsi="Calibri"/>
        </w:rPr>
        <w:t xml:space="preserve"> Di </w:t>
      </w:r>
      <w:proofErr w:type="spellStart"/>
      <w:r>
        <w:rPr>
          <w:rFonts w:ascii="Calibri" w:hAnsi="Calibri"/>
        </w:rPr>
        <w:t>sản</w:t>
      </w:r>
      <w:proofErr w:type="spellEnd"/>
    </w:p>
    <w:p w14:paraId="61C2763F" w14:textId="77777777" w:rsidR="002433BB" w:rsidRDefault="002433BB">
      <w:pPr>
        <w:pStyle w:val="BodyText"/>
        <w:rPr>
          <w:rFonts w:ascii="Calibri"/>
        </w:rPr>
      </w:pPr>
    </w:p>
    <w:p w14:paraId="7C3F3157" w14:textId="77777777" w:rsidR="002433BB" w:rsidRDefault="002433BB">
      <w:pPr>
        <w:pStyle w:val="BodyText"/>
        <w:rPr>
          <w:rFonts w:ascii="Calibri"/>
        </w:rPr>
      </w:pPr>
    </w:p>
    <w:p w14:paraId="1F54CA5F" w14:textId="77777777" w:rsidR="002433BB" w:rsidRDefault="002433BB">
      <w:pPr>
        <w:pStyle w:val="BodyText"/>
        <w:rPr>
          <w:rFonts w:ascii="Calibri"/>
        </w:rPr>
      </w:pPr>
    </w:p>
    <w:p w14:paraId="12E46A6B" w14:textId="77777777" w:rsidR="002433BB" w:rsidRDefault="00856B4E">
      <w:pPr>
        <w:pStyle w:val="BodyText"/>
        <w:spacing w:before="183"/>
        <w:ind w:left="200"/>
        <w:rPr>
          <w:rFonts w:ascii="Calibri" w:hAnsi="Calibri"/>
        </w:rPr>
      </w:pPr>
      <w:proofErr w:type="spellStart"/>
      <w:r>
        <w:rPr>
          <w:rFonts w:ascii="Calibri" w:hAnsi="Calibri"/>
        </w:rPr>
        <w:t>Được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chấp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nhận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có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hiệu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lực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ngày</w:t>
      </w:r>
      <w:proofErr w:type="spellEnd"/>
      <w:r>
        <w:rPr>
          <w:rFonts w:ascii="Calibri" w:hAnsi="Calibri"/>
        </w:rPr>
        <w:t xml:space="preserve"> 2 </w:t>
      </w:r>
      <w:proofErr w:type="spellStart"/>
      <w:r>
        <w:rPr>
          <w:rFonts w:ascii="Calibri" w:hAnsi="Calibri"/>
        </w:rPr>
        <w:t>tháng</w:t>
      </w:r>
      <w:proofErr w:type="spellEnd"/>
      <w:r>
        <w:rPr>
          <w:rFonts w:ascii="Calibri" w:hAnsi="Calibri"/>
        </w:rPr>
        <w:t xml:space="preserve"> 4, 2020.</w:t>
      </w:r>
    </w:p>
    <w:sectPr w:rsidR="002433BB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C16A3"/>
    <w:multiLevelType w:val="hybridMultilevel"/>
    <w:tmpl w:val="1E3A1876"/>
    <w:lvl w:ilvl="0" w:tplc="D98C8900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EA099BE"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9B8E03E2"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78802A06"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8BCCB014"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708C4B52"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12B03554"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590A3726"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07BAB3F0">
      <w:numFmt w:val="bullet"/>
      <w:lvlText w:val="•"/>
      <w:lvlJc w:val="left"/>
      <w:pPr>
        <w:ind w:left="78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3BB"/>
    <w:rsid w:val="00024F8B"/>
    <w:rsid w:val="00053B97"/>
    <w:rsid w:val="000C1FBE"/>
    <w:rsid w:val="001E293B"/>
    <w:rsid w:val="001F6455"/>
    <w:rsid w:val="00237EFD"/>
    <w:rsid w:val="002433BB"/>
    <w:rsid w:val="002D266C"/>
    <w:rsid w:val="00337725"/>
    <w:rsid w:val="00454A43"/>
    <w:rsid w:val="004C2C88"/>
    <w:rsid w:val="0052715D"/>
    <w:rsid w:val="005D23D7"/>
    <w:rsid w:val="00647309"/>
    <w:rsid w:val="00674D8A"/>
    <w:rsid w:val="00680889"/>
    <w:rsid w:val="006B408B"/>
    <w:rsid w:val="00716807"/>
    <w:rsid w:val="00734DB3"/>
    <w:rsid w:val="00782AD6"/>
    <w:rsid w:val="007D123A"/>
    <w:rsid w:val="00856B4E"/>
    <w:rsid w:val="0089187F"/>
    <w:rsid w:val="008F11E5"/>
    <w:rsid w:val="009F3389"/>
    <w:rsid w:val="00A5295F"/>
    <w:rsid w:val="00A62B7D"/>
    <w:rsid w:val="00AA3BF1"/>
    <w:rsid w:val="00AE7209"/>
    <w:rsid w:val="00B37392"/>
    <w:rsid w:val="00B80625"/>
    <w:rsid w:val="00C67C4B"/>
    <w:rsid w:val="00CA28F8"/>
    <w:rsid w:val="00D62316"/>
    <w:rsid w:val="00DE5DEA"/>
    <w:rsid w:val="00E52392"/>
    <w:rsid w:val="00ED3E9E"/>
    <w:rsid w:val="00EF41B6"/>
    <w:rsid w:val="00F133FF"/>
    <w:rsid w:val="00F50456"/>
    <w:rsid w:val="00F61AC2"/>
    <w:rsid w:val="00FA2365"/>
    <w:rsid w:val="00F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756E2F17"/>
  <w15:docId w15:val="{5302F193-5E2F-4856-A9C9-175741EC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"/>
      <w:ind w:left="181" w:right="17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80" w:right="1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E72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209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F41B6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Vietnamese PFC Standing Order 4-20  (1).docx</dc:title>
  <dc:creator>roman</dc:creator>
  <cp:lastModifiedBy>Andrea Jones Berasaluce</cp:lastModifiedBy>
  <cp:revision>42</cp:revision>
  <dcterms:created xsi:type="dcterms:W3CDTF">2020-04-14T05:29:00Z</dcterms:created>
  <dcterms:modified xsi:type="dcterms:W3CDTF">2020-04-15T13:44:00Z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Bullzip PDF Printer (11.10.0.2761)</vt:lpwstr>
  </property>
  <property fmtid="{D5CDD505-2E9C-101B-9397-08002B2CF9AE}" pid="4" name="LastSaved">
    <vt:filetime>2020-04-10T00:00:00Z</vt:filetime>
  </property>
</Properties>
</file>