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39D" w:rsidRDefault="001C539D" w:rsidP="00D67AA7">
      <w:pPr>
        <w:spacing w:before="240"/>
        <w:ind w:right="720" w:firstLine="576"/>
        <w:rPr>
          <w:rFonts w:ascii="Times New Roman" w:hAnsi="Times New Roman" w:cs="Times New Roman"/>
          <w:szCs w:val="22"/>
        </w:rPr>
      </w:pPr>
      <w:r>
        <w:rPr>
          <w:rFonts w:ascii="Times New Roman" w:hAnsi="Times New Roman" w:cs="Times New Roman"/>
          <w:noProof/>
          <w:szCs w:val="22"/>
        </w:rPr>
        <w:drawing>
          <wp:inline distT="0" distB="0" distL="0" distR="0">
            <wp:extent cx="6181725" cy="2324100"/>
            <wp:effectExtent l="0" t="0" r="9525" b="0"/>
            <wp:docPr id="5" name="Picture 5" descr="The Commonwealth of Massachusetts Executive Office of Health and Human Services Office of Medicaid, One Ashburton Place, Room 1109, Boston, Massachusetts 02108. Charles D. Baker, Governor, Karyn E. Polito, Lieutenant Governor, Marylou Sudders, Secretary, Daniel Tsai, Assistant Secretary for MassHealth. Tel: (617) 573-1600, Fax: (617) 573-1891, www.mass.gov/eohhs" title="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 banner with phone numbers.jpg"/>
                    <pic:cNvPicPr/>
                  </pic:nvPicPr>
                  <pic:blipFill rotWithShape="1">
                    <a:blip r:embed="rId9" cstate="print">
                      <a:extLst>
                        <a:ext uri="{28A0092B-C50C-407E-A947-70E740481C1C}">
                          <a14:useLocalDpi xmlns:a14="http://schemas.microsoft.com/office/drawing/2010/main" val="0"/>
                        </a:ext>
                      </a:extLst>
                    </a:blip>
                    <a:srcRect l="4861" t="6154" r="5000"/>
                    <a:stretch/>
                  </pic:blipFill>
                  <pic:spPr bwMode="auto">
                    <a:xfrm>
                      <a:off x="0" y="0"/>
                      <a:ext cx="6181725" cy="2324100"/>
                    </a:xfrm>
                    <a:prstGeom prst="rect">
                      <a:avLst/>
                    </a:prstGeom>
                    <a:ln>
                      <a:noFill/>
                    </a:ln>
                    <a:extLst>
                      <a:ext uri="{53640926-AAD7-44D8-BBD7-CCE9431645EC}">
                        <a14:shadowObscured xmlns:a14="http://schemas.microsoft.com/office/drawing/2010/main"/>
                      </a:ext>
                    </a:extLst>
                  </pic:spPr>
                </pic:pic>
              </a:graphicData>
            </a:graphic>
          </wp:inline>
        </w:drawing>
      </w:r>
    </w:p>
    <w:p w:rsidR="00200FE8" w:rsidRDefault="00200FE8" w:rsidP="00D67AA7">
      <w:pPr>
        <w:spacing w:before="240"/>
        <w:ind w:right="720" w:firstLine="576"/>
        <w:rPr>
          <w:rFonts w:ascii="Times New Roman" w:hAnsi="Times New Roman" w:cs="Times New Roman"/>
          <w:szCs w:val="22"/>
        </w:rPr>
      </w:pPr>
    </w:p>
    <w:p w:rsidR="00374FC0" w:rsidRPr="002219EF" w:rsidRDefault="00AB5D7B" w:rsidP="00D67AA7">
      <w:pPr>
        <w:spacing w:before="240"/>
        <w:ind w:right="720" w:firstLine="576"/>
        <w:rPr>
          <w:rFonts w:ascii="Times New Roman" w:hAnsi="Times New Roman" w:cs="Times New Roman"/>
          <w:szCs w:val="22"/>
        </w:rPr>
      </w:pPr>
      <w:bookmarkStart w:id="0" w:name="_GoBack"/>
      <w:bookmarkEnd w:id="0"/>
      <w:r>
        <w:rPr>
          <w:rFonts w:ascii="Times New Roman" w:hAnsi="Times New Roman" w:cs="Times New Roman"/>
          <w:szCs w:val="22"/>
        </w:rPr>
        <w:t>July 16</w:t>
      </w:r>
      <w:r w:rsidR="006D4BC6">
        <w:rPr>
          <w:rFonts w:ascii="Times New Roman" w:hAnsi="Times New Roman" w:cs="Times New Roman"/>
          <w:szCs w:val="22"/>
        </w:rPr>
        <w:t>, 2018</w:t>
      </w:r>
    </w:p>
    <w:p w:rsidR="00482C43" w:rsidRPr="002219EF" w:rsidRDefault="005368A8" w:rsidP="00482C43">
      <w:pPr>
        <w:spacing w:before="240"/>
        <w:ind w:left="576" w:right="720"/>
        <w:rPr>
          <w:rFonts w:ascii="Times New Roman" w:hAnsi="Times New Roman" w:cs="Times New Roman"/>
          <w:szCs w:val="22"/>
        </w:rPr>
      </w:pPr>
      <w:r w:rsidRPr="002219EF">
        <w:rPr>
          <w:rFonts w:ascii="Times New Roman" w:hAnsi="Times New Roman" w:cs="Times New Roman"/>
          <w:szCs w:val="22"/>
        </w:rPr>
        <w:t>The Honorable</w:t>
      </w:r>
      <w:r w:rsidR="00482C43" w:rsidRPr="002219EF">
        <w:rPr>
          <w:rFonts w:ascii="Times New Roman" w:hAnsi="Times New Roman" w:cs="Times New Roman"/>
          <w:szCs w:val="22"/>
        </w:rPr>
        <w:t xml:space="preserve"> Karen Spilka</w:t>
      </w:r>
    </w:p>
    <w:p w:rsidR="00482C43" w:rsidRPr="002219EF" w:rsidRDefault="00482C43" w:rsidP="00482C43">
      <w:pPr>
        <w:ind w:left="576" w:right="720"/>
        <w:rPr>
          <w:rFonts w:ascii="Times New Roman" w:hAnsi="Times New Roman" w:cs="Times New Roman"/>
          <w:szCs w:val="22"/>
        </w:rPr>
      </w:pPr>
      <w:r w:rsidRPr="002219EF">
        <w:rPr>
          <w:rFonts w:ascii="Times New Roman" w:hAnsi="Times New Roman" w:cs="Times New Roman"/>
          <w:szCs w:val="22"/>
        </w:rPr>
        <w:t>Chair, Senate Committee on Ways and Means</w:t>
      </w:r>
    </w:p>
    <w:p w:rsidR="00482C43" w:rsidRPr="002219EF" w:rsidRDefault="00482C43" w:rsidP="00482C43">
      <w:pPr>
        <w:ind w:left="576" w:right="720"/>
        <w:rPr>
          <w:rFonts w:ascii="Times New Roman" w:hAnsi="Times New Roman" w:cs="Times New Roman"/>
          <w:szCs w:val="22"/>
        </w:rPr>
      </w:pPr>
      <w:r w:rsidRPr="002219EF">
        <w:rPr>
          <w:rFonts w:ascii="Times New Roman" w:hAnsi="Times New Roman" w:cs="Times New Roman"/>
          <w:szCs w:val="22"/>
        </w:rPr>
        <w:t>State House, Room 212</w:t>
      </w:r>
    </w:p>
    <w:p w:rsidR="00482C43" w:rsidRPr="002219EF" w:rsidRDefault="00482C43" w:rsidP="00482C43">
      <w:pPr>
        <w:ind w:left="576" w:right="720"/>
        <w:rPr>
          <w:rFonts w:ascii="Times New Roman" w:hAnsi="Times New Roman" w:cs="Times New Roman"/>
          <w:szCs w:val="22"/>
        </w:rPr>
      </w:pPr>
      <w:r w:rsidRPr="002219EF">
        <w:rPr>
          <w:rFonts w:ascii="Times New Roman" w:hAnsi="Times New Roman" w:cs="Times New Roman"/>
          <w:szCs w:val="22"/>
        </w:rPr>
        <w:t>Boston, MA 02133</w:t>
      </w:r>
    </w:p>
    <w:p w:rsidR="00482C43" w:rsidRPr="002219EF" w:rsidRDefault="005368A8" w:rsidP="00482C43">
      <w:pPr>
        <w:spacing w:before="240"/>
        <w:ind w:left="576" w:right="720"/>
        <w:rPr>
          <w:rFonts w:ascii="Times New Roman" w:hAnsi="Times New Roman" w:cs="Times New Roman"/>
          <w:szCs w:val="22"/>
        </w:rPr>
      </w:pPr>
      <w:r w:rsidRPr="002219EF">
        <w:rPr>
          <w:rFonts w:ascii="Times New Roman" w:hAnsi="Times New Roman" w:cs="Times New Roman"/>
          <w:szCs w:val="22"/>
        </w:rPr>
        <w:t>The Honorable</w:t>
      </w:r>
      <w:r w:rsidR="00482C43" w:rsidRPr="002219EF">
        <w:rPr>
          <w:rFonts w:ascii="Times New Roman" w:hAnsi="Times New Roman" w:cs="Times New Roman"/>
          <w:szCs w:val="22"/>
        </w:rPr>
        <w:t xml:space="preserve"> </w:t>
      </w:r>
      <w:r w:rsidR="000E507D">
        <w:rPr>
          <w:rFonts w:ascii="Times New Roman" w:hAnsi="Times New Roman" w:cs="Times New Roman"/>
          <w:szCs w:val="22"/>
        </w:rPr>
        <w:t xml:space="preserve">Jeffrey </w:t>
      </w:r>
      <w:r w:rsidR="006D4BC6" w:rsidRPr="006D4BC6">
        <w:rPr>
          <w:rFonts w:ascii="Times New Roman" w:hAnsi="Times New Roman" w:cs="Times New Roman"/>
          <w:szCs w:val="22"/>
        </w:rPr>
        <w:t>Sánchez</w:t>
      </w:r>
    </w:p>
    <w:p w:rsidR="00482C43" w:rsidRPr="002219EF" w:rsidRDefault="00482C43" w:rsidP="00482C43">
      <w:pPr>
        <w:ind w:left="576" w:right="720"/>
        <w:rPr>
          <w:rFonts w:ascii="Times New Roman" w:hAnsi="Times New Roman" w:cs="Times New Roman"/>
          <w:szCs w:val="22"/>
        </w:rPr>
      </w:pPr>
      <w:r w:rsidRPr="002219EF">
        <w:rPr>
          <w:rFonts w:ascii="Times New Roman" w:hAnsi="Times New Roman" w:cs="Times New Roman"/>
          <w:szCs w:val="22"/>
        </w:rPr>
        <w:t>Chairman, House Committee on Ways and Means</w:t>
      </w:r>
    </w:p>
    <w:p w:rsidR="00482C43" w:rsidRPr="002219EF" w:rsidRDefault="00482C43" w:rsidP="00482C43">
      <w:pPr>
        <w:ind w:left="576" w:right="720"/>
        <w:rPr>
          <w:rFonts w:ascii="Times New Roman" w:hAnsi="Times New Roman" w:cs="Times New Roman"/>
          <w:szCs w:val="22"/>
        </w:rPr>
      </w:pPr>
      <w:r w:rsidRPr="002219EF">
        <w:rPr>
          <w:rFonts w:ascii="Times New Roman" w:hAnsi="Times New Roman" w:cs="Times New Roman"/>
          <w:szCs w:val="22"/>
        </w:rPr>
        <w:t>State House, Room 243</w:t>
      </w:r>
    </w:p>
    <w:p w:rsidR="00482C43" w:rsidRPr="002219EF" w:rsidRDefault="00482C43" w:rsidP="00482C43">
      <w:pPr>
        <w:ind w:left="576" w:right="720"/>
        <w:rPr>
          <w:rFonts w:ascii="Times New Roman" w:hAnsi="Times New Roman" w:cs="Times New Roman"/>
          <w:szCs w:val="22"/>
        </w:rPr>
      </w:pPr>
      <w:r w:rsidRPr="002219EF">
        <w:rPr>
          <w:rFonts w:ascii="Times New Roman" w:hAnsi="Times New Roman" w:cs="Times New Roman"/>
          <w:szCs w:val="22"/>
        </w:rPr>
        <w:t>Boston, MA 02133</w:t>
      </w:r>
    </w:p>
    <w:p w:rsidR="00482C43" w:rsidRPr="002219EF" w:rsidRDefault="00482C43" w:rsidP="00482C43">
      <w:pPr>
        <w:spacing w:before="240" w:after="60"/>
        <w:ind w:left="576" w:right="720"/>
        <w:outlineLvl w:val="0"/>
        <w:rPr>
          <w:rFonts w:ascii="Times New Roman" w:hAnsi="Times New Roman" w:cs="Times New Roman"/>
          <w:color w:val="000000"/>
          <w:kern w:val="36"/>
          <w:szCs w:val="22"/>
        </w:rPr>
      </w:pPr>
      <w:r w:rsidRPr="002219EF">
        <w:rPr>
          <w:rFonts w:ascii="Times New Roman" w:hAnsi="Times New Roman" w:cs="Times New Roman"/>
          <w:color w:val="000000"/>
          <w:kern w:val="36"/>
          <w:szCs w:val="22"/>
        </w:rPr>
        <w:t>Dear Chair</w:t>
      </w:r>
      <w:r w:rsidR="000E507D">
        <w:rPr>
          <w:rFonts w:ascii="Times New Roman" w:hAnsi="Times New Roman" w:cs="Times New Roman"/>
          <w:color w:val="000000"/>
          <w:kern w:val="36"/>
          <w:szCs w:val="22"/>
        </w:rPr>
        <w:t>s Spilka and</w:t>
      </w:r>
      <w:r w:rsidR="006D4BC6" w:rsidRPr="006D4BC6">
        <w:t xml:space="preserve"> </w:t>
      </w:r>
      <w:r w:rsidR="006D4BC6" w:rsidRPr="006D4BC6">
        <w:rPr>
          <w:rFonts w:ascii="Times New Roman" w:hAnsi="Times New Roman" w:cs="Times New Roman"/>
          <w:color w:val="000000"/>
          <w:kern w:val="36"/>
          <w:szCs w:val="22"/>
        </w:rPr>
        <w:t>Sánchez</w:t>
      </w:r>
      <w:r w:rsidRPr="002219EF">
        <w:rPr>
          <w:rFonts w:ascii="Times New Roman" w:hAnsi="Times New Roman" w:cs="Times New Roman"/>
          <w:color w:val="000000"/>
          <w:kern w:val="36"/>
          <w:szCs w:val="22"/>
        </w:rPr>
        <w:t xml:space="preserve">, </w:t>
      </w:r>
    </w:p>
    <w:p w:rsidR="00482C43" w:rsidRPr="002219EF" w:rsidRDefault="00482C43" w:rsidP="00482C43">
      <w:pPr>
        <w:ind w:left="576" w:right="720"/>
        <w:rPr>
          <w:rFonts w:ascii="Times New Roman" w:hAnsi="Times New Roman" w:cs="Times New Roman"/>
          <w:szCs w:val="22"/>
        </w:rPr>
      </w:pPr>
    </w:p>
    <w:p w:rsidR="005B6DB7" w:rsidRPr="002219EF" w:rsidRDefault="00BD781D" w:rsidP="00D67AA7">
      <w:pPr>
        <w:ind w:left="576" w:right="576"/>
        <w:rPr>
          <w:rFonts w:ascii="Times New Roman" w:hAnsi="Times New Roman" w:cs="Times New Roman"/>
          <w:color w:val="000000"/>
          <w:kern w:val="36"/>
          <w:szCs w:val="22"/>
        </w:rPr>
      </w:pPr>
      <w:r w:rsidRPr="002219EF">
        <w:rPr>
          <w:rFonts w:ascii="Times New Roman" w:hAnsi="Times New Roman" w:cs="Times New Roman"/>
          <w:color w:val="000000"/>
          <w:kern w:val="36"/>
          <w:szCs w:val="22"/>
        </w:rPr>
        <w:t xml:space="preserve">Enclosed is </w:t>
      </w:r>
      <w:r w:rsidR="002219EF" w:rsidRPr="002219EF">
        <w:rPr>
          <w:rFonts w:ascii="Times New Roman" w:hAnsi="Times New Roman" w:cs="Times New Roman"/>
          <w:color w:val="000000"/>
          <w:kern w:val="36"/>
          <w:szCs w:val="22"/>
        </w:rPr>
        <w:t xml:space="preserve">an </w:t>
      </w:r>
      <w:r w:rsidR="006D4BC6">
        <w:rPr>
          <w:rFonts w:ascii="Times New Roman" w:hAnsi="Times New Roman" w:cs="Times New Roman"/>
          <w:color w:val="000000"/>
          <w:kern w:val="36"/>
          <w:szCs w:val="22"/>
        </w:rPr>
        <w:t>interim legislative report on</w:t>
      </w:r>
      <w:r w:rsidRPr="002219EF">
        <w:rPr>
          <w:rFonts w:ascii="Times New Roman" w:hAnsi="Times New Roman" w:cs="Times New Roman"/>
          <w:color w:val="000000"/>
          <w:kern w:val="36"/>
          <w:szCs w:val="22"/>
        </w:rPr>
        <w:t xml:space="preserve"> the Analysis of the Impact of Wages for Direct Care Workers at Nursing Homes. </w:t>
      </w:r>
      <w:r w:rsidR="00D67AA7" w:rsidRPr="002219EF">
        <w:rPr>
          <w:rFonts w:ascii="Times New Roman" w:hAnsi="Times New Roman" w:cs="Times New Roman"/>
          <w:color w:val="000000"/>
          <w:kern w:val="36"/>
          <w:szCs w:val="22"/>
        </w:rPr>
        <w:t xml:space="preserve">As you know, </w:t>
      </w:r>
      <w:r w:rsidR="00D67AA7" w:rsidRPr="002219EF">
        <w:rPr>
          <w:rFonts w:ascii="Times New Roman" w:hAnsi="Times New Roman" w:cs="Times New Roman"/>
          <w:szCs w:val="22"/>
        </w:rPr>
        <w:t>n</w:t>
      </w:r>
      <w:r w:rsidR="005B6DB7" w:rsidRPr="002219EF">
        <w:rPr>
          <w:rFonts w:ascii="Times New Roman" w:hAnsi="Times New Roman" w:cs="Times New Roman"/>
          <w:color w:val="000000"/>
          <w:kern w:val="36"/>
          <w:szCs w:val="22"/>
        </w:rPr>
        <w:t xml:space="preserve">ursing facility </w:t>
      </w:r>
      <w:r w:rsidR="005B6DB7" w:rsidRPr="002219EF">
        <w:rPr>
          <w:rFonts w:ascii="Times New Roman" w:hAnsi="Times New Roman" w:cs="Times New Roman"/>
          <w:szCs w:val="22"/>
        </w:rPr>
        <w:t>providers must use direct care add-on revenue to increase wages, benefits, and related employee costs for direct care workers</w:t>
      </w:r>
      <w:r w:rsidR="000A7061">
        <w:rPr>
          <w:rFonts w:ascii="Times New Roman" w:hAnsi="Times New Roman" w:cs="Times New Roman"/>
          <w:szCs w:val="22"/>
        </w:rPr>
        <w:t xml:space="preserve"> in </w:t>
      </w:r>
      <w:r w:rsidR="006D4BC6">
        <w:rPr>
          <w:rFonts w:ascii="Times New Roman" w:hAnsi="Times New Roman" w:cs="Times New Roman"/>
          <w:szCs w:val="22"/>
        </w:rPr>
        <w:t>fiscal year (FY) 2018</w:t>
      </w:r>
      <w:r w:rsidR="005B6DB7" w:rsidRPr="002219EF">
        <w:rPr>
          <w:rFonts w:ascii="Times New Roman" w:hAnsi="Times New Roman" w:cs="Times New Roman"/>
          <w:szCs w:val="22"/>
        </w:rPr>
        <w:t xml:space="preserve">. </w:t>
      </w:r>
    </w:p>
    <w:p w:rsidR="005B6DB7" w:rsidRPr="002219EF" w:rsidRDefault="005B6DB7" w:rsidP="00D67AA7">
      <w:pPr>
        <w:ind w:right="576"/>
        <w:rPr>
          <w:rFonts w:ascii="Times New Roman" w:hAnsi="Times New Roman" w:cs="Times New Roman"/>
          <w:color w:val="000000"/>
          <w:kern w:val="36"/>
          <w:szCs w:val="22"/>
        </w:rPr>
      </w:pPr>
    </w:p>
    <w:p w:rsidR="002219EF" w:rsidRPr="002219EF" w:rsidRDefault="008D0865" w:rsidP="000A7061">
      <w:pPr>
        <w:ind w:left="576" w:right="576"/>
        <w:rPr>
          <w:rFonts w:ascii="Times New Roman" w:hAnsi="Times New Roman" w:cs="Times New Roman"/>
          <w:color w:val="000000"/>
          <w:kern w:val="36"/>
          <w:szCs w:val="22"/>
        </w:rPr>
      </w:pPr>
      <w:r>
        <w:rPr>
          <w:rFonts w:ascii="Times New Roman" w:hAnsi="Times New Roman" w:cs="Times New Roman"/>
          <w:color w:val="000000"/>
          <w:kern w:val="36"/>
          <w:szCs w:val="22"/>
        </w:rPr>
        <w:t>The FY18</w:t>
      </w:r>
      <w:r w:rsidR="00BD781D" w:rsidRPr="002219EF">
        <w:rPr>
          <w:rFonts w:ascii="Times New Roman" w:hAnsi="Times New Roman" w:cs="Times New Roman"/>
          <w:color w:val="000000"/>
          <w:kern w:val="36"/>
          <w:szCs w:val="22"/>
        </w:rPr>
        <w:t xml:space="preserve"> budget, </w:t>
      </w:r>
      <w:r w:rsidRPr="008D0865">
        <w:rPr>
          <w:rFonts w:ascii="Times New Roman" w:hAnsi="Times New Roman" w:cs="Times New Roman"/>
          <w:color w:val="000000"/>
          <w:kern w:val="36"/>
          <w:szCs w:val="22"/>
        </w:rPr>
        <w:t>Chapter 47 of the Acts of 2017</w:t>
      </w:r>
      <w:r w:rsidR="00BD781D" w:rsidRPr="002219EF">
        <w:rPr>
          <w:rFonts w:ascii="Times New Roman" w:hAnsi="Times New Roman" w:cs="Times New Roman"/>
          <w:color w:val="000000"/>
          <w:kern w:val="36"/>
          <w:szCs w:val="22"/>
        </w:rPr>
        <w:t>, requires</w:t>
      </w:r>
      <w:r>
        <w:rPr>
          <w:rFonts w:ascii="Times New Roman" w:hAnsi="Times New Roman" w:cs="Times New Roman"/>
          <w:color w:val="000000"/>
          <w:kern w:val="36"/>
          <w:szCs w:val="22"/>
        </w:rPr>
        <w:t xml:space="preserve"> </w:t>
      </w:r>
      <w:r w:rsidR="00BD781D" w:rsidRPr="002219EF">
        <w:rPr>
          <w:rFonts w:ascii="Times New Roman" w:hAnsi="Times New Roman" w:cs="Times New Roman"/>
          <w:color w:val="000000"/>
          <w:kern w:val="36"/>
          <w:szCs w:val="22"/>
        </w:rPr>
        <w:t xml:space="preserve">the </w:t>
      </w:r>
      <w:r w:rsidR="007663B7" w:rsidRPr="002219EF">
        <w:rPr>
          <w:rFonts w:ascii="Times New Roman" w:hAnsi="Times New Roman" w:cs="Times New Roman"/>
          <w:color w:val="000000"/>
          <w:kern w:val="36"/>
          <w:szCs w:val="22"/>
        </w:rPr>
        <w:t>Executive Office of Health and Human Services (</w:t>
      </w:r>
      <w:r w:rsidR="00D67AA7" w:rsidRPr="002219EF">
        <w:rPr>
          <w:rFonts w:ascii="Times New Roman" w:hAnsi="Times New Roman" w:cs="Times New Roman"/>
          <w:color w:val="000000"/>
          <w:kern w:val="36"/>
          <w:szCs w:val="22"/>
        </w:rPr>
        <w:t>EOHHS</w:t>
      </w:r>
      <w:r w:rsidR="007663B7" w:rsidRPr="002219EF">
        <w:rPr>
          <w:rFonts w:ascii="Times New Roman" w:hAnsi="Times New Roman" w:cs="Times New Roman"/>
          <w:color w:val="000000"/>
          <w:kern w:val="36"/>
          <w:szCs w:val="22"/>
        </w:rPr>
        <w:t>)</w:t>
      </w:r>
      <w:r w:rsidR="00BD781D" w:rsidRPr="002219EF">
        <w:rPr>
          <w:rFonts w:ascii="Times New Roman" w:hAnsi="Times New Roman" w:cs="Times New Roman"/>
          <w:color w:val="000000"/>
          <w:kern w:val="36"/>
          <w:szCs w:val="22"/>
        </w:rPr>
        <w:t xml:space="preserve"> </w:t>
      </w:r>
      <w:r w:rsidR="002A426B" w:rsidRPr="002219EF">
        <w:rPr>
          <w:rFonts w:ascii="Times New Roman" w:hAnsi="Times New Roman" w:cs="Times New Roman"/>
          <w:color w:val="000000"/>
          <w:kern w:val="36"/>
          <w:szCs w:val="22"/>
        </w:rPr>
        <w:t>to</w:t>
      </w:r>
      <w:r>
        <w:rPr>
          <w:rFonts w:ascii="Times New Roman" w:hAnsi="Times New Roman" w:cs="Times New Roman"/>
          <w:color w:val="000000"/>
          <w:kern w:val="36"/>
          <w:szCs w:val="22"/>
        </w:rPr>
        <w:t xml:space="preserve"> report to the House and Senate Committees on Ways and M</w:t>
      </w:r>
      <w:r w:rsidR="00BD781D" w:rsidRPr="002219EF">
        <w:rPr>
          <w:rFonts w:ascii="Times New Roman" w:hAnsi="Times New Roman" w:cs="Times New Roman"/>
          <w:color w:val="000000"/>
          <w:kern w:val="36"/>
          <w:szCs w:val="22"/>
        </w:rPr>
        <w:t xml:space="preserve">eans an Analysis of the Impact of Wages for Direct Care Workers at Nursing Homes. </w:t>
      </w:r>
      <w:r w:rsidR="002448AD">
        <w:rPr>
          <w:rFonts w:ascii="Times New Roman" w:hAnsi="Times New Roman" w:cs="Times New Roman"/>
          <w:color w:val="000000"/>
          <w:kern w:val="36"/>
          <w:szCs w:val="22"/>
        </w:rPr>
        <w:t>The Direct Care Add-On</w:t>
      </w:r>
      <w:r>
        <w:rPr>
          <w:rFonts w:ascii="Times New Roman" w:hAnsi="Times New Roman" w:cs="Times New Roman"/>
          <w:color w:val="000000"/>
          <w:kern w:val="36"/>
          <w:szCs w:val="22"/>
        </w:rPr>
        <w:t xml:space="preserve"> for FY18</w:t>
      </w:r>
      <w:r w:rsidR="002448AD">
        <w:rPr>
          <w:rFonts w:ascii="Times New Roman" w:hAnsi="Times New Roman" w:cs="Times New Roman"/>
          <w:color w:val="000000"/>
          <w:kern w:val="36"/>
          <w:szCs w:val="22"/>
        </w:rPr>
        <w:t xml:space="preserve"> was imple</w:t>
      </w:r>
      <w:r>
        <w:rPr>
          <w:rFonts w:ascii="Times New Roman" w:hAnsi="Times New Roman" w:cs="Times New Roman"/>
          <w:color w:val="000000"/>
          <w:kern w:val="36"/>
          <w:szCs w:val="22"/>
        </w:rPr>
        <w:t>mented effective October 1, 2017</w:t>
      </w:r>
      <w:r w:rsidR="002448AD">
        <w:rPr>
          <w:rFonts w:ascii="Times New Roman" w:hAnsi="Times New Roman" w:cs="Times New Roman"/>
          <w:color w:val="000000"/>
          <w:kern w:val="36"/>
          <w:szCs w:val="22"/>
        </w:rPr>
        <w:t xml:space="preserve"> and nursing facilities </w:t>
      </w:r>
      <w:r>
        <w:rPr>
          <w:rFonts w:ascii="Times New Roman" w:hAnsi="Times New Roman" w:cs="Times New Roman"/>
          <w:color w:val="000000"/>
          <w:kern w:val="36"/>
          <w:szCs w:val="22"/>
        </w:rPr>
        <w:t xml:space="preserve">are </w:t>
      </w:r>
      <w:r w:rsidR="002448AD">
        <w:rPr>
          <w:rFonts w:ascii="Times New Roman" w:hAnsi="Times New Roman" w:cs="Times New Roman"/>
          <w:color w:val="000000"/>
          <w:kern w:val="36"/>
          <w:szCs w:val="22"/>
        </w:rPr>
        <w:t xml:space="preserve">required to come into full compliance by </w:t>
      </w:r>
      <w:r>
        <w:rPr>
          <w:rFonts w:ascii="Times New Roman" w:hAnsi="Times New Roman" w:cs="Times New Roman"/>
          <w:color w:val="000000"/>
          <w:kern w:val="36"/>
          <w:szCs w:val="22"/>
        </w:rPr>
        <w:t>June 30, 2018</w:t>
      </w:r>
      <w:r w:rsidR="002448AD">
        <w:rPr>
          <w:rFonts w:ascii="Times New Roman" w:hAnsi="Times New Roman" w:cs="Times New Roman"/>
          <w:color w:val="000000"/>
          <w:kern w:val="36"/>
          <w:szCs w:val="22"/>
        </w:rPr>
        <w:t>.</w:t>
      </w:r>
      <w:r w:rsidR="003F075E">
        <w:rPr>
          <w:rFonts w:ascii="Times New Roman" w:hAnsi="Times New Roman" w:cs="Times New Roman"/>
          <w:color w:val="000000"/>
          <w:kern w:val="36"/>
          <w:szCs w:val="22"/>
        </w:rPr>
        <w:t xml:space="preserve"> </w:t>
      </w:r>
      <w:r w:rsidR="000A7061">
        <w:rPr>
          <w:rFonts w:ascii="Times New Roman" w:hAnsi="Times New Roman" w:cs="Times New Roman"/>
          <w:color w:val="000000"/>
          <w:kern w:val="36"/>
          <w:szCs w:val="22"/>
        </w:rPr>
        <w:t xml:space="preserve">On </w:t>
      </w:r>
      <w:r w:rsidR="000A7061" w:rsidRPr="000A7061">
        <w:rPr>
          <w:rFonts w:ascii="Times New Roman" w:hAnsi="Times New Roman" w:cs="Times New Roman"/>
          <w:color w:val="000000"/>
          <w:kern w:val="36"/>
          <w:szCs w:val="22"/>
        </w:rPr>
        <w:t>March 2, 2018</w:t>
      </w:r>
      <w:r w:rsidR="000A7061">
        <w:rPr>
          <w:rFonts w:ascii="Times New Roman" w:hAnsi="Times New Roman" w:cs="Times New Roman"/>
          <w:color w:val="000000"/>
          <w:kern w:val="36"/>
          <w:szCs w:val="22"/>
        </w:rPr>
        <w:t>, nursing facilities were required to file interim compliance reports with EOHHS</w:t>
      </w:r>
      <w:r w:rsidR="000A7061" w:rsidRPr="002219EF">
        <w:rPr>
          <w:rFonts w:ascii="Times New Roman" w:hAnsi="Times New Roman" w:cs="Times New Roman"/>
          <w:color w:val="000000"/>
          <w:kern w:val="36"/>
          <w:szCs w:val="22"/>
        </w:rPr>
        <w:t>.</w:t>
      </w:r>
      <w:r w:rsidR="000A7061">
        <w:rPr>
          <w:rFonts w:ascii="Times New Roman" w:hAnsi="Times New Roman" w:cs="Times New Roman"/>
          <w:color w:val="000000"/>
          <w:kern w:val="36"/>
          <w:szCs w:val="22"/>
        </w:rPr>
        <w:t xml:space="preserve"> As a result of the preliminary information submitted, EOHHS is submitting this interim report as an update. </w:t>
      </w:r>
    </w:p>
    <w:p w:rsidR="00482C43" w:rsidRPr="002219EF" w:rsidRDefault="00482C43" w:rsidP="00D67AA7">
      <w:pPr>
        <w:ind w:right="576"/>
        <w:rPr>
          <w:rFonts w:ascii="Times New Roman" w:hAnsi="Times New Roman" w:cs="Times New Roman"/>
          <w:color w:val="000000"/>
          <w:kern w:val="36"/>
          <w:szCs w:val="22"/>
        </w:rPr>
      </w:pPr>
    </w:p>
    <w:p w:rsidR="00482C43" w:rsidRPr="002219EF" w:rsidRDefault="00482C43" w:rsidP="00482C43">
      <w:pPr>
        <w:ind w:left="576" w:right="576"/>
        <w:rPr>
          <w:rFonts w:ascii="Times New Roman" w:hAnsi="Times New Roman" w:cs="Times New Roman"/>
          <w:color w:val="000000"/>
          <w:kern w:val="36"/>
          <w:szCs w:val="22"/>
        </w:rPr>
      </w:pPr>
      <w:r w:rsidRPr="002219EF">
        <w:rPr>
          <w:rFonts w:ascii="Times New Roman" w:hAnsi="Times New Roman" w:cs="Times New Roman"/>
          <w:color w:val="000000"/>
          <w:kern w:val="36"/>
          <w:szCs w:val="22"/>
        </w:rPr>
        <w:t>Thank you for your continuing commitm</w:t>
      </w:r>
      <w:r w:rsidR="000A7061">
        <w:rPr>
          <w:rFonts w:ascii="Times New Roman" w:hAnsi="Times New Roman" w:cs="Times New Roman"/>
          <w:color w:val="000000"/>
          <w:kern w:val="36"/>
          <w:szCs w:val="22"/>
        </w:rPr>
        <w:t xml:space="preserve">ent to the MassHealth program. </w:t>
      </w:r>
      <w:r w:rsidRPr="002219EF">
        <w:rPr>
          <w:rFonts w:ascii="Times New Roman" w:hAnsi="Times New Roman" w:cs="Times New Roman"/>
          <w:color w:val="000000"/>
          <w:kern w:val="36"/>
          <w:szCs w:val="22"/>
        </w:rPr>
        <w:t>If you have any questions about this report, please contact</w:t>
      </w:r>
      <w:r w:rsidR="00006918" w:rsidRPr="002219EF">
        <w:rPr>
          <w:rFonts w:ascii="Times New Roman" w:hAnsi="Times New Roman" w:cs="Times New Roman"/>
          <w:color w:val="000000"/>
          <w:kern w:val="36"/>
          <w:szCs w:val="22"/>
        </w:rPr>
        <w:t xml:space="preserve"> </w:t>
      </w:r>
      <w:r w:rsidR="000A7061">
        <w:rPr>
          <w:rFonts w:ascii="Times New Roman" w:hAnsi="Times New Roman" w:cs="Times New Roman"/>
          <w:color w:val="000000"/>
          <w:kern w:val="36"/>
          <w:szCs w:val="22"/>
        </w:rPr>
        <w:t>Monica Sawhney at monica.sawhney@state.ma.us</w:t>
      </w:r>
      <w:r w:rsidRPr="002219EF">
        <w:rPr>
          <w:rFonts w:ascii="Times New Roman" w:hAnsi="Times New Roman" w:cs="Times New Roman"/>
          <w:color w:val="000000"/>
          <w:kern w:val="36"/>
          <w:szCs w:val="22"/>
        </w:rPr>
        <w:t>.</w:t>
      </w:r>
    </w:p>
    <w:p w:rsidR="00482C43" w:rsidRPr="002219EF" w:rsidRDefault="00482C43" w:rsidP="00482C43">
      <w:pPr>
        <w:ind w:left="576" w:right="576"/>
        <w:rPr>
          <w:rFonts w:ascii="Times New Roman" w:hAnsi="Times New Roman" w:cs="Times New Roman"/>
          <w:color w:val="000000"/>
          <w:kern w:val="36"/>
          <w:szCs w:val="22"/>
        </w:rPr>
      </w:pPr>
    </w:p>
    <w:p w:rsidR="001C539D" w:rsidRDefault="00482C43" w:rsidP="001C539D">
      <w:pPr>
        <w:ind w:left="576" w:right="576"/>
        <w:rPr>
          <w:rFonts w:ascii="Times New Roman" w:hAnsi="Times New Roman" w:cs="Times New Roman"/>
          <w:color w:val="000000"/>
          <w:kern w:val="36"/>
          <w:szCs w:val="22"/>
        </w:rPr>
      </w:pPr>
      <w:r w:rsidRPr="002219EF">
        <w:rPr>
          <w:rFonts w:ascii="Times New Roman" w:hAnsi="Times New Roman" w:cs="Times New Roman"/>
          <w:color w:val="000000"/>
          <w:kern w:val="36"/>
          <w:szCs w:val="22"/>
        </w:rPr>
        <w:t>Sincerely,</w:t>
      </w:r>
    </w:p>
    <w:p w:rsidR="00313812" w:rsidRPr="002219EF" w:rsidRDefault="001C539D" w:rsidP="001C539D">
      <w:pPr>
        <w:ind w:left="576" w:right="576"/>
        <w:rPr>
          <w:rFonts w:ascii="Times New Roman" w:hAnsi="Times New Roman" w:cs="Times New Roman"/>
          <w:color w:val="000000"/>
          <w:kern w:val="36"/>
          <w:szCs w:val="22"/>
        </w:rPr>
      </w:pPr>
      <w:r w:rsidRPr="002219EF">
        <w:rPr>
          <w:rFonts w:ascii="Times New Roman" w:hAnsi="Times New Roman" w:cs="Times New Roman"/>
          <w:color w:val="000000"/>
          <w:kern w:val="36"/>
          <w:szCs w:val="22"/>
        </w:rPr>
        <w:t xml:space="preserve"> </w:t>
      </w:r>
    </w:p>
    <w:p w:rsidR="001C539D" w:rsidRDefault="00482C43" w:rsidP="001C539D">
      <w:pPr>
        <w:ind w:left="576" w:right="576"/>
        <w:rPr>
          <w:rFonts w:ascii="Times New Roman" w:hAnsi="Times New Roman" w:cs="Times New Roman"/>
          <w:color w:val="000000"/>
          <w:kern w:val="36"/>
          <w:szCs w:val="22"/>
        </w:rPr>
      </w:pPr>
      <w:r w:rsidRPr="002219EF">
        <w:rPr>
          <w:rFonts w:ascii="Times New Roman" w:hAnsi="Times New Roman" w:cs="Times New Roman"/>
          <w:color w:val="000000"/>
          <w:kern w:val="36"/>
          <w:szCs w:val="22"/>
        </w:rPr>
        <w:t>Daniel Tsai</w:t>
      </w:r>
    </w:p>
    <w:p w:rsidR="001C539D" w:rsidRDefault="001C539D" w:rsidP="001C539D">
      <w:pPr>
        <w:ind w:left="576" w:right="576"/>
        <w:rPr>
          <w:rFonts w:ascii="Times New Roman" w:hAnsi="Times New Roman" w:cs="Times New Roman"/>
          <w:color w:val="000000"/>
          <w:kern w:val="36"/>
          <w:szCs w:val="22"/>
        </w:rPr>
      </w:pPr>
    </w:p>
    <w:p w:rsidR="00760514" w:rsidRPr="000A7061" w:rsidRDefault="00482C43" w:rsidP="001C539D">
      <w:pPr>
        <w:ind w:left="576" w:right="576"/>
        <w:rPr>
          <w:rFonts w:ascii="Times New Roman" w:hAnsi="Times New Roman" w:cs="Times New Roman"/>
          <w:color w:val="000000"/>
          <w:kern w:val="36"/>
          <w:szCs w:val="22"/>
        </w:rPr>
      </w:pPr>
      <w:r w:rsidRPr="002219EF">
        <w:rPr>
          <w:rFonts w:ascii="Times New Roman" w:hAnsi="Times New Roman" w:cs="Times New Roman"/>
          <w:color w:val="000000"/>
          <w:kern w:val="36"/>
          <w:szCs w:val="22"/>
        </w:rPr>
        <w:t xml:space="preserve">cc: </w:t>
      </w:r>
      <w:r w:rsidR="000A7061">
        <w:rPr>
          <w:rFonts w:ascii="Times New Roman" w:hAnsi="Times New Roman" w:cs="Times New Roman"/>
          <w:szCs w:val="22"/>
        </w:rPr>
        <w:t xml:space="preserve">Marylou </w:t>
      </w:r>
      <w:proofErr w:type="spellStart"/>
      <w:r w:rsidR="000A7061">
        <w:rPr>
          <w:rFonts w:ascii="Times New Roman" w:hAnsi="Times New Roman" w:cs="Times New Roman"/>
          <w:szCs w:val="22"/>
        </w:rPr>
        <w:t>Sudders</w:t>
      </w:r>
      <w:proofErr w:type="spellEnd"/>
    </w:p>
    <w:sectPr w:rsidR="00760514" w:rsidRPr="000A7061" w:rsidSect="005048B4">
      <w:footerReference w:type="even" r:id="rId10"/>
      <w:footerReference w:type="default" r:id="rId11"/>
      <w:footerReference w:type="first" r:id="rId12"/>
      <w:pgSz w:w="12240" w:h="15840" w:code="1"/>
      <w:pgMar w:top="720" w:right="720" w:bottom="45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F66" w:rsidRDefault="00953F66">
      <w:r>
        <w:separator/>
      </w:r>
    </w:p>
  </w:endnote>
  <w:endnote w:type="continuationSeparator" w:id="0">
    <w:p w:rsidR="00953F66" w:rsidRDefault="0095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AA7" w:rsidRDefault="00D67AA7"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67AA7" w:rsidRDefault="00D67AA7"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AA7" w:rsidRPr="001066DC" w:rsidRDefault="00D67AA7"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0E507D">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D67AA7" w:rsidRDefault="00D67AA7"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AA7" w:rsidRDefault="00361B6C">
    <w:pPr>
      <w:pStyle w:val="Footer"/>
    </w:pPr>
    <w:r>
      <w:rPr>
        <w:noProof/>
      </w:rPr>
      <w:drawing>
        <wp:inline distT="0" distB="0" distL="0" distR="0">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F66" w:rsidRDefault="00953F66">
      <w:r>
        <w:separator/>
      </w:r>
    </w:p>
  </w:footnote>
  <w:footnote w:type="continuationSeparator" w:id="0">
    <w:p w:rsidR="00953F66" w:rsidRDefault="00953F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21CF5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03A6443"/>
    <w:multiLevelType w:val="hybridMultilevel"/>
    <w:tmpl w:val="39DC3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1"/>
  </w:num>
  <w:num w:numId="3">
    <w:abstractNumId w:val="3"/>
  </w:num>
  <w:num w:numId="4">
    <w:abstractNumId w:val="4"/>
  </w:num>
  <w:num w:numId="5">
    <w:abstractNumId w:val="5"/>
  </w:num>
  <w:num w:numId="6">
    <w:abstractNumId w:val="2"/>
  </w:num>
  <w:num w:numId="7">
    <w:abstractNumId w:val="2"/>
    <w:lvlOverride w:ilvl="0"/>
    <w:lvlOverride w:ilvl="1"/>
    <w:lvlOverride w:ilvl="2"/>
    <w:lvlOverride w:ilvl="3"/>
    <w:lvlOverride w:ilvl="4"/>
    <w:lvlOverride w:ilvl="5"/>
    <w:lvlOverride w:ilvl="6"/>
    <w:lvlOverride w:ilvl="7"/>
    <w:lvlOverride w:ilvl="8"/>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6918"/>
    <w:rsid w:val="000218F6"/>
    <w:rsid w:val="0003631E"/>
    <w:rsid w:val="00037D69"/>
    <w:rsid w:val="00063431"/>
    <w:rsid w:val="00064F04"/>
    <w:rsid w:val="000805D4"/>
    <w:rsid w:val="000A7061"/>
    <w:rsid w:val="000D1437"/>
    <w:rsid w:val="000D1AF1"/>
    <w:rsid w:val="000E02D6"/>
    <w:rsid w:val="000E507D"/>
    <w:rsid w:val="000F2FB3"/>
    <w:rsid w:val="001066DC"/>
    <w:rsid w:val="001145CC"/>
    <w:rsid w:val="0011496D"/>
    <w:rsid w:val="00116484"/>
    <w:rsid w:val="00145D41"/>
    <w:rsid w:val="0014797B"/>
    <w:rsid w:val="001503BD"/>
    <w:rsid w:val="00151378"/>
    <w:rsid w:val="001578D3"/>
    <w:rsid w:val="00170C17"/>
    <w:rsid w:val="00186186"/>
    <w:rsid w:val="001A4FFD"/>
    <w:rsid w:val="001B3F94"/>
    <w:rsid w:val="001C3CAB"/>
    <w:rsid w:val="001C539D"/>
    <w:rsid w:val="001E7C3D"/>
    <w:rsid w:val="00200FE8"/>
    <w:rsid w:val="00206158"/>
    <w:rsid w:val="0020717F"/>
    <w:rsid w:val="00215CAD"/>
    <w:rsid w:val="002219EF"/>
    <w:rsid w:val="00223B9F"/>
    <w:rsid w:val="00230E81"/>
    <w:rsid w:val="002448AD"/>
    <w:rsid w:val="002520D5"/>
    <w:rsid w:val="002555B1"/>
    <w:rsid w:val="002630E2"/>
    <w:rsid w:val="00266394"/>
    <w:rsid w:val="00266A2F"/>
    <w:rsid w:val="00266AB2"/>
    <w:rsid w:val="002A426B"/>
    <w:rsid w:val="002A53A2"/>
    <w:rsid w:val="002D360A"/>
    <w:rsid w:val="002D784B"/>
    <w:rsid w:val="002F28A5"/>
    <w:rsid w:val="002F6884"/>
    <w:rsid w:val="00306619"/>
    <w:rsid w:val="00311FEC"/>
    <w:rsid w:val="00313812"/>
    <w:rsid w:val="00320239"/>
    <w:rsid w:val="00321E6E"/>
    <w:rsid w:val="00327EA3"/>
    <w:rsid w:val="00361B6C"/>
    <w:rsid w:val="00374FC0"/>
    <w:rsid w:val="00386ADF"/>
    <w:rsid w:val="00386BCD"/>
    <w:rsid w:val="00395400"/>
    <w:rsid w:val="003C2E3A"/>
    <w:rsid w:val="003C770E"/>
    <w:rsid w:val="003D6EEC"/>
    <w:rsid w:val="003F075E"/>
    <w:rsid w:val="004016AD"/>
    <w:rsid w:val="00422C35"/>
    <w:rsid w:val="004552F9"/>
    <w:rsid w:val="004667F9"/>
    <w:rsid w:val="00466B35"/>
    <w:rsid w:val="00482C43"/>
    <w:rsid w:val="00483ED8"/>
    <w:rsid w:val="004B2B19"/>
    <w:rsid w:val="004B6375"/>
    <w:rsid w:val="004B6AAF"/>
    <w:rsid w:val="004B6F80"/>
    <w:rsid w:val="004D51DA"/>
    <w:rsid w:val="005010BF"/>
    <w:rsid w:val="005048B4"/>
    <w:rsid w:val="005049C6"/>
    <w:rsid w:val="00535125"/>
    <w:rsid w:val="005368A8"/>
    <w:rsid w:val="0054227E"/>
    <w:rsid w:val="0054689D"/>
    <w:rsid w:val="005502E0"/>
    <w:rsid w:val="00556A92"/>
    <w:rsid w:val="00561E84"/>
    <w:rsid w:val="00564F8A"/>
    <w:rsid w:val="00565008"/>
    <w:rsid w:val="005A0778"/>
    <w:rsid w:val="005B6D27"/>
    <w:rsid w:val="005B6DB7"/>
    <w:rsid w:val="005F2412"/>
    <w:rsid w:val="005F2D34"/>
    <w:rsid w:val="00605AAA"/>
    <w:rsid w:val="00613AFF"/>
    <w:rsid w:val="00627028"/>
    <w:rsid w:val="00673CF9"/>
    <w:rsid w:val="006950AA"/>
    <w:rsid w:val="006B535E"/>
    <w:rsid w:val="006C043F"/>
    <w:rsid w:val="006C2607"/>
    <w:rsid w:val="006D0E19"/>
    <w:rsid w:val="006D4BC6"/>
    <w:rsid w:val="006F7489"/>
    <w:rsid w:val="00717B59"/>
    <w:rsid w:val="00723709"/>
    <w:rsid w:val="007302B1"/>
    <w:rsid w:val="007347FD"/>
    <w:rsid w:val="00734F42"/>
    <w:rsid w:val="0073671F"/>
    <w:rsid w:val="00751EAB"/>
    <w:rsid w:val="00760514"/>
    <w:rsid w:val="007663B7"/>
    <w:rsid w:val="00773BF3"/>
    <w:rsid w:val="007802E3"/>
    <w:rsid w:val="00787FF4"/>
    <w:rsid w:val="00790DDE"/>
    <w:rsid w:val="007A097E"/>
    <w:rsid w:val="007A440C"/>
    <w:rsid w:val="007A44F0"/>
    <w:rsid w:val="007D5150"/>
    <w:rsid w:val="007E3366"/>
    <w:rsid w:val="007F34FB"/>
    <w:rsid w:val="007F4C57"/>
    <w:rsid w:val="007F7071"/>
    <w:rsid w:val="008065C3"/>
    <w:rsid w:val="008138ED"/>
    <w:rsid w:val="0082262F"/>
    <w:rsid w:val="00846EFD"/>
    <w:rsid w:val="00873279"/>
    <w:rsid w:val="008747C6"/>
    <w:rsid w:val="00882DB4"/>
    <w:rsid w:val="008878FE"/>
    <w:rsid w:val="008D0865"/>
    <w:rsid w:val="008F334A"/>
    <w:rsid w:val="00900596"/>
    <w:rsid w:val="00913A20"/>
    <w:rsid w:val="009151FB"/>
    <w:rsid w:val="00917E62"/>
    <w:rsid w:val="009271D7"/>
    <w:rsid w:val="0093212C"/>
    <w:rsid w:val="0093489F"/>
    <w:rsid w:val="00947481"/>
    <w:rsid w:val="00951C89"/>
    <w:rsid w:val="00953F66"/>
    <w:rsid w:val="00960FD3"/>
    <w:rsid w:val="00961654"/>
    <w:rsid w:val="00962923"/>
    <w:rsid w:val="00963FB4"/>
    <w:rsid w:val="00983941"/>
    <w:rsid w:val="00991FA6"/>
    <w:rsid w:val="0099568A"/>
    <w:rsid w:val="0099721B"/>
    <w:rsid w:val="00997297"/>
    <w:rsid w:val="009A0F2D"/>
    <w:rsid w:val="009B5726"/>
    <w:rsid w:val="009D1682"/>
    <w:rsid w:val="009E5F63"/>
    <w:rsid w:val="009E7BED"/>
    <w:rsid w:val="009F243C"/>
    <w:rsid w:val="009F3255"/>
    <w:rsid w:val="009F77FD"/>
    <w:rsid w:val="00A0105C"/>
    <w:rsid w:val="00A03674"/>
    <w:rsid w:val="00A152D4"/>
    <w:rsid w:val="00A32FEA"/>
    <w:rsid w:val="00A42891"/>
    <w:rsid w:val="00A52D97"/>
    <w:rsid w:val="00A77971"/>
    <w:rsid w:val="00A8735E"/>
    <w:rsid w:val="00A934F9"/>
    <w:rsid w:val="00AA115F"/>
    <w:rsid w:val="00AB0061"/>
    <w:rsid w:val="00AB5D7B"/>
    <w:rsid w:val="00AB687F"/>
    <w:rsid w:val="00AD6895"/>
    <w:rsid w:val="00AE0DA5"/>
    <w:rsid w:val="00AE3401"/>
    <w:rsid w:val="00AF452E"/>
    <w:rsid w:val="00B308F1"/>
    <w:rsid w:val="00B4028E"/>
    <w:rsid w:val="00B43A86"/>
    <w:rsid w:val="00B67BA9"/>
    <w:rsid w:val="00B95039"/>
    <w:rsid w:val="00BA585A"/>
    <w:rsid w:val="00BB6F19"/>
    <w:rsid w:val="00BC1543"/>
    <w:rsid w:val="00BD781D"/>
    <w:rsid w:val="00C03D27"/>
    <w:rsid w:val="00C31BCC"/>
    <w:rsid w:val="00C42603"/>
    <w:rsid w:val="00C46D18"/>
    <w:rsid w:val="00C54AED"/>
    <w:rsid w:val="00C62306"/>
    <w:rsid w:val="00C73F36"/>
    <w:rsid w:val="00C91491"/>
    <w:rsid w:val="00C95BD9"/>
    <w:rsid w:val="00CB2C18"/>
    <w:rsid w:val="00CC1031"/>
    <w:rsid w:val="00D2459B"/>
    <w:rsid w:val="00D51A99"/>
    <w:rsid w:val="00D67AA7"/>
    <w:rsid w:val="00D73367"/>
    <w:rsid w:val="00D764D3"/>
    <w:rsid w:val="00D87E5A"/>
    <w:rsid w:val="00D911CD"/>
    <w:rsid w:val="00D9168C"/>
    <w:rsid w:val="00D967D8"/>
    <w:rsid w:val="00D972DF"/>
    <w:rsid w:val="00DA27AF"/>
    <w:rsid w:val="00DA39D8"/>
    <w:rsid w:val="00DB0922"/>
    <w:rsid w:val="00DC4C74"/>
    <w:rsid w:val="00DC7E3F"/>
    <w:rsid w:val="00DE096B"/>
    <w:rsid w:val="00DE0FB9"/>
    <w:rsid w:val="00DE2B81"/>
    <w:rsid w:val="00E20B5A"/>
    <w:rsid w:val="00E236AA"/>
    <w:rsid w:val="00E3082D"/>
    <w:rsid w:val="00E30F08"/>
    <w:rsid w:val="00E36332"/>
    <w:rsid w:val="00E36E9E"/>
    <w:rsid w:val="00E54546"/>
    <w:rsid w:val="00E664E8"/>
    <w:rsid w:val="00E8458C"/>
    <w:rsid w:val="00E93963"/>
    <w:rsid w:val="00EA042C"/>
    <w:rsid w:val="00EB008B"/>
    <w:rsid w:val="00EB1DD7"/>
    <w:rsid w:val="00EB47C8"/>
    <w:rsid w:val="00EC1EE0"/>
    <w:rsid w:val="00EC76BA"/>
    <w:rsid w:val="00EF5198"/>
    <w:rsid w:val="00EF5AEE"/>
    <w:rsid w:val="00F0626C"/>
    <w:rsid w:val="00F243E6"/>
    <w:rsid w:val="00F32956"/>
    <w:rsid w:val="00F34242"/>
    <w:rsid w:val="00F42D74"/>
    <w:rsid w:val="00F577D6"/>
    <w:rsid w:val="00F648DA"/>
    <w:rsid w:val="00F65CA3"/>
    <w:rsid w:val="00F8017E"/>
    <w:rsid w:val="00F87454"/>
    <w:rsid w:val="00F963D9"/>
    <w:rsid w:val="00FC12A0"/>
    <w:rsid w:val="00FC1F58"/>
    <w:rsid w:val="00FC25AE"/>
    <w:rsid w:val="00FD3986"/>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PlainText">
    <w:name w:val="Plain Text"/>
    <w:basedOn w:val="Normal"/>
    <w:link w:val="PlainTextChar"/>
    <w:uiPriority w:val="99"/>
    <w:rsid w:val="00482C43"/>
    <w:rPr>
      <w:rFonts w:ascii="Calibri" w:eastAsia="MS Mincho" w:hAnsi="Calibri" w:cs="Consolas"/>
      <w:szCs w:val="21"/>
    </w:rPr>
  </w:style>
  <w:style w:type="character" w:customStyle="1" w:styleId="PlainTextChar">
    <w:name w:val="Plain Text Char"/>
    <w:link w:val="PlainText"/>
    <w:uiPriority w:val="99"/>
    <w:rsid w:val="00482C43"/>
    <w:rPr>
      <w:rFonts w:ascii="Calibri" w:eastAsia="MS Mincho" w:hAnsi="Calibri" w:cs="Consolas"/>
      <w:sz w:val="22"/>
      <w:szCs w:val="21"/>
    </w:rPr>
  </w:style>
  <w:style w:type="paragraph" w:styleId="CommentText">
    <w:name w:val="annotation text"/>
    <w:basedOn w:val="Normal"/>
    <w:link w:val="CommentTextChar"/>
    <w:rsid w:val="00482C43"/>
    <w:rPr>
      <w:sz w:val="20"/>
    </w:rPr>
  </w:style>
  <w:style w:type="character" w:customStyle="1" w:styleId="CommentTextChar">
    <w:name w:val="Comment Text Char"/>
    <w:link w:val="CommentText"/>
    <w:rsid w:val="00482C43"/>
    <w:rPr>
      <w:rFonts w:ascii="Arial" w:hAnsi="Arial" w:cs="Arial"/>
    </w:rPr>
  </w:style>
  <w:style w:type="paragraph" w:styleId="BalloonText">
    <w:name w:val="Balloon Text"/>
    <w:basedOn w:val="Normal"/>
    <w:link w:val="BalloonTextChar"/>
    <w:rsid w:val="00482C43"/>
    <w:rPr>
      <w:rFonts w:ascii="Tahoma" w:hAnsi="Tahoma" w:cs="Tahoma"/>
      <w:sz w:val="16"/>
      <w:szCs w:val="16"/>
    </w:rPr>
  </w:style>
  <w:style w:type="character" w:customStyle="1" w:styleId="BalloonTextChar">
    <w:name w:val="Balloon Text Char"/>
    <w:link w:val="BalloonText"/>
    <w:rsid w:val="00482C43"/>
    <w:rPr>
      <w:rFonts w:ascii="Tahoma" w:hAnsi="Tahoma" w:cs="Tahoma"/>
      <w:sz w:val="16"/>
      <w:szCs w:val="16"/>
    </w:rPr>
  </w:style>
  <w:style w:type="character" w:styleId="CommentReference">
    <w:name w:val="annotation reference"/>
    <w:rsid w:val="0073671F"/>
    <w:rPr>
      <w:sz w:val="16"/>
      <w:szCs w:val="16"/>
    </w:rPr>
  </w:style>
  <w:style w:type="paragraph" w:styleId="CommentSubject">
    <w:name w:val="annotation subject"/>
    <w:basedOn w:val="CommentText"/>
    <w:next w:val="CommentText"/>
    <w:link w:val="CommentSubjectChar"/>
    <w:rsid w:val="0073671F"/>
    <w:rPr>
      <w:b/>
      <w:bCs/>
    </w:rPr>
  </w:style>
  <w:style w:type="character" w:customStyle="1" w:styleId="CommentSubjectChar">
    <w:name w:val="Comment Subject Char"/>
    <w:link w:val="CommentSubject"/>
    <w:rsid w:val="0073671F"/>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PlainText">
    <w:name w:val="Plain Text"/>
    <w:basedOn w:val="Normal"/>
    <w:link w:val="PlainTextChar"/>
    <w:uiPriority w:val="99"/>
    <w:rsid w:val="00482C43"/>
    <w:rPr>
      <w:rFonts w:ascii="Calibri" w:eastAsia="MS Mincho" w:hAnsi="Calibri" w:cs="Consolas"/>
      <w:szCs w:val="21"/>
    </w:rPr>
  </w:style>
  <w:style w:type="character" w:customStyle="1" w:styleId="PlainTextChar">
    <w:name w:val="Plain Text Char"/>
    <w:link w:val="PlainText"/>
    <w:uiPriority w:val="99"/>
    <w:rsid w:val="00482C43"/>
    <w:rPr>
      <w:rFonts w:ascii="Calibri" w:eastAsia="MS Mincho" w:hAnsi="Calibri" w:cs="Consolas"/>
      <w:sz w:val="22"/>
      <w:szCs w:val="21"/>
    </w:rPr>
  </w:style>
  <w:style w:type="paragraph" w:styleId="CommentText">
    <w:name w:val="annotation text"/>
    <w:basedOn w:val="Normal"/>
    <w:link w:val="CommentTextChar"/>
    <w:rsid w:val="00482C43"/>
    <w:rPr>
      <w:sz w:val="20"/>
    </w:rPr>
  </w:style>
  <w:style w:type="character" w:customStyle="1" w:styleId="CommentTextChar">
    <w:name w:val="Comment Text Char"/>
    <w:link w:val="CommentText"/>
    <w:rsid w:val="00482C43"/>
    <w:rPr>
      <w:rFonts w:ascii="Arial" w:hAnsi="Arial" w:cs="Arial"/>
    </w:rPr>
  </w:style>
  <w:style w:type="paragraph" w:styleId="BalloonText">
    <w:name w:val="Balloon Text"/>
    <w:basedOn w:val="Normal"/>
    <w:link w:val="BalloonTextChar"/>
    <w:rsid w:val="00482C43"/>
    <w:rPr>
      <w:rFonts w:ascii="Tahoma" w:hAnsi="Tahoma" w:cs="Tahoma"/>
      <w:sz w:val="16"/>
      <w:szCs w:val="16"/>
    </w:rPr>
  </w:style>
  <w:style w:type="character" w:customStyle="1" w:styleId="BalloonTextChar">
    <w:name w:val="Balloon Text Char"/>
    <w:link w:val="BalloonText"/>
    <w:rsid w:val="00482C43"/>
    <w:rPr>
      <w:rFonts w:ascii="Tahoma" w:hAnsi="Tahoma" w:cs="Tahoma"/>
      <w:sz w:val="16"/>
      <w:szCs w:val="16"/>
    </w:rPr>
  </w:style>
  <w:style w:type="character" w:styleId="CommentReference">
    <w:name w:val="annotation reference"/>
    <w:rsid w:val="0073671F"/>
    <w:rPr>
      <w:sz w:val="16"/>
      <w:szCs w:val="16"/>
    </w:rPr>
  </w:style>
  <w:style w:type="paragraph" w:styleId="CommentSubject">
    <w:name w:val="annotation subject"/>
    <w:basedOn w:val="CommentText"/>
    <w:next w:val="CommentText"/>
    <w:link w:val="CommentSubjectChar"/>
    <w:rsid w:val="0073671F"/>
    <w:rPr>
      <w:b/>
      <w:bCs/>
    </w:rPr>
  </w:style>
  <w:style w:type="character" w:customStyle="1" w:styleId="CommentSubjectChar">
    <w:name w:val="Comment Subject Char"/>
    <w:link w:val="CommentSubject"/>
    <w:rsid w:val="0073671F"/>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86681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98673-0763-40FD-9AA9-F7E19E8C3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4</cp:revision>
  <cp:lastPrinted>2018-07-13T19:46:00Z</cp:lastPrinted>
  <dcterms:created xsi:type="dcterms:W3CDTF">2019-04-03T15:01:00Z</dcterms:created>
  <dcterms:modified xsi:type="dcterms:W3CDTF">2019-04-03T15:03:00Z</dcterms:modified>
</cp:coreProperties>
</file>