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0" w:type="dxa"/>
        <w:tblLook w:val="04A0" w:firstRow="1" w:lastRow="0" w:firstColumn="1" w:lastColumn="0" w:noHBand="0" w:noVBand="1"/>
      </w:tblPr>
      <w:tblGrid>
        <w:gridCol w:w="6360"/>
        <w:gridCol w:w="1760"/>
        <w:gridCol w:w="1739"/>
      </w:tblGrid>
      <w:tr w:rsidR="00EA46A3" w:rsidRPr="00EA46A3" w14:paraId="672250D9" w14:textId="77777777" w:rsidTr="00EA46A3">
        <w:trPr>
          <w:trHeight w:val="1220"/>
        </w:trPr>
        <w:tc>
          <w:tcPr>
            <w:tcW w:w="9840" w:type="dxa"/>
            <w:gridSpan w:val="3"/>
            <w:tcBorders>
              <w:top w:val="nil"/>
              <w:left w:val="nil"/>
              <w:bottom w:val="nil"/>
              <w:right w:val="nil"/>
            </w:tcBorders>
            <w:shd w:val="clear" w:color="000000" w:fill="005994"/>
            <w:vAlign w:val="bottom"/>
            <w:hideMark/>
          </w:tcPr>
          <w:p w14:paraId="36DA1347" w14:textId="77777777" w:rsidR="00EA46A3" w:rsidRPr="00EA46A3" w:rsidRDefault="00EA46A3" w:rsidP="00EA46A3">
            <w:pPr>
              <w:spacing w:after="0" w:line="240" w:lineRule="auto"/>
              <w:jc w:val="center"/>
              <w:rPr>
                <w:rFonts w:ascii="Arial" w:eastAsia="Times New Roman" w:hAnsi="Arial" w:cs="Arial"/>
                <w:b/>
                <w:bCs/>
                <w:color w:val="FFFFFF"/>
                <w:sz w:val="32"/>
                <w:szCs w:val="32"/>
              </w:rPr>
            </w:pPr>
            <w:r w:rsidRPr="00EA46A3">
              <w:rPr>
                <w:rFonts w:ascii="Arial" w:eastAsia="Times New Roman" w:hAnsi="Arial" w:cs="Arial"/>
                <w:b/>
                <w:bCs/>
                <w:color w:val="FFFFFF"/>
                <w:sz w:val="32"/>
                <w:szCs w:val="32"/>
              </w:rPr>
              <w:t xml:space="preserve">Anaphylactic Events and the Administration of Epinephrine </w:t>
            </w:r>
            <w:r w:rsidRPr="00EA46A3">
              <w:rPr>
                <w:rFonts w:ascii="Arial" w:eastAsia="Times New Roman" w:hAnsi="Arial" w:cs="Arial"/>
                <w:b/>
                <w:bCs/>
                <w:color w:val="FFFFFF"/>
                <w:sz w:val="32"/>
                <w:szCs w:val="32"/>
              </w:rPr>
              <w:br/>
              <w:t>in Schools in Massachusetts</w:t>
            </w:r>
            <w:r w:rsidRPr="00EA46A3">
              <w:rPr>
                <w:rFonts w:ascii="Arial" w:eastAsia="Times New Roman" w:hAnsi="Arial" w:cs="Arial"/>
                <w:b/>
                <w:bCs/>
                <w:color w:val="FFFFFF"/>
                <w:sz w:val="32"/>
                <w:szCs w:val="32"/>
              </w:rPr>
              <w:br/>
            </w:r>
            <w:r w:rsidRPr="00EA46A3">
              <w:rPr>
                <w:rFonts w:ascii="Arial" w:eastAsia="Times New Roman" w:hAnsi="Arial" w:cs="Arial"/>
                <w:b/>
                <w:bCs/>
                <w:color w:val="FFFFFF"/>
                <w:sz w:val="24"/>
                <w:szCs w:val="24"/>
              </w:rPr>
              <w:t>2020-2021 School Year</w:t>
            </w:r>
          </w:p>
        </w:tc>
      </w:tr>
      <w:tr w:rsidR="00EA46A3" w:rsidRPr="00EA46A3" w14:paraId="69478B8A" w14:textId="77777777" w:rsidTr="00EA46A3">
        <w:trPr>
          <w:trHeight w:val="310"/>
        </w:trPr>
        <w:tc>
          <w:tcPr>
            <w:tcW w:w="6360" w:type="dxa"/>
            <w:tcBorders>
              <w:top w:val="nil"/>
              <w:left w:val="nil"/>
              <w:bottom w:val="nil"/>
              <w:right w:val="nil"/>
            </w:tcBorders>
            <w:shd w:val="clear" w:color="000000" w:fill="005994"/>
            <w:noWrap/>
            <w:vAlign w:val="bottom"/>
            <w:hideMark/>
          </w:tcPr>
          <w:p w14:paraId="2A848EAB" w14:textId="77777777" w:rsidR="00EA46A3" w:rsidRPr="00EA46A3" w:rsidRDefault="00EA46A3" w:rsidP="00EA46A3">
            <w:pPr>
              <w:spacing w:after="0" w:line="240" w:lineRule="auto"/>
              <w:rPr>
                <w:rFonts w:ascii="Arial" w:eastAsia="Times New Roman" w:hAnsi="Arial" w:cs="Arial"/>
                <w:color w:val="FFFFFF"/>
                <w:sz w:val="24"/>
                <w:szCs w:val="24"/>
              </w:rPr>
            </w:pPr>
            <w:r w:rsidRPr="00EA46A3">
              <w:rPr>
                <w:rFonts w:ascii="Arial" w:eastAsia="Times New Roman" w:hAnsi="Arial" w:cs="Arial"/>
                <w:color w:val="FFFFFF"/>
                <w:sz w:val="24"/>
                <w:szCs w:val="24"/>
              </w:rPr>
              <w:t> </w:t>
            </w:r>
          </w:p>
        </w:tc>
        <w:tc>
          <w:tcPr>
            <w:tcW w:w="1760" w:type="dxa"/>
            <w:tcBorders>
              <w:top w:val="nil"/>
              <w:left w:val="nil"/>
              <w:bottom w:val="nil"/>
              <w:right w:val="nil"/>
            </w:tcBorders>
            <w:shd w:val="clear" w:color="000000" w:fill="005994"/>
            <w:noWrap/>
            <w:vAlign w:val="bottom"/>
            <w:hideMark/>
          </w:tcPr>
          <w:p w14:paraId="3A61F6EF"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w:t>
            </w:r>
          </w:p>
        </w:tc>
        <w:tc>
          <w:tcPr>
            <w:tcW w:w="1720" w:type="dxa"/>
            <w:tcBorders>
              <w:top w:val="nil"/>
              <w:left w:val="nil"/>
              <w:bottom w:val="nil"/>
              <w:right w:val="nil"/>
            </w:tcBorders>
            <w:shd w:val="clear" w:color="000000" w:fill="005994"/>
            <w:noWrap/>
            <w:vAlign w:val="bottom"/>
            <w:hideMark/>
          </w:tcPr>
          <w:p w14:paraId="5B4B0D3C" w14:textId="77777777" w:rsidR="00EA46A3" w:rsidRPr="00EA46A3" w:rsidRDefault="00EA46A3" w:rsidP="00EA46A3">
            <w:pPr>
              <w:spacing w:after="0" w:line="240" w:lineRule="auto"/>
              <w:jc w:val="right"/>
              <w:rPr>
                <w:rFonts w:ascii="Arial" w:eastAsia="Times New Roman" w:hAnsi="Arial" w:cs="Arial"/>
                <w:color w:val="FFFFFF"/>
                <w:sz w:val="24"/>
                <w:szCs w:val="24"/>
              </w:rPr>
            </w:pPr>
            <w:r w:rsidRPr="00EA46A3">
              <w:rPr>
                <w:rFonts w:ascii="Arial" w:eastAsia="Times New Roman" w:hAnsi="Arial" w:cs="Arial"/>
                <w:color w:val="FFFFFF"/>
                <w:sz w:val="24"/>
                <w:szCs w:val="24"/>
              </w:rPr>
              <w:t> </w:t>
            </w:r>
          </w:p>
        </w:tc>
      </w:tr>
      <w:tr w:rsidR="00EA46A3" w:rsidRPr="00EA46A3" w14:paraId="47A61912" w14:textId="77777777" w:rsidTr="00EA46A3">
        <w:trPr>
          <w:trHeight w:val="310"/>
        </w:trPr>
        <w:tc>
          <w:tcPr>
            <w:tcW w:w="6360" w:type="dxa"/>
            <w:tcBorders>
              <w:top w:val="nil"/>
              <w:left w:val="nil"/>
              <w:bottom w:val="nil"/>
              <w:right w:val="nil"/>
            </w:tcBorders>
            <w:shd w:val="clear" w:color="auto" w:fill="auto"/>
            <w:noWrap/>
            <w:vAlign w:val="bottom"/>
            <w:hideMark/>
          </w:tcPr>
          <w:p w14:paraId="78C117AD" w14:textId="77777777" w:rsidR="00EA46A3" w:rsidRPr="00EA46A3" w:rsidRDefault="00EA46A3" w:rsidP="00EA46A3">
            <w:pPr>
              <w:spacing w:after="0" w:line="240" w:lineRule="auto"/>
              <w:jc w:val="right"/>
              <w:rPr>
                <w:rFonts w:ascii="Arial" w:eastAsia="Times New Roman" w:hAnsi="Arial" w:cs="Arial"/>
                <w:color w:val="FFFFFF"/>
                <w:sz w:val="24"/>
                <w:szCs w:val="24"/>
              </w:rPr>
            </w:pPr>
          </w:p>
        </w:tc>
        <w:tc>
          <w:tcPr>
            <w:tcW w:w="3480" w:type="dxa"/>
            <w:gridSpan w:val="2"/>
            <w:tcBorders>
              <w:top w:val="nil"/>
              <w:left w:val="nil"/>
              <w:bottom w:val="nil"/>
              <w:right w:val="nil"/>
            </w:tcBorders>
            <w:shd w:val="clear" w:color="auto" w:fill="auto"/>
            <w:noWrap/>
            <w:vAlign w:val="bottom"/>
            <w:hideMark/>
          </w:tcPr>
          <w:p w14:paraId="22B6534B" w14:textId="02264404" w:rsidR="00EA46A3" w:rsidRPr="00EA46A3" w:rsidRDefault="00EA46A3" w:rsidP="00EA46A3">
            <w:pPr>
              <w:spacing w:after="0" w:line="240" w:lineRule="auto"/>
              <w:rPr>
                <w:rFonts w:ascii="Calibri" w:eastAsia="Times New Roman" w:hAnsi="Calibri" w:cs="Calibri"/>
                <w:color w:val="000000"/>
                <w:sz w:val="24"/>
                <w:szCs w:val="24"/>
              </w:rPr>
            </w:pPr>
            <w:r w:rsidRPr="00EA46A3">
              <w:rPr>
                <w:rFonts w:ascii="Calibri" w:eastAsia="Times New Roman" w:hAnsi="Calibri" w:cs="Calibri"/>
                <w:color w:val="000000"/>
                <w:sz w:val="24"/>
                <w:szCs w:val="24"/>
              </w:rPr>
              <w:t xml:space="preserve">            July 1, 2020- June 30, 2021</w:t>
            </w:r>
          </w:p>
        </w:tc>
      </w:tr>
      <w:tr w:rsidR="00EA46A3" w:rsidRPr="00EA46A3" w14:paraId="47BB3429" w14:textId="77777777" w:rsidTr="00EA46A3">
        <w:trPr>
          <w:trHeight w:val="2130"/>
        </w:trPr>
        <w:tc>
          <w:tcPr>
            <w:tcW w:w="9840" w:type="dxa"/>
            <w:gridSpan w:val="3"/>
            <w:tcBorders>
              <w:top w:val="nil"/>
              <w:left w:val="nil"/>
              <w:bottom w:val="nil"/>
              <w:right w:val="nil"/>
            </w:tcBorders>
            <w:shd w:val="clear" w:color="auto" w:fill="auto"/>
            <w:vAlign w:val="bottom"/>
            <w:hideMark/>
          </w:tcPr>
          <w:p w14:paraId="4A1CA38D" w14:textId="77777777" w:rsidR="00EA46A3" w:rsidRPr="00EA46A3" w:rsidRDefault="00EA46A3" w:rsidP="00EA46A3">
            <w:pPr>
              <w:spacing w:after="0" w:line="240" w:lineRule="auto"/>
              <w:rPr>
                <w:rFonts w:ascii="Calibri" w:eastAsia="Times New Roman" w:hAnsi="Calibri" w:cs="Calibri"/>
                <w:color w:val="000000"/>
                <w:sz w:val="24"/>
                <w:szCs w:val="24"/>
              </w:rPr>
            </w:pPr>
            <w:r w:rsidRPr="00EA46A3">
              <w:rPr>
                <w:rFonts w:ascii="Calibri" w:eastAsia="Times New Roman" w:hAnsi="Calibri" w:cs="Calibri"/>
                <w:color w:val="000000"/>
                <w:sz w:val="24"/>
                <w:szCs w:val="24"/>
              </w:rPr>
              <w:t>These data are compiled from reports of epinephrine administration submitted by public and private schools throughout Massachusetts via an online data collection tool. These data describe intentional epinephrine administrations due to suspected anaphylactic events.</w:t>
            </w:r>
            <w:r w:rsidRPr="00EA46A3">
              <w:rPr>
                <w:rFonts w:ascii="Calibri" w:eastAsia="Times New Roman" w:hAnsi="Calibri" w:cs="Calibri"/>
                <w:color w:val="000000"/>
                <w:sz w:val="24"/>
                <w:szCs w:val="24"/>
              </w:rPr>
              <w:br/>
            </w:r>
            <w:r w:rsidRPr="00EA46A3">
              <w:rPr>
                <w:rFonts w:ascii="Calibri" w:eastAsia="Times New Roman" w:hAnsi="Calibri" w:cs="Calibri"/>
                <w:color w:val="000000"/>
                <w:sz w:val="24"/>
                <w:szCs w:val="24"/>
              </w:rPr>
              <w:br/>
            </w:r>
            <w:r w:rsidRPr="00EA46A3">
              <w:rPr>
                <w:rFonts w:ascii="Calibri" w:eastAsia="Times New Roman" w:hAnsi="Calibri" w:cs="Calibri"/>
                <w:i/>
                <w:iCs/>
                <w:color w:val="000000"/>
                <w:sz w:val="24"/>
                <w:szCs w:val="24"/>
              </w:rPr>
              <w:t>Schooling was both in person and remote during the 2020-2021 school year due to the COVID-19 pandemic, which likely impacted the number of epinephrine administrations. Numbers therefore cannot be directly compared to school years when schooling was fully in-person.</w:t>
            </w:r>
          </w:p>
        </w:tc>
      </w:tr>
      <w:tr w:rsidR="00EA46A3" w:rsidRPr="00EA46A3" w14:paraId="15684061" w14:textId="77777777" w:rsidTr="00EA46A3">
        <w:trPr>
          <w:trHeight w:val="615"/>
        </w:trPr>
        <w:tc>
          <w:tcPr>
            <w:tcW w:w="9840" w:type="dxa"/>
            <w:gridSpan w:val="3"/>
            <w:tcBorders>
              <w:top w:val="nil"/>
              <w:left w:val="nil"/>
              <w:bottom w:val="nil"/>
              <w:right w:val="nil"/>
            </w:tcBorders>
            <w:shd w:val="clear" w:color="000000" w:fill="005994"/>
            <w:vAlign w:val="bottom"/>
            <w:hideMark/>
          </w:tcPr>
          <w:p w14:paraId="73CCDDDC" w14:textId="77777777" w:rsidR="00EA46A3" w:rsidRPr="00EA46A3" w:rsidRDefault="00EA46A3" w:rsidP="00EA46A3">
            <w:pPr>
              <w:spacing w:after="0" w:line="240" w:lineRule="auto"/>
              <w:jc w:val="center"/>
              <w:rPr>
                <w:rFonts w:ascii="Arial" w:eastAsia="Times New Roman" w:hAnsi="Arial" w:cs="Arial"/>
                <w:b/>
                <w:bCs/>
                <w:i/>
                <w:iCs/>
                <w:color w:val="FFFFFF"/>
                <w:sz w:val="24"/>
                <w:szCs w:val="24"/>
              </w:rPr>
            </w:pPr>
            <w:r w:rsidRPr="00EA46A3">
              <w:rPr>
                <w:rFonts w:ascii="Arial" w:eastAsia="Times New Roman" w:hAnsi="Arial" w:cs="Arial"/>
                <w:b/>
                <w:bCs/>
                <w:i/>
                <w:iCs/>
                <w:color w:val="FFFFFF"/>
                <w:sz w:val="24"/>
                <w:szCs w:val="24"/>
              </w:rPr>
              <w:t xml:space="preserve">1.  Characteristics of Individuals Who Experienced an Anaphylactic Event </w:t>
            </w:r>
            <w:r w:rsidRPr="00EA46A3">
              <w:rPr>
                <w:rFonts w:ascii="Arial" w:eastAsia="Times New Roman" w:hAnsi="Arial" w:cs="Arial"/>
                <w:b/>
                <w:bCs/>
                <w:i/>
                <w:iCs/>
                <w:color w:val="FFFFFF"/>
                <w:sz w:val="24"/>
                <w:szCs w:val="24"/>
              </w:rPr>
              <w:br/>
              <w:t>(Public and Private Schools)</w:t>
            </w:r>
          </w:p>
        </w:tc>
      </w:tr>
      <w:tr w:rsidR="00EA46A3" w:rsidRPr="00EA46A3" w14:paraId="01A94057" w14:textId="77777777" w:rsidTr="00EA46A3">
        <w:trPr>
          <w:trHeight w:val="495"/>
        </w:trPr>
        <w:tc>
          <w:tcPr>
            <w:tcW w:w="6360" w:type="dxa"/>
            <w:tcBorders>
              <w:top w:val="nil"/>
              <w:left w:val="nil"/>
              <w:bottom w:val="nil"/>
              <w:right w:val="nil"/>
            </w:tcBorders>
            <w:shd w:val="clear" w:color="auto" w:fill="auto"/>
            <w:noWrap/>
            <w:vAlign w:val="bottom"/>
            <w:hideMark/>
          </w:tcPr>
          <w:p w14:paraId="5B7A7BAA"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Type of person treated for anaphylaxis</w:t>
            </w:r>
          </w:p>
        </w:tc>
        <w:tc>
          <w:tcPr>
            <w:tcW w:w="1760" w:type="dxa"/>
            <w:tcBorders>
              <w:top w:val="nil"/>
              <w:left w:val="single" w:sz="4" w:space="0" w:color="auto"/>
              <w:bottom w:val="single" w:sz="4" w:space="0" w:color="auto"/>
              <w:right w:val="nil"/>
            </w:tcBorders>
            <w:shd w:val="clear" w:color="auto" w:fill="auto"/>
            <w:vAlign w:val="bottom"/>
            <w:hideMark/>
          </w:tcPr>
          <w:p w14:paraId="04E70BF8"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Number of Individuals</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14:paraId="2EC2C917"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Percent of Total Administrations</w:t>
            </w:r>
          </w:p>
        </w:tc>
      </w:tr>
      <w:tr w:rsidR="00EA46A3" w:rsidRPr="00EA46A3" w14:paraId="38D538B5" w14:textId="77777777" w:rsidTr="00EA46A3">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5F9EF"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Staff</w:t>
            </w:r>
          </w:p>
        </w:tc>
        <w:tc>
          <w:tcPr>
            <w:tcW w:w="1760" w:type="dxa"/>
            <w:tcBorders>
              <w:top w:val="nil"/>
              <w:left w:val="nil"/>
              <w:bottom w:val="single" w:sz="4" w:space="0" w:color="auto"/>
              <w:right w:val="single" w:sz="4" w:space="0" w:color="auto"/>
            </w:tcBorders>
            <w:shd w:val="clear" w:color="auto" w:fill="auto"/>
            <w:noWrap/>
            <w:vAlign w:val="bottom"/>
            <w:hideMark/>
          </w:tcPr>
          <w:p w14:paraId="472225B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040E6F6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10.5</w:t>
            </w:r>
          </w:p>
        </w:tc>
      </w:tr>
      <w:tr w:rsidR="00EA46A3" w:rsidRPr="00EA46A3" w14:paraId="79E3090A"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6ED539D"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Student</w:t>
            </w:r>
          </w:p>
        </w:tc>
        <w:tc>
          <w:tcPr>
            <w:tcW w:w="1760" w:type="dxa"/>
            <w:tcBorders>
              <w:top w:val="nil"/>
              <w:left w:val="nil"/>
              <w:bottom w:val="single" w:sz="4" w:space="0" w:color="auto"/>
              <w:right w:val="single" w:sz="4" w:space="0" w:color="auto"/>
            </w:tcBorders>
            <w:shd w:val="clear" w:color="auto" w:fill="auto"/>
            <w:noWrap/>
            <w:vAlign w:val="bottom"/>
            <w:hideMark/>
          </w:tcPr>
          <w:p w14:paraId="39ADA26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77</w:t>
            </w:r>
          </w:p>
        </w:tc>
        <w:tc>
          <w:tcPr>
            <w:tcW w:w="1720" w:type="dxa"/>
            <w:tcBorders>
              <w:top w:val="nil"/>
              <w:left w:val="nil"/>
              <w:bottom w:val="single" w:sz="4" w:space="0" w:color="auto"/>
              <w:right w:val="single" w:sz="4" w:space="0" w:color="auto"/>
            </w:tcBorders>
            <w:shd w:val="clear" w:color="auto" w:fill="auto"/>
            <w:noWrap/>
            <w:vAlign w:val="bottom"/>
            <w:hideMark/>
          </w:tcPr>
          <w:p w14:paraId="553C004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89.5</w:t>
            </w:r>
          </w:p>
        </w:tc>
      </w:tr>
      <w:tr w:rsidR="00EA46A3" w:rsidRPr="00EA46A3" w14:paraId="72C9D794"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5DECAC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Visitor</w:t>
            </w:r>
          </w:p>
        </w:tc>
        <w:tc>
          <w:tcPr>
            <w:tcW w:w="1760" w:type="dxa"/>
            <w:tcBorders>
              <w:top w:val="nil"/>
              <w:left w:val="nil"/>
              <w:bottom w:val="single" w:sz="4" w:space="0" w:color="auto"/>
              <w:right w:val="single" w:sz="4" w:space="0" w:color="auto"/>
            </w:tcBorders>
            <w:shd w:val="clear" w:color="auto" w:fill="auto"/>
            <w:noWrap/>
            <w:vAlign w:val="bottom"/>
            <w:hideMark/>
          </w:tcPr>
          <w:p w14:paraId="1F152D5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auto"/>
            <w:noWrap/>
            <w:vAlign w:val="bottom"/>
            <w:hideMark/>
          </w:tcPr>
          <w:p w14:paraId="0A79840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34F43A32"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446031F7"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3969AB7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20" w:type="dxa"/>
            <w:tcBorders>
              <w:top w:val="nil"/>
              <w:left w:val="nil"/>
              <w:bottom w:val="single" w:sz="4" w:space="0" w:color="auto"/>
              <w:right w:val="single" w:sz="4" w:space="0" w:color="auto"/>
            </w:tcBorders>
            <w:shd w:val="clear" w:color="auto" w:fill="auto"/>
            <w:noWrap/>
            <w:vAlign w:val="bottom"/>
            <w:hideMark/>
          </w:tcPr>
          <w:p w14:paraId="25E3F32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5C8E525B" w14:textId="77777777" w:rsidTr="00EA46A3">
        <w:trPr>
          <w:trHeight w:val="260"/>
        </w:trPr>
        <w:tc>
          <w:tcPr>
            <w:tcW w:w="6360" w:type="dxa"/>
            <w:tcBorders>
              <w:top w:val="nil"/>
              <w:left w:val="nil"/>
              <w:bottom w:val="nil"/>
              <w:right w:val="nil"/>
            </w:tcBorders>
            <w:shd w:val="clear" w:color="auto" w:fill="auto"/>
            <w:hideMark/>
          </w:tcPr>
          <w:p w14:paraId="186962E3"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Age</w:t>
            </w:r>
          </w:p>
        </w:tc>
        <w:tc>
          <w:tcPr>
            <w:tcW w:w="1760" w:type="dxa"/>
            <w:tcBorders>
              <w:top w:val="nil"/>
              <w:left w:val="nil"/>
              <w:bottom w:val="nil"/>
              <w:right w:val="nil"/>
            </w:tcBorders>
            <w:shd w:val="clear" w:color="auto" w:fill="auto"/>
            <w:hideMark/>
          </w:tcPr>
          <w:p w14:paraId="1E036653"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0379390D"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30FB02CB" w14:textId="77777777" w:rsidTr="00EA46A3">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hideMark/>
          </w:tcPr>
          <w:p w14:paraId="5AFA547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5 or under</w:t>
            </w:r>
          </w:p>
        </w:tc>
        <w:tc>
          <w:tcPr>
            <w:tcW w:w="1760" w:type="dxa"/>
            <w:tcBorders>
              <w:top w:val="single" w:sz="4" w:space="0" w:color="auto"/>
              <w:left w:val="nil"/>
              <w:bottom w:val="single" w:sz="4" w:space="0" w:color="auto"/>
              <w:right w:val="single" w:sz="4" w:space="0" w:color="auto"/>
            </w:tcBorders>
            <w:shd w:val="clear" w:color="auto" w:fill="auto"/>
            <w:hideMark/>
          </w:tcPr>
          <w:p w14:paraId="5086FFD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6610E3AB"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3.5 </w:t>
            </w:r>
          </w:p>
        </w:tc>
      </w:tr>
      <w:tr w:rsidR="00EA46A3" w:rsidRPr="00EA46A3" w14:paraId="676E3B5A"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28A70043"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6</w:t>
            </w:r>
          </w:p>
        </w:tc>
        <w:tc>
          <w:tcPr>
            <w:tcW w:w="1760" w:type="dxa"/>
            <w:tcBorders>
              <w:top w:val="nil"/>
              <w:left w:val="nil"/>
              <w:bottom w:val="single" w:sz="4" w:space="0" w:color="auto"/>
              <w:right w:val="single" w:sz="4" w:space="0" w:color="auto"/>
            </w:tcBorders>
            <w:shd w:val="clear" w:color="auto" w:fill="auto"/>
            <w:hideMark/>
          </w:tcPr>
          <w:p w14:paraId="29C1CE0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0B08B0AB"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3.5 </w:t>
            </w:r>
          </w:p>
        </w:tc>
      </w:tr>
      <w:tr w:rsidR="00EA46A3" w:rsidRPr="00EA46A3" w14:paraId="2D0F832B"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0AE7E47C"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7</w:t>
            </w:r>
          </w:p>
        </w:tc>
        <w:tc>
          <w:tcPr>
            <w:tcW w:w="1760" w:type="dxa"/>
            <w:tcBorders>
              <w:top w:val="nil"/>
              <w:left w:val="nil"/>
              <w:bottom w:val="single" w:sz="4" w:space="0" w:color="auto"/>
              <w:right w:val="single" w:sz="4" w:space="0" w:color="auto"/>
            </w:tcBorders>
            <w:shd w:val="clear" w:color="auto" w:fill="auto"/>
            <w:hideMark/>
          </w:tcPr>
          <w:p w14:paraId="7D35150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78749F48"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2.3 </w:t>
            </w:r>
          </w:p>
        </w:tc>
      </w:tr>
      <w:tr w:rsidR="00EA46A3" w:rsidRPr="00EA46A3" w14:paraId="2340A0D4"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4727E5C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8</w:t>
            </w:r>
          </w:p>
        </w:tc>
        <w:tc>
          <w:tcPr>
            <w:tcW w:w="1760" w:type="dxa"/>
            <w:tcBorders>
              <w:top w:val="nil"/>
              <w:left w:val="nil"/>
              <w:bottom w:val="single" w:sz="4" w:space="0" w:color="auto"/>
              <w:right w:val="single" w:sz="4" w:space="0" w:color="auto"/>
            </w:tcBorders>
            <w:shd w:val="clear" w:color="auto" w:fill="auto"/>
            <w:hideMark/>
          </w:tcPr>
          <w:p w14:paraId="60A614D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5E7AACB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2.3 </w:t>
            </w:r>
          </w:p>
        </w:tc>
      </w:tr>
      <w:tr w:rsidR="00EA46A3" w:rsidRPr="00EA46A3" w14:paraId="06C9EF2B"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0166AF4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9</w:t>
            </w:r>
          </w:p>
        </w:tc>
        <w:tc>
          <w:tcPr>
            <w:tcW w:w="1760" w:type="dxa"/>
            <w:tcBorders>
              <w:top w:val="nil"/>
              <w:left w:val="nil"/>
              <w:bottom w:val="single" w:sz="4" w:space="0" w:color="auto"/>
              <w:right w:val="single" w:sz="4" w:space="0" w:color="auto"/>
            </w:tcBorders>
            <w:shd w:val="clear" w:color="auto" w:fill="auto"/>
            <w:hideMark/>
          </w:tcPr>
          <w:p w14:paraId="5B5EC42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5D970C91"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3.5 </w:t>
            </w:r>
          </w:p>
        </w:tc>
      </w:tr>
      <w:tr w:rsidR="00EA46A3" w:rsidRPr="00EA46A3" w14:paraId="2627A1D3"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0BE90BF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10</w:t>
            </w:r>
          </w:p>
        </w:tc>
        <w:tc>
          <w:tcPr>
            <w:tcW w:w="1760" w:type="dxa"/>
            <w:tcBorders>
              <w:top w:val="nil"/>
              <w:left w:val="nil"/>
              <w:bottom w:val="single" w:sz="4" w:space="0" w:color="auto"/>
              <w:right w:val="single" w:sz="4" w:space="0" w:color="auto"/>
            </w:tcBorders>
            <w:shd w:val="clear" w:color="auto" w:fill="auto"/>
            <w:hideMark/>
          </w:tcPr>
          <w:p w14:paraId="067C667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w:t>
            </w:r>
          </w:p>
        </w:tc>
        <w:tc>
          <w:tcPr>
            <w:tcW w:w="1720" w:type="dxa"/>
            <w:tcBorders>
              <w:top w:val="nil"/>
              <w:left w:val="nil"/>
              <w:bottom w:val="single" w:sz="4" w:space="0" w:color="auto"/>
              <w:right w:val="single" w:sz="4" w:space="0" w:color="auto"/>
            </w:tcBorders>
            <w:shd w:val="clear" w:color="auto" w:fill="auto"/>
            <w:noWrap/>
            <w:vAlign w:val="bottom"/>
            <w:hideMark/>
          </w:tcPr>
          <w:p w14:paraId="6D746A87"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5.8 </w:t>
            </w:r>
          </w:p>
        </w:tc>
      </w:tr>
      <w:tr w:rsidR="00EA46A3" w:rsidRPr="00EA46A3" w14:paraId="7CA28F47"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5977DAF7"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11</w:t>
            </w:r>
          </w:p>
        </w:tc>
        <w:tc>
          <w:tcPr>
            <w:tcW w:w="1760" w:type="dxa"/>
            <w:tcBorders>
              <w:top w:val="nil"/>
              <w:left w:val="nil"/>
              <w:bottom w:val="single" w:sz="4" w:space="0" w:color="auto"/>
              <w:right w:val="single" w:sz="4" w:space="0" w:color="auto"/>
            </w:tcBorders>
            <w:shd w:val="clear" w:color="auto" w:fill="auto"/>
            <w:hideMark/>
          </w:tcPr>
          <w:p w14:paraId="6618223A"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46E5E58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2.3 </w:t>
            </w:r>
          </w:p>
        </w:tc>
      </w:tr>
      <w:tr w:rsidR="00EA46A3" w:rsidRPr="00EA46A3" w14:paraId="45227DDB"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035F9BF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c>
          <w:tcPr>
            <w:tcW w:w="1760" w:type="dxa"/>
            <w:tcBorders>
              <w:top w:val="nil"/>
              <w:left w:val="nil"/>
              <w:bottom w:val="single" w:sz="4" w:space="0" w:color="auto"/>
              <w:right w:val="single" w:sz="4" w:space="0" w:color="auto"/>
            </w:tcBorders>
            <w:shd w:val="clear" w:color="auto" w:fill="auto"/>
            <w:hideMark/>
          </w:tcPr>
          <w:p w14:paraId="05EE3DDA"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1FC78ABF"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10.5 </w:t>
            </w:r>
          </w:p>
        </w:tc>
      </w:tr>
      <w:tr w:rsidR="00EA46A3" w:rsidRPr="00EA46A3" w14:paraId="4BFF9667"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57430470"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13</w:t>
            </w:r>
          </w:p>
        </w:tc>
        <w:tc>
          <w:tcPr>
            <w:tcW w:w="1760" w:type="dxa"/>
            <w:tcBorders>
              <w:top w:val="nil"/>
              <w:left w:val="nil"/>
              <w:bottom w:val="single" w:sz="4" w:space="0" w:color="auto"/>
              <w:right w:val="single" w:sz="4" w:space="0" w:color="auto"/>
            </w:tcBorders>
            <w:shd w:val="clear" w:color="auto" w:fill="auto"/>
            <w:hideMark/>
          </w:tcPr>
          <w:p w14:paraId="410E1A4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6</w:t>
            </w:r>
          </w:p>
        </w:tc>
        <w:tc>
          <w:tcPr>
            <w:tcW w:w="1720" w:type="dxa"/>
            <w:tcBorders>
              <w:top w:val="nil"/>
              <w:left w:val="nil"/>
              <w:bottom w:val="single" w:sz="4" w:space="0" w:color="auto"/>
              <w:right w:val="single" w:sz="4" w:space="0" w:color="auto"/>
            </w:tcBorders>
            <w:shd w:val="clear" w:color="auto" w:fill="auto"/>
            <w:noWrap/>
            <w:vAlign w:val="bottom"/>
            <w:hideMark/>
          </w:tcPr>
          <w:p w14:paraId="5512C43F"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7.0 </w:t>
            </w:r>
          </w:p>
        </w:tc>
      </w:tr>
      <w:tr w:rsidR="00EA46A3" w:rsidRPr="00EA46A3" w14:paraId="4AB17327"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2739CE61"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14</w:t>
            </w:r>
          </w:p>
        </w:tc>
        <w:tc>
          <w:tcPr>
            <w:tcW w:w="1760" w:type="dxa"/>
            <w:tcBorders>
              <w:top w:val="nil"/>
              <w:left w:val="nil"/>
              <w:bottom w:val="single" w:sz="4" w:space="0" w:color="auto"/>
              <w:right w:val="single" w:sz="4" w:space="0" w:color="auto"/>
            </w:tcBorders>
            <w:shd w:val="clear" w:color="auto" w:fill="auto"/>
            <w:hideMark/>
          </w:tcPr>
          <w:p w14:paraId="6FAF145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14:paraId="2AAD054F"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11.6 </w:t>
            </w:r>
          </w:p>
        </w:tc>
      </w:tr>
      <w:tr w:rsidR="00EA46A3" w:rsidRPr="00EA46A3" w14:paraId="73FC0F83"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149B75A3"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15</w:t>
            </w:r>
          </w:p>
        </w:tc>
        <w:tc>
          <w:tcPr>
            <w:tcW w:w="1760" w:type="dxa"/>
            <w:tcBorders>
              <w:top w:val="nil"/>
              <w:left w:val="nil"/>
              <w:bottom w:val="single" w:sz="4" w:space="0" w:color="auto"/>
              <w:right w:val="single" w:sz="4" w:space="0" w:color="auto"/>
            </w:tcBorders>
            <w:shd w:val="clear" w:color="auto" w:fill="auto"/>
            <w:hideMark/>
          </w:tcPr>
          <w:p w14:paraId="2AFCB93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3C5A6C5D"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10.5 </w:t>
            </w:r>
          </w:p>
        </w:tc>
      </w:tr>
      <w:tr w:rsidR="00EA46A3" w:rsidRPr="00EA46A3" w14:paraId="02D426D1"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27EC0BBA"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16</w:t>
            </w:r>
          </w:p>
        </w:tc>
        <w:tc>
          <w:tcPr>
            <w:tcW w:w="1760" w:type="dxa"/>
            <w:tcBorders>
              <w:top w:val="nil"/>
              <w:left w:val="nil"/>
              <w:bottom w:val="single" w:sz="4" w:space="0" w:color="auto"/>
              <w:right w:val="single" w:sz="4" w:space="0" w:color="auto"/>
            </w:tcBorders>
            <w:shd w:val="clear" w:color="auto" w:fill="auto"/>
            <w:hideMark/>
          </w:tcPr>
          <w:p w14:paraId="258AB13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w:t>
            </w:r>
          </w:p>
        </w:tc>
        <w:tc>
          <w:tcPr>
            <w:tcW w:w="1720" w:type="dxa"/>
            <w:tcBorders>
              <w:top w:val="nil"/>
              <w:left w:val="nil"/>
              <w:bottom w:val="single" w:sz="4" w:space="0" w:color="auto"/>
              <w:right w:val="single" w:sz="4" w:space="0" w:color="auto"/>
            </w:tcBorders>
            <w:shd w:val="clear" w:color="auto" w:fill="auto"/>
            <w:noWrap/>
            <w:vAlign w:val="bottom"/>
            <w:hideMark/>
          </w:tcPr>
          <w:p w14:paraId="54BD723B"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8.1 </w:t>
            </w:r>
          </w:p>
        </w:tc>
      </w:tr>
      <w:tr w:rsidR="00EA46A3" w:rsidRPr="00EA46A3" w14:paraId="626BC3F7"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1FE1CA30"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17</w:t>
            </w:r>
          </w:p>
        </w:tc>
        <w:tc>
          <w:tcPr>
            <w:tcW w:w="1760" w:type="dxa"/>
            <w:tcBorders>
              <w:top w:val="nil"/>
              <w:left w:val="nil"/>
              <w:bottom w:val="single" w:sz="4" w:space="0" w:color="auto"/>
              <w:right w:val="single" w:sz="4" w:space="0" w:color="auto"/>
            </w:tcBorders>
            <w:shd w:val="clear" w:color="auto" w:fill="auto"/>
            <w:hideMark/>
          </w:tcPr>
          <w:p w14:paraId="3416580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14:paraId="583ACA3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15.1 </w:t>
            </w:r>
          </w:p>
        </w:tc>
      </w:tr>
      <w:tr w:rsidR="00EA46A3" w:rsidRPr="00EA46A3" w14:paraId="1C4D7498"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5B49D8D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18 or older</w:t>
            </w:r>
          </w:p>
        </w:tc>
        <w:tc>
          <w:tcPr>
            <w:tcW w:w="1760" w:type="dxa"/>
            <w:tcBorders>
              <w:top w:val="nil"/>
              <w:left w:val="nil"/>
              <w:bottom w:val="single" w:sz="4" w:space="0" w:color="auto"/>
              <w:right w:val="single" w:sz="4" w:space="0" w:color="auto"/>
            </w:tcBorders>
            <w:shd w:val="clear" w:color="auto" w:fill="auto"/>
            <w:hideMark/>
          </w:tcPr>
          <w:p w14:paraId="3B10581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c>
          <w:tcPr>
            <w:tcW w:w="1720" w:type="dxa"/>
            <w:tcBorders>
              <w:top w:val="nil"/>
              <w:left w:val="nil"/>
              <w:bottom w:val="single" w:sz="4" w:space="0" w:color="auto"/>
              <w:right w:val="single" w:sz="4" w:space="0" w:color="auto"/>
            </w:tcBorders>
            <w:shd w:val="clear" w:color="auto" w:fill="auto"/>
            <w:noWrap/>
            <w:vAlign w:val="bottom"/>
            <w:hideMark/>
          </w:tcPr>
          <w:p w14:paraId="7D11509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14.0 </w:t>
            </w:r>
          </w:p>
        </w:tc>
      </w:tr>
      <w:tr w:rsidR="00EA46A3" w:rsidRPr="00EA46A3" w14:paraId="2A57FA2B"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27EA67C"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2FC5D6E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20" w:type="dxa"/>
            <w:tcBorders>
              <w:top w:val="nil"/>
              <w:left w:val="nil"/>
              <w:bottom w:val="single" w:sz="4" w:space="0" w:color="auto"/>
              <w:right w:val="single" w:sz="4" w:space="0" w:color="auto"/>
            </w:tcBorders>
            <w:shd w:val="clear" w:color="auto" w:fill="auto"/>
            <w:noWrap/>
            <w:vAlign w:val="bottom"/>
            <w:hideMark/>
          </w:tcPr>
          <w:p w14:paraId="53D1954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                  100.0 </w:t>
            </w:r>
          </w:p>
        </w:tc>
      </w:tr>
      <w:tr w:rsidR="00EA46A3" w:rsidRPr="00EA46A3" w14:paraId="5AAA6003" w14:textId="77777777" w:rsidTr="00EA46A3">
        <w:trPr>
          <w:trHeight w:val="260"/>
        </w:trPr>
        <w:tc>
          <w:tcPr>
            <w:tcW w:w="6360" w:type="dxa"/>
            <w:tcBorders>
              <w:top w:val="nil"/>
              <w:left w:val="nil"/>
              <w:bottom w:val="nil"/>
              <w:right w:val="nil"/>
            </w:tcBorders>
            <w:shd w:val="clear" w:color="auto" w:fill="auto"/>
            <w:hideMark/>
          </w:tcPr>
          <w:p w14:paraId="0C24FA66"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Sex</w:t>
            </w:r>
          </w:p>
        </w:tc>
        <w:tc>
          <w:tcPr>
            <w:tcW w:w="1760" w:type="dxa"/>
            <w:tcBorders>
              <w:top w:val="nil"/>
              <w:left w:val="nil"/>
              <w:bottom w:val="nil"/>
              <w:right w:val="nil"/>
            </w:tcBorders>
            <w:shd w:val="clear" w:color="auto" w:fill="auto"/>
            <w:noWrap/>
            <w:vAlign w:val="bottom"/>
            <w:hideMark/>
          </w:tcPr>
          <w:p w14:paraId="01A6C611"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760937B0"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3153214D" w14:textId="77777777" w:rsidTr="00EA46A3">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228E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Female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0573F1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47</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E1D33A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54.7</w:t>
            </w:r>
          </w:p>
        </w:tc>
      </w:tr>
      <w:tr w:rsidR="00EA46A3" w:rsidRPr="00EA46A3" w14:paraId="0BD8FC04"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D315F7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Male</w:t>
            </w:r>
          </w:p>
        </w:tc>
        <w:tc>
          <w:tcPr>
            <w:tcW w:w="1760" w:type="dxa"/>
            <w:tcBorders>
              <w:top w:val="nil"/>
              <w:left w:val="nil"/>
              <w:bottom w:val="single" w:sz="4" w:space="0" w:color="auto"/>
              <w:right w:val="single" w:sz="4" w:space="0" w:color="auto"/>
            </w:tcBorders>
            <w:shd w:val="clear" w:color="auto" w:fill="auto"/>
            <w:noWrap/>
            <w:vAlign w:val="bottom"/>
            <w:hideMark/>
          </w:tcPr>
          <w:p w14:paraId="4A281F9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39</w:t>
            </w:r>
          </w:p>
        </w:tc>
        <w:tc>
          <w:tcPr>
            <w:tcW w:w="1720" w:type="dxa"/>
            <w:tcBorders>
              <w:top w:val="nil"/>
              <w:left w:val="nil"/>
              <w:bottom w:val="single" w:sz="4" w:space="0" w:color="auto"/>
              <w:right w:val="single" w:sz="4" w:space="0" w:color="auto"/>
            </w:tcBorders>
            <w:shd w:val="clear" w:color="auto" w:fill="auto"/>
            <w:noWrap/>
            <w:vAlign w:val="bottom"/>
            <w:hideMark/>
          </w:tcPr>
          <w:p w14:paraId="004FAE2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45.3</w:t>
            </w:r>
          </w:p>
        </w:tc>
      </w:tr>
      <w:tr w:rsidR="00EA46A3" w:rsidRPr="00EA46A3" w14:paraId="53CA1FA5"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E48E3DF"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6D5AAFA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20" w:type="dxa"/>
            <w:tcBorders>
              <w:top w:val="nil"/>
              <w:left w:val="nil"/>
              <w:bottom w:val="single" w:sz="4" w:space="0" w:color="auto"/>
              <w:right w:val="single" w:sz="4" w:space="0" w:color="auto"/>
            </w:tcBorders>
            <w:shd w:val="clear" w:color="auto" w:fill="auto"/>
            <w:noWrap/>
            <w:vAlign w:val="bottom"/>
            <w:hideMark/>
          </w:tcPr>
          <w:p w14:paraId="4B1084F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bl>
    <w:p w14:paraId="6E067763" w14:textId="24CCD6BC" w:rsidR="0000205F" w:rsidRDefault="0000205F" w:rsidP="00EA46A3"/>
    <w:p w14:paraId="6156C363" w14:textId="589285AE" w:rsidR="00EA46A3" w:rsidRDefault="00EA46A3" w:rsidP="00EA46A3"/>
    <w:p w14:paraId="081F4074" w14:textId="31F84642" w:rsidR="00EA46A3" w:rsidRDefault="00EA46A3" w:rsidP="00EA46A3"/>
    <w:tbl>
      <w:tblPr>
        <w:tblW w:w="9859" w:type="dxa"/>
        <w:tblLook w:val="04A0" w:firstRow="1" w:lastRow="0" w:firstColumn="1" w:lastColumn="0" w:noHBand="0" w:noVBand="1"/>
      </w:tblPr>
      <w:tblGrid>
        <w:gridCol w:w="5819"/>
        <w:gridCol w:w="541"/>
        <w:gridCol w:w="1325"/>
        <w:gridCol w:w="435"/>
        <w:gridCol w:w="1739"/>
      </w:tblGrid>
      <w:tr w:rsidR="00EA46A3" w:rsidRPr="00EA46A3" w14:paraId="7AAB5C6C" w14:textId="77777777" w:rsidTr="00EA46A3">
        <w:trPr>
          <w:trHeight w:val="520"/>
        </w:trPr>
        <w:tc>
          <w:tcPr>
            <w:tcW w:w="6360" w:type="dxa"/>
            <w:gridSpan w:val="2"/>
            <w:tcBorders>
              <w:top w:val="nil"/>
              <w:left w:val="nil"/>
              <w:bottom w:val="nil"/>
              <w:right w:val="nil"/>
            </w:tcBorders>
            <w:shd w:val="clear" w:color="auto" w:fill="auto"/>
            <w:noWrap/>
            <w:vAlign w:val="bottom"/>
            <w:hideMark/>
          </w:tcPr>
          <w:p w14:paraId="266137B2"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lastRenderedPageBreak/>
              <w:t>Race/Ethnicity</w:t>
            </w:r>
            <w:r w:rsidRPr="00EA46A3">
              <w:rPr>
                <w:rFonts w:ascii="Arial" w:eastAsia="Times New Roman" w:hAnsi="Arial" w:cs="Arial"/>
                <w:color w:val="000000"/>
                <w:sz w:val="20"/>
                <w:szCs w:val="20"/>
                <w:vertAlign w:val="superscript"/>
              </w:rPr>
              <w:t>1, 2</w:t>
            </w:r>
          </w:p>
        </w:tc>
        <w:tc>
          <w:tcPr>
            <w:tcW w:w="1760" w:type="dxa"/>
            <w:gridSpan w:val="2"/>
            <w:tcBorders>
              <w:top w:val="nil"/>
              <w:left w:val="single" w:sz="4" w:space="0" w:color="auto"/>
              <w:bottom w:val="single" w:sz="4" w:space="0" w:color="auto"/>
              <w:right w:val="nil"/>
            </w:tcBorders>
            <w:shd w:val="clear" w:color="auto" w:fill="auto"/>
            <w:vAlign w:val="bottom"/>
            <w:hideMark/>
          </w:tcPr>
          <w:p w14:paraId="7AA273B7"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Number of Individuals</w:t>
            </w:r>
          </w:p>
        </w:tc>
        <w:tc>
          <w:tcPr>
            <w:tcW w:w="1739" w:type="dxa"/>
            <w:tcBorders>
              <w:top w:val="nil"/>
              <w:left w:val="single" w:sz="4" w:space="0" w:color="auto"/>
              <w:bottom w:val="single" w:sz="4" w:space="0" w:color="auto"/>
              <w:right w:val="single" w:sz="4" w:space="0" w:color="auto"/>
            </w:tcBorders>
            <w:shd w:val="clear" w:color="auto" w:fill="auto"/>
            <w:vAlign w:val="bottom"/>
            <w:hideMark/>
          </w:tcPr>
          <w:p w14:paraId="453E1B55"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Percent of Total Administrations</w:t>
            </w:r>
          </w:p>
        </w:tc>
      </w:tr>
      <w:tr w:rsidR="00EA46A3" w:rsidRPr="00EA46A3" w14:paraId="35D3E3F2" w14:textId="77777777" w:rsidTr="00EA46A3">
        <w:trPr>
          <w:trHeight w:val="270"/>
        </w:trPr>
        <w:tc>
          <w:tcPr>
            <w:tcW w:w="6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5A58E"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African American/Black non-Hispanic/non-Latinx</w:t>
            </w:r>
          </w:p>
        </w:tc>
        <w:tc>
          <w:tcPr>
            <w:tcW w:w="1760" w:type="dxa"/>
            <w:gridSpan w:val="2"/>
            <w:tcBorders>
              <w:top w:val="nil"/>
              <w:left w:val="nil"/>
              <w:bottom w:val="single" w:sz="4" w:space="0" w:color="auto"/>
              <w:right w:val="single" w:sz="4" w:space="0" w:color="auto"/>
            </w:tcBorders>
            <w:shd w:val="clear" w:color="auto" w:fill="auto"/>
            <w:hideMark/>
          </w:tcPr>
          <w:p w14:paraId="42ACF80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w:t>
            </w:r>
          </w:p>
        </w:tc>
        <w:tc>
          <w:tcPr>
            <w:tcW w:w="1739" w:type="dxa"/>
            <w:tcBorders>
              <w:top w:val="nil"/>
              <w:left w:val="nil"/>
              <w:bottom w:val="single" w:sz="4" w:space="0" w:color="auto"/>
              <w:right w:val="single" w:sz="4" w:space="0" w:color="auto"/>
            </w:tcBorders>
            <w:shd w:val="clear" w:color="auto" w:fill="auto"/>
            <w:noWrap/>
            <w:vAlign w:val="bottom"/>
            <w:hideMark/>
          </w:tcPr>
          <w:p w14:paraId="00B4DEC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3.5</w:t>
            </w:r>
          </w:p>
        </w:tc>
      </w:tr>
      <w:tr w:rsidR="00EA46A3" w:rsidRPr="00EA46A3" w14:paraId="67E077CA" w14:textId="77777777" w:rsidTr="00EA46A3">
        <w:trPr>
          <w:trHeight w:val="27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DC785C"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Asian non-Hispanic/non-Latinx</w:t>
            </w:r>
          </w:p>
        </w:tc>
        <w:tc>
          <w:tcPr>
            <w:tcW w:w="1760" w:type="dxa"/>
            <w:gridSpan w:val="2"/>
            <w:tcBorders>
              <w:top w:val="nil"/>
              <w:left w:val="nil"/>
              <w:bottom w:val="single" w:sz="4" w:space="0" w:color="auto"/>
              <w:right w:val="single" w:sz="4" w:space="0" w:color="auto"/>
            </w:tcBorders>
            <w:shd w:val="clear" w:color="auto" w:fill="auto"/>
            <w:hideMark/>
          </w:tcPr>
          <w:p w14:paraId="51021E4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w:t>
            </w:r>
          </w:p>
        </w:tc>
        <w:tc>
          <w:tcPr>
            <w:tcW w:w="1739" w:type="dxa"/>
            <w:tcBorders>
              <w:top w:val="nil"/>
              <w:left w:val="nil"/>
              <w:bottom w:val="single" w:sz="4" w:space="0" w:color="auto"/>
              <w:right w:val="single" w:sz="4" w:space="0" w:color="auto"/>
            </w:tcBorders>
            <w:shd w:val="clear" w:color="auto" w:fill="auto"/>
            <w:noWrap/>
            <w:vAlign w:val="bottom"/>
            <w:hideMark/>
          </w:tcPr>
          <w:p w14:paraId="594FDD0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10.5</w:t>
            </w:r>
          </w:p>
        </w:tc>
      </w:tr>
      <w:tr w:rsidR="00EA46A3" w:rsidRPr="00EA46A3" w14:paraId="02A1C618" w14:textId="77777777" w:rsidTr="00EA46A3">
        <w:trPr>
          <w:trHeight w:val="27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607D71"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Hispanic/Latinx</w:t>
            </w:r>
          </w:p>
        </w:tc>
        <w:tc>
          <w:tcPr>
            <w:tcW w:w="1760" w:type="dxa"/>
            <w:gridSpan w:val="2"/>
            <w:tcBorders>
              <w:top w:val="nil"/>
              <w:left w:val="nil"/>
              <w:bottom w:val="single" w:sz="4" w:space="0" w:color="auto"/>
              <w:right w:val="single" w:sz="4" w:space="0" w:color="auto"/>
            </w:tcBorders>
            <w:shd w:val="clear" w:color="auto" w:fill="auto"/>
            <w:hideMark/>
          </w:tcPr>
          <w:p w14:paraId="75B9119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11</w:t>
            </w:r>
          </w:p>
        </w:tc>
        <w:tc>
          <w:tcPr>
            <w:tcW w:w="1739" w:type="dxa"/>
            <w:tcBorders>
              <w:top w:val="nil"/>
              <w:left w:val="nil"/>
              <w:bottom w:val="single" w:sz="4" w:space="0" w:color="auto"/>
              <w:right w:val="single" w:sz="4" w:space="0" w:color="auto"/>
            </w:tcBorders>
            <w:shd w:val="clear" w:color="auto" w:fill="auto"/>
            <w:noWrap/>
            <w:vAlign w:val="bottom"/>
            <w:hideMark/>
          </w:tcPr>
          <w:p w14:paraId="57E4E13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12.8</w:t>
            </w:r>
          </w:p>
        </w:tc>
      </w:tr>
      <w:tr w:rsidR="00EA46A3" w:rsidRPr="00EA46A3" w14:paraId="1109F49C" w14:textId="77777777" w:rsidTr="00EA46A3">
        <w:trPr>
          <w:trHeight w:val="27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392D89"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White non-Hispanic/non-Latinx</w:t>
            </w:r>
          </w:p>
        </w:tc>
        <w:tc>
          <w:tcPr>
            <w:tcW w:w="1760" w:type="dxa"/>
            <w:gridSpan w:val="2"/>
            <w:tcBorders>
              <w:top w:val="nil"/>
              <w:left w:val="nil"/>
              <w:bottom w:val="single" w:sz="4" w:space="0" w:color="auto"/>
              <w:right w:val="single" w:sz="4" w:space="0" w:color="auto"/>
            </w:tcBorders>
            <w:shd w:val="clear" w:color="auto" w:fill="auto"/>
            <w:hideMark/>
          </w:tcPr>
          <w:p w14:paraId="139497B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47</w:t>
            </w:r>
          </w:p>
        </w:tc>
        <w:tc>
          <w:tcPr>
            <w:tcW w:w="1739" w:type="dxa"/>
            <w:tcBorders>
              <w:top w:val="nil"/>
              <w:left w:val="nil"/>
              <w:bottom w:val="single" w:sz="4" w:space="0" w:color="auto"/>
              <w:right w:val="single" w:sz="4" w:space="0" w:color="auto"/>
            </w:tcBorders>
            <w:shd w:val="clear" w:color="auto" w:fill="auto"/>
            <w:noWrap/>
            <w:vAlign w:val="bottom"/>
            <w:hideMark/>
          </w:tcPr>
          <w:p w14:paraId="468C579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54.7</w:t>
            </w:r>
          </w:p>
        </w:tc>
      </w:tr>
      <w:tr w:rsidR="00EA46A3" w:rsidRPr="00EA46A3" w14:paraId="76E075C7" w14:textId="77777777" w:rsidTr="00EA46A3">
        <w:trPr>
          <w:trHeight w:val="27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F9BE97"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Multi-race non-Hispanic/non-Latinx</w:t>
            </w:r>
          </w:p>
        </w:tc>
        <w:tc>
          <w:tcPr>
            <w:tcW w:w="1760" w:type="dxa"/>
            <w:gridSpan w:val="2"/>
            <w:tcBorders>
              <w:top w:val="nil"/>
              <w:left w:val="nil"/>
              <w:bottom w:val="single" w:sz="4" w:space="0" w:color="auto"/>
              <w:right w:val="single" w:sz="4" w:space="0" w:color="auto"/>
            </w:tcBorders>
            <w:shd w:val="clear" w:color="auto" w:fill="auto"/>
            <w:hideMark/>
          </w:tcPr>
          <w:p w14:paraId="1911905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w:t>
            </w:r>
          </w:p>
        </w:tc>
        <w:tc>
          <w:tcPr>
            <w:tcW w:w="1739" w:type="dxa"/>
            <w:tcBorders>
              <w:top w:val="nil"/>
              <w:left w:val="nil"/>
              <w:bottom w:val="single" w:sz="4" w:space="0" w:color="auto"/>
              <w:right w:val="single" w:sz="4" w:space="0" w:color="auto"/>
            </w:tcBorders>
            <w:shd w:val="clear" w:color="auto" w:fill="auto"/>
            <w:noWrap/>
            <w:vAlign w:val="bottom"/>
            <w:hideMark/>
          </w:tcPr>
          <w:p w14:paraId="51DBC34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3.5</w:t>
            </w:r>
          </w:p>
        </w:tc>
      </w:tr>
      <w:tr w:rsidR="00EA46A3" w:rsidRPr="00EA46A3" w14:paraId="75CA83CC" w14:textId="77777777" w:rsidTr="00EA46A3">
        <w:trPr>
          <w:trHeight w:val="27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13497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 non-Hispanic/non-Latinx</w:t>
            </w:r>
          </w:p>
        </w:tc>
        <w:tc>
          <w:tcPr>
            <w:tcW w:w="1760" w:type="dxa"/>
            <w:gridSpan w:val="2"/>
            <w:tcBorders>
              <w:top w:val="nil"/>
              <w:left w:val="nil"/>
              <w:bottom w:val="single" w:sz="4" w:space="0" w:color="auto"/>
              <w:right w:val="single" w:sz="4" w:space="0" w:color="auto"/>
            </w:tcBorders>
            <w:shd w:val="clear" w:color="auto" w:fill="auto"/>
            <w:hideMark/>
          </w:tcPr>
          <w:p w14:paraId="2AF5D23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c>
          <w:tcPr>
            <w:tcW w:w="1739" w:type="dxa"/>
            <w:tcBorders>
              <w:top w:val="nil"/>
              <w:left w:val="nil"/>
              <w:bottom w:val="single" w:sz="4" w:space="0" w:color="auto"/>
              <w:right w:val="single" w:sz="4" w:space="0" w:color="auto"/>
            </w:tcBorders>
            <w:shd w:val="clear" w:color="auto" w:fill="auto"/>
            <w:noWrap/>
            <w:vAlign w:val="bottom"/>
            <w:hideMark/>
          </w:tcPr>
          <w:p w14:paraId="338E511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14.0</w:t>
            </w:r>
          </w:p>
        </w:tc>
      </w:tr>
      <w:tr w:rsidR="00EA46A3" w:rsidRPr="00EA46A3" w14:paraId="423A27EF" w14:textId="77777777" w:rsidTr="00EA46A3">
        <w:trPr>
          <w:trHeight w:val="27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2F2723"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Another race non-Hispanic/non-Latinx</w:t>
            </w:r>
            <w:r w:rsidRPr="00EA46A3">
              <w:rPr>
                <w:rFonts w:ascii="Arial" w:eastAsia="Times New Roman" w:hAnsi="Arial" w:cs="Arial"/>
                <w:color w:val="000000"/>
                <w:sz w:val="20"/>
                <w:szCs w:val="20"/>
                <w:vertAlign w:val="superscript"/>
              </w:rPr>
              <w:t>3</w:t>
            </w:r>
          </w:p>
        </w:tc>
        <w:tc>
          <w:tcPr>
            <w:tcW w:w="1760" w:type="dxa"/>
            <w:gridSpan w:val="2"/>
            <w:tcBorders>
              <w:top w:val="nil"/>
              <w:left w:val="nil"/>
              <w:bottom w:val="single" w:sz="4" w:space="0" w:color="auto"/>
              <w:right w:val="single" w:sz="4" w:space="0" w:color="auto"/>
            </w:tcBorders>
            <w:shd w:val="clear" w:color="auto" w:fill="auto"/>
            <w:hideMark/>
          </w:tcPr>
          <w:p w14:paraId="2CFD57A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39" w:type="dxa"/>
            <w:tcBorders>
              <w:top w:val="nil"/>
              <w:left w:val="nil"/>
              <w:bottom w:val="single" w:sz="4" w:space="0" w:color="auto"/>
              <w:right w:val="single" w:sz="4" w:space="0" w:color="auto"/>
            </w:tcBorders>
            <w:shd w:val="clear" w:color="auto" w:fill="auto"/>
            <w:noWrap/>
            <w:vAlign w:val="bottom"/>
            <w:hideMark/>
          </w:tcPr>
          <w:p w14:paraId="0E17CDA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3A576D6A" w14:textId="77777777" w:rsidTr="00EA46A3">
        <w:trPr>
          <w:trHeight w:val="27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1ADD9B"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3DB45EB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39" w:type="dxa"/>
            <w:tcBorders>
              <w:top w:val="nil"/>
              <w:left w:val="nil"/>
              <w:bottom w:val="single" w:sz="4" w:space="0" w:color="auto"/>
              <w:right w:val="single" w:sz="4" w:space="0" w:color="auto"/>
            </w:tcBorders>
            <w:shd w:val="clear" w:color="auto" w:fill="auto"/>
            <w:noWrap/>
            <w:vAlign w:val="bottom"/>
            <w:hideMark/>
          </w:tcPr>
          <w:p w14:paraId="4BA2A9C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65004F78" w14:textId="77777777" w:rsidTr="00EA46A3">
        <w:trPr>
          <w:trHeight w:val="1420"/>
        </w:trPr>
        <w:tc>
          <w:tcPr>
            <w:tcW w:w="9859" w:type="dxa"/>
            <w:gridSpan w:val="5"/>
            <w:tcBorders>
              <w:top w:val="single" w:sz="4" w:space="0" w:color="auto"/>
              <w:left w:val="nil"/>
              <w:bottom w:val="nil"/>
              <w:right w:val="nil"/>
            </w:tcBorders>
            <w:shd w:val="clear" w:color="auto" w:fill="auto"/>
            <w:vAlign w:val="bottom"/>
            <w:hideMark/>
          </w:tcPr>
          <w:p w14:paraId="470D519A" w14:textId="626BA095" w:rsidR="00EA46A3" w:rsidRPr="00EA46A3" w:rsidRDefault="00EA46A3" w:rsidP="00EA46A3">
            <w:pPr>
              <w:spacing w:after="0" w:line="240" w:lineRule="auto"/>
              <w:rPr>
                <w:rFonts w:ascii="Arial" w:eastAsia="Times New Roman" w:hAnsi="Arial" w:cs="Arial"/>
                <w:i/>
                <w:iCs/>
                <w:color w:val="000000"/>
                <w:sz w:val="16"/>
                <w:szCs w:val="16"/>
              </w:rPr>
            </w:pPr>
            <w:bookmarkStart w:id="0" w:name="_Hlk161648955"/>
            <w:r w:rsidRPr="00EA46A3">
              <w:rPr>
                <w:rFonts w:ascii="Arial" w:eastAsia="Times New Roman" w:hAnsi="Arial" w:cs="Arial"/>
                <w:i/>
                <w:iCs/>
                <w:color w:val="000000"/>
                <w:sz w:val="16"/>
                <w:szCs w:val="16"/>
              </w:rPr>
              <w:t>1. Race/ethnicity was determined by the school nurse using school records or other available information. Here, we’ve modified the categories</w:t>
            </w:r>
            <w:r w:rsidR="00B24AAA">
              <w:rPr>
                <w:rFonts w:ascii="Arial" w:eastAsia="Times New Roman" w:hAnsi="Arial" w:cs="Arial"/>
                <w:i/>
                <w:iCs/>
                <w:color w:val="000000"/>
                <w:sz w:val="16"/>
                <w:szCs w:val="16"/>
              </w:rPr>
              <w:t xml:space="preserve"> that school nurses </w:t>
            </w:r>
            <w:proofErr w:type="spellStart"/>
            <w:r w:rsidR="00B24AAA">
              <w:rPr>
                <w:rFonts w:ascii="Arial" w:eastAsia="Times New Roman" w:hAnsi="Arial" w:cs="Arial"/>
                <w:i/>
                <w:iCs/>
                <w:color w:val="000000"/>
                <w:sz w:val="16"/>
                <w:szCs w:val="16"/>
              </w:rPr>
              <w:t>chose</w:t>
            </w:r>
            <w:proofErr w:type="spellEnd"/>
            <w:r w:rsidR="00B24AAA">
              <w:rPr>
                <w:rFonts w:ascii="Arial" w:eastAsia="Times New Roman" w:hAnsi="Arial" w:cs="Arial"/>
                <w:i/>
                <w:iCs/>
                <w:color w:val="000000"/>
                <w:sz w:val="16"/>
                <w:szCs w:val="16"/>
              </w:rPr>
              <w:t xml:space="preserve"> from.</w:t>
            </w:r>
            <w:r w:rsidRPr="00EA46A3">
              <w:rPr>
                <w:rFonts w:ascii="Arial" w:eastAsia="Times New Roman" w:hAnsi="Arial" w:cs="Arial"/>
                <w:i/>
                <w:iCs/>
                <w:color w:val="000000"/>
                <w:sz w:val="16"/>
                <w:szCs w:val="16"/>
              </w:rPr>
              <w:t xml:space="preserve"> "</w:t>
            </w:r>
            <w:r w:rsidR="00B24AAA">
              <w:rPr>
                <w:rFonts w:ascii="Arial" w:eastAsia="Times New Roman" w:hAnsi="Arial" w:cs="Arial"/>
                <w:i/>
                <w:iCs/>
                <w:color w:val="000000"/>
                <w:sz w:val="16"/>
                <w:szCs w:val="16"/>
              </w:rPr>
              <w:t>Spanish/</w:t>
            </w:r>
            <w:r w:rsidRPr="00EA46A3">
              <w:rPr>
                <w:rFonts w:ascii="Arial" w:eastAsia="Times New Roman" w:hAnsi="Arial" w:cs="Arial"/>
                <w:i/>
                <w:iCs/>
                <w:color w:val="000000"/>
                <w:sz w:val="16"/>
                <w:szCs w:val="16"/>
              </w:rPr>
              <w:t>Hispanic</w:t>
            </w:r>
            <w:r w:rsidR="00B24AAA">
              <w:rPr>
                <w:rFonts w:ascii="Arial" w:eastAsia="Times New Roman" w:hAnsi="Arial" w:cs="Arial"/>
                <w:i/>
                <w:iCs/>
                <w:color w:val="000000"/>
                <w:sz w:val="16"/>
                <w:szCs w:val="16"/>
              </w:rPr>
              <w:t>/Latino</w:t>
            </w:r>
            <w:r w:rsidRPr="00EA46A3">
              <w:rPr>
                <w:rFonts w:ascii="Arial" w:eastAsia="Times New Roman" w:hAnsi="Arial" w:cs="Arial"/>
                <w:i/>
                <w:iCs/>
                <w:color w:val="000000"/>
                <w:sz w:val="16"/>
                <w:szCs w:val="16"/>
              </w:rPr>
              <w:t xml:space="preserve">" </w:t>
            </w:r>
            <w:r w:rsidR="00B24AAA">
              <w:rPr>
                <w:rFonts w:ascii="Arial" w:eastAsia="Times New Roman" w:hAnsi="Arial" w:cs="Arial"/>
                <w:i/>
                <w:iCs/>
                <w:color w:val="000000"/>
                <w:sz w:val="16"/>
                <w:szCs w:val="16"/>
              </w:rPr>
              <w:t>was modified to</w:t>
            </w:r>
            <w:r w:rsidRPr="00EA46A3">
              <w:rPr>
                <w:rFonts w:ascii="Arial" w:eastAsia="Times New Roman" w:hAnsi="Arial" w:cs="Arial"/>
                <w:i/>
                <w:iCs/>
                <w:color w:val="000000"/>
                <w:sz w:val="16"/>
                <w:szCs w:val="16"/>
              </w:rPr>
              <w:t xml:space="preserve"> "Hispanic/Latinx" and "African American” to “African American/Black” to align with current data standards.</w:t>
            </w:r>
            <w:bookmarkEnd w:id="0"/>
            <w:r w:rsidRPr="00EA46A3">
              <w:rPr>
                <w:rFonts w:ascii="Arial" w:eastAsia="Times New Roman" w:hAnsi="Arial" w:cs="Arial"/>
                <w:i/>
                <w:iCs/>
                <w:color w:val="000000"/>
                <w:sz w:val="16"/>
                <w:szCs w:val="16"/>
              </w:rPr>
              <w:br/>
              <w:t>2. Race/ethnicity categories are mutually exclusive, so each person who was administered epinephrine is classified in only one of the rows in the table. If someone is noted as Hispanic/Latinx they are not included in any of the race categories.</w:t>
            </w:r>
            <w:r w:rsidRPr="00EA46A3">
              <w:rPr>
                <w:rFonts w:ascii="Arial" w:eastAsia="Times New Roman" w:hAnsi="Arial" w:cs="Arial"/>
                <w:i/>
                <w:iCs/>
                <w:color w:val="000000"/>
                <w:sz w:val="16"/>
                <w:szCs w:val="16"/>
              </w:rPr>
              <w:br/>
              <w:t>3. "Another race" includes those whose race was noted as "other" and may include American Indian/Alaska Native and Native Hawaiian/Other Pacific Islander.</w:t>
            </w:r>
          </w:p>
        </w:tc>
      </w:tr>
      <w:tr w:rsidR="00EA46A3" w:rsidRPr="00EA46A3" w14:paraId="66E64313" w14:textId="77777777" w:rsidTr="00EA46A3">
        <w:trPr>
          <w:trHeight w:val="300"/>
        </w:trPr>
        <w:tc>
          <w:tcPr>
            <w:tcW w:w="6360" w:type="dxa"/>
            <w:gridSpan w:val="2"/>
            <w:tcBorders>
              <w:top w:val="nil"/>
              <w:left w:val="nil"/>
              <w:bottom w:val="nil"/>
              <w:right w:val="nil"/>
            </w:tcBorders>
            <w:shd w:val="clear" w:color="auto" w:fill="auto"/>
            <w:noWrap/>
            <w:vAlign w:val="bottom"/>
            <w:hideMark/>
          </w:tcPr>
          <w:p w14:paraId="57F59638"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History of any known allergies</w:t>
            </w:r>
            <w:r w:rsidRPr="00EA46A3">
              <w:rPr>
                <w:rFonts w:ascii="Arial" w:eastAsia="Times New Roman" w:hAnsi="Arial" w:cs="Arial"/>
                <w:color w:val="000000"/>
                <w:sz w:val="20"/>
                <w:szCs w:val="20"/>
                <w:vertAlign w:val="superscript"/>
              </w:rPr>
              <w:t>4</w:t>
            </w:r>
          </w:p>
        </w:tc>
        <w:tc>
          <w:tcPr>
            <w:tcW w:w="1760" w:type="dxa"/>
            <w:gridSpan w:val="2"/>
            <w:tcBorders>
              <w:top w:val="nil"/>
              <w:left w:val="nil"/>
              <w:bottom w:val="nil"/>
              <w:right w:val="nil"/>
            </w:tcBorders>
            <w:shd w:val="clear" w:color="auto" w:fill="auto"/>
            <w:noWrap/>
            <w:vAlign w:val="bottom"/>
            <w:hideMark/>
          </w:tcPr>
          <w:p w14:paraId="0390C434"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1739" w:type="dxa"/>
            <w:tcBorders>
              <w:top w:val="nil"/>
              <w:left w:val="nil"/>
              <w:bottom w:val="nil"/>
              <w:right w:val="nil"/>
            </w:tcBorders>
            <w:shd w:val="clear" w:color="auto" w:fill="auto"/>
            <w:noWrap/>
            <w:vAlign w:val="bottom"/>
            <w:hideMark/>
          </w:tcPr>
          <w:p w14:paraId="63C3BAE8"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47F2E95D" w14:textId="77777777" w:rsidTr="00EA46A3">
        <w:trPr>
          <w:trHeight w:val="250"/>
        </w:trPr>
        <w:tc>
          <w:tcPr>
            <w:tcW w:w="6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82637"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have an allergy history</w:t>
            </w:r>
          </w:p>
        </w:tc>
        <w:tc>
          <w:tcPr>
            <w:tcW w:w="1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CEDE8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25</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14:paraId="0E3CA78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29.1</w:t>
            </w:r>
          </w:p>
        </w:tc>
      </w:tr>
      <w:tr w:rsidR="00EA46A3" w:rsidRPr="00EA46A3" w14:paraId="6CFF4AC5"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EF6508"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Had an allergy history</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1703D25A"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61</w:t>
            </w:r>
          </w:p>
        </w:tc>
        <w:tc>
          <w:tcPr>
            <w:tcW w:w="1739" w:type="dxa"/>
            <w:tcBorders>
              <w:top w:val="nil"/>
              <w:left w:val="nil"/>
              <w:bottom w:val="single" w:sz="4" w:space="0" w:color="auto"/>
              <w:right w:val="single" w:sz="4" w:space="0" w:color="auto"/>
            </w:tcBorders>
            <w:shd w:val="clear" w:color="auto" w:fill="auto"/>
            <w:noWrap/>
            <w:vAlign w:val="bottom"/>
            <w:hideMark/>
          </w:tcPr>
          <w:p w14:paraId="08A9967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70.9</w:t>
            </w:r>
          </w:p>
        </w:tc>
      </w:tr>
      <w:tr w:rsidR="00EA46A3" w:rsidRPr="00EA46A3" w14:paraId="63279443"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E45018"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09E16B2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39" w:type="dxa"/>
            <w:tcBorders>
              <w:top w:val="nil"/>
              <w:left w:val="nil"/>
              <w:bottom w:val="single" w:sz="4" w:space="0" w:color="auto"/>
              <w:right w:val="single" w:sz="4" w:space="0" w:color="auto"/>
            </w:tcBorders>
            <w:shd w:val="clear" w:color="auto" w:fill="auto"/>
            <w:noWrap/>
            <w:vAlign w:val="bottom"/>
            <w:hideMark/>
          </w:tcPr>
          <w:p w14:paraId="27D9A1F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5A50F351" w14:textId="77777777" w:rsidTr="00EA46A3">
        <w:trPr>
          <w:trHeight w:val="620"/>
        </w:trPr>
        <w:tc>
          <w:tcPr>
            <w:tcW w:w="9859" w:type="dxa"/>
            <w:gridSpan w:val="5"/>
            <w:tcBorders>
              <w:top w:val="single" w:sz="4" w:space="0" w:color="auto"/>
              <w:left w:val="nil"/>
              <w:bottom w:val="nil"/>
              <w:right w:val="nil"/>
            </w:tcBorders>
            <w:shd w:val="clear" w:color="auto" w:fill="auto"/>
            <w:hideMark/>
          </w:tcPr>
          <w:p w14:paraId="006FC122" w14:textId="77777777" w:rsidR="00EA46A3" w:rsidRPr="00EA46A3" w:rsidRDefault="00EA46A3" w:rsidP="00EA46A3">
            <w:pPr>
              <w:spacing w:after="0" w:line="240" w:lineRule="auto"/>
              <w:rPr>
                <w:rFonts w:ascii="Arial" w:eastAsia="Times New Roman" w:hAnsi="Arial" w:cs="Arial"/>
                <w:i/>
                <w:iCs/>
                <w:sz w:val="16"/>
                <w:szCs w:val="16"/>
              </w:rPr>
            </w:pPr>
            <w:r w:rsidRPr="00EA46A3">
              <w:rPr>
                <w:rFonts w:ascii="Arial" w:eastAsia="Times New Roman" w:hAnsi="Arial" w:cs="Arial"/>
                <w:i/>
                <w:iCs/>
                <w:sz w:val="16"/>
                <w:szCs w:val="16"/>
              </w:rPr>
              <w:t>4. In the 2017-2018 school year and in years prior to that, reports listed "History of life-threatening allergy.” The reporting tool was changed to "any known allergies" in order to find out whether the individuals who were administered epinephrine had known allergies that might have put them at risk for an anaphylactic reaction.</w:t>
            </w:r>
          </w:p>
        </w:tc>
      </w:tr>
      <w:tr w:rsidR="00EA46A3" w:rsidRPr="00EA46A3" w14:paraId="56A08072" w14:textId="77777777" w:rsidTr="00EA46A3">
        <w:trPr>
          <w:trHeight w:val="260"/>
        </w:trPr>
        <w:tc>
          <w:tcPr>
            <w:tcW w:w="6360" w:type="dxa"/>
            <w:gridSpan w:val="2"/>
            <w:tcBorders>
              <w:top w:val="nil"/>
              <w:left w:val="nil"/>
              <w:bottom w:val="nil"/>
              <w:right w:val="nil"/>
            </w:tcBorders>
            <w:shd w:val="clear" w:color="auto" w:fill="auto"/>
            <w:noWrap/>
            <w:vAlign w:val="bottom"/>
            <w:hideMark/>
          </w:tcPr>
          <w:p w14:paraId="6E934C95"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Existence of an allergy action plan</w:t>
            </w:r>
          </w:p>
        </w:tc>
        <w:tc>
          <w:tcPr>
            <w:tcW w:w="1760" w:type="dxa"/>
            <w:gridSpan w:val="2"/>
            <w:tcBorders>
              <w:top w:val="nil"/>
              <w:left w:val="nil"/>
              <w:bottom w:val="nil"/>
              <w:right w:val="nil"/>
            </w:tcBorders>
            <w:shd w:val="clear" w:color="auto" w:fill="auto"/>
            <w:noWrap/>
            <w:vAlign w:val="bottom"/>
            <w:hideMark/>
          </w:tcPr>
          <w:p w14:paraId="23EDD37C"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1739" w:type="dxa"/>
            <w:tcBorders>
              <w:top w:val="nil"/>
              <w:left w:val="nil"/>
              <w:bottom w:val="nil"/>
              <w:right w:val="nil"/>
            </w:tcBorders>
            <w:shd w:val="clear" w:color="auto" w:fill="auto"/>
            <w:noWrap/>
            <w:vAlign w:val="bottom"/>
            <w:hideMark/>
          </w:tcPr>
          <w:p w14:paraId="75D7107D"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16ADBB60" w14:textId="77777777" w:rsidTr="00EA46A3">
        <w:trPr>
          <w:trHeight w:val="250"/>
        </w:trPr>
        <w:tc>
          <w:tcPr>
            <w:tcW w:w="6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C8B20"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have an allergy action plan</w:t>
            </w:r>
          </w:p>
        </w:tc>
        <w:tc>
          <w:tcPr>
            <w:tcW w:w="1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22322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31</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14:paraId="53EBC33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36.0</w:t>
            </w:r>
          </w:p>
        </w:tc>
      </w:tr>
      <w:tr w:rsidR="00EA46A3" w:rsidRPr="00EA46A3" w14:paraId="5A127B80"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FA1EE7"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Had an allergy action plan</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1380534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44</w:t>
            </w:r>
          </w:p>
        </w:tc>
        <w:tc>
          <w:tcPr>
            <w:tcW w:w="1739" w:type="dxa"/>
            <w:tcBorders>
              <w:top w:val="nil"/>
              <w:left w:val="nil"/>
              <w:bottom w:val="single" w:sz="4" w:space="0" w:color="auto"/>
              <w:right w:val="single" w:sz="4" w:space="0" w:color="auto"/>
            </w:tcBorders>
            <w:shd w:val="clear" w:color="auto" w:fill="auto"/>
            <w:noWrap/>
            <w:vAlign w:val="bottom"/>
            <w:hideMark/>
          </w:tcPr>
          <w:p w14:paraId="3D073F4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51.2</w:t>
            </w:r>
          </w:p>
        </w:tc>
      </w:tr>
      <w:tr w:rsidR="00EA46A3" w:rsidRPr="00EA46A3" w14:paraId="5DFABA91"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18C401"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B24206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39" w:type="dxa"/>
            <w:tcBorders>
              <w:top w:val="nil"/>
              <w:left w:val="nil"/>
              <w:bottom w:val="single" w:sz="4" w:space="0" w:color="auto"/>
              <w:right w:val="single" w:sz="4" w:space="0" w:color="auto"/>
            </w:tcBorders>
            <w:shd w:val="clear" w:color="auto" w:fill="auto"/>
            <w:noWrap/>
            <w:vAlign w:val="bottom"/>
            <w:hideMark/>
          </w:tcPr>
          <w:p w14:paraId="13FCA2B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1E67186C"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D42B1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Not applicable (there was no history of allergy)</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485BFB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w:t>
            </w:r>
          </w:p>
        </w:tc>
        <w:tc>
          <w:tcPr>
            <w:tcW w:w="1739" w:type="dxa"/>
            <w:tcBorders>
              <w:top w:val="nil"/>
              <w:left w:val="nil"/>
              <w:bottom w:val="single" w:sz="4" w:space="0" w:color="auto"/>
              <w:right w:val="single" w:sz="4" w:space="0" w:color="auto"/>
            </w:tcBorders>
            <w:shd w:val="clear" w:color="auto" w:fill="auto"/>
            <w:noWrap/>
            <w:vAlign w:val="bottom"/>
            <w:hideMark/>
          </w:tcPr>
          <w:p w14:paraId="5A1979E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11.6</w:t>
            </w:r>
          </w:p>
        </w:tc>
      </w:tr>
      <w:tr w:rsidR="00EA46A3" w:rsidRPr="00EA46A3" w14:paraId="225C8974"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2097DC"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216ECEB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39" w:type="dxa"/>
            <w:tcBorders>
              <w:top w:val="nil"/>
              <w:left w:val="nil"/>
              <w:bottom w:val="single" w:sz="4" w:space="0" w:color="auto"/>
              <w:right w:val="single" w:sz="4" w:space="0" w:color="auto"/>
            </w:tcBorders>
            <w:shd w:val="clear" w:color="auto" w:fill="auto"/>
            <w:noWrap/>
            <w:vAlign w:val="bottom"/>
            <w:hideMark/>
          </w:tcPr>
          <w:p w14:paraId="32FCABE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4D075D55" w14:textId="77777777" w:rsidTr="00EA46A3">
        <w:trPr>
          <w:trHeight w:val="260"/>
        </w:trPr>
        <w:tc>
          <w:tcPr>
            <w:tcW w:w="6360" w:type="dxa"/>
            <w:gridSpan w:val="2"/>
            <w:tcBorders>
              <w:top w:val="nil"/>
              <w:left w:val="nil"/>
              <w:bottom w:val="nil"/>
              <w:right w:val="nil"/>
            </w:tcBorders>
            <w:shd w:val="clear" w:color="auto" w:fill="auto"/>
            <w:noWrap/>
            <w:vAlign w:val="bottom"/>
            <w:hideMark/>
          </w:tcPr>
          <w:p w14:paraId="5311DF43"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History of anaphylaxis</w:t>
            </w:r>
          </w:p>
        </w:tc>
        <w:tc>
          <w:tcPr>
            <w:tcW w:w="1760" w:type="dxa"/>
            <w:gridSpan w:val="2"/>
            <w:tcBorders>
              <w:top w:val="nil"/>
              <w:left w:val="nil"/>
              <w:bottom w:val="nil"/>
              <w:right w:val="nil"/>
            </w:tcBorders>
            <w:shd w:val="clear" w:color="auto" w:fill="auto"/>
            <w:noWrap/>
            <w:vAlign w:val="bottom"/>
            <w:hideMark/>
          </w:tcPr>
          <w:p w14:paraId="6FAEE90D"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1739" w:type="dxa"/>
            <w:tcBorders>
              <w:top w:val="nil"/>
              <w:left w:val="nil"/>
              <w:bottom w:val="nil"/>
              <w:right w:val="nil"/>
            </w:tcBorders>
            <w:shd w:val="clear" w:color="auto" w:fill="auto"/>
            <w:noWrap/>
            <w:vAlign w:val="bottom"/>
            <w:hideMark/>
          </w:tcPr>
          <w:p w14:paraId="242F7E27"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7E4A96F7" w14:textId="77777777" w:rsidTr="00EA46A3">
        <w:trPr>
          <w:trHeight w:val="250"/>
        </w:trPr>
        <w:tc>
          <w:tcPr>
            <w:tcW w:w="6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46471"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No history of anaphylaxis</w:t>
            </w:r>
          </w:p>
        </w:tc>
        <w:tc>
          <w:tcPr>
            <w:tcW w:w="1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DDFF5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40</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14:paraId="189A9B7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46.5</w:t>
            </w:r>
          </w:p>
        </w:tc>
      </w:tr>
      <w:tr w:rsidR="00EA46A3" w:rsidRPr="00EA46A3" w14:paraId="1F0E3170"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8E7C2B"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Had a history of anaphylaxis</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0B3E299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36</w:t>
            </w:r>
          </w:p>
        </w:tc>
        <w:tc>
          <w:tcPr>
            <w:tcW w:w="1739" w:type="dxa"/>
            <w:tcBorders>
              <w:top w:val="nil"/>
              <w:left w:val="nil"/>
              <w:bottom w:val="single" w:sz="4" w:space="0" w:color="auto"/>
              <w:right w:val="single" w:sz="4" w:space="0" w:color="auto"/>
            </w:tcBorders>
            <w:shd w:val="clear" w:color="auto" w:fill="auto"/>
            <w:noWrap/>
            <w:vAlign w:val="bottom"/>
            <w:hideMark/>
          </w:tcPr>
          <w:p w14:paraId="6ACEEAA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41.9</w:t>
            </w:r>
          </w:p>
        </w:tc>
      </w:tr>
      <w:tr w:rsidR="00EA46A3" w:rsidRPr="00EA46A3" w14:paraId="29F86472"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8B64E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4AA321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w:t>
            </w:r>
          </w:p>
        </w:tc>
        <w:tc>
          <w:tcPr>
            <w:tcW w:w="1739" w:type="dxa"/>
            <w:tcBorders>
              <w:top w:val="nil"/>
              <w:left w:val="nil"/>
              <w:bottom w:val="single" w:sz="4" w:space="0" w:color="auto"/>
              <w:right w:val="single" w:sz="4" w:space="0" w:color="auto"/>
            </w:tcBorders>
            <w:shd w:val="clear" w:color="auto" w:fill="auto"/>
            <w:noWrap/>
            <w:vAlign w:val="bottom"/>
            <w:hideMark/>
          </w:tcPr>
          <w:p w14:paraId="50500C6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11.6</w:t>
            </w:r>
          </w:p>
        </w:tc>
      </w:tr>
      <w:tr w:rsidR="00EA46A3" w:rsidRPr="00EA46A3" w14:paraId="02991167"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323684"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56623C4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39" w:type="dxa"/>
            <w:tcBorders>
              <w:top w:val="nil"/>
              <w:left w:val="nil"/>
              <w:bottom w:val="single" w:sz="4" w:space="0" w:color="auto"/>
              <w:right w:val="single" w:sz="4" w:space="0" w:color="auto"/>
            </w:tcBorders>
            <w:shd w:val="clear" w:color="auto" w:fill="auto"/>
            <w:noWrap/>
            <w:vAlign w:val="bottom"/>
            <w:hideMark/>
          </w:tcPr>
          <w:p w14:paraId="11AF068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425A641C" w14:textId="77777777" w:rsidTr="00EA46A3">
        <w:trPr>
          <w:trHeight w:val="260"/>
        </w:trPr>
        <w:tc>
          <w:tcPr>
            <w:tcW w:w="6360" w:type="dxa"/>
            <w:gridSpan w:val="2"/>
            <w:tcBorders>
              <w:top w:val="nil"/>
              <w:left w:val="nil"/>
              <w:bottom w:val="nil"/>
              <w:right w:val="nil"/>
            </w:tcBorders>
            <w:shd w:val="clear" w:color="auto" w:fill="auto"/>
            <w:noWrap/>
            <w:vAlign w:val="bottom"/>
            <w:hideMark/>
          </w:tcPr>
          <w:p w14:paraId="453D5909"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Previous epinephrine use</w:t>
            </w:r>
          </w:p>
        </w:tc>
        <w:tc>
          <w:tcPr>
            <w:tcW w:w="1760" w:type="dxa"/>
            <w:gridSpan w:val="2"/>
            <w:tcBorders>
              <w:top w:val="nil"/>
              <w:left w:val="nil"/>
              <w:bottom w:val="nil"/>
              <w:right w:val="nil"/>
            </w:tcBorders>
            <w:shd w:val="clear" w:color="auto" w:fill="auto"/>
            <w:noWrap/>
            <w:vAlign w:val="bottom"/>
            <w:hideMark/>
          </w:tcPr>
          <w:p w14:paraId="5D8D8616"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1739" w:type="dxa"/>
            <w:tcBorders>
              <w:top w:val="nil"/>
              <w:left w:val="single" w:sz="4" w:space="0" w:color="auto"/>
              <w:bottom w:val="single" w:sz="4" w:space="0" w:color="auto"/>
              <w:right w:val="single" w:sz="4" w:space="0" w:color="auto"/>
            </w:tcBorders>
            <w:shd w:val="clear" w:color="auto" w:fill="auto"/>
            <w:noWrap/>
            <w:vAlign w:val="bottom"/>
            <w:hideMark/>
          </w:tcPr>
          <w:p w14:paraId="195DE657"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w:t>
            </w:r>
          </w:p>
        </w:tc>
      </w:tr>
      <w:tr w:rsidR="00EA46A3" w:rsidRPr="00EA46A3" w14:paraId="2B3A0B17" w14:textId="77777777" w:rsidTr="00EA46A3">
        <w:trPr>
          <w:trHeight w:val="250"/>
        </w:trPr>
        <w:tc>
          <w:tcPr>
            <w:tcW w:w="6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F4B1C"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No prior epinephrine use</w:t>
            </w:r>
          </w:p>
        </w:tc>
        <w:tc>
          <w:tcPr>
            <w:tcW w:w="1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B128D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40</w:t>
            </w:r>
          </w:p>
        </w:tc>
        <w:tc>
          <w:tcPr>
            <w:tcW w:w="1739" w:type="dxa"/>
            <w:tcBorders>
              <w:top w:val="nil"/>
              <w:left w:val="nil"/>
              <w:bottom w:val="single" w:sz="4" w:space="0" w:color="auto"/>
              <w:right w:val="single" w:sz="4" w:space="0" w:color="auto"/>
            </w:tcBorders>
            <w:shd w:val="clear" w:color="auto" w:fill="auto"/>
            <w:noWrap/>
            <w:vAlign w:val="bottom"/>
            <w:hideMark/>
          </w:tcPr>
          <w:p w14:paraId="5878BEB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46.5</w:t>
            </w:r>
          </w:p>
        </w:tc>
      </w:tr>
      <w:tr w:rsidR="00EA46A3" w:rsidRPr="00EA46A3" w14:paraId="46B164FA"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C82E3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Prior epinephrine use</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6A120E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33</w:t>
            </w:r>
          </w:p>
        </w:tc>
        <w:tc>
          <w:tcPr>
            <w:tcW w:w="1739" w:type="dxa"/>
            <w:tcBorders>
              <w:top w:val="nil"/>
              <w:left w:val="nil"/>
              <w:bottom w:val="single" w:sz="4" w:space="0" w:color="auto"/>
              <w:right w:val="single" w:sz="4" w:space="0" w:color="auto"/>
            </w:tcBorders>
            <w:shd w:val="clear" w:color="auto" w:fill="auto"/>
            <w:noWrap/>
            <w:vAlign w:val="bottom"/>
            <w:hideMark/>
          </w:tcPr>
          <w:p w14:paraId="7E776D8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38.4</w:t>
            </w:r>
          </w:p>
        </w:tc>
      </w:tr>
      <w:tr w:rsidR="00EA46A3" w:rsidRPr="00EA46A3" w14:paraId="06DF4095"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7BA6C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08B9357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13</w:t>
            </w:r>
          </w:p>
        </w:tc>
        <w:tc>
          <w:tcPr>
            <w:tcW w:w="1739" w:type="dxa"/>
            <w:tcBorders>
              <w:top w:val="nil"/>
              <w:left w:val="nil"/>
              <w:bottom w:val="single" w:sz="4" w:space="0" w:color="auto"/>
              <w:right w:val="single" w:sz="4" w:space="0" w:color="auto"/>
            </w:tcBorders>
            <w:shd w:val="clear" w:color="auto" w:fill="auto"/>
            <w:noWrap/>
            <w:vAlign w:val="bottom"/>
            <w:hideMark/>
          </w:tcPr>
          <w:p w14:paraId="44442F8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15.1</w:t>
            </w:r>
          </w:p>
        </w:tc>
      </w:tr>
      <w:tr w:rsidR="00EA46A3" w:rsidRPr="00EA46A3" w14:paraId="1D1BC01E"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BD4A01"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21CCD2D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39" w:type="dxa"/>
            <w:tcBorders>
              <w:top w:val="nil"/>
              <w:left w:val="nil"/>
              <w:bottom w:val="single" w:sz="4" w:space="0" w:color="auto"/>
              <w:right w:val="single" w:sz="4" w:space="0" w:color="auto"/>
            </w:tcBorders>
            <w:shd w:val="clear" w:color="auto" w:fill="auto"/>
            <w:noWrap/>
            <w:vAlign w:val="bottom"/>
            <w:hideMark/>
          </w:tcPr>
          <w:p w14:paraId="49C1711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56057FA9" w14:textId="77777777" w:rsidTr="00EA46A3">
        <w:trPr>
          <w:trHeight w:val="260"/>
        </w:trPr>
        <w:tc>
          <w:tcPr>
            <w:tcW w:w="6360" w:type="dxa"/>
            <w:gridSpan w:val="2"/>
            <w:tcBorders>
              <w:top w:val="nil"/>
              <w:left w:val="nil"/>
              <w:bottom w:val="nil"/>
              <w:right w:val="nil"/>
            </w:tcBorders>
            <w:shd w:val="clear" w:color="auto" w:fill="auto"/>
            <w:noWrap/>
            <w:vAlign w:val="bottom"/>
            <w:hideMark/>
          </w:tcPr>
          <w:p w14:paraId="4CA60D0C"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Previous epinephrine prescription</w:t>
            </w:r>
          </w:p>
        </w:tc>
        <w:tc>
          <w:tcPr>
            <w:tcW w:w="1760" w:type="dxa"/>
            <w:gridSpan w:val="2"/>
            <w:tcBorders>
              <w:top w:val="nil"/>
              <w:left w:val="nil"/>
              <w:bottom w:val="nil"/>
              <w:right w:val="nil"/>
            </w:tcBorders>
            <w:shd w:val="clear" w:color="auto" w:fill="auto"/>
            <w:noWrap/>
            <w:vAlign w:val="bottom"/>
            <w:hideMark/>
          </w:tcPr>
          <w:p w14:paraId="194F7082"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1739" w:type="dxa"/>
            <w:tcBorders>
              <w:top w:val="nil"/>
              <w:left w:val="nil"/>
              <w:bottom w:val="nil"/>
              <w:right w:val="nil"/>
            </w:tcBorders>
            <w:shd w:val="clear" w:color="auto" w:fill="auto"/>
            <w:noWrap/>
            <w:vAlign w:val="bottom"/>
            <w:hideMark/>
          </w:tcPr>
          <w:p w14:paraId="179BFB54"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4B2527FB" w14:textId="77777777" w:rsidTr="00EA46A3">
        <w:trPr>
          <w:trHeight w:val="250"/>
        </w:trPr>
        <w:tc>
          <w:tcPr>
            <w:tcW w:w="6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F4E70"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No prior epinephrine prescription</w:t>
            </w:r>
          </w:p>
        </w:tc>
        <w:tc>
          <w:tcPr>
            <w:tcW w:w="1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70E29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27</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14:paraId="11B0EA9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31.4</w:t>
            </w:r>
          </w:p>
        </w:tc>
      </w:tr>
      <w:tr w:rsidR="00EA46A3" w:rsidRPr="00EA46A3" w14:paraId="76CFC769"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7BA2B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Prior epinephrine prescription</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011D70B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58</w:t>
            </w:r>
          </w:p>
        </w:tc>
        <w:tc>
          <w:tcPr>
            <w:tcW w:w="1739" w:type="dxa"/>
            <w:tcBorders>
              <w:top w:val="nil"/>
              <w:left w:val="nil"/>
              <w:bottom w:val="single" w:sz="4" w:space="0" w:color="auto"/>
              <w:right w:val="single" w:sz="4" w:space="0" w:color="auto"/>
            </w:tcBorders>
            <w:shd w:val="clear" w:color="auto" w:fill="auto"/>
            <w:noWrap/>
            <w:vAlign w:val="bottom"/>
            <w:hideMark/>
          </w:tcPr>
          <w:p w14:paraId="6178EAA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67.4</w:t>
            </w:r>
          </w:p>
        </w:tc>
      </w:tr>
      <w:tr w:rsidR="00EA46A3" w:rsidRPr="00EA46A3" w14:paraId="0C306BEC"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22074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607DD34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39" w:type="dxa"/>
            <w:tcBorders>
              <w:top w:val="nil"/>
              <w:left w:val="nil"/>
              <w:bottom w:val="single" w:sz="4" w:space="0" w:color="auto"/>
              <w:right w:val="single" w:sz="4" w:space="0" w:color="auto"/>
            </w:tcBorders>
            <w:shd w:val="clear" w:color="auto" w:fill="auto"/>
            <w:noWrap/>
            <w:vAlign w:val="bottom"/>
            <w:hideMark/>
          </w:tcPr>
          <w:p w14:paraId="561F5C9A"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41991218"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A8E66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429B8A3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39" w:type="dxa"/>
            <w:tcBorders>
              <w:top w:val="nil"/>
              <w:left w:val="nil"/>
              <w:bottom w:val="single" w:sz="4" w:space="0" w:color="auto"/>
              <w:right w:val="single" w:sz="4" w:space="0" w:color="auto"/>
            </w:tcBorders>
            <w:shd w:val="clear" w:color="auto" w:fill="auto"/>
            <w:noWrap/>
            <w:vAlign w:val="bottom"/>
            <w:hideMark/>
          </w:tcPr>
          <w:p w14:paraId="6412D59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79E70EE8" w14:textId="77777777" w:rsidTr="00EA46A3">
        <w:trPr>
          <w:trHeight w:val="260"/>
        </w:trPr>
        <w:tc>
          <w:tcPr>
            <w:tcW w:w="6360" w:type="dxa"/>
            <w:gridSpan w:val="2"/>
            <w:tcBorders>
              <w:top w:val="nil"/>
              <w:left w:val="nil"/>
              <w:bottom w:val="nil"/>
              <w:right w:val="nil"/>
            </w:tcBorders>
            <w:shd w:val="clear" w:color="auto" w:fill="auto"/>
            <w:noWrap/>
            <w:vAlign w:val="bottom"/>
            <w:hideMark/>
          </w:tcPr>
          <w:p w14:paraId="2857EF72"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History of asthma</w:t>
            </w:r>
          </w:p>
        </w:tc>
        <w:tc>
          <w:tcPr>
            <w:tcW w:w="1760" w:type="dxa"/>
            <w:gridSpan w:val="2"/>
            <w:tcBorders>
              <w:top w:val="nil"/>
              <w:left w:val="nil"/>
              <w:bottom w:val="nil"/>
              <w:right w:val="nil"/>
            </w:tcBorders>
            <w:shd w:val="clear" w:color="auto" w:fill="auto"/>
            <w:noWrap/>
            <w:vAlign w:val="bottom"/>
            <w:hideMark/>
          </w:tcPr>
          <w:p w14:paraId="5089C241"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1739" w:type="dxa"/>
            <w:tcBorders>
              <w:top w:val="nil"/>
              <w:left w:val="nil"/>
              <w:bottom w:val="nil"/>
              <w:right w:val="nil"/>
            </w:tcBorders>
            <w:shd w:val="clear" w:color="auto" w:fill="auto"/>
            <w:noWrap/>
            <w:vAlign w:val="bottom"/>
            <w:hideMark/>
          </w:tcPr>
          <w:p w14:paraId="4FEE0949"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2EE0D098" w14:textId="77777777" w:rsidTr="00EA46A3">
        <w:trPr>
          <w:trHeight w:val="250"/>
        </w:trPr>
        <w:tc>
          <w:tcPr>
            <w:tcW w:w="6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3CEDF"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No history of asthma</w:t>
            </w:r>
          </w:p>
        </w:tc>
        <w:tc>
          <w:tcPr>
            <w:tcW w:w="1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940CC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53</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14:paraId="20BA872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61.6</w:t>
            </w:r>
          </w:p>
        </w:tc>
      </w:tr>
      <w:tr w:rsidR="00EA46A3" w:rsidRPr="00EA46A3" w14:paraId="761FC17F"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AF2BBE"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Had a history of asthma </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82DC74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28</w:t>
            </w:r>
          </w:p>
        </w:tc>
        <w:tc>
          <w:tcPr>
            <w:tcW w:w="1739" w:type="dxa"/>
            <w:tcBorders>
              <w:top w:val="nil"/>
              <w:left w:val="nil"/>
              <w:bottom w:val="single" w:sz="4" w:space="0" w:color="auto"/>
              <w:right w:val="single" w:sz="4" w:space="0" w:color="auto"/>
            </w:tcBorders>
            <w:shd w:val="clear" w:color="auto" w:fill="auto"/>
            <w:noWrap/>
            <w:vAlign w:val="bottom"/>
            <w:hideMark/>
          </w:tcPr>
          <w:p w14:paraId="4F43C66A"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32.6</w:t>
            </w:r>
          </w:p>
        </w:tc>
      </w:tr>
      <w:tr w:rsidR="00EA46A3" w:rsidRPr="00EA46A3" w14:paraId="0BC28F46"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4F220B"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65D9D20A"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w:t>
            </w:r>
          </w:p>
        </w:tc>
        <w:tc>
          <w:tcPr>
            <w:tcW w:w="1739" w:type="dxa"/>
            <w:tcBorders>
              <w:top w:val="nil"/>
              <w:left w:val="nil"/>
              <w:bottom w:val="single" w:sz="4" w:space="0" w:color="auto"/>
              <w:right w:val="single" w:sz="4" w:space="0" w:color="auto"/>
            </w:tcBorders>
            <w:shd w:val="clear" w:color="auto" w:fill="auto"/>
            <w:noWrap/>
            <w:vAlign w:val="bottom"/>
            <w:hideMark/>
          </w:tcPr>
          <w:p w14:paraId="705BC5D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5.8</w:t>
            </w:r>
          </w:p>
        </w:tc>
      </w:tr>
      <w:tr w:rsidR="00EA46A3" w:rsidRPr="00EA46A3" w14:paraId="56236E5B"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FF17C4"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723FA1E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39" w:type="dxa"/>
            <w:tcBorders>
              <w:top w:val="nil"/>
              <w:left w:val="nil"/>
              <w:bottom w:val="single" w:sz="4" w:space="0" w:color="auto"/>
              <w:right w:val="single" w:sz="4" w:space="0" w:color="auto"/>
            </w:tcBorders>
            <w:shd w:val="clear" w:color="auto" w:fill="auto"/>
            <w:noWrap/>
            <w:vAlign w:val="bottom"/>
            <w:hideMark/>
          </w:tcPr>
          <w:p w14:paraId="0E3303B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7AAE9C24" w14:textId="77777777" w:rsidTr="00EA46A3">
        <w:trPr>
          <w:trHeight w:val="310"/>
        </w:trPr>
        <w:tc>
          <w:tcPr>
            <w:tcW w:w="9840" w:type="dxa"/>
            <w:gridSpan w:val="5"/>
            <w:tcBorders>
              <w:top w:val="nil"/>
              <w:left w:val="nil"/>
              <w:bottom w:val="nil"/>
              <w:right w:val="nil"/>
            </w:tcBorders>
            <w:shd w:val="clear" w:color="000000" w:fill="005994"/>
            <w:noWrap/>
            <w:vAlign w:val="bottom"/>
            <w:hideMark/>
          </w:tcPr>
          <w:p w14:paraId="040CD0B0" w14:textId="77777777" w:rsidR="00EA46A3" w:rsidRPr="00EA46A3" w:rsidRDefault="00EA46A3" w:rsidP="00EA46A3">
            <w:pPr>
              <w:spacing w:after="0" w:line="240" w:lineRule="auto"/>
              <w:jc w:val="center"/>
              <w:rPr>
                <w:rFonts w:ascii="Arial" w:eastAsia="Times New Roman" w:hAnsi="Arial" w:cs="Arial"/>
                <w:b/>
                <w:bCs/>
                <w:i/>
                <w:iCs/>
                <w:color w:val="FFFFFF"/>
                <w:sz w:val="24"/>
                <w:szCs w:val="24"/>
              </w:rPr>
            </w:pPr>
            <w:r w:rsidRPr="00EA46A3">
              <w:rPr>
                <w:rFonts w:ascii="Arial" w:eastAsia="Times New Roman" w:hAnsi="Arial" w:cs="Arial"/>
                <w:b/>
                <w:bCs/>
                <w:i/>
                <w:iCs/>
                <w:color w:val="FFFFFF"/>
                <w:sz w:val="24"/>
                <w:szCs w:val="24"/>
              </w:rPr>
              <w:lastRenderedPageBreak/>
              <w:t>2.  Characteristics of Anaphylactic Events</w:t>
            </w:r>
          </w:p>
        </w:tc>
      </w:tr>
      <w:tr w:rsidR="00EA46A3" w:rsidRPr="00EA46A3" w14:paraId="0A3C2D57" w14:textId="77777777" w:rsidTr="00EA46A3">
        <w:trPr>
          <w:trHeight w:val="520"/>
        </w:trPr>
        <w:tc>
          <w:tcPr>
            <w:tcW w:w="5819" w:type="dxa"/>
            <w:tcBorders>
              <w:top w:val="nil"/>
              <w:left w:val="nil"/>
              <w:bottom w:val="nil"/>
              <w:right w:val="nil"/>
            </w:tcBorders>
            <w:shd w:val="clear" w:color="auto" w:fill="auto"/>
            <w:noWrap/>
            <w:vAlign w:val="bottom"/>
            <w:hideMark/>
          </w:tcPr>
          <w:p w14:paraId="17A917BA"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Trigger</w:t>
            </w:r>
          </w:p>
        </w:tc>
        <w:tc>
          <w:tcPr>
            <w:tcW w:w="1866" w:type="dxa"/>
            <w:gridSpan w:val="2"/>
            <w:tcBorders>
              <w:top w:val="nil"/>
              <w:left w:val="single" w:sz="4" w:space="0" w:color="auto"/>
              <w:bottom w:val="single" w:sz="4" w:space="0" w:color="auto"/>
              <w:right w:val="nil"/>
            </w:tcBorders>
            <w:shd w:val="clear" w:color="auto" w:fill="auto"/>
            <w:vAlign w:val="bottom"/>
            <w:hideMark/>
          </w:tcPr>
          <w:p w14:paraId="4CFFFDC8"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Number of Individuals</w:t>
            </w:r>
          </w:p>
        </w:tc>
        <w:tc>
          <w:tcPr>
            <w:tcW w:w="2155" w:type="dxa"/>
            <w:gridSpan w:val="2"/>
            <w:tcBorders>
              <w:top w:val="nil"/>
              <w:left w:val="single" w:sz="4" w:space="0" w:color="auto"/>
              <w:bottom w:val="single" w:sz="4" w:space="0" w:color="auto"/>
              <w:right w:val="single" w:sz="4" w:space="0" w:color="auto"/>
            </w:tcBorders>
            <w:shd w:val="clear" w:color="auto" w:fill="auto"/>
            <w:vAlign w:val="bottom"/>
            <w:hideMark/>
          </w:tcPr>
          <w:p w14:paraId="13B7B8E0"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Percent of Total Administrations</w:t>
            </w:r>
          </w:p>
        </w:tc>
      </w:tr>
      <w:tr w:rsidR="00EA46A3" w:rsidRPr="00EA46A3" w14:paraId="557CA7DA" w14:textId="77777777" w:rsidTr="00EA46A3">
        <w:trPr>
          <w:trHeight w:val="250"/>
        </w:trPr>
        <w:tc>
          <w:tcPr>
            <w:tcW w:w="5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40C6A"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Food</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4D7D25F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49</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5527087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57.0</w:t>
            </w:r>
          </w:p>
        </w:tc>
      </w:tr>
      <w:tr w:rsidR="00EA46A3" w:rsidRPr="00EA46A3" w14:paraId="73D0550C"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2A40423E"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Insect sting</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7E3A1B8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163E6C6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5.8</w:t>
            </w:r>
          </w:p>
        </w:tc>
      </w:tr>
      <w:tr w:rsidR="00EA46A3" w:rsidRPr="00EA46A3" w14:paraId="31F4DD3E"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1A5B93B7"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Latex</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463E8BC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68842E6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740E500E"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19D8535D"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Medication</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1B02E75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59718BD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2.3</w:t>
            </w:r>
          </w:p>
        </w:tc>
      </w:tr>
      <w:tr w:rsidR="00EA46A3" w:rsidRPr="00EA46A3" w14:paraId="17B174B8"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6422159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Other</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0AA2CF9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2301D0B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5.8</w:t>
            </w:r>
          </w:p>
        </w:tc>
      </w:tr>
      <w:tr w:rsidR="00EA46A3" w:rsidRPr="00EA46A3" w14:paraId="7D60BFB2"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0DD7881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208BCA1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25</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2DD5C7DA"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29.1</w:t>
            </w:r>
          </w:p>
        </w:tc>
      </w:tr>
      <w:tr w:rsidR="00EA46A3" w:rsidRPr="00EA46A3" w14:paraId="28BA5E9B"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03A71723"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866" w:type="dxa"/>
            <w:gridSpan w:val="2"/>
            <w:tcBorders>
              <w:top w:val="nil"/>
              <w:left w:val="nil"/>
              <w:bottom w:val="single" w:sz="4" w:space="0" w:color="auto"/>
              <w:right w:val="single" w:sz="4" w:space="0" w:color="auto"/>
            </w:tcBorders>
            <w:shd w:val="clear" w:color="auto" w:fill="auto"/>
            <w:hideMark/>
          </w:tcPr>
          <w:p w14:paraId="3C2F5CC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0007079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0889CA43" w14:textId="77777777" w:rsidTr="00EA46A3">
        <w:trPr>
          <w:trHeight w:val="260"/>
        </w:trPr>
        <w:tc>
          <w:tcPr>
            <w:tcW w:w="5819" w:type="dxa"/>
            <w:tcBorders>
              <w:top w:val="nil"/>
              <w:left w:val="nil"/>
              <w:bottom w:val="nil"/>
              <w:right w:val="nil"/>
            </w:tcBorders>
            <w:shd w:val="clear" w:color="auto" w:fill="auto"/>
            <w:noWrap/>
            <w:vAlign w:val="bottom"/>
            <w:hideMark/>
          </w:tcPr>
          <w:p w14:paraId="10CC2FBD"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Mode of contact with food allergen</w:t>
            </w:r>
          </w:p>
        </w:tc>
        <w:tc>
          <w:tcPr>
            <w:tcW w:w="1866" w:type="dxa"/>
            <w:gridSpan w:val="2"/>
            <w:tcBorders>
              <w:top w:val="nil"/>
              <w:left w:val="nil"/>
              <w:bottom w:val="nil"/>
              <w:right w:val="nil"/>
            </w:tcBorders>
            <w:shd w:val="clear" w:color="auto" w:fill="auto"/>
            <w:noWrap/>
            <w:vAlign w:val="bottom"/>
            <w:hideMark/>
          </w:tcPr>
          <w:p w14:paraId="04501518"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2155" w:type="dxa"/>
            <w:gridSpan w:val="2"/>
            <w:tcBorders>
              <w:top w:val="nil"/>
              <w:left w:val="nil"/>
              <w:bottom w:val="nil"/>
              <w:right w:val="nil"/>
            </w:tcBorders>
            <w:shd w:val="clear" w:color="auto" w:fill="auto"/>
            <w:noWrap/>
            <w:vAlign w:val="bottom"/>
            <w:hideMark/>
          </w:tcPr>
          <w:p w14:paraId="0F45EC60"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28E06453" w14:textId="77777777" w:rsidTr="00EA46A3">
        <w:trPr>
          <w:trHeight w:val="250"/>
        </w:trPr>
        <w:tc>
          <w:tcPr>
            <w:tcW w:w="5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1265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Ingested</w:t>
            </w:r>
          </w:p>
        </w:tc>
        <w:tc>
          <w:tcPr>
            <w:tcW w:w="18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C87B5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44</w:t>
            </w:r>
          </w:p>
        </w:tc>
        <w:tc>
          <w:tcPr>
            <w:tcW w:w="21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30D17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51.2</w:t>
            </w:r>
          </w:p>
        </w:tc>
      </w:tr>
      <w:tr w:rsidR="00EA46A3" w:rsidRPr="00EA46A3" w14:paraId="564D0CDC"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4375906E"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Inhaled</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1032A25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018B411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2.3</w:t>
            </w:r>
          </w:p>
        </w:tc>
      </w:tr>
      <w:tr w:rsidR="00EA46A3" w:rsidRPr="00EA46A3" w14:paraId="31578B6F"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64F33747"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Touched</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619C7E8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4BAFC64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2.3</w:t>
            </w:r>
          </w:p>
        </w:tc>
      </w:tr>
      <w:tr w:rsidR="00EA46A3" w:rsidRPr="00EA46A3" w14:paraId="15AFBC45"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068CE6C9"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Don't know</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667E6F1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1B79409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735B02C4"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11D66DA0"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Other</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6A383C5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0A6F855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3ADCA204"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058600D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Not applicable (food was not the trigger)</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00DAA6F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37</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5F437B4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43.0</w:t>
            </w:r>
          </w:p>
        </w:tc>
      </w:tr>
      <w:tr w:rsidR="00EA46A3" w:rsidRPr="00EA46A3" w14:paraId="53627B56"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3D404F3E"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select an answer</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672CC48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3B7D5CE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00283990"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04227587"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866" w:type="dxa"/>
            <w:gridSpan w:val="2"/>
            <w:tcBorders>
              <w:top w:val="nil"/>
              <w:left w:val="nil"/>
              <w:bottom w:val="single" w:sz="4" w:space="0" w:color="auto"/>
              <w:right w:val="single" w:sz="4" w:space="0" w:color="auto"/>
            </w:tcBorders>
            <w:shd w:val="clear" w:color="auto" w:fill="auto"/>
            <w:hideMark/>
          </w:tcPr>
          <w:p w14:paraId="3903630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51FA089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2B7C899C" w14:textId="77777777" w:rsidTr="00EA46A3">
        <w:trPr>
          <w:trHeight w:val="260"/>
        </w:trPr>
        <w:tc>
          <w:tcPr>
            <w:tcW w:w="5819" w:type="dxa"/>
            <w:tcBorders>
              <w:top w:val="nil"/>
              <w:left w:val="nil"/>
              <w:bottom w:val="nil"/>
              <w:right w:val="nil"/>
            </w:tcBorders>
            <w:shd w:val="clear" w:color="auto" w:fill="auto"/>
            <w:noWrap/>
            <w:vAlign w:val="center"/>
            <w:hideMark/>
          </w:tcPr>
          <w:p w14:paraId="2234FF57"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Location where symptoms developed</w:t>
            </w:r>
          </w:p>
        </w:tc>
        <w:tc>
          <w:tcPr>
            <w:tcW w:w="1866" w:type="dxa"/>
            <w:gridSpan w:val="2"/>
            <w:tcBorders>
              <w:top w:val="nil"/>
              <w:left w:val="nil"/>
              <w:bottom w:val="nil"/>
              <w:right w:val="nil"/>
            </w:tcBorders>
            <w:shd w:val="clear" w:color="auto" w:fill="auto"/>
            <w:noWrap/>
            <w:vAlign w:val="bottom"/>
            <w:hideMark/>
          </w:tcPr>
          <w:p w14:paraId="66345EA8"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2155" w:type="dxa"/>
            <w:gridSpan w:val="2"/>
            <w:tcBorders>
              <w:top w:val="nil"/>
              <w:left w:val="nil"/>
              <w:bottom w:val="nil"/>
              <w:right w:val="nil"/>
            </w:tcBorders>
            <w:shd w:val="clear" w:color="auto" w:fill="auto"/>
            <w:noWrap/>
            <w:vAlign w:val="bottom"/>
            <w:hideMark/>
          </w:tcPr>
          <w:p w14:paraId="02204826"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448361D5" w14:textId="77777777" w:rsidTr="00EA46A3">
        <w:trPr>
          <w:trHeight w:val="250"/>
        </w:trPr>
        <w:tc>
          <w:tcPr>
            <w:tcW w:w="5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7FB2A"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Bus</w:t>
            </w:r>
          </w:p>
        </w:tc>
        <w:tc>
          <w:tcPr>
            <w:tcW w:w="18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2B74C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21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2B5C5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24B9B1E7"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7F4D007E"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Cafeteria</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4818D2F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16</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7B631F6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18.6</w:t>
            </w:r>
          </w:p>
        </w:tc>
      </w:tr>
      <w:tr w:rsidR="00EA46A3" w:rsidRPr="00EA46A3" w14:paraId="33871514"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02EAB6F9"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Classroom</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017A2FF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42</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478E275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48.8</w:t>
            </w:r>
          </w:p>
        </w:tc>
      </w:tr>
      <w:tr w:rsidR="00EA46A3" w:rsidRPr="00EA46A3" w14:paraId="1AE3E03B"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60407203"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Gymnasium</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2362BD7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1E0AAEE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5ACB92ED"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331DFFE4"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Health office</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20EE9A1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7C9AD43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8.1</w:t>
            </w:r>
          </w:p>
        </w:tc>
      </w:tr>
      <w:tr w:rsidR="00EA46A3" w:rsidRPr="00EA46A3" w14:paraId="25877BFD" w14:textId="77777777" w:rsidTr="00EA46A3">
        <w:trPr>
          <w:trHeight w:val="29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4ED0653D"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Playground or sports field</w:t>
            </w:r>
            <w:r w:rsidRPr="00EA46A3">
              <w:rPr>
                <w:rFonts w:ascii="Arial" w:eastAsia="Times New Roman" w:hAnsi="Arial" w:cs="Arial"/>
                <w:color w:val="000000"/>
                <w:sz w:val="20"/>
                <w:szCs w:val="20"/>
                <w:vertAlign w:val="superscript"/>
              </w:rPr>
              <w:t>5</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2BC8B88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4E5B743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14.0</w:t>
            </w:r>
          </w:p>
        </w:tc>
      </w:tr>
      <w:tr w:rsidR="00EA46A3" w:rsidRPr="00EA46A3" w14:paraId="7AE772DC"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59AC705A"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Other</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475F058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2365292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9.3</w:t>
            </w:r>
          </w:p>
        </w:tc>
      </w:tr>
      <w:tr w:rsidR="00EA46A3" w:rsidRPr="00EA46A3" w14:paraId="18CFA383"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1C2E51A4"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866" w:type="dxa"/>
            <w:gridSpan w:val="2"/>
            <w:tcBorders>
              <w:top w:val="nil"/>
              <w:left w:val="nil"/>
              <w:bottom w:val="single" w:sz="4" w:space="0" w:color="auto"/>
              <w:right w:val="single" w:sz="4" w:space="0" w:color="auto"/>
            </w:tcBorders>
            <w:shd w:val="clear" w:color="auto" w:fill="auto"/>
            <w:hideMark/>
          </w:tcPr>
          <w:p w14:paraId="37FED3D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461117E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24DBA495" w14:textId="77777777" w:rsidTr="00EA46A3">
        <w:trPr>
          <w:trHeight w:val="480"/>
        </w:trPr>
        <w:tc>
          <w:tcPr>
            <w:tcW w:w="9840" w:type="dxa"/>
            <w:gridSpan w:val="5"/>
            <w:tcBorders>
              <w:top w:val="nil"/>
              <w:left w:val="nil"/>
              <w:bottom w:val="nil"/>
              <w:right w:val="nil"/>
            </w:tcBorders>
            <w:shd w:val="clear" w:color="auto" w:fill="auto"/>
            <w:hideMark/>
          </w:tcPr>
          <w:p w14:paraId="70C085D8" w14:textId="77777777" w:rsidR="00EA46A3" w:rsidRPr="00EA46A3" w:rsidRDefault="00EA46A3" w:rsidP="00EA46A3">
            <w:pPr>
              <w:spacing w:after="0" w:line="240" w:lineRule="auto"/>
              <w:rPr>
                <w:rFonts w:ascii="Arial" w:eastAsia="Times New Roman" w:hAnsi="Arial" w:cs="Arial"/>
                <w:i/>
                <w:iCs/>
                <w:color w:val="000000"/>
                <w:sz w:val="16"/>
                <w:szCs w:val="16"/>
              </w:rPr>
            </w:pPr>
            <w:r w:rsidRPr="00EA46A3">
              <w:rPr>
                <w:rFonts w:ascii="Arial" w:eastAsia="Times New Roman" w:hAnsi="Arial" w:cs="Arial"/>
                <w:i/>
                <w:iCs/>
                <w:color w:val="000000"/>
                <w:sz w:val="16"/>
                <w:szCs w:val="16"/>
              </w:rPr>
              <w:t xml:space="preserve">5. In the 2017-2018 school year and in years prior to that, “sports fields” were classified as "other," so these data are not directly comparable to data collected in 2017-2018 and before. </w:t>
            </w:r>
          </w:p>
        </w:tc>
      </w:tr>
      <w:tr w:rsidR="00EA46A3" w:rsidRPr="00EA46A3" w14:paraId="352CBBB6" w14:textId="77777777" w:rsidTr="00EA46A3">
        <w:trPr>
          <w:trHeight w:val="260"/>
        </w:trPr>
        <w:tc>
          <w:tcPr>
            <w:tcW w:w="5819" w:type="dxa"/>
            <w:tcBorders>
              <w:top w:val="nil"/>
              <w:left w:val="nil"/>
              <w:bottom w:val="nil"/>
              <w:right w:val="nil"/>
            </w:tcBorders>
            <w:shd w:val="clear" w:color="auto" w:fill="auto"/>
            <w:noWrap/>
            <w:vAlign w:val="bottom"/>
            <w:hideMark/>
          </w:tcPr>
          <w:p w14:paraId="1945BE60"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Location where epinephrine was administered</w:t>
            </w:r>
          </w:p>
        </w:tc>
        <w:tc>
          <w:tcPr>
            <w:tcW w:w="1866" w:type="dxa"/>
            <w:gridSpan w:val="2"/>
            <w:tcBorders>
              <w:top w:val="nil"/>
              <w:left w:val="nil"/>
              <w:bottom w:val="nil"/>
              <w:right w:val="nil"/>
            </w:tcBorders>
            <w:shd w:val="clear" w:color="auto" w:fill="auto"/>
            <w:noWrap/>
            <w:vAlign w:val="bottom"/>
            <w:hideMark/>
          </w:tcPr>
          <w:p w14:paraId="23A51EFA"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2155" w:type="dxa"/>
            <w:gridSpan w:val="2"/>
            <w:tcBorders>
              <w:top w:val="nil"/>
              <w:left w:val="nil"/>
              <w:bottom w:val="nil"/>
              <w:right w:val="nil"/>
            </w:tcBorders>
            <w:shd w:val="clear" w:color="auto" w:fill="auto"/>
            <w:noWrap/>
            <w:vAlign w:val="bottom"/>
            <w:hideMark/>
          </w:tcPr>
          <w:p w14:paraId="10A215D8"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14943272" w14:textId="77777777" w:rsidTr="00EA46A3">
        <w:trPr>
          <w:trHeight w:val="250"/>
        </w:trPr>
        <w:tc>
          <w:tcPr>
            <w:tcW w:w="5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A107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Cafeteria</w:t>
            </w:r>
          </w:p>
        </w:tc>
        <w:tc>
          <w:tcPr>
            <w:tcW w:w="18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C61C1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21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30720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3CBA84F7"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145FEB1A"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Classroom</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3ECAF3F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0AFD914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2.3</w:t>
            </w:r>
          </w:p>
        </w:tc>
      </w:tr>
      <w:tr w:rsidR="00EA46A3" w:rsidRPr="00EA46A3" w14:paraId="1965361C"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5A8BD87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Hallway</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41FC13D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7E90F07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11B69150"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5AD98AD7"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Health office</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66B03C8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79</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12102DB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91.9</w:t>
            </w:r>
          </w:p>
        </w:tc>
      </w:tr>
      <w:tr w:rsidR="00EA46A3" w:rsidRPr="00EA46A3" w14:paraId="7C490CB6"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23F156A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Other</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7C95D4B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1B0DD24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3.5</w:t>
            </w:r>
          </w:p>
        </w:tc>
      </w:tr>
      <w:tr w:rsidR="00EA46A3" w:rsidRPr="00EA46A3" w14:paraId="34992252"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1979AC4A"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Don't know</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6BD3444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22EE8CB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516B3183"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71C6757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select an answer</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6595094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2190F74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5C36CCE6"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18575CD0"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866" w:type="dxa"/>
            <w:gridSpan w:val="2"/>
            <w:tcBorders>
              <w:top w:val="nil"/>
              <w:left w:val="nil"/>
              <w:bottom w:val="single" w:sz="4" w:space="0" w:color="auto"/>
              <w:right w:val="single" w:sz="4" w:space="0" w:color="auto"/>
            </w:tcBorders>
            <w:shd w:val="clear" w:color="auto" w:fill="auto"/>
            <w:hideMark/>
          </w:tcPr>
          <w:p w14:paraId="6A90527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3DB8238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5E1ACB83" w14:textId="77777777" w:rsidTr="00EA46A3">
        <w:trPr>
          <w:trHeight w:val="260"/>
        </w:trPr>
        <w:tc>
          <w:tcPr>
            <w:tcW w:w="5819" w:type="dxa"/>
            <w:tcBorders>
              <w:top w:val="nil"/>
              <w:left w:val="nil"/>
              <w:bottom w:val="nil"/>
              <w:right w:val="nil"/>
            </w:tcBorders>
            <w:shd w:val="clear" w:color="auto" w:fill="auto"/>
            <w:noWrap/>
            <w:vAlign w:val="bottom"/>
            <w:hideMark/>
          </w:tcPr>
          <w:p w14:paraId="3D5F86DF"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Location where epinephrine was stored</w:t>
            </w:r>
          </w:p>
        </w:tc>
        <w:tc>
          <w:tcPr>
            <w:tcW w:w="1866" w:type="dxa"/>
            <w:gridSpan w:val="2"/>
            <w:tcBorders>
              <w:top w:val="nil"/>
              <w:left w:val="nil"/>
              <w:bottom w:val="nil"/>
              <w:right w:val="nil"/>
            </w:tcBorders>
            <w:shd w:val="clear" w:color="auto" w:fill="auto"/>
            <w:noWrap/>
            <w:vAlign w:val="bottom"/>
            <w:hideMark/>
          </w:tcPr>
          <w:p w14:paraId="14C5E165"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2155" w:type="dxa"/>
            <w:gridSpan w:val="2"/>
            <w:tcBorders>
              <w:top w:val="nil"/>
              <w:left w:val="nil"/>
              <w:bottom w:val="nil"/>
              <w:right w:val="nil"/>
            </w:tcBorders>
            <w:shd w:val="clear" w:color="auto" w:fill="auto"/>
            <w:noWrap/>
            <w:vAlign w:val="bottom"/>
            <w:hideMark/>
          </w:tcPr>
          <w:p w14:paraId="0664A501"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65D7FB8B" w14:textId="77777777" w:rsidTr="00EA46A3">
        <w:trPr>
          <w:trHeight w:val="250"/>
        </w:trPr>
        <w:tc>
          <w:tcPr>
            <w:tcW w:w="5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E4A9D"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Health office</w:t>
            </w:r>
          </w:p>
        </w:tc>
        <w:tc>
          <w:tcPr>
            <w:tcW w:w="18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8143B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78</w:t>
            </w:r>
          </w:p>
        </w:tc>
        <w:tc>
          <w:tcPr>
            <w:tcW w:w="21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0EFB9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90.7</w:t>
            </w:r>
          </w:p>
        </w:tc>
      </w:tr>
      <w:tr w:rsidR="00EA46A3" w:rsidRPr="00EA46A3" w14:paraId="210CD1D2"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29D9FC3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Carried by person given epinephrine</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2AAD48A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19</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54C83E5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22.1</w:t>
            </w:r>
          </w:p>
        </w:tc>
      </w:tr>
      <w:tr w:rsidR="00EA46A3" w:rsidRPr="00EA46A3" w14:paraId="42572BC7"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03DA37F0"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Main office or administrative office</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65A0B31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6102C54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2.3</w:t>
            </w:r>
          </w:p>
        </w:tc>
      </w:tr>
      <w:tr w:rsidR="00EA46A3" w:rsidRPr="00EA46A3" w14:paraId="37F1B17F" w14:textId="77777777" w:rsidTr="00EA46A3">
        <w:trPr>
          <w:trHeight w:val="250"/>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25375C38"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Classroom</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57D98B8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4FCAF3A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3.5</w:t>
            </w:r>
          </w:p>
        </w:tc>
      </w:tr>
      <w:tr w:rsidR="00EA46A3" w:rsidRPr="00EA46A3" w14:paraId="549ED7A9" w14:textId="77777777" w:rsidTr="00EA46A3">
        <w:trPr>
          <w:trHeight w:val="255"/>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4E33239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Other</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1AE9122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7A6A21C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8.1</w:t>
            </w:r>
          </w:p>
        </w:tc>
      </w:tr>
      <w:tr w:rsidR="00EA46A3" w:rsidRPr="00EA46A3" w14:paraId="05594159" w14:textId="77777777" w:rsidTr="00EA46A3">
        <w:trPr>
          <w:trHeight w:val="255"/>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6CC45EB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select an answer</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447250A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708DA75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2018697B" w14:textId="77777777" w:rsidTr="00EA46A3">
        <w:trPr>
          <w:trHeight w:val="255"/>
        </w:trPr>
        <w:tc>
          <w:tcPr>
            <w:tcW w:w="5819" w:type="dxa"/>
            <w:tcBorders>
              <w:top w:val="nil"/>
              <w:left w:val="single" w:sz="4" w:space="0" w:color="auto"/>
              <w:bottom w:val="single" w:sz="4" w:space="0" w:color="auto"/>
              <w:right w:val="single" w:sz="4" w:space="0" w:color="auto"/>
            </w:tcBorders>
            <w:shd w:val="clear" w:color="auto" w:fill="auto"/>
            <w:noWrap/>
            <w:vAlign w:val="bottom"/>
            <w:hideMark/>
          </w:tcPr>
          <w:p w14:paraId="4C2CA250"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866" w:type="dxa"/>
            <w:gridSpan w:val="2"/>
            <w:tcBorders>
              <w:top w:val="nil"/>
              <w:left w:val="nil"/>
              <w:bottom w:val="single" w:sz="4" w:space="0" w:color="auto"/>
              <w:right w:val="single" w:sz="4" w:space="0" w:color="auto"/>
            </w:tcBorders>
            <w:shd w:val="clear" w:color="auto" w:fill="auto"/>
            <w:noWrap/>
            <w:vAlign w:val="bottom"/>
            <w:hideMark/>
          </w:tcPr>
          <w:p w14:paraId="675BACA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110</w:t>
            </w:r>
          </w:p>
        </w:tc>
        <w:tc>
          <w:tcPr>
            <w:tcW w:w="2155" w:type="dxa"/>
            <w:gridSpan w:val="2"/>
            <w:tcBorders>
              <w:top w:val="nil"/>
              <w:left w:val="nil"/>
              <w:bottom w:val="single" w:sz="4" w:space="0" w:color="auto"/>
              <w:right w:val="single" w:sz="4" w:space="0" w:color="auto"/>
            </w:tcBorders>
            <w:shd w:val="clear" w:color="auto" w:fill="auto"/>
            <w:noWrap/>
            <w:vAlign w:val="bottom"/>
            <w:hideMark/>
          </w:tcPr>
          <w:p w14:paraId="42FA86F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w:t>
            </w:r>
          </w:p>
        </w:tc>
      </w:tr>
      <w:tr w:rsidR="00EA46A3" w:rsidRPr="00EA46A3" w14:paraId="28657932" w14:textId="77777777" w:rsidTr="00EA46A3">
        <w:trPr>
          <w:trHeight w:val="600"/>
        </w:trPr>
        <w:tc>
          <w:tcPr>
            <w:tcW w:w="5819" w:type="dxa"/>
            <w:tcBorders>
              <w:top w:val="nil"/>
              <w:left w:val="nil"/>
              <w:bottom w:val="nil"/>
              <w:right w:val="nil"/>
            </w:tcBorders>
            <w:shd w:val="clear" w:color="auto" w:fill="auto"/>
            <w:noWrap/>
            <w:vAlign w:val="bottom"/>
            <w:hideMark/>
          </w:tcPr>
          <w:p w14:paraId="63934C8D" w14:textId="77777777" w:rsidR="00EA46A3" w:rsidRPr="00EA46A3" w:rsidRDefault="00EA46A3" w:rsidP="00EA46A3">
            <w:pPr>
              <w:spacing w:after="0" w:line="240" w:lineRule="auto"/>
              <w:jc w:val="right"/>
              <w:rPr>
                <w:rFonts w:ascii="Arial" w:eastAsia="Times New Roman" w:hAnsi="Arial" w:cs="Arial"/>
                <w:color w:val="000000"/>
                <w:sz w:val="20"/>
                <w:szCs w:val="20"/>
              </w:rPr>
            </w:pPr>
          </w:p>
        </w:tc>
        <w:tc>
          <w:tcPr>
            <w:tcW w:w="402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4ECB842" w14:textId="77777777" w:rsidR="00EA46A3" w:rsidRPr="00EA46A3" w:rsidRDefault="00EA46A3" w:rsidP="00EA46A3">
            <w:pPr>
              <w:spacing w:after="0" w:line="240" w:lineRule="auto"/>
              <w:rPr>
                <w:rFonts w:ascii="Arial" w:eastAsia="Times New Roman" w:hAnsi="Arial" w:cs="Arial"/>
                <w:i/>
                <w:iCs/>
                <w:color w:val="000000"/>
                <w:sz w:val="16"/>
                <w:szCs w:val="16"/>
              </w:rPr>
            </w:pPr>
            <w:r w:rsidRPr="00EA46A3">
              <w:rPr>
                <w:rFonts w:ascii="Arial" w:eastAsia="Times New Roman" w:hAnsi="Arial" w:cs="Arial"/>
                <w:i/>
                <w:iCs/>
                <w:color w:val="000000"/>
                <w:sz w:val="16"/>
                <w:szCs w:val="16"/>
              </w:rPr>
              <w:t>†Percentages sum to more than 100% since respondents could select more than one answer.</w:t>
            </w:r>
          </w:p>
        </w:tc>
      </w:tr>
      <w:tr w:rsidR="00EA46A3" w:rsidRPr="00EA46A3" w14:paraId="29B2F9B1" w14:textId="77777777" w:rsidTr="00EA46A3">
        <w:trPr>
          <w:trHeight w:val="520"/>
        </w:trPr>
        <w:tc>
          <w:tcPr>
            <w:tcW w:w="6360" w:type="dxa"/>
            <w:gridSpan w:val="2"/>
            <w:tcBorders>
              <w:top w:val="nil"/>
              <w:left w:val="nil"/>
              <w:bottom w:val="nil"/>
              <w:right w:val="nil"/>
            </w:tcBorders>
            <w:shd w:val="clear" w:color="auto" w:fill="auto"/>
            <w:noWrap/>
            <w:vAlign w:val="bottom"/>
            <w:hideMark/>
          </w:tcPr>
          <w:p w14:paraId="69BA1695"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lastRenderedPageBreak/>
              <w:t>Type of person that administered the epinephrine</w:t>
            </w:r>
          </w:p>
        </w:tc>
        <w:tc>
          <w:tcPr>
            <w:tcW w:w="1760" w:type="dxa"/>
            <w:gridSpan w:val="2"/>
            <w:tcBorders>
              <w:top w:val="nil"/>
              <w:left w:val="single" w:sz="4" w:space="0" w:color="auto"/>
              <w:bottom w:val="single" w:sz="4" w:space="0" w:color="auto"/>
              <w:right w:val="nil"/>
            </w:tcBorders>
            <w:shd w:val="clear" w:color="auto" w:fill="auto"/>
            <w:vAlign w:val="bottom"/>
            <w:hideMark/>
          </w:tcPr>
          <w:p w14:paraId="230134D0"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Number of Individuals</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14:paraId="0053CB82"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Percent of Total Administrations</w:t>
            </w:r>
          </w:p>
        </w:tc>
      </w:tr>
      <w:tr w:rsidR="00EA46A3" w:rsidRPr="00EA46A3" w14:paraId="72E1D0B2" w14:textId="77777777" w:rsidTr="00EA46A3">
        <w:trPr>
          <w:trHeight w:val="250"/>
        </w:trPr>
        <w:tc>
          <w:tcPr>
            <w:tcW w:w="6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1CF5F"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Parent</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61D501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auto"/>
            <w:noWrap/>
            <w:vAlign w:val="bottom"/>
            <w:hideMark/>
          </w:tcPr>
          <w:p w14:paraId="5D9687BA"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75E2B3DD"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102C9B"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Principal/Assistant Principal</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38C1E8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auto"/>
            <w:noWrap/>
            <w:vAlign w:val="bottom"/>
            <w:hideMark/>
          </w:tcPr>
          <w:p w14:paraId="617C3AA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26BC1C22"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1B230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Registered nurse</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D1B228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78</w:t>
            </w:r>
          </w:p>
        </w:tc>
        <w:tc>
          <w:tcPr>
            <w:tcW w:w="1720" w:type="dxa"/>
            <w:tcBorders>
              <w:top w:val="nil"/>
              <w:left w:val="nil"/>
              <w:bottom w:val="single" w:sz="4" w:space="0" w:color="auto"/>
              <w:right w:val="single" w:sz="4" w:space="0" w:color="auto"/>
            </w:tcBorders>
            <w:shd w:val="clear" w:color="auto" w:fill="auto"/>
            <w:noWrap/>
            <w:vAlign w:val="bottom"/>
            <w:hideMark/>
          </w:tcPr>
          <w:p w14:paraId="25075E5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90.7</w:t>
            </w:r>
          </w:p>
        </w:tc>
      </w:tr>
      <w:tr w:rsidR="00EA46A3" w:rsidRPr="00EA46A3" w14:paraId="02600983"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9011FB"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Student</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70E848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auto"/>
            <w:noWrap/>
            <w:vAlign w:val="bottom"/>
            <w:hideMark/>
          </w:tcPr>
          <w:p w14:paraId="1300022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160B2442"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598A8E"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Teacher</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B254A9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auto"/>
            <w:noWrap/>
            <w:vAlign w:val="bottom"/>
            <w:hideMark/>
          </w:tcPr>
          <w:p w14:paraId="20AC88D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174A7900"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7AC4A1"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Other</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4D6275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16B0CA3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257C0016"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10A063"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select an answer</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BE5AFF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w:t>
            </w:r>
          </w:p>
        </w:tc>
        <w:tc>
          <w:tcPr>
            <w:tcW w:w="1720" w:type="dxa"/>
            <w:tcBorders>
              <w:top w:val="nil"/>
              <w:left w:val="nil"/>
              <w:bottom w:val="single" w:sz="4" w:space="0" w:color="auto"/>
              <w:right w:val="single" w:sz="4" w:space="0" w:color="auto"/>
            </w:tcBorders>
            <w:shd w:val="clear" w:color="auto" w:fill="auto"/>
            <w:noWrap/>
            <w:vAlign w:val="bottom"/>
            <w:hideMark/>
          </w:tcPr>
          <w:p w14:paraId="159C3A7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8.1</w:t>
            </w:r>
          </w:p>
        </w:tc>
      </w:tr>
      <w:tr w:rsidR="00EA46A3" w:rsidRPr="00EA46A3" w14:paraId="26AEB1B8"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1C1473"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4D494C0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20" w:type="dxa"/>
            <w:tcBorders>
              <w:top w:val="nil"/>
              <w:left w:val="nil"/>
              <w:bottom w:val="single" w:sz="4" w:space="0" w:color="auto"/>
              <w:right w:val="single" w:sz="4" w:space="0" w:color="auto"/>
            </w:tcBorders>
            <w:shd w:val="clear" w:color="auto" w:fill="auto"/>
            <w:noWrap/>
            <w:vAlign w:val="bottom"/>
            <w:hideMark/>
          </w:tcPr>
          <w:p w14:paraId="0FF78B7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42374CB8" w14:textId="77777777" w:rsidTr="00EA46A3">
        <w:trPr>
          <w:trHeight w:val="260"/>
        </w:trPr>
        <w:tc>
          <w:tcPr>
            <w:tcW w:w="6360" w:type="dxa"/>
            <w:gridSpan w:val="2"/>
            <w:tcBorders>
              <w:top w:val="nil"/>
              <w:left w:val="nil"/>
              <w:bottom w:val="nil"/>
              <w:right w:val="nil"/>
            </w:tcBorders>
            <w:shd w:val="clear" w:color="auto" w:fill="auto"/>
            <w:noWrap/>
            <w:vAlign w:val="bottom"/>
            <w:hideMark/>
          </w:tcPr>
          <w:p w14:paraId="16E4B6FD"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 xml:space="preserve"> Self-administration</w:t>
            </w:r>
          </w:p>
        </w:tc>
        <w:tc>
          <w:tcPr>
            <w:tcW w:w="1760" w:type="dxa"/>
            <w:gridSpan w:val="2"/>
            <w:tcBorders>
              <w:top w:val="nil"/>
              <w:left w:val="nil"/>
              <w:bottom w:val="nil"/>
              <w:right w:val="nil"/>
            </w:tcBorders>
            <w:shd w:val="clear" w:color="auto" w:fill="auto"/>
            <w:noWrap/>
            <w:vAlign w:val="bottom"/>
            <w:hideMark/>
          </w:tcPr>
          <w:p w14:paraId="5F4CC4E6"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1F2AA637"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204C189B" w14:textId="77777777" w:rsidTr="00EA46A3">
        <w:trPr>
          <w:trHeight w:val="250"/>
        </w:trPr>
        <w:tc>
          <w:tcPr>
            <w:tcW w:w="6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70649"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Epinephrine was self-administered</w:t>
            </w:r>
          </w:p>
        </w:tc>
        <w:tc>
          <w:tcPr>
            <w:tcW w:w="1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08F76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5C0754C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7.0</w:t>
            </w:r>
          </w:p>
        </w:tc>
      </w:tr>
      <w:tr w:rsidR="00EA46A3" w:rsidRPr="00EA46A3" w14:paraId="49DD1E97"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58C2A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Epinephrine was not self-administered</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22F8FE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79</w:t>
            </w:r>
          </w:p>
        </w:tc>
        <w:tc>
          <w:tcPr>
            <w:tcW w:w="1720" w:type="dxa"/>
            <w:tcBorders>
              <w:top w:val="nil"/>
              <w:left w:val="nil"/>
              <w:bottom w:val="single" w:sz="4" w:space="0" w:color="auto"/>
              <w:right w:val="single" w:sz="4" w:space="0" w:color="auto"/>
            </w:tcBorders>
            <w:shd w:val="clear" w:color="auto" w:fill="auto"/>
            <w:noWrap/>
            <w:vAlign w:val="bottom"/>
            <w:hideMark/>
          </w:tcPr>
          <w:p w14:paraId="35B05C9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91.9</w:t>
            </w:r>
          </w:p>
        </w:tc>
      </w:tr>
      <w:tr w:rsidR="00EA46A3" w:rsidRPr="00EA46A3" w14:paraId="7E71DD49"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EB6BDC"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select an answer</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C95AB1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74D0845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76CB4983"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43381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3ACB02C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20" w:type="dxa"/>
            <w:tcBorders>
              <w:top w:val="nil"/>
              <w:left w:val="nil"/>
              <w:bottom w:val="single" w:sz="4" w:space="0" w:color="auto"/>
              <w:right w:val="single" w:sz="4" w:space="0" w:color="auto"/>
            </w:tcBorders>
            <w:shd w:val="clear" w:color="auto" w:fill="auto"/>
            <w:noWrap/>
            <w:vAlign w:val="bottom"/>
            <w:hideMark/>
          </w:tcPr>
          <w:p w14:paraId="19373A7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1F2F7119" w14:textId="77777777" w:rsidTr="00EA46A3">
        <w:trPr>
          <w:trHeight w:val="520"/>
        </w:trPr>
        <w:tc>
          <w:tcPr>
            <w:tcW w:w="6360" w:type="dxa"/>
            <w:gridSpan w:val="2"/>
            <w:tcBorders>
              <w:top w:val="nil"/>
              <w:left w:val="nil"/>
              <w:bottom w:val="single" w:sz="4" w:space="0" w:color="auto"/>
              <w:right w:val="nil"/>
            </w:tcBorders>
            <w:shd w:val="clear" w:color="auto" w:fill="auto"/>
            <w:vAlign w:val="bottom"/>
            <w:hideMark/>
          </w:tcPr>
          <w:p w14:paraId="6FD015B5"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Time elapsed between onset of symptoms and communication of symptoms</w:t>
            </w:r>
          </w:p>
        </w:tc>
        <w:tc>
          <w:tcPr>
            <w:tcW w:w="1760" w:type="dxa"/>
            <w:gridSpan w:val="2"/>
            <w:tcBorders>
              <w:top w:val="nil"/>
              <w:left w:val="nil"/>
              <w:bottom w:val="single" w:sz="4" w:space="0" w:color="auto"/>
              <w:right w:val="nil"/>
            </w:tcBorders>
            <w:shd w:val="clear" w:color="auto" w:fill="auto"/>
            <w:vAlign w:val="bottom"/>
            <w:hideMark/>
          </w:tcPr>
          <w:p w14:paraId="1CDDA8FB" w14:textId="77777777" w:rsidR="00EA46A3" w:rsidRPr="00EA46A3" w:rsidRDefault="00EA46A3" w:rsidP="00EA46A3">
            <w:pPr>
              <w:spacing w:after="0" w:line="240" w:lineRule="auto"/>
              <w:jc w:val="center"/>
              <w:rPr>
                <w:rFonts w:ascii="Arial" w:eastAsia="Times New Roman" w:hAnsi="Arial" w:cs="Arial"/>
                <w:color w:val="000000"/>
                <w:sz w:val="16"/>
                <w:szCs w:val="16"/>
              </w:rPr>
            </w:pPr>
            <w:r w:rsidRPr="00EA46A3">
              <w:rPr>
                <w:rFonts w:ascii="Arial" w:eastAsia="Times New Roman" w:hAnsi="Arial" w:cs="Arial"/>
                <w:color w:val="000000"/>
                <w:sz w:val="16"/>
                <w:szCs w:val="16"/>
              </w:rPr>
              <w:t> </w:t>
            </w:r>
          </w:p>
        </w:tc>
        <w:tc>
          <w:tcPr>
            <w:tcW w:w="1720" w:type="dxa"/>
            <w:tcBorders>
              <w:top w:val="nil"/>
              <w:left w:val="nil"/>
              <w:bottom w:val="single" w:sz="4" w:space="0" w:color="auto"/>
              <w:right w:val="nil"/>
            </w:tcBorders>
            <w:shd w:val="clear" w:color="auto" w:fill="auto"/>
            <w:vAlign w:val="bottom"/>
            <w:hideMark/>
          </w:tcPr>
          <w:p w14:paraId="7EA87222" w14:textId="77777777" w:rsidR="00EA46A3" w:rsidRPr="00EA46A3" w:rsidRDefault="00EA46A3" w:rsidP="00EA46A3">
            <w:pPr>
              <w:spacing w:after="0" w:line="240" w:lineRule="auto"/>
              <w:jc w:val="center"/>
              <w:rPr>
                <w:rFonts w:ascii="Arial" w:eastAsia="Times New Roman" w:hAnsi="Arial" w:cs="Arial"/>
                <w:color w:val="000000"/>
                <w:sz w:val="16"/>
                <w:szCs w:val="16"/>
              </w:rPr>
            </w:pPr>
            <w:r w:rsidRPr="00EA46A3">
              <w:rPr>
                <w:rFonts w:ascii="Arial" w:eastAsia="Times New Roman" w:hAnsi="Arial" w:cs="Arial"/>
                <w:color w:val="000000"/>
                <w:sz w:val="16"/>
                <w:szCs w:val="16"/>
              </w:rPr>
              <w:t> </w:t>
            </w:r>
          </w:p>
        </w:tc>
      </w:tr>
      <w:tr w:rsidR="00EA46A3" w:rsidRPr="00EA46A3" w14:paraId="1A9F61CD"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12918A"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Less than or equal to 5 minutes</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566439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38</w:t>
            </w:r>
          </w:p>
        </w:tc>
        <w:tc>
          <w:tcPr>
            <w:tcW w:w="1720" w:type="dxa"/>
            <w:tcBorders>
              <w:top w:val="nil"/>
              <w:left w:val="nil"/>
              <w:bottom w:val="single" w:sz="4" w:space="0" w:color="auto"/>
              <w:right w:val="single" w:sz="4" w:space="0" w:color="auto"/>
            </w:tcBorders>
            <w:shd w:val="clear" w:color="auto" w:fill="auto"/>
            <w:noWrap/>
            <w:vAlign w:val="bottom"/>
            <w:hideMark/>
          </w:tcPr>
          <w:p w14:paraId="2F3B8D1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44.2</w:t>
            </w:r>
          </w:p>
        </w:tc>
      </w:tr>
      <w:tr w:rsidR="00EA46A3" w:rsidRPr="00EA46A3" w14:paraId="30D0687F"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77B7C8"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6 - 10 minutes</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ED26A5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27</w:t>
            </w:r>
          </w:p>
        </w:tc>
        <w:tc>
          <w:tcPr>
            <w:tcW w:w="1720" w:type="dxa"/>
            <w:tcBorders>
              <w:top w:val="nil"/>
              <w:left w:val="nil"/>
              <w:bottom w:val="single" w:sz="4" w:space="0" w:color="auto"/>
              <w:right w:val="single" w:sz="4" w:space="0" w:color="auto"/>
            </w:tcBorders>
            <w:shd w:val="clear" w:color="auto" w:fill="auto"/>
            <w:noWrap/>
            <w:vAlign w:val="bottom"/>
            <w:hideMark/>
          </w:tcPr>
          <w:p w14:paraId="4946810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31.4</w:t>
            </w:r>
          </w:p>
        </w:tc>
      </w:tr>
      <w:tr w:rsidR="00EA46A3" w:rsidRPr="00EA46A3" w14:paraId="5E83C530"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45952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11 - 15 minutes</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677917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w:t>
            </w:r>
          </w:p>
        </w:tc>
        <w:tc>
          <w:tcPr>
            <w:tcW w:w="1720" w:type="dxa"/>
            <w:tcBorders>
              <w:top w:val="nil"/>
              <w:left w:val="nil"/>
              <w:bottom w:val="single" w:sz="4" w:space="0" w:color="auto"/>
              <w:right w:val="single" w:sz="4" w:space="0" w:color="auto"/>
            </w:tcBorders>
            <w:shd w:val="clear" w:color="auto" w:fill="auto"/>
            <w:noWrap/>
            <w:vAlign w:val="bottom"/>
            <w:hideMark/>
          </w:tcPr>
          <w:p w14:paraId="6413968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9.3</w:t>
            </w:r>
          </w:p>
        </w:tc>
      </w:tr>
      <w:tr w:rsidR="00EA46A3" w:rsidRPr="00EA46A3" w14:paraId="27B6620C"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30A918"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16 - 30 minutes</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65D3AB5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w:t>
            </w:r>
          </w:p>
        </w:tc>
        <w:tc>
          <w:tcPr>
            <w:tcW w:w="1720" w:type="dxa"/>
            <w:tcBorders>
              <w:top w:val="nil"/>
              <w:left w:val="nil"/>
              <w:bottom w:val="single" w:sz="4" w:space="0" w:color="auto"/>
              <w:right w:val="single" w:sz="4" w:space="0" w:color="auto"/>
            </w:tcBorders>
            <w:shd w:val="clear" w:color="auto" w:fill="auto"/>
            <w:noWrap/>
            <w:vAlign w:val="bottom"/>
            <w:hideMark/>
          </w:tcPr>
          <w:p w14:paraId="046166E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5.8</w:t>
            </w:r>
          </w:p>
        </w:tc>
      </w:tr>
      <w:tr w:rsidR="00EA46A3" w:rsidRPr="00EA46A3" w14:paraId="7CC0F0ED"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DC38EF"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31 - 60 minutes</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0D80E2B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24877C8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3.5</w:t>
            </w:r>
          </w:p>
        </w:tc>
      </w:tr>
      <w:tr w:rsidR="00EA46A3" w:rsidRPr="00EA46A3" w14:paraId="35ED7CD5"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E7A28C"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Greater than 60 minutes </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21537E7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1B26ADF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31BF0421"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DABA83"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C322A3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3B89D50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3.5</w:t>
            </w:r>
          </w:p>
        </w:tc>
      </w:tr>
      <w:tr w:rsidR="00EA46A3" w:rsidRPr="00EA46A3" w14:paraId="514C3634"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0E2681"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select an answer</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21E7E56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58585F4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2C1B85CA"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C85C0D"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688065E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20" w:type="dxa"/>
            <w:tcBorders>
              <w:top w:val="nil"/>
              <w:left w:val="nil"/>
              <w:bottom w:val="single" w:sz="4" w:space="0" w:color="auto"/>
              <w:right w:val="single" w:sz="4" w:space="0" w:color="auto"/>
            </w:tcBorders>
            <w:shd w:val="clear" w:color="auto" w:fill="auto"/>
            <w:noWrap/>
            <w:vAlign w:val="bottom"/>
            <w:hideMark/>
          </w:tcPr>
          <w:p w14:paraId="20D1CFB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1127ABC2" w14:textId="77777777" w:rsidTr="00EA46A3">
        <w:trPr>
          <w:trHeight w:val="520"/>
        </w:trPr>
        <w:tc>
          <w:tcPr>
            <w:tcW w:w="6360" w:type="dxa"/>
            <w:gridSpan w:val="2"/>
            <w:tcBorders>
              <w:top w:val="nil"/>
              <w:left w:val="nil"/>
              <w:bottom w:val="single" w:sz="4" w:space="0" w:color="auto"/>
              <w:right w:val="nil"/>
            </w:tcBorders>
            <w:shd w:val="clear" w:color="auto" w:fill="auto"/>
            <w:vAlign w:val="bottom"/>
            <w:hideMark/>
          </w:tcPr>
          <w:p w14:paraId="36E86116"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Time elapsed between communication of symptoms and administration of epinephrine</w:t>
            </w:r>
          </w:p>
        </w:tc>
        <w:tc>
          <w:tcPr>
            <w:tcW w:w="1760" w:type="dxa"/>
            <w:gridSpan w:val="2"/>
            <w:tcBorders>
              <w:top w:val="nil"/>
              <w:left w:val="nil"/>
              <w:bottom w:val="single" w:sz="4" w:space="0" w:color="auto"/>
              <w:right w:val="nil"/>
            </w:tcBorders>
            <w:shd w:val="clear" w:color="auto" w:fill="auto"/>
            <w:vAlign w:val="bottom"/>
            <w:hideMark/>
          </w:tcPr>
          <w:p w14:paraId="0BE16682" w14:textId="77777777" w:rsidR="00EA46A3" w:rsidRPr="00EA46A3" w:rsidRDefault="00EA46A3" w:rsidP="00EA46A3">
            <w:pPr>
              <w:spacing w:after="0" w:line="240" w:lineRule="auto"/>
              <w:jc w:val="center"/>
              <w:rPr>
                <w:rFonts w:ascii="Arial" w:eastAsia="Times New Roman" w:hAnsi="Arial" w:cs="Arial"/>
                <w:color w:val="000000"/>
                <w:sz w:val="16"/>
                <w:szCs w:val="16"/>
              </w:rPr>
            </w:pPr>
            <w:r w:rsidRPr="00EA46A3">
              <w:rPr>
                <w:rFonts w:ascii="Arial" w:eastAsia="Times New Roman" w:hAnsi="Arial" w:cs="Arial"/>
                <w:color w:val="000000"/>
                <w:sz w:val="16"/>
                <w:szCs w:val="16"/>
              </w:rPr>
              <w:t> </w:t>
            </w:r>
          </w:p>
        </w:tc>
        <w:tc>
          <w:tcPr>
            <w:tcW w:w="1720" w:type="dxa"/>
            <w:tcBorders>
              <w:top w:val="nil"/>
              <w:left w:val="nil"/>
              <w:bottom w:val="single" w:sz="4" w:space="0" w:color="auto"/>
              <w:right w:val="nil"/>
            </w:tcBorders>
            <w:shd w:val="clear" w:color="auto" w:fill="auto"/>
            <w:vAlign w:val="bottom"/>
            <w:hideMark/>
          </w:tcPr>
          <w:p w14:paraId="612630B6" w14:textId="77777777" w:rsidR="00EA46A3" w:rsidRPr="00EA46A3" w:rsidRDefault="00EA46A3" w:rsidP="00EA46A3">
            <w:pPr>
              <w:spacing w:after="0" w:line="240" w:lineRule="auto"/>
              <w:jc w:val="center"/>
              <w:rPr>
                <w:rFonts w:ascii="Arial" w:eastAsia="Times New Roman" w:hAnsi="Arial" w:cs="Arial"/>
                <w:color w:val="000000"/>
                <w:sz w:val="16"/>
                <w:szCs w:val="16"/>
              </w:rPr>
            </w:pPr>
            <w:r w:rsidRPr="00EA46A3">
              <w:rPr>
                <w:rFonts w:ascii="Arial" w:eastAsia="Times New Roman" w:hAnsi="Arial" w:cs="Arial"/>
                <w:color w:val="000000"/>
                <w:sz w:val="16"/>
                <w:szCs w:val="16"/>
              </w:rPr>
              <w:t> </w:t>
            </w:r>
          </w:p>
        </w:tc>
      </w:tr>
      <w:tr w:rsidR="00EA46A3" w:rsidRPr="00EA46A3" w14:paraId="18C4869E"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F4EBB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Less than or equal to 5 minutes</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0402EAAD"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34</w:t>
            </w:r>
          </w:p>
        </w:tc>
        <w:tc>
          <w:tcPr>
            <w:tcW w:w="1720" w:type="dxa"/>
            <w:tcBorders>
              <w:top w:val="nil"/>
              <w:left w:val="nil"/>
              <w:bottom w:val="single" w:sz="4" w:space="0" w:color="auto"/>
              <w:right w:val="single" w:sz="4" w:space="0" w:color="auto"/>
            </w:tcBorders>
            <w:shd w:val="clear" w:color="auto" w:fill="auto"/>
            <w:noWrap/>
            <w:vAlign w:val="bottom"/>
            <w:hideMark/>
          </w:tcPr>
          <w:p w14:paraId="7EF1AE9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39.5</w:t>
            </w:r>
          </w:p>
        </w:tc>
      </w:tr>
      <w:tr w:rsidR="00EA46A3" w:rsidRPr="00EA46A3" w14:paraId="25C9ACE9"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6D1D43"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6 - 10 minutes</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6308603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34</w:t>
            </w:r>
          </w:p>
        </w:tc>
        <w:tc>
          <w:tcPr>
            <w:tcW w:w="1720" w:type="dxa"/>
            <w:tcBorders>
              <w:top w:val="nil"/>
              <w:left w:val="nil"/>
              <w:bottom w:val="single" w:sz="4" w:space="0" w:color="auto"/>
              <w:right w:val="single" w:sz="4" w:space="0" w:color="auto"/>
            </w:tcBorders>
            <w:shd w:val="clear" w:color="auto" w:fill="auto"/>
            <w:noWrap/>
            <w:vAlign w:val="bottom"/>
            <w:hideMark/>
          </w:tcPr>
          <w:p w14:paraId="536005C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39.5</w:t>
            </w:r>
          </w:p>
        </w:tc>
      </w:tr>
      <w:tr w:rsidR="00EA46A3" w:rsidRPr="00EA46A3" w14:paraId="643B3717"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B1A6C"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11 - 15 minutes</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031686A"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w:t>
            </w:r>
          </w:p>
        </w:tc>
        <w:tc>
          <w:tcPr>
            <w:tcW w:w="1720" w:type="dxa"/>
            <w:tcBorders>
              <w:top w:val="nil"/>
              <w:left w:val="nil"/>
              <w:bottom w:val="single" w:sz="4" w:space="0" w:color="auto"/>
              <w:right w:val="single" w:sz="4" w:space="0" w:color="auto"/>
            </w:tcBorders>
            <w:shd w:val="clear" w:color="auto" w:fill="auto"/>
            <w:noWrap/>
            <w:vAlign w:val="bottom"/>
            <w:hideMark/>
          </w:tcPr>
          <w:p w14:paraId="327F99C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9.3</w:t>
            </w:r>
          </w:p>
        </w:tc>
      </w:tr>
      <w:tr w:rsidR="00EA46A3" w:rsidRPr="00EA46A3" w14:paraId="38F86E03"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BD585A"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16 - 30 minutes</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0F35D3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7</w:t>
            </w:r>
          </w:p>
        </w:tc>
        <w:tc>
          <w:tcPr>
            <w:tcW w:w="1720" w:type="dxa"/>
            <w:tcBorders>
              <w:top w:val="nil"/>
              <w:left w:val="nil"/>
              <w:bottom w:val="single" w:sz="4" w:space="0" w:color="auto"/>
              <w:right w:val="single" w:sz="4" w:space="0" w:color="auto"/>
            </w:tcBorders>
            <w:shd w:val="clear" w:color="auto" w:fill="auto"/>
            <w:noWrap/>
            <w:vAlign w:val="bottom"/>
            <w:hideMark/>
          </w:tcPr>
          <w:p w14:paraId="234C161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8.1</w:t>
            </w:r>
          </w:p>
        </w:tc>
      </w:tr>
      <w:tr w:rsidR="00EA46A3" w:rsidRPr="00EA46A3" w14:paraId="787521E5"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A1340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31 - 60 minutes</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1C556FD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14B17F81"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17A2B13C"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A24A93"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 xml:space="preserve">Greater than 60 minutes </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2D13B0F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677892C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28D2539D"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760A5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6677604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auto"/>
            <w:noWrap/>
            <w:vAlign w:val="bottom"/>
            <w:hideMark/>
          </w:tcPr>
          <w:p w14:paraId="0CB5783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7DF163C4"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DE824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select an answer</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1E37D7C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5F5C95F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1D87C98D"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8D43E6"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3672A56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20" w:type="dxa"/>
            <w:tcBorders>
              <w:top w:val="nil"/>
              <w:left w:val="nil"/>
              <w:bottom w:val="single" w:sz="4" w:space="0" w:color="auto"/>
              <w:right w:val="single" w:sz="4" w:space="0" w:color="auto"/>
            </w:tcBorders>
            <w:shd w:val="clear" w:color="auto" w:fill="auto"/>
            <w:noWrap/>
            <w:vAlign w:val="bottom"/>
            <w:hideMark/>
          </w:tcPr>
          <w:p w14:paraId="6740018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631563CD" w14:textId="77777777" w:rsidTr="00EA46A3">
        <w:trPr>
          <w:trHeight w:val="260"/>
        </w:trPr>
        <w:tc>
          <w:tcPr>
            <w:tcW w:w="6360" w:type="dxa"/>
            <w:gridSpan w:val="2"/>
            <w:tcBorders>
              <w:top w:val="nil"/>
              <w:left w:val="nil"/>
              <w:bottom w:val="nil"/>
              <w:right w:val="nil"/>
            </w:tcBorders>
            <w:shd w:val="clear" w:color="auto" w:fill="auto"/>
            <w:noWrap/>
            <w:vAlign w:val="bottom"/>
            <w:hideMark/>
          </w:tcPr>
          <w:p w14:paraId="7D4BE575"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Emergency room transfer</w:t>
            </w:r>
          </w:p>
        </w:tc>
        <w:tc>
          <w:tcPr>
            <w:tcW w:w="1760" w:type="dxa"/>
            <w:gridSpan w:val="2"/>
            <w:tcBorders>
              <w:top w:val="nil"/>
              <w:left w:val="nil"/>
              <w:bottom w:val="nil"/>
              <w:right w:val="nil"/>
            </w:tcBorders>
            <w:shd w:val="clear" w:color="auto" w:fill="auto"/>
            <w:noWrap/>
            <w:vAlign w:val="bottom"/>
            <w:hideMark/>
          </w:tcPr>
          <w:p w14:paraId="63AEC565"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42D79253"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5EDA95EC" w14:textId="77777777" w:rsidTr="00EA46A3">
        <w:trPr>
          <w:trHeight w:val="250"/>
        </w:trPr>
        <w:tc>
          <w:tcPr>
            <w:tcW w:w="6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28DA8"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Individual was transferred to the ER</w:t>
            </w:r>
          </w:p>
        </w:tc>
        <w:tc>
          <w:tcPr>
            <w:tcW w:w="1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214C3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9766A5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93.0</w:t>
            </w:r>
          </w:p>
        </w:tc>
      </w:tr>
      <w:tr w:rsidR="00EA46A3" w:rsidRPr="00EA46A3" w14:paraId="47326583"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B6646B"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Individual was not transferred to the ER</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2A36FCA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w:t>
            </w:r>
          </w:p>
        </w:tc>
        <w:tc>
          <w:tcPr>
            <w:tcW w:w="1720" w:type="dxa"/>
            <w:tcBorders>
              <w:top w:val="nil"/>
              <w:left w:val="nil"/>
              <w:bottom w:val="single" w:sz="4" w:space="0" w:color="auto"/>
              <w:right w:val="single" w:sz="4" w:space="0" w:color="auto"/>
            </w:tcBorders>
            <w:shd w:val="clear" w:color="auto" w:fill="auto"/>
            <w:noWrap/>
            <w:vAlign w:val="bottom"/>
            <w:hideMark/>
          </w:tcPr>
          <w:p w14:paraId="1A86FA0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5.8</w:t>
            </w:r>
          </w:p>
        </w:tc>
      </w:tr>
      <w:tr w:rsidR="00EA46A3" w:rsidRPr="00EA46A3" w14:paraId="734CAE77"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6D284E"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DB030B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auto"/>
            <w:noWrap/>
            <w:vAlign w:val="bottom"/>
            <w:hideMark/>
          </w:tcPr>
          <w:p w14:paraId="2B4AE55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0.0</w:t>
            </w:r>
          </w:p>
        </w:tc>
      </w:tr>
      <w:tr w:rsidR="00EA46A3" w:rsidRPr="00EA46A3" w14:paraId="6DE94A74"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CDFB19"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select an answer</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C26CF43"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77EA2DB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4B2C9786" w14:textId="77777777" w:rsidTr="00EA46A3">
        <w:trPr>
          <w:trHeight w:val="250"/>
        </w:trPr>
        <w:tc>
          <w:tcPr>
            <w:tcW w:w="6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DA3728"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gridSpan w:val="2"/>
            <w:tcBorders>
              <w:top w:val="nil"/>
              <w:left w:val="nil"/>
              <w:bottom w:val="single" w:sz="4" w:space="0" w:color="auto"/>
              <w:right w:val="single" w:sz="4" w:space="0" w:color="auto"/>
            </w:tcBorders>
            <w:shd w:val="clear" w:color="auto" w:fill="auto"/>
            <w:hideMark/>
          </w:tcPr>
          <w:p w14:paraId="3382CC7A"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20" w:type="dxa"/>
            <w:tcBorders>
              <w:top w:val="nil"/>
              <w:left w:val="nil"/>
              <w:bottom w:val="single" w:sz="4" w:space="0" w:color="auto"/>
              <w:right w:val="single" w:sz="4" w:space="0" w:color="auto"/>
            </w:tcBorders>
            <w:shd w:val="clear" w:color="auto" w:fill="auto"/>
            <w:noWrap/>
            <w:vAlign w:val="bottom"/>
            <w:hideMark/>
          </w:tcPr>
          <w:p w14:paraId="3BEB411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bl>
    <w:p w14:paraId="1CAC1A96" w14:textId="65855C8F" w:rsidR="00EA46A3" w:rsidRDefault="00EA46A3" w:rsidP="00EA46A3"/>
    <w:p w14:paraId="483CCE76" w14:textId="5FC97003" w:rsidR="00EA46A3" w:rsidRDefault="00EA46A3" w:rsidP="00EA46A3"/>
    <w:p w14:paraId="4DDB198D" w14:textId="697016BA" w:rsidR="00EA46A3" w:rsidRDefault="00EA46A3" w:rsidP="00EA46A3"/>
    <w:p w14:paraId="0C24DBFA" w14:textId="7D17C9B4" w:rsidR="00EA46A3" w:rsidRDefault="00EA46A3" w:rsidP="00EA46A3"/>
    <w:tbl>
      <w:tblPr>
        <w:tblW w:w="9840" w:type="dxa"/>
        <w:tblLook w:val="04A0" w:firstRow="1" w:lastRow="0" w:firstColumn="1" w:lastColumn="0" w:noHBand="0" w:noVBand="1"/>
      </w:tblPr>
      <w:tblGrid>
        <w:gridCol w:w="6360"/>
        <w:gridCol w:w="1760"/>
        <w:gridCol w:w="1739"/>
      </w:tblGrid>
      <w:tr w:rsidR="00EA46A3" w:rsidRPr="00EA46A3" w14:paraId="5FC90456" w14:textId="77777777" w:rsidTr="00EA46A3">
        <w:trPr>
          <w:trHeight w:val="520"/>
        </w:trPr>
        <w:tc>
          <w:tcPr>
            <w:tcW w:w="6360" w:type="dxa"/>
            <w:tcBorders>
              <w:top w:val="nil"/>
              <w:left w:val="nil"/>
              <w:bottom w:val="nil"/>
              <w:right w:val="nil"/>
            </w:tcBorders>
            <w:shd w:val="clear" w:color="auto" w:fill="auto"/>
            <w:noWrap/>
            <w:vAlign w:val="bottom"/>
            <w:hideMark/>
          </w:tcPr>
          <w:p w14:paraId="73EFDF90"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lastRenderedPageBreak/>
              <w:t>Presence of a biphasic reaction</w:t>
            </w:r>
          </w:p>
        </w:tc>
        <w:tc>
          <w:tcPr>
            <w:tcW w:w="1760" w:type="dxa"/>
            <w:tcBorders>
              <w:top w:val="nil"/>
              <w:left w:val="single" w:sz="4" w:space="0" w:color="auto"/>
              <w:bottom w:val="single" w:sz="4" w:space="0" w:color="auto"/>
              <w:right w:val="nil"/>
            </w:tcBorders>
            <w:shd w:val="clear" w:color="auto" w:fill="auto"/>
            <w:vAlign w:val="bottom"/>
            <w:hideMark/>
          </w:tcPr>
          <w:p w14:paraId="54609019"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Number of Individuals</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14:paraId="1784E16E"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Percent of Total Administrations</w:t>
            </w:r>
          </w:p>
        </w:tc>
      </w:tr>
      <w:tr w:rsidR="00EA46A3" w:rsidRPr="00EA46A3" w14:paraId="32EAC4D9" w14:textId="77777777" w:rsidTr="00EA46A3">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84D1B"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A biphasic reaction occurred</w:t>
            </w:r>
          </w:p>
        </w:tc>
        <w:tc>
          <w:tcPr>
            <w:tcW w:w="1760" w:type="dxa"/>
            <w:tcBorders>
              <w:top w:val="nil"/>
              <w:left w:val="nil"/>
              <w:bottom w:val="single" w:sz="4" w:space="0" w:color="auto"/>
              <w:right w:val="single" w:sz="4" w:space="0" w:color="auto"/>
            </w:tcBorders>
            <w:shd w:val="clear" w:color="auto" w:fill="auto"/>
            <w:noWrap/>
            <w:vAlign w:val="bottom"/>
            <w:hideMark/>
          </w:tcPr>
          <w:p w14:paraId="6272D3EE"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6A394A7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3.5</w:t>
            </w:r>
          </w:p>
        </w:tc>
      </w:tr>
      <w:tr w:rsidR="00EA46A3" w:rsidRPr="00EA46A3" w14:paraId="5198505E"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38E77D8"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No biphasic reaction occurred</w:t>
            </w:r>
          </w:p>
        </w:tc>
        <w:tc>
          <w:tcPr>
            <w:tcW w:w="1760" w:type="dxa"/>
            <w:tcBorders>
              <w:top w:val="nil"/>
              <w:left w:val="nil"/>
              <w:bottom w:val="single" w:sz="4" w:space="0" w:color="auto"/>
              <w:right w:val="single" w:sz="4" w:space="0" w:color="auto"/>
            </w:tcBorders>
            <w:shd w:val="clear" w:color="auto" w:fill="auto"/>
            <w:noWrap/>
            <w:vAlign w:val="bottom"/>
            <w:hideMark/>
          </w:tcPr>
          <w:p w14:paraId="3B98907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37</w:t>
            </w:r>
          </w:p>
        </w:tc>
        <w:tc>
          <w:tcPr>
            <w:tcW w:w="1720" w:type="dxa"/>
            <w:tcBorders>
              <w:top w:val="nil"/>
              <w:left w:val="nil"/>
              <w:bottom w:val="single" w:sz="4" w:space="0" w:color="auto"/>
              <w:right w:val="single" w:sz="4" w:space="0" w:color="auto"/>
            </w:tcBorders>
            <w:shd w:val="clear" w:color="auto" w:fill="auto"/>
            <w:noWrap/>
            <w:vAlign w:val="bottom"/>
            <w:hideMark/>
          </w:tcPr>
          <w:p w14:paraId="66EA9D1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43.0</w:t>
            </w:r>
          </w:p>
        </w:tc>
      </w:tr>
      <w:tr w:rsidR="00EA46A3" w:rsidRPr="00EA46A3" w14:paraId="3DF9770B"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B501305"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29F67DBC"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45</w:t>
            </w:r>
          </w:p>
        </w:tc>
        <w:tc>
          <w:tcPr>
            <w:tcW w:w="1720" w:type="dxa"/>
            <w:tcBorders>
              <w:top w:val="nil"/>
              <w:left w:val="nil"/>
              <w:bottom w:val="single" w:sz="4" w:space="0" w:color="auto"/>
              <w:right w:val="single" w:sz="4" w:space="0" w:color="auto"/>
            </w:tcBorders>
            <w:shd w:val="clear" w:color="auto" w:fill="auto"/>
            <w:noWrap/>
            <w:vAlign w:val="bottom"/>
            <w:hideMark/>
          </w:tcPr>
          <w:p w14:paraId="704263B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52.3</w:t>
            </w:r>
          </w:p>
        </w:tc>
      </w:tr>
      <w:tr w:rsidR="00EA46A3" w:rsidRPr="00EA46A3" w14:paraId="0B257309"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658C720"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36DBE035"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2C3512F8"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27EA525A"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6BAE9ED"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14:paraId="3BACF1C7"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20" w:type="dxa"/>
            <w:tcBorders>
              <w:top w:val="nil"/>
              <w:left w:val="nil"/>
              <w:bottom w:val="single" w:sz="4" w:space="0" w:color="auto"/>
              <w:right w:val="single" w:sz="4" w:space="0" w:color="auto"/>
            </w:tcBorders>
            <w:shd w:val="clear" w:color="auto" w:fill="auto"/>
            <w:noWrap/>
            <w:vAlign w:val="bottom"/>
            <w:hideMark/>
          </w:tcPr>
          <w:p w14:paraId="74C4407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3F3B6E50" w14:textId="77777777" w:rsidTr="00EA46A3">
        <w:trPr>
          <w:trHeight w:val="260"/>
        </w:trPr>
        <w:tc>
          <w:tcPr>
            <w:tcW w:w="6360" w:type="dxa"/>
            <w:tcBorders>
              <w:top w:val="nil"/>
              <w:left w:val="nil"/>
              <w:bottom w:val="nil"/>
              <w:right w:val="nil"/>
            </w:tcBorders>
            <w:shd w:val="clear" w:color="auto" w:fill="auto"/>
            <w:noWrap/>
            <w:vAlign w:val="bottom"/>
            <w:hideMark/>
          </w:tcPr>
          <w:p w14:paraId="63660BDA"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r w:rsidRPr="00EA46A3">
              <w:rPr>
                <w:rFonts w:ascii="Arial" w:eastAsia="Times New Roman" w:hAnsi="Arial" w:cs="Arial"/>
                <w:b/>
                <w:bCs/>
                <w:color w:val="000000"/>
                <w:sz w:val="20"/>
                <w:szCs w:val="20"/>
              </w:rPr>
              <w:t xml:space="preserve">Second dose of epinephrine </w:t>
            </w:r>
          </w:p>
        </w:tc>
        <w:tc>
          <w:tcPr>
            <w:tcW w:w="1760" w:type="dxa"/>
            <w:tcBorders>
              <w:top w:val="nil"/>
              <w:left w:val="nil"/>
              <w:bottom w:val="nil"/>
              <w:right w:val="nil"/>
            </w:tcBorders>
            <w:shd w:val="clear" w:color="auto" w:fill="auto"/>
            <w:noWrap/>
            <w:vAlign w:val="bottom"/>
            <w:hideMark/>
          </w:tcPr>
          <w:p w14:paraId="5CE19D22" w14:textId="77777777" w:rsidR="00EA46A3" w:rsidRPr="00EA46A3" w:rsidRDefault="00EA46A3" w:rsidP="00EA46A3">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5656139E"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4DF4B0DE" w14:textId="77777777" w:rsidTr="00EA46A3">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3CBB3"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A second epinephrine dose was required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AAA8DA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3C095AF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5.8</w:t>
            </w:r>
          </w:p>
        </w:tc>
      </w:tr>
      <w:tr w:rsidR="00EA46A3" w:rsidRPr="00EA46A3" w14:paraId="260076AA"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F32126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A second epinephrine dose was not required</w:t>
            </w:r>
          </w:p>
        </w:tc>
        <w:tc>
          <w:tcPr>
            <w:tcW w:w="1760" w:type="dxa"/>
            <w:tcBorders>
              <w:top w:val="nil"/>
              <w:left w:val="nil"/>
              <w:bottom w:val="single" w:sz="4" w:space="0" w:color="auto"/>
              <w:right w:val="single" w:sz="4" w:space="0" w:color="auto"/>
            </w:tcBorders>
            <w:shd w:val="clear" w:color="auto" w:fill="auto"/>
            <w:noWrap/>
            <w:vAlign w:val="bottom"/>
            <w:hideMark/>
          </w:tcPr>
          <w:p w14:paraId="7EF81C5B"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45</w:t>
            </w:r>
          </w:p>
        </w:tc>
        <w:tc>
          <w:tcPr>
            <w:tcW w:w="1720" w:type="dxa"/>
            <w:tcBorders>
              <w:top w:val="nil"/>
              <w:left w:val="nil"/>
              <w:bottom w:val="single" w:sz="4" w:space="0" w:color="auto"/>
              <w:right w:val="single" w:sz="4" w:space="0" w:color="auto"/>
            </w:tcBorders>
            <w:shd w:val="clear" w:color="auto" w:fill="auto"/>
            <w:noWrap/>
            <w:vAlign w:val="bottom"/>
            <w:hideMark/>
          </w:tcPr>
          <w:p w14:paraId="0F64B856"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52.3</w:t>
            </w:r>
          </w:p>
        </w:tc>
      </w:tr>
      <w:tr w:rsidR="00EA46A3" w:rsidRPr="00EA46A3" w14:paraId="04D6C7E8"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AD50CCE"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5A592BC0"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35</w:t>
            </w:r>
          </w:p>
        </w:tc>
        <w:tc>
          <w:tcPr>
            <w:tcW w:w="1720" w:type="dxa"/>
            <w:tcBorders>
              <w:top w:val="nil"/>
              <w:left w:val="nil"/>
              <w:bottom w:val="single" w:sz="4" w:space="0" w:color="auto"/>
              <w:right w:val="single" w:sz="4" w:space="0" w:color="auto"/>
            </w:tcBorders>
            <w:shd w:val="clear" w:color="auto" w:fill="auto"/>
            <w:noWrap/>
            <w:vAlign w:val="bottom"/>
            <w:hideMark/>
          </w:tcPr>
          <w:p w14:paraId="29F05AC4"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40.7</w:t>
            </w:r>
          </w:p>
        </w:tc>
      </w:tr>
      <w:tr w:rsidR="00EA46A3" w:rsidRPr="00EA46A3" w14:paraId="56910F9E"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EBFB35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5B4F38CA"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09427BB9"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1.2</w:t>
            </w:r>
          </w:p>
        </w:tc>
      </w:tr>
      <w:tr w:rsidR="00EA46A3" w:rsidRPr="00EA46A3" w14:paraId="3927DF29" w14:textId="77777777" w:rsidTr="00EA46A3">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6110F12" w14:textId="77777777" w:rsidR="00EA46A3" w:rsidRPr="00EA46A3" w:rsidRDefault="00EA46A3" w:rsidP="00EA46A3">
            <w:pPr>
              <w:spacing w:after="0" w:line="240" w:lineRule="auto"/>
              <w:rPr>
                <w:rFonts w:ascii="Arial" w:eastAsia="Times New Roman" w:hAnsi="Arial" w:cs="Arial"/>
                <w:color w:val="000000"/>
                <w:sz w:val="20"/>
                <w:szCs w:val="20"/>
              </w:rPr>
            </w:pPr>
            <w:r w:rsidRPr="00EA46A3">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14:paraId="277BE3E2"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86</w:t>
            </w:r>
          </w:p>
        </w:tc>
        <w:tc>
          <w:tcPr>
            <w:tcW w:w="1720" w:type="dxa"/>
            <w:tcBorders>
              <w:top w:val="nil"/>
              <w:left w:val="nil"/>
              <w:bottom w:val="single" w:sz="4" w:space="0" w:color="auto"/>
              <w:right w:val="single" w:sz="4" w:space="0" w:color="auto"/>
            </w:tcBorders>
            <w:shd w:val="clear" w:color="auto" w:fill="auto"/>
            <w:noWrap/>
            <w:vAlign w:val="bottom"/>
            <w:hideMark/>
          </w:tcPr>
          <w:p w14:paraId="56E20D5F" w14:textId="77777777" w:rsidR="00EA46A3" w:rsidRPr="00EA46A3" w:rsidRDefault="00EA46A3" w:rsidP="00EA46A3">
            <w:pPr>
              <w:spacing w:after="0" w:line="240" w:lineRule="auto"/>
              <w:jc w:val="right"/>
              <w:rPr>
                <w:rFonts w:ascii="Arial" w:eastAsia="Times New Roman" w:hAnsi="Arial" w:cs="Arial"/>
                <w:color w:val="000000"/>
                <w:sz w:val="20"/>
                <w:szCs w:val="20"/>
              </w:rPr>
            </w:pPr>
            <w:r w:rsidRPr="00EA46A3">
              <w:rPr>
                <w:rFonts w:ascii="Arial" w:eastAsia="Times New Roman" w:hAnsi="Arial" w:cs="Arial"/>
                <w:color w:val="000000"/>
                <w:sz w:val="20"/>
                <w:szCs w:val="20"/>
              </w:rPr>
              <w:t>100.0</w:t>
            </w:r>
          </w:p>
        </w:tc>
      </w:tr>
      <w:tr w:rsidR="00EA46A3" w:rsidRPr="00EA46A3" w14:paraId="4D13501B" w14:textId="77777777" w:rsidTr="00EA46A3">
        <w:trPr>
          <w:trHeight w:val="250"/>
        </w:trPr>
        <w:tc>
          <w:tcPr>
            <w:tcW w:w="6360" w:type="dxa"/>
            <w:tcBorders>
              <w:top w:val="nil"/>
              <w:left w:val="nil"/>
              <w:bottom w:val="nil"/>
              <w:right w:val="nil"/>
            </w:tcBorders>
            <w:shd w:val="clear" w:color="auto" w:fill="auto"/>
            <w:noWrap/>
            <w:vAlign w:val="bottom"/>
            <w:hideMark/>
          </w:tcPr>
          <w:p w14:paraId="49A90614" w14:textId="77777777" w:rsidR="00EA46A3" w:rsidRPr="00EA46A3" w:rsidRDefault="00EA46A3" w:rsidP="00EA46A3">
            <w:pPr>
              <w:spacing w:after="0" w:line="240" w:lineRule="auto"/>
              <w:jc w:val="right"/>
              <w:rPr>
                <w:rFonts w:ascii="Arial" w:eastAsia="Times New Roman" w:hAnsi="Arial" w:cs="Arial"/>
                <w:color w:val="000000"/>
                <w:sz w:val="20"/>
                <w:szCs w:val="20"/>
              </w:rPr>
            </w:pPr>
          </w:p>
        </w:tc>
        <w:tc>
          <w:tcPr>
            <w:tcW w:w="1760" w:type="dxa"/>
            <w:tcBorders>
              <w:top w:val="nil"/>
              <w:left w:val="nil"/>
              <w:bottom w:val="nil"/>
              <w:right w:val="nil"/>
            </w:tcBorders>
            <w:shd w:val="clear" w:color="auto" w:fill="auto"/>
            <w:noWrap/>
            <w:vAlign w:val="bottom"/>
            <w:hideMark/>
          </w:tcPr>
          <w:p w14:paraId="745B1377" w14:textId="77777777" w:rsidR="00EA46A3" w:rsidRPr="00EA46A3" w:rsidRDefault="00EA46A3" w:rsidP="00EA46A3">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506B324" w14:textId="77777777" w:rsidR="00EA46A3" w:rsidRPr="00EA46A3" w:rsidRDefault="00EA46A3" w:rsidP="00EA46A3">
            <w:pPr>
              <w:spacing w:after="0" w:line="240" w:lineRule="auto"/>
              <w:rPr>
                <w:rFonts w:ascii="Times New Roman" w:eastAsia="Times New Roman" w:hAnsi="Times New Roman" w:cs="Times New Roman"/>
                <w:sz w:val="20"/>
                <w:szCs w:val="20"/>
              </w:rPr>
            </w:pPr>
          </w:p>
        </w:tc>
      </w:tr>
      <w:tr w:rsidR="00EA46A3" w:rsidRPr="00EA46A3" w14:paraId="6B523283" w14:textId="77777777" w:rsidTr="00EA46A3">
        <w:trPr>
          <w:trHeight w:val="1850"/>
        </w:trPr>
        <w:tc>
          <w:tcPr>
            <w:tcW w:w="9840" w:type="dxa"/>
            <w:gridSpan w:val="3"/>
            <w:tcBorders>
              <w:top w:val="nil"/>
              <w:left w:val="nil"/>
              <w:bottom w:val="nil"/>
              <w:right w:val="nil"/>
            </w:tcBorders>
            <w:shd w:val="clear" w:color="auto" w:fill="auto"/>
            <w:hideMark/>
          </w:tcPr>
          <w:p w14:paraId="78F50874" w14:textId="3B7F4D67" w:rsidR="00EA46A3" w:rsidRPr="00EA46A3" w:rsidRDefault="00EA46A3" w:rsidP="00EA46A3">
            <w:pPr>
              <w:spacing w:after="0" w:line="240" w:lineRule="auto"/>
              <w:rPr>
                <w:rFonts w:ascii="Calibri" w:eastAsia="Times New Roman" w:hAnsi="Calibri" w:cs="Calibri"/>
                <w:color w:val="000000"/>
                <w:sz w:val="24"/>
                <w:szCs w:val="24"/>
              </w:rPr>
            </w:pPr>
            <w:r w:rsidRPr="00EA46A3">
              <w:rPr>
                <w:rFonts w:ascii="Calibri" w:eastAsia="Times New Roman" w:hAnsi="Calibri" w:cs="Calibri"/>
                <w:color w:val="000000"/>
                <w:sz w:val="24"/>
                <w:szCs w:val="24"/>
              </w:rPr>
              <w:t xml:space="preserve">Data Notes:  </w:t>
            </w:r>
            <w:r w:rsidRPr="00EA46A3">
              <w:rPr>
                <w:rFonts w:ascii="Calibri" w:eastAsia="Times New Roman" w:hAnsi="Calibri" w:cs="Calibri"/>
                <w:color w:val="000000"/>
                <w:sz w:val="24"/>
                <w:szCs w:val="24"/>
              </w:rPr>
              <w:br/>
              <w:t xml:space="preserve">1) Percentages may not sum to 100% due to rounding. </w:t>
            </w:r>
            <w:r w:rsidRPr="00EA46A3">
              <w:rPr>
                <w:rFonts w:ascii="Calibri" w:eastAsia="Times New Roman" w:hAnsi="Calibri" w:cs="Calibri"/>
                <w:color w:val="000000"/>
                <w:sz w:val="24"/>
                <w:szCs w:val="24"/>
              </w:rPr>
              <w:br/>
              <w:t>2) "Did not select an answer" indicates that the respondent skipped the question or failed to complete the questionnaire, and as a result, nothing can be inferred from the answer. "Unknown" is a response option and indicates that the respondent answered the question by selecting "unknown</w:t>
            </w:r>
            <w:r w:rsidR="0039329C">
              <w:rPr>
                <w:rFonts w:ascii="Calibri" w:eastAsia="Times New Roman" w:hAnsi="Calibri" w:cs="Calibri"/>
                <w:color w:val="000000"/>
                <w:sz w:val="24"/>
                <w:szCs w:val="24"/>
              </w:rPr>
              <w:t>” or “don’t know.”</w:t>
            </w:r>
          </w:p>
        </w:tc>
      </w:tr>
    </w:tbl>
    <w:p w14:paraId="14A1EDF6" w14:textId="77777777" w:rsidR="00EA46A3" w:rsidRPr="00EA46A3" w:rsidRDefault="00EA46A3" w:rsidP="00EA46A3"/>
    <w:sectPr w:rsidR="00EA46A3" w:rsidRPr="00EA46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DA3F" w14:textId="77777777" w:rsidR="005A2DE0" w:rsidRDefault="005A2DE0" w:rsidP="005A2DE0">
      <w:pPr>
        <w:spacing w:after="0" w:line="240" w:lineRule="auto"/>
      </w:pPr>
      <w:r>
        <w:separator/>
      </w:r>
    </w:p>
  </w:endnote>
  <w:endnote w:type="continuationSeparator" w:id="0">
    <w:p w14:paraId="4156C03B" w14:textId="77777777" w:rsidR="005A2DE0" w:rsidRDefault="005A2DE0" w:rsidP="005A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288F" w14:textId="77777777" w:rsidR="00A34967" w:rsidRDefault="00A34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1238" w14:textId="08940FB0" w:rsidR="00754FAE" w:rsidRPr="00754FAE" w:rsidRDefault="00754FAE" w:rsidP="003734F0">
    <w:pPr>
      <w:pStyle w:val="Footer"/>
      <w:shd w:val="clear" w:color="auto" w:fill="032E53"/>
      <w:jc w:val="both"/>
      <w:rPr>
        <w:color w:val="FFFFFF" w:themeColor="background1"/>
        <w:sz w:val="24"/>
        <w:szCs w:val="24"/>
      </w:rPr>
    </w:pPr>
    <w:r w:rsidRPr="00754FAE">
      <w:rPr>
        <w:i/>
        <w:iCs/>
        <w:color w:val="FFFFFF" w:themeColor="background1"/>
        <w:sz w:val="24"/>
        <w:szCs w:val="24"/>
      </w:rPr>
      <w:t xml:space="preserve">School Health </w:t>
    </w:r>
    <w:r>
      <w:rPr>
        <w:i/>
        <w:iCs/>
        <w:color w:val="FFFFFF" w:themeColor="background1"/>
        <w:sz w:val="24"/>
        <w:szCs w:val="24"/>
      </w:rPr>
      <w:t xml:space="preserve">Services, </w:t>
    </w:r>
    <w:r w:rsidRPr="00754FAE">
      <w:rPr>
        <w:i/>
        <w:iCs/>
        <w:color w:val="FFFFFF" w:themeColor="background1"/>
        <w:sz w:val="24"/>
        <w:szCs w:val="24"/>
      </w:rPr>
      <w:t xml:space="preserve">Massachusetts Department of Public Health </w:t>
    </w:r>
    <w:r w:rsidRPr="00754FAE">
      <w:rPr>
        <w:color w:val="FFFFFF" w:themeColor="background1"/>
        <w:sz w:val="24"/>
        <w:szCs w:val="24"/>
      </w:rPr>
      <w:tab/>
      <w:t xml:space="preserve">     </w:t>
    </w:r>
    <w:r w:rsidRPr="00754FAE">
      <w:rPr>
        <w:b/>
        <w:bCs/>
        <w:color w:val="FFFFFF" w:themeColor="background1"/>
        <w:sz w:val="24"/>
        <w:szCs w:val="24"/>
      </w:rPr>
      <w:t>Released:</w:t>
    </w:r>
    <w:r w:rsidR="00A34967">
      <w:rPr>
        <w:b/>
        <w:bCs/>
        <w:color w:val="FFFFFF" w:themeColor="background1"/>
        <w:sz w:val="24"/>
        <w:szCs w:val="24"/>
      </w:rPr>
      <w:t xml:space="preserve"> </w:t>
    </w:r>
    <w:r w:rsidR="00C2273F">
      <w:rPr>
        <w:b/>
        <w:bCs/>
        <w:color w:val="FFFFFF" w:themeColor="background1"/>
        <w:sz w:val="24"/>
        <w:szCs w:val="24"/>
      </w:rPr>
      <w:t>August</w:t>
    </w:r>
    <w:r w:rsidRPr="00754FAE">
      <w:rPr>
        <w:b/>
        <w:bCs/>
        <w:color w:val="FFFFFF" w:themeColor="background1"/>
        <w:sz w:val="24"/>
        <w:szCs w:val="24"/>
      </w:rPr>
      <w:t xml:space="preserve"> 2024</w:t>
    </w:r>
  </w:p>
  <w:p w14:paraId="47184407" w14:textId="60919AFF" w:rsidR="00754FAE" w:rsidRPr="00754FAE" w:rsidRDefault="00754FAE" w:rsidP="00754FAE">
    <w:pPr>
      <w:pStyle w:val="Footer"/>
      <w:jc w:val="center"/>
      <w:rPr>
        <w:sz w:val="24"/>
        <w:szCs w:val="24"/>
      </w:rPr>
    </w:pPr>
    <w:r w:rsidRPr="00754FAE">
      <w:rPr>
        <w:sz w:val="24"/>
        <w:szCs w:val="24"/>
      </w:rPr>
      <w:t xml:space="preserve">Page </w:t>
    </w:r>
    <w:r w:rsidRPr="00754FAE">
      <w:rPr>
        <w:b/>
        <w:bCs/>
        <w:sz w:val="24"/>
        <w:szCs w:val="24"/>
      </w:rPr>
      <w:fldChar w:fldCharType="begin"/>
    </w:r>
    <w:r w:rsidRPr="00754FAE">
      <w:rPr>
        <w:b/>
        <w:bCs/>
        <w:sz w:val="24"/>
        <w:szCs w:val="24"/>
      </w:rPr>
      <w:instrText xml:space="preserve"> PAGE  \* Arabic  \* MERGEFORMAT </w:instrText>
    </w:r>
    <w:r w:rsidRPr="00754FAE">
      <w:rPr>
        <w:b/>
        <w:bCs/>
        <w:sz w:val="24"/>
        <w:szCs w:val="24"/>
      </w:rPr>
      <w:fldChar w:fldCharType="separate"/>
    </w:r>
    <w:r w:rsidRPr="00754FAE">
      <w:rPr>
        <w:b/>
        <w:bCs/>
        <w:noProof/>
        <w:sz w:val="24"/>
        <w:szCs w:val="24"/>
      </w:rPr>
      <w:t>1</w:t>
    </w:r>
    <w:r w:rsidRPr="00754FAE">
      <w:rPr>
        <w:b/>
        <w:bCs/>
        <w:sz w:val="24"/>
        <w:szCs w:val="24"/>
      </w:rPr>
      <w:fldChar w:fldCharType="end"/>
    </w:r>
    <w:r w:rsidRPr="00754FAE">
      <w:rPr>
        <w:sz w:val="24"/>
        <w:szCs w:val="24"/>
      </w:rPr>
      <w:t xml:space="preserve"> of </w:t>
    </w:r>
    <w:r w:rsidRPr="00754FAE">
      <w:rPr>
        <w:b/>
        <w:bCs/>
        <w:sz w:val="24"/>
        <w:szCs w:val="24"/>
      </w:rPr>
      <w:fldChar w:fldCharType="begin"/>
    </w:r>
    <w:r w:rsidRPr="00754FAE">
      <w:rPr>
        <w:b/>
        <w:bCs/>
        <w:sz w:val="24"/>
        <w:szCs w:val="24"/>
      </w:rPr>
      <w:instrText xml:space="preserve"> NUMPAGES  \* Arabic  \* MERGEFORMAT </w:instrText>
    </w:r>
    <w:r w:rsidRPr="00754FAE">
      <w:rPr>
        <w:b/>
        <w:bCs/>
        <w:sz w:val="24"/>
        <w:szCs w:val="24"/>
      </w:rPr>
      <w:fldChar w:fldCharType="separate"/>
    </w:r>
    <w:r w:rsidRPr="00754FAE">
      <w:rPr>
        <w:b/>
        <w:bCs/>
        <w:noProof/>
        <w:sz w:val="24"/>
        <w:szCs w:val="24"/>
      </w:rPr>
      <w:t>2</w:t>
    </w:r>
    <w:r w:rsidRPr="00754FAE">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9E34" w14:textId="77777777" w:rsidR="00A34967" w:rsidRDefault="00A34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27E7" w14:textId="77777777" w:rsidR="005A2DE0" w:rsidRDefault="005A2DE0" w:rsidP="005A2DE0">
      <w:pPr>
        <w:spacing w:after="0" w:line="240" w:lineRule="auto"/>
      </w:pPr>
      <w:r>
        <w:separator/>
      </w:r>
    </w:p>
  </w:footnote>
  <w:footnote w:type="continuationSeparator" w:id="0">
    <w:p w14:paraId="54005C3A" w14:textId="77777777" w:rsidR="005A2DE0" w:rsidRDefault="005A2DE0" w:rsidP="005A2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6B83" w14:textId="77777777" w:rsidR="00A34967" w:rsidRDefault="00A34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AFDA" w14:textId="77777777" w:rsidR="00A34967" w:rsidRDefault="00A3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C178" w14:textId="77777777" w:rsidR="00A34967" w:rsidRDefault="00A349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E4"/>
    <w:rsid w:val="0000205F"/>
    <w:rsid w:val="000060CA"/>
    <w:rsid w:val="00085923"/>
    <w:rsid w:val="00093BE4"/>
    <w:rsid w:val="001A1C31"/>
    <w:rsid w:val="00323F58"/>
    <w:rsid w:val="003734F0"/>
    <w:rsid w:val="0039329C"/>
    <w:rsid w:val="00461D5D"/>
    <w:rsid w:val="005A2DE0"/>
    <w:rsid w:val="005F4403"/>
    <w:rsid w:val="006C1FC0"/>
    <w:rsid w:val="00754FAE"/>
    <w:rsid w:val="007A6528"/>
    <w:rsid w:val="007F2FEE"/>
    <w:rsid w:val="009B5198"/>
    <w:rsid w:val="009D1913"/>
    <w:rsid w:val="00A34967"/>
    <w:rsid w:val="00A52322"/>
    <w:rsid w:val="00A828E5"/>
    <w:rsid w:val="00B06005"/>
    <w:rsid w:val="00B23D5C"/>
    <w:rsid w:val="00B24AAA"/>
    <w:rsid w:val="00BA7174"/>
    <w:rsid w:val="00C123B6"/>
    <w:rsid w:val="00C2273F"/>
    <w:rsid w:val="00D077A3"/>
    <w:rsid w:val="00DA32A2"/>
    <w:rsid w:val="00DC400E"/>
    <w:rsid w:val="00EA46A3"/>
    <w:rsid w:val="00FB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3F50B5"/>
  <w15:chartTrackingRefBased/>
  <w15:docId w15:val="{F297C769-41D1-4790-A7E8-4F080F7E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0060CA"/>
    <w:rPr>
      <w:rFonts w:ascii="Segoe UI" w:hAnsi="Segoe UI" w:cs="Segoe UI" w:hint="default"/>
      <w:sz w:val="18"/>
      <w:szCs w:val="18"/>
    </w:rPr>
  </w:style>
  <w:style w:type="character" w:customStyle="1" w:styleId="ui-provider">
    <w:name w:val="ui-provider"/>
    <w:basedOn w:val="DefaultParagraphFont"/>
    <w:rsid w:val="000060CA"/>
  </w:style>
  <w:style w:type="paragraph" w:styleId="Header">
    <w:name w:val="header"/>
    <w:basedOn w:val="Normal"/>
    <w:link w:val="HeaderChar"/>
    <w:uiPriority w:val="99"/>
    <w:unhideWhenUsed/>
    <w:rsid w:val="005A2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DE0"/>
  </w:style>
  <w:style w:type="paragraph" w:styleId="Footer">
    <w:name w:val="footer"/>
    <w:basedOn w:val="Normal"/>
    <w:link w:val="FooterChar"/>
    <w:uiPriority w:val="99"/>
    <w:unhideWhenUsed/>
    <w:rsid w:val="005A2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4348">
      <w:bodyDiv w:val="1"/>
      <w:marLeft w:val="0"/>
      <w:marRight w:val="0"/>
      <w:marTop w:val="0"/>
      <w:marBottom w:val="0"/>
      <w:divBdr>
        <w:top w:val="none" w:sz="0" w:space="0" w:color="auto"/>
        <w:left w:val="none" w:sz="0" w:space="0" w:color="auto"/>
        <w:bottom w:val="none" w:sz="0" w:space="0" w:color="auto"/>
        <w:right w:val="none" w:sz="0" w:space="0" w:color="auto"/>
      </w:divBdr>
    </w:div>
    <w:div w:id="127750539">
      <w:bodyDiv w:val="1"/>
      <w:marLeft w:val="0"/>
      <w:marRight w:val="0"/>
      <w:marTop w:val="0"/>
      <w:marBottom w:val="0"/>
      <w:divBdr>
        <w:top w:val="none" w:sz="0" w:space="0" w:color="auto"/>
        <w:left w:val="none" w:sz="0" w:space="0" w:color="auto"/>
        <w:bottom w:val="none" w:sz="0" w:space="0" w:color="auto"/>
        <w:right w:val="none" w:sz="0" w:space="0" w:color="auto"/>
      </w:divBdr>
    </w:div>
    <w:div w:id="148979307">
      <w:bodyDiv w:val="1"/>
      <w:marLeft w:val="0"/>
      <w:marRight w:val="0"/>
      <w:marTop w:val="0"/>
      <w:marBottom w:val="0"/>
      <w:divBdr>
        <w:top w:val="none" w:sz="0" w:space="0" w:color="auto"/>
        <w:left w:val="none" w:sz="0" w:space="0" w:color="auto"/>
        <w:bottom w:val="none" w:sz="0" w:space="0" w:color="auto"/>
        <w:right w:val="none" w:sz="0" w:space="0" w:color="auto"/>
      </w:divBdr>
    </w:div>
    <w:div w:id="204874626">
      <w:bodyDiv w:val="1"/>
      <w:marLeft w:val="0"/>
      <w:marRight w:val="0"/>
      <w:marTop w:val="0"/>
      <w:marBottom w:val="0"/>
      <w:divBdr>
        <w:top w:val="none" w:sz="0" w:space="0" w:color="auto"/>
        <w:left w:val="none" w:sz="0" w:space="0" w:color="auto"/>
        <w:bottom w:val="none" w:sz="0" w:space="0" w:color="auto"/>
        <w:right w:val="none" w:sz="0" w:space="0" w:color="auto"/>
      </w:divBdr>
    </w:div>
    <w:div w:id="238055323">
      <w:bodyDiv w:val="1"/>
      <w:marLeft w:val="0"/>
      <w:marRight w:val="0"/>
      <w:marTop w:val="0"/>
      <w:marBottom w:val="0"/>
      <w:divBdr>
        <w:top w:val="none" w:sz="0" w:space="0" w:color="auto"/>
        <w:left w:val="none" w:sz="0" w:space="0" w:color="auto"/>
        <w:bottom w:val="none" w:sz="0" w:space="0" w:color="auto"/>
        <w:right w:val="none" w:sz="0" w:space="0" w:color="auto"/>
      </w:divBdr>
    </w:div>
    <w:div w:id="249386920">
      <w:bodyDiv w:val="1"/>
      <w:marLeft w:val="0"/>
      <w:marRight w:val="0"/>
      <w:marTop w:val="0"/>
      <w:marBottom w:val="0"/>
      <w:divBdr>
        <w:top w:val="none" w:sz="0" w:space="0" w:color="auto"/>
        <w:left w:val="none" w:sz="0" w:space="0" w:color="auto"/>
        <w:bottom w:val="none" w:sz="0" w:space="0" w:color="auto"/>
        <w:right w:val="none" w:sz="0" w:space="0" w:color="auto"/>
      </w:divBdr>
    </w:div>
    <w:div w:id="282344977">
      <w:bodyDiv w:val="1"/>
      <w:marLeft w:val="0"/>
      <w:marRight w:val="0"/>
      <w:marTop w:val="0"/>
      <w:marBottom w:val="0"/>
      <w:divBdr>
        <w:top w:val="none" w:sz="0" w:space="0" w:color="auto"/>
        <w:left w:val="none" w:sz="0" w:space="0" w:color="auto"/>
        <w:bottom w:val="none" w:sz="0" w:space="0" w:color="auto"/>
        <w:right w:val="none" w:sz="0" w:space="0" w:color="auto"/>
      </w:divBdr>
    </w:div>
    <w:div w:id="321812854">
      <w:bodyDiv w:val="1"/>
      <w:marLeft w:val="0"/>
      <w:marRight w:val="0"/>
      <w:marTop w:val="0"/>
      <w:marBottom w:val="0"/>
      <w:divBdr>
        <w:top w:val="none" w:sz="0" w:space="0" w:color="auto"/>
        <w:left w:val="none" w:sz="0" w:space="0" w:color="auto"/>
        <w:bottom w:val="none" w:sz="0" w:space="0" w:color="auto"/>
        <w:right w:val="none" w:sz="0" w:space="0" w:color="auto"/>
      </w:divBdr>
    </w:div>
    <w:div w:id="383407616">
      <w:bodyDiv w:val="1"/>
      <w:marLeft w:val="0"/>
      <w:marRight w:val="0"/>
      <w:marTop w:val="0"/>
      <w:marBottom w:val="0"/>
      <w:divBdr>
        <w:top w:val="none" w:sz="0" w:space="0" w:color="auto"/>
        <w:left w:val="none" w:sz="0" w:space="0" w:color="auto"/>
        <w:bottom w:val="none" w:sz="0" w:space="0" w:color="auto"/>
        <w:right w:val="none" w:sz="0" w:space="0" w:color="auto"/>
      </w:divBdr>
    </w:div>
    <w:div w:id="385682184">
      <w:bodyDiv w:val="1"/>
      <w:marLeft w:val="0"/>
      <w:marRight w:val="0"/>
      <w:marTop w:val="0"/>
      <w:marBottom w:val="0"/>
      <w:divBdr>
        <w:top w:val="none" w:sz="0" w:space="0" w:color="auto"/>
        <w:left w:val="none" w:sz="0" w:space="0" w:color="auto"/>
        <w:bottom w:val="none" w:sz="0" w:space="0" w:color="auto"/>
        <w:right w:val="none" w:sz="0" w:space="0" w:color="auto"/>
      </w:divBdr>
    </w:div>
    <w:div w:id="396512787">
      <w:bodyDiv w:val="1"/>
      <w:marLeft w:val="0"/>
      <w:marRight w:val="0"/>
      <w:marTop w:val="0"/>
      <w:marBottom w:val="0"/>
      <w:divBdr>
        <w:top w:val="none" w:sz="0" w:space="0" w:color="auto"/>
        <w:left w:val="none" w:sz="0" w:space="0" w:color="auto"/>
        <w:bottom w:val="none" w:sz="0" w:space="0" w:color="auto"/>
        <w:right w:val="none" w:sz="0" w:space="0" w:color="auto"/>
      </w:divBdr>
    </w:div>
    <w:div w:id="497230748">
      <w:bodyDiv w:val="1"/>
      <w:marLeft w:val="0"/>
      <w:marRight w:val="0"/>
      <w:marTop w:val="0"/>
      <w:marBottom w:val="0"/>
      <w:divBdr>
        <w:top w:val="none" w:sz="0" w:space="0" w:color="auto"/>
        <w:left w:val="none" w:sz="0" w:space="0" w:color="auto"/>
        <w:bottom w:val="none" w:sz="0" w:space="0" w:color="auto"/>
        <w:right w:val="none" w:sz="0" w:space="0" w:color="auto"/>
      </w:divBdr>
    </w:div>
    <w:div w:id="548151750">
      <w:bodyDiv w:val="1"/>
      <w:marLeft w:val="0"/>
      <w:marRight w:val="0"/>
      <w:marTop w:val="0"/>
      <w:marBottom w:val="0"/>
      <w:divBdr>
        <w:top w:val="none" w:sz="0" w:space="0" w:color="auto"/>
        <w:left w:val="none" w:sz="0" w:space="0" w:color="auto"/>
        <w:bottom w:val="none" w:sz="0" w:space="0" w:color="auto"/>
        <w:right w:val="none" w:sz="0" w:space="0" w:color="auto"/>
      </w:divBdr>
    </w:div>
    <w:div w:id="623462325">
      <w:bodyDiv w:val="1"/>
      <w:marLeft w:val="0"/>
      <w:marRight w:val="0"/>
      <w:marTop w:val="0"/>
      <w:marBottom w:val="0"/>
      <w:divBdr>
        <w:top w:val="none" w:sz="0" w:space="0" w:color="auto"/>
        <w:left w:val="none" w:sz="0" w:space="0" w:color="auto"/>
        <w:bottom w:val="none" w:sz="0" w:space="0" w:color="auto"/>
        <w:right w:val="none" w:sz="0" w:space="0" w:color="auto"/>
      </w:divBdr>
    </w:div>
    <w:div w:id="680592443">
      <w:bodyDiv w:val="1"/>
      <w:marLeft w:val="0"/>
      <w:marRight w:val="0"/>
      <w:marTop w:val="0"/>
      <w:marBottom w:val="0"/>
      <w:divBdr>
        <w:top w:val="none" w:sz="0" w:space="0" w:color="auto"/>
        <w:left w:val="none" w:sz="0" w:space="0" w:color="auto"/>
        <w:bottom w:val="none" w:sz="0" w:space="0" w:color="auto"/>
        <w:right w:val="none" w:sz="0" w:space="0" w:color="auto"/>
      </w:divBdr>
    </w:div>
    <w:div w:id="766654582">
      <w:bodyDiv w:val="1"/>
      <w:marLeft w:val="0"/>
      <w:marRight w:val="0"/>
      <w:marTop w:val="0"/>
      <w:marBottom w:val="0"/>
      <w:divBdr>
        <w:top w:val="none" w:sz="0" w:space="0" w:color="auto"/>
        <w:left w:val="none" w:sz="0" w:space="0" w:color="auto"/>
        <w:bottom w:val="none" w:sz="0" w:space="0" w:color="auto"/>
        <w:right w:val="none" w:sz="0" w:space="0" w:color="auto"/>
      </w:divBdr>
    </w:div>
    <w:div w:id="888079867">
      <w:bodyDiv w:val="1"/>
      <w:marLeft w:val="0"/>
      <w:marRight w:val="0"/>
      <w:marTop w:val="0"/>
      <w:marBottom w:val="0"/>
      <w:divBdr>
        <w:top w:val="none" w:sz="0" w:space="0" w:color="auto"/>
        <w:left w:val="none" w:sz="0" w:space="0" w:color="auto"/>
        <w:bottom w:val="none" w:sz="0" w:space="0" w:color="auto"/>
        <w:right w:val="none" w:sz="0" w:space="0" w:color="auto"/>
      </w:divBdr>
    </w:div>
    <w:div w:id="1219853289">
      <w:bodyDiv w:val="1"/>
      <w:marLeft w:val="0"/>
      <w:marRight w:val="0"/>
      <w:marTop w:val="0"/>
      <w:marBottom w:val="0"/>
      <w:divBdr>
        <w:top w:val="none" w:sz="0" w:space="0" w:color="auto"/>
        <w:left w:val="none" w:sz="0" w:space="0" w:color="auto"/>
        <w:bottom w:val="none" w:sz="0" w:space="0" w:color="auto"/>
        <w:right w:val="none" w:sz="0" w:space="0" w:color="auto"/>
      </w:divBdr>
    </w:div>
    <w:div w:id="1328557561">
      <w:bodyDiv w:val="1"/>
      <w:marLeft w:val="0"/>
      <w:marRight w:val="0"/>
      <w:marTop w:val="0"/>
      <w:marBottom w:val="0"/>
      <w:divBdr>
        <w:top w:val="none" w:sz="0" w:space="0" w:color="auto"/>
        <w:left w:val="none" w:sz="0" w:space="0" w:color="auto"/>
        <w:bottom w:val="none" w:sz="0" w:space="0" w:color="auto"/>
        <w:right w:val="none" w:sz="0" w:space="0" w:color="auto"/>
      </w:divBdr>
    </w:div>
    <w:div w:id="1388185029">
      <w:bodyDiv w:val="1"/>
      <w:marLeft w:val="0"/>
      <w:marRight w:val="0"/>
      <w:marTop w:val="0"/>
      <w:marBottom w:val="0"/>
      <w:divBdr>
        <w:top w:val="none" w:sz="0" w:space="0" w:color="auto"/>
        <w:left w:val="none" w:sz="0" w:space="0" w:color="auto"/>
        <w:bottom w:val="none" w:sz="0" w:space="0" w:color="auto"/>
        <w:right w:val="none" w:sz="0" w:space="0" w:color="auto"/>
      </w:divBdr>
    </w:div>
    <w:div w:id="1448424991">
      <w:bodyDiv w:val="1"/>
      <w:marLeft w:val="0"/>
      <w:marRight w:val="0"/>
      <w:marTop w:val="0"/>
      <w:marBottom w:val="0"/>
      <w:divBdr>
        <w:top w:val="none" w:sz="0" w:space="0" w:color="auto"/>
        <w:left w:val="none" w:sz="0" w:space="0" w:color="auto"/>
        <w:bottom w:val="none" w:sz="0" w:space="0" w:color="auto"/>
        <w:right w:val="none" w:sz="0" w:space="0" w:color="auto"/>
      </w:divBdr>
    </w:div>
    <w:div w:id="1456489079">
      <w:bodyDiv w:val="1"/>
      <w:marLeft w:val="0"/>
      <w:marRight w:val="0"/>
      <w:marTop w:val="0"/>
      <w:marBottom w:val="0"/>
      <w:divBdr>
        <w:top w:val="none" w:sz="0" w:space="0" w:color="auto"/>
        <w:left w:val="none" w:sz="0" w:space="0" w:color="auto"/>
        <w:bottom w:val="none" w:sz="0" w:space="0" w:color="auto"/>
        <w:right w:val="none" w:sz="0" w:space="0" w:color="auto"/>
      </w:divBdr>
    </w:div>
    <w:div w:id="1501042261">
      <w:bodyDiv w:val="1"/>
      <w:marLeft w:val="0"/>
      <w:marRight w:val="0"/>
      <w:marTop w:val="0"/>
      <w:marBottom w:val="0"/>
      <w:divBdr>
        <w:top w:val="none" w:sz="0" w:space="0" w:color="auto"/>
        <w:left w:val="none" w:sz="0" w:space="0" w:color="auto"/>
        <w:bottom w:val="none" w:sz="0" w:space="0" w:color="auto"/>
        <w:right w:val="none" w:sz="0" w:space="0" w:color="auto"/>
      </w:divBdr>
    </w:div>
    <w:div w:id="1521118236">
      <w:bodyDiv w:val="1"/>
      <w:marLeft w:val="0"/>
      <w:marRight w:val="0"/>
      <w:marTop w:val="0"/>
      <w:marBottom w:val="0"/>
      <w:divBdr>
        <w:top w:val="none" w:sz="0" w:space="0" w:color="auto"/>
        <w:left w:val="none" w:sz="0" w:space="0" w:color="auto"/>
        <w:bottom w:val="none" w:sz="0" w:space="0" w:color="auto"/>
        <w:right w:val="none" w:sz="0" w:space="0" w:color="auto"/>
      </w:divBdr>
    </w:div>
    <w:div w:id="1618294802">
      <w:bodyDiv w:val="1"/>
      <w:marLeft w:val="0"/>
      <w:marRight w:val="0"/>
      <w:marTop w:val="0"/>
      <w:marBottom w:val="0"/>
      <w:divBdr>
        <w:top w:val="none" w:sz="0" w:space="0" w:color="auto"/>
        <w:left w:val="none" w:sz="0" w:space="0" w:color="auto"/>
        <w:bottom w:val="none" w:sz="0" w:space="0" w:color="auto"/>
        <w:right w:val="none" w:sz="0" w:space="0" w:color="auto"/>
      </w:divBdr>
    </w:div>
    <w:div w:id="1681006042">
      <w:bodyDiv w:val="1"/>
      <w:marLeft w:val="0"/>
      <w:marRight w:val="0"/>
      <w:marTop w:val="0"/>
      <w:marBottom w:val="0"/>
      <w:divBdr>
        <w:top w:val="none" w:sz="0" w:space="0" w:color="auto"/>
        <w:left w:val="none" w:sz="0" w:space="0" w:color="auto"/>
        <w:bottom w:val="none" w:sz="0" w:space="0" w:color="auto"/>
        <w:right w:val="none" w:sz="0" w:space="0" w:color="auto"/>
      </w:divBdr>
    </w:div>
    <w:div w:id="1700659975">
      <w:bodyDiv w:val="1"/>
      <w:marLeft w:val="0"/>
      <w:marRight w:val="0"/>
      <w:marTop w:val="0"/>
      <w:marBottom w:val="0"/>
      <w:divBdr>
        <w:top w:val="none" w:sz="0" w:space="0" w:color="auto"/>
        <w:left w:val="none" w:sz="0" w:space="0" w:color="auto"/>
        <w:bottom w:val="none" w:sz="0" w:space="0" w:color="auto"/>
        <w:right w:val="none" w:sz="0" w:space="0" w:color="auto"/>
      </w:divBdr>
    </w:div>
    <w:div w:id="1740519231">
      <w:bodyDiv w:val="1"/>
      <w:marLeft w:val="0"/>
      <w:marRight w:val="0"/>
      <w:marTop w:val="0"/>
      <w:marBottom w:val="0"/>
      <w:divBdr>
        <w:top w:val="none" w:sz="0" w:space="0" w:color="auto"/>
        <w:left w:val="none" w:sz="0" w:space="0" w:color="auto"/>
        <w:bottom w:val="none" w:sz="0" w:space="0" w:color="auto"/>
        <w:right w:val="none" w:sz="0" w:space="0" w:color="auto"/>
      </w:divBdr>
    </w:div>
    <w:div w:id="1945722107">
      <w:bodyDiv w:val="1"/>
      <w:marLeft w:val="0"/>
      <w:marRight w:val="0"/>
      <w:marTop w:val="0"/>
      <w:marBottom w:val="0"/>
      <w:divBdr>
        <w:top w:val="none" w:sz="0" w:space="0" w:color="auto"/>
        <w:left w:val="none" w:sz="0" w:space="0" w:color="auto"/>
        <w:bottom w:val="none" w:sz="0" w:space="0" w:color="auto"/>
        <w:right w:val="none" w:sz="0" w:space="0" w:color="auto"/>
      </w:divBdr>
    </w:div>
    <w:div w:id="2079354218">
      <w:bodyDiv w:val="1"/>
      <w:marLeft w:val="0"/>
      <w:marRight w:val="0"/>
      <w:marTop w:val="0"/>
      <w:marBottom w:val="0"/>
      <w:divBdr>
        <w:top w:val="none" w:sz="0" w:space="0" w:color="auto"/>
        <w:left w:val="none" w:sz="0" w:space="0" w:color="auto"/>
        <w:bottom w:val="none" w:sz="0" w:space="0" w:color="auto"/>
        <w:right w:val="none" w:sz="0" w:space="0" w:color="auto"/>
      </w:divBdr>
    </w:div>
    <w:div w:id="21427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Mansfield, Kathrine A (DPH)</dc:creator>
  <cp:keywords/>
  <dc:description/>
  <cp:lastModifiedBy>Mansfield, Kathrine A (DPH)</cp:lastModifiedBy>
  <cp:revision>18</cp:revision>
  <cp:lastPrinted>2024-05-28T20:28:00Z</cp:lastPrinted>
  <dcterms:created xsi:type="dcterms:W3CDTF">2024-02-28T14:45:00Z</dcterms:created>
  <dcterms:modified xsi:type="dcterms:W3CDTF">2024-08-07T16:32:00Z</dcterms:modified>
</cp:coreProperties>
</file>