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0F" w:rsidRDefault="00EA7D32">
      <w:pPr>
        <w:tabs>
          <w:tab w:val="left" w:pos="1679"/>
        </w:tabs>
        <w:spacing w:before="50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From:</w:t>
      </w:r>
      <w:r>
        <w:rPr>
          <w:rFonts w:ascii="Tahoma"/>
          <w:b/>
          <w:sz w:val="15"/>
        </w:rPr>
        <w:tab/>
      </w:r>
      <w:bookmarkStart w:id="0" w:name="_GoBack"/>
      <w:bookmarkEnd w:id="0"/>
      <w:r>
        <w:rPr>
          <w:rFonts w:ascii="Tahoma"/>
          <w:color w:val="0000FF"/>
          <w:sz w:val="15"/>
          <w:u w:val="single" w:color="0000FF"/>
        </w:rPr>
        <w:t>Anne Marie Furrier</w:t>
      </w:r>
    </w:p>
    <w:p w:rsidR="0042030F" w:rsidRDefault="00EA7D32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To: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>DPH-Testimony, Reg (DPH)</w:t>
        </w:r>
      </w:hyperlink>
    </w:p>
    <w:p w:rsidR="0042030F" w:rsidRDefault="00EA7D32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BORRC: 261 CMR // RT license requirements</w:t>
      </w:r>
    </w:p>
    <w:p w:rsidR="0042030F" w:rsidRDefault="00EA7D32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Monday, July 09, 2018 1:54:54 PM</w:t>
      </w:r>
    </w:p>
    <w:p w:rsidR="0042030F" w:rsidRDefault="0042030F">
      <w:pPr>
        <w:spacing w:before="3"/>
        <w:rPr>
          <w:rFonts w:ascii="Tahoma" w:eastAsia="Tahoma" w:hAnsi="Tahoma" w:cs="Tahoma"/>
          <w:sz w:val="12"/>
          <w:szCs w:val="12"/>
        </w:rPr>
      </w:pPr>
    </w:p>
    <w:p w:rsidR="0042030F" w:rsidRDefault="00EA7D32">
      <w:pPr>
        <w:spacing w:line="30" w:lineRule="atLeast"/>
        <w:ind w:left="10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sz w:val="3"/>
          <w:szCs w:val="3"/>
        </w:rPr>
      </w:r>
      <w:r>
        <w:rPr>
          <w:rFonts w:ascii="Tahoma" w:eastAsia="Tahoma" w:hAnsi="Tahoma" w:cs="Tahoma"/>
          <w:sz w:val="3"/>
          <w:szCs w:val="3"/>
        </w:rPr>
        <w:pict>
          <v:group id="_x0000_s1035" style="width:459.1pt;height:1.6pt;mso-position-horizontal-relative:char;mso-position-vertical-relative:line" coordsize="9182,32">
            <v:group id="_x0000_s1042" style="position:absolute;left:16;top:16;width:9150;height:2" coordorigin="16,16" coordsize="9150,2">
              <v:shape id="_x0000_s1043" style="position:absolute;left:16;top:16;width:9150;height:2" coordorigin="16,16" coordsize="9150,0" path="m16,16r9150,e" filled="f" strokecolor="#818181" strokeweight="1.6pt">
                <v:path arrowok="t"/>
              </v:shape>
            </v:group>
            <v:group id="_x0000_s1040" style="position:absolute;left:16;top:16;width:9150;height:2" coordorigin="16,16" coordsize="9150,2">
              <v:shape id="_x0000_s1041" style="position:absolute;left:16;top:16;width:9150;height:2" coordorigin="16,16" coordsize="9150,0" path="m16,16r9150,e" filled="f" strokecolor="#818181" strokeweight=".56433mm">
                <v:path arrowok="t"/>
              </v:shape>
            </v:group>
            <v:group id="_x0000_s1038" style="position:absolute;left:16;top:1;width:15;height:30" coordorigin="16,1" coordsize="15,30">
              <v:shape id="_x0000_s1039" style="position:absolute;left:16;top:1;width:15;height:30" coordorigin="16,1" coordsize="15,30" path="m16,1r,30l31,16,16,1xe" fillcolor="#818181" stroked="f">
                <v:path arrowok="t"/>
              </v:shape>
            </v:group>
            <v:group id="_x0000_s1036" style="position:absolute;left:9151;top:1;width:15;height:30" coordorigin="9151,1" coordsize="15,30">
              <v:shape id="_x0000_s1037" style="position:absolute;left:9151;top:1;width:15;height:30" coordorigin="9151,1" coordsize="15,30" path="m9166,1r-15,15l9166,31r,-30xe" fillcolor="#818181" stroked="f">
                <v:path arrowok="t"/>
              </v:shape>
            </v:group>
            <w10:wrap type="none"/>
            <w10:anchorlock/>
          </v:group>
        </w:pict>
      </w:r>
    </w:p>
    <w:p w:rsidR="0042030F" w:rsidRDefault="00EA7D32">
      <w:pPr>
        <w:pStyle w:val="BodyText"/>
        <w:spacing w:before="124" w:line="273" w:lineRule="exact"/>
      </w:pPr>
      <w:r>
        <w:t xml:space="preserve">To </w:t>
      </w:r>
      <w:proofErr w:type="gramStart"/>
      <w:r>
        <w:t>Whom</w:t>
      </w:r>
      <w:proofErr w:type="gramEnd"/>
      <w:r>
        <w:t xml:space="preserve"> it may be concerned,</w:t>
      </w:r>
    </w:p>
    <w:p w:rsidR="0042030F" w:rsidRDefault="00EA7D32">
      <w:pPr>
        <w:pStyle w:val="BodyText"/>
        <w:spacing w:before="5" w:line="270" w:lineRule="exact"/>
        <w:ind w:right="173" w:firstLine="300"/>
      </w:pPr>
      <w:r>
        <w:t>As a licensed respiratory therapist of many years I feel that the proposed change to the CEU's required would pose a financial hardship. I agree it is impo</w:t>
      </w:r>
      <w:r>
        <w:t>rtant to have continuing education but to mandate double the requirement in 2 years when salaries are not improving and hospitals cannot make ends meet would be extremely difficult. I love my job but am maxed out and therefore my salary does not increase y</w:t>
      </w:r>
      <w:r>
        <w:t>early although all my other costs of living do. My hospital cannot pay for seminars or online courses so the cost is on the therapist. I also have difficulty in taking time off for seminars due to lack of staffing and coverage for my specialty.</w:t>
      </w:r>
    </w:p>
    <w:p w:rsidR="0042030F" w:rsidRDefault="00EA7D32">
      <w:pPr>
        <w:pStyle w:val="BodyText"/>
        <w:spacing w:line="270" w:lineRule="exact"/>
        <w:ind w:right="173" w:firstLine="300"/>
      </w:pPr>
      <w:r>
        <w:t>I would hop</w:t>
      </w:r>
      <w:r>
        <w:t>e you would take these factors into consideration when making your final decision.</w:t>
      </w:r>
    </w:p>
    <w:p w:rsidR="0042030F" w:rsidRDefault="00EA7D32">
      <w:pPr>
        <w:pStyle w:val="BodyText"/>
        <w:spacing w:line="265" w:lineRule="exact"/>
      </w:pPr>
      <w:r>
        <w:t>Thank you,</w:t>
      </w:r>
    </w:p>
    <w:p w:rsidR="0042030F" w:rsidRDefault="00EA7D32">
      <w:pPr>
        <w:pStyle w:val="BodyText"/>
        <w:spacing w:line="273" w:lineRule="exact"/>
      </w:pPr>
      <w:r>
        <w:t>Anne Marie Furrier</w:t>
      </w:r>
    </w:p>
    <w:p w:rsidR="0042030F" w:rsidRDefault="0042030F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p w:rsidR="0042030F" w:rsidRDefault="00EA7D32">
      <w:pPr>
        <w:spacing w:line="30" w:lineRule="atLeast"/>
        <w:ind w:left="111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026" style="width:456.85pt;height:1.6pt;mso-position-horizontal-relative:char;mso-position-vertical-relative:line" coordsize="9137,32">
            <v:group id="_x0000_s1033" style="position:absolute;left:9;top:9;width:9120;height:2" coordorigin="9,9" coordsize="9120,2">
              <v:shape id="_x0000_s1034" style="position:absolute;left:9;top:9;width:9120;height:2" coordorigin="9,9" coordsize="9120,0" path="m9,9r9119,e" filled="f" strokecolor="#9b9b9b" strokeweight=".30022mm">
                <v:path arrowok="t"/>
              </v:shape>
            </v:group>
            <v:group id="_x0000_s1031" style="position:absolute;left:9;top:24;width:9120;height:2" coordorigin="9,24" coordsize="9120,2">
              <v:shape id="_x0000_s1032" style="position:absolute;left:9;top:24;width:9120;height:2" coordorigin="9,24" coordsize="9120,0" path="m9,24r9120,e" filled="f" strokecolor="#eee" strokeweight=".85pt">
                <v:path arrowok="t"/>
              </v:shape>
            </v:group>
            <v:group id="_x0000_s1029" style="position:absolute;left:9;top:1;width:15;height:30" coordorigin="9,1" coordsize="15,30">
              <v:shape id="_x0000_s1030" style="position:absolute;left:9;top:1;width:15;height:30" coordorigin="9,1" coordsize="15,30" path="m9,1r,30l24,16,9,1xe" fillcolor="#9b9b9b" stroked="f">
                <v:path arrowok="t"/>
              </v:shape>
            </v:group>
            <v:group id="_x0000_s1027" style="position:absolute;left:9114;top:1;width:15;height:30" coordorigin="9114,1" coordsize="15,30">
              <v:shape id="_x0000_s1028" style="position:absolute;left:9114;top:1;width:15;height:30" coordorigin="9114,1" coordsize="15,30" path="m9129,1r-15,15l9129,31r,-30xe" fillcolor="#eee" stroked="f">
                <v:path arrowok="t"/>
              </v:shape>
            </v:group>
            <w10:wrap type="none"/>
            <w10:anchorlock/>
          </v:group>
        </w:pict>
      </w:r>
    </w:p>
    <w:p w:rsidR="0042030F" w:rsidRDefault="00EA7D32">
      <w:pPr>
        <w:pStyle w:val="BodyText"/>
        <w:spacing w:before="104" w:line="270" w:lineRule="exact"/>
        <w:ind w:right="561"/>
      </w:pPr>
      <w:hyperlink r:id="rId6">
        <w:r>
          <w:t>See our web page at http://www.lahey.org</w:t>
        </w:r>
      </w:hyperlink>
      <w:r>
        <w:t xml:space="preserve"> for a full directory of </w:t>
      </w:r>
      <w:proofErr w:type="spellStart"/>
      <w:r>
        <w:t>Lahey</w:t>
      </w:r>
      <w:proofErr w:type="spellEnd"/>
      <w:r>
        <w:t xml:space="preserve"> sites, staff, services and career opportunities.</w:t>
      </w:r>
    </w:p>
    <w:p w:rsidR="0042030F" w:rsidRDefault="004203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030F" w:rsidRDefault="0042030F">
      <w:pPr>
        <w:spacing w:before="11"/>
        <w:rPr>
          <w:rFonts w:ascii="Times New Roman" w:eastAsia="Times New Roman" w:hAnsi="Times New Roman" w:cs="Times New Roman"/>
        </w:rPr>
      </w:pPr>
    </w:p>
    <w:p w:rsidR="0042030F" w:rsidRDefault="00EA7D32">
      <w:pPr>
        <w:pStyle w:val="BodyText"/>
        <w:spacing w:line="270" w:lineRule="exact"/>
        <w:ind w:right="173"/>
      </w:pPr>
      <w:r>
        <w:t xml:space="preserve">THIS MESSAGE IS INTENDED FOR THE USE OF THE PERSON TO WHOM IT IS </w:t>
      </w:r>
      <w:proofErr w:type="gramStart"/>
      <w:r>
        <w:t>ADDRESSED.</w:t>
      </w:r>
      <w:proofErr w:type="gramEnd"/>
      <w:r>
        <w:t xml:space="preserve"> IT MAY CONTAIN INFORMATION THAT IS PRIVILEGED, CONFIDENTIAL AND EXEMPT FROM DISCLOSURE UNDER APPLICABLE LAW. If</w:t>
      </w:r>
    </w:p>
    <w:p w:rsidR="0042030F" w:rsidRDefault="00EA7D32">
      <w:pPr>
        <w:pStyle w:val="BodyText"/>
        <w:spacing w:line="270" w:lineRule="exact"/>
        <w:ind w:right="173"/>
      </w:pPr>
      <w:proofErr w:type="gramStart"/>
      <w:r>
        <w:t>you</w:t>
      </w:r>
      <w:proofErr w:type="gramEnd"/>
      <w:r>
        <w:t xml:space="preserve"> are not the intended recipient, your use of this message for any</w:t>
      </w:r>
      <w:r>
        <w:t xml:space="preserve"> purpose is strictly prohibited. If you have received this communication in error, please delete the message and notify the sender so that we may correct our records.</w:t>
      </w:r>
    </w:p>
    <w:sectPr w:rsidR="0042030F">
      <w:type w:val="continuous"/>
      <w:pgSz w:w="12240" w:h="15840"/>
      <w:pgMar w:top="1180" w:right="14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2030F"/>
    <w:rsid w:val="0042030F"/>
    <w:rsid w:val="00EA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hey.org/" TargetMode="External"/><Relationship Id="rId5" Type="http://schemas.openxmlformats.org/officeDocument/2006/relationships/hyperlink" Target="mailto:RTestimony@MassMail.State.M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>EOHHS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Bill Anderson</cp:lastModifiedBy>
  <cp:revision>2</cp:revision>
  <dcterms:created xsi:type="dcterms:W3CDTF">2018-07-30T11:58:00Z</dcterms:created>
  <dcterms:modified xsi:type="dcterms:W3CDTF">2018-07-30T15:59:00Z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LastSaved">
    <vt:filetime>2018-07-30T00:00:00Z</vt:filetime>
  </property>
</Properties>
</file>