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7D9B4" w14:textId="77777777" w:rsidR="00873F4E" w:rsidRDefault="00EE1240">
      <w:r>
        <w:t xml:space="preserve">Annual Early Intervention Reporting Schedule </w:t>
      </w:r>
    </w:p>
    <w:p w14:paraId="38B793C7" w14:textId="77777777" w:rsidR="00EE1240" w:rsidRDefault="00EE124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7105"/>
      </w:tblGrid>
      <w:tr w:rsidR="00EE1240" w14:paraId="74AB038C" w14:textId="77777777" w:rsidTr="00EE1240">
        <w:tc>
          <w:tcPr>
            <w:tcW w:w="2245" w:type="dxa"/>
          </w:tcPr>
          <w:p w14:paraId="75ACFFE9" w14:textId="7FD437D9" w:rsidR="00EE1240" w:rsidRDefault="00EE1240">
            <w:r>
              <w:t xml:space="preserve">January  </w:t>
            </w:r>
          </w:p>
        </w:tc>
        <w:tc>
          <w:tcPr>
            <w:tcW w:w="7105" w:type="dxa"/>
          </w:tcPr>
          <w:p w14:paraId="08E2823D" w14:textId="77777777" w:rsidR="00EE1240" w:rsidRDefault="00EE1240" w:rsidP="00A95246">
            <w:pPr>
              <w:pStyle w:val="ListParagraph"/>
              <w:numPr>
                <w:ilvl w:val="0"/>
                <w:numId w:val="1"/>
              </w:numPr>
            </w:pPr>
            <w:r>
              <w:t xml:space="preserve">Review Q2 APR Data (current FY) </w:t>
            </w:r>
          </w:p>
        </w:tc>
      </w:tr>
      <w:tr w:rsidR="00EE1240" w14:paraId="0064F430" w14:textId="77777777" w:rsidTr="00EE1240">
        <w:tc>
          <w:tcPr>
            <w:tcW w:w="2245" w:type="dxa"/>
          </w:tcPr>
          <w:p w14:paraId="5FB40433" w14:textId="0B6F8309" w:rsidR="00EE1240" w:rsidRDefault="00EE1240">
            <w:r>
              <w:t xml:space="preserve">February  </w:t>
            </w:r>
          </w:p>
        </w:tc>
        <w:tc>
          <w:tcPr>
            <w:tcW w:w="7105" w:type="dxa"/>
          </w:tcPr>
          <w:p w14:paraId="1811F990" w14:textId="77777777" w:rsidR="00EE1240" w:rsidRDefault="00EE1240" w:rsidP="00A95246">
            <w:pPr>
              <w:pStyle w:val="ListParagraph"/>
              <w:numPr>
                <w:ilvl w:val="0"/>
                <w:numId w:val="1"/>
              </w:numPr>
            </w:pPr>
            <w:r>
              <w:t>Submit final SPP/APR (previous year’s data) to EMAPS</w:t>
            </w:r>
          </w:p>
          <w:p w14:paraId="049FC569" w14:textId="77777777" w:rsidR="00EE1240" w:rsidRDefault="00EE1240" w:rsidP="00A95246">
            <w:pPr>
              <w:pStyle w:val="ListParagraph"/>
              <w:numPr>
                <w:ilvl w:val="0"/>
                <w:numId w:val="1"/>
              </w:numPr>
            </w:pPr>
            <w:r>
              <w:t>Submit Exiting data by the third Wednesday in February</w:t>
            </w:r>
          </w:p>
        </w:tc>
      </w:tr>
      <w:tr w:rsidR="00EE1240" w14:paraId="14338370" w14:textId="77777777" w:rsidTr="00A95246">
        <w:tc>
          <w:tcPr>
            <w:tcW w:w="2245" w:type="dxa"/>
          </w:tcPr>
          <w:p w14:paraId="3BF87AE7" w14:textId="5002A5D8" w:rsidR="00EE1240" w:rsidRDefault="00EE1240">
            <w:r>
              <w:t xml:space="preserve">March </w:t>
            </w:r>
          </w:p>
        </w:tc>
        <w:tc>
          <w:tcPr>
            <w:tcW w:w="7105" w:type="dxa"/>
            <w:shd w:val="clear" w:color="auto" w:fill="DEEAF6" w:themeFill="accent5" w:themeFillTint="33"/>
          </w:tcPr>
          <w:p w14:paraId="468FC2DD" w14:textId="77777777" w:rsidR="00EE1240" w:rsidRDefault="00EE1240" w:rsidP="00A95246">
            <w:pPr>
              <w:pStyle w:val="ListParagraph"/>
            </w:pPr>
          </w:p>
        </w:tc>
      </w:tr>
      <w:tr w:rsidR="00EE1240" w14:paraId="7693D510" w14:textId="77777777" w:rsidTr="00EE1240">
        <w:tc>
          <w:tcPr>
            <w:tcW w:w="2245" w:type="dxa"/>
          </w:tcPr>
          <w:p w14:paraId="1746096D" w14:textId="10A12471" w:rsidR="00EE1240" w:rsidRDefault="00EE1240">
            <w:r>
              <w:t xml:space="preserve">April </w:t>
            </w:r>
          </w:p>
        </w:tc>
        <w:tc>
          <w:tcPr>
            <w:tcW w:w="7105" w:type="dxa"/>
          </w:tcPr>
          <w:p w14:paraId="74E454BD" w14:textId="77777777" w:rsidR="00EE1240" w:rsidRDefault="00EE1240" w:rsidP="00A95246">
            <w:pPr>
              <w:pStyle w:val="ListParagraph"/>
              <w:numPr>
                <w:ilvl w:val="0"/>
                <w:numId w:val="1"/>
              </w:numPr>
            </w:pPr>
            <w:r>
              <w:t>Address SPP/APR (previous fiscal year’s data) clarifications</w:t>
            </w:r>
          </w:p>
        </w:tc>
      </w:tr>
      <w:tr w:rsidR="00EE1240" w14:paraId="3A35DAD0" w14:textId="77777777" w:rsidTr="00A95246">
        <w:tc>
          <w:tcPr>
            <w:tcW w:w="2245" w:type="dxa"/>
          </w:tcPr>
          <w:p w14:paraId="2061B123" w14:textId="10FFB5C8" w:rsidR="00EE1240" w:rsidRDefault="00EE1240">
            <w:r>
              <w:t xml:space="preserve">May </w:t>
            </w:r>
          </w:p>
        </w:tc>
        <w:tc>
          <w:tcPr>
            <w:tcW w:w="7105" w:type="dxa"/>
            <w:shd w:val="clear" w:color="auto" w:fill="DEEAF6" w:themeFill="accent5" w:themeFillTint="33"/>
          </w:tcPr>
          <w:p w14:paraId="5ED55BF6" w14:textId="77777777" w:rsidR="00EE1240" w:rsidRDefault="00EE1240" w:rsidP="00A95246">
            <w:pPr>
              <w:pStyle w:val="ListParagraph"/>
            </w:pPr>
          </w:p>
        </w:tc>
      </w:tr>
      <w:tr w:rsidR="00EE1240" w14:paraId="60BCAA65" w14:textId="77777777" w:rsidTr="00EE1240">
        <w:tc>
          <w:tcPr>
            <w:tcW w:w="2245" w:type="dxa"/>
          </w:tcPr>
          <w:p w14:paraId="3F182D5D" w14:textId="3CED6C02" w:rsidR="00EE1240" w:rsidRDefault="00EE1240">
            <w:r>
              <w:t xml:space="preserve">June </w:t>
            </w:r>
          </w:p>
        </w:tc>
        <w:tc>
          <w:tcPr>
            <w:tcW w:w="7105" w:type="dxa"/>
          </w:tcPr>
          <w:p w14:paraId="1D910D6C" w14:textId="77777777" w:rsidR="00EE1240" w:rsidRDefault="00EE1240" w:rsidP="00A95246">
            <w:pPr>
              <w:pStyle w:val="ListParagraph"/>
              <w:numPr>
                <w:ilvl w:val="0"/>
                <w:numId w:val="1"/>
              </w:numPr>
            </w:pPr>
            <w:r>
              <w:t>Reporting to the public on the performance of each local EI program for required APR indicators (previous fiscal year’s data)</w:t>
            </w:r>
          </w:p>
        </w:tc>
      </w:tr>
      <w:tr w:rsidR="00EE1240" w14:paraId="78F1DDE5" w14:textId="77777777" w:rsidTr="000700C6">
        <w:tc>
          <w:tcPr>
            <w:tcW w:w="2245" w:type="dxa"/>
          </w:tcPr>
          <w:p w14:paraId="40E1CD71" w14:textId="7B5564F6" w:rsidR="00EE1240" w:rsidRDefault="00EE1240">
            <w:r>
              <w:t xml:space="preserve">July </w:t>
            </w:r>
          </w:p>
        </w:tc>
        <w:tc>
          <w:tcPr>
            <w:tcW w:w="7105" w:type="dxa"/>
            <w:shd w:val="clear" w:color="auto" w:fill="auto"/>
          </w:tcPr>
          <w:p w14:paraId="31933F58" w14:textId="4F5C31D4" w:rsidR="00EE1240" w:rsidRDefault="000700C6" w:rsidP="000700C6">
            <w:pPr>
              <w:pStyle w:val="ListParagraph"/>
              <w:numPr>
                <w:ilvl w:val="0"/>
                <w:numId w:val="1"/>
              </w:numPr>
            </w:pPr>
            <w:r>
              <w:t>IDEA Child Count and Settings data submitted by the last Wednesday in July</w:t>
            </w:r>
          </w:p>
        </w:tc>
      </w:tr>
      <w:tr w:rsidR="00EE1240" w14:paraId="06361B3E" w14:textId="77777777" w:rsidTr="000700C6">
        <w:tc>
          <w:tcPr>
            <w:tcW w:w="2245" w:type="dxa"/>
          </w:tcPr>
          <w:p w14:paraId="71DA8C9B" w14:textId="160F2236" w:rsidR="00EE1240" w:rsidRDefault="00EE1240">
            <w:r>
              <w:t xml:space="preserve">August </w:t>
            </w:r>
          </w:p>
        </w:tc>
        <w:tc>
          <w:tcPr>
            <w:tcW w:w="7105" w:type="dxa"/>
            <w:shd w:val="clear" w:color="auto" w:fill="DEEAF6" w:themeFill="accent5" w:themeFillTint="33"/>
          </w:tcPr>
          <w:p w14:paraId="6850FE3B" w14:textId="1EF0687C" w:rsidR="00EE1240" w:rsidRDefault="00EE1240" w:rsidP="000700C6">
            <w:pPr>
              <w:pStyle w:val="ListParagraph"/>
            </w:pPr>
          </w:p>
        </w:tc>
      </w:tr>
      <w:tr w:rsidR="00EE1240" w14:paraId="6432214B" w14:textId="77777777" w:rsidTr="00A95246">
        <w:tc>
          <w:tcPr>
            <w:tcW w:w="2245" w:type="dxa"/>
          </w:tcPr>
          <w:p w14:paraId="64BFCC06" w14:textId="5DA03A5F" w:rsidR="00EE1240" w:rsidRDefault="00EE1240">
            <w:r>
              <w:t xml:space="preserve">September </w:t>
            </w:r>
          </w:p>
        </w:tc>
        <w:tc>
          <w:tcPr>
            <w:tcW w:w="7105" w:type="dxa"/>
            <w:shd w:val="clear" w:color="auto" w:fill="DEEAF6" w:themeFill="accent5" w:themeFillTint="33"/>
          </w:tcPr>
          <w:p w14:paraId="2D02EC5B" w14:textId="77777777" w:rsidR="00EE1240" w:rsidRDefault="00EE1240" w:rsidP="00A95246">
            <w:pPr>
              <w:pStyle w:val="ListParagraph"/>
            </w:pPr>
          </w:p>
        </w:tc>
      </w:tr>
      <w:tr w:rsidR="00EE1240" w14:paraId="2647585F" w14:textId="77777777" w:rsidTr="00EE1240">
        <w:tc>
          <w:tcPr>
            <w:tcW w:w="2245" w:type="dxa"/>
          </w:tcPr>
          <w:p w14:paraId="723429F6" w14:textId="66EC36A9" w:rsidR="00EE1240" w:rsidRDefault="00EE1240">
            <w:r>
              <w:t xml:space="preserve">October  </w:t>
            </w:r>
          </w:p>
        </w:tc>
        <w:tc>
          <w:tcPr>
            <w:tcW w:w="7105" w:type="dxa"/>
          </w:tcPr>
          <w:p w14:paraId="563ABBE6" w14:textId="77777777" w:rsidR="00EE1240" w:rsidRDefault="00EE1240" w:rsidP="00A95246">
            <w:pPr>
              <w:pStyle w:val="ListParagraph"/>
              <w:numPr>
                <w:ilvl w:val="0"/>
                <w:numId w:val="1"/>
              </w:numPr>
            </w:pPr>
            <w:r>
              <w:t>Local EI programs mark database as ready for Child Count and Settings</w:t>
            </w:r>
          </w:p>
        </w:tc>
      </w:tr>
      <w:tr w:rsidR="00EE1240" w14:paraId="0B95BA3D" w14:textId="77777777" w:rsidTr="00A95246">
        <w:trPr>
          <w:trHeight w:val="1115"/>
        </w:trPr>
        <w:tc>
          <w:tcPr>
            <w:tcW w:w="2245" w:type="dxa"/>
          </w:tcPr>
          <w:p w14:paraId="1A160AFB" w14:textId="0EF9DDAB" w:rsidR="00EE1240" w:rsidRDefault="00EE1240">
            <w:r>
              <w:t xml:space="preserve">November </w:t>
            </w:r>
          </w:p>
        </w:tc>
        <w:tc>
          <w:tcPr>
            <w:tcW w:w="7105" w:type="dxa"/>
          </w:tcPr>
          <w:p w14:paraId="5AB00A2F" w14:textId="1DB6163C" w:rsidR="00EE1240" w:rsidRDefault="00EE1240" w:rsidP="00A95246">
            <w:pPr>
              <w:pStyle w:val="ListParagraph"/>
              <w:numPr>
                <w:ilvl w:val="0"/>
                <w:numId w:val="1"/>
              </w:numPr>
            </w:pPr>
            <w:r>
              <w:t xml:space="preserve">Dispute Resolution data submission by the </w:t>
            </w:r>
            <w:r w:rsidR="000700C6">
              <w:t>second</w:t>
            </w:r>
            <w:r>
              <w:t xml:space="preserve"> Wednesday in November</w:t>
            </w:r>
          </w:p>
          <w:p w14:paraId="2E83A676" w14:textId="77777777" w:rsidR="00EE1240" w:rsidRDefault="00EE1240" w:rsidP="00A95246">
            <w:pPr>
              <w:pStyle w:val="ListParagraph"/>
              <w:numPr>
                <w:ilvl w:val="0"/>
                <w:numId w:val="1"/>
              </w:numPr>
            </w:pPr>
            <w:r>
              <w:t xml:space="preserve">Review QI 1 APR Data (current FY) </w:t>
            </w:r>
          </w:p>
        </w:tc>
      </w:tr>
      <w:tr w:rsidR="00EE1240" w14:paraId="2DBFC816" w14:textId="77777777" w:rsidTr="00A95246">
        <w:tc>
          <w:tcPr>
            <w:tcW w:w="2245" w:type="dxa"/>
          </w:tcPr>
          <w:p w14:paraId="0A166093" w14:textId="22B9AEA8" w:rsidR="00EE1240" w:rsidRDefault="00A95246">
            <w:r>
              <w:t xml:space="preserve">December  </w:t>
            </w:r>
          </w:p>
        </w:tc>
        <w:tc>
          <w:tcPr>
            <w:tcW w:w="7105" w:type="dxa"/>
            <w:shd w:val="clear" w:color="auto" w:fill="DEEAF6" w:themeFill="accent5" w:themeFillTint="33"/>
          </w:tcPr>
          <w:p w14:paraId="1783938A" w14:textId="77777777" w:rsidR="00EE1240" w:rsidRDefault="00EE1240" w:rsidP="00A95246">
            <w:pPr>
              <w:pStyle w:val="ListParagraph"/>
            </w:pPr>
          </w:p>
        </w:tc>
      </w:tr>
    </w:tbl>
    <w:p w14:paraId="316BBB40" w14:textId="77777777" w:rsidR="00EE1240" w:rsidRDefault="00EE1240"/>
    <w:p w14:paraId="3F87EAEC" w14:textId="77777777" w:rsidR="000700C6" w:rsidRDefault="000700C6"/>
    <w:p w14:paraId="5E9BCCC5" w14:textId="77777777" w:rsidR="000700C6" w:rsidRPr="000700C6" w:rsidRDefault="000700C6" w:rsidP="000700C6">
      <w:pPr>
        <w:rPr>
          <w:rFonts w:ascii="Aptos" w:eastAsia="Times New Roman" w:hAnsi="Aptos" w:cs="Times New Roman"/>
          <w:color w:val="000000"/>
          <w:sz w:val="22"/>
          <w:szCs w:val="22"/>
        </w:rPr>
      </w:pPr>
      <w:r w:rsidRPr="000700C6">
        <w:rPr>
          <w:rFonts w:ascii="Aptos" w:eastAsia="Times New Roman" w:hAnsi="Aptos" w:cs="Times New Roman"/>
          <w:color w:val="000000"/>
          <w:sz w:val="22"/>
          <w:szCs w:val="22"/>
        </w:rPr>
        <w:t> </w:t>
      </w:r>
    </w:p>
    <w:p w14:paraId="757734FB" w14:textId="77777777" w:rsidR="000700C6" w:rsidRDefault="000700C6"/>
    <w:sectPr w:rsidR="000700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828CB"/>
    <w:multiLevelType w:val="hybridMultilevel"/>
    <w:tmpl w:val="F33C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482252"/>
    <w:multiLevelType w:val="multilevel"/>
    <w:tmpl w:val="CD780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242982"/>
    <w:multiLevelType w:val="multilevel"/>
    <w:tmpl w:val="4A121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7E0AE7"/>
    <w:multiLevelType w:val="multilevel"/>
    <w:tmpl w:val="C56C6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023470">
    <w:abstractNumId w:val="0"/>
  </w:num>
  <w:num w:numId="2" w16cid:durableId="1034115770">
    <w:abstractNumId w:val="3"/>
  </w:num>
  <w:num w:numId="3" w16cid:durableId="595674694">
    <w:abstractNumId w:val="2"/>
  </w:num>
  <w:num w:numId="4" w16cid:durableId="1607931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240"/>
    <w:rsid w:val="000700C6"/>
    <w:rsid w:val="00112893"/>
    <w:rsid w:val="00204130"/>
    <w:rsid w:val="002319B9"/>
    <w:rsid w:val="00396096"/>
    <w:rsid w:val="003D3D0F"/>
    <w:rsid w:val="0056232C"/>
    <w:rsid w:val="00873F4E"/>
    <w:rsid w:val="00A95246"/>
    <w:rsid w:val="00B27BB1"/>
    <w:rsid w:val="00BE459F"/>
    <w:rsid w:val="00E278AF"/>
    <w:rsid w:val="00E90D17"/>
    <w:rsid w:val="00EE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7F679"/>
  <w15:chartTrackingRefBased/>
  <w15:docId w15:val="{7A65F271-AC1C-4848-92B5-D4A12E535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1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524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700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1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Aynsley Chaneco</dc:creator>
  <cp:keywords/>
  <dc:description/>
  <cp:lastModifiedBy>Chaneco, Aynsley</cp:lastModifiedBy>
  <cp:revision>2</cp:revision>
  <dcterms:created xsi:type="dcterms:W3CDTF">2025-07-09T17:24:00Z</dcterms:created>
  <dcterms:modified xsi:type="dcterms:W3CDTF">2025-07-09T17:24:00Z</dcterms:modified>
</cp:coreProperties>
</file>