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E1A4" w14:textId="77777777" w:rsidR="005462BA" w:rsidRPr="005B614F" w:rsidRDefault="005462BA">
      <w:pPr>
        <w:pStyle w:val="BodyText"/>
        <w:rPr>
          <w:sz w:val="20"/>
        </w:rPr>
      </w:pPr>
    </w:p>
    <w:p w14:paraId="79BD19EE" w14:textId="77777777" w:rsidR="005462BA" w:rsidRPr="005B614F" w:rsidRDefault="005462BA">
      <w:pPr>
        <w:pStyle w:val="BodyText"/>
        <w:rPr>
          <w:sz w:val="20"/>
        </w:rPr>
      </w:pPr>
    </w:p>
    <w:p w14:paraId="6698B8FE" w14:textId="77777777" w:rsidR="005462BA" w:rsidRPr="005B614F" w:rsidRDefault="005462BA">
      <w:pPr>
        <w:pStyle w:val="BodyText"/>
        <w:rPr>
          <w:sz w:val="20"/>
        </w:rPr>
      </w:pPr>
    </w:p>
    <w:p w14:paraId="0BFDDA18" w14:textId="77777777" w:rsidR="005462BA" w:rsidRPr="005B614F" w:rsidRDefault="005462BA">
      <w:pPr>
        <w:pStyle w:val="BodyText"/>
        <w:rPr>
          <w:sz w:val="20"/>
        </w:rPr>
      </w:pPr>
    </w:p>
    <w:p w14:paraId="24A47AD3" w14:textId="77777777" w:rsidR="005462BA" w:rsidRPr="005B614F" w:rsidRDefault="005462BA">
      <w:pPr>
        <w:pStyle w:val="BodyText"/>
        <w:rPr>
          <w:sz w:val="20"/>
        </w:rPr>
      </w:pPr>
    </w:p>
    <w:p w14:paraId="5508BBA8" w14:textId="77777777" w:rsidR="005462BA" w:rsidRPr="005B614F" w:rsidRDefault="005462BA">
      <w:pPr>
        <w:pStyle w:val="BodyText"/>
        <w:rPr>
          <w:sz w:val="20"/>
        </w:rPr>
      </w:pPr>
    </w:p>
    <w:p w14:paraId="4B13EF0D" w14:textId="77777777" w:rsidR="005462BA" w:rsidRPr="005B614F" w:rsidRDefault="005462BA">
      <w:pPr>
        <w:pStyle w:val="BodyText"/>
        <w:rPr>
          <w:sz w:val="20"/>
        </w:rPr>
      </w:pPr>
    </w:p>
    <w:p w14:paraId="56C6A973" w14:textId="77777777" w:rsidR="005462BA" w:rsidRPr="005B614F" w:rsidRDefault="005462BA">
      <w:pPr>
        <w:pStyle w:val="BodyText"/>
        <w:rPr>
          <w:sz w:val="20"/>
        </w:rPr>
      </w:pPr>
    </w:p>
    <w:p w14:paraId="1E5F97EA" w14:textId="77777777" w:rsidR="005462BA" w:rsidRPr="005B614F" w:rsidRDefault="005462BA">
      <w:pPr>
        <w:pStyle w:val="BodyText"/>
        <w:rPr>
          <w:sz w:val="20"/>
        </w:rPr>
      </w:pPr>
    </w:p>
    <w:p w14:paraId="5453BE81" w14:textId="77777777" w:rsidR="005462BA" w:rsidRPr="005B614F" w:rsidRDefault="005462BA">
      <w:pPr>
        <w:pStyle w:val="BodyText"/>
        <w:rPr>
          <w:sz w:val="20"/>
        </w:rPr>
      </w:pPr>
    </w:p>
    <w:p w14:paraId="2BC0342E" w14:textId="77777777" w:rsidR="005462BA" w:rsidRPr="005B614F" w:rsidRDefault="005462BA">
      <w:pPr>
        <w:pStyle w:val="BodyText"/>
        <w:rPr>
          <w:sz w:val="20"/>
        </w:rPr>
      </w:pPr>
    </w:p>
    <w:p w14:paraId="079E8FF9" w14:textId="77777777" w:rsidR="005462BA" w:rsidRPr="005B614F" w:rsidRDefault="005462BA">
      <w:pPr>
        <w:pStyle w:val="BodyText"/>
        <w:rPr>
          <w:sz w:val="20"/>
        </w:rPr>
      </w:pPr>
    </w:p>
    <w:p w14:paraId="6905ECF7" w14:textId="77777777" w:rsidR="005462BA" w:rsidRPr="005B614F" w:rsidRDefault="005462BA">
      <w:pPr>
        <w:pStyle w:val="BodyText"/>
        <w:rPr>
          <w:sz w:val="20"/>
        </w:rPr>
      </w:pPr>
    </w:p>
    <w:p w14:paraId="2360B1B3" w14:textId="77777777" w:rsidR="005462BA" w:rsidRPr="005B614F" w:rsidRDefault="005462BA">
      <w:pPr>
        <w:pStyle w:val="BodyText"/>
        <w:rPr>
          <w:sz w:val="20"/>
        </w:rPr>
      </w:pPr>
    </w:p>
    <w:p w14:paraId="4F8DDE11" w14:textId="77777777" w:rsidR="005462BA" w:rsidRPr="005B614F" w:rsidRDefault="005462BA">
      <w:pPr>
        <w:pStyle w:val="BodyText"/>
        <w:rPr>
          <w:sz w:val="20"/>
        </w:rPr>
      </w:pPr>
    </w:p>
    <w:p w14:paraId="108D1B4E" w14:textId="77777777" w:rsidR="005462BA" w:rsidRPr="005B614F" w:rsidRDefault="005462BA">
      <w:pPr>
        <w:pStyle w:val="BodyText"/>
        <w:rPr>
          <w:sz w:val="20"/>
        </w:rPr>
      </w:pPr>
    </w:p>
    <w:p w14:paraId="105D2CBF" w14:textId="77777777" w:rsidR="005462BA" w:rsidRPr="005B614F" w:rsidRDefault="005462BA">
      <w:pPr>
        <w:pStyle w:val="BodyText"/>
        <w:rPr>
          <w:sz w:val="20"/>
        </w:rPr>
      </w:pPr>
    </w:p>
    <w:p w14:paraId="618A51B5" w14:textId="77777777" w:rsidR="005462BA" w:rsidRPr="005B614F" w:rsidRDefault="005462BA">
      <w:pPr>
        <w:pStyle w:val="BodyText"/>
        <w:rPr>
          <w:sz w:val="20"/>
        </w:rPr>
      </w:pPr>
    </w:p>
    <w:p w14:paraId="126D810C" w14:textId="77777777" w:rsidR="005462BA" w:rsidRPr="005B614F" w:rsidRDefault="005462BA">
      <w:pPr>
        <w:pStyle w:val="BodyText"/>
        <w:rPr>
          <w:sz w:val="20"/>
        </w:rPr>
      </w:pPr>
    </w:p>
    <w:p w14:paraId="0DFC593E" w14:textId="77777777" w:rsidR="005462BA" w:rsidRPr="005B614F" w:rsidRDefault="005462BA">
      <w:pPr>
        <w:pStyle w:val="BodyText"/>
        <w:rPr>
          <w:sz w:val="20"/>
        </w:rPr>
      </w:pPr>
    </w:p>
    <w:p w14:paraId="24F855A0" w14:textId="77777777" w:rsidR="005462BA" w:rsidRPr="005B614F" w:rsidRDefault="005462BA">
      <w:pPr>
        <w:pStyle w:val="BodyText"/>
        <w:rPr>
          <w:sz w:val="20"/>
        </w:rPr>
      </w:pPr>
    </w:p>
    <w:p w14:paraId="65F99425" w14:textId="77777777" w:rsidR="005462BA" w:rsidRPr="005B614F" w:rsidRDefault="005462BA">
      <w:pPr>
        <w:pStyle w:val="BodyText"/>
        <w:rPr>
          <w:sz w:val="20"/>
        </w:rPr>
      </w:pPr>
    </w:p>
    <w:p w14:paraId="32B5320C" w14:textId="77777777" w:rsidR="005462BA" w:rsidRPr="005B614F" w:rsidRDefault="005462BA">
      <w:pPr>
        <w:pStyle w:val="BodyText"/>
        <w:rPr>
          <w:sz w:val="20"/>
        </w:rPr>
      </w:pPr>
    </w:p>
    <w:p w14:paraId="6C4DD1B2" w14:textId="77777777" w:rsidR="005462BA" w:rsidRPr="005B614F" w:rsidRDefault="005462BA">
      <w:pPr>
        <w:pStyle w:val="BodyText"/>
        <w:rPr>
          <w:sz w:val="20"/>
        </w:rPr>
      </w:pPr>
    </w:p>
    <w:p w14:paraId="0072839E" w14:textId="77777777" w:rsidR="005462BA" w:rsidRPr="005B614F" w:rsidRDefault="005462BA">
      <w:pPr>
        <w:pStyle w:val="BodyText"/>
        <w:rPr>
          <w:sz w:val="20"/>
        </w:rPr>
      </w:pPr>
    </w:p>
    <w:p w14:paraId="442FF1E1" w14:textId="77777777" w:rsidR="005462BA" w:rsidRPr="005B614F" w:rsidRDefault="005462BA">
      <w:pPr>
        <w:pStyle w:val="BodyText"/>
        <w:rPr>
          <w:sz w:val="20"/>
        </w:rPr>
      </w:pPr>
    </w:p>
    <w:p w14:paraId="7E5F2864" w14:textId="77777777" w:rsidR="005462BA" w:rsidRPr="005B614F" w:rsidRDefault="005462BA">
      <w:pPr>
        <w:pStyle w:val="BodyText"/>
        <w:rPr>
          <w:sz w:val="20"/>
        </w:rPr>
      </w:pPr>
    </w:p>
    <w:p w14:paraId="239D7FF6" w14:textId="77777777" w:rsidR="005462BA" w:rsidRPr="005B614F" w:rsidRDefault="005462BA">
      <w:pPr>
        <w:pStyle w:val="BodyText"/>
        <w:rPr>
          <w:sz w:val="20"/>
        </w:rPr>
      </w:pPr>
    </w:p>
    <w:p w14:paraId="6C42CF1D" w14:textId="77777777" w:rsidR="005462BA" w:rsidRPr="005B614F" w:rsidRDefault="005462BA">
      <w:pPr>
        <w:pStyle w:val="BodyText"/>
        <w:rPr>
          <w:sz w:val="20"/>
        </w:rPr>
      </w:pPr>
    </w:p>
    <w:p w14:paraId="5A108811" w14:textId="77777777" w:rsidR="005462BA" w:rsidRPr="005B614F" w:rsidRDefault="005462BA">
      <w:pPr>
        <w:pStyle w:val="BodyText"/>
        <w:rPr>
          <w:sz w:val="20"/>
        </w:rPr>
      </w:pPr>
    </w:p>
    <w:p w14:paraId="4740C9D2" w14:textId="77777777" w:rsidR="005462BA" w:rsidRPr="005B614F" w:rsidRDefault="005462BA">
      <w:pPr>
        <w:pStyle w:val="BodyText"/>
        <w:rPr>
          <w:sz w:val="20"/>
        </w:rPr>
      </w:pPr>
    </w:p>
    <w:p w14:paraId="1B8B485F" w14:textId="77777777" w:rsidR="005462BA" w:rsidRPr="005B614F" w:rsidRDefault="005462BA">
      <w:pPr>
        <w:pStyle w:val="BodyText"/>
        <w:rPr>
          <w:sz w:val="20"/>
        </w:rPr>
      </w:pPr>
    </w:p>
    <w:p w14:paraId="49641823" w14:textId="77777777" w:rsidR="005462BA" w:rsidRPr="005B614F" w:rsidRDefault="005462BA">
      <w:pPr>
        <w:pStyle w:val="BodyText"/>
        <w:rPr>
          <w:sz w:val="20"/>
        </w:rPr>
      </w:pPr>
    </w:p>
    <w:p w14:paraId="1FFED653" w14:textId="77777777" w:rsidR="005462BA" w:rsidRPr="005B614F" w:rsidRDefault="005462BA">
      <w:pPr>
        <w:pStyle w:val="BodyText"/>
        <w:rPr>
          <w:sz w:val="20"/>
        </w:rPr>
      </w:pPr>
    </w:p>
    <w:p w14:paraId="0E70FF4E" w14:textId="77777777" w:rsidR="005462BA" w:rsidRPr="005B614F" w:rsidRDefault="005462BA">
      <w:pPr>
        <w:pStyle w:val="BodyText"/>
        <w:rPr>
          <w:sz w:val="20"/>
        </w:rPr>
      </w:pPr>
    </w:p>
    <w:p w14:paraId="1FFEFBF3" w14:textId="77777777" w:rsidR="005462BA" w:rsidRPr="005B614F" w:rsidRDefault="005462BA">
      <w:pPr>
        <w:pStyle w:val="BodyText"/>
        <w:rPr>
          <w:sz w:val="20"/>
        </w:rPr>
      </w:pPr>
    </w:p>
    <w:p w14:paraId="14145DFD" w14:textId="77777777" w:rsidR="005462BA" w:rsidRPr="005B614F" w:rsidRDefault="005462BA">
      <w:pPr>
        <w:pStyle w:val="BodyText"/>
        <w:rPr>
          <w:sz w:val="20"/>
        </w:rPr>
      </w:pPr>
    </w:p>
    <w:p w14:paraId="6C667C0A" w14:textId="77777777" w:rsidR="005462BA" w:rsidRPr="005B614F" w:rsidRDefault="005462BA">
      <w:pPr>
        <w:pStyle w:val="BodyText"/>
        <w:rPr>
          <w:sz w:val="20"/>
        </w:rPr>
      </w:pPr>
    </w:p>
    <w:p w14:paraId="32B17043" w14:textId="77777777" w:rsidR="005462BA" w:rsidRPr="005B614F" w:rsidRDefault="005462BA">
      <w:pPr>
        <w:pStyle w:val="BodyText"/>
        <w:rPr>
          <w:sz w:val="20"/>
        </w:rPr>
      </w:pPr>
    </w:p>
    <w:p w14:paraId="5C2C9214" w14:textId="77777777" w:rsidR="005462BA" w:rsidRPr="005B614F" w:rsidRDefault="005462BA">
      <w:pPr>
        <w:pStyle w:val="BodyText"/>
        <w:rPr>
          <w:sz w:val="20"/>
        </w:rPr>
      </w:pPr>
    </w:p>
    <w:p w14:paraId="34ECFE01" w14:textId="77777777" w:rsidR="005462BA" w:rsidRPr="005B614F" w:rsidRDefault="005462BA">
      <w:pPr>
        <w:pStyle w:val="BodyText"/>
        <w:rPr>
          <w:sz w:val="20"/>
        </w:rPr>
      </w:pPr>
    </w:p>
    <w:p w14:paraId="02D9460E" w14:textId="77777777" w:rsidR="005462BA" w:rsidRPr="005B614F" w:rsidRDefault="005462BA">
      <w:pPr>
        <w:pStyle w:val="BodyText"/>
        <w:rPr>
          <w:sz w:val="20"/>
        </w:rPr>
      </w:pPr>
    </w:p>
    <w:p w14:paraId="64614AD2" w14:textId="77777777" w:rsidR="005462BA" w:rsidRPr="005B614F" w:rsidRDefault="005462BA">
      <w:pPr>
        <w:pStyle w:val="BodyText"/>
        <w:rPr>
          <w:sz w:val="20"/>
        </w:rPr>
      </w:pPr>
    </w:p>
    <w:p w14:paraId="03803BED" w14:textId="77777777" w:rsidR="005462BA" w:rsidRPr="005B614F" w:rsidRDefault="005462BA">
      <w:pPr>
        <w:pStyle w:val="BodyText"/>
        <w:rPr>
          <w:sz w:val="20"/>
        </w:rPr>
      </w:pPr>
    </w:p>
    <w:p w14:paraId="6987B136" w14:textId="77777777" w:rsidR="005462BA" w:rsidRPr="005B614F" w:rsidRDefault="005462BA">
      <w:pPr>
        <w:pStyle w:val="BodyText"/>
        <w:rPr>
          <w:sz w:val="20"/>
        </w:rPr>
      </w:pPr>
    </w:p>
    <w:p w14:paraId="15A654B6" w14:textId="77777777" w:rsidR="005462BA" w:rsidRPr="005B614F" w:rsidRDefault="005462BA">
      <w:pPr>
        <w:pStyle w:val="BodyText"/>
        <w:rPr>
          <w:sz w:val="20"/>
        </w:rPr>
      </w:pPr>
    </w:p>
    <w:p w14:paraId="290C99C5" w14:textId="77777777" w:rsidR="005462BA" w:rsidRPr="005B614F" w:rsidRDefault="005462BA">
      <w:pPr>
        <w:pStyle w:val="BodyText"/>
        <w:rPr>
          <w:sz w:val="20"/>
        </w:rPr>
      </w:pPr>
    </w:p>
    <w:p w14:paraId="6373D143" w14:textId="77777777" w:rsidR="005462BA" w:rsidRPr="005B614F" w:rsidRDefault="005462BA">
      <w:pPr>
        <w:pStyle w:val="BodyText"/>
        <w:rPr>
          <w:sz w:val="20"/>
        </w:rPr>
      </w:pPr>
    </w:p>
    <w:p w14:paraId="6D2FE81B" w14:textId="77777777" w:rsidR="005462BA" w:rsidRPr="005B614F" w:rsidRDefault="005462BA">
      <w:pPr>
        <w:pStyle w:val="BodyText"/>
        <w:rPr>
          <w:sz w:val="20"/>
        </w:rPr>
      </w:pPr>
    </w:p>
    <w:p w14:paraId="61E83BCF" w14:textId="77777777" w:rsidR="005462BA" w:rsidRPr="005B614F" w:rsidRDefault="005462BA">
      <w:pPr>
        <w:pStyle w:val="BodyText"/>
        <w:rPr>
          <w:sz w:val="20"/>
        </w:rPr>
      </w:pPr>
    </w:p>
    <w:p w14:paraId="5BA7B05C" w14:textId="77777777" w:rsidR="005462BA" w:rsidRPr="005B614F" w:rsidRDefault="007D3BB8" w:rsidP="00E93987">
      <w:pPr>
        <w:spacing w:before="51"/>
        <w:ind w:right="1858"/>
        <w:jc w:val="center"/>
        <w:rPr>
          <w:i/>
          <w:sz w:val="24"/>
        </w:rPr>
      </w:pPr>
      <w:r w:rsidRPr="005B614F">
        <w:rPr>
          <w:i/>
          <w:sz w:val="24"/>
        </w:rPr>
        <w:t>(This</w:t>
      </w:r>
      <w:r w:rsidRPr="005B614F">
        <w:rPr>
          <w:i/>
          <w:spacing w:val="-5"/>
          <w:sz w:val="24"/>
        </w:rPr>
        <w:t xml:space="preserve"> </w:t>
      </w:r>
      <w:r w:rsidRPr="005B614F">
        <w:rPr>
          <w:i/>
          <w:sz w:val="24"/>
        </w:rPr>
        <w:t>page</w:t>
      </w:r>
      <w:r w:rsidRPr="005B614F">
        <w:rPr>
          <w:i/>
          <w:spacing w:val="-10"/>
          <w:sz w:val="24"/>
        </w:rPr>
        <w:t xml:space="preserve"> </w:t>
      </w:r>
      <w:r w:rsidRPr="005B614F">
        <w:rPr>
          <w:i/>
          <w:sz w:val="24"/>
        </w:rPr>
        <w:t>has</w:t>
      </w:r>
      <w:r w:rsidRPr="005B614F">
        <w:rPr>
          <w:i/>
          <w:spacing w:val="-5"/>
          <w:sz w:val="24"/>
        </w:rPr>
        <w:t xml:space="preserve"> </w:t>
      </w:r>
      <w:r w:rsidRPr="005B614F">
        <w:rPr>
          <w:i/>
          <w:sz w:val="24"/>
        </w:rPr>
        <w:t>intentionally</w:t>
      </w:r>
      <w:r w:rsidRPr="005B614F">
        <w:rPr>
          <w:i/>
          <w:spacing w:val="-3"/>
          <w:sz w:val="24"/>
        </w:rPr>
        <w:t xml:space="preserve"> </w:t>
      </w:r>
      <w:r w:rsidRPr="005B614F">
        <w:rPr>
          <w:i/>
          <w:sz w:val="24"/>
        </w:rPr>
        <w:t>been</w:t>
      </w:r>
      <w:r w:rsidRPr="005B614F">
        <w:rPr>
          <w:i/>
          <w:spacing w:val="-3"/>
          <w:sz w:val="24"/>
        </w:rPr>
        <w:t xml:space="preserve"> </w:t>
      </w:r>
      <w:r w:rsidRPr="005B614F">
        <w:rPr>
          <w:i/>
          <w:sz w:val="24"/>
        </w:rPr>
        <w:t>left</w:t>
      </w:r>
      <w:r w:rsidRPr="005B614F">
        <w:rPr>
          <w:i/>
          <w:spacing w:val="8"/>
          <w:sz w:val="24"/>
        </w:rPr>
        <w:t xml:space="preserve"> </w:t>
      </w:r>
      <w:r w:rsidRPr="005B614F">
        <w:rPr>
          <w:i/>
          <w:spacing w:val="-2"/>
          <w:sz w:val="24"/>
        </w:rPr>
        <w:t>blank)</w:t>
      </w:r>
    </w:p>
    <w:p w14:paraId="4B259B81" w14:textId="77777777" w:rsidR="005462BA" w:rsidRPr="005B614F" w:rsidRDefault="005462BA">
      <w:pPr>
        <w:jc w:val="center"/>
        <w:rPr>
          <w:sz w:val="24"/>
        </w:rPr>
        <w:sectPr w:rsidR="005462BA" w:rsidRPr="005B614F">
          <w:headerReference w:type="even" r:id="rId8"/>
          <w:headerReference w:type="default" r:id="rId9"/>
          <w:footerReference w:type="even" r:id="rId10"/>
          <w:footerReference w:type="default" r:id="rId11"/>
          <w:headerReference w:type="first" r:id="rId12"/>
          <w:footerReference w:type="first" r:id="rId13"/>
          <w:type w:val="continuous"/>
          <w:pgSz w:w="12240" w:h="15840"/>
          <w:pgMar w:top="1820" w:right="20" w:bottom="280" w:left="0" w:header="720" w:footer="720" w:gutter="0"/>
          <w:cols w:space="720"/>
        </w:sectPr>
      </w:pPr>
    </w:p>
    <w:p w14:paraId="7CCB74C8" w14:textId="77777777" w:rsidR="005462BA" w:rsidRPr="005B614F" w:rsidRDefault="00F1713F">
      <w:pPr>
        <w:pStyle w:val="BodyText"/>
        <w:ind w:left="18"/>
        <w:rPr>
          <w:sz w:val="20"/>
        </w:rPr>
      </w:pPr>
      <w:r w:rsidRPr="005B614F">
        <w:rPr>
          <w:noProof/>
        </w:rPr>
        <w:lastRenderedPageBreak/>
        <mc:AlternateContent>
          <mc:Choice Requires="wps">
            <w:drawing>
              <wp:anchor distT="0" distB="0" distL="114300" distR="114300" simplePos="0" relativeHeight="487360000" behindDoc="1" locked="0" layoutInCell="1" allowOverlap="1" wp14:anchorId="7E14394B" wp14:editId="68E6F704">
                <wp:simplePos x="0" y="0"/>
                <wp:positionH relativeFrom="page">
                  <wp:posOffset>3855720</wp:posOffset>
                </wp:positionH>
                <wp:positionV relativeFrom="page">
                  <wp:posOffset>9262745</wp:posOffset>
                </wp:positionV>
                <wp:extent cx="77470" cy="152400"/>
                <wp:effectExtent l="0" t="0" r="1143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E8AAA" w14:textId="77777777" w:rsidR="005462BA" w:rsidRDefault="007D3BB8">
                            <w:pPr>
                              <w:pStyle w:val="BodyText"/>
                              <w:spacing w:line="240" w:lineRule="exact"/>
                              <w:rPr>
                                <w:rFonts w:ascii="Calibri"/>
                              </w:rPr>
                            </w:pPr>
                            <w:r>
                              <w:rPr>
                                <w:rFonts w:ascii="Calibri"/>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4394B" id="_x0000_t202" coordsize="21600,21600" o:spt="202" path="m,l,21600r21600,l21600,xe">
                <v:stroke joinstyle="miter"/>
                <v:path gradientshapeok="t" o:connecttype="rect"/>
              </v:shapetype>
              <v:shape id="docshape1" o:spid="_x0000_s1026" type="#_x0000_t202" style="position:absolute;left:0;text-align:left;margin-left:303.6pt;margin-top:729.35pt;width:6.1pt;height:12pt;z-index:-159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" filled="f" stroked="f">
                <v:path arrowok="t"/>
                <v:textbox inset="0,0,0,0">
                  <w:txbxContent>
                    <w:p w14:paraId="15BE8AAA" w14:textId="77777777" w:rsidR="005462BA" w:rsidRDefault="007D3BB8">
                      <w:pPr>
                        <w:pStyle w:val="BodyText"/>
                        <w:spacing w:line="240" w:lineRule="exact"/>
                        <w:rPr>
                          <w:rFonts w:ascii="Calibri"/>
                        </w:rPr>
                      </w:pPr>
                      <w:r>
                        <w:rPr>
                          <w:rFonts w:ascii="Calibri"/>
                        </w:rPr>
                        <w:t>2</w:t>
                      </w:r>
                    </w:p>
                  </w:txbxContent>
                </v:textbox>
                <w10:wrap anchorx="page" anchory="page"/>
              </v:shape>
            </w:pict>
          </mc:Fallback>
        </mc:AlternateContent>
      </w:r>
      <w:r w:rsidRPr="005B614F">
        <w:rPr>
          <w:noProof/>
        </w:rPr>
        <w:drawing>
          <wp:anchor distT="0" distB="0" distL="0" distR="0" simplePos="0" relativeHeight="15730176" behindDoc="0" locked="0" layoutInCell="1" allowOverlap="1" wp14:anchorId="7F9F4F8F" wp14:editId="1DBC0B80">
            <wp:simplePos x="0" y="0"/>
            <wp:positionH relativeFrom="page">
              <wp:posOffset>11428</wp:posOffset>
            </wp:positionH>
            <wp:positionV relativeFrom="page">
              <wp:posOffset>256583</wp:posOffset>
            </wp:positionV>
            <wp:extent cx="7681736" cy="15525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7681736" cy="1552531"/>
                    </a:xfrm>
                    <a:prstGeom prst="rect">
                      <a:avLst/>
                    </a:prstGeom>
                  </pic:spPr>
                </pic:pic>
              </a:graphicData>
            </a:graphic>
          </wp:anchor>
        </w:drawing>
      </w:r>
      <w:r w:rsidRPr="005B614F">
        <w:rPr>
          <w:noProof/>
          <w:sz w:val="20"/>
        </w:rPr>
        <mc:AlternateContent>
          <mc:Choice Requires="wpg">
            <w:drawing>
              <wp:inline distT="0" distB="0" distL="0" distR="0" wp14:anchorId="5211EC5D" wp14:editId="14A594D6">
                <wp:extent cx="7682230" cy="1552575"/>
                <wp:effectExtent l="0" t="0" r="1270" b="9525"/>
                <wp:docPr id="1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2230" cy="1552575"/>
                          <a:chOff x="0" y="0"/>
                          <a:chExt cx="12098" cy="2445"/>
                        </a:xfrm>
                      </wpg:grpSpPr>
                      <wps:wsp>
                        <wps:cNvPr id="12" name="docshape3"/>
                        <wps:cNvSpPr txBox="1">
                          <a:spLocks/>
                        </wps:cNvSpPr>
                        <wps:spPr bwMode="auto">
                          <a:xfrm>
                            <a:off x="0" y="0"/>
                            <a:ext cx="12098" cy="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AEA27" w14:textId="77777777" w:rsidR="005462BA" w:rsidRDefault="005462BA">
                              <w:pPr>
                                <w:rPr>
                                  <w:rFonts w:ascii="Calibri"/>
                                  <w:i/>
                                </w:rPr>
                              </w:pPr>
                            </w:p>
                            <w:p w14:paraId="4435D26E" w14:textId="77777777" w:rsidR="005462BA" w:rsidRDefault="005462BA">
                              <w:pPr>
                                <w:rPr>
                                  <w:rFonts w:ascii="Calibri"/>
                                  <w:i/>
                                </w:rPr>
                              </w:pPr>
                            </w:p>
                            <w:p w14:paraId="5FD68DE4" w14:textId="77777777" w:rsidR="005462BA" w:rsidRDefault="005462BA">
                              <w:pPr>
                                <w:rPr>
                                  <w:rFonts w:ascii="Calibri"/>
                                  <w:i/>
                                </w:rPr>
                              </w:pPr>
                            </w:p>
                            <w:p w14:paraId="450E4C0E" w14:textId="77777777" w:rsidR="005462BA" w:rsidRDefault="005462BA">
                              <w:pPr>
                                <w:rPr>
                                  <w:rFonts w:ascii="Calibri"/>
                                  <w:i/>
                                </w:rPr>
                              </w:pPr>
                            </w:p>
                            <w:p w14:paraId="508881F6" w14:textId="77777777" w:rsidR="005462BA" w:rsidRDefault="005462BA">
                              <w:pPr>
                                <w:rPr>
                                  <w:rFonts w:ascii="Calibri"/>
                                  <w:i/>
                                </w:rPr>
                              </w:pPr>
                            </w:p>
                            <w:p w14:paraId="1FEEA225" w14:textId="77777777" w:rsidR="005462BA" w:rsidRDefault="005462BA">
                              <w:pPr>
                                <w:rPr>
                                  <w:rFonts w:ascii="Calibri"/>
                                  <w:i/>
                                </w:rPr>
                              </w:pPr>
                            </w:p>
                            <w:p w14:paraId="4745FB26" w14:textId="3B4C9098" w:rsidR="005462BA" w:rsidRDefault="005462BA">
                              <w:pPr>
                                <w:numPr>
                                  <w:ilvl w:val="1"/>
                                  <w:numId w:val="8"/>
                                </w:numPr>
                                <w:tabs>
                                  <w:tab w:val="left" w:pos="2866"/>
                                </w:tabs>
                                <w:spacing w:before="4"/>
                                <w:ind w:hanging="353"/>
                                <w:rPr>
                                  <w:rFonts w:ascii="Calibri"/>
                                </w:rPr>
                              </w:pPr>
                            </w:p>
                          </w:txbxContent>
                        </wps:txbx>
                        <wps:bodyPr rot="0" vert="horz" wrap="square" lIns="0" tIns="0" rIns="0" bIns="0" anchor="t" anchorCtr="0" upright="1">
                          <a:noAutofit/>
                        </wps:bodyPr>
                      </wps:wsp>
                    </wpg:wgp>
                  </a:graphicData>
                </a:graphic>
              </wp:inline>
            </w:drawing>
          </mc:Choice>
          <mc:Fallback>
            <w:pict>
              <v:group w14:anchorId="5211EC5D" id="docshapegroup2" o:spid="_x0000_s1027" style="width:604.9pt;height:122.25pt;mso-position-horizontal-relative:char;mso-position-vertical-relative:line" coordsize="12098,24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">
                <v:shape id="docshape3" o:spid="_x0000_s1028" type="#_x0000_t202" style="position:absolute;width:12098;height:24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" filled="f" stroked="f">
                  <v:path arrowok="t"/>
                  <v:textbox inset="0,0,0,0">
                    <w:txbxContent>
                      <w:p w14:paraId="593AEA27" w14:textId="77777777" w:rsidR="005462BA" w:rsidRDefault="005462BA">
                        <w:pPr>
                          <w:rPr>
                            <w:rFonts w:ascii="Calibri"/>
                            <w:i/>
                          </w:rPr>
                        </w:pPr>
                      </w:p>
                      <w:p w14:paraId="4435D26E" w14:textId="77777777" w:rsidR="005462BA" w:rsidRDefault="005462BA">
                        <w:pPr>
                          <w:rPr>
                            <w:rFonts w:ascii="Calibri"/>
                            <w:i/>
                          </w:rPr>
                        </w:pPr>
                      </w:p>
                      <w:p w14:paraId="5FD68DE4" w14:textId="77777777" w:rsidR="005462BA" w:rsidRDefault="005462BA">
                        <w:pPr>
                          <w:rPr>
                            <w:rFonts w:ascii="Calibri"/>
                            <w:i/>
                          </w:rPr>
                        </w:pPr>
                      </w:p>
                      <w:p w14:paraId="450E4C0E" w14:textId="77777777" w:rsidR="005462BA" w:rsidRDefault="005462BA">
                        <w:pPr>
                          <w:rPr>
                            <w:rFonts w:ascii="Calibri"/>
                            <w:i/>
                          </w:rPr>
                        </w:pPr>
                      </w:p>
                      <w:p w14:paraId="508881F6" w14:textId="77777777" w:rsidR="005462BA" w:rsidRDefault="005462BA">
                        <w:pPr>
                          <w:rPr>
                            <w:rFonts w:ascii="Calibri"/>
                            <w:i/>
                          </w:rPr>
                        </w:pPr>
                      </w:p>
                      <w:p w14:paraId="1FEEA225" w14:textId="77777777" w:rsidR="005462BA" w:rsidRDefault="005462BA">
                        <w:pPr>
                          <w:rPr>
                            <w:rFonts w:ascii="Calibri"/>
                            <w:i/>
                          </w:rPr>
                        </w:pPr>
                      </w:p>
                      <w:p w14:paraId="4745FB26" w14:textId="3B4C9098" w:rsidR="005462BA" w:rsidRDefault="005462BA">
                        <w:pPr>
                          <w:numPr>
                            <w:ilvl w:val="1"/>
                            <w:numId w:val="8"/>
                          </w:numPr>
                          <w:tabs>
                            <w:tab w:val="left" w:pos="2866"/>
                          </w:tabs>
                          <w:spacing w:before="4"/>
                          <w:ind w:hanging="353"/>
                          <w:rPr>
                            <w:rFonts w:ascii="Calibri"/>
                          </w:rPr>
                        </w:pPr>
                      </w:p>
                    </w:txbxContent>
                  </v:textbox>
                </v:shape>
                <w10:anchorlock/>
              </v:group>
            </w:pict>
          </mc:Fallback>
        </mc:AlternateContent>
      </w:r>
    </w:p>
    <w:p w14:paraId="244C2374" w14:textId="77777777" w:rsidR="005462BA" w:rsidRPr="005B614F" w:rsidRDefault="005462BA">
      <w:pPr>
        <w:pStyle w:val="BodyText"/>
        <w:rPr>
          <w:i/>
          <w:sz w:val="20"/>
        </w:rPr>
      </w:pPr>
    </w:p>
    <w:p w14:paraId="17F8EA4A" w14:textId="77777777" w:rsidR="005462BA" w:rsidRPr="005B614F" w:rsidRDefault="005462BA">
      <w:pPr>
        <w:pStyle w:val="BodyText"/>
        <w:rPr>
          <w:i/>
          <w:sz w:val="20"/>
        </w:rPr>
      </w:pPr>
    </w:p>
    <w:p w14:paraId="4340E7DB" w14:textId="77777777" w:rsidR="005462BA" w:rsidRPr="005B614F" w:rsidRDefault="005462BA">
      <w:pPr>
        <w:pStyle w:val="BodyText"/>
        <w:rPr>
          <w:i/>
          <w:sz w:val="20"/>
        </w:rPr>
      </w:pPr>
    </w:p>
    <w:p w14:paraId="2C0BA7A2" w14:textId="77777777" w:rsidR="005462BA" w:rsidRPr="005B614F" w:rsidRDefault="005462BA">
      <w:pPr>
        <w:pStyle w:val="BodyText"/>
        <w:rPr>
          <w:i/>
          <w:sz w:val="20"/>
        </w:rPr>
      </w:pPr>
    </w:p>
    <w:p w14:paraId="562ABAFB" w14:textId="77777777" w:rsidR="005462BA" w:rsidRPr="005B614F" w:rsidRDefault="005462BA">
      <w:pPr>
        <w:pStyle w:val="BodyText"/>
        <w:rPr>
          <w:i/>
          <w:sz w:val="20"/>
        </w:rPr>
      </w:pPr>
    </w:p>
    <w:p w14:paraId="405413D0" w14:textId="77777777" w:rsidR="005462BA" w:rsidRPr="005B614F" w:rsidRDefault="005462BA">
      <w:pPr>
        <w:pStyle w:val="BodyText"/>
        <w:rPr>
          <w:i/>
          <w:sz w:val="20"/>
        </w:rPr>
      </w:pPr>
    </w:p>
    <w:p w14:paraId="7488EA3A" w14:textId="77777777" w:rsidR="005462BA" w:rsidRPr="005B614F" w:rsidRDefault="005462BA">
      <w:pPr>
        <w:pStyle w:val="BodyText"/>
        <w:rPr>
          <w:i/>
          <w:sz w:val="20"/>
        </w:rPr>
      </w:pPr>
    </w:p>
    <w:p w14:paraId="438EA0D7" w14:textId="77777777" w:rsidR="005462BA" w:rsidRPr="005B614F" w:rsidRDefault="005462BA">
      <w:pPr>
        <w:pStyle w:val="BodyText"/>
        <w:rPr>
          <w:i/>
          <w:sz w:val="20"/>
        </w:rPr>
      </w:pPr>
    </w:p>
    <w:p w14:paraId="51BD35FD" w14:textId="36E5CB28" w:rsidR="005462BA" w:rsidRPr="005B614F" w:rsidRDefault="005462BA">
      <w:pPr>
        <w:pStyle w:val="BodyText"/>
        <w:rPr>
          <w:i/>
          <w:sz w:val="20"/>
        </w:rPr>
      </w:pPr>
    </w:p>
    <w:p w14:paraId="62CD1B9A" w14:textId="00E5A3CC" w:rsidR="005462BA" w:rsidRPr="005B614F" w:rsidRDefault="007B614C">
      <w:pPr>
        <w:pStyle w:val="BodyText"/>
        <w:rPr>
          <w:i/>
          <w:sz w:val="20"/>
        </w:rPr>
      </w:pPr>
      <w:r w:rsidRPr="005B614F">
        <w:rPr>
          <w:noProof/>
        </w:rPr>
        <w:drawing>
          <wp:anchor distT="0" distB="0" distL="0" distR="0" simplePos="0" relativeHeight="487360512" behindDoc="1" locked="0" layoutInCell="1" allowOverlap="1" wp14:anchorId="2F4BA28C" wp14:editId="23BA1077">
            <wp:simplePos x="0" y="0"/>
            <wp:positionH relativeFrom="page">
              <wp:posOffset>-236855</wp:posOffset>
            </wp:positionH>
            <wp:positionV relativeFrom="paragraph">
              <wp:posOffset>95250</wp:posOffset>
            </wp:positionV>
            <wp:extent cx="7622540" cy="693166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7622540" cy="6931660"/>
                    </a:xfrm>
                    <a:prstGeom prst="rect">
                      <a:avLst/>
                    </a:prstGeom>
                  </pic:spPr>
                </pic:pic>
              </a:graphicData>
            </a:graphic>
          </wp:anchor>
        </w:drawing>
      </w:r>
    </w:p>
    <w:p w14:paraId="71A8C3FA" w14:textId="77777777" w:rsidR="005462BA" w:rsidRPr="005B614F" w:rsidRDefault="005462BA">
      <w:pPr>
        <w:pStyle w:val="BodyText"/>
        <w:rPr>
          <w:i/>
          <w:sz w:val="20"/>
        </w:rPr>
      </w:pPr>
    </w:p>
    <w:p w14:paraId="72733046" w14:textId="77777777" w:rsidR="005462BA" w:rsidRPr="005B614F" w:rsidRDefault="005462BA">
      <w:pPr>
        <w:pStyle w:val="BodyText"/>
        <w:spacing w:before="10"/>
        <w:rPr>
          <w:i/>
          <w:sz w:val="27"/>
        </w:rPr>
      </w:pPr>
    </w:p>
    <w:p w14:paraId="50EE52D3" w14:textId="77777777" w:rsidR="00107FDA" w:rsidRPr="005B614F" w:rsidRDefault="00107FDA" w:rsidP="00F1713F">
      <w:pPr>
        <w:spacing w:before="164" w:line="208" w:lineRule="auto"/>
        <w:ind w:left="1858" w:right="1891"/>
        <w:jc w:val="center"/>
        <w:rPr>
          <w:b/>
          <w:color w:val="042F63"/>
          <w:sz w:val="80"/>
        </w:rPr>
      </w:pPr>
    </w:p>
    <w:p w14:paraId="2444C6CF" w14:textId="3807E9D0" w:rsidR="005462BA" w:rsidRPr="005B614F" w:rsidRDefault="00564C6E" w:rsidP="00F1713F">
      <w:pPr>
        <w:spacing w:before="164" w:line="208" w:lineRule="auto"/>
        <w:ind w:left="1858" w:right="1891"/>
        <w:jc w:val="center"/>
        <w:rPr>
          <w:b/>
          <w:sz w:val="84"/>
          <w:szCs w:val="84"/>
        </w:rPr>
      </w:pPr>
      <w:r w:rsidRPr="005B614F">
        <w:rPr>
          <w:b/>
          <w:color w:val="042F63"/>
          <w:sz w:val="84"/>
          <w:szCs w:val="84"/>
        </w:rPr>
        <w:t xml:space="preserve">Annual </w:t>
      </w:r>
      <w:r w:rsidR="007D3BB8" w:rsidRPr="005B614F">
        <w:rPr>
          <w:b/>
          <w:color w:val="042F63"/>
          <w:sz w:val="84"/>
          <w:szCs w:val="84"/>
        </w:rPr>
        <w:t>Report</w:t>
      </w:r>
      <w:r w:rsidR="007D3BB8" w:rsidRPr="005B614F">
        <w:rPr>
          <w:b/>
          <w:color w:val="042F63"/>
          <w:spacing w:val="-9"/>
          <w:sz w:val="84"/>
          <w:szCs w:val="84"/>
        </w:rPr>
        <w:t xml:space="preserve"> </w:t>
      </w:r>
      <w:r w:rsidR="007D3BB8" w:rsidRPr="005B614F">
        <w:rPr>
          <w:b/>
          <w:color w:val="042F63"/>
          <w:sz w:val="84"/>
          <w:szCs w:val="84"/>
        </w:rPr>
        <w:t>on</w:t>
      </w:r>
      <w:r w:rsidR="007D3BB8" w:rsidRPr="005B614F">
        <w:rPr>
          <w:b/>
          <w:color w:val="042F63"/>
          <w:spacing w:val="-14"/>
          <w:sz w:val="84"/>
          <w:szCs w:val="84"/>
        </w:rPr>
        <w:t xml:space="preserve"> </w:t>
      </w:r>
      <w:r w:rsidR="007D3BB8" w:rsidRPr="005B614F">
        <w:rPr>
          <w:b/>
          <w:color w:val="042F63"/>
          <w:sz w:val="84"/>
          <w:szCs w:val="84"/>
        </w:rPr>
        <w:t>Establishing</w:t>
      </w:r>
      <w:r w:rsidR="007D3BB8" w:rsidRPr="005B614F">
        <w:rPr>
          <w:b/>
          <w:color w:val="042F63"/>
          <w:spacing w:val="-16"/>
          <w:sz w:val="84"/>
          <w:szCs w:val="84"/>
        </w:rPr>
        <w:t xml:space="preserve"> </w:t>
      </w:r>
      <w:r w:rsidR="007D3BB8" w:rsidRPr="005B614F">
        <w:rPr>
          <w:b/>
          <w:color w:val="042F63"/>
          <w:sz w:val="84"/>
          <w:szCs w:val="84"/>
        </w:rPr>
        <w:t xml:space="preserve">a </w:t>
      </w:r>
      <w:r w:rsidR="00F1713F" w:rsidRPr="005B614F">
        <w:rPr>
          <w:b/>
          <w:color w:val="042F63"/>
          <w:sz w:val="84"/>
          <w:szCs w:val="84"/>
        </w:rPr>
        <w:t>Rare Disease Advisory Council</w:t>
      </w:r>
    </w:p>
    <w:p w14:paraId="7D8BC4DE" w14:textId="77777777" w:rsidR="005462BA" w:rsidRPr="005B614F" w:rsidRDefault="005462BA">
      <w:pPr>
        <w:pStyle w:val="BodyText"/>
        <w:rPr>
          <w:b/>
          <w:sz w:val="88"/>
        </w:rPr>
      </w:pPr>
    </w:p>
    <w:p w14:paraId="760C7866" w14:textId="77777777" w:rsidR="005462BA" w:rsidRPr="005B614F" w:rsidRDefault="005462BA">
      <w:pPr>
        <w:pStyle w:val="BodyText"/>
        <w:spacing w:before="7"/>
        <w:rPr>
          <w:b/>
          <w:sz w:val="89"/>
        </w:rPr>
      </w:pPr>
    </w:p>
    <w:p w14:paraId="5773D5B8" w14:textId="5CEC91CF" w:rsidR="005462BA" w:rsidRPr="005B614F" w:rsidRDefault="00564C6E">
      <w:pPr>
        <w:ind w:left="1858" w:right="1583"/>
        <w:jc w:val="center"/>
        <w:rPr>
          <w:b/>
          <w:sz w:val="48"/>
        </w:rPr>
      </w:pPr>
      <w:r w:rsidRPr="005B614F">
        <w:rPr>
          <w:b/>
          <w:color w:val="042F63"/>
          <w:sz w:val="48"/>
        </w:rPr>
        <w:t>December 15</w:t>
      </w:r>
      <w:r w:rsidR="00476CEA" w:rsidRPr="005B614F">
        <w:rPr>
          <w:b/>
          <w:color w:val="042F63"/>
          <w:sz w:val="48"/>
        </w:rPr>
        <w:t xml:space="preserve">, </w:t>
      </w:r>
      <w:r w:rsidR="00F1713F" w:rsidRPr="005B614F">
        <w:rPr>
          <w:b/>
          <w:color w:val="042F63"/>
          <w:sz w:val="48"/>
        </w:rPr>
        <w:t>2022</w:t>
      </w:r>
    </w:p>
    <w:p w14:paraId="11DAC6A5" w14:textId="77777777" w:rsidR="005462BA" w:rsidRPr="005B614F" w:rsidRDefault="005462BA">
      <w:pPr>
        <w:jc w:val="center"/>
        <w:rPr>
          <w:sz w:val="48"/>
        </w:rPr>
        <w:sectPr w:rsidR="005462BA" w:rsidRPr="005B614F">
          <w:pgSz w:w="12240" w:h="15840"/>
          <w:pgMar w:top="400" w:right="20" w:bottom="280" w:left="0" w:header="720" w:footer="720" w:gutter="0"/>
          <w:cols w:space="720"/>
        </w:sectPr>
      </w:pPr>
    </w:p>
    <w:p w14:paraId="47305C8E" w14:textId="77777777" w:rsidR="005462BA" w:rsidRPr="005B614F" w:rsidRDefault="005462BA">
      <w:pPr>
        <w:pStyle w:val="BodyText"/>
        <w:spacing w:before="1"/>
        <w:rPr>
          <w:b/>
          <w:sz w:val="21"/>
        </w:rPr>
      </w:pPr>
    </w:p>
    <w:sdt>
      <w:sdtPr>
        <w:rPr>
          <w:rFonts w:ascii="Times New Roman" w:eastAsia="Times New Roman" w:hAnsi="Times New Roman" w:cs="Times New Roman"/>
          <w:b w:val="0"/>
          <w:bCs w:val="0"/>
          <w:color w:val="auto"/>
          <w:sz w:val="22"/>
          <w:szCs w:val="22"/>
        </w:rPr>
        <w:id w:val="-690993842"/>
        <w:docPartObj>
          <w:docPartGallery w:val="Table of Contents"/>
          <w:docPartUnique/>
        </w:docPartObj>
      </w:sdtPr>
      <w:sdtEndPr>
        <w:rPr>
          <w:noProof/>
        </w:rPr>
      </w:sdtEndPr>
      <w:sdtContent>
        <w:p w14:paraId="4C60FF51" w14:textId="2B475A85" w:rsidR="00946FFF" w:rsidRPr="005B614F" w:rsidRDefault="00946FFF">
          <w:pPr>
            <w:pStyle w:val="TOCHeading"/>
            <w:rPr>
              <w:rFonts w:ascii="Times New Roman" w:hAnsi="Times New Roman" w:cs="Times New Roman"/>
            </w:rPr>
          </w:pPr>
          <w:r w:rsidRPr="005B614F">
            <w:rPr>
              <w:rFonts w:ascii="Times New Roman" w:hAnsi="Times New Roman" w:cs="Times New Roman"/>
            </w:rPr>
            <w:t>Table of Contents</w:t>
          </w:r>
        </w:p>
        <w:p w14:paraId="0A5F24FA" w14:textId="28654A50" w:rsidR="00520A50" w:rsidRDefault="00946FFF">
          <w:pPr>
            <w:pStyle w:val="TOC1"/>
            <w:tabs>
              <w:tab w:val="right" w:leader="dot" w:pos="9350"/>
            </w:tabs>
            <w:rPr>
              <w:rFonts w:eastAsiaTheme="minorEastAsia" w:cstheme="minorBidi"/>
              <w:b w:val="0"/>
              <w:bCs w:val="0"/>
              <w:i w:val="0"/>
              <w:iCs w:val="0"/>
              <w:noProof/>
            </w:rPr>
          </w:pPr>
          <w:r w:rsidRPr="005B614F">
            <w:rPr>
              <w:rFonts w:ascii="Times New Roman" w:hAnsi="Times New Roman" w:cs="Times New Roman"/>
              <w:b w:val="0"/>
              <w:bCs w:val="0"/>
            </w:rPr>
            <w:fldChar w:fldCharType="begin"/>
          </w:r>
          <w:r w:rsidRPr="005B614F">
            <w:rPr>
              <w:rFonts w:ascii="Times New Roman" w:hAnsi="Times New Roman" w:cs="Times New Roman"/>
            </w:rPr>
            <w:instrText xml:space="preserve"> TOC \o "1-3" \h \z \u </w:instrText>
          </w:r>
          <w:r w:rsidRPr="005B614F">
            <w:rPr>
              <w:rFonts w:ascii="Times New Roman" w:hAnsi="Times New Roman" w:cs="Times New Roman"/>
              <w:b w:val="0"/>
              <w:bCs w:val="0"/>
            </w:rPr>
            <w:fldChar w:fldCharType="separate"/>
          </w:r>
          <w:hyperlink w:anchor="_Toc122695109" w:history="1">
            <w:r w:rsidR="00520A50" w:rsidRPr="00715D37">
              <w:rPr>
                <w:rStyle w:val="Hyperlink"/>
                <w:noProof/>
                <w:w w:val="95"/>
              </w:rPr>
              <w:t>Letter from the Chair</w:t>
            </w:r>
            <w:r w:rsidR="00520A50">
              <w:rPr>
                <w:noProof/>
                <w:webHidden/>
              </w:rPr>
              <w:tab/>
            </w:r>
            <w:r w:rsidR="00520A50">
              <w:rPr>
                <w:noProof/>
                <w:webHidden/>
              </w:rPr>
              <w:fldChar w:fldCharType="begin"/>
            </w:r>
            <w:r w:rsidR="00520A50">
              <w:rPr>
                <w:noProof/>
                <w:webHidden/>
              </w:rPr>
              <w:instrText xml:space="preserve"> PAGEREF _Toc122695109 \h </w:instrText>
            </w:r>
            <w:r w:rsidR="00520A50">
              <w:rPr>
                <w:noProof/>
                <w:webHidden/>
              </w:rPr>
            </w:r>
            <w:r w:rsidR="00520A50">
              <w:rPr>
                <w:noProof/>
                <w:webHidden/>
              </w:rPr>
              <w:fldChar w:fldCharType="separate"/>
            </w:r>
            <w:r w:rsidR="00520A50">
              <w:rPr>
                <w:noProof/>
                <w:webHidden/>
              </w:rPr>
              <w:t>4</w:t>
            </w:r>
            <w:r w:rsidR="00520A50">
              <w:rPr>
                <w:noProof/>
                <w:webHidden/>
              </w:rPr>
              <w:fldChar w:fldCharType="end"/>
            </w:r>
          </w:hyperlink>
        </w:p>
        <w:p w14:paraId="7F1A53A6" w14:textId="79780FC4" w:rsidR="00520A50" w:rsidRDefault="00520A50">
          <w:pPr>
            <w:pStyle w:val="TOC1"/>
            <w:tabs>
              <w:tab w:val="right" w:leader="dot" w:pos="9350"/>
            </w:tabs>
            <w:rPr>
              <w:rFonts w:eastAsiaTheme="minorEastAsia" w:cstheme="minorBidi"/>
              <w:b w:val="0"/>
              <w:bCs w:val="0"/>
              <w:i w:val="0"/>
              <w:iCs w:val="0"/>
              <w:noProof/>
            </w:rPr>
          </w:pPr>
          <w:hyperlink w:anchor="_Toc122695110" w:history="1">
            <w:r w:rsidRPr="00715D37">
              <w:rPr>
                <w:rStyle w:val="Hyperlink"/>
                <w:noProof/>
              </w:rPr>
              <w:t>Executive Summary</w:t>
            </w:r>
            <w:r>
              <w:rPr>
                <w:noProof/>
                <w:webHidden/>
              </w:rPr>
              <w:tab/>
            </w:r>
            <w:r>
              <w:rPr>
                <w:noProof/>
                <w:webHidden/>
              </w:rPr>
              <w:fldChar w:fldCharType="begin"/>
            </w:r>
            <w:r>
              <w:rPr>
                <w:noProof/>
                <w:webHidden/>
              </w:rPr>
              <w:instrText xml:space="preserve"> PAGEREF _Toc122695110 \h </w:instrText>
            </w:r>
            <w:r>
              <w:rPr>
                <w:noProof/>
                <w:webHidden/>
              </w:rPr>
            </w:r>
            <w:r>
              <w:rPr>
                <w:noProof/>
                <w:webHidden/>
              </w:rPr>
              <w:fldChar w:fldCharType="separate"/>
            </w:r>
            <w:r>
              <w:rPr>
                <w:noProof/>
                <w:webHidden/>
              </w:rPr>
              <w:t>5</w:t>
            </w:r>
            <w:r>
              <w:rPr>
                <w:noProof/>
                <w:webHidden/>
              </w:rPr>
              <w:fldChar w:fldCharType="end"/>
            </w:r>
          </w:hyperlink>
        </w:p>
        <w:p w14:paraId="3007F66D" w14:textId="56EEAFE0" w:rsidR="00520A50" w:rsidRDefault="00520A50">
          <w:pPr>
            <w:pStyle w:val="TOC1"/>
            <w:tabs>
              <w:tab w:val="right" w:leader="dot" w:pos="9350"/>
            </w:tabs>
            <w:rPr>
              <w:rFonts w:eastAsiaTheme="minorEastAsia" w:cstheme="minorBidi"/>
              <w:b w:val="0"/>
              <w:bCs w:val="0"/>
              <w:i w:val="0"/>
              <w:iCs w:val="0"/>
              <w:noProof/>
            </w:rPr>
          </w:pPr>
          <w:hyperlink w:anchor="_Toc122695111" w:history="1">
            <w:r w:rsidRPr="00715D37">
              <w:rPr>
                <w:rStyle w:val="Hyperlink"/>
                <w:noProof/>
                <w:shd w:val="clear" w:color="auto" w:fill="FFFFFF"/>
              </w:rPr>
              <w:t>Background</w:t>
            </w:r>
            <w:r>
              <w:rPr>
                <w:noProof/>
                <w:webHidden/>
              </w:rPr>
              <w:tab/>
            </w:r>
            <w:r>
              <w:rPr>
                <w:noProof/>
                <w:webHidden/>
              </w:rPr>
              <w:fldChar w:fldCharType="begin"/>
            </w:r>
            <w:r>
              <w:rPr>
                <w:noProof/>
                <w:webHidden/>
              </w:rPr>
              <w:instrText xml:space="preserve"> PAGEREF _Toc122695111 \h </w:instrText>
            </w:r>
            <w:r>
              <w:rPr>
                <w:noProof/>
                <w:webHidden/>
              </w:rPr>
            </w:r>
            <w:r>
              <w:rPr>
                <w:noProof/>
                <w:webHidden/>
              </w:rPr>
              <w:fldChar w:fldCharType="separate"/>
            </w:r>
            <w:r>
              <w:rPr>
                <w:noProof/>
                <w:webHidden/>
              </w:rPr>
              <w:t>5</w:t>
            </w:r>
            <w:r>
              <w:rPr>
                <w:noProof/>
                <w:webHidden/>
              </w:rPr>
              <w:fldChar w:fldCharType="end"/>
            </w:r>
          </w:hyperlink>
        </w:p>
        <w:p w14:paraId="3C857576" w14:textId="77BE8DDD" w:rsidR="00520A50" w:rsidRDefault="00520A50">
          <w:pPr>
            <w:pStyle w:val="TOC1"/>
            <w:tabs>
              <w:tab w:val="right" w:leader="dot" w:pos="9350"/>
            </w:tabs>
            <w:rPr>
              <w:rFonts w:eastAsiaTheme="minorEastAsia" w:cstheme="minorBidi"/>
              <w:b w:val="0"/>
              <w:bCs w:val="0"/>
              <w:i w:val="0"/>
              <w:iCs w:val="0"/>
              <w:noProof/>
            </w:rPr>
          </w:pPr>
          <w:hyperlink w:anchor="_Toc122695112" w:history="1">
            <w:r w:rsidRPr="00715D37">
              <w:rPr>
                <w:rStyle w:val="Hyperlink"/>
                <w:noProof/>
                <w:w w:val="95"/>
              </w:rPr>
              <w:t>The Council’s Purpose</w:t>
            </w:r>
            <w:r>
              <w:rPr>
                <w:noProof/>
                <w:webHidden/>
              </w:rPr>
              <w:tab/>
            </w:r>
            <w:r>
              <w:rPr>
                <w:noProof/>
                <w:webHidden/>
              </w:rPr>
              <w:fldChar w:fldCharType="begin"/>
            </w:r>
            <w:r>
              <w:rPr>
                <w:noProof/>
                <w:webHidden/>
              </w:rPr>
              <w:instrText xml:space="preserve"> PAGEREF _Toc122695112 \h </w:instrText>
            </w:r>
            <w:r>
              <w:rPr>
                <w:noProof/>
                <w:webHidden/>
              </w:rPr>
            </w:r>
            <w:r>
              <w:rPr>
                <w:noProof/>
                <w:webHidden/>
              </w:rPr>
              <w:fldChar w:fldCharType="separate"/>
            </w:r>
            <w:r>
              <w:rPr>
                <w:noProof/>
                <w:webHidden/>
              </w:rPr>
              <w:t>6</w:t>
            </w:r>
            <w:r>
              <w:rPr>
                <w:noProof/>
                <w:webHidden/>
              </w:rPr>
              <w:fldChar w:fldCharType="end"/>
            </w:r>
          </w:hyperlink>
        </w:p>
        <w:p w14:paraId="66F7FCBE" w14:textId="595F320A" w:rsidR="00520A50" w:rsidRDefault="00520A50">
          <w:pPr>
            <w:pStyle w:val="TOC1"/>
            <w:tabs>
              <w:tab w:val="right" w:leader="dot" w:pos="9350"/>
            </w:tabs>
            <w:rPr>
              <w:rFonts w:eastAsiaTheme="minorEastAsia" w:cstheme="minorBidi"/>
              <w:b w:val="0"/>
              <w:bCs w:val="0"/>
              <w:i w:val="0"/>
              <w:iCs w:val="0"/>
              <w:noProof/>
            </w:rPr>
          </w:pPr>
          <w:hyperlink w:anchor="_Toc122695113" w:history="1">
            <w:r w:rsidRPr="00715D37">
              <w:rPr>
                <w:rStyle w:val="Hyperlink"/>
                <w:noProof/>
              </w:rPr>
              <w:t>Council Membership</w:t>
            </w:r>
            <w:r>
              <w:rPr>
                <w:noProof/>
                <w:webHidden/>
              </w:rPr>
              <w:tab/>
            </w:r>
            <w:r>
              <w:rPr>
                <w:noProof/>
                <w:webHidden/>
              </w:rPr>
              <w:fldChar w:fldCharType="begin"/>
            </w:r>
            <w:r>
              <w:rPr>
                <w:noProof/>
                <w:webHidden/>
              </w:rPr>
              <w:instrText xml:space="preserve"> PAGEREF _Toc122695113 \h </w:instrText>
            </w:r>
            <w:r>
              <w:rPr>
                <w:noProof/>
                <w:webHidden/>
              </w:rPr>
            </w:r>
            <w:r>
              <w:rPr>
                <w:noProof/>
                <w:webHidden/>
              </w:rPr>
              <w:fldChar w:fldCharType="separate"/>
            </w:r>
            <w:r>
              <w:rPr>
                <w:noProof/>
                <w:webHidden/>
              </w:rPr>
              <w:t>7</w:t>
            </w:r>
            <w:r>
              <w:rPr>
                <w:noProof/>
                <w:webHidden/>
              </w:rPr>
              <w:fldChar w:fldCharType="end"/>
            </w:r>
          </w:hyperlink>
        </w:p>
        <w:p w14:paraId="52A7ECCC" w14:textId="5F4D8DE8" w:rsidR="00520A50" w:rsidRDefault="00520A50">
          <w:pPr>
            <w:pStyle w:val="TOC2"/>
            <w:tabs>
              <w:tab w:val="right" w:leader="dot" w:pos="9350"/>
            </w:tabs>
            <w:rPr>
              <w:rFonts w:eastAsiaTheme="minorEastAsia" w:cstheme="minorBidi"/>
              <w:b w:val="0"/>
              <w:bCs w:val="0"/>
              <w:noProof/>
              <w:sz w:val="24"/>
              <w:szCs w:val="24"/>
            </w:rPr>
          </w:pPr>
          <w:hyperlink w:anchor="_Toc122695114" w:history="1">
            <w:r w:rsidRPr="00715D37">
              <w:rPr>
                <w:rStyle w:val="Hyperlink"/>
                <w:i/>
                <w:iCs/>
                <w:noProof/>
              </w:rPr>
              <w:t>Rare Disease Advisory Council Members</w:t>
            </w:r>
            <w:r>
              <w:rPr>
                <w:noProof/>
                <w:webHidden/>
              </w:rPr>
              <w:tab/>
            </w:r>
            <w:r>
              <w:rPr>
                <w:noProof/>
                <w:webHidden/>
              </w:rPr>
              <w:fldChar w:fldCharType="begin"/>
            </w:r>
            <w:r>
              <w:rPr>
                <w:noProof/>
                <w:webHidden/>
              </w:rPr>
              <w:instrText xml:space="preserve"> PAGEREF _Toc122695114 \h </w:instrText>
            </w:r>
            <w:r>
              <w:rPr>
                <w:noProof/>
                <w:webHidden/>
              </w:rPr>
            </w:r>
            <w:r>
              <w:rPr>
                <w:noProof/>
                <w:webHidden/>
              </w:rPr>
              <w:fldChar w:fldCharType="separate"/>
            </w:r>
            <w:r>
              <w:rPr>
                <w:noProof/>
                <w:webHidden/>
              </w:rPr>
              <w:t>8</w:t>
            </w:r>
            <w:r>
              <w:rPr>
                <w:noProof/>
                <w:webHidden/>
              </w:rPr>
              <w:fldChar w:fldCharType="end"/>
            </w:r>
          </w:hyperlink>
        </w:p>
        <w:p w14:paraId="0F343DE8" w14:textId="20B43C58" w:rsidR="00520A50" w:rsidRDefault="00520A50">
          <w:pPr>
            <w:pStyle w:val="TOC1"/>
            <w:tabs>
              <w:tab w:val="right" w:leader="dot" w:pos="9350"/>
            </w:tabs>
            <w:rPr>
              <w:rFonts w:eastAsiaTheme="minorEastAsia" w:cstheme="minorBidi"/>
              <w:b w:val="0"/>
              <w:bCs w:val="0"/>
              <w:i w:val="0"/>
              <w:iCs w:val="0"/>
              <w:noProof/>
            </w:rPr>
          </w:pPr>
          <w:hyperlink w:anchor="_Toc122695115" w:history="1">
            <w:r w:rsidRPr="00715D37">
              <w:rPr>
                <w:rStyle w:val="Hyperlink"/>
                <w:noProof/>
              </w:rPr>
              <w:t>Summary of RDAC Meetings</w:t>
            </w:r>
            <w:r>
              <w:rPr>
                <w:noProof/>
                <w:webHidden/>
              </w:rPr>
              <w:tab/>
            </w:r>
            <w:r>
              <w:rPr>
                <w:noProof/>
                <w:webHidden/>
              </w:rPr>
              <w:fldChar w:fldCharType="begin"/>
            </w:r>
            <w:r>
              <w:rPr>
                <w:noProof/>
                <w:webHidden/>
              </w:rPr>
              <w:instrText xml:space="preserve"> PAGEREF _Toc122695115 \h </w:instrText>
            </w:r>
            <w:r>
              <w:rPr>
                <w:noProof/>
                <w:webHidden/>
              </w:rPr>
            </w:r>
            <w:r>
              <w:rPr>
                <w:noProof/>
                <w:webHidden/>
              </w:rPr>
              <w:fldChar w:fldCharType="separate"/>
            </w:r>
            <w:r>
              <w:rPr>
                <w:noProof/>
                <w:webHidden/>
              </w:rPr>
              <w:t>10</w:t>
            </w:r>
            <w:r>
              <w:rPr>
                <w:noProof/>
                <w:webHidden/>
              </w:rPr>
              <w:fldChar w:fldCharType="end"/>
            </w:r>
          </w:hyperlink>
        </w:p>
        <w:p w14:paraId="6237A10E" w14:textId="5553B3E2" w:rsidR="00520A50" w:rsidRDefault="00520A50">
          <w:pPr>
            <w:pStyle w:val="TOC1"/>
            <w:tabs>
              <w:tab w:val="right" w:leader="dot" w:pos="9350"/>
            </w:tabs>
            <w:rPr>
              <w:rFonts w:eastAsiaTheme="minorEastAsia" w:cstheme="minorBidi"/>
              <w:b w:val="0"/>
              <w:bCs w:val="0"/>
              <w:i w:val="0"/>
              <w:iCs w:val="0"/>
              <w:noProof/>
            </w:rPr>
          </w:pPr>
          <w:hyperlink w:anchor="_Toc122695116" w:history="1">
            <w:r w:rsidRPr="00715D37">
              <w:rPr>
                <w:rStyle w:val="Hyperlink"/>
                <w:noProof/>
              </w:rPr>
              <w:t>Rare Disease Advisory Council Accomplishments</w:t>
            </w:r>
            <w:r>
              <w:rPr>
                <w:noProof/>
                <w:webHidden/>
              </w:rPr>
              <w:tab/>
            </w:r>
            <w:r>
              <w:rPr>
                <w:noProof/>
                <w:webHidden/>
              </w:rPr>
              <w:fldChar w:fldCharType="begin"/>
            </w:r>
            <w:r>
              <w:rPr>
                <w:noProof/>
                <w:webHidden/>
              </w:rPr>
              <w:instrText xml:space="preserve"> PAGEREF _Toc122695116 \h </w:instrText>
            </w:r>
            <w:r>
              <w:rPr>
                <w:noProof/>
                <w:webHidden/>
              </w:rPr>
            </w:r>
            <w:r>
              <w:rPr>
                <w:noProof/>
                <w:webHidden/>
              </w:rPr>
              <w:fldChar w:fldCharType="separate"/>
            </w:r>
            <w:r>
              <w:rPr>
                <w:noProof/>
                <w:webHidden/>
              </w:rPr>
              <w:t>12</w:t>
            </w:r>
            <w:r>
              <w:rPr>
                <w:noProof/>
                <w:webHidden/>
              </w:rPr>
              <w:fldChar w:fldCharType="end"/>
            </w:r>
          </w:hyperlink>
        </w:p>
        <w:p w14:paraId="0B2A83A2" w14:textId="5BF9768C" w:rsidR="00520A50" w:rsidRDefault="00520A50">
          <w:pPr>
            <w:pStyle w:val="TOC1"/>
            <w:tabs>
              <w:tab w:val="right" w:leader="dot" w:pos="9350"/>
            </w:tabs>
            <w:rPr>
              <w:rFonts w:eastAsiaTheme="minorEastAsia" w:cstheme="minorBidi"/>
              <w:b w:val="0"/>
              <w:bCs w:val="0"/>
              <w:i w:val="0"/>
              <w:iCs w:val="0"/>
              <w:noProof/>
            </w:rPr>
          </w:pPr>
          <w:hyperlink w:anchor="_Toc122695117" w:history="1">
            <w:r w:rsidRPr="00715D37">
              <w:rPr>
                <w:rStyle w:val="Hyperlink"/>
                <w:noProof/>
              </w:rPr>
              <w:t>Appendix A</w:t>
            </w:r>
            <w:r>
              <w:rPr>
                <w:noProof/>
                <w:webHidden/>
              </w:rPr>
              <w:tab/>
            </w:r>
            <w:r>
              <w:rPr>
                <w:noProof/>
                <w:webHidden/>
              </w:rPr>
              <w:fldChar w:fldCharType="begin"/>
            </w:r>
            <w:r>
              <w:rPr>
                <w:noProof/>
                <w:webHidden/>
              </w:rPr>
              <w:instrText xml:space="preserve"> PAGEREF _Toc122695117 \h </w:instrText>
            </w:r>
            <w:r>
              <w:rPr>
                <w:noProof/>
                <w:webHidden/>
              </w:rPr>
            </w:r>
            <w:r>
              <w:rPr>
                <w:noProof/>
                <w:webHidden/>
              </w:rPr>
              <w:fldChar w:fldCharType="separate"/>
            </w:r>
            <w:r>
              <w:rPr>
                <w:noProof/>
                <w:webHidden/>
              </w:rPr>
              <w:t>14</w:t>
            </w:r>
            <w:r>
              <w:rPr>
                <w:noProof/>
                <w:webHidden/>
              </w:rPr>
              <w:fldChar w:fldCharType="end"/>
            </w:r>
          </w:hyperlink>
        </w:p>
        <w:p w14:paraId="402FA01E" w14:textId="7908A6C1" w:rsidR="00946FFF" w:rsidRPr="005B614F" w:rsidRDefault="00946FFF">
          <w:r w:rsidRPr="005B614F">
            <w:rPr>
              <w:b/>
              <w:bCs/>
              <w:noProof/>
            </w:rPr>
            <w:fldChar w:fldCharType="end"/>
          </w:r>
        </w:p>
      </w:sdtContent>
    </w:sdt>
    <w:p w14:paraId="34AC160A" w14:textId="77777777" w:rsidR="005462BA" w:rsidRPr="005B614F" w:rsidRDefault="005462BA">
      <w:pPr>
        <w:rPr>
          <w:sz w:val="17"/>
        </w:rPr>
        <w:sectPr w:rsidR="005462BA" w:rsidRPr="005B614F" w:rsidSect="00627510">
          <w:headerReference w:type="even" r:id="rId16"/>
          <w:headerReference w:type="default" r:id="rId17"/>
          <w:footerReference w:type="default" r:id="rId18"/>
          <w:headerReference w:type="first" r:id="rId19"/>
          <w:pgSz w:w="12240" w:h="15840"/>
          <w:pgMar w:top="1440" w:right="1440" w:bottom="1440" w:left="1440" w:header="0" w:footer="1053" w:gutter="0"/>
          <w:cols w:space="720"/>
          <w:docGrid w:linePitch="299"/>
        </w:sectPr>
      </w:pPr>
    </w:p>
    <w:p w14:paraId="4B3A18AF" w14:textId="77777777" w:rsidR="006639B1" w:rsidRPr="005B614F" w:rsidRDefault="006639B1" w:rsidP="006639B1">
      <w:pPr>
        <w:pStyle w:val="Heading1"/>
        <w:ind w:left="0"/>
        <w:jc w:val="both"/>
        <w:rPr>
          <w:w w:val="95"/>
        </w:rPr>
      </w:pPr>
      <w:bookmarkStart w:id="0" w:name="_TOC_250003"/>
      <w:bookmarkStart w:id="1" w:name="_Toc122695109"/>
      <w:r w:rsidRPr="005B614F">
        <w:rPr>
          <w:w w:val="95"/>
        </w:rPr>
        <w:lastRenderedPageBreak/>
        <w:t>Letter from the Chair</w:t>
      </w:r>
      <w:bookmarkEnd w:id="1"/>
    </w:p>
    <w:p w14:paraId="0ED1D190" w14:textId="77777777" w:rsidR="006639B1" w:rsidRPr="005B614F" w:rsidRDefault="006639B1" w:rsidP="006639B1">
      <w:pPr>
        <w:pStyle w:val="Heading1"/>
        <w:jc w:val="both"/>
        <w:rPr>
          <w:w w:val="95"/>
        </w:rPr>
      </w:pPr>
    </w:p>
    <w:p w14:paraId="22612894" w14:textId="77777777" w:rsidR="006639B1" w:rsidRPr="005B614F" w:rsidRDefault="006639B1" w:rsidP="006639B1">
      <w:r w:rsidRPr="005B614F">
        <w:t>December 15, 2022</w:t>
      </w:r>
    </w:p>
    <w:p w14:paraId="045E7024" w14:textId="77777777" w:rsidR="006639B1" w:rsidRPr="005B614F" w:rsidRDefault="006639B1" w:rsidP="006639B1"/>
    <w:p w14:paraId="5438027E" w14:textId="77777777" w:rsidR="006639B1" w:rsidRPr="005B614F" w:rsidRDefault="006639B1" w:rsidP="006639B1">
      <w:r w:rsidRPr="005B614F">
        <w:t xml:space="preserve">On behalf of the members of the Massachusetts Rare Disease Advisory Council (RDAC), it is my pleasure to submit the first annual legislative report in compliance with the Massachusetts Acts of 2020, Chapter 260. This inaugural report summarizes the collaborative efforts of the RDAC members over the past year. The council members are steadfast in their commitment to improving the lives of those impacted by a rare disease in Massachusetts. </w:t>
      </w:r>
    </w:p>
    <w:p w14:paraId="03C48C78" w14:textId="77777777" w:rsidR="006639B1" w:rsidRPr="005B614F" w:rsidRDefault="006639B1" w:rsidP="006639B1"/>
    <w:p w14:paraId="264D9244" w14:textId="342648E8" w:rsidR="006639B1" w:rsidRPr="005B614F" w:rsidRDefault="006639B1" w:rsidP="006639B1">
      <w:r w:rsidRPr="005B614F">
        <w:t xml:space="preserve">While each rare disease is different, the obstacles faced by individuals and families impacted by a rare disease are common. These obstacles include difficulties in diagnosis and treatment, limited access to high-quality chronic care for poorly understood conditions, and lack of adequate social supports for patients and their caregivers as they try to cope with the intense challenges of living with a rare disease. Over the past year, the RDAC has focused on establishing the </w:t>
      </w:r>
      <w:r w:rsidR="008267F1">
        <w:t xml:space="preserve">organizational </w:t>
      </w:r>
      <w:r w:rsidRPr="005B614F">
        <w:t>foundation</w:t>
      </w:r>
      <w:r w:rsidR="008267F1">
        <w:t>s</w:t>
      </w:r>
      <w:r w:rsidRPr="005B614F">
        <w:t xml:space="preserve"> </w:t>
      </w:r>
      <w:r w:rsidR="008267F1">
        <w:t xml:space="preserve">for </w:t>
      </w:r>
      <w:r w:rsidR="003D2799">
        <w:t>our</w:t>
      </w:r>
      <w:r w:rsidRPr="005B614F">
        <w:t xml:space="preserve"> work</w:t>
      </w:r>
      <w:r w:rsidR="008267F1">
        <w:t>.</w:t>
      </w:r>
      <w:r w:rsidRPr="005B614F">
        <w:t xml:space="preserve"> </w:t>
      </w:r>
      <w:r w:rsidR="00027042">
        <w:t>We have</w:t>
      </w:r>
      <w:r w:rsidRPr="005B614F">
        <w:t xml:space="preserve"> developed a mission statement</w:t>
      </w:r>
      <w:r w:rsidR="008267F1">
        <w:t xml:space="preserve">, strategic </w:t>
      </w:r>
      <w:r w:rsidRPr="005B614F">
        <w:t xml:space="preserve">priorities, goals </w:t>
      </w:r>
      <w:r w:rsidR="008267F1">
        <w:t xml:space="preserve">for the council </w:t>
      </w:r>
      <w:r w:rsidR="006C3F9F">
        <w:t xml:space="preserve">and operating procedures, all </w:t>
      </w:r>
      <w:r w:rsidR="008267F1">
        <w:t>focused on achieving tangible improvements in</w:t>
      </w:r>
      <w:r w:rsidRPr="005B614F">
        <w:t xml:space="preserve"> the lives of people with rare diseases. </w:t>
      </w:r>
    </w:p>
    <w:p w14:paraId="08F0F6CD" w14:textId="77777777" w:rsidR="006639B1" w:rsidRPr="005B614F" w:rsidRDefault="006639B1" w:rsidP="006639B1">
      <w:r w:rsidRPr="005B614F">
        <w:t xml:space="preserve"> </w:t>
      </w:r>
    </w:p>
    <w:p w14:paraId="1F38BD83" w14:textId="3BC7ABD2" w:rsidR="006639B1" w:rsidRPr="005B614F" w:rsidRDefault="006639B1" w:rsidP="006639B1">
      <w:r w:rsidRPr="005B614F">
        <w:t>Most recent discussions have centered on the challenge of quantifying the burden of rare diseases in Massachusetts. To this end,</w:t>
      </w:r>
      <w:r w:rsidR="00643498" w:rsidRPr="005B614F">
        <w:t xml:space="preserve"> </w:t>
      </w:r>
      <w:r w:rsidRPr="005B614F">
        <w:t xml:space="preserve">the council will focus on three </w:t>
      </w:r>
      <w:r w:rsidR="0082345B">
        <w:t>tasks</w:t>
      </w:r>
      <w:r w:rsidRPr="005B614F">
        <w:t xml:space="preserve"> in the coming year. </w:t>
      </w:r>
    </w:p>
    <w:p w14:paraId="5ECB166A" w14:textId="77777777" w:rsidR="006639B1" w:rsidRPr="005B614F" w:rsidRDefault="006639B1" w:rsidP="006639B1"/>
    <w:p w14:paraId="3027D9D1" w14:textId="77777777" w:rsidR="006639B1" w:rsidRPr="005B614F" w:rsidRDefault="006639B1" w:rsidP="006639B1">
      <w:pPr>
        <w:pStyle w:val="ListParagraph"/>
        <w:widowControl/>
        <w:numPr>
          <w:ilvl w:val="0"/>
          <w:numId w:val="17"/>
        </w:numPr>
        <w:autoSpaceDE/>
        <w:autoSpaceDN/>
        <w:contextualSpacing/>
      </w:pPr>
      <w:r w:rsidRPr="005B614F">
        <w:t>Determining the prevalence of rare diseases in Massachusetts.</w:t>
      </w:r>
    </w:p>
    <w:p w14:paraId="03DC03B1" w14:textId="77777777" w:rsidR="006639B1" w:rsidRPr="005B614F" w:rsidRDefault="006639B1" w:rsidP="006639B1">
      <w:pPr>
        <w:pStyle w:val="ListParagraph"/>
        <w:widowControl/>
        <w:numPr>
          <w:ilvl w:val="0"/>
          <w:numId w:val="17"/>
        </w:numPr>
        <w:autoSpaceDE/>
        <w:autoSpaceDN/>
        <w:contextualSpacing/>
      </w:pPr>
      <w:r w:rsidRPr="005B614F">
        <w:t>Identifying the social supports and services available to those with a rare disease in Massachusetts.</w:t>
      </w:r>
    </w:p>
    <w:p w14:paraId="2A864BD5" w14:textId="77777777" w:rsidR="006639B1" w:rsidRPr="005B614F" w:rsidRDefault="006639B1" w:rsidP="006639B1">
      <w:pPr>
        <w:pStyle w:val="ListParagraph"/>
        <w:widowControl/>
        <w:numPr>
          <w:ilvl w:val="0"/>
          <w:numId w:val="17"/>
        </w:numPr>
        <w:autoSpaceDE/>
        <w:autoSpaceDN/>
        <w:contextualSpacing/>
      </w:pPr>
      <w:r w:rsidRPr="005B614F">
        <w:t xml:space="preserve">Identifying the stakeholders with interest in rare diseases in Massachusetts. </w:t>
      </w:r>
    </w:p>
    <w:p w14:paraId="7D17FC7F" w14:textId="77777777" w:rsidR="006639B1" w:rsidRPr="005B614F" w:rsidRDefault="006639B1" w:rsidP="006639B1"/>
    <w:p w14:paraId="11320B4E" w14:textId="443AA3D9" w:rsidR="006639B1" w:rsidRPr="005B614F" w:rsidRDefault="006639B1" w:rsidP="006639B1">
      <w:r w:rsidRPr="005B614F">
        <w:t xml:space="preserve">Our </w:t>
      </w:r>
      <w:r w:rsidR="0082345B">
        <w:t>efforts</w:t>
      </w:r>
      <w:r w:rsidRPr="005B614F">
        <w:t xml:space="preserve"> will provide the Commonwealth with a better understanding of the rare disease community and its needs.</w:t>
      </w:r>
      <w:r w:rsidR="00F5388E">
        <w:t xml:space="preserve"> </w:t>
      </w:r>
      <w:r w:rsidRPr="005B614F">
        <w:t xml:space="preserve">I look forward to </w:t>
      </w:r>
      <w:r w:rsidR="00F5388E">
        <w:t xml:space="preserve">leading </w:t>
      </w:r>
      <w:r w:rsidRPr="005B614F">
        <w:t>the council in the next year as we embark on th</w:t>
      </w:r>
      <w:r w:rsidR="00F5388E">
        <w:t>is</w:t>
      </w:r>
      <w:r w:rsidRPr="005B614F">
        <w:t xml:space="preserve"> important work.    </w:t>
      </w:r>
    </w:p>
    <w:p w14:paraId="47E861B0" w14:textId="77777777" w:rsidR="006639B1" w:rsidRPr="005B614F" w:rsidRDefault="006639B1" w:rsidP="006639B1"/>
    <w:p w14:paraId="38F8792D" w14:textId="77777777" w:rsidR="006639B1" w:rsidRPr="005B614F" w:rsidRDefault="006639B1" w:rsidP="006639B1">
      <w:r w:rsidRPr="005B614F">
        <w:t>Sincerely,</w:t>
      </w:r>
    </w:p>
    <w:p w14:paraId="2F4D7DD4" w14:textId="77777777" w:rsidR="006639B1" w:rsidRPr="00F5388E" w:rsidRDefault="006639B1" w:rsidP="006639B1"/>
    <w:p w14:paraId="4AE0F69F" w14:textId="512A5DFD" w:rsidR="006639B1" w:rsidRPr="00520A50" w:rsidRDefault="006639B1" w:rsidP="006639B1">
      <w:pPr>
        <w:rPr>
          <w:rFonts w:ascii="Brush Script MT" w:eastAsia="Brush Script MT" w:hAnsi="Brush Script MT" w:cs="Brush Script MT"/>
        </w:rPr>
      </w:pPr>
      <w:r w:rsidRPr="00520A50">
        <w:rPr>
          <w:rFonts w:ascii="Brush Script MT" w:eastAsia="Brush Script MT" w:hAnsi="Brush Script MT" w:cs="Brush Script MT"/>
        </w:rPr>
        <w:t>Dylan Tierney</w:t>
      </w:r>
    </w:p>
    <w:p w14:paraId="33620BFA" w14:textId="77777777" w:rsidR="006639B1" w:rsidRPr="00F5388E" w:rsidRDefault="006639B1" w:rsidP="006639B1"/>
    <w:p w14:paraId="537243F8" w14:textId="18AC8291" w:rsidR="006639B1" w:rsidRPr="00F5388E" w:rsidRDefault="006639B1" w:rsidP="006639B1">
      <w:r w:rsidRPr="00F5388E">
        <w:t>Dylan Tierney</w:t>
      </w:r>
      <w:r w:rsidR="00F5388E">
        <w:t>, MD MPH</w:t>
      </w:r>
    </w:p>
    <w:p w14:paraId="61A66C3D" w14:textId="77777777" w:rsidR="006639B1" w:rsidRPr="00F5388E" w:rsidRDefault="006639B1" w:rsidP="006639B1">
      <w:r w:rsidRPr="00F5388E">
        <w:t>Chair, Rare Disease Advisory Council</w:t>
      </w:r>
    </w:p>
    <w:p w14:paraId="4893569F" w14:textId="77777777" w:rsidR="006639B1" w:rsidRPr="00F5388E" w:rsidRDefault="006639B1" w:rsidP="006639B1">
      <w:r w:rsidRPr="00F5388E">
        <w:t>Associate Medical Director</w:t>
      </w:r>
    </w:p>
    <w:p w14:paraId="576EF245" w14:textId="77777777" w:rsidR="006639B1" w:rsidRPr="00F5388E" w:rsidRDefault="006639B1" w:rsidP="006639B1">
      <w:r w:rsidRPr="00F5388E">
        <w:t>Bureau of Infectious Disease and Laboratory Sciences</w:t>
      </w:r>
    </w:p>
    <w:p w14:paraId="5651191B" w14:textId="77777777" w:rsidR="006639B1" w:rsidRPr="00F5388E" w:rsidRDefault="006639B1" w:rsidP="006639B1">
      <w:r w:rsidRPr="00F5388E">
        <w:t>Massachusetts Department of Public Health</w:t>
      </w:r>
    </w:p>
    <w:p w14:paraId="199DF439" w14:textId="06F9FEA9" w:rsidR="00DF5974" w:rsidRPr="005B614F" w:rsidRDefault="0082345B" w:rsidP="007B67C2">
      <w:pPr>
        <w:pStyle w:val="Heading1"/>
        <w:ind w:left="0"/>
      </w:pPr>
      <w:r>
        <w:br w:type="page"/>
      </w:r>
      <w:bookmarkStart w:id="2" w:name="_Toc122695110"/>
      <w:r w:rsidR="000B1F9E" w:rsidRPr="005B614F">
        <w:lastRenderedPageBreak/>
        <w:t>Executive Summary</w:t>
      </w:r>
      <w:bookmarkEnd w:id="2"/>
    </w:p>
    <w:p w14:paraId="5BAEDDFC" w14:textId="77777777" w:rsidR="00DF5974" w:rsidRPr="005B614F" w:rsidRDefault="00DF5974" w:rsidP="00DF5974">
      <w:pPr>
        <w:pStyle w:val="BodyText"/>
        <w:rPr>
          <w:b/>
          <w:sz w:val="20"/>
        </w:rPr>
      </w:pPr>
    </w:p>
    <w:p w14:paraId="5E86FDFD" w14:textId="3FAB4920" w:rsidR="00DF5974" w:rsidRPr="005B614F" w:rsidRDefault="000B1F9E" w:rsidP="00A6149C">
      <w:pPr>
        <w:rPr>
          <w:rStyle w:val="Hyperlink"/>
          <w:shd w:val="clear" w:color="auto" w:fill="FFFFFF"/>
        </w:rPr>
      </w:pPr>
      <w:r w:rsidRPr="005B614F">
        <w:t xml:space="preserve">The Massachusetts </w:t>
      </w:r>
      <w:r w:rsidR="00DF5974" w:rsidRPr="005B614F">
        <w:t xml:space="preserve">Rare Disease Advisory Council </w:t>
      </w:r>
      <w:r w:rsidRPr="005B614F">
        <w:t xml:space="preserve">(RDAC) is pleased to present </w:t>
      </w:r>
      <w:r w:rsidR="006639B1" w:rsidRPr="005B614F">
        <w:t>its</w:t>
      </w:r>
      <w:r w:rsidRPr="005B614F">
        <w:t xml:space="preserve"> inaugural annual legislative report in accordance with the Acts of 2020 Chapter 260. The RDAC </w:t>
      </w:r>
      <w:r w:rsidR="00DF5974" w:rsidRPr="005B614F">
        <w:t xml:space="preserve">was established as part of Senate Bill 2984, </w:t>
      </w:r>
      <w:r w:rsidR="00DF5974" w:rsidRPr="005B614F">
        <w:rPr>
          <w:i/>
          <w:iCs/>
        </w:rPr>
        <w:t xml:space="preserve">An Act promoting a resilient </w:t>
      </w:r>
      <w:r w:rsidRPr="005B614F">
        <w:rPr>
          <w:i/>
          <w:iCs/>
        </w:rPr>
        <w:t>healthcare</w:t>
      </w:r>
      <w:r w:rsidR="00DF5974" w:rsidRPr="005B614F">
        <w:rPr>
          <w:i/>
          <w:iCs/>
        </w:rPr>
        <w:t xml:space="preserve"> system that puts patients first. </w:t>
      </w:r>
      <w:r w:rsidR="00DF5974" w:rsidRPr="005B614F">
        <w:t xml:space="preserve">The legislature enacted </w:t>
      </w:r>
      <w:r w:rsidR="00A6149C" w:rsidRPr="005B614F">
        <w:t xml:space="preserve">the </w:t>
      </w:r>
      <w:r w:rsidR="006639B1" w:rsidRPr="005B614F">
        <w:t>b</w:t>
      </w:r>
      <w:r w:rsidR="00A6149C" w:rsidRPr="005B614F">
        <w:t xml:space="preserve">ill in </w:t>
      </w:r>
      <w:r w:rsidR="00DF5974" w:rsidRPr="005B614F">
        <w:t xml:space="preserve">December </w:t>
      </w:r>
      <w:r w:rsidR="00862615" w:rsidRPr="005B614F">
        <w:t>2020,</w:t>
      </w:r>
      <w:r w:rsidR="00DF5974" w:rsidRPr="005B614F">
        <w:t xml:space="preserve"> signed into </w:t>
      </w:r>
      <w:r w:rsidR="00A6149C" w:rsidRPr="005B614F">
        <w:t xml:space="preserve">law </w:t>
      </w:r>
      <w:r w:rsidR="00DF5974" w:rsidRPr="005B614F">
        <w:t>by Governor Charlie Baker on January 1, 2021</w:t>
      </w:r>
      <w:r w:rsidR="00A6149C" w:rsidRPr="005B614F">
        <w:t xml:space="preserve"> </w:t>
      </w:r>
      <w:r w:rsidR="00301764" w:rsidRPr="00301764">
        <w:t>(</w:t>
      </w:r>
      <w:hyperlink r:id="rId20" w:history="1">
        <w:r w:rsidR="00301764" w:rsidRPr="007B67C2">
          <w:rPr>
            <w:rStyle w:val="Hyperlink"/>
            <w:color w:val="auto"/>
            <w:u w:val="none"/>
            <w:shd w:val="clear" w:color="auto" w:fill="FFFFFF"/>
          </w:rPr>
          <w:t>https://malegislature.gov/Laws/SessionLaws/Acts/2020/Chapter260</w:t>
        </w:r>
      </w:hyperlink>
      <w:r w:rsidR="00301764" w:rsidRPr="007B67C2">
        <w:rPr>
          <w:rStyle w:val="Hyperlink"/>
          <w:color w:val="auto"/>
          <w:u w:val="none"/>
          <w:shd w:val="clear" w:color="auto" w:fill="FFFFFF"/>
        </w:rPr>
        <w:t xml:space="preserve">). </w:t>
      </w:r>
      <w:r w:rsidR="00301764" w:rsidRPr="00301764">
        <w:rPr>
          <w:rStyle w:val="Hyperlink"/>
          <w:color w:val="000000" w:themeColor="text1"/>
          <w:u w:val="none"/>
          <w:shd w:val="clear" w:color="auto" w:fill="FFFFFF"/>
        </w:rPr>
        <w:t>This</w:t>
      </w:r>
      <w:r w:rsidR="00301764" w:rsidRPr="005B614F">
        <w:rPr>
          <w:rStyle w:val="Hyperlink"/>
          <w:color w:val="000000" w:themeColor="text1"/>
          <w:u w:val="none"/>
          <w:shd w:val="clear" w:color="auto" w:fill="FFFFFF"/>
        </w:rPr>
        <w:t xml:space="preserve"> inaugural report describes the accomplishments of the RDAC over the past year.</w:t>
      </w:r>
    </w:p>
    <w:p w14:paraId="50D97EC5" w14:textId="42E139DC" w:rsidR="000B1F9E" w:rsidRPr="005B614F" w:rsidRDefault="000B1F9E" w:rsidP="00A6149C">
      <w:pPr>
        <w:rPr>
          <w:rStyle w:val="Hyperlink"/>
          <w:shd w:val="clear" w:color="auto" w:fill="FFFFFF"/>
        </w:rPr>
      </w:pPr>
    </w:p>
    <w:p w14:paraId="2744CCCF" w14:textId="560491DF" w:rsidR="00F43EE4" w:rsidRDefault="000B1F9E" w:rsidP="00F5300F">
      <w:pPr>
        <w:rPr>
          <w:rStyle w:val="Hyperlink"/>
          <w:color w:val="000000" w:themeColor="text1"/>
          <w:u w:val="none"/>
          <w:shd w:val="clear" w:color="auto" w:fill="FFFFFF"/>
        </w:rPr>
      </w:pPr>
      <w:r w:rsidRPr="005B614F">
        <w:rPr>
          <w:rStyle w:val="Hyperlink"/>
          <w:color w:val="000000" w:themeColor="text1"/>
          <w:u w:val="none"/>
          <w:shd w:val="clear" w:color="auto" w:fill="FFFFFF"/>
        </w:rPr>
        <w:t xml:space="preserve">The RDAC is composed of representatives from </w:t>
      </w:r>
      <w:r w:rsidR="005B614F" w:rsidRPr="005B614F">
        <w:rPr>
          <w:rStyle w:val="Hyperlink"/>
          <w:color w:val="000000" w:themeColor="text1"/>
          <w:u w:val="none"/>
          <w:shd w:val="clear" w:color="auto" w:fill="FFFFFF"/>
        </w:rPr>
        <w:t xml:space="preserve">the legislature, </w:t>
      </w:r>
      <w:r w:rsidRPr="005B614F">
        <w:rPr>
          <w:rStyle w:val="Hyperlink"/>
          <w:color w:val="000000" w:themeColor="text1"/>
          <w:u w:val="none"/>
          <w:shd w:val="clear" w:color="auto" w:fill="FFFFFF"/>
        </w:rPr>
        <w:t xml:space="preserve">state agencies, healthcare providers, researchers, advocacy groups, </w:t>
      </w:r>
      <w:r w:rsidR="00BB464F">
        <w:rPr>
          <w:rStyle w:val="Hyperlink"/>
          <w:color w:val="000000" w:themeColor="text1"/>
          <w:u w:val="none"/>
          <w:shd w:val="clear" w:color="auto" w:fill="FFFFFF"/>
        </w:rPr>
        <w:t>the life sciences</w:t>
      </w:r>
      <w:r w:rsidRPr="005B614F">
        <w:rPr>
          <w:rStyle w:val="Hyperlink"/>
          <w:color w:val="000000" w:themeColor="text1"/>
          <w:u w:val="none"/>
          <w:shd w:val="clear" w:color="auto" w:fill="FFFFFF"/>
        </w:rPr>
        <w:t xml:space="preserve"> industr</w:t>
      </w:r>
      <w:r w:rsidR="00BB464F">
        <w:rPr>
          <w:rStyle w:val="Hyperlink"/>
          <w:color w:val="000000" w:themeColor="text1"/>
          <w:u w:val="none"/>
          <w:shd w:val="clear" w:color="auto" w:fill="FFFFFF"/>
        </w:rPr>
        <w:t>y</w:t>
      </w:r>
      <w:r w:rsidRPr="005B614F">
        <w:rPr>
          <w:rStyle w:val="Hyperlink"/>
          <w:color w:val="000000" w:themeColor="text1"/>
          <w:u w:val="none"/>
          <w:shd w:val="clear" w:color="auto" w:fill="FFFFFF"/>
        </w:rPr>
        <w:t xml:space="preserve">, individuals living with a rare disease, and caregivers of individuals with a rare disease. Council members have been selected and appointed according to the legislative mandates. The council members all hold a shared vision: to improve the lives of </w:t>
      </w:r>
      <w:r w:rsidR="006639B1" w:rsidRPr="005B614F">
        <w:rPr>
          <w:rStyle w:val="Hyperlink"/>
          <w:color w:val="000000" w:themeColor="text1"/>
          <w:u w:val="none"/>
          <w:shd w:val="clear" w:color="auto" w:fill="FFFFFF"/>
        </w:rPr>
        <w:t>those</w:t>
      </w:r>
      <w:r w:rsidRPr="005B614F">
        <w:rPr>
          <w:rStyle w:val="Hyperlink"/>
          <w:color w:val="000000" w:themeColor="text1"/>
          <w:u w:val="none"/>
          <w:shd w:val="clear" w:color="auto" w:fill="FFFFFF"/>
        </w:rPr>
        <w:t xml:space="preserve"> Massachusetts residents impacted by a rare disease. </w:t>
      </w:r>
    </w:p>
    <w:p w14:paraId="4E235E0D" w14:textId="77777777" w:rsidR="00F43EE4" w:rsidRDefault="00F43EE4" w:rsidP="00F5300F">
      <w:pPr>
        <w:rPr>
          <w:rStyle w:val="Hyperlink"/>
          <w:color w:val="000000" w:themeColor="text1"/>
          <w:u w:val="none"/>
          <w:shd w:val="clear" w:color="auto" w:fill="FFFFFF"/>
        </w:rPr>
      </w:pPr>
    </w:p>
    <w:p w14:paraId="566F049C" w14:textId="1D9CCF5A" w:rsidR="005B614F" w:rsidRPr="007B67C2" w:rsidRDefault="000B1F9E">
      <w:r w:rsidRPr="005B614F">
        <w:rPr>
          <w:rStyle w:val="Hyperlink"/>
          <w:color w:val="000000" w:themeColor="text1"/>
          <w:u w:val="none"/>
          <w:shd w:val="clear" w:color="auto" w:fill="FFFFFF"/>
        </w:rPr>
        <w:t xml:space="preserve">The council has met </w:t>
      </w:r>
      <w:r w:rsidR="00D90949">
        <w:rPr>
          <w:rStyle w:val="Hyperlink"/>
          <w:color w:val="000000" w:themeColor="text1"/>
          <w:u w:val="none"/>
          <w:shd w:val="clear" w:color="auto" w:fill="FFFFFF"/>
        </w:rPr>
        <w:t>bimonthly</w:t>
      </w:r>
      <w:r w:rsidR="00D90949" w:rsidRPr="005B614F">
        <w:rPr>
          <w:rStyle w:val="Hyperlink"/>
          <w:color w:val="000000" w:themeColor="text1"/>
          <w:u w:val="none"/>
          <w:shd w:val="clear" w:color="auto" w:fill="FFFFFF"/>
        </w:rPr>
        <w:t xml:space="preserve"> </w:t>
      </w:r>
      <w:r w:rsidR="00D90949">
        <w:rPr>
          <w:rStyle w:val="Hyperlink"/>
          <w:color w:val="000000" w:themeColor="text1"/>
          <w:u w:val="none"/>
          <w:shd w:val="clear" w:color="auto" w:fill="FFFFFF"/>
        </w:rPr>
        <w:t>over the past year</w:t>
      </w:r>
      <w:r w:rsidRPr="005B614F">
        <w:rPr>
          <w:rStyle w:val="Hyperlink"/>
          <w:color w:val="000000" w:themeColor="text1"/>
          <w:u w:val="none"/>
          <w:shd w:val="clear" w:color="auto" w:fill="FFFFFF"/>
        </w:rPr>
        <w:t>.</w:t>
      </w:r>
      <w:r w:rsidR="005B614F" w:rsidRPr="005B614F">
        <w:rPr>
          <w:rStyle w:val="Hyperlink"/>
          <w:color w:val="000000" w:themeColor="text1"/>
          <w:u w:val="none"/>
          <w:shd w:val="clear" w:color="auto" w:fill="FFFFFF"/>
        </w:rPr>
        <w:t xml:space="preserve"> </w:t>
      </w:r>
      <w:r w:rsidR="00474951" w:rsidRPr="007B67C2">
        <w:t xml:space="preserve">Each council meeting starts with a presentation from a person impacted by a rare disease, helping </w:t>
      </w:r>
      <w:r w:rsidR="00B12DB3">
        <w:t>to</w:t>
      </w:r>
      <w:r w:rsidR="00474951" w:rsidRPr="007B67C2">
        <w:t xml:space="preserve"> ground </w:t>
      </w:r>
      <w:r w:rsidR="00B12DB3">
        <w:t>meeting proceeding</w:t>
      </w:r>
      <w:r w:rsidR="00474951" w:rsidRPr="007B67C2">
        <w:t xml:space="preserve">. </w:t>
      </w:r>
      <w:r w:rsidR="00D90949">
        <w:t xml:space="preserve">Additionally, the council hosts speakers from national, regional, and local advocacy organizations develop a deeper understanding of the complexity of issues at play in the lives of people with rare diseases. </w:t>
      </w:r>
    </w:p>
    <w:p w14:paraId="49C2D47A" w14:textId="77777777" w:rsidR="005B614F" w:rsidRPr="007B67C2" w:rsidRDefault="005B614F" w:rsidP="007B67C2"/>
    <w:p w14:paraId="580F833F" w14:textId="5145CB81" w:rsidR="00F5300F" w:rsidRPr="007B67C2" w:rsidRDefault="00F5300F" w:rsidP="007B67C2">
      <w:r w:rsidRPr="007B67C2">
        <w:t xml:space="preserve">One of the council’s first accomplishments </w:t>
      </w:r>
      <w:r w:rsidR="00D90949">
        <w:t>was</w:t>
      </w:r>
      <w:r w:rsidRPr="007B67C2">
        <w:t xml:space="preserve"> the </w:t>
      </w:r>
      <w:r w:rsidR="00D90949">
        <w:t>drafting</w:t>
      </w:r>
      <w:r w:rsidRPr="007B67C2">
        <w:t xml:space="preserve"> of a mission statement.</w:t>
      </w:r>
    </w:p>
    <w:p w14:paraId="177E41E0" w14:textId="77777777" w:rsidR="00F5300F" w:rsidRPr="007B67C2" w:rsidRDefault="00F5300F" w:rsidP="007B67C2"/>
    <w:p w14:paraId="37D87488" w14:textId="7D9CE77B" w:rsidR="005B614F" w:rsidRPr="007B67C2" w:rsidRDefault="00F5300F" w:rsidP="007B67C2">
      <w:pPr>
        <w:rPr>
          <w:i/>
          <w:iCs/>
        </w:rPr>
      </w:pPr>
      <w:r w:rsidRPr="007B67C2">
        <w:rPr>
          <w:i/>
          <w:iCs/>
        </w:rPr>
        <w:t>“</w:t>
      </w:r>
      <w:r w:rsidR="005B614F" w:rsidRPr="007B67C2">
        <w:rPr>
          <w:i/>
          <w:iCs/>
        </w:rPr>
        <w:t>The Massachusetts Rare Disease Advisory Council’s mission is to provide guidance and recommendations on rare disease incidence and the status and needs of the rare disease community to the governor, the legislature, and the department of public health with the goal of improving the lives of people impacted by a rare disease in the Commonwealth.</w:t>
      </w:r>
      <w:r w:rsidRPr="007B67C2">
        <w:rPr>
          <w:i/>
          <w:iCs/>
        </w:rPr>
        <w:t>”</w:t>
      </w:r>
    </w:p>
    <w:p w14:paraId="6C7BDD9D" w14:textId="77777777" w:rsidR="005B614F" w:rsidRPr="007B67C2" w:rsidRDefault="005B614F"/>
    <w:p w14:paraId="1E618F95" w14:textId="1B3F536F" w:rsidR="000B1F9E" w:rsidRPr="007B67C2" w:rsidRDefault="000B1F9E">
      <w:r w:rsidRPr="007B67C2">
        <w:t>The counci</w:t>
      </w:r>
      <w:r w:rsidR="005B614F" w:rsidRPr="007B67C2">
        <w:t>l</w:t>
      </w:r>
      <w:r w:rsidRPr="007B67C2">
        <w:t xml:space="preserve"> established a steering committee subcommittee whose primary goal is to provide guidance to the larger council about its direction and priorities. </w:t>
      </w:r>
      <w:r w:rsidR="005B614F" w:rsidRPr="007B67C2">
        <w:t xml:space="preserve">The steering committee meets </w:t>
      </w:r>
      <w:r w:rsidR="00D90949">
        <w:t xml:space="preserve">bimonthly (alternating months relative to the full council meetings) </w:t>
      </w:r>
      <w:r w:rsidR="005B614F" w:rsidRPr="007B67C2">
        <w:t>to</w:t>
      </w:r>
      <w:r w:rsidR="00D90949">
        <w:t xml:space="preserve"> </w:t>
      </w:r>
      <w:r w:rsidR="005B614F" w:rsidRPr="007B67C2">
        <w:t xml:space="preserve">provide leadership </w:t>
      </w:r>
      <w:r w:rsidR="00D90949">
        <w:t xml:space="preserve">and </w:t>
      </w:r>
      <w:r w:rsidR="005B614F" w:rsidRPr="007B67C2">
        <w:t xml:space="preserve">guidance for the council’s work. </w:t>
      </w:r>
      <w:r w:rsidR="000D2154">
        <w:t>A</w:t>
      </w:r>
      <w:r w:rsidRPr="007B67C2">
        <w:t>dditional subcommittee</w:t>
      </w:r>
      <w:r w:rsidR="000D2154">
        <w:t xml:space="preserve">s and </w:t>
      </w:r>
      <w:r w:rsidRPr="007B67C2">
        <w:t xml:space="preserve">workgroups have </w:t>
      </w:r>
      <w:r w:rsidR="006639B1" w:rsidRPr="007B67C2">
        <w:t xml:space="preserve">more recently </w:t>
      </w:r>
      <w:r w:rsidRPr="007B67C2">
        <w:t xml:space="preserve">been established to </w:t>
      </w:r>
      <w:r w:rsidR="000D2154">
        <w:t xml:space="preserve">survey the burden of </w:t>
      </w:r>
      <w:r w:rsidRPr="007B67C2">
        <w:t xml:space="preserve">the rare disease in Massachusetts. Once this </w:t>
      </w:r>
      <w:r w:rsidR="000D2154">
        <w:t xml:space="preserve">survey </w:t>
      </w:r>
      <w:r w:rsidRPr="007B67C2">
        <w:t xml:space="preserve">is conducted, the council will develop recommendations </w:t>
      </w:r>
      <w:r w:rsidR="00756A0A">
        <w:t>related to strategic priorities that have also been developed by the council</w:t>
      </w:r>
      <w:r w:rsidRPr="007B67C2">
        <w:t xml:space="preserve">. Each recommendation will be linked to a legislative charge and will have time-specific achievable goals and objectives to guide </w:t>
      </w:r>
      <w:r w:rsidR="006639B1" w:rsidRPr="007B67C2">
        <w:t xml:space="preserve">its </w:t>
      </w:r>
      <w:r w:rsidRPr="007B67C2">
        <w:t xml:space="preserve">implementation. </w:t>
      </w:r>
    </w:p>
    <w:p w14:paraId="04026FFE" w14:textId="6C8F1300" w:rsidR="000B1F9E" w:rsidRPr="005B614F" w:rsidRDefault="000B1F9E" w:rsidP="00A6149C">
      <w:pPr>
        <w:rPr>
          <w:rStyle w:val="Hyperlink"/>
          <w:color w:val="000000" w:themeColor="text1"/>
          <w:u w:val="none"/>
          <w:shd w:val="clear" w:color="auto" w:fill="FFFFFF"/>
        </w:rPr>
      </w:pPr>
    </w:p>
    <w:p w14:paraId="47D8DBE3" w14:textId="47D73193" w:rsidR="000B1F9E" w:rsidRPr="005B614F" w:rsidRDefault="00257498" w:rsidP="007B67C2">
      <w:pPr>
        <w:pStyle w:val="Heading1"/>
        <w:ind w:left="0"/>
        <w:rPr>
          <w:shd w:val="clear" w:color="auto" w:fill="FFFFFF"/>
        </w:rPr>
      </w:pPr>
      <w:bookmarkStart w:id="3" w:name="_Toc122695111"/>
      <w:r w:rsidRPr="005B614F">
        <w:rPr>
          <w:shd w:val="clear" w:color="auto" w:fill="FFFFFF"/>
        </w:rPr>
        <w:t>Background</w:t>
      </w:r>
      <w:bookmarkEnd w:id="3"/>
    </w:p>
    <w:p w14:paraId="205C4483" w14:textId="11E21A71" w:rsidR="000B1F9E" w:rsidRPr="007B67C2" w:rsidRDefault="000B1F9E" w:rsidP="007B67C2">
      <w:pPr>
        <w:pStyle w:val="BodyText"/>
        <w:spacing w:before="215" w:line="242" w:lineRule="auto"/>
        <w:rPr>
          <w:sz w:val="22"/>
          <w:szCs w:val="22"/>
        </w:rPr>
      </w:pPr>
      <w:r w:rsidRPr="007B67C2">
        <w:rPr>
          <w:sz w:val="22"/>
          <w:szCs w:val="22"/>
        </w:rPr>
        <w:t>The Orphan Drug Act defines a rare disease as a disease or condition that affects fewer than 200,000 individuals in the United States.</w:t>
      </w:r>
      <w:r w:rsidRPr="007B67C2">
        <w:rPr>
          <w:rStyle w:val="FootnoteReference"/>
          <w:sz w:val="22"/>
          <w:szCs w:val="22"/>
        </w:rPr>
        <w:footnoteReference w:id="1"/>
      </w:r>
      <w:r w:rsidRPr="007B67C2">
        <w:rPr>
          <w:sz w:val="22"/>
          <w:szCs w:val="22"/>
        </w:rPr>
        <w:t xml:space="preserve"> According to the National Institutes of Health (NIH), the total number of Americans living with a rare disease is estimated to be between 25 and 30 million individuals or approximately 10 percent of the total population.</w:t>
      </w:r>
      <w:r w:rsidRPr="007B67C2">
        <w:rPr>
          <w:rStyle w:val="FootnoteReference"/>
          <w:sz w:val="22"/>
          <w:szCs w:val="22"/>
        </w:rPr>
        <w:footnoteReference w:id="2"/>
      </w:r>
      <w:r w:rsidRPr="007B67C2">
        <w:rPr>
          <w:sz w:val="22"/>
          <w:szCs w:val="22"/>
        </w:rPr>
        <w:t xml:space="preserve"> This estimate has been used by the rare disease community for several decades to highlight that while </w:t>
      </w:r>
      <w:r w:rsidR="006639B1" w:rsidRPr="007B67C2">
        <w:rPr>
          <w:sz w:val="22"/>
          <w:szCs w:val="22"/>
        </w:rPr>
        <w:t xml:space="preserve">the </w:t>
      </w:r>
      <w:r w:rsidRPr="007B67C2">
        <w:rPr>
          <w:sz w:val="22"/>
          <w:szCs w:val="22"/>
        </w:rPr>
        <w:t xml:space="preserve">individual disease may be rare, the total number of individuals living with a rare disease is large. </w:t>
      </w:r>
    </w:p>
    <w:p w14:paraId="272991F8" w14:textId="158E2172" w:rsidR="00BA0DAA" w:rsidRPr="007B67C2" w:rsidRDefault="000B1F9E" w:rsidP="007B67C2">
      <w:pPr>
        <w:pStyle w:val="BodyText"/>
        <w:spacing w:before="215" w:line="242" w:lineRule="auto"/>
        <w:rPr>
          <w:sz w:val="22"/>
          <w:szCs w:val="22"/>
        </w:rPr>
      </w:pPr>
      <w:r w:rsidRPr="007B67C2">
        <w:rPr>
          <w:sz w:val="22"/>
          <w:szCs w:val="22"/>
        </w:rPr>
        <w:t>Rare diseases have many causes. It is believed that 80 percent or more of rare diseases are genetic.</w:t>
      </w:r>
      <w:r w:rsidRPr="007B67C2">
        <w:rPr>
          <w:rStyle w:val="FootnoteReference"/>
          <w:sz w:val="22"/>
          <w:szCs w:val="22"/>
        </w:rPr>
        <w:footnoteReference w:id="3"/>
      </w:r>
      <w:r w:rsidRPr="007B67C2">
        <w:rPr>
          <w:sz w:val="22"/>
          <w:szCs w:val="22"/>
        </w:rPr>
        <w:t xml:space="preserve"> For </w:t>
      </w:r>
      <w:r w:rsidR="00B02B27" w:rsidRPr="007B67C2">
        <w:rPr>
          <w:sz w:val="22"/>
          <w:szCs w:val="22"/>
        </w:rPr>
        <w:lastRenderedPageBreak/>
        <w:t>rare genetic</w:t>
      </w:r>
      <w:r w:rsidRPr="007B67C2">
        <w:rPr>
          <w:sz w:val="22"/>
          <w:szCs w:val="22"/>
        </w:rPr>
        <w:t xml:space="preserve"> diseases, genetic testing is often the only way to obtain a definitive diagnosis. There are also </w:t>
      </w:r>
      <w:r w:rsidR="009C1F8D" w:rsidRPr="007B67C2">
        <w:rPr>
          <w:sz w:val="22"/>
          <w:szCs w:val="22"/>
        </w:rPr>
        <w:t xml:space="preserve">many </w:t>
      </w:r>
      <w:r w:rsidRPr="007B67C2">
        <w:rPr>
          <w:sz w:val="22"/>
          <w:szCs w:val="22"/>
        </w:rPr>
        <w:t xml:space="preserve">rare diseases </w:t>
      </w:r>
      <w:r w:rsidR="00B02B27" w:rsidRPr="007B67C2">
        <w:rPr>
          <w:sz w:val="22"/>
          <w:szCs w:val="22"/>
        </w:rPr>
        <w:t>with no</w:t>
      </w:r>
      <w:r w:rsidRPr="007B67C2">
        <w:rPr>
          <w:sz w:val="22"/>
          <w:szCs w:val="22"/>
        </w:rPr>
        <w:t xml:space="preserve"> known genetic cause. These include some types of infections, autoimmune diseases, some forms of cancer, or disease caused by exposure to toxins or environmental factors.</w:t>
      </w:r>
      <w:r w:rsidRPr="007B67C2">
        <w:rPr>
          <w:rStyle w:val="FootnoteReference"/>
          <w:sz w:val="22"/>
          <w:szCs w:val="22"/>
        </w:rPr>
        <w:footnoteReference w:id="4"/>
      </w:r>
      <w:r w:rsidRPr="007B67C2">
        <w:rPr>
          <w:sz w:val="22"/>
          <w:szCs w:val="22"/>
        </w:rPr>
        <w:t xml:space="preserve"> Some rare diseases have multiple causes, and although some rare diseases have been named and researched for decades, investigators are still not able to determine a cause. </w:t>
      </w:r>
    </w:p>
    <w:p w14:paraId="117DE226" w14:textId="265B5A64" w:rsidR="003D2689" w:rsidRPr="007B67C2" w:rsidRDefault="00294DE0" w:rsidP="007B67C2">
      <w:pPr>
        <w:pStyle w:val="BodyText"/>
        <w:spacing w:before="215" w:line="242" w:lineRule="auto"/>
        <w:rPr>
          <w:sz w:val="22"/>
          <w:szCs w:val="22"/>
        </w:rPr>
      </w:pPr>
      <w:r w:rsidRPr="007B67C2">
        <w:rPr>
          <w:sz w:val="22"/>
          <w:szCs w:val="22"/>
        </w:rPr>
        <w:t>Rare diseases often present fundamentally different challenges than those of other common diseases. Individuals often face uncertainty and an unpredictable future as they go through a “diagnostic odyssey” to find a definitive diagnosis for their condition. For almost one-third of individuals with a rare disease, getting an accurate diagnosis can take up to five years.</w:t>
      </w:r>
      <w:r w:rsidRPr="007B67C2">
        <w:rPr>
          <w:rStyle w:val="FootnoteReference"/>
          <w:sz w:val="22"/>
          <w:szCs w:val="22"/>
        </w:rPr>
        <w:footnoteReference w:id="5"/>
      </w:r>
      <w:r w:rsidRPr="007B67C2">
        <w:rPr>
          <w:sz w:val="22"/>
          <w:szCs w:val="22"/>
        </w:rPr>
        <w:t xml:space="preserve"> Individuals with a rare disease</w:t>
      </w:r>
      <w:r w:rsidR="00474951" w:rsidRPr="007B67C2">
        <w:rPr>
          <w:sz w:val="22"/>
          <w:szCs w:val="22"/>
        </w:rPr>
        <w:t xml:space="preserve"> </w:t>
      </w:r>
      <w:r w:rsidRPr="007B67C2">
        <w:rPr>
          <w:sz w:val="22"/>
          <w:szCs w:val="22"/>
        </w:rPr>
        <w:t>often seek treatment in a healthcare setting that has never seen their condition. Many healthcare providers are unfamiliar with the multitude of symptoms that can be associated with a specific rare disease. Additionally, misunderstood and confusing symptoms can contribute to delayed diagnosis</w:t>
      </w:r>
      <w:r w:rsidR="00474951" w:rsidRPr="007B67C2">
        <w:rPr>
          <w:sz w:val="22"/>
          <w:szCs w:val="22"/>
        </w:rPr>
        <w:t xml:space="preserve"> and incorrect treatment, jeopardizing a patient's condition. </w:t>
      </w:r>
      <w:r w:rsidR="008A261B" w:rsidRPr="007B67C2">
        <w:rPr>
          <w:sz w:val="22"/>
          <w:szCs w:val="22"/>
        </w:rPr>
        <w:t xml:space="preserve">No matter the cause or origin, many rare diseases still lack effective treatments or preventive strategies. </w:t>
      </w:r>
      <w:r w:rsidRPr="007B67C2">
        <w:rPr>
          <w:sz w:val="22"/>
          <w:szCs w:val="22"/>
        </w:rPr>
        <w:t xml:space="preserve"> </w:t>
      </w:r>
    </w:p>
    <w:p w14:paraId="34F20D18" w14:textId="614857F4" w:rsidR="00294DE0" w:rsidRPr="007B67C2" w:rsidRDefault="003D2689" w:rsidP="007B67C2">
      <w:pPr>
        <w:pStyle w:val="BodyText"/>
        <w:spacing w:before="215" w:line="242" w:lineRule="auto"/>
        <w:rPr>
          <w:sz w:val="22"/>
          <w:szCs w:val="22"/>
        </w:rPr>
      </w:pPr>
      <w:r w:rsidRPr="007B67C2">
        <w:rPr>
          <w:sz w:val="22"/>
          <w:szCs w:val="22"/>
        </w:rPr>
        <w:t>C</w:t>
      </w:r>
      <w:r w:rsidR="00E354DF">
        <w:rPr>
          <w:sz w:val="22"/>
          <w:szCs w:val="22"/>
        </w:rPr>
        <w:t>linical</w:t>
      </w:r>
      <w:r w:rsidRPr="007B67C2">
        <w:rPr>
          <w:sz w:val="22"/>
          <w:szCs w:val="22"/>
        </w:rPr>
        <w:t xml:space="preserve"> m</w:t>
      </w:r>
      <w:r w:rsidR="00B02B27" w:rsidRPr="007B67C2">
        <w:rPr>
          <w:sz w:val="22"/>
          <w:szCs w:val="22"/>
        </w:rPr>
        <w:t xml:space="preserve">anagement of a rare disease often presents many challenges for the person with the disease and the caregivers who help </w:t>
      </w:r>
      <w:r w:rsidRPr="007B67C2">
        <w:rPr>
          <w:sz w:val="22"/>
          <w:szCs w:val="22"/>
        </w:rPr>
        <w:t xml:space="preserve">them </w:t>
      </w:r>
      <w:r w:rsidR="00B02B27" w:rsidRPr="007B67C2">
        <w:rPr>
          <w:sz w:val="22"/>
          <w:szCs w:val="22"/>
        </w:rPr>
        <w:t xml:space="preserve">coordinate </w:t>
      </w:r>
      <w:r w:rsidRPr="007B67C2">
        <w:rPr>
          <w:sz w:val="22"/>
          <w:szCs w:val="22"/>
        </w:rPr>
        <w:t xml:space="preserve">their </w:t>
      </w:r>
      <w:r w:rsidR="00B02B27" w:rsidRPr="007B67C2">
        <w:rPr>
          <w:sz w:val="22"/>
          <w:szCs w:val="22"/>
        </w:rPr>
        <w:t xml:space="preserve">care. People with rare </w:t>
      </w:r>
      <w:r w:rsidRPr="007B67C2">
        <w:rPr>
          <w:sz w:val="22"/>
          <w:szCs w:val="22"/>
        </w:rPr>
        <w:t>diseases</w:t>
      </w:r>
      <w:r w:rsidR="00B02B27" w:rsidRPr="007B67C2">
        <w:rPr>
          <w:sz w:val="22"/>
          <w:szCs w:val="22"/>
        </w:rPr>
        <w:t xml:space="preserve"> often see</w:t>
      </w:r>
      <w:r w:rsidRPr="007B67C2">
        <w:rPr>
          <w:sz w:val="22"/>
          <w:szCs w:val="22"/>
        </w:rPr>
        <w:t>k care from</w:t>
      </w:r>
      <w:r w:rsidR="00B02B27" w:rsidRPr="007B67C2">
        <w:rPr>
          <w:sz w:val="22"/>
          <w:szCs w:val="22"/>
        </w:rPr>
        <w:t xml:space="preserve"> many different </w:t>
      </w:r>
      <w:r w:rsidRPr="007B67C2">
        <w:rPr>
          <w:sz w:val="22"/>
          <w:szCs w:val="22"/>
        </w:rPr>
        <w:t>types of providers</w:t>
      </w:r>
      <w:r w:rsidR="00B02B27" w:rsidRPr="007B67C2">
        <w:rPr>
          <w:sz w:val="22"/>
          <w:szCs w:val="22"/>
        </w:rPr>
        <w:t xml:space="preserve">. </w:t>
      </w:r>
      <w:r w:rsidRPr="007B67C2">
        <w:rPr>
          <w:sz w:val="22"/>
          <w:szCs w:val="22"/>
        </w:rPr>
        <w:t xml:space="preserve">Coordinating care across healthcare systems can be challenging, </w:t>
      </w:r>
      <w:r w:rsidR="00B02B27" w:rsidRPr="007B67C2">
        <w:rPr>
          <w:sz w:val="22"/>
          <w:szCs w:val="22"/>
        </w:rPr>
        <w:t xml:space="preserve">time-consuming and frustrating </w:t>
      </w:r>
      <w:r w:rsidRPr="007B67C2">
        <w:rPr>
          <w:sz w:val="22"/>
          <w:szCs w:val="22"/>
        </w:rPr>
        <w:t xml:space="preserve">for the patient, the patient’s </w:t>
      </w:r>
      <w:r w:rsidR="00E741AD" w:rsidRPr="00E741AD">
        <w:rPr>
          <w:sz w:val="22"/>
          <w:szCs w:val="22"/>
        </w:rPr>
        <w:t>family,</w:t>
      </w:r>
      <w:r w:rsidRPr="007B67C2">
        <w:rPr>
          <w:sz w:val="22"/>
          <w:szCs w:val="22"/>
        </w:rPr>
        <w:t xml:space="preserve"> and the patient’s caregivers. </w:t>
      </w:r>
    </w:p>
    <w:p w14:paraId="08346F66" w14:textId="0A6C30F2" w:rsidR="00B02B27" w:rsidRPr="007B67C2" w:rsidRDefault="00B02B27" w:rsidP="007B67C2">
      <w:pPr>
        <w:pStyle w:val="BodyText"/>
        <w:spacing w:before="215" w:line="242" w:lineRule="auto"/>
        <w:rPr>
          <w:sz w:val="22"/>
          <w:szCs w:val="22"/>
        </w:rPr>
      </w:pPr>
      <w:r w:rsidRPr="007B67C2">
        <w:rPr>
          <w:sz w:val="22"/>
          <w:szCs w:val="22"/>
        </w:rPr>
        <w:t>The financial impact of rare diseases is also significant</w:t>
      </w:r>
      <w:r w:rsidR="00A16972">
        <w:rPr>
          <w:sz w:val="22"/>
          <w:szCs w:val="22"/>
        </w:rPr>
        <w:t xml:space="preserve">—collectively </w:t>
      </w:r>
      <w:r w:rsidR="0061792A">
        <w:rPr>
          <w:sz w:val="22"/>
          <w:szCs w:val="22"/>
        </w:rPr>
        <w:t>and individually</w:t>
      </w:r>
      <w:r w:rsidRPr="007B67C2">
        <w:rPr>
          <w:sz w:val="22"/>
          <w:szCs w:val="22"/>
        </w:rPr>
        <w:t xml:space="preserve">. </w:t>
      </w:r>
      <w:r w:rsidR="003D2689" w:rsidRPr="007B67C2">
        <w:rPr>
          <w:sz w:val="22"/>
          <w:szCs w:val="22"/>
        </w:rPr>
        <w:t>In 2014, the average cost in the US for Orphan drug development for a rare disease was $137,782 per patient.</w:t>
      </w:r>
      <w:r w:rsidR="003D2689" w:rsidRPr="007B67C2">
        <w:rPr>
          <w:rStyle w:val="FootnoteReference"/>
          <w:sz w:val="22"/>
          <w:szCs w:val="22"/>
        </w:rPr>
        <w:footnoteReference w:id="6"/>
      </w:r>
      <w:r w:rsidR="0029693E" w:rsidRPr="007B67C2">
        <w:rPr>
          <w:sz w:val="22"/>
          <w:szCs w:val="22"/>
        </w:rPr>
        <w:t xml:space="preserve"> </w:t>
      </w:r>
      <w:r w:rsidR="009C4760">
        <w:rPr>
          <w:sz w:val="22"/>
          <w:szCs w:val="22"/>
        </w:rPr>
        <w:t xml:space="preserve">Direct medical costs </w:t>
      </w:r>
      <w:r w:rsidR="00F624C5">
        <w:rPr>
          <w:sz w:val="22"/>
          <w:szCs w:val="22"/>
        </w:rPr>
        <w:t xml:space="preserve">are </w:t>
      </w:r>
      <w:r w:rsidR="00194208">
        <w:rPr>
          <w:sz w:val="22"/>
          <w:szCs w:val="22"/>
        </w:rPr>
        <w:t>large</w:t>
      </w:r>
      <w:r w:rsidR="00F624C5">
        <w:rPr>
          <w:sz w:val="22"/>
          <w:szCs w:val="22"/>
        </w:rPr>
        <w:t xml:space="preserve">, due to </w:t>
      </w:r>
      <w:r w:rsidR="002C3679">
        <w:rPr>
          <w:sz w:val="22"/>
          <w:szCs w:val="22"/>
        </w:rPr>
        <w:t xml:space="preserve">longer lengths of stays and frequent readmissions. </w:t>
      </w:r>
      <w:r w:rsidR="00194208">
        <w:rPr>
          <w:sz w:val="22"/>
          <w:szCs w:val="22"/>
        </w:rPr>
        <w:t>Additionally, p</w:t>
      </w:r>
      <w:r w:rsidR="00D0160B">
        <w:rPr>
          <w:sz w:val="22"/>
          <w:szCs w:val="22"/>
        </w:rPr>
        <w:t>eople with rare diseases and their care givers may experience higher i</w:t>
      </w:r>
      <w:r w:rsidR="00E221E4">
        <w:rPr>
          <w:sz w:val="22"/>
          <w:szCs w:val="22"/>
        </w:rPr>
        <w:t>nsurance premiums and co-pays</w:t>
      </w:r>
      <w:r w:rsidR="00976BB7">
        <w:rPr>
          <w:sz w:val="22"/>
          <w:szCs w:val="22"/>
        </w:rPr>
        <w:t xml:space="preserve"> plus </w:t>
      </w:r>
      <w:r w:rsidR="00874763">
        <w:rPr>
          <w:sz w:val="22"/>
          <w:szCs w:val="22"/>
        </w:rPr>
        <w:t xml:space="preserve">costs associated with </w:t>
      </w:r>
      <w:r w:rsidR="00A46FAC">
        <w:rPr>
          <w:sz w:val="22"/>
          <w:szCs w:val="22"/>
        </w:rPr>
        <w:t xml:space="preserve">the diagnostic odyssey and </w:t>
      </w:r>
      <w:r w:rsidR="00874763">
        <w:rPr>
          <w:sz w:val="22"/>
          <w:szCs w:val="22"/>
        </w:rPr>
        <w:t>consultation with diseases specialists</w:t>
      </w:r>
      <w:r w:rsidR="00376100">
        <w:rPr>
          <w:sz w:val="22"/>
          <w:szCs w:val="22"/>
        </w:rPr>
        <w:t xml:space="preserve">. </w:t>
      </w:r>
      <w:r w:rsidR="004D73E3">
        <w:rPr>
          <w:sz w:val="22"/>
          <w:szCs w:val="22"/>
        </w:rPr>
        <w:t>T</w:t>
      </w:r>
      <w:r w:rsidR="0029693E" w:rsidRPr="007B67C2">
        <w:rPr>
          <w:sz w:val="22"/>
          <w:szCs w:val="22"/>
        </w:rPr>
        <w:t>he</w:t>
      </w:r>
      <w:r w:rsidR="004D73E3">
        <w:rPr>
          <w:sz w:val="22"/>
          <w:szCs w:val="22"/>
        </w:rPr>
        <w:t xml:space="preserve">re are also out of pocket costs associated with </w:t>
      </w:r>
      <w:r w:rsidR="000B78EA">
        <w:rPr>
          <w:sz w:val="22"/>
          <w:szCs w:val="22"/>
        </w:rPr>
        <w:t>ancillary</w:t>
      </w:r>
      <w:r w:rsidR="0029693E" w:rsidRPr="007B67C2">
        <w:rPr>
          <w:sz w:val="22"/>
          <w:szCs w:val="22"/>
        </w:rPr>
        <w:t xml:space="preserve"> </w:t>
      </w:r>
      <w:r w:rsidR="000B78EA">
        <w:rPr>
          <w:sz w:val="22"/>
          <w:szCs w:val="22"/>
        </w:rPr>
        <w:t>services</w:t>
      </w:r>
      <w:r w:rsidR="004275BB">
        <w:rPr>
          <w:sz w:val="22"/>
          <w:szCs w:val="22"/>
        </w:rPr>
        <w:t>,</w:t>
      </w:r>
      <w:r w:rsidR="000B78EA">
        <w:rPr>
          <w:sz w:val="22"/>
          <w:szCs w:val="22"/>
        </w:rPr>
        <w:t xml:space="preserve"> including education, transportation, </w:t>
      </w:r>
      <w:r w:rsidR="00342D34">
        <w:rPr>
          <w:sz w:val="22"/>
          <w:szCs w:val="22"/>
        </w:rPr>
        <w:t>home modifications and lost earnings through unpaid caregiver work.</w:t>
      </w:r>
      <w:r w:rsidR="0029693E" w:rsidRPr="007B67C2">
        <w:rPr>
          <w:sz w:val="22"/>
          <w:szCs w:val="22"/>
        </w:rPr>
        <w:t xml:space="preserve"> </w:t>
      </w:r>
    </w:p>
    <w:p w14:paraId="2403E89B" w14:textId="43DC65D3" w:rsidR="00257498" w:rsidRPr="007B67C2" w:rsidRDefault="00BA0DAA" w:rsidP="007B67C2">
      <w:pPr>
        <w:pStyle w:val="BodyText"/>
        <w:spacing w:before="215" w:line="242" w:lineRule="auto"/>
        <w:rPr>
          <w:sz w:val="22"/>
          <w:szCs w:val="22"/>
        </w:rPr>
      </w:pPr>
      <w:r w:rsidRPr="007B67C2">
        <w:rPr>
          <w:sz w:val="22"/>
          <w:szCs w:val="22"/>
        </w:rPr>
        <w:t xml:space="preserve">Rare diseases can affect anyone at any point in their life. Rare diseases can be acute or chronic. The features and symptoms of rare diseases may vary in </w:t>
      </w:r>
      <w:r w:rsidR="0029693E" w:rsidRPr="007B67C2">
        <w:rPr>
          <w:sz w:val="22"/>
          <w:szCs w:val="22"/>
        </w:rPr>
        <w:t xml:space="preserve">a myriad of ways; however, the effects on the individual’s quality of life and </w:t>
      </w:r>
      <w:r w:rsidRPr="007B67C2">
        <w:rPr>
          <w:sz w:val="22"/>
          <w:szCs w:val="22"/>
        </w:rPr>
        <w:t>ability to function productively in society are often similar. Individuals impacted by rare diseases may face significant challenges in maintaining autonomy caused by often chronic, progressive, degenerative, and life-altering aspects of their disease.</w:t>
      </w:r>
    </w:p>
    <w:p w14:paraId="6BC83BDB" w14:textId="77777777" w:rsidR="0029693E" w:rsidRPr="005B614F" w:rsidRDefault="0029693E" w:rsidP="007B67C2">
      <w:pPr>
        <w:pStyle w:val="Heading1"/>
        <w:ind w:left="0"/>
        <w:jc w:val="both"/>
        <w:rPr>
          <w:w w:val="95"/>
        </w:rPr>
      </w:pPr>
    </w:p>
    <w:p w14:paraId="0B992EFB" w14:textId="30E8B076" w:rsidR="007343AB" w:rsidRPr="007B67C2" w:rsidRDefault="00257498" w:rsidP="007B67C2">
      <w:pPr>
        <w:pStyle w:val="Heading1"/>
        <w:ind w:left="0"/>
        <w:rPr>
          <w:sz w:val="22"/>
          <w:szCs w:val="22"/>
        </w:rPr>
      </w:pPr>
      <w:bookmarkStart w:id="4" w:name="_Toc122695112"/>
      <w:r w:rsidRPr="007B67C2">
        <w:rPr>
          <w:w w:val="95"/>
          <w:sz w:val="22"/>
          <w:szCs w:val="22"/>
        </w:rPr>
        <w:t>The Council’s Purpose</w:t>
      </w:r>
      <w:bookmarkEnd w:id="4"/>
    </w:p>
    <w:p w14:paraId="7BF7B6BF" w14:textId="6AB5B98E" w:rsidR="00DF5974" w:rsidRPr="007B67C2" w:rsidRDefault="007343AB" w:rsidP="007B67C2">
      <w:pPr>
        <w:pStyle w:val="BodyText"/>
        <w:spacing w:before="215" w:line="242" w:lineRule="auto"/>
        <w:rPr>
          <w:sz w:val="22"/>
          <w:szCs w:val="22"/>
        </w:rPr>
      </w:pPr>
      <w:r w:rsidRPr="007B67C2">
        <w:rPr>
          <w:sz w:val="22"/>
          <w:szCs w:val="22"/>
        </w:rPr>
        <w:t xml:space="preserve">To </w:t>
      </w:r>
      <w:r w:rsidR="00DF5974" w:rsidRPr="007B67C2">
        <w:rPr>
          <w:sz w:val="22"/>
          <w:szCs w:val="22"/>
        </w:rPr>
        <w:t xml:space="preserve">achieve its purpose, the council’s legislative charges include: </w:t>
      </w:r>
    </w:p>
    <w:p w14:paraId="418E4630" w14:textId="3F5204C6" w:rsidR="00DF5974" w:rsidRPr="007B67C2" w:rsidRDefault="00DF5974" w:rsidP="007B67C2">
      <w:pPr>
        <w:pStyle w:val="BodyText"/>
        <w:numPr>
          <w:ilvl w:val="0"/>
          <w:numId w:val="12"/>
        </w:numPr>
        <w:spacing w:before="215" w:line="242" w:lineRule="auto"/>
        <w:rPr>
          <w:sz w:val="22"/>
          <w:szCs w:val="22"/>
        </w:rPr>
      </w:pPr>
      <w:r w:rsidRPr="007B67C2">
        <w:rPr>
          <w:sz w:val="22"/>
          <w:szCs w:val="22"/>
        </w:rPr>
        <w:t>Coordinating the performance of the rare disease advisory council duties with those of other rare disease advisory bodies, community-based organizations</w:t>
      </w:r>
      <w:r w:rsidR="00FA3CBA" w:rsidRPr="007B67C2">
        <w:rPr>
          <w:sz w:val="22"/>
          <w:szCs w:val="22"/>
        </w:rPr>
        <w:t>,</w:t>
      </w:r>
      <w:r w:rsidRPr="007B67C2">
        <w:rPr>
          <w:sz w:val="22"/>
          <w:szCs w:val="22"/>
        </w:rPr>
        <w:t xml:space="preserve"> and other public and private organizations with the Commonwealth for the purpose of ensuring greater cooperation regarding the research, diagnosis, and treatment of rare diseases. This coordination may require:</w:t>
      </w:r>
    </w:p>
    <w:p w14:paraId="0A276893" w14:textId="28B11189" w:rsidR="00DF5974" w:rsidRPr="007B67C2" w:rsidRDefault="00DF5974" w:rsidP="007B67C2">
      <w:pPr>
        <w:pStyle w:val="BodyText"/>
        <w:numPr>
          <w:ilvl w:val="1"/>
          <w:numId w:val="12"/>
        </w:numPr>
        <w:spacing w:before="215" w:line="242" w:lineRule="auto"/>
        <w:rPr>
          <w:sz w:val="22"/>
          <w:szCs w:val="22"/>
        </w:rPr>
      </w:pPr>
      <w:r w:rsidRPr="007B67C2">
        <w:rPr>
          <w:sz w:val="22"/>
          <w:szCs w:val="22"/>
        </w:rPr>
        <w:t xml:space="preserve">Disseminating the outcomes of the advisory council’s </w:t>
      </w:r>
      <w:r w:rsidR="002C3007" w:rsidRPr="007B67C2">
        <w:rPr>
          <w:sz w:val="22"/>
          <w:szCs w:val="22"/>
        </w:rPr>
        <w:t>research</w:t>
      </w:r>
      <w:r w:rsidRPr="007B67C2">
        <w:rPr>
          <w:sz w:val="22"/>
          <w:szCs w:val="22"/>
        </w:rPr>
        <w:t xml:space="preserve"> and </w:t>
      </w:r>
      <w:r w:rsidR="00257498" w:rsidRPr="007B67C2">
        <w:rPr>
          <w:sz w:val="22"/>
          <w:szCs w:val="22"/>
        </w:rPr>
        <w:t>identifying</w:t>
      </w:r>
      <w:r w:rsidRPr="007B67C2">
        <w:rPr>
          <w:sz w:val="22"/>
          <w:szCs w:val="22"/>
        </w:rPr>
        <w:t xml:space="preserve"> best practices </w:t>
      </w:r>
      <w:r w:rsidR="001F0CE2" w:rsidRPr="007B67C2">
        <w:rPr>
          <w:sz w:val="22"/>
          <w:szCs w:val="22"/>
        </w:rPr>
        <w:t>and policy</w:t>
      </w:r>
      <w:r w:rsidRPr="007B67C2">
        <w:rPr>
          <w:sz w:val="22"/>
          <w:szCs w:val="22"/>
        </w:rPr>
        <w:t xml:space="preserve"> recommendations</w:t>
      </w:r>
    </w:p>
    <w:p w14:paraId="24E372C5" w14:textId="77777777" w:rsidR="00DF5974" w:rsidRPr="007B67C2" w:rsidRDefault="00DF5974" w:rsidP="007B67C2">
      <w:pPr>
        <w:pStyle w:val="BodyText"/>
        <w:numPr>
          <w:ilvl w:val="1"/>
          <w:numId w:val="12"/>
        </w:numPr>
        <w:spacing w:before="215" w:line="242" w:lineRule="auto"/>
        <w:rPr>
          <w:sz w:val="22"/>
          <w:szCs w:val="22"/>
        </w:rPr>
      </w:pPr>
      <w:r w:rsidRPr="007B67C2">
        <w:rPr>
          <w:sz w:val="22"/>
          <w:szCs w:val="22"/>
        </w:rPr>
        <w:lastRenderedPageBreak/>
        <w:t>Utilizing common research collection and dissemination procedures</w:t>
      </w:r>
    </w:p>
    <w:p w14:paraId="44B6BF37" w14:textId="77777777" w:rsidR="00DF5974" w:rsidRPr="007B67C2" w:rsidRDefault="00DF5974" w:rsidP="007B67C2">
      <w:pPr>
        <w:pStyle w:val="BodyText"/>
        <w:numPr>
          <w:ilvl w:val="0"/>
          <w:numId w:val="12"/>
        </w:numPr>
        <w:spacing w:before="215" w:line="242" w:lineRule="auto"/>
        <w:rPr>
          <w:sz w:val="22"/>
          <w:szCs w:val="22"/>
        </w:rPr>
      </w:pPr>
      <w:r w:rsidRPr="007B67C2">
        <w:rPr>
          <w:sz w:val="22"/>
          <w:szCs w:val="22"/>
        </w:rPr>
        <w:t xml:space="preserve">Using existing publicly available records and information to undertake a statistical and qualitative examination of the prevalence and causes of rare diseases in order to develop a profile of the social and economic burden of rare diseases in the Commonwealth. </w:t>
      </w:r>
    </w:p>
    <w:p w14:paraId="31D27E0B" w14:textId="0027707D" w:rsidR="00DF5974" w:rsidRPr="007B67C2" w:rsidRDefault="00DF5974" w:rsidP="007B67C2">
      <w:pPr>
        <w:pStyle w:val="BodyText"/>
        <w:numPr>
          <w:ilvl w:val="0"/>
          <w:numId w:val="12"/>
        </w:numPr>
        <w:spacing w:before="215" w:line="242" w:lineRule="auto"/>
        <w:rPr>
          <w:sz w:val="22"/>
          <w:szCs w:val="22"/>
        </w:rPr>
      </w:pPr>
      <w:r w:rsidRPr="007B67C2">
        <w:rPr>
          <w:sz w:val="22"/>
          <w:szCs w:val="22"/>
        </w:rPr>
        <w:t xml:space="preserve">Receive and consider reports and testimony from expert individuals, the Department of Public Health, community-based organizations, voluntary health organizations, healthcare providers, and other public and private organizations recognized as having expertise in rare disease care </w:t>
      </w:r>
      <w:r w:rsidR="00FA3CBA" w:rsidRPr="007B67C2">
        <w:rPr>
          <w:sz w:val="22"/>
          <w:szCs w:val="22"/>
        </w:rPr>
        <w:t>to</w:t>
      </w:r>
      <w:r w:rsidRPr="007B67C2">
        <w:rPr>
          <w:sz w:val="22"/>
          <w:szCs w:val="22"/>
        </w:rPr>
        <w:t xml:space="preserve"> learn about their contributions to rare disease care and the possibility to improve rare disease care in the Commonwealth. </w:t>
      </w:r>
    </w:p>
    <w:p w14:paraId="733A3666" w14:textId="77777777" w:rsidR="00DF5974" w:rsidRPr="007B67C2" w:rsidRDefault="00DF5974" w:rsidP="007B67C2">
      <w:pPr>
        <w:pStyle w:val="BodyText"/>
        <w:numPr>
          <w:ilvl w:val="0"/>
          <w:numId w:val="12"/>
        </w:numPr>
        <w:spacing w:before="215" w:line="242" w:lineRule="auto"/>
        <w:rPr>
          <w:sz w:val="22"/>
          <w:szCs w:val="22"/>
        </w:rPr>
      </w:pPr>
      <w:r w:rsidRPr="007B67C2">
        <w:rPr>
          <w:sz w:val="22"/>
          <w:szCs w:val="22"/>
        </w:rPr>
        <w:t xml:space="preserve">Develop methods to publicize the profile of the social and economic burden of rare diseases in the Commonwealth to ensure that the public and health care providers are sufficiently informed of the most effective strategies for recognizing and treating rare diseases. </w:t>
      </w:r>
    </w:p>
    <w:p w14:paraId="1B45CF0F" w14:textId="77777777" w:rsidR="00DF5974" w:rsidRPr="007B67C2" w:rsidRDefault="00DF5974" w:rsidP="007B67C2">
      <w:pPr>
        <w:pStyle w:val="BodyText"/>
        <w:numPr>
          <w:ilvl w:val="0"/>
          <w:numId w:val="12"/>
        </w:numPr>
        <w:spacing w:before="215" w:line="242" w:lineRule="auto"/>
        <w:rPr>
          <w:sz w:val="22"/>
          <w:szCs w:val="22"/>
        </w:rPr>
      </w:pPr>
      <w:r w:rsidRPr="007B67C2">
        <w:rPr>
          <w:sz w:val="22"/>
          <w:szCs w:val="22"/>
        </w:rPr>
        <w:t xml:space="preserve">Determine the human impact and economic implications of early treatment of rare diseases versus delayed or inappropriate treatment of rare diseases as it pertains to the quality of care, the quality of patient’s and family’s lives, and the economic burdens, including insurance reimbursements, rehabilitation, hospitalization, and related services, on patients, families, and the Commonwealth. </w:t>
      </w:r>
    </w:p>
    <w:p w14:paraId="60252A6B" w14:textId="77777777" w:rsidR="00DF5974" w:rsidRPr="007B67C2" w:rsidRDefault="00DF5974" w:rsidP="007B67C2">
      <w:pPr>
        <w:pStyle w:val="BodyText"/>
        <w:numPr>
          <w:ilvl w:val="0"/>
          <w:numId w:val="12"/>
        </w:numPr>
        <w:spacing w:before="215" w:line="242" w:lineRule="auto"/>
        <w:rPr>
          <w:sz w:val="22"/>
          <w:szCs w:val="22"/>
        </w:rPr>
      </w:pPr>
      <w:r w:rsidRPr="007B67C2">
        <w:rPr>
          <w:sz w:val="22"/>
          <w:szCs w:val="22"/>
        </w:rPr>
        <w:t xml:space="preserve">Evaluate the current system of rare disease treatment and available public resources to develop recommendations to increase rare disease survival rates, improve quality of life and prevent and control risks of co-morbidities for rare diseases based on the available evidence. </w:t>
      </w:r>
    </w:p>
    <w:p w14:paraId="0CD93F03" w14:textId="77777777" w:rsidR="00DF5974" w:rsidRPr="007B67C2" w:rsidRDefault="00DF5974" w:rsidP="007B67C2">
      <w:pPr>
        <w:pStyle w:val="BodyText"/>
        <w:numPr>
          <w:ilvl w:val="0"/>
          <w:numId w:val="12"/>
        </w:numPr>
        <w:spacing w:before="215" w:line="242" w:lineRule="auto"/>
        <w:rPr>
          <w:sz w:val="22"/>
          <w:szCs w:val="22"/>
        </w:rPr>
      </w:pPr>
      <w:r w:rsidRPr="007B67C2">
        <w:rPr>
          <w:sz w:val="22"/>
          <w:szCs w:val="22"/>
        </w:rPr>
        <w:t xml:space="preserve">Research and determine the most appropriate method for the Commonwealth to collect rare disease data, including a database of all rare diseases identified in the Commonwealth along with known best practices for the care of said diseases and such additional information concerning these cases as the advisory council deems necessary and appropriate to conduct thorough and complete epidemiological surveys of rare diseases, subject to all applicable privacy laws and protections. </w:t>
      </w:r>
    </w:p>
    <w:p w14:paraId="05531E66" w14:textId="77777777" w:rsidR="00DF5974" w:rsidRPr="007B67C2" w:rsidRDefault="00DF5974" w:rsidP="007B67C2">
      <w:pPr>
        <w:pStyle w:val="BodyText"/>
        <w:numPr>
          <w:ilvl w:val="0"/>
          <w:numId w:val="12"/>
        </w:numPr>
        <w:spacing w:before="215" w:line="242" w:lineRule="auto"/>
        <w:rPr>
          <w:sz w:val="22"/>
          <w:szCs w:val="22"/>
        </w:rPr>
      </w:pPr>
      <w:r w:rsidRPr="007B67C2">
        <w:rPr>
          <w:sz w:val="22"/>
          <w:szCs w:val="22"/>
        </w:rPr>
        <w:t xml:space="preserve">Examine the feasibility of developing a rare disease information and patient support network in the Commonwealth to aid in determining any genetic or environmental contributors to rare diseases. </w:t>
      </w:r>
    </w:p>
    <w:p w14:paraId="60C1ED65" w14:textId="77777777" w:rsidR="00DF5974" w:rsidRPr="007B67C2" w:rsidRDefault="00DF5974" w:rsidP="007B67C2">
      <w:pPr>
        <w:pStyle w:val="BodyText"/>
        <w:numPr>
          <w:ilvl w:val="0"/>
          <w:numId w:val="12"/>
        </w:numPr>
        <w:spacing w:before="215" w:line="242" w:lineRule="auto"/>
        <w:rPr>
          <w:sz w:val="22"/>
          <w:szCs w:val="22"/>
        </w:rPr>
      </w:pPr>
      <w:r w:rsidRPr="007B67C2">
        <w:rPr>
          <w:sz w:val="22"/>
          <w:szCs w:val="22"/>
        </w:rPr>
        <w:t xml:space="preserve">Develop and maintain a comprehensive rare disease plan for the Commonwealth utilizing any information and materials received or developed by the advisory council pursuant to the law, and shall include information specifically directed toward the general public, state and local officials, state agencies, private organizations, and associations, businesses, and industries. </w:t>
      </w:r>
    </w:p>
    <w:p w14:paraId="0ABD1A54" w14:textId="1F859C1F" w:rsidR="00DF5974" w:rsidRPr="007B67C2" w:rsidRDefault="00DF5974" w:rsidP="007B67C2">
      <w:pPr>
        <w:pStyle w:val="BodyText"/>
        <w:spacing w:before="215" w:line="242" w:lineRule="auto"/>
        <w:rPr>
          <w:sz w:val="22"/>
          <w:szCs w:val="22"/>
        </w:rPr>
      </w:pPr>
      <w:r w:rsidRPr="007B67C2">
        <w:rPr>
          <w:sz w:val="22"/>
          <w:szCs w:val="22"/>
        </w:rPr>
        <w:t>The legislative language allows the advisory council to accept and solicit funds, including any gifts, donations, grants, bequests, or federal funds, for the purpose of carrying out the above charges</w:t>
      </w:r>
      <w:r w:rsidR="00A17AAC" w:rsidRPr="007B67C2">
        <w:rPr>
          <w:sz w:val="22"/>
          <w:szCs w:val="22"/>
        </w:rPr>
        <w:t xml:space="preserve">. </w:t>
      </w:r>
    </w:p>
    <w:bookmarkEnd w:id="0"/>
    <w:p w14:paraId="1672CC85" w14:textId="77777777" w:rsidR="00B31BF6" w:rsidRPr="007B67C2" w:rsidRDefault="00B31BF6">
      <w:pPr>
        <w:pStyle w:val="Heading1"/>
        <w:ind w:left="0"/>
        <w:rPr>
          <w:sz w:val="22"/>
          <w:szCs w:val="22"/>
        </w:rPr>
      </w:pPr>
    </w:p>
    <w:p w14:paraId="7DDC0CD3" w14:textId="01B84D1C" w:rsidR="00564C6E" w:rsidRPr="007B67C2" w:rsidRDefault="00564C6E" w:rsidP="007B67C2">
      <w:pPr>
        <w:pStyle w:val="Heading1"/>
        <w:ind w:left="0"/>
        <w:rPr>
          <w:sz w:val="22"/>
          <w:szCs w:val="22"/>
        </w:rPr>
      </w:pPr>
      <w:bookmarkStart w:id="5" w:name="_Toc122695113"/>
      <w:r w:rsidRPr="007B67C2">
        <w:rPr>
          <w:sz w:val="22"/>
          <w:szCs w:val="22"/>
        </w:rPr>
        <w:t>Council Membership</w:t>
      </w:r>
      <w:bookmarkEnd w:id="5"/>
    </w:p>
    <w:p w14:paraId="7DE50245" w14:textId="77777777" w:rsidR="00564C6E" w:rsidRPr="007B67C2" w:rsidRDefault="00564C6E">
      <w:pPr>
        <w:pStyle w:val="Heading1"/>
        <w:rPr>
          <w:sz w:val="22"/>
          <w:szCs w:val="22"/>
        </w:rPr>
      </w:pPr>
    </w:p>
    <w:p w14:paraId="3F74475C" w14:textId="0C45CF53" w:rsidR="00B31BF6" w:rsidRPr="00520A50" w:rsidRDefault="00564C6E" w:rsidP="00520A50">
      <w:r w:rsidRPr="007B67C2">
        <w:t xml:space="preserve">The Commissioner of Public Health appointed Dr. Dylan Tierney as chair of the council. </w:t>
      </w:r>
      <w:r w:rsidRPr="007B67C2">
        <w:rPr>
          <w:shd w:val="clear" w:color="auto" w:fill="FFFFFF"/>
        </w:rPr>
        <w:t>Dr. Dylan B. Tierney is an infectious disease physician and the Associate Medical Director for the Bureau of Infectious Disease and Laboratory Sciences at the Department of Public Health. </w:t>
      </w:r>
    </w:p>
    <w:p w14:paraId="088267EB" w14:textId="77777777" w:rsidR="007B67C2" w:rsidRDefault="007B67C2" w:rsidP="007B67C2">
      <w:pPr>
        <w:pStyle w:val="Heading2"/>
        <w:rPr>
          <w:b/>
          <w:bCs/>
          <w:i/>
          <w:iCs/>
          <w:color w:val="000000" w:themeColor="text1"/>
          <w:sz w:val="22"/>
          <w:szCs w:val="22"/>
        </w:rPr>
      </w:pPr>
    </w:p>
    <w:p w14:paraId="64AB43EB" w14:textId="77777777" w:rsidR="007B67C2" w:rsidRDefault="007B67C2" w:rsidP="007B67C2">
      <w:pPr>
        <w:pStyle w:val="Heading2"/>
        <w:rPr>
          <w:b/>
          <w:bCs/>
          <w:i/>
          <w:iCs/>
          <w:color w:val="000000" w:themeColor="text1"/>
          <w:sz w:val="22"/>
          <w:szCs w:val="22"/>
        </w:rPr>
      </w:pPr>
    </w:p>
    <w:p w14:paraId="4D1B04A6" w14:textId="77777777" w:rsidR="00520A50" w:rsidRDefault="00520A50" w:rsidP="007B67C2">
      <w:pPr>
        <w:pStyle w:val="Heading2"/>
        <w:rPr>
          <w:b/>
          <w:bCs/>
          <w:i/>
          <w:iCs/>
          <w:color w:val="000000" w:themeColor="text1"/>
          <w:sz w:val="22"/>
          <w:szCs w:val="22"/>
        </w:rPr>
      </w:pPr>
      <w:bookmarkStart w:id="6" w:name="_Toc122695114"/>
    </w:p>
    <w:p w14:paraId="5F258C51" w14:textId="6D2F5D4B" w:rsidR="00564C6E" w:rsidRPr="005B614F" w:rsidRDefault="00564C6E" w:rsidP="007B67C2">
      <w:pPr>
        <w:pStyle w:val="Heading2"/>
      </w:pPr>
      <w:r w:rsidRPr="007B67C2">
        <w:rPr>
          <w:b/>
          <w:bCs/>
          <w:i/>
          <w:iCs/>
          <w:color w:val="000000" w:themeColor="text1"/>
          <w:sz w:val="22"/>
          <w:szCs w:val="22"/>
        </w:rPr>
        <w:t>Rare Disease Advisory Council Members</w:t>
      </w:r>
      <w:bookmarkEnd w:id="6"/>
    </w:p>
    <w:p w14:paraId="3E84E46E" w14:textId="0F5B4C20" w:rsidR="00564C6E" w:rsidRPr="005B614F" w:rsidRDefault="00564C6E" w:rsidP="00564C6E">
      <w:pPr>
        <w:rPr>
          <w:sz w:val="24"/>
        </w:rPr>
      </w:pPr>
      <w:r w:rsidRPr="005B614F">
        <w:rPr>
          <w:sz w:val="24"/>
        </w:rPr>
        <w:t xml:space="preserve"> </w:t>
      </w:r>
    </w:p>
    <w:tbl>
      <w:tblPr>
        <w:tblW w:w="10081" w:type="dxa"/>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84"/>
        <w:gridCol w:w="3060"/>
        <w:gridCol w:w="2537"/>
      </w:tblGrid>
      <w:tr w:rsidR="00564C6E" w:rsidRPr="00573443" w14:paraId="24516532" w14:textId="77777777" w:rsidTr="007B67C2">
        <w:trPr>
          <w:trHeight w:val="209"/>
        </w:trPr>
        <w:tc>
          <w:tcPr>
            <w:tcW w:w="4484" w:type="dxa"/>
            <w:shd w:val="clear" w:color="auto" w:fill="8DB3E1"/>
            <w:vAlign w:val="center"/>
          </w:tcPr>
          <w:p w14:paraId="0B3C241C" w14:textId="77777777" w:rsidR="00564C6E" w:rsidRPr="007B67C2" w:rsidRDefault="00564C6E" w:rsidP="007B67C2">
            <w:r w:rsidRPr="007B67C2">
              <w:t>Seat</w:t>
            </w:r>
          </w:p>
        </w:tc>
        <w:tc>
          <w:tcPr>
            <w:tcW w:w="3060" w:type="dxa"/>
            <w:shd w:val="clear" w:color="auto" w:fill="8DB3E1"/>
            <w:vAlign w:val="center"/>
          </w:tcPr>
          <w:p w14:paraId="1D41F8FA" w14:textId="77777777" w:rsidR="00564C6E" w:rsidRPr="007B67C2" w:rsidRDefault="00564C6E" w:rsidP="007B67C2">
            <w:r w:rsidRPr="007B67C2">
              <w:t>Member</w:t>
            </w:r>
          </w:p>
        </w:tc>
        <w:tc>
          <w:tcPr>
            <w:tcW w:w="2537" w:type="dxa"/>
            <w:shd w:val="clear" w:color="auto" w:fill="8DB3E1"/>
            <w:vAlign w:val="center"/>
          </w:tcPr>
          <w:p w14:paraId="06F94825" w14:textId="77777777" w:rsidR="00564C6E" w:rsidRPr="007B67C2" w:rsidRDefault="00564C6E" w:rsidP="007B67C2">
            <w:r w:rsidRPr="007B67C2">
              <w:t>Appointed By</w:t>
            </w:r>
          </w:p>
        </w:tc>
      </w:tr>
      <w:tr w:rsidR="00564C6E" w:rsidRPr="00573443" w14:paraId="499E8811" w14:textId="77777777" w:rsidTr="007B67C2">
        <w:trPr>
          <w:trHeight w:val="431"/>
        </w:trPr>
        <w:tc>
          <w:tcPr>
            <w:tcW w:w="4484" w:type="dxa"/>
            <w:vAlign w:val="center"/>
          </w:tcPr>
          <w:p w14:paraId="61A3FA04" w14:textId="77777777" w:rsidR="00564C6E" w:rsidRPr="00573443" w:rsidRDefault="00564C6E" w:rsidP="007B67C2">
            <w:r w:rsidRPr="00573443">
              <w:t>Commissioner,</w:t>
            </w:r>
            <w:r w:rsidRPr="007B67C2">
              <w:t xml:space="preserve"> DPH or designee</w:t>
            </w:r>
          </w:p>
        </w:tc>
        <w:tc>
          <w:tcPr>
            <w:tcW w:w="3060" w:type="dxa"/>
            <w:vAlign w:val="center"/>
          </w:tcPr>
          <w:p w14:paraId="6ABB56E6" w14:textId="77777777" w:rsidR="00564C6E" w:rsidRPr="007B67C2" w:rsidRDefault="00564C6E" w:rsidP="007B67C2">
            <w:r w:rsidRPr="007B67C2">
              <w:t>Dylan Tierney, MD, MPH</w:t>
            </w:r>
          </w:p>
        </w:tc>
        <w:tc>
          <w:tcPr>
            <w:tcW w:w="2537" w:type="dxa"/>
            <w:vAlign w:val="center"/>
          </w:tcPr>
          <w:p w14:paraId="3001A187" w14:textId="77777777" w:rsidR="00564C6E" w:rsidRPr="00573443" w:rsidRDefault="00564C6E" w:rsidP="007B67C2">
            <w:r w:rsidRPr="00573443">
              <w:t>Commissioner, DPH</w:t>
            </w:r>
          </w:p>
        </w:tc>
      </w:tr>
      <w:tr w:rsidR="00564C6E" w:rsidRPr="00573443" w14:paraId="006D20DF" w14:textId="77777777" w:rsidTr="007B67C2">
        <w:trPr>
          <w:trHeight w:val="422"/>
        </w:trPr>
        <w:tc>
          <w:tcPr>
            <w:tcW w:w="4484" w:type="dxa"/>
            <w:vAlign w:val="center"/>
          </w:tcPr>
          <w:p w14:paraId="61D6CDB7" w14:textId="77777777" w:rsidR="00564C6E" w:rsidRPr="00573443" w:rsidRDefault="00564C6E" w:rsidP="007B67C2">
            <w:r w:rsidRPr="00573443">
              <w:t>Executive Director, Health</w:t>
            </w:r>
            <w:r w:rsidRPr="007B67C2">
              <w:t xml:space="preserve"> </w:t>
            </w:r>
            <w:r w:rsidRPr="00573443">
              <w:t xml:space="preserve">Policy </w:t>
            </w:r>
            <w:r w:rsidRPr="007B67C2">
              <w:t>Commission, or designee</w:t>
            </w:r>
          </w:p>
        </w:tc>
        <w:tc>
          <w:tcPr>
            <w:tcW w:w="3060" w:type="dxa"/>
            <w:vAlign w:val="center"/>
          </w:tcPr>
          <w:p w14:paraId="089EC1A5" w14:textId="4EB50D09" w:rsidR="00564C6E" w:rsidRPr="007B67C2" w:rsidRDefault="00564C6E" w:rsidP="007B67C2">
            <w:r w:rsidRPr="007B67C2">
              <w:t>Celia Segel, MPP</w:t>
            </w:r>
          </w:p>
        </w:tc>
        <w:tc>
          <w:tcPr>
            <w:tcW w:w="2537" w:type="dxa"/>
            <w:vAlign w:val="center"/>
          </w:tcPr>
          <w:p w14:paraId="4D779A74" w14:textId="77777777" w:rsidR="00564C6E" w:rsidRPr="00573443" w:rsidRDefault="00564C6E" w:rsidP="007B67C2">
            <w:r w:rsidRPr="00573443">
              <w:t>Executive Director, Health Policy Commission</w:t>
            </w:r>
          </w:p>
        </w:tc>
      </w:tr>
      <w:tr w:rsidR="00564C6E" w:rsidRPr="00573443" w14:paraId="259E4821" w14:textId="77777777" w:rsidTr="007B67C2">
        <w:trPr>
          <w:trHeight w:val="209"/>
        </w:trPr>
        <w:tc>
          <w:tcPr>
            <w:tcW w:w="4484" w:type="dxa"/>
            <w:vAlign w:val="center"/>
          </w:tcPr>
          <w:p w14:paraId="7592BE7C" w14:textId="77777777" w:rsidR="00564C6E" w:rsidRPr="00573443" w:rsidRDefault="00564C6E" w:rsidP="007B67C2">
            <w:r w:rsidRPr="00573443">
              <w:t>Senate</w:t>
            </w:r>
            <w:r w:rsidRPr="007B67C2">
              <w:t xml:space="preserve"> </w:t>
            </w:r>
            <w:r w:rsidRPr="00573443">
              <w:t>Member</w:t>
            </w:r>
            <w:r w:rsidRPr="007B67C2">
              <w:t xml:space="preserve"> 1</w:t>
            </w:r>
          </w:p>
        </w:tc>
        <w:tc>
          <w:tcPr>
            <w:tcW w:w="3060" w:type="dxa"/>
            <w:vAlign w:val="center"/>
          </w:tcPr>
          <w:p w14:paraId="19A29316" w14:textId="60356567" w:rsidR="00564C6E" w:rsidRPr="007B67C2" w:rsidRDefault="005B614F" w:rsidP="007B67C2">
            <w:r w:rsidRPr="007B67C2">
              <w:t>Vacant</w:t>
            </w:r>
          </w:p>
        </w:tc>
        <w:tc>
          <w:tcPr>
            <w:tcW w:w="2537" w:type="dxa"/>
            <w:vAlign w:val="center"/>
          </w:tcPr>
          <w:p w14:paraId="0CF17190" w14:textId="5C4C8DD6" w:rsidR="00564C6E" w:rsidRPr="00573443" w:rsidRDefault="00564C6E" w:rsidP="007B67C2">
            <w:r w:rsidRPr="00573443">
              <w:t>Senate</w:t>
            </w:r>
            <w:r w:rsidR="00D25BB8" w:rsidRPr="00573443">
              <w:t xml:space="preserve"> President</w:t>
            </w:r>
          </w:p>
        </w:tc>
      </w:tr>
      <w:tr w:rsidR="00564C6E" w:rsidRPr="00573443" w14:paraId="18C6A041" w14:textId="77777777" w:rsidTr="007B67C2">
        <w:trPr>
          <w:trHeight w:val="422"/>
        </w:trPr>
        <w:tc>
          <w:tcPr>
            <w:tcW w:w="4484" w:type="dxa"/>
            <w:vAlign w:val="center"/>
          </w:tcPr>
          <w:p w14:paraId="4441D0E9" w14:textId="77777777" w:rsidR="00564C6E" w:rsidRPr="00573443" w:rsidRDefault="00564C6E" w:rsidP="007B67C2">
            <w:r w:rsidRPr="00573443">
              <w:t>Senate</w:t>
            </w:r>
            <w:r w:rsidRPr="007B67C2">
              <w:t xml:space="preserve"> </w:t>
            </w:r>
            <w:r w:rsidRPr="00573443">
              <w:t>Member</w:t>
            </w:r>
            <w:r w:rsidRPr="007B67C2">
              <w:t xml:space="preserve"> </w:t>
            </w:r>
            <w:r w:rsidRPr="00573443">
              <w:t>2</w:t>
            </w:r>
            <w:r w:rsidRPr="007B67C2">
              <w:t xml:space="preserve"> </w:t>
            </w:r>
            <w:r w:rsidRPr="00573443">
              <w:t>(Minority Leader)</w:t>
            </w:r>
          </w:p>
        </w:tc>
        <w:tc>
          <w:tcPr>
            <w:tcW w:w="3060" w:type="dxa"/>
            <w:vAlign w:val="center"/>
          </w:tcPr>
          <w:p w14:paraId="2BF859F4" w14:textId="31643963" w:rsidR="00564C6E" w:rsidRPr="007B67C2" w:rsidRDefault="00564C6E" w:rsidP="007B67C2">
            <w:r w:rsidRPr="007B67C2">
              <w:t xml:space="preserve">Senator Bruce </w:t>
            </w:r>
            <w:proofErr w:type="spellStart"/>
            <w:r w:rsidRPr="007B67C2">
              <w:t>Tarr</w:t>
            </w:r>
            <w:proofErr w:type="spellEnd"/>
            <w:r w:rsidRPr="007B67C2">
              <w:t xml:space="preserve"> (Ms. Tai </w:t>
            </w:r>
            <w:proofErr w:type="spellStart"/>
            <w:r w:rsidRPr="007B67C2">
              <w:t>Pasquini</w:t>
            </w:r>
            <w:proofErr w:type="spellEnd"/>
            <w:r w:rsidRPr="007B67C2">
              <w:t>, MPA, PhD)</w:t>
            </w:r>
          </w:p>
        </w:tc>
        <w:tc>
          <w:tcPr>
            <w:tcW w:w="2537" w:type="dxa"/>
            <w:vAlign w:val="center"/>
          </w:tcPr>
          <w:p w14:paraId="719FC146" w14:textId="77777777" w:rsidR="00564C6E" w:rsidRPr="00573443" w:rsidRDefault="00564C6E" w:rsidP="007B67C2">
            <w:r w:rsidRPr="00573443">
              <w:t>Senate Minority</w:t>
            </w:r>
            <w:r w:rsidRPr="007B67C2">
              <w:t xml:space="preserve"> Leader</w:t>
            </w:r>
          </w:p>
        </w:tc>
      </w:tr>
      <w:tr w:rsidR="00564C6E" w:rsidRPr="00573443" w14:paraId="0FA7740A" w14:textId="77777777" w:rsidTr="007B67C2">
        <w:trPr>
          <w:trHeight w:val="422"/>
        </w:trPr>
        <w:tc>
          <w:tcPr>
            <w:tcW w:w="4484" w:type="dxa"/>
            <w:vAlign w:val="center"/>
          </w:tcPr>
          <w:p w14:paraId="16FEA0FA" w14:textId="77777777" w:rsidR="00564C6E" w:rsidRPr="00573443" w:rsidRDefault="00564C6E" w:rsidP="007B67C2">
            <w:r w:rsidRPr="00573443">
              <w:t>House</w:t>
            </w:r>
            <w:r w:rsidRPr="007B67C2">
              <w:t xml:space="preserve"> </w:t>
            </w:r>
            <w:r w:rsidRPr="00573443">
              <w:t>Member</w:t>
            </w:r>
            <w:r w:rsidRPr="007B67C2">
              <w:t xml:space="preserve"> 1</w:t>
            </w:r>
          </w:p>
        </w:tc>
        <w:tc>
          <w:tcPr>
            <w:tcW w:w="3060" w:type="dxa"/>
            <w:vAlign w:val="center"/>
          </w:tcPr>
          <w:p w14:paraId="4172559C" w14:textId="77777777" w:rsidR="00564C6E" w:rsidRPr="007B67C2" w:rsidRDefault="00564C6E" w:rsidP="007B67C2">
            <w:r w:rsidRPr="007B67C2">
              <w:t>Representative Jay Livingstone</w:t>
            </w:r>
          </w:p>
        </w:tc>
        <w:tc>
          <w:tcPr>
            <w:tcW w:w="2537" w:type="dxa"/>
            <w:vAlign w:val="center"/>
          </w:tcPr>
          <w:p w14:paraId="5A4B23C0" w14:textId="359D65FE" w:rsidR="00564C6E" w:rsidRPr="00573443" w:rsidRDefault="00D25BB8" w:rsidP="007B67C2">
            <w:r w:rsidRPr="00573443">
              <w:t xml:space="preserve">Speaker of the </w:t>
            </w:r>
            <w:r w:rsidR="00564C6E" w:rsidRPr="00573443">
              <w:t>House</w:t>
            </w:r>
          </w:p>
        </w:tc>
      </w:tr>
      <w:tr w:rsidR="00564C6E" w:rsidRPr="00573443" w14:paraId="157CD009" w14:textId="77777777" w:rsidTr="007B67C2">
        <w:trPr>
          <w:trHeight w:val="420"/>
        </w:trPr>
        <w:tc>
          <w:tcPr>
            <w:tcW w:w="4484" w:type="dxa"/>
            <w:vAlign w:val="center"/>
          </w:tcPr>
          <w:p w14:paraId="02E69378" w14:textId="6CFA6494" w:rsidR="00564C6E" w:rsidRPr="00573443" w:rsidRDefault="00564C6E" w:rsidP="007B67C2">
            <w:r w:rsidRPr="00573443">
              <w:t>House</w:t>
            </w:r>
            <w:r w:rsidRPr="007B67C2">
              <w:t xml:space="preserve"> </w:t>
            </w:r>
            <w:r w:rsidRPr="00573443">
              <w:t>Member</w:t>
            </w:r>
            <w:r w:rsidRPr="007B67C2">
              <w:t xml:space="preserve"> </w:t>
            </w:r>
            <w:r w:rsidRPr="00573443">
              <w:t>2</w:t>
            </w:r>
            <w:r w:rsidRPr="007B67C2">
              <w:t xml:space="preserve"> (Minority</w:t>
            </w:r>
            <w:r w:rsidR="00C3261D">
              <w:t xml:space="preserve"> </w:t>
            </w:r>
            <w:r w:rsidRPr="007B67C2">
              <w:t>Leader)</w:t>
            </w:r>
          </w:p>
        </w:tc>
        <w:tc>
          <w:tcPr>
            <w:tcW w:w="3060" w:type="dxa"/>
            <w:vAlign w:val="center"/>
          </w:tcPr>
          <w:p w14:paraId="62B4043C" w14:textId="77777777" w:rsidR="00564C6E" w:rsidRPr="007B67C2" w:rsidRDefault="00564C6E" w:rsidP="007B67C2">
            <w:r w:rsidRPr="007B67C2">
              <w:t>Rep. Hannah Kane</w:t>
            </w:r>
          </w:p>
        </w:tc>
        <w:tc>
          <w:tcPr>
            <w:tcW w:w="2537" w:type="dxa"/>
            <w:vAlign w:val="center"/>
          </w:tcPr>
          <w:p w14:paraId="2F1360FF" w14:textId="77777777" w:rsidR="00564C6E" w:rsidRPr="00573443" w:rsidRDefault="00564C6E" w:rsidP="007B67C2">
            <w:r w:rsidRPr="00573443">
              <w:t>House Minority</w:t>
            </w:r>
            <w:r w:rsidRPr="007B67C2">
              <w:t xml:space="preserve"> Leader</w:t>
            </w:r>
          </w:p>
        </w:tc>
      </w:tr>
      <w:tr w:rsidR="00564C6E" w:rsidRPr="00573443" w14:paraId="76497185" w14:textId="77777777" w:rsidTr="007B67C2">
        <w:trPr>
          <w:trHeight w:val="422"/>
        </w:trPr>
        <w:tc>
          <w:tcPr>
            <w:tcW w:w="4484" w:type="dxa"/>
            <w:vAlign w:val="center"/>
          </w:tcPr>
          <w:p w14:paraId="7045A1FD" w14:textId="77777777" w:rsidR="00564C6E" w:rsidRPr="00573443" w:rsidRDefault="00564C6E" w:rsidP="007B67C2">
            <w:r w:rsidRPr="00573443">
              <w:t>Pharmacist</w:t>
            </w:r>
            <w:r w:rsidRPr="007B67C2">
              <w:t xml:space="preserve"> </w:t>
            </w:r>
            <w:r w:rsidRPr="00573443">
              <w:t>–</w:t>
            </w:r>
            <w:r w:rsidRPr="007B67C2">
              <w:t xml:space="preserve"> </w:t>
            </w:r>
            <w:r w:rsidRPr="00573443">
              <w:t>Experience</w:t>
            </w:r>
            <w:r w:rsidRPr="007B67C2">
              <w:t xml:space="preserve"> </w:t>
            </w:r>
            <w:r w:rsidRPr="00573443">
              <w:t>with Rare Disease Drugs</w:t>
            </w:r>
          </w:p>
        </w:tc>
        <w:tc>
          <w:tcPr>
            <w:tcW w:w="3060" w:type="dxa"/>
            <w:vAlign w:val="center"/>
          </w:tcPr>
          <w:p w14:paraId="3A645402" w14:textId="77777777" w:rsidR="00564C6E" w:rsidRPr="007B67C2" w:rsidRDefault="00564C6E" w:rsidP="007B67C2">
            <w:proofErr w:type="spellStart"/>
            <w:r w:rsidRPr="007B67C2">
              <w:t>Shivang</w:t>
            </w:r>
            <w:proofErr w:type="spellEnd"/>
            <w:r w:rsidRPr="007B67C2">
              <w:t xml:space="preserve"> Patel, Pharm.D.</w:t>
            </w:r>
          </w:p>
        </w:tc>
        <w:tc>
          <w:tcPr>
            <w:tcW w:w="2537" w:type="dxa"/>
            <w:vAlign w:val="center"/>
          </w:tcPr>
          <w:p w14:paraId="35F79630" w14:textId="77777777" w:rsidR="00564C6E" w:rsidRPr="00573443" w:rsidRDefault="00564C6E" w:rsidP="007B67C2">
            <w:r w:rsidRPr="00573443">
              <w:t>Senate</w:t>
            </w:r>
            <w:r w:rsidRPr="007B67C2">
              <w:t xml:space="preserve"> President</w:t>
            </w:r>
          </w:p>
        </w:tc>
      </w:tr>
      <w:tr w:rsidR="00564C6E" w:rsidRPr="00573443" w14:paraId="0074107E" w14:textId="77777777" w:rsidTr="007B67C2">
        <w:trPr>
          <w:trHeight w:val="421"/>
        </w:trPr>
        <w:tc>
          <w:tcPr>
            <w:tcW w:w="4484" w:type="dxa"/>
            <w:vAlign w:val="center"/>
          </w:tcPr>
          <w:p w14:paraId="7A950375" w14:textId="77777777" w:rsidR="00564C6E" w:rsidRPr="00573443" w:rsidRDefault="00564C6E" w:rsidP="007B67C2">
            <w:r w:rsidRPr="007B67C2">
              <w:t>Geneticist</w:t>
            </w:r>
          </w:p>
        </w:tc>
        <w:tc>
          <w:tcPr>
            <w:tcW w:w="3060" w:type="dxa"/>
            <w:vAlign w:val="center"/>
          </w:tcPr>
          <w:p w14:paraId="7CE4F1A7" w14:textId="5CF164E5" w:rsidR="00564C6E" w:rsidRPr="007B67C2" w:rsidRDefault="00564C6E" w:rsidP="007B67C2">
            <w:r w:rsidRPr="007B67C2">
              <w:t xml:space="preserve">Diane </w:t>
            </w:r>
            <w:proofErr w:type="spellStart"/>
            <w:r w:rsidRPr="007B67C2">
              <w:t>Lucente</w:t>
            </w:r>
            <w:proofErr w:type="spellEnd"/>
            <w:r w:rsidRPr="007B67C2">
              <w:t>, MS,</w:t>
            </w:r>
            <w:r w:rsidR="00D7370E" w:rsidRPr="00573443">
              <w:t xml:space="preserve"> </w:t>
            </w:r>
            <w:r w:rsidRPr="007B67C2">
              <w:t>LCGC</w:t>
            </w:r>
          </w:p>
        </w:tc>
        <w:tc>
          <w:tcPr>
            <w:tcW w:w="2537" w:type="dxa"/>
            <w:vAlign w:val="center"/>
          </w:tcPr>
          <w:p w14:paraId="76178C73" w14:textId="77777777" w:rsidR="00564C6E" w:rsidRPr="00573443" w:rsidRDefault="00564C6E" w:rsidP="007B67C2">
            <w:r w:rsidRPr="00573443">
              <w:t>Senate</w:t>
            </w:r>
            <w:r w:rsidRPr="007B67C2">
              <w:t xml:space="preserve"> President</w:t>
            </w:r>
          </w:p>
        </w:tc>
      </w:tr>
      <w:tr w:rsidR="00564C6E" w:rsidRPr="00573443" w14:paraId="27D4BB01" w14:textId="77777777" w:rsidTr="007B67C2">
        <w:trPr>
          <w:trHeight w:val="422"/>
        </w:trPr>
        <w:tc>
          <w:tcPr>
            <w:tcW w:w="4484" w:type="dxa"/>
            <w:vAlign w:val="center"/>
          </w:tcPr>
          <w:p w14:paraId="7FA956DC" w14:textId="33B88B05" w:rsidR="00564C6E" w:rsidRPr="00573443" w:rsidRDefault="00564C6E" w:rsidP="007B67C2">
            <w:r w:rsidRPr="00573443">
              <w:t>Nurse</w:t>
            </w:r>
            <w:r w:rsidRPr="007B67C2">
              <w:t xml:space="preserve"> </w:t>
            </w:r>
            <w:r w:rsidRPr="00573443">
              <w:t>with</w:t>
            </w:r>
            <w:r w:rsidRPr="007B67C2">
              <w:t xml:space="preserve"> </w:t>
            </w:r>
            <w:r w:rsidRPr="00573443">
              <w:t>Experience</w:t>
            </w:r>
            <w:r w:rsidRPr="007B67C2">
              <w:t xml:space="preserve"> </w:t>
            </w:r>
            <w:r w:rsidRPr="00573443">
              <w:t>Treating Rare</w:t>
            </w:r>
            <w:r w:rsidR="00564ADF" w:rsidRPr="00573443">
              <w:t xml:space="preserve"> </w:t>
            </w:r>
            <w:r w:rsidRPr="00573443">
              <w:t>Disease</w:t>
            </w:r>
          </w:p>
        </w:tc>
        <w:tc>
          <w:tcPr>
            <w:tcW w:w="3060" w:type="dxa"/>
            <w:vAlign w:val="center"/>
          </w:tcPr>
          <w:p w14:paraId="1E7632C2" w14:textId="77777777" w:rsidR="00564C6E" w:rsidRPr="007B67C2" w:rsidRDefault="00564C6E" w:rsidP="007B67C2">
            <w:r w:rsidRPr="007B67C2">
              <w:t>Lena Joseph, RN, CPN</w:t>
            </w:r>
          </w:p>
        </w:tc>
        <w:tc>
          <w:tcPr>
            <w:tcW w:w="2537" w:type="dxa"/>
            <w:vAlign w:val="center"/>
          </w:tcPr>
          <w:p w14:paraId="3785ECA8" w14:textId="77777777" w:rsidR="00564C6E" w:rsidRPr="00573443" w:rsidRDefault="00564C6E" w:rsidP="007B67C2">
            <w:r w:rsidRPr="00573443">
              <w:t>Senate</w:t>
            </w:r>
            <w:r w:rsidRPr="007B67C2">
              <w:t xml:space="preserve"> President</w:t>
            </w:r>
          </w:p>
        </w:tc>
      </w:tr>
      <w:tr w:rsidR="00564C6E" w:rsidRPr="00573443" w14:paraId="3AD6CA03" w14:textId="77777777" w:rsidTr="007B67C2">
        <w:trPr>
          <w:trHeight w:val="336"/>
        </w:trPr>
        <w:tc>
          <w:tcPr>
            <w:tcW w:w="4484" w:type="dxa"/>
            <w:vAlign w:val="center"/>
          </w:tcPr>
          <w:p w14:paraId="2716E444" w14:textId="77777777" w:rsidR="00564C6E" w:rsidRPr="00573443" w:rsidRDefault="00564C6E" w:rsidP="007B67C2">
            <w:r w:rsidRPr="00573443">
              <w:t>Senate</w:t>
            </w:r>
            <w:r w:rsidRPr="007B67C2">
              <w:t xml:space="preserve"> </w:t>
            </w:r>
            <w:r w:rsidRPr="00573443">
              <w:t>President</w:t>
            </w:r>
            <w:r w:rsidRPr="007B67C2">
              <w:t xml:space="preserve"> 4</w:t>
            </w:r>
          </w:p>
        </w:tc>
        <w:tc>
          <w:tcPr>
            <w:tcW w:w="3060" w:type="dxa"/>
            <w:vAlign w:val="center"/>
          </w:tcPr>
          <w:p w14:paraId="343FC272" w14:textId="77777777" w:rsidR="00564C6E" w:rsidRPr="007B67C2" w:rsidRDefault="00564C6E" w:rsidP="007B67C2">
            <w:r w:rsidRPr="007B67C2">
              <w:t>Michele Rhee, MBA, MPH</w:t>
            </w:r>
          </w:p>
        </w:tc>
        <w:tc>
          <w:tcPr>
            <w:tcW w:w="2537" w:type="dxa"/>
            <w:vAlign w:val="center"/>
          </w:tcPr>
          <w:p w14:paraId="0D135CAB" w14:textId="77777777" w:rsidR="00564C6E" w:rsidRPr="00573443" w:rsidRDefault="00564C6E" w:rsidP="007B67C2">
            <w:r w:rsidRPr="00573443">
              <w:t>Senate</w:t>
            </w:r>
            <w:r w:rsidRPr="007B67C2">
              <w:t xml:space="preserve"> President</w:t>
            </w:r>
          </w:p>
        </w:tc>
      </w:tr>
      <w:tr w:rsidR="00564C6E" w:rsidRPr="00573443" w14:paraId="41B239E6" w14:textId="77777777" w:rsidTr="007B67C2">
        <w:trPr>
          <w:trHeight w:val="422"/>
        </w:trPr>
        <w:tc>
          <w:tcPr>
            <w:tcW w:w="4484" w:type="dxa"/>
            <w:vAlign w:val="center"/>
          </w:tcPr>
          <w:p w14:paraId="5D10B047" w14:textId="77777777" w:rsidR="00564C6E" w:rsidRPr="00573443" w:rsidRDefault="00564C6E" w:rsidP="007B67C2">
            <w:r w:rsidRPr="00573443">
              <w:t>Representative</w:t>
            </w:r>
            <w:r w:rsidRPr="007B67C2">
              <w:t xml:space="preserve"> </w:t>
            </w:r>
            <w:r w:rsidRPr="00573443">
              <w:t>of</w:t>
            </w:r>
            <w:r w:rsidRPr="007B67C2">
              <w:t xml:space="preserve"> </w:t>
            </w:r>
            <w:r w:rsidRPr="00573443">
              <w:t>a</w:t>
            </w:r>
            <w:r w:rsidRPr="007B67C2">
              <w:t xml:space="preserve"> </w:t>
            </w:r>
            <w:r w:rsidRPr="00573443">
              <w:t xml:space="preserve">Health </w:t>
            </w:r>
            <w:r w:rsidRPr="007B67C2">
              <w:t>Plan</w:t>
            </w:r>
          </w:p>
        </w:tc>
        <w:tc>
          <w:tcPr>
            <w:tcW w:w="3060" w:type="dxa"/>
            <w:vAlign w:val="center"/>
          </w:tcPr>
          <w:p w14:paraId="64476FCE" w14:textId="77777777" w:rsidR="00564C6E" w:rsidRPr="007B67C2" w:rsidRDefault="00564C6E" w:rsidP="007B67C2">
            <w:r w:rsidRPr="007B67C2">
              <w:t>Michael Sherman, MD, MBA, MS</w:t>
            </w:r>
          </w:p>
        </w:tc>
        <w:tc>
          <w:tcPr>
            <w:tcW w:w="2537" w:type="dxa"/>
            <w:vAlign w:val="center"/>
          </w:tcPr>
          <w:p w14:paraId="23990DC6" w14:textId="77777777" w:rsidR="00564C6E" w:rsidRPr="00573443" w:rsidRDefault="00564C6E" w:rsidP="007B67C2">
            <w:r w:rsidRPr="00573443">
              <w:t>Speaker</w:t>
            </w:r>
            <w:r w:rsidRPr="007B67C2">
              <w:t xml:space="preserve"> </w:t>
            </w:r>
            <w:r w:rsidRPr="00573443">
              <w:t>of</w:t>
            </w:r>
            <w:r w:rsidRPr="007B67C2">
              <w:t xml:space="preserve"> </w:t>
            </w:r>
            <w:r w:rsidRPr="00573443">
              <w:t>the</w:t>
            </w:r>
            <w:r w:rsidRPr="007B67C2">
              <w:t xml:space="preserve"> House</w:t>
            </w:r>
          </w:p>
        </w:tc>
      </w:tr>
      <w:tr w:rsidR="00564C6E" w:rsidRPr="00573443" w14:paraId="6267C077" w14:textId="77777777" w:rsidTr="007B67C2">
        <w:trPr>
          <w:trHeight w:val="420"/>
        </w:trPr>
        <w:tc>
          <w:tcPr>
            <w:tcW w:w="4484" w:type="dxa"/>
            <w:vAlign w:val="center"/>
          </w:tcPr>
          <w:p w14:paraId="313963A8" w14:textId="49BA12E3" w:rsidR="00564C6E" w:rsidRPr="00573443" w:rsidRDefault="00564C6E" w:rsidP="007B67C2">
            <w:r w:rsidRPr="00573443">
              <w:t>Genetic</w:t>
            </w:r>
            <w:r w:rsidRPr="007B67C2">
              <w:t xml:space="preserve"> </w:t>
            </w:r>
            <w:r w:rsidRPr="00573443">
              <w:t>Counselor</w:t>
            </w:r>
            <w:r w:rsidRPr="007B67C2">
              <w:t xml:space="preserve"> </w:t>
            </w:r>
            <w:r w:rsidRPr="00573443">
              <w:t>with</w:t>
            </w:r>
            <w:r w:rsidRPr="007B67C2">
              <w:t xml:space="preserve"> Rare</w:t>
            </w:r>
            <w:r w:rsidR="00927F26">
              <w:t xml:space="preserve"> </w:t>
            </w:r>
            <w:r w:rsidRPr="00573443">
              <w:t>Disease</w:t>
            </w:r>
            <w:r w:rsidRPr="007B67C2">
              <w:t xml:space="preserve"> Experience</w:t>
            </w:r>
          </w:p>
        </w:tc>
        <w:tc>
          <w:tcPr>
            <w:tcW w:w="3060" w:type="dxa"/>
            <w:vAlign w:val="center"/>
          </w:tcPr>
          <w:p w14:paraId="01B10046" w14:textId="77777777" w:rsidR="00564C6E" w:rsidRPr="007B67C2" w:rsidRDefault="00564C6E" w:rsidP="007B67C2">
            <w:r w:rsidRPr="007B67C2">
              <w:t>Asma Rashid, MS, CGC</w:t>
            </w:r>
          </w:p>
        </w:tc>
        <w:tc>
          <w:tcPr>
            <w:tcW w:w="2537" w:type="dxa"/>
            <w:vAlign w:val="center"/>
          </w:tcPr>
          <w:p w14:paraId="7E64218B" w14:textId="77777777" w:rsidR="00564C6E" w:rsidRPr="00573443" w:rsidRDefault="00564C6E" w:rsidP="007B67C2">
            <w:r w:rsidRPr="00573443">
              <w:t>Speaker</w:t>
            </w:r>
            <w:r w:rsidRPr="007B67C2">
              <w:t xml:space="preserve"> </w:t>
            </w:r>
            <w:r w:rsidRPr="00573443">
              <w:t>of</w:t>
            </w:r>
            <w:r w:rsidRPr="007B67C2">
              <w:t xml:space="preserve"> </w:t>
            </w:r>
            <w:r w:rsidRPr="00573443">
              <w:t>the</w:t>
            </w:r>
            <w:r w:rsidRPr="007B67C2">
              <w:t xml:space="preserve"> House</w:t>
            </w:r>
          </w:p>
        </w:tc>
      </w:tr>
      <w:tr w:rsidR="00564C6E" w:rsidRPr="00573443" w14:paraId="14583638" w14:textId="77777777" w:rsidTr="007B67C2">
        <w:trPr>
          <w:trHeight w:val="422"/>
        </w:trPr>
        <w:tc>
          <w:tcPr>
            <w:tcW w:w="4484" w:type="dxa"/>
            <w:vAlign w:val="center"/>
          </w:tcPr>
          <w:p w14:paraId="414F8673" w14:textId="77777777" w:rsidR="00564C6E" w:rsidRPr="00573443" w:rsidRDefault="00564C6E" w:rsidP="007B67C2">
            <w:r w:rsidRPr="00573443">
              <w:t>Representative</w:t>
            </w:r>
            <w:r w:rsidRPr="007B67C2">
              <w:t xml:space="preserve"> </w:t>
            </w:r>
            <w:r w:rsidRPr="00573443">
              <w:t>of</w:t>
            </w:r>
            <w:r w:rsidRPr="007B67C2">
              <w:t xml:space="preserve"> </w:t>
            </w:r>
            <w:r w:rsidRPr="00573443">
              <w:t>a</w:t>
            </w:r>
            <w:r w:rsidRPr="007B67C2">
              <w:t xml:space="preserve"> </w:t>
            </w:r>
            <w:r w:rsidRPr="00573443">
              <w:t xml:space="preserve">Rehab </w:t>
            </w:r>
            <w:r w:rsidRPr="007B67C2">
              <w:t>Facility</w:t>
            </w:r>
          </w:p>
        </w:tc>
        <w:tc>
          <w:tcPr>
            <w:tcW w:w="3060" w:type="dxa"/>
            <w:vAlign w:val="center"/>
          </w:tcPr>
          <w:p w14:paraId="22E5AEDD" w14:textId="77777777" w:rsidR="00564C6E" w:rsidRPr="007B67C2" w:rsidRDefault="00564C6E" w:rsidP="007B67C2">
            <w:r w:rsidRPr="007B67C2">
              <w:t xml:space="preserve">Ross </w:t>
            </w:r>
            <w:proofErr w:type="spellStart"/>
            <w:r w:rsidRPr="007B67C2">
              <w:t>Zafonte</w:t>
            </w:r>
            <w:proofErr w:type="spellEnd"/>
            <w:r w:rsidRPr="007B67C2">
              <w:t>, DO</w:t>
            </w:r>
          </w:p>
        </w:tc>
        <w:tc>
          <w:tcPr>
            <w:tcW w:w="2537" w:type="dxa"/>
            <w:vAlign w:val="center"/>
          </w:tcPr>
          <w:p w14:paraId="607219E4" w14:textId="77777777" w:rsidR="00564C6E" w:rsidRPr="00573443" w:rsidRDefault="00564C6E" w:rsidP="007B67C2">
            <w:r w:rsidRPr="00573443">
              <w:t>Speaker</w:t>
            </w:r>
            <w:r w:rsidRPr="007B67C2">
              <w:t xml:space="preserve"> </w:t>
            </w:r>
            <w:r w:rsidRPr="00573443">
              <w:t>of</w:t>
            </w:r>
            <w:r w:rsidRPr="007B67C2">
              <w:t xml:space="preserve"> </w:t>
            </w:r>
            <w:r w:rsidRPr="00573443">
              <w:t>the</w:t>
            </w:r>
            <w:r w:rsidRPr="007B67C2">
              <w:t xml:space="preserve"> House</w:t>
            </w:r>
          </w:p>
        </w:tc>
      </w:tr>
      <w:tr w:rsidR="00564C6E" w:rsidRPr="00573443" w14:paraId="1ED597F8" w14:textId="77777777" w:rsidTr="007B67C2">
        <w:trPr>
          <w:trHeight w:val="408"/>
        </w:trPr>
        <w:tc>
          <w:tcPr>
            <w:tcW w:w="4484" w:type="dxa"/>
            <w:vAlign w:val="center"/>
          </w:tcPr>
          <w:p w14:paraId="1724B586" w14:textId="77777777" w:rsidR="00564C6E" w:rsidRPr="00573443" w:rsidRDefault="00564C6E" w:rsidP="007B67C2">
            <w:r w:rsidRPr="00573443">
              <w:t>House</w:t>
            </w:r>
            <w:r w:rsidRPr="007B67C2">
              <w:t xml:space="preserve"> </w:t>
            </w:r>
            <w:r w:rsidRPr="00573443">
              <w:t>Speaker</w:t>
            </w:r>
            <w:r w:rsidRPr="007B67C2">
              <w:t xml:space="preserve"> 4</w:t>
            </w:r>
          </w:p>
        </w:tc>
        <w:tc>
          <w:tcPr>
            <w:tcW w:w="3060" w:type="dxa"/>
            <w:vAlign w:val="center"/>
          </w:tcPr>
          <w:p w14:paraId="76548B7A" w14:textId="77777777" w:rsidR="00564C6E" w:rsidRPr="007B67C2" w:rsidRDefault="00564C6E" w:rsidP="007B67C2">
            <w:r w:rsidRPr="007B67C2">
              <w:t xml:space="preserve">Janis </w:t>
            </w:r>
            <w:proofErr w:type="spellStart"/>
            <w:r w:rsidRPr="007B67C2">
              <w:t>Creedon</w:t>
            </w:r>
            <w:proofErr w:type="spellEnd"/>
          </w:p>
        </w:tc>
        <w:tc>
          <w:tcPr>
            <w:tcW w:w="2537" w:type="dxa"/>
            <w:vAlign w:val="center"/>
          </w:tcPr>
          <w:p w14:paraId="2477B132" w14:textId="77777777" w:rsidR="00564C6E" w:rsidRPr="00573443" w:rsidRDefault="00564C6E" w:rsidP="007B67C2">
            <w:r w:rsidRPr="00573443">
              <w:t>Speaker</w:t>
            </w:r>
            <w:r w:rsidRPr="007B67C2">
              <w:t xml:space="preserve"> </w:t>
            </w:r>
            <w:r w:rsidRPr="00573443">
              <w:t>of</w:t>
            </w:r>
            <w:r w:rsidRPr="007B67C2">
              <w:t xml:space="preserve"> </w:t>
            </w:r>
            <w:r w:rsidRPr="00573443">
              <w:t>the</w:t>
            </w:r>
            <w:r w:rsidRPr="007B67C2">
              <w:t xml:space="preserve"> House</w:t>
            </w:r>
          </w:p>
        </w:tc>
      </w:tr>
      <w:tr w:rsidR="00564C6E" w:rsidRPr="00573443" w14:paraId="79712062" w14:textId="77777777" w:rsidTr="007B67C2">
        <w:trPr>
          <w:trHeight w:val="423"/>
        </w:trPr>
        <w:tc>
          <w:tcPr>
            <w:tcW w:w="4484" w:type="dxa"/>
            <w:vAlign w:val="center"/>
          </w:tcPr>
          <w:p w14:paraId="0333BF8B" w14:textId="77777777" w:rsidR="00564C6E" w:rsidRPr="00573443" w:rsidRDefault="00564C6E" w:rsidP="007B67C2">
            <w:r w:rsidRPr="00573443">
              <w:t>Academic</w:t>
            </w:r>
            <w:r w:rsidRPr="007B67C2">
              <w:t xml:space="preserve"> </w:t>
            </w:r>
            <w:r w:rsidRPr="00573443">
              <w:t>Research</w:t>
            </w:r>
            <w:r w:rsidRPr="007B67C2">
              <w:t xml:space="preserve"> </w:t>
            </w:r>
            <w:r w:rsidRPr="00573443">
              <w:t xml:space="preserve">Institution </w:t>
            </w:r>
            <w:r w:rsidRPr="007B67C2">
              <w:t>1</w:t>
            </w:r>
          </w:p>
        </w:tc>
        <w:tc>
          <w:tcPr>
            <w:tcW w:w="3060" w:type="dxa"/>
            <w:vAlign w:val="center"/>
          </w:tcPr>
          <w:p w14:paraId="7347DEAE" w14:textId="77777777" w:rsidR="00564C6E" w:rsidRPr="007B67C2" w:rsidRDefault="00564C6E" w:rsidP="007B67C2">
            <w:r w:rsidRPr="007B67C2">
              <w:t>Michael Green, MD, PhD</w:t>
            </w:r>
          </w:p>
        </w:tc>
        <w:tc>
          <w:tcPr>
            <w:tcW w:w="2537" w:type="dxa"/>
            <w:vAlign w:val="center"/>
          </w:tcPr>
          <w:p w14:paraId="2736B958" w14:textId="77777777" w:rsidR="00564C6E" w:rsidRPr="00573443" w:rsidRDefault="00564C6E" w:rsidP="007B67C2">
            <w:r w:rsidRPr="007B67C2">
              <w:t>Governor</w:t>
            </w:r>
          </w:p>
        </w:tc>
      </w:tr>
      <w:tr w:rsidR="00564C6E" w:rsidRPr="00573443" w14:paraId="62D702B3" w14:textId="77777777" w:rsidTr="007B67C2">
        <w:trPr>
          <w:trHeight w:val="420"/>
        </w:trPr>
        <w:tc>
          <w:tcPr>
            <w:tcW w:w="4484" w:type="dxa"/>
            <w:vAlign w:val="center"/>
          </w:tcPr>
          <w:p w14:paraId="4EE2C0CB" w14:textId="027360AA" w:rsidR="00564C6E" w:rsidRPr="00573443" w:rsidRDefault="00564C6E" w:rsidP="007B67C2">
            <w:r w:rsidRPr="00573443">
              <w:t>Academic</w:t>
            </w:r>
            <w:r w:rsidRPr="007B67C2">
              <w:t xml:space="preserve"> </w:t>
            </w:r>
            <w:r w:rsidRPr="00573443">
              <w:t>Research</w:t>
            </w:r>
            <w:r w:rsidRPr="007B67C2">
              <w:t xml:space="preserve"> Institution</w:t>
            </w:r>
            <w:r w:rsidRPr="00573443">
              <w:t>2</w:t>
            </w:r>
          </w:p>
        </w:tc>
        <w:tc>
          <w:tcPr>
            <w:tcW w:w="3060" w:type="dxa"/>
            <w:vAlign w:val="center"/>
          </w:tcPr>
          <w:p w14:paraId="6C0AFB51" w14:textId="77777777" w:rsidR="00564C6E" w:rsidRPr="007B67C2" w:rsidRDefault="00564C6E" w:rsidP="007B67C2">
            <w:r w:rsidRPr="007B67C2">
              <w:t>Andrew Dwyer, PhD, FNP-BC, FNAP, FAAN</w:t>
            </w:r>
          </w:p>
        </w:tc>
        <w:tc>
          <w:tcPr>
            <w:tcW w:w="2537" w:type="dxa"/>
            <w:vAlign w:val="center"/>
          </w:tcPr>
          <w:p w14:paraId="7C584EE1" w14:textId="77777777" w:rsidR="00564C6E" w:rsidRPr="00573443" w:rsidRDefault="00564C6E" w:rsidP="007B67C2">
            <w:r w:rsidRPr="007B67C2">
              <w:t>Governor</w:t>
            </w:r>
          </w:p>
        </w:tc>
      </w:tr>
      <w:tr w:rsidR="00564C6E" w:rsidRPr="00573443" w14:paraId="4830C64E" w14:textId="77777777" w:rsidTr="007B67C2">
        <w:trPr>
          <w:trHeight w:val="422"/>
        </w:trPr>
        <w:tc>
          <w:tcPr>
            <w:tcW w:w="4484" w:type="dxa"/>
            <w:vAlign w:val="center"/>
          </w:tcPr>
          <w:p w14:paraId="6D8F7BB2" w14:textId="77777777" w:rsidR="00564C6E" w:rsidRPr="00573443" w:rsidRDefault="00564C6E" w:rsidP="007B67C2">
            <w:r w:rsidRPr="00573443">
              <w:t>Physician</w:t>
            </w:r>
            <w:r w:rsidRPr="007B67C2">
              <w:t xml:space="preserve"> </w:t>
            </w:r>
            <w:r w:rsidRPr="00573443">
              <w:t>with</w:t>
            </w:r>
            <w:r w:rsidRPr="007B67C2">
              <w:t xml:space="preserve"> </w:t>
            </w:r>
            <w:r w:rsidRPr="00573443">
              <w:t>Rare</w:t>
            </w:r>
            <w:r w:rsidRPr="007B67C2">
              <w:t xml:space="preserve"> </w:t>
            </w:r>
            <w:r w:rsidRPr="00573443">
              <w:t>Disease Experience 1</w:t>
            </w:r>
          </w:p>
        </w:tc>
        <w:tc>
          <w:tcPr>
            <w:tcW w:w="3060" w:type="dxa"/>
            <w:vAlign w:val="center"/>
          </w:tcPr>
          <w:p w14:paraId="3489405E" w14:textId="77777777" w:rsidR="00564C6E" w:rsidRPr="007B67C2" w:rsidRDefault="00564C6E" w:rsidP="007B67C2">
            <w:r w:rsidRPr="007B67C2">
              <w:t>Andrew Lane, MD, PhD</w:t>
            </w:r>
          </w:p>
        </w:tc>
        <w:tc>
          <w:tcPr>
            <w:tcW w:w="2537" w:type="dxa"/>
            <w:vAlign w:val="center"/>
          </w:tcPr>
          <w:p w14:paraId="107734C9" w14:textId="77777777" w:rsidR="00564C6E" w:rsidRPr="00573443" w:rsidRDefault="00564C6E" w:rsidP="007B67C2">
            <w:r w:rsidRPr="007B67C2">
              <w:t>Governor</w:t>
            </w:r>
          </w:p>
        </w:tc>
      </w:tr>
      <w:tr w:rsidR="00564C6E" w:rsidRPr="00573443" w14:paraId="6E1568D7" w14:textId="77777777" w:rsidTr="007B67C2">
        <w:trPr>
          <w:trHeight w:val="420"/>
        </w:trPr>
        <w:tc>
          <w:tcPr>
            <w:tcW w:w="4484" w:type="dxa"/>
            <w:vAlign w:val="center"/>
          </w:tcPr>
          <w:p w14:paraId="0299E086" w14:textId="1F501734" w:rsidR="00564C6E" w:rsidRPr="00573443" w:rsidRDefault="00564C6E" w:rsidP="007B67C2">
            <w:r w:rsidRPr="00573443">
              <w:t>Physician</w:t>
            </w:r>
            <w:r w:rsidRPr="007B67C2">
              <w:t xml:space="preserve"> </w:t>
            </w:r>
            <w:r w:rsidRPr="00573443">
              <w:t>with</w:t>
            </w:r>
            <w:r w:rsidRPr="007B67C2">
              <w:t xml:space="preserve"> </w:t>
            </w:r>
            <w:r w:rsidRPr="00573443">
              <w:t>Rare</w:t>
            </w:r>
            <w:r w:rsidRPr="007B67C2">
              <w:t xml:space="preserve"> Disease</w:t>
            </w:r>
            <w:r w:rsidR="00927F26">
              <w:t xml:space="preserve"> </w:t>
            </w:r>
            <w:r w:rsidRPr="00573443">
              <w:t>Experience</w:t>
            </w:r>
            <w:r w:rsidRPr="007B67C2">
              <w:t xml:space="preserve"> 2</w:t>
            </w:r>
          </w:p>
        </w:tc>
        <w:tc>
          <w:tcPr>
            <w:tcW w:w="3060" w:type="dxa"/>
            <w:vAlign w:val="center"/>
          </w:tcPr>
          <w:p w14:paraId="64471EDD" w14:textId="53D4EA8B" w:rsidR="00564C6E" w:rsidRPr="007B67C2" w:rsidRDefault="00564C6E" w:rsidP="007B67C2">
            <w:r w:rsidRPr="007B67C2">
              <w:t>David Miller, MD</w:t>
            </w:r>
            <w:r w:rsidR="0029693E" w:rsidRPr="007B67C2">
              <w:t>, PhD</w:t>
            </w:r>
          </w:p>
        </w:tc>
        <w:tc>
          <w:tcPr>
            <w:tcW w:w="2537" w:type="dxa"/>
            <w:vAlign w:val="center"/>
          </w:tcPr>
          <w:p w14:paraId="1777E83F" w14:textId="77777777" w:rsidR="00564C6E" w:rsidRPr="00573443" w:rsidRDefault="00564C6E" w:rsidP="007B67C2">
            <w:r w:rsidRPr="007B67C2">
              <w:t>Governor</w:t>
            </w:r>
          </w:p>
        </w:tc>
      </w:tr>
      <w:tr w:rsidR="00564C6E" w:rsidRPr="00573443" w14:paraId="474A112C" w14:textId="77777777" w:rsidTr="007B67C2">
        <w:trPr>
          <w:trHeight w:val="288"/>
        </w:trPr>
        <w:tc>
          <w:tcPr>
            <w:tcW w:w="4484" w:type="dxa"/>
            <w:vAlign w:val="center"/>
          </w:tcPr>
          <w:p w14:paraId="4663E389" w14:textId="77777777" w:rsidR="00564C6E" w:rsidRPr="00573443" w:rsidRDefault="00564C6E" w:rsidP="007B67C2">
            <w:r w:rsidRPr="00573443">
              <w:t>Hospital</w:t>
            </w:r>
            <w:r w:rsidRPr="007B67C2">
              <w:t xml:space="preserve"> </w:t>
            </w:r>
            <w:r w:rsidRPr="00573443">
              <w:t>Administrator</w:t>
            </w:r>
            <w:r w:rsidRPr="007B67C2">
              <w:t xml:space="preserve"> 1</w:t>
            </w:r>
          </w:p>
        </w:tc>
        <w:tc>
          <w:tcPr>
            <w:tcW w:w="3060" w:type="dxa"/>
            <w:vAlign w:val="center"/>
          </w:tcPr>
          <w:p w14:paraId="011CDA1C" w14:textId="77777777" w:rsidR="00564C6E" w:rsidRPr="007B67C2" w:rsidRDefault="00564C6E" w:rsidP="007B67C2">
            <w:r w:rsidRPr="007B67C2">
              <w:t>Ryan Thompson, MD</w:t>
            </w:r>
          </w:p>
        </w:tc>
        <w:tc>
          <w:tcPr>
            <w:tcW w:w="2537" w:type="dxa"/>
            <w:vAlign w:val="center"/>
          </w:tcPr>
          <w:p w14:paraId="4AE827C2" w14:textId="77777777" w:rsidR="00564C6E" w:rsidRPr="00573443" w:rsidRDefault="00564C6E" w:rsidP="007B67C2">
            <w:r w:rsidRPr="007B67C2">
              <w:t>Governor</w:t>
            </w:r>
          </w:p>
        </w:tc>
      </w:tr>
      <w:tr w:rsidR="00564C6E" w:rsidRPr="00573443" w14:paraId="26E9E198" w14:textId="77777777" w:rsidTr="007B67C2">
        <w:trPr>
          <w:trHeight w:val="422"/>
        </w:trPr>
        <w:tc>
          <w:tcPr>
            <w:tcW w:w="4484" w:type="dxa"/>
            <w:vAlign w:val="center"/>
          </w:tcPr>
          <w:p w14:paraId="7F81A62A" w14:textId="77777777" w:rsidR="00564C6E" w:rsidRPr="00573443" w:rsidRDefault="00564C6E" w:rsidP="007B67C2">
            <w:r w:rsidRPr="00573443">
              <w:t>Hospital</w:t>
            </w:r>
            <w:r w:rsidRPr="007B67C2">
              <w:t xml:space="preserve"> </w:t>
            </w:r>
            <w:r w:rsidRPr="00573443">
              <w:t>Administrator</w:t>
            </w:r>
            <w:r w:rsidRPr="007B67C2">
              <w:t xml:space="preserve"> </w:t>
            </w:r>
            <w:r w:rsidRPr="00573443">
              <w:t>2</w:t>
            </w:r>
            <w:r w:rsidRPr="007B67C2">
              <w:t xml:space="preserve"> </w:t>
            </w:r>
            <w:r w:rsidRPr="00573443">
              <w:t xml:space="preserve">- </w:t>
            </w:r>
            <w:r w:rsidRPr="007B67C2">
              <w:t>Pediatric</w:t>
            </w:r>
          </w:p>
        </w:tc>
        <w:tc>
          <w:tcPr>
            <w:tcW w:w="3060" w:type="dxa"/>
            <w:vAlign w:val="center"/>
          </w:tcPr>
          <w:p w14:paraId="2BD089A7" w14:textId="77777777" w:rsidR="00564C6E" w:rsidRPr="007B67C2" w:rsidRDefault="00564C6E" w:rsidP="007B67C2">
            <w:r w:rsidRPr="007B67C2">
              <w:t>Charlotte Boney, MD</w:t>
            </w:r>
          </w:p>
        </w:tc>
        <w:tc>
          <w:tcPr>
            <w:tcW w:w="2537" w:type="dxa"/>
            <w:vAlign w:val="center"/>
          </w:tcPr>
          <w:p w14:paraId="7A3D90D3" w14:textId="77777777" w:rsidR="00564C6E" w:rsidRPr="00573443" w:rsidRDefault="00564C6E" w:rsidP="007B67C2">
            <w:r w:rsidRPr="007B67C2">
              <w:t>Governor</w:t>
            </w:r>
          </w:p>
        </w:tc>
      </w:tr>
      <w:tr w:rsidR="00564C6E" w:rsidRPr="00573443" w14:paraId="7E4B29D4" w14:textId="77777777" w:rsidTr="007B67C2">
        <w:trPr>
          <w:trHeight w:val="420"/>
        </w:trPr>
        <w:tc>
          <w:tcPr>
            <w:tcW w:w="4484" w:type="dxa"/>
            <w:vAlign w:val="center"/>
          </w:tcPr>
          <w:p w14:paraId="56944EEA" w14:textId="5E96D745" w:rsidR="00564C6E" w:rsidRPr="00573443" w:rsidRDefault="00564C6E" w:rsidP="007B67C2">
            <w:r w:rsidRPr="00573443">
              <w:t>Representative</w:t>
            </w:r>
            <w:r w:rsidRPr="007B67C2">
              <w:t xml:space="preserve"> </w:t>
            </w:r>
            <w:r w:rsidRPr="00573443">
              <w:t>of</w:t>
            </w:r>
            <w:r w:rsidRPr="007B67C2">
              <w:t xml:space="preserve"> </w:t>
            </w:r>
            <w:r w:rsidRPr="00573443">
              <w:t>Rare</w:t>
            </w:r>
            <w:r w:rsidRPr="007B67C2">
              <w:t xml:space="preserve"> Disease</w:t>
            </w:r>
            <w:r w:rsidR="00C3261D">
              <w:t xml:space="preserve"> </w:t>
            </w:r>
            <w:r w:rsidRPr="00573443">
              <w:t>Organization</w:t>
            </w:r>
            <w:r w:rsidRPr="007B67C2">
              <w:t xml:space="preserve"> 1</w:t>
            </w:r>
          </w:p>
        </w:tc>
        <w:tc>
          <w:tcPr>
            <w:tcW w:w="3060" w:type="dxa"/>
            <w:vAlign w:val="center"/>
          </w:tcPr>
          <w:p w14:paraId="12A45DEC" w14:textId="77777777" w:rsidR="00564C6E" w:rsidRPr="007B67C2" w:rsidRDefault="00564C6E" w:rsidP="007B67C2">
            <w:r w:rsidRPr="007B67C2">
              <w:t>Julie Gortze, RN</w:t>
            </w:r>
          </w:p>
        </w:tc>
        <w:tc>
          <w:tcPr>
            <w:tcW w:w="2537" w:type="dxa"/>
            <w:vAlign w:val="center"/>
          </w:tcPr>
          <w:p w14:paraId="46B3E453" w14:textId="77777777" w:rsidR="00564C6E" w:rsidRPr="00573443" w:rsidRDefault="00564C6E" w:rsidP="007B67C2">
            <w:r w:rsidRPr="007B67C2">
              <w:t>Governor</w:t>
            </w:r>
          </w:p>
        </w:tc>
      </w:tr>
      <w:tr w:rsidR="00564C6E" w:rsidRPr="00573443" w14:paraId="1ABDE95E" w14:textId="77777777" w:rsidTr="007B67C2">
        <w:trPr>
          <w:trHeight w:val="422"/>
        </w:trPr>
        <w:tc>
          <w:tcPr>
            <w:tcW w:w="4484" w:type="dxa"/>
            <w:vAlign w:val="center"/>
          </w:tcPr>
          <w:p w14:paraId="24909684" w14:textId="77777777" w:rsidR="00564C6E" w:rsidRPr="00573443" w:rsidRDefault="00564C6E" w:rsidP="007B67C2">
            <w:r w:rsidRPr="00573443">
              <w:t>Representative</w:t>
            </w:r>
            <w:r w:rsidRPr="007B67C2">
              <w:t xml:space="preserve"> </w:t>
            </w:r>
            <w:r w:rsidRPr="00573443">
              <w:t>of</w:t>
            </w:r>
            <w:r w:rsidRPr="007B67C2">
              <w:t xml:space="preserve"> </w:t>
            </w:r>
            <w:r w:rsidRPr="00573443">
              <w:t>Rare</w:t>
            </w:r>
            <w:r w:rsidRPr="007B67C2">
              <w:t xml:space="preserve"> </w:t>
            </w:r>
            <w:r w:rsidRPr="00573443">
              <w:t>Disease Organization 2</w:t>
            </w:r>
          </w:p>
        </w:tc>
        <w:tc>
          <w:tcPr>
            <w:tcW w:w="3060" w:type="dxa"/>
            <w:vAlign w:val="center"/>
          </w:tcPr>
          <w:p w14:paraId="59EAFA07" w14:textId="77777777" w:rsidR="00564C6E" w:rsidRPr="007B67C2" w:rsidRDefault="00564C6E" w:rsidP="007B67C2">
            <w:r w:rsidRPr="007B67C2">
              <w:t>Lisa Deck</w:t>
            </w:r>
          </w:p>
        </w:tc>
        <w:tc>
          <w:tcPr>
            <w:tcW w:w="2537" w:type="dxa"/>
            <w:vAlign w:val="center"/>
          </w:tcPr>
          <w:p w14:paraId="2686C19A" w14:textId="77777777" w:rsidR="00564C6E" w:rsidRPr="00573443" w:rsidRDefault="00564C6E" w:rsidP="007B67C2">
            <w:r w:rsidRPr="007B67C2">
              <w:t>Governor</w:t>
            </w:r>
          </w:p>
        </w:tc>
      </w:tr>
      <w:tr w:rsidR="00564C6E" w:rsidRPr="00573443" w14:paraId="6E2254FB" w14:textId="77777777" w:rsidTr="007B67C2">
        <w:trPr>
          <w:trHeight w:val="421"/>
        </w:trPr>
        <w:tc>
          <w:tcPr>
            <w:tcW w:w="4484" w:type="dxa"/>
            <w:vAlign w:val="center"/>
          </w:tcPr>
          <w:p w14:paraId="7D4BEE73" w14:textId="5BCD5771" w:rsidR="00564C6E" w:rsidRPr="00573443" w:rsidRDefault="00564C6E" w:rsidP="007B67C2">
            <w:r w:rsidRPr="00573443">
              <w:t>Representative</w:t>
            </w:r>
            <w:r w:rsidRPr="007B67C2">
              <w:t xml:space="preserve"> </w:t>
            </w:r>
            <w:r w:rsidRPr="00573443">
              <w:t>of</w:t>
            </w:r>
            <w:r w:rsidRPr="007B67C2">
              <w:t xml:space="preserve"> </w:t>
            </w:r>
            <w:r w:rsidRPr="00573443">
              <w:t>Rare</w:t>
            </w:r>
            <w:r w:rsidRPr="007B67C2">
              <w:t xml:space="preserve"> Disease</w:t>
            </w:r>
            <w:r w:rsidR="00C3261D">
              <w:t xml:space="preserve"> </w:t>
            </w:r>
            <w:r w:rsidRPr="00573443">
              <w:t>Organization</w:t>
            </w:r>
            <w:r w:rsidRPr="007B67C2">
              <w:t xml:space="preserve"> 3</w:t>
            </w:r>
          </w:p>
        </w:tc>
        <w:tc>
          <w:tcPr>
            <w:tcW w:w="3060" w:type="dxa"/>
            <w:vAlign w:val="center"/>
          </w:tcPr>
          <w:p w14:paraId="6507BF18" w14:textId="77777777" w:rsidR="00564C6E" w:rsidRPr="007B67C2" w:rsidRDefault="00564C6E" w:rsidP="007B67C2">
            <w:r w:rsidRPr="007B67C2">
              <w:t>Jenn McNary</w:t>
            </w:r>
          </w:p>
        </w:tc>
        <w:tc>
          <w:tcPr>
            <w:tcW w:w="2537" w:type="dxa"/>
            <w:vAlign w:val="center"/>
          </w:tcPr>
          <w:p w14:paraId="753ADC4C" w14:textId="77777777" w:rsidR="00564C6E" w:rsidRPr="00573443" w:rsidRDefault="00564C6E" w:rsidP="007B67C2">
            <w:r w:rsidRPr="007B67C2">
              <w:t>Governor</w:t>
            </w:r>
          </w:p>
        </w:tc>
      </w:tr>
      <w:tr w:rsidR="00564C6E" w:rsidRPr="00573443" w14:paraId="72149E02" w14:textId="77777777" w:rsidTr="007B67C2">
        <w:trPr>
          <w:trHeight w:val="460"/>
        </w:trPr>
        <w:tc>
          <w:tcPr>
            <w:tcW w:w="4484" w:type="dxa"/>
            <w:vAlign w:val="center"/>
          </w:tcPr>
          <w:p w14:paraId="36230750" w14:textId="77777777" w:rsidR="00564C6E" w:rsidRPr="00573443" w:rsidRDefault="00564C6E" w:rsidP="007B67C2">
            <w:r w:rsidRPr="00573443">
              <w:t>Biotechnology</w:t>
            </w:r>
            <w:r w:rsidRPr="007B67C2">
              <w:t xml:space="preserve"> </w:t>
            </w:r>
            <w:r w:rsidRPr="00573443">
              <w:t>and</w:t>
            </w:r>
            <w:r w:rsidRPr="007B67C2">
              <w:t xml:space="preserve"> </w:t>
            </w:r>
            <w:r w:rsidRPr="00573443">
              <w:t>Scientific Community 1</w:t>
            </w:r>
          </w:p>
        </w:tc>
        <w:tc>
          <w:tcPr>
            <w:tcW w:w="3060" w:type="dxa"/>
            <w:vAlign w:val="center"/>
          </w:tcPr>
          <w:p w14:paraId="78DC51B7" w14:textId="77777777" w:rsidR="00564C6E" w:rsidRPr="007B67C2" w:rsidRDefault="00564C6E" w:rsidP="007B67C2">
            <w:r w:rsidRPr="007B67C2">
              <w:t>Jeff R. Livingstone, PhD</w:t>
            </w:r>
          </w:p>
        </w:tc>
        <w:tc>
          <w:tcPr>
            <w:tcW w:w="2537" w:type="dxa"/>
            <w:vAlign w:val="center"/>
          </w:tcPr>
          <w:p w14:paraId="3737C886" w14:textId="77777777" w:rsidR="00564C6E" w:rsidRPr="00573443" w:rsidRDefault="00564C6E" w:rsidP="007B67C2">
            <w:r w:rsidRPr="007B67C2">
              <w:t>Governor</w:t>
            </w:r>
          </w:p>
        </w:tc>
      </w:tr>
      <w:tr w:rsidR="00564C6E" w:rsidRPr="00573443" w14:paraId="0A33A8F7" w14:textId="77777777" w:rsidTr="007B67C2">
        <w:trPr>
          <w:trHeight w:val="461"/>
        </w:trPr>
        <w:tc>
          <w:tcPr>
            <w:tcW w:w="4484" w:type="dxa"/>
            <w:vAlign w:val="center"/>
          </w:tcPr>
          <w:p w14:paraId="1BFEB10F" w14:textId="77777777" w:rsidR="00564C6E" w:rsidRPr="00573443" w:rsidRDefault="00564C6E" w:rsidP="007B67C2">
            <w:r w:rsidRPr="00573443">
              <w:t>Biotechnology</w:t>
            </w:r>
            <w:r w:rsidRPr="007B67C2">
              <w:t xml:space="preserve"> </w:t>
            </w:r>
            <w:r w:rsidRPr="00573443">
              <w:t>and</w:t>
            </w:r>
            <w:r w:rsidRPr="007B67C2">
              <w:t xml:space="preserve"> </w:t>
            </w:r>
            <w:r w:rsidRPr="00573443">
              <w:t>Scientific Community 2</w:t>
            </w:r>
          </w:p>
        </w:tc>
        <w:tc>
          <w:tcPr>
            <w:tcW w:w="3060" w:type="dxa"/>
            <w:vAlign w:val="center"/>
          </w:tcPr>
          <w:p w14:paraId="14DB4985" w14:textId="77777777" w:rsidR="00564C6E" w:rsidRPr="007B67C2" w:rsidRDefault="00564C6E" w:rsidP="007B67C2">
            <w:r w:rsidRPr="007B67C2">
              <w:t>Robert E. Schultz, MBA</w:t>
            </w:r>
          </w:p>
        </w:tc>
        <w:tc>
          <w:tcPr>
            <w:tcW w:w="2537" w:type="dxa"/>
            <w:vAlign w:val="center"/>
          </w:tcPr>
          <w:p w14:paraId="3BA02837" w14:textId="77777777" w:rsidR="00564C6E" w:rsidRPr="00573443" w:rsidRDefault="00564C6E" w:rsidP="007B67C2">
            <w:r w:rsidRPr="007B67C2">
              <w:t>Governor</w:t>
            </w:r>
          </w:p>
        </w:tc>
      </w:tr>
      <w:tr w:rsidR="00564C6E" w:rsidRPr="00573443" w14:paraId="75B0CA07" w14:textId="77777777" w:rsidTr="007B67C2">
        <w:trPr>
          <w:trHeight w:val="422"/>
        </w:trPr>
        <w:tc>
          <w:tcPr>
            <w:tcW w:w="4484" w:type="dxa"/>
            <w:vAlign w:val="center"/>
          </w:tcPr>
          <w:p w14:paraId="7AE5BD2E" w14:textId="77777777" w:rsidR="00564C6E" w:rsidRPr="00573443" w:rsidRDefault="00564C6E" w:rsidP="007B67C2">
            <w:r w:rsidRPr="00573443">
              <w:lastRenderedPageBreak/>
              <w:t>Dietician</w:t>
            </w:r>
            <w:r w:rsidRPr="007B67C2">
              <w:t xml:space="preserve"> </w:t>
            </w:r>
            <w:r w:rsidRPr="00573443">
              <w:t>-experience</w:t>
            </w:r>
            <w:r w:rsidRPr="007B67C2">
              <w:t xml:space="preserve"> </w:t>
            </w:r>
            <w:r w:rsidRPr="00573443">
              <w:t>with</w:t>
            </w:r>
            <w:r w:rsidRPr="007B67C2">
              <w:t xml:space="preserve"> </w:t>
            </w:r>
            <w:r w:rsidRPr="00573443">
              <w:t xml:space="preserve">Rare </w:t>
            </w:r>
            <w:r w:rsidRPr="007B67C2">
              <w:t>Disease</w:t>
            </w:r>
          </w:p>
        </w:tc>
        <w:tc>
          <w:tcPr>
            <w:tcW w:w="3060" w:type="dxa"/>
            <w:vAlign w:val="center"/>
          </w:tcPr>
          <w:p w14:paraId="5A97896B" w14:textId="77777777" w:rsidR="00564C6E" w:rsidRPr="007B67C2" w:rsidRDefault="00564C6E" w:rsidP="007B67C2">
            <w:r w:rsidRPr="007B67C2">
              <w:t>Ann Wessel, MS, RD, LDN</w:t>
            </w:r>
          </w:p>
        </w:tc>
        <w:tc>
          <w:tcPr>
            <w:tcW w:w="2537" w:type="dxa"/>
            <w:vAlign w:val="center"/>
          </w:tcPr>
          <w:p w14:paraId="027FA385" w14:textId="77777777" w:rsidR="00564C6E" w:rsidRPr="00573443" w:rsidRDefault="00564C6E" w:rsidP="007B67C2">
            <w:r w:rsidRPr="007B67C2">
              <w:t>Governor</w:t>
            </w:r>
          </w:p>
        </w:tc>
      </w:tr>
      <w:tr w:rsidR="00564C6E" w:rsidRPr="00573443" w14:paraId="087A3A2C" w14:textId="77777777" w:rsidTr="007B67C2">
        <w:trPr>
          <w:trHeight w:val="460"/>
        </w:trPr>
        <w:tc>
          <w:tcPr>
            <w:tcW w:w="4484" w:type="dxa"/>
            <w:vAlign w:val="center"/>
          </w:tcPr>
          <w:p w14:paraId="1A436EE6" w14:textId="77777777" w:rsidR="00564C6E" w:rsidRPr="00573443" w:rsidRDefault="00564C6E" w:rsidP="007B67C2">
            <w:r w:rsidRPr="00573443">
              <w:t>18</w:t>
            </w:r>
            <w:r w:rsidRPr="007B67C2">
              <w:t xml:space="preserve"> </w:t>
            </w:r>
            <w:r w:rsidRPr="00573443">
              <w:t>or</w:t>
            </w:r>
            <w:r w:rsidRPr="007B67C2">
              <w:t xml:space="preserve"> </w:t>
            </w:r>
            <w:r w:rsidRPr="00573443">
              <w:t>older</w:t>
            </w:r>
            <w:r w:rsidRPr="007B67C2">
              <w:t xml:space="preserve"> </w:t>
            </w:r>
            <w:r w:rsidRPr="00573443">
              <w:t>with</w:t>
            </w:r>
            <w:r w:rsidRPr="007B67C2">
              <w:t xml:space="preserve"> </w:t>
            </w:r>
            <w:r w:rsidRPr="00573443">
              <w:t>Rare</w:t>
            </w:r>
            <w:r w:rsidRPr="007B67C2">
              <w:t xml:space="preserve"> </w:t>
            </w:r>
            <w:r w:rsidRPr="00573443">
              <w:t xml:space="preserve">Disease </w:t>
            </w:r>
            <w:r w:rsidRPr="007B67C2">
              <w:t>1</w:t>
            </w:r>
          </w:p>
        </w:tc>
        <w:tc>
          <w:tcPr>
            <w:tcW w:w="3060" w:type="dxa"/>
            <w:vAlign w:val="center"/>
          </w:tcPr>
          <w:p w14:paraId="28023DCE" w14:textId="77777777" w:rsidR="00564C6E" w:rsidRPr="007B67C2" w:rsidRDefault="00564C6E" w:rsidP="007B67C2">
            <w:r w:rsidRPr="007B67C2">
              <w:t>Glenda Thomas</w:t>
            </w:r>
          </w:p>
        </w:tc>
        <w:tc>
          <w:tcPr>
            <w:tcW w:w="2537" w:type="dxa"/>
            <w:vAlign w:val="center"/>
          </w:tcPr>
          <w:p w14:paraId="7909CFEA" w14:textId="77777777" w:rsidR="00564C6E" w:rsidRPr="00573443" w:rsidRDefault="00564C6E" w:rsidP="007B67C2">
            <w:r w:rsidRPr="007B67C2">
              <w:t>Governor</w:t>
            </w:r>
          </w:p>
        </w:tc>
      </w:tr>
      <w:tr w:rsidR="00564C6E" w:rsidRPr="00573443" w14:paraId="7A734D9D" w14:textId="77777777" w:rsidTr="007B67C2">
        <w:trPr>
          <w:trHeight w:val="460"/>
        </w:trPr>
        <w:tc>
          <w:tcPr>
            <w:tcW w:w="4484" w:type="dxa"/>
            <w:vAlign w:val="center"/>
          </w:tcPr>
          <w:p w14:paraId="54166EB1" w14:textId="77777777" w:rsidR="00564C6E" w:rsidRPr="00573443" w:rsidRDefault="00564C6E" w:rsidP="007B67C2">
            <w:r w:rsidRPr="00573443">
              <w:t>18</w:t>
            </w:r>
            <w:r w:rsidRPr="007B67C2">
              <w:t xml:space="preserve"> </w:t>
            </w:r>
            <w:r w:rsidRPr="00573443">
              <w:t>or</w:t>
            </w:r>
            <w:r w:rsidRPr="007B67C2">
              <w:t xml:space="preserve"> </w:t>
            </w:r>
            <w:r w:rsidRPr="00573443">
              <w:t>older</w:t>
            </w:r>
            <w:r w:rsidRPr="007B67C2">
              <w:t xml:space="preserve"> </w:t>
            </w:r>
            <w:r w:rsidRPr="00573443">
              <w:t>with</w:t>
            </w:r>
            <w:r w:rsidRPr="007B67C2">
              <w:t xml:space="preserve"> </w:t>
            </w:r>
            <w:r w:rsidRPr="00573443">
              <w:t>Rare</w:t>
            </w:r>
            <w:r w:rsidRPr="007B67C2">
              <w:t xml:space="preserve"> </w:t>
            </w:r>
            <w:r w:rsidRPr="00573443">
              <w:t xml:space="preserve">Disease </w:t>
            </w:r>
            <w:r w:rsidRPr="007B67C2">
              <w:t>2</w:t>
            </w:r>
          </w:p>
        </w:tc>
        <w:tc>
          <w:tcPr>
            <w:tcW w:w="3060" w:type="dxa"/>
            <w:vAlign w:val="center"/>
          </w:tcPr>
          <w:p w14:paraId="7BA16BCA" w14:textId="77777777" w:rsidR="00564C6E" w:rsidRPr="007B67C2" w:rsidRDefault="00564C6E" w:rsidP="007B67C2">
            <w:r w:rsidRPr="007B67C2">
              <w:t>Guadalupe Hayes-</w:t>
            </w:r>
            <w:proofErr w:type="spellStart"/>
            <w:r w:rsidRPr="007B67C2">
              <w:t>Mota</w:t>
            </w:r>
            <w:proofErr w:type="spellEnd"/>
            <w:r w:rsidRPr="007B67C2">
              <w:t>, MBA, MS, MPA</w:t>
            </w:r>
          </w:p>
        </w:tc>
        <w:tc>
          <w:tcPr>
            <w:tcW w:w="2537" w:type="dxa"/>
            <w:vAlign w:val="center"/>
          </w:tcPr>
          <w:p w14:paraId="7AB12F5F" w14:textId="77777777" w:rsidR="00564C6E" w:rsidRPr="00573443" w:rsidRDefault="00564C6E" w:rsidP="007B67C2">
            <w:r w:rsidRPr="007B67C2">
              <w:t>Governor</w:t>
            </w:r>
          </w:p>
        </w:tc>
      </w:tr>
      <w:tr w:rsidR="00564C6E" w:rsidRPr="00573443" w14:paraId="2FE62FDD" w14:textId="77777777" w:rsidTr="007B67C2">
        <w:trPr>
          <w:trHeight w:val="461"/>
        </w:trPr>
        <w:tc>
          <w:tcPr>
            <w:tcW w:w="4484" w:type="dxa"/>
            <w:vAlign w:val="center"/>
          </w:tcPr>
          <w:p w14:paraId="347574D9" w14:textId="77777777" w:rsidR="00564C6E" w:rsidRPr="00573443" w:rsidRDefault="00564C6E" w:rsidP="007B67C2">
            <w:r w:rsidRPr="00573443">
              <w:t>Rare</w:t>
            </w:r>
            <w:r w:rsidRPr="007B67C2">
              <w:t xml:space="preserve"> </w:t>
            </w:r>
            <w:r w:rsidRPr="00573443">
              <w:t>Disease</w:t>
            </w:r>
            <w:r w:rsidRPr="007B67C2">
              <w:t xml:space="preserve"> Caregiver</w:t>
            </w:r>
          </w:p>
        </w:tc>
        <w:tc>
          <w:tcPr>
            <w:tcW w:w="3060" w:type="dxa"/>
            <w:vAlign w:val="center"/>
          </w:tcPr>
          <w:p w14:paraId="19108991" w14:textId="77777777" w:rsidR="00564C6E" w:rsidRPr="007B67C2" w:rsidRDefault="00564C6E" w:rsidP="007B67C2">
            <w:proofErr w:type="spellStart"/>
            <w:r w:rsidRPr="007B67C2">
              <w:t>Alexsandra</w:t>
            </w:r>
            <w:proofErr w:type="spellEnd"/>
            <w:r w:rsidRPr="007B67C2">
              <w:t xml:space="preserve"> </w:t>
            </w:r>
            <w:proofErr w:type="spellStart"/>
            <w:r w:rsidRPr="007B67C2">
              <w:t>Mahady</w:t>
            </w:r>
            <w:proofErr w:type="spellEnd"/>
          </w:p>
        </w:tc>
        <w:tc>
          <w:tcPr>
            <w:tcW w:w="2537" w:type="dxa"/>
            <w:vAlign w:val="center"/>
          </w:tcPr>
          <w:p w14:paraId="2A7A4643" w14:textId="77777777" w:rsidR="00564C6E" w:rsidRPr="00573443" w:rsidRDefault="00564C6E" w:rsidP="007B67C2">
            <w:r w:rsidRPr="007B67C2">
              <w:t>Governor</w:t>
            </w:r>
          </w:p>
        </w:tc>
      </w:tr>
    </w:tbl>
    <w:p w14:paraId="2CC6FB9E" w14:textId="77777777" w:rsidR="00564C6E" w:rsidRPr="005B614F" w:rsidRDefault="00564C6E" w:rsidP="00564C6E">
      <w:pPr>
        <w:rPr>
          <w:sz w:val="24"/>
        </w:rPr>
        <w:sectPr w:rsidR="00564C6E" w:rsidRPr="005B614F" w:rsidSect="00627510">
          <w:pgSz w:w="12240" w:h="15840"/>
          <w:pgMar w:top="1440" w:right="1440" w:bottom="1440" w:left="1440" w:header="0" w:footer="1053" w:gutter="0"/>
          <w:cols w:space="720"/>
          <w:docGrid w:linePitch="299"/>
        </w:sectPr>
      </w:pPr>
    </w:p>
    <w:p w14:paraId="4E0D15B7" w14:textId="3B0AD15C" w:rsidR="00130288" w:rsidRPr="007B67C2" w:rsidRDefault="00257498" w:rsidP="007B67C2">
      <w:pPr>
        <w:pStyle w:val="Heading1"/>
        <w:ind w:left="0"/>
        <w:rPr>
          <w:sz w:val="22"/>
          <w:szCs w:val="22"/>
        </w:rPr>
      </w:pPr>
      <w:bookmarkStart w:id="7" w:name="_Toc122695115"/>
      <w:r w:rsidRPr="007B67C2">
        <w:rPr>
          <w:sz w:val="22"/>
          <w:szCs w:val="22"/>
        </w:rPr>
        <w:lastRenderedPageBreak/>
        <w:t xml:space="preserve">Summary of </w:t>
      </w:r>
      <w:r w:rsidR="00130288" w:rsidRPr="007B67C2">
        <w:rPr>
          <w:sz w:val="22"/>
          <w:szCs w:val="22"/>
        </w:rPr>
        <w:t>RDAC Meetings</w:t>
      </w:r>
      <w:bookmarkEnd w:id="7"/>
    </w:p>
    <w:p w14:paraId="014328EF" w14:textId="1398EB63" w:rsidR="00C27B95" w:rsidRPr="007B67C2" w:rsidRDefault="00257498" w:rsidP="00814EE3">
      <w:pPr>
        <w:pStyle w:val="BodyText"/>
        <w:spacing w:before="215" w:line="242" w:lineRule="auto"/>
        <w:ind w:right="1508"/>
        <w:rPr>
          <w:sz w:val="22"/>
          <w:szCs w:val="22"/>
        </w:rPr>
      </w:pPr>
      <w:r w:rsidRPr="007B67C2">
        <w:rPr>
          <w:sz w:val="22"/>
          <w:szCs w:val="22"/>
        </w:rPr>
        <w:t>Below</w:t>
      </w:r>
      <w:r w:rsidR="007D3BB8" w:rsidRPr="007B67C2">
        <w:rPr>
          <w:sz w:val="22"/>
          <w:szCs w:val="22"/>
        </w:rPr>
        <w:t xml:space="preserve"> is a summary of </w:t>
      </w:r>
      <w:r w:rsidR="00B31BF6" w:rsidRPr="007B67C2">
        <w:rPr>
          <w:sz w:val="22"/>
          <w:szCs w:val="22"/>
        </w:rPr>
        <w:t xml:space="preserve">the </w:t>
      </w:r>
      <w:r w:rsidR="00FB11BF" w:rsidRPr="007B67C2">
        <w:rPr>
          <w:sz w:val="22"/>
          <w:szCs w:val="22"/>
        </w:rPr>
        <w:t xml:space="preserve">meeting dates </w:t>
      </w:r>
    </w:p>
    <w:p w14:paraId="4D74A349" w14:textId="77777777" w:rsidR="00B413E8" w:rsidRPr="007B67C2" w:rsidRDefault="00B413E8" w:rsidP="00E93987">
      <w:pPr>
        <w:pStyle w:val="Heading2"/>
        <w:rPr>
          <w:rFonts w:ascii="Times New Roman" w:hAnsi="Times New Roman" w:cs="Times New Roman"/>
          <w:b/>
          <w:bCs/>
          <w:sz w:val="22"/>
          <w:szCs w:val="22"/>
        </w:rPr>
      </w:pPr>
    </w:p>
    <w:p w14:paraId="3CCC5BCD" w14:textId="41D4625C" w:rsidR="00F44FD9" w:rsidRPr="00520A50" w:rsidRDefault="00E1404B" w:rsidP="00520A50">
      <w:pPr>
        <w:rPr>
          <w:u w:val="single"/>
        </w:rPr>
      </w:pPr>
      <w:r w:rsidRPr="00520A50">
        <w:rPr>
          <w:rFonts w:eastAsiaTheme="majorEastAsia"/>
          <w:u w:val="single"/>
        </w:rPr>
        <w:t>September 16, 2021</w:t>
      </w:r>
      <w:r w:rsidR="0056266A" w:rsidRPr="00520A50">
        <w:rPr>
          <w:rFonts w:eastAsiaTheme="majorEastAsia"/>
          <w:u w:val="single"/>
        </w:rPr>
        <w:t>,</w:t>
      </w:r>
      <w:r w:rsidRPr="00520A50">
        <w:rPr>
          <w:rFonts w:eastAsiaTheme="majorEastAsia"/>
          <w:u w:val="single"/>
        </w:rPr>
        <w:t xml:space="preserve"> </w:t>
      </w:r>
      <w:r w:rsidR="007D148E" w:rsidRPr="00520A50">
        <w:rPr>
          <w:rFonts w:eastAsiaTheme="majorEastAsia"/>
          <w:u w:val="single"/>
        </w:rPr>
        <w:t xml:space="preserve">Full Council </w:t>
      </w:r>
      <w:r w:rsidRPr="00520A50">
        <w:rPr>
          <w:rFonts w:eastAsiaTheme="majorEastAsia"/>
          <w:u w:val="single"/>
        </w:rPr>
        <w:t>Meeting</w:t>
      </w:r>
    </w:p>
    <w:p w14:paraId="091F8EB2" w14:textId="0BCE42CF" w:rsidR="00444B53" w:rsidRPr="007B67C2" w:rsidRDefault="002B4CEF" w:rsidP="00520A50">
      <w:pPr>
        <w:rPr>
          <w:rFonts w:eastAsiaTheme="majorEastAsia"/>
        </w:rPr>
      </w:pPr>
      <w:r w:rsidRPr="007B67C2">
        <w:rPr>
          <w:rFonts w:eastAsiaTheme="majorEastAsia"/>
        </w:rPr>
        <w:t xml:space="preserve">The </w:t>
      </w:r>
      <w:r w:rsidR="00842249">
        <w:t>RDAC</w:t>
      </w:r>
      <w:r w:rsidR="00842249" w:rsidRPr="007B67C2">
        <w:rPr>
          <w:rFonts w:eastAsiaTheme="majorEastAsia"/>
        </w:rPr>
        <w:t xml:space="preserve"> </w:t>
      </w:r>
      <w:r w:rsidR="007825AB" w:rsidRPr="007B67C2">
        <w:rPr>
          <w:rFonts w:eastAsiaTheme="majorEastAsia"/>
        </w:rPr>
        <w:t>held its first meeting on September 16</w:t>
      </w:r>
      <w:r w:rsidR="00FA3CBA" w:rsidRPr="007B67C2">
        <w:rPr>
          <w:rFonts w:eastAsiaTheme="majorEastAsia"/>
        </w:rPr>
        <w:t>,</w:t>
      </w:r>
      <w:r w:rsidR="007825AB" w:rsidRPr="007B67C2">
        <w:rPr>
          <w:rFonts w:eastAsiaTheme="majorEastAsia"/>
        </w:rPr>
        <w:t xml:space="preserve"> 202</w:t>
      </w:r>
      <w:r w:rsidR="007343AB" w:rsidRPr="007B67C2">
        <w:rPr>
          <w:rFonts w:eastAsiaTheme="majorEastAsia"/>
        </w:rPr>
        <w:t>1.</w:t>
      </w:r>
      <w:r w:rsidR="007825AB" w:rsidRPr="007B67C2">
        <w:rPr>
          <w:rFonts w:eastAsiaTheme="majorEastAsia"/>
        </w:rPr>
        <w:t xml:space="preserve"> The first meeting consisted of a review of </w:t>
      </w:r>
      <w:r w:rsidR="0013474E" w:rsidRPr="007B67C2">
        <w:rPr>
          <w:rFonts w:eastAsiaTheme="majorEastAsia"/>
        </w:rPr>
        <w:t xml:space="preserve">the statutory authority and law regarding open meeting law, public records, and conflict of interest. Member introductions and future scheduling were also included in the first meeting. </w:t>
      </w:r>
    </w:p>
    <w:p w14:paraId="44D96565" w14:textId="77777777" w:rsidR="00850545" w:rsidRPr="007B67C2" w:rsidRDefault="00850545" w:rsidP="00E93987">
      <w:pPr>
        <w:pStyle w:val="Heading2"/>
        <w:rPr>
          <w:rFonts w:ascii="Times New Roman" w:hAnsi="Times New Roman" w:cs="Times New Roman"/>
          <w:sz w:val="22"/>
          <w:szCs w:val="22"/>
        </w:rPr>
      </w:pPr>
    </w:p>
    <w:p w14:paraId="1CE6309C" w14:textId="781AF051" w:rsidR="00842249" w:rsidRPr="007B67C2" w:rsidRDefault="00E1404B" w:rsidP="007B67C2">
      <w:r w:rsidRPr="007B67C2">
        <w:rPr>
          <w:rFonts w:eastAsiaTheme="majorEastAsia"/>
          <w:u w:val="single"/>
        </w:rPr>
        <w:t>December 9, 2021</w:t>
      </w:r>
      <w:r w:rsidR="0056266A" w:rsidRPr="007B67C2">
        <w:rPr>
          <w:rFonts w:eastAsiaTheme="majorEastAsia"/>
          <w:u w:val="single"/>
        </w:rPr>
        <w:t>,</w:t>
      </w:r>
      <w:r w:rsidRPr="007B67C2">
        <w:rPr>
          <w:rFonts w:eastAsiaTheme="majorEastAsia"/>
          <w:u w:val="single"/>
        </w:rPr>
        <w:t xml:space="preserve"> </w:t>
      </w:r>
      <w:r w:rsidR="007D148E" w:rsidRPr="007B67C2">
        <w:rPr>
          <w:rFonts w:eastAsiaTheme="majorEastAsia"/>
          <w:u w:val="single"/>
        </w:rPr>
        <w:t xml:space="preserve">Full Council </w:t>
      </w:r>
      <w:r w:rsidRPr="007B67C2">
        <w:rPr>
          <w:rFonts w:eastAsiaTheme="majorEastAsia"/>
          <w:u w:val="single"/>
        </w:rPr>
        <w:t>Meeting</w:t>
      </w:r>
    </w:p>
    <w:p w14:paraId="578F3358" w14:textId="034B665A" w:rsidR="00650A64" w:rsidRPr="007B67C2" w:rsidRDefault="00444B53" w:rsidP="007B67C2">
      <w:r w:rsidRPr="007B67C2">
        <w:t>T</w:t>
      </w:r>
      <w:r w:rsidR="0013474E" w:rsidRPr="007B67C2">
        <w:t>he second meeting</w:t>
      </w:r>
      <w:r w:rsidR="0056266A" w:rsidRPr="007B67C2">
        <w:t xml:space="preserve"> </w:t>
      </w:r>
      <w:r w:rsidRPr="007B67C2">
        <w:t xml:space="preserve">included </w:t>
      </w:r>
      <w:r w:rsidR="0013474E" w:rsidRPr="007B67C2">
        <w:t>a</w:t>
      </w:r>
      <w:r w:rsidR="00C44271" w:rsidRPr="007B67C2">
        <w:t xml:space="preserve">n informational </w:t>
      </w:r>
      <w:r w:rsidR="0013474E" w:rsidRPr="007B67C2">
        <w:t>presentation from the National Organization of Rare Disorders (NORD)</w:t>
      </w:r>
      <w:r w:rsidR="00C44271" w:rsidRPr="007B67C2">
        <w:t xml:space="preserve">. </w:t>
      </w:r>
      <w:r w:rsidRPr="007B67C2">
        <w:t xml:space="preserve">The RDAC </w:t>
      </w:r>
      <w:r w:rsidR="00650A64" w:rsidRPr="007B67C2">
        <w:t xml:space="preserve">also voted to have a speaker </w:t>
      </w:r>
      <w:r w:rsidR="00FA3CBA" w:rsidRPr="007B67C2">
        <w:t>impacted by a rare disease</w:t>
      </w:r>
      <w:r w:rsidRPr="007B67C2">
        <w:t xml:space="preserve"> </w:t>
      </w:r>
      <w:r w:rsidR="00650A64" w:rsidRPr="007B67C2">
        <w:t xml:space="preserve">at the beginning of each full council meeting. This </w:t>
      </w:r>
      <w:r w:rsidRPr="007B67C2">
        <w:t>will support</w:t>
      </w:r>
      <w:r w:rsidR="00650A64" w:rsidRPr="007B67C2">
        <w:t xml:space="preserve"> the council </w:t>
      </w:r>
      <w:r w:rsidR="00FA3CBA" w:rsidRPr="007B67C2">
        <w:t>in staying</w:t>
      </w:r>
      <w:r w:rsidR="00650A64" w:rsidRPr="007B67C2">
        <w:t xml:space="preserve"> grounded in its mission.</w:t>
      </w:r>
    </w:p>
    <w:p w14:paraId="6A121AE1" w14:textId="77777777" w:rsidR="00564ADF" w:rsidRPr="007B67C2" w:rsidRDefault="00564ADF" w:rsidP="007B67C2"/>
    <w:p w14:paraId="2AEFC538" w14:textId="6301FEA3" w:rsidR="00C27B95" w:rsidRPr="007B67C2" w:rsidRDefault="00650A64" w:rsidP="007B67C2">
      <w:r w:rsidRPr="007B67C2">
        <w:t>The council also voted to form a seven-member steering committee to guide the council’s work</w:t>
      </w:r>
      <w:r w:rsidR="00107FDA" w:rsidRPr="007B67C2">
        <w:t>.</w:t>
      </w:r>
      <w:r w:rsidR="005D6FBC" w:rsidRPr="007B67C2">
        <w:t xml:space="preserve"> </w:t>
      </w:r>
      <w:r w:rsidR="00C44271" w:rsidRPr="007B67C2">
        <w:t>Th</w:t>
      </w:r>
      <w:r w:rsidR="005D6FBC" w:rsidRPr="007B67C2">
        <w:t>is</w:t>
      </w:r>
      <w:r w:rsidR="00C44271" w:rsidRPr="007B67C2">
        <w:t xml:space="preserve"> steering committee would consist of; </w:t>
      </w:r>
      <w:r w:rsidR="00C752EF" w:rsidRPr="007B67C2">
        <w:t xml:space="preserve">the chair, Dr. Dylan Tierney, </w:t>
      </w:r>
      <w:r w:rsidR="00C44271" w:rsidRPr="007B67C2">
        <w:t xml:space="preserve">a person living with a rare disease, a caregiver or parent of </w:t>
      </w:r>
      <w:r w:rsidR="001F0CE2" w:rsidRPr="007B67C2">
        <w:t>a patient</w:t>
      </w:r>
      <w:r w:rsidR="00C44271" w:rsidRPr="007B67C2">
        <w:t xml:space="preserve"> with a rare disease, a legislator, a hospital administrator, a clinician, and a researcher. </w:t>
      </w:r>
    </w:p>
    <w:p w14:paraId="26F44E5E" w14:textId="77777777" w:rsidR="00850545" w:rsidRPr="007B67C2" w:rsidRDefault="00850545" w:rsidP="007B67C2"/>
    <w:p w14:paraId="4EF35541" w14:textId="7946338F" w:rsidR="00842249" w:rsidRPr="007B67C2" w:rsidRDefault="007343AB" w:rsidP="007B67C2">
      <w:r w:rsidRPr="007B67C2">
        <w:rPr>
          <w:rFonts w:eastAsiaTheme="majorEastAsia"/>
          <w:u w:val="single"/>
        </w:rPr>
        <w:t>March 28, 2022</w:t>
      </w:r>
      <w:r w:rsidR="0056266A" w:rsidRPr="007B67C2">
        <w:rPr>
          <w:rFonts w:eastAsiaTheme="majorEastAsia"/>
          <w:u w:val="single"/>
        </w:rPr>
        <w:t>,</w:t>
      </w:r>
      <w:r w:rsidRPr="007B67C2">
        <w:rPr>
          <w:rFonts w:eastAsiaTheme="majorEastAsia"/>
          <w:u w:val="single"/>
        </w:rPr>
        <w:t xml:space="preserve"> Full Council Meeting</w:t>
      </w:r>
    </w:p>
    <w:p w14:paraId="046C7300" w14:textId="2C58CA59" w:rsidR="00C752EF" w:rsidRPr="007B67C2" w:rsidRDefault="00130288" w:rsidP="00520A50">
      <w:pPr>
        <w:rPr>
          <w:rFonts w:eastAsiaTheme="majorEastAsia"/>
        </w:rPr>
      </w:pPr>
      <w:r w:rsidRPr="007B67C2">
        <w:rPr>
          <w:rFonts w:eastAsiaTheme="majorEastAsia"/>
        </w:rPr>
        <w:t>T</w:t>
      </w:r>
      <w:r w:rsidR="00C752EF" w:rsidRPr="007B67C2">
        <w:rPr>
          <w:rFonts w:eastAsiaTheme="majorEastAsia"/>
        </w:rPr>
        <w:t xml:space="preserve">he steering committee nominees were appointed:  </w:t>
      </w:r>
    </w:p>
    <w:p w14:paraId="63FFE33B" w14:textId="7131FADD" w:rsidR="00C752EF" w:rsidRPr="007B67C2" w:rsidRDefault="00C752EF" w:rsidP="00520A50">
      <w:r w:rsidRPr="007B67C2">
        <w:t>Dr. Dylan Tierney – Chair</w:t>
      </w:r>
    </w:p>
    <w:p w14:paraId="4569DCEC" w14:textId="756EAB80" w:rsidR="00C752EF" w:rsidRPr="007B67C2" w:rsidRDefault="00C752EF" w:rsidP="00520A50">
      <w:r w:rsidRPr="007B67C2">
        <w:t xml:space="preserve">Michele Rhee – </w:t>
      </w:r>
      <w:r w:rsidR="00D3378D" w:rsidRPr="007B67C2">
        <w:t xml:space="preserve">a </w:t>
      </w:r>
      <w:r w:rsidRPr="007B67C2">
        <w:t>person living with a rare disease</w:t>
      </w:r>
    </w:p>
    <w:p w14:paraId="543A0A75" w14:textId="5D2AFCCD" w:rsidR="00C752EF" w:rsidRPr="007B67C2" w:rsidRDefault="00C752EF" w:rsidP="00520A50">
      <w:r w:rsidRPr="007B67C2">
        <w:t>Jenn McNary – a caregiver or parent</w:t>
      </w:r>
    </w:p>
    <w:p w14:paraId="55312474" w14:textId="0601F827" w:rsidR="00C752EF" w:rsidRPr="007B67C2" w:rsidRDefault="00C752EF" w:rsidP="00520A50">
      <w:r w:rsidRPr="007B67C2">
        <w:t>Representative Hannah Kane – legislator</w:t>
      </w:r>
    </w:p>
    <w:p w14:paraId="02A41194" w14:textId="086E8DE2" w:rsidR="00C752EF" w:rsidRPr="007B67C2" w:rsidRDefault="00C752EF" w:rsidP="00520A50">
      <w:r w:rsidRPr="007B67C2">
        <w:t>Dr. Ryan Thompson – hospital administrator</w:t>
      </w:r>
    </w:p>
    <w:p w14:paraId="1445DBD0" w14:textId="29803020" w:rsidR="00C752EF" w:rsidRPr="007B67C2" w:rsidRDefault="00C752EF" w:rsidP="00520A50">
      <w:r w:rsidRPr="007B67C2">
        <w:t>Dr. David Miller – clinical</w:t>
      </w:r>
    </w:p>
    <w:p w14:paraId="77D117C6" w14:textId="65579098" w:rsidR="00C752EF" w:rsidRPr="007B67C2" w:rsidRDefault="001F0CE2" w:rsidP="00520A50">
      <w:r w:rsidRPr="007B67C2">
        <w:t xml:space="preserve">Dr. </w:t>
      </w:r>
      <w:r w:rsidR="00C752EF" w:rsidRPr="007B67C2">
        <w:t xml:space="preserve">Jeff Livingstone </w:t>
      </w:r>
      <w:r w:rsidR="00650A64" w:rsidRPr="007B67C2">
        <w:t>–</w:t>
      </w:r>
      <w:r w:rsidR="00C752EF" w:rsidRPr="007B67C2">
        <w:t xml:space="preserve"> researcher</w:t>
      </w:r>
    </w:p>
    <w:p w14:paraId="7D8C1684" w14:textId="77777777" w:rsidR="00B413E8" w:rsidRPr="007B67C2" w:rsidRDefault="00B413E8" w:rsidP="00E93987">
      <w:pPr>
        <w:pStyle w:val="Heading2"/>
        <w:rPr>
          <w:rFonts w:ascii="Times New Roman" w:hAnsi="Times New Roman" w:cs="Times New Roman"/>
          <w:sz w:val="22"/>
          <w:szCs w:val="22"/>
        </w:rPr>
      </w:pPr>
    </w:p>
    <w:p w14:paraId="350EDA05" w14:textId="368A6D68" w:rsidR="00842249" w:rsidRPr="007B67C2" w:rsidRDefault="007D148E" w:rsidP="007B67C2">
      <w:r w:rsidRPr="007B67C2">
        <w:rPr>
          <w:rFonts w:eastAsiaTheme="majorEastAsia"/>
          <w:u w:val="single"/>
        </w:rPr>
        <w:t xml:space="preserve">May 27, </w:t>
      </w:r>
      <w:r w:rsidR="0056266A" w:rsidRPr="007B67C2">
        <w:rPr>
          <w:rFonts w:eastAsiaTheme="majorEastAsia"/>
          <w:u w:val="single"/>
        </w:rPr>
        <w:t>2022,</w:t>
      </w:r>
      <w:r w:rsidRPr="007B67C2">
        <w:rPr>
          <w:rFonts w:eastAsiaTheme="majorEastAsia"/>
          <w:u w:val="single"/>
        </w:rPr>
        <w:t xml:space="preserve"> Steering Committee Meeting</w:t>
      </w:r>
    </w:p>
    <w:p w14:paraId="758154B0" w14:textId="55566FF1" w:rsidR="005A5C1B" w:rsidRDefault="00650A64" w:rsidP="00D17628">
      <w:r w:rsidRPr="00D17628">
        <w:t xml:space="preserve">The </w:t>
      </w:r>
      <w:r w:rsidR="00FA3CBA" w:rsidRPr="00D17628">
        <w:t>steering committee's first meeting</w:t>
      </w:r>
      <w:r w:rsidRPr="00D17628">
        <w:t xml:space="preserve"> was scheduled for </w:t>
      </w:r>
      <w:r w:rsidR="005A5C1B" w:rsidRPr="00D17628">
        <w:t xml:space="preserve">May 27, 2022. During this meeting, the committee received a presentation from Kevin Cranston, Assistant Commissioner and Director of the Bureau of Infectious Disease </w:t>
      </w:r>
      <w:r w:rsidR="00E1404B" w:rsidRPr="00D17628">
        <w:t xml:space="preserve">and Laboratory Sciences (BIDLS) </w:t>
      </w:r>
      <w:r w:rsidR="005A5C1B" w:rsidRPr="00D17628">
        <w:t xml:space="preserve">at the Department of Public Health. Mr. Cranston discussed how </w:t>
      </w:r>
      <w:r w:rsidR="00E1404B" w:rsidRPr="00D17628">
        <w:t>BIDLS</w:t>
      </w:r>
      <w:r w:rsidR="005A5C1B" w:rsidRPr="00D17628">
        <w:t xml:space="preserve"> could support the work of the RDAC. </w:t>
      </w:r>
    </w:p>
    <w:p w14:paraId="73CFC38A" w14:textId="77777777" w:rsidR="00D17628" w:rsidRPr="007B67C2" w:rsidRDefault="00D17628" w:rsidP="007B67C2"/>
    <w:p w14:paraId="6F93CDD4" w14:textId="3B61B249" w:rsidR="005A5C1B" w:rsidRPr="007B67C2" w:rsidRDefault="00125FE9" w:rsidP="007B67C2">
      <w:r w:rsidRPr="007B67C2">
        <w:t>T</w:t>
      </w:r>
      <w:r w:rsidR="005A5C1B" w:rsidRPr="007B67C2">
        <w:t>he committee discussed the scope of the</w:t>
      </w:r>
      <w:r w:rsidR="00FB11BF" w:rsidRPr="007B67C2">
        <w:t xml:space="preserve"> RDAC</w:t>
      </w:r>
      <w:r w:rsidR="005A5C1B" w:rsidRPr="007B67C2">
        <w:t xml:space="preserve"> and how the steering committee could help guide the</w:t>
      </w:r>
      <w:r w:rsidR="00FB11BF" w:rsidRPr="007B67C2">
        <w:t xml:space="preserve"> </w:t>
      </w:r>
      <w:r w:rsidR="005D6FBC" w:rsidRPr="007B67C2">
        <w:t>council's</w:t>
      </w:r>
      <w:r w:rsidR="005A5C1B" w:rsidRPr="007B67C2">
        <w:t xml:space="preserve"> work</w:t>
      </w:r>
      <w:r w:rsidR="00FE775C" w:rsidRPr="007B67C2">
        <w:t xml:space="preserve"> by setting agendas and helping to prioritize activities </w:t>
      </w:r>
      <w:r w:rsidR="00A17AAC" w:rsidRPr="007B67C2">
        <w:t>to</w:t>
      </w:r>
      <w:r w:rsidR="00FE775C" w:rsidRPr="007B67C2">
        <w:t xml:space="preserve"> meet the legislative charges. The committee discussed the expansive nature of the charges and that subcommittees may be a helpful way to meet the specific charges laid out in the legislation.</w:t>
      </w:r>
    </w:p>
    <w:p w14:paraId="3E25D000" w14:textId="77777777" w:rsidR="00B413E8" w:rsidRPr="007B67C2" w:rsidRDefault="00B413E8" w:rsidP="00E93987">
      <w:pPr>
        <w:pStyle w:val="Heading2"/>
        <w:rPr>
          <w:rFonts w:ascii="Times New Roman" w:hAnsi="Times New Roman" w:cs="Times New Roman"/>
          <w:sz w:val="22"/>
          <w:szCs w:val="22"/>
        </w:rPr>
      </w:pPr>
    </w:p>
    <w:p w14:paraId="5F6D9D05" w14:textId="652558F1" w:rsidR="007D148E" w:rsidRPr="007B67C2" w:rsidRDefault="007D148E" w:rsidP="007B67C2">
      <w:pPr>
        <w:rPr>
          <w:u w:val="single"/>
        </w:rPr>
      </w:pPr>
      <w:r w:rsidRPr="007B67C2">
        <w:rPr>
          <w:u w:val="single"/>
        </w:rPr>
        <w:t>July 14, 2022</w:t>
      </w:r>
      <w:r w:rsidR="0056266A" w:rsidRPr="007B67C2">
        <w:rPr>
          <w:u w:val="single"/>
        </w:rPr>
        <w:t>,</w:t>
      </w:r>
      <w:r w:rsidRPr="007B67C2">
        <w:rPr>
          <w:u w:val="single"/>
        </w:rPr>
        <w:t xml:space="preserve"> Steering Committee Meeting</w:t>
      </w:r>
    </w:p>
    <w:p w14:paraId="64068C53" w14:textId="0C2138E4" w:rsidR="00FE775C" w:rsidRPr="007B67C2" w:rsidRDefault="00FE775C" w:rsidP="007B67C2">
      <w:r w:rsidRPr="007B67C2">
        <w:t>The committee drafted a mission statement</w:t>
      </w:r>
      <w:r w:rsidR="00B21815" w:rsidRPr="007B67C2">
        <w:t xml:space="preserve"> and suggested three additional </w:t>
      </w:r>
      <w:r w:rsidR="001F0CE2" w:rsidRPr="007B67C2">
        <w:t>subcommittees:</w:t>
      </w:r>
      <w:r w:rsidR="00B21815" w:rsidRPr="007B67C2">
        <w:t xml:space="preserve"> Research, Advocacy, and Fundraising.</w:t>
      </w:r>
    </w:p>
    <w:p w14:paraId="07367D14" w14:textId="77777777" w:rsidR="005D6FBC" w:rsidRPr="007B67C2" w:rsidRDefault="005D6FBC" w:rsidP="007B67C2"/>
    <w:p w14:paraId="2DFCDA31" w14:textId="64D20066" w:rsidR="007343AB" w:rsidRPr="007B67C2" w:rsidRDefault="007343AB" w:rsidP="007B67C2">
      <w:pPr>
        <w:rPr>
          <w:u w:val="single"/>
        </w:rPr>
      </w:pPr>
      <w:r w:rsidRPr="007B67C2">
        <w:rPr>
          <w:u w:val="single"/>
        </w:rPr>
        <w:t>July 28, 2022</w:t>
      </w:r>
      <w:r w:rsidR="0056266A" w:rsidRPr="007B67C2">
        <w:rPr>
          <w:u w:val="single"/>
        </w:rPr>
        <w:t>,</w:t>
      </w:r>
      <w:r w:rsidRPr="007B67C2">
        <w:rPr>
          <w:u w:val="single"/>
        </w:rPr>
        <w:t xml:space="preserve"> Full Council Meeting</w:t>
      </w:r>
    </w:p>
    <w:p w14:paraId="2AF94231" w14:textId="7C2F6BF5" w:rsidR="00B21815" w:rsidRPr="007B67C2" w:rsidRDefault="007343AB" w:rsidP="007B67C2">
      <w:r w:rsidRPr="007B67C2">
        <w:t>T</w:t>
      </w:r>
      <w:r w:rsidR="001A0616" w:rsidRPr="007B67C2">
        <w:t>he</w:t>
      </w:r>
      <w:r w:rsidR="00B21815" w:rsidRPr="007B67C2">
        <w:t xml:space="preserve"> council </w:t>
      </w:r>
      <w:r w:rsidR="00B07B00" w:rsidRPr="007B67C2">
        <w:t>accepted</w:t>
      </w:r>
      <w:r w:rsidR="00B21815" w:rsidRPr="007B67C2">
        <w:t xml:space="preserve"> a mission statement for the RDAC</w:t>
      </w:r>
      <w:r w:rsidR="00B07B00" w:rsidRPr="007B67C2">
        <w:t xml:space="preserve"> by unanimous vote</w:t>
      </w:r>
      <w:r w:rsidR="00B21815" w:rsidRPr="007B67C2">
        <w:t xml:space="preserve">. </w:t>
      </w:r>
    </w:p>
    <w:p w14:paraId="419D844E" w14:textId="77777777" w:rsidR="00D17628" w:rsidRDefault="00D17628" w:rsidP="00D17628"/>
    <w:p w14:paraId="63F066A1" w14:textId="784AFA75" w:rsidR="00D17628" w:rsidRPr="00520A50" w:rsidRDefault="00D17628" w:rsidP="00D17628">
      <w:pPr>
        <w:rPr>
          <w:b/>
          <w:bCs/>
        </w:rPr>
      </w:pPr>
      <w:r w:rsidRPr="00520A50">
        <w:rPr>
          <w:b/>
          <w:bCs/>
        </w:rPr>
        <w:t>Mission Statement</w:t>
      </w:r>
    </w:p>
    <w:p w14:paraId="0F9D6731" w14:textId="048D73BB" w:rsidR="00B21815" w:rsidRPr="00520A50" w:rsidRDefault="00B21815" w:rsidP="007B67C2">
      <w:pPr>
        <w:rPr>
          <w:b/>
          <w:bCs/>
          <w:i/>
          <w:iCs/>
        </w:rPr>
      </w:pPr>
      <w:r w:rsidRPr="00520A50">
        <w:rPr>
          <w:b/>
          <w:bCs/>
          <w:i/>
          <w:iCs/>
        </w:rPr>
        <w:t xml:space="preserve">“The Massachusetts Rare Disease Advisory Council’s mission is to provide guidance and recommendations on the rare disease incidence, the status, and the needs of the rare disease </w:t>
      </w:r>
      <w:r w:rsidRPr="00520A50">
        <w:rPr>
          <w:b/>
          <w:bCs/>
          <w:i/>
          <w:iCs/>
        </w:rPr>
        <w:lastRenderedPageBreak/>
        <w:t>community to the governor, the legislature, and the department of public health with the goal of improving the lives of people impacted by a rare disease in the commonwealth.”</w:t>
      </w:r>
    </w:p>
    <w:p w14:paraId="0AB203CE" w14:textId="5CA8F5E1" w:rsidR="00B21815" w:rsidRPr="007B67C2" w:rsidRDefault="00592025" w:rsidP="00814EE3">
      <w:pPr>
        <w:pStyle w:val="BodyText"/>
        <w:spacing w:before="215" w:line="242" w:lineRule="auto"/>
        <w:ind w:right="1508"/>
        <w:rPr>
          <w:sz w:val="22"/>
          <w:szCs w:val="22"/>
        </w:rPr>
      </w:pPr>
      <w:r w:rsidRPr="007B67C2">
        <w:rPr>
          <w:sz w:val="22"/>
          <w:szCs w:val="22"/>
        </w:rPr>
        <w:t xml:space="preserve">The council voted to approve the addition of three new </w:t>
      </w:r>
      <w:r w:rsidR="001F0CE2" w:rsidRPr="007B67C2">
        <w:rPr>
          <w:sz w:val="22"/>
          <w:szCs w:val="22"/>
        </w:rPr>
        <w:t>subcommittees</w:t>
      </w:r>
      <w:r w:rsidR="007D3BB8" w:rsidRPr="007B67C2">
        <w:rPr>
          <w:sz w:val="22"/>
          <w:szCs w:val="22"/>
        </w:rPr>
        <w:t>:</w:t>
      </w:r>
    </w:p>
    <w:p w14:paraId="46E6AF24" w14:textId="0D9FAEEC" w:rsidR="00592025" w:rsidRPr="007B67C2" w:rsidRDefault="00592025" w:rsidP="007B67C2">
      <w:pPr>
        <w:pStyle w:val="BodyText"/>
        <w:numPr>
          <w:ilvl w:val="0"/>
          <w:numId w:val="13"/>
        </w:numPr>
        <w:spacing w:line="242" w:lineRule="auto"/>
        <w:ind w:right="1508"/>
        <w:rPr>
          <w:sz w:val="22"/>
          <w:szCs w:val="22"/>
        </w:rPr>
      </w:pPr>
      <w:r w:rsidRPr="007B67C2">
        <w:rPr>
          <w:sz w:val="22"/>
          <w:szCs w:val="22"/>
        </w:rPr>
        <w:t>Research</w:t>
      </w:r>
    </w:p>
    <w:p w14:paraId="42065034" w14:textId="00521AC4" w:rsidR="00592025" w:rsidRPr="007B67C2" w:rsidRDefault="00592025" w:rsidP="007B67C2">
      <w:pPr>
        <w:pStyle w:val="BodyText"/>
        <w:numPr>
          <w:ilvl w:val="0"/>
          <w:numId w:val="13"/>
        </w:numPr>
        <w:spacing w:line="242" w:lineRule="auto"/>
        <w:ind w:right="1508"/>
        <w:rPr>
          <w:sz w:val="22"/>
          <w:szCs w:val="22"/>
        </w:rPr>
      </w:pPr>
      <w:r w:rsidRPr="007B67C2">
        <w:rPr>
          <w:sz w:val="22"/>
          <w:szCs w:val="22"/>
        </w:rPr>
        <w:t>Advocacy and Policy</w:t>
      </w:r>
    </w:p>
    <w:p w14:paraId="68D978D7" w14:textId="1E9F9B76" w:rsidR="00592025" w:rsidRPr="007B67C2" w:rsidRDefault="00592025" w:rsidP="007B67C2">
      <w:pPr>
        <w:pStyle w:val="BodyText"/>
        <w:numPr>
          <w:ilvl w:val="0"/>
          <w:numId w:val="13"/>
        </w:numPr>
        <w:spacing w:line="242" w:lineRule="auto"/>
        <w:ind w:right="1508"/>
        <w:rPr>
          <w:sz w:val="22"/>
          <w:szCs w:val="22"/>
        </w:rPr>
      </w:pPr>
      <w:r w:rsidRPr="007B67C2">
        <w:rPr>
          <w:sz w:val="22"/>
          <w:szCs w:val="22"/>
        </w:rPr>
        <w:t>Fundraising</w:t>
      </w:r>
    </w:p>
    <w:p w14:paraId="4653F93F" w14:textId="51F520EB" w:rsidR="00C27B95" w:rsidRPr="00F44FD9" w:rsidRDefault="00C27B95" w:rsidP="00592025">
      <w:pPr>
        <w:ind w:left="1440"/>
        <w:rPr>
          <w:strike/>
        </w:rPr>
      </w:pPr>
    </w:p>
    <w:p w14:paraId="4B78919E" w14:textId="100157A2" w:rsidR="00564C6E" w:rsidRPr="007B67C2" w:rsidRDefault="00564C6E" w:rsidP="007B67C2">
      <w:pPr>
        <w:rPr>
          <w:u w:val="single"/>
        </w:rPr>
      </w:pPr>
      <w:r w:rsidRPr="007B67C2">
        <w:rPr>
          <w:u w:val="single"/>
        </w:rPr>
        <w:t>August 25, 2022, Steering Committee Meeting</w:t>
      </w:r>
    </w:p>
    <w:p w14:paraId="737D44EB" w14:textId="77777777" w:rsidR="00564C6E" w:rsidRPr="007B67C2" w:rsidRDefault="00564C6E" w:rsidP="007B67C2">
      <w:r w:rsidRPr="007B67C2">
        <w:t xml:space="preserve">The committee voted to approve standard operating procedures for the council (Appendix A). </w:t>
      </w:r>
    </w:p>
    <w:p w14:paraId="230FD27A" w14:textId="77777777" w:rsidR="00FB738A" w:rsidRDefault="00FB738A" w:rsidP="00FB738A"/>
    <w:p w14:paraId="59D37A89" w14:textId="54282492" w:rsidR="00564C6E" w:rsidRPr="007B67C2" w:rsidRDefault="00564C6E" w:rsidP="007B67C2">
      <w:r w:rsidRPr="007B67C2">
        <w:t xml:space="preserve">The committee also approved a set of priorities for the council’s initial work. </w:t>
      </w:r>
    </w:p>
    <w:p w14:paraId="7EA0852D" w14:textId="41915FB4" w:rsidR="00564C6E" w:rsidRPr="007B67C2" w:rsidRDefault="00564C6E" w:rsidP="007B67C2">
      <w:r w:rsidRPr="007B67C2">
        <w:t>1. Improving healthcare access and quality for people with rare diseases</w:t>
      </w:r>
    </w:p>
    <w:p w14:paraId="01114C1F" w14:textId="7AFDA886" w:rsidR="00564C6E" w:rsidRPr="007B67C2" w:rsidRDefault="00564C6E" w:rsidP="007B67C2">
      <w:r w:rsidRPr="007B67C2">
        <w:t>2. Establishing social supports for people impacted by rare diseases</w:t>
      </w:r>
    </w:p>
    <w:p w14:paraId="32467B95" w14:textId="69768C0C" w:rsidR="00541EAE" w:rsidRPr="007B67C2" w:rsidRDefault="00564C6E" w:rsidP="007B67C2">
      <w:r w:rsidRPr="00FB738A">
        <w:t>3. Strengthening the rare disease community in Massachusetts</w:t>
      </w:r>
    </w:p>
    <w:p w14:paraId="3738A2A7" w14:textId="77777777" w:rsidR="00564C6E" w:rsidRPr="007B67C2" w:rsidRDefault="00564C6E" w:rsidP="007B67C2"/>
    <w:p w14:paraId="2110B350" w14:textId="5A1E6118" w:rsidR="00564C6E" w:rsidRPr="007B67C2" w:rsidRDefault="00564C6E" w:rsidP="007B67C2">
      <w:pPr>
        <w:rPr>
          <w:u w:val="single"/>
        </w:rPr>
      </w:pPr>
      <w:r w:rsidRPr="007B67C2">
        <w:rPr>
          <w:u w:val="single"/>
        </w:rPr>
        <w:t>September 15, 2022, Full Council Meeting</w:t>
      </w:r>
    </w:p>
    <w:p w14:paraId="2DDA9B04" w14:textId="2C55AF1A" w:rsidR="00564C6E" w:rsidRPr="007B67C2" w:rsidRDefault="00564C6E" w:rsidP="007B67C2">
      <w:r w:rsidRPr="007B67C2">
        <w:t>The full council voted to approve the standard operating procedures approved by the steering committee on 8.25.22. The full council also voted to approve the set of priorities as approved by the steering committee on 8.25.22</w:t>
      </w:r>
    </w:p>
    <w:p w14:paraId="3A040BAC" w14:textId="5A7FCAC1" w:rsidR="00B413E8" w:rsidRPr="007B67C2" w:rsidRDefault="00B413E8" w:rsidP="007B67C2"/>
    <w:p w14:paraId="4D3B1D76" w14:textId="1A676BCC" w:rsidR="00564C6E" w:rsidRPr="007B67C2" w:rsidRDefault="00564C6E" w:rsidP="007B67C2">
      <w:pPr>
        <w:rPr>
          <w:u w:val="single"/>
        </w:rPr>
      </w:pPr>
      <w:r w:rsidRPr="007B67C2">
        <w:rPr>
          <w:u w:val="single"/>
        </w:rPr>
        <w:t>November 3, 2022, Steering Committee Meeting</w:t>
      </w:r>
    </w:p>
    <w:p w14:paraId="11C16B70" w14:textId="0138DB52" w:rsidR="007D1700" w:rsidRPr="007B67C2" w:rsidRDefault="00564C6E" w:rsidP="007B67C2">
      <w:r w:rsidRPr="007B67C2">
        <w:t xml:space="preserve">The committee voted to establish subcommittee workgroups to complete this initial work. They agreed to establish workgroups based on the priorities of the council. Each workgroup would have </w:t>
      </w:r>
      <w:r w:rsidR="00D3378D" w:rsidRPr="007B67C2">
        <w:t>one</w:t>
      </w:r>
      <w:r w:rsidRPr="007B67C2">
        <w:t xml:space="preserve"> primary goal in this initial phase.  </w:t>
      </w:r>
    </w:p>
    <w:p w14:paraId="51D9B853" w14:textId="77777777" w:rsidR="00D17628" w:rsidRDefault="00D17628" w:rsidP="00564C6E">
      <w:pPr>
        <w:shd w:val="clear" w:color="auto" w:fill="FFFFFF"/>
        <w:rPr>
          <w:b/>
          <w:bCs/>
          <w:color w:val="000000" w:themeColor="text1"/>
        </w:rPr>
      </w:pPr>
    </w:p>
    <w:p w14:paraId="3258E18A" w14:textId="7D427961" w:rsidR="00564C6E" w:rsidRPr="00F44FD9" w:rsidRDefault="002C3007" w:rsidP="00564C6E">
      <w:pPr>
        <w:shd w:val="clear" w:color="auto" w:fill="FFFFFF"/>
        <w:rPr>
          <w:b/>
          <w:bCs/>
          <w:i/>
          <w:iCs/>
          <w:color w:val="000000" w:themeColor="text1"/>
        </w:rPr>
      </w:pPr>
      <w:r w:rsidRPr="00F44FD9">
        <w:rPr>
          <w:b/>
          <w:bCs/>
          <w:color w:val="000000" w:themeColor="text1"/>
        </w:rPr>
        <w:t>Workgroup 1</w:t>
      </w:r>
      <w:r w:rsidR="007D1700">
        <w:rPr>
          <w:b/>
          <w:bCs/>
          <w:i/>
          <w:iCs/>
          <w:color w:val="000000" w:themeColor="text1"/>
        </w:rPr>
        <w:t xml:space="preserve"> - </w:t>
      </w:r>
      <w:r w:rsidR="00564C6E" w:rsidRPr="00F44FD9">
        <w:rPr>
          <w:b/>
          <w:bCs/>
          <w:i/>
          <w:iCs/>
          <w:color w:val="000000" w:themeColor="text1"/>
        </w:rPr>
        <w:t xml:space="preserve">Improve healthcare access and quality of care for people with rare diseases. </w:t>
      </w:r>
    </w:p>
    <w:p w14:paraId="71F73CAA" w14:textId="3E0EB15B" w:rsidR="00564C6E" w:rsidRPr="00F44FD9" w:rsidRDefault="00564C6E" w:rsidP="00564C6E">
      <w:pPr>
        <w:shd w:val="clear" w:color="auto" w:fill="FFFFFF"/>
        <w:rPr>
          <w:b/>
          <w:bCs/>
          <w:color w:val="000000" w:themeColor="text1"/>
        </w:rPr>
      </w:pPr>
      <w:r w:rsidRPr="007B67C2">
        <w:rPr>
          <w:color w:val="000000" w:themeColor="text1"/>
        </w:rPr>
        <w:t>GOAL</w:t>
      </w:r>
      <w:r w:rsidR="007D1700" w:rsidRPr="007B67C2">
        <w:rPr>
          <w:color w:val="000000" w:themeColor="text1"/>
        </w:rPr>
        <w:t>:</w:t>
      </w:r>
      <w:r w:rsidRPr="007B67C2">
        <w:rPr>
          <w:color w:val="000000" w:themeColor="text1"/>
        </w:rPr>
        <w:t xml:space="preserve"> </w:t>
      </w:r>
      <w:r w:rsidRPr="007D1700">
        <w:rPr>
          <w:color w:val="000000" w:themeColor="text1"/>
        </w:rPr>
        <w:t>D</w:t>
      </w:r>
      <w:r w:rsidRPr="00F44FD9">
        <w:rPr>
          <w:color w:val="000000" w:themeColor="text1"/>
        </w:rPr>
        <w:t xml:space="preserve">etermine the prevalence of rare diseases in Massachusetts. </w:t>
      </w:r>
    </w:p>
    <w:p w14:paraId="34DF45F6" w14:textId="77777777" w:rsidR="00564C6E" w:rsidRPr="00F44FD9" w:rsidRDefault="00564C6E" w:rsidP="00564C6E">
      <w:pPr>
        <w:shd w:val="clear" w:color="auto" w:fill="FFFFFF"/>
        <w:rPr>
          <w:b/>
          <w:bCs/>
          <w:color w:val="000000" w:themeColor="text1"/>
        </w:rPr>
      </w:pPr>
    </w:p>
    <w:p w14:paraId="3055F8E5" w14:textId="54B6D1FD" w:rsidR="00564C6E" w:rsidRPr="007B67C2" w:rsidRDefault="002C3007" w:rsidP="00564C6E">
      <w:pPr>
        <w:shd w:val="clear" w:color="auto" w:fill="FFFFFF"/>
        <w:rPr>
          <w:i/>
          <w:iCs/>
          <w:color w:val="000000" w:themeColor="text1"/>
        </w:rPr>
      </w:pPr>
      <w:r w:rsidRPr="00F44FD9">
        <w:rPr>
          <w:b/>
          <w:bCs/>
          <w:color w:val="000000" w:themeColor="text1"/>
        </w:rPr>
        <w:t>Workgroup 2</w:t>
      </w:r>
      <w:r w:rsidR="007D1700">
        <w:rPr>
          <w:b/>
          <w:bCs/>
          <w:i/>
          <w:iCs/>
          <w:color w:val="000000" w:themeColor="text1"/>
        </w:rPr>
        <w:t xml:space="preserve"> - </w:t>
      </w:r>
      <w:r w:rsidR="00564C6E" w:rsidRPr="00F44FD9">
        <w:rPr>
          <w:b/>
          <w:bCs/>
          <w:i/>
          <w:iCs/>
          <w:color w:val="000000" w:themeColor="text1"/>
        </w:rPr>
        <w:t>Advocate for and improve access to social supports and services for people impacted by rare diseases.</w:t>
      </w:r>
      <w:r w:rsidR="00564C6E" w:rsidRPr="007B67C2">
        <w:rPr>
          <w:i/>
          <w:iCs/>
          <w:color w:val="000000" w:themeColor="text1"/>
        </w:rPr>
        <w:t xml:space="preserve"> </w:t>
      </w:r>
    </w:p>
    <w:p w14:paraId="6CD4767A" w14:textId="72B68CA6" w:rsidR="00564C6E" w:rsidRPr="00F44FD9" w:rsidRDefault="00564C6E" w:rsidP="00564C6E">
      <w:pPr>
        <w:shd w:val="clear" w:color="auto" w:fill="FFFFFF"/>
        <w:rPr>
          <w:color w:val="000000" w:themeColor="text1"/>
        </w:rPr>
      </w:pPr>
      <w:r w:rsidRPr="007B67C2">
        <w:rPr>
          <w:color w:val="000000" w:themeColor="text1"/>
        </w:rPr>
        <w:t>GOAL</w:t>
      </w:r>
      <w:r w:rsidR="007D1700" w:rsidRPr="007B67C2">
        <w:rPr>
          <w:color w:val="000000" w:themeColor="text1"/>
        </w:rPr>
        <w:t>:</w:t>
      </w:r>
      <w:r w:rsidR="007D1700" w:rsidRPr="007D1700">
        <w:rPr>
          <w:color w:val="000000" w:themeColor="text1"/>
        </w:rPr>
        <w:t xml:space="preserve"> </w:t>
      </w:r>
      <w:r w:rsidRPr="007D1700">
        <w:rPr>
          <w:color w:val="000000" w:themeColor="text1"/>
        </w:rPr>
        <w:t>D</w:t>
      </w:r>
      <w:r w:rsidRPr="00F44FD9">
        <w:rPr>
          <w:color w:val="000000" w:themeColor="text1"/>
        </w:rPr>
        <w:t>evelop a profile of rare disease social supports and services in Massachusetts</w:t>
      </w:r>
    </w:p>
    <w:p w14:paraId="2DD20D0C" w14:textId="77777777" w:rsidR="00564C6E" w:rsidRPr="00F44FD9" w:rsidRDefault="00564C6E" w:rsidP="00564C6E">
      <w:pPr>
        <w:shd w:val="clear" w:color="auto" w:fill="FFFFFF"/>
        <w:rPr>
          <w:b/>
          <w:bCs/>
          <w:color w:val="000000" w:themeColor="text1"/>
        </w:rPr>
      </w:pPr>
    </w:p>
    <w:p w14:paraId="5CBDF721" w14:textId="603EB2FD" w:rsidR="00564C6E" w:rsidRPr="00F44FD9" w:rsidRDefault="002C3007" w:rsidP="00564C6E">
      <w:pPr>
        <w:shd w:val="clear" w:color="auto" w:fill="FFFFFF"/>
        <w:rPr>
          <w:b/>
          <w:bCs/>
          <w:i/>
          <w:iCs/>
          <w:color w:val="000000" w:themeColor="text1"/>
        </w:rPr>
      </w:pPr>
      <w:r w:rsidRPr="00F44FD9">
        <w:rPr>
          <w:b/>
          <w:bCs/>
          <w:color w:val="000000" w:themeColor="text1"/>
        </w:rPr>
        <w:t>Workgroup</w:t>
      </w:r>
      <w:r w:rsidR="00564C6E" w:rsidRPr="00F44FD9">
        <w:rPr>
          <w:b/>
          <w:bCs/>
          <w:color w:val="000000" w:themeColor="text1"/>
        </w:rPr>
        <w:t xml:space="preserve"> 3 </w:t>
      </w:r>
      <w:r w:rsidR="007D1700">
        <w:rPr>
          <w:b/>
          <w:bCs/>
          <w:i/>
          <w:iCs/>
          <w:color w:val="000000" w:themeColor="text1"/>
        </w:rPr>
        <w:t xml:space="preserve">- </w:t>
      </w:r>
      <w:r w:rsidR="00564C6E" w:rsidRPr="00F44FD9">
        <w:rPr>
          <w:b/>
          <w:bCs/>
          <w:i/>
          <w:iCs/>
          <w:color w:val="000000" w:themeColor="text1"/>
        </w:rPr>
        <w:t xml:space="preserve">Foster communication and collaboration to empower the rare disease community in Massachusetts. </w:t>
      </w:r>
    </w:p>
    <w:p w14:paraId="6FD9B294" w14:textId="325200D5" w:rsidR="00564C6E" w:rsidRPr="00F44FD9" w:rsidRDefault="00564C6E" w:rsidP="00564C6E">
      <w:pPr>
        <w:shd w:val="clear" w:color="auto" w:fill="FFFFFF"/>
        <w:rPr>
          <w:b/>
          <w:bCs/>
          <w:color w:val="000000" w:themeColor="text1"/>
        </w:rPr>
      </w:pPr>
      <w:r w:rsidRPr="007B67C2">
        <w:rPr>
          <w:color w:val="000000" w:themeColor="text1"/>
        </w:rPr>
        <w:t>GOAL</w:t>
      </w:r>
      <w:r w:rsidR="007D1700" w:rsidRPr="007B67C2">
        <w:rPr>
          <w:color w:val="000000" w:themeColor="text1"/>
        </w:rPr>
        <w:t>:</w:t>
      </w:r>
      <w:r w:rsidRPr="007B67C2">
        <w:rPr>
          <w:color w:val="000000" w:themeColor="text1"/>
        </w:rPr>
        <w:t xml:space="preserve"> </w:t>
      </w:r>
      <w:r w:rsidRPr="007D1700">
        <w:rPr>
          <w:color w:val="000000" w:themeColor="text1"/>
        </w:rPr>
        <w:t>D</w:t>
      </w:r>
      <w:r w:rsidRPr="00F44FD9">
        <w:rPr>
          <w:color w:val="000000" w:themeColor="text1"/>
        </w:rPr>
        <w:t xml:space="preserve">evelop a profile of rare disease expert individuals, community-based organizations, voluntary organizations, healthcare providers, and any other public or private organizations </w:t>
      </w:r>
      <w:r w:rsidR="00D3378D" w:rsidRPr="00F44FD9">
        <w:rPr>
          <w:color w:val="000000" w:themeColor="text1"/>
        </w:rPr>
        <w:t>interested</w:t>
      </w:r>
      <w:r w:rsidRPr="00F44FD9">
        <w:rPr>
          <w:color w:val="000000" w:themeColor="text1"/>
        </w:rPr>
        <w:t xml:space="preserve"> in rare diseases in Massachusetts. </w:t>
      </w:r>
    </w:p>
    <w:p w14:paraId="69A68E63" w14:textId="77777777" w:rsidR="00564C6E" w:rsidRPr="007B67C2" w:rsidRDefault="00564C6E" w:rsidP="007B67C2"/>
    <w:p w14:paraId="35B15F95" w14:textId="40B6C044" w:rsidR="00564C6E" w:rsidRPr="007B67C2" w:rsidRDefault="00564C6E" w:rsidP="007B67C2">
      <w:pPr>
        <w:rPr>
          <w:u w:val="single"/>
        </w:rPr>
      </w:pPr>
      <w:r w:rsidRPr="007B67C2">
        <w:rPr>
          <w:u w:val="single"/>
        </w:rPr>
        <w:t>November 17, 2022, Full Council Meeting</w:t>
      </w:r>
    </w:p>
    <w:p w14:paraId="70AC9504" w14:textId="35940333" w:rsidR="00564C6E" w:rsidRPr="007B67C2" w:rsidRDefault="00564C6E" w:rsidP="007B67C2">
      <w:r w:rsidRPr="007B67C2">
        <w:t xml:space="preserve">The council voted to </w:t>
      </w:r>
      <w:r w:rsidR="00D3378D" w:rsidRPr="007B67C2">
        <w:t>prioritize the goals</w:t>
      </w:r>
      <w:r w:rsidRPr="007B67C2">
        <w:t xml:space="preserve"> as presented by the steering committee. </w:t>
      </w:r>
    </w:p>
    <w:p w14:paraId="725142B0" w14:textId="4AFF81BF" w:rsidR="00564C6E" w:rsidRPr="007B67C2" w:rsidRDefault="00564C6E" w:rsidP="007B67C2">
      <w:r w:rsidRPr="007B67C2">
        <w:t xml:space="preserve">The council also voted to establish subcommittee workgroups as presented and approved by the steering committee. Subcommittee workgroups will appoint a chair and begin their work in 2023. They will meet regularly and report their progress at each full council meeting. </w:t>
      </w:r>
    </w:p>
    <w:p w14:paraId="4AA133EA" w14:textId="77777777" w:rsidR="001B6881" w:rsidRDefault="001B6881" w:rsidP="007D1700"/>
    <w:p w14:paraId="710623F2" w14:textId="0F4E419C" w:rsidR="00564C6E" w:rsidRPr="007B67C2" w:rsidRDefault="00564C6E" w:rsidP="007B67C2">
      <w:r w:rsidRPr="007B67C2">
        <w:t>The RDAC and the Steering Committee have a</w:t>
      </w:r>
      <w:r w:rsidR="001B6881">
        <w:t>n alternating, bimonthly</w:t>
      </w:r>
      <w:r w:rsidRPr="007B67C2">
        <w:t xml:space="preserve"> meeting schedule. All meetings are open to the public, and additional information detailing the discussions held, including the minutes of the meetings as well as any meeting materials, can be found </w:t>
      </w:r>
      <w:hyperlink r:id="rId21" w:history="1">
        <w:r w:rsidRPr="007B67C2">
          <w:rPr>
            <w:rStyle w:val="Hyperlink"/>
          </w:rPr>
          <w:t>here</w:t>
        </w:r>
      </w:hyperlink>
      <w:r w:rsidRPr="007B67C2">
        <w:t xml:space="preserve"> </w:t>
      </w:r>
      <w:r w:rsidR="00B31BF6" w:rsidRPr="007B67C2">
        <w:t>(</w:t>
      </w:r>
      <w:hyperlink r:id="rId22" w:history="1">
        <w:r w:rsidR="00B31BF6" w:rsidRPr="007B67C2">
          <w:rPr>
            <w:rStyle w:val="Hyperlink"/>
          </w:rPr>
          <w:t>https://www.mass.gov/orgs/rare-disease-advisory-council</w:t>
        </w:r>
      </w:hyperlink>
      <w:r w:rsidR="00B31BF6" w:rsidRPr="007B67C2">
        <w:t xml:space="preserve">) </w:t>
      </w:r>
      <w:r w:rsidRPr="007B67C2">
        <w:t>on the RDAC webpage.</w:t>
      </w:r>
    </w:p>
    <w:p w14:paraId="7EAC8A4D" w14:textId="77777777" w:rsidR="00564C6E" w:rsidRPr="007B67C2" w:rsidRDefault="00564C6E" w:rsidP="00564C6E">
      <w:pPr>
        <w:pStyle w:val="Heading1"/>
        <w:rPr>
          <w:sz w:val="22"/>
          <w:szCs w:val="22"/>
        </w:rPr>
      </w:pPr>
    </w:p>
    <w:p w14:paraId="107A5D55" w14:textId="77777777" w:rsidR="00A6149C" w:rsidRPr="007B67C2" w:rsidRDefault="00A6149C" w:rsidP="005D6FBC">
      <w:pPr>
        <w:pStyle w:val="Heading1"/>
        <w:rPr>
          <w:sz w:val="22"/>
          <w:szCs w:val="22"/>
        </w:rPr>
      </w:pPr>
    </w:p>
    <w:p w14:paraId="63EDA724" w14:textId="4CA44C46" w:rsidR="00A6149C" w:rsidRPr="007B67C2" w:rsidRDefault="00A6149C" w:rsidP="007B67C2"/>
    <w:p w14:paraId="560F0806" w14:textId="158336AE" w:rsidR="00564C6E" w:rsidRPr="007B67C2" w:rsidRDefault="00564C6E" w:rsidP="00520A50">
      <w:pPr>
        <w:pStyle w:val="Heading1"/>
      </w:pPr>
      <w:bookmarkStart w:id="8" w:name="_Toc122695116"/>
      <w:r w:rsidRPr="007B67C2">
        <w:t>R</w:t>
      </w:r>
      <w:r w:rsidR="00B31BF6" w:rsidRPr="007B67C2">
        <w:t>are Disease Advisory Council</w:t>
      </w:r>
      <w:r w:rsidRPr="007B67C2">
        <w:t xml:space="preserve"> </w:t>
      </w:r>
      <w:r w:rsidR="002C3007" w:rsidRPr="007B67C2">
        <w:t>Accomplishments</w:t>
      </w:r>
      <w:bookmarkEnd w:id="8"/>
      <w:r w:rsidR="00B31BF6" w:rsidRPr="007B67C2">
        <w:t xml:space="preserve"> </w:t>
      </w:r>
    </w:p>
    <w:p w14:paraId="7F5C7260" w14:textId="77777777" w:rsidR="00685ABC" w:rsidRPr="007B67C2" w:rsidRDefault="002C3007" w:rsidP="007B67C2">
      <w:r w:rsidRPr="007B67C2">
        <w:t xml:space="preserve">The RDAC was established to provide guidance and recommendations on rare disease incidence and the status and needs of the rare disease community to the governor, the legislature, and the department of public health with the goal of improving the lives of people impacted by a rare disease in the Commonwealth. </w:t>
      </w:r>
    </w:p>
    <w:p w14:paraId="51495776" w14:textId="77777777" w:rsidR="00685ABC" w:rsidRPr="007B67C2" w:rsidRDefault="00685ABC" w:rsidP="002C3007">
      <w:pPr>
        <w:pStyle w:val="m8910539668327826532xmsonormal"/>
        <w:spacing w:before="0" w:beforeAutospacing="0" w:after="0" w:afterAutospacing="0"/>
        <w:rPr>
          <w:color w:val="000000" w:themeColor="text1"/>
          <w:sz w:val="22"/>
          <w:szCs w:val="22"/>
        </w:rPr>
      </w:pPr>
    </w:p>
    <w:p w14:paraId="4A56C5A7" w14:textId="4226AE9F" w:rsidR="002C3007" w:rsidRPr="007B67C2" w:rsidRDefault="00003800" w:rsidP="002C3007">
      <w:pPr>
        <w:pStyle w:val="m8910539668327826532xmsonormal"/>
        <w:spacing w:before="0" w:beforeAutospacing="0" w:after="0" w:afterAutospacing="0"/>
        <w:rPr>
          <w:color w:val="000000" w:themeColor="text1"/>
          <w:sz w:val="22"/>
          <w:szCs w:val="22"/>
        </w:rPr>
      </w:pPr>
      <w:r w:rsidRPr="007B67C2">
        <w:rPr>
          <w:color w:val="000000" w:themeColor="text1"/>
          <w:sz w:val="22"/>
          <w:szCs w:val="22"/>
        </w:rPr>
        <w:t xml:space="preserve">The RDAC has identified </w:t>
      </w:r>
      <w:r w:rsidR="00FF5DF9" w:rsidRPr="007B67C2">
        <w:rPr>
          <w:color w:val="000000" w:themeColor="text1"/>
          <w:sz w:val="22"/>
          <w:szCs w:val="22"/>
        </w:rPr>
        <w:t xml:space="preserve">activities that will help to establish a better understanding of the burden of rare </w:t>
      </w:r>
      <w:r w:rsidR="00B31BF6" w:rsidRPr="007B67C2">
        <w:rPr>
          <w:color w:val="000000" w:themeColor="text1"/>
          <w:sz w:val="22"/>
          <w:szCs w:val="22"/>
        </w:rPr>
        <w:t>diseases in Massachusetts</w:t>
      </w:r>
      <w:r w:rsidR="00FF5DF9" w:rsidRPr="007B67C2">
        <w:rPr>
          <w:color w:val="000000" w:themeColor="text1"/>
          <w:sz w:val="22"/>
          <w:szCs w:val="22"/>
        </w:rPr>
        <w:t>:</w:t>
      </w:r>
    </w:p>
    <w:p w14:paraId="2BF74A39" w14:textId="78996A1D" w:rsidR="002C3007" w:rsidRPr="007B67C2" w:rsidRDefault="002C3007" w:rsidP="002C3007">
      <w:pPr>
        <w:pStyle w:val="m8910539668327826532xmsonormal"/>
        <w:numPr>
          <w:ilvl w:val="0"/>
          <w:numId w:val="18"/>
        </w:numPr>
        <w:spacing w:before="0" w:beforeAutospacing="0" w:after="0" w:afterAutospacing="0"/>
        <w:rPr>
          <w:color w:val="000000" w:themeColor="text1"/>
          <w:sz w:val="22"/>
          <w:szCs w:val="22"/>
        </w:rPr>
      </w:pPr>
      <w:r w:rsidRPr="007B67C2">
        <w:rPr>
          <w:color w:val="000000" w:themeColor="text1"/>
          <w:sz w:val="22"/>
          <w:szCs w:val="22"/>
        </w:rPr>
        <w:t>to determine the prevalence of rare diseases in Massachusetts</w:t>
      </w:r>
      <w:r w:rsidR="006062F5">
        <w:rPr>
          <w:color w:val="000000" w:themeColor="text1"/>
          <w:sz w:val="22"/>
          <w:szCs w:val="22"/>
        </w:rPr>
        <w:t>,</w:t>
      </w:r>
    </w:p>
    <w:p w14:paraId="530B220E" w14:textId="3088D438" w:rsidR="002C3007" w:rsidRPr="007B67C2" w:rsidRDefault="002C3007" w:rsidP="002C3007">
      <w:pPr>
        <w:pStyle w:val="m8910539668327826532xmsonormal"/>
        <w:numPr>
          <w:ilvl w:val="0"/>
          <w:numId w:val="18"/>
        </w:numPr>
        <w:spacing w:before="0" w:beforeAutospacing="0" w:after="0" w:afterAutospacing="0"/>
        <w:rPr>
          <w:color w:val="000000" w:themeColor="text1"/>
          <w:sz w:val="22"/>
          <w:szCs w:val="22"/>
        </w:rPr>
      </w:pPr>
      <w:r w:rsidRPr="007B67C2">
        <w:rPr>
          <w:color w:val="000000" w:themeColor="text1"/>
          <w:sz w:val="22"/>
          <w:szCs w:val="22"/>
        </w:rPr>
        <w:t>to identify the supports and services available to the rare disease community in Massachusetts</w:t>
      </w:r>
      <w:r w:rsidR="006062F5">
        <w:rPr>
          <w:color w:val="000000" w:themeColor="text1"/>
          <w:sz w:val="22"/>
          <w:szCs w:val="22"/>
        </w:rPr>
        <w:t>,</w:t>
      </w:r>
    </w:p>
    <w:p w14:paraId="16FB04E9" w14:textId="20A1EA7B" w:rsidR="002C3007" w:rsidRPr="007B67C2" w:rsidRDefault="002C3007" w:rsidP="002C3007">
      <w:pPr>
        <w:pStyle w:val="m8910539668327826532xmsonormal"/>
        <w:numPr>
          <w:ilvl w:val="0"/>
          <w:numId w:val="18"/>
        </w:numPr>
        <w:spacing w:before="0" w:beforeAutospacing="0" w:after="0" w:afterAutospacing="0"/>
        <w:rPr>
          <w:color w:val="000000" w:themeColor="text1"/>
          <w:sz w:val="22"/>
          <w:szCs w:val="22"/>
        </w:rPr>
      </w:pPr>
      <w:r w:rsidRPr="007B67C2">
        <w:rPr>
          <w:color w:val="000000" w:themeColor="text1"/>
          <w:sz w:val="22"/>
          <w:szCs w:val="22"/>
        </w:rPr>
        <w:t>to identify the stakeholders with interest in the rare disease community in Massachusetts</w:t>
      </w:r>
      <w:r w:rsidR="00FF5DF9" w:rsidRPr="007B67C2">
        <w:rPr>
          <w:color w:val="000000" w:themeColor="text1"/>
          <w:sz w:val="22"/>
          <w:szCs w:val="22"/>
        </w:rPr>
        <w:t>.</w:t>
      </w:r>
    </w:p>
    <w:p w14:paraId="6036B1CB" w14:textId="77777777" w:rsidR="00685ABC" w:rsidRPr="007B67C2" w:rsidRDefault="00685ABC" w:rsidP="002C3007">
      <w:pPr>
        <w:pStyle w:val="m8910539668327826532xmsonormal"/>
        <w:spacing w:before="0" w:beforeAutospacing="0" w:after="0" w:afterAutospacing="0"/>
        <w:rPr>
          <w:color w:val="000000" w:themeColor="text1"/>
          <w:sz w:val="22"/>
          <w:szCs w:val="22"/>
        </w:rPr>
      </w:pPr>
    </w:p>
    <w:p w14:paraId="543FDAF2" w14:textId="6105F415" w:rsidR="002C3007" w:rsidRPr="007B67C2" w:rsidRDefault="00003800" w:rsidP="002C3007">
      <w:pPr>
        <w:pStyle w:val="m8910539668327826532xmsonormal"/>
        <w:spacing w:before="0" w:beforeAutospacing="0" w:after="0" w:afterAutospacing="0"/>
        <w:rPr>
          <w:color w:val="000000" w:themeColor="text1"/>
          <w:sz w:val="22"/>
          <w:szCs w:val="22"/>
        </w:rPr>
      </w:pPr>
      <w:r w:rsidRPr="007B67C2">
        <w:rPr>
          <w:color w:val="000000" w:themeColor="text1"/>
          <w:sz w:val="22"/>
          <w:szCs w:val="22"/>
        </w:rPr>
        <w:t xml:space="preserve">With these </w:t>
      </w:r>
      <w:r w:rsidR="000A0467">
        <w:rPr>
          <w:color w:val="000000" w:themeColor="text1"/>
          <w:sz w:val="22"/>
          <w:szCs w:val="22"/>
        </w:rPr>
        <w:t>activities</w:t>
      </w:r>
      <w:r w:rsidRPr="007B67C2">
        <w:rPr>
          <w:color w:val="000000" w:themeColor="text1"/>
          <w:sz w:val="22"/>
          <w:szCs w:val="22"/>
        </w:rPr>
        <w:t>,</w:t>
      </w:r>
      <w:r w:rsidR="002C3007" w:rsidRPr="007B67C2">
        <w:rPr>
          <w:color w:val="000000" w:themeColor="text1"/>
          <w:sz w:val="22"/>
          <w:szCs w:val="22"/>
        </w:rPr>
        <w:t xml:space="preserve"> the RDAC will be better positioned to summarize the current state of the rare disease community in the Commonwealth</w:t>
      </w:r>
      <w:r w:rsidR="00FF5DF9" w:rsidRPr="007B67C2">
        <w:rPr>
          <w:color w:val="000000" w:themeColor="text1"/>
          <w:sz w:val="22"/>
          <w:szCs w:val="22"/>
        </w:rPr>
        <w:t xml:space="preserve"> and provide guidance and recommendations as legislated</w:t>
      </w:r>
      <w:r w:rsidR="002C3007" w:rsidRPr="007B67C2">
        <w:rPr>
          <w:color w:val="000000" w:themeColor="text1"/>
          <w:sz w:val="22"/>
          <w:szCs w:val="22"/>
        </w:rPr>
        <w:t xml:space="preserve">. </w:t>
      </w:r>
    </w:p>
    <w:p w14:paraId="15A3967C" w14:textId="77777777" w:rsidR="000B1F9E" w:rsidRPr="007B67C2" w:rsidRDefault="000B1F9E" w:rsidP="005D6FBC">
      <w:pPr>
        <w:pStyle w:val="Heading1"/>
        <w:rPr>
          <w:sz w:val="22"/>
          <w:szCs w:val="22"/>
        </w:rPr>
      </w:pPr>
    </w:p>
    <w:p w14:paraId="46349502" w14:textId="72E5F2BB" w:rsidR="00257498" w:rsidRPr="00A673A4" w:rsidRDefault="000A0467" w:rsidP="00A673A4">
      <w:pPr>
        <w:rPr>
          <w:b/>
          <w:bCs/>
        </w:rPr>
      </w:pPr>
      <w:r w:rsidRPr="00A673A4">
        <w:rPr>
          <w:b/>
          <w:bCs/>
        </w:rPr>
        <w:t>A</w:t>
      </w:r>
      <w:r w:rsidR="00564C6E" w:rsidRPr="00A673A4">
        <w:rPr>
          <w:b/>
          <w:bCs/>
        </w:rPr>
        <w:t xml:space="preserve">ctions taken and progress made toward </w:t>
      </w:r>
      <w:r w:rsidR="00D3378D" w:rsidRPr="00A673A4">
        <w:rPr>
          <w:b/>
          <w:bCs/>
        </w:rPr>
        <w:t>implementing</w:t>
      </w:r>
      <w:r w:rsidR="00564C6E" w:rsidRPr="00A673A4">
        <w:rPr>
          <w:b/>
          <w:bCs/>
        </w:rPr>
        <w:t xml:space="preserve"> the comprehensive rare disease pl</w:t>
      </w:r>
      <w:r w:rsidR="00257498" w:rsidRPr="00A673A4">
        <w:rPr>
          <w:b/>
          <w:bCs/>
        </w:rPr>
        <w:t>an</w:t>
      </w:r>
    </w:p>
    <w:p w14:paraId="72F63931" w14:textId="6CB2A27A" w:rsidR="002C3007" w:rsidRPr="00F855D4" w:rsidRDefault="002C3007">
      <w:r w:rsidRPr="00F855D4">
        <w:t>Progress toward the development of a comprehensive rare disease plan includes</w:t>
      </w:r>
    </w:p>
    <w:p w14:paraId="7F851790" w14:textId="2AB745E6" w:rsidR="002C3007" w:rsidRPr="007B67C2" w:rsidRDefault="002C3007" w:rsidP="007B67C2">
      <w:pPr>
        <w:pStyle w:val="ListParagraph"/>
        <w:numPr>
          <w:ilvl w:val="0"/>
          <w:numId w:val="22"/>
        </w:numPr>
      </w:pPr>
      <w:r w:rsidRPr="007B67C2">
        <w:t xml:space="preserve">Assembly of the council </w:t>
      </w:r>
      <w:r w:rsidR="00F855D4" w:rsidRPr="007B67C2">
        <w:t>(</w:t>
      </w:r>
      <w:r w:rsidRPr="007B67C2">
        <w:t>28 members appointed</w:t>
      </w:r>
      <w:r w:rsidR="00F855D4" w:rsidRPr="007B67C2">
        <w:t>),</w:t>
      </w:r>
      <w:r w:rsidRPr="007B67C2">
        <w:t xml:space="preserve"> </w:t>
      </w:r>
    </w:p>
    <w:p w14:paraId="60193280" w14:textId="54015342" w:rsidR="002C3007" w:rsidRPr="007B67C2" w:rsidRDefault="0030513E" w:rsidP="007B67C2">
      <w:pPr>
        <w:pStyle w:val="ListParagraph"/>
        <w:numPr>
          <w:ilvl w:val="0"/>
          <w:numId w:val="22"/>
        </w:numPr>
      </w:pPr>
      <w:r>
        <w:t>Establishment</w:t>
      </w:r>
      <w:r w:rsidR="004E1C96" w:rsidRPr="007B67C2">
        <w:t xml:space="preserve"> </w:t>
      </w:r>
      <w:r w:rsidR="002C3007" w:rsidRPr="007B67C2">
        <w:t>of RDAC standard operating procedures</w:t>
      </w:r>
      <w:r w:rsidR="00F855D4" w:rsidRPr="007B67C2">
        <w:t>,</w:t>
      </w:r>
    </w:p>
    <w:p w14:paraId="25D3A4A4" w14:textId="63EA4985" w:rsidR="00F855D4" w:rsidRDefault="0030513E" w:rsidP="007B67C2">
      <w:pPr>
        <w:pStyle w:val="ListParagraph"/>
        <w:numPr>
          <w:ilvl w:val="0"/>
          <w:numId w:val="22"/>
        </w:numPr>
      </w:pPr>
      <w:r>
        <w:t>Formation</w:t>
      </w:r>
      <w:r w:rsidR="002C3007" w:rsidRPr="00F855D4">
        <w:t xml:space="preserve"> of</w:t>
      </w:r>
      <w:r w:rsidR="006A0C83">
        <w:t xml:space="preserve"> steering committee</w:t>
      </w:r>
      <w:r w:rsidR="00C9613C">
        <w:t xml:space="preserve"> to </w:t>
      </w:r>
      <w:r>
        <w:t>guide</w:t>
      </w:r>
      <w:r w:rsidR="00C9613C">
        <w:t xml:space="preserve"> the RDAC agenda</w:t>
      </w:r>
      <w:r>
        <w:t>,</w:t>
      </w:r>
      <w:r w:rsidR="00C9613C">
        <w:t xml:space="preserve"> </w:t>
      </w:r>
    </w:p>
    <w:p w14:paraId="5CE5C894" w14:textId="3562B6A3" w:rsidR="004E1C96" w:rsidRPr="007B67C2" w:rsidRDefault="004E1C96" w:rsidP="0030513E">
      <w:pPr>
        <w:pStyle w:val="ListParagraph"/>
        <w:numPr>
          <w:ilvl w:val="0"/>
          <w:numId w:val="22"/>
        </w:numPr>
      </w:pPr>
      <w:r w:rsidRPr="0030513E">
        <w:rPr>
          <w:rFonts w:eastAsiaTheme="majorEastAsia"/>
        </w:rPr>
        <w:t>Identification of RDAC mission, strategic priorities, and</w:t>
      </w:r>
      <w:r w:rsidRPr="006B286A">
        <w:t xml:space="preserve"> </w:t>
      </w:r>
      <w:r w:rsidRPr="0030513E">
        <w:rPr>
          <w:rFonts w:eastAsiaTheme="majorEastAsia"/>
        </w:rPr>
        <w:t>goals</w:t>
      </w:r>
      <w:r w:rsidR="0030513E">
        <w:rPr>
          <w:rFonts w:eastAsiaTheme="majorEastAsia"/>
        </w:rPr>
        <w:t>,</w:t>
      </w:r>
    </w:p>
    <w:p w14:paraId="676A439F" w14:textId="0B9E33D0" w:rsidR="00E72491" w:rsidRDefault="00E72491" w:rsidP="007B67C2">
      <w:pPr>
        <w:pStyle w:val="ListParagraph"/>
        <w:numPr>
          <w:ilvl w:val="0"/>
          <w:numId w:val="22"/>
        </w:numPr>
      </w:pPr>
      <w:r>
        <w:rPr>
          <w:rFonts w:eastAsiaTheme="majorEastAsia"/>
        </w:rPr>
        <w:t>Formation of three subcommittees focus on research, advocacy, and fundraising,</w:t>
      </w:r>
    </w:p>
    <w:p w14:paraId="67F3B03E" w14:textId="27054B6E" w:rsidR="006A0C83" w:rsidRPr="007B67C2" w:rsidRDefault="006A0C83" w:rsidP="007B67C2">
      <w:pPr>
        <w:pStyle w:val="ListParagraph"/>
        <w:numPr>
          <w:ilvl w:val="0"/>
          <w:numId w:val="22"/>
        </w:numPr>
      </w:pPr>
      <w:r>
        <w:t xml:space="preserve">Formation of </w:t>
      </w:r>
      <w:r w:rsidRPr="00B174CD">
        <w:t>three subcommittee workgroups</w:t>
      </w:r>
      <w:r>
        <w:t xml:space="preserve"> focused on achieving RDAC goals</w:t>
      </w:r>
      <w:r w:rsidR="0030513E">
        <w:t>,</w:t>
      </w:r>
    </w:p>
    <w:p w14:paraId="712888B8" w14:textId="3663FF1E" w:rsidR="002C3007" w:rsidRPr="007B67C2" w:rsidRDefault="002C3007" w:rsidP="007B67C2">
      <w:pPr>
        <w:pStyle w:val="ListParagraph"/>
        <w:numPr>
          <w:ilvl w:val="0"/>
          <w:numId w:val="22"/>
        </w:numPr>
      </w:pPr>
      <w:r w:rsidRPr="007B67C2">
        <w:t>Consultation with state and federal experts on rare diseases</w:t>
      </w:r>
      <w:r w:rsidR="000A0467" w:rsidRPr="007B67C2">
        <w:t>, i</w:t>
      </w:r>
      <w:r w:rsidRPr="007B67C2">
        <w:t>nclud</w:t>
      </w:r>
      <w:r w:rsidR="000A0467" w:rsidRPr="007B67C2">
        <w:t>ing</w:t>
      </w:r>
      <w:r w:rsidRPr="007B67C2">
        <w:t xml:space="preserve"> presentations from the National Organization for Rare Disorders, Rare New England, and individuals impacted by a rare disease. </w:t>
      </w:r>
    </w:p>
    <w:p w14:paraId="1112DC89" w14:textId="77777777" w:rsidR="00257498" w:rsidRPr="00F855D4" w:rsidRDefault="00257498"/>
    <w:p w14:paraId="030906C0" w14:textId="353EECC1" w:rsidR="00564C6E" w:rsidRPr="00A673A4" w:rsidRDefault="00564C6E" w:rsidP="00A673A4">
      <w:pPr>
        <w:rPr>
          <w:b/>
          <w:bCs/>
        </w:rPr>
      </w:pPr>
      <w:r w:rsidRPr="00A673A4">
        <w:rPr>
          <w:b/>
          <w:bCs/>
        </w:rPr>
        <w:t>An accounting of all funds received by the council and the source of those funds</w:t>
      </w:r>
    </w:p>
    <w:p w14:paraId="47AA89C3" w14:textId="3C9496C0" w:rsidR="000B1F9E" w:rsidRPr="0030513E" w:rsidRDefault="002C3007">
      <w:r w:rsidRPr="0030513E">
        <w:t xml:space="preserve">No account has been set up for the RDAC to accept funds. No funds have been accepted. </w:t>
      </w:r>
    </w:p>
    <w:p w14:paraId="4E0CC442" w14:textId="77777777" w:rsidR="0030513E" w:rsidRDefault="0030513E" w:rsidP="0030513E">
      <w:pPr>
        <w:rPr>
          <w:b/>
          <w:bCs/>
        </w:rPr>
      </w:pPr>
    </w:p>
    <w:p w14:paraId="638407CE" w14:textId="112B87FE" w:rsidR="00564C6E" w:rsidRPr="00A673A4" w:rsidRDefault="00564C6E" w:rsidP="00A673A4">
      <w:pPr>
        <w:rPr>
          <w:b/>
          <w:bCs/>
        </w:rPr>
      </w:pPr>
      <w:r w:rsidRPr="00A673A4">
        <w:rPr>
          <w:b/>
          <w:bCs/>
        </w:rPr>
        <w:t>An accounting of all funds expended by the council</w:t>
      </w:r>
      <w:r w:rsidR="00257498" w:rsidRPr="00A673A4">
        <w:rPr>
          <w:b/>
          <w:bCs/>
        </w:rPr>
        <w:t>.</w:t>
      </w:r>
    </w:p>
    <w:p w14:paraId="428D3FA7" w14:textId="01ED1677" w:rsidR="00257498" w:rsidRPr="0030513E" w:rsidRDefault="002C3007">
      <w:r w:rsidRPr="0030513E">
        <w:t xml:space="preserve">No account has been set up for the RDAC to expend funds. No funds have been expended. </w:t>
      </w:r>
    </w:p>
    <w:p w14:paraId="7C2EE0ED" w14:textId="77777777" w:rsidR="000B1F9E" w:rsidRPr="007B67C2" w:rsidRDefault="000B1F9E" w:rsidP="007B67C2"/>
    <w:p w14:paraId="734C6767" w14:textId="3A4D61CD" w:rsidR="00564C6E" w:rsidRPr="00A673A4" w:rsidRDefault="00564C6E" w:rsidP="00A673A4">
      <w:pPr>
        <w:rPr>
          <w:b/>
          <w:bCs/>
        </w:rPr>
      </w:pPr>
      <w:r w:rsidRPr="00A673A4">
        <w:rPr>
          <w:b/>
          <w:bCs/>
        </w:rPr>
        <w:t>To the extent practicable, an estimate of any cost savings on the part of individuals and the commonwealth will occur upon full implementation of the comprehensive rare disease plan and accompanying programs</w:t>
      </w:r>
      <w:r w:rsidR="00A673A4">
        <w:rPr>
          <w:b/>
          <w:bCs/>
        </w:rPr>
        <w:t>.</w:t>
      </w:r>
      <w:r w:rsidRPr="00A673A4">
        <w:rPr>
          <w:b/>
          <w:bCs/>
        </w:rPr>
        <w:t xml:space="preserve"> </w:t>
      </w:r>
    </w:p>
    <w:p w14:paraId="4CE76036" w14:textId="5A160D37" w:rsidR="00564C6E" w:rsidRPr="0030513E" w:rsidRDefault="002C3007">
      <w:r w:rsidRPr="0030513E">
        <w:t xml:space="preserve">At this time, it is not possible to estimate any cost savings on the part of individuals or the commonwealth once the comprehensive rare disease plan is implemented. </w:t>
      </w:r>
    </w:p>
    <w:p w14:paraId="477F8E06" w14:textId="03785799" w:rsidR="002C3007" w:rsidRPr="00F44FD9" w:rsidRDefault="002C3007" w:rsidP="002C3007"/>
    <w:p w14:paraId="3AC52CC6" w14:textId="560D505C" w:rsidR="002C3007" w:rsidRPr="00A673A4" w:rsidRDefault="002C3007" w:rsidP="00A673A4">
      <w:pPr>
        <w:rPr>
          <w:b/>
          <w:bCs/>
        </w:rPr>
      </w:pPr>
      <w:r w:rsidRPr="00A673A4">
        <w:rPr>
          <w:b/>
          <w:bCs/>
        </w:rPr>
        <w:t>Conclusion</w:t>
      </w:r>
    </w:p>
    <w:p w14:paraId="7E3BF614" w14:textId="6076B5A0" w:rsidR="003A59C1" w:rsidRPr="001B6881" w:rsidRDefault="002C3007">
      <w:r w:rsidRPr="001B6881">
        <w:t xml:space="preserve">In conclusion, </w:t>
      </w:r>
      <w:r w:rsidR="003A59C1" w:rsidRPr="001B6881">
        <w:t xml:space="preserve">the Massachusetts Rare Disease Advisory Council (RDAC) was convened </w:t>
      </w:r>
      <w:r w:rsidR="003A59C1" w:rsidRPr="007B67C2">
        <w:t>to provide guidance and recommendations on rare disease incidence and the status and needs of the rare disease community to the governor, the legislature, and the department of public health with the goal of improving the lives of people impacted by a rare disease in the Commonwealth.</w:t>
      </w:r>
    </w:p>
    <w:p w14:paraId="64698C82" w14:textId="77777777" w:rsidR="003A59C1" w:rsidRPr="001B6881" w:rsidRDefault="003A59C1"/>
    <w:p w14:paraId="51AE6E5D" w14:textId="70E51F73" w:rsidR="001616AE" w:rsidRPr="001B6881" w:rsidRDefault="003A59C1">
      <w:r w:rsidRPr="001B6881">
        <w:t>To date, t</w:t>
      </w:r>
      <w:r w:rsidR="001616AE" w:rsidRPr="001B6881">
        <w:t>he council</w:t>
      </w:r>
      <w:r w:rsidR="00DC1595" w:rsidRPr="001B6881">
        <w:t xml:space="preserve"> </w:t>
      </w:r>
      <w:r w:rsidR="001616AE" w:rsidRPr="001B6881">
        <w:t xml:space="preserve">has </w:t>
      </w:r>
      <w:r w:rsidR="00B31BF6" w:rsidRPr="001B6881">
        <w:t>focused on establishing a</w:t>
      </w:r>
      <w:r w:rsidR="001616AE" w:rsidRPr="001B6881">
        <w:t xml:space="preserve"> </w:t>
      </w:r>
      <w:r w:rsidR="00B31BF6" w:rsidRPr="001B6881">
        <w:t>f</w:t>
      </w:r>
      <w:r w:rsidR="001616AE" w:rsidRPr="001B6881">
        <w:t>oundation for its work in the future, including the establishment of</w:t>
      </w:r>
      <w:r w:rsidR="00DC1595" w:rsidRPr="001B6881">
        <w:t xml:space="preserve"> standard operating procedures, a </w:t>
      </w:r>
      <w:r w:rsidR="001616AE" w:rsidRPr="001B6881">
        <w:t>mission statement</w:t>
      </w:r>
      <w:r w:rsidR="00DC1595" w:rsidRPr="001B6881">
        <w:t>,</w:t>
      </w:r>
      <w:r w:rsidR="001616AE" w:rsidRPr="001B6881">
        <w:t xml:space="preserve"> and strategic priorities</w:t>
      </w:r>
      <w:r w:rsidR="00DC1595" w:rsidRPr="001B6881">
        <w:t xml:space="preserve">. </w:t>
      </w:r>
      <w:r w:rsidR="001616AE" w:rsidRPr="001B6881">
        <w:t xml:space="preserve"> </w:t>
      </w:r>
      <w:r w:rsidR="00DC1595" w:rsidRPr="001B6881">
        <w:t xml:space="preserve">The council has </w:t>
      </w:r>
      <w:r w:rsidR="001616AE" w:rsidRPr="001B6881">
        <w:t>establish</w:t>
      </w:r>
      <w:r w:rsidR="00DC1595" w:rsidRPr="001B6881">
        <w:t>ed</w:t>
      </w:r>
      <w:r w:rsidR="001616AE" w:rsidRPr="001B6881">
        <w:t xml:space="preserve"> a steering committee to guide the work of the larger council</w:t>
      </w:r>
      <w:r w:rsidRPr="001B6881">
        <w:t>.</w:t>
      </w:r>
      <w:r w:rsidR="00DC1595" w:rsidRPr="001B6881">
        <w:t xml:space="preserve"> </w:t>
      </w:r>
      <w:r w:rsidRPr="001B6881">
        <w:t xml:space="preserve">More recently, the council established </w:t>
      </w:r>
      <w:r w:rsidR="00DC1595" w:rsidRPr="001B6881">
        <w:t>three subcommittee workgroups</w:t>
      </w:r>
      <w:r w:rsidRPr="001B6881">
        <w:t xml:space="preserve"> to begin collecting and analyzing data with </w:t>
      </w:r>
      <w:r w:rsidR="007506D4" w:rsidRPr="001B6881">
        <w:t>the</w:t>
      </w:r>
      <w:r w:rsidRPr="001B6881">
        <w:t xml:space="preserve"> goal of developing a profile of rare diseases in Massachusetts. </w:t>
      </w:r>
      <w:r w:rsidR="007506D4" w:rsidRPr="001B6881">
        <w:t xml:space="preserve">The council will create an account with the </w:t>
      </w:r>
      <w:r w:rsidR="007506D4" w:rsidRPr="001B6881">
        <w:lastRenderedPageBreak/>
        <w:t xml:space="preserve">treasurer to begin collecting and expanding funds as needed to complete its work. </w:t>
      </w:r>
    </w:p>
    <w:p w14:paraId="39C6E76D" w14:textId="77777777" w:rsidR="003A59C1" w:rsidRPr="001B6881" w:rsidRDefault="003A59C1" w:rsidP="007B67C2"/>
    <w:p w14:paraId="2A44A4DD" w14:textId="67C68D92" w:rsidR="007506D4" w:rsidRPr="001B6881" w:rsidRDefault="001616AE">
      <w:r w:rsidRPr="001B6881">
        <w:t>Over the next year, t</w:t>
      </w:r>
      <w:r w:rsidR="002C3007" w:rsidRPr="001B6881">
        <w:t xml:space="preserve">he council </w:t>
      </w:r>
      <w:r w:rsidR="00D3378D" w:rsidRPr="001B6881">
        <w:t>looks</w:t>
      </w:r>
      <w:r w:rsidR="002C3007" w:rsidRPr="001B6881">
        <w:t xml:space="preserve"> forward to </w:t>
      </w:r>
      <w:r w:rsidRPr="001B6881">
        <w:t>performing th</w:t>
      </w:r>
      <w:r w:rsidR="003A59C1" w:rsidRPr="001B6881">
        <w:t>e</w:t>
      </w:r>
      <w:r w:rsidRPr="001B6881">
        <w:t xml:space="preserve"> foundational analyses required to underpin the development of meaningful recommendation</w:t>
      </w:r>
      <w:r w:rsidR="00DC1595" w:rsidRPr="001B6881">
        <w:t>s</w:t>
      </w:r>
      <w:r w:rsidRPr="001B6881">
        <w:t xml:space="preserve"> on how to improve the lives of people with rare diseases in the Commonwealth. </w:t>
      </w:r>
      <w:r w:rsidR="007506D4" w:rsidRPr="001B6881">
        <w:t xml:space="preserve">The council plans to explore opportunities to hear from the public and those impacted by a rare disease. </w:t>
      </w:r>
    </w:p>
    <w:p w14:paraId="05850533" w14:textId="77777777" w:rsidR="007506D4" w:rsidRPr="001B6881" w:rsidRDefault="007506D4"/>
    <w:p w14:paraId="7E0BAC1D" w14:textId="6DCF638B" w:rsidR="002C3007" w:rsidRPr="001B6881" w:rsidRDefault="001616AE">
      <w:r w:rsidRPr="001B6881">
        <w:t>T</w:t>
      </w:r>
      <w:r w:rsidR="002C3007" w:rsidRPr="001B6881">
        <w:t xml:space="preserve">he council </w:t>
      </w:r>
      <w:r w:rsidR="007506D4" w:rsidRPr="001B6881">
        <w:t xml:space="preserve">plans to </w:t>
      </w:r>
      <w:r w:rsidR="002C3007" w:rsidRPr="001B6881">
        <w:t>focus on summarizing the prevalence of rare diseases in Massachusetts, identifying the supports and services available for individuals and families in Massachusetts, and identifying the stakeholders interested in the rare disease community</w:t>
      </w:r>
      <w:r w:rsidR="00DC1595" w:rsidRPr="001B6881">
        <w:t xml:space="preserve">. </w:t>
      </w:r>
      <w:r w:rsidR="007506D4" w:rsidRPr="001B6881">
        <w:t>As the</w:t>
      </w:r>
      <w:r w:rsidR="002C3007" w:rsidRPr="001B6881">
        <w:t xml:space="preserve"> council looks </w:t>
      </w:r>
      <w:r w:rsidR="00D3378D" w:rsidRPr="001B6881">
        <w:t xml:space="preserve">to </w:t>
      </w:r>
      <w:r w:rsidR="00422B4C" w:rsidRPr="001B6881">
        <w:t>complete</w:t>
      </w:r>
      <w:r w:rsidR="002C3007" w:rsidRPr="001B6881">
        <w:t xml:space="preserve"> its foundational work over the next year</w:t>
      </w:r>
      <w:r w:rsidR="007506D4" w:rsidRPr="001B6881">
        <w:t>,</w:t>
      </w:r>
      <w:r w:rsidR="002C3007" w:rsidRPr="001B6881">
        <w:t xml:space="preserve"> </w:t>
      </w:r>
      <w:r w:rsidR="007506D4" w:rsidRPr="001B6881">
        <w:t xml:space="preserve">it is mindful of finding ways to improve the lives of those impacted by a rare disease in a meaningful way. </w:t>
      </w:r>
    </w:p>
    <w:p w14:paraId="674675C8" w14:textId="0E8F22BE" w:rsidR="002C3007" w:rsidRPr="00F44FD9" w:rsidRDefault="002C3007" w:rsidP="002C3007">
      <w:r w:rsidRPr="00F44FD9">
        <w:br w:type="page"/>
      </w:r>
    </w:p>
    <w:p w14:paraId="2434902B" w14:textId="77777777" w:rsidR="003A59C1" w:rsidRPr="005B614F" w:rsidRDefault="003A59C1" w:rsidP="002C3007"/>
    <w:p w14:paraId="4CF9DC5A" w14:textId="293E1A99" w:rsidR="002C3007" w:rsidRPr="005B614F" w:rsidRDefault="002C3007" w:rsidP="002C3007">
      <w:pPr>
        <w:pStyle w:val="Heading1"/>
      </w:pPr>
      <w:bookmarkStart w:id="9" w:name="_Toc122695117"/>
      <w:r w:rsidRPr="005B614F">
        <w:t>Appendix A</w:t>
      </w:r>
      <w:bookmarkEnd w:id="9"/>
    </w:p>
    <w:p w14:paraId="17A81383" w14:textId="77777777" w:rsidR="00564C6E" w:rsidRPr="005B614F" w:rsidRDefault="00564C6E" w:rsidP="002C3007"/>
    <w:p w14:paraId="208E3EA1" w14:textId="77777777" w:rsidR="00520A50" w:rsidRPr="005B614F" w:rsidRDefault="00520A50" w:rsidP="00520A50">
      <w:pPr>
        <w:jc w:val="center"/>
        <w:rPr>
          <w:sz w:val="28"/>
          <w:szCs w:val="28"/>
        </w:rPr>
      </w:pPr>
      <w:r w:rsidRPr="005B614F">
        <w:rPr>
          <w:sz w:val="28"/>
          <w:szCs w:val="28"/>
        </w:rPr>
        <w:t>Massachusetts Rare Disease Advisory Council (MA RDAC)</w:t>
      </w:r>
    </w:p>
    <w:p w14:paraId="0C0576AA" w14:textId="77777777" w:rsidR="00520A50" w:rsidRPr="005B614F" w:rsidRDefault="00520A50" w:rsidP="00520A50">
      <w:pPr>
        <w:jc w:val="center"/>
        <w:rPr>
          <w:sz w:val="28"/>
          <w:szCs w:val="28"/>
        </w:rPr>
      </w:pPr>
      <w:r w:rsidRPr="005B614F">
        <w:rPr>
          <w:sz w:val="28"/>
          <w:szCs w:val="28"/>
        </w:rPr>
        <w:t>Standard Operating Procedures (SOP)</w:t>
      </w:r>
    </w:p>
    <w:p w14:paraId="48A618DF" w14:textId="77777777" w:rsidR="00520A50" w:rsidRPr="005B614F" w:rsidRDefault="00520A50" w:rsidP="00520A50">
      <w:pPr>
        <w:jc w:val="center"/>
        <w:rPr>
          <w:sz w:val="28"/>
          <w:szCs w:val="28"/>
        </w:rPr>
      </w:pPr>
      <w:r w:rsidRPr="005B614F">
        <w:rPr>
          <w:sz w:val="28"/>
          <w:szCs w:val="28"/>
        </w:rPr>
        <w:t>August 2022</w:t>
      </w:r>
    </w:p>
    <w:p w14:paraId="2714F6EF" w14:textId="77777777" w:rsidR="00520A50" w:rsidRPr="005B614F" w:rsidRDefault="00520A50" w:rsidP="00520A50">
      <w:pPr>
        <w:jc w:val="center"/>
      </w:pPr>
    </w:p>
    <w:sdt>
      <w:sdtPr>
        <w:rPr>
          <w:rFonts w:ascii="Times New Roman" w:eastAsiaTheme="minorHAnsi" w:hAnsi="Times New Roman" w:cs="Times New Roman"/>
          <w:b w:val="0"/>
          <w:bCs w:val="0"/>
          <w:color w:val="auto"/>
          <w:sz w:val="24"/>
          <w:szCs w:val="24"/>
        </w:rPr>
        <w:id w:val="-742254735"/>
        <w:docPartObj>
          <w:docPartGallery w:val="Table of Contents"/>
          <w:docPartUnique/>
        </w:docPartObj>
      </w:sdtPr>
      <w:sdtEndPr>
        <w:rPr>
          <w:rFonts w:eastAsia="Times New Roman"/>
          <w:noProof/>
          <w:sz w:val="22"/>
          <w:szCs w:val="22"/>
        </w:rPr>
      </w:sdtEndPr>
      <w:sdtContent>
        <w:p w14:paraId="6A51F315" w14:textId="77777777" w:rsidR="00520A50" w:rsidRPr="005B614F" w:rsidRDefault="00520A50" w:rsidP="00520A50">
          <w:pPr>
            <w:pStyle w:val="TOCHeading"/>
            <w:rPr>
              <w:rFonts w:ascii="Times New Roman" w:hAnsi="Times New Roman" w:cs="Times New Roman"/>
            </w:rPr>
          </w:pPr>
          <w:r w:rsidRPr="005B614F">
            <w:rPr>
              <w:rFonts w:ascii="Times New Roman" w:hAnsi="Times New Roman" w:cs="Times New Roman"/>
            </w:rPr>
            <w:t>Table of Contents</w:t>
          </w:r>
        </w:p>
        <w:p w14:paraId="64E758AC" w14:textId="77777777" w:rsidR="00520A50" w:rsidRPr="005B614F" w:rsidRDefault="00520A50" w:rsidP="00520A50">
          <w:pPr>
            <w:pStyle w:val="TOC1"/>
            <w:tabs>
              <w:tab w:val="right" w:leader="dot" w:pos="9350"/>
            </w:tabs>
            <w:rPr>
              <w:rFonts w:ascii="Times New Roman" w:eastAsiaTheme="minorEastAsia" w:hAnsi="Times New Roman" w:cs="Times New Roman"/>
              <w:b w:val="0"/>
              <w:bCs w:val="0"/>
              <w:i w:val="0"/>
              <w:iCs w:val="0"/>
              <w:noProof/>
            </w:rPr>
          </w:pPr>
          <w:r w:rsidRPr="005B614F">
            <w:rPr>
              <w:rFonts w:ascii="Times New Roman" w:hAnsi="Times New Roman" w:cs="Times New Roman"/>
              <w:b w:val="0"/>
              <w:bCs w:val="0"/>
            </w:rPr>
            <w:fldChar w:fldCharType="begin"/>
          </w:r>
          <w:r w:rsidRPr="005B614F">
            <w:rPr>
              <w:rFonts w:ascii="Times New Roman" w:hAnsi="Times New Roman" w:cs="Times New Roman"/>
            </w:rPr>
            <w:instrText xml:space="preserve"> TOC \o "1-3" \h \z \u </w:instrText>
          </w:r>
          <w:r w:rsidRPr="005B614F">
            <w:rPr>
              <w:rFonts w:ascii="Times New Roman" w:hAnsi="Times New Roman" w:cs="Times New Roman"/>
              <w:b w:val="0"/>
              <w:bCs w:val="0"/>
            </w:rPr>
            <w:fldChar w:fldCharType="separate"/>
          </w:r>
          <w:hyperlink w:anchor="_Toc112245222" w:history="1">
            <w:r w:rsidRPr="005B614F">
              <w:rPr>
                <w:rStyle w:val="Hyperlink"/>
                <w:rFonts w:ascii="Times New Roman" w:hAnsi="Times New Roman" w:cs="Times New Roman"/>
                <w:noProof/>
              </w:rPr>
              <w:t>Council Mission</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_Toc112245222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16</w:t>
            </w:r>
            <w:r w:rsidRPr="005B614F">
              <w:rPr>
                <w:rFonts w:ascii="Times New Roman" w:hAnsi="Times New Roman" w:cs="Times New Roman"/>
                <w:noProof/>
                <w:webHidden/>
              </w:rPr>
              <w:fldChar w:fldCharType="end"/>
            </w:r>
          </w:hyperlink>
        </w:p>
        <w:p w14:paraId="1A41BBD8" w14:textId="77777777" w:rsidR="00520A50" w:rsidRPr="005B614F" w:rsidRDefault="00520A50" w:rsidP="00520A50">
          <w:pPr>
            <w:pStyle w:val="TOC1"/>
            <w:tabs>
              <w:tab w:val="right" w:leader="dot" w:pos="9350"/>
            </w:tabs>
            <w:rPr>
              <w:rFonts w:ascii="Times New Roman" w:eastAsiaTheme="minorEastAsia" w:hAnsi="Times New Roman" w:cs="Times New Roman"/>
              <w:b w:val="0"/>
              <w:bCs w:val="0"/>
              <w:i w:val="0"/>
              <w:iCs w:val="0"/>
              <w:noProof/>
            </w:rPr>
          </w:pPr>
          <w:hyperlink w:anchor="_Toc112245223" w:history="1">
            <w:r w:rsidRPr="005B614F">
              <w:rPr>
                <w:rStyle w:val="Hyperlink"/>
                <w:rFonts w:ascii="Times New Roman" w:hAnsi="Times New Roman" w:cs="Times New Roman"/>
                <w:noProof/>
              </w:rPr>
              <w:t>Purpose</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_Toc112245223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16</w:t>
            </w:r>
            <w:r w:rsidRPr="005B614F">
              <w:rPr>
                <w:rFonts w:ascii="Times New Roman" w:hAnsi="Times New Roman" w:cs="Times New Roman"/>
                <w:noProof/>
                <w:webHidden/>
              </w:rPr>
              <w:fldChar w:fldCharType="end"/>
            </w:r>
          </w:hyperlink>
        </w:p>
        <w:p w14:paraId="66CFFC86" w14:textId="77777777" w:rsidR="00520A50" w:rsidRPr="005B614F" w:rsidRDefault="00520A50" w:rsidP="00520A50">
          <w:pPr>
            <w:pStyle w:val="TOC1"/>
            <w:tabs>
              <w:tab w:val="right" w:leader="dot" w:pos="9350"/>
            </w:tabs>
            <w:rPr>
              <w:rFonts w:ascii="Times New Roman" w:eastAsiaTheme="minorEastAsia" w:hAnsi="Times New Roman" w:cs="Times New Roman"/>
              <w:b w:val="0"/>
              <w:bCs w:val="0"/>
              <w:i w:val="0"/>
              <w:iCs w:val="0"/>
              <w:noProof/>
            </w:rPr>
          </w:pPr>
          <w:hyperlink w:anchor="_Toc112245224" w:history="1">
            <w:r w:rsidRPr="005B614F">
              <w:rPr>
                <w:rStyle w:val="Hyperlink"/>
                <w:rFonts w:ascii="Times New Roman" w:hAnsi="Times New Roman" w:cs="Times New Roman"/>
                <w:noProof/>
              </w:rPr>
              <w:t>Membership</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_Toc112245224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16</w:t>
            </w:r>
            <w:r w:rsidRPr="005B614F">
              <w:rPr>
                <w:rFonts w:ascii="Times New Roman" w:hAnsi="Times New Roman" w:cs="Times New Roman"/>
                <w:noProof/>
                <w:webHidden/>
              </w:rPr>
              <w:fldChar w:fldCharType="end"/>
            </w:r>
          </w:hyperlink>
        </w:p>
        <w:p w14:paraId="54177D37"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25" w:history="1">
            <w:r w:rsidRPr="005B614F">
              <w:rPr>
                <w:rStyle w:val="Hyperlink"/>
                <w:rFonts w:ascii="Times New Roman" w:hAnsi="Times New Roman" w:cs="Times New Roman"/>
                <w:noProof/>
              </w:rPr>
              <w:t>Membership Term</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_Toc112245225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17</w:t>
            </w:r>
            <w:r w:rsidRPr="005B614F">
              <w:rPr>
                <w:rFonts w:ascii="Times New Roman" w:hAnsi="Times New Roman" w:cs="Times New Roman"/>
                <w:noProof/>
                <w:webHidden/>
              </w:rPr>
              <w:fldChar w:fldCharType="end"/>
            </w:r>
          </w:hyperlink>
        </w:p>
        <w:p w14:paraId="242B8D56"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26" w:history="1">
            <w:r w:rsidRPr="005B614F">
              <w:rPr>
                <w:rStyle w:val="Hyperlink"/>
                <w:rFonts w:ascii="Times New Roman" w:hAnsi="Times New Roman" w:cs="Times New Roman"/>
                <w:noProof/>
              </w:rPr>
              <w:t>Replacement of a Council Member</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_Toc112245226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17</w:t>
            </w:r>
            <w:r w:rsidRPr="005B614F">
              <w:rPr>
                <w:rFonts w:ascii="Times New Roman" w:hAnsi="Times New Roman" w:cs="Times New Roman"/>
                <w:noProof/>
                <w:webHidden/>
              </w:rPr>
              <w:fldChar w:fldCharType="end"/>
            </w:r>
          </w:hyperlink>
        </w:p>
        <w:p w14:paraId="35D9D45D"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27" w:history="1">
            <w:r w:rsidRPr="005B614F">
              <w:rPr>
                <w:rStyle w:val="Hyperlink"/>
                <w:rFonts w:ascii="Times New Roman" w:hAnsi="Times New Roman" w:cs="Times New Roman"/>
                <w:noProof/>
              </w:rPr>
              <w:t>Membership Compensation</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_Toc112245227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17</w:t>
            </w:r>
            <w:r w:rsidRPr="005B614F">
              <w:rPr>
                <w:rFonts w:ascii="Times New Roman" w:hAnsi="Times New Roman" w:cs="Times New Roman"/>
                <w:noProof/>
                <w:webHidden/>
              </w:rPr>
              <w:fldChar w:fldCharType="end"/>
            </w:r>
          </w:hyperlink>
        </w:p>
        <w:p w14:paraId="00B4CF80"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28" w:history="1">
            <w:r w:rsidRPr="005B614F">
              <w:rPr>
                <w:rStyle w:val="Hyperlink"/>
                <w:rFonts w:ascii="Times New Roman" w:hAnsi="Times New Roman" w:cs="Times New Roman"/>
                <w:noProof/>
                <w:shd w:val="clear" w:color="auto" w:fill="FFFFFF"/>
              </w:rPr>
              <w:t>The members of the advisory council shall serve without compensation.</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_Toc112245228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17</w:t>
            </w:r>
            <w:r w:rsidRPr="005B614F">
              <w:rPr>
                <w:rFonts w:ascii="Times New Roman" w:hAnsi="Times New Roman" w:cs="Times New Roman"/>
                <w:noProof/>
                <w:webHidden/>
              </w:rPr>
              <w:fldChar w:fldCharType="end"/>
            </w:r>
          </w:hyperlink>
        </w:p>
        <w:p w14:paraId="33892191" w14:textId="77777777" w:rsidR="00520A50" w:rsidRPr="005B614F" w:rsidRDefault="00520A50" w:rsidP="00520A50">
          <w:pPr>
            <w:pStyle w:val="TOC1"/>
            <w:tabs>
              <w:tab w:val="right" w:leader="dot" w:pos="9350"/>
            </w:tabs>
            <w:rPr>
              <w:rFonts w:ascii="Times New Roman" w:eastAsiaTheme="minorEastAsia" w:hAnsi="Times New Roman" w:cs="Times New Roman"/>
              <w:b w:val="0"/>
              <w:bCs w:val="0"/>
              <w:i w:val="0"/>
              <w:iCs w:val="0"/>
              <w:noProof/>
            </w:rPr>
          </w:pPr>
          <w:hyperlink w:anchor="_Toc112245229" w:history="1">
            <w:r w:rsidRPr="005B614F">
              <w:rPr>
                <w:rStyle w:val="Hyperlink"/>
                <w:rFonts w:ascii="Times New Roman" w:hAnsi="Times New Roman" w:cs="Times New Roman"/>
                <w:noProof/>
              </w:rPr>
              <w:t>Meetings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_Toc112245229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17</w:t>
            </w:r>
            <w:r w:rsidRPr="005B614F">
              <w:rPr>
                <w:rFonts w:ascii="Times New Roman" w:hAnsi="Times New Roman" w:cs="Times New Roman"/>
                <w:noProof/>
                <w:webHidden/>
              </w:rPr>
              <w:fldChar w:fldCharType="end"/>
            </w:r>
          </w:hyperlink>
        </w:p>
        <w:p w14:paraId="2ED976C5"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30" w:history="1">
            <w:r w:rsidRPr="005B614F">
              <w:rPr>
                <w:rStyle w:val="Hyperlink"/>
                <w:rFonts w:ascii="Times New Roman" w:hAnsi="Times New Roman" w:cs="Times New Roman"/>
                <w:noProof/>
                <w:shd w:val="clear" w:color="auto" w:fill="FFFFFF"/>
              </w:rPr>
              <w:t>Number of Meetings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_Toc112245230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17</w:t>
            </w:r>
            <w:r w:rsidRPr="005B614F">
              <w:rPr>
                <w:rFonts w:ascii="Times New Roman" w:hAnsi="Times New Roman" w:cs="Times New Roman"/>
                <w:noProof/>
                <w:webHidden/>
              </w:rPr>
              <w:fldChar w:fldCharType="end"/>
            </w:r>
          </w:hyperlink>
        </w:p>
        <w:p w14:paraId="67AE204B"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31" w:history="1">
            <w:r w:rsidRPr="005B614F">
              <w:rPr>
                <w:rStyle w:val="Hyperlink"/>
                <w:rFonts w:ascii="Times New Roman" w:hAnsi="Times New Roman" w:cs="Times New Roman"/>
                <w:noProof/>
              </w:rPr>
              <w:t>Agendas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_Toc112245231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17</w:t>
            </w:r>
            <w:r w:rsidRPr="005B614F">
              <w:rPr>
                <w:rFonts w:ascii="Times New Roman" w:hAnsi="Times New Roman" w:cs="Times New Roman"/>
                <w:noProof/>
                <w:webHidden/>
              </w:rPr>
              <w:fldChar w:fldCharType="end"/>
            </w:r>
          </w:hyperlink>
        </w:p>
        <w:p w14:paraId="1E19D2B3"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32" w:history="1">
            <w:r w:rsidRPr="005B614F">
              <w:rPr>
                <w:rStyle w:val="Hyperlink"/>
                <w:rFonts w:ascii="Times New Roman" w:hAnsi="Times New Roman" w:cs="Times New Roman"/>
                <w:noProof/>
              </w:rPr>
              <w:t>Public</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_Toc112245232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17</w:t>
            </w:r>
            <w:r w:rsidRPr="005B614F">
              <w:rPr>
                <w:rFonts w:ascii="Times New Roman" w:hAnsi="Times New Roman" w:cs="Times New Roman"/>
                <w:noProof/>
                <w:webHidden/>
              </w:rPr>
              <w:fldChar w:fldCharType="end"/>
            </w:r>
          </w:hyperlink>
        </w:p>
        <w:p w14:paraId="5FB4D8F8"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33" w:history="1">
            <w:r w:rsidRPr="005B614F">
              <w:rPr>
                <w:rStyle w:val="Hyperlink"/>
                <w:rFonts w:ascii="Times New Roman" w:hAnsi="Times New Roman" w:cs="Times New Roman"/>
                <w:noProof/>
              </w:rPr>
              <w:t>Meeting Materials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_Toc112245233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17</w:t>
            </w:r>
            <w:r w:rsidRPr="005B614F">
              <w:rPr>
                <w:rFonts w:ascii="Times New Roman" w:hAnsi="Times New Roman" w:cs="Times New Roman"/>
                <w:noProof/>
                <w:webHidden/>
              </w:rPr>
              <w:fldChar w:fldCharType="end"/>
            </w:r>
          </w:hyperlink>
        </w:p>
        <w:p w14:paraId="37F487EC"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34" w:history="1">
            <w:r w:rsidRPr="005B614F">
              <w:rPr>
                <w:rStyle w:val="Hyperlink"/>
                <w:rFonts w:ascii="Times New Roman" w:hAnsi="Times New Roman" w:cs="Times New Roman"/>
                <w:noProof/>
              </w:rPr>
              <w:t>Role of the Council Chair</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_Toc112245234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17</w:t>
            </w:r>
            <w:r w:rsidRPr="005B614F">
              <w:rPr>
                <w:rFonts w:ascii="Times New Roman" w:hAnsi="Times New Roman" w:cs="Times New Roman"/>
                <w:noProof/>
                <w:webHidden/>
              </w:rPr>
              <w:fldChar w:fldCharType="end"/>
            </w:r>
          </w:hyperlink>
        </w:p>
        <w:p w14:paraId="3B0F3CCE"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35" w:history="1">
            <w:r w:rsidRPr="005B614F">
              <w:rPr>
                <w:rStyle w:val="Hyperlink"/>
                <w:rFonts w:ascii="Times New Roman" w:hAnsi="Times New Roman" w:cs="Times New Roman"/>
                <w:noProof/>
              </w:rPr>
              <w:t>Role of the Council Coordinator</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_Toc112245235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18</w:t>
            </w:r>
            <w:r w:rsidRPr="005B614F">
              <w:rPr>
                <w:rFonts w:ascii="Times New Roman" w:hAnsi="Times New Roman" w:cs="Times New Roman"/>
                <w:noProof/>
                <w:webHidden/>
              </w:rPr>
              <w:fldChar w:fldCharType="end"/>
            </w:r>
          </w:hyperlink>
        </w:p>
        <w:p w14:paraId="529C7D08"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36" w:history="1">
            <w:r w:rsidRPr="005B614F">
              <w:rPr>
                <w:rStyle w:val="Hyperlink"/>
                <w:rFonts w:ascii="Times New Roman" w:hAnsi="Times New Roman" w:cs="Times New Roman"/>
                <w:noProof/>
              </w:rPr>
              <w:t>Roles of Members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_Toc112245236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18</w:t>
            </w:r>
            <w:r w:rsidRPr="005B614F">
              <w:rPr>
                <w:rFonts w:ascii="Times New Roman" w:hAnsi="Times New Roman" w:cs="Times New Roman"/>
                <w:noProof/>
                <w:webHidden/>
              </w:rPr>
              <w:fldChar w:fldCharType="end"/>
            </w:r>
          </w:hyperlink>
        </w:p>
        <w:p w14:paraId="58757FB6"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37" w:history="1">
            <w:r w:rsidRPr="005B614F">
              <w:rPr>
                <w:rStyle w:val="Hyperlink"/>
                <w:rFonts w:ascii="Times New Roman" w:hAnsi="Times New Roman" w:cs="Times New Roman"/>
                <w:noProof/>
              </w:rPr>
              <w:t>Voting Procedures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_Toc112245237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18</w:t>
            </w:r>
            <w:r w:rsidRPr="005B614F">
              <w:rPr>
                <w:rFonts w:ascii="Times New Roman" w:hAnsi="Times New Roman" w:cs="Times New Roman"/>
                <w:noProof/>
                <w:webHidden/>
              </w:rPr>
              <w:fldChar w:fldCharType="end"/>
            </w:r>
          </w:hyperlink>
        </w:p>
        <w:p w14:paraId="2EB140DC"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38" w:history="1">
            <w:r w:rsidRPr="005B614F">
              <w:rPr>
                <w:rStyle w:val="Hyperlink"/>
                <w:rFonts w:ascii="Times New Roman" w:hAnsi="Times New Roman" w:cs="Times New Roman"/>
                <w:noProof/>
              </w:rPr>
              <w:t>Meeting Procedures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_Toc112245238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18</w:t>
            </w:r>
            <w:r w:rsidRPr="005B614F">
              <w:rPr>
                <w:rFonts w:ascii="Times New Roman" w:hAnsi="Times New Roman" w:cs="Times New Roman"/>
                <w:noProof/>
                <w:webHidden/>
              </w:rPr>
              <w:fldChar w:fldCharType="end"/>
            </w:r>
          </w:hyperlink>
        </w:p>
        <w:p w14:paraId="6112064C" w14:textId="77777777" w:rsidR="00520A50" w:rsidRPr="005B614F" w:rsidRDefault="00520A50" w:rsidP="00520A50">
          <w:pPr>
            <w:pStyle w:val="TOC3"/>
            <w:tabs>
              <w:tab w:val="right" w:leader="dot" w:pos="9350"/>
            </w:tabs>
            <w:rPr>
              <w:rFonts w:ascii="Times New Roman" w:eastAsiaTheme="minorEastAsia" w:hAnsi="Times New Roman" w:cs="Times New Roman"/>
              <w:noProof/>
              <w:sz w:val="24"/>
              <w:szCs w:val="24"/>
            </w:rPr>
          </w:pPr>
          <w:hyperlink w:anchor="_Toc112245239" w:history="1">
            <w:r w:rsidRPr="005B614F">
              <w:rPr>
                <w:rStyle w:val="Hyperlink"/>
                <w:rFonts w:ascii="Times New Roman" w:hAnsi="Times New Roman" w:cs="Times New Roman"/>
                <w:noProof/>
              </w:rPr>
              <w:t>Facilitation of Meetings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_Toc112245239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18</w:t>
            </w:r>
            <w:r w:rsidRPr="005B614F">
              <w:rPr>
                <w:rFonts w:ascii="Times New Roman" w:hAnsi="Times New Roman" w:cs="Times New Roman"/>
                <w:noProof/>
                <w:webHidden/>
              </w:rPr>
              <w:fldChar w:fldCharType="end"/>
            </w:r>
          </w:hyperlink>
        </w:p>
        <w:p w14:paraId="0B886B4D" w14:textId="77777777" w:rsidR="00520A50" w:rsidRPr="005B614F" w:rsidRDefault="00520A50" w:rsidP="00520A50">
          <w:pPr>
            <w:pStyle w:val="TOC3"/>
            <w:tabs>
              <w:tab w:val="right" w:leader="dot" w:pos="9350"/>
            </w:tabs>
            <w:rPr>
              <w:rFonts w:ascii="Times New Roman" w:eastAsiaTheme="minorEastAsia" w:hAnsi="Times New Roman" w:cs="Times New Roman"/>
              <w:noProof/>
              <w:sz w:val="24"/>
              <w:szCs w:val="24"/>
            </w:rPr>
          </w:pPr>
          <w:hyperlink w:anchor="_Toc112245240" w:history="1">
            <w:r w:rsidRPr="005B614F">
              <w:rPr>
                <w:rStyle w:val="Hyperlink"/>
                <w:rFonts w:ascii="Times New Roman" w:hAnsi="Times New Roman" w:cs="Times New Roman"/>
                <w:noProof/>
              </w:rPr>
              <w:t>Quorum</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_Toc112245240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19</w:t>
            </w:r>
            <w:r w:rsidRPr="005B614F">
              <w:rPr>
                <w:rFonts w:ascii="Times New Roman" w:hAnsi="Times New Roman" w:cs="Times New Roman"/>
                <w:noProof/>
                <w:webHidden/>
              </w:rPr>
              <w:fldChar w:fldCharType="end"/>
            </w:r>
          </w:hyperlink>
        </w:p>
        <w:p w14:paraId="0B892CB6" w14:textId="77777777" w:rsidR="00520A50" w:rsidRPr="005B614F" w:rsidRDefault="00520A50" w:rsidP="00520A50">
          <w:pPr>
            <w:pStyle w:val="TOC3"/>
            <w:tabs>
              <w:tab w:val="right" w:leader="dot" w:pos="9350"/>
            </w:tabs>
            <w:rPr>
              <w:rFonts w:ascii="Times New Roman" w:eastAsiaTheme="minorEastAsia" w:hAnsi="Times New Roman" w:cs="Times New Roman"/>
              <w:noProof/>
              <w:sz w:val="24"/>
              <w:szCs w:val="24"/>
            </w:rPr>
          </w:pPr>
          <w:hyperlink w:anchor="_Toc112245241" w:history="1">
            <w:r w:rsidRPr="005B614F">
              <w:rPr>
                <w:rStyle w:val="Hyperlink"/>
                <w:rFonts w:ascii="Times New Roman" w:hAnsi="Times New Roman" w:cs="Times New Roman"/>
                <w:noProof/>
              </w:rPr>
              <w:t>Member Participation</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_Toc112245241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19</w:t>
            </w:r>
            <w:r w:rsidRPr="005B614F">
              <w:rPr>
                <w:rFonts w:ascii="Times New Roman" w:hAnsi="Times New Roman" w:cs="Times New Roman"/>
                <w:noProof/>
                <w:webHidden/>
              </w:rPr>
              <w:fldChar w:fldCharType="end"/>
            </w:r>
          </w:hyperlink>
        </w:p>
        <w:p w14:paraId="2884FD63" w14:textId="77777777" w:rsidR="00520A50" w:rsidRPr="005B614F" w:rsidRDefault="00520A50" w:rsidP="00520A50">
          <w:pPr>
            <w:pStyle w:val="TOC3"/>
            <w:tabs>
              <w:tab w:val="right" w:leader="dot" w:pos="9350"/>
            </w:tabs>
            <w:rPr>
              <w:rFonts w:ascii="Times New Roman" w:eastAsiaTheme="minorEastAsia" w:hAnsi="Times New Roman" w:cs="Times New Roman"/>
              <w:noProof/>
              <w:sz w:val="24"/>
              <w:szCs w:val="24"/>
            </w:rPr>
          </w:pPr>
          <w:hyperlink w:anchor="_Toc112245242" w:history="1">
            <w:r w:rsidRPr="005B614F">
              <w:rPr>
                <w:rStyle w:val="Hyperlink"/>
                <w:rFonts w:ascii="Times New Roman" w:hAnsi="Times New Roman" w:cs="Times New Roman"/>
                <w:noProof/>
              </w:rPr>
              <w:t>Discussion</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_Toc112245242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19</w:t>
            </w:r>
            <w:r w:rsidRPr="005B614F">
              <w:rPr>
                <w:rFonts w:ascii="Times New Roman" w:hAnsi="Times New Roman" w:cs="Times New Roman"/>
                <w:noProof/>
                <w:webHidden/>
              </w:rPr>
              <w:fldChar w:fldCharType="end"/>
            </w:r>
          </w:hyperlink>
        </w:p>
        <w:p w14:paraId="10F98C72" w14:textId="77777777" w:rsidR="00520A50" w:rsidRPr="005B614F" w:rsidRDefault="00520A50" w:rsidP="00520A50">
          <w:pPr>
            <w:pStyle w:val="TOC3"/>
            <w:tabs>
              <w:tab w:val="right" w:leader="dot" w:pos="9350"/>
            </w:tabs>
            <w:rPr>
              <w:rFonts w:ascii="Times New Roman" w:eastAsiaTheme="minorEastAsia" w:hAnsi="Times New Roman" w:cs="Times New Roman"/>
              <w:noProof/>
              <w:sz w:val="24"/>
              <w:szCs w:val="24"/>
            </w:rPr>
          </w:pPr>
          <w:hyperlink w:anchor="_Toc112245243" w:history="1">
            <w:r w:rsidRPr="005B614F">
              <w:rPr>
                <w:rStyle w:val="Hyperlink"/>
                <w:rFonts w:ascii="Times New Roman" w:hAnsi="Times New Roman" w:cs="Times New Roman"/>
                <w:noProof/>
              </w:rPr>
              <w:t>Public Participation</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_Toc112245243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19</w:t>
            </w:r>
            <w:r w:rsidRPr="005B614F">
              <w:rPr>
                <w:rFonts w:ascii="Times New Roman" w:hAnsi="Times New Roman" w:cs="Times New Roman"/>
                <w:noProof/>
                <w:webHidden/>
              </w:rPr>
              <w:fldChar w:fldCharType="end"/>
            </w:r>
          </w:hyperlink>
        </w:p>
        <w:p w14:paraId="508D9DD9"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44" w:history="1">
            <w:r w:rsidRPr="005B614F">
              <w:rPr>
                <w:rStyle w:val="Hyperlink"/>
                <w:rFonts w:ascii="Times New Roman" w:hAnsi="Times New Roman" w:cs="Times New Roman"/>
                <w:noProof/>
              </w:rPr>
              <w:t>Council Subcommittees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_Toc112245244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20</w:t>
            </w:r>
            <w:r w:rsidRPr="005B614F">
              <w:rPr>
                <w:rFonts w:ascii="Times New Roman" w:hAnsi="Times New Roman" w:cs="Times New Roman"/>
                <w:noProof/>
                <w:webHidden/>
              </w:rPr>
              <w:fldChar w:fldCharType="end"/>
            </w:r>
          </w:hyperlink>
        </w:p>
        <w:p w14:paraId="63ED5CA8" w14:textId="77777777" w:rsidR="00520A50" w:rsidRPr="005B614F" w:rsidRDefault="00520A50" w:rsidP="00520A50">
          <w:pPr>
            <w:pStyle w:val="TOC3"/>
            <w:tabs>
              <w:tab w:val="right" w:leader="dot" w:pos="9350"/>
            </w:tabs>
            <w:rPr>
              <w:rFonts w:ascii="Times New Roman" w:eastAsiaTheme="minorEastAsia" w:hAnsi="Times New Roman" w:cs="Times New Roman"/>
              <w:noProof/>
              <w:sz w:val="24"/>
              <w:szCs w:val="24"/>
            </w:rPr>
          </w:pPr>
          <w:hyperlink w:anchor="_Toc112245245" w:history="1">
            <w:r w:rsidRPr="005B614F">
              <w:rPr>
                <w:rStyle w:val="Hyperlink"/>
                <w:rFonts w:ascii="Times New Roman" w:hAnsi="Times New Roman" w:cs="Times New Roman"/>
                <w:noProof/>
              </w:rPr>
              <w:t>Subcommittee Membership</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_Toc112245245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20</w:t>
            </w:r>
            <w:r w:rsidRPr="005B614F">
              <w:rPr>
                <w:rFonts w:ascii="Times New Roman" w:hAnsi="Times New Roman" w:cs="Times New Roman"/>
                <w:noProof/>
                <w:webHidden/>
              </w:rPr>
              <w:fldChar w:fldCharType="end"/>
            </w:r>
          </w:hyperlink>
        </w:p>
        <w:p w14:paraId="2408762B" w14:textId="77777777" w:rsidR="00520A50" w:rsidRPr="005B614F" w:rsidRDefault="00520A50" w:rsidP="00520A50">
          <w:pPr>
            <w:pStyle w:val="TOC3"/>
            <w:tabs>
              <w:tab w:val="right" w:leader="dot" w:pos="9350"/>
            </w:tabs>
            <w:rPr>
              <w:rFonts w:ascii="Times New Roman" w:eastAsiaTheme="minorEastAsia" w:hAnsi="Times New Roman" w:cs="Times New Roman"/>
              <w:noProof/>
              <w:sz w:val="24"/>
              <w:szCs w:val="24"/>
            </w:rPr>
          </w:pPr>
          <w:hyperlink w:anchor="_Toc112245246" w:history="1">
            <w:r w:rsidRPr="005B614F">
              <w:rPr>
                <w:rStyle w:val="Hyperlink"/>
                <w:rFonts w:ascii="Times New Roman" w:hAnsi="Times New Roman" w:cs="Times New Roman"/>
                <w:noProof/>
              </w:rPr>
              <w:t>Facilitation of Subcommittee Meetings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_Toc112245246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20</w:t>
            </w:r>
            <w:r w:rsidRPr="005B614F">
              <w:rPr>
                <w:rFonts w:ascii="Times New Roman" w:hAnsi="Times New Roman" w:cs="Times New Roman"/>
                <w:noProof/>
                <w:webHidden/>
              </w:rPr>
              <w:fldChar w:fldCharType="end"/>
            </w:r>
          </w:hyperlink>
        </w:p>
        <w:p w14:paraId="73AA20FE" w14:textId="77777777" w:rsidR="00520A50" w:rsidRPr="005B614F" w:rsidRDefault="00520A50" w:rsidP="00520A50">
          <w:pPr>
            <w:pStyle w:val="TOC3"/>
            <w:tabs>
              <w:tab w:val="right" w:leader="dot" w:pos="9350"/>
            </w:tabs>
            <w:rPr>
              <w:rFonts w:ascii="Times New Roman" w:eastAsiaTheme="minorEastAsia" w:hAnsi="Times New Roman" w:cs="Times New Roman"/>
              <w:noProof/>
              <w:sz w:val="24"/>
              <w:szCs w:val="24"/>
            </w:rPr>
          </w:pPr>
          <w:hyperlink w:anchor="_Toc112245247" w:history="1">
            <w:r w:rsidRPr="005B614F">
              <w:rPr>
                <w:rStyle w:val="Hyperlink"/>
                <w:rFonts w:ascii="Times New Roman" w:hAnsi="Times New Roman" w:cs="Times New Roman"/>
                <w:noProof/>
              </w:rPr>
              <w:t>Subcommittee Rules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_Toc112245247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20</w:t>
            </w:r>
            <w:r w:rsidRPr="005B614F">
              <w:rPr>
                <w:rFonts w:ascii="Times New Roman" w:hAnsi="Times New Roman" w:cs="Times New Roman"/>
                <w:noProof/>
                <w:webHidden/>
              </w:rPr>
              <w:fldChar w:fldCharType="end"/>
            </w:r>
          </w:hyperlink>
        </w:p>
        <w:p w14:paraId="60C09427" w14:textId="77777777" w:rsidR="00520A50" w:rsidRPr="005B614F" w:rsidRDefault="00520A50" w:rsidP="00520A50">
          <w:pPr>
            <w:pStyle w:val="TOC3"/>
            <w:tabs>
              <w:tab w:val="right" w:leader="dot" w:pos="9350"/>
            </w:tabs>
            <w:rPr>
              <w:rFonts w:ascii="Times New Roman" w:eastAsiaTheme="minorEastAsia" w:hAnsi="Times New Roman" w:cs="Times New Roman"/>
              <w:noProof/>
              <w:sz w:val="24"/>
              <w:szCs w:val="24"/>
            </w:rPr>
          </w:pPr>
          <w:hyperlink w:anchor="_Toc112245248" w:history="1">
            <w:r w:rsidRPr="005B614F">
              <w:rPr>
                <w:rStyle w:val="Hyperlink"/>
                <w:rFonts w:ascii="Times New Roman" w:hAnsi="Times New Roman" w:cs="Times New Roman"/>
                <w:noProof/>
              </w:rPr>
              <w:t>Subcommittee Chair Responsibilities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_Toc112245248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21</w:t>
            </w:r>
            <w:r w:rsidRPr="005B614F">
              <w:rPr>
                <w:rFonts w:ascii="Times New Roman" w:hAnsi="Times New Roman" w:cs="Times New Roman"/>
                <w:noProof/>
                <w:webHidden/>
              </w:rPr>
              <w:fldChar w:fldCharType="end"/>
            </w:r>
          </w:hyperlink>
        </w:p>
        <w:p w14:paraId="57007AF4" w14:textId="77777777" w:rsidR="00520A50" w:rsidRPr="005B614F" w:rsidRDefault="00520A50" w:rsidP="00520A50">
          <w:pPr>
            <w:pStyle w:val="TOC3"/>
            <w:tabs>
              <w:tab w:val="right" w:leader="dot" w:pos="9350"/>
            </w:tabs>
            <w:rPr>
              <w:rFonts w:ascii="Times New Roman" w:eastAsiaTheme="minorEastAsia" w:hAnsi="Times New Roman" w:cs="Times New Roman"/>
              <w:noProof/>
              <w:sz w:val="24"/>
              <w:szCs w:val="24"/>
            </w:rPr>
          </w:pPr>
          <w:hyperlink w:anchor="_Toc112245249" w:history="1">
            <w:r w:rsidRPr="005B614F">
              <w:rPr>
                <w:rStyle w:val="Hyperlink"/>
                <w:rFonts w:ascii="Times New Roman" w:hAnsi="Times New Roman" w:cs="Times New Roman"/>
                <w:noProof/>
              </w:rPr>
              <w:t>Council Coordinator Responsibilities to Subcommittees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_Toc112245249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21</w:t>
            </w:r>
            <w:r w:rsidRPr="005B614F">
              <w:rPr>
                <w:rFonts w:ascii="Times New Roman" w:hAnsi="Times New Roman" w:cs="Times New Roman"/>
                <w:noProof/>
                <w:webHidden/>
              </w:rPr>
              <w:fldChar w:fldCharType="end"/>
            </w:r>
          </w:hyperlink>
        </w:p>
        <w:p w14:paraId="4879B3DD"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50" w:history="1">
            <w:r w:rsidRPr="005B614F">
              <w:rPr>
                <w:rStyle w:val="Hyperlink"/>
                <w:rFonts w:ascii="Times New Roman" w:hAnsi="Times New Roman" w:cs="Times New Roman"/>
                <w:noProof/>
              </w:rPr>
              <w:t>DPH IT Facilitator Responsibilities</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_Toc112245250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21</w:t>
            </w:r>
            <w:r w:rsidRPr="005B614F">
              <w:rPr>
                <w:rFonts w:ascii="Times New Roman" w:hAnsi="Times New Roman" w:cs="Times New Roman"/>
                <w:noProof/>
                <w:webHidden/>
              </w:rPr>
              <w:fldChar w:fldCharType="end"/>
            </w:r>
          </w:hyperlink>
        </w:p>
        <w:p w14:paraId="7FF5FB39" w14:textId="77777777" w:rsidR="00520A50" w:rsidRPr="005B614F" w:rsidRDefault="00520A50" w:rsidP="00520A50">
          <w:pPr>
            <w:pStyle w:val="TOC2"/>
            <w:tabs>
              <w:tab w:val="right" w:leader="dot" w:pos="9350"/>
            </w:tabs>
            <w:rPr>
              <w:rFonts w:ascii="Times New Roman" w:eastAsiaTheme="minorEastAsia" w:hAnsi="Times New Roman" w:cs="Times New Roman"/>
              <w:b w:val="0"/>
              <w:bCs w:val="0"/>
              <w:noProof/>
              <w:sz w:val="24"/>
              <w:szCs w:val="24"/>
            </w:rPr>
          </w:pPr>
          <w:hyperlink w:anchor="_Toc112245251" w:history="1">
            <w:r w:rsidRPr="005B614F">
              <w:rPr>
                <w:rStyle w:val="Hyperlink"/>
                <w:rFonts w:ascii="Times New Roman" w:hAnsi="Times New Roman" w:cs="Times New Roman"/>
                <w:noProof/>
              </w:rPr>
              <w:t>Financing the Work of the Council</w:t>
            </w:r>
            <w:r w:rsidRPr="005B614F">
              <w:rPr>
                <w:rFonts w:ascii="Times New Roman" w:hAnsi="Times New Roman" w:cs="Times New Roman"/>
                <w:noProof/>
                <w:webHidden/>
              </w:rPr>
              <w:tab/>
            </w:r>
            <w:r w:rsidRPr="005B614F">
              <w:rPr>
                <w:rFonts w:ascii="Times New Roman" w:hAnsi="Times New Roman" w:cs="Times New Roman"/>
                <w:noProof/>
                <w:webHidden/>
              </w:rPr>
              <w:fldChar w:fldCharType="begin"/>
            </w:r>
            <w:r w:rsidRPr="005B614F">
              <w:rPr>
                <w:rFonts w:ascii="Times New Roman" w:hAnsi="Times New Roman" w:cs="Times New Roman"/>
                <w:noProof/>
                <w:webHidden/>
              </w:rPr>
              <w:instrText xml:space="preserve"> PAGEREF _Toc112245251 \h </w:instrText>
            </w:r>
            <w:r w:rsidRPr="005B614F">
              <w:rPr>
                <w:rFonts w:ascii="Times New Roman" w:hAnsi="Times New Roman" w:cs="Times New Roman"/>
                <w:noProof/>
                <w:webHidden/>
              </w:rPr>
            </w:r>
            <w:r w:rsidRPr="005B614F">
              <w:rPr>
                <w:rFonts w:ascii="Times New Roman" w:hAnsi="Times New Roman" w:cs="Times New Roman"/>
                <w:noProof/>
                <w:webHidden/>
              </w:rPr>
              <w:fldChar w:fldCharType="separate"/>
            </w:r>
            <w:r>
              <w:rPr>
                <w:rFonts w:ascii="Times New Roman" w:hAnsi="Times New Roman" w:cs="Times New Roman"/>
                <w:noProof/>
                <w:webHidden/>
              </w:rPr>
              <w:t>21</w:t>
            </w:r>
            <w:r w:rsidRPr="005B614F">
              <w:rPr>
                <w:rFonts w:ascii="Times New Roman" w:hAnsi="Times New Roman" w:cs="Times New Roman"/>
                <w:noProof/>
                <w:webHidden/>
              </w:rPr>
              <w:fldChar w:fldCharType="end"/>
            </w:r>
          </w:hyperlink>
        </w:p>
        <w:p w14:paraId="1AB3C706" w14:textId="77777777" w:rsidR="00520A50" w:rsidRPr="005B614F" w:rsidRDefault="00520A50" w:rsidP="00520A50">
          <w:pPr>
            <w:rPr>
              <w:noProof/>
            </w:rPr>
          </w:pPr>
          <w:r w:rsidRPr="005B614F">
            <w:rPr>
              <w:b/>
              <w:bCs/>
              <w:noProof/>
            </w:rPr>
            <w:fldChar w:fldCharType="end"/>
          </w:r>
        </w:p>
      </w:sdtContent>
    </w:sdt>
    <w:p w14:paraId="7DE6FAD5" w14:textId="77777777" w:rsidR="00520A50" w:rsidRPr="005B614F" w:rsidRDefault="00520A50" w:rsidP="00520A50">
      <w:pPr>
        <w:pStyle w:val="Heading1"/>
      </w:pPr>
      <w:bookmarkStart w:id="10" w:name="_Toc112245222"/>
      <w:bookmarkStart w:id="11" w:name="_Toc121742729"/>
      <w:bookmarkStart w:id="12" w:name="_Toc122694750"/>
      <w:r w:rsidRPr="005B614F">
        <w:lastRenderedPageBreak/>
        <w:t>Council Mission</w:t>
      </w:r>
      <w:bookmarkEnd w:id="10"/>
      <w:bookmarkEnd w:id="11"/>
      <w:bookmarkEnd w:id="12"/>
    </w:p>
    <w:p w14:paraId="2131AC6D" w14:textId="77777777" w:rsidR="00520A50" w:rsidRPr="005B614F" w:rsidRDefault="00520A50" w:rsidP="00520A50"/>
    <w:p w14:paraId="09B08C92" w14:textId="77777777" w:rsidR="00520A50" w:rsidRPr="005B614F" w:rsidRDefault="00520A50" w:rsidP="00520A50">
      <w:r w:rsidRPr="005B614F">
        <w:t xml:space="preserve">The purpose of this Advisory Council is to provide guidance and recommendations on rare disease incidence, the status, and the needs of the rare disease community to the governor, the legislature, and the department of public health with the goal of improving the lives of people impacted by a rare disease in the Commonwealth. </w:t>
      </w:r>
    </w:p>
    <w:p w14:paraId="550D6EA4" w14:textId="77777777" w:rsidR="00520A50" w:rsidRPr="005B614F" w:rsidRDefault="00520A50" w:rsidP="00520A50"/>
    <w:p w14:paraId="7F5A6CDB" w14:textId="77777777" w:rsidR="00520A50" w:rsidRPr="005B614F" w:rsidRDefault="00520A50" w:rsidP="00520A50">
      <w:pPr>
        <w:pStyle w:val="Heading1"/>
      </w:pPr>
      <w:bookmarkStart w:id="13" w:name="_Toc112245223"/>
      <w:bookmarkStart w:id="14" w:name="_Toc121742730"/>
      <w:bookmarkStart w:id="15" w:name="_Toc122694751"/>
      <w:r w:rsidRPr="005B614F">
        <w:t>Purpose</w:t>
      </w:r>
      <w:bookmarkEnd w:id="13"/>
      <w:bookmarkEnd w:id="14"/>
      <w:bookmarkEnd w:id="15"/>
    </w:p>
    <w:p w14:paraId="4B0F013F" w14:textId="77777777" w:rsidR="00520A50" w:rsidRPr="005B614F" w:rsidRDefault="00520A50" w:rsidP="00520A50"/>
    <w:p w14:paraId="19AFB91D" w14:textId="77777777" w:rsidR="00520A50" w:rsidRPr="005B614F" w:rsidRDefault="00520A50" w:rsidP="00520A50">
      <w:r w:rsidRPr="005B614F">
        <w:t>To establish general procedures for the Council meetings and administrative matters.</w:t>
      </w:r>
    </w:p>
    <w:p w14:paraId="055D3E3E" w14:textId="77777777" w:rsidR="00520A50" w:rsidRPr="005B614F" w:rsidRDefault="00520A50" w:rsidP="00520A50"/>
    <w:p w14:paraId="6529868B" w14:textId="77777777" w:rsidR="00520A50" w:rsidRPr="005B614F" w:rsidRDefault="00520A50" w:rsidP="00520A50">
      <w:pPr>
        <w:pStyle w:val="Heading1"/>
      </w:pPr>
      <w:bookmarkStart w:id="16" w:name="_Toc112245224"/>
      <w:bookmarkStart w:id="17" w:name="_Toc121742731"/>
      <w:bookmarkStart w:id="18" w:name="_Toc122694752"/>
      <w:r w:rsidRPr="005B614F">
        <w:t>Membership</w:t>
      </w:r>
      <w:bookmarkEnd w:id="16"/>
      <w:bookmarkEnd w:id="17"/>
      <w:bookmarkEnd w:id="18"/>
    </w:p>
    <w:p w14:paraId="051B8147" w14:textId="77777777" w:rsidR="00520A50" w:rsidRPr="005B614F" w:rsidRDefault="00520A50" w:rsidP="00520A50"/>
    <w:p w14:paraId="0B3B4129" w14:textId="77777777" w:rsidR="00520A50" w:rsidRPr="005B614F" w:rsidRDefault="00520A50" w:rsidP="00520A50">
      <w:pPr>
        <w:rPr>
          <w:color w:val="333333"/>
          <w:shd w:val="clear" w:color="auto" w:fill="FFFFFF"/>
        </w:rPr>
      </w:pPr>
      <w:r w:rsidRPr="005B614F">
        <w:rPr>
          <w:color w:val="333333"/>
          <w:shd w:val="clear" w:color="auto" w:fill="FFFFFF"/>
        </w:rPr>
        <w:t>Membership shall consist of 29 voting members, which shall consist of;</w:t>
      </w:r>
    </w:p>
    <w:p w14:paraId="7B3F767E" w14:textId="77777777" w:rsidR="00520A50" w:rsidRPr="005B614F" w:rsidRDefault="00520A50" w:rsidP="00520A50">
      <w:pPr>
        <w:pStyle w:val="ListParagraph"/>
        <w:widowControl/>
        <w:numPr>
          <w:ilvl w:val="0"/>
          <w:numId w:val="9"/>
        </w:numPr>
        <w:autoSpaceDE/>
        <w:autoSpaceDN/>
        <w:contextualSpacing/>
      </w:pPr>
      <w:r w:rsidRPr="005B614F">
        <w:rPr>
          <w:color w:val="333333"/>
          <w:shd w:val="clear" w:color="auto" w:fill="FFFFFF"/>
        </w:rPr>
        <w:t>the commissioner, or a designee, who shall serve as chair</w:t>
      </w:r>
    </w:p>
    <w:p w14:paraId="4CB1AD3E" w14:textId="77777777" w:rsidR="00520A50" w:rsidRPr="005B614F" w:rsidRDefault="00520A50" w:rsidP="00520A50">
      <w:pPr>
        <w:pStyle w:val="ListParagraph"/>
        <w:widowControl/>
        <w:numPr>
          <w:ilvl w:val="0"/>
          <w:numId w:val="9"/>
        </w:numPr>
        <w:autoSpaceDE/>
        <w:autoSpaceDN/>
        <w:contextualSpacing/>
      </w:pPr>
      <w:r w:rsidRPr="005B614F">
        <w:rPr>
          <w:color w:val="333333"/>
          <w:shd w:val="clear" w:color="auto" w:fill="FFFFFF"/>
        </w:rPr>
        <w:t>the executive director, or a designee, of the health policy commission</w:t>
      </w:r>
    </w:p>
    <w:p w14:paraId="57500BE6" w14:textId="77777777" w:rsidR="00520A50" w:rsidRPr="005B614F" w:rsidRDefault="00520A50" w:rsidP="00520A50">
      <w:pPr>
        <w:pStyle w:val="ListParagraph"/>
        <w:widowControl/>
        <w:numPr>
          <w:ilvl w:val="0"/>
          <w:numId w:val="9"/>
        </w:numPr>
        <w:autoSpaceDE/>
        <w:autoSpaceDN/>
        <w:contextualSpacing/>
      </w:pPr>
      <w:r w:rsidRPr="005B614F">
        <w:rPr>
          <w:color w:val="333333"/>
          <w:shd w:val="clear" w:color="auto" w:fill="FFFFFF"/>
        </w:rPr>
        <w:t>Two members of the senate or a designee</w:t>
      </w:r>
    </w:p>
    <w:p w14:paraId="34E5515E"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 xml:space="preserve"> 1 of whom shall be appointed by the minority leader of the senate</w:t>
      </w:r>
    </w:p>
    <w:p w14:paraId="5C6F62AE" w14:textId="77777777" w:rsidR="00520A50" w:rsidRPr="005B614F" w:rsidRDefault="00520A50" w:rsidP="00520A50">
      <w:pPr>
        <w:pStyle w:val="ListParagraph"/>
        <w:widowControl/>
        <w:numPr>
          <w:ilvl w:val="0"/>
          <w:numId w:val="9"/>
        </w:numPr>
        <w:autoSpaceDE/>
        <w:autoSpaceDN/>
        <w:contextualSpacing/>
      </w:pPr>
      <w:r w:rsidRPr="005B614F">
        <w:rPr>
          <w:color w:val="333333"/>
          <w:shd w:val="clear" w:color="auto" w:fill="FFFFFF"/>
        </w:rPr>
        <w:t>Two members of the house of representatives or a designee</w:t>
      </w:r>
    </w:p>
    <w:p w14:paraId="38299DC1"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 xml:space="preserve"> 1 of whom shall be appointed by the minority leader of the house</w:t>
      </w:r>
    </w:p>
    <w:p w14:paraId="2F95C836" w14:textId="77777777" w:rsidR="00520A50" w:rsidRPr="005B614F" w:rsidRDefault="00520A50" w:rsidP="00520A50">
      <w:pPr>
        <w:pStyle w:val="ListParagraph"/>
        <w:widowControl/>
        <w:numPr>
          <w:ilvl w:val="0"/>
          <w:numId w:val="9"/>
        </w:numPr>
        <w:autoSpaceDE/>
        <w:autoSpaceDN/>
        <w:contextualSpacing/>
      </w:pPr>
      <w:r w:rsidRPr="005B614F">
        <w:rPr>
          <w:color w:val="333333"/>
          <w:shd w:val="clear" w:color="auto" w:fill="FFFFFF"/>
        </w:rPr>
        <w:t>Four persons appointed by the senate president</w:t>
      </w:r>
    </w:p>
    <w:p w14:paraId="202E83F4"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 xml:space="preserve"> 1 of whom shall be a pharmacist with experience with drugs used to treat rare diseases</w:t>
      </w:r>
    </w:p>
    <w:p w14:paraId="3388F44B"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 xml:space="preserve"> 1 of whom shall be a geneticist licensed and practicing in the commonwealth</w:t>
      </w:r>
    </w:p>
    <w:p w14:paraId="2810B41E"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 xml:space="preserve"> 1 of whom shall be a registered nurse or advanced practice registered nurse licensed and practicing in the commonwealth with experience treating rare diseases</w:t>
      </w:r>
    </w:p>
    <w:p w14:paraId="23DAB8B2" w14:textId="77777777" w:rsidR="00520A50" w:rsidRPr="005B614F" w:rsidRDefault="00520A50" w:rsidP="00520A50">
      <w:pPr>
        <w:pStyle w:val="ListParagraph"/>
        <w:widowControl/>
        <w:numPr>
          <w:ilvl w:val="0"/>
          <w:numId w:val="9"/>
        </w:numPr>
        <w:autoSpaceDE/>
        <w:autoSpaceDN/>
        <w:contextualSpacing/>
      </w:pPr>
      <w:r w:rsidRPr="005B614F">
        <w:rPr>
          <w:color w:val="333333"/>
          <w:shd w:val="clear" w:color="auto" w:fill="FFFFFF"/>
        </w:rPr>
        <w:t>Four persons appointed by the speaker of the house</w:t>
      </w:r>
    </w:p>
    <w:p w14:paraId="18EC3751"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 xml:space="preserve"> 1 of whom shall be a representative of a health plan or accountable care organization certified by the health policy commission</w:t>
      </w:r>
    </w:p>
    <w:p w14:paraId="3912F02C"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 xml:space="preserve"> 1 of whom shall be a genetic counselor with experience providing services to persons diagnosed with a rare disease </w:t>
      </w:r>
    </w:p>
    <w:p w14:paraId="2694A858"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1 of whom shall be a representative from a rehabilitation facility that provides rare disease care</w:t>
      </w:r>
    </w:p>
    <w:p w14:paraId="300B0213" w14:textId="77777777" w:rsidR="00520A50" w:rsidRPr="005B614F" w:rsidRDefault="00520A50" w:rsidP="00520A50">
      <w:pPr>
        <w:pStyle w:val="ListParagraph"/>
        <w:widowControl/>
        <w:numPr>
          <w:ilvl w:val="0"/>
          <w:numId w:val="9"/>
        </w:numPr>
        <w:autoSpaceDE/>
        <w:autoSpaceDN/>
        <w:contextualSpacing/>
      </w:pPr>
      <w:r w:rsidRPr="005B614F">
        <w:rPr>
          <w:color w:val="333333"/>
          <w:shd w:val="clear" w:color="auto" w:fill="FFFFFF"/>
        </w:rPr>
        <w:t>15 persons to be appointed by the governor</w:t>
      </w:r>
    </w:p>
    <w:p w14:paraId="315B5F08"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2 of whom shall be from academic research institutions that receive grant funding for rare diseases research</w:t>
      </w:r>
    </w:p>
    <w:p w14:paraId="19597E5D"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2 of whom shall be physicians licensed and practicing in the commonwealth with experience researching, diagnosing, or treating rare diseases</w:t>
      </w:r>
    </w:p>
    <w:p w14:paraId="19518211"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1 of whom shall be a hospital administrator, or a designee, from a hospital in the commonwealth that provides care to persons diagnosed with a rare disease</w:t>
      </w:r>
    </w:p>
    <w:p w14:paraId="66F77634"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1 of whom shall be a hospital administrator, or a designee, from a hospital in the commonwealth that provides care to persons diagnosed with a rare disease and in which the scope of service focuses on rare diseases of pediatric patients</w:t>
      </w:r>
    </w:p>
    <w:p w14:paraId="3E7E934A"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3 of whom shall be representatives of rare disease patient organizations that operate in the commonwealth</w:t>
      </w:r>
    </w:p>
    <w:p w14:paraId="18E55507"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2 of whom shall be representatives of the biotechnology and scientific community who are engaged in rare disease research, including, but not limited to, a medical researcher with experience conducting research on rare diseases</w:t>
      </w:r>
    </w:p>
    <w:p w14:paraId="30FBAA89"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1 of whom shall be a dietician licensed and practicing in the commonwealth with experience administering dietary therapies to those with rare diseases</w:t>
      </w:r>
    </w:p>
    <w:p w14:paraId="41CA1E10"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t>2 of whom shall be persons age 18 or older who have a rare disease</w:t>
      </w:r>
    </w:p>
    <w:p w14:paraId="01F032EB" w14:textId="77777777" w:rsidR="00520A50" w:rsidRPr="005B614F" w:rsidRDefault="00520A50" w:rsidP="00520A50">
      <w:pPr>
        <w:pStyle w:val="ListParagraph"/>
        <w:widowControl/>
        <w:numPr>
          <w:ilvl w:val="1"/>
          <w:numId w:val="9"/>
        </w:numPr>
        <w:autoSpaceDE/>
        <w:autoSpaceDN/>
        <w:contextualSpacing/>
      </w:pPr>
      <w:r w:rsidRPr="005B614F">
        <w:rPr>
          <w:color w:val="333333"/>
          <w:shd w:val="clear" w:color="auto" w:fill="FFFFFF"/>
        </w:rPr>
        <w:lastRenderedPageBreak/>
        <w:t>1 of whom shall be a caregiver of a person with a rare disease</w:t>
      </w:r>
    </w:p>
    <w:p w14:paraId="76DE1272" w14:textId="77777777" w:rsidR="00520A50" w:rsidRPr="005B614F" w:rsidRDefault="00520A50" w:rsidP="00520A50">
      <w:pPr>
        <w:rPr>
          <w:color w:val="333333"/>
          <w:sz w:val="28"/>
          <w:szCs w:val="28"/>
        </w:rPr>
      </w:pPr>
    </w:p>
    <w:p w14:paraId="40769EA5" w14:textId="77777777" w:rsidR="00520A50" w:rsidRPr="005B614F" w:rsidRDefault="00520A50" w:rsidP="00520A50">
      <w:pPr>
        <w:pStyle w:val="Heading2"/>
        <w:rPr>
          <w:rFonts w:ascii="Times New Roman" w:hAnsi="Times New Roman" w:cs="Times New Roman"/>
        </w:rPr>
      </w:pPr>
      <w:bookmarkStart w:id="19" w:name="_Toc112245225"/>
      <w:bookmarkStart w:id="20" w:name="_Toc121742732"/>
      <w:bookmarkStart w:id="21" w:name="_Toc122694753"/>
      <w:r w:rsidRPr="005B614F">
        <w:rPr>
          <w:rFonts w:ascii="Times New Roman" w:hAnsi="Times New Roman" w:cs="Times New Roman"/>
        </w:rPr>
        <w:t>Membership Term</w:t>
      </w:r>
      <w:bookmarkEnd w:id="19"/>
      <w:bookmarkEnd w:id="20"/>
      <w:bookmarkEnd w:id="21"/>
    </w:p>
    <w:p w14:paraId="21B0FAD5" w14:textId="77777777" w:rsidR="00520A50" w:rsidRPr="005B614F" w:rsidRDefault="00520A50" w:rsidP="00520A50">
      <w:pPr>
        <w:pStyle w:val="Heading2"/>
        <w:rPr>
          <w:rFonts w:ascii="Times New Roman" w:eastAsia="Times New Roman" w:hAnsi="Times New Roman" w:cs="Times New Roman"/>
        </w:rPr>
      </w:pPr>
    </w:p>
    <w:p w14:paraId="1D937D85" w14:textId="77777777" w:rsidR="00520A50" w:rsidRPr="005B614F" w:rsidRDefault="00520A50" w:rsidP="00520A50">
      <w:pPr>
        <w:rPr>
          <w:color w:val="FF0000"/>
          <w:shd w:val="clear" w:color="auto" w:fill="FFFFFF"/>
        </w:rPr>
      </w:pPr>
      <w:r w:rsidRPr="005B614F">
        <w:rPr>
          <w:shd w:val="clear" w:color="auto" w:fill="FFFFFF"/>
        </w:rPr>
        <w:t xml:space="preserve">Each member of the rare disease advisory council shall serve for a term of 3 years and shall serve until their successors have been appointed. Members may be reappointed to serve consecutive terms indefinitely. </w:t>
      </w:r>
    </w:p>
    <w:p w14:paraId="3E431D60" w14:textId="77777777" w:rsidR="00520A50" w:rsidRPr="005B614F" w:rsidRDefault="00520A50" w:rsidP="00520A50"/>
    <w:p w14:paraId="2FCABF59" w14:textId="77777777" w:rsidR="00520A50" w:rsidRPr="005B614F" w:rsidRDefault="00520A50" w:rsidP="00520A50">
      <w:r w:rsidRPr="005B614F">
        <w:t xml:space="preserve">All members shall be appointed/reappointed as directed by legislation. </w:t>
      </w:r>
    </w:p>
    <w:p w14:paraId="101B7A26" w14:textId="77777777" w:rsidR="00520A50" w:rsidRPr="005B614F" w:rsidRDefault="00520A50" w:rsidP="00520A50"/>
    <w:p w14:paraId="0929BBDB" w14:textId="77777777" w:rsidR="00520A50" w:rsidRPr="005B614F" w:rsidRDefault="00520A50" w:rsidP="00520A50">
      <w:pPr>
        <w:pStyle w:val="Heading2"/>
        <w:rPr>
          <w:rFonts w:ascii="Times New Roman" w:hAnsi="Times New Roman" w:cs="Times New Roman"/>
        </w:rPr>
      </w:pPr>
      <w:bookmarkStart w:id="22" w:name="_Toc112245226"/>
      <w:bookmarkStart w:id="23" w:name="_Toc121742733"/>
      <w:bookmarkStart w:id="24" w:name="_Toc122694754"/>
      <w:r w:rsidRPr="005B614F">
        <w:rPr>
          <w:rFonts w:ascii="Times New Roman" w:hAnsi="Times New Roman" w:cs="Times New Roman"/>
        </w:rPr>
        <w:t>Replacement of a Council Member</w:t>
      </w:r>
      <w:bookmarkEnd w:id="22"/>
      <w:bookmarkEnd w:id="23"/>
      <w:bookmarkEnd w:id="24"/>
    </w:p>
    <w:p w14:paraId="21186EF1" w14:textId="77777777" w:rsidR="00520A50" w:rsidRPr="005B614F" w:rsidRDefault="00520A50" w:rsidP="00520A50">
      <w:r w:rsidRPr="005B614F">
        <w:t xml:space="preserve">Upon receipt of a letter of resignation or completion of the three-year term, the council chair shall reach out to the appointing authority, as stated in the legislative language, for the reappointment of an existing council member or the appointment of a replacement council member. The existing council member shall continue to serve on the council until a replacement is appointed. </w:t>
      </w:r>
    </w:p>
    <w:p w14:paraId="4164D7BC" w14:textId="77777777" w:rsidR="00520A50" w:rsidRPr="005B614F" w:rsidRDefault="00520A50" w:rsidP="00520A50">
      <w:pPr>
        <w:pStyle w:val="Heading2"/>
        <w:rPr>
          <w:rFonts w:ascii="Times New Roman" w:hAnsi="Times New Roman" w:cs="Times New Roman"/>
        </w:rPr>
      </w:pPr>
    </w:p>
    <w:p w14:paraId="54B52C60" w14:textId="77777777" w:rsidR="00520A50" w:rsidRPr="005B614F" w:rsidRDefault="00520A50" w:rsidP="00520A50">
      <w:pPr>
        <w:pStyle w:val="Heading2"/>
        <w:rPr>
          <w:rFonts w:ascii="Times New Roman" w:hAnsi="Times New Roman" w:cs="Times New Roman"/>
        </w:rPr>
      </w:pPr>
      <w:bookmarkStart w:id="25" w:name="_Toc112245227"/>
      <w:bookmarkStart w:id="26" w:name="_Toc121742734"/>
      <w:bookmarkStart w:id="27" w:name="_Toc122694755"/>
      <w:r w:rsidRPr="005B614F">
        <w:rPr>
          <w:rFonts w:ascii="Times New Roman" w:hAnsi="Times New Roman" w:cs="Times New Roman"/>
        </w:rPr>
        <w:t>Membership Compensation</w:t>
      </w:r>
      <w:bookmarkEnd w:id="25"/>
      <w:bookmarkEnd w:id="26"/>
      <w:bookmarkEnd w:id="27"/>
    </w:p>
    <w:p w14:paraId="457439FD" w14:textId="77777777" w:rsidR="00520A50" w:rsidRPr="005B614F" w:rsidRDefault="00520A50" w:rsidP="00520A50"/>
    <w:p w14:paraId="16E173F5" w14:textId="77777777" w:rsidR="00520A50" w:rsidRPr="005B614F" w:rsidRDefault="00520A50" w:rsidP="00520A50">
      <w:pPr>
        <w:pStyle w:val="Heading2"/>
        <w:rPr>
          <w:rFonts w:ascii="Times New Roman" w:eastAsia="Times New Roman" w:hAnsi="Times New Roman" w:cs="Times New Roman"/>
          <w:color w:val="333333"/>
          <w:sz w:val="24"/>
          <w:szCs w:val="24"/>
          <w:shd w:val="clear" w:color="auto" w:fill="FFFFFF"/>
        </w:rPr>
      </w:pPr>
      <w:bookmarkStart w:id="28" w:name="_Toc112245228"/>
      <w:bookmarkStart w:id="29" w:name="_Toc121742735"/>
      <w:bookmarkStart w:id="30" w:name="_Toc122694756"/>
      <w:r w:rsidRPr="005B614F">
        <w:rPr>
          <w:rFonts w:ascii="Times New Roman" w:eastAsia="Times New Roman" w:hAnsi="Times New Roman" w:cs="Times New Roman"/>
          <w:color w:val="333333"/>
          <w:sz w:val="24"/>
          <w:szCs w:val="24"/>
          <w:shd w:val="clear" w:color="auto" w:fill="FFFFFF"/>
        </w:rPr>
        <w:t>The members of the advisory council shall serve without compensation.</w:t>
      </w:r>
      <w:bookmarkEnd w:id="28"/>
      <w:bookmarkEnd w:id="29"/>
      <w:bookmarkEnd w:id="30"/>
      <w:r w:rsidRPr="005B614F">
        <w:rPr>
          <w:rFonts w:ascii="Times New Roman" w:eastAsia="Times New Roman" w:hAnsi="Times New Roman" w:cs="Times New Roman"/>
          <w:color w:val="333333"/>
          <w:sz w:val="24"/>
          <w:szCs w:val="24"/>
          <w:shd w:val="clear" w:color="auto" w:fill="FFFFFF"/>
        </w:rPr>
        <w:t xml:space="preserve"> </w:t>
      </w:r>
    </w:p>
    <w:p w14:paraId="622A37B2" w14:textId="77777777" w:rsidR="00520A50" w:rsidRPr="005B614F" w:rsidRDefault="00520A50" w:rsidP="00520A50"/>
    <w:p w14:paraId="08A7A2A0" w14:textId="77777777" w:rsidR="00520A50" w:rsidRPr="005B614F" w:rsidRDefault="00520A50" w:rsidP="00520A50">
      <w:pPr>
        <w:pStyle w:val="Heading1"/>
      </w:pPr>
      <w:bookmarkStart w:id="31" w:name="_Toc112245229"/>
      <w:bookmarkStart w:id="32" w:name="_Toc121742736"/>
      <w:bookmarkStart w:id="33" w:name="_Toc122694757"/>
      <w:r w:rsidRPr="005B614F">
        <w:t>Meetings</w:t>
      </w:r>
      <w:bookmarkEnd w:id="31"/>
      <w:bookmarkEnd w:id="32"/>
      <w:bookmarkEnd w:id="33"/>
    </w:p>
    <w:p w14:paraId="22168A60" w14:textId="77777777" w:rsidR="00520A50" w:rsidRPr="005B614F" w:rsidRDefault="00520A50" w:rsidP="00520A50"/>
    <w:p w14:paraId="55C74BD5" w14:textId="77777777" w:rsidR="00520A50" w:rsidRPr="005B614F" w:rsidRDefault="00520A50" w:rsidP="00520A50">
      <w:pPr>
        <w:pStyle w:val="Heading2"/>
        <w:rPr>
          <w:rFonts w:ascii="Times New Roman" w:eastAsia="Times New Roman" w:hAnsi="Times New Roman" w:cs="Times New Roman"/>
          <w:shd w:val="clear" w:color="auto" w:fill="FFFFFF"/>
        </w:rPr>
      </w:pPr>
      <w:bookmarkStart w:id="34" w:name="_Toc112245230"/>
      <w:bookmarkStart w:id="35" w:name="_Toc121742737"/>
      <w:bookmarkStart w:id="36" w:name="_Toc122694758"/>
      <w:r w:rsidRPr="005B614F">
        <w:rPr>
          <w:rFonts w:ascii="Times New Roman" w:eastAsia="Times New Roman" w:hAnsi="Times New Roman" w:cs="Times New Roman"/>
          <w:shd w:val="clear" w:color="auto" w:fill="FFFFFF"/>
        </w:rPr>
        <w:t>Number of Meetings</w:t>
      </w:r>
      <w:bookmarkEnd w:id="34"/>
      <w:bookmarkEnd w:id="35"/>
      <w:bookmarkEnd w:id="36"/>
    </w:p>
    <w:p w14:paraId="59B504BE" w14:textId="77777777" w:rsidR="00520A50" w:rsidRPr="005B614F" w:rsidRDefault="00520A50" w:rsidP="00520A50">
      <w:pPr>
        <w:rPr>
          <w:color w:val="333333"/>
          <w:shd w:val="clear" w:color="auto" w:fill="FFFFFF"/>
        </w:rPr>
      </w:pPr>
      <w:r w:rsidRPr="005B614F">
        <w:rPr>
          <w:color w:val="333333"/>
          <w:shd w:val="clear" w:color="auto" w:fill="FFFFFF"/>
        </w:rPr>
        <w:t>The advisory council shall meet periodically, not fewer than four times annually, with members able to participate in any meeting by teleconference.</w:t>
      </w:r>
    </w:p>
    <w:p w14:paraId="1083C91D" w14:textId="77777777" w:rsidR="00520A50" w:rsidRPr="005B614F" w:rsidRDefault="00520A50" w:rsidP="00520A50">
      <w:pPr>
        <w:rPr>
          <w:color w:val="333333"/>
          <w:sz w:val="28"/>
          <w:szCs w:val="28"/>
          <w:shd w:val="clear" w:color="auto" w:fill="FFFFFF"/>
        </w:rPr>
      </w:pPr>
    </w:p>
    <w:p w14:paraId="2AC71A14" w14:textId="77777777" w:rsidR="00520A50" w:rsidRPr="005B614F" w:rsidRDefault="00520A50" w:rsidP="00520A50">
      <w:pPr>
        <w:pStyle w:val="Heading2"/>
        <w:rPr>
          <w:rFonts w:ascii="Times New Roman" w:hAnsi="Times New Roman" w:cs="Times New Roman"/>
        </w:rPr>
      </w:pPr>
      <w:bookmarkStart w:id="37" w:name="_Toc112245231"/>
      <w:bookmarkStart w:id="38" w:name="_Toc121742738"/>
      <w:bookmarkStart w:id="39" w:name="_Toc122694759"/>
      <w:r w:rsidRPr="005B614F">
        <w:rPr>
          <w:rFonts w:ascii="Times New Roman" w:hAnsi="Times New Roman" w:cs="Times New Roman"/>
        </w:rPr>
        <w:t>Agendas</w:t>
      </w:r>
      <w:bookmarkEnd w:id="37"/>
      <w:bookmarkEnd w:id="38"/>
      <w:bookmarkEnd w:id="39"/>
    </w:p>
    <w:p w14:paraId="3340421D" w14:textId="77777777" w:rsidR="00520A50" w:rsidRPr="005B614F" w:rsidRDefault="00520A50" w:rsidP="00520A50">
      <w:r w:rsidRPr="005B614F">
        <w:t xml:space="preserve">Meeting agendas will be developed by the Council Chair based on legislative charges and council discussions. According to Open Meeting Law requirements, agendas will be posted on the webpage: </w:t>
      </w:r>
      <w:hyperlink r:id="rId23" w:history="1">
        <w:r w:rsidRPr="005B614F">
          <w:rPr>
            <w:rStyle w:val="Hyperlink"/>
          </w:rPr>
          <w:t>https://www.mass.gov/orgs/rare-disease-advisory-council</w:t>
        </w:r>
      </w:hyperlink>
      <w:r w:rsidRPr="005B614F">
        <w:t>.</w:t>
      </w:r>
    </w:p>
    <w:p w14:paraId="43352C00" w14:textId="77777777" w:rsidR="00520A50" w:rsidRPr="005B614F" w:rsidRDefault="00520A50" w:rsidP="00520A50">
      <w:r w:rsidRPr="005B614F">
        <w:t xml:space="preserve">Agendas will also be sent to all members in advance of the meeting. </w:t>
      </w:r>
    </w:p>
    <w:p w14:paraId="69E5D131" w14:textId="77777777" w:rsidR="00520A50" w:rsidRPr="005B614F" w:rsidRDefault="00520A50" w:rsidP="00520A50"/>
    <w:p w14:paraId="309732CC" w14:textId="77777777" w:rsidR="00520A50" w:rsidRPr="005B614F" w:rsidRDefault="00520A50" w:rsidP="00520A50">
      <w:pPr>
        <w:pStyle w:val="Heading2"/>
        <w:rPr>
          <w:rFonts w:ascii="Times New Roman" w:hAnsi="Times New Roman" w:cs="Times New Roman"/>
        </w:rPr>
      </w:pPr>
      <w:bookmarkStart w:id="40" w:name="_Toc112245232"/>
      <w:bookmarkStart w:id="41" w:name="_Toc121742739"/>
      <w:bookmarkStart w:id="42" w:name="_Toc122694760"/>
      <w:r w:rsidRPr="005B614F">
        <w:rPr>
          <w:rFonts w:ascii="Times New Roman" w:hAnsi="Times New Roman" w:cs="Times New Roman"/>
        </w:rPr>
        <w:t>Public</w:t>
      </w:r>
      <w:bookmarkEnd w:id="40"/>
      <w:bookmarkEnd w:id="41"/>
      <w:bookmarkEnd w:id="42"/>
      <w:r w:rsidRPr="005B614F">
        <w:rPr>
          <w:rFonts w:ascii="Times New Roman" w:hAnsi="Times New Roman" w:cs="Times New Roman"/>
        </w:rPr>
        <w:t xml:space="preserve"> </w:t>
      </w:r>
    </w:p>
    <w:p w14:paraId="33848876" w14:textId="77777777" w:rsidR="00520A50" w:rsidRPr="005B614F" w:rsidRDefault="00520A50" w:rsidP="00520A50">
      <w:r w:rsidRPr="005B614F">
        <w:t xml:space="preserve">All meetings will be open to the public. </w:t>
      </w:r>
    </w:p>
    <w:p w14:paraId="7E73F439" w14:textId="77777777" w:rsidR="00520A50" w:rsidRPr="005B614F" w:rsidRDefault="00520A50" w:rsidP="00520A50"/>
    <w:p w14:paraId="416D3B59" w14:textId="77777777" w:rsidR="00520A50" w:rsidRPr="005B614F" w:rsidRDefault="00520A50" w:rsidP="00520A50">
      <w:pPr>
        <w:pStyle w:val="Heading2"/>
        <w:rPr>
          <w:rFonts w:ascii="Times New Roman" w:hAnsi="Times New Roman" w:cs="Times New Roman"/>
        </w:rPr>
      </w:pPr>
      <w:bookmarkStart w:id="43" w:name="_Toc112245233"/>
      <w:bookmarkStart w:id="44" w:name="_Toc121742740"/>
      <w:bookmarkStart w:id="45" w:name="_Toc122694761"/>
      <w:r w:rsidRPr="005B614F">
        <w:rPr>
          <w:rFonts w:ascii="Times New Roman" w:hAnsi="Times New Roman" w:cs="Times New Roman"/>
        </w:rPr>
        <w:t>Meeting Materials</w:t>
      </w:r>
      <w:bookmarkEnd w:id="43"/>
      <w:bookmarkEnd w:id="44"/>
      <w:bookmarkEnd w:id="45"/>
    </w:p>
    <w:p w14:paraId="168A9CED" w14:textId="77777777" w:rsidR="00520A50" w:rsidRPr="005B614F" w:rsidRDefault="00520A50" w:rsidP="00520A50">
      <w:r w:rsidRPr="005B614F">
        <w:t>Meeting materials will be posted on the webpage:</w:t>
      </w:r>
    </w:p>
    <w:p w14:paraId="5EB2F089" w14:textId="77777777" w:rsidR="00520A50" w:rsidRPr="005B614F" w:rsidRDefault="00520A50" w:rsidP="00520A50">
      <w:r w:rsidRPr="005B614F">
        <w:t xml:space="preserve"> </w:t>
      </w:r>
      <w:hyperlink r:id="rId24" w:history="1">
        <w:r w:rsidRPr="005B614F">
          <w:rPr>
            <w:rStyle w:val="Hyperlink"/>
          </w:rPr>
          <w:t>https://www.mass.gov/orgs/rare-disease-advisory-council</w:t>
        </w:r>
      </w:hyperlink>
      <w:r w:rsidRPr="005B614F">
        <w:t xml:space="preserve">  Meeting materials will be sent to all members before the meeting. </w:t>
      </w:r>
    </w:p>
    <w:p w14:paraId="11C299B4" w14:textId="77777777" w:rsidR="00520A50" w:rsidRPr="005B614F" w:rsidRDefault="00520A50" w:rsidP="00520A50">
      <w:pPr>
        <w:pStyle w:val="Heading2"/>
        <w:rPr>
          <w:rFonts w:ascii="Times New Roman" w:hAnsi="Times New Roman" w:cs="Times New Roman"/>
        </w:rPr>
      </w:pPr>
    </w:p>
    <w:p w14:paraId="718F5160" w14:textId="77777777" w:rsidR="00520A50" w:rsidRPr="005B614F" w:rsidRDefault="00520A50" w:rsidP="00520A50">
      <w:pPr>
        <w:pStyle w:val="Heading2"/>
        <w:rPr>
          <w:rFonts w:ascii="Times New Roman" w:hAnsi="Times New Roman" w:cs="Times New Roman"/>
        </w:rPr>
      </w:pPr>
      <w:bookmarkStart w:id="46" w:name="_Toc112245234"/>
      <w:bookmarkStart w:id="47" w:name="_Toc121742741"/>
      <w:bookmarkStart w:id="48" w:name="_Toc122694762"/>
      <w:r w:rsidRPr="005B614F">
        <w:rPr>
          <w:rFonts w:ascii="Times New Roman" w:hAnsi="Times New Roman" w:cs="Times New Roman"/>
        </w:rPr>
        <w:t>Role of the Council Chair</w:t>
      </w:r>
      <w:bookmarkEnd w:id="46"/>
      <w:bookmarkEnd w:id="47"/>
      <w:bookmarkEnd w:id="48"/>
    </w:p>
    <w:p w14:paraId="2231B88D" w14:textId="77777777" w:rsidR="00520A50" w:rsidRPr="005B614F" w:rsidRDefault="00520A50" w:rsidP="00520A50"/>
    <w:p w14:paraId="6881C99E" w14:textId="77777777" w:rsidR="00520A50" w:rsidRPr="005B614F" w:rsidRDefault="00520A50" w:rsidP="00520A50">
      <w:r w:rsidRPr="005B614F">
        <w:t>The council chair will ensure the goals and duties of the council are carried out as planned and will facilitate meetings to discuss and plan the council's activities.</w:t>
      </w:r>
    </w:p>
    <w:p w14:paraId="5620AEC7" w14:textId="77777777" w:rsidR="00520A50" w:rsidRPr="005B614F" w:rsidRDefault="00520A50" w:rsidP="00520A50"/>
    <w:p w14:paraId="3EDDF637" w14:textId="77777777" w:rsidR="00520A50" w:rsidRPr="005B614F" w:rsidRDefault="00520A50" w:rsidP="00520A50">
      <w:pPr>
        <w:pStyle w:val="Heading2"/>
        <w:rPr>
          <w:rFonts w:ascii="Times New Roman" w:hAnsi="Times New Roman" w:cs="Times New Roman"/>
        </w:rPr>
      </w:pPr>
      <w:bookmarkStart w:id="49" w:name="_Toc112245235"/>
      <w:bookmarkStart w:id="50" w:name="_Toc121742742"/>
      <w:bookmarkStart w:id="51" w:name="_Toc122694763"/>
      <w:r w:rsidRPr="005B614F">
        <w:rPr>
          <w:rFonts w:ascii="Times New Roman" w:hAnsi="Times New Roman" w:cs="Times New Roman"/>
        </w:rPr>
        <w:lastRenderedPageBreak/>
        <w:t>Role of the Council Coordinator</w:t>
      </w:r>
      <w:bookmarkEnd w:id="49"/>
      <w:bookmarkEnd w:id="50"/>
      <w:bookmarkEnd w:id="51"/>
    </w:p>
    <w:p w14:paraId="643B615D" w14:textId="77777777" w:rsidR="00520A50" w:rsidRPr="005B614F" w:rsidRDefault="00520A50" w:rsidP="00520A50"/>
    <w:p w14:paraId="55130E44" w14:textId="77777777" w:rsidR="00520A50" w:rsidRPr="005B614F" w:rsidRDefault="00520A50" w:rsidP="00520A50">
      <w:r w:rsidRPr="005B614F">
        <w:t xml:space="preserve">The council coordinator’s primary responsibility includes supporting the chair in facilitating and coordinating all council meetings. </w:t>
      </w:r>
    </w:p>
    <w:p w14:paraId="57172C9B" w14:textId="77777777" w:rsidR="00520A50" w:rsidRPr="005B614F" w:rsidRDefault="00520A50" w:rsidP="00520A50">
      <w:r w:rsidRPr="005B614F">
        <w:t>Specifically:</w:t>
      </w:r>
    </w:p>
    <w:p w14:paraId="2F171159" w14:textId="77777777" w:rsidR="00520A50" w:rsidRPr="005B614F" w:rsidRDefault="00520A50" w:rsidP="00520A50">
      <w:pPr>
        <w:pStyle w:val="ListParagraph"/>
        <w:widowControl/>
        <w:numPr>
          <w:ilvl w:val="0"/>
          <w:numId w:val="21"/>
        </w:numPr>
        <w:autoSpaceDE/>
        <w:autoSpaceDN/>
        <w:contextualSpacing/>
      </w:pPr>
      <w:r w:rsidRPr="005B614F">
        <w:t>Develop and maintain agendas, minutes, and meeting materials in collaboration with the council chair</w:t>
      </w:r>
    </w:p>
    <w:p w14:paraId="23015169" w14:textId="77777777" w:rsidR="00520A50" w:rsidRPr="005B614F" w:rsidRDefault="00520A50" w:rsidP="00520A50">
      <w:pPr>
        <w:pStyle w:val="ListParagraph"/>
        <w:widowControl/>
        <w:numPr>
          <w:ilvl w:val="0"/>
          <w:numId w:val="21"/>
        </w:numPr>
        <w:autoSpaceDE/>
        <w:autoSpaceDN/>
        <w:contextualSpacing/>
      </w:pPr>
      <w:r w:rsidRPr="005B614F">
        <w:t>Develop and maintain operating procedures in collaboration with the council chair</w:t>
      </w:r>
    </w:p>
    <w:p w14:paraId="049CE6F7" w14:textId="77777777" w:rsidR="00520A50" w:rsidRPr="005B614F" w:rsidRDefault="00520A50" w:rsidP="00520A50">
      <w:pPr>
        <w:pStyle w:val="ListParagraph"/>
        <w:widowControl/>
        <w:numPr>
          <w:ilvl w:val="0"/>
          <w:numId w:val="21"/>
        </w:numPr>
        <w:autoSpaceDE/>
        <w:autoSpaceDN/>
        <w:contextualSpacing/>
      </w:pPr>
      <w:r w:rsidRPr="005B614F">
        <w:t>Organize and maintain all documents as required by Open Meeting Law</w:t>
      </w:r>
    </w:p>
    <w:p w14:paraId="12553F97" w14:textId="77777777" w:rsidR="00520A50" w:rsidRPr="005B614F" w:rsidRDefault="00520A50" w:rsidP="00520A50">
      <w:pPr>
        <w:pStyle w:val="ListParagraph"/>
        <w:widowControl/>
        <w:numPr>
          <w:ilvl w:val="0"/>
          <w:numId w:val="21"/>
        </w:numPr>
        <w:autoSpaceDE/>
        <w:autoSpaceDN/>
        <w:contextualSpacing/>
      </w:pPr>
      <w:r w:rsidRPr="005B614F">
        <w:t>Email the Department of Public Health Web Liaison, Secretary of State, and Accounting and Finance representative to meet the Open Meeting Law Requirements</w:t>
      </w:r>
    </w:p>
    <w:p w14:paraId="6B753D9F" w14:textId="77777777" w:rsidR="00520A50" w:rsidRPr="005B614F" w:rsidRDefault="00520A50" w:rsidP="00520A50">
      <w:pPr>
        <w:pStyle w:val="ListParagraph"/>
        <w:widowControl/>
        <w:numPr>
          <w:ilvl w:val="0"/>
          <w:numId w:val="21"/>
        </w:numPr>
        <w:autoSpaceDE/>
        <w:autoSpaceDN/>
        <w:contextualSpacing/>
      </w:pPr>
      <w:r w:rsidRPr="005B614F">
        <w:t xml:space="preserve">Maintain a member contact list </w:t>
      </w:r>
    </w:p>
    <w:p w14:paraId="0BC9FEB1" w14:textId="77777777" w:rsidR="00520A50" w:rsidRPr="005B614F" w:rsidRDefault="00520A50" w:rsidP="00520A50">
      <w:pPr>
        <w:pStyle w:val="ListParagraph"/>
        <w:widowControl/>
        <w:numPr>
          <w:ilvl w:val="0"/>
          <w:numId w:val="21"/>
        </w:numPr>
        <w:autoSpaceDE/>
        <w:autoSpaceDN/>
        <w:contextualSpacing/>
      </w:pPr>
      <w:r w:rsidRPr="005B614F">
        <w:t xml:space="preserve">Maintain meeting schedule for the council </w:t>
      </w:r>
    </w:p>
    <w:p w14:paraId="5F3C7E93" w14:textId="77777777" w:rsidR="00520A50" w:rsidRPr="005B614F" w:rsidRDefault="00520A50" w:rsidP="00520A50">
      <w:pPr>
        <w:pStyle w:val="ListParagraph"/>
        <w:widowControl/>
        <w:numPr>
          <w:ilvl w:val="0"/>
          <w:numId w:val="21"/>
        </w:numPr>
        <w:autoSpaceDE/>
        <w:autoSpaceDN/>
        <w:contextualSpacing/>
      </w:pPr>
      <w:r w:rsidRPr="005B614F">
        <w:t>Contact and schedule speakers as directed by the council chair</w:t>
      </w:r>
    </w:p>
    <w:p w14:paraId="2ED0C909" w14:textId="77777777" w:rsidR="00520A50" w:rsidRPr="005B614F" w:rsidRDefault="00520A50" w:rsidP="00520A50">
      <w:pPr>
        <w:pStyle w:val="ListParagraph"/>
        <w:widowControl/>
        <w:numPr>
          <w:ilvl w:val="0"/>
          <w:numId w:val="21"/>
        </w:numPr>
        <w:autoSpaceDE/>
        <w:autoSpaceDN/>
        <w:contextualSpacing/>
      </w:pPr>
      <w:r w:rsidRPr="005B614F">
        <w:t>Maintain speaker bureau list</w:t>
      </w:r>
    </w:p>
    <w:p w14:paraId="1ABD2CDF" w14:textId="77777777" w:rsidR="00520A50" w:rsidRPr="005B614F" w:rsidRDefault="00520A50" w:rsidP="00520A50">
      <w:pPr>
        <w:pStyle w:val="ListParagraph"/>
        <w:widowControl/>
        <w:numPr>
          <w:ilvl w:val="0"/>
          <w:numId w:val="21"/>
        </w:numPr>
        <w:autoSpaceDE/>
        <w:autoSpaceDN/>
        <w:contextualSpacing/>
      </w:pPr>
      <w:r w:rsidRPr="005B614F">
        <w:t>Collaborate with other rare disease organizations as directed by the chair</w:t>
      </w:r>
    </w:p>
    <w:p w14:paraId="666F2F3E" w14:textId="77777777" w:rsidR="00520A50" w:rsidRPr="005B614F" w:rsidRDefault="00520A50" w:rsidP="00520A50">
      <w:pPr>
        <w:pStyle w:val="ListParagraph"/>
        <w:widowControl/>
        <w:numPr>
          <w:ilvl w:val="0"/>
          <w:numId w:val="21"/>
        </w:numPr>
        <w:autoSpaceDE/>
        <w:autoSpaceDN/>
        <w:contextualSpacing/>
      </w:pPr>
      <w:r w:rsidRPr="005B614F">
        <w:t>Attend all meetings and draft minutes for council review</w:t>
      </w:r>
    </w:p>
    <w:p w14:paraId="52743B42" w14:textId="77777777" w:rsidR="00520A50" w:rsidRPr="005B614F" w:rsidRDefault="00520A50" w:rsidP="00520A50">
      <w:pPr>
        <w:pStyle w:val="ListParagraph"/>
        <w:widowControl/>
        <w:numPr>
          <w:ilvl w:val="0"/>
          <w:numId w:val="21"/>
        </w:numPr>
        <w:autoSpaceDE/>
        <w:autoSpaceDN/>
        <w:contextualSpacing/>
      </w:pPr>
      <w:r w:rsidRPr="005B614F">
        <w:t xml:space="preserve">Maintain approved minutes </w:t>
      </w:r>
    </w:p>
    <w:p w14:paraId="501235BB" w14:textId="77777777" w:rsidR="00520A50" w:rsidRPr="005B614F" w:rsidRDefault="00520A50" w:rsidP="00520A50">
      <w:pPr>
        <w:pStyle w:val="ListParagraph"/>
        <w:widowControl/>
        <w:numPr>
          <w:ilvl w:val="0"/>
          <w:numId w:val="21"/>
        </w:numPr>
        <w:autoSpaceDE/>
        <w:autoSpaceDN/>
        <w:contextualSpacing/>
      </w:pPr>
      <w:r w:rsidRPr="005B614F">
        <w:t xml:space="preserve">Draft and coordinate review of any council reports </w:t>
      </w:r>
    </w:p>
    <w:p w14:paraId="65A43035" w14:textId="77777777" w:rsidR="00520A50" w:rsidRPr="005B614F" w:rsidRDefault="00520A50" w:rsidP="00520A50"/>
    <w:p w14:paraId="66DA42F5" w14:textId="77777777" w:rsidR="00520A50" w:rsidRPr="005B614F" w:rsidRDefault="00520A50" w:rsidP="00520A50">
      <w:pPr>
        <w:pStyle w:val="Heading2"/>
        <w:rPr>
          <w:rFonts w:ascii="Times New Roman" w:hAnsi="Times New Roman" w:cs="Times New Roman"/>
        </w:rPr>
      </w:pPr>
      <w:bookmarkStart w:id="52" w:name="_Toc112245236"/>
      <w:bookmarkStart w:id="53" w:name="_Toc121742743"/>
      <w:bookmarkStart w:id="54" w:name="_Toc122694764"/>
      <w:r w:rsidRPr="005B614F">
        <w:rPr>
          <w:rFonts w:ascii="Times New Roman" w:hAnsi="Times New Roman" w:cs="Times New Roman"/>
        </w:rPr>
        <w:t>Roles of Members</w:t>
      </w:r>
      <w:bookmarkEnd w:id="52"/>
      <w:bookmarkEnd w:id="53"/>
      <w:bookmarkEnd w:id="54"/>
      <w:r w:rsidRPr="005B614F">
        <w:rPr>
          <w:rFonts w:ascii="Times New Roman" w:hAnsi="Times New Roman" w:cs="Times New Roman"/>
        </w:rPr>
        <w:t xml:space="preserve"> </w:t>
      </w:r>
    </w:p>
    <w:p w14:paraId="5E47ABCF" w14:textId="77777777" w:rsidR="00520A50" w:rsidRPr="005B614F" w:rsidRDefault="00520A50" w:rsidP="00520A50"/>
    <w:p w14:paraId="7E97193C" w14:textId="77777777" w:rsidR="00520A50" w:rsidRPr="005B614F" w:rsidRDefault="00520A50" w:rsidP="00520A50">
      <w:r w:rsidRPr="005B614F">
        <w:t xml:space="preserve">The member’s primary duty is to carry out the intent of the legislative charges. This duty includes actively contributing to efforts to achieve deliverables prioritized by the council about the council's mission. These contributions include participation in Council subcommittees by providing services and expertise towards subcommittee goals.  </w:t>
      </w:r>
    </w:p>
    <w:p w14:paraId="05B0085D" w14:textId="77777777" w:rsidR="00520A50" w:rsidRPr="005B614F" w:rsidRDefault="00520A50" w:rsidP="00520A50"/>
    <w:p w14:paraId="4D3D8B1C" w14:textId="77777777" w:rsidR="00520A50" w:rsidRPr="005B614F" w:rsidRDefault="00520A50" w:rsidP="00520A50">
      <w:pPr>
        <w:pStyle w:val="Heading2"/>
        <w:rPr>
          <w:rFonts w:ascii="Times New Roman" w:hAnsi="Times New Roman" w:cs="Times New Roman"/>
        </w:rPr>
      </w:pPr>
      <w:bookmarkStart w:id="55" w:name="_Toc112245237"/>
      <w:bookmarkStart w:id="56" w:name="_Toc121742744"/>
      <w:bookmarkStart w:id="57" w:name="_Toc122694765"/>
      <w:r w:rsidRPr="005B614F">
        <w:rPr>
          <w:rFonts w:ascii="Times New Roman" w:hAnsi="Times New Roman" w:cs="Times New Roman"/>
        </w:rPr>
        <w:t>Voting Procedures</w:t>
      </w:r>
      <w:bookmarkEnd w:id="55"/>
      <w:bookmarkEnd w:id="56"/>
      <w:bookmarkEnd w:id="57"/>
    </w:p>
    <w:p w14:paraId="4D0E9B45" w14:textId="77777777" w:rsidR="00520A50" w:rsidRPr="005B614F" w:rsidRDefault="00520A50" w:rsidP="00520A50"/>
    <w:p w14:paraId="446787B3" w14:textId="77777777" w:rsidR="00520A50" w:rsidRPr="005B614F" w:rsidRDefault="00520A50" w:rsidP="00520A50">
      <w:r w:rsidRPr="005B614F">
        <w:t xml:space="preserve">Robert’s Rules of Order will be enforced. </w:t>
      </w:r>
    </w:p>
    <w:p w14:paraId="52CDAB81" w14:textId="77777777" w:rsidR="00520A50" w:rsidRPr="005B614F" w:rsidRDefault="00520A50" w:rsidP="00520A50"/>
    <w:p w14:paraId="373946A9" w14:textId="77777777" w:rsidR="00520A50" w:rsidRPr="005B614F" w:rsidRDefault="00520A50" w:rsidP="00520A50">
      <w:r w:rsidRPr="005B614F">
        <w:t xml:space="preserve">Motions: The motion maker must clearly and concisely state and explain the motion. After discussion, the motion shall be restated clearly and concisely by the council chair before a vote is taken. The motion must be recorded in written form, as voted on, and must be part of the record or minutes of the meeting, including the exact vote of each council member. </w:t>
      </w:r>
    </w:p>
    <w:p w14:paraId="2B589038" w14:textId="77777777" w:rsidR="00520A50" w:rsidRPr="005B614F" w:rsidRDefault="00520A50" w:rsidP="00520A50"/>
    <w:p w14:paraId="7FA1917A" w14:textId="77777777" w:rsidR="00520A50" w:rsidRPr="005B614F" w:rsidRDefault="00520A50" w:rsidP="00520A50">
      <w:r w:rsidRPr="005B614F">
        <w:t xml:space="preserve">In the case of a virtual meeting environment, the council chair shall conduct a roll call vote for all votes taken by the council. </w:t>
      </w:r>
    </w:p>
    <w:p w14:paraId="7456ED0E" w14:textId="77777777" w:rsidR="00520A50" w:rsidRPr="005B614F" w:rsidRDefault="00520A50" w:rsidP="00520A50"/>
    <w:p w14:paraId="45D1161D" w14:textId="77777777" w:rsidR="00520A50" w:rsidRPr="005B614F" w:rsidRDefault="00520A50" w:rsidP="00520A50">
      <w:r w:rsidRPr="005B614F">
        <w:t xml:space="preserve">A voting member of the council may not vote on any council matter that would have a conflict of interest. The affected member who may not vote may still participate in deliberations relating to the decision after letting the council know of their voting recusal and stating the reason for the recusal. </w:t>
      </w:r>
    </w:p>
    <w:p w14:paraId="014A4343" w14:textId="77777777" w:rsidR="00520A50" w:rsidRPr="005B614F" w:rsidRDefault="00520A50" w:rsidP="00520A50"/>
    <w:p w14:paraId="190303F6" w14:textId="77777777" w:rsidR="00520A50" w:rsidRPr="005B614F" w:rsidRDefault="00520A50" w:rsidP="00520A50">
      <w:pPr>
        <w:pStyle w:val="Heading2"/>
        <w:rPr>
          <w:rFonts w:ascii="Times New Roman" w:hAnsi="Times New Roman" w:cs="Times New Roman"/>
        </w:rPr>
      </w:pPr>
      <w:bookmarkStart w:id="58" w:name="_Toc112245238"/>
      <w:bookmarkStart w:id="59" w:name="_Toc121742745"/>
      <w:bookmarkStart w:id="60" w:name="_Toc122694766"/>
      <w:r w:rsidRPr="005B614F">
        <w:rPr>
          <w:rFonts w:ascii="Times New Roman" w:hAnsi="Times New Roman" w:cs="Times New Roman"/>
        </w:rPr>
        <w:t>Meeting Procedures</w:t>
      </w:r>
      <w:bookmarkEnd w:id="58"/>
      <w:bookmarkEnd w:id="59"/>
      <w:bookmarkEnd w:id="60"/>
    </w:p>
    <w:p w14:paraId="23BBA4B3" w14:textId="77777777" w:rsidR="00520A50" w:rsidRPr="005B614F" w:rsidRDefault="00520A50" w:rsidP="00520A50"/>
    <w:p w14:paraId="70AA2C12" w14:textId="77777777" w:rsidR="00520A50" w:rsidRPr="005B614F" w:rsidRDefault="00520A50" w:rsidP="00520A50">
      <w:pPr>
        <w:pStyle w:val="Heading3"/>
        <w:rPr>
          <w:rFonts w:ascii="Times New Roman" w:hAnsi="Times New Roman" w:cs="Times New Roman"/>
        </w:rPr>
      </w:pPr>
      <w:bookmarkStart w:id="61" w:name="_Toc112245239"/>
      <w:bookmarkStart w:id="62" w:name="_Toc121742746"/>
      <w:bookmarkStart w:id="63" w:name="_Toc122694767"/>
      <w:r w:rsidRPr="005B614F">
        <w:rPr>
          <w:rFonts w:ascii="Times New Roman" w:hAnsi="Times New Roman" w:cs="Times New Roman"/>
        </w:rPr>
        <w:t>Facilitation of Meetings</w:t>
      </w:r>
      <w:bookmarkEnd w:id="61"/>
      <w:bookmarkEnd w:id="62"/>
      <w:bookmarkEnd w:id="63"/>
    </w:p>
    <w:p w14:paraId="4B69AA35" w14:textId="77777777" w:rsidR="00520A50" w:rsidRPr="005B614F" w:rsidRDefault="00520A50" w:rsidP="00520A50">
      <w:r w:rsidRPr="005B614F">
        <w:t xml:space="preserve">The council chair shall be the facilitator of all full council meetings. </w:t>
      </w:r>
    </w:p>
    <w:p w14:paraId="2FB398A2" w14:textId="77777777" w:rsidR="00520A50" w:rsidRPr="005B614F" w:rsidRDefault="00520A50" w:rsidP="00520A50"/>
    <w:p w14:paraId="17F34F7A" w14:textId="77777777" w:rsidR="00520A50" w:rsidRPr="005B614F" w:rsidRDefault="00520A50" w:rsidP="00520A50">
      <w:pPr>
        <w:pStyle w:val="Heading3"/>
        <w:rPr>
          <w:rFonts w:ascii="Times New Roman" w:hAnsi="Times New Roman" w:cs="Times New Roman"/>
        </w:rPr>
      </w:pPr>
      <w:bookmarkStart w:id="64" w:name="_Toc112245240"/>
      <w:bookmarkStart w:id="65" w:name="_Toc121742747"/>
      <w:bookmarkStart w:id="66" w:name="_Toc122694768"/>
      <w:r w:rsidRPr="005B614F">
        <w:rPr>
          <w:rFonts w:ascii="Times New Roman" w:hAnsi="Times New Roman" w:cs="Times New Roman"/>
        </w:rPr>
        <w:lastRenderedPageBreak/>
        <w:t>Quorum</w:t>
      </w:r>
      <w:bookmarkEnd w:id="64"/>
      <w:bookmarkEnd w:id="65"/>
      <w:bookmarkEnd w:id="66"/>
    </w:p>
    <w:p w14:paraId="6C3CBFE1" w14:textId="77777777" w:rsidR="00520A50" w:rsidRPr="005B614F" w:rsidRDefault="00520A50" w:rsidP="00520A50">
      <w:r w:rsidRPr="005B614F">
        <w:t xml:space="preserve">Fifteen members of the council members must be present for a quorum. The chair is counted in determining whether a quorum is present. Each council member is asked to notify the council coordinator or council chair at least 24 hrs. before the meeting time if they will not be present. </w:t>
      </w:r>
    </w:p>
    <w:p w14:paraId="7199FC4B" w14:textId="77777777" w:rsidR="00520A50" w:rsidRPr="005B614F" w:rsidRDefault="00520A50" w:rsidP="00520A50"/>
    <w:p w14:paraId="3B70B644" w14:textId="77777777" w:rsidR="00520A50" w:rsidRPr="005B614F" w:rsidRDefault="00520A50" w:rsidP="00520A50">
      <w:pPr>
        <w:pStyle w:val="Heading3"/>
        <w:rPr>
          <w:rFonts w:ascii="Times New Roman" w:hAnsi="Times New Roman" w:cs="Times New Roman"/>
        </w:rPr>
      </w:pPr>
      <w:bookmarkStart w:id="67" w:name="_Toc112245241"/>
      <w:bookmarkStart w:id="68" w:name="_Toc121742748"/>
      <w:bookmarkStart w:id="69" w:name="_Toc122694769"/>
      <w:r w:rsidRPr="005B614F">
        <w:rPr>
          <w:rFonts w:ascii="Times New Roman" w:hAnsi="Times New Roman" w:cs="Times New Roman"/>
        </w:rPr>
        <w:t>Member Participation</w:t>
      </w:r>
      <w:bookmarkEnd w:id="67"/>
      <w:bookmarkEnd w:id="68"/>
      <w:bookmarkEnd w:id="69"/>
    </w:p>
    <w:p w14:paraId="6E0D33A1" w14:textId="77777777" w:rsidR="00520A50" w:rsidRPr="005B614F" w:rsidRDefault="00520A50" w:rsidP="00520A50">
      <w:r w:rsidRPr="005B614F">
        <w:t>The council chair may call upon members from time to time to provide background or expertise related to the topic to be discussed.</w:t>
      </w:r>
    </w:p>
    <w:p w14:paraId="0B829B08" w14:textId="77777777" w:rsidR="00520A50" w:rsidRPr="005B614F" w:rsidRDefault="00520A50" w:rsidP="00520A50">
      <w:pPr>
        <w:pStyle w:val="ListParagraph"/>
        <w:widowControl/>
        <w:numPr>
          <w:ilvl w:val="0"/>
          <w:numId w:val="20"/>
        </w:numPr>
        <w:autoSpaceDE/>
        <w:autoSpaceDN/>
        <w:contextualSpacing/>
      </w:pPr>
      <w:r w:rsidRPr="005B614F">
        <w:t xml:space="preserve">Members should strive to attend all meetings and arrive on time. A member who cannot participate in a meeting should notify the council coordinator in advance of the meeting to ensure a quorum can be met. Members can send a person to represent their views when they cannot attend.  The member representative will not have voting rights unless sworn explicitly in as a representative member of the council.  </w:t>
      </w:r>
    </w:p>
    <w:p w14:paraId="2C8238FB" w14:textId="77777777" w:rsidR="00520A50" w:rsidRPr="005B614F" w:rsidRDefault="00520A50" w:rsidP="00520A50">
      <w:pPr>
        <w:pStyle w:val="ListParagraph"/>
        <w:widowControl/>
        <w:numPr>
          <w:ilvl w:val="0"/>
          <w:numId w:val="20"/>
        </w:numPr>
        <w:autoSpaceDE/>
        <w:autoSpaceDN/>
        <w:contextualSpacing/>
      </w:pPr>
      <w:r w:rsidRPr="005B614F">
        <w:t xml:space="preserve">Members should come to meetings prepared for discussion by reviewing any information sent by the council chair and/or coordinator and be prepared to participate. </w:t>
      </w:r>
    </w:p>
    <w:p w14:paraId="1AD0BC11" w14:textId="77777777" w:rsidR="00520A50" w:rsidRPr="005B614F" w:rsidRDefault="00520A50" w:rsidP="00520A50">
      <w:pPr>
        <w:pStyle w:val="ListParagraph"/>
        <w:widowControl/>
        <w:numPr>
          <w:ilvl w:val="0"/>
          <w:numId w:val="20"/>
        </w:numPr>
        <w:autoSpaceDE/>
        <w:autoSpaceDN/>
        <w:contextualSpacing/>
      </w:pPr>
      <w:r w:rsidRPr="005B614F">
        <w:t xml:space="preserve">Members shall recognize the legitimacy of the concerns and interests of others, whether or not they agree with them. Members shall participate in the spirit of collaboration and consensus. </w:t>
      </w:r>
    </w:p>
    <w:p w14:paraId="54CBAB92" w14:textId="77777777" w:rsidR="00520A50" w:rsidRPr="005B614F" w:rsidRDefault="00520A50" w:rsidP="00520A50">
      <w:pPr>
        <w:pStyle w:val="ListParagraph"/>
        <w:widowControl/>
        <w:numPr>
          <w:ilvl w:val="0"/>
          <w:numId w:val="20"/>
        </w:numPr>
        <w:autoSpaceDE/>
        <w:autoSpaceDN/>
        <w:contextualSpacing/>
      </w:pPr>
      <w:r w:rsidRPr="005B614F">
        <w:t xml:space="preserve">Members shall share discussion time and encourage everyone to participate fully. Members will attempt to present their views succinctly and cooperate with the chair to ensure that everyone is given equitable time to state their ideas. </w:t>
      </w:r>
    </w:p>
    <w:p w14:paraId="2481E040" w14:textId="77777777" w:rsidR="00520A50" w:rsidRPr="005B614F" w:rsidRDefault="00520A50" w:rsidP="00520A50">
      <w:pPr>
        <w:pStyle w:val="ListParagraph"/>
        <w:widowControl/>
        <w:numPr>
          <w:ilvl w:val="0"/>
          <w:numId w:val="20"/>
        </w:numPr>
        <w:autoSpaceDE/>
        <w:autoSpaceDN/>
        <w:contextualSpacing/>
      </w:pPr>
      <w:r w:rsidRPr="005B614F">
        <w:t>Members shall avoid interrupting and will listen respectfully to others.</w:t>
      </w:r>
    </w:p>
    <w:p w14:paraId="2584B36B" w14:textId="77777777" w:rsidR="00520A50" w:rsidRPr="005B614F" w:rsidRDefault="00520A50" w:rsidP="00520A50">
      <w:pPr>
        <w:pStyle w:val="ListParagraph"/>
        <w:widowControl/>
        <w:numPr>
          <w:ilvl w:val="0"/>
          <w:numId w:val="20"/>
        </w:numPr>
        <w:autoSpaceDE/>
        <w:autoSpaceDN/>
        <w:contextualSpacing/>
      </w:pPr>
      <w:r w:rsidRPr="005B614F">
        <w:t xml:space="preserve">Only one person will speak at a time. Members will not participate in side conversations. </w:t>
      </w:r>
    </w:p>
    <w:p w14:paraId="6EE3E43D" w14:textId="77777777" w:rsidR="00520A50" w:rsidRPr="005B614F" w:rsidRDefault="00520A50" w:rsidP="00520A50">
      <w:pPr>
        <w:pStyle w:val="ListParagraph"/>
        <w:widowControl/>
        <w:numPr>
          <w:ilvl w:val="0"/>
          <w:numId w:val="20"/>
        </w:numPr>
        <w:autoSpaceDE/>
        <w:autoSpaceDN/>
        <w:contextualSpacing/>
      </w:pPr>
      <w:r w:rsidRPr="005B614F">
        <w:t xml:space="preserve">Members are encouraged to share individual experiences, perspectives, and interests and recommend ways to achieve the council priorities within the limitations and opportunities of the legislation. </w:t>
      </w:r>
    </w:p>
    <w:p w14:paraId="37B7E63B" w14:textId="77777777" w:rsidR="00520A50" w:rsidRPr="005B614F" w:rsidRDefault="00520A50" w:rsidP="00520A50">
      <w:pPr>
        <w:pStyle w:val="ListParagraph"/>
        <w:widowControl/>
        <w:numPr>
          <w:ilvl w:val="0"/>
          <w:numId w:val="20"/>
        </w:numPr>
        <w:autoSpaceDE/>
        <w:autoSpaceDN/>
        <w:contextualSpacing/>
      </w:pPr>
      <w:r w:rsidRPr="005B614F">
        <w:t>Members shall work together to identify where there is common ground and where there are key differences between perspectives.</w:t>
      </w:r>
    </w:p>
    <w:p w14:paraId="250838D5" w14:textId="77777777" w:rsidR="00520A50" w:rsidRPr="005B614F" w:rsidRDefault="00520A50" w:rsidP="00520A50">
      <w:pPr>
        <w:pStyle w:val="ListParagraph"/>
        <w:widowControl/>
        <w:numPr>
          <w:ilvl w:val="0"/>
          <w:numId w:val="20"/>
        </w:numPr>
        <w:autoSpaceDE/>
        <w:autoSpaceDN/>
        <w:contextualSpacing/>
      </w:pPr>
      <w:r w:rsidRPr="005B614F">
        <w:t>Members are encouraged to inform and solicit the opinions of others in the rare disease community and organizations that are interested in the rare disease community.</w:t>
      </w:r>
    </w:p>
    <w:p w14:paraId="4778FD39" w14:textId="77777777" w:rsidR="00520A50" w:rsidRPr="005B614F" w:rsidRDefault="00520A50" w:rsidP="00520A50">
      <w:pPr>
        <w:pStyle w:val="ListParagraph"/>
        <w:widowControl/>
        <w:numPr>
          <w:ilvl w:val="0"/>
          <w:numId w:val="20"/>
        </w:numPr>
        <w:autoSpaceDE/>
        <w:autoSpaceDN/>
        <w:contextualSpacing/>
      </w:pPr>
      <w:r w:rsidRPr="005B614F">
        <w:t>All members take responsibility for the success of the meeting and are respectful of others’ views and opinions.</w:t>
      </w:r>
    </w:p>
    <w:p w14:paraId="0797563E" w14:textId="77777777" w:rsidR="00520A50" w:rsidRPr="005B614F" w:rsidRDefault="00520A50" w:rsidP="00520A50">
      <w:pPr>
        <w:pStyle w:val="ListParagraph"/>
        <w:widowControl/>
        <w:numPr>
          <w:ilvl w:val="0"/>
          <w:numId w:val="20"/>
        </w:numPr>
        <w:autoSpaceDE/>
        <w:autoSpaceDN/>
        <w:contextualSpacing/>
      </w:pPr>
      <w:r w:rsidRPr="005B614F">
        <w:t xml:space="preserve">Innovation is encouraged by listening to all ideas and creating strategies and recommendations that build on differing and common perspectives and interests. </w:t>
      </w:r>
    </w:p>
    <w:p w14:paraId="53D43687" w14:textId="77777777" w:rsidR="00520A50" w:rsidRPr="005B614F" w:rsidRDefault="00520A50" w:rsidP="00520A50">
      <w:pPr>
        <w:pStyle w:val="ListParagraph"/>
        <w:widowControl/>
        <w:numPr>
          <w:ilvl w:val="0"/>
          <w:numId w:val="20"/>
        </w:numPr>
        <w:autoSpaceDE/>
        <w:autoSpaceDN/>
        <w:contextualSpacing/>
      </w:pPr>
      <w:r w:rsidRPr="005B614F">
        <w:t xml:space="preserve">Recognize that the council must operate in an open and public manner. </w:t>
      </w:r>
    </w:p>
    <w:p w14:paraId="0F3CC71E" w14:textId="77777777" w:rsidR="00520A50" w:rsidRPr="005B614F" w:rsidRDefault="00520A50" w:rsidP="00520A50"/>
    <w:p w14:paraId="29AF76DB" w14:textId="77777777" w:rsidR="00520A50" w:rsidRPr="005B614F" w:rsidRDefault="00520A50" w:rsidP="00520A50">
      <w:pPr>
        <w:pStyle w:val="Heading3"/>
        <w:rPr>
          <w:rFonts w:ascii="Times New Roman" w:hAnsi="Times New Roman" w:cs="Times New Roman"/>
        </w:rPr>
      </w:pPr>
      <w:bookmarkStart w:id="70" w:name="_Toc112245242"/>
      <w:bookmarkStart w:id="71" w:name="_Toc121742749"/>
      <w:bookmarkStart w:id="72" w:name="_Toc122694770"/>
      <w:r w:rsidRPr="005B614F">
        <w:rPr>
          <w:rFonts w:ascii="Times New Roman" w:hAnsi="Times New Roman" w:cs="Times New Roman"/>
        </w:rPr>
        <w:t>Discussion</w:t>
      </w:r>
      <w:bookmarkEnd w:id="70"/>
      <w:bookmarkEnd w:id="71"/>
      <w:bookmarkEnd w:id="72"/>
    </w:p>
    <w:p w14:paraId="4B6F88CC" w14:textId="77777777" w:rsidR="00520A50" w:rsidRPr="005B614F" w:rsidRDefault="00520A50" w:rsidP="00520A50">
      <w:r w:rsidRPr="005B614F">
        <w:t xml:space="preserve">The council chair may bring various agenda items to the council for discussion. The chair will inform the council members when the discussion becomes circular and will subsequently summarize the discussion sentiments. During a council discussion, members are to be mindful of waiting to speak and allowing everyone to speak. All members wishing to discuss the matter under consideration should be given the opportunity to do so. </w:t>
      </w:r>
    </w:p>
    <w:p w14:paraId="10DFE0C4" w14:textId="77777777" w:rsidR="00520A50" w:rsidRPr="005B614F" w:rsidRDefault="00520A50" w:rsidP="00520A50"/>
    <w:p w14:paraId="77BE6CD5" w14:textId="77777777" w:rsidR="00520A50" w:rsidRPr="005B614F" w:rsidRDefault="00520A50" w:rsidP="00520A50">
      <w:pPr>
        <w:pStyle w:val="Heading3"/>
        <w:rPr>
          <w:rFonts w:ascii="Times New Roman" w:hAnsi="Times New Roman" w:cs="Times New Roman"/>
        </w:rPr>
      </w:pPr>
      <w:bookmarkStart w:id="73" w:name="_Toc112245243"/>
      <w:bookmarkStart w:id="74" w:name="_Toc121742750"/>
      <w:bookmarkStart w:id="75" w:name="_Toc122694771"/>
      <w:r w:rsidRPr="005B614F">
        <w:rPr>
          <w:rFonts w:ascii="Times New Roman" w:hAnsi="Times New Roman" w:cs="Times New Roman"/>
        </w:rPr>
        <w:t>Public Participation</w:t>
      </w:r>
      <w:bookmarkEnd w:id="73"/>
      <w:bookmarkEnd w:id="74"/>
      <w:bookmarkEnd w:id="75"/>
    </w:p>
    <w:p w14:paraId="5F6218F8" w14:textId="77777777" w:rsidR="00520A50" w:rsidRPr="005B614F" w:rsidRDefault="00520A50" w:rsidP="00520A50">
      <w:r w:rsidRPr="005B614F">
        <w:t xml:space="preserve">From time to time, the council may elicit public participation. When the agenda calls for public participation, the council chair will call on individuals who wish to provide comments. When individuals are recognized to speak, they will have 3 minutes to speak. The council chair may adjust this time as needed. </w:t>
      </w:r>
    </w:p>
    <w:p w14:paraId="5164CA05" w14:textId="77777777" w:rsidR="00520A50" w:rsidRPr="005B614F" w:rsidRDefault="00520A50" w:rsidP="00520A50"/>
    <w:p w14:paraId="22A6F92F" w14:textId="77777777" w:rsidR="00520A50" w:rsidRPr="005B614F" w:rsidRDefault="00520A50" w:rsidP="00520A50">
      <w:pPr>
        <w:pStyle w:val="Heading2"/>
        <w:rPr>
          <w:rFonts w:ascii="Times New Roman" w:hAnsi="Times New Roman" w:cs="Times New Roman"/>
        </w:rPr>
      </w:pPr>
      <w:bookmarkStart w:id="76" w:name="_Toc112245244"/>
    </w:p>
    <w:p w14:paraId="7AB251F8" w14:textId="77777777" w:rsidR="00520A50" w:rsidRPr="005B614F" w:rsidRDefault="00520A50" w:rsidP="00520A50">
      <w:pPr>
        <w:pStyle w:val="Heading2"/>
        <w:rPr>
          <w:rFonts w:ascii="Times New Roman" w:hAnsi="Times New Roman" w:cs="Times New Roman"/>
        </w:rPr>
      </w:pPr>
      <w:bookmarkStart w:id="77" w:name="_Toc121742751"/>
      <w:bookmarkStart w:id="78" w:name="_Toc122694772"/>
      <w:r w:rsidRPr="005B614F">
        <w:rPr>
          <w:rFonts w:ascii="Times New Roman" w:hAnsi="Times New Roman" w:cs="Times New Roman"/>
        </w:rPr>
        <w:t>Council Subcommittees</w:t>
      </w:r>
      <w:bookmarkEnd w:id="76"/>
      <w:bookmarkEnd w:id="77"/>
      <w:bookmarkEnd w:id="78"/>
    </w:p>
    <w:p w14:paraId="25FF8564" w14:textId="77777777" w:rsidR="00520A50" w:rsidRPr="005B614F" w:rsidRDefault="00520A50" w:rsidP="00520A50"/>
    <w:p w14:paraId="56AD0F30" w14:textId="77777777" w:rsidR="00520A50" w:rsidRPr="005B614F" w:rsidRDefault="00520A50" w:rsidP="00520A50">
      <w:r w:rsidRPr="005B614F">
        <w:t xml:space="preserve">From time to time, the council may establish subcommittees made up of council members. </w:t>
      </w:r>
    </w:p>
    <w:p w14:paraId="482C97AD" w14:textId="77777777" w:rsidR="00520A50" w:rsidRPr="005B614F" w:rsidRDefault="00520A50" w:rsidP="00520A50"/>
    <w:p w14:paraId="71C3AF9F" w14:textId="77777777" w:rsidR="00520A50" w:rsidRPr="005B614F" w:rsidRDefault="00520A50" w:rsidP="00520A50">
      <w:pPr>
        <w:pStyle w:val="Heading3"/>
        <w:rPr>
          <w:rFonts w:ascii="Times New Roman" w:hAnsi="Times New Roman" w:cs="Times New Roman"/>
        </w:rPr>
      </w:pPr>
      <w:bookmarkStart w:id="79" w:name="_Toc112245245"/>
      <w:bookmarkStart w:id="80" w:name="_Toc121742752"/>
      <w:bookmarkStart w:id="81" w:name="_Toc122694773"/>
      <w:r w:rsidRPr="005B614F">
        <w:rPr>
          <w:rFonts w:ascii="Times New Roman" w:hAnsi="Times New Roman" w:cs="Times New Roman"/>
        </w:rPr>
        <w:t>Subcommittee Membership</w:t>
      </w:r>
      <w:bookmarkEnd w:id="79"/>
      <w:bookmarkEnd w:id="80"/>
      <w:bookmarkEnd w:id="81"/>
      <w:r w:rsidRPr="005B614F">
        <w:rPr>
          <w:rFonts w:ascii="Times New Roman" w:hAnsi="Times New Roman" w:cs="Times New Roman"/>
        </w:rPr>
        <w:t xml:space="preserve"> </w:t>
      </w:r>
    </w:p>
    <w:p w14:paraId="7B35568D" w14:textId="77777777" w:rsidR="00520A50" w:rsidRPr="005B614F" w:rsidRDefault="00520A50" w:rsidP="00520A50">
      <w:r w:rsidRPr="005B614F">
        <w:t xml:space="preserve">Subcommittee membership shall consist of an odd number of members. </w:t>
      </w:r>
    </w:p>
    <w:p w14:paraId="48465FB9" w14:textId="77777777" w:rsidR="00520A50" w:rsidRPr="005B614F" w:rsidRDefault="00520A50" w:rsidP="00520A50"/>
    <w:p w14:paraId="4ED329D4" w14:textId="77777777" w:rsidR="00520A50" w:rsidRPr="005B614F" w:rsidRDefault="00520A50" w:rsidP="00520A50">
      <w:r w:rsidRPr="005B614F">
        <w:t xml:space="preserve">No subcommittee shall have more than 15 council members. </w:t>
      </w:r>
    </w:p>
    <w:p w14:paraId="15F879E4" w14:textId="77777777" w:rsidR="00520A50" w:rsidRPr="005B614F" w:rsidRDefault="00520A50" w:rsidP="00520A50"/>
    <w:p w14:paraId="7868EB6D" w14:textId="77777777" w:rsidR="00520A50" w:rsidRPr="005B614F" w:rsidRDefault="00520A50" w:rsidP="00520A50">
      <w:r w:rsidRPr="005B614F">
        <w:t xml:space="preserve">Members within a subcommittee cannot work together outside of the official posted meeting times unless the number of members is less than the subcommittee quorum. For example, a subcommittee with five members cannot have an external meeting of 3 or more members. A subcommittee with seven members cannot have an external meeting of 4 or more. </w:t>
      </w:r>
    </w:p>
    <w:p w14:paraId="6C1CBF5D" w14:textId="77777777" w:rsidR="00520A50" w:rsidRPr="005B614F" w:rsidRDefault="00520A50" w:rsidP="00520A50"/>
    <w:p w14:paraId="25E63BE9" w14:textId="77777777" w:rsidR="00520A50" w:rsidRPr="005B614F" w:rsidRDefault="00520A50" w:rsidP="00520A50">
      <w:r w:rsidRPr="005B614F">
        <w:t xml:space="preserve">Subcommittees may have external participants. External participants can bring expertise or information pertinent to the discussion. </w:t>
      </w:r>
    </w:p>
    <w:p w14:paraId="0C952D7E" w14:textId="77777777" w:rsidR="00520A50" w:rsidRPr="005B614F" w:rsidRDefault="00520A50" w:rsidP="00520A50"/>
    <w:p w14:paraId="51FEF810" w14:textId="77777777" w:rsidR="00520A50" w:rsidRPr="005B614F" w:rsidRDefault="00520A50" w:rsidP="00520A50">
      <w:r w:rsidRPr="005B614F">
        <w:t xml:space="preserve">External participants will not have voting rights. </w:t>
      </w:r>
    </w:p>
    <w:p w14:paraId="3D7F6DFB" w14:textId="77777777" w:rsidR="00520A50" w:rsidRPr="005B614F" w:rsidRDefault="00520A50" w:rsidP="00520A50">
      <w:pPr>
        <w:pStyle w:val="Heading3"/>
        <w:rPr>
          <w:rFonts w:ascii="Times New Roman" w:hAnsi="Times New Roman" w:cs="Times New Roman"/>
        </w:rPr>
      </w:pPr>
    </w:p>
    <w:p w14:paraId="5CAB0CCD" w14:textId="77777777" w:rsidR="00520A50" w:rsidRPr="005B614F" w:rsidRDefault="00520A50" w:rsidP="00520A50">
      <w:pPr>
        <w:pStyle w:val="Heading3"/>
        <w:rPr>
          <w:rFonts w:ascii="Times New Roman" w:hAnsi="Times New Roman" w:cs="Times New Roman"/>
        </w:rPr>
      </w:pPr>
      <w:bookmarkStart w:id="82" w:name="_Toc112245246"/>
      <w:bookmarkStart w:id="83" w:name="_Toc121742753"/>
      <w:bookmarkStart w:id="84" w:name="_Toc122694774"/>
      <w:r w:rsidRPr="005B614F">
        <w:rPr>
          <w:rFonts w:ascii="Times New Roman" w:hAnsi="Times New Roman" w:cs="Times New Roman"/>
        </w:rPr>
        <w:t>Facilitation of Subcommittee Meetings</w:t>
      </w:r>
      <w:bookmarkEnd w:id="82"/>
      <w:bookmarkEnd w:id="83"/>
      <w:bookmarkEnd w:id="84"/>
    </w:p>
    <w:p w14:paraId="2916ED6A" w14:textId="77777777" w:rsidR="00520A50" w:rsidRPr="005B614F" w:rsidRDefault="00520A50" w:rsidP="00520A50">
      <w:r w:rsidRPr="005B614F">
        <w:t>Each subcommittee shall have a chair to coordinate and lead the group. The council chair shall appoint the subcommittee chair.</w:t>
      </w:r>
    </w:p>
    <w:p w14:paraId="6F9EC649" w14:textId="77777777" w:rsidR="00520A50" w:rsidRPr="005B614F" w:rsidRDefault="00520A50" w:rsidP="00520A50"/>
    <w:p w14:paraId="3929C300" w14:textId="77777777" w:rsidR="00520A50" w:rsidRPr="005B614F" w:rsidRDefault="00520A50" w:rsidP="00520A50">
      <w:r w:rsidRPr="005B614F">
        <w:t xml:space="preserve">Each subcommittee shall meet as directed by the subcommittee chair in collaboration with the council coordinator and the council chair. </w:t>
      </w:r>
    </w:p>
    <w:p w14:paraId="122AA0CF" w14:textId="77777777" w:rsidR="00520A50" w:rsidRPr="005B614F" w:rsidRDefault="00520A50" w:rsidP="00520A50"/>
    <w:p w14:paraId="0867D575" w14:textId="77777777" w:rsidR="00520A50" w:rsidRPr="005B614F" w:rsidRDefault="00520A50" w:rsidP="00520A50">
      <w:pPr>
        <w:pStyle w:val="Heading3"/>
        <w:rPr>
          <w:rFonts w:ascii="Times New Roman" w:hAnsi="Times New Roman" w:cs="Times New Roman"/>
        </w:rPr>
      </w:pPr>
      <w:bookmarkStart w:id="85" w:name="_Toc112245247"/>
      <w:bookmarkStart w:id="86" w:name="_Toc121742754"/>
      <w:bookmarkStart w:id="87" w:name="_Toc122694775"/>
      <w:r w:rsidRPr="005B614F">
        <w:rPr>
          <w:rFonts w:ascii="Times New Roman" w:hAnsi="Times New Roman" w:cs="Times New Roman"/>
        </w:rPr>
        <w:t>Subcommittee Rules</w:t>
      </w:r>
      <w:bookmarkEnd w:id="85"/>
      <w:bookmarkEnd w:id="86"/>
      <w:bookmarkEnd w:id="87"/>
    </w:p>
    <w:p w14:paraId="12749C15" w14:textId="77777777" w:rsidR="00520A50" w:rsidRPr="005B614F" w:rsidRDefault="00520A50" w:rsidP="00520A50">
      <w:r w:rsidRPr="005B614F">
        <w:t>Subcommittees shall meet as directed by the subcommittee chair in collaboration with the council coordinator and the council chair.</w:t>
      </w:r>
    </w:p>
    <w:p w14:paraId="1E949C69" w14:textId="77777777" w:rsidR="00520A50" w:rsidRPr="005B614F" w:rsidRDefault="00520A50" w:rsidP="00520A50"/>
    <w:p w14:paraId="46412643" w14:textId="77777777" w:rsidR="00520A50" w:rsidRPr="005B614F" w:rsidRDefault="00520A50" w:rsidP="00520A50">
      <w:r w:rsidRPr="005B614F">
        <w:t>Subcommittees must follow the same open meeting law procedures as the larger council. For example, posting meeting times and agendas, taking attendance, meeting quorum, taking meeting minutes, including voting and external discussion.</w:t>
      </w:r>
    </w:p>
    <w:p w14:paraId="4C65A212" w14:textId="77777777" w:rsidR="00520A50" w:rsidRPr="005B614F" w:rsidRDefault="00520A50" w:rsidP="00520A50"/>
    <w:p w14:paraId="72075C2F" w14:textId="77777777" w:rsidR="00520A50" w:rsidRPr="005B614F" w:rsidRDefault="00520A50" w:rsidP="00520A50">
      <w:r w:rsidRPr="005B614F">
        <w:t>Subcommittees can meet in person or virtually, but all meetings must be accessible to the public, and notices must be posted as required by open meeting law.</w:t>
      </w:r>
    </w:p>
    <w:p w14:paraId="1F687A80" w14:textId="77777777" w:rsidR="00520A50" w:rsidRPr="005B614F" w:rsidRDefault="00520A50" w:rsidP="00520A50"/>
    <w:p w14:paraId="06304B0F" w14:textId="77777777" w:rsidR="00520A50" w:rsidRPr="005B614F" w:rsidRDefault="00520A50" w:rsidP="00520A50">
      <w:r w:rsidRPr="005B614F">
        <w:t xml:space="preserve">Subcommittees will present their discussions, activities, and votes to the full council as directed by the council chair. </w:t>
      </w:r>
    </w:p>
    <w:p w14:paraId="05BC27AA" w14:textId="77777777" w:rsidR="00520A50" w:rsidRPr="005B614F" w:rsidRDefault="00520A50" w:rsidP="00520A50"/>
    <w:p w14:paraId="1E4A547D" w14:textId="77777777" w:rsidR="00520A50" w:rsidRPr="005B614F" w:rsidRDefault="00520A50" w:rsidP="00520A50">
      <w:pPr>
        <w:rPr>
          <w:color w:val="333333"/>
        </w:rPr>
      </w:pPr>
      <w:r w:rsidRPr="005B614F">
        <w:t xml:space="preserve">Subcommittees can meet jointly to enhance coordination between the subcommittees in achieving Council priorities. Similarly, </w:t>
      </w:r>
      <w:r w:rsidRPr="005B614F">
        <w:rPr>
          <w:color w:val="333333"/>
        </w:rPr>
        <w:t xml:space="preserve">representatives from one subcommittee may be invited to participate in another subcommittee's meeting to facilitate communication and collaboration between subcommittees. No joint meeting may exceed 15 members.  </w:t>
      </w:r>
    </w:p>
    <w:p w14:paraId="24980DF0" w14:textId="77777777" w:rsidR="00520A50" w:rsidRPr="005B614F" w:rsidRDefault="00520A50" w:rsidP="00520A50"/>
    <w:p w14:paraId="785B7172" w14:textId="77777777" w:rsidR="00520A50" w:rsidRPr="005B614F" w:rsidRDefault="00520A50" w:rsidP="00520A50">
      <w:r w:rsidRPr="005B614F">
        <w:t xml:space="preserve">Subcommittees can be disbanded if the subcommittee or larger council votes to do so. </w:t>
      </w:r>
    </w:p>
    <w:p w14:paraId="671C2AA2" w14:textId="77777777" w:rsidR="00520A50" w:rsidRPr="005B614F" w:rsidRDefault="00520A50" w:rsidP="00520A50"/>
    <w:p w14:paraId="3E9C6B62" w14:textId="77777777" w:rsidR="00520A50" w:rsidRPr="005B614F" w:rsidRDefault="00520A50" w:rsidP="00520A50">
      <w:pPr>
        <w:pStyle w:val="Heading3"/>
        <w:rPr>
          <w:rFonts w:ascii="Times New Roman" w:hAnsi="Times New Roman" w:cs="Times New Roman"/>
        </w:rPr>
      </w:pPr>
      <w:bookmarkStart w:id="88" w:name="_Toc112245248"/>
      <w:bookmarkStart w:id="89" w:name="_Toc121742755"/>
      <w:bookmarkStart w:id="90" w:name="_Toc122694776"/>
      <w:r w:rsidRPr="005B614F">
        <w:rPr>
          <w:rFonts w:ascii="Times New Roman" w:hAnsi="Times New Roman" w:cs="Times New Roman"/>
        </w:rPr>
        <w:lastRenderedPageBreak/>
        <w:t>Subcommittee Chair Responsibilities</w:t>
      </w:r>
      <w:bookmarkEnd w:id="88"/>
      <w:bookmarkEnd w:id="89"/>
      <w:bookmarkEnd w:id="90"/>
    </w:p>
    <w:p w14:paraId="11D062F9" w14:textId="77777777" w:rsidR="00520A50" w:rsidRPr="005B614F" w:rsidRDefault="00520A50" w:rsidP="00520A50">
      <w:r w:rsidRPr="005B614F">
        <w:t>Set a meeting time and location/virtual in collaboration with the council coordinator</w:t>
      </w:r>
    </w:p>
    <w:p w14:paraId="0271B22B" w14:textId="77777777" w:rsidR="00520A50" w:rsidRPr="005B614F" w:rsidRDefault="00520A50" w:rsidP="00520A50"/>
    <w:p w14:paraId="5ECCC894" w14:textId="77777777" w:rsidR="00520A50" w:rsidRPr="005B614F" w:rsidRDefault="00520A50" w:rsidP="00520A50">
      <w:r w:rsidRPr="005B614F">
        <w:t>Set an agenda in collaboration with the council coordinator.</w:t>
      </w:r>
    </w:p>
    <w:p w14:paraId="7137AF01" w14:textId="77777777" w:rsidR="00520A50" w:rsidRPr="005B614F" w:rsidRDefault="00520A50" w:rsidP="00520A50"/>
    <w:p w14:paraId="0041B706" w14:textId="77777777" w:rsidR="00520A50" w:rsidRPr="005B614F" w:rsidRDefault="00520A50" w:rsidP="00520A50">
      <w:r w:rsidRPr="005B614F">
        <w:t>Facilitate subcommittee meetings.</w:t>
      </w:r>
    </w:p>
    <w:p w14:paraId="741705D1" w14:textId="77777777" w:rsidR="00520A50" w:rsidRPr="005B614F" w:rsidRDefault="00520A50" w:rsidP="00520A50"/>
    <w:p w14:paraId="32471C50" w14:textId="77777777" w:rsidR="00520A50" w:rsidRPr="005B614F" w:rsidRDefault="00520A50" w:rsidP="00520A50">
      <w:r w:rsidRPr="005B614F">
        <w:t xml:space="preserve">Take attendance roll call at subcommittee meetings to ensure a quorum. (if a quorum is not met, the meeting must be adjourned and rescheduled) </w:t>
      </w:r>
    </w:p>
    <w:p w14:paraId="6D15F4D0" w14:textId="77777777" w:rsidR="00520A50" w:rsidRPr="005B614F" w:rsidRDefault="00520A50" w:rsidP="00520A50"/>
    <w:p w14:paraId="7E5DC1E6" w14:textId="77777777" w:rsidR="00520A50" w:rsidRPr="005B614F" w:rsidRDefault="00520A50" w:rsidP="00520A50">
      <w:r w:rsidRPr="005B614F">
        <w:t>Call the meeting to order, facilitate the discussion according to the agenda, conduct a roll call vote to approve the minutes from the previous meeting, take deliberation votes by roll call as directed by the agenda, and call a vote to adjourn.</w:t>
      </w:r>
    </w:p>
    <w:p w14:paraId="6DE49BF3" w14:textId="77777777" w:rsidR="00520A50" w:rsidRPr="005B614F" w:rsidRDefault="00520A50" w:rsidP="00520A50">
      <w:pPr>
        <w:pStyle w:val="Heading2"/>
        <w:rPr>
          <w:rFonts w:ascii="Times New Roman" w:hAnsi="Times New Roman" w:cs="Times New Roman"/>
        </w:rPr>
      </w:pPr>
    </w:p>
    <w:p w14:paraId="763F9BCE" w14:textId="77777777" w:rsidR="00520A50" w:rsidRPr="005B614F" w:rsidRDefault="00520A50" w:rsidP="00520A50">
      <w:pPr>
        <w:pStyle w:val="Heading3"/>
        <w:rPr>
          <w:rFonts w:ascii="Times New Roman" w:hAnsi="Times New Roman" w:cs="Times New Roman"/>
        </w:rPr>
      </w:pPr>
      <w:bookmarkStart w:id="91" w:name="_Toc112245249"/>
      <w:bookmarkStart w:id="92" w:name="_Toc121742756"/>
      <w:bookmarkStart w:id="93" w:name="_Toc122694777"/>
      <w:r w:rsidRPr="005B614F">
        <w:rPr>
          <w:rFonts w:ascii="Times New Roman" w:hAnsi="Times New Roman" w:cs="Times New Roman"/>
        </w:rPr>
        <w:t>Council Coordinator's Responsibilities to Subcommittees</w:t>
      </w:r>
      <w:bookmarkEnd w:id="91"/>
      <w:bookmarkEnd w:id="92"/>
      <w:bookmarkEnd w:id="93"/>
    </w:p>
    <w:p w14:paraId="014928A6" w14:textId="77777777" w:rsidR="00520A50" w:rsidRPr="005B614F" w:rsidRDefault="00520A50" w:rsidP="00520A50">
      <w:r w:rsidRPr="005B614F">
        <w:t>Work collaboratively with the subcommittee chair to coordinate activities.</w:t>
      </w:r>
    </w:p>
    <w:p w14:paraId="6EA910B0" w14:textId="77777777" w:rsidR="00520A50" w:rsidRPr="005B614F" w:rsidRDefault="00520A50" w:rsidP="00520A50"/>
    <w:p w14:paraId="66F22C78" w14:textId="77777777" w:rsidR="00520A50" w:rsidRPr="005B614F" w:rsidRDefault="00520A50" w:rsidP="00520A50">
      <w:r w:rsidRPr="005B614F">
        <w:t xml:space="preserve">Set meeting date and time in collaboration with the subcommittee chair. If virtual, create a link for a meeting in coordination with DPH IT Facilitator. </w:t>
      </w:r>
    </w:p>
    <w:p w14:paraId="73A0D8A0" w14:textId="77777777" w:rsidR="00520A50" w:rsidRPr="005B614F" w:rsidRDefault="00520A50" w:rsidP="00520A50"/>
    <w:p w14:paraId="7CA35494" w14:textId="77777777" w:rsidR="00520A50" w:rsidRPr="005B614F" w:rsidRDefault="00520A50" w:rsidP="00520A50">
      <w:r w:rsidRPr="005B614F">
        <w:t>Coordinate with the DPH IT Facilitator to ensure organized storage of all meeting notices, agendas, documents, and minutes.</w:t>
      </w:r>
    </w:p>
    <w:p w14:paraId="20F0A5AF" w14:textId="77777777" w:rsidR="00520A50" w:rsidRPr="005B614F" w:rsidRDefault="00520A50" w:rsidP="00520A50"/>
    <w:p w14:paraId="4B10DE0D" w14:textId="77777777" w:rsidR="00520A50" w:rsidRPr="005B614F" w:rsidRDefault="00520A50" w:rsidP="00520A50">
      <w:r w:rsidRPr="005B614F">
        <w:t xml:space="preserve">Email the Attorney General, Secretary of State, and Accounting and Finance Office of Public Meeting Notices as required by Open Meeting Law. </w:t>
      </w:r>
    </w:p>
    <w:p w14:paraId="61236A65" w14:textId="77777777" w:rsidR="00520A50" w:rsidRPr="005B614F" w:rsidRDefault="00520A50" w:rsidP="00520A50"/>
    <w:p w14:paraId="26B57E15" w14:textId="77777777" w:rsidR="00520A50" w:rsidRPr="005B614F" w:rsidRDefault="00520A50" w:rsidP="00520A50">
      <w:r w:rsidRPr="005B614F">
        <w:t xml:space="preserve">Ensure that all notices are posted as required by Open Meeting Law. </w:t>
      </w:r>
    </w:p>
    <w:p w14:paraId="1BB2B9DB" w14:textId="77777777" w:rsidR="00520A50" w:rsidRPr="005B614F" w:rsidRDefault="00520A50" w:rsidP="00520A50"/>
    <w:p w14:paraId="3290D250" w14:textId="77777777" w:rsidR="00520A50" w:rsidRPr="005B614F" w:rsidRDefault="00520A50" w:rsidP="00520A50">
      <w:pPr>
        <w:pStyle w:val="Heading2"/>
        <w:rPr>
          <w:rFonts w:ascii="Times New Roman" w:hAnsi="Times New Roman" w:cs="Times New Roman"/>
        </w:rPr>
      </w:pPr>
      <w:bookmarkStart w:id="94" w:name="_Toc112245250"/>
      <w:bookmarkStart w:id="95" w:name="_Toc121742757"/>
      <w:bookmarkStart w:id="96" w:name="_Toc122694778"/>
      <w:r w:rsidRPr="005B614F">
        <w:rPr>
          <w:rFonts w:ascii="Times New Roman" w:hAnsi="Times New Roman" w:cs="Times New Roman"/>
        </w:rPr>
        <w:t>DPH IT Facilitator Responsibilities</w:t>
      </w:r>
      <w:bookmarkEnd w:id="94"/>
      <w:bookmarkEnd w:id="95"/>
      <w:bookmarkEnd w:id="96"/>
    </w:p>
    <w:p w14:paraId="78E11309" w14:textId="77777777" w:rsidR="00520A50" w:rsidRPr="005B614F" w:rsidRDefault="00520A50" w:rsidP="00520A50">
      <w:r w:rsidRPr="005B614F">
        <w:t>Work collaboratively with the council coordinator to create meeting links for all council and subcommittee meetings.</w:t>
      </w:r>
    </w:p>
    <w:p w14:paraId="6DA44783" w14:textId="77777777" w:rsidR="00520A50" w:rsidRPr="005B614F" w:rsidRDefault="00520A50" w:rsidP="00520A50"/>
    <w:p w14:paraId="5258678C" w14:textId="77777777" w:rsidR="00520A50" w:rsidRPr="005B614F" w:rsidRDefault="00520A50" w:rsidP="00520A50">
      <w:r w:rsidRPr="005B614F">
        <w:t>Facilitate all virtual meetings ensuring the proper recording of audio, visual, and transcript files.</w:t>
      </w:r>
    </w:p>
    <w:p w14:paraId="2489428C" w14:textId="77777777" w:rsidR="00520A50" w:rsidRPr="005B614F" w:rsidRDefault="00520A50" w:rsidP="00520A50"/>
    <w:p w14:paraId="40CAC2C9" w14:textId="77777777" w:rsidR="00520A50" w:rsidRPr="005B614F" w:rsidRDefault="00520A50" w:rsidP="00520A50">
      <w:r w:rsidRPr="005B614F">
        <w:t xml:space="preserve">Shall share all recordings of audio, visual, and transcript files with the council coordinator, subcommittee chair, and council chair. </w:t>
      </w:r>
    </w:p>
    <w:p w14:paraId="3D9F6F43" w14:textId="77777777" w:rsidR="00520A50" w:rsidRPr="005B614F" w:rsidRDefault="00520A50" w:rsidP="00520A50"/>
    <w:p w14:paraId="287C39CE" w14:textId="77777777" w:rsidR="00520A50" w:rsidRPr="005B614F" w:rsidRDefault="00520A50" w:rsidP="00520A50">
      <w:r w:rsidRPr="005B614F">
        <w:t>Store and maintain all records of the council and subcommittees, including meeting notices, meeting agendas, meeting minutes, meeting discussion documents, and presentations as required by open meeting law.</w:t>
      </w:r>
    </w:p>
    <w:p w14:paraId="40C24CDB" w14:textId="77777777" w:rsidR="00520A50" w:rsidRPr="005B614F" w:rsidRDefault="00520A50" w:rsidP="00520A50"/>
    <w:p w14:paraId="790B5029" w14:textId="77777777" w:rsidR="00520A50" w:rsidRPr="005B614F" w:rsidRDefault="00520A50" w:rsidP="00520A50">
      <w:pPr>
        <w:pStyle w:val="Heading2"/>
        <w:rPr>
          <w:rFonts w:ascii="Times New Roman" w:hAnsi="Times New Roman" w:cs="Times New Roman"/>
        </w:rPr>
      </w:pPr>
      <w:bookmarkStart w:id="97" w:name="_Toc112245251"/>
      <w:bookmarkStart w:id="98" w:name="_Toc121742758"/>
      <w:bookmarkStart w:id="99" w:name="_Toc122694779"/>
      <w:r w:rsidRPr="005B614F">
        <w:rPr>
          <w:rFonts w:ascii="Times New Roman" w:hAnsi="Times New Roman" w:cs="Times New Roman"/>
        </w:rPr>
        <w:t>Financing the Work of the Council</w:t>
      </w:r>
      <w:bookmarkEnd w:id="97"/>
      <w:bookmarkEnd w:id="98"/>
      <w:bookmarkEnd w:id="99"/>
    </w:p>
    <w:p w14:paraId="420F3698" w14:textId="77777777" w:rsidR="00520A50" w:rsidRPr="005B614F" w:rsidRDefault="00520A50" w:rsidP="00520A50"/>
    <w:p w14:paraId="5CAE4F3E" w14:textId="77777777" w:rsidR="00520A50" w:rsidRPr="005B614F" w:rsidRDefault="00520A50" w:rsidP="00520A50">
      <w:r w:rsidRPr="005B614F">
        <w:t xml:space="preserve">The legislative language allows for the collection and distribution of funds to carry out the activities and goals of the council. </w:t>
      </w:r>
    </w:p>
    <w:p w14:paraId="2622D830" w14:textId="77777777" w:rsidR="00520A50" w:rsidRPr="005B614F" w:rsidRDefault="00520A50" w:rsidP="00520A50">
      <w:r w:rsidRPr="005B614F">
        <w:rPr>
          <w:shd w:val="clear" w:color="auto" w:fill="FFFFFF"/>
        </w:rPr>
        <w:t>“The advisory council may accept and solicit funds, including any gifts, donations, grants or bequests or any federal funds, for any of the purposes of this section. Such funds shall be deposited in a separate account with the state treasurer, be received by the treasurer on behalf of the Commonwealth, and be expended by the advisory council in accordance with the law.”</w:t>
      </w:r>
    </w:p>
    <w:p w14:paraId="1872C976" w14:textId="77777777" w:rsidR="00564C6E" w:rsidRPr="005B614F" w:rsidRDefault="00564C6E" w:rsidP="005D6FBC">
      <w:pPr>
        <w:pStyle w:val="Heading1"/>
      </w:pPr>
    </w:p>
    <w:sectPr w:rsidR="00564C6E" w:rsidRPr="005B614F" w:rsidSect="00DF5974">
      <w:pgSz w:w="12240" w:h="15840"/>
      <w:pgMar w:top="1440" w:right="1440" w:bottom="1440" w:left="1440" w:header="0" w:footer="10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CBC0" w14:textId="77777777" w:rsidR="00236B6A" w:rsidRDefault="00236B6A">
      <w:r>
        <w:separator/>
      </w:r>
    </w:p>
  </w:endnote>
  <w:endnote w:type="continuationSeparator" w:id="0">
    <w:p w14:paraId="32F050F9" w14:textId="77777777" w:rsidR="00236B6A" w:rsidRDefault="0023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86"/>
    <w:family w:val="script"/>
    <w:pitch w:val="variable"/>
    <w:sig w:usb0="00000001" w:usb1="080E0000" w:usb2="00000010" w:usb3="00000000" w:csb0="0025003B" w:csb1="00000000"/>
  </w:font>
  <w:font w:name="@∆`_ò">
    <w:altName w:val="Calibri"/>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0A8A" w14:textId="77777777" w:rsidR="000E1339" w:rsidRDefault="000E1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072F" w14:textId="77777777" w:rsidR="000E1339" w:rsidRDefault="000E1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516B" w14:textId="77777777" w:rsidR="000E1339" w:rsidRDefault="000E13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128647"/>
      <w:docPartObj>
        <w:docPartGallery w:val="Page Numbers (Bottom of Page)"/>
        <w:docPartUnique/>
      </w:docPartObj>
    </w:sdtPr>
    <w:sdtEndPr>
      <w:rPr>
        <w:color w:val="7F7F7F" w:themeColor="background1" w:themeShade="7F"/>
        <w:spacing w:val="60"/>
      </w:rPr>
    </w:sdtEndPr>
    <w:sdtContent>
      <w:p w14:paraId="0778B2AB" w14:textId="0C94F6D8" w:rsidR="007B614C" w:rsidRDefault="007B614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5C5598F" w14:textId="23C63F57" w:rsidR="005462BA" w:rsidRDefault="005462B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14EB" w14:textId="77777777" w:rsidR="00236B6A" w:rsidRDefault="00236B6A">
      <w:r>
        <w:separator/>
      </w:r>
    </w:p>
  </w:footnote>
  <w:footnote w:type="continuationSeparator" w:id="0">
    <w:p w14:paraId="480C6E2C" w14:textId="77777777" w:rsidR="00236B6A" w:rsidRDefault="00236B6A">
      <w:r>
        <w:continuationSeparator/>
      </w:r>
    </w:p>
  </w:footnote>
  <w:footnote w:id="1">
    <w:p w14:paraId="0473E4DF" w14:textId="4DB0568F" w:rsidR="000B1F9E" w:rsidRDefault="000B1F9E" w:rsidP="000B1F9E">
      <w:pPr>
        <w:widowControl/>
        <w:adjustRightInd w:val="0"/>
        <w:rPr>
          <w:rFonts w:ascii="@∆`_ò" w:eastAsiaTheme="minorHAnsi" w:hAnsi="@∆`_ò" w:cs="@∆`_ò"/>
          <w:sz w:val="15"/>
          <w:szCs w:val="15"/>
        </w:rPr>
      </w:pPr>
      <w:r>
        <w:rPr>
          <w:rStyle w:val="FootnoteReference"/>
        </w:rPr>
        <w:footnoteRef/>
      </w:r>
      <w:r>
        <w:rPr>
          <w:rFonts w:ascii="@∆`_ò" w:eastAsiaTheme="minorHAnsi" w:hAnsi="@∆`_ò" w:cs="@∆`_ò"/>
          <w:sz w:val="15"/>
          <w:szCs w:val="15"/>
        </w:rPr>
        <w:t xml:space="preserve"> H.R.5238 - 97th Congress (1981-1982): Orphan Drug Act. (1983, January 4). Retrieved</w:t>
      </w:r>
    </w:p>
    <w:p w14:paraId="2CFAA086" w14:textId="6D1FF27C" w:rsidR="000B1F9E" w:rsidRDefault="000B1F9E" w:rsidP="000B1F9E">
      <w:pPr>
        <w:pStyle w:val="FootnoteText"/>
      </w:pPr>
      <w:r>
        <w:rPr>
          <w:rFonts w:ascii="@∆`_ò" w:eastAsiaTheme="minorHAnsi" w:hAnsi="@∆`_ò" w:cs="@∆`_ò"/>
          <w:sz w:val="15"/>
          <w:szCs w:val="15"/>
        </w:rPr>
        <w:t>from https://www.congress.gov/bill/97th-congress/house-bill/5238</w:t>
      </w:r>
    </w:p>
  </w:footnote>
  <w:footnote w:id="2">
    <w:p w14:paraId="54EC26A7" w14:textId="0C542E1D" w:rsidR="000B1F9E" w:rsidRDefault="000B1F9E" w:rsidP="000B1F9E">
      <w:pPr>
        <w:widowControl/>
        <w:adjustRightInd w:val="0"/>
        <w:rPr>
          <w:rFonts w:ascii="@∆`_ò" w:eastAsiaTheme="minorHAnsi" w:hAnsi="@∆`_ò" w:cs="@∆`_ò"/>
          <w:sz w:val="15"/>
          <w:szCs w:val="15"/>
        </w:rPr>
      </w:pPr>
      <w:r>
        <w:rPr>
          <w:rStyle w:val="FootnoteReference"/>
        </w:rPr>
        <w:footnoteRef/>
      </w:r>
      <w:r>
        <w:rPr>
          <w:rFonts w:ascii="@∆`_ò" w:eastAsiaTheme="minorHAnsi" w:hAnsi="@∆`_ò" w:cs="@∆`_ò"/>
          <w:sz w:val="15"/>
          <w:szCs w:val="15"/>
        </w:rPr>
        <w:t>U.S. Department of Health and Human Services. (2021, January 26).</w:t>
      </w:r>
    </w:p>
    <w:p w14:paraId="5F717B90" w14:textId="069A9587" w:rsidR="000B1F9E" w:rsidRDefault="000B1F9E" w:rsidP="000B1F9E">
      <w:pPr>
        <w:pStyle w:val="FootnoteText"/>
      </w:pPr>
      <w:r>
        <w:rPr>
          <w:rFonts w:ascii="@∆`_ò" w:eastAsiaTheme="minorHAnsi" w:hAnsi="@∆`_ò" w:cs="@∆`_ò"/>
          <w:sz w:val="15"/>
          <w:szCs w:val="15"/>
        </w:rPr>
        <w:t>FAQ About Rare Diseases. Genetic and Rare Diseases Information Center. Retrieved from https://rarediseases.info.nih.gov/about</w:t>
      </w:r>
    </w:p>
  </w:footnote>
  <w:footnote w:id="3">
    <w:p w14:paraId="603605BD" w14:textId="4FD4E224" w:rsidR="000B1F9E" w:rsidRDefault="000B1F9E">
      <w:pPr>
        <w:pStyle w:val="FootnoteText"/>
      </w:pPr>
      <w:r>
        <w:rPr>
          <w:rStyle w:val="FootnoteReference"/>
        </w:rPr>
        <w:footnoteRef/>
      </w:r>
      <w:r>
        <w:t xml:space="preserve"> </w:t>
      </w:r>
      <w:r>
        <w:rPr>
          <w:rFonts w:ascii="@∆`_ò" w:eastAsiaTheme="minorHAnsi" w:hAnsi="@∆`_ò" w:cs="@∆`_ò"/>
          <w:sz w:val="15"/>
          <w:szCs w:val="15"/>
        </w:rPr>
        <w:t>Rare Genetic Diseases. Genome.gov. (2018, April 13). Retrieved from https://www.genome.gov/dna-day/15-ways/rare-genetic-diseases</w:t>
      </w:r>
    </w:p>
  </w:footnote>
  <w:footnote w:id="4">
    <w:p w14:paraId="7330F315" w14:textId="77777777" w:rsidR="000B1F9E" w:rsidRDefault="000B1F9E" w:rsidP="000B1F9E">
      <w:pPr>
        <w:widowControl/>
        <w:adjustRightInd w:val="0"/>
        <w:rPr>
          <w:rFonts w:ascii="@∆`_ò" w:eastAsiaTheme="minorHAnsi" w:hAnsi="@∆`_ò" w:cs="@∆`_ò"/>
          <w:sz w:val="15"/>
          <w:szCs w:val="15"/>
        </w:rPr>
      </w:pPr>
      <w:r>
        <w:rPr>
          <w:rStyle w:val="FootnoteReference"/>
        </w:rPr>
        <w:footnoteRef/>
      </w:r>
      <w:r>
        <w:t xml:space="preserve"> </w:t>
      </w:r>
      <w:r>
        <w:rPr>
          <w:rFonts w:ascii="@∆`_ò" w:eastAsiaTheme="minorHAnsi" w:hAnsi="@∆`_ò" w:cs="@∆`_ò"/>
          <w:sz w:val="15"/>
          <w:szCs w:val="15"/>
        </w:rPr>
        <w:t>Field, M. J., &amp; Boat, T. F. (2010). Profile of Rare Diseases. In Rare Diseases and Orphan Products: Accelerating Research and Development.</w:t>
      </w:r>
    </w:p>
    <w:p w14:paraId="3C262E1E" w14:textId="37EA6C9B" w:rsidR="000B1F9E" w:rsidRDefault="000B1F9E" w:rsidP="000B1F9E">
      <w:pPr>
        <w:pStyle w:val="FootnoteText"/>
      </w:pPr>
      <w:r>
        <w:rPr>
          <w:rFonts w:ascii="@∆`_ò" w:eastAsiaTheme="minorHAnsi" w:hAnsi="@∆`_ò" w:cs="@∆`_ò"/>
          <w:sz w:val="15"/>
          <w:szCs w:val="15"/>
        </w:rPr>
        <w:t>essay, National Academies Press. Retrieved from https://www.ncbi.nlm.nih.gov/books/NBK56184/?msclkid=6d5bce28d07c11ec85146bea249c2fa3</w:t>
      </w:r>
    </w:p>
  </w:footnote>
  <w:footnote w:id="5">
    <w:p w14:paraId="44ED2EC8" w14:textId="77777777" w:rsidR="00294DE0" w:rsidRDefault="00294DE0" w:rsidP="00294DE0">
      <w:pPr>
        <w:widowControl/>
        <w:adjustRightInd w:val="0"/>
        <w:rPr>
          <w:rFonts w:ascii="@∆`_ò" w:eastAsiaTheme="minorHAnsi" w:hAnsi="@∆`_ò" w:cs="@∆`_ò"/>
          <w:sz w:val="15"/>
          <w:szCs w:val="15"/>
        </w:rPr>
      </w:pPr>
      <w:r>
        <w:rPr>
          <w:rStyle w:val="FootnoteReference"/>
        </w:rPr>
        <w:footnoteRef/>
      </w:r>
      <w:r>
        <w:t xml:space="preserve"> </w:t>
      </w:r>
      <w:r>
        <w:rPr>
          <w:rFonts w:ascii="@∆`_ò" w:eastAsiaTheme="minorHAnsi" w:hAnsi="@∆`_ò" w:cs="@∆`_ò"/>
          <w:sz w:val="15"/>
          <w:szCs w:val="15"/>
        </w:rPr>
        <w:t>FDA.(2018, March 1). Orphan Products: Hope for People with Rare Diseases. U.S. Food and Drug Administration. Retrieved from</w:t>
      </w:r>
    </w:p>
    <w:p w14:paraId="5A28790F" w14:textId="77777777" w:rsidR="00294DE0" w:rsidRDefault="00294DE0" w:rsidP="00294DE0">
      <w:pPr>
        <w:pStyle w:val="FootnoteText"/>
      </w:pPr>
      <w:r>
        <w:rPr>
          <w:rFonts w:ascii="@∆`_ò" w:eastAsiaTheme="minorHAnsi" w:hAnsi="@∆`_ò" w:cs="@∆`_ò"/>
          <w:sz w:val="15"/>
          <w:szCs w:val="15"/>
        </w:rPr>
        <w:t>https://www.fda.gov/drugs/information-consumers-and-patients-drugs/orphan-products-hope-people-rare-diseases</w:t>
      </w:r>
    </w:p>
  </w:footnote>
  <w:footnote w:id="6">
    <w:p w14:paraId="06BEC36A" w14:textId="12CDDAA4" w:rsidR="003D2689" w:rsidRPr="003D2689" w:rsidRDefault="003D2689">
      <w:pPr>
        <w:pStyle w:val="FootnoteText"/>
        <w:rPr>
          <w:sz w:val="16"/>
          <w:szCs w:val="16"/>
        </w:rPr>
      </w:pPr>
      <w:r w:rsidRPr="003D2689">
        <w:rPr>
          <w:rStyle w:val="FootnoteReference"/>
          <w:sz w:val="16"/>
          <w:szCs w:val="16"/>
        </w:rPr>
        <w:footnoteRef/>
      </w:r>
      <w:r w:rsidRPr="003D2689">
        <w:rPr>
          <w:sz w:val="16"/>
          <w:szCs w:val="16"/>
        </w:rPr>
        <w:t xml:space="preserve"> </w:t>
      </w:r>
      <w:proofErr w:type="spellStart"/>
      <w:r w:rsidRPr="003D2689">
        <w:rPr>
          <w:sz w:val="16"/>
          <w:szCs w:val="16"/>
        </w:rPr>
        <w:t>Hadjivasiliou</w:t>
      </w:r>
      <w:proofErr w:type="spellEnd"/>
      <w:r w:rsidRPr="003D2689">
        <w:rPr>
          <w:sz w:val="16"/>
          <w:szCs w:val="16"/>
        </w:rPr>
        <w:t xml:space="preserve"> A. </w:t>
      </w:r>
      <w:proofErr w:type="spellStart"/>
      <w:r w:rsidRPr="003D2689">
        <w:rPr>
          <w:sz w:val="16"/>
          <w:szCs w:val="16"/>
        </w:rPr>
        <w:t>EvaluatePharma</w:t>
      </w:r>
      <w:proofErr w:type="spellEnd"/>
      <w:r w:rsidRPr="003D2689">
        <w:rPr>
          <w:sz w:val="16"/>
          <w:szCs w:val="16"/>
        </w:rPr>
        <w:t xml:space="preserve">. Orphan Drug Report 2014. </w:t>
      </w:r>
      <w:r w:rsidRPr="003D2689">
        <w:rPr>
          <w:i/>
          <w:iCs/>
          <w:sz w:val="16"/>
          <w:szCs w:val="16"/>
        </w:rPr>
        <w:t xml:space="preserve">http://info.evaluategroup.com/rs/evaluatepharmaltd/ images/2014OD.pdf </w:t>
      </w:r>
      <w:r w:rsidRPr="003D2689">
        <w:rPr>
          <w:sz w:val="16"/>
          <w:szCs w:val="16"/>
        </w:rPr>
        <w:t>(accessed July 27,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C7A8" w14:textId="4E2B0CC3" w:rsidR="000E1339" w:rsidRDefault="000E1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4106" w14:textId="649566A9" w:rsidR="000E1339" w:rsidRDefault="000E1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F78C" w14:textId="099C59BB" w:rsidR="000E1339" w:rsidRDefault="000E13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D1A" w14:textId="0442A732" w:rsidR="000E1339" w:rsidRDefault="000E13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601F" w14:textId="0C14CF4E" w:rsidR="000E1339" w:rsidRDefault="000E13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C087" w14:textId="529048B8" w:rsidR="000E1339" w:rsidRDefault="000E1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43E"/>
    <w:multiLevelType w:val="hybridMultilevel"/>
    <w:tmpl w:val="BBD09C04"/>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D6B0A"/>
    <w:multiLevelType w:val="hybridMultilevel"/>
    <w:tmpl w:val="681A39FC"/>
    <w:lvl w:ilvl="0" w:tplc="ECE6CD66">
      <w:numFmt w:val="bullet"/>
      <w:lvlText w:val=""/>
      <w:lvlJc w:val="left"/>
      <w:pPr>
        <w:ind w:left="3604" w:hanging="176"/>
      </w:pPr>
      <w:rPr>
        <w:rFonts w:ascii="Wingdings" w:eastAsia="Wingdings" w:hAnsi="Wingdings" w:cs="Wingdings" w:hint="default"/>
        <w:b w:val="0"/>
        <w:bCs w:val="0"/>
        <w:i w:val="0"/>
        <w:iCs w:val="0"/>
        <w:color w:val="202020"/>
        <w:w w:val="100"/>
        <w:sz w:val="24"/>
        <w:szCs w:val="24"/>
        <w:lang w:val="en-US" w:eastAsia="en-US" w:bidi="ar-SA"/>
      </w:rPr>
    </w:lvl>
    <w:lvl w:ilvl="1" w:tplc="7F6E24AE">
      <w:numFmt w:val="bullet"/>
      <w:lvlText w:val="•"/>
      <w:lvlJc w:val="left"/>
      <w:pPr>
        <w:ind w:left="4462" w:hanging="176"/>
      </w:pPr>
      <w:rPr>
        <w:rFonts w:hint="default"/>
        <w:lang w:val="en-US" w:eastAsia="en-US" w:bidi="ar-SA"/>
      </w:rPr>
    </w:lvl>
    <w:lvl w:ilvl="2" w:tplc="A72EFC1C">
      <w:numFmt w:val="bullet"/>
      <w:lvlText w:val="•"/>
      <w:lvlJc w:val="left"/>
      <w:pPr>
        <w:ind w:left="5324" w:hanging="176"/>
      </w:pPr>
      <w:rPr>
        <w:rFonts w:hint="default"/>
        <w:lang w:val="en-US" w:eastAsia="en-US" w:bidi="ar-SA"/>
      </w:rPr>
    </w:lvl>
    <w:lvl w:ilvl="3" w:tplc="6F720236">
      <w:numFmt w:val="bullet"/>
      <w:lvlText w:val="•"/>
      <w:lvlJc w:val="left"/>
      <w:pPr>
        <w:ind w:left="6186" w:hanging="176"/>
      </w:pPr>
      <w:rPr>
        <w:rFonts w:hint="default"/>
        <w:lang w:val="en-US" w:eastAsia="en-US" w:bidi="ar-SA"/>
      </w:rPr>
    </w:lvl>
    <w:lvl w:ilvl="4" w:tplc="34146160">
      <w:numFmt w:val="bullet"/>
      <w:lvlText w:val="•"/>
      <w:lvlJc w:val="left"/>
      <w:pPr>
        <w:ind w:left="7048" w:hanging="176"/>
      </w:pPr>
      <w:rPr>
        <w:rFonts w:hint="default"/>
        <w:lang w:val="en-US" w:eastAsia="en-US" w:bidi="ar-SA"/>
      </w:rPr>
    </w:lvl>
    <w:lvl w:ilvl="5" w:tplc="2F78763C">
      <w:numFmt w:val="bullet"/>
      <w:lvlText w:val="•"/>
      <w:lvlJc w:val="left"/>
      <w:pPr>
        <w:ind w:left="7910" w:hanging="176"/>
      </w:pPr>
      <w:rPr>
        <w:rFonts w:hint="default"/>
        <w:lang w:val="en-US" w:eastAsia="en-US" w:bidi="ar-SA"/>
      </w:rPr>
    </w:lvl>
    <w:lvl w:ilvl="6" w:tplc="447E2BD6">
      <w:numFmt w:val="bullet"/>
      <w:lvlText w:val="•"/>
      <w:lvlJc w:val="left"/>
      <w:pPr>
        <w:ind w:left="8772" w:hanging="176"/>
      </w:pPr>
      <w:rPr>
        <w:rFonts w:hint="default"/>
        <w:lang w:val="en-US" w:eastAsia="en-US" w:bidi="ar-SA"/>
      </w:rPr>
    </w:lvl>
    <w:lvl w:ilvl="7" w:tplc="148ED964">
      <w:numFmt w:val="bullet"/>
      <w:lvlText w:val="•"/>
      <w:lvlJc w:val="left"/>
      <w:pPr>
        <w:ind w:left="9634" w:hanging="176"/>
      </w:pPr>
      <w:rPr>
        <w:rFonts w:hint="default"/>
        <w:lang w:val="en-US" w:eastAsia="en-US" w:bidi="ar-SA"/>
      </w:rPr>
    </w:lvl>
    <w:lvl w:ilvl="8" w:tplc="7CE02DB2">
      <w:numFmt w:val="bullet"/>
      <w:lvlText w:val="•"/>
      <w:lvlJc w:val="left"/>
      <w:pPr>
        <w:ind w:left="10496" w:hanging="176"/>
      </w:pPr>
      <w:rPr>
        <w:rFonts w:hint="default"/>
        <w:lang w:val="en-US" w:eastAsia="en-US" w:bidi="ar-SA"/>
      </w:rPr>
    </w:lvl>
  </w:abstractNum>
  <w:abstractNum w:abstractNumId="2" w15:restartNumberingAfterBreak="0">
    <w:nsid w:val="0ECF4D09"/>
    <w:multiLevelType w:val="hybridMultilevel"/>
    <w:tmpl w:val="0C16E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A704D"/>
    <w:multiLevelType w:val="hybridMultilevel"/>
    <w:tmpl w:val="0A3AAE2A"/>
    <w:lvl w:ilvl="0" w:tplc="2E780236">
      <w:numFmt w:val="bullet"/>
      <w:lvlText w:val="•"/>
      <w:lvlJc w:val="left"/>
      <w:pPr>
        <w:ind w:left="2707" w:hanging="353"/>
      </w:pPr>
      <w:rPr>
        <w:rFonts w:ascii="Arial" w:eastAsia="Arial" w:hAnsi="Arial" w:cs="Arial" w:hint="default"/>
        <w:b w:val="0"/>
        <w:bCs w:val="0"/>
        <w:i w:val="0"/>
        <w:iCs w:val="0"/>
        <w:w w:val="100"/>
        <w:sz w:val="24"/>
        <w:szCs w:val="24"/>
        <w:lang w:val="en-US" w:eastAsia="en-US" w:bidi="ar-SA"/>
      </w:rPr>
    </w:lvl>
    <w:lvl w:ilvl="1" w:tplc="10AE2386">
      <w:numFmt w:val="bullet"/>
      <w:lvlText w:val="o"/>
      <w:lvlJc w:val="left"/>
      <w:pPr>
        <w:ind w:left="4053" w:hanging="369"/>
      </w:pPr>
      <w:rPr>
        <w:rFonts w:ascii="Courier New" w:eastAsia="Courier New" w:hAnsi="Courier New" w:cs="Courier New" w:hint="default"/>
        <w:b w:val="0"/>
        <w:bCs w:val="0"/>
        <w:i w:val="0"/>
        <w:iCs w:val="0"/>
        <w:w w:val="100"/>
        <w:sz w:val="24"/>
        <w:szCs w:val="24"/>
        <w:lang w:val="en-US" w:eastAsia="en-US" w:bidi="ar-SA"/>
      </w:rPr>
    </w:lvl>
    <w:lvl w:ilvl="2" w:tplc="51AEDB7A">
      <w:numFmt w:val="bullet"/>
      <w:lvlText w:val="•"/>
      <w:lvlJc w:val="left"/>
      <w:pPr>
        <w:ind w:left="4966" w:hanging="369"/>
      </w:pPr>
      <w:rPr>
        <w:rFonts w:hint="default"/>
        <w:lang w:val="en-US" w:eastAsia="en-US" w:bidi="ar-SA"/>
      </w:rPr>
    </w:lvl>
    <w:lvl w:ilvl="3" w:tplc="7D70A8AA">
      <w:numFmt w:val="bullet"/>
      <w:lvlText w:val="•"/>
      <w:lvlJc w:val="left"/>
      <w:pPr>
        <w:ind w:left="5873" w:hanging="369"/>
      </w:pPr>
      <w:rPr>
        <w:rFonts w:hint="default"/>
        <w:lang w:val="en-US" w:eastAsia="en-US" w:bidi="ar-SA"/>
      </w:rPr>
    </w:lvl>
    <w:lvl w:ilvl="4" w:tplc="2C7CE004">
      <w:numFmt w:val="bullet"/>
      <w:lvlText w:val="•"/>
      <w:lvlJc w:val="left"/>
      <w:pPr>
        <w:ind w:left="6780" w:hanging="369"/>
      </w:pPr>
      <w:rPr>
        <w:rFonts w:hint="default"/>
        <w:lang w:val="en-US" w:eastAsia="en-US" w:bidi="ar-SA"/>
      </w:rPr>
    </w:lvl>
    <w:lvl w:ilvl="5" w:tplc="7DD49E56">
      <w:numFmt w:val="bullet"/>
      <w:lvlText w:val="•"/>
      <w:lvlJc w:val="left"/>
      <w:pPr>
        <w:ind w:left="7686" w:hanging="369"/>
      </w:pPr>
      <w:rPr>
        <w:rFonts w:hint="default"/>
        <w:lang w:val="en-US" w:eastAsia="en-US" w:bidi="ar-SA"/>
      </w:rPr>
    </w:lvl>
    <w:lvl w:ilvl="6" w:tplc="C6C4EDDC">
      <w:numFmt w:val="bullet"/>
      <w:lvlText w:val="•"/>
      <w:lvlJc w:val="left"/>
      <w:pPr>
        <w:ind w:left="8593" w:hanging="369"/>
      </w:pPr>
      <w:rPr>
        <w:rFonts w:hint="default"/>
        <w:lang w:val="en-US" w:eastAsia="en-US" w:bidi="ar-SA"/>
      </w:rPr>
    </w:lvl>
    <w:lvl w:ilvl="7" w:tplc="AA1C6664">
      <w:numFmt w:val="bullet"/>
      <w:lvlText w:val="•"/>
      <w:lvlJc w:val="left"/>
      <w:pPr>
        <w:ind w:left="9500" w:hanging="369"/>
      </w:pPr>
      <w:rPr>
        <w:rFonts w:hint="default"/>
        <w:lang w:val="en-US" w:eastAsia="en-US" w:bidi="ar-SA"/>
      </w:rPr>
    </w:lvl>
    <w:lvl w:ilvl="8" w:tplc="A6FC82DC">
      <w:numFmt w:val="bullet"/>
      <w:lvlText w:val="•"/>
      <w:lvlJc w:val="left"/>
      <w:pPr>
        <w:ind w:left="10406" w:hanging="369"/>
      </w:pPr>
      <w:rPr>
        <w:rFonts w:hint="default"/>
        <w:lang w:val="en-US" w:eastAsia="en-US" w:bidi="ar-SA"/>
      </w:rPr>
    </w:lvl>
  </w:abstractNum>
  <w:abstractNum w:abstractNumId="4" w15:restartNumberingAfterBreak="0">
    <w:nsid w:val="146527FA"/>
    <w:multiLevelType w:val="hybridMultilevel"/>
    <w:tmpl w:val="93360142"/>
    <w:lvl w:ilvl="0" w:tplc="B23E9A4C">
      <w:numFmt w:val="bullet"/>
      <w:lvlText w:val=""/>
      <w:lvlJc w:val="left"/>
      <w:pPr>
        <w:ind w:left="3604" w:hanging="176"/>
      </w:pPr>
      <w:rPr>
        <w:rFonts w:ascii="Wingdings" w:eastAsia="Wingdings" w:hAnsi="Wingdings" w:cs="Wingdings" w:hint="default"/>
        <w:b w:val="0"/>
        <w:bCs w:val="0"/>
        <w:i w:val="0"/>
        <w:iCs w:val="0"/>
        <w:color w:val="202020"/>
        <w:w w:val="100"/>
        <w:sz w:val="24"/>
        <w:szCs w:val="24"/>
        <w:lang w:val="en-US" w:eastAsia="en-US" w:bidi="ar-SA"/>
      </w:rPr>
    </w:lvl>
    <w:lvl w:ilvl="1" w:tplc="FFCA7830">
      <w:numFmt w:val="bullet"/>
      <w:lvlText w:val="•"/>
      <w:lvlJc w:val="left"/>
      <w:pPr>
        <w:ind w:left="4462" w:hanging="176"/>
      </w:pPr>
      <w:rPr>
        <w:rFonts w:hint="default"/>
        <w:lang w:val="en-US" w:eastAsia="en-US" w:bidi="ar-SA"/>
      </w:rPr>
    </w:lvl>
    <w:lvl w:ilvl="2" w:tplc="39921D0E">
      <w:numFmt w:val="bullet"/>
      <w:lvlText w:val="•"/>
      <w:lvlJc w:val="left"/>
      <w:pPr>
        <w:ind w:left="5324" w:hanging="176"/>
      </w:pPr>
      <w:rPr>
        <w:rFonts w:hint="default"/>
        <w:lang w:val="en-US" w:eastAsia="en-US" w:bidi="ar-SA"/>
      </w:rPr>
    </w:lvl>
    <w:lvl w:ilvl="3" w:tplc="062C27CE">
      <w:numFmt w:val="bullet"/>
      <w:lvlText w:val="•"/>
      <w:lvlJc w:val="left"/>
      <w:pPr>
        <w:ind w:left="6186" w:hanging="176"/>
      </w:pPr>
      <w:rPr>
        <w:rFonts w:hint="default"/>
        <w:lang w:val="en-US" w:eastAsia="en-US" w:bidi="ar-SA"/>
      </w:rPr>
    </w:lvl>
    <w:lvl w:ilvl="4" w:tplc="7368C586">
      <w:numFmt w:val="bullet"/>
      <w:lvlText w:val="•"/>
      <w:lvlJc w:val="left"/>
      <w:pPr>
        <w:ind w:left="7048" w:hanging="176"/>
      </w:pPr>
      <w:rPr>
        <w:rFonts w:hint="default"/>
        <w:lang w:val="en-US" w:eastAsia="en-US" w:bidi="ar-SA"/>
      </w:rPr>
    </w:lvl>
    <w:lvl w:ilvl="5" w:tplc="5EAEBD4A">
      <w:numFmt w:val="bullet"/>
      <w:lvlText w:val="•"/>
      <w:lvlJc w:val="left"/>
      <w:pPr>
        <w:ind w:left="7910" w:hanging="176"/>
      </w:pPr>
      <w:rPr>
        <w:rFonts w:hint="default"/>
        <w:lang w:val="en-US" w:eastAsia="en-US" w:bidi="ar-SA"/>
      </w:rPr>
    </w:lvl>
    <w:lvl w:ilvl="6" w:tplc="7708CE3E">
      <w:numFmt w:val="bullet"/>
      <w:lvlText w:val="•"/>
      <w:lvlJc w:val="left"/>
      <w:pPr>
        <w:ind w:left="8772" w:hanging="176"/>
      </w:pPr>
      <w:rPr>
        <w:rFonts w:hint="default"/>
        <w:lang w:val="en-US" w:eastAsia="en-US" w:bidi="ar-SA"/>
      </w:rPr>
    </w:lvl>
    <w:lvl w:ilvl="7" w:tplc="BA20FEA6">
      <w:numFmt w:val="bullet"/>
      <w:lvlText w:val="•"/>
      <w:lvlJc w:val="left"/>
      <w:pPr>
        <w:ind w:left="9634" w:hanging="176"/>
      </w:pPr>
      <w:rPr>
        <w:rFonts w:hint="default"/>
        <w:lang w:val="en-US" w:eastAsia="en-US" w:bidi="ar-SA"/>
      </w:rPr>
    </w:lvl>
    <w:lvl w:ilvl="8" w:tplc="C09C9ACC">
      <w:numFmt w:val="bullet"/>
      <w:lvlText w:val="•"/>
      <w:lvlJc w:val="left"/>
      <w:pPr>
        <w:ind w:left="10496" w:hanging="176"/>
      </w:pPr>
      <w:rPr>
        <w:rFonts w:hint="default"/>
        <w:lang w:val="en-US" w:eastAsia="en-US" w:bidi="ar-SA"/>
      </w:rPr>
    </w:lvl>
  </w:abstractNum>
  <w:abstractNum w:abstractNumId="5" w15:restartNumberingAfterBreak="0">
    <w:nsid w:val="172C2FE0"/>
    <w:multiLevelType w:val="hybridMultilevel"/>
    <w:tmpl w:val="9E5E1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54455"/>
    <w:multiLevelType w:val="hybridMultilevel"/>
    <w:tmpl w:val="88D60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6547D"/>
    <w:multiLevelType w:val="hybridMultilevel"/>
    <w:tmpl w:val="24A4ED50"/>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B0F8C"/>
    <w:multiLevelType w:val="multilevel"/>
    <w:tmpl w:val="3EFCC1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8B77B5"/>
    <w:multiLevelType w:val="hybridMultilevel"/>
    <w:tmpl w:val="66D693F6"/>
    <w:lvl w:ilvl="0" w:tplc="C498A8BA">
      <w:start w:val="1"/>
      <w:numFmt w:val="decimal"/>
      <w:lvlText w:val="%1."/>
      <w:lvlJc w:val="left"/>
      <w:pPr>
        <w:ind w:left="2163" w:hanging="353"/>
      </w:pPr>
      <w:rPr>
        <w:rFonts w:ascii="Times New Roman" w:eastAsia="Times New Roman" w:hAnsi="Times New Roman" w:cs="Times New Roman" w:hint="default"/>
        <w:b w:val="0"/>
        <w:bCs w:val="0"/>
        <w:i w:val="0"/>
        <w:iCs w:val="0"/>
        <w:color w:val="202020"/>
        <w:spacing w:val="-8"/>
        <w:w w:val="100"/>
        <w:sz w:val="24"/>
        <w:szCs w:val="24"/>
        <w:lang w:val="en-US" w:eastAsia="en-US" w:bidi="ar-SA"/>
      </w:rPr>
    </w:lvl>
    <w:lvl w:ilvl="1" w:tplc="8206A274">
      <w:numFmt w:val="bullet"/>
      <w:lvlText w:val=""/>
      <w:lvlJc w:val="left"/>
      <w:pPr>
        <w:ind w:left="2883" w:hanging="352"/>
      </w:pPr>
      <w:rPr>
        <w:rFonts w:ascii="Symbol" w:eastAsia="Symbol" w:hAnsi="Symbol" w:cs="Symbol" w:hint="default"/>
        <w:b w:val="0"/>
        <w:bCs w:val="0"/>
        <w:i w:val="0"/>
        <w:iCs w:val="0"/>
        <w:color w:val="202020"/>
        <w:w w:val="100"/>
        <w:sz w:val="24"/>
        <w:szCs w:val="24"/>
        <w:lang w:val="en-US" w:eastAsia="en-US" w:bidi="ar-SA"/>
      </w:rPr>
    </w:lvl>
    <w:lvl w:ilvl="2" w:tplc="B48E3B32">
      <w:numFmt w:val="bullet"/>
      <w:lvlText w:val="o"/>
      <w:lvlJc w:val="left"/>
      <w:pPr>
        <w:ind w:left="3252" w:hanging="369"/>
      </w:pPr>
      <w:rPr>
        <w:rFonts w:ascii="Courier New" w:eastAsia="Courier New" w:hAnsi="Courier New" w:cs="Courier New" w:hint="default"/>
        <w:b w:val="0"/>
        <w:bCs w:val="0"/>
        <w:i w:val="0"/>
        <w:iCs w:val="0"/>
        <w:color w:val="202020"/>
        <w:w w:val="100"/>
        <w:sz w:val="24"/>
        <w:szCs w:val="24"/>
        <w:lang w:val="en-US" w:eastAsia="en-US" w:bidi="ar-SA"/>
      </w:rPr>
    </w:lvl>
    <w:lvl w:ilvl="3" w:tplc="47CA5E7C">
      <w:numFmt w:val="bullet"/>
      <w:lvlText w:val="•"/>
      <w:lvlJc w:val="left"/>
      <w:pPr>
        <w:ind w:left="2940" w:hanging="369"/>
      </w:pPr>
      <w:rPr>
        <w:rFonts w:hint="default"/>
        <w:lang w:val="en-US" w:eastAsia="en-US" w:bidi="ar-SA"/>
      </w:rPr>
    </w:lvl>
    <w:lvl w:ilvl="4" w:tplc="37B6B220">
      <w:numFmt w:val="bullet"/>
      <w:lvlText w:val="•"/>
      <w:lvlJc w:val="left"/>
      <w:pPr>
        <w:ind w:left="3260" w:hanging="369"/>
      </w:pPr>
      <w:rPr>
        <w:rFonts w:hint="default"/>
        <w:lang w:val="en-US" w:eastAsia="en-US" w:bidi="ar-SA"/>
      </w:rPr>
    </w:lvl>
    <w:lvl w:ilvl="5" w:tplc="E33033BC">
      <w:numFmt w:val="bullet"/>
      <w:lvlText w:val="•"/>
      <w:lvlJc w:val="left"/>
      <w:pPr>
        <w:ind w:left="4753" w:hanging="369"/>
      </w:pPr>
      <w:rPr>
        <w:rFonts w:hint="default"/>
        <w:lang w:val="en-US" w:eastAsia="en-US" w:bidi="ar-SA"/>
      </w:rPr>
    </w:lvl>
    <w:lvl w:ilvl="6" w:tplc="FB14E992">
      <w:numFmt w:val="bullet"/>
      <w:lvlText w:val="•"/>
      <w:lvlJc w:val="left"/>
      <w:pPr>
        <w:ind w:left="6246" w:hanging="369"/>
      </w:pPr>
      <w:rPr>
        <w:rFonts w:hint="default"/>
        <w:lang w:val="en-US" w:eastAsia="en-US" w:bidi="ar-SA"/>
      </w:rPr>
    </w:lvl>
    <w:lvl w:ilvl="7" w:tplc="3DB4AD28">
      <w:numFmt w:val="bullet"/>
      <w:lvlText w:val="•"/>
      <w:lvlJc w:val="left"/>
      <w:pPr>
        <w:ind w:left="7740" w:hanging="369"/>
      </w:pPr>
      <w:rPr>
        <w:rFonts w:hint="default"/>
        <w:lang w:val="en-US" w:eastAsia="en-US" w:bidi="ar-SA"/>
      </w:rPr>
    </w:lvl>
    <w:lvl w:ilvl="8" w:tplc="7188DE5E">
      <w:numFmt w:val="bullet"/>
      <w:lvlText w:val="•"/>
      <w:lvlJc w:val="left"/>
      <w:pPr>
        <w:ind w:left="9233" w:hanging="369"/>
      </w:pPr>
      <w:rPr>
        <w:rFonts w:hint="default"/>
        <w:lang w:val="en-US" w:eastAsia="en-US" w:bidi="ar-SA"/>
      </w:rPr>
    </w:lvl>
  </w:abstractNum>
  <w:abstractNum w:abstractNumId="10" w15:restartNumberingAfterBreak="0">
    <w:nsid w:val="30D045A8"/>
    <w:multiLevelType w:val="multilevel"/>
    <w:tmpl w:val="DDF0E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AA0B2E"/>
    <w:multiLevelType w:val="hybridMultilevel"/>
    <w:tmpl w:val="199A6F86"/>
    <w:lvl w:ilvl="0" w:tplc="E20EB248">
      <w:numFmt w:val="bullet"/>
      <w:lvlText w:val=""/>
      <w:lvlJc w:val="left"/>
      <w:pPr>
        <w:ind w:left="2163" w:hanging="352"/>
      </w:pPr>
      <w:rPr>
        <w:rFonts w:ascii="Symbol" w:eastAsia="Symbol" w:hAnsi="Symbol" w:cs="Symbol" w:hint="default"/>
        <w:b w:val="0"/>
        <w:bCs w:val="0"/>
        <w:i w:val="0"/>
        <w:iCs w:val="0"/>
        <w:w w:val="100"/>
        <w:sz w:val="24"/>
        <w:szCs w:val="24"/>
        <w:lang w:val="en-US" w:eastAsia="en-US" w:bidi="ar-SA"/>
      </w:rPr>
    </w:lvl>
    <w:lvl w:ilvl="1" w:tplc="00389BC4">
      <w:numFmt w:val="bullet"/>
      <w:lvlText w:val=""/>
      <w:lvlJc w:val="left"/>
      <w:pPr>
        <w:ind w:left="2883" w:hanging="352"/>
      </w:pPr>
      <w:rPr>
        <w:rFonts w:ascii="Symbol" w:eastAsia="Symbol" w:hAnsi="Symbol" w:cs="Symbol" w:hint="default"/>
        <w:b w:val="0"/>
        <w:bCs w:val="0"/>
        <w:i w:val="0"/>
        <w:iCs w:val="0"/>
        <w:w w:val="100"/>
        <w:sz w:val="24"/>
        <w:szCs w:val="24"/>
        <w:lang w:val="en-US" w:eastAsia="en-US" w:bidi="ar-SA"/>
      </w:rPr>
    </w:lvl>
    <w:lvl w:ilvl="2" w:tplc="1A849C2C">
      <w:numFmt w:val="bullet"/>
      <w:lvlText w:val="•"/>
      <w:lvlJc w:val="left"/>
      <w:pPr>
        <w:ind w:left="3917" w:hanging="352"/>
      </w:pPr>
      <w:rPr>
        <w:rFonts w:hint="default"/>
        <w:lang w:val="en-US" w:eastAsia="en-US" w:bidi="ar-SA"/>
      </w:rPr>
    </w:lvl>
    <w:lvl w:ilvl="3" w:tplc="C66C92A0">
      <w:numFmt w:val="bullet"/>
      <w:lvlText w:val="•"/>
      <w:lvlJc w:val="left"/>
      <w:pPr>
        <w:ind w:left="4955" w:hanging="352"/>
      </w:pPr>
      <w:rPr>
        <w:rFonts w:hint="default"/>
        <w:lang w:val="en-US" w:eastAsia="en-US" w:bidi="ar-SA"/>
      </w:rPr>
    </w:lvl>
    <w:lvl w:ilvl="4" w:tplc="994226E8">
      <w:numFmt w:val="bullet"/>
      <w:lvlText w:val="•"/>
      <w:lvlJc w:val="left"/>
      <w:pPr>
        <w:ind w:left="5993" w:hanging="352"/>
      </w:pPr>
      <w:rPr>
        <w:rFonts w:hint="default"/>
        <w:lang w:val="en-US" w:eastAsia="en-US" w:bidi="ar-SA"/>
      </w:rPr>
    </w:lvl>
    <w:lvl w:ilvl="5" w:tplc="E7D8030E">
      <w:numFmt w:val="bullet"/>
      <w:lvlText w:val="•"/>
      <w:lvlJc w:val="left"/>
      <w:pPr>
        <w:ind w:left="7031" w:hanging="352"/>
      </w:pPr>
      <w:rPr>
        <w:rFonts w:hint="default"/>
        <w:lang w:val="en-US" w:eastAsia="en-US" w:bidi="ar-SA"/>
      </w:rPr>
    </w:lvl>
    <w:lvl w:ilvl="6" w:tplc="7EE0FB46">
      <w:numFmt w:val="bullet"/>
      <w:lvlText w:val="•"/>
      <w:lvlJc w:val="left"/>
      <w:pPr>
        <w:ind w:left="8068" w:hanging="352"/>
      </w:pPr>
      <w:rPr>
        <w:rFonts w:hint="default"/>
        <w:lang w:val="en-US" w:eastAsia="en-US" w:bidi="ar-SA"/>
      </w:rPr>
    </w:lvl>
    <w:lvl w:ilvl="7" w:tplc="2F121C10">
      <w:numFmt w:val="bullet"/>
      <w:lvlText w:val="•"/>
      <w:lvlJc w:val="left"/>
      <w:pPr>
        <w:ind w:left="9106" w:hanging="352"/>
      </w:pPr>
      <w:rPr>
        <w:rFonts w:hint="default"/>
        <w:lang w:val="en-US" w:eastAsia="en-US" w:bidi="ar-SA"/>
      </w:rPr>
    </w:lvl>
    <w:lvl w:ilvl="8" w:tplc="0F7C6DE2">
      <w:numFmt w:val="bullet"/>
      <w:lvlText w:val="•"/>
      <w:lvlJc w:val="left"/>
      <w:pPr>
        <w:ind w:left="10144" w:hanging="352"/>
      </w:pPr>
      <w:rPr>
        <w:rFonts w:hint="default"/>
        <w:lang w:val="en-US" w:eastAsia="en-US" w:bidi="ar-SA"/>
      </w:rPr>
    </w:lvl>
  </w:abstractNum>
  <w:abstractNum w:abstractNumId="12" w15:restartNumberingAfterBreak="0">
    <w:nsid w:val="397158A4"/>
    <w:multiLevelType w:val="hybridMultilevel"/>
    <w:tmpl w:val="943AFE52"/>
    <w:lvl w:ilvl="0" w:tplc="2E780236">
      <w:numFmt w:val="bullet"/>
      <w:lvlText w:val="•"/>
      <w:lvlJc w:val="left"/>
      <w:pPr>
        <w:ind w:left="36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98F71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5CF69AF"/>
    <w:multiLevelType w:val="hybridMultilevel"/>
    <w:tmpl w:val="389AE06E"/>
    <w:lvl w:ilvl="0" w:tplc="7F4E5C80">
      <w:numFmt w:val="bullet"/>
      <w:lvlText w:val=""/>
      <w:lvlJc w:val="left"/>
      <w:pPr>
        <w:ind w:left="2163" w:hanging="353"/>
      </w:pPr>
      <w:rPr>
        <w:rFonts w:ascii="Symbol" w:eastAsia="Symbol" w:hAnsi="Symbol" w:cs="Symbol" w:hint="default"/>
        <w:b w:val="0"/>
        <w:bCs w:val="0"/>
        <w:i w:val="0"/>
        <w:iCs w:val="0"/>
        <w:w w:val="100"/>
        <w:sz w:val="24"/>
        <w:szCs w:val="24"/>
        <w:lang w:val="en-US" w:eastAsia="en-US" w:bidi="ar-SA"/>
      </w:rPr>
    </w:lvl>
    <w:lvl w:ilvl="1" w:tplc="0C3CDBC6">
      <w:numFmt w:val="bullet"/>
      <w:lvlText w:val="o"/>
      <w:lvlJc w:val="left"/>
      <w:pPr>
        <w:ind w:left="2883" w:hanging="352"/>
      </w:pPr>
      <w:rPr>
        <w:rFonts w:ascii="Courier New" w:eastAsia="Courier New" w:hAnsi="Courier New" w:cs="Courier New" w:hint="default"/>
        <w:b w:val="0"/>
        <w:bCs w:val="0"/>
        <w:i w:val="0"/>
        <w:iCs w:val="0"/>
        <w:w w:val="100"/>
        <w:sz w:val="24"/>
        <w:szCs w:val="24"/>
        <w:lang w:val="en-US" w:eastAsia="en-US" w:bidi="ar-SA"/>
      </w:rPr>
    </w:lvl>
    <w:lvl w:ilvl="2" w:tplc="E4C4D426">
      <w:numFmt w:val="bullet"/>
      <w:lvlText w:val=""/>
      <w:lvlJc w:val="left"/>
      <w:pPr>
        <w:ind w:left="3604" w:hanging="353"/>
      </w:pPr>
      <w:rPr>
        <w:rFonts w:ascii="Wingdings" w:eastAsia="Wingdings" w:hAnsi="Wingdings" w:cs="Wingdings" w:hint="default"/>
        <w:b w:val="0"/>
        <w:bCs w:val="0"/>
        <w:i w:val="0"/>
        <w:iCs w:val="0"/>
        <w:w w:val="100"/>
        <w:sz w:val="24"/>
        <w:szCs w:val="24"/>
        <w:lang w:val="en-US" w:eastAsia="en-US" w:bidi="ar-SA"/>
      </w:rPr>
    </w:lvl>
    <w:lvl w:ilvl="3" w:tplc="472CDA24">
      <w:numFmt w:val="bullet"/>
      <w:lvlText w:val=""/>
      <w:lvlJc w:val="left"/>
      <w:pPr>
        <w:ind w:left="4325" w:hanging="353"/>
      </w:pPr>
      <w:rPr>
        <w:rFonts w:ascii="Symbol" w:eastAsia="Symbol" w:hAnsi="Symbol" w:cs="Symbol" w:hint="default"/>
        <w:b w:val="0"/>
        <w:bCs w:val="0"/>
        <w:i w:val="0"/>
        <w:iCs w:val="0"/>
        <w:w w:val="100"/>
        <w:sz w:val="24"/>
        <w:szCs w:val="24"/>
        <w:lang w:val="en-US" w:eastAsia="en-US" w:bidi="ar-SA"/>
      </w:rPr>
    </w:lvl>
    <w:lvl w:ilvl="4" w:tplc="45C87288">
      <w:numFmt w:val="bullet"/>
      <w:lvlText w:val="•"/>
      <w:lvlJc w:val="left"/>
      <w:pPr>
        <w:ind w:left="5448" w:hanging="353"/>
      </w:pPr>
      <w:rPr>
        <w:rFonts w:hint="default"/>
        <w:lang w:val="en-US" w:eastAsia="en-US" w:bidi="ar-SA"/>
      </w:rPr>
    </w:lvl>
    <w:lvl w:ilvl="5" w:tplc="2A44B854">
      <w:numFmt w:val="bullet"/>
      <w:lvlText w:val="•"/>
      <w:lvlJc w:val="left"/>
      <w:pPr>
        <w:ind w:left="6577" w:hanging="353"/>
      </w:pPr>
      <w:rPr>
        <w:rFonts w:hint="default"/>
        <w:lang w:val="en-US" w:eastAsia="en-US" w:bidi="ar-SA"/>
      </w:rPr>
    </w:lvl>
    <w:lvl w:ilvl="6" w:tplc="FA9CE57C">
      <w:numFmt w:val="bullet"/>
      <w:lvlText w:val="•"/>
      <w:lvlJc w:val="left"/>
      <w:pPr>
        <w:ind w:left="7705" w:hanging="353"/>
      </w:pPr>
      <w:rPr>
        <w:rFonts w:hint="default"/>
        <w:lang w:val="en-US" w:eastAsia="en-US" w:bidi="ar-SA"/>
      </w:rPr>
    </w:lvl>
    <w:lvl w:ilvl="7" w:tplc="415615BC">
      <w:numFmt w:val="bullet"/>
      <w:lvlText w:val="•"/>
      <w:lvlJc w:val="left"/>
      <w:pPr>
        <w:ind w:left="8834" w:hanging="353"/>
      </w:pPr>
      <w:rPr>
        <w:rFonts w:hint="default"/>
        <w:lang w:val="en-US" w:eastAsia="en-US" w:bidi="ar-SA"/>
      </w:rPr>
    </w:lvl>
    <w:lvl w:ilvl="8" w:tplc="40FA3F60">
      <w:numFmt w:val="bullet"/>
      <w:lvlText w:val="•"/>
      <w:lvlJc w:val="left"/>
      <w:pPr>
        <w:ind w:left="9962" w:hanging="353"/>
      </w:pPr>
      <w:rPr>
        <w:rFonts w:hint="default"/>
        <w:lang w:val="en-US" w:eastAsia="en-US" w:bidi="ar-SA"/>
      </w:rPr>
    </w:lvl>
  </w:abstractNum>
  <w:abstractNum w:abstractNumId="15" w15:restartNumberingAfterBreak="0">
    <w:nsid w:val="482D183F"/>
    <w:multiLevelType w:val="hybridMultilevel"/>
    <w:tmpl w:val="D31441FA"/>
    <w:lvl w:ilvl="0" w:tplc="2E780236">
      <w:numFmt w:val="bullet"/>
      <w:lvlText w:val="•"/>
      <w:lvlJc w:val="left"/>
      <w:pPr>
        <w:ind w:left="36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3E30E7"/>
    <w:multiLevelType w:val="hybridMultilevel"/>
    <w:tmpl w:val="F3083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E2BB3"/>
    <w:multiLevelType w:val="hybridMultilevel"/>
    <w:tmpl w:val="4B0EBA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643A42"/>
    <w:multiLevelType w:val="hybridMultilevel"/>
    <w:tmpl w:val="2EB2AC04"/>
    <w:lvl w:ilvl="0" w:tplc="2E780236">
      <w:numFmt w:val="bullet"/>
      <w:lvlText w:val="•"/>
      <w:lvlJc w:val="left"/>
      <w:pPr>
        <w:ind w:left="144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F502AD"/>
    <w:multiLevelType w:val="hybridMultilevel"/>
    <w:tmpl w:val="CF2EB9A4"/>
    <w:lvl w:ilvl="0" w:tplc="4FE0928C">
      <w:numFmt w:val="bullet"/>
      <w:lvlText w:val=""/>
      <w:lvlJc w:val="left"/>
      <w:pPr>
        <w:ind w:left="3604" w:hanging="176"/>
      </w:pPr>
      <w:rPr>
        <w:rFonts w:ascii="Wingdings" w:eastAsia="Wingdings" w:hAnsi="Wingdings" w:cs="Wingdings" w:hint="default"/>
        <w:b w:val="0"/>
        <w:bCs w:val="0"/>
        <w:i w:val="0"/>
        <w:iCs w:val="0"/>
        <w:color w:val="202020"/>
        <w:w w:val="100"/>
        <w:sz w:val="24"/>
        <w:szCs w:val="24"/>
        <w:lang w:val="en-US" w:eastAsia="en-US" w:bidi="ar-SA"/>
      </w:rPr>
    </w:lvl>
    <w:lvl w:ilvl="1" w:tplc="95405152">
      <w:numFmt w:val="bullet"/>
      <w:lvlText w:val="•"/>
      <w:lvlJc w:val="left"/>
      <w:pPr>
        <w:ind w:left="4462" w:hanging="176"/>
      </w:pPr>
      <w:rPr>
        <w:rFonts w:hint="default"/>
        <w:lang w:val="en-US" w:eastAsia="en-US" w:bidi="ar-SA"/>
      </w:rPr>
    </w:lvl>
    <w:lvl w:ilvl="2" w:tplc="47B0A6F8">
      <w:numFmt w:val="bullet"/>
      <w:lvlText w:val="•"/>
      <w:lvlJc w:val="left"/>
      <w:pPr>
        <w:ind w:left="5324" w:hanging="176"/>
      </w:pPr>
      <w:rPr>
        <w:rFonts w:hint="default"/>
        <w:lang w:val="en-US" w:eastAsia="en-US" w:bidi="ar-SA"/>
      </w:rPr>
    </w:lvl>
    <w:lvl w:ilvl="3" w:tplc="1960ECB2">
      <w:numFmt w:val="bullet"/>
      <w:lvlText w:val="•"/>
      <w:lvlJc w:val="left"/>
      <w:pPr>
        <w:ind w:left="6186" w:hanging="176"/>
      </w:pPr>
      <w:rPr>
        <w:rFonts w:hint="default"/>
        <w:lang w:val="en-US" w:eastAsia="en-US" w:bidi="ar-SA"/>
      </w:rPr>
    </w:lvl>
    <w:lvl w:ilvl="4" w:tplc="304E93B0">
      <w:numFmt w:val="bullet"/>
      <w:lvlText w:val="•"/>
      <w:lvlJc w:val="left"/>
      <w:pPr>
        <w:ind w:left="7048" w:hanging="176"/>
      </w:pPr>
      <w:rPr>
        <w:rFonts w:hint="default"/>
        <w:lang w:val="en-US" w:eastAsia="en-US" w:bidi="ar-SA"/>
      </w:rPr>
    </w:lvl>
    <w:lvl w:ilvl="5" w:tplc="4D1208B4">
      <w:numFmt w:val="bullet"/>
      <w:lvlText w:val="•"/>
      <w:lvlJc w:val="left"/>
      <w:pPr>
        <w:ind w:left="7910" w:hanging="176"/>
      </w:pPr>
      <w:rPr>
        <w:rFonts w:hint="default"/>
        <w:lang w:val="en-US" w:eastAsia="en-US" w:bidi="ar-SA"/>
      </w:rPr>
    </w:lvl>
    <w:lvl w:ilvl="6" w:tplc="52085EB0">
      <w:numFmt w:val="bullet"/>
      <w:lvlText w:val="•"/>
      <w:lvlJc w:val="left"/>
      <w:pPr>
        <w:ind w:left="8772" w:hanging="176"/>
      </w:pPr>
      <w:rPr>
        <w:rFonts w:hint="default"/>
        <w:lang w:val="en-US" w:eastAsia="en-US" w:bidi="ar-SA"/>
      </w:rPr>
    </w:lvl>
    <w:lvl w:ilvl="7" w:tplc="EBC6B40A">
      <w:numFmt w:val="bullet"/>
      <w:lvlText w:val="•"/>
      <w:lvlJc w:val="left"/>
      <w:pPr>
        <w:ind w:left="9634" w:hanging="176"/>
      </w:pPr>
      <w:rPr>
        <w:rFonts w:hint="default"/>
        <w:lang w:val="en-US" w:eastAsia="en-US" w:bidi="ar-SA"/>
      </w:rPr>
    </w:lvl>
    <w:lvl w:ilvl="8" w:tplc="5896D47C">
      <w:numFmt w:val="bullet"/>
      <w:lvlText w:val="•"/>
      <w:lvlJc w:val="left"/>
      <w:pPr>
        <w:ind w:left="10496" w:hanging="176"/>
      </w:pPr>
      <w:rPr>
        <w:rFonts w:hint="default"/>
        <w:lang w:val="en-US" w:eastAsia="en-US" w:bidi="ar-SA"/>
      </w:rPr>
    </w:lvl>
  </w:abstractNum>
  <w:abstractNum w:abstractNumId="20" w15:restartNumberingAfterBreak="0">
    <w:nsid w:val="75CF55FC"/>
    <w:multiLevelType w:val="hybridMultilevel"/>
    <w:tmpl w:val="D674B354"/>
    <w:lvl w:ilvl="0" w:tplc="16E81E04">
      <w:start w:val="1"/>
      <w:numFmt w:val="decimal"/>
      <w:lvlText w:val="%1."/>
      <w:lvlJc w:val="left"/>
      <w:pPr>
        <w:ind w:left="2145" w:hanging="353"/>
      </w:pPr>
      <w:rPr>
        <w:rFonts w:ascii="Calibri" w:eastAsia="Calibri" w:hAnsi="Calibri" w:cs="Calibri" w:hint="default"/>
        <w:b w:val="0"/>
        <w:bCs w:val="0"/>
        <w:i w:val="0"/>
        <w:iCs w:val="0"/>
        <w:color w:val="202020"/>
        <w:spacing w:val="-2"/>
        <w:w w:val="101"/>
        <w:sz w:val="22"/>
        <w:szCs w:val="22"/>
        <w:lang w:val="en-US" w:eastAsia="en-US" w:bidi="ar-SA"/>
      </w:rPr>
    </w:lvl>
    <w:lvl w:ilvl="1" w:tplc="CA28EF3A">
      <w:start w:val="1"/>
      <w:numFmt w:val="lowerLetter"/>
      <w:lvlText w:val="%2."/>
      <w:lvlJc w:val="left"/>
      <w:pPr>
        <w:ind w:left="2865" w:hanging="352"/>
      </w:pPr>
      <w:rPr>
        <w:rFonts w:ascii="Calibri" w:eastAsia="Calibri" w:hAnsi="Calibri" w:cs="Calibri" w:hint="default"/>
        <w:b w:val="0"/>
        <w:bCs w:val="0"/>
        <w:i w:val="0"/>
        <w:iCs w:val="0"/>
        <w:color w:val="202020"/>
        <w:spacing w:val="0"/>
        <w:w w:val="101"/>
        <w:sz w:val="22"/>
        <w:szCs w:val="22"/>
        <w:lang w:val="en-US" w:eastAsia="en-US" w:bidi="ar-SA"/>
      </w:rPr>
    </w:lvl>
    <w:lvl w:ilvl="2" w:tplc="27203FE8">
      <w:numFmt w:val="bullet"/>
      <w:lvlText w:val="•"/>
      <w:lvlJc w:val="left"/>
      <w:pPr>
        <w:ind w:left="3886" w:hanging="352"/>
      </w:pPr>
      <w:rPr>
        <w:rFonts w:hint="default"/>
        <w:lang w:val="en-US" w:eastAsia="en-US" w:bidi="ar-SA"/>
      </w:rPr>
    </w:lvl>
    <w:lvl w:ilvl="3" w:tplc="FFFA9DDE">
      <w:numFmt w:val="bullet"/>
      <w:lvlText w:val="•"/>
      <w:lvlJc w:val="left"/>
      <w:pPr>
        <w:ind w:left="4912" w:hanging="352"/>
      </w:pPr>
      <w:rPr>
        <w:rFonts w:hint="default"/>
        <w:lang w:val="en-US" w:eastAsia="en-US" w:bidi="ar-SA"/>
      </w:rPr>
    </w:lvl>
    <w:lvl w:ilvl="4" w:tplc="E5B865A6">
      <w:numFmt w:val="bullet"/>
      <w:lvlText w:val="•"/>
      <w:lvlJc w:val="left"/>
      <w:pPr>
        <w:ind w:left="5939" w:hanging="352"/>
      </w:pPr>
      <w:rPr>
        <w:rFonts w:hint="default"/>
        <w:lang w:val="en-US" w:eastAsia="en-US" w:bidi="ar-SA"/>
      </w:rPr>
    </w:lvl>
    <w:lvl w:ilvl="5" w:tplc="10F4D130">
      <w:numFmt w:val="bullet"/>
      <w:lvlText w:val="•"/>
      <w:lvlJc w:val="left"/>
      <w:pPr>
        <w:ind w:left="6965" w:hanging="352"/>
      </w:pPr>
      <w:rPr>
        <w:rFonts w:hint="default"/>
        <w:lang w:val="en-US" w:eastAsia="en-US" w:bidi="ar-SA"/>
      </w:rPr>
    </w:lvl>
    <w:lvl w:ilvl="6" w:tplc="B6963706">
      <w:numFmt w:val="bullet"/>
      <w:lvlText w:val="•"/>
      <w:lvlJc w:val="left"/>
      <w:pPr>
        <w:ind w:left="7991" w:hanging="352"/>
      </w:pPr>
      <w:rPr>
        <w:rFonts w:hint="default"/>
        <w:lang w:val="en-US" w:eastAsia="en-US" w:bidi="ar-SA"/>
      </w:rPr>
    </w:lvl>
    <w:lvl w:ilvl="7" w:tplc="2C2E47C8">
      <w:numFmt w:val="bullet"/>
      <w:lvlText w:val="•"/>
      <w:lvlJc w:val="left"/>
      <w:pPr>
        <w:ind w:left="9018" w:hanging="352"/>
      </w:pPr>
      <w:rPr>
        <w:rFonts w:hint="default"/>
        <w:lang w:val="en-US" w:eastAsia="en-US" w:bidi="ar-SA"/>
      </w:rPr>
    </w:lvl>
    <w:lvl w:ilvl="8" w:tplc="1E1A452E">
      <w:numFmt w:val="bullet"/>
      <w:lvlText w:val="•"/>
      <w:lvlJc w:val="left"/>
      <w:pPr>
        <w:ind w:left="10044" w:hanging="352"/>
      </w:pPr>
      <w:rPr>
        <w:rFonts w:hint="default"/>
        <w:lang w:val="en-US" w:eastAsia="en-US" w:bidi="ar-SA"/>
      </w:rPr>
    </w:lvl>
  </w:abstractNum>
  <w:abstractNum w:abstractNumId="21" w15:restartNumberingAfterBreak="0">
    <w:nsid w:val="79FD2707"/>
    <w:multiLevelType w:val="hybridMultilevel"/>
    <w:tmpl w:val="F9F020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557855">
    <w:abstractNumId w:val="3"/>
  </w:num>
  <w:num w:numId="2" w16cid:durableId="264920456">
    <w:abstractNumId w:val="1"/>
  </w:num>
  <w:num w:numId="3" w16cid:durableId="257102340">
    <w:abstractNumId w:val="4"/>
  </w:num>
  <w:num w:numId="4" w16cid:durableId="657734195">
    <w:abstractNumId w:val="19"/>
  </w:num>
  <w:num w:numId="5" w16cid:durableId="1339189160">
    <w:abstractNumId w:val="9"/>
  </w:num>
  <w:num w:numId="6" w16cid:durableId="177280904">
    <w:abstractNumId w:val="11"/>
  </w:num>
  <w:num w:numId="7" w16cid:durableId="1361707345">
    <w:abstractNumId w:val="14"/>
  </w:num>
  <w:num w:numId="8" w16cid:durableId="1805804370">
    <w:abstractNumId w:val="20"/>
  </w:num>
  <w:num w:numId="9" w16cid:durableId="947928905">
    <w:abstractNumId w:val="16"/>
  </w:num>
  <w:num w:numId="10" w16cid:durableId="1358577820">
    <w:abstractNumId w:val="13"/>
  </w:num>
  <w:num w:numId="11" w16cid:durableId="1162501158">
    <w:abstractNumId w:val="21"/>
  </w:num>
  <w:num w:numId="12" w16cid:durableId="100271202">
    <w:abstractNumId w:val="0"/>
  </w:num>
  <w:num w:numId="13" w16cid:durableId="1848867465">
    <w:abstractNumId w:val="2"/>
  </w:num>
  <w:num w:numId="14" w16cid:durableId="1469009446">
    <w:abstractNumId w:val="10"/>
  </w:num>
  <w:num w:numId="15" w16cid:durableId="403533802">
    <w:abstractNumId w:val="8"/>
  </w:num>
  <w:num w:numId="16" w16cid:durableId="887305852">
    <w:abstractNumId w:val="7"/>
  </w:num>
  <w:num w:numId="17" w16cid:durableId="1599174951">
    <w:abstractNumId w:val="6"/>
  </w:num>
  <w:num w:numId="18" w16cid:durableId="1548953131">
    <w:abstractNumId w:val="15"/>
  </w:num>
  <w:num w:numId="19" w16cid:durableId="233200456">
    <w:abstractNumId w:val="18"/>
  </w:num>
  <w:num w:numId="20" w16cid:durableId="831602963">
    <w:abstractNumId w:val="5"/>
  </w:num>
  <w:num w:numId="21" w16cid:durableId="430587836">
    <w:abstractNumId w:val="17"/>
  </w:num>
  <w:num w:numId="22" w16cid:durableId="656884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BA"/>
    <w:rsid w:val="00000799"/>
    <w:rsid w:val="00003800"/>
    <w:rsid w:val="00003E08"/>
    <w:rsid w:val="000213A8"/>
    <w:rsid w:val="00027042"/>
    <w:rsid w:val="0003538E"/>
    <w:rsid w:val="000A0467"/>
    <w:rsid w:val="000B1F9E"/>
    <w:rsid w:val="000B29F7"/>
    <w:rsid w:val="000B78EA"/>
    <w:rsid w:val="000D2154"/>
    <w:rsid w:val="000D5E93"/>
    <w:rsid w:val="000E1339"/>
    <w:rsid w:val="000E516A"/>
    <w:rsid w:val="00107FDA"/>
    <w:rsid w:val="00125FE9"/>
    <w:rsid w:val="00130288"/>
    <w:rsid w:val="0013474E"/>
    <w:rsid w:val="001616AE"/>
    <w:rsid w:val="00165A96"/>
    <w:rsid w:val="00194208"/>
    <w:rsid w:val="001A0616"/>
    <w:rsid w:val="001B08A7"/>
    <w:rsid w:val="001B14D8"/>
    <w:rsid w:val="001B6881"/>
    <w:rsid w:val="001C50C9"/>
    <w:rsid w:val="001E7B12"/>
    <w:rsid w:val="001F0CE2"/>
    <w:rsid w:val="00200A31"/>
    <w:rsid w:val="00204EAF"/>
    <w:rsid w:val="002057D8"/>
    <w:rsid w:val="00225648"/>
    <w:rsid w:val="00236B6A"/>
    <w:rsid w:val="00250429"/>
    <w:rsid w:val="00257498"/>
    <w:rsid w:val="0028358C"/>
    <w:rsid w:val="00294DE0"/>
    <w:rsid w:val="0029693E"/>
    <w:rsid w:val="002B4CEF"/>
    <w:rsid w:val="002C3007"/>
    <w:rsid w:val="002C3679"/>
    <w:rsid w:val="002D61A0"/>
    <w:rsid w:val="002E1002"/>
    <w:rsid w:val="002F40A6"/>
    <w:rsid w:val="00301764"/>
    <w:rsid w:val="0030513E"/>
    <w:rsid w:val="00315EB3"/>
    <w:rsid w:val="0032666B"/>
    <w:rsid w:val="00337B76"/>
    <w:rsid w:val="00342D34"/>
    <w:rsid w:val="003438E0"/>
    <w:rsid w:val="00376100"/>
    <w:rsid w:val="00390065"/>
    <w:rsid w:val="0039179F"/>
    <w:rsid w:val="003A59C1"/>
    <w:rsid w:val="003B5739"/>
    <w:rsid w:val="003B64CD"/>
    <w:rsid w:val="003C48E5"/>
    <w:rsid w:val="003D2689"/>
    <w:rsid w:val="003D2799"/>
    <w:rsid w:val="00422B4C"/>
    <w:rsid w:val="004275BB"/>
    <w:rsid w:val="00444B53"/>
    <w:rsid w:val="00474951"/>
    <w:rsid w:val="00476CEA"/>
    <w:rsid w:val="00480865"/>
    <w:rsid w:val="004A7E09"/>
    <w:rsid w:val="004D73E3"/>
    <w:rsid w:val="004E1678"/>
    <w:rsid w:val="004E1C96"/>
    <w:rsid w:val="00520A50"/>
    <w:rsid w:val="00541EAE"/>
    <w:rsid w:val="005446BF"/>
    <w:rsid w:val="005462BA"/>
    <w:rsid w:val="005548AF"/>
    <w:rsid w:val="0056266A"/>
    <w:rsid w:val="00564ADF"/>
    <w:rsid w:val="00564C6E"/>
    <w:rsid w:val="00573443"/>
    <w:rsid w:val="00592025"/>
    <w:rsid w:val="005A5C1B"/>
    <w:rsid w:val="005B30E3"/>
    <w:rsid w:val="005B614F"/>
    <w:rsid w:val="005B7ECB"/>
    <w:rsid w:val="005D28D6"/>
    <w:rsid w:val="005D6FBC"/>
    <w:rsid w:val="005E1A0D"/>
    <w:rsid w:val="005E3CA0"/>
    <w:rsid w:val="005F0DE7"/>
    <w:rsid w:val="005F3C73"/>
    <w:rsid w:val="006037B8"/>
    <w:rsid w:val="006062F5"/>
    <w:rsid w:val="0061792A"/>
    <w:rsid w:val="0062283D"/>
    <w:rsid w:val="00627510"/>
    <w:rsid w:val="00643498"/>
    <w:rsid w:val="006474DA"/>
    <w:rsid w:val="00650A64"/>
    <w:rsid w:val="00655808"/>
    <w:rsid w:val="006639B1"/>
    <w:rsid w:val="00685ABC"/>
    <w:rsid w:val="006A0C83"/>
    <w:rsid w:val="006C3F9F"/>
    <w:rsid w:val="006D3D3F"/>
    <w:rsid w:val="007343AB"/>
    <w:rsid w:val="007506D4"/>
    <w:rsid w:val="00756A0A"/>
    <w:rsid w:val="007602CE"/>
    <w:rsid w:val="00762487"/>
    <w:rsid w:val="007825AB"/>
    <w:rsid w:val="0079571A"/>
    <w:rsid w:val="007B614C"/>
    <w:rsid w:val="007B67C2"/>
    <w:rsid w:val="007D048D"/>
    <w:rsid w:val="007D148E"/>
    <w:rsid w:val="007D1700"/>
    <w:rsid w:val="007D3BB8"/>
    <w:rsid w:val="007E2C32"/>
    <w:rsid w:val="00814EE3"/>
    <w:rsid w:val="0082345B"/>
    <w:rsid w:val="008267F1"/>
    <w:rsid w:val="00830549"/>
    <w:rsid w:val="00842249"/>
    <w:rsid w:val="00850545"/>
    <w:rsid w:val="00862615"/>
    <w:rsid w:val="00874763"/>
    <w:rsid w:val="008762A3"/>
    <w:rsid w:val="008A261B"/>
    <w:rsid w:val="008F70B1"/>
    <w:rsid w:val="009241F5"/>
    <w:rsid w:val="00927F26"/>
    <w:rsid w:val="00945F74"/>
    <w:rsid w:val="00946FFF"/>
    <w:rsid w:val="00976BB7"/>
    <w:rsid w:val="009A7133"/>
    <w:rsid w:val="009B416F"/>
    <w:rsid w:val="009B51FE"/>
    <w:rsid w:val="009C1F8D"/>
    <w:rsid w:val="009C4760"/>
    <w:rsid w:val="009D1C47"/>
    <w:rsid w:val="009D387E"/>
    <w:rsid w:val="00A16972"/>
    <w:rsid w:val="00A17AAC"/>
    <w:rsid w:val="00A278BB"/>
    <w:rsid w:val="00A32AC6"/>
    <w:rsid w:val="00A357FE"/>
    <w:rsid w:val="00A46FAC"/>
    <w:rsid w:val="00A50E3A"/>
    <w:rsid w:val="00A6149C"/>
    <w:rsid w:val="00A67231"/>
    <w:rsid w:val="00A673A4"/>
    <w:rsid w:val="00A719F9"/>
    <w:rsid w:val="00AC7681"/>
    <w:rsid w:val="00AE4613"/>
    <w:rsid w:val="00B02B27"/>
    <w:rsid w:val="00B07B00"/>
    <w:rsid w:val="00B07B5B"/>
    <w:rsid w:val="00B12DB3"/>
    <w:rsid w:val="00B21815"/>
    <w:rsid w:val="00B31BF6"/>
    <w:rsid w:val="00B410E4"/>
    <w:rsid w:val="00B413E8"/>
    <w:rsid w:val="00B44002"/>
    <w:rsid w:val="00B71375"/>
    <w:rsid w:val="00B83806"/>
    <w:rsid w:val="00BA0DAA"/>
    <w:rsid w:val="00BB464F"/>
    <w:rsid w:val="00BB4D2C"/>
    <w:rsid w:val="00BC2AD0"/>
    <w:rsid w:val="00BE1856"/>
    <w:rsid w:val="00BE20F9"/>
    <w:rsid w:val="00C27B95"/>
    <w:rsid w:val="00C31A36"/>
    <w:rsid w:val="00C3261D"/>
    <w:rsid w:val="00C42549"/>
    <w:rsid w:val="00C44271"/>
    <w:rsid w:val="00C74ED5"/>
    <w:rsid w:val="00C752EF"/>
    <w:rsid w:val="00C9045B"/>
    <w:rsid w:val="00C9613C"/>
    <w:rsid w:val="00CB346C"/>
    <w:rsid w:val="00CB431F"/>
    <w:rsid w:val="00D0160B"/>
    <w:rsid w:val="00D14961"/>
    <w:rsid w:val="00D17628"/>
    <w:rsid w:val="00D24FAC"/>
    <w:rsid w:val="00D25BB8"/>
    <w:rsid w:val="00D264B3"/>
    <w:rsid w:val="00D3378D"/>
    <w:rsid w:val="00D5247C"/>
    <w:rsid w:val="00D7370E"/>
    <w:rsid w:val="00D90949"/>
    <w:rsid w:val="00D924C5"/>
    <w:rsid w:val="00D95AA4"/>
    <w:rsid w:val="00DA42D3"/>
    <w:rsid w:val="00DC1595"/>
    <w:rsid w:val="00DC7135"/>
    <w:rsid w:val="00DF2058"/>
    <w:rsid w:val="00DF5974"/>
    <w:rsid w:val="00E10573"/>
    <w:rsid w:val="00E116A7"/>
    <w:rsid w:val="00E1404B"/>
    <w:rsid w:val="00E221E4"/>
    <w:rsid w:val="00E276BD"/>
    <w:rsid w:val="00E33C18"/>
    <w:rsid w:val="00E354DF"/>
    <w:rsid w:val="00E50A32"/>
    <w:rsid w:val="00E72491"/>
    <w:rsid w:val="00E741AD"/>
    <w:rsid w:val="00E93987"/>
    <w:rsid w:val="00EA7429"/>
    <w:rsid w:val="00F15112"/>
    <w:rsid w:val="00F1713F"/>
    <w:rsid w:val="00F42349"/>
    <w:rsid w:val="00F43EE4"/>
    <w:rsid w:val="00F44FD9"/>
    <w:rsid w:val="00F5300F"/>
    <w:rsid w:val="00F5388E"/>
    <w:rsid w:val="00F624C5"/>
    <w:rsid w:val="00F67B05"/>
    <w:rsid w:val="00F82B0D"/>
    <w:rsid w:val="00F855D4"/>
    <w:rsid w:val="00F86D25"/>
    <w:rsid w:val="00F94F9A"/>
    <w:rsid w:val="00FA057F"/>
    <w:rsid w:val="00FA3CBA"/>
    <w:rsid w:val="00FB11BF"/>
    <w:rsid w:val="00FB738A"/>
    <w:rsid w:val="00FC5FB3"/>
    <w:rsid w:val="00FE49E7"/>
    <w:rsid w:val="00FE775C"/>
    <w:rsid w:val="00FF309B"/>
    <w:rsid w:val="00FF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C24DF"/>
  <w15:docId w15:val="{0BE235C5-EB42-3148-B332-54176262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42"/>
      <w:outlineLvl w:val="0"/>
    </w:pPr>
    <w:rPr>
      <w:b/>
      <w:bCs/>
      <w:sz w:val="24"/>
      <w:szCs w:val="24"/>
    </w:rPr>
  </w:style>
  <w:style w:type="paragraph" w:styleId="Heading2">
    <w:name w:val="heading 2"/>
    <w:basedOn w:val="Normal"/>
    <w:next w:val="Normal"/>
    <w:link w:val="Heading2Char"/>
    <w:uiPriority w:val="9"/>
    <w:unhideWhenUsed/>
    <w:qFormat/>
    <w:rsid w:val="005D6F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C300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C300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883" w:hanging="353"/>
    </w:pPr>
  </w:style>
  <w:style w:type="paragraph" w:customStyle="1" w:styleId="TableParagraph">
    <w:name w:val="Table Paragraph"/>
    <w:basedOn w:val="Normal"/>
    <w:uiPriority w:val="1"/>
    <w:qFormat/>
    <w:pPr>
      <w:spacing w:line="274" w:lineRule="exact"/>
      <w:ind w:left="118"/>
    </w:pPr>
  </w:style>
  <w:style w:type="table" w:styleId="TableGrid">
    <w:name w:val="Table Grid"/>
    <w:basedOn w:val="TableNormal"/>
    <w:uiPriority w:val="39"/>
    <w:rsid w:val="0062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275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8910539668327826532xmsonormal">
    <w:name w:val="m_8910539668327826532xmsonormal"/>
    <w:basedOn w:val="Normal"/>
    <w:rsid w:val="00B21815"/>
    <w:pPr>
      <w:widowControl/>
      <w:autoSpaceDE/>
      <w:autoSpaceDN/>
      <w:spacing w:before="100" w:beforeAutospacing="1" w:after="100" w:afterAutospacing="1"/>
    </w:pPr>
    <w:rPr>
      <w:sz w:val="24"/>
      <w:szCs w:val="24"/>
    </w:rPr>
  </w:style>
  <w:style w:type="paragraph" w:styleId="TOCHeading">
    <w:name w:val="TOC Heading"/>
    <w:basedOn w:val="Heading1"/>
    <w:next w:val="Normal"/>
    <w:uiPriority w:val="39"/>
    <w:unhideWhenUsed/>
    <w:qFormat/>
    <w:rsid w:val="00946FFF"/>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character" w:styleId="Hyperlink">
    <w:name w:val="Hyperlink"/>
    <w:basedOn w:val="DefaultParagraphFont"/>
    <w:uiPriority w:val="99"/>
    <w:unhideWhenUsed/>
    <w:rsid w:val="00946FFF"/>
    <w:rPr>
      <w:color w:val="0000FF" w:themeColor="hyperlink"/>
      <w:u w:val="single"/>
    </w:rPr>
  </w:style>
  <w:style w:type="paragraph" w:styleId="TOC2">
    <w:name w:val="toc 2"/>
    <w:basedOn w:val="Normal"/>
    <w:next w:val="Normal"/>
    <w:autoRedefine/>
    <w:uiPriority w:val="39"/>
    <w:unhideWhenUsed/>
    <w:rsid w:val="00946FFF"/>
    <w:pPr>
      <w:spacing w:before="120"/>
      <w:ind w:left="220"/>
    </w:pPr>
    <w:rPr>
      <w:rFonts w:asciiTheme="minorHAnsi" w:hAnsiTheme="minorHAnsi" w:cstheme="minorHAnsi"/>
      <w:b/>
      <w:bCs/>
    </w:rPr>
  </w:style>
  <w:style w:type="paragraph" w:styleId="TOC3">
    <w:name w:val="toc 3"/>
    <w:basedOn w:val="Normal"/>
    <w:next w:val="Normal"/>
    <w:autoRedefine/>
    <w:uiPriority w:val="39"/>
    <w:unhideWhenUsed/>
    <w:rsid w:val="00946FFF"/>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46FFF"/>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46FFF"/>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46FFF"/>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46FFF"/>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46FFF"/>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46FFF"/>
    <w:pPr>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7B614C"/>
    <w:rPr>
      <w:color w:val="605E5C"/>
      <w:shd w:val="clear" w:color="auto" w:fill="E1DFDD"/>
    </w:rPr>
  </w:style>
  <w:style w:type="character" w:styleId="FollowedHyperlink">
    <w:name w:val="FollowedHyperlink"/>
    <w:basedOn w:val="DefaultParagraphFont"/>
    <w:uiPriority w:val="99"/>
    <w:semiHidden/>
    <w:unhideWhenUsed/>
    <w:rsid w:val="007B614C"/>
    <w:rPr>
      <w:color w:val="800080" w:themeColor="followedHyperlink"/>
      <w:u w:val="single"/>
    </w:rPr>
  </w:style>
  <w:style w:type="paragraph" w:styleId="Header">
    <w:name w:val="header"/>
    <w:basedOn w:val="Normal"/>
    <w:link w:val="HeaderChar"/>
    <w:uiPriority w:val="99"/>
    <w:unhideWhenUsed/>
    <w:rsid w:val="007B614C"/>
    <w:pPr>
      <w:tabs>
        <w:tab w:val="center" w:pos="4680"/>
        <w:tab w:val="right" w:pos="9360"/>
      </w:tabs>
    </w:pPr>
  </w:style>
  <w:style w:type="character" w:customStyle="1" w:styleId="HeaderChar">
    <w:name w:val="Header Char"/>
    <w:basedOn w:val="DefaultParagraphFont"/>
    <w:link w:val="Header"/>
    <w:uiPriority w:val="99"/>
    <w:rsid w:val="007B614C"/>
    <w:rPr>
      <w:rFonts w:ascii="Times New Roman" w:eastAsia="Times New Roman" w:hAnsi="Times New Roman" w:cs="Times New Roman"/>
    </w:rPr>
  </w:style>
  <w:style w:type="paragraph" w:styleId="Footer">
    <w:name w:val="footer"/>
    <w:basedOn w:val="Normal"/>
    <w:link w:val="FooterChar"/>
    <w:uiPriority w:val="99"/>
    <w:unhideWhenUsed/>
    <w:rsid w:val="007B614C"/>
    <w:pPr>
      <w:tabs>
        <w:tab w:val="center" w:pos="4680"/>
        <w:tab w:val="right" w:pos="9360"/>
      </w:tabs>
    </w:pPr>
  </w:style>
  <w:style w:type="character" w:customStyle="1" w:styleId="FooterChar">
    <w:name w:val="Footer Char"/>
    <w:basedOn w:val="DefaultParagraphFont"/>
    <w:link w:val="Footer"/>
    <w:uiPriority w:val="99"/>
    <w:rsid w:val="007B614C"/>
    <w:rPr>
      <w:rFonts w:ascii="Times New Roman" w:eastAsia="Times New Roman" w:hAnsi="Times New Roman" w:cs="Times New Roman"/>
    </w:rPr>
  </w:style>
  <w:style w:type="paragraph" w:styleId="Revision">
    <w:name w:val="Revision"/>
    <w:hidden/>
    <w:uiPriority w:val="99"/>
    <w:semiHidden/>
    <w:rsid w:val="001F0CE2"/>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D6FB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564C6E"/>
    <w:pPr>
      <w:widowControl/>
      <w:autoSpaceDE/>
      <w:autoSpaceDN/>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0B1F9E"/>
    <w:rPr>
      <w:sz w:val="20"/>
      <w:szCs w:val="20"/>
    </w:rPr>
  </w:style>
  <w:style w:type="character" w:customStyle="1" w:styleId="FootnoteTextChar">
    <w:name w:val="Footnote Text Char"/>
    <w:basedOn w:val="DefaultParagraphFont"/>
    <w:link w:val="FootnoteText"/>
    <w:uiPriority w:val="99"/>
    <w:semiHidden/>
    <w:rsid w:val="000B1F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1F9E"/>
    <w:rPr>
      <w:vertAlign w:val="superscript"/>
    </w:rPr>
  </w:style>
  <w:style w:type="character" w:customStyle="1" w:styleId="Heading3Char">
    <w:name w:val="Heading 3 Char"/>
    <w:basedOn w:val="DefaultParagraphFont"/>
    <w:link w:val="Heading3"/>
    <w:uiPriority w:val="9"/>
    <w:rsid w:val="002C300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C3007"/>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6037B8"/>
    <w:rPr>
      <w:sz w:val="16"/>
      <w:szCs w:val="16"/>
    </w:rPr>
  </w:style>
  <w:style w:type="paragraph" w:styleId="CommentText">
    <w:name w:val="annotation text"/>
    <w:basedOn w:val="Normal"/>
    <w:link w:val="CommentTextChar"/>
    <w:uiPriority w:val="99"/>
    <w:semiHidden/>
    <w:unhideWhenUsed/>
    <w:rsid w:val="006037B8"/>
    <w:rPr>
      <w:sz w:val="20"/>
      <w:szCs w:val="20"/>
    </w:rPr>
  </w:style>
  <w:style w:type="character" w:customStyle="1" w:styleId="CommentTextChar">
    <w:name w:val="Comment Text Char"/>
    <w:basedOn w:val="DefaultParagraphFont"/>
    <w:link w:val="CommentText"/>
    <w:uiPriority w:val="99"/>
    <w:semiHidden/>
    <w:rsid w:val="006037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7B8"/>
    <w:rPr>
      <w:b/>
      <w:bCs/>
    </w:rPr>
  </w:style>
  <w:style w:type="character" w:customStyle="1" w:styleId="CommentSubjectChar">
    <w:name w:val="Comment Subject Char"/>
    <w:basedOn w:val="CommentTextChar"/>
    <w:link w:val="CommentSubject"/>
    <w:uiPriority w:val="99"/>
    <w:semiHidden/>
    <w:rsid w:val="006037B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6088">
      <w:bodyDiv w:val="1"/>
      <w:marLeft w:val="0"/>
      <w:marRight w:val="0"/>
      <w:marTop w:val="0"/>
      <w:marBottom w:val="0"/>
      <w:divBdr>
        <w:top w:val="none" w:sz="0" w:space="0" w:color="auto"/>
        <w:left w:val="none" w:sz="0" w:space="0" w:color="auto"/>
        <w:bottom w:val="none" w:sz="0" w:space="0" w:color="auto"/>
        <w:right w:val="none" w:sz="0" w:space="0" w:color="auto"/>
      </w:divBdr>
    </w:div>
    <w:div w:id="998506540">
      <w:bodyDiv w:val="1"/>
      <w:marLeft w:val="0"/>
      <w:marRight w:val="0"/>
      <w:marTop w:val="0"/>
      <w:marBottom w:val="0"/>
      <w:divBdr>
        <w:top w:val="none" w:sz="0" w:space="0" w:color="auto"/>
        <w:left w:val="none" w:sz="0" w:space="0" w:color="auto"/>
        <w:bottom w:val="none" w:sz="0" w:space="0" w:color="auto"/>
        <w:right w:val="none" w:sz="0" w:space="0" w:color="auto"/>
      </w:divBdr>
    </w:div>
    <w:div w:id="1498225237">
      <w:bodyDiv w:val="1"/>
      <w:marLeft w:val="0"/>
      <w:marRight w:val="0"/>
      <w:marTop w:val="0"/>
      <w:marBottom w:val="0"/>
      <w:divBdr>
        <w:top w:val="none" w:sz="0" w:space="0" w:color="auto"/>
        <w:left w:val="none" w:sz="0" w:space="0" w:color="auto"/>
        <w:bottom w:val="none" w:sz="0" w:space="0" w:color="auto"/>
        <w:right w:val="none" w:sz="0" w:space="0" w:color="auto"/>
      </w:divBdr>
    </w:div>
    <w:div w:id="2105153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ss.gov/orgs/rare-disease-advisory-counci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malegislature.gov/Laws/SessionLaws/Acts/2020/Chapter2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mass.gov/orgs/rare-disease-advisory-council"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mass.gov/orgs/rare-disease-advisory-council"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mass.gov/orgs/rare-disease-advisory-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F8C32-A2AA-9B46-8492-721F0685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6389</Words>
  <Characters>36422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cp:lastModifiedBy>mary woodford</cp:lastModifiedBy>
  <cp:revision>2</cp:revision>
  <cp:lastPrinted>2022-12-16T14:37:00Z</cp:lastPrinted>
  <dcterms:created xsi:type="dcterms:W3CDTF">2022-12-23T18:41:00Z</dcterms:created>
  <dcterms:modified xsi:type="dcterms:W3CDTF">2022-12-23T18:41:00Z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 for Office 365</vt:lpwstr>
  </property>
  <property fmtid="{D5CDD505-2E9C-101B-9397-08002B2CF9AE}" pid="4" name="LastSaved">
    <vt:filetime>2022-08-18T00:00:00Z</vt:filetime>
  </property>
  <property fmtid="{D5CDD505-2E9C-101B-9397-08002B2CF9AE}" pid="5" name="Producer">
    <vt:lpwstr>Microsoft® Word for Office 365</vt:lpwstr>
  </property>
</Properties>
</file>