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7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210"/>
        <w:gridCol w:w="2340"/>
        <w:gridCol w:w="2610"/>
        <w:gridCol w:w="10"/>
      </w:tblGrid>
      <w:tr w:rsidR="005575AA" w:rsidRPr="005575AA" w:rsidTr="005575AA">
        <w:trPr>
          <w:trHeight w:val="375"/>
        </w:trPr>
        <w:tc>
          <w:tcPr>
            <w:tcW w:w="1117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1A0C7"/>
            <w:vAlign w:val="center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575A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APPENDIX D:  FY2018 HEAD START STATE SUPPLEMENT GRANT - ELIGIBILITY AMOUNTS</w:t>
            </w:r>
          </w:p>
        </w:tc>
      </w:tr>
      <w:tr w:rsidR="005575AA" w:rsidRPr="005575AA" w:rsidTr="005575AA">
        <w:trPr>
          <w:trHeight w:val="330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1A0C7"/>
            <w:vAlign w:val="center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75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75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5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5AA" w:rsidRPr="005575AA" w:rsidTr="005575AA">
        <w:trPr>
          <w:trHeight w:val="315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4DFEC"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75A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4DFEC"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75A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5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5AA" w:rsidRPr="005575AA" w:rsidTr="005575AA">
        <w:trPr>
          <w:gridAfter w:val="1"/>
          <w:wAfter w:w="10" w:type="dxa"/>
          <w:trHeight w:val="6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5575AA" w:rsidRPr="005575AA" w:rsidRDefault="005575AA" w:rsidP="00557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5575AA">
              <w:rPr>
                <w:rFonts w:ascii="Calibri" w:eastAsia="Times New Roman" w:hAnsi="Calibri" w:cs="Times New Roman"/>
                <w:b/>
                <w:bCs/>
                <w:color w:val="FFFFFF"/>
              </w:rPr>
              <w:t>Lead Agency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5575AA" w:rsidRDefault="005575AA" w:rsidP="00557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5575AA">
              <w:rPr>
                <w:rFonts w:ascii="Calibri" w:eastAsia="Times New Roman" w:hAnsi="Calibri" w:cs="Times New Roman"/>
                <w:b/>
                <w:bCs/>
                <w:color w:val="FFFFFF"/>
              </w:rPr>
              <w:t>FY2018 Eligibility Amount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 </w:t>
            </w:r>
          </w:p>
          <w:p w:rsidR="005575AA" w:rsidRPr="005575AA" w:rsidRDefault="005575AA" w:rsidP="00557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>(Projected Amounts for FY19 &amp; FY20)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5575AA" w:rsidRPr="005575AA" w:rsidRDefault="005575AA" w:rsidP="00557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5575AA">
              <w:rPr>
                <w:rFonts w:ascii="Calibri" w:eastAsia="Times New Roman" w:hAnsi="Calibri" w:cs="Times New Roman"/>
                <w:b/>
                <w:bCs/>
                <w:color w:val="FFFFFF"/>
              </w:rPr>
              <w:t>% of Federal Grant Dollars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ACTION FOR BOSTON COMMUNITY DEVELOPMENT, INC.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1,932,369.00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7.12%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ACTION FOR BOSTON COMMUNITY DEVELOPMENT, INC. - (Everett/Malden)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166,081.00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10.24%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ASSOCIATED FOR HUMAN SERVICES, INC.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  30,000.00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2.56%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BERKSHIRE COUNTY HEAD START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269,781.00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10.60%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CAPE COD CHILD DEVELOPMENT PROGRAM, INC.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301,285.00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9.85%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CITIZENS FOR CITIZENS INC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286,639.00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6.95%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CITY OF WORCESTER (Worcester PS)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457,959.00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7.57%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COMMUNITIES UNITED INC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245,093.00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7.44%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COMMUNITY ACTION AGENCY OF SOMERVILLE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428,027.00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10.88%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COMMUNITY ACTION FRAN HAM N QUAB RE INC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432,883.00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7.07%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COMMUNITY ACTION INC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169,816.00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3.90%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COMMUNITY ACTION PROGRAMS INTER-CITY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290,411.00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12.96%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COMMUNITY DAY CARE CENTER OF LAWRENCE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  30,000.00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2.60%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COMMUNITY TEAMWORK INC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367,951.00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5.41%</w:t>
            </w:r>
          </w:p>
        </w:tc>
      </w:tr>
      <w:tr w:rsidR="005575AA" w:rsidRPr="005575AA" w:rsidTr="005575AA">
        <w:trPr>
          <w:trHeight w:val="315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DIMOCK COMMUNITY HEALTH CTR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  74,986.00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1.82%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GREATER LAWRENCE COMMUNITY ACTION COUNCIL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280,800.00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5.64%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HOLYOKE CHICOPEE SPRINGFIELD HEAD START INC. - HS and EHS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643,053.00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6.32%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HOLYOKE CHICOPEE SPRINGFIELD HEAD START INC. - Migrant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  30,000.00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1.66%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LYNN ECONOMIC OPPORTUNITY INC.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337,571.00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8.21%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MARTHA'S VINEYARD COMMUNITY SERVICE, INC.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  30,000.00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7.82%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MONTACHUSETT OPPORTUNITY COUNCIL, INC.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286,643.00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6.19%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PATHWAYS FOR CHILDREN INC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277,196.00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7.09%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PEOPLE ACTING IN COMMUNITY ENDEAVORS, INC.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211,700.00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7.34%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QUINCY COMMUNITY ACTION PROGRAMS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241,242.00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8.78%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RIVERSIDE COMMUNITY CARE EARLY HEAD START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  30,000.00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2.30%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SELF HELP. INC.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531,490.00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9.12%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SOUTH MIDDLESEX OPPORTUNITY COUNCIL, INC.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289,098.00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10.12%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SOUTH SHORE COMMUNITY ACTION COUNCIL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116,430.00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4.06%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SOUTH SHORE STARS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  30,000.00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3.81%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TRIUMPH INC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182,545.00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4.81%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WORCESTER COMMUNITY ACTION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 xml:space="preserve"> $                     98,951.00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575AA">
              <w:rPr>
                <w:rFonts w:ascii="Calibri" w:eastAsia="Times New Roman" w:hAnsi="Calibri" w:cs="Times New Roman"/>
              </w:rPr>
              <w:t>3.87%</w:t>
            </w:r>
          </w:p>
        </w:tc>
      </w:tr>
      <w:tr w:rsidR="005575AA" w:rsidRPr="005575AA" w:rsidTr="005575AA">
        <w:trPr>
          <w:trHeight w:val="30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5AA">
              <w:rPr>
                <w:rFonts w:ascii="Calibri" w:eastAsia="Times New Roman" w:hAnsi="Calibri" w:cs="Times New Roman"/>
                <w:color w:val="000000"/>
              </w:rPr>
              <w:t xml:space="preserve"> $               9,100,000.00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5AA" w:rsidRPr="005575AA" w:rsidRDefault="005575AA" w:rsidP="00557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774A16" w:rsidRDefault="00774A16"/>
    <w:sectPr w:rsidR="00774A16" w:rsidSect="005575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AA"/>
    <w:rsid w:val="00103749"/>
    <w:rsid w:val="005575AA"/>
    <w:rsid w:val="00774A16"/>
    <w:rsid w:val="009C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32403-4DA5-441B-8BB2-3F301BEC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Education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2017-02-01T16:58:00Z</dcterms:created>
  <dc:creator>Kelley, Cathy (EEC)</dc:creator>
  <lastModifiedBy>Kelley, Cathy (EEC)</lastModifiedBy>
  <dcterms:modified xsi:type="dcterms:W3CDTF">2017-02-01T17:37:00Z</dcterms:modified>
  <revision>2</revision>
</coreProperties>
</file>