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34" w:rsidRPr="0085492D" w:rsidRDefault="00B16634" w:rsidP="00B16634">
      <w:pPr>
        <w:spacing w:after="100" w:afterAutospacing="1"/>
        <w:rPr>
          <w:rFonts w:ascii="Times New Roman" w:hAnsi="Times New Roman"/>
          <w:bCs/>
          <w:color w:val="000000"/>
          <w:sz w:val="22"/>
          <w:szCs w:val="22"/>
        </w:rPr>
      </w:pPr>
      <w:r w:rsidRPr="0085492D">
        <w:rPr>
          <w:rFonts w:ascii="Times New Roman" w:hAnsi="Times New Roman"/>
          <w:bCs/>
          <w:color w:val="000000"/>
          <w:sz w:val="22"/>
          <w:szCs w:val="22"/>
        </w:rPr>
        <w:t>Grants Programs: FY2015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bCs/>
          <w:color w:val="000000"/>
          <w:sz w:val="22"/>
          <w:szCs w:val="22"/>
        </w:rPr>
      </w:pPr>
      <w:r w:rsidRPr="0085492D">
        <w:rPr>
          <w:rFonts w:ascii="Times New Roman" w:hAnsi="Times New Roman"/>
          <w:bCs/>
          <w:color w:val="000000"/>
          <w:sz w:val="22"/>
          <w:szCs w:val="22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2"/>
        <w:gridCol w:w="4104"/>
      </w:tblGrid>
      <w:tr w:rsidR="00B16634" w:rsidRPr="0085492D" w:rsidTr="00E90BBF">
        <w:trPr>
          <w:tblCellSpacing w:w="0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B16634" w:rsidP="00E90BBF">
            <w:pPr>
              <w:rPr>
                <w:rFonts w:ascii="Times New Roman" w:hAnsi="Times New Roman"/>
                <w:bCs/>
              </w:rPr>
            </w:pPr>
            <w:r w:rsidRPr="0085492D">
              <w:rPr>
                <w:rFonts w:ascii="Times New Roman" w:hAnsi="Times New Roman"/>
                <w:bCs/>
                <w:sz w:val="22"/>
                <w:szCs w:val="22"/>
              </w:rPr>
              <w:t>To: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C2174C" w:rsidP="00E90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EEC Special Education Entitlement </w:t>
            </w:r>
            <w:r w:rsidR="00B16634" w:rsidRPr="0085492D">
              <w:rPr>
                <w:rFonts w:ascii="Times New Roman" w:hAnsi="Times New Roman"/>
                <w:sz w:val="22"/>
                <w:szCs w:val="22"/>
              </w:rPr>
              <w:t>Grantee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B16634" w:rsidRPr="008549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6634" w:rsidRPr="0085492D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  <w:tr w:rsidR="00B16634" w:rsidRPr="0085492D" w:rsidTr="00E90BBF">
        <w:trPr>
          <w:tblCellSpacing w:w="0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B16634" w:rsidP="00E90BBF">
            <w:pPr>
              <w:rPr>
                <w:rFonts w:ascii="Times New Roman" w:hAnsi="Times New Roman"/>
                <w:bCs/>
              </w:rPr>
            </w:pPr>
            <w:r w:rsidRPr="0085492D">
              <w:rPr>
                <w:rFonts w:ascii="Times New Roman" w:hAnsi="Times New Roman"/>
                <w:bCs/>
                <w:sz w:val="22"/>
                <w:szCs w:val="22"/>
              </w:rPr>
              <w:t>From: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B16634" w:rsidP="00E90BBF">
            <w:pPr>
              <w:rPr>
                <w:rFonts w:ascii="Times New Roman" w:hAnsi="Times New Roman"/>
              </w:rPr>
            </w:pPr>
            <w:r w:rsidRPr="0085492D">
              <w:rPr>
                <w:rFonts w:ascii="Times New Roman" w:hAnsi="Times New Roman"/>
                <w:sz w:val="22"/>
                <w:szCs w:val="22"/>
              </w:rPr>
              <w:t>Sandra Sherriff</w:t>
            </w:r>
            <w:r w:rsidRPr="0085492D">
              <w:rPr>
                <w:rFonts w:ascii="Times New Roman" w:hAnsi="Times New Roman"/>
                <w:sz w:val="22"/>
                <w:szCs w:val="22"/>
              </w:rPr>
              <w:br/>
              <w:t xml:space="preserve">Director of Contracts and Procurement </w:t>
            </w:r>
          </w:p>
        </w:tc>
      </w:tr>
      <w:tr w:rsidR="00B16634" w:rsidRPr="0085492D" w:rsidTr="00E90BBF">
        <w:trPr>
          <w:tblCellSpacing w:w="0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B16634" w:rsidP="00E90BBF">
            <w:pPr>
              <w:rPr>
                <w:rFonts w:ascii="Times New Roman" w:hAnsi="Times New Roman"/>
                <w:bCs/>
              </w:rPr>
            </w:pPr>
            <w:r w:rsidRPr="0085492D">
              <w:rPr>
                <w:rFonts w:ascii="Times New Roman" w:hAnsi="Times New Roman"/>
                <w:bCs/>
                <w:sz w:val="22"/>
                <w:szCs w:val="22"/>
              </w:rPr>
              <w:t>Date: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700E97" w:rsidP="00E90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07/25/2014</w:t>
            </w:r>
          </w:p>
        </w:tc>
      </w:tr>
      <w:tr w:rsidR="00B16634" w:rsidRPr="0085492D" w:rsidTr="00E90BBF">
        <w:trPr>
          <w:tblCellSpacing w:w="0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B16634" w:rsidP="00E90BBF">
            <w:pPr>
              <w:rPr>
                <w:rFonts w:ascii="Times New Roman" w:hAnsi="Times New Roman"/>
                <w:bCs/>
              </w:rPr>
            </w:pPr>
            <w:r w:rsidRPr="0085492D">
              <w:rPr>
                <w:rFonts w:ascii="Times New Roman" w:hAnsi="Times New Roman"/>
                <w:bCs/>
                <w:sz w:val="22"/>
                <w:szCs w:val="22"/>
              </w:rPr>
              <w:t>Subject: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634" w:rsidRPr="0085492D" w:rsidRDefault="00B16634" w:rsidP="00E90BBF">
            <w:pPr>
              <w:rPr>
                <w:rFonts w:ascii="Times New Roman" w:hAnsi="Times New Roman"/>
              </w:rPr>
            </w:pPr>
            <w:r w:rsidRPr="0085492D">
              <w:rPr>
                <w:rFonts w:ascii="Times New Roman" w:hAnsi="Times New Roman"/>
                <w:sz w:val="22"/>
                <w:szCs w:val="22"/>
              </w:rPr>
              <w:t xml:space="preserve">State Finance Regulations - Required Forms </w:t>
            </w:r>
          </w:p>
        </w:tc>
      </w:tr>
    </w:tbl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>This notice is to request your assistance in complying with state requirements.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 xml:space="preserve">The Department of Early Education and Care (EEC) is establishing a "Master Service Agreement" (MSA) process to require </w:t>
      </w:r>
      <w:r w:rsidR="00253007" w:rsidRPr="0085492D">
        <w:rPr>
          <w:rFonts w:ascii="Times New Roman" w:hAnsi="Times New Roman"/>
          <w:sz w:val="22"/>
          <w:szCs w:val="22"/>
        </w:rPr>
        <w:t xml:space="preserve">school districts that are </w:t>
      </w:r>
      <w:r w:rsidRPr="0085492D">
        <w:rPr>
          <w:rFonts w:ascii="Times New Roman" w:hAnsi="Times New Roman"/>
          <w:sz w:val="22"/>
          <w:szCs w:val="22"/>
        </w:rPr>
        <w:t xml:space="preserve">grant recipients to complete a </w:t>
      </w:r>
      <w:r w:rsidRPr="0085492D">
        <w:rPr>
          <w:rFonts w:ascii="Times New Roman" w:hAnsi="Times New Roman"/>
          <w:bCs/>
          <w:sz w:val="22"/>
          <w:szCs w:val="22"/>
        </w:rPr>
        <w:t xml:space="preserve">Commonwealth Standard Contract Form </w:t>
      </w:r>
      <w:r w:rsidRPr="0085492D">
        <w:rPr>
          <w:rFonts w:ascii="Times New Roman" w:hAnsi="Times New Roman"/>
          <w:sz w:val="22"/>
          <w:szCs w:val="22"/>
        </w:rPr>
        <w:t xml:space="preserve">and </w:t>
      </w:r>
      <w:r w:rsidRPr="0085492D">
        <w:rPr>
          <w:rFonts w:ascii="Times New Roman" w:hAnsi="Times New Roman"/>
          <w:bCs/>
          <w:sz w:val="22"/>
          <w:szCs w:val="22"/>
        </w:rPr>
        <w:t>an accompanying signature verification document</w:t>
      </w:r>
      <w:r w:rsidRPr="0085492D">
        <w:rPr>
          <w:rFonts w:ascii="Times New Roman" w:hAnsi="Times New Roman"/>
          <w:sz w:val="22"/>
          <w:szCs w:val="22"/>
        </w:rPr>
        <w:t xml:space="preserve">. </w:t>
      </w:r>
      <w:r w:rsidR="00B66103" w:rsidRPr="0085492D">
        <w:rPr>
          <w:rFonts w:ascii="Times New Roman" w:hAnsi="Times New Roman"/>
          <w:sz w:val="22"/>
          <w:szCs w:val="22"/>
        </w:rPr>
        <w:t xml:space="preserve"> </w:t>
      </w:r>
      <w:r w:rsidRPr="0085492D">
        <w:rPr>
          <w:rFonts w:ascii="Times New Roman" w:hAnsi="Times New Roman"/>
          <w:sz w:val="22"/>
          <w:szCs w:val="22"/>
        </w:rPr>
        <w:t xml:space="preserve">Both documents will be on file with the Office of the State Comptroller </w:t>
      </w:r>
      <w:r w:rsidR="00253007" w:rsidRPr="0085492D">
        <w:rPr>
          <w:rFonts w:ascii="Times New Roman" w:hAnsi="Times New Roman"/>
          <w:sz w:val="22"/>
          <w:szCs w:val="22"/>
        </w:rPr>
        <w:t>in order to be</w:t>
      </w:r>
      <w:r w:rsidRPr="0085492D">
        <w:rPr>
          <w:rFonts w:ascii="Times New Roman" w:hAnsi="Times New Roman"/>
          <w:sz w:val="22"/>
          <w:szCs w:val="22"/>
        </w:rPr>
        <w:t xml:space="preserve"> able to process grants or contracts to your organization.</w:t>
      </w:r>
    </w:p>
    <w:p w:rsidR="00B16634" w:rsidRPr="00700E97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700E97">
        <w:rPr>
          <w:rFonts w:ascii="Times New Roman" w:hAnsi="Times New Roman"/>
          <w:sz w:val="22"/>
          <w:szCs w:val="22"/>
        </w:rPr>
        <w:t>The original standard contract form will be executed as a multi-yea</w:t>
      </w:r>
      <w:r w:rsidR="00B66103" w:rsidRPr="00700E97">
        <w:rPr>
          <w:rFonts w:ascii="Times New Roman" w:hAnsi="Times New Roman"/>
          <w:sz w:val="22"/>
          <w:szCs w:val="22"/>
        </w:rPr>
        <w:t>r rate agreement with no maximum obligation</w:t>
      </w:r>
      <w:r w:rsidRPr="00700E97">
        <w:rPr>
          <w:rFonts w:ascii="Times New Roman" w:hAnsi="Times New Roman"/>
          <w:sz w:val="22"/>
          <w:szCs w:val="22"/>
        </w:rPr>
        <w:t xml:space="preserve"> covering all federal </w:t>
      </w:r>
      <w:r w:rsidR="002B7B71" w:rsidRPr="00700E97">
        <w:rPr>
          <w:rFonts w:ascii="Times New Roman" w:hAnsi="Times New Roman"/>
          <w:sz w:val="22"/>
          <w:szCs w:val="22"/>
        </w:rPr>
        <w:t xml:space="preserve">entitlement </w:t>
      </w:r>
      <w:r w:rsidRPr="00700E97">
        <w:rPr>
          <w:rFonts w:ascii="Times New Roman" w:hAnsi="Times New Roman"/>
          <w:sz w:val="22"/>
          <w:szCs w:val="22"/>
        </w:rPr>
        <w:t xml:space="preserve">grants awarded by the Department. </w:t>
      </w:r>
      <w:r w:rsidR="00700E97" w:rsidRPr="00700E97">
        <w:rPr>
          <w:rFonts w:ascii="Times New Roman" w:hAnsi="Times New Roman"/>
          <w:sz w:val="22"/>
          <w:szCs w:val="22"/>
        </w:rPr>
        <w:t>The initial rate agreement period will be for ten years.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 xml:space="preserve">EEC requires all grantees to complete the Commonwealth of Massachusetts - </w:t>
      </w:r>
      <w:r w:rsidRPr="0085492D">
        <w:rPr>
          <w:rFonts w:ascii="Times New Roman" w:hAnsi="Times New Roman"/>
          <w:bCs/>
          <w:sz w:val="22"/>
          <w:szCs w:val="22"/>
        </w:rPr>
        <w:t>Standard Contract Form</w:t>
      </w:r>
      <w:r w:rsidRPr="0085492D">
        <w:rPr>
          <w:rFonts w:ascii="Times New Roman" w:hAnsi="Times New Roman"/>
          <w:sz w:val="22"/>
          <w:szCs w:val="22"/>
        </w:rPr>
        <w:t xml:space="preserve">. </w:t>
      </w:r>
      <w:r w:rsidR="00B66103" w:rsidRPr="0085492D">
        <w:rPr>
          <w:rFonts w:ascii="Times New Roman" w:hAnsi="Times New Roman"/>
          <w:sz w:val="22"/>
          <w:szCs w:val="22"/>
        </w:rPr>
        <w:t xml:space="preserve"> </w:t>
      </w:r>
      <w:r w:rsidRPr="0085492D">
        <w:rPr>
          <w:rFonts w:ascii="Times New Roman" w:hAnsi="Times New Roman"/>
          <w:sz w:val="22"/>
          <w:szCs w:val="22"/>
        </w:rPr>
        <w:t xml:space="preserve">This form is published and issued jointly by the </w:t>
      </w:r>
      <w:r w:rsidRPr="0085492D">
        <w:rPr>
          <w:rFonts w:ascii="Times New Roman" w:hAnsi="Times New Roman"/>
          <w:bCs/>
          <w:sz w:val="22"/>
          <w:szCs w:val="22"/>
        </w:rPr>
        <w:t>Executive Office for Administration and Finance (ANF)</w:t>
      </w:r>
      <w:r w:rsidRPr="0085492D">
        <w:rPr>
          <w:rFonts w:ascii="Times New Roman" w:hAnsi="Times New Roman"/>
          <w:sz w:val="22"/>
          <w:szCs w:val="22"/>
        </w:rPr>
        <w:t xml:space="preserve">, the </w:t>
      </w:r>
      <w:r w:rsidRPr="0085492D">
        <w:rPr>
          <w:rFonts w:ascii="Times New Roman" w:hAnsi="Times New Roman"/>
          <w:bCs/>
          <w:sz w:val="22"/>
          <w:szCs w:val="22"/>
        </w:rPr>
        <w:t>Office of the Comptroller</w:t>
      </w:r>
      <w:r w:rsidRPr="0085492D">
        <w:rPr>
          <w:rFonts w:ascii="Times New Roman" w:hAnsi="Times New Roman"/>
          <w:sz w:val="22"/>
          <w:szCs w:val="22"/>
        </w:rPr>
        <w:t xml:space="preserve"> (CTR), and the </w:t>
      </w:r>
      <w:r w:rsidRPr="0085492D">
        <w:rPr>
          <w:rFonts w:ascii="Times New Roman" w:hAnsi="Times New Roman"/>
          <w:bCs/>
          <w:sz w:val="22"/>
          <w:szCs w:val="22"/>
        </w:rPr>
        <w:t>Operational Services Division</w:t>
      </w:r>
      <w:r w:rsidRPr="0085492D">
        <w:rPr>
          <w:rFonts w:ascii="Times New Roman" w:hAnsi="Times New Roman"/>
          <w:sz w:val="22"/>
          <w:szCs w:val="22"/>
        </w:rPr>
        <w:t xml:space="preserve"> (OSD) for use by all Commonwealth Departments for New Grants/Contracts and Grant/Contract Amendments or Renewals. </w:t>
      </w:r>
      <w:r w:rsidR="00B66103" w:rsidRPr="0085492D">
        <w:rPr>
          <w:rFonts w:ascii="Times New Roman" w:hAnsi="Times New Roman"/>
          <w:sz w:val="22"/>
          <w:szCs w:val="22"/>
        </w:rPr>
        <w:t xml:space="preserve"> </w:t>
      </w:r>
      <w:r w:rsidRPr="0085492D">
        <w:rPr>
          <w:rFonts w:ascii="Times New Roman" w:hAnsi="Times New Roman"/>
          <w:sz w:val="22"/>
          <w:szCs w:val="22"/>
        </w:rPr>
        <w:t>The policies, procedures, and le</w:t>
      </w:r>
      <w:r w:rsidR="00B66103" w:rsidRPr="0085492D">
        <w:rPr>
          <w:rFonts w:ascii="Times New Roman" w:hAnsi="Times New Roman"/>
          <w:sz w:val="22"/>
          <w:szCs w:val="22"/>
        </w:rPr>
        <w:t>gal references outlined therein</w:t>
      </w:r>
      <w:r w:rsidRPr="0085492D">
        <w:rPr>
          <w:rFonts w:ascii="Times New Roman" w:hAnsi="Times New Roman"/>
          <w:sz w:val="22"/>
          <w:szCs w:val="22"/>
        </w:rPr>
        <w:t xml:space="preserve"> have been incorporated by reference in the Office of the Comptroller regulations, 815 CMR 2.00: Grants and Subsidies.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bCs/>
          <w:sz w:val="22"/>
          <w:szCs w:val="22"/>
        </w:rPr>
      </w:pPr>
      <w:r w:rsidRPr="0085492D">
        <w:rPr>
          <w:rFonts w:ascii="Times New Roman" w:hAnsi="Times New Roman"/>
          <w:bCs/>
          <w:sz w:val="22"/>
          <w:szCs w:val="22"/>
        </w:rPr>
        <w:t xml:space="preserve">This Contract Amendment/Renewal will have a new end date of </w:t>
      </w:r>
      <w:r w:rsidR="002B7B71">
        <w:rPr>
          <w:rFonts w:ascii="Times New Roman" w:hAnsi="Times New Roman"/>
          <w:bCs/>
          <w:sz w:val="22"/>
          <w:szCs w:val="22"/>
        </w:rPr>
        <w:t>August</w:t>
      </w:r>
      <w:r w:rsidR="002B7B71" w:rsidRPr="0085492D">
        <w:rPr>
          <w:rFonts w:ascii="Times New Roman" w:hAnsi="Times New Roman"/>
          <w:bCs/>
          <w:sz w:val="22"/>
          <w:szCs w:val="22"/>
        </w:rPr>
        <w:t xml:space="preserve"> </w:t>
      </w:r>
      <w:r w:rsidR="002B7B71">
        <w:rPr>
          <w:rFonts w:ascii="Times New Roman" w:hAnsi="Times New Roman"/>
          <w:bCs/>
          <w:sz w:val="22"/>
          <w:szCs w:val="22"/>
        </w:rPr>
        <w:t>31</w:t>
      </w:r>
      <w:r w:rsidRPr="0085492D">
        <w:rPr>
          <w:rFonts w:ascii="Times New Roman" w:hAnsi="Times New Roman"/>
          <w:bCs/>
          <w:sz w:val="22"/>
          <w:szCs w:val="22"/>
        </w:rPr>
        <w:t xml:space="preserve">, </w:t>
      </w:r>
      <w:r w:rsidR="002B7B71" w:rsidRPr="0085492D">
        <w:rPr>
          <w:rFonts w:ascii="Times New Roman" w:hAnsi="Times New Roman"/>
          <w:bCs/>
          <w:sz w:val="22"/>
          <w:szCs w:val="22"/>
        </w:rPr>
        <w:t>20</w:t>
      </w:r>
      <w:r w:rsidR="00700E97">
        <w:rPr>
          <w:rFonts w:ascii="Times New Roman" w:hAnsi="Times New Roman"/>
          <w:bCs/>
          <w:sz w:val="22"/>
          <w:szCs w:val="22"/>
        </w:rPr>
        <w:t>24</w:t>
      </w:r>
      <w:r w:rsidRPr="0085492D">
        <w:rPr>
          <w:rFonts w:ascii="Times New Roman" w:hAnsi="Times New Roman"/>
          <w:bCs/>
          <w:sz w:val="22"/>
          <w:szCs w:val="22"/>
        </w:rPr>
        <w:t>.</w:t>
      </w:r>
    </w:p>
    <w:p w:rsidR="00B16634" w:rsidRPr="0085492D" w:rsidRDefault="00B16634" w:rsidP="00B1663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 xml:space="preserve">Enclosed you will find a "Commonwealth of Massachusetts Standard Contract Form" (SCF) for your agency. </w:t>
      </w:r>
      <w:r w:rsidR="00B66103" w:rsidRPr="0085492D">
        <w:rPr>
          <w:rFonts w:ascii="Times New Roman" w:hAnsi="Times New Roman"/>
          <w:sz w:val="22"/>
          <w:szCs w:val="22"/>
        </w:rPr>
        <w:t xml:space="preserve"> </w:t>
      </w:r>
      <w:r w:rsidRPr="0085492D">
        <w:rPr>
          <w:rFonts w:ascii="Times New Roman" w:hAnsi="Times New Roman"/>
          <w:sz w:val="22"/>
          <w:szCs w:val="22"/>
        </w:rPr>
        <w:t xml:space="preserve">Most of the relevant information has already been filled in and you need only to complete those sections preceded by an "'. </w:t>
      </w:r>
      <w:r w:rsidR="00B66103" w:rsidRPr="0085492D">
        <w:rPr>
          <w:rFonts w:ascii="Times New Roman" w:hAnsi="Times New Roman"/>
          <w:sz w:val="22"/>
          <w:szCs w:val="22"/>
        </w:rPr>
        <w:t xml:space="preserve"> </w:t>
      </w:r>
      <w:r w:rsidRPr="0085492D">
        <w:rPr>
          <w:rFonts w:ascii="Times New Roman" w:hAnsi="Times New Roman"/>
          <w:sz w:val="22"/>
          <w:szCs w:val="22"/>
        </w:rPr>
        <w:t>Please review it for accuracy</w:t>
      </w:r>
      <w:r w:rsidR="00B66103" w:rsidRPr="0085492D">
        <w:rPr>
          <w:rFonts w:ascii="Times New Roman" w:hAnsi="Times New Roman"/>
          <w:sz w:val="22"/>
          <w:szCs w:val="22"/>
        </w:rPr>
        <w:t>.  It must</w:t>
      </w:r>
      <w:r w:rsidRPr="0085492D">
        <w:rPr>
          <w:rFonts w:ascii="Times New Roman" w:hAnsi="Times New Roman"/>
          <w:sz w:val="22"/>
          <w:szCs w:val="22"/>
        </w:rPr>
        <w:t xml:space="preserve"> then be signed by the Chief Executive Officer as the authorized designee of the governing board of the organization. </w:t>
      </w:r>
      <w:r w:rsidR="00B66103" w:rsidRPr="0085492D">
        <w:rPr>
          <w:rFonts w:ascii="Times New Roman" w:hAnsi="Times New Roman"/>
          <w:sz w:val="22"/>
          <w:szCs w:val="22"/>
        </w:rPr>
        <w:t xml:space="preserve"> </w:t>
      </w:r>
      <w:r w:rsidRPr="0085492D">
        <w:rPr>
          <w:rFonts w:ascii="Times New Roman" w:hAnsi="Times New Roman"/>
          <w:sz w:val="22"/>
          <w:szCs w:val="22"/>
        </w:rPr>
        <w:t>Only the signature page must be returned</w:t>
      </w:r>
      <w:r w:rsidR="00B66103" w:rsidRPr="0085492D">
        <w:rPr>
          <w:rFonts w:ascii="Times New Roman" w:hAnsi="Times New Roman"/>
          <w:sz w:val="22"/>
          <w:szCs w:val="22"/>
        </w:rPr>
        <w:t>.  Do not return</w:t>
      </w:r>
      <w:r w:rsidRPr="0085492D">
        <w:rPr>
          <w:rFonts w:ascii="Times New Roman" w:hAnsi="Times New Roman"/>
          <w:sz w:val="22"/>
          <w:szCs w:val="22"/>
        </w:rPr>
        <w:t xml:space="preserve"> the five (5) page instruction section. </w:t>
      </w:r>
    </w:p>
    <w:p w:rsidR="00B16634" w:rsidRPr="0085492D" w:rsidRDefault="00B16634" w:rsidP="00B1663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>In addition, you m</w:t>
      </w:r>
      <w:r w:rsidR="00E90BBF" w:rsidRPr="0085492D">
        <w:rPr>
          <w:rFonts w:ascii="Times New Roman" w:hAnsi="Times New Roman"/>
          <w:sz w:val="22"/>
          <w:szCs w:val="22"/>
        </w:rPr>
        <w:t xml:space="preserve">ust complete and return the </w:t>
      </w:r>
      <w:r w:rsidRPr="0085492D">
        <w:rPr>
          <w:rFonts w:ascii="Times New Roman" w:hAnsi="Times New Roman"/>
          <w:sz w:val="22"/>
          <w:szCs w:val="22"/>
        </w:rPr>
        <w:t>enclosed</w:t>
      </w:r>
      <w:r w:rsidR="00F87709" w:rsidRPr="0085492D">
        <w:rPr>
          <w:rFonts w:ascii="Times New Roman" w:hAnsi="Times New Roman"/>
          <w:noProof/>
          <w:color w:val="0000FF"/>
          <w:sz w:val="22"/>
          <w:szCs w:val="22"/>
        </w:rPr>
        <w:t xml:space="preserve"> </w:t>
      </w:r>
      <w:r w:rsidRPr="0085492D">
        <w:rPr>
          <w:rFonts w:ascii="Times New Roman" w:hAnsi="Times New Roman"/>
          <w:sz w:val="22"/>
          <w:szCs w:val="22"/>
        </w:rPr>
        <w:t>"</w:t>
      </w:r>
      <w:hyperlink r:id="rId5" w:history="1">
        <w:r w:rsidRPr="0085492D">
          <w:rPr>
            <w:rStyle w:val="Hyperlink"/>
            <w:rFonts w:ascii="Times New Roman" w:hAnsi="Times New Roman"/>
            <w:sz w:val="22"/>
            <w:szCs w:val="22"/>
          </w:rPr>
          <w:t>Contractor Authorized S</w:t>
        </w:r>
        <w:r w:rsidR="00E90BBF" w:rsidRPr="0085492D">
          <w:rPr>
            <w:rStyle w:val="Hyperlink"/>
            <w:rFonts w:ascii="Times New Roman" w:hAnsi="Times New Roman"/>
            <w:sz w:val="22"/>
            <w:szCs w:val="22"/>
          </w:rPr>
          <w:t>ignatory Listing Forms</w:t>
        </w:r>
      </w:hyperlink>
      <w:r w:rsidR="00E90BBF" w:rsidRPr="0085492D">
        <w:rPr>
          <w:rFonts w:ascii="Times New Roman" w:hAnsi="Times New Roman"/>
          <w:sz w:val="22"/>
          <w:szCs w:val="22"/>
        </w:rPr>
        <w:t xml:space="preserve">," </w:t>
      </w:r>
      <w:r w:rsidRPr="0085492D">
        <w:rPr>
          <w:rFonts w:ascii="Times New Roman" w:hAnsi="Times New Roman"/>
          <w:sz w:val="22"/>
          <w:szCs w:val="22"/>
        </w:rPr>
        <w:t xml:space="preserve">which must be notarized. </w:t>
      </w:r>
    </w:p>
    <w:p w:rsidR="00B16634" w:rsidRPr="0085492D" w:rsidRDefault="00B16634" w:rsidP="00B1663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>All documents have to be filed with the Office of the State Comptroller prior to any Fiscal Year 201</w:t>
      </w:r>
      <w:r w:rsidR="00B66103" w:rsidRPr="0085492D">
        <w:rPr>
          <w:rFonts w:ascii="Times New Roman" w:hAnsi="Times New Roman"/>
          <w:sz w:val="22"/>
          <w:szCs w:val="22"/>
        </w:rPr>
        <w:t>5</w:t>
      </w:r>
      <w:r w:rsidRPr="0085492D">
        <w:rPr>
          <w:rFonts w:ascii="Times New Roman" w:hAnsi="Times New Roman"/>
          <w:sz w:val="22"/>
          <w:szCs w:val="22"/>
        </w:rPr>
        <w:t xml:space="preserve"> grants and/or contracts being processed.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>Please be sure to keep a copy of these signed documents for your records.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 xml:space="preserve">All three forms, </w:t>
      </w:r>
      <w:r w:rsidRPr="0085492D">
        <w:rPr>
          <w:rFonts w:ascii="Times New Roman" w:hAnsi="Times New Roman"/>
          <w:bCs/>
          <w:sz w:val="22"/>
          <w:szCs w:val="22"/>
        </w:rPr>
        <w:t>each with original signatures</w:t>
      </w:r>
      <w:r w:rsidRPr="0085492D">
        <w:rPr>
          <w:rFonts w:ascii="Times New Roman" w:hAnsi="Times New Roman"/>
          <w:sz w:val="22"/>
          <w:szCs w:val="22"/>
        </w:rPr>
        <w:t>, must be returned to:</w:t>
      </w:r>
    </w:p>
    <w:p w:rsidR="00B66103" w:rsidRPr="0085492D" w:rsidRDefault="00B16634" w:rsidP="00B66103">
      <w:pPr>
        <w:rPr>
          <w:rFonts w:ascii="Times New Roman" w:hAnsi="Times New Roman"/>
          <w:bCs/>
          <w:sz w:val="22"/>
          <w:szCs w:val="22"/>
        </w:rPr>
      </w:pPr>
      <w:r w:rsidRPr="0085492D">
        <w:rPr>
          <w:rFonts w:ascii="Times New Roman" w:hAnsi="Times New Roman"/>
          <w:bCs/>
          <w:sz w:val="22"/>
          <w:szCs w:val="22"/>
        </w:rPr>
        <w:lastRenderedPageBreak/>
        <w:t>Commonwealth of Massachusetts</w:t>
      </w:r>
      <w:r w:rsidRPr="0085492D">
        <w:rPr>
          <w:rFonts w:ascii="Times New Roman" w:hAnsi="Times New Roman"/>
          <w:sz w:val="22"/>
          <w:szCs w:val="22"/>
        </w:rPr>
        <w:br/>
      </w:r>
      <w:r w:rsidRPr="0085492D">
        <w:rPr>
          <w:rFonts w:ascii="Times New Roman" w:hAnsi="Times New Roman"/>
          <w:bCs/>
          <w:sz w:val="22"/>
          <w:szCs w:val="22"/>
        </w:rPr>
        <w:t>Department of Elementary Educa</w:t>
      </w:r>
      <w:r w:rsidR="004D31F6">
        <w:rPr>
          <w:rFonts w:ascii="Times New Roman" w:hAnsi="Times New Roman"/>
          <w:bCs/>
          <w:sz w:val="22"/>
          <w:szCs w:val="22"/>
        </w:rPr>
        <w:t>tion and Care</w:t>
      </w:r>
      <w:r w:rsidR="004D31F6">
        <w:rPr>
          <w:rFonts w:ascii="Times New Roman" w:hAnsi="Times New Roman"/>
          <w:bCs/>
          <w:sz w:val="22"/>
          <w:szCs w:val="22"/>
        </w:rPr>
        <w:br/>
        <w:t xml:space="preserve">Grants Management, </w:t>
      </w:r>
      <w:r w:rsidRPr="0085492D">
        <w:rPr>
          <w:rFonts w:ascii="Times New Roman" w:hAnsi="Times New Roman"/>
          <w:bCs/>
          <w:sz w:val="22"/>
          <w:szCs w:val="22"/>
        </w:rPr>
        <w:t xml:space="preserve">Attn: </w:t>
      </w:r>
      <w:r w:rsidR="004D31F6">
        <w:rPr>
          <w:rFonts w:ascii="Times New Roman" w:hAnsi="Times New Roman"/>
          <w:bCs/>
          <w:sz w:val="22"/>
          <w:szCs w:val="22"/>
        </w:rPr>
        <w:t>Gloria Hickey</w:t>
      </w:r>
      <w:r w:rsidRPr="0085492D">
        <w:rPr>
          <w:rFonts w:ascii="Times New Roman" w:hAnsi="Times New Roman"/>
          <w:bCs/>
          <w:sz w:val="22"/>
          <w:szCs w:val="22"/>
        </w:rPr>
        <w:br/>
        <w:t>51 Sleeper Street</w:t>
      </w:r>
    </w:p>
    <w:p w:rsidR="00B16634" w:rsidRPr="0085492D" w:rsidRDefault="00B66103" w:rsidP="00B66103">
      <w:pPr>
        <w:rPr>
          <w:rFonts w:ascii="Times New Roman" w:hAnsi="Times New Roman"/>
          <w:bCs/>
          <w:sz w:val="22"/>
          <w:szCs w:val="22"/>
        </w:rPr>
      </w:pPr>
      <w:r w:rsidRPr="0085492D">
        <w:rPr>
          <w:rFonts w:ascii="Times New Roman" w:hAnsi="Times New Roman"/>
          <w:bCs/>
          <w:sz w:val="22"/>
          <w:szCs w:val="22"/>
        </w:rPr>
        <w:t>Fourth Floor</w:t>
      </w:r>
      <w:r w:rsidR="00B16634" w:rsidRPr="0085492D">
        <w:rPr>
          <w:rFonts w:ascii="Times New Roman" w:hAnsi="Times New Roman"/>
          <w:bCs/>
          <w:sz w:val="22"/>
          <w:szCs w:val="22"/>
        </w:rPr>
        <w:br/>
        <w:t xml:space="preserve">Boston, MA 02210 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 xml:space="preserve">If you have any questions, please email </w:t>
      </w:r>
      <w:r w:rsidR="00B66103" w:rsidRPr="0085492D">
        <w:rPr>
          <w:rFonts w:ascii="Times New Roman" w:hAnsi="Times New Roman"/>
          <w:sz w:val="22"/>
          <w:szCs w:val="22"/>
        </w:rPr>
        <w:t>Gloria.</w:t>
      </w:r>
      <w:r w:rsidRPr="0085492D">
        <w:rPr>
          <w:rFonts w:ascii="Times New Roman" w:hAnsi="Times New Roman"/>
          <w:sz w:val="22"/>
          <w:szCs w:val="22"/>
        </w:rPr>
        <w:t>Hickey@massmail.state.ma.us</w:t>
      </w:r>
    </w:p>
    <w:p w:rsidR="00B16634" w:rsidRPr="0085492D" w:rsidRDefault="00B16634" w:rsidP="00B16634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5492D">
        <w:rPr>
          <w:rFonts w:ascii="Times New Roman" w:hAnsi="Times New Roman"/>
          <w:sz w:val="22"/>
          <w:szCs w:val="22"/>
        </w:rPr>
        <w:t>Again, thank you for assisting the Department in complying with these state requirements.  </w:t>
      </w:r>
    </w:p>
    <w:p w:rsidR="004308F8" w:rsidRDefault="004308F8"/>
    <w:sectPr w:rsidR="004308F8" w:rsidSect="0043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303"/>
    <w:multiLevelType w:val="multilevel"/>
    <w:tmpl w:val="6ADC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16634"/>
    <w:rsid w:val="000126EE"/>
    <w:rsid w:val="000329D9"/>
    <w:rsid w:val="00083BA3"/>
    <w:rsid w:val="00181C44"/>
    <w:rsid w:val="00210A3E"/>
    <w:rsid w:val="00240C73"/>
    <w:rsid w:val="00253007"/>
    <w:rsid w:val="002B7B71"/>
    <w:rsid w:val="003157E1"/>
    <w:rsid w:val="004308F8"/>
    <w:rsid w:val="00474D30"/>
    <w:rsid w:val="004A320F"/>
    <w:rsid w:val="004D31F6"/>
    <w:rsid w:val="004E40F2"/>
    <w:rsid w:val="00697891"/>
    <w:rsid w:val="00700E97"/>
    <w:rsid w:val="00752910"/>
    <w:rsid w:val="0085492D"/>
    <w:rsid w:val="008E11C5"/>
    <w:rsid w:val="00973167"/>
    <w:rsid w:val="00A10C76"/>
    <w:rsid w:val="00AD066D"/>
    <w:rsid w:val="00B05F1E"/>
    <w:rsid w:val="00B16634"/>
    <w:rsid w:val="00B66103"/>
    <w:rsid w:val="00C2174C"/>
    <w:rsid w:val="00C53DD7"/>
    <w:rsid w:val="00CB4E83"/>
    <w:rsid w:val="00D37C4D"/>
    <w:rsid w:val="00E01387"/>
    <w:rsid w:val="00E72122"/>
    <w:rsid w:val="00E90BBF"/>
    <w:rsid w:val="00F8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34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66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3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29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file:///S:/Admin%20&amp;%20Finance/PS%20Contracts/ContractSpecialist/contractor%20signatory%20form.docx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2014-06-06T16:11:00Z</dcterms:created>
  <dc:creator>ssherrif</dc:creator>
  <lastModifiedBy>EEC,</lastModifiedBy>
  <lastPrinted>2014-07-24T17:09:00Z</lastPrinted>
  <dcterms:modified xsi:type="dcterms:W3CDTF">2014-07-24T17:24:00Z</dcterms:modified>
  <revision>10</revision>
</coreProperties>
</file>