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2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9.2pt;height:57.6pt;mso-position-horizontal-relative:char;mso-position-vertical-relative:line" type="#_x0000_t202" id="docshape1" filled="true" fillcolor="#000080" stroked="true" strokeweight="1.6pt" strokecolor="#000000">
            <w10:anchorlock/>
            <v:textbox inset="0,0,0,0">
              <w:txbxContent>
                <w:p>
                  <w:pPr>
                    <w:spacing w:line="240" w:lineRule="auto" w:before="44"/>
                    <w:ind w:left="1647" w:right="0" w:hanging="736"/>
                    <w:jc w:val="left"/>
                    <w:rPr>
                      <w:rFonts w:ascii="Arial Narrow"/>
                      <w:b/>
                      <w:color w:val="000000"/>
                      <w:sz w:val="45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95"/>
                      <w:sz w:val="45"/>
                    </w:rPr>
                    <w:t>APPENDIX</w:t>
                  </w:r>
                  <w:r>
                    <w:rPr>
                      <w:rFonts w:ascii="Arial Narrow"/>
                      <w:b/>
                      <w:color w:val="FFFFFF"/>
                      <w:spacing w:val="1"/>
                      <w:w w:val="95"/>
                      <w:sz w:val="45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95"/>
                      <w:sz w:val="45"/>
                    </w:rPr>
                    <w:t>K:</w:t>
                  </w:r>
                  <w:r>
                    <w:rPr>
                      <w:rFonts w:ascii="Arial Narrow"/>
                      <w:b/>
                      <w:color w:val="FFFFFF"/>
                      <w:spacing w:val="1"/>
                      <w:w w:val="95"/>
                      <w:sz w:val="45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95"/>
                      <w:sz w:val="45"/>
                    </w:rPr>
                    <w:t>Emergency Preparedness and</w:t>
                  </w:r>
                  <w:r>
                    <w:rPr>
                      <w:rFonts w:ascii="Arial Narrow"/>
                      <w:b/>
                      <w:color w:val="FFFFFF"/>
                      <w:spacing w:val="1"/>
                      <w:w w:val="95"/>
                      <w:sz w:val="45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95"/>
                      <w:sz w:val="45"/>
                    </w:rPr>
                    <w:t>Response</w:t>
                  </w:r>
                  <w:r>
                    <w:rPr>
                      <w:rFonts w:ascii="Arial Narrow"/>
                      <w:b/>
                      <w:color w:val="FFFFFF"/>
                      <w:spacing w:val="-10"/>
                      <w:w w:val="95"/>
                      <w:sz w:val="45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95"/>
                      <w:sz w:val="45"/>
                    </w:rPr>
                    <w:t>and</w:t>
                  </w:r>
                  <w:r>
                    <w:rPr>
                      <w:rFonts w:ascii="Arial Narrow"/>
                      <w:b/>
                      <w:color w:val="FFFFFF"/>
                      <w:spacing w:val="-14"/>
                      <w:w w:val="95"/>
                      <w:sz w:val="45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95"/>
                      <w:sz w:val="45"/>
                    </w:rPr>
                    <w:t>COVID-19</w:t>
                  </w:r>
                  <w:r>
                    <w:rPr>
                      <w:rFonts w:ascii="Arial Narrow"/>
                      <w:b/>
                      <w:color w:val="FFFFFF"/>
                      <w:spacing w:val="-8"/>
                      <w:w w:val="95"/>
                      <w:sz w:val="45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95"/>
                      <w:sz w:val="45"/>
                    </w:rPr>
                    <w:t>Addendum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1"/>
        <w:spacing w:before="125"/>
      </w:pPr>
      <w:r>
        <w:rPr/>
        <w:t>Background:</w:t>
      </w:r>
    </w:p>
    <w:p>
      <w:pPr>
        <w:spacing w:line="240" w:lineRule="auto" w:before="269"/>
        <w:ind w:left="355" w:right="531" w:firstLine="0"/>
        <w:jc w:val="left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This standalone appendixmay be utilized by the state during emergency situations to request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amendments to its approved waiver, to multiple approved waivers in the state, and/or to all approved</w:t>
      </w:r>
      <w:r>
        <w:rPr>
          <w:rFonts w:ascii="Arial Narrow"/>
          <w:b/>
          <w:spacing w:val="-52"/>
          <w:sz w:val="24"/>
        </w:rPr>
        <w:t> </w:t>
      </w:r>
      <w:r>
        <w:rPr>
          <w:rFonts w:ascii="Arial Narrow"/>
          <w:b/>
          <w:sz w:val="24"/>
        </w:rPr>
        <w:t>waivers in the state.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It includes actions that states can take under the existing Section 1915(c) home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and community-based waiver authority in order to respond to an emergency. Other activities may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require the use of various other authorities such as the Section 1115 demonstrations or the Section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1135 authorities.</w:t>
      </w:r>
      <w:hyperlink w:history="true" w:anchor="_bookmark0">
        <w:r>
          <w:rPr>
            <w:rFonts w:ascii="Arial Narrow"/>
            <w:b/>
            <w:position w:val="6"/>
            <w:sz w:val="16"/>
          </w:rPr>
          <w:t>i</w:t>
        </w:r>
      </w:hyperlink>
      <w:r>
        <w:rPr>
          <w:rFonts w:ascii="Arial Narrow"/>
          <w:b/>
          <w:spacing w:val="1"/>
          <w:position w:val="6"/>
          <w:sz w:val="16"/>
        </w:rPr>
        <w:t> </w:t>
      </w:r>
      <w:r>
        <w:rPr>
          <w:rFonts w:ascii="Arial Narrow"/>
          <w:b/>
          <w:sz w:val="24"/>
        </w:rPr>
        <w:t>This appendixmay be applied retroactively as needed by the state.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Public notice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requirements</w:t>
      </w:r>
      <w:r>
        <w:rPr>
          <w:rFonts w:ascii="Arial Narrow"/>
          <w:b/>
          <w:spacing w:val="-16"/>
          <w:sz w:val="24"/>
        </w:rPr>
        <w:t> </w:t>
      </w:r>
      <w:r>
        <w:rPr>
          <w:rFonts w:ascii="Arial Narrow"/>
          <w:b/>
          <w:sz w:val="24"/>
        </w:rPr>
        <w:t>normally</w:t>
      </w:r>
      <w:r>
        <w:rPr>
          <w:rFonts w:ascii="Arial Narrow"/>
          <w:b/>
          <w:spacing w:val="-15"/>
          <w:sz w:val="24"/>
        </w:rPr>
        <w:t> </w:t>
      </w:r>
      <w:r>
        <w:rPr>
          <w:rFonts w:ascii="Arial Narrow"/>
          <w:b/>
          <w:sz w:val="24"/>
        </w:rPr>
        <w:t>applicable</w:t>
      </w:r>
      <w:r>
        <w:rPr>
          <w:rFonts w:ascii="Arial Narrow"/>
          <w:b/>
          <w:spacing w:val="-15"/>
          <w:sz w:val="24"/>
        </w:rPr>
        <w:t> </w:t>
      </w:r>
      <w:r>
        <w:rPr>
          <w:rFonts w:ascii="Arial Narrow"/>
          <w:b/>
          <w:sz w:val="24"/>
        </w:rPr>
        <w:t>under</w:t>
      </w:r>
      <w:r>
        <w:rPr>
          <w:rFonts w:ascii="Arial Narrow"/>
          <w:b/>
          <w:spacing w:val="-14"/>
          <w:sz w:val="24"/>
        </w:rPr>
        <w:t> </w:t>
      </w:r>
      <w:r>
        <w:rPr>
          <w:rFonts w:ascii="Arial Narrow"/>
          <w:b/>
          <w:sz w:val="24"/>
        </w:rPr>
        <w:t>1915(c)</w:t>
      </w:r>
      <w:r>
        <w:rPr>
          <w:rFonts w:ascii="Arial Narrow"/>
          <w:b/>
          <w:spacing w:val="-20"/>
          <w:sz w:val="24"/>
        </w:rPr>
        <w:t> </w:t>
      </w:r>
      <w:r>
        <w:rPr>
          <w:rFonts w:ascii="Arial Narrow"/>
          <w:b/>
          <w:sz w:val="24"/>
        </w:rPr>
        <w:t>do</w:t>
      </w:r>
      <w:r>
        <w:rPr>
          <w:rFonts w:ascii="Arial Narrow"/>
          <w:b/>
          <w:spacing w:val="-9"/>
          <w:sz w:val="24"/>
        </w:rPr>
        <w:t> </w:t>
      </w:r>
      <w:r>
        <w:rPr>
          <w:rFonts w:ascii="Arial Narrow"/>
          <w:b/>
          <w:sz w:val="24"/>
        </w:rPr>
        <w:t>not</w:t>
      </w:r>
      <w:r>
        <w:rPr>
          <w:rFonts w:ascii="Arial Narrow"/>
          <w:b/>
          <w:spacing w:val="-20"/>
          <w:sz w:val="24"/>
        </w:rPr>
        <w:t> </w:t>
      </w:r>
      <w:r>
        <w:rPr>
          <w:rFonts w:ascii="Arial Narrow"/>
          <w:b/>
          <w:sz w:val="24"/>
        </w:rPr>
        <w:t>apply</w:t>
      </w:r>
      <w:r>
        <w:rPr>
          <w:rFonts w:ascii="Arial Narrow"/>
          <w:b/>
          <w:spacing w:val="-15"/>
          <w:sz w:val="24"/>
        </w:rPr>
        <w:t> </w:t>
      </w:r>
      <w:r>
        <w:rPr>
          <w:rFonts w:ascii="Arial Narrow"/>
          <w:b/>
          <w:sz w:val="24"/>
        </w:rPr>
        <w:t>to</w:t>
      </w:r>
      <w:r>
        <w:rPr>
          <w:rFonts w:ascii="Arial Narrow"/>
          <w:b/>
          <w:spacing w:val="9"/>
          <w:sz w:val="24"/>
        </w:rPr>
        <w:t> </w:t>
      </w:r>
      <w:r>
        <w:rPr>
          <w:rFonts w:ascii="Arial Narrow"/>
          <w:b/>
          <w:sz w:val="24"/>
        </w:rPr>
        <w:t>information</w:t>
      </w:r>
      <w:r>
        <w:rPr>
          <w:rFonts w:ascii="Arial Narrow"/>
          <w:b/>
          <w:spacing w:val="-8"/>
          <w:sz w:val="24"/>
        </w:rPr>
        <w:t> </w:t>
      </w:r>
      <w:r>
        <w:rPr>
          <w:rFonts w:ascii="Arial Narrow"/>
          <w:b/>
          <w:sz w:val="24"/>
        </w:rPr>
        <w:t>contained</w:t>
      </w:r>
      <w:r>
        <w:rPr>
          <w:rFonts w:ascii="Arial Narrow"/>
          <w:b/>
          <w:spacing w:val="-9"/>
          <w:sz w:val="24"/>
        </w:rPr>
        <w:t> </w:t>
      </w:r>
      <w:r>
        <w:rPr>
          <w:rFonts w:ascii="Arial Narrow"/>
          <w:b/>
          <w:sz w:val="24"/>
        </w:rPr>
        <w:t>in</w:t>
      </w:r>
      <w:r>
        <w:rPr>
          <w:rFonts w:ascii="Arial Narrow"/>
          <w:b/>
          <w:spacing w:val="-10"/>
          <w:sz w:val="24"/>
        </w:rPr>
        <w:t> </w:t>
      </w:r>
      <w:r>
        <w:rPr>
          <w:rFonts w:ascii="Arial Narrow"/>
          <w:b/>
          <w:sz w:val="24"/>
        </w:rPr>
        <w:t>this</w:t>
      </w:r>
    </w:p>
    <w:p>
      <w:pPr>
        <w:spacing w:line="274" w:lineRule="exact" w:before="0"/>
        <w:ind w:left="356" w:right="0" w:firstLine="0"/>
        <w:jc w:val="left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Appendix.</w:t>
      </w:r>
    </w:p>
    <w:p>
      <w:pPr>
        <w:pStyle w:val="BodyText"/>
        <w:spacing w:before="3"/>
        <w:rPr>
          <w:rFonts w:ascii="Arial Narrow"/>
          <w:b/>
          <w:sz w:val="24"/>
        </w:rPr>
      </w:pPr>
      <w:r>
        <w:rPr/>
        <w:pict>
          <v:rect style="position:absolute;margin-left:64pt;margin-top:15.098108pt;width:484pt;height:.8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rFonts w:ascii="Arial Narrow"/>
          <w:b/>
          <w:sz w:val="4"/>
        </w:rPr>
      </w:pPr>
    </w:p>
    <w:p>
      <w:pPr>
        <w:pStyle w:val="BodyText"/>
        <w:ind w:left="372"/>
        <w:rPr>
          <w:rFonts w:ascii="Arial Narrow"/>
          <w:sz w:val="20"/>
        </w:rPr>
      </w:pPr>
      <w:r>
        <w:rPr>
          <w:rFonts w:ascii="Arial Narrow"/>
          <w:sz w:val="20"/>
        </w:rPr>
        <w:pict>
          <v:shape style="width:479.2pt;height:24.8pt;mso-position-horizontal-relative:char;mso-position-vertical-relative:line" type="#_x0000_t202" id="docshape3" filled="true" fillcolor="#000080" stroked="true" strokeweight="1.6pt" strokecolor="#000000">
            <w10:anchorlock/>
            <v:textbox inset="0,0,0,0">
              <w:txbxContent>
                <w:p>
                  <w:pPr>
                    <w:spacing w:before="53"/>
                    <w:ind w:left="1292" w:right="1305" w:firstLine="0"/>
                    <w:jc w:val="center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1"/>
                      <w:sz w:val="32"/>
                    </w:rPr>
                    <w:t>Appendix</w:t>
                  </w:r>
                  <w:r>
                    <w:rPr>
                      <w:rFonts w:ascii="Arial Narrow"/>
                      <w:b/>
                      <w:color w:val="FFFFFF"/>
                      <w:spacing w:val="1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sz w:val="32"/>
                    </w:rPr>
                    <w:t>K-1: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sz w:val="32"/>
                    </w:rPr>
                    <w:t>General</w:t>
                  </w:r>
                  <w:r>
                    <w:rPr>
                      <w:rFonts w:ascii="Arial Narrow"/>
                      <w:b/>
                      <w:color w:val="FFFFFF"/>
                      <w:spacing w:val="-17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sz w:val="32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 Narrow"/>
          <w:sz w:val="20"/>
        </w:rPr>
      </w:r>
    </w:p>
    <w:p>
      <w:pPr>
        <w:pStyle w:val="Heading1"/>
        <w:spacing w:before="107" w:after="5"/>
      </w:pPr>
      <w:r>
        <w:rPr>
          <w:spacing w:val="-1"/>
        </w:rPr>
        <w:t>General</w:t>
      </w:r>
      <w:r>
        <w:rPr>
          <w:spacing w:val="-14"/>
        </w:rPr>
        <w:t> </w:t>
      </w:r>
      <w:r>
        <w:rPr/>
        <w:t>Information:</w:t>
      </w: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2102"/>
      </w:tblGrid>
      <w:tr>
        <w:trPr>
          <w:trHeight w:val="248" w:hRule="atLeast"/>
        </w:trPr>
        <w:tc>
          <w:tcPr>
            <w:tcW w:w="389" w:type="dxa"/>
          </w:tcPr>
          <w:p>
            <w:pPr>
              <w:pStyle w:val="TableParagraph"/>
              <w:spacing w:line="228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A.</w:t>
            </w:r>
          </w:p>
        </w:tc>
        <w:tc>
          <w:tcPr>
            <w:tcW w:w="2102" w:type="dxa"/>
          </w:tcPr>
          <w:p>
            <w:pPr>
              <w:pStyle w:val="TableParagraph"/>
              <w:spacing w:line="228" w:lineRule="exact"/>
              <w:ind w:left="124"/>
              <w:rPr>
                <w:sz w:val="22"/>
              </w:rPr>
            </w:pPr>
            <w:r>
              <w:rPr>
                <w:b/>
                <w:sz w:val="22"/>
              </w:rPr>
              <w:t>State: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sz w:val="22"/>
                <w:u w:val="single"/>
              </w:rPr>
              <w:t>Massachusetts</w:t>
            </w:r>
          </w:p>
        </w:tc>
      </w:tr>
    </w:tbl>
    <w:p>
      <w:pPr>
        <w:pStyle w:val="BodyText"/>
        <w:spacing w:before="6"/>
        <w:rPr>
          <w:rFonts w:ascii="Arial Narrow"/>
          <w:b/>
          <w:sz w:val="12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"/>
        <w:gridCol w:w="2142"/>
        <w:gridCol w:w="7039"/>
      </w:tblGrid>
      <w:tr>
        <w:trPr>
          <w:trHeight w:val="2299" w:hRule="atLeast"/>
        </w:trPr>
        <w:tc>
          <w:tcPr>
            <w:tcW w:w="379" w:type="dxa"/>
          </w:tcPr>
          <w:p>
            <w:pPr>
              <w:pStyle w:val="TableParagraph"/>
              <w:spacing w:before="1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B.</w:t>
            </w:r>
          </w:p>
        </w:tc>
        <w:tc>
          <w:tcPr>
            <w:tcW w:w="21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Waiver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Title(s):</w:t>
            </w:r>
          </w:p>
        </w:tc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line="228" w:lineRule="auto" w:before="27"/>
              <w:ind w:left="95" w:right="2451"/>
              <w:rPr>
                <w:sz w:val="22"/>
              </w:rPr>
            </w:pPr>
            <w:r>
              <w:rPr>
                <w:sz w:val="22"/>
              </w:rPr>
              <w:t>MFP – Community Living (MFP-CL) 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MFP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Supports (MFP-RS)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  <w:p>
            <w:pPr>
              <w:pStyle w:val="TableParagraph"/>
              <w:spacing w:line="242" w:lineRule="auto" w:before="5"/>
              <w:ind w:left="95" w:right="104"/>
              <w:rPr>
                <w:sz w:val="22"/>
              </w:rPr>
            </w:pPr>
            <w:r>
              <w:rPr>
                <w:spacing w:val="-2"/>
                <w:sz w:val="22"/>
              </w:rPr>
              <w:t>Acquired Brain Injury with Residential Habilitation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(ABI-RH)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Waiver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Acquired Brain Injury Non-residential Habilitation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(ABI-N) Waiver</w:t>
            </w:r>
            <w:r>
              <w:rPr>
                <w:sz w:val="22"/>
              </w:rPr>
              <w:t> Traumatic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Brain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Injury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(TBI)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  <w:p>
            <w:pPr>
              <w:pStyle w:val="TableParagraph"/>
              <w:spacing w:line="246" w:lineRule="exact" w:before="1"/>
              <w:ind w:left="95"/>
              <w:rPr>
                <w:sz w:val="22"/>
              </w:rPr>
            </w:pPr>
            <w:r>
              <w:rPr>
                <w:sz w:val="22"/>
              </w:rPr>
              <w:t>Frail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Elder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(FEW)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  <w:p>
            <w:pPr>
              <w:pStyle w:val="TableParagraph"/>
              <w:spacing w:line="246" w:lineRule="exact"/>
              <w:ind w:left="95"/>
              <w:rPr>
                <w:sz w:val="22"/>
              </w:rPr>
            </w:pPr>
            <w:r>
              <w:rPr>
                <w:spacing w:val="-1"/>
                <w:sz w:val="22"/>
              </w:rPr>
              <w:t>Department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Developmental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Living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(DDS-CL)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  <w:p>
            <w:pPr>
              <w:pStyle w:val="TableParagraph"/>
              <w:spacing w:line="250" w:lineRule="atLeast" w:before="1"/>
              <w:ind w:left="95" w:right="104"/>
              <w:rPr>
                <w:sz w:val="22"/>
              </w:rPr>
            </w:pPr>
            <w:r>
              <w:rPr>
                <w:sz w:val="22"/>
              </w:rPr>
              <w:t>Department of Developmental Services Intensive Supports (DDS-IS) Waiver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Developmental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Adults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(DDS-AS) Waiver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995" w:val="left" w:leader="none"/>
          <w:tab w:pos="996" w:val="left" w:leader="none"/>
        </w:tabs>
        <w:spacing w:line="240" w:lineRule="auto" w:before="141" w:after="0"/>
        <w:ind w:left="996" w:right="0" w:hanging="545"/>
        <w:jc w:val="left"/>
        <w:rPr>
          <w:b/>
          <w:sz w:val="24"/>
        </w:rPr>
      </w:pPr>
      <w:r>
        <w:rPr>
          <w:b/>
          <w:sz w:val="22"/>
        </w:rPr>
        <w:t>Control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Number(s):</w:t>
      </w:r>
    </w:p>
    <w:p>
      <w:pPr>
        <w:pStyle w:val="BodyText"/>
        <w:ind w:left="996"/>
        <w:rPr>
          <w:sz w:val="20"/>
        </w:rPr>
      </w:pPr>
      <w:r>
        <w:rPr>
          <w:sz w:val="20"/>
        </w:rPr>
        <w:pict>
          <v:shape style="width:448.8pt;height:115.2pt;mso-position-horizontal-relative:char;mso-position-vertical-relative:line" type="#_x0000_t202" id="docshape4" filled="true" fillcolor="#e4e4e4" stroked="true" strokeweight=".8pt" strokecolor="#000000">
            <w10:anchorlock/>
            <v:textbox inset="0,0,0,0">
              <w:txbxContent>
                <w:p>
                  <w:pPr>
                    <w:pStyle w:val="BodyText"/>
                    <w:spacing w:before="2"/>
                    <w:ind w:left="208" w:right="567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MA.1027.R01.07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MA.1028.R01.06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MA.40701.R02.07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</w:rPr>
                    <w:t>MA.40702.R02.06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</w:rPr>
                    <w:t>MA.0359.R04.07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MA.0059.R07.06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MA.0826.R02.06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MA.0827.R02.06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MA.0828.R02.06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320" w:bottom="280" w:left="940" w:right="920"/>
        </w:sectPr>
      </w:pPr>
    </w:p>
    <w:p>
      <w:pPr>
        <w:pStyle w:val="ListParagraph"/>
        <w:numPr>
          <w:ilvl w:val="0"/>
          <w:numId w:val="1"/>
        </w:numPr>
        <w:tabs>
          <w:tab w:pos="788" w:val="left" w:leader="none"/>
          <w:tab w:pos="789" w:val="left" w:leader="none"/>
        </w:tabs>
        <w:spacing w:line="240" w:lineRule="auto" w:before="78" w:after="0"/>
        <w:ind w:left="788" w:right="0" w:hanging="434"/>
        <w:jc w:val="left"/>
        <w:rPr>
          <w:b/>
          <w:sz w:val="22"/>
        </w:rPr>
      </w:pPr>
      <w:r>
        <w:rPr>
          <w:b/>
          <w:sz w:val="22"/>
        </w:rPr>
        <w:t>Type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Emergency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(The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check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box)</w:t>
      </w:r>
      <w:r>
        <w:rPr>
          <w:sz w:val="22"/>
        </w:rPr>
        <w:t>:</w: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72"/>
      </w:tblGrid>
      <w:tr>
        <w:trPr>
          <w:trHeight w:val="332" w:hRule="atLeast"/>
        </w:trPr>
        <w:tc>
          <w:tcPr>
            <w:tcW w:w="576" w:type="dxa"/>
            <w:shd w:val="clear" w:color="auto" w:fill="E4E4E4"/>
          </w:tcPr>
          <w:p>
            <w:pPr>
              <w:pStyle w:val="TableParagraph"/>
              <w:spacing w:before="16"/>
              <w:ind w:left="11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X</w:t>
            </w:r>
          </w:p>
        </w:tc>
        <w:tc>
          <w:tcPr>
            <w:tcW w:w="3272" w:type="dxa"/>
          </w:tcPr>
          <w:p>
            <w:pPr>
              <w:pStyle w:val="TableParagraph"/>
              <w:spacing w:before="16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Pandemic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Epidemic</w:t>
            </w:r>
          </w:p>
        </w:tc>
      </w:tr>
      <w:tr>
        <w:trPr>
          <w:trHeight w:val="347" w:hRule="atLeast"/>
        </w:trPr>
        <w:tc>
          <w:tcPr>
            <w:tcW w:w="576" w:type="dxa"/>
            <w:shd w:val="clear" w:color="auto" w:fill="E4E4E4"/>
          </w:tcPr>
          <w:p>
            <w:pPr>
              <w:pStyle w:val="TableParagraph"/>
              <w:spacing w:before="8"/>
              <w:ind w:left="11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1"/>
                <w:sz w:val="22"/>
              </w:rPr>
              <w:t></w:t>
            </w:r>
          </w:p>
        </w:tc>
        <w:tc>
          <w:tcPr>
            <w:tcW w:w="3272" w:type="dxa"/>
          </w:tcPr>
          <w:p>
            <w:pPr>
              <w:pStyle w:val="TableParagraph"/>
              <w:spacing w:before="16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Natural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Disaster</w:t>
            </w:r>
          </w:p>
        </w:tc>
      </w:tr>
      <w:tr>
        <w:trPr>
          <w:trHeight w:val="347" w:hRule="atLeast"/>
        </w:trPr>
        <w:tc>
          <w:tcPr>
            <w:tcW w:w="576" w:type="dxa"/>
            <w:shd w:val="clear" w:color="auto" w:fill="E4E4E4"/>
          </w:tcPr>
          <w:p>
            <w:pPr>
              <w:pStyle w:val="TableParagraph"/>
              <w:spacing w:before="8"/>
              <w:ind w:left="11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1"/>
                <w:sz w:val="22"/>
              </w:rPr>
              <w:t></w:t>
            </w:r>
          </w:p>
        </w:tc>
        <w:tc>
          <w:tcPr>
            <w:tcW w:w="3272" w:type="dxa"/>
          </w:tcPr>
          <w:p>
            <w:pPr>
              <w:pStyle w:val="TableParagraph"/>
              <w:spacing w:before="16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National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Security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Emergency</w:t>
            </w:r>
          </w:p>
        </w:tc>
      </w:tr>
      <w:tr>
        <w:trPr>
          <w:trHeight w:val="348" w:hRule="atLeast"/>
        </w:trPr>
        <w:tc>
          <w:tcPr>
            <w:tcW w:w="576" w:type="dxa"/>
            <w:shd w:val="clear" w:color="auto" w:fill="E4E4E4"/>
          </w:tcPr>
          <w:p>
            <w:pPr>
              <w:pStyle w:val="TableParagraph"/>
              <w:spacing w:before="8"/>
              <w:ind w:left="11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1"/>
                <w:sz w:val="22"/>
              </w:rPr>
              <w:t></w:t>
            </w:r>
          </w:p>
        </w:tc>
        <w:tc>
          <w:tcPr>
            <w:tcW w:w="3272" w:type="dxa"/>
          </w:tcPr>
          <w:p>
            <w:pPr>
              <w:pStyle w:val="TableParagraph"/>
              <w:spacing w:before="16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Environmental</w:t>
            </w:r>
          </w:p>
        </w:tc>
      </w:tr>
      <w:tr>
        <w:trPr>
          <w:trHeight w:val="331" w:hRule="atLeast"/>
        </w:trPr>
        <w:tc>
          <w:tcPr>
            <w:tcW w:w="576" w:type="dxa"/>
            <w:shd w:val="clear" w:color="auto" w:fill="E4E4E4"/>
          </w:tcPr>
          <w:p>
            <w:pPr>
              <w:pStyle w:val="TableParagraph"/>
              <w:spacing w:line="236" w:lineRule="exact"/>
              <w:ind w:left="11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1"/>
                <w:sz w:val="22"/>
              </w:rPr>
              <w:t></w:t>
            </w:r>
          </w:p>
        </w:tc>
        <w:tc>
          <w:tcPr>
            <w:tcW w:w="3272" w:type="dxa"/>
          </w:tcPr>
          <w:p>
            <w:pPr>
              <w:pStyle w:val="TableParagraph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(specify):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40" w:lineRule="auto" w:before="18" w:after="0"/>
        <w:ind w:left="786" w:right="460" w:hanging="431"/>
        <w:jc w:val="left"/>
        <w:rPr>
          <w:b/>
          <w:sz w:val="22"/>
        </w:rPr>
      </w:pPr>
      <w:r>
        <w:rPr>
          <w:b/>
          <w:sz w:val="22"/>
        </w:rPr>
        <w:t>Brief Description of Emergency.</w:t>
      </w:r>
      <w:r>
        <w:rPr>
          <w:b/>
          <w:spacing w:val="1"/>
          <w:sz w:val="22"/>
        </w:rPr>
        <w:t> </w:t>
      </w:r>
      <w:r>
        <w:rPr>
          <w:i/>
          <w:sz w:val="22"/>
        </w:rPr>
        <w:t>In no more than one paragraph each</w:t>
      </w:r>
      <w:r>
        <w:rPr>
          <w:sz w:val="22"/>
        </w:rPr>
        <w:t>, briefly describe the: 1) nature</w:t>
      </w:r>
      <w:r>
        <w:rPr>
          <w:spacing w:val="1"/>
          <w:sz w:val="22"/>
        </w:rPr>
        <w:t> </w:t>
      </w:r>
      <w:r>
        <w:rPr>
          <w:sz w:val="22"/>
        </w:rPr>
        <w:t>of emergency; 2) number of individuals affected and the state’s mechanism to identify individuals at</w:t>
      </w:r>
      <w:r>
        <w:rPr>
          <w:spacing w:val="1"/>
          <w:sz w:val="22"/>
        </w:rPr>
        <w:t> </w:t>
      </w:r>
      <w:r>
        <w:rPr>
          <w:sz w:val="22"/>
        </w:rPr>
        <w:t>risk; 3) roles of state, local and other entities involved in approved waiver operations; and 4) expected</w:t>
      </w:r>
      <w:r>
        <w:rPr>
          <w:spacing w:val="1"/>
          <w:sz w:val="22"/>
        </w:rPr>
        <w:t> </w:t>
      </w:r>
      <w:r>
        <w:rPr>
          <w:sz w:val="22"/>
        </w:rPr>
        <w:t>changes needed to service delivery methods, if applicable. The state should provide this information for</w:t>
      </w:r>
      <w:r>
        <w:rPr>
          <w:spacing w:val="-52"/>
          <w:sz w:val="22"/>
        </w:rPr>
        <w:t> </w:t>
      </w:r>
      <w:r>
        <w:rPr>
          <w:sz w:val="22"/>
        </w:rPr>
        <w:t>each emergency checked if those emergencies affect different geographic areas and require different</w:t>
      </w:r>
      <w:r>
        <w:rPr>
          <w:spacing w:val="1"/>
          <w:sz w:val="22"/>
        </w:rPr>
        <w:t> </w:t>
      </w:r>
      <w:r>
        <w:rPr>
          <w:sz w:val="22"/>
        </w:rPr>
        <w:t>changes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waiver.</w:t>
      </w:r>
    </w:p>
    <w:p>
      <w:pPr>
        <w:pStyle w:val="BodyText"/>
        <w:ind w:left="740"/>
        <w:rPr>
          <w:sz w:val="20"/>
        </w:rPr>
      </w:pPr>
      <w:r>
        <w:rPr>
          <w:sz w:val="20"/>
        </w:rPr>
        <w:pict>
          <v:shape style="width:436pt;height:125.6pt;mso-position-horizontal-relative:char;mso-position-vertical-relative:line" type="#_x0000_t202" id="docshape5" filled="true" fillcolor="#e4e4e4" stroked="true" strokeweight=".8pt" strokecolor="#000000">
            <w10:anchorlock/>
            <v:textbox inset="0,0,0,0">
              <w:txbxContent>
                <w:p>
                  <w:pPr>
                    <w:spacing w:line="242" w:lineRule="auto" w:before="16"/>
                    <w:ind w:left="96" w:right="101" w:firstLine="0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pacing w:val="-2"/>
                      <w:sz w:val="24"/>
                    </w:rPr>
                    <w:t>COVID-19 pandemic. This amendment will apply waiver-wide </w:t>
                  </w:r>
                  <w:r>
                    <w:rPr>
                      <w:color w:val="000000"/>
                      <w:spacing w:val="-1"/>
                      <w:sz w:val="24"/>
                    </w:rPr>
                    <w:t>for each waiver include d</w:t>
                  </w:r>
                  <w:r>
                    <w:rPr>
                      <w:color w:val="000000"/>
                      <w:sz w:val="24"/>
                    </w:rPr>
                    <w:t> </w:t>
                  </w:r>
                  <w:r>
                    <w:rPr>
                      <w:color w:val="000000"/>
                      <w:spacing w:val="-4"/>
                      <w:sz w:val="24"/>
                    </w:rPr>
                    <w:t>in this Appendix, to all individua ls impacted by the </w:t>
                  </w:r>
                  <w:r>
                    <w:rPr>
                      <w:color w:val="000000"/>
                      <w:spacing w:val="-3"/>
                      <w:sz w:val="24"/>
                    </w:rPr>
                    <w:t>virus or the response to the virus (e.g.</w:t>
                  </w:r>
                  <w:r>
                    <w:rPr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closure</w:t>
                  </w:r>
                  <w:r>
                    <w:rPr>
                      <w:color w:val="000000"/>
                      <w:spacing w:val="24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of</w:t>
                  </w:r>
                  <w:r>
                    <w:rPr>
                      <w:color w:val="000000"/>
                      <w:spacing w:val="3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day</w:t>
                  </w:r>
                  <w:r>
                    <w:rPr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programs,</w:t>
                  </w:r>
                  <w:r>
                    <w:rPr>
                      <w:color w:val="000000"/>
                      <w:spacing w:val="24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etc.)</w:t>
                  </w:r>
                </w:p>
                <w:p>
                  <w:pPr>
                    <w:pStyle w:val="BodyText"/>
                    <w:spacing w:before="10"/>
                    <w:rPr>
                      <w:color w:val="000000"/>
                    </w:rPr>
                  </w:pPr>
                </w:p>
                <w:p>
                  <w:pPr>
                    <w:spacing w:line="240" w:lineRule="auto" w:before="1"/>
                    <w:ind w:left="96" w:right="96" w:firstLine="0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This application is additive to the previously approved combined Appendix K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amendments. This amendment adds temporary rate increases related to Section 9817 of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the American Rescue Plan Act to promote workforce development and strengthen the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HCBS workforce and address reduced utilization of day program services during the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continued</w:t>
                  </w:r>
                  <w:r>
                    <w:rPr>
                      <w:color w:val="000000"/>
                      <w:spacing w:val="4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federal</w:t>
                  </w:r>
                  <w:r>
                    <w:rPr>
                      <w:color w:val="000000"/>
                      <w:spacing w:val="-17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public</w:t>
                  </w:r>
                  <w:r>
                    <w:rPr>
                      <w:color w:val="000000"/>
                      <w:spacing w:val="10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health</w:t>
                  </w:r>
                  <w:r>
                    <w:rPr>
                      <w:color w:val="000000"/>
                      <w:spacing w:val="10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emergency.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37" w:lineRule="auto" w:before="93" w:after="0"/>
        <w:ind w:left="788" w:right="864" w:hanging="432"/>
        <w:jc w:val="left"/>
        <w:rPr>
          <w:b/>
          <w:sz w:val="24"/>
        </w:rPr>
      </w:pPr>
      <w:r>
        <w:rPr>
          <w:b/>
          <w:spacing w:val="-2"/>
          <w:sz w:val="24"/>
        </w:rPr>
        <w:t>Proposed</w:t>
      </w:r>
      <w:r>
        <w:rPr>
          <w:b/>
          <w:spacing w:val="-18"/>
          <w:sz w:val="24"/>
        </w:rPr>
        <w:t> </w:t>
      </w:r>
      <w:r>
        <w:rPr>
          <w:b/>
          <w:spacing w:val="-2"/>
          <w:sz w:val="24"/>
        </w:rPr>
        <w:t>Effective</w:t>
      </w:r>
      <w:r>
        <w:rPr>
          <w:b/>
          <w:spacing w:val="9"/>
          <w:sz w:val="24"/>
        </w:rPr>
        <w:t> </w:t>
      </w:r>
      <w:r>
        <w:rPr>
          <w:b/>
          <w:spacing w:val="-2"/>
          <w:sz w:val="24"/>
        </w:rPr>
        <w:t>Date</w:t>
      </w:r>
      <w:r>
        <w:rPr>
          <w:b/>
          <w:spacing w:val="-38"/>
          <w:sz w:val="24"/>
        </w:rPr>
        <w:t> </w:t>
      </w:r>
      <w:r>
        <w:rPr>
          <w:b/>
          <w:spacing w:val="-2"/>
          <w:sz w:val="24"/>
        </w:rPr>
        <w:t>:</w:t>
      </w:r>
      <w:r>
        <w:rPr>
          <w:b/>
          <w:spacing w:val="37"/>
          <w:sz w:val="24"/>
        </w:rPr>
        <w:t> </w:t>
      </w:r>
      <w:r>
        <w:rPr>
          <w:b/>
          <w:spacing w:val="-2"/>
          <w:sz w:val="24"/>
        </w:rPr>
        <w:t>Start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Date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:</w:t>
      </w:r>
      <w:r>
        <w:rPr>
          <w:b/>
          <w:spacing w:val="-11"/>
          <w:sz w:val="24"/>
        </w:rPr>
        <w:t> </w:t>
      </w:r>
      <w:r>
        <w:rPr>
          <w:spacing w:val="-2"/>
          <w:sz w:val="24"/>
          <w:u w:val="single"/>
        </w:rPr>
        <w:t>March</w:t>
      </w:r>
      <w:r>
        <w:rPr>
          <w:spacing w:val="-4"/>
          <w:sz w:val="24"/>
          <w:u w:val="single"/>
        </w:rPr>
        <w:t> </w:t>
      </w:r>
      <w:r>
        <w:rPr>
          <w:spacing w:val="-2"/>
          <w:sz w:val="24"/>
          <w:u w:val="single"/>
        </w:rPr>
        <w:t>1,</w:t>
      </w:r>
      <w:r>
        <w:rPr>
          <w:spacing w:val="8"/>
          <w:sz w:val="24"/>
          <w:u w:val="single"/>
        </w:rPr>
        <w:t> </w:t>
      </w:r>
      <w:r>
        <w:rPr>
          <w:spacing w:val="-2"/>
          <w:sz w:val="24"/>
          <w:u w:val="single"/>
        </w:rPr>
        <w:t>2020</w:t>
      </w:r>
      <w:r>
        <w:rPr>
          <w:spacing w:val="18"/>
          <w:sz w:val="24"/>
        </w:rPr>
        <w:t> </w:t>
      </w:r>
      <w:r>
        <w:rPr>
          <w:b/>
          <w:spacing w:val="-2"/>
          <w:sz w:val="24"/>
        </w:rPr>
        <w:t>Anticipate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d</w:t>
      </w:r>
      <w:r>
        <w:rPr>
          <w:b/>
          <w:spacing w:val="-2"/>
          <w:sz w:val="24"/>
        </w:rPr>
        <w:t> </w:t>
      </w:r>
      <w:r>
        <w:rPr>
          <w:b/>
          <w:spacing w:val="-1"/>
          <w:sz w:val="24"/>
        </w:rPr>
        <w:t>End</w:t>
      </w:r>
      <w:r>
        <w:rPr>
          <w:b/>
          <w:spacing w:val="15"/>
          <w:sz w:val="24"/>
        </w:rPr>
        <w:t> </w:t>
      </w:r>
      <w:r>
        <w:rPr>
          <w:b/>
          <w:spacing w:val="-1"/>
          <w:sz w:val="24"/>
        </w:rPr>
        <w:t>Date:</w:t>
      </w:r>
      <w:r>
        <w:rPr>
          <w:b/>
          <w:spacing w:val="-12"/>
          <w:sz w:val="24"/>
        </w:rPr>
        <w:t> </w:t>
      </w:r>
      <w:r>
        <w:rPr>
          <w:spacing w:val="-1"/>
          <w:sz w:val="24"/>
          <w:u w:val="single"/>
        </w:rPr>
        <w:t>Six</w:t>
      </w:r>
      <w:r>
        <w:rPr>
          <w:spacing w:val="13"/>
          <w:sz w:val="24"/>
          <w:u w:val="single"/>
        </w:rPr>
        <w:t> </w:t>
      </w:r>
      <w:r>
        <w:rPr>
          <w:spacing w:val="-1"/>
          <w:sz w:val="24"/>
          <w:u w:val="single"/>
        </w:rPr>
        <w:t>months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after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the</w:t>
      </w:r>
      <w:r>
        <w:rPr>
          <w:spacing w:val="5"/>
          <w:sz w:val="24"/>
          <w:u w:val="single"/>
        </w:rPr>
        <w:t> </w:t>
      </w:r>
      <w:r>
        <w:rPr>
          <w:sz w:val="24"/>
          <w:u w:val="single"/>
        </w:rPr>
        <w:t>expiration</w:t>
      </w:r>
      <w:r>
        <w:rPr>
          <w:spacing w:val="52"/>
          <w:sz w:val="24"/>
          <w:u w:val="single"/>
        </w:rPr>
        <w:t> </w:t>
      </w:r>
      <w:r>
        <w:rPr>
          <w:sz w:val="24"/>
          <w:u w:val="single"/>
        </w:rPr>
        <w:t>of the</w:t>
      </w:r>
      <w:r>
        <w:rPr>
          <w:spacing w:val="5"/>
          <w:sz w:val="24"/>
          <w:u w:val="single"/>
        </w:rPr>
        <w:t> </w:t>
      </w:r>
      <w:r>
        <w:rPr>
          <w:sz w:val="24"/>
          <w:u w:val="single"/>
        </w:rPr>
        <w:t>COVID-19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public</w:t>
      </w:r>
      <w:r>
        <w:rPr>
          <w:spacing w:val="6"/>
          <w:sz w:val="24"/>
          <w:u w:val="single"/>
        </w:rPr>
        <w:t> </w:t>
      </w:r>
      <w:r>
        <w:rPr>
          <w:sz w:val="24"/>
          <w:u w:val="single"/>
        </w:rPr>
        <w:t>health</w:t>
      </w:r>
      <w:r>
        <w:rPr>
          <w:spacing w:val="8"/>
          <w:sz w:val="24"/>
          <w:u w:val="single"/>
        </w:rPr>
        <w:t> </w:t>
      </w:r>
      <w:r>
        <w:rPr>
          <w:sz w:val="24"/>
          <w:u w:val="single"/>
        </w:rPr>
        <w:t>emergency.</w:t>
      </w: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25" w:val="left" w:leader="none"/>
        </w:tabs>
        <w:spacing w:line="240" w:lineRule="auto" w:before="90" w:after="0"/>
        <w:ind w:left="724" w:right="0" w:hanging="370"/>
        <w:jc w:val="left"/>
        <w:rPr>
          <w:b/>
          <w:sz w:val="24"/>
        </w:rPr>
      </w:pPr>
      <w:r>
        <w:rPr/>
        <w:pict>
          <v:shape style="position:absolute;margin-left:84.400002pt;margin-top:19.307110pt;width:461.6pt;height:28.8pt;mso-position-horizontal-relative:page;mso-position-vertical-relative:paragraph;z-index:-15726080;mso-wrap-distance-left:0;mso-wrap-distance-right:0" type="#_x0000_t202" id="docshape6" filled="true" fillcolor="#e4e4e4" stroked="true" strokeweight=".8pt" strokecolor="#000000">
            <v:textbox inset="0,0,0,0">
              <w:txbxContent>
                <w:p>
                  <w:pPr>
                    <w:spacing w:line="249" w:lineRule="auto" w:before="0"/>
                    <w:ind w:left="96" w:right="0" w:firstLine="0"/>
                    <w:jc w:val="lef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All</w:t>
                  </w:r>
                  <w:r>
                    <w:rPr>
                      <w:color w:val="000000"/>
                      <w:spacing w:val="46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activities</w:t>
                  </w:r>
                  <w:r>
                    <w:rPr>
                      <w:color w:val="000000"/>
                      <w:spacing w:val="3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will</w:t>
                  </w:r>
                  <w:r>
                    <w:rPr>
                      <w:color w:val="000000"/>
                      <w:spacing w:val="59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take</w:t>
                  </w:r>
                  <w:r>
                    <w:rPr>
                      <w:color w:val="000000"/>
                      <w:spacing w:val="40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place</w:t>
                  </w:r>
                  <w:r>
                    <w:rPr>
                      <w:color w:val="000000"/>
                      <w:spacing w:val="53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in</w:t>
                  </w:r>
                  <w:r>
                    <w:rPr>
                      <w:color w:val="000000"/>
                      <w:spacing w:val="54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response</w:t>
                  </w:r>
                  <w:r>
                    <w:rPr>
                      <w:color w:val="000000"/>
                      <w:spacing w:val="40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to</w:t>
                  </w:r>
                  <w:r>
                    <w:rPr>
                      <w:color w:val="000000"/>
                      <w:spacing w:val="4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the</w:t>
                  </w:r>
                  <w:r>
                    <w:rPr>
                      <w:color w:val="000000"/>
                      <w:spacing w:val="5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impact  of</w:t>
                  </w:r>
                  <w:r>
                    <w:rPr>
                      <w:color w:val="000000"/>
                      <w:spacing w:val="35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COVID-19</w:t>
                  </w:r>
                  <w:r>
                    <w:rPr>
                      <w:color w:val="000000"/>
                      <w:spacing w:val="4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as</w:t>
                  </w:r>
                  <w:r>
                    <w:rPr>
                      <w:color w:val="000000"/>
                      <w:spacing w:val="37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efficiently</w:t>
                  </w:r>
                  <w:r>
                    <w:rPr>
                      <w:color w:val="000000"/>
                      <w:spacing w:val="10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and</w:t>
                  </w:r>
                  <w:r>
                    <w:rPr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effectively</w:t>
                  </w:r>
                  <w:r>
                    <w:rPr>
                      <w:color w:val="000000"/>
                      <w:spacing w:val="2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as</w:t>
                  </w:r>
                  <w:r>
                    <w:rPr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possible</w:t>
                  </w:r>
                  <w:r>
                    <w:rPr>
                      <w:color w:val="000000"/>
                      <w:spacing w:val="50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based</w:t>
                  </w:r>
                  <w:r>
                    <w:rPr>
                      <w:color w:val="000000"/>
                      <w:spacing w:val="-8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upon</w:t>
                  </w:r>
                  <w:r>
                    <w:rPr>
                      <w:color w:val="000000"/>
                      <w:spacing w:val="23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the</w:t>
                  </w:r>
                  <w:r>
                    <w:rPr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complexity</w:t>
                  </w:r>
                  <w:r>
                    <w:rPr>
                      <w:color w:val="000000"/>
                      <w:spacing w:val="53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of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the</w:t>
                  </w:r>
                  <w:r>
                    <w:rPr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change.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b/>
          <w:spacing w:val="-1"/>
          <w:sz w:val="24"/>
        </w:rPr>
        <w:t>Description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Transition Plan.</w:t>
      </w:r>
    </w:p>
    <w:p>
      <w:pPr>
        <w:pStyle w:val="BodyText"/>
        <w:spacing w:before="10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40" w:lineRule="auto" w:before="90" w:after="0"/>
        <w:ind w:left="724" w:right="0" w:hanging="369"/>
        <w:jc w:val="left"/>
        <w:rPr>
          <w:b/>
          <w:sz w:val="24"/>
        </w:rPr>
      </w:pPr>
      <w:r>
        <w:rPr>
          <w:b/>
          <w:spacing w:val="-2"/>
          <w:sz w:val="24"/>
        </w:rPr>
        <w:t>Geographic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Are</w:t>
      </w:r>
      <w:r>
        <w:rPr>
          <w:b/>
          <w:spacing w:val="-38"/>
          <w:sz w:val="24"/>
        </w:rPr>
        <w:t> </w:t>
      </w:r>
      <w:r>
        <w:rPr>
          <w:b/>
          <w:spacing w:val="-1"/>
          <w:sz w:val="24"/>
        </w:rPr>
        <w:t>as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Affe</w:t>
      </w:r>
      <w:r>
        <w:rPr>
          <w:b/>
          <w:spacing w:val="-38"/>
          <w:sz w:val="24"/>
        </w:rPr>
        <w:t> </w:t>
      </w:r>
      <w:r>
        <w:rPr>
          <w:b/>
          <w:spacing w:val="-1"/>
          <w:sz w:val="24"/>
        </w:rPr>
        <w:t>cted:</w:t>
      </w:r>
    </w:p>
    <w:p>
      <w:pPr>
        <w:pStyle w:val="BodyText"/>
        <w:ind w:left="740"/>
        <w:rPr>
          <w:sz w:val="20"/>
        </w:rPr>
      </w:pPr>
      <w:r>
        <w:rPr>
          <w:sz w:val="20"/>
        </w:rPr>
        <w:pict>
          <v:shape style="width:436pt;height:29.6pt;mso-position-horizontal-relative:char;mso-position-vertical-relative:line" type="#_x0000_t202" id="docshape7" filled="true" fillcolor="#e4e4e4" stroked="true" strokeweight=".8pt" strokecolor="#000000">
            <w10:anchorlock/>
            <v:textbox inset="0,0,0,0">
              <w:txbxContent>
                <w:p>
                  <w:pPr>
                    <w:spacing w:line="237" w:lineRule="auto" w:before="18"/>
                    <w:ind w:left="96" w:right="0" w:firstLine="0"/>
                    <w:jc w:val="lef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pacing w:val="-5"/>
                      <w:sz w:val="24"/>
                    </w:rPr>
                    <w:t>These </w:t>
                  </w:r>
                  <w:r>
                    <w:rPr>
                      <w:color w:val="000000"/>
                      <w:spacing w:val="-4"/>
                      <w:sz w:val="24"/>
                    </w:rPr>
                    <w:t>actions will</w:t>
                  </w:r>
                  <w:r>
                    <w:rPr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color w:val="000000"/>
                      <w:spacing w:val="-4"/>
                      <w:sz w:val="24"/>
                    </w:rPr>
                    <w:t>apply</w:t>
                  </w:r>
                  <w:r>
                    <w:rPr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color w:val="000000"/>
                      <w:spacing w:val="-4"/>
                      <w:sz w:val="24"/>
                    </w:rPr>
                    <w:t>across the</w:t>
                  </w:r>
                  <w:r>
                    <w:rPr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color w:val="000000"/>
                      <w:spacing w:val="-4"/>
                      <w:sz w:val="24"/>
                    </w:rPr>
                    <w:t>waiver to all individua ls impacted</w:t>
                  </w:r>
                  <w:r>
                    <w:rPr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color w:val="000000"/>
                      <w:spacing w:val="-4"/>
                      <w:sz w:val="24"/>
                    </w:rPr>
                    <w:t>by the</w:t>
                  </w:r>
                  <w:r>
                    <w:rPr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color w:val="000000"/>
                      <w:spacing w:val="-4"/>
                      <w:sz w:val="24"/>
                    </w:rPr>
                    <w:t>COVID-19</w:t>
                  </w:r>
                  <w:r>
                    <w:rPr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virus.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693" w:val="left" w:leader="none"/>
        </w:tabs>
        <w:spacing w:line="237" w:lineRule="auto" w:before="92" w:after="0"/>
        <w:ind w:left="1076" w:right="1370" w:hanging="721"/>
        <w:jc w:val="left"/>
        <w:rPr>
          <w:b/>
          <w:sz w:val="24"/>
        </w:rPr>
      </w:pPr>
      <w:r>
        <w:rPr>
          <w:b/>
          <w:sz w:val="24"/>
        </w:rPr>
        <w:t>Description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Disaste</w:t>
      </w:r>
      <w:r>
        <w:rPr>
          <w:b/>
          <w:spacing w:val="-38"/>
          <w:sz w:val="24"/>
        </w:rPr>
        <w:t> </w:t>
      </w:r>
      <w:r>
        <w:rPr>
          <w:b/>
          <w:sz w:val="24"/>
        </w:rPr>
        <w:t>r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(if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available</w:t>
      </w:r>
      <w:r>
        <w:rPr>
          <w:b/>
          <w:spacing w:val="-38"/>
          <w:sz w:val="24"/>
        </w:rPr>
        <w:t> </w:t>
      </w:r>
      <w:r>
        <w:rPr>
          <w:b/>
          <w:sz w:val="24"/>
        </w:rPr>
        <w:t>)</w:t>
      </w:r>
      <w:r>
        <w:rPr>
          <w:b/>
          <w:spacing w:val="6"/>
          <w:sz w:val="24"/>
        </w:rPr>
        <w:t> </w:t>
      </w:r>
      <w:r>
        <w:rPr>
          <w:rFonts w:ascii="TimesNewRomanPS-BoldItalicMT"/>
          <w:b/>
          <w:i/>
          <w:sz w:val="24"/>
        </w:rPr>
        <w:t>Reference</w:t>
      </w:r>
      <w:r>
        <w:rPr>
          <w:rFonts w:ascii="TimesNewRomanPS-BoldItalicMT"/>
          <w:b/>
          <w:i/>
          <w:spacing w:val="-5"/>
          <w:sz w:val="24"/>
        </w:rPr>
        <w:t> </w:t>
      </w:r>
      <w:r>
        <w:rPr>
          <w:rFonts w:ascii="TimesNewRomanPS-BoldItalicMT"/>
          <w:b/>
          <w:i/>
          <w:sz w:val="24"/>
        </w:rPr>
        <w:t>to</w:t>
      </w:r>
      <w:r>
        <w:rPr>
          <w:rFonts w:ascii="TimesNewRomanPS-BoldItalicMT"/>
          <w:b/>
          <w:i/>
          <w:spacing w:val="-1"/>
          <w:sz w:val="24"/>
        </w:rPr>
        <w:t> </w:t>
      </w:r>
      <w:r>
        <w:rPr>
          <w:rFonts w:ascii="TimesNewRomanPS-BoldItalicMT"/>
          <w:b/>
          <w:i/>
          <w:sz w:val="24"/>
        </w:rPr>
        <w:t>external</w:t>
      </w:r>
      <w:r>
        <w:rPr>
          <w:rFonts w:ascii="TimesNewRomanPS-BoldItalicMT"/>
          <w:b/>
          <w:i/>
          <w:spacing w:val="-13"/>
          <w:sz w:val="24"/>
        </w:rPr>
        <w:t> </w:t>
      </w:r>
      <w:r>
        <w:rPr>
          <w:rFonts w:ascii="TimesNewRomanPS-BoldItalicMT"/>
          <w:b/>
          <w:i/>
          <w:sz w:val="24"/>
        </w:rPr>
        <w:t>documents</w:t>
      </w:r>
      <w:r>
        <w:rPr>
          <w:rFonts w:ascii="TimesNewRomanPS-BoldItalicMT"/>
          <w:b/>
          <w:i/>
          <w:spacing w:val="-8"/>
          <w:sz w:val="24"/>
        </w:rPr>
        <w:t> </w:t>
      </w:r>
      <w:r>
        <w:rPr>
          <w:rFonts w:ascii="TimesNewRomanPS-BoldItalicMT"/>
          <w:b/>
          <w:i/>
          <w:sz w:val="24"/>
        </w:rPr>
        <w:t>is</w:t>
      </w:r>
      <w:r>
        <w:rPr>
          <w:rFonts w:ascii="TimesNewRomanPS-BoldItalicMT"/>
          <w:b/>
          <w:i/>
          <w:spacing w:val="-57"/>
          <w:sz w:val="24"/>
        </w:rPr>
        <w:t> </w:t>
      </w:r>
      <w:r>
        <w:rPr>
          <w:rFonts w:ascii="TimesNewRomanPS-BoldItalicMT"/>
          <w:b/>
          <w:i/>
          <w:sz w:val="24"/>
        </w:rPr>
        <w:t>acceptable:</w:t>
      </w:r>
    </w:p>
    <w:p>
      <w:pPr>
        <w:pStyle w:val="BodyText"/>
        <w:spacing w:before="7"/>
        <w:rPr>
          <w:rFonts w:ascii="TimesNewRomanPS-BoldItalicMT"/>
          <w:b/>
          <w:i/>
        </w:rPr>
      </w:pPr>
      <w:r>
        <w:rPr/>
        <w:pict>
          <v:shape style="position:absolute;margin-left:84.400002pt;margin-top:14.606006pt;width:436pt;height:28pt;mso-position-horizontal-relative:page;mso-position-vertical-relative:paragraph;z-index:-15725056;mso-wrap-distance-left:0;mso-wrap-distance-right:0" type="#_x0000_t202" id="docshape8" filled="true" fillcolor="#e4e4e4" stroked="true" strokeweight=".8pt" strokecolor="#000000">
            <v:textbox inset="0,0,0,0">
              <w:txbxContent>
                <w:p>
                  <w:pPr>
                    <w:pStyle w:val="BodyText"/>
                    <w:spacing w:before="2"/>
                    <w:ind w:left="9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N/A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rFonts w:ascii="TimesNewRomanPS-BoldItalicMT"/>
        </w:rPr>
        <w:sectPr>
          <w:pgSz w:w="12240" w:h="15840"/>
          <w:pgMar w:top="1220" w:bottom="280" w:left="940" w:right="920"/>
        </w:sectPr>
      </w:pPr>
    </w:p>
    <w:p>
      <w:pPr>
        <w:pStyle w:val="BodyText"/>
        <w:spacing w:before="6"/>
        <w:rPr>
          <w:rFonts w:ascii="TimesNewRomanPS-BoldItalicMT"/>
          <w:b/>
          <w:i/>
          <w:sz w:val="4"/>
        </w:rPr>
      </w:pPr>
    </w:p>
    <w:p>
      <w:pPr>
        <w:pStyle w:val="BodyText"/>
        <w:ind w:left="372"/>
        <w:rPr>
          <w:rFonts w:ascii="TimesNewRomanPS-BoldItalicMT"/>
          <w:sz w:val="20"/>
        </w:rPr>
      </w:pPr>
      <w:r>
        <w:rPr>
          <w:rFonts w:ascii="TimesNewRomanPS-BoldItalicMT"/>
          <w:sz w:val="20"/>
        </w:rPr>
        <w:pict>
          <v:shape style="width:479.2pt;height:43.2pt;mso-position-horizontal-relative:char;mso-position-vertical-relative:line" type="#_x0000_t202" id="docshape9" filled="true" fillcolor="#000080" stroked="true" strokeweight="1.6pt" strokecolor="#000000">
            <w10:anchorlock/>
            <v:textbox inset="0,0,0,0">
              <w:txbxContent>
                <w:p>
                  <w:pPr>
                    <w:spacing w:line="242" w:lineRule="auto" w:before="53"/>
                    <w:ind w:left="4352" w:right="112" w:hanging="4240"/>
                    <w:jc w:val="left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1"/>
                      <w:sz w:val="32"/>
                    </w:rPr>
                    <w:t>Appendix K-2: Temporary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or Emergency-Specific Amendment to Approved</w:t>
                  </w:r>
                  <w:r>
                    <w:rPr>
                      <w:rFonts w:ascii="Arial Narrow"/>
                      <w:b/>
                      <w:color w:val="FFFFFF"/>
                      <w:spacing w:val="-70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Waiver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NewRomanPS-BoldItalicMT"/>
          <w:sz w:val="20"/>
        </w:rPr>
      </w:r>
    </w:p>
    <w:p>
      <w:pPr>
        <w:pStyle w:val="Heading1"/>
        <w:spacing w:before="130"/>
        <w:jc w:val="both"/>
      </w:pPr>
      <w:r>
        <w:rPr>
          <w:spacing w:val="-1"/>
        </w:rPr>
        <w:t>Temporary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17"/>
        </w:rPr>
        <w:t> </w:t>
      </w:r>
      <w:r>
        <w:rPr>
          <w:spacing w:val="-1"/>
        </w:rPr>
        <w:t>Emergency-Specific</w:t>
      </w:r>
      <w:r>
        <w:rPr>
          <w:spacing w:val="35"/>
        </w:rPr>
        <w:t> </w:t>
      </w:r>
      <w:r>
        <w:rPr>
          <w:spacing w:val="-1"/>
        </w:rPr>
        <w:t>Amendment</w:t>
      </w:r>
      <w:r>
        <w:rPr>
          <w:spacing w:val="7"/>
        </w:rPr>
        <w:t> </w:t>
      </w:r>
      <w:r>
        <w:rPr/>
        <w:t>to</w:t>
      </w:r>
      <w:r>
        <w:rPr>
          <w:spacing w:val="-13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Waiver:</w:t>
      </w:r>
    </w:p>
    <w:p>
      <w:pPr>
        <w:spacing w:line="237" w:lineRule="auto" w:before="127"/>
        <w:ind w:left="355" w:right="381" w:firstLine="0"/>
        <w:jc w:val="both"/>
        <w:rPr>
          <w:rFonts w:ascii="TimesNewRomanPS-BoldItalicMT" w:hAnsi="TimesNewRomanPS-BoldItalicMT"/>
          <w:b/>
          <w:i/>
          <w:sz w:val="24"/>
        </w:rPr>
      </w:pPr>
      <w:r>
        <w:rPr>
          <w:rFonts w:ascii="TimesNewRomanPS-BoldItalicMT" w:hAnsi="TimesNewRomanPS-BoldItalicMT"/>
          <w:b/>
          <w:i/>
          <w:sz w:val="24"/>
        </w:rPr>
        <w:t>These are changes that, while directly related to the state’s response to an emergency situation,</w:t>
      </w:r>
      <w:r>
        <w:rPr>
          <w:rFonts w:ascii="TimesNewRomanPS-BoldItalicMT" w:hAnsi="TimesNewRomanPS-BoldItalicMT"/>
          <w:b/>
          <w:i/>
          <w:spacing w:val="1"/>
          <w:sz w:val="24"/>
        </w:rPr>
        <w:t> </w:t>
      </w:r>
      <w:r>
        <w:rPr>
          <w:rFonts w:ascii="TimesNewRomanPS-BoldItalicMT" w:hAnsi="TimesNewRomanPS-BoldItalicMT"/>
          <w:b/>
          <w:i/>
          <w:sz w:val="24"/>
        </w:rPr>
        <w:t>require amendment to the approved waiver document.</w:t>
      </w:r>
      <w:r>
        <w:rPr>
          <w:rFonts w:ascii="TimesNewRomanPS-BoldItalicMT" w:hAnsi="TimesNewRomanPS-BoldItalicMT"/>
          <w:b/>
          <w:i/>
          <w:spacing w:val="1"/>
          <w:sz w:val="24"/>
        </w:rPr>
        <w:t> </w:t>
      </w:r>
      <w:r>
        <w:rPr>
          <w:rFonts w:ascii="TimesNewRomanPS-BoldItalicMT" w:hAnsi="TimesNewRomanPS-BoldItalicMT"/>
          <w:b/>
          <w:i/>
          <w:sz w:val="24"/>
        </w:rPr>
        <w:t>These changes are time limited and tied</w:t>
      </w:r>
      <w:r>
        <w:rPr>
          <w:rFonts w:ascii="TimesNewRomanPS-BoldItalicMT" w:hAnsi="TimesNewRomanPS-BoldItalicMT"/>
          <w:b/>
          <w:i/>
          <w:spacing w:val="1"/>
          <w:sz w:val="24"/>
        </w:rPr>
        <w:t> </w:t>
      </w:r>
      <w:r>
        <w:rPr>
          <w:rFonts w:ascii="TimesNewRomanPS-BoldItalicMT" w:hAnsi="TimesNewRomanPS-BoldItalicMT"/>
          <w:b/>
          <w:i/>
          <w:sz w:val="24"/>
        </w:rPr>
        <w:t>specifically to individuals impacted by the emergency.</w:t>
      </w:r>
      <w:r>
        <w:rPr>
          <w:rFonts w:ascii="TimesNewRomanPS-BoldItalicMT" w:hAnsi="TimesNewRomanPS-BoldItalicMT"/>
          <w:b/>
          <w:i/>
          <w:spacing w:val="1"/>
          <w:sz w:val="24"/>
        </w:rPr>
        <w:t> </w:t>
      </w:r>
      <w:r>
        <w:rPr>
          <w:rFonts w:ascii="TimesNewRomanPS-BoldItalicMT" w:hAnsi="TimesNewRomanPS-BoldItalicMT"/>
          <w:b/>
          <w:i/>
          <w:sz w:val="24"/>
        </w:rPr>
        <w:t>Permanent or long-ranging changes will</w:t>
      </w:r>
      <w:r>
        <w:rPr>
          <w:rFonts w:ascii="TimesNewRomanPS-BoldItalicMT" w:hAnsi="TimesNewRomanPS-BoldItalicMT"/>
          <w:b/>
          <w:i/>
          <w:spacing w:val="1"/>
          <w:sz w:val="24"/>
        </w:rPr>
        <w:t> </w:t>
      </w:r>
      <w:r>
        <w:rPr>
          <w:rFonts w:ascii="TimesNewRomanPS-BoldItalicMT" w:hAnsi="TimesNewRomanPS-BoldItalicMT"/>
          <w:b/>
          <w:i/>
          <w:sz w:val="24"/>
        </w:rPr>
        <w:t>need to be incorporated into the main appendices of the waiver, via an amendment request in the</w:t>
      </w:r>
      <w:r>
        <w:rPr>
          <w:rFonts w:ascii="TimesNewRomanPS-BoldItalicMT" w:hAnsi="TimesNewRomanPS-BoldItalicMT"/>
          <w:b/>
          <w:i/>
          <w:spacing w:val="1"/>
          <w:sz w:val="24"/>
        </w:rPr>
        <w:t> </w:t>
      </w:r>
      <w:r>
        <w:rPr>
          <w:rFonts w:ascii="TimesNewRomanPS-BoldItalicMT" w:hAnsi="TimesNewRomanPS-BoldItalicMT"/>
          <w:b/>
          <w:i/>
          <w:sz w:val="24"/>
        </w:rPr>
        <w:t>waiver</w:t>
      </w:r>
      <w:r>
        <w:rPr>
          <w:rFonts w:ascii="TimesNewRomanPS-BoldItalicMT" w:hAnsi="TimesNewRomanPS-BoldItalicMT"/>
          <w:b/>
          <w:i/>
          <w:spacing w:val="-10"/>
          <w:sz w:val="24"/>
        </w:rPr>
        <w:t> </w:t>
      </w:r>
      <w:r>
        <w:rPr>
          <w:rFonts w:ascii="TimesNewRomanPS-BoldItalicMT" w:hAnsi="TimesNewRomanPS-BoldItalicMT"/>
          <w:b/>
          <w:i/>
          <w:sz w:val="24"/>
        </w:rPr>
        <w:t>management</w:t>
      </w:r>
      <w:r>
        <w:rPr>
          <w:rFonts w:ascii="TimesNewRomanPS-BoldItalicMT" w:hAnsi="TimesNewRomanPS-BoldItalicMT"/>
          <w:b/>
          <w:i/>
          <w:spacing w:val="-15"/>
          <w:sz w:val="24"/>
        </w:rPr>
        <w:t> </w:t>
      </w:r>
      <w:r>
        <w:rPr>
          <w:rFonts w:ascii="TimesNewRomanPS-BoldItalicMT" w:hAnsi="TimesNewRomanPS-BoldItalicMT"/>
          <w:b/>
          <w:i/>
          <w:sz w:val="24"/>
        </w:rPr>
        <w:t>system</w:t>
      </w:r>
      <w:r>
        <w:rPr>
          <w:rFonts w:ascii="TimesNewRomanPS-BoldItalicMT" w:hAnsi="TimesNewRomanPS-BoldItalicMT"/>
          <w:b/>
          <w:i/>
          <w:spacing w:val="-6"/>
          <w:sz w:val="24"/>
        </w:rPr>
        <w:t> </w:t>
      </w:r>
      <w:r>
        <w:rPr>
          <w:rFonts w:ascii="TimesNewRomanPS-BoldItalicMT" w:hAnsi="TimesNewRomanPS-BoldItalicMT"/>
          <w:b/>
          <w:i/>
          <w:sz w:val="24"/>
        </w:rPr>
        <w:t>(WMS)</w:t>
      </w:r>
      <w:r>
        <w:rPr>
          <w:rFonts w:ascii="TimesNewRomanPS-BoldItalicMT" w:hAnsi="TimesNewRomanPS-BoldItalicMT"/>
          <w:b/>
          <w:i/>
          <w:spacing w:val="-13"/>
          <w:sz w:val="24"/>
        </w:rPr>
        <w:t> </w:t>
      </w:r>
      <w:r>
        <w:rPr>
          <w:rFonts w:ascii="TimesNewRomanPS-BoldItalicMT" w:hAnsi="TimesNewRomanPS-BoldItalicMT"/>
          <w:b/>
          <w:i/>
          <w:sz w:val="24"/>
        </w:rPr>
        <w:t>upon</w:t>
      </w:r>
      <w:r>
        <w:rPr>
          <w:rFonts w:ascii="TimesNewRomanPS-BoldItalicMT" w:hAnsi="TimesNewRomanPS-BoldItalicMT"/>
          <w:b/>
          <w:i/>
          <w:spacing w:val="-2"/>
          <w:sz w:val="24"/>
        </w:rPr>
        <w:t> </w:t>
      </w:r>
      <w:r>
        <w:rPr>
          <w:rFonts w:ascii="TimesNewRomanPS-BoldItalicMT" w:hAnsi="TimesNewRomanPS-BoldItalicMT"/>
          <w:b/>
          <w:i/>
          <w:sz w:val="24"/>
        </w:rPr>
        <w:t>advice</w:t>
      </w:r>
      <w:r>
        <w:rPr>
          <w:rFonts w:ascii="TimesNewRomanPS-BoldItalicMT" w:hAnsi="TimesNewRomanPS-BoldItalicMT"/>
          <w:b/>
          <w:i/>
          <w:spacing w:val="-6"/>
          <w:sz w:val="24"/>
        </w:rPr>
        <w:t> </w:t>
      </w:r>
      <w:r>
        <w:rPr>
          <w:rFonts w:ascii="TimesNewRomanPS-BoldItalicMT" w:hAnsi="TimesNewRomanPS-BoldItalicMT"/>
          <w:b/>
          <w:i/>
          <w:sz w:val="24"/>
        </w:rPr>
        <w:t>from</w:t>
      </w:r>
      <w:r>
        <w:rPr>
          <w:rFonts w:ascii="TimesNewRomanPS-BoldItalicMT" w:hAnsi="TimesNewRomanPS-BoldItalicMT"/>
          <w:b/>
          <w:i/>
          <w:spacing w:val="-7"/>
          <w:sz w:val="24"/>
        </w:rPr>
        <w:t> </w:t>
      </w:r>
      <w:r>
        <w:rPr>
          <w:rFonts w:ascii="TimesNewRomanPS-BoldItalicMT" w:hAnsi="TimesNewRomanPS-BoldItalicMT"/>
          <w:b/>
          <w:i/>
          <w:sz w:val="24"/>
        </w:rPr>
        <w:t>CMS.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74" w:lineRule="exact" w:before="120" w:after="0"/>
        <w:ind w:left="532" w:right="0" w:hanging="178"/>
        <w:jc w:val="left"/>
        <w:rPr>
          <w:b/>
          <w:sz w:val="24"/>
        </w:rPr>
      </w:pPr>
      <w:r>
        <w:rPr>
          <w:b/>
          <w:sz w:val="24"/>
        </w:rPr>
        <w:t>_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__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Access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Eligibility: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74" w:lineRule="exact" w:before="0" w:after="0"/>
        <w:ind w:left="1204" w:right="0" w:hanging="129"/>
        <w:jc w:val="left"/>
        <w:rPr>
          <w:b/>
          <w:sz w:val="24"/>
        </w:rPr>
      </w:pPr>
      <w:r>
        <w:rPr>
          <w:b/>
          <w:spacing w:val="-2"/>
          <w:sz w:val="24"/>
        </w:rPr>
        <w:t>___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Temporarily</w:t>
      </w:r>
      <w:r>
        <w:rPr>
          <w:b/>
          <w:spacing w:val="12"/>
          <w:sz w:val="24"/>
        </w:rPr>
        <w:t> </w:t>
      </w:r>
      <w:r>
        <w:rPr>
          <w:b/>
          <w:spacing w:val="-1"/>
          <w:sz w:val="24"/>
        </w:rPr>
        <w:t>incre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ase</w:t>
      </w:r>
      <w:r>
        <w:rPr>
          <w:b/>
          <w:spacing w:val="9"/>
          <w:sz w:val="24"/>
        </w:rPr>
        <w:t> </w:t>
      </w:r>
      <w:r>
        <w:rPr>
          <w:b/>
          <w:spacing w:val="-1"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pacing w:val="-1"/>
          <w:sz w:val="24"/>
        </w:rPr>
        <w:t>cost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limits</w:t>
      </w:r>
      <w:r>
        <w:rPr>
          <w:b/>
          <w:spacing w:val="6"/>
          <w:sz w:val="24"/>
        </w:rPr>
        <w:t> </w:t>
      </w:r>
      <w:r>
        <w:rPr>
          <w:b/>
          <w:spacing w:val="-1"/>
          <w:sz w:val="24"/>
        </w:rPr>
        <w:t>for</w:t>
      </w:r>
      <w:r>
        <w:rPr>
          <w:b/>
          <w:spacing w:val="-23"/>
          <w:sz w:val="24"/>
        </w:rPr>
        <w:t> </w:t>
      </w:r>
      <w:r>
        <w:rPr>
          <w:b/>
          <w:spacing w:val="-1"/>
          <w:sz w:val="24"/>
        </w:rPr>
        <w:t>entry</w:t>
      </w:r>
      <w:r>
        <w:rPr>
          <w:b/>
          <w:spacing w:val="-4"/>
          <w:sz w:val="24"/>
        </w:rPr>
        <w:t> </w:t>
      </w:r>
      <w:r>
        <w:rPr>
          <w:b/>
          <w:spacing w:val="-1"/>
          <w:sz w:val="24"/>
        </w:rPr>
        <w:t>into</w:t>
      </w:r>
      <w:r>
        <w:rPr>
          <w:b/>
          <w:spacing w:val="-4"/>
          <w:sz w:val="24"/>
        </w:rPr>
        <w:t> </w:t>
      </w:r>
      <w:r>
        <w:rPr>
          <w:b/>
          <w:spacing w:val="-1"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pacing w:val="-1"/>
          <w:sz w:val="24"/>
        </w:rPr>
        <w:t>waive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r.</w:t>
      </w:r>
    </w:p>
    <w:p>
      <w:pPr>
        <w:spacing w:before="12"/>
        <w:ind w:left="1076" w:right="0" w:firstLine="0"/>
        <w:jc w:val="left"/>
        <w:rPr>
          <w:sz w:val="24"/>
        </w:rPr>
      </w:pPr>
      <w:r>
        <w:rPr>
          <w:spacing w:val="-1"/>
          <w:sz w:val="24"/>
        </w:rPr>
        <w:t>[Provide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explanation</w:t>
      </w:r>
      <w:r>
        <w:rPr>
          <w:spacing w:val="29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changes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specify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temporary</w:t>
      </w:r>
      <w:r>
        <w:rPr>
          <w:spacing w:val="-7"/>
          <w:sz w:val="24"/>
        </w:rPr>
        <w:t> </w:t>
      </w:r>
      <w:r>
        <w:rPr>
          <w:sz w:val="24"/>
        </w:rPr>
        <w:t>cost</w:t>
      </w:r>
      <w:r>
        <w:rPr>
          <w:spacing w:val="-15"/>
          <w:sz w:val="24"/>
        </w:rPr>
        <w:t> </w:t>
      </w:r>
      <w:r>
        <w:rPr>
          <w:sz w:val="24"/>
        </w:rPr>
        <w:t>limit.]</w:t>
      </w:r>
    </w:p>
    <w:p>
      <w:pPr>
        <w:pStyle w:val="BodyText"/>
        <w:ind w:left="916"/>
        <w:rPr>
          <w:sz w:val="20"/>
        </w:rPr>
      </w:pPr>
      <w:r>
        <w:rPr>
          <w:sz w:val="20"/>
        </w:rPr>
        <w:pict>
          <v:group style="width:432.8pt;height:29.6pt;mso-position-horizontal-relative:char;mso-position-vertical-relative:line" id="docshapegroup10" coordorigin="0,0" coordsize="8656,592">
            <v:rect style="position:absolute;left:32;top:32;width:8608;height:544" id="docshape11" filled="true" fillcolor="#e4e4e4" stroked="false">
              <v:fill type="solid"/>
            </v:rect>
            <v:shape style="position:absolute;left:0;top:0;width:8640;height:32" id="docshape12" coordorigin="0,0" coordsize="8640,32" path="m8640,0l16,0,0,0,0,16,0,32,16,32,16,16,8640,16,8640,0xe" filled="true" fillcolor="#000000" stroked="false">
              <v:path arrowok="t"/>
              <v:fill type="solid"/>
            </v:shape>
            <v:rect style="position:absolute;left:16;top:16;width:8624;height:16" id="docshape13" filled="true" fillcolor="#e4e4e4" stroked="false">
              <v:fill type="solid"/>
            </v:rect>
            <v:shape style="position:absolute;left:0;top:0;width:8656;height:592" id="docshape14" coordorigin="0,0" coordsize="8656,592" path="m8656,0l8640,0,8640,16,8640,32,8640,576,16,576,16,32,0,32,0,576,0,592,16,592,8640,592,8656,592,8656,576,8656,32,8656,16,8656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pos="1269" w:val="left" w:leader="none"/>
        </w:tabs>
        <w:spacing w:line="274" w:lineRule="exact" w:before="90" w:after="0"/>
        <w:ind w:left="1268" w:right="0" w:hanging="193"/>
        <w:jc w:val="left"/>
        <w:rPr>
          <w:b/>
          <w:sz w:val="24"/>
        </w:rPr>
      </w:pPr>
      <w:r>
        <w:rPr>
          <w:b/>
          <w:spacing w:val="-3"/>
          <w:sz w:val="24"/>
        </w:rPr>
        <w:t>___ Te</w:t>
      </w:r>
      <w:r>
        <w:rPr>
          <w:b/>
          <w:spacing w:val="-39"/>
          <w:sz w:val="24"/>
        </w:rPr>
        <w:t> </w:t>
      </w:r>
      <w:r>
        <w:rPr>
          <w:b/>
          <w:spacing w:val="-3"/>
          <w:sz w:val="24"/>
        </w:rPr>
        <w:t>mporarily</w:t>
      </w:r>
      <w:r>
        <w:rPr>
          <w:b/>
          <w:spacing w:val="14"/>
          <w:sz w:val="24"/>
        </w:rPr>
        <w:t> </w:t>
      </w:r>
      <w:r>
        <w:rPr>
          <w:b/>
          <w:spacing w:val="-3"/>
          <w:sz w:val="24"/>
        </w:rPr>
        <w:t>modify</w:t>
      </w:r>
      <w:r>
        <w:rPr>
          <w:b/>
          <w:spacing w:val="13"/>
          <w:sz w:val="24"/>
        </w:rPr>
        <w:t> </w:t>
      </w:r>
      <w:r>
        <w:rPr>
          <w:b/>
          <w:spacing w:val="-3"/>
          <w:sz w:val="24"/>
        </w:rPr>
        <w:t>additional</w:t>
      </w:r>
      <w:r>
        <w:rPr>
          <w:b/>
          <w:spacing w:val="35"/>
          <w:sz w:val="24"/>
        </w:rPr>
        <w:t> </w:t>
      </w:r>
      <w:r>
        <w:rPr>
          <w:b/>
          <w:spacing w:val="-2"/>
          <w:sz w:val="24"/>
        </w:rPr>
        <w:t>targeting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crite</w:t>
      </w:r>
      <w:r>
        <w:rPr>
          <w:b/>
          <w:spacing w:val="-38"/>
          <w:sz w:val="24"/>
        </w:rPr>
        <w:t> </w:t>
      </w:r>
      <w:r>
        <w:rPr>
          <w:b/>
          <w:spacing w:val="-2"/>
          <w:sz w:val="24"/>
        </w:rPr>
        <w:t>ria.</w:t>
      </w:r>
    </w:p>
    <w:p>
      <w:pPr>
        <w:spacing w:line="274" w:lineRule="exact" w:before="0"/>
        <w:ind w:left="1076" w:right="0" w:firstLine="0"/>
        <w:jc w:val="left"/>
        <w:rPr>
          <w:sz w:val="24"/>
        </w:rPr>
      </w:pPr>
      <w:r>
        <w:rPr>
          <w:spacing w:val="-1"/>
          <w:sz w:val="24"/>
        </w:rPr>
        <w:t>[Explanation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changes]</w:t>
      </w:r>
    </w:p>
    <w:p>
      <w:pPr>
        <w:pStyle w:val="BodyText"/>
        <w:ind w:left="916"/>
        <w:rPr>
          <w:sz w:val="20"/>
        </w:rPr>
      </w:pPr>
      <w:r>
        <w:rPr>
          <w:sz w:val="20"/>
        </w:rPr>
        <w:pict>
          <v:group style="width:432.8pt;height:29.6pt;mso-position-horizontal-relative:char;mso-position-vertical-relative:line" id="docshapegroup15" coordorigin="0,0" coordsize="8656,592">
            <v:rect style="position:absolute;left:32;top:31;width:8608;height:544" id="docshape16" filled="true" fillcolor="#e4e4e4" stroked="false">
              <v:fill type="solid"/>
            </v:rect>
            <v:shape style="position:absolute;left:0;top:0;width:8640;height:32" id="docshape17" coordorigin="0,0" coordsize="8640,32" path="m8640,0l16,0,0,0,0,16,0,32,16,32,16,16,8640,16,8640,0xe" filled="true" fillcolor="#000000" stroked="false">
              <v:path arrowok="t"/>
              <v:fill type="solid"/>
            </v:shape>
            <v:rect style="position:absolute;left:16;top:15;width:8624;height:16" id="docshape18" filled="true" fillcolor="#e4e4e4" stroked="false">
              <v:fill type="solid"/>
            </v:rect>
            <v:shape style="position:absolute;left:0;top:0;width:8656;height:592" id="docshape19" coordorigin="0,0" coordsize="8656,592" path="m16,32l0,32,0,576,16,576,16,32xm8656,576l8640,576,16,576,0,576,0,592,16,592,8640,592,8656,592,8656,576xm8656,0l8640,0,8640,16,8640,32,8640,32,8640,576,8656,576,8656,32,8656,32,8656,16,8656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40" w:lineRule="auto" w:before="90" w:after="0"/>
        <w:ind w:left="547" w:right="0" w:hanging="193"/>
        <w:jc w:val="left"/>
        <w:rPr>
          <w:b/>
          <w:sz w:val="24"/>
        </w:rPr>
      </w:pPr>
      <w:r>
        <w:rPr>
          <w:b/>
          <w:sz w:val="24"/>
        </w:rPr>
        <w:t>___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Services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04" w:val="left" w:leader="none"/>
        </w:tabs>
        <w:spacing w:line="274" w:lineRule="exact" w:before="0" w:after="0"/>
        <w:ind w:left="1203" w:right="0" w:hanging="129"/>
        <w:jc w:val="left"/>
        <w:rPr>
          <w:b/>
          <w:sz w:val="24"/>
        </w:rPr>
      </w:pPr>
      <w:r>
        <w:rPr>
          <w:b/>
          <w:spacing w:val="-1"/>
          <w:sz w:val="24"/>
        </w:rPr>
        <w:t>___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mporarily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modify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rvice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scope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coverage.</w:t>
      </w:r>
    </w:p>
    <w:p>
      <w:pPr>
        <w:spacing w:line="274" w:lineRule="exact" w:before="0"/>
        <w:ind w:left="1076" w:right="0" w:firstLine="0"/>
        <w:jc w:val="left"/>
        <w:rPr>
          <w:sz w:val="24"/>
        </w:rPr>
      </w:pPr>
      <w:r>
        <w:rPr>
          <w:spacing w:val="-4"/>
          <w:sz w:val="24"/>
        </w:rPr>
        <w:t>[Complete</w:t>
      </w:r>
      <w:r>
        <w:rPr>
          <w:spacing w:val="42"/>
          <w:sz w:val="24"/>
        </w:rPr>
        <w:t> </w:t>
      </w:r>
      <w:r>
        <w:rPr>
          <w:spacing w:val="-4"/>
          <w:sz w:val="24"/>
        </w:rPr>
        <w:t>Section</w:t>
      </w:r>
      <w:r>
        <w:rPr>
          <w:spacing w:val="29"/>
          <w:sz w:val="24"/>
        </w:rPr>
        <w:t> </w:t>
      </w:r>
      <w:r>
        <w:rPr>
          <w:spacing w:val="-4"/>
          <w:sz w:val="24"/>
        </w:rPr>
        <w:t>A-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Services</w:t>
      </w:r>
      <w:r>
        <w:rPr>
          <w:spacing w:val="23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10"/>
          <w:sz w:val="24"/>
        </w:rPr>
        <w:t> </w:t>
      </w:r>
      <w:r>
        <w:rPr>
          <w:spacing w:val="-4"/>
          <w:sz w:val="24"/>
        </w:rPr>
        <w:t>Added/Modified</w:t>
      </w:r>
      <w:r>
        <w:rPr>
          <w:spacing w:val="22"/>
          <w:sz w:val="24"/>
        </w:rPr>
        <w:t> </w:t>
      </w:r>
      <w:r>
        <w:rPr>
          <w:spacing w:val="-3"/>
          <w:sz w:val="24"/>
        </w:rPr>
        <w:t>During</w:t>
      </w:r>
      <w:r>
        <w:rPr>
          <w:spacing w:val="29"/>
          <w:sz w:val="24"/>
        </w:rPr>
        <w:t> </w:t>
      </w:r>
      <w:r>
        <w:rPr>
          <w:spacing w:val="-3"/>
          <w:sz w:val="24"/>
        </w:rPr>
        <w:t>an Emergency.]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173" w:val="left" w:leader="none"/>
        </w:tabs>
        <w:spacing w:line="240" w:lineRule="auto" w:before="0" w:after="0"/>
        <w:ind w:left="980" w:right="918" w:firstLine="0"/>
        <w:jc w:val="left"/>
        <w:rPr>
          <w:sz w:val="24"/>
        </w:rPr>
      </w:pPr>
      <w:r>
        <w:rPr>
          <w:b/>
          <w:sz w:val="24"/>
        </w:rPr>
        <w:t>___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exceed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limitations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(including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limits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> </w:t>
      </w:r>
      <w:r>
        <w:rPr>
          <w:b/>
          <w:spacing w:val="9"/>
          <w:sz w:val="24"/>
        </w:rPr>
        <w:t>sets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7"/>
          <w:sz w:val="24"/>
        </w:rPr>
        <w:t> </w:t>
      </w:r>
      <w:r>
        <w:rPr>
          <w:b/>
          <w:spacing w:val="-3"/>
          <w:sz w:val="24"/>
        </w:rPr>
        <w:t>de </w:t>
      </w:r>
      <w:r>
        <w:rPr>
          <w:b/>
          <w:spacing w:val="-2"/>
          <w:sz w:val="24"/>
        </w:rPr>
        <w:t>scribe d in Appe ndix C-4) or re quire ments for amount, duration, and prior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authorization to addre </w:t>
      </w:r>
      <w:r>
        <w:rPr>
          <w:b/>
          <w:spacing w:val="-1"/>
          <w:sz w:val="24"/>
        </w:rPr>
        <w:t>ss he alth and welfare issue s pre sented by the emergency.</w:t>
      </w:r>
      <w:r>
        <w:rPr>
          <w:b/>
          <w:sz w:val="24"/>
        </w:rPr>
        <w:t> </w:t>
      </w:r>
      <w:r>
        <w:rPr>
          <w:sz w:val="24"/>
        </w:rPr>
        <w:t>[Explanation</w:t>
      </w:r>
      <w:r>
        <w:rPr>
          <w:spacing w:val="58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changes]</w:t>
      </w:r>
    </w:p>
    <w:p>
      <w:pPr>
        <w:pStyle w:val="BodyText"/>
        <w:ind w:left="820"/>
        <w:rPr>
          <w:sz w:val="20"/>
        </w:rPr>
      </w:pPr>
      <w:r>
        <w:rPr>
          <w:sz w:val="20"/>
        </w:rPr>
        <w:pict>
          <v:group style="width:441.6pt;height:32.8pt;mso-position-horizontal-relative:char;mso-position-vertical-relative:line" id="docshapegroup20" coordorigin="0,0" coordsize="8832,656">
            <v:rect style="position:absolute;left:32;top:32;width:8784;height:608" id="docshape21" filled="true" fillcolor="#e4e4e4" stroked="false">
              <v:fill type="solid"/>
            </v:rect>
            <v:shape style="position:absolute;left:0;top:0;width:8816;height:32" id="docshape22" coordorigin="0,0" coordsize="8816,32" path="m8816,0l16,0,0,0,0,16,0,32,16,32,16,16,8816,16,8816,0xe" filled="true" fillcolor="#000000" stroked="false">
              <v:path arrowok="t"/>
              <v:fill type="solid"/>
            </v:shape>
            <v:rect style="position:absolute;left:16;top:16;width:8800;height:16" id="docshape23" filled="true" fillcolor="#e4e4e4" stroked="false">
              <v:fill type="solid"/>
            </v:rect>
            <v:shape style="position:absolute;left:0;top:0;width:8832;height:656" id="docshape24" coordorigin="0,0" coordsize="8832,656" path="m8832,0l8816,0,8816,16,8816,32,8816,640,16,640,16,32,0,32,0,640,0,656,16,656,8816,656,8832,656,8832,640,8832,32,8832,16,8832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2"/>
        </w:numPr>
        <w:tabs>
          <w:tab w:pos="1349" w:val="left" w:leader="none"/>
        </w:tabs>
        <w:spacing w:line="242" w:lineRule="auto" w:before="115" w:after="0"/>
        <w:ind w:left="1028" w:right="539" w:hanging="1"/>
        <w:jc w:val="left"/>
        <w:rPr>
          <w:b/>
          <w:sz w:val="24"/>
        </w:rPr>
      </w:pPr>
      <w:r>
        <w:rPr>
          <w:b/>
          <w:spacing w:val="-1"/>
          <w:sz w:val="24"/>
        </w:rPr>
        <w:t>___Te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mporarily</w:t>
      </w:r>
      <w:r>
        <w:rPr>
          <w:b/>
          <w:spacing w:val="-4"/>
          <w:sz w:val="24"/>
        </w:rPr>
        <w:t> </w:t>
      </w:r>
      <w:r>
        <w:rPr>
          <w:b/>
          <w:spacing w:val="-1"/>
          <w:sz w:val="24"/>
        </w:rPr>
        <w:t>add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waiver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addre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ss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emergency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situation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(for</w:t>
      </w:r>
      <w:r>
        <w:rPr>
          <w:b/>
          <w:spacing w:val="-57"/>
          <w:sz w:val="24"/>
        </w:rPr>
        <w:t> </w:t>
      </w:r>
      <w:r>
        <w:rPr>
          <w:b/>
          <w:spacing w:val="-1"/>
          <w:sz w:val="24"/>
        </w:rPr>
        <w:t>example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,</w:t>
      </w:r>
      <w:r>
        <w:rPr>
          <w:b/>
          <w:spacing w:val="-9"/>
          <w:sz w:val="24"/>
        </w:rPr>
        <w:t> </w:t>
      </w:r>
      <w:r>
        <w:rPr>
          <w:b/>
          <w:spacing w:val="-1"/>
          <w:sz w:val="24"/>
        </w:rPr>
        <w:t>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me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rgency</w:t>
      </w:r>
      <w:r>
        <w:rPr>
          <w:b/>
          <w:spacing w:val="-20"/>
          <w:sz w:val="24"/>
        </w:rPr>
        <w:t> </w:t>
      </w:r>
      <w:r>
        <w:rPr>
          <w:b/>
          <w:spacing w:val="-1"/>
          <w:sz w:val="24"/>
        </w:rPr>
        <w:t>counseling;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he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ightened</w:t>
      </w:r>
      <w:r>
        <w:rPr>
          <w:b/>
          <w:spacing w:val="-18"/>
          <w:sz w:val="24"/>
        </w:rPr>
        <w:t> </w:t>
      </w:r>
      <w:r>
        <w:rPr>
          <w:b/>
          <w:spacing w:val="-1"/>
          <w:sz w:val="24"/>
        </w:rPr>
        <w:t>case</w:t>
      </w:r>
      <w:r>
        <w:rPr>
          <w:b/>
          <w:spacing w:val="-7"/>
          <w:sz w:val="24"/>
        </w:rPr>
        <w:t> </w:t>
      </w:r>
      <w:r>
        <w:rPr>
          <w:b/>
          <w:spacing w:val="-1"/>
          <w:sz w:val="24"/>
        </w:rPr>
        <w:t>manage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me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nt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addre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ss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emergency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ne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ds;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emergency</w:t>
      </w:r>
      <w:r>
        <w:rPr>
          <w:b/>
          <w:spacing w:val="-21"/>
          <w:sz w:val="24"/>
        </w:rPr>
        <w:t> </w:t>
      </w:r>
      <w:r>
        <w:rPr>
          <w:b/>
          <w:spacing w:val="-2"/>
          <w:sz w:val="24"/>
        </w:rPr>
        <w:t>me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dical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supplie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s</w:t>
      </w:r>
      <w:r>
        <w:rPr>
          <w:b/>
          <w:spacing w:val="6"/>
          <w:sz w:val="24"/>
        </w:rPr>
        <w:t> </w:t>
      </w:r>
      <w:r>
        <w:rPr>
          <w:b/>
          <w:spacing w:val="-2"/>
          <w:sz w:val="24"/>
        </w:rPr>
        <w:t>and</w:t>
      </w:r>
      <w:r>
        <w:rPr>
          <w:b/>
          <w:spacing w:val="-18"/>
          <w:sz w:val="24"/>
        </w:rPr>
        <w:t> </w:t>
      </w:r>
      <w:r>
        <w:rPr>
          <w:b/>
          <w:spacing w:val="-1"/>
          <w:sz w:val="24"/>
        </w:rPr>
        <w:t>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quipme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nt;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individually</w:t>
      </w:r>
      <w:r>
        <w:rPr>
          <w:b/>
          <w:spacing w:val="28"/>
          <w:sz w:val="24"/>
        </w:rPr>
        <w:t> </w:t>
      </w:r>
      <w:r>
        <w:rPr>
          <w:b/>
          <w:spacing w:val="-1"/>
          <w:sz w:val="24"/>
        </w:rPr>
        <w:t>dire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cted</w:t>
      </w:r>
      <w:r>
        <w:rPr>
          <w:b/>
          <w:spacing w:val="-18"/>
          <w:sz w:val="24"/>
        </w:rPr>
        <w:t> </w:t>
      </w:r>
      <w:r>
        <w:rPr>
          <w:b/>
          <w:spacing w:val="-1"/>
          <w:sz w:val="24"/>
        </w:rPr>
        <w:t>goods</w:t>
      </w:r>
      <w:r>
        <w:rPr>
          <w:b/>
          <w:spacing w:val="6"/>
          <w:sz w:val="24"/>
        </w:rPr>
        <w:t> </w:t>
      </w:r>
      <w:r>
        <w:rPr>
          <w:b/>
          <w:spacing w:val="-1"/>
          <w:sz w:val="24"/>
        </w:rPr>
        <w:t>and</w:t>
      </w:r>
    </w:p>
    <w:p>
      <w:pPr>
        <w:spacing w:line="270" w:lineRule="exact" w:before="0"/>
        <w:ind w:left="1028" w:right="0" w:firstLine="0"/>
        <w:jc w:val="left"/>
        <w:rPr>
          <w:b/>
          <w:sz w:val="24"/>
        </w:rPr>
      </w:pPr>
      <w:r>
        <w:rPr>
          <w:b/>
          <w:sz w:val="24"/>
        </w:rPr>
        <w:t>services;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ancillary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establish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temporary reside</w:t>
      </w:r>
      <w:r>
        <w:rPr>
          <w:b/>
          <w:spacing w:val="-37"/>
          <w:sz w:val="24"/>
        </w:rPr>
        <w:t> </w:t>
      </w:r>
      <w:r>
        <w:rPr>
          <w:b/>
          <w:sz w:val="24"/>
        </w:rPr>
        <w:t>nces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dislocate</w:t>
      </w:r>
      <w:r>
        <w:rPr>
          <w:b/>
          <w:spacing w:val="-38"/>
          <w:sz w:val="24"/>
        </w:rPr>
        <w:t> </w:t>
      </w:r>
      <w:r>
        <w:rPr>
          <w:b/>
          <w:sz w:val="24"/>
        </w:rPr>
        <w:t>d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waive</w:t>
      </w:r>
      <w:r>
        <w:rPr>
          <w:b/>
          <w:spacing w:val="-37"/>
          <w:sz w:val="24"/>
        </w:rPr>
        <w:t> </w:t>
      </w:r>
      <w:r>
        <w:rPr>
          <w:b/>
          <w:sz w:val="24"/>
        </w:rPr>
        <w:t>r</w:t>
      </w:r>
    </w:p>
    <w:p>
      <w:pPr>
        <w:spacing w:line="272" w:lineRule="exact" w:before="0"/>
        <w:ind w:left="1028" w:right="0" w:firstLine="0"/>
        <w:jc w:val="left"/>
        <w:rPr>
          <w:b/>
          <w:sz w:val="24"/>
        </w:rPr>
      </w:pPr>
      <w:r>
        <w:rPr>
          <w:b/>
          <w:sz w:val="24"/>
        </w:rPr>
        <w:t>enrollees;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technology;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7"/>
          <w:sz w:val="24"/>
        </w:rPr>
        <w:t> </w:t>
      </w:r>
      <w:r>
        <w:rPr>
          <w:b/>
          <w:sz w:val="24"/>
        </w:rPr>
        <w:t>me</w:t>
      </w:r>
      <w:r>
        <w:rPr>
          <w:b/>
          <w:spacing w:val="-38"/>
          <w:sz w:val="24"/>
        </w:rPr>
        <w:t> </w:t>
      </w:r>
      <w:r>
        <w:rPr>
          <w:b/>
          <w:sz w:val="24"/>
        </w:rPr>
        <w:t>rgency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evacuation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transportation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outside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the</w:t>
      </w:r>
    </w:p>
    <w:p>
      <w:pPr>
        <w:spacing w:line="249" w:lineRule="auto" w:before="0"/>
        <w:ind w:left="1028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scope</w:t>
      </w:r>
      <w:r>
        <w:rPr>
          <w:b/>
          <w:spacing w:val="9"/>
          <w:sz w:val="24"/>
        </w:rPr>
        <w:t> </w:t>
      </w:r>
      <w:r>
        <w:rPr>
          <w:b/>
          <w:spacing w:val="-1"/>
          <w:sz w:val="24"/>
        </w:rPr>
        <w:t>of</w:t>
      </w:r>
      <w:r>
        <w:rPr>
          <w:b/>
          <w:spacing w:val="-28"/>
          <w:sz w:val="24"/>
        </w:rPr>
        <w:t> </w:t>
      </w:r>
      <w:r>
        <w:rPr>
          <w:b/>
          <w:spacing w:val="-1"/>
          <w:sz w:val="24"/>
        </w:rPr>
        <w:t>non-emergency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transportation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transportation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already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provide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d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through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waive</w:t>
      </w:r>
      <w:r>
        <w:rPr>
          <w:b/>
          <w:spacing w:val="-40"/>
          <w:sz w:val="24"/>
        </w:rPr>
        <w:t> </w:t>
      </w:r>
      <w:r>
        <w:rPr>
          <w:b/>
          <w:sz w:val="24"/>
        </w:rPr>
        <w:t>r).</w:t>
      </w:r>
    </w:p>
    <w:p>
      <w:pPr>
        <w:spacing w:line="262" w:lineRule="exact" w:before="0"/>
        <w:ind w:left="1076" w:right="0" w:firstLine="0"/>
        <w:jc w:val="left"/>
        <w:rPr>
          <w:sz w:val="24"/>
        </w:rPr>
      </w:pPr>
      <w:r>
        <w:rPr>
          <w:spacing w:val="-4"/>
          <w:sz w:val="24"/>
        </w:rPr>
        <w:t>[Complete</w:t>
      </w:r>
      <w:r>
        <w:rPr>
          <w:spacing w:val="41"/>
          <w:sz w:val="24"/>
        </w:rPr>
        <w:t> </w:t>
      </w:r>
      <w:r>
        <w:rPr>
          <w:spacing w:val="-4"/>
          <w:sz w:val="24"/>
        </w:rPr>
        <w:t>Section</w:t>
      </w:r>
      <w:r>
        <w:rPr>
          <w:spacing w:val="28"/>
          <w:sz w:val="24"/>
        </w:rPr>
        <w:t> </w:t>
      </w:r>
      <w:r>
        <w:rPr>
          <w:spacing w:val="-4"/>
          <w:sz w:val="24"/>
        </w:rPr>
        <w:t>A-Services</w:t>
      </w:r>
      <w:r>
        <w:rPr>
          <w:spacing w:val="7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11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10"/>
          <w:sz w:val="24"/>
        </w:rPr>
        <w:t> </w:t>
      </w:r>
      <w:r>
        <w:rPr>
          <w:spacing w:val="-4"/>
          <w:sz w:val="24"/>
        </w:rPr>
        <w:t>Added/Modified</w:t>
      </w:r>
      <w:r>
        <w:rPr>
          <w:spacing w:val="5"/>
          <w:sz w:val="24"/>
        </w:rPr>
        <w:t> </w:t>
      </w:r>
      <w:r>
        <w:rPr>
          <w:spacing w:val="-3"/>
          <w:sz w:val="24"/>
        </w:rPr>
        <w:t>During</w:t>
      </w:r>
      <w:r>
        <w:rPr>
          <w:spacing w:val="45"/>
          <w:sz w:val="24"/>
        </w:rPr>
        <w:t> </w:t>
      </w:r>
      <w:r>
        <w:rPr>
          <w:spacing w:val="-3"/>
          <w:sz w:val="24"/>
        </w:rPr>
        <w:t>an</w:t>
      </w:r>
      <w:r>
        <w:rPr>
          <w:spacing w:val="-20"/>
          <w:sz w:val="24"/>
        </w:rPr>
        <w:t> </w:t>
      </w:r>
      <w:r>
        <w:rPr>
          <w:spacing w:val="-3"/>
          <w:sz w:val="24"/>
        </w:rPr>
        <w:t>Emergency]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85" w:val="left" w:leader="none"/>
        </w:tabs>
        <w:spacing w:line="240" w:lineRule="auto" w:before="0" w:after="0"/>
        <w:ind w:left="1284" w:right="0" w:hanging="305"/>
        <w:jc w:val="left"/>
        <w:rPr>
          <w:b/>
          <w:sz w:val="24"/>
        </w:rPr>
      </w:pPr>
      <w:r>
        <w:rPr>
          <w:sz w:val="24"/>
        </w:rPr>
        <w:t>___</w:t>
      </w:r>
      <w:r>
        <w:rPr>
          <w:b/>
          <w:sz w:val="24"/>
        </w:rPr>
        <w:t>Temporarily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expand setting(s)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whe</w:t>
      </w:r>
      <w:r>
        <w:rPr>
          <w:b/>
          <w:spacing w:val="-38"/>
          <w:sz w:val="24"/>
        </w:rPr>
        <w:t> </w:t>
      </w:r>
      <w:r>
        <w:rPr>
          <w:b/>
          <w:sz w:val="24"/>
        </w:rPr>
        <w:t>re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provide</w:t>
      </w:r>
      <w:r>
        <w:rPr>
          <w:b/>
          <w:spacing w:val="-38"/>
          <w:sz w:val="24"/>
        </w:rPr>
        <w:t> </w:t>
      </w:r>
      <w:r>
        <w:rPr>
          <w:b/>
          <w:sz w:val="24"/>
        </w:rPr>
        <w:t>d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(e.g.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hote</w:t>
      </w:r>
      <w:r>
        <w:rPr>
          <w:b/>
          <w:spacing w:val="-38"/>
          <w:sz w:val="24"/>
        </w:rPr>
        <w:t> </w:t>
      </w:r>
      <w:r>
        <w:rPr>
          <w:b/>
          <w:sz w:val="24"/>
        </w:rPr>
        <w:t>ls,</w:t>
      </w:r>
    </w:p>
    <w:p>
      <w:pPr>
        <w:spacing w:line="237" w:lineRule="auto" w:before="14"/>
        <w:ind w:left="980" w:right="531" w:hanging="1"/>
        <w:jc w:val="left"/>
        <w:rPr>
          <w:b/>
          <w:sz w:val="24"/>
        </w:rPr>
      </w:pPr>
      <w:r>
        <w:rPr>
          <w:b/>
          <w:spacing w:val="-1"/>
          <w:sz w:val="24"/>
        </w:rPr>
        <w:t>she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lters,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schools,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churche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s).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respite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only,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indicate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57"/>
          <w:sz w:val="24"/>
        </w:rPr>
        <w:t> </w:t>
      </w:r>
      <w:r>
        <w:rPr>
          <w:b/>
          <w:spacing w:val="-2"/>
          <w:sz w:val="24"/>
        </w:rPr>
        <w:t>facility-base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d</w:t>
      </w:r>
      <w:r>
        <w:rPr>
          <w:b/>
          <w:spacing w:val="14"/>
          <w:sz w:val="24"/>
        </w:rPr>
        <w:t> </w:t>
      </w:r>
      <w:r>
        <w:rPr>
          <w:b/>
          <w:spacing w:val="-2"/>
          <w:sz w:val="24"/>
        </w:rPr>
        <w:t>settings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and</w:t>
      </w:r>
      <w:r>
        <w:rPr>
          <w:b/>
          <w:spacing w:val="-18"/>
          <w:sz w:val="24"/>
        </w:rPr>
        <w:t> </w:t>
      </w:r>
      <w:r>
        <w:rPr>
          <w:b/>
          <w:spacing w:val="-2"/>
          <w:sz w:val="24"/>
        </w:rPr>
        <w:t>indicate</w:t>
      </w:r>
      <w:r>
        <w:rPr>
          <w:b/>
          <w:spacing w:val="9"/>
          <w:sz w:val="24"/>
        </w:rPr>
        <w:t> </w:t>
      </w:r>
      <w:r>
        <w:rPr>
          <w:b/>
          <w:spacing w:val="-2"/>
          <w:sz w:val="24"/>
        </w:rPr>
        <w:t>whe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the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r</w:t>
      </w:r>
      <w:r>
        <w:rPr>
          <w:b/>
          <w:spacing w:val="-23"/>
          <w:sz w:val="24"/>
        </w:rPr>
        <w:t> </w:t>
      </w:r>
      <w:r>
        <w:rPr>
          <w:b/>
          <w:spacing w:val="-2"/>
          <w:sz w:val="24"/>
        </w:rPr>
        <w:t>room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and</w:t>
      </w:r>
      <w:r>
        <w:rPr>
          <w:b/>
          <w:spacing w:val="14"/>
          <w:sz w:val="24"/>
        </w:rPr>
        <w:t> </w:t>
      </w:r>
      <w:r>
        <w:rPr>
          <w:b/>
          <w:spacing w:val="-2"/>
          <w:sz w:val="24"/>
        </w:rPr>
        <w:t>board</w:t>
      </w:r>
      <w:r>
        <w:rPr>
          <w:b/>
          <w:spacing w:val="14"/>
          <w:sz w:val="24"/>
        </w:rPr>
        <w:t> </w:t>
      </w:r>
      <w:r>
        <w:rPr>
          <w:b/>
          <w:spacing w:val="-1"/>
          <w:sz w:val="24"/>
        </w:rPr>
        <w:t>is</w:t>
      </w:r>
      <w:r>
        <w:rPr>
          <w:b/>
          <w:spacing w:val="6"/>
          <w:sz w:val="24"/>
        </w:rPr>
        <w:t> </w:t>
      </w:r>
      <w:r>
        <w:rPr>
          <w:b/>
          <w:spacing w:val="-1"/>
          <w:sz w:val="24"/>
        </w:rPr>
        <w:t>include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d:</w:t>
      </w:r>
    </w:p>
    <w:p>
      <w:pPr>
        <w:spacing w:after="0" w:line="237" w:lineRule="auto"/>
        <w:jc w:val="left"/>
        <w:rPr>
          <w:sz w:val="24"/>
        </w:rPr>
        <w:sectPr>
          <w:pgSz w:w="12240" w:h="15840"/>
          <w:pgMar w:top="1500" w:bottom="280" w:left="940" w:right="920"/>
        </w:sectPr>
      </w:pPr>
    </w:p>
    <w:p>
      <w:pPr>
        <w:spacing w:line="274" w:lineRule="exact" w:before="76"/>
        <w:ind w:left="0" w:right="825" w:firstLine="0"/>
        <w:jc w:val="right"/>
        <w:rPr>
          <w:sz w:val="24"/>
        </w:rPr>
      </w:pPr>
      <w:r>
        <w:rPr>
          <w:spacing w:val="-3"/>
          <w:sz w:val="24"/>
        </w:rPr>
        <w:t>[Explanation</w:t>
      </w:r>
      <w:r>
        <w:rPr>
          <w:spacing w:val="41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modification,</w:t>
      </w:r>
      <w:r>
        <w:rPr>
          <w:spacing w:val="52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advisement</w:t>
      </w:r>
      <w:r>
        <w:rPr>
          <w:spacing w:val="18"/>
          <w:sz w:val="24"/>
        </w:rPr>
        <w:t> </w:t>
      </w:r>
      <w:r>
        <w:rPr>
          <w:spacing w:val="-2"/>
          <w:sz w:val="24"/>
        </w:rPr>
        <w:t>if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room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and</w:t>
      </w:r>
      <w:r>
        <w:rPr>
          <w:sz w:val="24"/>
        </w:rPr>
        <w:t> </w:t>
      </w:r>
      <w:r>
        <w:rPr>
          <w:spacing w:val="-2"/>
          <w:sz w:val="24"/>
        </w:rPr>
        <w:t>board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included</w:t>
      </w:r>
      <w:r>
        <w:rPr>
          <w:spacing w:val="41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the respite</w:t>
      </w:r>
    </w:p>
    <w:p>
      <w:pPr>
        <w:tabs>
          <w:tab w:pos="8831" w:val="left" w:leader="none"/>
        </w:tabs>
        <w:spacing w:line="274" w:lineRule="exact" w:before="0"/>
        <w:ind w:left="0" w:right="726" w:firstLine="0"/>
        <w:jc w:val="right"/>
        <w:rPr>
          <w:sz w:val="24"/>
        </w:rPr>
      </w:pPr>
      <w:r>
        <w:rPr/>
        <w:pict>
          <v:group style="position:absolute;margin-left:88pt;margin-top:14.305707pt;width:441.6pt;height:28pt;mso-position-horizontal-relative:page;mso-position-vertical-relative:paragraph;z-index:-15722496;mso-wrap-distance-left:0;mso-wrap-distance-right:0" id="docshapegroup25" coordorigin="1760,286" coordsize="8832,560">
            <v:shape style="position:absolute;left:1776;top:286;width:8800;height:544" id="docshape26" coordorigin="1776,286" coordsize="8800,544" path="m10576,286l1776,286,1776,302,1792,302,1792,830,10576,830,10576,302,10576,286xe" filled="true" fillcolor="#e4e4e4" stroked="false">
              <v:path arrowok="t"/>
              <v:fill type="solid"/>
            </v:shape>
            <v:shape style="position:absolute;left:1760;top:302;width:8832;height:544" id="docshape27" coordorigin="1760,302" coordsize="8832,544" path="m10592,302l10576,302,10576,830,1776,830,1776,302,1760,302,1760,830,1760,846,1776,846,10576,846,10592,846,10592,830,10592,302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sz w:val="24"/>
          <w:u w:val="single"/>
        </w:rPr>
        <w:t>  </w:t>
      </w:r>
      <w:r>
        <w:rPr>
          <w:spacing w:val="-20"/>
          <w:sz w:val="24"/>
          <w:u w:val="single"/>
        </w:rPr>
        <w:t> </w:t>
      </w:r>
      <w:r>
        <w:rPr>
          <w:sz w:val="24"/>
          <w:u w:val="single"/>
        </w:rPr>
        <w:t>rate]:</w:t>
        <w:tab/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173" w:val="left" w:leader="none"/>
        </w:tabs>
        <w:spacing w:line="237" w:lineRule="auto" w:before="92" w:after="0"/>
        <w:ind w:left="980" w:right="657" w:firstLine="0"/>
        <w:jc w:val="left"/>
        <w:rPr>
          <w:sz w:val="24"/>
        </w:rPr>
      </w:pPr>
      <w:r>
        <w:rPr>
          <w:sz w:val="24"/>
        </w:rPr>
        <w:t>___</w:t>
      </w:r>
      <w:r>
        <w:rPr>
          <w:spacing w:val="-3"/>
          <w:sz w:val="24"/>
        </w:rPr>
        <w:t> </w:t>
      </w:r>
      <w:r>
        <w:rPr>
          <w:b/>
          <w:sz w:val="24"/>
        </w:rPr>
        <w:t>Te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mporarily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provide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out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settings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(if</w:t>
      </w:r>
      <w:r>
        <w:rPr>
          <w:b/>
          <w:spacing w:val="-28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already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pe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rmitted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7"/>
          <w:sz w:val="24"/>
        </w:rPr>
        <w:t> </w:t>
      </w:r>
      <w:r>
        <w:rPr>
          <w:b/>
          <w:spacing w:val="-2"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pacing w:val="-2"/>
          <w:sz w:val="24"/>
        </w:rPr>
        <w:t>state’s</w:t>
      </w:r>
      <w:r>
        <w:rPr>
          <w:b/>
          <w:spacing w:val="6"/>
          <w:sz w:val="24"/>
        </w:rPr>
        <w:t> </w:t>
      </w:r>
      <w:r>
        <w:rPr>
          <w:b/>
          <w:spacing w:val="-2"/>
          <w:sz w:val="24"/>
        </w:rPr>
        <w:t>approve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d</w:t>
      </w:r>
      <w:r>
        <w:rPr>
          <w:b/>
          <w:spacing w:val="-18"/>
          <w:sz w:val="24"/>
        </w:rPr>
        <w:t> </w:t>
      </w:r>
      <w:r>
        <w:rPr>
          <w:b/>
          <w:spacing w:val="-2"/>
          <w:sz w:val="24"/>
        </w:rPr>
        <w:t>waiver).</w:t>
      </w:r>
      <w:r>
        <w:rPr>
          <w:b/>
          <w:spacing w:val="-8"/>
          <w:sz w:val="24"/>
        </w:rPr>
        <w:t> </w:t>
      </w:r>
      <w:r>
        <w:rPr>
          <w:spacing w:val="-2"/>
          <w:sz w:val="24"/>
        </w:rPr>
        <w:t>[Explanation</w:t>
      </w:r>
      <w:r>
        <w:rPr>
          <w:spacing w:val="4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changes]</w:t>
      </w: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88pt;margin-top:7.00415pt;width:441.6pt;height:32.8pt;mso-position-horizontal-relative:page;mso-position-vertical-relative:paragraph;z-index:-15721984;mso-wrap-distance-left:0;mso-wrap-distance-right:0" id="docshapegroup28" coordorigin="1760,140" coordsize="8832,656">
            <v:rect style="position:absolute;left:1792;top:172;width:8784;height:608" id="docshape29" filled="true" fillcolor="#e4e4e4" stroked="false">
              <v:fill type="solid"/>
            </v:rect>
            <v:shape style="position:absolute;left:1760;top:140;width:8816;height:32" id="docshape30" coordorigin="1760,140" coordsize="8816,32" path="m10576,140l1776,140,1760,140,1760,156,1760,172,1776,172,1776,156,10576,156,10576,140xe" filled="true" fillcolor="#000000" stroked="false">
              <v:path arrowok="t"/>
              <v:fill type="solid"/>
            </v:shape>
            <v:rect style="position:absolute;left:1776;top:156;width:8800;height:16" id="docshape31" filled="true" fillcolor="#e4e4e4" stroked="false">
              <v:fill type="solid"/>
            </v:rect>
            <v:shape style="position:absolute;left:1760;top:140;width:8832;height:656" id="docshape32" coordorigin="1760,140" coordsize="8832,656" path="m10592,140l10576,140,10576,156,10576,172,10576,780,1776,780,1776,172,1760,172,1760,780,1760,796,1776,796,10576,796,10592,796,10592,780,10592,172,10592,156,10592,14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2" w:lineRule="auto" w:before="90" w:after="0"/>
        <w:ind w:left="356" w:right="834" w:hanging="1"/>
        <w:jc w:val="left"/>
        <w:rPr>
          <w:sz w:val="24"/>
        </w:rPr>
      </w:pPr>
      <w:r>
        <w:rPr>
          <w:b/>
          <w:spacing w:val="-2"/>
          <w:sz w:val="24"/>
        </w:rPr>
        <w:t>___ Te mporarily </w:t>
      </w:r>
      <w:r>
        <w:rPr>
          <w:b/>
          <w:spacing w:val="-1"/>
          <w:sz w:val="24"/>
        </w:rPr>
        <w:t>permit payme nt for services rendered by family care givers or le gally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responsible individuals if not already pe rmitted </w:t>
      </w:r>
      <w:r>
        <w:rPr>
          <w:b/>
          <w:spacing w:val="-1"/>
          <w:sz w:val="24"/>
        </w:rPr>
        <w:t>unde r the waiver</w:t>
      </w:r>
      <w:r>
        <w:rPr>
          <w:spacing w:val="-1"/>
          <w:sz w:val="24"/>
        </w:rPr>
        <w:t>.</w:t>
      </w:r>
      <w:r>
        <w:rPr>
          <w:sz w:val="24"/>
        </w:rPr>
        <w:t> </w:t>
      </w:r>
      <w:r>
        <w:rPr>
          <w:spacing w:val="-1"/>
          <w:sz w:val="24"/>
        </w:rPr>
        <w:t>Indicate the services to</w:t>
      </w:r>
      <w:r>
        <w:rPr>
          <w:sz w:val="24"/>
        </w:rPr>
        <w:t> </w:t>
      </w:r>
      <w:r>
        <w:rPr>
          <w:spacing w:val="-4"/>
          <w:sz w:val="24"/>
        </w:rPr>
        <w:t>which</w:t>
      </w:r>
      <w:r>
        <w:rPr>
          <w:spacing w:val="12"/>
          <w:sz w:val="24"/>
        </w:rPr>
        <w:t> </w:t>
      </w:r>
      <w:r>
        <w:rPr>
          <w:spacing w:val="-3"/>
          <w:sz w:val="24"/>
        </w:rPr>
        <w:t>this</w:t>
      </w:r>
      <w:r>
        <w:rPr>
          <w:spacing w:val="38"/>
          <w:sz w:val="24"/>
        </w:rPr>
        <w:t> </w:t>
      </w:r>
      <w:r>
        <w:rPr>
          <w:spacing w:val="-3"/>
          <w:sz w:val="24"/>
        </w:rPr>
        <w:t>will</w:t>
      </w:r>
      <w:r>
        <w:rPr>
          <w:spacing w:val="33"/>
          <w:sz w:val="24"/>
        </w:rPr>
        <w:t> </w:t>
      </w:r>
      <w:r>
        <w:rPr>
          <w:spacing w:val="-3"/>
          <w:sz w:val="24"/>
        </w:rPr>
        <w:t>apply</w:t>
      </w:r>
      <w:r>
        <w:rPr>
          <w:spacing w:val="28"/>
          <w:sz w:val="24"/>
        </w:rPr>
        <w:t> </w:t>
      </w:r>
      <w:r>
        <w:rPr>
          <w:spacing w:val="-3"/>
          <w:sz w:val="24"/>
        </w:rPr>
        <w:t>and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the</w:t>
      </w:r>
      <w:r>
        <w:rPr>
          <w:spacing w:val="9"/>
          <w:sz w:val="24"/>
        </w:rPr>
        <w:t> </w:t>
      </w:r>
      <w:r>
        <w:rPr>
          <w:spacing w:val="-3"/>
          <w:sz w:val="24"/>
        </w:rPr>
        <w:t>safeguards</w:t>
      </w:r>
      <w:r>
        <w:rPr>
          <w:spacing w:val="6"/>
          <w:sz w:val="24"/>
        </w:rPr>
        <w:t> </w:t>
      </w:r>
      <w:r>
        <w:rPr>
          <w:spacing w:val="-3"/>
          <w:sz w:val="24"/>
        </w:rPr>
        <w:t>to</w:t>
      </w:r>
      <w:r>
        <w:rPr>
          <w:spacing w:val="12"/>
          <w:sz w:val="24"/>
        </w:rPr>
        <w:t> </w:t>
      </w:r>
      <w:r>
        <w:rPr>
          <w:spacing w:val="-3"/>
          <w:sz w:val="24"/>
        </w:rPr>
        <w:t>ensure</w:t>
      </w:r>
      <w:r>
        <w:rPr>
          <w:spacing w:val="9"/>
          <w:sz w:val="24"/>
        </w:rPr>
        <w:t> </w:t>
      </w:r>
      <w:r>
        <w:rPr>
          <w:spacing w:val="-3"/>
          <w:sz w:val="24"/>
        </w:rPr>
        <w:t>that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individua</w:t>
      </w:r>
      <w:r>
        <w:rPr>
          <w:spacing w:val="-39"/>
          <w:sz w:val="24"/>
        </w:rPr>
        <w:t> </w:t>
      </w:r>
      <w:r>
        <w:rPr>
          <w:spacing w:val="-3"/>
          <w:sz w:val="24"/>
        </w:rPr>
        <w:t>ls</w:t>
      </w:r>
      <w:r>
        <w:rPr>
          <w:spacing w:val="14"/>
          <w:sz w:val="24"/>
        </w:rPr>
        <w:t> </w:t>
      </w:r>
      <w:r>
        <w:rPr>
          <w:spacing w:val="-3"/>
          <w:sz w:val="24"/>
        </w:rPr>
        <w:t>receive</w:t>
      </w:r>
      <w:r>
        <w:rPr>
          <w:spacing w:val="9"/>
          <w:sz w:val="24"/>
        </w:rPr>
        <w:t> </w:t>
      </w:r>
      <w:r>
        <w:rPr>
          <w:spacing w:val="-3"/>
          <w:sz w:val="24"/>
        </w:rPr>
        <w:t>necessary</w:t>
      </w:r>
      <w:r>
        <w:rPr>
          <w:spacing w:val="-20"/>
          <w:sz w:val="24"/>
        </w:rPr>
        <w:t> </w:t>
      </w:r>
      <w:r>
        <w:rPr>
          <w:spacing w:val="-3"/>
          <w:sz w:val="24"/>
        </w:rPr>
        <w:t>services</w:t>
      </w:r>
      <w:r>
        <w:rPr>
          <w:spacing w:val="6"/>
          <w:sz w:val="24"/>
        </w:rPr>
        <w:t> </w:t>
      </w:r>
      <w:r>
        <w:rPr>
          <w:spacing w:val="-3"/>
          <w:sz w:val="24"/>
        </w:rPr>
        <w:t>as</w:t>
      </w:r>
    </w:p>
    <w:p>
      <w:pPr>
        <w:spacing w:line="237" w:lineRule="auto" w:before="0"/>
        <w:ind w:left="356" w:right="0" w:firstLine="0"/>
        <w:jc w:val="left"/>
        <w:rPr>
          <w:sz w:val="24"/>
        </w:rPr>
      </w:pPr>
      <w:r>
        <w:rPr>
          <w:spacing w:val="-1"/>
          <w:sz w:val="24"/>
        </w:rPr>
        <w:t>authorized</w:t>
      </w:r>
      <w:r>
        <w:rPr>
          <w:sz w:val="24"/>
        </w:rPr>
        <w:t> </w:t>
      </w:r>
      <w:r>
        <w:rPr>
          <w:spacing w:val="-1"/>
          <w:sz w:val="24"/>
        </w:rPr>
        <w:t>in the plan of care, and the procedures that are used </w:t>
      </w:r>
      <w:r>
        <w:rPr>
          <w:sz w:val="24"/>
        </w:rPr>
        <w:t>to ensure that payments are made for</w:t>
      </w:r>
      <w:r>
        <w:rPr>
          <w:spacing w:val="-57"/>
          <w:sz w:val="24"/>
        </w:rPr>
        <w:t> </w:t>
      </w:r>
      <w:r>
        <w:rPr>
          <w:sz w:val="24"/>
        </w:rPr>
        <w:t>services</w:t>
      </w:r>
      <w:r>
        <w:rPr>
          <w:spacing w:val="5"/>
          <w:sz w:val="24"/>
        </w:rPr>
        <w:t> </w:t>
      </w:r>
      <w:r>
        <w:rPr>
          <w:sz w:val="24"/>
        </w:rPr>
        <w:t>rendered.</w:t>
      </w:r>
    </w:p>
    <w:p>
      <w:pPr>
        <w:pStyle w:val="BodyText"/>
        <w:ind w:left="820"/>
        <w:rPr>
          <w:sz w:val="20"/>
        </w:rPr>
      </w:pPr>
      <w:r>
        <w:rPr>
          <w:sz w:val="20"/>
        </w:rPr>
        <w:pict>
          <v:group style="width:441.6pt;height:32.8pt;mso-position-horizontal-relative:char;mso-position-vertical-relative:line" id="docshapegroup33" coordorigin="0,0" coordsize="8832,656">
            <v:rect style="position:absolute;left:32;top:32;width:8784;height:608" id="docshape34" filled="true" fillcolor="#e4e4e4" stroked="false">
              <v:fill type="solid"/>
            </v:rect>
            <v:shape style="position:absolute;left:0;top:0;width:8816;height:32" id="docshape35" coordorigin="0,0" coordsize="8816,32" path="m8816,0l16,0,0,0,0,16,0,32,16,32,16,16,8816,16,8816,0xe" filled="true" fillcolor="#000000" stroked="false">
              <v:path arrowok="t"/>
              <v:fill type="solid"/>
            </v:shape>
            <v:rect style="position:absolute;left:16;top:16;width:8800;height:16" id="docshape36" filled="true" fillcolor="#e4e4e4" stroked="false">
              <v:fill type="solid"/>
            </v:rect>
            <v:shape style="position:absolute;left:0;top:0;width:8832;height:656" id="docshape37" coordorigin="0,0" coordsize="8832,656" path="m8832,32l8816,32,8816,640,16,640,16,32,0,32,0,640,0,656,16,656,8816,656,8832,656,8832,640,8832,32xm8832,0l8816,0,8816,16,8816,32,8832,32,8832,16,8832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49" w:lineRule="auto" w:before="90" w:after="0"/>
        <w:ind w:left="356" w:right="1179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___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Te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mporarily</w:t>
      </w:r>
      <w:r>
        <w:rPr>
          <w:b/>
          <w:spacing w:val="13"/>
          <w:sz w:val="24"/>
        </w:rPr>
        <w:t> </w:t>
      </w:r>
      <w:r>
        <w:rPr>
          <w:b/>
          <w:spacing w:val="-2"/>
          <w:sz w:val="24"/>
        </w:rPr>
        <w:t>modify</w:t>
      </w:r>
      <w:r>
        <w:rPr>
          <w:b/>
          <w:spacing w:val="13"/>
          <w:sz w:val="24"/>
        </w:rPr>
        <w:t> </w:t>
      </w:r>
      <w:r>
        <w:rPr>
          <w:b/>
          <w:spacing w:val="-2"/>
          <w:sz w:val="24"/>
        </w:rPr>
        <w:t>provider</w:t>
      </w:r>
      <w:r>
        <w:rPr>
          <w:b/>
          <w:spacing w:val="-7"/>
          <w:sz w:val="24"/>
        </w:rPr>
        <w:t> </w:t>
      </w:r>
      <w:r>
        <w:rPr>
          <w:b/>
          <w:spacing w:val="-1"/>
          <w:sz w:val="24"/>
        </w:rPr>
        <w:t>qualifications</w:t>
      </w:r>
      <w:r>
        <w:rPr>
          <w:b/>
          <w:spacing w:val="56"/>
          <w:sz w:val="24"/>
        </w:rPr>
        <w:t> </w:t>
      </w:r>
      <w:r>
        <w:rPr>
          <w:b/>
          <w:spacing w:val="-1"/>
          <w:sz w:val="24"/>
        </w:rPr>
        <w:t>(for</w:t>
      </w:r>
      <w:r>
        <w:rPr>
          <w:b/>
          <w:spacing w:val="-7"/>
          <w:sz w:val="24"/>
        </w:rPr>
        <w:t> </w:t>
      </w:r>
      <w:r>
        <w:rPr>
          <w:b/>
          <w:spacing w:val="-1"/>
          <w:sz w:val="24"/>
        </w:rPr>
        <w:t>example</w:t>
      </w:r>
      <w:r>
        <w:rPr>
          <w:b/>
          <w:spacing w:val="-38"/>
          <w:sz w:val="24"/>
        </w:rPr>
        <w:t> </w:t>
      </w:r>
      <w:r>
        <w:rPr>
          <w:b/>
          <w:spacing w:val="-1"/>
          <w:sz w:val="24"/>
        </w:rPr>
        <w:t>,</w:t>
      </w:r>
      <w:r>
        <w:rPr>
          <w:b/>
          <w:spacing w:val="-9"/>
          <w:sz w:val="24"/>
        </w:rPr>
        <w:t> </w:t>
      </w:r>
      <w:r>
        <w:rPr>
          <w:b/>
          <w:spacing w:val="-1"/>
          <w:sz w:val="24"/>
        </w:rPr>
        <w:t>expand</w:t>
      </w:r>
      <w:r>
        <w:rPr>
          <w:b/>
          <w:spacing w:val="-17"/>
          <w:sz w:val="24"/>
        </w:rPr>
        <w:t> </w:t>
      </w:r>
      <w:r>
        <w:rPr>
          <w:b/>
          <w:spacing w:val="-1"/>
          <w:sz w:val="24"/>
        </w:rPr>
        <w:t>provide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r</w:t>
      </w:r>
      <w:r>
        <w:rPr>
          <w:b/>
          <w:spacing w:val="-23"/>
          <w:sz w:val="24"/>
        </w:rPr>
        <w:t> </w:t>
      </w:r>
      <w:r>
        <w:rPr>
          <w:b/>
          <w:spacing w:val="-1"/>
          <w:sz w:val="24"/>
        </w:rPr>
        <w:t>pool,</w:t>
      </w:r>
      <w:r>
        <w:rPr>
          <w:b/>
          <w:spacing w:val="-57"/>
          <w:sz w:val="24"/>
        </w:rPr>
        <w:t> </w:t>
      </w:r>
      <w:r>
        <w:rPr>
          <w:b/>
          <w:spacing w:val="-2"/>
          <w:sz w:val="24"/>
        </w:rPr>
        <w:t>te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mporarily</w:t>
      </w:r>
      <w:r>
        <w:rPr>
          <w:b/>
          <w:spacing w:val="12"/>
          <w:sz w:val="24"/>
        </w:rPr>
        <w:t> </w:t>
      </w:r>
      <w:r>
        <w:rPr>
          <w:b/>
          <w:spacing w:val="-2"/>
          <w:sz w:val="24"/>
        </w:rPr>
        <w:t>modify</w:t>
      </w:r>
      <w:r>
        <w:rPr>
          <w:b/>
          <w:spacing w:val="27"/>
          <w:sz w:val="24"/>
        </w:rPr>
        <w:t> </w:t>
      </w:r>
      <w:r>
        <w:rPr>
          <w:b/>
          <w:spacing w:val="-2"/>
          <w:sz w:val="24"/>
        </w:rPr>
        <w:t>or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suspe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nd</w:t>
      </w:r>
      <w:r>
        <w:rPr>
          <w:b/>
          <w:spacing w:val="-18"/>
          <w:sz w:val="24"/>
        </w:rPr>
        <w:t> </w:t>
      </w:r>
      <w:r>
        <w:rPr>
          <w:b/>
          <w:spacing w:val="-2"/>
          <w:sz w:val="24"/>
        </w:rPr>
        <w:t>lice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nsure</w:t>
      </w:r>
      <w:r>
        <w:rPr>
          <w:b/>
          <w:spacing w:val="9"/>
          <w:sz w:val="24"/>
        </w:rPr>
        <w:t> </w:t>
      </w:r>
      <w:r>
        <w:rPr>
          <w:b/>
          <w:spacing w:val="-2"/>
          <w:sz w:val="24"/>
        </w:rPr>
        <w:t>and</w:t>
      </w:r>
      <w:r>
        <w:rPr>
          <w:b/>
          <w:spacing w:val="-18"/>
          <w:sz w:val="24"/>
        </w:rPr>
        <w:t> </w:t>
      </w:r>
      <w:r>
        <w:rPr>
          <w:b/>
          <w:spacing w:val="-2"/>
          <w:sz w:val="24"/>
        </w:rPr>
        <w:t>certification </w:t>
      </w:r>
      <w:r>
        <w:rPr>
          <w:b/>
          <w:spacing w:val="-1"/>
          <w:sz w:val="24"/>
        </w:rPr>
        <w:t>re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quire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me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nts).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853" w:val="left" w:leader="none"/>
        </w:tabs>
        <w:spacing w:line="274" w:lineRule="exact" w:before="0" w:after="0"/>
        <w:ind w:left="852" w:right="0" w:hanging="129"/>
        <w:jc w:val="left"/>
        <w:rPr>
          <w:b/>
          <w:sz w:val="24"/>
        </w:rPr>
      </w:pPr>
      <w:r>
        <w:rPr>
          <w:b/>
          <w:spacing w:val="-2"/>
          <w:sz w:val="24"/>
        </w:rPr>
        <w:t>___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Temporarily</w:t>
      </w:r>
      <w:r>
        <w:rPr>
          <w:b/>
          <w:spacing w:val="13"/>
          <w:sz w:val="24"/>
        </w:rPr>
        <w:t> </w:t>
      </w:r>
      <w:r>
        <w:rPr>
          <w:b/>
          <w:spacing w:val="-2"/>
          <w:sz w:val="24"/>
        </w:rPr>
        <w:t>modify</w:t>
      </w:r>
      <w:r>
        <w:rPr>
          <w:b/>
          <w:spacing w:val="13"/>
          <w:sz w:val="24"/>
        </w:rPr>
        <w:t> </w:t>
      </w:r>
      <w:r>
        <w:rPr>
          <w:b/>
          <w:spacing w:val="-2"/>
          <w:sz w:val="24"/>
        </w:rPr>
        <w:t>provide</w:t>
      </w:r>
      <w:r>
        <w:rPr>
          <w:b/>
          <w:spacing w:val="-38"/>
          <w:sz w:val="24"/>
        </w:rPr>
        <w:t> </w:t>
      </w:r>
      <w:r>
        <w:rPr>
          <w:b/>
          <w:spacing w:val="-2"/>
          <w:sz w:val="24"/>
        </w:rPr>
        <w:t>r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qualifications.</w:t>
      </w:r>
    </w:p>
    <w:p>
      <w:pPr>
        <w:spacing w:line="249" w:lineRule="auto" w:before="0"/>
        <w:ind w:left="819" w:right="531" w:firstLine="256"/>
        <w:jc w:val="left"/>
        <w:rPr>
          <w:sz w:val="24"/>
        </w:rPr>
      </w:pPr>
      <w:r>
        <w:rPr>
          <w:spacing w:val="-3"/>
          <w:sz w:val="24"/>
        </w:rPr>
        <w:t>[Provide</w:t>
      </w:r>
      <w:r>
        <w:rPr>
          <w:spacing w:val="17"/>
          <w:sz w:val="24"/>
        </w:rPr>
        <w:t> </w:t>
      </w:r>
      <w:r>
        <w:rPr>
          <w:spacing w:val="-2"/>
          <w:sz w:val="24"/>
        </w:rPr>
        <w:t>explanation</w:t>
      </w:r>
      <w:r>
        <w:rPr>
          <w:spacing w:val="48"/>
          <w:sz w:val="24"/>
        </w:rPr>
        <w:t> </w:t>
      </w:r>
      <w:r>
        <w:rPr>
          <w:spacing w:val="-2"/>
          <w:sz w:val="24"/>
        </w:rPr>
        <w:t>of changes,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list</w:t>
      </w:r>
      <w:r>
        <w:rPr>
          <w:spacing w:val="24"/>
          <w:sz w:val="24"/>
        </w:rPr>
        <w:t> </w:t>
      </w:r>
      <w:r>
        <w:rPr>
          <w:spacing w:val="-2"/>
          <w:sz w:val="24"/>
        </w:rPr>
        <w:t>each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service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affected,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list</w:t>
      </w:r>
      <w:r>
        <w:rPr>
          <w:spacing w:val="24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provider</w:t>
      </w:r>
      <w:r>
        <w:rPr>
          <w:spacing w:val="27"/>
          <w:sz w:val="24"/>
        </w:rPr>
        <w:t> </w:t>
      </w:r>
      <w:r>
        <w:rPr>
          <w:spacing w:val="-2"/>
          <w:sz w:val="24"/>
        </w:rPr>
        <w:t>type,</w:t>
      </w:r>
      <w:r>
        <w:rPr>
          <w:spacing w:val="16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changes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10"/>
          <w:sz w:val="24"/>
        </w:rPr>
        <w:t> </w:t>
      </w:r>
      <w:r>
        <w:rPr>
          <w:sz w:val="24"/>
        </w:rPr>
        <w:t>provider</w:t>
      </w:r>
      <w:r>
        <w:rPr>
          <w:spacing w:val="49"/>
          <w:sz w:val="24"/>
        </w:rPr>
        <w:t> </w:t>
      </w:r>
      <w:r>
        <w:rPr>
          <w:sz w:val="24"/>
        </w:rPr>
        <w:t>qualifications.]</w:t>
      </w:r>
    </w:p>
    <w:p>
      <w:pPr>
        <w:pStyle w:val="BodyText"/>
        <w:ind w:left="820"/>
        <w:rPr>
          <w:sz w:val="20"/>
        </w:rPr>
      </w:pPr>
      <w:r>
        <w:rPr>
          <w:sz w:val="20"/>
        </w:rPr>
        <w:pict>
          <v:group style="width:441.6pt;height:32.8pt;mso-position-horizontal-relative:char;mso-position-vertical-relative:line" id="docshapegroup38" coordorigin="0,0" coordsize="8832,656">
            <v:rect style="position:absolute;left:32;top:32;width:8784;height:608" id="docshape39" filled="true" fillcolor="#e4e4e4" stroked="false">
              <v:fill type="solid"/>
            </v:rect>
            <v:shape style="position:absolute;left:0;top:0;width:8816;height:32" id="docshape40" coordorigin="0,0" coordsize="8816,32" path="m8816,0l16,0,0,0,0,16,0,32,16,32,16,16,8816,16,8816,0xe" filled="true" fillcolor="#000000" stroked="false">
              <v:path arrowok="t"/>
              <v:fill type="solid"/>
            </v:shape>
            <v:rect style="position:absolute;left:16;top:16;width:8800;height:16" id="docshape41" filled="true" fillcolor="#e4e4e4" stroked="false">
              <v:fill type="solid"/>
            </v:rect>
            <v:shape style="position:absolute;left:0;top:0;width:8832;height:656" id="docshape42" coordorigin="0,0" coordsize="8832,656" path="m8832,0l8816,0,8816,16,8816,32,8816,640,16,640,16,32,0,32,0,640,0,656,16,656,8816,656,8832,656,8832,640,8832,32,8832,16,8832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pos="916" w:val="left" w:leader="none"/>
        </w:tabs>
        <w:spacing w:line="274" w:lineRule="exact" w:before="90" w:after="0"/>
        <w:ind w:left="915" w:right="0" w:hanging="193"/>
        <w:jc w:val="left"/>
        <w:rPr>
          <w:b/>
          <w:sz w:val="24"/>
        </w:rPr>
      </w:pPr>
      <w:r>
        <w:rPr>
          <w:b/>
          <w:spacing w:val="-2"/>
          <w:sz w:val="24"/>
        </w:rPr>
        <w:t>___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Te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mporarily</w:t>
      </w:r>
      <w:r>
        <w:rPr>
          <w:b/>
          <w:spacing w:val="12"/>
          <w:sz w:val="24"/>
        </w:rPr>
        <w:t> </w:t>
      </w:r>
      <w:r>
        <w:rPr>
          <w:b/>
          <w:spacing w:val="-2"/>
          <w:sz w:val="24"/>
        </w:rPr>
        <w:t>modify</w:t>
      </w:r>
      <w:r>
        <w:rPr>
          <w:b/>
          <w:spacing w:val="12"/>
          <w:sz w:val="24"/>
        </w:rPr>
        <w:t> </w:t>
      </w:r>
      <w:r>
        <w:rPr>
          <w:b/>
          <w:spacing w:val="-2"/>
          <w:sz w:val="24"/>
        </w:rPr>
        <w:t>provide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r</w:t>
      </w:r>
      <w:r>
        <w:rPr>
          <w:b/>
          <w:spacing w:val="-7"/>
          <w:sz w:val="24"/>
        </w:rPr>
        <w:t> </w:t>
      </w:r>
      <w:r>
        <w:rPr>
          <w:b/>
          <w:spacing w:val="-1"/>
          <w:sz w:val="24"/>
        </w:rPr>
        <w:t>type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s.</w:t>
      </w:r>
    </w:p>
    <w:p>
      <w:pPr>
        <w:spacing w:line="237" w:lineRule="auto" w:before="0"/>
        <w:ind w:left="355" w:right="531" w:firstLine="720"/>
        <w:jc w:val="left"/>
        <w:rPr>
          <w:sz w:val="24"/>
        </w:rPr>
      </w:pPr>
      <w:r>
        <w:rPr>
          <w:spacing w:val="-2"/>
          <w:sz w:val="24"/>
        </w:rPr>
        <w:t>[Provide</w:t>
      </w:r>
      <w:r>
        <w:rPr>
          <w:spacing w:val="15"/>
          <w:sz w:val="24"/>
        </w:rPr>
        <w:t> </w:t>
      </w:r>
      <w:r>
        <w:rPr>
          <w:spacing w:val="-2"/>
          <w:sz w:val="24"/>
        </w:rPr>
        <w:t>explanation</w:t>
      </w:r>
      <w:r>
        <w:rPr>
          <w:spacing w:val="47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changes,</w:t>
      </w:r>
      <w:r>
        <w:rPr>
          <w:sz w:val="24"/>
        </w:rPr>
        <w:t> </w:t>
      </w:r>
      <w:r>
        <w:rPr>
          <w:spacing w:val="-2"/>
          <w:sz w:val="24"/>
        </w:rPr>
        <w:t>list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each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service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affected,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changes in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6"/>
          <w:sz w:val="24"/>
        </w:rPr>
        <w:t> </w:t>
      </w:r>
      <w:r>
        <w:rPr>
          <w:spacing w:val="-1"/>
          <w:sz w:val="24"/>
        </w:rPr>
        <w:t>.provider</w:t>
      </w:r>
      <w:r>
        <w:rPr>
          <w:spacing w:val="-57"/>
          <w:sz w:val="24"/>
        </w:rPr>
        <w:t> </w:t>
      </w:r>
      <w:r>
        <w:rPr>
          <w:sz w:val="24"/>
        </w:rPr>
        <w:t>type</w:t>
      </w:r>
      <w:r>
        <w:rPr>
          <w:spacing w:val="24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each</w:t>
      </w:r>
      <w:r>
        <w:rPr>
          <w:spacing w:val="-20"/>
          <w:sz w:val="24"/>
        </w:rPr>
        <w:t> </w:t>
      </w:r>
      <w:r>
        <w:rPr>
          <w:sz w:val="24"/>
        </w:rPr>
        <w:t>service].</w:t>
      </w:r>
    </w:p>
    <w:p>
      <w:pPr>
        <w:pStyle w:val="BodyText"/>
        <w:ind w:left="820"/>
        <w:rPr>
          <w:sz w:val="20"/>
        </w:rPr>
      </w:pPr>
      <w:r>
        <w:rPr>
          <w:sz w:val="20"/>
        </w:rPr>
        <w:pict>
          <v:group style="width:441.6pt;height:20pt;mso-position-horizontal-relative:char;mso-position-vertical-relative:line" id="docshapegroup43" coordorigin="0,0" coordsize="8832,400">
            <v:rect style="position:absolute;left:32;top:32;width:8784;height:352" id="docshape44" filled="true" fillcolor="#e4e4e4" stroked="false">
              <v:fill type="solid"/>
            </v:rect>
            <v:shape style="position:absolute;left:0;top:0;width:8816;height:32" id="docshape45" coordorigin="0,0" coordsize="8816,32" path="m8816,0l16,0,0,0,0,16,0,32,16,32,16,16,8816,16,8816,0xe" filled="true" fillcolor="#000000" stroked="false">
              <v:path arrowok="t"/>
              <v:fill type="solid"/>
            </v:shape>
            <v:rect style="position:absolute;left:16;top:16;width:8800;height:16" id="docshape46" filled="true" fillcolor="#e4e4e4" stroked="false">
              <v:fill type="solid"/>
            </v:rect>
            <v:shape style="position:absolute;left:0;top:0;width:8832;height:400" id="docshape47" coordorigin="0,0" coordsize="8832,400" path="m8832,32l8816,32,8816,384,16,384,16,32,0,32,0,384,0,400,16,400,8816,400,8832,400,8832,384,8832,32xm8832,0l8816,0,8816,16,8816,32,8832,32,8832,16,8832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pos="980" w:val="left" w:leader="none"/>
        </w:tabs>
        <w:spacing w:line="237" w:lineRule="auto" w:before="92" w:after="0"/>
        <w:ind w:left="723" w:right="907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___</w:t>
      </w:r>
      <w:r>
        <w:rPr>
          <w:b/>
          <w:spacing w:val="-4"/>
          <w:sz w:val="24"/>
        </w:rPr>
        <w:t> </w:t>
      </w:r>
      <w:r>
        <w:rPr>
          <w:b/>
          <w:spacing w:val="-1"/>
          <w:sz w:val="24"/>
        </w:rPr>
        <w:t>Te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mporarily</w:t>
      </w:r>
      <w:r>
        <w:rPr>
          <w:b/>
          <w:spacing w:val="13"/>
          <w:sz w:val="24"/>
        </w:rPr>
        <w:t> </w:t>
      </w:r>
      <w:r>
        <w:rPr>
          <w:b/>
          <w:spacing w:val="-1"/>
          <w:sz w:val="24"/>
        </w:rPr>
        <w:t>modify</w:t>
      </w:r>
      <w:r>
        <w:rPr>
          <w:b/>
          <w:spacing w:val="29"/>
          <w:sz w:val="24"/>
        </w:rPr>
        <w:t> </w:t>
      </w:r>
      <w:r>
        <w:rPr>
          <w:b/>
          <w:spacing w:val="-1"/>
          <w:sz w:val="24"/>
        </w:rPr>
        <w:t>lice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nsure</w:t>
      </w:r>
      <w:r>
        <w:rPr>
          <w:b/>
          <w:spacing w:val="9"/>
          <w:sz w:val="24"/>
        </w:rPr>
        <w:t> </w:t>
      </w:r>
      <w:r>
        <w:rPr>
          <w:b/>
          <w:spacing w:val="-1"/>
          <w:sz w:val="24"/>
        </w:rPr>
        <w:t>or</w:t>
      </w:r>
      <w:r>
        <w:rPr>
          <w:b/>
          <w:spacing w:val="-22"/>
          <w:sz w:val="24"/>
        </w:rPr>
        <w:t> </w:t>
      </w:r>
      <w:r>
        <w:rPr>
          <w:b/>
          <w:spacing w:val="-1"/>
          <w:sz w:val="24"/>
        </w:rPr>
        <w:t>other</w:t>
      </w:r>
      <w:r>
        <w:rPr>
          <w:b/>
          <w:spacing w:val="-23"/>
          <w:sz w:val="24"/>
        </w:rPr>
        <w:t> </w:t>
      </w:r>
      <w:r>
        <w:rPr>
          <w:b/>
          <w:spacing w:val="-1"/>
          <w:sz w:val="24"/>
        </w:rPr>
        <w:t>re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quire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ments</w:t>
      </w:r>
      <w:r>
        <w:rPr>
          <w:b/>
          <w:spacing w:val="7"/>
          <w:sz w:val="24"/>
        </w:rPr>
        <w:t> </w:t>
      </w:r>
      <w:r>
        <w:rPr>
          <w:b/>
          <w:spacing w:val="-1"/>
          <w:sz w:val="24"/>
        </w:rPr>
        <w:t>for</w:t>
      </w:r>
      <w:r>
        <w:rPr>
          <w:b/>
          <w:spacing w:val="-23"/>
          <w:sz w:val="24"/>
        </w:rPr>
        <w:t> </w:t>
      </w:r>
      <w:r>
        <w:rPr>
          <w:b/>
          <w:spacing w:val="-1"/>
          <w:sz w:val="24"/>
        </w:rPr>
        <w:t>settings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where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waiver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furnishe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d.</w:t>
      </w:r>
    </w:p>
    <w:p>
      <w:pPr>
        <w:spacing w:line="237" w:lineRule="auto" w:before="14"/>
        <w:ind w:left="1075" w:right="0" w:firstLine="0"/>
        <w:jc w:val="left"/>
        <w:rPr>
          <w:sz w:val="24"/>
        </w:rPr>
      </w:pPr>
      <w:r>
        <w:rPr>
          <w:spacing w:val="-5"/>
          <w:sz w:val="24"/>
        </w:rPr>
        <w:t>[Provide</w:t>
      </w:r>
      <w:r>
        <w:rPr>
          <w:spacing w:val="25"/>
          <w:sz w:val="24"/>
        </w:rPr>
        <w:t> </w:t>
      </w:r>
      <w:r>
        <w:rPr>
          <w:spacing w:val="-5"/>
          <w:sz w:val="24"/>
        </w:rPr>
        <w:t>explanation</w:t>
      </w:r>
      <w:r>
        <w:rPr>
          <w:spacing w:val="6"/>
          <w:sz w:val="24"/>
        </w:rPr>
        <w:t> </w:t>
      </w:r>
      <w:r>
        <w:rPr>
          <w:spacing w:val="-5"/>
          <w:sz w:val="24"/>
        </w:rPr>
        <w:t>of</w:t>
      </w:r>
      <w:r>
        <w:rPr>
          <w:spacing w:val="4"/>
          <w:sz w:val="24"/>
        </w:rPr>
        <w:t> </w:t>
      </w:r>
      <w:r>
        <w:rPr>
          <w:spacing w:val="-5"/>
          <w:sz w:val="24"/>
        </w:rPr>
        <w:t>changes,</w:t>
      </w:r>
      <w:r>
        <w:rPr>
          <w:spacing w:val="8"/>
          <w:sz w:val="24"/>
        </w:rPr>
        <w:t> </w:t>
      </w:r>
      <w:r>
        <w:rPr>
          <w:spacing w:val="-4"/>
          <w:sz w:val="24"/>
        </w:rPr>
        <w:t>description</w:t>
      </w:r>
      <w:r>
        <w:rPr>
          <w:spacing w:val="5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4"/>
          <w:sz w:val="24"/>
        </w:rPr>
        <w:t> </w:t>
      </w:r>
      <w:r>
        <w:rPr>
          <w:spacing w:val="-4"/>
          <w:sz w:val="24"/>
        </w:rPr>
        <w:t>facilities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12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9"/>
          <w:sz w:val="24"/>
        </w:rPr>
        <w:t> </w:t>
      </w:r>
      <w:r>
        <w:rPr>
          <w:spacing w:val="-4"/>
          <w:sz w:val="24"/>
        </w:rPr>
        <w:t>utilized</w:t>
      </w:r>
      <w:r>
        <w:rPr>
          <w:spacing w:val="5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12"/>
          <w:sz w:val="24"/>
        </w:rPr>
        <w:t> </w:t>
      </w:r>
      <w:r>
        <w:rPr>
          <w:spacing w:val="-4"/>
          <w:sz w:val="24"/>
        </w:rPr>
        <w:t>list</w:t>
      </w:r>
      <w:r>
        <w:rPr>
          <w:spacing w:val="34"/>
          <w:sz w:val="24"/>
        </w:rPr>
        <w:t> </w:t>
      </w:r>
      <w:r>
        <w:rPr>
          <w:spacing w:val="-4"/>
          <w:sz w:val="24"/>
        </w:rPr>
        <w:t>each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service</w:t>
      </w:r>
      <w:r>
        <w:rPr>
          <w:spacing w:val="-57"/>
          <w:sz w:val="24"/>
        </w:rPr>
        <w:t> </w:t>
      </w:r>
      <w:r>
        <w:rPr>
          <w:sz w:val="24"/>
        </w:rPr>
        <w:t>provided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10"/>
          <w:sz w:val="24"/>
        </w:rPr>
        <w:t> </w:t>
      </w:r>
      <w:r>
        <w:rPr>
          <w:sz w:val="24"/>
        </w:rPr>
        <w:t>each</w:t>
      </w:r>
      <w:r>
        <w:rPr>
          <w:spacing w:val="-6"/>
          <w:sz w:val="24"/>
        </w:rPr>
        <w:t> </w:t>
      </w:r>
      <w:r>
        <w:rPr>
          <w:sz w:val="24"/>
        </w:rPr>
        <w:t>facility</w:t>
      </w:r>
      <w:r>
        <w:rPr>
          <w:spacing w:val="41"/>
          <w:sz w:val="24"/>
        </w:rPr>
        <w:t> </w:t>
      </w:r>
      <w:r>
        <w:rPr>
          <w:sz w:val="24"/>
        </w:rPr>
        <w:t>utilized.]</w:t>
      </w:r>
    </w:p>
    <w:p>
      <w:pPr>
        <w:pStyle w:val="BodyText"/>
        <w:rPr>
          <w:sz w:val="10"/>
        </w:rPr>
      </w:pPr>
      <w:r>
        <w:rPr/>
        <w:pict>
          <v:group style="position:absolute;margin-left:88pt;margin-top:6.983856pt;width:441.6pt;height:17.6pt;mso-position-horizontal-relative:page;mso-position-vertical-relative:paragraph;z-index:-15719936;mso-wrap-distance-left:0;mso-wrap-distance-right:0" id="docshapegroup48" coordorigin="1760,140" coordsize="8832,352">
            <v:rect style="position:absolute;left:1792;top:171;width:8784;height:320" id="docshape49" filled="true" fillcolor="#e4e4e4" stroked="false">
              <v:fill type="solid"/>
            </v:rect>
            <v:shape style="position:absolute;left:1760;top:139;width:8816;height:32" id="docshape50" coordorigin="1760,140" coordsize="8816,32" path="m10576,140l1776,140,1760,140,1760,156,1760,172,1776,172,1776,156,10576,156,10576,140xe" filled="true" fillcolor="#000000" stroked="false">
              <v:path arrowok="t"/>
              <v:fill type="solid"/>
            </v:shape>
            <v:rect style="position:absolute;left:1776;top:155;width:8800;height:16" id="docshape51" filled="true" fillcolor="#e4e4e4" stroked="false">
              <v:fill type="solid"/>
            </v:rect>
            <v:shape style="position:absolute;left:1760;top:139;width:8832;height:352" id="docshape52" coordorigin="1760,140" coordsize="8832,352" path="m10592,172l10576,172,10576,476,1776,476,1776,172,1760,172,1760,476,1760,492,1776,492,10576,492,10592,492,10592,476,10592,172xm10592,140l10576,140,10576,156,10576,172,10592,172,10592,156,10592,14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96" w:val="left" w:leader="none"/>
        </w:tabs>
        <w:spacing w:line="237" w:lineRule="auto" w:before="92" w:after="0"/>
        <w:ind w:left="355" w:right="896" w:firstLine="0"/>
        <w:jc w:val="left"/>
        <w:rPr>
          <w:sz w:val="24"/>
        </w:rPr>
      </w:pPr>
      <w:r>
        <w:rPr>
          <w:b/>
          <w:spacing w:val="-1"/>
          <w:sz w:val="24"/>
        </w:rPr>
        <w:t>___Temporarily</w:t>
      </w:r>
      <w:r>
        <w:rPr>
          <w:b/>
          <w:spacing w:val="-4"/>
          <w:sz w:val="24"/>
        </w:rPr>
        <w:t> </w:t>
      </w:r>
      <w:r>
        <w:rPr>
          <w:b/>
          <w:spacing w:val="-1"/>
          <w:sz w:val="24"/>
        </w:rPr>
        <w:t>modify</w:t>
      </w:r>
      <w:r>
        <w:rPr>
          <w:b/>
          <w:spacing w:val="13"/>
          <w:sz w:val="24"/>
        </w:rPr>
        <w:t> </w:t>
      </w:r>
      <w:r>
        <w:rPr>
          <w:b/>
          <w:spacing w:val="-1"/>
          <w:sz w:val="24"/>
        </w:rPr>
        <w:t>processes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for</w:t>
      </w:r>
      <w:r>
        <w:rPr>
          <w:b/>
          <w:spacing w:val="-22"/>
          <w:sz w:val="24"/>
        </w:rPr>
        <w:t> </w:t>
      </w:r>
      <w:r>
        <w:rPr>
          <w:b/>
          <w:spacing w:val="-1"/>
          <w:sz w:val="24"/>
        </w:rPr>
        <w:t>le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vel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of</w:t>
      </w:r>
      <w:r>
        <w:rPr>
          <w:b/>
          <w:spacing w:val="-27"/>
          <w:sz w:val="24"/>
        </w:rPr>
        <w:t> </w:t>
      </w:r>
      <w:r>
        <w:rPr>
          <w:b/>
          <w:spacing w:val="-1"/>
          <w:sz w:val="24"/>
        </w:rPr>
        <w:t>care</w:t>
      </w:r>
      <w:r>
        <w:rPr>
          <w:b/>
          <w:spacing w:val="10"/>
          <w:sz w:val="24"/>
        </w:rPr>
        <w:t> </w:t>
      </w:r>
      <w:r>
        <w:rPr>
          <w:b/>
          <w:spacing w:val="-1"/>
          <w:sz w:val="24"/>
        </w:rPr>
        <w:t>evaluations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re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-evaluations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(within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</w:t>
      </w:r>
      <w:r>
        <w:rPr>
          <w:b/>
          <w:spacing w:val="-40"/>
          <w:sz w:val="24"/>
        </w:rPr>
        <w:t> </w:t>
      </w:r>
      <w:r>
        <w:rPr>
          <w:b/>
          <w:sz w:val="24"/>
        </w:rPr>
        <w:t>gulatory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quire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ments).</w:t>
      </w:r>
      <w:r>
        <w:rPr>
          <w:b/>
          <w:spacing w:val="39"/>
          <w:sz w:val="24"/>
        </w:rPr>
        <w:t> </w:t>
      </w:r>
      <w:r>
        <w:rPr>
          <w:sz w:val="24"/>
        </w:rPr>
        <w:t>[Describe]</w:t>
      </w:r>
    </w:p>
    <w:p>
      <w:pPr>
        <w:pStyle w:val="BodyText"/>
        <w:ind w:left="820"/>
        <w:rPr>
          <w:sz w:val="20"/>
        </w:rPr>
      </w:pPr>
      <w:r>
        <w:rPr>
          <w:sz w:val="20"/>
        </w:rPr>
        <w:pict>
          <v:group style="width:437.6pt;height:32.8pt;mso-position-horizontal-relative:char;mso-position-vertical-relative:line" id="docshapegroup53" coordorigin="0,0" coordsize="8752,656">
            <v:rect style="position:absolute;left:32;top:32;width:8704;height:608" id="docshape54" filled="true" fillcolor="#e4e4e4" stroked="false">
              <v:fill type="solid"/>
            </v:rect>
            <v:shape style="position:absolute;left:0;top:0;width:8736;height:32" id="docshape55" coordorigin="0,0" coordsize="8736,32" path="m8736,0l16,0,0,0,0,16,0,32,16,32,16,16,8736,16,8736,0xe" filled="true" fillcolor="#000000" stroked="false">
              <v:path arrowok="t"/>
              <v:fill type="solid"/>
            </v:shape>
            <v:rect style="position:absolute;left:16;top:16;width:8720;height:16" id="docshape56" filled="true" fillcolor="#e4e4e4" stroked="false">
              <v:fill type="solid"/>
            </v:rect>
            <v:shape style="position:absolute;left:0;top:0;width:8752;height:656" id="docshape57" coordorigin="0,0" coordsize="8752,656" path="m16,32l0,32,0,640,16,640,16,32xm8752,640l8736,640,16,640,0,640,0,656,16,656,8736,656,8752,656,8752,640xm8752,0l8736,0,8736,16,8736,32,8736,640,8752,640,8752,32,8752,16,8752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0" w:lineRule="auto" w:before="92" w:after="0"/>
        <w:ind w:left="484" w:right="0" w:hanging="130"/>
        <w:jc w:val="left"/>
        <w:rPr>
          <w:b/>
          <w:sz w:val="24"/>
        </w:rPr>
      </w:pPr>
      <w:r>
        <w:rPr>
          <w:b/>
          <w:spacing w:val="-2"/>
          <w:sz w:val="24"/>
        </w:rPr>
        <w:t>__</w:t>
      </w:r>
      <w:r>
        <w:rPr>
          <w:b/>
          <w:spacing w:val="-5"/>
          <w:sz w:val="24"/>
        </w:rPr>
        <w:t> </w:t>
      </w:r>
      <w:r>
        <w:rPr>
          <w:rFonts w:ascii="Wingdings" w:hAnsi="Wingdings"/>
          <w:spacing w:val="-2"/>
          <w:sz w:val="24"/>
          <w:u w:val="single"/>
        </w:rPr>
        <w:t></w:t>
      </w:r>
      <w:r>
        <w:rPr>
          <w:b/>
          <w:spacing w:val="-2"/>
          <w:sz w:val="24"/>
        </w:rPr>
        <w:t>_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Te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mporarily</w:t>
      </w:r>
      <w:r>
        <w:rPr>
          <w:b/>
          <w:spacing w:val="12"/>
          <w:sz w:val="24"/>
        </w:rPr>
        <w:t> </w:t>
      </w:r>
      <w:r>
        <w:rPr>
          <w:b/>
          <w:spacing w:val="-2"/>
          <w:sz w:val="24"/>
        </w:rPr>
        <w:t>incre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ase</w:t>
      </w:r>
      <w:r>
        <w:rPr>
          <w:b/>
          <w:spacing w:val="9"/>
          <w:sz w:val="24"/>
        </w:rPr>
        <w:t> </w:t>
      </w:r>
      <w:r>
        <w:rPr>
          <w:b/>
          <w:spacing w:val="-1"/>
          <w:sz w:val="24"/>
        </w:rPr>
        <w:t>payme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nt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rate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220" w:bottom="280" w:left="940" w:right="920"/>
        </w:sectPr>
      </w:pPr>
    </w:p>
    <w:p>
      <w:pPr>
        <w:spacing w:before="70"/>
        <w:ind w:left="1364" w:right="0" w:firstLine="0"/>
        <w:jc w:val="both"/>
        <w:rPr>
          <w:i/>
          <w:sz w:val="22"/>
        </w:rPr>
      </w:pPr>
      <w:r>
        <w:rPr/>
        <w:pict>
          <v:group style="position:absolute;margin-left:108.800003pt;margin-top:57.599998pt;width:437.6pt;height:663.2pt;mso-position-horizontal-relative:page;mso-position-vertical-relative:page;z-index:-16570368" id="docshapegroup58" coordorigin="2176,1152" coordsize="8752,13264">
            <v:rect style="position:absolute;left:2208;top:1184;width:8704;height:13216" id="docshape59" filled="true" fillcolor="#e4e4e4" stroked="false">
              <v:fill type="solid"/>
            </v:rect>
            <v:shape style="position:absolute;left:2176;top:1152;width:8736;height:32" id="docshape60" coordorigin="2176,1152" coordsize="8736,32" path="m10912,1152l2192,1152,2176,1152,2176,1168,2176,1184,2192,1184,2192,1168,10912,1168,10912,1152xe" filled="true" fillcolor="#000000" stroked="false">
              <v:path arrowok="t"/>
              <v:fill type="solid"/>
            </v:shape>
            <v:rect style="position:absolute;left:2192;top:1168;width:8720;height:16" id="docshape61" filled="true" fillcolor="#e4e4e4" stroked="false">
              <v:fill type="solid"/>
            </v:rect>
            <v:shape style="position:absolute;left:2176;top:1152;width:8752;height:13264" id="docshape62" coordorigin="2176,1152" coordsize="8752,13264" path="m10928,1152l10912,1152,10912,1168,10912,1184,10912,14400,2192,14400,2192,1184,2176,1184,2176,14400,2176,14416,2192,14416,10912,14416,10928,14416,10928,14400,10928,1184,10928,1168,10928,115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sz w:val="22"/>
        </w:rPr>
        <w:t>Adding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subsection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following:</w:t>
      </w:r>
    </w:p>
    <w:p>
      <w:pPr>
        <w:pStyle w:val="BodyText"/>
        <w:spacing w:before="6"/>
        <w:rPr>
          <w:i/>
        </w:rPr>
      </w:pPr>
    </w:p>
    <w:p>
      <w:pPr>
        <w:pStyle w:val="BodyText"/>
        <w:ind w:left="1364"/>
        <w:jc w:val="both"/>
      </w:pP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ABI-N</w:t>
      </w:r>
      <w:r>
        <w:rPr>
          <w:spacing w:val="7"/>
        </w:rPr>
        <w:t> </w:t>
      </w:r>
      <w:r>
        <w:rPr>
          <w:spacing w:val="-1"/>
        </w:rPr>
        <w:t>Waiver</w:t>
      </w:r>
      <w:r>
        <w:rPr>
          <w:spacing w:val="30"/>
        </w:rPr>
        <w:t> </w:t>
      </w:r>
      <w:r>
        <w:rPr>
          <w:spacing w:val="-1"/>
        </w:rPr>
        <w:t>(MA.40702),</w:t>
      </w:r>
      <w:r>
        <w:rPr/>
        <w:t> </w:t>
      </w:r>
      <w:r>
        <w:rPr>
          <w:spacing w:val="-1"/>
        </w:rPr>
        <w:t>ABI-RH</w:t>
      </w:r>
      <w:r>
        <w:rPr>
          <w:spacing w:val="7"/>
        </w:rPr>
        <w:t> </w:t>
      </w:r>
      <w:r>
        <w:rPr>
          <w:spacing w:val="-1"/>
        </w:rPr>
        <w:t>Waiver</w:t>
      </w:r>
      <w:r>
        <w:rPr>
          <w:spacing w:val="14"/>
        </w:rPr>
        <w:t> </w:t>
      </w:r>
      <w:r>
        <w:rPr>
          <w:spacing w:val="-1"/>
        </w:rPr>
        <w:t>(MA.40701),</w:t>
      </w:r>
      <w:r>
        <w:rPr>
          <w:spacing w:val="1"/>
        </w:rPr>
        <w:t> </w:t>
      </w:r>
      <w:r>
        <w:rPr>
          <w:spacing w:val="-1"/>
        </w:rPr>
        <w:t>MFP-CL</w:t>
      </w:r>
      <w:r>
        <w:rPr>
          <w:spacing w:val="-16"/>
        </w:rPr>
        <w:t> </w:t>
      </w:r>
      <w:r>
        <w:rPr/>
        <w:t>Waiver</w:t>
      </w:r>
      <w:r>
        <w:rPr>
          <w:spacing w:val="14"/>
        </w:rPr>
        <w:t> </w:t>
      </w:r>
      <w:r>
        <w:rPr/>
        <w:t>(MA.1027),</w:t>
      </w:r>
    </w:p>
    <w:p>
      <w:pPr>
        <w:pStyle w:val="BodyText"/>
        <w:spacing w:line="242" w:lineRule="auto" w:before="3"/>
        <w:ind w:left="1364" w:right="497"/>
        <w:jc w:val="both"/>
      </w:pPr>
      <w:r>
        <w:rPr/>
        <w:t>and MFP-RS Waiver (MA.1028), rate enhancements as specified in 101 CMR 447.00: Rates for</w:t>
      </w:r>
      <w:r>
        <w:rPr>
          <w:spacing w:val="-52"/>
        </w:rPr>
        <w:t> </w:t>
      </w:r>
      <w:r>
        <w:rPr/>
        <w:t>Certain Home- and Community-based Services Related to Section 9817 of the American Rescue</w:t>
      </w:r>
      <w:r>
        <w:rPr>
          <w:spacing w:val="-52"/>
        </w:rPr>
        <w:t> </w:t>
      </w:r>
      <w:r>
        <w:rPr/>
        <w:t>Plan</w:t>
      </w:r>
      <w:r>
        <w:rPr>
          <w:spacing w:val="10"/>
        </w:rPr>
        <w:t> </w:t>
      </w:r>
      <w:r>
        <w:rPr/>
        <w:t>Act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certain</w:t>
      </w:r>
      <w:r>
        <w:rPr>
          <w:spacing w:val="-7"/>
        </w:rPr>
        <w:t> </w:t>
      </w:r>
      <w:r>
        <w:rPr/>
        <w:t>dates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service</w:t>
      </w:r>
      <w:r>
        <w:rPr>
          <w:spacing w:val="-9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0"/>
        </w:rPr>
        <w:t> </w:t>
      </w:r>
      <w:r>
        <w:rPr/>
        <w:t>waiver services</w:t>
      </w:r>
      <w:r>
        <w:rPr>
          <w:spacing w:val="-14"/>
        </w:rPr>
        <w:t> </w:t>
      </w:r>
      <w:r>
        <w:rPr/>
        <w:t>specified,</w:t>
      </w:r>
      <w:r>
        <w:rPr>
          <w:spacing w:val="1"/>
        </w:rPr>
        <w:t> </w:t>
      </w:r>
      <w:r>
        <w:rPr/>
        <w:t>as</w:t>
      </w:r>
      <w:r>
        <w:rPr>
          <w:spacing w:val="3"/>
        </w:rPr>
        <w:t> </w:t>
      </w:r>
      <w:r>
        <w:rPr/>
        <w:t>follows:</w:t>
      </w:r>
    </w:p>
    <w:p>
      <w:pPr>
        <w:pStyle w:val="ListParagraph"/>
        <w:numPr>
          <w:ilvl w:val="0"/>
          <w:numId w:val="3"/>
        </w:numPr>
        <w:tabs>
          <w:tab w:pos="2085" w:val="left" w:leader="none"/>
        </w:tabs>
        <w:spacing w:line="242" w:lineRule="auto" w:before="1" w:after="0"/>
        <w:ind w:left="2083" w:right="493" w:hanging="352"/>
        <w:jc w:val="both"/>
        <w:rPr>
          <w:sz w:val="22"/>
        </w:rPr>
      </w:pPr>
      <w:r>
        <w:rPr>
          <w:sz w:val="22"/>
        </w:rPr>
        <w:t>July 1, 2021 – December 31, 2021, an increase of 25% to the base rate for Day Services,</w:t>
      </w:r>
      <w:r>
        <w:rPr>
          <w:spacing w:val="-52"/>
          <w:sz w:val="22"/>
        </w:rPr>
        <w:t> </w:t>
      </w:r>
      <w:r>
        <w:rPr>
          <w:sz w:val="22"/>
        </w:rPr>
        <w:t>plus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10%</w:t>
      </w:r>
      <w:r>
        <w:rPr>
          <w:spacing w:val="1"/>
          <w:sz w:val="22"/>
        </w:rPr>
        <w:t> </w:t>
      </w:r>
      <w:r>
        <w:rPr>
          <w:sz w:val="22"/>
        </w:rPr>
        <w:t>add-on</w:t>
      </w:r>
      <w:r>
        <w:rPr>
          <w:spacing w:val="-6"/>
          <w:sz w:val="22"/>
        </w:rPr>
        <w:t> </w:t>
      </w:r>
      <w:r>
        <w:rPr>
          <w:sz w:val="22"/>
        </w:rPr>
        <w:t>calculated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125%</w:t>
      </w:r>
      <w:r>
        <w:rPr>
          <w:spacing w:val="1"/>
          <w:sz w:val="22"/>
        </w:rPr>
        <w:t> </w:t>
      </w:r>
      <w:r>
        <w:rPr>
          <w:sz w:val="22"/>
        </w:rPr>
        <w:t>rate</w:t>
      </w:r>
      <w:r>
        <w:rPr>
          <w:spacing w:val="-9"/>
          <w:sz w:val="22"/>
        </w:rPr>
        <w:t> </w:t>
      </w:r>
      <w:r>
        <w:rPr>
          <w:sz w:val="22"/>
        </w:rPr>
        <w:t>(base</w:t>
      </w:r>
      <w:r>
        <w:rPr>
          <w:spacing w:val="-10"/>
          <w:sz w:val="22"/>
        </w:rPr>
        <w:t> </w:t>
      </w:r>
      <w:r>
        <w:rPr>
          <w:sz w:val="22"/>
        </w:rPr>
        <w:t>rate</w:t>
      </w:r>
      <w:r>
        <w:rPr>
          <w:spacing w:val="-9"/>
          <w:sz w:val="22"/>
        </w:rPr>
        <w:t> </w:t>
      </w:r>
      <w:r>
        <w:rPr>
          <w:sz w:val="22"/>
        </w:rPr>
        <w:t>plus</w:t>
      </w:r>
      <w:r>
        <w:rPr>
          <w:spacing w:val="4"/>
          <w:sz w:val="22"/>
        </w:rPr>
        <w:t> </w:t>
      </w:r>
      <w:r>
        <w:rPr>
          <w:sz w:val="22"/>
        </w:rPr>
        <w:t>25%).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084" w:val="left" w:leader="none"/>
          <w:tab w:pos="2085" w:val="left" w:leader="none"/>
        </w:tabs>
        <w:spacing w:line="242" w:lineRule="auto" w:before="0" w:after="0"/>
        <w:ind w:left="2083" w:right="519" w:hanging="352"/>
        <w:jc w:val="left"/>
        <w:rPr>
          <w:sz w:val="22"/>
        </w:rPr>
      </w:pPr>
      <w:r>
        <w:rPr>
          <w:sz w:val="22"/>
        </w:rPr>
        <w:t>July 1, 2021 – December 31, 2021, an increase of 10% to the base rate for the following</w:t>
      </w:r>
      <w:r>
        <w:rPr>
          <w:spacing w:val="-52"/>
          <w:sz w:val="22"/>
        </w:rPr>
        <w:t> </w:t>
      </w:r>
      <w:r>
        <w:rPr>
          <w:sz w:val="22"/>
        </w:rPr>
        <w:t>services:</w:t>
      </w:r>
    </w:p>
    <w:p>
      <w:pPr>
        <w:pStyle w:val="BodyText"/>
        <w:spacing w:line="238" w:lineRule="exact"/>
        <w:ind w:left="2083"/>
      </w:pPr>
      <w:r>
        <w:rPr/>
        <w:t>Adult</w:t>
      </w:r>
      <w:r>
        <w:rPr>
          <w:spacing w:val="19"/>
        </w:rPr>
        <w:t> </w:t>
      </w:r>
      <w:r>
        <w:rPr/>
        <w:t>Companion,</w:t>
      </w:r>
      <w:r>
        <w:rPr>
          <w:spacing w:val="-5"/>
        </w:rPr>
        <w:t> </w:t>
      </w:r>
      <w:r>
        <w:rPr/>
        <w:t>Assisted</w:t>
      </w:r>
      <w:r>
        <w:rPr>
          <w:spacing w:val="-12"/>
        </w:rPr>
        <w:t> </w:t>
      </w:r>
      <w:r>
        <w:rPr/>
        <w:t>Living,</w:t>
      </w:r>
      <w:r>
        <w:rPr>
          <w:spacing w:val="11"/>
        </w:rPr>
        <w:t> </w:t>
      </w:r>
      <w:r>
        <w:rPr/>
        <w:t>Chore,</w:t>
      </w:r>
      <w:r>
        <w:rPr>
          <w:spacing w:val="-5"/>
        </w:rPr>
        <w:t> </w:t>
      </w:r>
      <w:r>
        <w:rPr/>
        <w:t>Community</w:t>
      </w:r>
      <w:r>
        <w:rPr>
          <w:spacing w:val="-12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Navigation,</w:t>
      </w:r>
    </w:p>
    <w:p>
      <w:pPr>
        <w:pStyle w:val="BodyText"/>
        <w:spacing w:before="3"/>
        <w:ind w:left="2083" w:right="531"/>
      </w:pPr>
      <w:r>
        <w:rPr>
          <w:spacing w:val="-1"/>
        </w:rPr>
        <w:t>Community Family </w:t>
      </w:r>
      <w:r>
        <w:rPr/>
        <w:t>Training, Community Based Day Supports, Home Health Aide,</w:t>
      </w:r>
      <w:r>
        <w:rPr>
          <w:spacing w:val="1"/>
        </w:rPr>
        <w:t> </w:t>
      </w:r>
      <w:r>
        <w:rPr/>
        <w:t>Homemaker, Independent Living Supports, Individual Support and Community</w:t>
      </w:r>
      <w:r>
        <w:rPr>
          <w:spacing w:val="1"/>
        </w:rPr>
        <w:t> </w:t>
      </w:r>
      <w:r>
        <w:rPr>
          <w:spacing w:val="-1"/>
        </w:rPr>
        <w:t>Habilitation,</w:t>
      </w:r>
      <w:r>
        <w:rPr/>
        <w:t> </w:t>
      </w:r>
      <w:r>
        <w:rPr>
          <w:spacing w:val="-1"/>
        </w:rPr>
        <w:t>Occupational Therapy, </w:t>
      </w:r>
      <w:r>
        <w:rPr/>
        <w:t>Orientation and Mobility</w:t>
      </w:r>
      <w:r>
        <w:rPr>
          <w:spacing w:val="1"/>
        </w:rPr>
        <w:t> </w:t>
      </w:r>
      <w:r>
        <w:rPr/>
        <w:t>Services, Peer Support,</w:t>
      </w:r>
      <w:r>
        <w:rPr>
          <w:spacing w:val="1"/>
        </w:rPr>
        <w:t> </w:t>
      </w:r>
      <w:r>
        <w:rPr/>
        <w:t>Personal Care, Physical Therapy, Prevocational Services, Residential Family Training,</w:t>
      </w:r>
      <w:r>
        <w:rPr>
          <w:spacing w:val="1"/>
        </w:rPr>
        <w:t> </w:t>
      </w:r>
      <w:r>
        <w:rPr>
          <w:spacing w:val="-1"/>
        </w:rPr>
        <w:t>Residential Habilitation</w:t>
      </w:r>
      <w:r>
        <w:rPr/>
        <w:t> </w:t>
      </w:r>
      <w:r>
        <w:rPr>
          <w:spacing w:val="-1"/>
        </w:rPr>
        <w:t>Services, Shared Home Supports, Shared </w:t>
      </w:r>
      <w:r>
        <w:rPr/>
        <w:t>Living – 24 Hour</w:t>
      </w:r>
      <w:r>
        <w:rPr>
          <w:spacing w:val="1"/>
        </w:rPr>
        <w:t> </w:t>
      </w:r>
      <w:r>
        <w:rPr/>
        <w:t>Supports, Skilled Nursing – RN, Specialized</w:t>
      </w:r>
      <w:r>
        <w:rPr>
          <w:spacing w:val="1"/>
        </w:rPr>
        <w:t> </w:t>
      </w:r>
      <w:r>
        <w:rPr/>
        <w:t>Medical Equipment, Speech Therapy,</w:t>
      </w:r>
      <w:r>
        <w:rPr>
          <w:spacing w:val="1"/>
        </w:rPr>
        <w:t> </w:t>
      </w:r>
      <w:r>
        <w:rPr/>
        <w:t>Supported Employment, Transitional Assistance, Transportation, and Supportive Home</w:t>
      </w:r>
      <w:r>
        <w:rPr>
          <w:spacing w:val="-52"/>
        </w:rPr>
        <w:t> </w:t>
      </w:r>
      <w:r>
        <w:rPr/>
        <w:t>Care</w:t>
      </w:r>
      <w:r>
        <w:rPr>
          <w:spacing w:val="-12"/>
        </w:rPr>
        <w:t> </w:t>
      </w:r>
      <w:r>
        <w:rPr/>
        <w:t>Aide.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7" w:lineRule="auto"/>
        <w:ind w:left="1364" w:right="497"/>
      </w:pPr>
      <w:r>
        <w:rPr/>
        <w:t>The 25% rate enhancement addresses the reduced utilization of day program services during the</w:t>
      </w:r>
      <w:r>
        <w:rPr>
          <w:spacing w:val="1"/>
        </w:rPr>
        <w:t> </w:t>
      </w:r>
      <w:r>
        <w:rPr/>
        <w:t>PHE while the 10% rate add-on for all providers is intended to promote workforce development.</w:t>
      </w:r>
      <w:r>
        <w:rPr>
          <w:spacing w:val="-52"/>
        </w:rPr>
        <w:t> </w:t>
      </w:r>
      <w:r>
        <w:rPr/>
        <w:t>Providers are required to utilize the 10% add-on for specific purposes related to workforce</w:t>
      </w:r>
      <w:r>
        <w:rPr>
          <w:spacing w:val="1"/>
        </w:rPr>
        <w:t> </w:t>
      </w:r>
      <w:r>
        <w:rPr/>
        <w:t>development and must report on the use of these funds for that purpose. The 25% rate</w:t>
      </w:r>
      <w:r>
        <w:rPr>
          <w:spacing w:val="1"/>
        </w:rPr>
        <w:t> </w:t>
      </w:r>
      <w:r>
        <w:rPr/>
        <w:t>enhancement is not subject to the allowable use and reporting requirements and can be used for</w:t>
      </w:r>
      <w:r>
        <w:rPr>
          <w:spacing w:val="1"/>
        </w:rPr>
        <w:t> </w:t>
      </w:r>
      <w:r>
        <w:rPr>
          <w:spacing w:val="-1"/>
        </w:rPr>
        <w:t>purposes </w:t>
      </w:r>
      <w:r>
        <w:rPr/>
        <w:t>other than workforce development. These requirements are specified in HCBS Waiver</w:t>
      </w:r>
      <w:r>
        <w:rPr>
          <w:spacing w:val="1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Bulletin</w:t>
      </w:r>
      <w:r>
        <w:rPr>
          <w:spacing w:val="3"/>
        </w:rPr>
        <w:t> </w:t>
      </w:r>
      <w:r>
        <w:rPr/>
        <w:t>12</w:t>
      </w:r>
      <w:r>
        <w:rPr>
          <w:spacing w:val="-7"/>
        </w:rPr>
        <w:t> </w:t>
      </w:r>
      <w:hyperlink r:id="rId5">
        <w:r>
          <w:rPr/>
          <w:t>download</w:t>
        </w:r>
        <w:r>
          <w:rPr>
            <w:spacing w:val="-8"/>
          </w:rPr>
          <w:t> </w:t>
        </w:r>
        <w:r>
          <w:rPr/>
          <w:t>(mass.gov)</w:t>
        </w:r>
      </w:hyperlink>
      <w:r>
        <w:rPr/>
        <w:t>.</w:t>
      </w:r>
    </w:p>
    <w:p>
      <w:pPr>
        <w:pStyle w:val="BodyText"/>
        <w:spacing w:before="10"/>
      </w:pPr>
    </w:p>
    <w:p>
      <w:pPr>
        <w:pStyle w:val="BodyText"/>
        <w:spacing w:line="237" w:lineRule="auto"/>
        <w:ind w:left="1364" w:right="501"/>
        <w:jc w:val="both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DDS-CL</w:t>
      </w:r>
      <w:r>
        <w:rPr>
          <w:spacing w:val="1"/>
        </w:rPr>
        <w:t> </w:t>
      </w:r>
      <w:r>
        <w:rPr/>
        <w:t>Waiver</w:t>
      </w:r>
      <w:r>
        <w:rPr>
          <w:spacing w:val="1"/>
        </w:rPr>
        <w:t> </w:t>
      </w:r>
      <w:r>
        <w:rPr/>
        <w:t>(MA.0826),</w:t>
      </w:r>
      <w:r>
        <w:rPr>
          <w:spacing w:val="1"/>
        </w:rPr>
        <w:t> </w:t>
      </w:r>
      <w:r>
        <w:rPr/>
        <w:t>DDS-IS</w:t>
      </w:r>
      <w:r>
        <w:rPr>
          <w:spacing w:val="1"/>
        </w:rPr>
        <w:t> </w:t>
      </w:r>
      <w:r>
        <w:rPr/>
        <w:t>Waiver</w:t>
      </w:r>
      <w:r>
        <w:rPr>
          <w:spacing w:val="1"/>
        </w:rPr>
        <w:t> </w:t>
      </w:r>
      <w:r>
        <w:rPr/>
        <w:t>(MA.0827)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DDS-AS</w:t>
      </w:r>
      <w:r>
        <w:rPr>
          <w:spacing w:val="1"/>
        </w:rPr>
        <w:t> </w:t>
      </w:r>
      <w:r>
        <w:rPr/>
        <w:t>Waiver</w:t>
      </w:r>
      <w:r>
        <w:rPr>
          <w:spacing w:val="1"/>
        </w:rPr>
        <w:t> </w:t>
      </w:r>
      <w:r>
        <w:rPr/>
        <w:t>(MA.0828), rate enhancements as specified in 101 CMR 447.00: Rates for Certain Home- and</w:t>
      </w:r>
      <w:r>
        <w:rPr>
          <w:spacing w:val="1"/>
        </w:rPr>
        <w:t> </w:t>
      </w:r>
      <w:r>
        <w:rPr/>
        <w:t>Community-based</w:t>
      </w:r>
      <w:r>
        <w:rPr>
          <w:spacing w:val="-8"/>
        </w:rPr>
        <w:t> </w:t>
      </w:r>
      <w:r>
        <w:rPr/>
        <w:t>Services</w:t>
      </w:r>
      <w:r>
        <w:rPr>
          <w:spacing w:val="2"/>
        </w:rPr>
        <w:t> </w:t>
      </w:r>
      <w:r>
        <w:rPr/>
        <w:t>Related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Section</w:t>
      </w:r>
      <w:r>
        <w:rPr>
          <w:spacing w:val="-8"/>
        </w:rPr>
        <w:t> </w:t>
      </w:r>
      <w:r>
        <w:rPr/>
        <w:t>9817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0"/>
        </w:rPr>
        <w:t> </w:t>
      </w:r>
      <w:r>
        <w:rPr/>
        <w:t>American</w:t>
      </w:r>
      <w:r>
        <w:rPr>
          <w:spacing w:val="-8"/>
        </w:rPr>
        <w:t> </w:t>
      </w:r>
      <w:r>
        <w:rPr/>
        <w:t>Rescue</w:t>
      </w:r>
      <w:r>
        <w:rPr>
          <w:spacing w:val="-10"/>
        </w:rPr>
        <w:t> </w:t>
      </w:r>
      <w:r>
        <w:rPr/>
        <w:t>Plan</w:t>
      </w:r>
      <w:r>
        <w:rPr>
          <w:spacing w:val="-7"/>
        </w:rPr>
        <w:t> </w:t>
      </w:r>
      <w:r>
        <w:rPr/>
        <w:t>Act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certain</w:t>
      </w:r>
      <w:r>
        <w:rPr>
          <w:spacing w:val="-52"/>
        </w:rPr>
        <w:t> </w:t>
      </w:r>
      <w:r>
        <w:rPr/>
        <w:t>dates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service</w:t>
      </w:r>
      <w:r>
        <w:rPr>
          <w:spacing w:val="-10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0"/>
        </w:rPr>
        <w:t> </w:t>
      </w:r>
      <w:r>
        <w:rPr/>
        <w:t>waiver</w:t>
      </w:r>
      <w:r>
        <w:rPr>
          <w:spacing w:val="-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specified,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follows: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084" w:val="left" w:leader="none"/>
          <w:tab w:pos="2085" w:val="left" w:leader="none"/>
        </w:tabs>
        <w:spacing w:line="242" w:lineRule="auto" w:before="0" w:after="0"/>
        <w:ind w:left="2083" w:right="519" w:hanging="352"/>
        <w:jc w:val="left"/>
        <w:rPr>
          <w:sz w:val="22"/>
        </w:rPr>
      </w:pPr>
      <w:r>
        <w:rPr>
          <w:sz w:val="22"/>
        </w:rPr>
        <w:t>July 1, 2021 – December 31, 2021, an increase of 10% to the base rate for the following</w:t>
      </w:r>
      <w:r>
        <w:rPr>
          <w:spacing w:val="-52"/>
          <w:sz w:val="22"/>
        </w:rPr>
        <w:t> </w:t>
      </w:r>
      <w:r>
        <w:rPr>
          <w:sz w:val="22"/>
        </w:rPr>
        <w:t>services:</w:t>
      </w:r>
    </w:p>
    <w:p>
      <w:pPr>
        <w:pStyle w:val="BodyText"/>
        <w:spacing w:before="1"/>
        <w:ind w:left="2083" w:right="531"/>
      </w:pPr>
      <w:r>
        <w:rPr/>
        <w:t>Residential Habilitation</w:t>
      </w:r>
      <w:r>
        <w:rPr>
          <w:spacing w:val="1"/>
        </w:rPr>
        <w:t> </w:t>
      </w:r>
      <w:r>
        <w:rPr/>
        <w:t>(DDS-IS only), Adult Companion, Assistive Technology,</w:t>
      </w:r>
      <w:r>
        <w:rPr>
          <w:spacing w:val="1"/>
        </w:rPr>
        <w:t> </w:t>
      </w:r>
      <w:r>
        <w:rPr/>
        <w:t>Chore, Individualized</w:t>
      </w:r>
      <w:r>
        <w:rPr>
          <w:spacing w:val="1"/>
        </w:rPr>
        <w:t> </w:t>
      </w:r>
      <w:r>
        <w:rPr/>
        <w:t>Home Supports, Community Based Day Supports, Day</w:t>
      </w:r>
      <w:r>
        <w:rPr>
          <w:spacing w:val="1"/>
        </w:rPr>
        <w:t> </w:t>
      </w:r>
      <w:r>
        <w:rPr>
          <w:spacing w:val="-1"/>
        </w:rPr>
        <w:t>Habilitation</w:t>
      </w:r>
      <w:r>
        <w:rPr/>
        <w:t> </w:t>
      </w:r>
      <w:r>
        <w:rPr>
          <w:spacing w:val="-1"/>
        </w:rPr>
        <w:t>Supplement, Peer Support, Supported </w:t>
      </w:r>
      <w:r>
        <w:rPr/>
        <w:t>Employment, Transportation, Family</w:t>
      </w:r>
      <w:r>
        <w:rPr>
          <w:spacing w:val="-52"/>
        </w:rPr>
        <w:t> </w:t>
      </w:r>
      <w:r>
        <w:rPr/>
        <w:t>Training, Respite, Stabilization,</w:t>
      </w:r>
      <w:r>
        <w:rPr>
          <w:spacing w:val="1"/>
        </w:rPr>
        <w:t> </w:t>
      </w:r>
      <w:r>
        <w:rPr/>
        <w:t>Specialized Medical Equipment, and Behavioral</w:t>
      </w:r>
      <w:r>
        <w:rPr>
          <w:spacing w:val="1"/>
        </w:rPr>
        <w:t> </w:t>
      </w:r>
      <w:r>
        <w:rPr/>
        <w:t>Supports</w:t>
      </w:r>
      <w:r>
        <w:rPr>
          <w:spacing w:val="1"/>
        </w:rPr>
        <w:t> </w:t>
      </w:r>
      <w:r>
        <w:rPr/>
        <w:t>and</w:t>
      </w:r>
      <w:r>
        <w:rPr>
          <w:spacing w:val="-8"/>
        </w:rPr>
        <w:t> </w:t>
      </w:r>
      <w:r>
        <w:rPr/>
        <w:t>Consultation.</w:t>
      </w:r>
    </w:p>
    <w:p>
      <w:pPr>
        <w:pStyle w:val="BodyText"/>
        <w:spacing w:before="6"/>
      </w:pPr>
    </w:p>
    <w:p>
      <w:pPr>
        <w:pStyle w:val="BodyText"/>
        <w:spacing w:line="235" w:lineRule="auto"/>
        <w:ind w:left="1364" w:right="497"/>
        <w:jc w:val="both"/>
      </w:pPr>
      <w:r>
        <w:rPr/>
        <w:t>In the TBI Waiver (MA.0359), rate enhancements as specified in 101 CMR 447.00: Rates for</w:t>
      </w:r>
      <w:r>
        <w:rPr>
          <w:spacing w:val="1"/>
        </w:rPr>
        <w:t> </w:t>
      </w:r>
      <w:r>
        <w:rPr/>
        <w:t>Certain Home- and Community-based Services Related to Section 9817 of the American Rescue</w:t>
      </w:r>
      <w:r>
        <w:rPr>
          <w:spacing w:val="-52"/>
        </w:rPr>
        <w:t> </w:t>
      </w:r>
      <w:r>
        <w:rPr/>
        <w:t>Plan</w:t>
      </w:r>
      <w:r>
        <w:rPr>
          <w:spacing w:val="10"/>
        </w:rPr>
        <w:t> </w:t>
      </w:r>
      <w:r>
        <w:rPr/>
        <w:t>Act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certain</w:t>
      </w:r>
      <w:r>
        <w:rPr>
          <w:spacing w:val="-7"/>
        </w:rPr>
        <w:t> </w:t>
      </w:r>
      <w:r>
        <w:rPr/>
        <w:t>dates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service</w:t>
      </w:r>
      <w:r>
        <w:rPr>
          <w:spacing w:val="-9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0"/>
        </w:rPr>
        <w:t> </w:t>
      </w:r>
      <w:r>
        <w:rPr/>
        <w:t>waiver services</w:t>
      </w:r>
      <w:r>
        <w:rPr>
          <w:spacing w:val="-14"/>
        </w:rPr>
        <w:t> </w:t>
      </w:r>
      <w:r>
        <w:rPr/>
        <w:t>specified,</w:t>
      </w:r>
      <w:r>
        <w:rPr>
          <w:spacing w:val="1"/>
        </w:rPr>
        <w:t> </w:t>
      </w:r>
      <w:r>
        <w:rPr/>
        <w:t>as</w:t>
      </w:r>
      <w:r>
        <w:rPr>
          <w:spacing w:val="3"/>
        </w:rPr>
        <w:t> </w:t>
      </w:r>
      <w:r>
        <w:rPr/>
        <w:t>follows: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085" w:val="left" w:leader="none"/>
        </w:tabs>
        <w:spacing w:line="240" w:lineRule="auto" w:before="1" w:after="0"/>
        <w:ind w:left="2083" w:right="488" w:hanging="352"/>
        <w:jc w:val="both"/>
        <w:rPr>
          <w:sz w:val="22"/>
        </w:rPr>
      </w:pPr>
      <w:r>
        <w:rPr>
          <w:sz w:val="22"/>
        </w:rPr>
        <w:t>July 1, 2021 – December 31, 2021, an increase of 10% to the base rate for the following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services: </w:t>
      </w:r>
      <w:r>
        <w:rPr>
          <w:spacing w:val="-1"/>
          <w:sz w:val="22"/>
        </w:rPr>
        <w:t>Community Based Day Supports, Residential Habilitation,</w:t>
      </w:r>
      <w:r>
        <w:rPr>
          <w:sz w:val="22"/>
        </w:rPr>
        <w:t> </w:t>
      </w:r>
      <w:r>
        <w:rPr>
          <w:spacing w:val="-1"/>
          <w:sz w:val="22"/>
        </w:rPr>
        <w:t>Shared Living – 24</w:t>
      </w:r>
      <w:r>
        <w:rPr>
          <w:sz w:val="22"/>
        </w:rPr>
        <w:t> Hour</w:t>
      </w:r>
      <w:r>
        <w:rPr>
          <w:spacing w:val="1"/>
          <w:sz w:val="22"/>
        </w:rPr>
        <w:t> </w:t>
      </w:r>
      <w:r>
        <w:rPr>
          <w:sz w:val="22"/>
        </w:rPr>
        <w:t>Supports, Adult</w:t>
      </w:r>
      <w:r>
        <w:rPr>
          <w:spacing w:val="1"/>
          <w:sz w:val="22"/>
        </w:rPr>
        <w:t> </w:t>
      </w:r>
      <w:r>
        <w:rPr>
          <w:sz w:val="22"/>
        </w:rPr>
        <w:t>Companion, Homemaker, Individual Support and</w:t>
      </w:r>
      <w:r>
        <w:rPr>
          <w:spacing w:val="1"/>
          <w:sz w:val="22"/>
        </w:rPr>
        <w:t> </w:t>
      </w:r>
      <w:r>
        <w:rPr>
          <w:sz w:val="22"/>
        </w:rPr>
        <w:t>Community</w:t>
      </w:r>
      <w:r>
        <w:rPr>
          <w:spacing w:val="1"/>
          <w:sz w:val="22"/>
        </w:rPr>
        <w:t> </w:t>
      </w:r>
      <w:r>
        <w:rPr>
          <w:sz w:val="22"/>
        </w:rPr>
        <w:t>Habilitation,</w:t>
      </w:r>
      <w:r>
        <w:rPr>
          <w:spacing w:val="1"/>
          <w:sz w:val="22"/>
        </w:rPr>
        <w:t> </w:t>
      </w:r>
      <w:r>
        <w:rPr>
          <w:sz w:val="22"/>
        </w:rPr>
        <w:t>Supported Employment,</w:t>
      </w:r>
      <w:r>
        <w:rPr>
          <w:spacing w:val="1"/>
          <w:sz w:val="22"/>
        </w:rPr>
        <w:t> </w:t>
      </w:r>
      <w:r>
        <w:rPr>
          <w:sz w:val="22"/>
        </w:rPr>
        <w:t>Transportation, Respite,</w:t>
      </w:r>
      <w:r>
        <w:rPr>
          <w:spacing w:val="1"/>
          <w:sz w:val="22"/>
        </w:rPr>
        <w:t> </w:t>
      </w:r>
      <w:r>
        <w:rPr>
          <w:sz w:val="22"/>
        </w:rPr>
        <w:t>Home/Environmental</w:t>
      </w:r>
      <w:r>
        <w:rPr>
          <w:spacing w:val="1"/>
          <w:sz w:val="22"/>
        </w:rPr>
        <w:t> </w:t>
      </w:r>
      <w:r>
        <w:rPr>
          <w:sz w:val="22"/>
        </w:rPr>
        <w:t>Accessibility</w:t>
      </w:r>
      <w:r>
        <w:rPr>
          <w:spacing w:val="7"/>
          <w:sz w:val="22"/>
        </w:rPr>
        <w:t> </w:t>
      </w:r>
      <w:r>
        <w:rPr>
          <w:sz w:val="22"/>
        </w:rPr>
        <w:t>Adaptations,</w:t>
      </w:r>
      <w:r>
        <w:rPr>
          <w:spacing w:val="15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Specialized</w:t>
      </w:r>
      <w:r>
        <w:rPr>
          <w:spacing w:val="23"/>
          <w:sz w:val="22"/>
        </w:rPr>
        <w:t> </w:t>
      </w:r>
      <w:r>
        <w:rPr>
          <w:sz w:val="22"/>
        </w:rPr>
        <w:t>Medical</w:t>
      </w:r>
      <w:r>
        <w:rPr>
          <w:spacing w:val="-7"/>
          <w:sz w:val="22"/>
        </w:rPr>
        <w:t> </w:t>
      </w:r>
      <w:r>
        <w:rPr>
          <w:sz w:val="22"/>
        </w:rPr>
        <w:t>Equipment.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100" w:bottom="280" w:left="940" w:right="920"/>
        </w:sectPr>
      </w:pPr>
    </w:p>
    <w:p>
      <w:pPr>
        <w:pStyle w:val="BodyText"/>
        <w:spacing w:before="70"/>
        <w:ind w:left="1364" w:right="499"/>
      </w:pPr>
      <w:r>
        <w:rPr/>
        <w:pict>
          <v:group style="position:absolute;margin-left:108.800003pt;margin-top:1.769543pt;width:437.6pt;height:384.8pt;mso-position-horizontal-relative:page;mso-position-vertical-relative:paragraph;z-index:-16568832" id="docshapegroup63" coordorigin="2176,35" coordsize="8752,7696">
            <v:rect style="position:absolute;left:2208;top:67;width:8704;height:7648" id="docshape64" filled="true" fillcolor="#e4e4e4" stroked="false">
              <v:fill type="solid"/>
            </v:rect>
            <v:shape style="position:absolute;left:2176;top:35;width:8736;height:32" id="docshape65" coordorigin="2176,35" coordsize="8736,32" path="m10912,35l2192,35,2176,35,2176,51,2176,67,2192,67,2192,51,10912,51,10912,35xe" filled="true" fillcolor="#000000" stroked="false">
              <v:path arrowok="t"/>
              <v:fill type="solid"/>
            </v:shape>
            <v:rect style="position:absolute;left:2192;top:51;width:8720;height:16" id="docshape66" filled="true" fillcolor="#e4e4e4" stroked="false">
              <v:fill type="solid"/>
            </v:rect>
            <v:shape style="position:absolute;left:2176;top:35;width:8752;height:7696" id="docshape67" coordorigin="2176,35" coordsize="8752,7696" path="m10928,67l10912,67,10912,7715,2192,7715,2192,67,2176,67,2176,7715,2176,7731,2192,7731,10912,7731,10928,7731,10928,7715,10928,67xm10928,35l10912,35,10912,35,10912,51,10912,67,10928,67,10928,51,10928,35,10928,3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In the FEW Waiver (MA.0059), rate enhancements as specified in 101 CMR 447.00:</w:t>
      </w:r>
      <w:r>
        <w:rPr>
          <w:spacing w:val="1"/>
        </w:rPr>
        <w:t> </w:t>
      </w:r>
      <w:r>
        <w:rPr/>
        <w:t>Rates for</w:t>
      </w:r>
      <w:r>
        <w:rPr>
          <w:spacing w:val="1"/>
        </w:rPr>
        <w:t> </w:t>
      </w:r>
      <w:r>
        <w:rPr/>
        <w:t>Certain Home- and Community-based Services Related to Section 9817 of the American Rescue</w:t>
      </w:r>
      <w:r>
        <w:rPr>
          <w:spacing w:val="-52"/>
        </w:rPr>
        <w:t> </w:t>
      </w:r>
      <w:r>
        <w:rPr/>
        <w:t>Plan Act and as outlined in the guidance ‘EOEA Instructions to Implement the Home and</w:t>
      </w:r>
      <w:r>
        <w:rPr>
          <w:spacing w:val="1"/>
        </w:rPr>
        <w:t> </w:t>
      </w:r>
      <w:r>
        <w:rPr/>
        <w:t>Community-Based Service Enhanced Rate Add-On using American Rescue Plan Act (ARPA)</w:t>
      </w:r>
      <w:r>
        <w:rPr>
          <w:spacing w:val="1"/>
        </w:rPr>
        <w:t> </w:t>
      </w:r>
      <w:r>
        <w:rPr/>
        <w:t>Funding’ for dates of service from July 1, 2021 – December 31, 2021 for waiver services as</w:t>
      </w:r>
      <w:r>
        <w:rPr>
          <w:spacing w:val="1"/>
        </w:rPr>
        <w:t> </w:t>
      </w:r>
      <w:r>
        <w:rPr/>
        <w:t>negotiated by the Aging Services Access Points in accordance with the approved FEW Waiver</w:t>
      </w:r>
      <w:r>
        <w:rPr>
          <w:spacing w:val="1"/>
        </w:rPr>
        <w:t> </w:t>
      </w:r>
      <w:r>
        <w:rPr/>
        <w:t>rate</w:t>
      </w:r>
      <w:r>
        <w:rPr>
          <w:spacing w:val="-12"/>
        </w:rPr>
        <w:t> </w:t>
      </w:r>
      <w:r>
        <w:rPr/>
        <w:t>determination</w:t>
      </w:r>
      <w:r>
        <w:rPr>
          <w:spacing w:val="9"/>
        </w:rPr>
        <w:t> </w:t>
      </w:r>
      <w:r>
        <w:rPr/>
        <w:t>methodologies specified</w:t>
      </w:r>
      <w:r>
        <w:rPr>
          <w:spacing w:val="-8"/>
        </w:rPr>
        <w:t> </w:t>
      </w:r>
      <w:r>
        <w:rPr/>
        <w:t>in</w:t>
      </w:r>
      <w:r>
        <w:rPr>
          <w:spacing w:val="8"/>
        </w:rPr>
        <w:t> </w:t>
      </w:r>
      <w:r>
        <w:rPr/>
        <w:t>Appendix</w:t>
      </w:r>
      <w:r>
        <w:rPr>
          <w:spacing w:val="24"/>
        </w:rPr>
        <w:t> </w:t>
      </w:r>
      <w:r>
        <w:rPr/>
        <w:t>I-2-a.</w:t>
      </w:r>
    </w:p>
    <w:p>
      <w:pPr>
        <w:pStyle w:val="ListParagraph"/>
        <w:numPr>
          <w:ilvl w:val="0"/>
          <w:numId w:val="3"/>
        </w:numPr>
        <w:tabs>
          <w:tab w:pos="2084" w:val="left" w:leader="none"/>
          <w:tab w:pos="2085" w:val="left" w:leader="none"/>
        </w:tabs>
        <w:spacing w:line="240" w:lineRule="auto" w:before="4" w:after="0"/>
        <w:ind w:left="2083" w:right="502" w:hanging="352"/>
        <w:jc w:val="left"/>
        <w:rPr>
          <w:sz w:val="22"/>
        </w:rPr>
      </w:pPr>
      <w:r>
        <w:rPr>
          <w:sz w:val="22"/>
        </w:rPr>
        <w:t>101</w:t>
      </w:r>
      <w:r>
        <w:rPr>
          <w:spacing w:val="-2"/>
          <w:sz w:val="22"/>
        </w:rPr>
        <w:t> </w:t>
      </w:r>
      <w:r>
        <w:rPr>
          <w:sz w:val="22"/>
        </w:rPr>
        <w:t>CMR</w:t>
      </w:r>
      <w:r>
        <w:rPr>
          <w:spacing w:val="10"/>
          <w:sz w:val="22"/>
        </w:rPr>
        <w:t> </w:t>
      </w:r>
      <w:r>
        <w:rPr>
          <w:sz w:val="22"/>
        </w:rPr>
        <w:t>447.00</w:t>
      </w:r>
      <w:r>
        <w:rPr>
          <w:spacing w:val="-2"/>
          <w:sz w:val="22"/>
        </w:rPr>
        <w:t> </w:t>
      </w:r>
      <w:r>
        <w:rPr>
          <w:sz w:val="22"/>
        </w:rPr>
        <w:t>provides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rate</w:t>
      </w:r>
      <w:r>
        <w:rPr>
          <w:spacing w:val="-5"/>
          <w:sz w:val="22"/>
        </w:rPr>
        <w:t> </w:t>
      </w:r>
      <w:r>
        <w:rPr>
          <w:sz w:val="22"/>
        </w:rPr>
        <w:t>add-on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10%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ASAPs</w:t>
      </w:r>
      <w:r>
        <w:rPr>
          <w:spacing w:val="8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used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 ASAPs to increase service rates for Alzheimer’s/Dementia Coaching, Chore,</w:t>
      </w:r>
      <w:r>
        <w:rPr>
          <w:spacing w:val="1"/>
          <w:sz w:val="22"/>
        </w:rPr>
        <w:t> </w:t>
      </w:r>
      <w:r>
        <w:rPr>
          <w:sz w:val="22"/>
        </w:rPr>
        <w:t>Companion, Enhanced Technology/Cellular PERS, Environmental Accessibility</w:t>
      </w:r>
      <w:r>
        <w:rPr>
          <w:spacing w:val="1"/>
          <w:sz w:val="22"/>
        </w:rPr>
        <w:t> </w:t>
      </w:r>
      <w:r>
        <w:rPr>
          <w:sz w:val="22"/>
        </w:rPr>
        <w:t>Adaptations, Evidence Based Education Programs, Goal Engagement Program, Grocery</w:t>
      </w:r>
      <w:r>
        <w:rPr>
          <w:spacing w:val="-52"/>
          <w:sz w:val="22"/>
        </w:rPr>
        <w:t> </w:t>
      </w:r>
      <w:r>
        <w:rPr>
          <w:sz w:val="22"/>
        </w:rPr>
        <w:t>Shopping and Delivery, Home Delivered</w:t>
      </w:r>
      <w:r>
        <w:rPr>
          <w:spacing w:val="1"/>
          <w:sz w:val="22"/>
        </w:rPr>
        <w:t> </w:t>
      </w:r>
      <w:r>
        <w:rPr>
          <w:sz w:val="22"/>
        </w:rPr>
        <w:t>Meals,</w:t>
      </w:r>
      <w:r>
        <w:rPr>
          <w:spacing w:val="1"/>
          <w:sz w:val="22"/>
        </w:rPr>
        <w:t> </w:t>
      </w:r>
      <w:r>
        <w:rPr>
          <w:sz w:val="22"/>
        </w:rPr>
        <w:t>Home Delivery</w:t>
      </w:r>
      <w:r>
        <w:rPr>
          <w:spacing w:val="1"/>
          <w:sz w:val="22"/>
        </w:rPr>
        <w:t> </w:t>
      </w:r>
      <w:r>
        <w:rPr>
          <w:sz w:val="22"/>
        </w:rPr>
        <w:t>of Pre-Packaged</w:t>
      </w:r>
      <w:r>
        <w:rPr>
          <w:spacing w:val="1"/>
          <w:sz w:val="22"/>
        </w:rPr>
        <w:t> </w:t>
      </w:r>
      <w:r>
        <w:rPr>
          <w:sz w:val="22"/>
        </w:rPr>
        <w:t>Medication,</w:t>
      </w:r>
      <w:r>
        <w:rPr>
          <w:spacing w:val="1"/>
          <w:sz w:val="22"/>
        </w:rPr>
        <w:t> </w:t>
      </w:r>
      <w:r>
        <w:rPr>
          <w:sz w:val="22"/>
        </w:rPr>
        <w:t>Homemaker, Laundry, Medication Dispensing System, Personal Care,</w:t>
      </w:r>
      <w:r>
        <w:rPr>
          <w:spacing w:val="1"/>
          <w:sz w:val="22"/>
        </w:rPr>
        <w:t> </w:t>
      </w:r>
      <w:r>
        <w:rPr>
          <w:sz w:val="22"/>
        </w:rPr>
        <w:t>Respite, Supportive Day Program, Supportive Home Care Aide and Transitional</w:t>
      </w:r>
      <w:r>
        <w:rPr>
          <w:spacing w:val="1"/>
          <w:sz w:val="22"/>
        </w:rPr>
        <w:t> </w:t>
      </w:r>
      <w:r>
        <w:rPr>
          <w:sz w:val="22"/>
        </w:rPr>
        <w:t>Assistance.</w:t>
      </w:r>
      <w:r>
        <w:rPr>
          <w:spacing w:val="3"/>
          <w:sz w:val="22"/>
        </w:rPr>
        <w:t> </w:t>
      </w:r>
      <w:r>
        <w:rPr>
          <w:sz w:val="22"/>
        </w:rPr>
        <w:t>ASAPs</w:t>
      </w:r>
      <w:r>
        <w:rPr>
          <w:spacing w:val="5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determine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amount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increase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8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line="237" w:lineRule="auto" w:before="11"/>
        <w:ind w:left="2083" w:right="930"/>
        <w:jc w:val="both"/>
      </w:pPr>
      <w:r>
        <w:rPr/>
        <w:t>within each service determine the increase for each provider contract. ASAPs must</w:t>
      </w:r>
      <w:r>
        <w:rPr>
          <w:spacing w:val="1"/>
        </w:rPr>
        <w:t> </w:t>
      </w:r>
      <w:r>
        <w:rPr/>
        <w:t>execute contract amendments to their Provider Agreements to implement these rate</w:t>
      </w:r>
      <w:r>
        <w:rPr>
          <w:spacing w:val="-52"/>
        </w:rPr>
        <w:t> </w:t>
      </w:r>
      <w:r>
        <w:rPr/>
        <w:t>increases, and must maintain documentation of the prior rates, rate add-ons and the</w:t>
      </w:r>
      <w:r>
        <w:rPr>
          <w:spacing w:val="1"/>
        </w:rPr>
        <w:t> </w:t>
      </w:r>
      <w:r>
        <w:rPr/>
        <w:t>resulting</w:t>
      </w:r>
      <w:r>
        <w:rPr>
          <w:spacing w:val="8"/>
        </w:rPr>
        <w:t> </w:t>
      </w:r>
      <w:r>
        <w:rPr/>
        <w:t>rates</w:t>
      </w:r>
      <w:r>
        <w:rPr>
          <w:spacing w:val="1"/>
        </w:rPr>
        <w:t> </w:t>
      </w:r>
      <w:r>
        <w:rPr/>
        <w:t>and</w:t>
      </w:r>
      <w:r>
        <w:rPr>
          <w:spacing w:val="-8"/>
        </w:rPr>
        <w:t> </w:t>
      </w:r>
      <w:r>
        <w:rPr/>
        <w:t>must</w:t>
      </w:r>
      <w:r>
        <w:rPr>
          <w:spacing w:val="-6"/>
        </w:rPr>
        <w:t> </w:t>
      </w:r>
      <w:r>
        <w:rPr/>
        <w:t>submit</w:t>
      </w:r>
      <w:r>
        <w:rPr>
          <w:spacing w:val="-7"/>
        </w:rPr>
        <w:t> </w:t>
      </w:r>
      <w:r>
        <w:rPr/>
        <w:t>this</w:t>
      </w:r>
      <w:r>
        <w:rPr>
          <w:spacing w:val="1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EOEA.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spacing w:line="240" w:lineRule="auto" w:before="0"/>
        <w:ind w:left="1364" w:right="589" w:firstLine="0"/>
        <w:jc w:val="left"/>
        <w:rPr>
          <w:sz w:val="24"/>
        </w:rPr>
      </w:pPr>
      <w:r>
        <w:rPr>
          <w:sz w:val="22"/>
        </w:rPr>
        <w:t>These</w:t>
      </w:r>
      <w:r>
        <w:rPr>
          <w:spacing w:val="-10"/>
          <w:sz w:val="22"/>
        </w:rPr>
        <w:t> </w:t>
      </w:r>
      <w:r>
        <w:rPr>
          <w:sz w:val="22"/>
        </w:rPr>
        <w:t>enhanced</w:t>
      </w:r>
      <w:r>
        <w:rPr>
          <w:spacing w:val="-6"/>
          <w:sz w:val="22"/>
        </w:rPr>
        <w:t> </w:t>
      </w:r>
      <w:r>
        <w:rPr>
          <w:sz w:val="22"/>
        </w:rPr>
        <w:t>rates</w:t>
      </w:r>
      <w:r>
        <w:rPr>
          <w:spacing w:val="4"/>
          <w:sz w:val="22"/>
        </w:rPr>
        <w:t> </w:t>
      </w:r>
      <w:r>
        <w:rPr>
          <w:sz w:val="22"/>
        </w:rPr>
        <w:t>have</w:t>
      </w:r>
      <w:r>
        <w:rPr>
          <w:spacing w:val="-9"/>
          <w:sz w:val="22"/>
        </w:rPr>
        <w:t> </w:t>
      </w:r>
      <w:r>
        <w:rPr>
          <w:sz w:val="22"/>
        </w:rPr>
        <w:t>been</w:t>
      </w:r>
      <w:r>
        <w:rPr>
          <w:spacing w:val="-6"/>
          <w:sz w:val="22"/>
        </w:rPr>
        <w:t> </w:t>
      </w:r>
      <w:r>
        <w:rPr>
          <w:sz w:val="22"/>
        </w:rPr>
        <w:t>established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advance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Commonwealth’s</w:t>
      </w:r>
      <w:r>
        <w:rPr>
          <w:spacing w:val="4"/>
          <w:sz w:val="22"/>
        </w:rPr>
        <w:t> </w:t>
      </w:r>
      <w:r>
        <w:rPr>
          <w:sz w:val="22"/>
        </w:rPr>
        <w:t>initiatives</w:t>
      </w:r>
      <w:r>
        <w:rPr>
          <w:spacing w:val="3"/>
          <w:sz w:val="22"/>
        </w:rPr>
        <w:t> </w:t>
      </w:r>
      <w:r>
        <w:rPr>
          <w:sz w:val="22"/>
        </w:rPr>
        <w:t>related</w:t>
      </w:r>
      <w:r>
        <w:rPr>
          <w:spacing w:val="-52"/>
          <w:sz w:val="22"/>
        </w:rPr>
        <w:t> </w:t>
      </w:r>
      <w:r>
        <w:rPr>
          <w:sz w:val="22"/>
        </w:rPr>
        <w:t>to Section 9817 of the American Rescue Plan Act, specifically to promote workforce</w:t>
      </w:r>
      <w:r>
        <w:rPr>
          <w:spacing w:val="1"/>
          <w:sz w:val="22"/>
        </w:rPr>
        <w:t> </w:t>
      </w:r>
      <w:r>
        <w:rPr>
          <w:sz w:val="22"/>
        </w:rPr>
        <w:t>development and strengthen the HCBS workforce and address reduced utilization of day</w:t>
      </w:r>
      <w:r>
        <w:rPr>
          <w:spacing w:val="1"/>
          <w:sz w:val="22"/>
        </w:rPr>
        <w:t> </w:t>
      </w:r>
      <w:r>
        <w:rPr>
          <w:sz w:val="22"/>
        </w:rPr>
        <w:t>program services during the continued federal public health emergency. These rates were</w:t>
      </w:r>
      <w:r>
        <w:rPr>
          <w:spacing w:val="1"/>
          <w:sz w:val="22"/>
        </w:rPr>
        <w:t> </w:t>
      </w:r>
      <w:r>
        <w:rPr>
          <w:sz w:val="22"/>
        </w:rPr>
        <w:t>authorized in rate regulations (101 CMR 447.00: </w:t>
      </w:r>
      <w:r>
        <w:rPr>
          <w:i/>
          <w:sz w:val="22"/>
        </w:rPr>
        <w:t>Rates for Certain Home-and Community-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Based Services Related to Section 9817 of the American Rescue Plan Act</w:t>
      </w:r>
      <w:r>
        <w:rPr>
          <w:sz w:val="22"/>
        </w:rPr>
        <w:t>) through an</w:t>
      </w:r>
      <w:r>
        <w:rPr>
          <w:spacing w:val="1"/>
          <w:sz w:val="22"/>
        </w:rPr>
        <w:t> </w:t>
      </w:r>
      <w:r>
        <w:rPr>
          <w:sz w:val="22"/>
        </w:rPr>
        <w:t>emergency rate promulgation process. </w:t>
      </w:r>
      <w:r>
        <w:rPr>
          <w:sz w:val="24"/>
        </w:rPr>
        <w:t>All rate increases noted above are for services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42"/>
          <w:sz w:val="24"/>
        </w:rPr>
        <w:t> </w:t>
      </w:r>
      <w:r>
        <w:rPr>
          <w:sz w:val="24"/>
        </w:rPr>
        <w:t>on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fee-for-service</w:t>
      </w:r>
      <w:r>
        <w:rPr>
          <w:spacing w:val="8"/>
          <w:sz w:val="24"/>
        </w:rPr>
        <w:t> </w:t>
      </w:r>
      <w:r>
        <w:rPr>
          <w:sz w:val="24"/>
        </w:rPr>
        <w:t>basis.</w:t>
      </w:r>
    </w:p>
    <w:p>
      <w:pPr>
        <w:pStyle w:val="BodyText"/>
        <w:spacing w:before="5"/>
        <w:rPr>
          <w:sz w:val="16"/>
        </w:rPr>
      </w:pPr>
    </w:p>
    <w:p>
      <w:pPr>
        <w:spacing w:line="240" w:lineRule="auto" w:before="90"/>
        <w:ind w:left="787" w:right="589" w:firstLine="0"/>
        <w:jc w:val="left"/>
        <w:rPr>
          <w:sz w:val="24"/>
        </w:rPr>
      </w:pPr>
      <w:r>
        <w:rPr>
          <w:spacing w:val="-3"/>
          <w:sz w:val="24"/>
        </w:rPr>
        <w:t>[Provide</w:t>
      </w:r>
      <w:r>
        <w:rPr>
          <w:spacing w:val="21"/>
          <w:sz w:val="24"/>
        </w:rPr>
        <w:t> </w:t>
      </w:r>
      <w:r>
        <w:rPr>
          <w:spacing w:val="-3"/>
          <w:sz w:val="24"/>
        </w:rPr>
        <w:t>an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explanation</w:t>
      </w:r>
      <w:r>
        <w:rPr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increase.</w:t>
      </w:r>
      <w:r>
        <w:rPr>
          <w:spacing w:val="9"/>
          <w:sz w:val="24"/>
        </w:rPr>
        <w:t> </w:t>
      </w:r>
      <w:r>
        <w:rPr>
          <w:spacing w:val="-2"/>
          <w:sz w:val="24"/>
        </w:rPr>
        <w:t>List</w:t>
      </w:r>
      <w:r>
        <w:rPr>
          <w:spacing w:val="14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provider</w:t>
      </w:r>
      <w:r>
        <w:rPr>
          <w:spacing w:val="33"/>
          <w:sz w:val="24"/>
        </w:rPr>
        <w:t> </w:t>
      </w:r>
      <w:r>
        <w:rPr>
          <w:spacing w:val="-2"/>
          <w:sz w:val="24"/>
        </w:rPr>
        <w:t>types,</w:t>
      </w:r>
      <w:r>
        <w:rPr>
          <w:spacing w:val="21"/>
          <w:sz w:val="24"/>
        </w:rPr>
        <w:t> </w:t>
      </w:r>
      <w:r>
        <w:rPr>
          <w:spacing w:val="-2"/>
          <w:sz w:val="24"/>
        </w:rPr>
        <w:t>rates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service,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9"/>
          <w:sz w:val="24"/>
        </w:rPr>
        <w:t> </w:t>
      </w:r>
      <w:r>
        <w:rPr>
          <w:spacing w:val="-2"/>
          <w:sz w:val="24"/>
        </w:rPr>
        <w:t>specify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whether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change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based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on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 </w:t>
      </w:r>
      <w:r>
        <w:rPr>
          <w:spacing w:val="-1"/>
          <w:sz w:val="24"/>
        </w:rPr>
        <w:t>rate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development</w:t>
      </w:r>
      <w:r>
        <w:rPr>
          <w:spacing w:val="35"/>
          <w:sz w:val="24"/>
        </w:rPr>
        <w:t> </w:t>
      </w:r>
      <w:r>
        <w:rPr>
          <w:spacing w:val="-1"/>
          <w:sz w:val="24"/>
        </w:rPr>
        <w:t>method</w:t>
      </w:r>
      <w:r>
        <w:rPr>
          <w:spacing w:val="15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different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from</w:t>
      </w:r>
      <w:r>
        <w:rPr>
          <w:sz w:val="24"/>
        </w:rPr>
        <w:t> the current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approved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waiver (and if different,</w:t>
      </w:r>
      <w:r>
        <w:rPr>
          <w:spacing w:val="52"/>
          <w:sz w:val="24"/>
        </w:rPr>
        <w:t> </w:t>
      </w:r>
      <w:r>
        <w:rPr>
          <w:spacing w:val="-4"/>
          <w:sz w:val="24"/>
        </w:rPr>
        <w:t>specify </w:t>
      </w:r>
      <w:r>
        <w:rPr>
          <w:spacing w:val="-3"/>
          <w:sz w:val="24"/>
        </w:rPr>
        <w:t>and explain</w:t>
      </w:r>
      <w:r>
        <w:rPr>
          <w:spacing w:val="54"/>
          <w:sz w:val="24"/>
        </w:rPr>
        <w:t> </w:t>
      </w:r>
      <w:r>
        <w:rPr>
          <w:spacing w:val="-3"/>
          <w:sz w:val="24"/>
        </w:rPr>
        <w:t>the rate development</w:t>
      </w:r>
      <w:r>
        <w:rPr>
          <w:spacing w:val="54"/>
          <w:sz w:val="24"/>
        </w:rPr>
        <w:t> </w:t>
      </w:r>
      <w:r>
        <w:rPr>
          <w:spacing w:val="-3"/>
          <w:sz w:val="24"/>
        </w:rPr>
        <w:t>method).</w:t>
      </w:r>
      <w:r>
        <w:rPr>
          <w:spacing w:val="55"/>
          <w:sz w:val="24"/>
        </w:rPr>
        <w:t> </w:t>
      </w:r>
      <w:r>
        <w:rPr>
          <w:spacing w:val="-3"/>
          <w:sz w:val="24"/>
        </w:rPr>
        <w:t>If the</w:t>
      </w:r>
      <w:r>
        <w:rPr>
          <w:spacing w:val="-2"/>
          <w:sz w:val="24"/>
        </w:rPr>
        <w:t> </w:t>
      </w:r>
      <w:r>
        <w:rPr>
          <w:sz w:val="24"/>
        </w:rPr>
        <w:t>rate</w:t>
      </w:r>
      <w:r>
        <w:rPr>
          <w:spacing w:val="-10"/>
          <w:sz w:val="24"/>
        </w:rPr>
        <w:t> </w:t>
      </w:r>
      <w:r>
        <w:rPr>
          <w:sz w:val="24"/>
        </w:rPr>
        <w:t>varies</w:t>
      </w:r>
      <w:r>
        <w:rPr>
          <w:spacing w:val="18"/>
          <w:sz w:val="24"/>
        </w:rPr>
        <w:t> </w:t>
      </w:r>
      <w:r>
        <w:rPr>
          <w:sz w:val="24"/>
        </w:rPr>
        <w:t>by</w:t>
      </w:r>
      <w:r>
        <w:rPr>
          <w:spacing w:val="8"/>
          <w:sz w:val="24"/>
        </w:rPr>
        <w:t> </w:t>
      </w:r>
      <w:r>
        <w:rPr>
          <w:sz w:val="24"/>
        </w:rPr>
        <w:t>provider,</w:t>
      </w:r>
      <w:r>
        <w:rPr>
          <w:spacing w:val="35"/>
          <w:sz w:val="24"/>
        </w:rPr>
        <w:t> </w:t>
      </w:r>
      <w:r>
        <w:rPr>
          <w:sz w:val="24"/>
        </w:rPr>
        <w:t>list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rate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9"/>
          <w:sz w:val="24"/>
        </w:rPr>
        <w:t> </w:t>
      </w:r>
      <w:r>
        <w:rPr>
          <w:sz w:val="24"/>
        </w:rPr>
        <w:t>service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provider.]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37" w:lineRule="auto" w:before="0" w:after="0"/>
        <w:ind w:left="356" w:right="1686" w:hanging="1"/>
        <w:jc w:val="both"/>
        <w:rPr>
          <w:b/>
          <w:sz w:val="24"/>
        </w:rPr>
      </w:pPr>
      <w:r>
        <w:rPr>
          <w:b/>
          <w:spacing w:val="-2"/>
          <w:sz w:val="24"/>
        </w:rPr>
        <w:t>___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Te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mporarily</w:t>
      </w:r>
      <w:r>
        <w:rPr>
          <w:b/>
          <w:spacing w:val="-3"/>
          <w:sz w:val="24"/>
        </w:rPr>
        <w:t> </w:t>
      </w:r>
      <w:r>
        <w:rPr>
          <w:b/>
          <w:spacing w:val="-1"/>
          <w:sz w:val="24"/>
        </w:rPr>
        <w:t>modify</w:t>
      </w:r>
      <w:r>
        <w:rPr>
          <w:b/>
          <w:spacing w:val="28"/>
          <w:sz w:val="24"/>
        </w:rPr>
        <w:t> </w:t>
      </w:r>
      <w:r>
        <w:rPr>
          <w:b/>
          <w:spacing w:val="-1"/>
          <w:sz w:val="24"/>
        </w:rPr>
        <w:t>pe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rson-centere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d</w:t>
      </w:r>
      <w:r>
        <w:rPr>
          <w:b/>
          <w:spacing w:val="-17"/>
          <w:sz w:val="24"/>
        </w:rPr>
        <w:t> </w:t>
      </w:r>
      <w:r>
        <w:rPr>
          <w:b/>
          <w:spacing w:val="-1"/>
          <w:sz w:val="24"/>
        </w:rPr>
        <w:t>service</w:t>
      </w:r>
      <w:r>
        <w:rPr>
          <w:b/>
          <w:spacing w:val="-7"/>
          <w:sz w:val="24"/>
        </w:rPr>
        <w:t> </w:t>
      </w:r>
      <w:r>
        <w:rPr>
          <w:b/>
          <w:spacing w:val="-1"/>
          <w:sz w:val="24"/>
        </w:rPr>
        <w:t>plan</w:t>
      </w:r>
      <w:r>
        <w:rPr>
          <w:b/>
          <w:spacing w:val="-17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velopment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proce</w:t>
      </w:r>
      <w:r>
        <w:rPr>
          <w:b/>
          <w:spacing w:val="-38"/>
          <w:sz w:val="24"/>
        </w:rPr>
        <w:t> </w:t>
      </w:r>
      <w:r>
        <w:rPr>
          <w:b/>
          <w:spacing w:val="-1"/>
          <w:sz w:val="24"/>
        </w:rPr>
        <w:t>ss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and</w:t>
      </w:r>
      <w:r>
        <w:rPr>
          <w:b/>
          <w:spacing w:val="-57"/>
          <w:sz w:val="24"/>
        </w:rPr>
        <w:t> </w:t>
      </w:r>
      <w:r>
        <w:rPr>
          <w:b/>
          <w:spacing w:val="-1"/>
          <w:sz w:val="24"/>
        </w:rPr>
        <w:t>individual(s)</w:t>
      </w:r>
      <w:r>
        <w:rPr>
          <w:b/>
          <w:spacing w:val="22"/>
          <w:sz w:val="24"/>
        </w:rPr>
        <w:t> </w:t>
      </w:r>
      <w:r>
        <w:rPr>
          <w:b/>
          <w:spacing w:val="-1"/>
          <w:sz w:val="24"/>
        </w:rPr>
        <w:t>responsible</w:t>
      </w:r>
      <w:r>
        <w:rPr>
          <w:b/>
          <w:spacing w:val="-6"/>
          <w:sz w:val="24"/>
        </w:rPr>
        <w:t> </w:t>
      </w:r>
      <w:r>
        <w:rPr>
          <w:b/>
          <w:spacing w:val="-1"/>
          <w:sz w:val="24"/>
        </w:rPr>
        <w:t>for</w:t>
      </w:r>
      <w:r>
        <w:rPr>
          <w:b/>
          <w:spacing w:val="-22"/>
          <w:sz w:val="24"/>
        </w:rPr>
        <w:t> </w:t>
      </w:r>
      <w:r>
        <w:rPr>
          <w:b/>
          <w:spacing w:val="-1"/>
          <w:sz w:val="24"/>
        </w:rPr>
        <w:t>pe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rson-centere</w:t>
      </w:r>
      <w:r>
        <w:rPr>
          <w:b/>
          <w:spacing w:val="-38"/>
          <w:sz w:val="24"/>
        </w:rPr>
        <w:t> </w:t>
      </w:r>
      <w:r>
        <w:rPr>
          <w:b/>
          <w:sz w:val="24"/>
        </w:rPr>
        <w:t>d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8"/>
          <w:sz w:val="24"/>
        </w:rPr>
        <w:t> </w:t>
      </w:r>
      <w:r>
        <w:rPr>
          <w:b/>
          <w:sz w:val="24"/>
        </w:rPr>
        <w:t>velopment,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including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qualifications.</w:t>
      </w:r>
    </w:p>
    <w:p>
      <w:pPr>
        <w:spacing w:line="237" w:lineRule="auto" w:before="12"/>
        <w:ind w:left="356" w:right="375" w:firstLine="0"/>
        <w:jc w:val="left"/>
        <w:rPr>
          <w:sz w:val="24"/>
        </w:rPr>
      </w:pPr>
      <w:r>
        <w:rPr>
          <w:spacing w:val="-6"/>
          <w:sz w:val="24"/>
        </w:rPr>
        <w:t>[Describe any modifications</w:t>
      </w:r>
      <w:r>
        <w:rPr>
          <w:spacing w:val="-5"/>
          <w:sz w:val="24"/>
        </w:rPr>
        <w:t> </w:t>
      </w:r>
      <w:r>
        <w:rPr>
          <w:spacing w:val="-6"/>
          <w:sz w:val="24"/>
        </w:rPr>
        <w:t>including</w:t>
      </w:r>
      <w:r>
        <w:rPr>
          <w:spacing w:val="-5"/>
          <w:sz w:val="24"/>
        </w:rPr>
        <w:t> </w:t>
      </w:r>
      <w:r>
        <w:rPr>
          <w:spacing w:val="-6"/>
          <w:sz w:val="24"/>
        </w:rPr>
        <w:t>qualifications</w:t>
      </w:r>
      <w:r>
        <w:rPr>
          <w:spacing w:val="-5"/>
          <w:sz w:val="24"/>
        </w:rPr>
        <w:t> of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individua ls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responsible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for service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plan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development,</w:t>
      </w:r>
      <w:r>
        <w:rPr>
          <w:spacing w:val="3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address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Participant</w:t>
      </w:r>
      <w:r>
        <w:rPr>
          <w:spacing w:val="17"/>
          <w:sz w:val="24"/>
        </w:rPr>
        <w:t> </w:t>
      </w:r>
      <w:r>
        <w:rPr>
          <w:spacing w:val="-1"/>
          <w:sz w:val="24"/>
        </w:rPr>
        <w:t>Safeguards.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Also</w:t>
      </w:r>
      <w:r>
        <w:rPr>
          <w:sz w:val="24"/>
        </w:rPr>
        <w:t> </w:t>
      </w:r>
      <w:r>
        <w:rPr>
          <w:spacing w:val="-1"/>
          <w:sz w:val="24"/>
        </w:rPr>
        <w:t>include</w:t>
      </w:r>
      <w:r>
        <w:rPr>
          <w:spacing w:val="36"/>
          <w:sz w:val="24"/>
        </w:rPr>
        <w:t> </w:t>
      </w:r>
      <w:r>
        <w:rPr>
          <w:sz w:val="24"/>
        </w:rPr>
        <w:t>strategies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services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57"/>
          <w:sz w:val="24"/>
        </w:rPr>
        <w:t> </w:t>
      </w:r>
      <w:r>
        <w:rPr>
          <w:sz w:val="24"/>
        </w:rPr>
        <w:t>received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authorized.]</w:t>
      </w:r>
    </w:p>
    <w:p>
      <w:pPr>
        <w:pStyle w:val="BodyText"/>
        <w:ind w:left="820"/>
        <w:rPr>
          <w:sz w:val="20"/>
        </w:rPr>
      </w:pPr>
      <w:r>
        <w:rPr>
          <w:sz w:val="20"/>
        </w:rPr>
        <w:pict>
          <v:group style="width:437.6pt;height:37.6pt;mso-position-horizontal-relative:char;mso-position-vertical-relative:line" id="docshapegroup68" coordorigin="0,0" coordsize="8752,752">
            <v:rect style="position:absolute;left:32;top:32;width:8704;height:720" id="docshape69" filled="true" fillcolor="#e4e4e4" stroked="false">
              <v:fill type="solid"/>
            </v:rect>
            <v:shape style="position:absolute;left:0;top:0;width:8736;height:32" id="docshape70" coordorigin="0,0" coordsize="8736,32" path="m8736,0l16,0,0,0,0,16,0,32,16,32,16,16,8736,16,8736,0xe" filled="true" fillcolor="#000000" stroked="false">
              <v:path arrowok="t"/>
              <v:fill type="solid"/>
            </v:shape>
            <v:rect style="position:absolute;left:16;top:16;width:8720;height:16" id="docshape71" filled="true" fillcolor="#e4e4e4" stroked="false">
              <v:fill type="solid"/>
            </v:rect>
            <v:shape style="position:absolute;left:0;top:0;width:8752;height:752" id="docshape72" coordorigin="0,0" coordsize="8752,752" path="m8752,0l8736,0,8736,16,8736,32,8736,736,16,736,16,32,0,32,0,736,0,752,16,752,8736,752,8752,752,8752,736,8752,32,8752,16,8752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37" w:lineRule="auto" w:before="92" w:after="0"/>
        <w:ind w:left="355" w:right="365" w:firstLine="0"/>
        <w:jc w:val="both"/>
        <w:rPr>
          <w:sz w:val="24"/>
        </w:rPr>
      </w:pPr>
      <w:r>
        <w:rPr/>
        <w:pict>
          <v:rect style="position:absolute;margin-left:80.800003pt;margin-top:17.291096pt;width:2.399pt;height:.8pt;mso-position-horizontal-relative:page;mso-position-vertical-relative:paragraph;z-index:-16569344" id="docshape73" filled="true" fillcolor="#ff0000" stroked="false">
            <v:fill type="solid"/>
            <w10:wrap type="none"/>
          </v:rect>
        </w:pict>
      </w:r>
      <w:r>
        <w:rPr>
          <w:b/>
          <w:spacing w:val="-3"/>
          <w:sz w:val="24"/>
        </w:rPr>
        <w:t>_</w:t>
      </w:r>
      <w:r>
        <w:rPr>
          <w:b/>
          <w:spacing w:val="-5"/>
          <w:sz w:val="24"/>
        </w:rPr>
        <w:t> </w:t>
      </w:r>
      <w:r>
        <w:rPr>
          <w:b/>
          <w:spacing w:val="-3"/>
          <w:sz w:val="24"/>
        </w:rPr>
        <w:t>__</w:t>
      </w:r>
      <w:r>
        <w:rPr>
          <w:b/>
          <w:spacing w:val="-4"/>
          <w:sz w:val="24"/>
        </w:rPr>
        <w:t> </w:t>
      </w:r>
      <w:r>
        <w:rPr>
          <w:b/>
          <w:spacing w:val="-3"/>
          <w:sz w:val="24"/>
        </w:rPr>
        <w:t>Temporarily</w:t>
      </w:r>
      <w:r>
        <w:rPr>
          <w:b/>
          <w:spacing w:val="12"/>
          <w:sz w:val="24"/>
        </w:rPr>
        <w:t> </w:t>
      </w:r>
      <w:r>
        <w:rPr>
          <w:b/>
          <w:spacing w:val="-2"/>
          <w:sz w:val="24"/>
        </w:rPr>
        <w:t>modify</w:t>
      </w:r>
      <w:r>
        <w:rPr>
          <w:b/>
          <w:spacing w:val="28"/>
          <w:sz w:val="24"/>
        </w:rPr>
        <w:t> </w:t>
      </w:r>
      <w:r>
        <w:rPr>
          <w:b/>
          <w:spacing w:val="-2"/>
          <w:sz w:val="24"/>
        </w:rPr>
        <w:t>incide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nt</w:t>
      </w:r>
      <w:r>
        <w:rPr>
          <w:b/>
          <w:spacing w:val="4"/>
          <w:sz w:val="24"/>
        </w:rPr>
        <w:t> </w:t>
      </w:r>
      <w:r>
        <w:rPr>
          <w:b/>
          <w:spacing w:val="-2"/>
          <w:sz w:val="24"/>
        </w:rPr>
        <w:t>re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porting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re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quire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me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nts,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me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dication</w:t>
      </w:r>
      <w:r>
        <w:rPr>
          <w:b/>
          <w:spacing w:val="-18"/>
          <w:sz w:val="24"/>
        </w:rPr>
        <w:t> </w:t>
      </w:r>
      <w:r>
        <w:rPr>
          <w:b/>
          <w:spacing w:val="-2"/>
          <w:sz w:val="24"/>
        </w:rPr>
        <w:t>manage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me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nt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or</w:t>
      </w:r>
      <w:r>
        <w:rPr>
          <w:b/>
          <w:spacing w:val="-23"/>
          <w:sz w:val="24"/>
        </w:rPr>
        <w:t> </w:t>
      </w:r>
      <w:r>
        <w:rPr>
          <w:b/>
          <w:spacing w:val="-2"/>
          <w:sz w:val="24"/>
        </w:rPr>
        <w:t>othe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r</w:t>
      </w:r>
      <w:r>
        <w:rPr>
          <w:b/>
          <w:spacing w:val="-57"/>
          <w:sz w:val="24"/>
        </w:rPr>
        <w:t> </w:t>
      </w:r>
      <w:r>
        <w:rPr>
          <w:b/>
          <w:spacing w:val="-2"/>
          <w:sz w:val="24"/>
        </w:rPr>
        <w:t>participant safeguards to e nsure individual he alth and welfare, </w:t>
      </w:r>
      <w:r>
        <w:rPr>
          <w:b/>
          <w:spacing w:val="-1"/>
          <w:sz w:val="24"/>
        </w:rPr>
        <w:t>and to account for emerge ncy</w:t>
      </w:r>
      <w:r>
        <w:rPr>
          <w:b/>
          <w:sz w:val="24"/>
        </w:rPr>
        <w:t> circumstances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[Explanation</w:t>
      </w:r>
      <w:r>
        <w:rPr>
          <w:spacing w:val="43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changes]</w:t>
      </w:r>
    </w:p>
    <w:p>
      <w:pPr>
        <w:spacing w:after="0" w:line="237" w:lineRule="auto"/>
        <w:jc w:val="both"/>
        <w:rPr>
          <w:sz w:val="24"/>
        </w:rPr>
        <w:sectPr>
          <w:pgSz w:w="12240" w:h="15840"/>
          <w:pgMar w:top="1260" w:bottom="280" w:left="940" w:right="920"/>
        </w:sectPr>
      </w:pPr>
    </w:p>
    <w:p>
      <w:pPr>
        <w:pStyle w:val="BodyText"/>
        <w:ind w:left="820"/>
        <w:rPr>
          <w:sz w:val="20"/>
        </w:rPr>
      </w:pPr>
      <w:r>
        <w:rPr>
          <w:sz w:val="20"/>
        </w:rPr>
        <w:pict>
          <v:group style="width:437.6pt;height:37.6pt;mso-position-horizontal-relative:char;mso-position-vertical-relative:line" id="docshapegroup74" coordorigin="0,0" coordsize="8752,752">
            <v:rect style="position:absolute;left:32;top:32;width:8704;height:704" id="docshape75" filled="true" fillcolor="#e4e4e4" stroked="false">
              <v:fill type="solid"/>
            </v:rect>
            <v:shape style="position:absolute;left:0;top:0;width:8736;height:32" id="docshape76" coordorigin="0,0" coordsize="8736,32" path="m8736,0l16,0,0,0,0,16,0,32,16,32,16,16,8736,16,8736,0xe" filled="true" fillcolor="#000000" stroked="false">
              <v:path arrowok="t"/>
              <v:fill type="solid"/>
            </v:shape>
            <v:rect style="position:absolute;left:16;top:16;width:8720;height:16" id="docshape77" filled="true" fillcolor="#e4e4e4" stroked="false">
              <v:fill type="solid"/>
            </v:rect>
            <v:shape style="position:absolute;left:0;top:0;width:8752;height:752" id="docshape78" coordorigin="0,0" coordsize="8752,752" path="m8752,0l8736,0,8736,16,8736,32,8736,736,16,736,16,32,0,32,0,736,0,752,16,752,8736,752,8752,752,8752,736,8752,32,8752,16,8752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0" w:lineRule="auto" w:before="90" w:after="0"/>
        <w:ind w:left="356" w:right="393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__ Te mporarily </w:t>
      </w:r>
      <w:r>
        <w:rPr>
          <w:b/>
          <w:spacing w:val="-1"/>
          <w:sz w:val="24"/>
        </w:rPr>
        <w:t>allow for payment for services for the purpose of supporting waive r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participants</w:t>
      </w:r>
      <w:r>
        <w:rPr>
          <w:b/>
          <w:spacing w:val="38"/>
          <w:sz w:val="24"/>
        </w:rPr>
        <w:t> </w:t>
      </w:r>
      <w:r>
        <w:rPr>
          <w:b/>
          <w:spacing w:val="-2"/>
          <w:sz w:val="24"/>
        </w:rPr>
        <w:t>in</w:t>
      </w:r>
      <w:r>
        <w:rPr>
          <w:b/>
          <w:spacing w:val="14"/>
          <w:sz w:val="24"/>
        </w:rPr>
        <w:t> </w:t>
      </w:r>
      <w:r>
        <w:rPr>
          <w:b/>
          <w:spacing w:val="-1"/>
          <w:sz w:val="24"/>
        </w:rPr>
        <w:t>an</w:t>
      </w:r>
      <w:r>
        <w:rPr>
          <w:b/>
          <w:spacing w:val="-2"/>
          <w:sz w:val="24"/>
        </w:rPr>
        <w:t> </w:t>
      </w:r>
      <w:r>
        <w:rPr>
          <w:b/>
          <w:spacing w:val="-1"/>
          <w:sz w:val="24"/>
        </w:rPr>
        <w:t>acute</w:t>
      </w:r>
      <w:r>
        <w:rPr>
          <w:b/>
          <w:spacing w:val="9"/>
          <w:sz w:val="24"/>
        </w:rPr>
        <w:t> </w:t>
      </w:r>
      <w:r>
        <w:rPr>
          <w:b/>
          <w:spacing w:val="-1"/>
          <w:sz w:val="24"/>
        </w:rPr>
        <w:t>care</w:t>
      </w:r>
      <w:r>
        <w:rPr>
          <w:b/>
          <w:spacing w:val="9"/>
          <w:sz w:val="24"/>
        </w:rPr>
        <w:t> </w:t>
      </w:r>
      <w:r>
        <w:rPr>
          <w:b/>
          <w:spacing w:val="-1"/>
          <w:sz w:val="24"/>
        </w:rPr>
        <w:t>hospital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or</w:t>
      </w:r>
      <w:r>
        <w:rPr>
          <w:b/>
          <w:spacing w:val="-7"/>
          <w:sz w:val="24"/>
        </w:rPr>
        <w:t> </w:t>
      </w:r>
      <w:r>
        <w:rPr>
          <w:b/>
          <w:spacing w:val="-1"/>
          <w:sz w:val="24"/>
        </w:rPr>
        <w:t>short-te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rm</w:t>
      </w:r>
      <w:r>
        <w:rPr>
          <w:b/>
          <w:spacing w:val="-20"/>
          <w:sz w:val="24"/>
        </w:rPr>
        <w:t> </w:t>
      </w:r>
      <w:r>
        <w:rPr>
          <w:b/>
          <w:spacing w:val="-1"/>
          <w:sz w:val="24"/>
        </w:rPr>
        <w:t>institutional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stay</w:t>
      </w:r>
      <w:r>
        <w:rPr>
          <w:b/>
          <w:spacing w:val="-20"/>
          <w:sz w:val="24"/>
        </w:rPr>
        <w:t> </w:t>
      </w:r>
      <w:r>
        <w:rPr>
          <w:b/>
          <w:spacing w:val="-1"/>
          <w:sz w:val="24"/>
        </w:rPr>
        <w:t>whe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n ne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cessary</w:t>
      </w:r>
      <w:r>
        <w:rPr>
          <w:b/>
          <w:spacing w:val="-20"/>
          <w:sz w:val="24"/>
        </w:rPr>
        <w:t> </w:t>
      </w:r>
      <w:r>
        <w:rPr>
          <w:b/>
          <w:spacing w:val="-1"/>
          <w:sz w:val="24"/>
        </w:rPr>
        <w:t>supports</w:t>
      </w:r>
      <w:r>
        <w:rPr>
          <w:b/>
          <w:spacing w:val="-57"/>
          <w:sz w:val="24"/>
        </w:rPr>
        <w:t> </w:t>
      </w:r>
      <w:r>
        <w:rPr>
          <w:b/>
          <w:spacing w:val="-2"/>
          <w:sz w:val="24"/>
        </w:rPr>
        <w:t>(including</w:t>
      </w:r>
      <w:r>
        <w:rPr>
          <w:b/>
          <w:spacing w:val="-1"/>
          <w:sz w:val="24"/>
        </w:rPr>
        <w:t> communication and inte nsive pe rsonal care) are not available in that setting, or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whe n the individual re quire s those services for communication and be havioral stabilization,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such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covered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such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settings.</w:t>
      </w:r>
    </w:p>
    <w:p>
      <w:pPr>
        <w:spacing w:line="272" w:lineRule="exact" w:before="0"/>
        <w:ind w:left="356" w:right="0" w:firstLine="0"/>
        <w:jc w:val="left"/>
        <w:rPr>
          <w:sz w:val="24"/>
        </w:rPr>
      </w:pPr>
      <w:r>
        <w:rPr/>
        <w:pict>
          <v:group style="position:absolute;margin-left:84pt;margin-top:14.213013pt;width:441.6pt;height:37.6pt;mso-position-horizontal-relative:page;mso-position-vertical-relative:paragraph;z-index:-15716352;mso-wrap-distance-left:0;mso-wrap-distance-right:0" id="docshapegroup79" coordorigin="1680,284" coordsize="8832,752">
            <v:rect style="position:absolute;left:1696;top:316;width:8800;height:704" id="docshape80" filled="true" fillcolor="#e4e4e4" stroked="false">
              <v:fill type="solid"/>
            </v:rect>
            <v:shape style="position:absolute;left:1680;top:284;width:8816;height:32" id="docshape81" coordorigin="1680,284" coordsize="8816,32" path="m10496,284l1696,284,1680,284,1680,300,1680,316,1696,316,1696,300,10496,300,10496,284xe" filled="true" fillcolor="#000000" stroked="false">
              <v:path arrowok="t"/>
              <v:fill type="solid"/>
            </v:shape>
            <v:rect style="position:absolute;left:1696;top:300;width:8800;height:16" id="docshape82" filled="true" fillcolor="#e4e4e4" stroked="false">
              <v:fill type="solid"/>
            </v:rect>
            <v:shape style="position:absolute;left:1680;top:284;width:8832;height:752" id="docshape83" coordorigin="1680,284" coordsize="8832,752" path="m1696,316l1680,316,1680,1020,1696,1020,1696,316xm10512,1020l10496,1020,1696,1020,1680,1020,1680,1036,1696,1036,10496,1036,10512,1036,10512,1020xm10512,284l10496,284,10496,300,10496,316,10496,1020,10512,1020,10512,316,10512,300,10512,284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sz w:val="24"/>
        </w:rPr>
        <w:t>[Specify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services.]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0" w:lineRule="auto" w:before="90" w:after="0"/>
        <w:ind w:left="484" w:right="0" w:hanging="130"/>
        <w:jc w:val="left"/>
        <w:rPr>
          <w:b/>
          <w:sz w:val="24"/>
        </w:rPr>
      </w:pPr>
      <w:r>
        <w:rPr>
          <w:b/>
          <w:spacing w:val="-1"/>
          <w:sz w:val="24"/>
        </w:rPr>
        <w:t>___</w:t>
      </w:r>
      <w:r>
        <w:rPr>
          <w:b/>
          <w:spacing w:val="-4"/>
          <w:sz w:val="24"/>
        </w:rPr>
        <w:t> </w:t>
      </w:r>
      <w:r>
        <w:rPr>
          <w:b/>
          <w:spacing w:val="-1"/>
          <w:sz w:val="24"/>
        </w:rPr>
        <w:t>Temporarily</w:t>
      </w:r>
      <w:r>
        <w:rPr>
          <w:b/>
          <w:spacing w:val="13"/>
          <w:sz w:val="24"/>
        </w:rPr>
        <w:t> </w:t>
      </w:r>
      <w:r>
        <w:rPr>
          <w:b/>
          <w:spacing w:val="-1"/>
          <w:sz w:val="24"/>
        </w:rPr>
        <w:t>include</w:t>
      </w:r>
      <w:r>
        <w:rPr>
          <w:b/>
          <w:spacing w:val="9"/>
          <w:sz w:val="24"/>
        </w:rPr>
        <w:t> </w:t>
      </w:r>
      <w:r>
        <w:rPr>
          <w:b/>
          <w:spacing w:val="-1"/>
          <w:sz w:val="24"/>
        </w:rPr>
        <w:t>retaine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r</w:t>
      </w:r>
      <w:r>
        <w:rPr>
          <w:b/>
          <w:spacing w:val="-22"/>
          <w:sz w:val="24"/>
        </w:rPr>
        <w:t> </w:t>
      </w:r>
      <w:r>
        <w:rPr>
          <w:b/>
          <w:spacing w:val="-1"/>
          <w:sz w:val="24"/>
        </w:rPr>
        <w:t>payme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nts</w:t>
      </w:r>
      <w:r>
        <w:rPr>
          <w:b/>
          <w:spacing w:val="7"/>
          <w:sz w:val="24"/>
        </w:rPr>
        <w:t> </w:t>
      </w:r>
      <w:r>
        <w:rPr>
          <w:b/>
          <w:spacing w:val="-1"/>
          <w:sz w:val="24"/>
        </w:rPr>
        <w:t>to</w:t>
      </w:r>
      <w:r>
        <w:rPr>
          <w:b/>
          <w:spacing w:val="11"/>
          <w:sz w:val="24"/>
        </w:rPr>
        <w:t> </w:t>
      </w:r>
      <w:r>
        <w:rPr>
          <w:b/>
          <w:spacing w:val="-1"/>
          <w:sz w:val="24"/>
        </w:rPr>
        <w:t>addre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ss</w:t>
      </w:r>
      <w:r>
        <w:rPr>
          <w:b/>
          <w:spacing w:val="7"/>
          <w:sz w:val="24"/>
        </w:rPr>
        <w:t> </w:t>
      </w:r>
      <w:r>
        <w:rPr>
          <w:b/>
          <w:spacing w:val="-1"/>
          <w:sz w:val="24"/>
        </w:rPr>
        <w:t>emergency</w:t>
      </w:r>
      <w:r>
        <w:rPr>
          <w:b/>
          <w:spacing w:val="-20"/>
          <w:sz w:val="24"/>
        </w:rPr>
        <w:t> </w:t>
      </w:r>
      <w:r>
        <w:rPr>
          <w:b/>
          <w:spacing w:val="-1"/>
          <w:sz w:val="24"/>
        </w:rPr>
        <w:t>related</w:t>
      </w:r>
      <w:r>
        <w:rPr>
          <w:b/>
          <w:spacing w:val="-17"/>
          <w:sz w:val="24"/>
        </w:rPr>
        <w:t> </w:t>
      </w:r>
      <w:r>
        <w:rPr>
          <w:b/>
          <w:spacing w:val="-1"/>
          <w:sz w:val="24"/>
        </w:rPr>
        <w:t>issues.</w:t>
      </w:r>
    </w:p>
    <w:p>
      <w:pPr>
        <w:pStyle w:val="BodyText"/>
        <w:spacing w:line="228" w:lineRule="auto" w:before="73" w:after="2"/>
        <w:ind w:left="355"/>
      </w:pPr>
      <w:r>
        <w:rPr>
          <w:spacing w:val="-1"/>
        </w:rPr>
        <w:t>[Describe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circumstances</w:t>
      </w:r>
      <w:r>
        <w:rPr>
          <w:spacing w:val="-15"/>
        </w:rPr>
        <w:t> </w:t>
      </w:r>
      <w:r>
        <w:rPr>
          <w:spacing w:val="-1"/>
        </w:rPr>
        <w:t>under</w:t>
      </w:r>
      <w:r>
        <w:rPr>
          <w:spacing w:val="-18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>
          <w:spacing w:val="-1"/>
        </w:rPr>
        <w:t>such</w:t>
      </w:r>
      <w:r>
        <w:rPr>
          <w:spacing w:val="-8"/>
        </w:rPr>
        <w:t> </w:t>
      </w:r>
      <w:r>
        <w:rPr>
          <w:spacing w:val="-1"/>
        </w:rPr>
        <w:t>payments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11"/>
        </w:rPr>
        <w:t> </w:t>
      </w:r>
      <w:r>
        <w:rPr>
          <w:spacing w:val="-1"/>
        </w:rPr>
        <w:t>authorized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applicable</w:t>
      </w:r>
      <w:r>
        <w:rPr>
          <w:spacing w:val="-11"/>
        </w:rPr>
        <w:t> </w:t>
      </w:r>
      <w:r>
        <w:rPr/>
        <w:t>limits</w:t>
      </w:r>
      <w:r>
        <w:rPr>
          <w:spacing w:val="17"/>
        </w:rPr>
        <w:t> </w:t>
      </w:r>
      <w:r>
        <w:rPr/>
        <w:t>on</w:t>
      </w:r>
      <w:r>
        <w:rPr>
          <w:spacing w:val="-7"/>
        </w:rPr>
        <w:t> </w:t>
      </w:r>
      <w:r>
        <w:rPr/>
        <w:t>their</w:t>
      </w:r>
      <w:r>
        <w:rPr>
          <w:spacing w:val="-2"/>
        </w:rPr>
        <w:t> </w:t>
      </w:r>
      <w:r>
        <w:rPr/>
        <w:t>duration.</w:t>
      </w:r>
      <w:r>
        <w:rPr>
          <w:spacing w:val="-52"/>
        </w:rPr>
        <w:t> </w:t>
      </w:r>
      <w:r>
        <w:rPr/>
        <w:t>Retainer</w:t>
      </w:r>
      <w:r>
        <w:rPr>
          <w:spacing w:val="13"/>
        </w:rPr>
        <w:t> </w:t>
      </w:r>
      <w:r>
        <w:rPr/>
        <w:t>payments are</w:t>
      </w:r>
      <w:r>
        <w:rPr>
          <w:spacing w:val="-11"/>
        </w:rPr>
        <w:t> </w:t>
      </w:r>
      <w:r>
        <w:rPr/>
        <w:t>available</w:t>
      </w:r>
      <w:r>
        <w:rPr>
          <w:spacing w:val="20"/>
        </w:rPr>
        <w:t> </w:t>
      </w:r>
      <w:r>
        <w:rPr/>
        <w:t>for</w:t>
      </w:r>
      <w:r>
        <w:rPr>
          <w:spacing w:val="-3"/>
        </w:rPr>
        <w:t> </w:t>
      </w:r>
      <w:r>
        <w:rPr/>
        <w:t>habilitation</w:t>
      </w:r>
      <w:r>
        <w:rPr>
          <w:spacing w:val="39"/>
        </w:rPr>
        <w:t> </w:t>
      </w:r>
      <w:r>
        <w:rPr/>
        <w:t>and</w:t>
      </w:r>
      <w:r>
        <w:rPr>
          <w:spacing w:val="-8"/>
        </w:rPr>
        <w:t> </w:t>
      </w:r>
      <w:r>
        <w:rPr/>
        <w:t>personal</w:t>
      </w:r>
      <w:r>
        <w:rPr>
          <w:spacing w:val="-23"/>
        </w:rPr>
        <w:t> </w:t>
      </w:r>
      <w:r>
        <w:rPr/>
        <w:t>care</w:t>
      </w:r>
      <w:r>
        <w:rPr>
          <w:spacing w:val="-11"/>
        </w:rPr>
        <w:t> </w:t>
      </w:r>
      <w:r>
        <w:rPr/>
        <w:t>only.]</w:t>
      </w:r>
    </w:p>
    <w:p>
      <w:pPr>
        <w:pStyle w:val="BodyText"/>
        <w:ind w:left="740"/>
        <w:rPr>
          <w:sz w:val="20"/>
        </w:rPr>
      </w:pPr>
      <w:r>
        <w:rPr>
          <w:sz w:val="20"/>
        </w:rPr>
        <w:pict>
          <v:group style="width:436.8pt;height:15.2pt;mso-position-horizontal-relative:char;mso-position-vertical-relative:line" id="docshapegroup84" coordorigin="0,0" coordsize="8736,304">
            <v:rect style="position:absolute;left:16;top:32;width:8704;height:256" id="docshape85" filled="true" fillcolor="#e4e4e4" stroked="false">
              <v:fill type="solid"/>
            </v:rect>
            <v:shape style="position:absolute;left:0;top:0;width:8720;height:32" id="docshape86" coordorigin="0,0" coordsize="8720,32" path="m8720,0l16,0,0,0,0,16,0,32,16,32,16,16,8720,16,8720,0xe" filled="true" fillcolor="#000000" stroked="false">
              <v:path arrowok="t"/>
              <v:fill type="solid"/>
            </v:shape>
            <v:rect style="position:absolute;left:16;top:16;width:8704;height:16" id="docshape87" filled="true" fillcolor="#e4e4e4" stroked="false">
              <v:fill type="solid"/>
            </v:rect>
            <v:shape style="position:absolute;left:0;top:0;width:8736;height:304" id="docshape88" coordorigin="0,0" coordsize="8736,304" path="m8736,0l8720,0,8720,16,8720,32,8720,288,16,288,16,32,0,32,0,288,0,304,16,304,8720,304,8736,304,8736,288,8736,32,8736,16,8736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65" w:val="left" w:leader="none"/>
        </w:tabs>
        <w:spacing w:line="240" w:lineRule="auto" w:before="90" w:after="0"/>
        <w:ind w:left="564" w:right="0" w:hanging="210"/>
        <w:jc w:val="left"/>
        <w:rPr>
          <w:b/>
          <w:sz w:val="24"/>
        </w:rPr>
      </w:pPr>
      <w:r>
        <w:rPr>
          <w:b/>
          <w:spacing w:val="-1"/>
          <w:sz w:val="24"/>
        </w:rPr>
        <w:t>___</w:t>
      </w:r>
      <w:r>
        <w:rPr>
          <w:b/>
          <w:spacing w:val="-4"/>
          <w:sz w:val="24"/>
        </w:rPr>
        <w:t> </w:t>
      </w:r>
      <w:r>
        <w:rPr>
          <w:b/>
          <w:spacing w:val="-1"/>
          <w:sz w:val="24"/>
        </w:rPr>
        <w:t>Temporarily</w:t>
      </w:r>
      <w:r>
        <w:rPr>
          <w:b/>
          <w:spacing w:val="-4"/>
          <w:sz w:val="24"/>
        </w:rPr>
        <w:t> </w:t>
      </w:r>
      <w:r>
        <w:rPr>
          <w:b/>
          <w:spacing w:val="-1"/>
          <w:sz w:val="24"/>
        </w:rPr>
        <w:t>institute</w:t>
      </w:r>
      <w:r>
        <w:rPr>
          <w:b/>
          <w:spacing w:val="9"/>
          <w:sz w:val="24"/>
        </w:rPr>
        <w:t> </w:t>
      </w:r>
      <w:r>
        <w:rPr>
          <w:b/>
          <w:spacing w:val="-1"/>
          <w:sz w:val="24"/>
        </w:rPr>
        <w:t>or</w:t>
      </w:r>
      <w:r>
        <w:rPr>
          <w:b/>
          <w:spacing w:val="-23"/>
          <w:sz w:val="24"/>
        </w:rPr>
        <w:t> </w:t>
      </w:r>
      <w:r>
        <w:rPr>
          <w:b/>
          <w:spacing w:val="-1"/>
          <w:sz w:val="24"/>
        </w:rPr>
        <w:t>expand</w:t>
      </w:r>
      <w:r>
        <w:rPr>
          <w:b/>
          <w:spacing w:val="-18"/>
          <w:sz w:val="24"/>
        </w:rPr>
        <w:t> </w:t>
      </w:r>
      <w:r>
        <w:rPr>
          <w:b/>
          <w:spacing w:val="-1"/>
          <w:sz w:val="24"/>
        </w:rPr>
        <w:t>opportunitie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s</w:t>
      </w:r>
      <w:r>
        <w:rPr>
          <w:b/>
          <w:spacing w:val="6"/>
          <w:sz w:val="24"/>
        </w:rPr>
        <w:t> </w:t>
      </w:r>
      <w:r>
        <w:rPr>
          <w:b/>
          <w:spacing w:val="-1"/>
          <w:sz w:val="24"/>
        </w:rPr>
        <w:t>for</w:t>
      </w:r>
      <w:r>
        <w:rPr>
          <w:b/>
          <w:spacing w:val="9"/>
          <w:sz w:val="24"/>
        </w:rPr>
        <w:t> </w:t>
      </w:r>
      <w:r>
        <w:rPr>
          <w:b/>
          <w:spacing w:val="-1"/>
          <w:sz w:val="24"/>
        </w:rPr>
        <w:t>self-dire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ction.</w:t>
      </w:r>
    </w:p>
    <w:p>
      <w:pPr>
        <w:spacing w:line="237" w:lineRule="auto" w:before="62"/>
        <w:ind w:left="356" w:right="375" w:firstLine="0"/>
        <w:jc w:val="left"/>
        <w:rPr>
          <w:sz w:val="24"/>
        </w:rPr>
      </w:pPr>
      <w:r>
        <w:rPr/>
        <w:pict>
          <v:group style="position:absolute;margin-left:84pt;margin-top:33.391087pt;width:436.8pt;height:17.6pt;mso-position-horizontal-relative:page;mso-position-vertical-relative:paragraph;z-index:-15715328;mso-wrap-distance-left:0;mso-wrap-distance-right:0" id="docshapegroup89" coordorigin="1680,668" coordsize="8736,352">
            <v:rect style="position:absolute;left:1696;top:699;width:8704;height:304" id="docshape90" filled="true" fillcolor="#e4e4e4" stroked="false">
              <v:fill type="solid"/>
            </v:rect>
            <v:shape style="position:absolute;left:1680;top:667;width:8720;height:32" id="docshape91" coordorigin="1680,668" coordsize="8720,32" path="m10400,668l1696,668,1680,668,1680,684,1680,700,1696,700,1696,684,10400,684,10400,668xe" filled="true" fillcolor="#000000" stroked="false">
              <v:path arrowok="t"/>
              <v:fill type="solid"/>
            </v:shape>
            <v:rect style="position:absolute;left:1696;top:683;width:8704;height:16" id="docshape92" filled="true" fillcolor="#e4e4e4" stroked="false">
              <v:fill type="solid"/>
            </v:rect>
            <v:shape style="position:absolute;left:1680;top:667;width:8736;height:352" id="docshape93" coordorigin="1680,668" coordsize="8736,352" path="m10416,700l10400,700,10400,1004,1696,1004,1696,700,1680,700,1680,1004,1680,1020,1696,1020,10400,1020,10416,1020,10416,1004,10416,700xm10416,668l10400,668,10400,668,10400,684,10400,700,10416,700,10416,684,10416,668,10416,668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sz w:val="24"/>
        </w:rPr>
        <w:t>[Provide</w:t>
      </w:r>
      <w:r>
        <w:rPr>
          <w:spacing w:val="25"/>
          <w:sz w:val="24"/>
        </w:rPr>
        <w:t> </w:t>
      </w:r>
      <w:r>
        <w:rPr>
          <w:sz w:val="24"/>
        </w:rPr>
        <w:t>an</w:t>
      </w:r>
      <w:r>
        <w:rPr>
          <w:spacing w:val="-8"/>
          <w:sz w:val="24"/>
        </w:rPr>
        <w:t> </w:t>
      </w:r>
      <w:r>
        <w:rPr>
          <w:sz w:val="24"/>
        </w:rPr>
        <w:t>overview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expansion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self-direction</w:t>
      </w:r>
      <w:r>
        <w:rPr>
          <w:spacing w:val="40"/>
          <w:sz w:val="24"/>
        </w:rPr>
        <w:t> </w:t>
      </w:r>
      <w:r>
        <w:rPr>
          <w:sz w:val="24"/>
        </w:rPr>
        <w:t>opportunities</w:t>
      </w:r>
      <w:r>
        <w:rPr>
          <w:spacing w:val="47"/>
          <w:sz w:val="24"/>
        </w:rPr>
        <w:t> </w:t>
      </w:r>
      <w:r>
        <w:rPr>
          <w:sz w:val="24"/>
        </w:rPr>
        <w:t>including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list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services</w:t>
      </w:r>
      <w:r>
        <w:rPr>
          <w:spacing w:val="-57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10"/>
          <w:sz w:val="24"/>
        </w:rPr>
        <w:t> </w:t>
      </w:r>
      <w:r>
        <w:rPr>
          <w:sz w:val="24"/>
        </w:rPr>
        <w:t>be</w:t>
      </w:r>
      <w:r>
        <w:rPr>
          <w:spacing w:val="6"/>
          <w:sz w:val="24"/>
        </w:rPr>
        <w:t> </w:t>
      </w:r>
      <w:r>
        <w:rPr>
          <w:sz w:val="24"/>
        </w:rPr>
        <w:t>self-directed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overview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participant</w:t>
      </w:r>
      <w:r>
        <w:rPr>
          <w:spacing w:val="30"/>
          <w:sz w:val="24"/>
        </w:rPr>
        <w:t> </w:t>
      </w:r>
      <w:r>
        <w:rPr>
          <w:sz w:val="24"/>
        </w:rPr>
        <w:t>safeguards.]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74" w:lineRule="exact" w:before="90" w:after="0"/>
        <w:ind w:left="484" w:right="0" w:hanging="130"/>
        <w:jc w:val="left"/>
        <w:rPr>
          <w:b/>
          <w:sz w:val="24"/>
        </w:rPr>
      </w:pPr>
      <w:r>
        <w:rPr>
          <w:b/>
          <w:sz w:val="24"/>
        </w:rPr>
        <w:t>___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Increase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Factor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C.</w:t>
      </w:r>
    </w:p>
    <w:p>
      <w:pPr>
        <w:spacing w:line="249" w:lineRule="auto" w:before="0"/>
        <w:ind w:left="356" w:right="0" w:firstLine="0"/>
        <w:jc w:val="left"/>
        <w:rPr>
          <w:sz w:val="24"/>
        </w:rPr>
      </w:pPr>
      <w:r>
        <w:rPr>
          <w:spacing w:val="-3"/>
          <w:sz w:val="24"/>
        </w:rPr>
        <w:t>[Explain</w:t>
      </w:r>
      <w:r>
        <w:rPr>
          <w:spacing w:val="3"/>
          <w:sz w:val="24"/>
        </w:rPr>
        <w:t> </w:t>
      </w:r>
      <w:r>
        <w:rPr>
          <w:spacing w:val="-3"/>
          <w:sz w:val="24"/>
        </w:rPr>
        <w:t>the</w:t>
      </w:r>
      <w:r>
        <w:rPr>
          <w:spacing w:val="25"/>
          <w:sz w:val="24"/>
        </w:rPr>
        <w:t> </w:t>
      </w:r>
      <w:r>
        <w:rPr>
          <w:spacing w:val="-3"/>
          <w:sz w:val="24"/>
        </w:rPr>
        <w:t>reason</w:t>
      </w:r>
      <w:r>
        <w:rPr>
          <w:spacing w:val="12"/>
          <w:sz w:val="24"/>
        </w:rPr>
        <w:t> </w:t>
      </w:r>
      <w:r>
        <w:rPr>
          <w:spacing w:val="-3"/>
          <w:sz w:val="24"/>
        </w:rPr>
        <w:t>for</w:t>
      </w:r>
      <w:r>
        <w:rPr>
          <w:spacing w:val="20"/>
          <w:sz w:val="24"/>
        </w:rPr>
        <w:t> </w:t>
      </w:r>
      <w:r>
        <w:rPr>
          <w:spacing w:val="-3"/>
          <w:sz w:val="24"/>
        </w:rPr>
        <w:t>the</w:t>
      </w:r>
      <w:r>
        <w:rPr>
          <w:spacing w:val="25"/>
          <w:sz w:val="24"/>
        </w:rPr>
        <w:t> </w:t>
      </w:r>
      <w:r>
        <w:rPr>
          <w:spacing w:val="-3"/>
          <w:sz w:val="24"/>
        </w:rPr>
        <w:t>increase</w:t>
      </w:r>
      <w:r>
        <w:rPr>
          <w:spacing w:val="26"/>
          <w:sz w:val="24"/>
        </w:rPr>
        <w:t> </w:t>
      </w:r>
      <w:r>
        <w:rPr>
          <w:spacing w:val="-3"/>
          <w:sz w:val="24"/>
        </w:rPr>
        <w:t>and</w:t>
      </w:r>
      <w:r>
        <w:rPr>
          <w:spacing w:val="28"/>
          <w:sz w:val="24"/>
        </w:rPr>
        <w:t> </w:t>
      </w:r>
      <w:r>
        <w:rPr>
          <w:spacing w:val="-3"/>
          <w:sz w:val="24"/>
        </w:rPr>
        <w:t>list</w:t>
      </w:r>
      <w:r>
        <w:rPr>
          <w:spacing w:val="49"/>
          <w:sz w:val="24"/>
        </w:rPr>
        <w:t> </w:t>
      </w:r>
      <w:r>
        <w:rPr>
          <w:spacing w:val="-3"/>
          <w:sz w:val="24"/>
        </w:rPr>
        <w:t>the</w:t>
      </w:r>
      <w:r>
        <w:rPr>
          <w:spacing w:val="25"/>
          <w:sz w:val="24"/>
        </w:rPr>
        <w:t> </w:t>
      </w:r>
      <w:r>
        <w:rPr>
          <w:spacing w:val="-3"/>
          <w:sz w:val="24"/>
        </w:rPr>
        <w:t>current</w:t>
      </w:r>
      <w:r>
        <w:rPr>
          <w:spacing w:val="18"/>
          <w:sz w:val="24"/>
        </w:rPr>
        <w:t> </w:t>
      </w:r>
      <w:r>
        <w:rPr>
          <w:spacing w:val="-3"/>
          <w:sz w:val="24"/>
        </w:rPr>
        <w:t>approved</w:t>
      </w:r>
      <w:r>
        <w:rPr>
          <w:spacing w:val="28"/>
          <w:sz w:val="24"/>
        </w:rPr>
        <w:t> </w:t>
      </w:r>
      <w:r>
        <w:rPr>
          <w:spacing w:val="-2"/>
          <w:sz w:val="24"/>
        </w:rPr>
        <w:t>Factor</w:t>
      </w:r>
      <w:r>
        <w:rPr>
          <w:spacing w:val="20"/>
          <w:sz w:val="24"/>
        </w:rPr>
        <w:t> </w:t>
      </w:r>
      <w:r>
        <w:rPr>
          <w:spacing w:val="-2"/>
          <w:sz w:val="24"/>
        </w:rPr>
        <w:t>C</w:t>
      </w:r>
      <w:r>
        <w:rPr>
          <w:spacing w:val="19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well</w:t>
      </w:r>
      <w:r>
        <w:rPr>
          <w:spacing w:val="34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25"/>
          <w:sz w:val="24"/>
        </w:rPr>
        <w:t> </w:t>
      </w:r>
      <w:r>
        <w:rPr>
          <w:spacing w:val="-2"/>
          <w:sz w:val="24"/>
        </w:rPr>
        <w:t>propose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d</w:t>
      </w:r>
      <w:r>
        <w:rPr>
          <w:spacing w:val="-57"/>
          <w:sz w:val="24"/>
        </w:rPr>
        <w:t> </w:t>
      </w:r>
      <w:r>
        <w:rPr>
          <w:sz w:val="24"/>
        </w:rPr>
        <w:t>revised</w:t>
      </w:r>
      <w:r>
        <w:rPr>
          <w:spacing w:val="11"/>
          <w:sz w:val="24"/>
        </w:rPr>
        <w:t> </w:t>
      </w:r>
      <w:r>
        <w:rPr>
          <w:sz w:val="24"/>
        </w:rPr>
        <w:t>Factor</w:t>
      </w:r>
      <w:r>
        <w:rPr>
          <w:spacing w:val="4"/>
          <w:sz w:val="24"/>
        </w:rPr>
        <w:t> </w:t>
      </w:r>
      <w:r>
        <w:rPr>
          <w:sz w:val="24"/>
        </w:rPr>
        <w:t>C]</w:t>
      </w:r>
    </w:p>
    <w:p>
      <w:pPr>
        <w:pStyle w:val="BodyText"/>
        <w:ind w:left="740"/>
        <w:rPr>
          <w:sz w:val="20"/>
        </w:rPr>
      </w:pPr>
      <w:r>
        <w:rPr>
          <w:sz w:val="20"/>
        </w:rPr>
        <w:pict>
          <v:group style="width:436.8pt;height:19.2pt;mso-position-horizontal-relative:char;mso-position-vertical-relative:line" id="docshapegroup94" coordorigin="0,0" coordsize="8736,384">
            <v:rect style="position:absolute;left:16;top:32;width:8704;height:336" id="docshape95" filled="true" fillcolor="#e4e4e4" stroked="false">
              <v:fill type="solid"/>
            </v:rect>
            <v:shape style="position:absolute;left:0;top:0;width:8720;height:32" id="docshape96" coordorigin="0,0" coordsize="8720,32" path="m8720,0l16,0,0,0,0,16,0,32,16,32,16,16,8720,16,8720,0xe" filled="true" fillcolor="#000000" stroked="false">
              <v:path arrowok="t"/>
              <v:fill type="solid"/>
            </v:shape>
            <v:rect style="position:absolute;left:16;top:16;width:8704;height:16" id="docshape97" filled="true" fillcolor="#e4e4e4" stroked="false">
              <v:fill type="solid"/>
            </v:rect>
            <v:shape style="position:absolute;left:0;top:0;width:8736;height:384" id="docshape98" coordorigin="0,0" coordsize="8736,384" path="m8736,0l8720,0,8720,16,8720,32,8720,368,16,368,16,32,0,32,0,368,0,384,16,384,8720,384,8736,384,8736,368,8736,32,8736,16,8736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2" w:lineRule="auto" w:before="90" w:after="0"/>
        <w:ind w:left="355" w:right="792" w:firstLine="0"/>
        <w:jc w:val="left"/>
        <w:rPr>
          <w:sz w:val="24"/>
        </w:rPr>
      </w:pPr>
      <w:r>
        <w:rPr/>
        <w:pict>
          <v:rect style="position:absolute;margin-left:84pt;margin-top:17.303112pt;width:2.4pt;height:.8pt;mso-position-horizontal-relative:page;mso-position-vertical-relative:paragraph;z-index:-16564736" id="docshape99" filled="true" fillcolor="#000000" stroked="false">
            <v:fill type="solid"/>
            <w10:wrap type="none"/>
          </v:rect>
        </w:pict>
      </w:r>
      <w:r>
        <w:rPr>
          <w:sz w:val="24"/>
        </w:rPr>
        <w:t>_ __ </w:t>
      </w:r>
      <w:r>
        <w:rPr>
          <w:b/>
          <w:sz w:val="24"/>
        </w:rPr>
        <w:t>Other Change s Necessary [For example , any change s to billing proce sses, use of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contracte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d</w:t>
      </w:r>
      <w:r>
        <w:rPr>
          <w:b/>
          <w:spacing w:val="-18"/>
          <w:sz w:val="24"/>
        </w:rPr>
        <w:t> </w:t>
      </w:r>
      <w:r>
        <w:rPr>
          <w:b/>
          <w:spacing w:val="-2"/>
          <w:sz w:val="24"/>
        </w:rPr>
        <w:t>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ntitie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s</w:t>
      </w:r>
      <w:r>
        <w:rPr>
          <w:b/>
          <w:spacing w:val="6"/>
          <w:sz w:val="24"/>
        </w:rPr>
        <w:t> </w:t>
      </w:r>
      <w:r>
        <w:rPr>
          <w:b/>
          <w:spacing w:val="-2"/>
          <w:sz w:val="24"/>
        </w:rPr>
        <w:t>or</w:t>
      </w:r>
      <w:r>
        <w:rPr>
          <w:b/>
          <w:spacing w:val="-23"/>
          <w:sz w:val="24"/>
        </w:rPr>
        <w:t> </w:t>
      </w:r>
      <w:r>
        <w:rPr>
          <w:b/>
          <w:spacing w:val="-2"/>
          <w:sz w:val="24"/>
        </w:rPr>
        <w:t>any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othe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r</w:t>
      </w:r>
      <w:r>
        <w:rPr>
          <w:b/>
          <w:spacing w:val="-23"/>
          <w:sz w:val="24"/>
        </w:rPr>
        <w:t> </w:t>
      </w:r>
      <w:r>
        <w:rPr>
          <w:b/>
          <w:spacing w:val="-2"/>
          <w:sz w:val="24"/>
        </w:rPr>
        <w:t>change</w:t>
      </w:r>
      <w:r>
        <w:rPr>
          <w:b/>
          <w:spacing w:val="-38"/>
          <w:sz w:val="24"/>
        </w:rPr>
        <w:t> </w:t>
      </w:r>
      <w:r>
        <w:rPr>
          <w:b/>
          <w:spacing w:val="-2"/>
          <w:sz w:val="24"/>
        </w:rPr>
        <w:t>s</w:t>
      </w:r>
      <w:r>
        <w:rPr>
          <w:b/>
          <w:spacing w:val="6"/>
          <w:sz w:val="24"/>
        </w:rPr>
        <w:t> </w:t>
      </w:r>
      <w:r>
        <w:rPr>
          <w:b/>
          <w:spacing w:val="-2"/>
          <w:sz w:val="24"/>
        </w:rPr>
        <w:t>ne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eded</w:t>
      </w:r>
      <w:r>
        <w:rPr>
          <w:b/>
          <w:spacing w:val="-18"/>
          <w:sz w:val="24"/>
        </w:rPr>
        <w:t> </w:t>
      </w:r>
      <w:r>
        <w:rPr>
          <w:b/>
          <w:spacing w:val="-1"/>
          <w:sz w:val="24"/>
        </w:rPr>
        <w:t>by</w:t>
      </w:r>
      <w:r>
        <w:rPr>
          <w:b/>
          <w:spacing w:val="-21"/>
          <w:sz w:val="24"/>
        </w:rPr>
        <w:t> </w:t>
      </w:r>
      <w:r>
        <w:rPr>
          <w:b/>
          <w:spacing w:val="-1"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pacing w:val="-1"/>
          <w:sz w:val="24"/>
        </w:rPr>
        <w:t>State</w:t>
      </w:r>
      <w:r>
        <w:rPr>
          <w:b/>
          <w:spacing w:val="9"/>
          <w:sz w:val="24"/>
        </w:rPr>
        <w:t> </w:t>
      </w:r>
      <w:r>
        <w:rPr>
          <w:b/>
          <w:spacing w:val="-1"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pacing w:val="-1"/>
          <w:sz w:val="24"/>
        </w:rPr>
        <w:t>addre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ss</w:t>
      </w:r>
      <w:r>
        <w:rPr>
          <w:b/>
          <w:spacing w:val="6"/>
          <w:sz w:val="24"/>
        </w:rPr>
        <w:t> </w:t>
      </w:r>
      <w:r>
        <w:rPr>
          <w:b/>
          <w:spacing w:val="-1"/>
          <w:sz w:val="24"/>
        </w:rPr>
        <w:t>immine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nt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ne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ds</w:t>
      </w:r>
      <w:r>
        <w:rPr>
          <w:b/>
          <w:spacing w:val="6"/>
          <w:sz w:val="24"/>
        </w:rPr>
        <w:t> </w:t>
      </w:r>
      <w:r>
        <w:rPr>
          <w:b/>
          <w:spacing w:val="-1"/>
          <w:sz w:val="24"/>
        </w:rPr>
        <w:t>of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individuals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waiver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program].</w:t>
      </w:r>
      <w:r>
        <w:rPr>
          <w:b/>
          <w:spacing w:val="23"/>
          <w:sz w:val="24"/>
        </w:rPr>
        <w:t> </w:t>
      </w:r>
      <w:r>
        <w:rPr>
          <w:sz w:val="24"/>
          <w:u w:val="single"/>
        </w:rPr>
        <w:t>[Explanation</w:t>
      </w:r>
      <w:r>
        <w:rPr>
          <w:spacing w:val="55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changes]</w:t>
      </w: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88.800003pt;margin-top:8.592035pt;width:433.6pt;height:19.2pt;mso-position-horizontal-relative:page;mso-position-vertical-relative:paragraph;z-index:-15714304;mso-wrap-distance-left:0;mso-wrap-distance-right:0" id="docshapegroup100" coordorigin="1776,172" coordsize="8672,384">
            <v:rect style="position:absolute;left:1808;top:203;width:8624;height:336" id="docshape101" filled="true" fillcolor="#e4e4e4" stroked="false">
              <v:fill type="solid"/>
            </v:rect>
            <v:shape style="position:absolute;left:1776;top:171;width:8656;height:32" id="docshape102" coordorigin="1776,172" coordsize="8656,32" path="m10432,172l1792,172,1776,172,1776,188,1776,204,1792,204,1792,188,10432,188,10432,172xe" filled="true" fillcolor="#000000" stroked="false">
              <v:path arrowok="t"/>
              <v:fill type="solid"/>
            </v:shape>
            <v:rect style="position:absolute;left:1792;top:187;width:8640;height:16" id="docshape103" filled="true" fillcolor="#e4e4e4" stroked="false">
              <v:fill type="solid"/>
            </v:rect>
            <v:shape style="position:absolute;left:1776;top:171;width:8672;height:384" id="docshape104" coordorigin="1776,172" coordsize="8672,384" path="m10448,204l10432,204,10432,540,1792,540,1792,204,1776,204,1776,540,1776,556,1792,556,10432,556,10448,556,10448,540,10448,204xm10448,172l10432,172,10432,188,10432,204,10448,204,10448,188,10448,172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66.400002pt;margin-top:44.592033pt;width:479.2pt;height:24pt;mso-position-horizontal-relative:page;mso-position-vertical-relative:paragraph;z-index:-15713792;mso-wrap-distance-left:0;mso-wrap-distance-right:0" type="#_x0000_t202" id="docshape105" filled="true" fillcolor="#000080" stroked="true" strokeweight="1.6pt" strokecolor="#000000">
            <v:textbox inset="0,0,0,0">
              <w:txbxContent>
                <w:p>
                  <w:pPr>
                    <w:spacing w:before="53"/>
                    <w:ind w:left="1292" w:right="1306" w:firstLine="0"/>
                    <w:jc w:val="center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Appendix</w:t>
                  </w:r>
                  <w:r>
                    <w:rPr>
                      <w:rFonts w:ascii="Arial Narrow"/>
                      <w:b/>
                      <w:color w:val="FFFFFF"/>
                      <w:spacing w:val="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K</w:t>
                  </w:r>
                  <w:r>
                    <w:rPr>
                      <w:rFonts w:ascii="Arial Narrow"/>
                      <w:b/>
                      <w:color w:val="FFFFFF"/>
                      <w:spacing w:val="-6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Addendum: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COVID-19</w:t>
                  </w:r>
                  <w:r>
                    <w:rPr>
                      <w:rFonts w:ascii="Arial Narrow"/>
                      <w:b/>
                      <w:color w:val="FFFFFF"/>
                      <w:spacing w:val="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Pandemic</w:t>
                  </w:r>
                  <w:r>
                    <w:rPr>
                      <w:rFonts w:ascii="Arial Narrow"/>
                      <w:b/>
                      <w:color w:val="FFFFFF"/>
                      <w:spacing w:val="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Response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24" w:val="left" w:leader="none"/>
        </w:tabs>
        <w:spacing w:line="266" w:lineRule="exact" w:before="0" w:after="0"/>
        <w:ind w:left="723" w:right="0" w:hanging="369"/>
        <w:jc w:val="both"/>
        <w:rPr>
          <w:b/>
          <w:sz w:val="24"/>
        </w:rPr>
      </w:pPr>
      <w:r>
        <w:rPr>
          <w:b/>
          <w:sz w:val="24"/>
        </w:rPr>
        <w:t>HCBS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Regulations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68" w:lineRule="auto" w:before="0" w:after="0"/>
        <w:ind w:left="1444" w:right="371" w:hanging="369"/>
        <w:jc w:val="both"/>
        <w:rPr>
          <w:sz w:val="24"/>
        </w:rPr>
      </w:pPr>
      <w:r>
        <w:rPr>
          <w:rFonts w:ascii="Arial Unicode MS" w:hAnsi="Arial Unicode MS"/>
          <w:sz w:val="24"/>
        </w:rPr>
        <w:t>☐ </w:t>
      </w:r>
      <w:r>
        <w:rPr>
          <w:sz w:val="24"/>
        </w:rPr>
        <w:t>Not comply with the HCBS settings requirement at 42 CFR 441.301(c)(4)(vi)(D)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57"/>
          <w:sz w:val="24"/>
        </w:rPr>
        <w:t> </w:t>
      </w:r>
      <w:r>
        <w:rPr>
          <w:spacing w:val="-5"/>
          <w:sz w:val="24"/>
        </w:rPr>
        <w:t>individua ls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are able </w:t>
      </w:r>
      <w:r>
        <w:rPr>
          <w:spacing w:val="-4"/>
          <w:sz w:val="24"/>
        </w:rPr>
        <w:t>to have visitors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of their choosing at any time, for settings added after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March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17,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2014,</w:t>
      </w:r>
      <w:r>
        <w:rPr>
          <w:spacing w:val="22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minimize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spread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infection</w:t>
      </w:r>
      <w:r>
        <w:rPr>
          <w:spacing w:val="26"/>
          <w:sz w:val="24"/>
        </w:rPr>
        <w:t> </w:t>
      </w:r>
      <w:r>
        <w:rPr>
          <w:spacing w:val="-1"/>
          <w:sz w:val="24"/>
        </w:rPr>
        <w:t>during</w:t>
      </w:r>
      <w:r>
        <w:rPr>
          <w:spacing w:val="2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COVID-19</w:t>
      </w:r>
      <w:r>
        <w:rPr>
          <w:spacing w:val="-14"/>
          <w:sz w:val="24"/>
        </w:rPr>
        <w:t> </w:t>
      </w:r>
      <w:r>
        <w:rPr>
          <w:sz w:val="24"/>
        </w:rPr>
        <w:t>pandemic.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725" w:val="left" w:leader="none"/>
        </w:tabs>
        <w:spacing w:line="240" w:lineRule="auto" w:before="0" w:after="0"/>
        <w:ind w:left="724" w:right="0" w:hanging="369"/>
        <w:jc w:val="both"/>
        <w:rPr>
          <w:b/>
          <w:sz w:val="24"/>
        </w:rPr>
      </w:pPr>
      <w:r>
        <w:rPr>
          <w:b/>
          <w:sz w:val="24"/>
        </w:rPr>
        <w:t>Services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00" w:bottom="280" w:left="940" w:right="920"/>
        </w:sectPr>
      </w:pP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40" w:lineRule="auto" w:before="39" w:after="0"/>
        <w:ind w:left="1444" w:right="636" w:hanging="369"/>
        <w:jc w:val="left"/>
        <w:rPr>
          <w:sz w:val="24"/>
        </w:rPr>
      </w:pPr>
      <w:r>
        <w:rPr>
          <w:rFonts w:ascii="Arial Unicode MS" w:hAnsi="Arial Unicode MS"/>
          <w:spacing w:val="-1"/>
          <w:sz w:val="24"/>
        </w:rPr>
        <w:t>☐</w:t>
      </w:r>
      <w:r>
        <w:rPr>
          <w:rFonts w:ascii="Arial Unicode MS" w:hAnsi="Arial Unicode MS"/>
          <w:spacing w:val="-15"/>
          <w:sz w:val="24"/>
        </w:rPr>
        <w:t> </w:t>
      </w:r>
      <w:r>
        <w:rPr>
          <w:spacing w:val="-1"/>
          <w:sz w:val="24"/>
        </w:rPr>
        <w:t>Add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electronic</w:t>
      </w:r>
      <w:r>
        <w:rPr>
          <w:spacing w:val="23"/>
          <w:sz w:val="24"/>
        </w:rPr>
        <w:t> </w:t>
      </w:r>
      <w:r>
        <w:rPr>
          <w:spacing w:val="-1"/>
          <w:sz w:val="24"/>
        </w:rPr>
        <w:t>method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service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delivery</w:t>
      </w:r>
      <w:r>
        <w:rPr>
          <w:spacing w:val="26"/>
          <w:sz w:val="24"/>
        </w:rPr>
        <w:t> </w:t>
      </w:r>
      <w:r>
        <w:rPr>
          <w:spacing w:val="-1"/>
          <w:sz w:val="24"/>
        </w:rPr>
        <w:t>(e.g,.</w:t>
      </w:r>
      <w:r>
        <w:rPr>
          <w:spacing w:val="-4"/>
          <w:sz w:val="24"/>
        </w:rPr>
        <w:t> </w:t>
      </w:r>
      <w:r>
        <w:rPr>
          <w:sz w:val="24"/>
        </w:rPr>
        <w:t>telephonic)</w:t>
      </w:r>
      <w:r>
        <w:rPr>
          <w:spacing w:val="45"/>
          <w:sz w:val="24"/>
        </w:rPr>
        <w:t> </w:t>
      </w:r>
      <w:r>
        <w:rPr>
          <w:sz w:val="24"/>
        </w:rPr>
        <w:t>allowing</w:t>
      </w:r>
      <w:r>
        <w:rPr>
          <w:spacing w:val="39"/>
          <w:sz w:val="24"/>
        </w:rPr>
        <w:t> </w:t>
      </w:r>
      <w:r>
        <w:rPr>
          <w:sz w:val="24"/>
        </w:rPr>
        <w:t>services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w w:val="105"/>
          <w:sz w:val="24"/>
        </w:rPr>
        <w:t>continue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to be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provided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remotely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home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setting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for:</w:t>
      </w:r>
    </w:p>
    <w:p>
      <w:pPr>
        <w:pStyle w:val="ListParagraph"/>
        <w:numPr>
          <w:ilvl w:val="2"/>
          <w:numId w:val="4"/>
        </w:numPr>
        <w:tabs>
          <w:tab w:pos="2163" w:val="left" w:leader="none"/>
          <w:tab w:pos="2164" w:val="left" w:leader="none"/>
        </w:tabs>
        <w:spacing w:line="307" w:lineRule="exact" w:before="0" w:after="0"/>
        <w:ind w:left="2163" w:right="0" w:hanging="320"/>
        <w:jc w:val="left"/>
        <w:rPr>
          <w:sz w:val="24"/>
        </w:rPr>
      </w:pPr>
      <w:r>
        <w:rPr>
          <w:rFonts w:ascii="Arial Unicode MS" w:hAnsi="Arial Unicode MS"/>
          <w:sz w:val="24"/>
        </w:rPr>
        <w:t>☐</w:t>
      </w:r>
      <w:r>
        <w:rPr>
          <w:rFonts w:ascii="Arial Unicode MS" w:hAnsi="Arial Unicode MS"/>
          <w:spacing w:val="11"/>
          <w:sz w:val="24"/>
        </w:rPr>
        <w:t> </w:t>
      </w:r>
      <w:r>
        <w:rPr>
          <w:sz w:val="24"/>
        </w:rPr>
        <w:t>Case</w:t>
      </w:r>
      <w:r>
        <w:rPr>
          <w:spacing w:val="5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2"/>
          <w:numId w:val="4"/>
        </w:numPr>
        <w:tabs>
          <w:tab w:pos="2163" w:val="left" w:leader="none"/>
          <w:tab w:pos="2164" w:val="left" w:leader="none"/>
        </w:tabs>
        <w:spacing w:line="312" w:lineRule="exact" w:before="0" w:after="0"/>
        <w:ind w:left="2163" w:right="0" w:hanging="385"/>
        <w:jc w:val="left"/>
        <w:rPr>
          <w:sz w:val="24"/>
        </w:rPr>
      </w:pPr>
      <w:r>
        <w:rPr>
          <w:rFonts w:ascii="Arial Unicode MS" w:hAnsi="Arial Unicode MS"/>
          <w:spacing w:val="-1"/>
          <w:sz w:val="24"/>
        </w:rPr>
        <w:t>☐</w:t>
      </w:r>
      <w:r>
        <w:rPr>
          <w:rFonts w:ascii="Arial Unicode MS" w:hAnsi="Arial Unicode MS"/>
          <w:spacing w:val="-3"/>
          <w:sz w:val="24"/>
        </w:rPr>
        <w:t> </w:t>
      </w:r>
      <w:r>
        <w:rPr>
          <w:spacing w:val="-1"/>
          <w:sz w:val="24"/>
        </w:rPr>
        <w:t>Personal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care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services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only</w:t>
      </w:r>
      <w:r>
        <w:rPr>
          <w:spacing w:val="45"/>
          <w:sz w:val="24"/>
        </w:rPr>
        <w:t> </w:t>
      </w:r>
      <w:r>
        <w:rPr>
          <w:spacing w:val="-1"/>
          <w:sz w:val="24"/>
        </w:rPr>
        <w:t>require</w:t>
      </w:r>
      <w:r>
        <w:rPr>
          <w:spacing w:val="25"/>
          <w:sz w:val="24"/>
        </w:rPr>
        <w:t> </w:t>
      </w:r>
      <w:r>
        <w:rPr>
          <w:spacing w:val="-1"/>
          <w:sz w:val="24"/>
        </w:rPr>
        <w:t>verbal</w:t>
      </w:r>
      <w:r>
        <w:rPr>
          <w:spacing w:val="1"/>
          <w:sz w:val="24"/>
        </w:rPr>
        <w:t> </w:t>
      </w:r>
      <w:r>
        <w:rPr>
          <w:sz w:val="24"/>
        </w:rPr>
        <w:t>cueing</w:t>
      </w:r>
    </w:p>
    <w:p>
      <w:pPr>
        <w:pStyle w:val="ListParagraph"/>
        <w:numPr>
          <w:ilvl w:val="2"/>
          <w:numId w:val="4"/>
        </w:numPr>
        <w:tabs>
          <w:tab w:pos="2164" w:val="left" w:leader="none"/>
          <w:tab w:pos="2165" w:val="left" w:leader="none"/>
        </w:tabs>
        <w:spacing w:line="312" w:lineRule="exact" w:before="0" w:after="0"/>
        <w:ind w:left="2164" w:right="0" w:hanging="449"/>
        <w:jc w:val="left"/>
        <w:rPr>
          <w:sz w:val="24"/>
        </w:rPr>
      </w:pPr>
      <w:r>
        <w:rPr>
          <w:rFonts w:ascii="Arial Unicode MS" w:hAnsi="Arial Unicode MS"/>
          <w:spacing w:val="-7"/>
          <w:w w:val="105"/>
          <w:sz w:val="24"/>
        </w:rPr>
        <w:t>☐</w:t>
      </w:r>
      <w:r>
        <w:rPr>
          <w:rFonts w:ascii="Arial Unicode MS" w:hAnsi="Arial Unicode MS"/>
          <w:spacing w:val="-10"/>
          <w:w w:val="105"/>
          <w:sz w:val="24"/>
        </w:rPr>
        <w:t> </w:t>
      </w:r>
      <w:r>
        <w:rPr>
          <w:spacing w:val="-7"/>
          <w:w w:val="105"/>
          <w:sz w:val="24"/>
        </w:rPr>
        <w:t>In-home</w:t>
      </w:r>
      <w:r>
        <w:rPr>
          <w:spacing w:val="17"/>
          <w:w w:val="105"/>
          <w:sz w:val="24"/>
        </w:rPr>
        <w:t> </w:t>
      </w:r>
      <w:r>
        <w:rPr>
          <w:spacing w:val="-6"/>
          <w:w w:val="105"/>
          <w:sz w:val="24"/>
        </w:rPr>
        <w:t>habilitation</w:t>
      </w:r>
    </w:p>
    <w:p>
      <w:pPr>
        <w:pStyle w:val="ListParagraph"/>
        <w:numPr>
          <w:ilvl w:val="2"/>
          <w:numId w:val="4"/>
        </w:numPr>
        <w:tabs>
          <w:tab w:pos="2165" w:val="left" w:leader="none"/>
        </w:tabs>
        <w:spacing w:line="252" w:lineRule="auto" w:before="0" w:after="0"/>
        <w:ind w:left="2164" w:right="651" w:hanging="432"/>
        <w:jc w:val="left"/>
        <w:rPr>
          <w:sz w:val="24"/>
        </w:rPr>
      </w:pPr>
      <w:r>
        <w:rPr>
          <w:rFonts w:ascii="Arial Unicode MS" w:hAnsi="Arial Unicode MS"/>
          <w:spacing w:val="-2"/>
          <w:sz w:val="24"/>
        </w:rPr>
        <w:t>☐</w:t>
      </w:r>
      <w:r>
        <w:rPr>
          <w:rFonts w:ascii="Arial Unicode MS" w:hAnsi="Arial Unicode MS"/>
          <w:spacing w:val="-9"/>
          <w:sz w:val="24"/>
        </w:rPr>
        <w:t> </w:t>
      </w:r>
      <w:r>
        <w:rPr>
          <w:spacing w:val="-2"/>
          <w:sz w:val="24"/>
        </w:rPr>
        <w:t>Monthly</w:t>
      </w:r>
      <w:r>
        <w:rPr>
          <w:spacing w:val="35"/>
          <w:sz w:val="24"/>
        </w:rPr>
        <w:t> </w:t>
      </w:r>
      <w:r>
        <w:rPr>
          <w:spacing w:val="-2"/>
          <w:sz w:val="24"/>
        </w:rPr>
        <w:t>monitoring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(i.e.,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20"/>
          <w:sz w:val="24"/>
        </w:rPr>
        <w:t> </w:t>
      </w:r>
      <w:r>
        <w:rPr>
          <w:spacing w:val="-2"/>
          <w:sz w:val="24"/>
        </w:rPr>
        <w:t>order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meet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reasonable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indication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need</w:t>
      </w:r>
      <w:r>
        <w:rPr>
          <w:spacing w:val="-57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requirement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1915(c)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waivers).</w:t>
      </w:r>
    </w:p>
    <w:p>
      <w:pPr>
        <w:pStyle w:val="ListParagraph"/>
        <w:numPr>
          <w:ilvl w:val="2"/>
          <w:numId w:val="4"/>
        </w:numPr>
        <w:tabs>
          <w:tab w:pos="2165" w:val="left" w:leader="none"/>
        </w:tabs>
        <w:spacing w:line="286" w:lineRule="exact" w:before="0" w:after="0"/>
        <w:ind w:left="2164" w:right="0" w:hanging="369"/>
        <w:jc w:val="left"/>
        <w:rPr>
          <w:i/>
          <w:sz w:val="24"/>
        </w:rPr>
      </w:pPr>
      <w:r>
        <w:rPr>
          <w:rFonts w:ascii="Arial Unicode MS" w:hAnsi="Arial Unicode MS"/>
          <w:w w:val="105"/>
          <w:sz w:val="24"/>
        </w:rPr>
        <w:t>☐</w:t>
      </w:r>
      <w:r>
        <w:rPr>
          <w:rFonts w:ascii="Arial Unicode MS" w:hAnsi="Arial Unicode MS"/>
          <w:spacing w:val="-7"/>
          <w:w w:val="105"/>
          <w:sz w:val="24"/>
        </w:rPr>
        <w:t> </w:t>
      </w:r>
      <w:r>
        <w:rPr>
          <w:w w:val="105"/>
          <w:sz w:val="24"/>
        </w:rPr>
        <w:t>Other </w:t>
      </w:r>
      <w:r>
        <w:rPr>
          <w:i/>
          <w:w w:val="105"/>
          <w:sz w:val="24"/>
        </w:rPr>
        <w:t>[Describe]:</w:t>
      </w:r>
    </w:p>
    <w:p>
      <w:pPr>
        <w:pStyle w:val="BodyText"/>
        <w:spacing w:before="2"/>
        <w:rPr>
          <w:i/>
          <w:sz w:val="8"/>
        </w:rPr>
      </w:pPr>
      <w:r>
        <w:rPr/>
        <w:pict>
          <v:group style="position:absolute;margin-left:141.600006pt;margin-top:5.922803pt;width:369.6pt;height:22.4pt;mso-position-horizontal-relative:page;mso-position-vertical-relative:paragraph;z-index:-15712768;mso-wrap-distance-left:0;mso-wrap-distance-right:0" id="docshapegroup106" coordorigin="2832,118" coordsize="7392,448">
            <v:rect style="position:absolute;left:2864;top:150;width:7344;height:400" id="docshape107" filled="true" fillcolor="#e4e4e4" stroked="false">
              <v:fill type="solid"/>
            </v:rect>
            <v:shape style="position:absolute;left:2832;top:118;width:7376;height:32" id="docshape108" coordorigin="2832,118" coordsize="7376,32" path="m10208,118l2848,118,2832,118,2832,134,2832,150,2848,150,2848,134,10208,134,10208,118xe" filled="true" fillcolor="#000000" stroked="false">
              <v:path arrowok="t"/>
              <v:fill type="solid"/>
            </v:shape>
            <v:rect style="position:absolute;left:2848;top:134;width:7360;height:16" id="docshape109" filled="true" fillcolor="#e4e4e4" stroked="false">
              <v:fill type="solid"/>
            </v:rect>
            <v:shape style="position:absolute;left:2832;top:118;width:7392;height:448" id="docshape110" coordorigin="2832,118" coordsize="7392,448" path="m10224,118l10208,118,10208,134,10208,150,10208,550,2848,550,2848,150,2832,150,2832,550,2832,566,2848,566,10208,566,10224,566,10224,550,10224,150,10224,134,10224,118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3"/>
        <w:rPr>
          <w:i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40" w:lineRule="auto" w:before="0" w:after="0"/>
        <w:ind w:left="1444" w:right="0" w:hanging="369"/>
        <w:jc w:val="left"/>
        <w:rPr>
          <w:sz w:val="24"/>
        </w:rPr>
      </w:pPr>
      <w:r>
        <w:rPr>
          <w:rFonts w:ascii="Arial Unicode MS" w:hAnsi="Arial Unicode MS"/>
          <w:sz w:val="24"/>
        </w:rPr>
        <w:t>☐</w:t>
      </w:r>
      <w:r>
        <w:rPr>
          <w:rFonts w:ascii="Arial Unicode MS" w:hAnsi="Arial Unicode MS"/>
          <w:spacing w:val="-8"/>
          <w:sz w:val="24"/>
        </w:rPr>
        <w:t> </w:t>
      </w:r>
      <w:r>
        <w:rPr>
          <w:sz w:val="24"/>
        </w:rPr>
        <w:t>Add</w:t>
      </w:r>
      <w:r>
        <w:rPr>
          <w:spacing w:val="-8"/>
          <w:sz w:val="24"/>
        </w:rPr>
        <w:t> </w:t>
      </w:r>
      <w:r>
        <w:rPr>
          <w:sz w:val="24"/>
        </w:rPr>
        <w:t>home-delivered</w:t>
      </w:r>
      <w:r>
        <w:rPr>
          <w:spacing w:val="50"/>
          <w:sz w:val="24"/>
        </w:rPr>
        <w:t> </w:t>
      </w:r>
      <w:r>
        <w:rPr>
          <w:sz w:val="24"/>
        </w:rPr>
        <w:t>meals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76" w:lineRule="auto" w:before="14" w:after="0"/>
        <w:ind w:left="1444" w:right="464" w:hanging="369"/>
        <w:jc w:val="left"/>
        <w:rPr>
          <w:sz w:val="24"/>
        </w:rPr>
      </w:pPr>
      <w:r>
        <w:rPr>
          <w:rFonts w:ascii="Arial Unicode MS" w:hAnsi="Arial Unicode MS"/>
          <w:spacing w:val="-1"/>
          <w:sz w:val="24"/>
        </w:rPr>
        <w:t>☐</w:t>
      </w:r>
      <w:r>
        <w:rPr>
          <w:rFonts w:ascii="Arial Unicode MS" w:hAnsi="Arial Unicode MS"/>
          <w:spacing w:val="-15"/>
          <w:sz w:val="24"/>
        </w:rPr>
        <w:t> </w:t>
      </w:r>
      <w:r>
        <w:rPr>
          <w:spacing w:val="-1"/>
          <w:sz w:val="24"/>
        </w:rPr>
        <w:t>Add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medical</w:t>
      </w:r>
      <w:r>
        <w:rPr>
          <w:spacing w:val="17"/>
          <w:sz w:val="24"/>
        </w:rPr>
        <w:t> </w:t>
      </w:r>
      <w:r>
        <w:rPr>
          <w:spacing w:val="-1"/>
          <w:sz w:val="24"/>
        </w:rPr>
        <w:t>supplies,</w:t>
      </w:r>
      <w:r>
        <w:rPr>
          <w:spacing w:val="21"/>
          <w:sz w:val="24"/>
        </w:rPr>
        <w:t> </w:t>
      </w:r>
      <w:r>
        <w:rPr>
          <w:spacing w:val="-1"/>
          <w:sz w:val="24"/>
        </w:rPr>
        <w:t>equipment</w:t>
      </w:r>
      <w:r>
        <w:rPr>
          <w:spacing w:val="30"/>
          <w:sz w:val="24"/>
        </w:rPr>
        <w:t> </w:t>
      </w:r>
      <w:r>
        <w:rPr>
          <w:spacing w:val="-1"/>
          <w:sz w:val="24"/>
        </w:rPr>
        <w:t>and </w:t>
      </w:r>
      <w:r>
        <w:rPr>
          <w:sz w:val="24"/>
        </w:rPr>
        <w:t>appliances</w:t>
      </w:r>
      <w:r>
        <w:rPr>
          <w:spacing w:val="21"/>
          <w:sz w:val="24"/>
        </w:rPr>
        <w:t> </w:t>
      </w:r>
      <w:r>
        <w:rPr>
          <w:sz w:val="24"/>
        </w:rPr>
        <w:t>(over</w:t>
      </w:r>
      <w:r>
        <w:rPr>
          <w:spacing w:val="-8"/>
          <w:sz w:val="24"/>
        </w:rPr>
        <w:t> </w:t>
      </w:r>
      <w:r>
        <w:rPr>
          <w:sz w:val="24"/>
        </w:rPr>
        <w:t>and above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which</w:t>
      </w:r>
      <w:r>
        <w:rPr>
          <w:spacing w:val="12"/>
          <w:sz w:val="24"/>
        </w:rPr>
        <w:t> </w:t>
      </w:r>
      <w:r>
        <w:rPr>
          <w:sz w:val="24"/>
        </w:rPr>
        <w:t>is</w:t>
      </w:r>
      <w:r>
        <w:rPr>
          <w:spacing w:val="7"/>
          <w:sz w:val="24"/>
        </w:rPr>
        <w:t> </w:t>
      </w:r>
      <w:r>
        <w:rPr>
          <w:sz w:val="24"/>
        </w:rPr>
        <w:t>in the</w:t>
      </w:r>
      <w:r>
        <w:rPr>
          <w:spacing w:val="-57"/>
          <w:sz w:val="24"/>
        </w:rPr>
        <w:t> </w:t>
      </w:r>
      <w:r>
        <w:rPr>
          <w:w w:val="105"/>
          <w:sz w:val="24"/>
        </w:rPr>
        <w:t>state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plan)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58" w:lineRule="exact" w:before="0" w:after="0"/>
        <w:ind w:left="1444" w:right="0" w:hanging="369"/>
        <w:jc w:val="left"/>
        <w:rPr>
          <w:sz w:val="24"/>
        </w:rPr>
      </w:pPr>
      <w:r>
        <w:rPr>
          <w:rFonts w:ascii="Arial Unicode MS" w:hAnsi="Arial Unicode MS"/>
          <w:sz w:val="24"/>
        </w:rPr>
        <w:t>☐</w:t>
      </w:r>
      <w:r>
        <w:rPr>
          <w:rFonts w:ascii="Arial Unicode MS" w:hAnsi="Arial Unicode MS"/>
          <w:spacing w:val="-13"/>
          <w:sz w:val="24"/>
        </w:rPr>
        <w:t> </w:t>
      </w:r>
      <w:r>
        <w:rPr>
          <w:sz w:val="24"/>
        </w:rPr>
        <w:t>Add</w:t>
      </w:r>
      <w:r>
        <w:rPr>
          <w:spacing w:val="-12"/>
          <w:sz w:val="24"/>
        </w:rPr>
        <w:t> </w:t>
      </w:r>
      <w:r>
        <w:rPr>
          <w:sz w:val="24"/>
        </w:rPr>
        <w:t>Assistive</w:t>
      </w:r>
      <w:r>
        <w:rPr>
          <w:spacing w:val="27"/>
          <w:sz w:val="24"/>
        </w:rPr>
        <w:t> </w:t>
      </w:r>
      <w:r>
        <w:rPr>
          <w:sz w:val="24"/>
        </w:rPr>
        <w:t>Technology</w:t>
      </w:r>
    </w:p>
    <w:p>
      <w:pPr>
        <w:pStyle w:val="ListParagraph"/>
        <w:numPr>
          <w:ilvl w:val="0"/>
          <w:numId w:val="4"/>
        </w:numPr>
        <w:tabs>
          <w:tab w:pos="725" w:val="left" w:leader="none"/>
        </w:tabs>
        <w:spacing w:line="259" w:lineRule="auto" w:before="47" w:after="0"/>
        <w:ind w:left="724" w:right="632" w:hanging="368"/>
        <w:jc w:val="left"/>
        <w:rPr>
          <w:b/>
          <w:sz w:val="24"/>
        </w:rPr>
      </w:pPr>
      <w:r>
        <w:rPr>
          <w:b/>
          <w:spacing w:val="-1"/>
          <w:sz w:val="24"/>
        </w:rPr>
        <w:t>Conflict</w:t>
      </w:r>
      <w:r>
        <w:rPr>
          <w:b/>
          <w:spacing w:val="4"/>
          <w:sz w:val="24"/>
        </w:rPr>
        <w:t> </w:t>
      </w:r>
      <w:r>
        <w:rPr>
          <w:b/>
          <w:spacing w:val="-1"/>
          <w:sz w:val="24"/>
        </w:rPr>
        <w:t>of</w:t>
      </w:r>
      <w:r>
        <w:rPr>
          <w:b/>
          <w:spacing w:val="4"/>
          <w:sz w:val="24"/>
        </w:rPr>
        <w:t> </w:t>
      </w:r>
      <w:r>
        <w:rPr>
          <w:b/>
          <w:spacing w:val="-1"/>
          <w:sz w:val="24"/>
        </w:rPr>
        <w:t>Inte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rest: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responding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COVID-19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pande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mic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rsonnel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crisis</w:t>
      </w:r>
      <w:r>
        <w:rPr>
          <w:b/>
          <w:spacing w:val="-57"/>
          <w:sz w:val="24"/>
        </w:rPr>
        <w:t> </w:t>
      </w:r>
      <w:r>
        <w:rPr>
          <w:b/>
          <w:spacing w:val="-2"/>
          <w:sz w:val="24"/>
        </w:rPr>
        <w:t>by authorizing case manage me nt e ntities to provide </w:t>
      </w:r>
      <w:r>
        <w:rPr>
          <w:b/>
          <w:spacing w:val="-1"/>
          <w:sz w:val="24"/>
        </w:rPr>
        <w:t>dire ct services. The refore, the case</w:t>
      </w:r>
      <w:r>
        <w:rPr>
          <w:b/>
          <w:spacing w:val="-57"/>
          <w:sz w:val="24"/>
        </w:rPr>
        <w:t> </w:t>
      </w:r>
      <w:r>
        <w:rPr>
          <w:b/>
          <w:spacing w:val="-1"/>
          <w:sz w:val="24"/>
        </w:rPr>
        <w:t>management entity qualifies under 42 CFR 441.301(c)(1)(vi) </w:t>
      </w:r>
      <w:r>
        <w:rPr>
          <w:b/>
          <w:sz w:val="24"/>
        </w:rPr>
        <w:t>as the only willing 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qualifie</w:t>
      </w:r>
      <w:r>
        <w:rPr>
          <w:b/>
          <w:spacing w:val="-40"/>
          <w:sz w:val="24"/>
        </w:rPr>
        <w:t> </w:t>
      </w:r>
      <w:r>
        <w:rPr>
          <w:b/>
          <w:sz w:val="24"/>
        </w:rPr>
        <w:t>d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ntity.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88" w:lineRule="exact" w:before="0" w:after="0"/>
        <w:ind w:left="1444" w:right="0" w:hanging="369"/>
        <w:jc w:val="left"/>
        <w:rPr>
          <w:sz w:val="24"/>
        </w:rPr>
      </w:pPr>
      <w:r>
        <w:rPr>
          <w:rFonts w:ascii="Arial Unicode MS" w:hAnsi="Arial Unicode MS"/>
          <w:sz w:val="24"/>
        </w:rPr>
        <w:t>☐</w:t>
      </w:r>
      <w:r>
        <w:rPr>
          <w:rFonts w:ascii="Arial Unicode MS" w:hAnsi="Arial Unicode MS"/>
          <w:spacing w:val="-15"/>
          <w:sz w:val="24"/>
        </w:rPr>
        <w:t> </w:t>
      </w:r>
      <w:r>
        <w:rPr>
          <w:sz w:val="24"/>
        </w:rPr>
        <w:t>Current</w:t>
      </w:r>
      <w:r>
        <w:rPr>
          <w:spacing w:val="-10"/>
          <w:sz w:val="24"/>
        </w:rPr>
        <w:t> </w:t>
      </w:r>
      <w:r>
        <w:rPr>
          <w:sz w:val="24"/>
        </w:rPr>
        <w:t>safeguards</w:t>
      </w:r>
      <w:r>
        <w:rPr>
          <w:spacing w:val="-7"/>
          <w:sz w:val="24"/>
        </w:rPr>
        <w:t> </w:t>
      </w:r>
      <w:r>
        <w:rPr>
          <w:sz w:val="24"/>
        </w:rPr>
        <w:t>authorized</w:t>
      </w:r>
      <w:r>
        <w:rPr>
          <w:spacing w:val="25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approved</w:t>
      </w:r>
      <w:r>
        <w:rPr>
          <w:spacing w:val="-1"/>
          <w:sz w:val="24"/>
        </w:rPr>
        <w:t> </w:t>
      </w:r>
      <w:r>
        <w:rPr>
          <w:sz w:val="24"/>
        </w:rPr>
        <w:t>waiver</w:t>
      </w:r>
      <w:r>
        <w:rPr>
          <w:spacing w:val="5"/>
          <w:sz w:val="24"/>
        </w:rPr>
        <w:t> </w:t>
      </w:r>
      <w:r>
        <w:rPr>
          <w:sz w:val="24"/>
        </w:rPr>
        <w:t>will</w:t>
      </w:r>
      <w:r>
        <w:rPr>
          <w:spacing w:val="16"/>
          <w:sz w:val="24"/>
        </w:rPr>
        <w:t> </w:t>
      </w:r>
      <w:r>
        <w:rPr>
          <w:sz w:val="24"/>
        </w:rPr>
        <w:t>apply</w:t>
      </w:r>
      <w:r>
        <w:rPr>
          <w:spacing w:val="12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these</w:t>
      </w:r>
      <w:r>
        <w:rPr>
          <w:spacing w:val="-4"/>
          <w:sz w:val="24"/>
        </w:rPr>
        <w:t> </w:t>
      </w:r>
      <w:r>
        <w:rPr>
          <w:sz w:val="24"/>
        </w:rPr>
        <w:t>entities.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313" w:lineRule="exact" w:before="0" w:after="0"/>
        <w:ind w:left="1444" w:right="0" w:hanging="369"/>
        <w:jc w:val="left"/>
        <w:rPr>
          <w:sz w:val="24"/>
        </w:rPr>
      </w:pPr>
      <w:r>
        <w:rPr>
          <w:rFonts w:ascii="Arial Unicode MS" w:hAnsi="Arial Unicode MS"/>
          <w:spacing w:val="-2"/>
          <w:sz w:val="24"/>
        </w:rPr>
        <w:t>☐</w:t>
      </w:r>
      <w:r>
        <w:rPr>
          <w:rFonts w:ascii="Arial Unicode MS" w:hAnsi="Arial Unicode MS"/>
          <w:spacing w:val="-12"/>
          <w:sz w:val="24"/>
        </w:rPr>
        <w:t> </w:t>
      </w:r>
      <w:r>
        <w:rPr>
          <w:spacing w:val="-2"/>
          <w:sz w:val="24"/>
        </w:rPr>
        <w:t>Additional</w:t>
      </w:r>
      <w:r>
        <w:rPr>
          <w:spacing w:val="50"/>
          <w:sz w:val="24"/>
        </w:rPr>
        <w:t> </w:t>
      </w:r>
      <w:r>
        <w:rPr>
          <w:spacing w:val="-2"/>
          <w:sz w:val="24"/>
        </w:rPr>
        <w:t>safeguards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listed</w:t>
      </w:r>
      <w:r>
        <w:rPr>
          <w:spacing w:val="17"/>
          <w:sz w:val="24"/>
        </w:rPr>
        <w:t> </w:t>
      </w:r>
      <w:r>
        <w:rPr>
          <w:spacing w:val="-1"/>
          <w:sz w:val="24"/>
        </w:rPr>
        <w:t>below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will</w:t>
      </w:r>
      <w:r>
        <w:rPr>
          <w:spacing w:val="22"/>
          <w:sz w:val="24"/>
        </w:rPr>
        <w:t> </w:t>
      </w:r>
      <w:r>
        <w:rPr>
          <w:spacing w:val="-1"/>
          <w:sz w:val="24"/>
        </w:rPr>
        <w:t>apply</w:t>
      </w:r>
      <w:r>
        <w:rPr>
          <w:spacing w:val="16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these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entities.</w:t>
      </w:r>
    </w:p>
    <w:p>
      <w:pPr>
        <w:pStyle w:val="BodyText"/>
        <w:spacing w:before="9"/>
        <w:rPr>
          <w:sz w:val="4"/>
        </w:rPr>
      </w:pPr>
      <w:r>
        <w:rPr/>
        <w:pict>
          <v:group style="position:absolute;margin-left:153.600006pt;margin-top:3.949951pt;width:369.6pt;height:19.2pt;mso-position-horizontal-relative:page;mso-position-vertical-relative:paragraph;z-index:-15712256;mso-wrap-distance-left:0;mso-wrap-distance-right:0" id="docshapegroup111" coordorigin="3072,79" coordsize="7392,384">
            <v:rect style="position:absolute;left:3088;top:111;width:7360;height:336" id="docshape112" filled="true" fillcolor="#e4e4e4" stroked="false">
              <v:fill type="solid"/>
            </v:rect>
            <v:shape style="position:absolute;left:3072;top:79;width:7376;height:32" id="docshape113" coordorigin="3072,79" coordsize="7376,32" path="m10448,79l3088,79,3072,79,3072,95,3072,111,3088,111,3088,95,10448,95,10448,79xe" filled="true" fillcolor="#000000" stroked="false">
              <v:path arrowok="t"/>
              <v:fill type="solid"/>
            </v:shape>
            <v:rect style="position:absolute;left:3088;top:95;width:7360;height:16" id="docshape114" filled="true" fillcolor="#e4e4e4" stroked="false">
              <v:fill type="solid"/>
            </v:rect>
            <v:shape style="position:absolute;left:3072;top:79;width:7392;height:384" id="docshape115" coordorigin="3072,79" coordsize="7392,384" path="m10448,447l3088,447,3088,111,3072,111,3072,447,3072,463,3088,463,10448,463,10448,447xm10464,79l10448,79,10448,95,10448,111,10448,447,10448,463,10464,463,10464,447,10464,111,10464,95,10464,79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725" w:val="left" w:leader="none"/>
        </w:tabs>
        <w:spacing w:line="274" w:lineRule="exact" w:before="0" w:after="0"/>
        <w:ind w:left="724" w:right="0" w:hanging="369"/>
        <w:jc w:val="left"/>
        <w:rPr>
          <w:b/>
          <w:sz w:val="24"/>
        </w:rPr>
      </w:pPr>
      <w:r>
        <w:rPr>
          <w:b/>
          <w:spacing w:val="-3"/>
          <w:sz w:val="24"/>
        </w:rPr>
        <w:t>Provide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r</w:t>
      </w:r>
      <w:r>
        <w:rPr>
          <w:b/>
          <w:spacing w:val="-22"/>
          <w:sz w:val="24"/>
        </w:rPr>
        <w:t> </w:t>
      </w:r>
      <w:r>
        <w:rPr>
          <w:b/>
          <w:spacing w:val="-2"/>
          <w:sz w:val="24"/>
        </w:rPr>
        <w:t>Qualifications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311" w:lineRule="exact" w:before="0" w:after="0"/>
        <w:ind w:left="1444" w:right="0" w:hanging="369"/>
        <w:jc w:val="left"/>
        <w:rPr>
          <w:sz w:val="24"/>
        </w:rPr>
      </w:pPr>
      <w:r>
        <w:rPr>
          <w:rFonts w:ascii="Arial Unicode MS" w:hAnsi="Arial Unicode MS"/>
          <w:spacing w:val="-2"/>
          <w:w w:val="110"/>
          <w:sz w:val="24"/>
        </w:rPr>
        <w:t>☐</w:t>
      </w:r>
      <w:r>
        <w:rPr>
          <w:rFonts w:ascii="Arial Unicode MS" w:hAnsi="Arial Unicode MS"/>
          <w:spacing w:val="-17"/>
          <w:w w:val="110"/>
          <w:sz w:val="24"/>
        </w:rPr>
        <w:t> </w:t>
      </w:r>
      <w:r>
        <w:rPr>
          <w:spacing w:val="-2"/>
          <w:sz w:val="24"/>
        </w:rPr>
        <w:t>Allow</w:t>
      </w:r>
      <w:r>
        <w:rPr>
          <w:spacing w:val="28"/>
          <w:sz w:val="24"/>
        </w:rPr>
        <w:t> </w:t>
      </w:r>
      <w:r>
        <w:rPr>
          <w:spacing w:val="-2"/>
          <w:sz w:val="24"/>
        </w:rPr>
        <w:t>spouses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parents of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minor</w:t>
      </w:r>
      <w:r>
        <w:rPr>
          <w:spacing w:val="39"/>
          <w:sz w:val="24"/>
        </w:rPr>
        <w:t> </w:t>
      </w:r>
      <w:r>
        <w:rPr>
          <w:spacing w:val="-1"/>
          <w:sz w:val="24"/>
        </w:rPr>
        <w:t>children</w:t>
      </w:r>
      <w:r>
        <w:rPr>
          <w:spacing w:val="33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provide</w:t>
      </w:r>
      <w:r>
        <w:rPr>
          <w:spacing w:val="44"/>
          <w:sz w:val="24"/>
        </w:rPr>
        <w:t> </w:t>
      </w:r>
      <w:r>
        <w:rPr>
          <w:spacing w:val="-1"/>
          <w:sz w:val="24"/>
        </w:rPr>
        <w:t>personal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care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services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304" w:lineRule="exact" w:before="0" w:after="0"/>
        <w:ind w:left="1444" w:right="0" w:hanging="369"/>
        <w:jc w:val="left"/>
        <w:rPr>
          <w:sz w:val="24"/>
        </w:rPr>
      </w:pPr>
      <w:r>
        <w:rPr>
          <w:rFonts w:ascii="Arial Unicode MS" w:hAnsi="Arial Unicode MS"/>
          <w:spacing w:val="-4"/>
          <w:w w:val="110"/>
          <w:sz w:val="24"/>
        </w:rPr>
        <w:t>☐</w:t>
      </w:r>
      <w:r>
        <w:rPr>
          <w:rFonts w:ascii="Arial Unicode MS" w:hAnsi="Arial Unicode MS"/>
          <w:spacing w:val="-10"/>
          <w:w w:val="110"/>
          <w:sz w:val="24"/>
        </w:rPr>
        <w:t> </w:t>
      </w:r>
      <w:r>
        <w:rPr>
          <w:spacing w:val="-4"/>
          <w:sz w:val="24"/>
        </w:rPr>
        <w:t>Allow</w:t>
      </w:r>
      <w:r>
        <w:rPr>
          <w:spacing w:val="39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family</w:t>
      </w:r>
      <w:r>
        <w:rPr>
          <w:spacing w:val="44"/>
          <w:sz w:val="24"/>
        </w:rPr>
        <w:t> </w:t>
      </w:r>
      <w:r>
        <w:rPr>
          <w:spacing w:val="-4"/>
          <w:sz w:val="24"/>
        </w:rPr>
        <w:t>member</w:t>
      </w:r>
      <w:r>
        <w:rPr>
          <w:spacing w:val="2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12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10"/>
          <w:sz w:val="24"/>
        </w:rPr>
        <w:t> </w:t>
      </w:r>
      <w:r>
        <w:rPr>
          <w:spacing w:val="-4"/>
          <w:sz w:val="24"/>
        </w:rPr>
        <w:t>paid</w:t>
      </w:r>
      <w:r>
        <w:rPr>
          <w:spacing w:val="12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12"/>
          <w:sz w:val="24"/>
        </w:rPr>
        <w:t> </w:t>
      </w:r>
      <w:r>
        <w:rPr>
          <w:spacing w:val="-4"/>
          <w:sz w:val="24"/>
        </w:rPr>
        <w:t>render</w:t>
      </w:r>
      <w:r>
        <w:rPr>
          <w:spacing w:val="5"/>
          <w:sz w:val="24"/>
        </w:rPr>
        <w:t> </w:t>
      </w:r>
      <w:r>
        <w:rPr>
          <w:spacing w:val="-4"/>
          <w:sz w:val="24"/>
        </w:rPr>
        <w:t>services</w:t>
      </w:r>
      <w:r>
        <w:rPr>
          <w:spacing w:val="6"/>
          <w:sz w:val="24"/>
        </w:rPr>
        <w:t> </w:t>
      </w:r>
      <w:r>
        <w:rPr>
          <w:spacing w:val="-3"/>
          <w:sz w:val="24"/>
        </w:rPr>
        <w:t>to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an individua</w:t>
      </w:r>
      <w:r>
        <w:rPr>
          <w:spacing w:val="-39"/>
          <w:sz w:val="24"/>
        </w:rPr>
        <w:t> </w:t>
      </w:r>
      <w:r>
        <w:rPr>
          <w:spacing w:val="-3"/>
          <w:sz w:val="24"/>
        </w:rPr>
        <w:t>l.</w:t>
      </w:r>
    </w:p>
    <w:p>
      <w:pPr>
        <w:pStyle w:val="ListParagraph"/>
        <w:numPr>
          <w:ilvl w:val="1"/>
          <w:numId w:val="4"/>
        </w:numPr>
        <w:tabs>
          <w:tab w:pos="1446" w:val="left" w:leader="none"/>
        </w:tabs>
        <w:spacing w:line="252" w:lineRule="auto" w:before="0" w:after="0"/>
        <w:ind w:left="1445" w:right="602" w:hanging="369"/>
        <w:jc w:val="left"/>
        <w:rPr>
          <w:i/>
          <w:sz w:val="24"/>
        </w:rPr>
      </w:pPr>
      <w:r>
        <w:rPr/>
        <w:pict>
          <v:group style="position:absolute;margin-left:153.600006pt;margin-top:34.387177pt;width:369.6pt;height:22.4pt;mso-position-horizontal-relative:page;mso-position-vertical-relative:paragraph;z-index:-15711744;mso-wrap-distance-left:0;mso-wrap-distance-right:0" id="docshapegroup116" coordorigin="3072,688" coordsize="7392,448">
            <v:rect style="position:absolute;left:3088;top:719;width:7360;height:400" id="docshape117" filled="true" fillcolor="#e4e4e4" stroked="false">
              <v:fill type="solid"/>
            </v:rect>
            <v:shape style="position:absolute;left:3072;top:687;width:7376;height:32" id="docshape118" coordorigin="3072,688" coordsize="7376,32" path="m10448,688l3088,688,3072,688,3072,704,3072,720,3088,720,3088,704,10448,704,10448,688xe" filled="true" fillcolor="#000000" stroked="false">
              <v:path arrowok="t"/>
              <v:fill type="solid"/>
            </v:shape>
            <v:rect style="position:absolute;left:3088;top:703;width:7360;height:16" id="docshape119" filled="true" fillcolor="#e4e4e4" stroked="false">
              <v:fill type="solid"/>
            </v:rect>
            <v:shape style="position:absolute;left:3072;top:687;width:7392;height:448" id="docshape120" coordorigin="3072,688" coordsize="7392,448" path="m3088,720l3072,720,3072,1120,3088,1120,3088,720xm10448,1120l3088,1120,3072,1120,3072,1136,3088,1136,10448,1136,10448,1120xm10464,1120l10448,1120,10448,1136,10464,1136,10464,1120xm10464,688l10448,688,10448,704,10448,720,10448,720,10448,1120,10464,1120,10464,720,10464,720,10464,704,10464,688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rFonts w:ascii="Arial Unicode MS" w:hAnsi="Arial Unicode MS"/>
          <w:spacing w:val="-1"/>
          <w:sz w:val="24"/>
        </w:rPr>
        <w:t>☐</w:t>
      </w:r>
      <w:r>
        <w:rPr>
          <w:rFonts w:ascii="Arial Unicode MS" w:hAnsi="Arial Unicode MS"/>
          <w:spacing w:val="-16"/>
          <w:sz w:val="24"/>
        </w:rPr>
        <w:t> </w:t>
      </w:r>
      <w:r>
        <w:rPr>
          <w:spacing w:val="-1"/>
          <w:sz w:val="24"/>
        </w:rPr>
        <w:t>Allow</w:t>
      </w:r>
      <w:r>
        <w:rPr>
          <w:spacing w:val="19"/>
          <w:sz w:val="24"/>
        </w:rPr>
        <w:t> </w:t>
      </w:r>
      <w:r>
        <w:rPr>
          <w:spacing w:val="-1"/>
          <w:sz w:val="24"/>
        </w:rPr>
        <w:t>other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practitioners</w:t>
      </w:r>
      <w:r>
        <w:rPr>
          <w:spacing w:val="19"/>
          <w:sz w:val="24"/>
        </w:rPr>
        <w:t> </w:t>
      </w:r>
      <w:r>
        <w:rPr>
          <w:sz w:val="24"/>
        </w:rPr>
        <w:t>in</w:t>
      </w:r>
      <w:r>
        <w:rPr>
          <w:spacing w:val="11"/>
          <w:sz w:val="24"/>
        </w:rPr>
        <w:t> </w:t>
      </w:r>
      <w:r>
        <w:rPr>
          <w:sz w:val="24"/>
        </w:rPr>
        <w:t>lieu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approved</w:t>
      </w:r>
      <w:r>
        <w:rPr>
          <w:spacing w:val="11"/>
          <w:sz w:val="24"/>
        </w:rPr>
        <w:t> </w:t>
      </w:r>
      <w:r>
        <w:rPr>
          <w:sz w:val="24"/>
        </w:rPr>
        <w:t>providers</w:t>
      </w:r>
      <w:r>
        <w:rPr>
          <w:spacing w:val="19"/>
          <w:sz w:val="24"/>
        </w:rPr>
        <w:t> </w:t>
      </w:r>
      <w:r>
        <w:rPr>
          <w:sz w:val="24"/>
        </w:rPr>
        <w:t>within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waiver.</w:t>
      </w:r>
      <w:r>
        <w:rPr>
          <w:spacing w:val="7"/>
          <w:sz w:val="24"/>
        </w:rPr>
        <w:t> </w:t>
      </w:r>
      <w:r>
        <w:rPr>
          <w:i/>
          <w:sz w:val="24"/>
        </w:rPr>
        <w:t>[Indicate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the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providers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and</w:t>
      </w:r>
      <w:r>
        <w:rPr>
          <w:i/>
          <w:spacing w:val="-9"/>
          <w:w w:val="105"/>
          <w:sz w:val="24"/>
        </w:rPr>
        <w:t> </w:t>
      </w:r>
      <w:r>
        <w:rPr>
          <w:i/>
          <w:w w:val="105"/>
          <w:sz w:val="24"/>
        </w:rPr>
        <w:t>their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qualifications]</w:t>
      </w:r>
    </w:p>
    <w:p>
      <w:pPr>
        <w:pStyle w:val="ListParagraph"/>
        <w:numPr>
          <w:ilvl w:val="1"/>
          <w:numId w:val="4"/>
        </w:numPr>
        <w:tabs>
          <w:tab w:pos="1446" w:val="left" w:leader="none"/>
        </w:tabs>
        <w:spacing w:line="252" w:lineRule="auto" w:before="48" w:after="0"/>
        <w:ind w:left="1445" w:right="504" w:hanging="368"/>
        <w:jc w:val="left"/>
        <w:rPr>
          <w:sz w:val="24"/>
        </w:rPr>
      </w:pPr>
      <w:r>
        <w:rPr>
          <w:rFonts w:ascii="Arial Unicode MS" w:hAnsi="Arial Unicode MS"/>
          <w:spacing w:val="-2"/>
          <w:sz w:val="24"/>
        </w:rPr>
        <w:t>☐</w:t>
      </w:r>
      <w:r>
        <w:rPr>
          <w:rFonts w:ascii="Arial Unicode MS" w:hAnsi="Arial Unicode MS"/>
          <w:spacing w:val="-15"/>
          <w:sz w:val="24"/>
        </w:rPr>
        <w:t> </w:t>
      </w:r>
      <w:r>
        <w:rPr>
          <w:spacing w:val="-2"/>
          <w:sz w:val="24"/>
        </w:rPr>
        <w:t>Modify</w:t>
      </w:r>
      <w:r>
        <w:rPr>
          <w:spacing w:val="26"/>
          <w:sz w:val="24"/>
        </w:rPr>
        <w:t> </w:t>
      </w:r>
      <w:r>
        <w:rPr>
          <w:spacing w:val="-2"/>
          <w:sz w:val="24"/>
        </w:rPr>
        <w:t>service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providers</w:t>
      </w:r>
      <w:r>
        <w:rPr>
          <w:spacing w:val="21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home-delivered</w:t>
      </w:r>
      <w:r>
        <w:rPr>
          <w:spacing w:val="39"/>
          <w:sz w:val="24"/>
        </w:rPr>
        <w:t> </w:t>
      </w:r>
      <w:r>
        <w:rPr>
          <w:spacing w:val="-1"/>
          <w:sz w:val="24"/>
        </w:rPr>
        <w:t>meals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allow</w:t>
      </w:r>
      <w:r>
        <w:rPr>
          <w:spacing w:val="21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additional</w:t>
      </w:r>
      <w:r>
        <w:rPr>
          <w:spacing w:val="29"/>
          <w:sz w:val="24"/>
        </w:rPr>
        <w:t> </w:t>
      </w:r>
      <w:r>
        <w:rPr>
          <w:spacing w:val="-1"/>
          <w:sz w:val="24"/>
        </w:rPr>
        <w:t>providers,</w:t>
      </w:r>
      <w:r>
        <w:rPr>
          <w:spacing w:val="-57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non-traditiona</w:t>
      </w:r>
      <w:r>
        <w:rPr>
          <w:spacing w:val="-44"/>
          <w:w w:val="105"/>
          <w:sz w:val="24"/>
        </w:rPr>
        <w:t> </w:t>
      </w:r>
      <w:r>
        <w:rPr>
          <w:w w:val="105"/>
          <w:sz w:val="24"/>
        </w:rPr>
        <w:t>l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providers.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726" w:val="left" w:leader="none"/>
        </w:tabs>
        <w:spacing w:line="274" w:lineRule="exact" w:before="0" w:after="0"/>
        <w:ind w:left="725" w:right="0" w:hanging="369"/>
        <w:jc w:val="left"/>
        <w:rPr>
          <w:b/>
          <w:sz w:val="24"/>
        </w:rPr>
      </w:pPr>
      <w:r>
        <w:rPr>
          <w:b/>
          <w:sz w:val="24"/>
        </w:rPr>
        <w:t>Processes</w:t>
      </w:r>
    </w:p>
    <w:p>
      <w:pPr>
        <w:pStyle w:val="ListParagraph"/>
        <w:numPr>
          <w:ilvl w:val="1"/>
          <w:numId w:val="4"/>
        </w:numPr>
        <w:tabs>
          <w:tab w:pos="1446" w:val="left" w:leader="none"/>
        </w:tabs>
        <w:spacing w:line="240" w:lineRule="auto" w:before="0" w:after="0"/>
        <w:ind w:left="1445" w:right="719" w:hanging="369"/>
        <w:jc w:val="left"/>
        <w:rPr>
          <w:sz w:val="24"/>
        </w:rPr>
      </w:pPr>
      <w:r>
        <w:rPr>
          <w:rFonts w:ascii="Arial Unicode MS" w:hAnsi="Arial Unicode MS"/>
          <w:spacing w:val="-1"/>
          <w:sz w:val="24"/>
        </w:rPr>
        <w:t>☐</w:t>
      </w:r>
      <w:r>
        <w:rPr>
          <w:rFonts w:ascii="Arial Unicode MS" w:hAnsi="Arial Unicode MS"/>
          <w:spacing w:val="-10"/>
          <w:sz w:val="24"/>
        </w:rPr>
        <w:t> </w:t>
      </w:r>
      <w:r>
        <w:rPr>
          <w:spacing w:val="-1"/>
          <w:sz w:val="24"/>
        </w:rPr>
        <w:t>Allow</w:t>
      </w:r>
      <w:r>
        <w:rPr>
          <w:spacing w:val="29"/>
          <w:sz w:val="24"/>
        </w:rPr>
        <w:t> </w:t>
      </w:r>
      <w:r>
        <w:rPr>
          <w:spacing w:val="-1"/>
          <w:sz w:val="24"/>
        </w:rPr>
        <w:t>an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extension</w:t>
      </w:r>
      <w:r>
        <w:rPr>
          <w:spacing w:val="19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reassessments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reevaluations</w:t>
      </w:r>
      <w:r>
        <w:rPr>
          <w:spacing w:val="28"/>
          <w:sz w:val="24"/>
        </w:rPr>
        <w:t> </w:t>
      </w:r>
      <w:r>
        <w:rPr>
          <w:sz w:val="24"/>
        </w:rPr>
        <w:t>for</w:t>
      </w:r>
      <w:r>
        <w:rPr>
          <w:spacing w:val="12"/>
          <w:sz w:val="24"/>
        </w:rPr>
        <w:t> </w:t>
      </w:r>
      <w:r>
        <w:rPr>
          <w:sz w:val="24"/>
        </w:rPr>
        <w:t>up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one</w:t>
      </w:r>
      <w:r>
        <w:rPr>
          <w:spacing w:val="2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z w:val="24"/>
        </w:rPr>
        <w:t>past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w w:val="105"/>
          <w:sz w:val="24"/>
        </w:rPr>
        <w:t>due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date.</w:t>
      </w:r>
    </w:p>
    <w:p>
      <w:pPr>
        <w:pStyle w:val="ListParagraph"/>
        <w:numPr>
          <w:ilvl w:val="1"/>
          <w:numId w:val="4"/>
        </w:numPr>
        <w:tabs>
          <w:tab w:pos="1446" w:val="left" w:leader="none"/>
        </w:tabs>
        <w:spacing w:line="300" w:lineRule="exact" w:before="0" w:after="0"/>
        <w:ind w:left="1445" w:right="0" w:hanging="369"/>
        <w:jc w:val="left"/>
        <w:rPr>
          <w:sz w:val="24"/>
        </w:rPr>
      </w:pPr>
      <w:r>
        <w:rPr>
          <w:rFonts w:ascii="Arial Unicode MS" w:hAnsi="Arial Unicode MS"/>
          <w:spacing w:val="-1"/>
          <w:sz w:val="24"/>
        </w:rPr>
        <w:t>☐</w:t>
      </w:r>
      <w:r>
        <w:rPr>
          <w:rFonts w:ascii="Arial Unicode MS" w:hAnsi="Arial Unicode MS"/>
          <w:spacing w:val="-12"/>
          <w:sz w:val="24"/>
        </w:rPr>
        <w:t> </w:t>
      </w:r>
      <w:r>
        <w:rPr>
          <w:spacing w:val="-1"/>
          <w:sz w:val="24"/>
        </w:rPr>
        <w:t>Allow</w:t>
      </w:r>
      <w:r>
        <w:rPr>
          <w:spacing w:val="25"/>
          <w:sz w:val="24"/>
        </w:rPr>
        <w:t> </w:t>
      </w:r>
      <w:r>
        <w:rPr>
          <w:spacing w:val="-1"/>
          <w:sz w:val="24"/>
        </w:rPr>
        <w:t>the</w:t>
      </w:r>
      <w:r>
        <w:rPr>
          <w:sz w:val="24"/>
        </w:rPr>
        <w:t> </w:t>
      </w:r>
      <w:r>
        <w:rPr>
          <w:spacing w:val="-1"/>
          <w:sz w:val="24"/>
        </w:rPr>
        <w:t>option</w:t>
      </w:r>
      <w:r>
        <w:rPr>
          <w:spacing w:val="31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conduct</w:t>
      </w:r>
      <w:r>
        <w:rPr>
          <w:spacing w:val="7"/>
          <w:sz w:val="24"/>
        </w:rPr>
        <w:t> </w:t>
      </w:r>
      <w:r>
        <w:rPr>
          <w:sz w:val="24"/>
        </w:rPr>
        <w:t>evaluations,</w:t>
      </w:r>
      <w:r>
        <w:rPr>
          <w:spacing w:val="41"/>
          <w:sz w:val="24"/>
        </w:rPr>
        <w:t> </w:t>
      </w:r>
      <w:r>
        <w:rPr>
          <w:sz w:val="24"/>
        </w:rPr>
        <w:t>assessments,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person-centered</w:t>
      </w:r>
      <w:r>
        <w:rPr>
          <w:spacing w:val="2"/>
          <w:sz w:val="24"/>
        </w:rPr>
        <w:t> </w:t>
      </w:r>
      <w:r>
        <w:rPr>
          <w:sz w:val="24"/>
        </w:rPr>
        <w:t>service</w:t>
      </w:r>
    </w:p>
    <w:p>
      <w:pPr>
        <w:spacing w:line="274" w:lineRule="exact" w:before="45"/>
        <w:ind w:left="1445" w:right="0" w:firstLine="0"/>
        <w:jc w:val="left"/>
        <w:rPr>
          <w:sz w:val="24"/>
        </w:rPr>
      </w:pPr>
      <w:r>
        <w:rPr>
          <w:spacing w:val="-5"/>
          <w:sz w:val="24"/>
        </w:rPr>
        <w:t>planning</w:t>
      </w:r>
      <w:r>
        <w:rPr>
          <w:spacing w:val="6"/>
          <w:sz w:val="24"/>
        </w:rPr>
        <w:t> </w:t>
      </w:r>
      <w:r>
        <w:rPr>
          <w:spacing w:val="-5"/>
          <w:sz w:val="24"/>
        </w:rPr>
        <w:t>meetings</w:t>
      </w:r>
      <w:r>
        <w:rPr>
          <w:spacing w:val="38"/>
          <w:sz w:val="24"/>
        </w:rPr>
        <w:t> </w:t>
      </w:r>
      <w:r>
        <w:rPr>
          <w:spacing w:val="-5"/>
          <w:sz w:val="24"/>
        </w:rPr>
        <w:t>virtually/remote</w:t>
      </w:r>
      <w:r>
        <w:rPr>
          <w:spacing w:val="-39"/>
          <w:sz w:val="24"/>
        </w:rPr>
        <w:t> </w:t>
      </w:r>
      <w:r>
        <w:rPr>
          <w:spacing w:val="-5"/>
          <w:sz w:val="24"/>
        </w:rPr>
        <w:t>ly</w:t>
      </w:r>
      <w:r>
        <w:rPr>
          <w:spacing w:val="76"/>
          <w:sz w:val="24"/>
        </w:rPr>
        <w:t> </w:t>
      </w:r>
      <w:r>
        <w:rPr>
          <w:spacing w:val="-5"/>
          <w:sz w:val="24"/>
        </w:rPr>
        <w:t>in</w:t>
      </w:r>
      <w:r>
        <w:rPr>
          <w:spacing w:val="28"/>
          <w:sz w:val="24"/>
        </w:rPr>
        <w:t> </w:t>
      </w:r>
      <w:r>
        <w:rPr>
          <w:spacing w:val="-5"/>
          <w:sz w:val="24"/>
        </w:rPr>
        <w:t>lieu</w:t>
      </w:r>
      <w:r>
        <w:rPr>
          <w:spacing w:val="28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4"/>
          <w:sz w:val="24"/>
        </w:rPr>
        <w:t> </w:t>
      </w:r>
      <w:r>
        <w:rPr>
          <w:spacing w:val="-4"/>
          <w:sz w:val="24"/>
        </w:rPr>
        <w:t>face-to-face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meetings.</w:t>
      </w:r>
    </w:p>
    <w:p>
      <w:pPr>
        <w:pStyle w:val="ListParagraph"/>
        <w:numPr>
          <w:ilvl w:val="1"/>
          <w:numId w:val="4"/>
        </w:numPr>
        <w:tabs>
          <w:tab w:pos="1446" w:val="left" w:leader="none"/>
        </w:tabs>
        <w:spacing w:line="319" w:lineRule="exact" w:before="0" w:after="0"/>
        <w:ind w:left="1445" w:right="0" w:hanging="369"/>
        <w:jc w:val="left"/>
        <w:rPr>
          <w:sz w:val="24"/>
        </w:rPr>
      </w:pPr>
      <w:r>
        <w:rPr>
          <w:rFonts w:ascii="Arial Unicode MS" w:hAnsi="Arial Unicode MS"/>
          <w:spacing w:val="-1"/>
          <w:sz w:val="24"/>
        </w:rPr>
        <w:t>☐</w:t>
      </w:r>
      <w:r>
        <w:rPr>
          <w:rFonts w:ascii="Arial Unicode MS" w:hAnsi="Arial Unicode MS"/>
          <w:spacing w:val="-15"/>
          <w:sz w:val="24"/>
        </w:rPr>
        <w:t> </w:t>
      </w:r>
      <w:r>
        <w:rPr>
          <w:spacing w:val="-1"/>
          <w:sz w:val="24"/>
        </w:rPr>
        <w:t>Adjust</w:t>
      </w:r>
      <w:r>
        <w:rPr>
          <w:spacing w:val="16"/>
          <w:sz w:val="24"/>
        </w:rPr>
        <w:t> </w:t>
      </w:r>
      <w:r>
        <w:rPr>
          <w:spacing w:val="-1"/>
          <w:sz w:val="24"/>
        </w:rPr>
        <w:t>prior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approval/authorization</w:t>
      </w:r>
      <w:r>
        <w:rPr>
          <w:spacing w:val="50"/>
          <w:sz w:val="24"/>
        </w:rPr>
        <w:t> </w:t>
      </w:r>
      <w:r>
        <w:rPr>
          <w:sz w:val="24"/>
        </w:rPr>
        <w:t>elements</w:t>
      </w:r>
      <w:r>
        <w:rPr>
          <w:spacing w:val="8"/>
          <w:sz w:val="24"/>
        </w:rPr>
        <w:t> </w:t>
      </w:r>
      <w:r>
        <w:rPr>
          <w:sz w:val="24"/>
        </w:rPr>
        <w:t>approved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waiver.</w:t>
      </w:r>
    </w:p>
    <w:p>
      <w:pPr>
        <w:pStyle w:val="ListParagraph"/>
        <w:numPr>
          <w:ilvl w:val="1"/>
          <w:numId w:val="4"/>
        </w:numPr>
        <w:tabs>
          <w:tab w:pos="1447" w:val="left" w:leader="none"/>
        </w:tabs>
        <w:spacing w:line="240" w:lineRule="auto" w:before="14" w:after="0"/>
        <w:ind w:left="1446" w:right="0" w:hanging="369"/>
        <w:jc w:val="left"/>
        <w:rPr>
          <w:sz w:val="24"/>
        </w:rPr>
      </w:pPr>
      <w:r>
        <w:rPr>
          <w:rFonts w:ascii="Arial Unicode MS" w:hAnsi="Arial Unicode MS"/>
          <w:spacing w:val="-1"/>
          <w:sz w:val="24"/>
        </w:rPr>
        <w:t>☐</w:t>
      </w:r>
      <w:r>
        <w:rPr>
          <w:rFonts w:ascii="Arial Unicode MS" w:hAnsi="Arial Unicode MS"/>
          <w:spacing w:val="-3"/>
          <w:sz w:val="24"/>
        </w:rPr>
        <w:t> </w:t>
      </w:r>
      <w:r>
        <w:rPr>
          <w:spacing w:val="-1"/>
          <w:sz w:val="24"/>
        </w:rPr>
        <w:t>Adjust</w:t>
      </w:r>
      <w:r>
        <w:rPr>
          <w:spacing w:val="34"/>
          <w:sz w:val="24"/>
        </w:rPr>
        <w:t> </w:t>
      </w:r>
      <w:r>
        <w:rPr>
          <w:sz w:val="24"/>
        </w:rPr>
        <w:t>assessment</w:t>
      </w:r>
      <w:r>
        <w:rPr>
          <w:spacing w:val="-15"/>
          <w:sz w:val="24"/>
        </w:rPr>
        <w:t> </w:t>
      </w:r>
      <w:r>
        <w:rPr>
          <w:sz w:val="24"/>
        </w:rPr>
        <w:t>requirements</w:t>
      </w:r>
    </w:p>
    <w:p>
      <w:pPr>
        <w:pStyle w:val="ListParagraph"/>
        <w:numPr>
          <w:ilvl w:val="1"/>
          <w:numId w:val="4"/>
        </w:numPr>
        <w:tabs>
          <w:tab w:pos="1447" w:val="left" w:leader="none"/>
        </w:tabs>
        <w:spacing w:line="240" w:lineRule="auto" w:before="15" w:after="0"/>
        <w:ind w:left="1446" w:right="642" w:hanging="369"/>
        <w:jc w:val="left"/>
        <w:rPr>
          <w:sz w:val="24"/>
        </w:rPr>
      </w:pPr>
      <w:r>
        <w:rPr>
          <w:rFonts w:ascii="Arial Unicode MS" w:hAnsi="Arial Unicode MS"/>
          <w:spacing w:val="-2"/>
          <w:sz w:val="24"/>
        </w:rPr>
        <w:t>☐</w:t>
      </w:r>
      <w:r>
        <w:rPr>
          <w:rFonts w:ascii="Arial Unicode MS" w:hAnsi="Arial Unicode MS"/>
          <w:spacing w:val="-8"/>
          <w:sz w:val="24"/>
        </w:rPr>
        <w:t> </w:t>
      </w:r>
      <w:r>
        <w:rPr>
          <w:spacing w:val="-2"/>
          <w:sz w:val="24"/>
        </w:rPr>
        <w:t>Add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electronic</w:t>
      </w:r>
      <w:r>
        <w:rPr>
          <w:spacing w:val="33"/>
          <w:sz w:val="24"/>
        </w:rPr>
        <w:t> </w:t>
      </w:r>
      <w:r>
        <w:rPr>
          <w:spacing w:val="-2"/>
          <w:sz w:val="24"/>
        </w:rPr>
        <w:t>method</w:t>
      </w:r>
      <w:r>
        <w:rPr>
          <w:spacing w:val="2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signing</w:t>
      </w:r>
      <w:r>
        <w:rPr>
          <w:spacing w:val="51"/>
          <w:sz w:val="24"/>
        </w:rPr>
        <w:t> </w:t>
      </w:r>
      <w:r>
        <w:rPr>
          <w:spacing w:val="-1"/>
          <w:sz w:val="24"/>
        </w:rPr>
        <w:t>off on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required</w:t>
      </w:r>
      <w:r>
        <w:rPr>
          <w:spacing w:val="21"/>
          <w:sz w:val="24"/>
        </w:rPr>
        <w:t> </w:t>
      </w:r>
      <w:r>
        <w:rPr>
          <w:spacing w:val="-1"/>
          <w:sz w:val="24"/>
        </w:rPr>
        <w:t>documents</w:t>
      </w:r>
      <w:r>
        <w:rPr>
          <w:spacing w:val="16"/>
          <w:sz w:val="24"/>
        </w:rPr>
        <w:t> </w:t>
      </w:r>
      <w:r>
        <w:rPr>
          <w:spacing w:val="-1"/>
          <w:sz w:val="24"/>
        </w:rPr>
        <w:t>such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person-</w:t>
      </w:r>
      <w:r>
        <w:rPr>
          <w:spacing w:val="-57"/>
          <w:sz w:val="24"/>
        </w:rPr>
        <w:t> </w:t>
      </w:r>
      <w:r>
        <w:rPr>
          <w:w w:val="105"/>
          <w:sz w:val="24"/>
        </w:rPr>
        <w:t>centered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service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plan.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240" w:bottom="280" w:left="940" w:right="920"/>
        </w:sectPr>
      </w:pPr>
    </w:p>
    <w:p>
      <w:pPr>
        <w:pStyle w:val="BodyText"/>
        <w:ind w:left="244"/>
        <w:rPr>
          <w:sz w:val="20"/>
        </w:rPr>
      </w:pPr>
      <w:r>
        <w:rPr>
          <w:sz w:val="20"/>
        </w:rPr>
        <w:pict>
          <v:shape style="width:492.8pt;height:24pt;mso-position-horizontal-relative:char;mso-position-vertical-relative:line" type="#_x0000_t202" id="docshape121" filled="true" fillcolor="#000080" stroked="true" strokeweight=".8pt" strokecolor="#000000">
            <w10:anchorlock/>
            <v:textbox inset="0,0,0,0">
              <w:txbxContent>
                <w:p>
                  <w:pPr>
                    <w:spacing w:before="53"/>
                    <w:ind w:left="96" w:right="0" w:firstLine="0"/>
                    <w:jc w:val="left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Contact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Person(s)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pos="772" w:val="left" w:leader="none"/>
          <w:tab w:pos="773" w:val="left" w:leader="none"/>
        </w:tabs>
        <w:spacing w:line="240" w:lineRule="auto" w:before="101" w:after="57"/>
        <w:ind w:left="772" w:right="0" w:hanging="418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Medicaid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agency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representative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whom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CMS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communicate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regarding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request:</w:t>
      </w: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6488"/>
      </w:tblGrid>
      <w:tr>
        <w:trPr>
          <w:trHeight w:val="284" w:hRule="atLeast"/>
        </w:trPr>
        <w:tc>
          <w:tcPr>
            <w:tcW w:w="1372" w:type="dxa"/>
          </w:tcPr>
          <w:p>
            <w:pPr>
              <w:pStyle w:val="TableParagraph"/>
              <w:spacing w:line="247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Name:</w:t>
            </w:r>
          </w:p>
        </w:tc>
        <w:tc>
          <w:tcPr>
            <w:tcW w:w="6488" w:type="dxa"/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sz w:val="22"/>
              </w:rPr>
              <w:t>Amy</w:t>
            </w:r>
          </w:p>
        </w:tc>
      </w:tr>
      <w:tr>
        <w:trPr>
          <w:trHeight w:val="312" w:hRule="atLeast"/>
        </w:trPr>
        <w:tc>
          <w:tcPr>
            <w:tcW w:w="1372" w:type="dxa"/>
          </w:tcPr>
          <w:p>
            <w:pPr>
              <w:pStyle w:val="TableParagraph"/>
              <w:spacing w:before="3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Last Name</w:t>
            </w:r>
          </w:p>
        </w:tc>
        <w:tc>
          <w:tcPr>
            <w:tcW w:w="6488" w:type="dxa"/>
          </w:tcPr>
          <w:p>
            <w:pPr>
              <w:pStyle w:val="TableParagraph"/>
              <w:spacing w:before="30"/>
              <w:ind w:left="118"/>
              <w:rPr>
                <w:sz w:val="22"/>
              </w:rPr>
            </w:pPr>
            <w:r>
              <w:rPr>
                <w:sz w:val="22"/>
              </w:rPr>
              <w:t>Bernstein</w:t>
            </w:r>
          </w:p>
        </w:tc>
      </w:tr>
      <w:tr>
        <w:trPr>
          <w:trHeight w:val="312" w:hRule="atLeast"/>
        </w:trPr>
        <w:tc>
          <w:tcPr>
            <w:tcW w:w="1372" w:type="dxa"/>
          </w:tcPr>
          <w:p>
            <w:pPr>
              <w:pStyle w:val="TableParagraph"/>
              <w:spacing w:before="2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6488" w:type="dxa"/>
          </w:tcPr>
          <w:p>
            <w:pPr>
              <w:pStyle w:val="TableParagraph"/>
              <w:spacing w:before="22"/>
              <w:ind w:left="118"/>
              <w:rPr>
                <w:sz w:val="22"/>
              </w:rPr>
            </w:pPr>
            <w:r>
              <w:rPr>
                <w:spacing w:val="-1"/>
                <w:sz w:val="22"/>
              </w:rPr>
              <w:t>Director,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Administration</w:t>
            </w:r>
          </w:p>
        </w:tc>
      </w:tr>
      <w:tr>
        <w:trPr>
          <w:trHeight w:val="311" w:hRule="atLeast"/>
        </w:trPr>
        <w:tc>
          <w:tcPr>
            <w:tcW w:w="1372" w:type="dxa"/>
          </w:tcPr>
          <w:p>
            <w:pPr>
              <w:pStyle w:val="TableParagraph"/>
              <w:spacing w:before="3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Agency:</w:t>
            </w:r>
          </w:p>
        </w:tc>
        <w:tc>
          <w:tcPr>
            <w:tcW w:w="6488" w:type="dxa"/>
          </w:tcPr>
          <w:p>
            <w:pPr>
              <w:pStyle w:val="TableParagraph"/>
              <w:spacing w:before="30"/>
              <w:ind w:left="118"/>
              <w:rPr>
                <w:sz w:val="22"/>
              </w:rPr>
            </w:pPr>
            <w:r>
              <w:rPr>
                <w:sz w:val="22"/>
              </w:rPr>
              <w:t>MassHealth</w:t>
            </w:r>
          </w:p>
        </w:tc>
      </w:tr>
      <w:tr>
        <w:trPr>
          <w:trHeight w:val="320" w:hRule="atLeast"/>
        </w:trPr>
        <w:tc>
          <w:tcPr>
            <w:tcW w:w="1372" w:type="dxa"/>
          </w:tcPr>
          <w:p>
            <w:pPr>
              <w:pStyle w:val="TableParagraph"/>
              <w:spacing w:before="3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  <w:tc>
          <w:tcPr>
            <w:tcW w:w="6488" w:type="dxa"/>
          </w:tcPr>
          <w:p>
            <w:pPr>
              <w:pStyle w:val="TableParagraph"/>
              <w:spacing w:before="22"/>
              <w:ind w:left="118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Ashburton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</w:tr>
      <w:tr>
        <w:trPr>
          <w:trHeight w:val="304" w:hRule="atLeast"/>
        </w:trPr>
        <w:tc>
          <w:tcPr>
            <w:tcW w:w="1372" w:type="dxa"/>
          </w:tcPr>
          <w:p>
            <w:pPr>
              <w:pStyle w:val="TableParagraph"/>
              <w:spacing w:before="2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  <w:tc>
          <w:tcPr>
            <w:tcW w:w="6488" w:type="dxa"/>
          </w:tcPr>
          <w:p>
            <w:pPr>
              <w:pStyle w:val="TableParagraph"/>
              <w:spacing w:before="22"/>
              <w:ind w:left="118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position w:val="6"/>
                <w:sz w:val="14"/>
              </w:rPr>
              <w:t>th</w:t>
            </w:r>
            <w:r>
              <w:rPr>
                <w:spacing w:val="24"/>
                <w:position w:val="6"/>
                <w:sz w:val="14"/>
              </w:rPr>
              <w:t> </w:t>
            </w:r>
            <w:r>
              <w:rPr>
                <w:sz w:val="22"/>
              </w:rPr>
              <w:t>Floor</w:t>
            </w:r>
          </w:p>
        </w:tc>
      </w:tr>
      <w:tr>
        <w:trPr>
          <w:trHeight w:val="320" w:hRule="atLeast"/>
        </w:trPr>
        <w:tc>
          <w:tcPr>
            <w:tcW w:w="1372" w:type="dxa"/>
          </w:tcPr>
          <w:p>
            <w:pPr>
              <w:pStyle w:val="TableParagraph"/>
              <w:spacing w:before="3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</w:p>
        </w:tc>
        <w:tc>
          <w:tcPr>
            <w:tcW w:w="6488" w:type="dxa"/>
          </w:tcPr>
          <w:p>
            <w:pPr>
              <w:pStyle w:val="TableParagraph"/>
              <w:spacing w:before="22"/>
              <w:ind w:left="118"/>
              <w:rPr>
                <w:sz w:val="22"/>
              </w:rPr>
            </w:pPr>
            <w:r>
              <w:rPr>
                <w:sz w:val="22"/>
              </w:rPr>
              <w:t>Boston</w:t>
            </w:r>
          </w:p>
        </w:tc>
      </w:tr>
      <w:tr>
        <w:trPr>
          <w:trHeight w:val="312" w:hRule="atLeast"/>
        </w:trPr>
        <w:tc>
          <w:tcPr>
            <w:tcW w:w="1372" w:type="dxa"/>
          </w:tcPr>
          <w:p>
            <w:pPr>
              <w:pStyle w:val="TableParagraph"/>
              <w:spacing w:before="2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6488" w:type="dxa"/>
          </w:tcPr>
          <w:p>
            <w:pPr>
              <w:pStyle w:val="TableParagraph"/>
              <w:spacing w:before="22"/>
              <w:ind w:left="118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312" w:hRule="atLeast"/>
        </w:trPr>
        <w:tc>
          <w:tcPr>
            <w:tcW w:w="1372" w:type="dxa"/>
          </w:tcPr>
          <w:p>
            <w:pPr>
              <w:pStyle w:val="TableParagraph"/>
              <w:spacing w:before="3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6488" w:type="dxa"/>
          </w:tcPr>
          <w:p>
            <w:pPr>
              <w:pStyle w:val="TableParagraph"/>
              <w:spacing w:before="30"/>
              <w:ind w:left="118"/>
              <w:rPr>
                <w:sz w:val="22"/>
              </w:rPr>
            </w:pPr>
            <w:r>
              <w:rPr>
                <w:sz w:val="22"/>
              </w:rPr>
              <w:t>02108</w:t>
            </w:r>
          </w:p>
        </w:tc>
      </w:tr>
      <w:tr>
        <w:trPr>
          <w:trHeight w:val="311" w:hRule="atLeast"/>
        </w:trPr>
        <w:tc>
          <w:tcPr>
            <w:tcW w:w="1372" w:type="dxa"/>
          </w:tcPr>
          <w:p>
            <w:pPr>
              <w:pStyle w:val="TableParagraph"/>
              <w:spacing w:before="2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6488" w:type="dxa"/>
          </w:tcPr>
          <w:p>
            <w:pPr>
              <w:pStyle w:val="TableParagraph"/>
              <w:spacing w:before="22"/>
              <w:ind w:left="118"/>
              <w:rPr>
                <w:sz w:val="22"/>
              </w:rPr>
            </w:pPr>
            <w:r>
              <w:rPr>
                <w:sz w:val="22"/>
              </w:rPr>
              <w:t>(857)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287-1200</w:t>
            </w:r>
          </w:p>
        </w:tc>
      </w:tr>
      <w:tr>
        <w:trPr>
          <w:trHeight w:val="312" w:hRule="atLeast"/>
        </w:trPr>
        <w:tc>
          <w:tcPr>
            <w:tcW w:w="1372" w:type="dxa"/>
          </w:tcPr>
          <w:p>
            <w:pPr>
              <w:pStyle w:val="TableParagraph"/>
              <w:spacing w:before="3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6488" w:type="dxa"/>
          </w:tcPr>
          <w:p>
            <w:pPr>
              <w:pStyle w:val="TableParagraph"/>
              <w:spacing w:before="30"/>
              <w:ind w:left="118"/>
              <w:rPr>
                <w:sz w:val="22"/>
              </w:rPr>
            </w:pPr>
            <w:hyperlink r:id="rId6">
              <w:r>
                <w:rPr>
                  <w:sz w:val="22"/>
                </w:rPr>
                <w:t>Amy.Bernstein@mass.gov</w:t>
              </w:r>
            </w:hyperlink>
          </w:p>
        </w:tc>
      </w:tr>
      <w:tr>
        <w:trPr>
          <w:trHeight w:val="295" w:hRule="atLeast"/>
        </w:trPr>
        <w:tc>
          <w:tcPr>
            <w:tcW w:w="1372" w:type="dxa"/>
          </w:tcPr>
          <w:p>
            <w:pPr>
              <w:pStyle w:val="TableParagraph"/>
              <w:spacing w:before="2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6488" w:type="dxa"/>
          </w:tcPr>
          <w:p>
            <w:pPr>
              <w:pStyle w:val="TableParagraph"/>
              <w:spacing w:line="256" w:lineRule="exact" w:before="19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Click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tap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here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enter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text.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644" w:val="left" w:leader="none"/>
        </w:tabs>
        <w:spacing w:line="237" w:lineRule="auto" w:before="173" w:after="0"/>
        <w:ind w:left="356" w:right="1553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If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applicable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,</w:t>
      </w:r>
      <w:r>
        <w:rPr>
          <w:b/>
          <w:spacing w:val="8"/>
          <w:sz w:val="24"/>
        </w:rPr>
        <w:t> </w:t>
      </w:r>
      <w:r>
        <w:rPr>
          <w:b/>
          <w:spacing w:val="-2"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pacing w:val="-2"/>
          <w:sz w:val="24"/>
        </w:rPr>
        <w:t>State</w:t>
      </w:r>
      <w:r>
        <w:rPr>
          <w:b/>
          <w:spacing w:val="9"/>
          <w:sz w:val="24"/>
        </w:rPr>
        <w:t> </w:t>
      </w:r>
      <w:r>
        <w:rPr>
          <w:b/>
          <w:spacing w:val="-2"/>
          <w:sz w:val="24"/>
        </w:rPr>
        <w:t>ope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rating</w:t>
      </w:r>
      <w:r>
        <w:rPr>
          <w:b/>
          <w:spacing w:val="11"/>
          <w:sz w:val="24"/>
        </w:rPr>
        <w:t> </w:t>
      </w:r>
      <w:r>
        <w:rPr>
          <w:b/>
          <w:spacing w:val="-2"/>
          <w:sz w:val="24"/>
        </w:rPr>
        <w:t>age</w:t>
      </w:r>
      <w:r>
        <w:rPr>
          <w:b/>
          <w:spacing w:val="-39"/>
          <w:sz w:val="24"/>
        </w:rPr>
        <w:t> </w:t>
      </w:r>
      <w:r>
        <w:rPr>
          <w:b/>
          <w:spacing w:val="-2"/>
          <w:sz w:val="24"/>
        </w:rPr>
        <w:t>ncy</w:t>
      </w:r>
      <w:r>
        <w:rPr>
          <w:b/>
          <w:spacing w:val="-21"/>
          <w:sz w:val="24"/>
        </w:rPr>
        <w:t> </w:t>
      </w:r>
      <w:r>
        <w:rPr>
          <w:b/>
          <w:spacing w:val="-1"/>
          <w:sz w:val="24"/>
        </w:rPr>
        <w:t>re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pre</w:t>
      </w:r>
      <w:r>
        <w:rPr>
          <w:b/>
          <w:spacing w:val="-39"/>
          <w:sz w:val="24"/>
        </w:rPr>
        <w:t> </w:t>
      </w:r>
      <w:r>
        <w:rPr>
          <w:b/>
          <w:spacing w:val="-1"/>
          <w:sz w:val="24"/>
        </w:rPr>
        <w:t>sentative</w:t>
      </w:r>
      <w:r>
        <w:rPr>
          <w:b/>
          <w:spacing w:val="-7"/>
          <w:sz w:val="24"/>
        </w:rPr>
        <w:t> </w:t>
      </w:r>
      <w:r>
        <w:rPr>
          <w:b/>
          <w:spacing w:val="-1"/>
          <w:sz w:val="24"/>
        </w:rPr>
        <w:t>with</w:t>
      </w:r>
      <w:r>
        <w:rPr>
          <w:b/>
          <w:spacing w:val="-18"/>
          <w:sz w:val="24"/>
        </w:rPr>
        <w:t> </w:t>
      </w:r>
      <w:r>
        <w:rPr>
          <w:b/>
          <w:spacing w:val="-1"/>
          <w:sz w:val="24"/>
        </w:rPr>
        <w:t>whom</w:t>
      </w:r>
      <w:r>
        <w:rPr>
          <w:b/>
          <w:spacing w:val="12"/>
          <w:sz w:val="24"/>
        </w:rPr>
        <w:t> </w:t>
      </w:r>
      <w:r>
        <w:rPr>
          <w:b/>
          <w:spacing w:val="-1"/>
          <w:sz w:val="24"/>
        </w:rPr>
        <w:t>CMS</w:t>
      </w:r>
      <w:r>
        <w:rPr>
          <w:b/>
          <w:spacing w:val="-18"/>
          <w:sz w:val="24"/>
        </w:rPr>
        <w:t> </w:t>
      </w:r>
      <w:r>
        <w:rPr>
          <w:b/>
          <w:spacing w:val="-1"/>
          <w:sz w:val="24"/>
        </w:rPr>
        <w:t>should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communicate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regarding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waive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r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is:</w:t>
      </w:r>
    </w:p>
    <w:p>
      <w:pPr>
        <w:pStyle w:val="BodyText"/>
        <w:spacing w:before="5"/>
        <w:rPr>
          <w:b/>
          <w:sz w:val="11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3029"/>
      </w:tblGrid>
      <w:tr>
        <w:trPr>
          <w:trHeight w:val="285" w:hRule="atLeast"/>
        </w:trPr>
        <w:tc>
          <w:tcPr>
            <w:tcW w:w="1372" w:type="dxa"/>
          </w:tcPr>
          <w:p>
            <w:pPr>
              <w:pStyle w:val="TableParagraph"/>
              <w:spacing w:line="247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Name:</w:t>
            </w:r>
          </w:p>
        </w:tc>
        <w:tc>
          <w:tcPr>
            <w:tcW w:w="3029" w:type="dxa"/>
          </w:tcPr>
          <w:p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Click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tap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here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enter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text.</w:t>
            </w:r>
          </w:p>
        </w:tc>
      </w:tr>
      <w:tr>
        <w:trPr>
          <w:trHeight w:val="312" w:hRule="atLeast"/>
        </w:trPr>
        <w:tc>
          <w:tcPr>
            <w:tcW w:w="1372" w:type="dxa"/>
          </w:tcPr>
          <w:p>
            <w:pPr>
              <w:pStyle w:val="TableParagraph"/>
              <w:spacing w:before="1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Last Name</w:t>
            </w:r>
          </w:p>
        </w:tc>
        <w:tc>
          <w:tcPr>
            <w:tcW w:w="3029" w:type="dxa"/>
          </w:tcPr>
          <w:p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Click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tap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here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enter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text.</w:t>
            </w:r>
          </w:p>
        </w:tc>
      </w:tr>
      <w:tr>
        <w:trPr>
          <w:trHeight w:val="311" w:hRule="atLeast"/>
        </w:trPr>
        <w:tc>
          <w:tcPr>
            <w:tcW w:w="1372" w:type="dxa"/>
          </w:tcPr>
          <w:p>
            <w:pPr>
              <w:pStyle w:val="TableParagraph"/>
              <w:spacing w:before="2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3029" w:type="dxa"/>
          </w:tcPr>
          <w:p>
            <w:pPr>
              <w:pStyle w:val="TableParagraph"/>
              <w:spacing w:line="274" w:lineRule="exact" w:before="17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Click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tap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here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enter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text.</w:t>
            </w:r>
          </w:p>
        </w:tc>
      </w:tr>
      <w:tr>
        <w:trPr>
          <w:trHeight w:val="311" w:hRule="atLeast"/>
        </w:trPr>
        <w:tc>
          <w:tcPr>
            <w:tcW w:w="1372" w:type="dxa"/>
          </w:tcPr>
          <w:p>
            <w:pPr>
              <w:pStyle w:val="TableParagraph"/>
              <w:spacing w:before="1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Agency:</w:t>
            </w:r>
          </w:p>
        </w:tc>
        <w:tc>
          <w:tcPr>
            <w:tcW w:w="3029" w:type="dxa"/>
          </w:tcPr>
          <w:p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Click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tap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here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enter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text.</w:t>
            </w:r>
          </w:p>
        </w:tc>
      </w:tr>
      <w:tr>
        <w:trPr>
          <w:trHeight w:val="320" w:hRule="atLeast"/>
        </w:trPr>
        <w:tc>
          <w:tcPr>
            <w:tcW w:w="1372" w:type="dxa"/>
          </w:tcPr>
          <w:p>
            <w:pPr>
              <w:pStyle w:val="TableParagraph"/>
              <w:spacing w:before="2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  <w:tc>
          <w:tcPr>
            <w:tcW w:w="3029" w:type="dxa"/>
          </w:tcPr>
          <w:p>
            <w:pPr>
              <w:pStyle w:val="TableParagraph"/>
              <w:spacing w:before="17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Click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tap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here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enter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text.</w:t>
            </w:r>
          </w:p>
        </w:tc>
      </w:tr>
      <w:tr>
        <w:trPr>
          <w:trHeight w:val="312" w:hRule="atLeast"/>
        </w:trPr>
        <w:tc>
          <w:tcPr>
            <w:tcW w:w="1372" w:type="dxa"/>
          </w:tcPr>
          <w:p>
            <w:pPr>
              <w:pStyle w:val="TableParagraph"/>
              <w:spacing w:before="2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  <w:tc>
          <w:tcPr>
            <w:tcW w:w="3029" w:type="dxa"/>
          </w:tcPr>
          <w:p>
            <w:pPr>
              <w:pStyle w:val="TableParagraph"/>
              <w:spacing w:line="274" w:lineRule="exact" w:before="17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Click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tap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here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enter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text.</w:t>
            </w:r>
          </w:p>
        </w:tc>
      </w:tr>
      <w:tr>
        <w:trPr>
          <w:trHeight w:val="312" w:hRule="atLeast"/>
        </w:trPr>
        <w:tc>
          <w:tcPr>
            <w:tcW w:w="1372" w:type="dxa"/>
          </w:tcPr>
          <w:p>
            <w:pPr>
              <w:pStyle w:val="TableParagraph"/>
              <w:spacing w:before="1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</w:p>
        </w:tc>
        <w:tc>
          <w:tcPr>
            <w:tcW w:w="3029" w:type="dxa"/>
          </w:tcPr>
          <w:p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Click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tap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here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enter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text.</w:t>
            </w:r>
          </w:p>
        </w:tc>
      </w:tr>
      <w:tr>
        <w:trPr>
          <w:trHeight w:val="311" w:hRule="atLeast"/>
        </w:trPr>
        <w:tc>
          <w:tcPr>
            <w:tcW w:w="1372" w:type="dxa"/>
          </w:tcPr>
          <w:p>
            <w:pPr>
              <w:pStyle w:val="TableParagraph"/>
              <w:spacing w:before="2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3029" w:type="dxa"/>
          </w:tcPr>
          <w:p>
            <w:pPr>
              <w:pStyle w:val="TableParagraph"/>
              <w:spacing w:line="274" w:lineRule="exact" w:before="17"/>
              <w:ind w:right="5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Click</w:t>
            </w:r>
            <w:r>
              <w:rPr>
                <w:spacing w:val="24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tap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2"/>
                <w:sz w:val="24"/>
              </w:rPr>
              <w:t>here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1"/>
                <w:sz w:val="24"/>
              </w:rPr>
              <w:t>enter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text.</w:t>
            </w:r>
          </w:p>
        </w:tc>
      </w:tr>
      <w:tr>
        <w:trPr>
          <w:trHeight w:val="311" w:hRule="atLeast"/>
        </w:trPr>
        <w:tc>
          <w:tcPr>
            <w:tcW w:w="1372" w:type="dxa"/>
          </w:tcPr>
          <w:p>
            <w:pPr>
              <w:pStyle w:val="TableParagraph"/>
              <w:spacing w:before="1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3029" w:type="dxa"/>
          </w:tcPr>
          <w:p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Click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tap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here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enter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text.</w:t>
            </w:r>
          </w:p>
        </w:tc>
      </w:tr>
      <w:tr>
        <w:trPr>
          <w:trHeight w:val="312" w:hRule="atLeast"/>
        </w:trPr>
        <w:tc>
          <w:tcPr>
            <w:tcW w:w="1372" w:type="dxa"/>
          </w:tcPr>
          <w:p>
            <w:pPr>
              <w:pStyle w:val="TableParagraph"/>
              <w:spacing w:before="2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3029" w:type="dxa"/>
          </w:tcPr>
          <w:p>
            <w:pPr>
              <w:pStyle w:val="TableParagraph"/>
              <w:spacing w:line="274" w:lineRule="exact" w:before="17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Click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tap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here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enter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text.</w:t>
            </w:r>
          </w:p>
        </w:tc>
      </w:tr>
      <w:tr>
        <w:trPr>
          <w:trHeight w:val="312" w:hRule="atLeast"/>
        </w:trPr>
        <w:tc>
          <w:tcPr>
            <w:tcW w:w="1372" w:type="dxa"/>
          </w:tcPr>
          <w:p>
            <w:pPr>
              <w:pStyle w:val="TableParagraph"/>
              <w:spacing w:before="1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029" w:type="dxa"/>
          </w:tcPr>
          <w:p>
            <w:pPr>
              <w:pStyle w:val="TableParagraph"/>
              <w:spacing w:before="9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Click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tap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here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enter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text.</w:t>
            </w:r>
          </w:p>
        </w:tc>
      </w:tr>
      <w:tr>
        <w:trPr>
          <w:trHeight w:val="293" w:hRule="atLeast"/>
        </w:trPr>
        <w:tc>
          <w:tcPr>
            <w:tcW w:w="1372" w:type="dxa"/>
          </w:tcPr>
          <w:p>
            <w:pPr>
              <w:pStyle w:val="TableParagraph"/>
              <w:spacing w:before="2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3029" w:type="dxa"/>
          </w:tcPr>
          <w:p>
            <w:pPr>
              <w:pStyle w:val="TableParagraph"/>
              <w:spacing w:line="256" w:lineRule="exact" w:before="17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Click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tap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here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enter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text.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40" w:h="15840"/>
          <w:pgMar w:top="1340" w:bottom="280" w:left="940" w:right="920"/>
        </w:sectPr>
      </w:pPr>
    </w:p>
    <w:p>
      <w:pPr>
        <w:pStyle w:val="BodyText"/>
        <w:ind w:left="260"/>
        <w:rPr>
          <w:sz w:val="20"/>
        </w:rPr>
      </w:pPr>
      <w:r>
        <w:rPr>
          <w:sz w:val="20"/>
        </w:rPr>
        <w:pict>
          <v:group style="width:492.8pt;height:24.8pt;mso-position-horizontal-relative:char;mso-position-vertical-relative:line" id="docshapegroup122" coordorigin="0,0" coordsize="9856,496">
            <v:rect style="position:absolute;left:0;top:16;width:9840;height:464" id="docshape123" filled="true" fillcolor="#000080" stroked="false">
              <v:fill type="solid"/>
            </v:rect>
            <v:shape style="position:absolute;left:72;top:8;width:9776;height:480" type="#_x0000_t202" id="docshape124" filled="true" fillcolor="#000080" stroked="true" strokeweight=".8pt" strokecolor="#000000">
              <v:textbox inset="0,0,0,0">
                <w:txbxContent>
                  <w:p>
                    <w:pPr>
                      <w:tabs>
                        <w:tab w:pos="3839" w:val="left" w:leader="none"/>
                      </w:tabs>
                      <w:spacing w:before="53"/>
                      <w:ind w:left="3120" w:right="0" w:firstLine="0"/>
                      <w:jc w:val="left"/>
                      <w:rPr>
                        <w:rFonts w:ascii="Arial Narrow"/>
                        <w:b/>
                        <w:color w:val="000000"/>
                        <w:sz w:val="3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8.</w:t>
                      <w:tab/>
                      <w:t>Authorizing</w:t>
                    </w:r>
                    <w:r>
                      <w:rPr>
                        <w:rFonts w:ascii="Arial Narrow"/>
                        <w:b/>
                        <w:color w:val="FFFFFF"/>
                        <w:spacing w:val="9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Signature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4"/>
        <w:gridCol w:w="2050"/>
      </w:tblGrid>
      <w:tr>
        <w:trPr>
          <w:trHeight w:val="508" w:hRule="atLeast"/>
        </w:trPr>
        <w:tc>
          <w:tcPr>
            <w:tcW w:w="3954" w:type="dxa"/>
          </w:tcPr>
          <w:p>
            <w:pPr>
              <w:pStyle w:val="TableParagraph"/>
              <w:spacing w:line="247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  <w:p>
            <w:pPr>
              <w:pStyle w:val="TableParagraph"/>
              <w:tabs>
                <w:tab w:pos="833" w:val="left" w:leader="none"/>
                <w:tab w:pos="2977" w:val="left" w:leader="none"/>
              </w:tabs>
              <w:spacing w:line="238" w:lineRule="exact" w:before="3"/>
              <w:ind w:left="50"/>
              <w:rPr>
                <w:b/>
                <w:sz w:val="22"/>
              </w:rPr>
            </w:pPr>
            <w:r>
              <w:rPr>
                <w:b/>
                <w:w w:val="10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/S/</w:t>
              <w:tab/>
            </w:r>
          </w:p>
        </w:tc>
        <w:tc>
          <w:tcPr>
            <w:tcW w:w="2050" w:type="dxa"/>
          </w:tcPr>
          <w:p>
            <w:pPr>
              <w:pStyle w:val="TableParagraph"/>
              <w:spacing w:line="247" w:lineRule="exact"/>
              <w:ind w:left="975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  <w:p>
            <w:pPr>
              <w:pStyle w:val="TableParagraph"/>
              <w:spacing w:line="238" w:lineRule="exact" w:before="3"/>
              <w:ind w:left="975"/>
              <w:rPr>
                <w:b/>
                <w:sz w:val="22"/>
              </w:rPr>
            </w:pPr>
            <w:r>
              <w:rPr>
                <w:b/>
                <w:sz w:val="22"/>
              </w:rPr>
              <w:t>11/18/2021</w:t>
            </w:r>
          </w:p>
        </w:tc>
      </w:tr>
      <w:tr>
        <w:trPr>
          <w:trHeight w:val="252" w:hRule="atLeast"/>
        </w:trPr>
        <w:tc>
          <w:tcPr>
            <w:tcW w:w="3954" w:type="dxa"/>
          </w:tcPr>
          <w:p>
            <w:pPr>
              <w:pStyle w:val="TableParagraph"/>
              <w:spacing w:line="232" w:lineRule="exact"/>
              <w:ind w:left="50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Medicaid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Designee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3249"/>
      </w:tblGrid>
      <w:tr>
        <w:trPr>
          <w:trHeight w:val="276" w:hRule="atLeast"/>
        </w:trPr>
        <w:tc>
          <w:tcPr>
            <w:tcW w:w="1412" w:type="dxa"/>
          </w:tcPr>
          <w:p>
            <w:pPr>
              <w:pStyle w:val="TableParagraph"/>
              <w:spacing w:line="247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Name:</w:t>
            </w:r>
          </w:p>
        </w:tc>
        <w:tc>
          <w:tcPr>
            <w:tcW w:w="3249" w:type="dxa"/>
          </w:tcPr>
          <w:p>
            <w:pPr>
              <w:pStyle w:val="TableParagraph"/>
              <w:spacing w:line="247" w:lineRule="exact"/>
              <w:ind w:left="158"/>
              <w:rPr>
                <w:sz w:val="22"/>
              </w:rPr>
            </w:pPr>
            <w:r>
              <w:rPr>
                <w:sz w:val="22"/>
              </w:rPr>
              <w:t>Amanda</w:t>
            </w:r>
          </w:p>
        </w:tc>
      </w:tr>
      <w:tr>
        <w:trPr>
          <w:trHeight w:val="312" w:hRule="atLeast"/>
        </w:trPr>
        <w:tc>
          <w:tcPr>
            <w:tcW w:w="1412" w:type="dxa"/>
          </w:tcPr>
          <w:p>
            <w:pPr>
              <w:pStyle w:val="TableParagraph"/>
              <w:spacing w:before="2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Last Name</w:t>
            </w:r>
          </w:p>
        </w:tc>
        <w:tc>
          <w:tcPr>
            <w:tcW w:w="3249" w:type="dxa"/>
          </w:tcPr>
          <w:p>
            <w:pPr>
              <w:pStyle w:val="TableParagraph"/>
              <w:spacing w:before="22"/>
              <w:ind w:left="158"/>
              <w:rPr>
                <w:sz w:val="22"/>
              </w:rPr>
            </w:pPr>
            <w:r>
              <w:rPr>
                <w:sz w:val="22"/>
              </w:rPr>
              <w:t>Cassel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Kraft</w:t>
            </w:r>
          </w:p>
        </w:tc>
      </w:tr>
      <w:tr>
        <w:trPr>
          <w:trHeight w:val="311" w:hRule="atLeast"/>
        </w:trPr>
        <w:tc>
          <w:tcPr>
            <w:tcW w:w="1412" w:type="dxa"/>
          </w:tcPr>
          <w:p>
            <w:pPr>
              <w:pStyle w:val="TableParagraph"/>
              <w:spacing w:before="3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3249" w:type="dxa"/>
          </w:tcPr>
          <w:p>
            <w:pPr>
              <w:pStyle w:val="TableParagraph"/>
              <w:spacing w:before="30"/>
              <w:ind w:left="158"/>
              <w:rPr>
                <w:sz w:val="22"/>
              </w:rPr>
            </w:pPr>
            <w:r>
              <w:rPr>
                <w:sz w:val="22"/>
              </w:rPr>
              <w:t>Medicaid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Director</w:t>
            </w:r>
          </w:p>
        </w:tc>
      </w:tr>
      <w:tr>
        <w:trPr>
          <w:trHeight w:val="312" w:hRule="atLeast"/>
        </w:trPr>
        <w:tc>
          <w:tcPr>
            <w:tcW w:w="1412" w:type="dxa"/>
          </w:tcPr>
          <w:p>
            <w:pPr>
              <w:pStyle w:val="TableParagraph"/>
              <w:spacing w:before="2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Agency:</w:t>
            </w:r>
          </w:p>
        </w:tc>
        <w:tc>
          <w:tcPr>
            <w:tcW w:w="3249" w:type="dxa"/>
          </w:tcPr>
          <w:p>
            <w:pPr>
              <w:pStyle w:val="TableParagraph"/>
              <w:spacing w:before="22"/>
              <w:ind w:left="158"/>
              <w:rPr>
                <w:sz w:val="22"/>
              </w:rPr>
            </w:pPr>
            <w:r>
              <w:rPr>
                <w:sz w:val="22"/>
              </w:rPr>
              <w:t>MassHealth</w:t>
            </w:r>
          </w:p>
        </w:tc>
      </w:tr>
      <w:tr>
        <w:trPr>
          <w:trHeight w:val="312" w:hRule="atLeast"/>
        </w:trPr>
        <w:tc>
          <w:tcPr>
            <w:tcW w:w="1412" w:type="dxa"/>
          </w:tcPr>
          <w:p>
            <w:pPr>
              <w:pStyle w:val="TableParagraph"/>
              <w:spacing w:before="3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  <w:tc>
          <w:tcPr>
            <w:tcW w:w="3249" w:type="dxa"/>
          </w:tcPr>
          <w:p>
            <w:pPr>
              <w:pStyle w:val="TableParagraph"/>
              <w:spacing w:before="30"/>
              <w:ind w:left="158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Ashburton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</w:tr>
      <w:tr>
        <w:trPr>
          <w:trHeight w:val="320" w:hRule="atLeast"/>
        </w:trPr>
        <w:tc>
          <w:tcPr>
            <w:tcW w:w="1412" w:type="dxa"/>
          </w:tcPr>
          <w:p>
            <w:pPr>
              <w:pStyle w:val="TableParagraph"/>
              <w:spacing w:before="3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  <w:tc>
          <w:tcPr>
            <w:tcW w:w="3249" w:type="dxa"/>
          </w:tcPr>
          <w:p>
            <w:pPr>
              <w:pStyle w:val="TableParagraph"/>
              <w:spacing w:before="22"/>
              <w:ind w:left="158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position w:val="6"/>
                <w:sz w:val="14"/>
              </w:rPr>
              <w:t>th</w:t>
            </w:r>
            <w:r>
              <w:rPr>
                <w:spacing w:val="25"/>
                <w:position w:val="6"/>
                <w:sz w:val="14"/>
              </w:rPr>
              <w:t> </w:t>
            </w:r>
            <w:r>
              <w:rPr>
                <w:sz w:val="22"/>
              </w:rPr>
              <w:t>Floor</w:t>
            </w:r>
          </w:p>
        </w:tc>
      </w:tr>
      <w:tr>
        <w:trPr>
          <w:trHeight w:val="304" w:hRule="atLeast"/>
        </w:trPr>
        <w:tc>
          <w:tcPr>
            <w:tcW w:w="1412" w:type="dxa"/>
          </w:tcPr>
          <w:p>
            <w:pPr>
              <w:pStyle w:val="TableParagraph"/>
              <w:spacing w:before="2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</w:p>
        </w:tc>
        <w:tc>
          <w:tcPr>
            <w:tcW w:w="3249" w:type="dxa"/>
          </w:tcPr>
          <w:p>
            <w:pPr>
              <w:pStyle w:val="TableParagraph"/>
              <w:spacing w:before="22"/>
              <w:ind w:left="158"/>
              <w:rPr>
                <w:sz w:val="22"/>
              </w:rPr>
            </w:pPr>
            <w:r>
              <w:rPr>
                <w:sz w:val="22"/>
              </w:rPr>
              <w:t>Boston</w:t>
            </w:r>
          </w:p>
        </w:tc>
      </w:tr>
      <w:tr>
        <w:trPr>
          <w:trHeight w:val="320" w:hRule="atLeast"/>
        </w:trPr>
        <w:tc>
          <w:tcPr>
            <w:tcW w:w="1412" w:type="dxa"/>
          </w:tcPr>
          <w:p>
            <w:pPr>
              <w:pStyle w:val="TableParagraph"/>
              <w:spacing w:before="3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3249" w:type="dxa"/>
          </w:tcPr>
          <w:p>
            <w:pPr>
              <w:pStyle w:val="TableParagraph"/>
              <w:spacing w:before="22"/>
              <w:ind w:left="158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311" w:hRule="atLeast"/>
        </w:trPr>
        <w:tc>
          <w:tcPr>
            <w:tcW w:w="1412" w:type="dxa"/>
          </w:tcPr>
          <w:p>
            <w:pPr>
              <w:pStyle w:val="TableParagraph"/>
              <w:spacing w:before="2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3249" w:type="dxa"/>
          </w:tcPr>
          <w:p>
            <w:pPr>
              <w:pStyle w:val="TableParagraph"/>
              <w:spacing w:before="22"/>
              <w:ind w:left="158"/>
              <w:rPr>
                <w:sz w:val="22"/>
              </w:rPr>
            </w:pPr>
            <w:r>
              <w:rPr>
                <w:sz w:val="22"/>
              </w:rPr>
              <w:t>02108</w:t>
            </w:r>
          </w:p>
        </w:tc>
      </w:tr>
      <w:tr>
        <w:trPr>
          <w:trHeight w:val="311" w:hRule="atLeast"/>
        </w:trPr>
        <w:tc>
          <w:tcPr>
            <w:tcW w:w="1412" w:type="dxa"/>
          </w:tcPr>
          <w:p>
            <w:pPr>
              <w:pStyle w:val="TableParagraph"/>
              <w:spacing w:before="3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3249" w:type="dxa"/>
          </w:tcPr>
          <w:p>
            <w:pPr>
              <w:pStyle w:val="TableParagraph"/>
              <w:spacing w:before="30"/>
              <w:ind w:left="158"/>
              <w:rPr>
                <w:sz w:val="22"/>
              </w:rPr>
            </w:pPr>
            <w:r>
              <w:rPr>
                <w:sz w:val="22"/>
              </w:rPr>
              <w:t>(617)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573-1600</w:t>
            </w:r>
          </w:p>
        </w:tc>
      </w:tr>
      <w:tr>
        <w:trPr>
          <w:trHeight w:val="321" w:hRule="atLeast"/>
        </w:trPr>
        <w:tc>
          <w:tcPr>
            <w:tcW w:w="1412" w:type="dxa"/>
          </w:tcPr>
          <w:p>
            <w:pPr>
              <w:pStyle w:val="TableParagraph"/>
              <w:spacing w:before="2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249" w:type="dxa"/>
          </w:tcPr>
          <w:p>
            <w:pPr>
              <w:pStyle w:val="TableParagraph"/>
              <w:spacing w:before="19"/>
              <w:ind w:left="158"/>
              <w:rPr>
                <w:sz w:val="24"/>
              </w:rPr>
            </w:pPr>
            <w:hyperlink r:id="rId7">
              <w:r>
                <w:rPr>
                  <w:color w:val="001F5F"/>
                  <w:spacing w:val="-1"/>
                  <w:sz w:val="24"/>
                </w:rPr>
                <w:t>Amanda.Casselkraft@mass.gov</w:t>
              </w:r>
            </w:hyperlink>
          </w:p>
        </w:tc>
      </w:tr>
      <w:tr>
        <w:trPr>
          <w:trHeight w:val="293" w:hRule="atLeast"/>
        </w:trPr>
        <w:tc>
          <w:tcPr>
            <w:tcW w:w="1412" w:type="dxa"/>
          </w:tcPr>
          <w:p>
            <w:pPr>
              <w:pStyle w:val="TableParagraph"/>
              <w:spacing w:before="2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3249" w:type="dxa"/>
          </w:tcPr>
          <w:p>
            <w:pPr>
              <w:pStyle w:val="TableParagraph"/>
              <w:spacing w:line="256" w:lineRule="exact" w:before="17"/>
              <w:ind w:left="158"/>
              <w:rPr>
                <w:sz w:val="24"/>
              </w:rPr>
            </w:pPr>
            <w:r>
              <w:rPr>
                <w:spacing w:val="-2"/>
                <w:sz w:val="24"/>
              </w:rPr>
              <w:t>Click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tap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here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enter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text.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2240" w:h="15840"/>
          <w:pgMar w:top="1320" w:bottom="280" w:left="940" w:right="920"/>
        </w:sectPr>
      </w:pPr>
    </w:p>
    <w:p>
      <w:pPr>
        <w:pStyle w:val="BodyText"/>
        <w:ind w:left="372"/>
        <w:rPr>
          <w:sz w:val="20"/>
        </w:rPr>
      </w:pPr>
      <w:r>
        <w:rPr>
          <w:sz w:val="20"/>
        </w:rPr>
        <w:pict>
          <v:shape style="width:479.2pt;height:24.8pt;mso-position-horizontal-relative:char;mso-position-vertical-relative:line" type="#_x0000_t202" id="docshape125" filled="true" fillcolor="#000080" stroked="true" strokeweight="1.6pt" strokecolor="#000000">
            <w10:anchorlock/>
            <v:textbox inset="0,0,0,0">
              <w:txbxContent>
                <w:p>
                  <w:pPr>
                    <w:spacing w:before="53"/>
                    <w:ind w:left="751" w:right="0" w:firstLine="0"/>
                    <w:jc w:val="left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2"/>
                      <w:sz w:val="32"/>
                    </w:rPr>
                    <w:t>Section</w:t>
                  </w:r>
                  <w:r>
                    <w:rPr>
                      <w:rFonts w:ascii="Arial Narrow"/>
                      <w:b/>
                      <w:color w:val="FFFFFF"/>
                      <w:spacing w:val="11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2"/>
                    </w:rPr>
                    <w:t>A---Services</w:t>
                  </w:r>
                  <w:r>
                    <w:rPr>
                      <w:rFonts w:ascii="Arial Narrow"/>
                      <w:b/>
                      <w:color w:val="FFFFFF"/>
                      <w:spacing w:val="39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2"/>
                    </w:rPr>
                    <w:t>to be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2"/>
                    </w:rPr>
                    <w:t>Added/Modified</w:t>
                  </w:r>
                  <w:r>
                    <w:rPr>
                      <w:rFonts w:ascii="Arial Narrow"/>
                      <w:b/>
                      <w:color w:val="FFFFFF"/>
                      <w:spacing w:val="12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sz w:val="32"/>
                    </w:rPr>
                    <w:t>During</w:t>
                  </w:r>
                  <w:r>
                    <w:rPr>
                      <w:rFonts w:ascii="Arial Narrow"/>
                      <w:b/>
                      <w:color w:val="FFFFFF"/>
                      <w:spacing w:val="11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sz w:val="32"/>
                    </w:rPr>
                    <w:t>an</w:t>
                  </w:r>
                  <w:r>
                    <w:rPr>
                      <w:rFonts w:ascii="Arial Narrow"/>
                      <w:b/>
                      <w:color w:val="FFFFFF"/>
                      <w:spacing w:val="-17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sz w:val="32"/>
                    </w:rPr>
                    <w:t>Emergency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42" w:lineRule="auto" w:before="91"/>
        <w:ind w:left="356" w:right="370"/>
        <w:jc w:val="both"/>
      </w:pPr>
      <w:r>
        <w:rPr/>
        <w:t>Complete for each service added during a time of emergency.</w:t>
      </w:r>
      <w:r>
        <w:rPr>
          <w:spacing w:val="1"/>
        </w:rPr>
        <w:t> </w:t>
      </w:r>
      <w:r>
        <w:rPr/>
        <w:t>For services in the approved waiver that the</w:t>
      </w:r>
      <w:r>
        <w:rPr>
          <w:spacing w:val="1"/>
        </w:rPr>
        <w:t> </w:t>
      </w:r>
      <w:r>
        <w:rPr/>
        <w:t>state is temporarily</w:t>
      </w:r>
      <w:r>
        <w:rPr>
          <w:spacing w:val="1"/>
        </w:rPr>
        <w:t> </w:t>
      </w:r>
      <w:r>
        <w:rPr/>
        <w:t>modifying, enter the entire service definition</w:t>
      </w:r>
      <w:r>
        <w:rPr>
          <w:spacing w:val="1"/>
        </w:rPr>
        <w:t> </w:t>
      </w:r>
      <w:r>
        <w:rPr/>
        <w:t>and highlight</w:t>
      </w:r>
      <w:r>
        <w:rPr>
          <w:spacing w:val="1"/>
        </w:rPr>
        <w:t> </w:t>
      </w:r>
      <w:r>
        <w:rPr/>
        <w:t>the change.</w:t>
      </w:r>
      <w:r>
        <w:rPr>
          <w:spacing w:val="1"/>
        </w:rPr>
        <w:t> </w:t>
      </w:r>
      <w:r>
        <w:rPr/>
        <w:t>State laws,</w:t>
      </w:r>
      <w:r>
        <w:rPr>
          <w:spacing w:val="1"/>
        </w:rPr>
        <w:t> </w:t>
      </w:r>
      <w:r>
        <w:rPr/>
        <w:t>regulations and policies</w:t>
      </w:r>
      <w:r>
        <w:rPr>
          <w:spacing w:val="1"/>
        </w:rPr>
        <w:t> </w:t>
      </w:r>
      <w:r>
        <w:rPr/>
        <w:t>referenced in the specification should be readily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to CMS upon request</w:t>
      </w:r>
      <w:r>
        <w:rPr>
          <w:spacing w:val="1"/>
        </w:rPr>
        <w:t> </w:t>
      </w:r>
      <w:r>
        <w:rPr/>
        <w:t>through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Medicaid</w:t>
      </w:r>
      <w:r>
        <w:rPr>
          <w:spacing w:val="9"/>
        </w:rPr>
        <w:t> </w:t>
      </w:r>
      <w:r>
        <w:rPr/>
        <w:t>agency</w:t>
      </w:r>
      <w:r>
        <w:rPr>
          <w:spacing w:val="-8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11"/>
        </w:rPr>
        <w:t> </w:t>
      </w:r>
      <w:r>
        <w:rPr/>
        <w:t>operating</w:t>
      </w:r>
      <w:r>
        <w:rPr>
          <w:spacing w:val="-8"/>
        </w:rPr>
        <w:t> </w:t>
      </w:r>
      <w:r>
        <w:rPr/>
        <w:t>agency</w:t>
      </w:r>
      <w:r>
        <w:rPr>
          <w:spacing w:val="-8"/>
        </w:rPr>
        <w:t> </w:t>
      </w:r>
      <w:r>
        <w:rPr/>
        <w:t>(if</w:t>
      </w:r>
      <w:r>
        <w:rPr>
          <w:spacing w:val="-2"/>
        </w:rPr>
        <w:t> </w:t>
      </w:r>
      <w:r>
        <w:rPr/>
        <w:t>applicable).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4"/>
        <w:gridCol w:w="136"/>
        <w:gridCol w:w="352"/>
        <w:gridCol w:w="304"/>
        <w:gridCol w:w="224"/>
        <w:gridCol w:w="352"/>
        <w:gridCol w:w="176"/>
        <w:gridCol w:w="432"/>
        <w:gridCol w:w="128"/>
        <w:gridCol w:w="1600"/>
        <w:gridCol w:w="384"/>
        <w:gridCol w:w="192"/>
        <w:gridCol w:w="368"/>
        <w:gridCol w:w="408"/>
        <w:gridCol w:w="808"/>
        <w:gridCol w:w="576"/>
        <w:gridCol w:w="1840"/>
      </w:tblGrid>
      <w:tr>
        <w:trPr>
          <w:trHeight w:val="358" w:hRule="atLeast"/>
        </w:trPr>
        <w:tc>
          <w:tcPr>
            <w:tcW w:w="101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9" w:lineRule="exact" w:before="98"/>
              <w:ind w:left="3935" w:right="3935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Service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</w:t>
            </w:r>
          </w:p>
        </w:tc>
      </w:tr>
      <w:tr>
        <w:trPr>
          <w:trHeight w:val="308" w:hRule="atLeast"/>
        </w:trPr>
        <w:tc>
          <w:tcPr>
            <w:tcW w:w="1864" w:type="dxa"/>
          </w:tcPr>
          <w:p>
            <w:pPr>
              <w:pStyle w:val="TableParagraph"/>
              <w:spacing w:line="231" w:lineRule="exact" w:before="56"/>
              <w:ind w:left="102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Title:</w:t>
            </w:r>
          </w:p>
        </w:tc>
        <w:tc>
          <w:tcPr>
            <w:tcW w:w="8280" w:type="dxa"/>
            <w:gridSpan w:val="16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1" w:hRule="atLeast"/>
        </w:trPr>
        <w:tc>
          <w:tcPr>
            <w:tcW w:w="10144" w:type="dxa"/>
            <w:gridSpan w:val="17"/>
          </w:tcPr>
          <w:p>
            <w:pPr>
              <w:pStyle w:val="TableParagraph"/>
              <w:spacing w:line="231" w:lineRule="exact" w:before="80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Complete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this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part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renewal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application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new</w:t>
            </w:r>
            <w:r>
              <w:rPr>
                <w:i/>
                <w:spacing w:val="8"/>
                <w:sz w:val="22"/>
              </w:rPr>
              <w:t> </w:t>
            </w:r>
            <w:r>
              <w:rPr>
                <w:i/>
                <w:sz w:val="22"/>
              </w:rPr>
              <w:t>waiver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replaces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existing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waiver.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Select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one:</w:t>
            </w:r>
          </w:p>
        </w:tc>
      </w:tr>
      <w:tr>
        <w:trPr>
          <w:trHeight w:val="316" w:hRule="atLeast"/>
        </w:trPr>
        <w:tc>
          <w:tcPr>
            <w:tcW w:w="10144" w:type="dxa"/>
            <w:gridSpan w:val="17"/>
          </w:tcPr>
          <w:p>
            <w:pPr>
              <w:pStyle w:val="TableParagraph"/>
              <w:spacing w:line="231" w:lineRule="exact" w:before="64"/>
              <w:ind w:left="102"/>
              <w:rPr>
                <w:b/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Definition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(Scope)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67" w:hRule="atLeast"/>
        </w:trPr>
        <w:tc>
          <w:tcPr>
            <w:tcW w:w="10144" w:type="dxa"/>
            <w:gridSpan w:val="17"/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0144" w:type="dxa"/>
            <w:gridSpan w:val="17"/>
          </w:tcPr>
          <w:p>
            <w:pPr>
              <w:pStyle w:val="TableParagraph"/>
              <w:spacing w:line="231" w:lineRule="exact" w:before="64"/>
              <w:ind w:left="102"/>
              <w:rPr>
                <w:sz w:val="22"/>
              </w:rPr>
            </w:pPr>
            <w:r>
              <w:rPr>
                <w:sz w:val="22"/>
              </w:rPr>
              <w:t>Specify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applicable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any)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limits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amount,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frequency,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service:</w:t>
            </w:r>
          </w:p>
        </w:tc>
      </w:tr>
      <w:tr>
        <w:trPr>
          <w:trHeight w:val="311" w:hRule="atLeast"/>
        </w:trPr>
        <w:tc>
          <w:tcPr>
            <w:tcW w:w="10144" w:type="dxa"/>
            <w:gridSpan w:val="17"/>
            <w:tcBorders>
              <w:bottom w:val="single" w:sz="18" w:space="0" w:color="000000"/>
            </w:tcBorders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101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5" w:lineRule="exact"/>
              <w:ind w:left="3928" w:right="3935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Provider Specifications</w:t>
            </w:r>
          </w:p>
        </w:tc>
      </w:tr>
      <w:tr>
        <w:trPr>
          <w:trHeight w:val="367" w:hRule="atLeast"/>
        </w:trPr>
        <w:tc>
          <w:tcPr>
            <w:tcW w:w="2000" w:type="dxa"/>
            <w:gridSpan w:val="2"/>
            <w:vMerge w:val="restart"/>
          </w:tcPr>
          <w:p>
            <w:pPr>
              <w:pStyle w:val="TableParagraph"/>
              <w:spacing w:line="237" w:lineRule="auto" w:before="74"/>
              <w:ind w:left="102" w:right="660"/>
              <w:rPr>
                <w:b/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Category(s)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(check one or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both)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880" w:type="dxa"/>
            <w:gridSpan w:val="3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8" w:type="dxa"/>
            <w:gridSpan w:val="5"/>
            <w:tcBorders>
              <w:bottom w:val="single" w:sz="18" w:space="0" w:color="E4E4E4"/>
            </w:tcBorders>
          </w:tcPr>
          <w:p>
            <w:pPr>
              <w:pStyle w:val="TableParagraph"/>
              <w:spacing w:before="72"/>
              <w:ind w:left="102"/>
              <w:rPr>
                <w:sz w:val="22"/>
              </w:rPr>
            </w:pPr>
            <w:r>
              <w:rPr>
                <w:sz w:val="22"/>
              </w:rPr>
              <w:t>Individual.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types:</w:t>
            </w:r>
          </w:p>
        </w:tc>
        <w:tc>
          <w:tcPr>
            <w:tcW w:w="576" w:type="dxa"/>
            <w:gridSpan w:val="2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0" w:type="dxa"/>
            <w:gridSpan w:val="5"/>
            <w:tcBorders>
              <w:bottom w:val="single" w:sz="18" w:space="0" w:color="E4E4E4"/>
            </w:tcBorders>
          </w:tcPr>
          <w:p>
            <w:pPr>
              <w:pStyle w:val="TableParagraph"/>
              <w:spacing w:before="72"/>
              <w:ind w:left="102"/>
              <w:rPr>
                <w:sz w:val="22"/>
              </w:rPr>
            </w:pPr>
            <w:r>
              <w:rPr>
                <w:sz w:val="22"/>
              </w:rPr>
              <w:t>Agency.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of agencies:</w:t>
            </w:r>
          </w:p>
        </w:tc>
      </w:tr>
      <w:tr>
        <w:trPr>
          <w:trHeight w:val="559" w:hRule="atLeast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8"/>
            <w:shd w:val="clear" w:color="auto" w:fill="E4E4E4"/>
          </w:tcPr>
          <w:p>
            <w:pPr>
              <w:pStyle w:val="TableParagraph"/>
              <w:spacing w:line="250" w:lineRule="atLeast" w:before="33"/>
              <w:ind w:left="101" w:right="256"/>
              <w:rPr>
                <w:sz w:val="22"/>
              </w:rPr>
            </w:pPr>
            <w:r>
              <w:rPr>
                <w:sz w:val="22"/>
              </w:rPr>
              <w:t>As specified in the approved waiver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  <w:tc>
          <w:tcPr>
            <w:tcW w:w="4576" w:type="dxa"/>
            <w:gridSpan w:val="7"/>
            <w:shd w:val="clear" w:color="auto" w:fill="E4E4E4"/>
          </w:tcPr>
          <w:p>
            <w:pPr>
              <w:pStyle w:val="TableParagraph"/>
              <w:spacing w:before="44"/>
              <w:ind w:left="102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</w:tr>
      <w:tr>
        <w:trPr>
          <w:trHeight w:val="315" w:hRule="atLeast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8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76" w:type="dxa"/>
            <w:gridSpan w:val="7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4" w:hRule="atLeast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8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76" w:type="dxa"/>
            <w:gridSpan w:val="7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7" w:hRule="atLeast"/>
        </w:trPr>
        <w:tc>
          <w:tcPr>
            <w:tcW w:w="3408" w:type="dxa"/>
            <w:gridSpan w:val="7"/>
          </w:tcPr>
          <w:p>
            <w:pPr>
              <w:pStyle w:val="TableParagraph"/>
              <w:spacing w:line="242" w:lineRule="auto" w:before="64"/>
              <w:ind w:left="101" w:right="95"/>
              <w:rPr>
                <w:i/>
                <w:sz w:val="22"/>
              </w:rPr>
            </w:pPr>
            <w:r>
              <w:rPr>
                <w:sz w:val="22"/>
              </w:rPr>
              <w:t>Specify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the service may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0"/>
                <w:sz w:val="22"/>
              </w:rPr>
              <w:t> </w:t>
            </w:r>
            <w:r>
              <w:rPr>
                <w:i/>
                <w:sz w:val="22"/>
              </w:rPr>
              <w:t>(check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each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applies):</w:t>
            </w:r>
          </w:p>
          <w:p>
            <w:pPr>
              <w:pStyle w:val="TableParagraph"/>
              <w:spacing w:line="250" w:lineRule="atLeast" w:before="31"/>
              <w:ind w:left="102" w:right="95"/>
              <w:rPr>
                <w:sz w:val="22"/>
              </w:rPr>
            </w:pPr>
            <w:r>
              <w:rPr>
                <w:sz w:val="22"/>
              </w:rPr>
              <w:t>As specified in the approved waiver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  <w:tc>
          <w:tcPr>
            <w:tcW w:w="432" w:type="dxa"/>
            <w:shd w:val="clear" w:color="auto" w:fill="E4E4E4"/>
          </w:tcPr>
          <w:p>
            <w:pPr>
              <w:pStyle w:val="TableParagraph"/>
              <w:spacing w:before="72"/>
              <w:ind w:left="10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1"/>
                <w:sz w:val="22"/>
              </w:rPr>
              <w:t></w:t>
            </w:r>
          </w:p>
        </w:tc>
        <w:tc>
          <w:tcPr>
            <w:tcW w:w="2672" w:type="dxa"/>
            <w:gridSpan w:val="5"/>
          </w:tcPr>
          <w:p>
            <w:pPr>
              <w:pStyle w:val="TableParagraph"/>
              <w:spacing w:line="242" w:lineRule="auto" w:before="64"/>
              <w:ind w:left="102" w:right="740"/>
              <w:rPr>
                <w:sz w:val="22"/>
              </w:rPr>
            </w:pPr>
            <w:r>
              <w:rPr>
                <w:spacing w:val="-1"/>
                <w:sz w:val="22"/>
              </w:rPr>
              <w:t>Legally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1"/>
                <w:sz w:val="22"/>
              </w:rPr>
              <w:t>Responsible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Person</w:t>
            </w:r>
          </w:p>
        </w:tc>
        <w:tc>
          <w:tcPr>
            <w:tcW w:w="408" w:type="dxa"/>
            <w:shd w:val="clear" w:color="auto" w:fill="E4E4E4"/>
          </w:tcPr>
          <w:p>
            <w:pPr>
              <w:pStyle w:val="TableParagraph"/>
              <w:spacing w:before="72"/>
              <w:ind w:left="10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1"/>
                <w:sz w:val="22"/>
              </w:rPr>
              <w:t></w:t>
            </w:r>
          </w:p>
        </w:tc>
        <w:tc>
          <w:tcPr>
            <w:tcW w:w="3224" w:type="dxa"/>
            <w:gridSpan w:val="3"/>
          </w:tcPr>
          <w:p>
            <w:pPr>
              <w:pStyle w:val="TableParagraph"/>
              <w:spacing w:before="64"/>
              <w:ind w:left="110"/>
              <w:rPr>
                <w:sz w:val="22"/>
              </w:rPr>
            </w:pPr>
            <w:r>
              <w:rPr>
                <w:sz w:val="22"/>
              </w:rPr>
              <w:t>Relative/Legal Guardian</w:t>
            </w:r>
          </w:p>
        </w:tc>
      </w:tr>
      <w:tr>
        <w:trPr>
          <w:trHeight w:val="635" w:hRule="atLeast"/>
        </w:trPr>
        <w:tc>
          <w:tcPr>
            <w:tcW w:w="10144" w:type="dxa"/>
            <w:gridSpan w:val="17"/>
          </w:tcPr>
          <w:p>
            <w:pPr>
              <w:pStyle w:val="TableParagraph"/>
              <w:spacing w:line="300" w:lineRule="atLeast" w:before="16"/>
              <w:ind w:left="102" w:right="2109"/>
              <w:rPr>
                <w:sz w:val="22"/>
              </w:rPr>
            </w:pPr>
            <w:r>
              <w:rPr>
                <w:b/>
                <w:sz w:val="22"/>
              </w:rPr>
              <w:t>Provider Qualifications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provide the following information for each type of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provider)</w:t>
            </w:r>
            <w:r>
              <w:rPr>
                <w:sz w:val="22"/>
              </w:rPr>
              <w:t>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</w:tr>
      <w:tr>
        <w:trPr>
          <w:trHeight w:val="412" w:hRule="atLeast"/>
        </w:trPr>
        <w:tc>
          <w:tcPr>
            <w:tcW w:w="1864" w:type="dxa"/>
          </w:tcPr>
          <w:p>
            <w:pPr>
              <w:pStyle w:val="TableParagraph"/>
              <w:spacing w:before="80"/>
              <w:ind w:left="102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Type:</w:t>
            </w:r>
          </w:p>
        </w:tc>
        <w:tc>
          <w:tcPr>
            <w:tcW w:w="2104" w:type="dxa"/>
            <w:gridSpan w:val="8"/>
          </w:tcPr>
          <w:p>
            <w:pPr>
              <w:pStyle w:val="TableParagraph"/>
              <w:spacing w:before="80"/>
              <w:ind w:left="302"/>
              <w:rPr>
                <w:i/>
                <w:sz w:val="22"/>
              </w:rPr>
            </w:pPr>
            <w:r>
              <w:rPr>
                <w:sz w:val="22"/>
              </w:rPr>
              <w:t>License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80"/>
              <w:ind w:left="102"/>
              <w:rPr>
                <w:i/>
                <w:sz w:val="22"/>
              </w:rPr>
            </w:pPr>
            <w:r>
              <w:rPr>
                <w:sz w:val="22"/>
              </w:rPr>
              <w:t>Certificate</w:t>
            </w:r>
            <w:r>
              <w:rPr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  <w:tc>
          <w:tcPr>
            <w:tcW w:w="4192" w:type="dxa"/>
            <w:gridSpan w:val="6"/>
          </w:tcPr>
          <w:p>
            <w:pPr>
              <w:pStyle w:val="TableParagraph"/>
              <w:spacing w:before="80"/>
              <w:ind w:left="982"/>
              <w:rPr>
                <w:i/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</w:tr>
      <w:tr>
        <w:trPr>
          <w:trHeight w:val="396" w:hRule="atLeast"/>
        </w:trPr>
        <w:tc>
          <w:tcPr>
            <w:tcW w:w="1864" w:type="dxa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4" w:type="dxa"/>
            <w:gridSpan w:val="8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2" w:type="dxa"/>
            <w:gridSpan w:val="6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864" w:type="dxa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4" w:type="dxa"/>
            <w:gridSpan w:val="8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2" w:type="dxa"/>
            <w:gridSpan w:val="6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10144" w:type="dxa"/>
            <w:gridSpan w:val="17"/>
          </w:tcPr>
          <w:p>
            <w:pPr>
              <w:pStyle w:val="TableParagraph"/>
              <w:tabs>
                <w:tab w:pos="4357" w:val="left" w:leader="none"/>
              </w:tabs>
              <w:spacing w:before="64"/>
              <w:ind w:left="102"/>
              <w:rPr>
                <w:sz w:val="22"/>
              </w:rPr>
            </w:pPr>
            <w:r>
              <w:rPr>
                <w:b/>
                <w:sz w:val="22"/>
              </w:rPr>
              <w:t>Verification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Provider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Qualifications</w:t>
              <w:tab/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</w:tr>
      <w:tr>
        <w:trPr>
          <w:trHeight w:val="331" w:hRule="atLeast"/>
        </w:trPr>
        <w:tc>
          <w:tcPr>
            <w:tcW w:w="2352" w:type="dxa"/>
            <w:gridSpan w:val="3"/>
          </w:tcPr>
          <w:p>
            <w:pPr>
              <w:pStyle w:val="TableParagraph"/>
              <w:spacing w:line="231" w:lineRule="exact" w:before="80"/>
              <w:ind w:left="501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Type:</w:t>
            </w:r>
          </w:p>
        </w:tc>
        <w:tc>
          <w:tcPr>
            <w:tcW w:w="4568" w:type="dxa"/>
            <w:gridSpan w:val="11"/>
          </w:tcPr>
          <w:p>
            <w:pPr>
              <w:pStyle w:val="TableParagraph"/>
              <w:spacing w:line="231" w:lineRule="exact" w:before="80"/>
              <w:ind w:left="710"/>
              <w:rPr>
                <w:sz w:val="22"/>
              </w:rPr>
            </w:pPr>
            <w:r>
              <w:rPr>
                <w:sz w:val="22"/>
              </w:rPr>
              <w:t>Entity Responsible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Verification:</w:t>
            </w:r>
          </w:p>
        </w:tc>
        <w:tc>
          <w:tcPr>
            <w:tcW w:w="3224" w:type="dxa"/>
            <w:gridSpan w:val="3"/>
          </w:tcPr>
          <w:p>
            <w:pPr>
              <w:pStyle w:val="TableParagraph"/>
              <w:spacing w:line="231" w:lineRule="exact" w:before="80"/>
              <w:ind w:left="462"/>
              <w:rPr>
                <w:sz w:val="22"/>
              </w:rPr>
            </w:pPr>
            <w:r>
              <w:rPr>
                <w:sz w:val="22"/>
              </w:rPr>
              <w:t>Frequency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 Verification</w:t>
            </w:r>
          </w:p>
        </w:tc>
      </w:tr>
      <w:tr>
        <w:trPr>
          <w:trHeight w:val="316" w:hRule="atLeast"/>
        </w:trPr>
        <w:tc>
          <w:tcPr>
            <w:tcW w:w="2352" w:type="dxa"/>
            <w:gridSpan w:val="3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8" w:type="dxa"/>
            <w:gridSpan w:val="11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4" w:type="dxa"/>
            <w:gridSpan w:val="3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1" w:hRule="atLeast"/>
        </w:trPr>
        <w:tc>
          <w:tcPr>
            <w:tcW w:w="2352" w:type="dxa"/>
            <w:gridSpan w:val="3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8" w:type="dxa"/>
            <w:gridSpan w:val="11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4" w:type="dxa"/>
            <w:gridSpan w:val="3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2352" w:type="dxa"/>
            <w:gridSpan w:val="3"/>
            <w:tcBorders>
              <w:bottom w:val="single" w:sz="18" w:space="0" w:color="000000"/>
            </w:tcBorders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8" w:type="dxa"/>
            <w:gridSpan w:val="11"/>
            <w:tcBorders>
              <w:bottom w:val="single" w:sz="18" w:space="0" w:color="000000"/>
            </w:tcBorders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4" w:type="dxa"/>
            <w:gridSpan w:val="3"/>
            <w:tcBorders>
              <w:bottom w:val="single" w:sz="18" w:space="0" w:color="000000"/>
            </w:tcBorders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101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9" w:lineRule="exact" w:before="76"/>
              <w:ind w:left="3951" w:right="3935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Service</w:t>
            </w:r>
            <w:r>
              <w:rPr>
                <w:color w:val="FFFFFF"/>
                <w:spacing w:val="-13"/>
                <w:sz w:val="22"/>
              </w:rPr>
              <w:t> </w:t>
            </w:r>
            <w:r>
              <w:rPr>
                <w:color w:val="FFFFFF"/>
                <w:sz w:val="22"/>
              </w:rPr>
              <w:t>Delivery</w:t>
            </w:r>
            <w:r>
              <w:rPr>
                <w:color w:val="FFFFFF"/>
                <w:spacing w:val="7"/>
                <w:sz w:val="22"/>
              </w:rPr>
              <w:t> </w:t>
            </w:r>
            <w:r>
              <w:rPr>
                <w:color w:val="FFFFFF"/>
                <w:sz w:val="22"/>
              </w:rPr>
              <w:t>Method</w:t>
            </w:r>
          </w:p>
        </w:tc>
      </w:tr>
      <w:tr>
        <w:trPr>
          <w:trHeight w:val="564" w:hRule="atLeast"/>
        </w:trPr>
        <w:tc>
          <w:tcPr>
            <w:tcW w:w="2656" w:type="dxa"/>
            <w:gridSpan w:val="4"/>
          </w:tcPr>
          <w:p>
            <w:pPr>
              <w:pStyle w:val="TableParagraph"/>
              <w:spacing w:before="56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Delivery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Method</w:t>
            </w:r>
          </w:p>
          <w:p>
            <w:pPr>
              <w:pStyle w:val="TableParagraph"/>
              <w:spacing w:line="231" w:lineRule="exact" w:before="3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(check</w:t>
            </w:r>
            <w:r>
              <w:rPr>
                <w:i/>
                <w:spacing w:val="10"/>
                <w:sz w:val="22"/>
              </w:rPr>
              <w:t> </w:t>
            </w:r>
            <w:r>
              <w:rPr>
                <w:i/>
                <w:sz w:val="22"/>
              </w:rPr>
              <w:t>each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applies)</w:t>
            </w:r>
            <w:r>
              <w:rPr>
                <w:sz w:val="22"/>
              </w:rPr>
              <w:t>:</w:t>
            </w:r>
          </w:p>
        </w:tc>
        <w:tc>
          <w:tcPr>
            <w:tcW w:w="576" w:type="dxa"/>
            <w:gridSpan w:val="2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6" w:type="dxa"/>
            <w:gridSpan w:val="9"/>
          </w:tcPr>
          <w:p>
            <w:pPr>
              <w:pStyle w:val="TableParagraph"/>
              <w:spacing w:line="250" w:lineRule="atLeast" w:before="38"/>
              <w:ind w:left="102" w:right="1183"/>
              <w:rPr>
                <w:sz w:val="22"/>
              </w:rPr>
            </w:pPr>
            <w:r>
              <w:rPr>
                <w:sz w:val="22"/>
              </w:rPr>
              <w:t>As specified in the approved waiver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  <w:tc>
          <w:tcPr>
            <w:tcW w:w="576" w:type="dxa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56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gridSpan w:val="2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6" w:type="dxa"/>
            <w:gridSpan w:val="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1" w:hRule="atLeast"/>
        </w:trPr>
        <w:tc>
          <w:tcPr>
            <w:tcW w:w="2656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gridSpan w:val="2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6" w:type="dxa"/>
            <w:gridSpan w:val="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1340" w:bottom="280" w:left="9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ind w:left="228"/>
        <w:rPr>
          <w:sz w:val="20"/>
        </w:rPr>
      </w:pPr>
      <w:r>
        <w:rPr>
          <w:sz w:val="20"/>
        </w:rPr>
        <w:pict>
          <v:group style="width:495.2pt;height:19.2pt;mso-position-horizontal-relative:char;mso-position-vertical-relative:line" id="docshapegroup126" coordorigin="0,0" coordsize="9904,384">
            <v:rect style="position:absolute;left:32;top:32;width:9840;height:320" id="docshape127" filled="true" fillcolor="#000080" stroked="false">
              <v:fill type="solid"/>
            </v:rect>
            <v:shape style="position:absolute;left:0;top:0;width:9904;height:384" id="docshape128" coordorigin="0,0" coordsize="9904,384" path="m9904,0l9872,0,9872,32,9872,352,32,352,32,32,9872,32,9872,0,32,0,0,0,0,32,0,352,0,384,32,384,9872,384,9904,384,9904,352,9904,32,990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64.800003pt;margin-top:13.65pt;width:144pt;height:.8pt;mso-position-horizontal-relative:page;mso-position-vertical-relative:paragraph;z-index:-15709184;mso-wrap-distance-left:0;mso-wrap-distance-right:0" id="docshape129" filled="true" fillcolor="#000000" stroked="false">
            <v:fill type="solid"/>
            <w10:wrap type="topAndBottom"/>
          </v:rect>
        </w:pict>
      </w:r>
    </w:p>
    <w:p>
      <w:pPr>
        <w:spacing w:before="88"/>
        <w:ind w:left="355" w:right="0" w:firstLine="0"/>
        <w:jc w:val="left"/>
        <w:rPr>
          <w:rFonts w:ascii="Courier New"/>
          <w:sz w:val="24"/>
        </w:rPr>
      </w:pPr>
      <w:bookmarkStart w:name="_bookmark0" w:id="1"/>
      <w:bookmarkEnd w:id="1"/>
      <w:r>
        <w:rPr/>
      </w:r>
      <w:r>
        <w:rPr>
          <w:rFonts w:ascii="Courier New"/>
          <w:position w:val="6"/>
          <w:sz w:val="16"/>
        </w:rPr>
        <w:t>i </w:t>
      </w:r>
      <w:r>
        <w:rPr>
          <w:rFonts w:ascii="Courier New"/>
          <w:sz w:val="24"/>
        </w:rPr>
        <w:t>Numerous changes that the state may want to make may necessitate</w:t>
      </w:r>
      <w:r>
        <w:rPr>
          <w:rFonts w:ascii="Courier New"/>
          <w:spacing w:val="-142"/>
          <w:sz w:val="24"/>
        </w:rPr>
        <w:t> </w:t>
      </w:r>
      <w:r>
        <w:rPr>
          <w:rFonts w:ascii="Courier New"/>
          <w:sz w:val="24"/>
        </w:rPr>
        <w:t>authority</w:t>
      </w:r>
      <w:r>
        <w:rPr>
          <w:rFonts w:ascii="Courier New"/>
          <w:spacing w:val="-5"/>
          <w:sz w:val="24"/>
        </w:rPr>
        <w:t> </w:t>
      </w:r>
      <w:r>
        <w:rPr>
          <w:rFonts w:ascii="Courier New"/>
          <w:sz w:val="24"/>
        </w:rPr>
        <w:t>outside</w:t>
      </w:r>
      <w:r>
        <w:rPr>
          <w:rFonts w:ascii="Courier New"/>
          <w:spacing w:val="-4"/>
          <w:sz w:val="24"/>
        </w:rPr>
        <w:t> </w:t>
      </w:r>
      <w:r>
        <w:rPr>
          <w:rFonts w:ascii="Courier New"/>
          <w:sz w:val="24"/>
        </w:rPr>
        <w:t>of</w:t>
      </w:r>
      <w:r>
        <w:rPr>
          <w:rFonts w:ascii="Courier New"/>
          <w:spacing w:val="-4"/>
          <w:sz w:val="24"/>
        </w:rPr>
        <w:t> </w:t>
      </w:r>
      <w:r>
        <w:rPr>
          <w:rFonts w:ascii="Courier New"/>
          <w:sz w:val="24"/>
        </w:rPr>
        <w:t>the</w:t>
      </w:r>
      <w:r>
        <w:rPr>
          <w:rFonts w:ascii="Courier New"/>
          <w:spacing w:val="-4"/>
          <w:sz w:val="24"/>
        </w:rPr>
        <w:t> </w:t>
      </w:r>
      <w:r>
        <w:rPr>
          <w:rFonts w:ascii="Courier New"/>
          <w:sz w:val="24"/>
        </w:rPr>
        <w:t>scope</w:t>
      </w:r>
      <w:r>
        <w:rPr>
          <w:rFonts w:ascii="Courier New"/>
          <w:spacing w:val="-4"/>
          <w:sz w:val="24"/>
        </w:rPr>
        <w:t> </w:t>
      </w:r>
      <w:r>
        <w:rPr>
          <w:rFonts w:ascii="Courier New"/>
          <w:sz w:val="24"/>
        </w:rPr>
        <w:t>of</w:t>
      </w:r>
      <w:r>
        <w:rPr>
          <w:rFonts w:ascii="Courier New"/>
          <w:spacing w:val="-4"/>
          <w:sz w:val="24"/>
        </w:rPr>
        <w:t> </w:t>
      </w:r>
      <w:r>
        <w:rPr>
          <w:rFonts w:ascii="Courier New"/>
          <w:sz w:val="24"/>
        </w:rPr>
        <w:t>section</w:t>
      </w:r>
      <w:r>
        <w:rPr>
          <w:rFonts w:ascii="Courier New"/>
          <w:spacing w:val="-4"/>
          <w:sz w:val="24"/>
        </w:rPr>
        <w:t> </w:t>
      </w:r>
      <w:r>
        <w:rPr>
          <w:rFonts w:ascii="Courier New"/>
          <w:sz w:val="24"/>
        </w:rPr>
        <w:t>1915(c)</w:t>
      </w:r>
      <w:r>
        <w:rPr>
          <w:rFonts w:ascii="Courier New"/>
          <w:spacing w:val="-5"/>
          <w:sz w:val="24"/>
        </w:rPr>
        <w:t> </w:t>
      </w:r>
      <w:r>
        <w:rPr>
          <w:rFonts w:ascii="Courier New"/>
          <w:sz w:val="24"/>
        </w:rPr>
        <w:t>authority.</w:t>
      </w:r>
    </w:p>
    <w:p>
      <w:pPr>
        <w:spacing w:before="0"/>
        <w:ind w:left="355" w:right="531" w:firstLine="0"/>
        <w:jc w:val="left"/>
        <w:rPr>
          <w:rFonts w:ascii="Courier New"/>
          <w:sz w:val="24"/>
        </w:rPr>
      </w:pPr>
      <w:r>
        <w:rPr>
          <w:rFonts w:ascii="Courier New"/>
          <w:sz w:val="24"/>
        </w:rPr>
        <w:t>States</w:t>
      </w:r>
      <w:r>
        <w:rPr>
          <w:rFonts w:ascii="Courier New"/>
          <w:spacing w:val="-7"/>
          <w:sz w:val="24"/>
        </w:rPr>
        <w:t> </w:t>
      </w:r>
      <w:r>
        <w:rPr>
          <w:rFonts w:ascii="Courier New"/>
          <w:sz w:val="24"/>
        </w:rPr>
        <w:t>interested</w:t>
      </w:r>
      <w:r>
        <w:rPr>
          <w:rFonts w:ascii="Courier New"/>
          <w:spacing w:val="-7"/>
          <w:sz w:val="24"/>
        </w:rPr>
        <w:t> </w:t>
      </w:r>
      <w:r>
        <w:rPr>
          <w:rFonts w:ascii="Courier New"/>
          <w:sz w:val="24"/>
        </w:rPr>
        <w:t>in</w:t>
      </w:r>
      <w:r>
        <w:rPr>
          <w:rFonts w:ascii="Courier New"/>
          <w:spacing w:val="-7"/>
          <w:sz w:val="24"/>
        </w:rPr>
        <w:t> </w:t>
      </w:r>
      <w:r>
        <w:rPr>
          <w:rFonts w:ascii="Courier New"/>
          <w:sz w:val="24"/>
        </w:rPr>
        <w:t>changes</w:t>
      </w:r>
      <w:r>
        <w:rPr>
          <w:rFonts w:ascii="Courier New"/>
          <w:spacing w:val="-7"/>
          <w:sz w:val="24"/>
        </w:rPr>
        <w:t> </w:t>
      </w:r>
      <w:r>
        <w:rPr>
          <w:rFonts w:ascii="Courier New"/>
          <w:sz w:val="24"/>
        </w:rPr>
        <w:t>to</w:t>
      </w:r>
      <w:r>
        <w:rPr>
          <w:rFonts w:ascii="Courier New"/>
          <w:spacing w:val="-7"/>
          <w:sz w:val="24"/>
        </w:rPr>
        <w:t> </w:t>
      </w:r>
      <w:r>
        <w:rPr>
          <w:rFonts w:ascii="Courier New"/>
          <w:sz w:val="24"/>
        </w:rPr>
        <w:t>administrative</w:t>
      </w:r>
      <w:r>
        <w:rPr>
          <w:rFonts w:ascii="Courier New"/>
          <w:spacing w:val="-7"/>
          <w:sz w:val="24"/>
        </w:rPr>
        <w:t> </w:t>
      </w:r>
      <w:r>
        <w:rPr>
          <w:rFonts w:ascii="Courier New"/>
          <w:sz w:val="24"/>
        </w:rPr>
        <w:t>claiming</w:t>
      </w:r>
      <w:r>
        <w:rPr>
          <w:rFonts w:ascii="Courier New"/>
          <w:spacing w:val="-7"/>
          <w:sz w:val="24"/>
        </w:rPr>
        <w:t> </w:t>
      </w:r>
      <w:r>
        <w:rPr>
          <w:rFonts w:ascii="Courier New"/>
          <w:sz w:val="24"/>
        </w:rPr>
        <w:t>or</w:t>
      </w:r>
      <w:r>
        <w:rPr>
          <w:rFonts w:ascii="Courier New"/>
          <w:spacing w:val="-7"/>
          <w:sz w:val="24"/>
        </w:rPr>
        <w:t> </w:t>
      </w:r>
      <w:r>
        <w:rPr>
          <w:rFonts w:ascii="Courier New"/>
          <w:sz w:val="24"/>
        </w:rPr>
        <w:t>changes</w:t>
      </w:r>
      <w:r>
        <w:rPr>
          <w:rFonts w:ascii="Courier New"/>
          <w:spacing w:val="-141"/>
          <w:sz w:val="24"/>
        </w:rPr>
        <w:t> </w:t>
      </w:r>
      <w:r>
        <w:rPr>
          <w:rFonts w:ascii="Courier New"/>
          <w:sz w:val="24"/>
        </w:rPr>
        <w:t>that require section 1115 or section 1135 authority should engage</w:t>
      </w:r>
      <w:r>
        <w:rPr>
          <w:rFonts w:ascii="Courier New"/>
          <w:spacing w:val="1"/>
          <w:sz w:val="24"/>
        </w:rPr>
        <w:t> </w:t>
      </w:r>
      <w:r>
        <w:rPr>
          <w:rFonts w:ascii="Courier New"/>
          <w:sz w:val="24"/>
        </w:rPr>
        <w:t>CMS in a discussion as soon as possible. Some examples may</w:t>
      </w:r>
      <w:r>
        <w:rPr>
          <w:rFonts w:ascii="Courier New"/>
          <w:spacing w:val="1"/>
          <w:sz w:val="24"/>
        </w:rPr>
        <w:t> </w:t>
      </w:r>
      <w:r>
        <w:rPr>
          <w:rFonts w:ascii="Courier New"/>
          <w:sz w:val="24"/>
        </w:rPr>
        <w:t>include: (a) changes to administrative activities, such as the</w:t>
      </w:r>
      <w:r>
        <w:rPr>
          <w:rFonts w:ascii="Courier New"/>
          <w:spacing w:val="1"/>
          <w:sz w:val="24"/>
        </w:rPr>
        <w:t> </w:t>
      </w:r>
      <w:r>
        <w:rPr>
          <w:rFonts w:ascii="Courier New"/>
          <w:sz w:val="24"/>
        </w:rPr>
        <w:t>establishment of a hotline; or (b) suspension of general Medicaid</w:t>
      </w:r>
      <w:r>
        <w:rPr>
          <w:rFonts w:ascii="Courier New"/>
          <w:spacing w:val="1"/>
          <w:sz w:val="24"/>
        </w:rPr>
        <w:t> </w:t>
      </w:r>
      <w:r>
        <w:rPr>
          <w:rFonts w:ascii="Courier New"/>
          <w:sz w:val="24"/>
        </w:rPr>
        <w:t>rules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that</w:t>
      </w:r>
      <w:r>
        <w:rPr>
          <w:rFonts w:ascii="Courier New"/>
          <w:spacing w:val="-5"/>
          <w:sz w:val="24"/>
        </w:rPr>
        <w:t> </w:t>
      </w:r>
      <w:r>
        <w:rPr>
          <w:rFonts w:ascii="Courier New"/>
          <w:sz w:val="24"/>
        </w:rPr>
        <w:t>are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not</w:t>
      </w:r>
      <w:r>
        <w:rPr>
          <w:rFonts w:ascii="Courier New"/>
          <w:spacing w:val="-5"/>
          <w:sz w:val="24"/>
        </w:rPr>
        <w:t> </w:t>
      </w:r>
      <w:r>
        <w:rPr>
          <w:rFonts w:ascii="Courier New"/>
          <w:sz w:val="24"/>
        </w:rPr>
        <w:t>addressed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under</w:t>
      </w:r>
      <w:r>
        <w:rPr>
          <w:rFonts w:ascii="Courier New"/>
          <w:spacing w:val="-5"/>
          <w:sz w:val="24"/>
        </w:rPr>
        <w:t> </w:t>
      </w:r>
      <w:r>
        <w:rPr>
          <w:rFonts w:ascii="Courier New"/>
          <w:sz w:val="24"/>
        </w:rPr>
        <w:t>section</w:t>
      </w:r>
      <w:r>
        <w:rPr>
          <w:rFonts w:ascii="Courier New"/>
          <w:spacing w:val="-5"/>
          <w:sz w:val="24"/>
        </w:rPr>
        <w:t> </w:t>
      </w:r>
      <w:r>
        <w:rPr>
          <w:rFonts w:ascii="Courier New"/>
          <w:sz w:val="24"/>
        </w:rPr>
        <w:t>1915(c)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such</w:t>
      </w:r>
      <w:r>
        <w:rPr>
          <w:rFonts w:ascii="Courier New"/>
          <w:spacing w:val="-5"/>
          <w:sz w:val="24"/>
        </w:rPr>
        <w:t> </w:t>
      </w:r>
      <w:r>
        <w:rPr>
          <w:rFonts w:ascii="Courier New"/>
          <w:sz w:val="24"/>
        </w:rPr>
        <w:t>as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payment</w:t>
      </w:r>
      <w:r>
        <w:rPr>
          <w:rFonts w:ascii="Courier New"/>
          <w:spacing w:val="-141"/>
          <w:sz w:val="24"/>
        </w:rPr>
        <w:t> </w:t>
      </w:r>
      <w:r>
        <w:rPr>
          <w:rFonts w:ascii="Courier New"/>
          <w:sz w:val="24"/>
        </w:rPr>
        <w:t>rules or eligibility rules or suspension of provisions of section</w:t>
      </w:r>
      <w:r>
        <w:rPr>
          <w:rFonts w:ascii="Courier New"/>
          <w:spacing w:val="1"/>
          <w:sz w:val="24"/>
        </w:rPr>
        <w:t> </w:t>
      </w:r>
      <w:r>
        <w:rPr>
          <w:rFonts w:ascii="Courier New"/>
          <w:sz w:val="24"/>
        </w:rPr>
        <w:t>1902(a)</w:t>
      </w:r>
      <w:r>
        <w:rPr>
          <w:rFonts w:ascii="Courier New"/>
          <w:spacing w:val="-3"/>
          <w:sz w:val="24"/>
        </w:rPr>
        <w:t> </w:t>
      </w:r>
      <w:r>
        <w:rPr>
          <w:rFonts w:ascii="Courier New"/>
          <w:sz w:val="24"/>
        </w:rPr>
        <w:t>to</w:t>
      </w:r>
      <w:r>
        <w:rPr>
          <w:rFonts w:ascii="Courier New"/>
          <w:spacing w:val="-2"/>
          <w:sz w:val="24"/>
        </w:rPr>
        <w:t> </w:t>
      </w:r>
      <w:r>
        <w:rPr>
          <w:rFonts w:ascii="Courier New"/>
          <w:sz w:val="24"/>
        </w:rPr>
        <w:t>which</w:t>
      </w:r>
      <w:r>
        <w:rPr>
          <w:rFonts w:ascii="Courier New"/>
          <w:spacing w:val="-2"/>
          <w:sz w:val="24"/>
        </w:rPr>
        <w:t> </w:t>
      </w:r>
      <w:r>
        <w:rPr>
          <w:rFonts w:ascii="Courier New"/>
          <w:sz w:val="24"/>
        </w:rPr>
        <w:t>1915(c)</w:t>
      </w:r>
      <w:r>
        <w:rPr>
          <w:rFonts w:ascii="Courier New"/>
          <w:spacing w:val="-2"/>
          <w:sz w:val="24"/>
        </w:rPr>
        <w:t> </w:t>
      </w:r>
      <w:r>
        <w:rPr>
          <w:rFonts w:ascii="Courier New"/>
          <w:sz w:val="24"/>
        </w:rPr>
        <w:t>is</w:t>
      </w:r>
      <w:r>
        <w:rPr>
          <w:rFonts w:ascii="Courier New"/>
          <w:spacing w:val="-2"/>
          <w:sz w:val="24"/>
        </w:rPr>
        <w:t> </w:t>
      </w:r>
      <w:r>
        <w:rPr>
          <w:rFonts w:ascii="Courier New"/>
          <w:sz w:val="24"/>
        </w:rPr>
        <w:t>typically</w:t>
      </w:r>
      <w:r>
        <w:rPr>
          <w:rFonts w:ascii="Courier New"/>
          <w:spacing w:val="-2"/>
          <w:sz w:val="24"/>
        </w:rPr>
        <w:t> </w:t>
      </w:r>
      <w:r>
        <w:rPr>
          <w:rFonts w:ascii="Courier New"/>
          <w:sz w:val="24"/>
        </w:rPr>
        <w:t>bound.</w:t>
      </w:r>
    </w:p>
    <w:sectPr>
      <w:pgSz w:w="12240" w:h="15840"/>
      <w:pgMar w:top="1500" w:bottom="280" w:left="9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TimesNewRomanPS-BoldItalicMT">
    <w:altName w:val="TimesNewRomanPS-BoldItalicMT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Courier New">
    <w:altName w:val="Courier New"/>
    <w:charset w:val="0"/>
    <w:family w:val="roman"/>
    <w:pitch w:val="fixed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%1."/>
      <w:lvlJc w:val="left"/>
      <w:pPr>
        <w:ind w:left="772" w:hanging="417"/>
        <w:jc w:val="left"/>
      </w:pPr>
      <w:rPr>
        <w:rFonts w:hint="default"/>
        <w:spacing w:val="-2"/>
        <w:w w:val="10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4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0" w:hanging="4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0" w:hanging="4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0" w:hanging="4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4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0" w:hanging="4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0" w:hanging="4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0" w:hanging="41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23" w:hanging="36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4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3" w:hanging="32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9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7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5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2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0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7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5" w:hanging="3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084" w:hanging="353"/>
      </w:pPr>
      <w:rPr>
        <w:rFonts w:hint="default" w:ascii="Arial" w:hAnsi="Arial" w:eastAsia="Arial" w:cs="Arial"/>
        <w:b w:val="0"/>
        <w:bCs w:val="0"/>
        <w:i w:val="0"/>
        <w:iCs w:val="0"/>
        <w:w w:val="13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10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0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70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00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0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0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0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0" w:hanging="35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532" w:hanging="17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8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204" w:hanging="12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1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47" w:hanging="1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5" w:hanging="1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42" w:hanging="1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0" w:hanging="1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7" w:hanging="1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5" w:hanging="12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upperLetter"/>
      <w:lvlText w:val="%1."/>
      <w:lvlJc w:val="left"/>
      <w:pPr>
        <w:ind w:left="996" w:hanging="544"/>
        <w:jc w:val="righ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8" w:hanging="5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5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4" w:hanging="5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2" w:hanging="5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5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8" w:hanging="5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6" w:hanging="5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4" w:hanging="544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3"/>
      <w:ind w:left="355"/>
      <w:outlineLvl w:val="1"/>
    </w:pPr>
    <w:rPr>
      <w:rFonts w:ascii="Arial Narrow" w:hAnsi="Arial Narrow" w:eastAsia="Arial Narrow" w:cs="Arial Narrow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1647" w:hanging="736"/>
    </w:pPr>
    <w:rPr>
      <w:rFonts w:ascii="Arial Narrow" w:hAnsi="Arial Narrow" w:eastAsia="Arial Narrow" w:cs="Arial Narrow"/>
      <w:b/>
      <w:bCs/>
      <w:sz w:val="45"/>
      <w:szCs w:val="4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44" w:hanging="36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mass.gov/doc/hcbs-waiver-provider-bulletin-12-rate-increases-and-reporting-requirements-for-certain-home-and-community-based-services-related-to-section-9817-of-the-american-rescue-plan-act-0/download" TargetMode="External"/><Relationship Id="rId6" Type="http://schemas.openxmlformats.org/officeDocument/2006/relationships/hyperlink" Target="mailto:Amy.Bernstein@mass.gov" TargetMode="External"/><Relationship Id="rId7" Type="http://schemas.openxmlformats.org/officeDocument/2006/relationships/hyperlink" Target="mailto:Amanda.Casselkraft@mass.gov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 Jong</dc:creator>
  <dc:title>Massachusetts Combined Appendix K Amendment</dc:title>
  <dcterms:created xsi:type="dcterms:W3CDTF">2022-01-12T15:29:23Z</dcterms:created>
  <dcterms:modified xsi:type="dcterms:W3CDTF">2022-01-12T15:29:23Z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2022-01-12T00:00:00Z</vt:filetime>
  </property>
</Properties>
</file>