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919A" w14:textId="77777777" w:rsidR="001665C6" w:rsidRDefault="00916D95">
      <w:pPr>
        <w:jc w:val="center"/>
        <w:rPr>
          <w:rFonts w:asciiTheme="majorHAnsi" w:eastAsiaTheme="majorEastAsia" w:hAnsiTheme="majorHAnsi" w:cstheme="majorBidi"/>
          <w:sz w:val="34"/>
          <w:szCs w:val="34"/>
        </w:rPr>
      </w:pPr>
      <w:r>
        <w:rPr>
          <w:rFonts w:asciiTheme="majorHAnsi" w:hAnsiTheme="majorHAnsi"/>
          <w:sz w:val="34"/>
        </w:rPr>
        <w:t>Fèy Enfòmasyon sou Ekipman pou kuizin Komèsyal</w:t>
      </w:r>
    </w:p>
    <w:p w14:paraId="60C99517" w14:textId="77777777" w:rsidR="001665C6" w:rsidRDefault="00916D95">
      <w:pPr>
        <w:pStyle w:val="Heading1"/>
      </w:pPr>
      <w:bookmarkStart w:id="0" w:name="_Toc86252114"/>
      <w:bookmarkStart w:id="1" w:name="_Toc194444457"/>
      <w:r>
        <w:t>Kontni</w:t>
      </w:r>
      <w:bookmarkEnd w:id="0"/>
      <w:bookmarkEnd w:id="1"/>
      <w:r>
        <w:fldChar w:fldCharType="begin"/>
      </w:r>
      <w:r>
        <w:instrText>TOC \o "1-9" \z \u \h</w:instrText>
      </w:r>
      <w:r>
        <w:fldChar w:fldCharType="separate"/>
      </w:r>
    </w:p>
    <w:p w14:paraId="57750A00" w14:textId="77777777" w:rsidR="001665C6" w:rsidRDefault="00916D95">
      <w:pPr>
        <w:pStyle w:val="TOC1"/>
        <w:rPr>
          <w:rFonts w:eastAsiaTheme="minorEastAsia"/>
          <w:kern w:val="2"/>
          <w:sz w:val="21"/>
          <w:lang w:val="en-US" w:eastAsia="zh-CN"/>
        </w:rPr>
      </w:pPr>
      <w:hyperlink w:anchor="_Toc194444458" w:history="1">
        <w:r>
          <w:rPr>
            <w:rStyle w:val="Hyperlink"/>
          </w:rPr>
          <w:t>Rezime</w:t>
        </w:r>
        <w:r>
          <w:tab/>
        </w:r>
        <w:r>
          <w:fldChar w:fldCharType="begin"/>
        </w:r>
        <w:r>
          <w:instrText xml:space="preserve"> PAGEREF _Toc194444458 \h </w:instrText>
        </w:r>
        <w:r>
          <w:fldChar w:fldCharType="separate"/>
        </w:r>
        <w:r>
          <w:t>1</w:t>
        </w:r>
        <w:r>
          <w:fldChar w:fldCharType="end"/>
        </w:r>
      </w:hyperlink>
    </w:p>
    <w:p w14:paraId="400D7A1E" w14:textId="77777777" w:rsidR="001665C6" w:rsidRDefault="00916D95">
      <w:pPr>
        <w:pStyle w:val="TOC2"/>
        <w:tabs>
          <w:tab w:val="right" w:leader="dot" w:pos="9350"/>
        </w:tabs>
        <w:rPr>
          <w:rFonts w:eastAsiaTheme="minorEastAsia"/>
          <w:kern w:val="2"/>
          <w:sz w:val="21"/>
          <w:lang w:val="en-US" w:eastAsia="zh-CN"/>
        </w:rPr>
      </w:pPr>
      <w:hyperlink w:anchor="_Toc194444459" w:history="1">
        <w:r>
          <w:rPr>
            <w:rStyle w:val="Hyperlink"/>
          </w:rPr>
          <w:t>Apèsi sou Estanda Ekipman kuizin Komèsyal yo</w:t>
        </w:r>
        <w:r>
          <w:tab/>
        </w:r>
        <w:r>
          <w:fldChar w:fldCharType="begin"/>
        </w:r>
        <w:r>
          <w:instrText xml:space="preserve"> PAGEREF _Toc194444459 \h </w:instrText>
        </w:r>
        <w:r>
          <w:fldChar w:fldCharType="separate"/>
        </w:r>
        <w:r>
          <w:t>1</w:t>
        </w:r>
        <w:r>
          <w:fldChar w:fldCharType="end"/>
        </w:r>
      </w:hyperlink>
    </w:p>
    <w:p w14:paraId="60129BC0" w14:textId="77777777" w:rsidR="001665C6" w:rsidRDefault="00916D95">
      <w:pPr>
        <w:pStyle w:val="TOC1"/>
        <w:rPr>
          <w:rFonts w:eastAsiaTheme="minorEastAsia"/>
          <w:kern w:val="2"/>
          <w:sz w:val="21"/>
          <w:lang w:val="en-US" w:eastAsia="zh-CN"/>
        </w:rPr>
      </w:pPr>
      <w:hyperlink w:anchor="_Toc194444460" w:history="1">
        <w:r>
          <w:rPr>
            <w:rStyle w:val="Hyperlink"/>
          </w:rPr>
          <w:t>Wòl ak responsablite</w:t>
        </w:r>
        <w:r>
          <w:tab/>
        </w:r>
        <w:r>
          <w:fldChar w:fldCharType="begin"/>
        </w:r>
        <w:r>
          <w:instrText xml:space="preserve"> PAGEREF _Toc194444460 \h </w:instrText>
        </w:r>
        <w:r>
          <w:fldChar w:fldCharType="separate"/>
        </w:r>
        <w:r>
          <w:t>2</w:t>
        </w:r>
        <w:r>
          <w:fldChar w:fldCharType="end"/>
        </w:r>
      </w:hyperlink>
    </w:p>
    <w:p w14:paraId="44EE0032" w14:textId="77777777" w:rsidR="001665C6" w:rsidRDefault="00916D95">
      <w:pPr>
        <w:pStyle w:val="TOC3"/>
        <w:rPr>
          <w:rFonts w:eastAsiaTheme="minorEastAsia"/>
          <w:kern w:val="2"/>
          <w:sz w:val="21"/>
          <w:lang w:val="en-US" w:eastAsia="zh-CN"/>
        </w:rPr>
      </w:pPr>
      <w:hyperlink w:anchor="_Toc194444461" w:history="1">
        <w:r>
          <w:rPr>
            <w:rStyle w:val="Hyperlink"/>
          </w:rPr>
          <w:t>Konpayi fabrikasyon ak pwopriyetè mak</w:t>
        </w:r>
        <w:r>
          <w:tab/>
        </w:r>
        <w:r>
          <w:fldChar w:fldCharType="begin"/>
        </w:r>
        <w:r>
          <w:instrText xml:space="preserve"> PAGEREF _Toc194444461 \h </w:instrText>
        </w:r>
        <w:r>
          <w:fldChar w:fldCharType="separate"/>
        </w:r>
        <w:r>
          <w:t>2</w:t>
        </w:r>
        <w:r>
          <w:fldChar w:fldCharType="end"/>
        </w:r>
      </w:hyperlink>
    </w:p>
    <w:p w14:paraId="798A6A22" w14:textId="36AEF4CC" w:rsidR="001665C6" w:rsidRDefault="00916D95">
      <w:pPr>
        <w:pStyle w:val="TOC3"/>
        <w:rPr>
          <w:rFonts w:eastAsiaTheme="minorEastAsia"/>
          <w:kern w:val="2"/>
          <w:sz w:val="21"/>
          <w:lang w:val="en-US" w:eastAsia="zh-CN"/>
        </w:rPr>
      </w:pPr>
      <w:hyperlink w:anchor="_Toc194444462" w:history="1">
        <w:r>
          <w:rPr>
            <w:rStyle w:val="Hyperlink"/>
          </w:rPr>
          <w:t xml:space="preserve">Distribitè, revandè, </w:t>
        </w:r>
        <w:r w:rsidR="006554A1">
          <w:rPr>
            <w:rStyle w:val="Hyperlink"/>
          </w:rPr>
          <w:t>d</w:t>
        </w:r>
        <w:r w:rsidR="006554A1">
          <w:rPr>
            <w:rStyle w:val="Hyperlink"/>
            <w:lang w:val="en-US"/>
          </w:rPr>
          <w:t>e</w:t>
        </w:r>
        <w:r w:rsidR="006554A1">
          <w:rPr>
            <w:rStyle w:val="Hyperlink"/>
          </w:rPr>
          <w:t>tayan</w:t>
        </w:r>
        <w:r>
          <w:rPr>
            <w:rStyle w:val="Hyperlink"/>
          </w:rPr>
          <w:t>, enstalatè, ak kontraktè</w:t>
        </w:r>
        <w:r>
          <w:tab/>
        </w:r>
        <w:r>
          <w:fldChar w:fldCharType="begin"/>
        </w:r>
        <w:r>
          <w:instrText xml:space="preserve"> PAGEREF _Toc194444462 \h </w:instrText>
        </w:r>
        <w:r>
          <w:fldChar w:fldCharType="separate"/>
        </w:r>
        <w:r>
          <w:t>2</w:t>
        </w:r>
        <w:r>
          <w:fldChar w:fldCharType="end"/>
        </w:r>
      </w:hyperlink>
    </w:p>
    <w:p w14:paraId="4E1690BD" w14:textId="77777777" w:rsidR="001665C6" w:rsidRDefault="00916D95">
      <w:pPr>
        <w:pStyle w:val="TOC1"/>
        <w:rPr>
          <w:rFonts w:eastAsiaTheme="minorEastAsia"/>
          <w:kern w:val="2"/>
          <w:sz w:val="21"/>
          <w:lang w:val="en-US" w:eastAsia="zh-CN"/>
        </w:rPr>
      </w:pPr>
      <w:hyperlink w:anchor="_Toc194444463" w:history="1">
        <w:r>
          <w:rPr>
            <w:rStyle w:val="Hyperlink"/>
          </w:rPr>
          <w:t>Enpòtans Konfòmite</w:t>
        </w:r>
        <w:r>
          <w:tab/>
        </w:r>
        <w:r>
          <w:fldChar w:fldCharType="begin"/>
        </w:r>
        <w:r>
          <w:instrText xml:space="preserve"> PAGEREF _Toc194444463 \h </w:instrText>
        </w:r>
        <w:r>
          <w:fldChar w:fldCharType="separate"/>
        </w:r>
        <w:r>
          <w:t>3</w:t>
        </w:r>
        <w:r>
          <w:fldChar w:fldCharType="end"/>
        </w:r>
      </w:hyperlink>
    </w:p>
    <w:p w14:paraId="52BB7C33" w14:textId="70F1F69F" w:rsidR="001665C6" w:rsidRDefault="00916D95">
      <w:pPr>
        <w:pStyle w:val="TOC3"/>
        <w:rPr>
          <w:rFonts w:eastAsiaTheme="minorEastAsia"/>
          <w:kern w:val="2"/>
          <w:sz w:val="21"/>
          <w:lang w:val="en-US" w:eastAsia="zh-CN"/>
        </w:rPr>
      </w:pPr>
      <w:hyperlink w:anchor="_Toc194444464" w:history="1">
        <w:r>
          <w:rPr>
            <w:rStyle w:val="Hyperlink"/>
          </w:rPr>
          <w:t xml:space="preserve">Benefis pou </w:t>
        </w:r>
        <w:r w:rsidR="00BB02C2">
          <w:rPr>
            <w:rStyle w:val="Hyperlink"/>
            <w:lang w:val="en-US"/>
          </w:rPr>
          <w:t xml:space="preserve">Biznis ak </w:t>
        </w:r>
        <w:r>
          <w:rPr>
            <w:rStyle w:val="Hyperlink"/>
          </w:rPr>
          <w:t>Konsomatè Massachusetts</w:t>
        </w:r>
        <w:r>
          <w:tab/>
        </w:r>
        <w:r>
          <w:fldChar w:fldCharType="begin"/>
        </w:r>
        <w:r>
          <w:instrText xml:space="preserve"> PAGEREF _Toc194444464 \h </w:instrText>
        </w:r>
        <w:r>
          <w:fldChar w:fldCharType="separate"/>
        </w:r>
        <w:r>
          <w:t>3</w:t>
        </w:r>
        <w:r>
          <w:fldChar w:fldCharType="end"/>
        </w:r>
      </w:hyperlink>
    </w:p>
    <w:p w14:paraId="605A25CF" w14:textId="77777777" w:rsidR="001665C6" w:rsidRDefault="00916D95">
      <w:pPr>
        <w:pStyle w:val="TOC1"/>
        <w:rPr>
          <w:rFonts w:eastAsiaTheme="minorEastAsia"/>
          <w:kern w:val="2"/>
          <w:sz w:val="21"/>
          <w:lang w:val="en-US" w:eastAsia="zh-CN"/>
        </w:rPr>
      </w:pPr>
      <w:hyperlink w:anchor="_Toc194444466" w:history="1">
        <w:r>
          <w:rPr>
            <w:rStyle w:val="Hyperlink"/>
          </w:rPr>
          <w:t>Resous</w:t>
        </w:r>
        <w:r>
          <w:tab/>
        </w:r>
        <w:r>
          <w:fldChar w:fldCharType="begin"/>
        </w:r>
        <w:r>
          <w:instrText xml:space="preserve"> PAGEREF _Toc194444466 \h </w:instrText>
        </w:r>
        <w:r>
          <w:fldChar w:fldCharType="separate"/>
        </w:r>
        <w:r>
          <w:t>4</w:t>
        </w:r>
        <w:r>
          <w:fldChar w:fldCharType="end"/>
        </w:r>
      </w:hyperlink>
    </w:p>
    <w:p w14:paraId="7D69695C" w14:textId="77777777" w:rsidR="001665C6" w:rsidRDefault="00916D95">
      <w:pPr>
        <w:pStyle w:val="TOC1"/>
        <w:tabs>
          <w:tab w:val="clear" w:pos="9350"/>
          <w:tab w:val="right" w:leader="dot" w:pos="9345"/>
        </w:tabs>
        <w:rPr>
          <w:rStyle w:val="Hyperlink"/>
        </w:rPr>
      </w:pPr>
      <w:r>
        <w:fldChar w:fldCharType="end"/>
      </w:r>
    </w:p>
    <w:p w14:paraId="4FFBF598" w14:textId="77777777" w:rsidR="001665C6" w:rsidRDefault="00916D95">
      <w:pPr>
        <w:pStyle w:val="Heading1"/>
      </w:pPr>
      <w:bookmarkStart w:id="2" w:name="_Toc194444458"/>
      <w:bookmarkStart w:id="3" w:name="_Toc1887970217"/>
      <w:r>
        <w:t>Rezime</w:t>
      </w:r>
      <w:bookmarkEnd w:id="2"/>
      <w:bookmarkEnd w:id="3"/>
    </w:p>
    <w:p w14:paraId="100995C6" w14:textId="77777777" w:rsidR="001665C6" w:rsidRDefault="00916D95">
      <w:pPr>
        <w:rPr>
          <w:rFonts w:ascii="Calibri" w:eastAsia="Calibri" w:hAnsi="Calibri" w:cs="Calibri"/>
        </w:rPr>
      </w:pPr>
      <w:r>
        <w:t xml:space="preserve">Nan dat 26 mas 2021, </w:t>
      </w:r>
      <w:hyperlink r:id="rId11" w:history="1">
        <w:r>
          <w:rPr>
            <w:rStyle w:val="Hyperlink"/>
          </w:rPr>
          <w:t>yon lwa ki kreye yon plan pwochen jenerasyon pou politik klima Massachusetts</w:t>
        </w:r>
      </w:hyperlink>
      <w:r>
        <w:t xml:space="preserve"> te adopte pa palman Massachusetts la.  Règleman sa a te kreye Nòm Efikasite Enèji ak Dlo. </w:t>
      </w:r>
      <w:hyperlink r:id="rId12" w:history="1">
        <w:r>
          <w:rPr>
            <w:rStyle w:val="Hyperlink"/>
          </w:rPr>
          <w:t>Depatman Resous Enèjetik Massachusetts</w:t>
        </w:r>
      </w:hyperlink>
      <w:r>
        <w:t xml:space="preserve">  (DOER) responsab pou tout aspè nan estanda sa yo, ki gen ladan administre devlopman yo, aplikasyon yo, konfòmite yo, ak fè respekte yo.</w:t>
      </w:r>
    </w:p>
    <w:p w14:paraId="5AC38054" w14:textId="77777777" w:rsidR="001665C6" w:rsidRDefault="00916D95">
      <w:r>
        <w:t>Pou konfòme ak estanda sa yo, pwodwi reglemante yo vann nan Massachusetts dwe satisfè kondisyon pèfòmans, tès, etikèt, ak egzijans sètifikasyon yo mansyone yo.  Pwodwi ki pa satisfè kondisyon sa yo pa ka livre, vann, oswa enstale nan Massachusetts apati</w:t>
      </w:r>
      <w:r>
        <w:rPr>
          <w:b/>
          <w:bCs/>
        </w:rPr>
        <w:t xml:space="preserve"> 1ye janvye 2022.</w:t>
      </w:r>
      <w:r>
        <w:t xml:space="preserve"> </w:t>
      </w:r>
    </w:p>
    <w:p w14:paraId="191F0796" w14:textId="77777777" w:rsidR="001665C6" w:rsidRDefault="00916D95">
      <w:r>
        <w:t xml:space="preserve">Konpayi fabrikasyon ak pwopriyetè mak ekipman kuizin komèsyal yo dwe sètifye pwodwi yo nan </w:t>
      </w:r>
      <w:hyperlink r:id="rId13">
        <w:r>
          <w:rPr>
            <w:rStyle w:val="Hyperlink"/>
            <w:color w:val="385623" w:themeColor="accent6" w:themeShade="80"/>
          </w:rPr>
          <w:t>Northeast Energy Efficiency Partnerships State Appliance Standards Database (SASD)</w:t>
        </w:r>
      </w:hyperlink>
      <w:r>
        <w:t xml:space="preserve"> pou yo kalifye pou kontra-lwaye oswa vant nan eta a. Revandè, distribitè, ak enstalatè pwodwi sa yo dwe verifye konfòmite ak estanda sa yo lè yo lokalize nimewo modèl pwodwi nan SASD la.</w:t>
      </w:r>
    </w:p>
    <w:p w14:paraId="5672BCA3" w14:textId="77777777" w:rsidR="001665C6" w:rsidRDefault="00916D95">
      <w:pPr>
        <w:pStyle w:val="Heading2"/>
      </w:pPr>
      <w:bookmarkStart w:id="4" w:name="_Toc2106351162"/>
      <w:bookmarkStart w:id="5" w:name="_Toc194444459"/>
      <w:bookmarkStart w:id="6" w:name="_Toc173253673"/>
      <w:r>
        <w:t>Apèsi sou Estanda Ekipman kuizin Komèsyal yo</w:t>
      </w:r>
      <w:bookmarkEnd w:id="4"/>
      <w:bookmarkEnd w:id="5"/>
      <w:bookmarkEnd w:id="6"/>
    </w:p>
    <w:tbl>
      <w:tblPr>
        <w:tblStyle w:val="ListTable4-Accent61"/>
        <w:tblW w:w="0" w:type="auto"/>
        <w:tblLook w:val="04A0" w:firstRow="1" w:lastRow="0" w:firstColumn="1" w:lastColumn="0" w:noHBand="0" w:noVBand="1"/>
      </w:tblPr>
      <w:tblGrid>
        <w:gridCol w:w="2875"/>
        <w:gridCol w:w="2340"/>
        <w:gridCol w:w="2160"/>
        <w:gridCol w:w="1975"/>
      </w:tblGrid>
      <w:tr w:rsidR="001665C6" w14:paraId="318A2104" w14:textId="77777777" w:rsidTr="001665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538135" w:themeFill="accent6" w:themeFillShade="BF"/>
          </w:tcPr>
          <w:p w14:paraId="0ABBAD6F" w14:textId="77777777" w:rsidR="001665C6" w:rsidRDefault="00916D95">
            <w:pPr>
              <w:rPr>
                <w:b w:val="0"/>
                <w:bCs w:val="0"/>
              </w:rPr>
            </w:pPr>
            <w:r>
              <w:t>Kategori Pwodwi</w:t>
            </w:r>
          </w:p>
        </w:tc>
        <w:tc>
          <w:tcPr>
            <w:tcW w:w="2340" w:type="dxa"/>
            <w:shd w:val="clear" w:color="auto" w:fill="538135" w:themeFill="accent6" w:themeFillShade="BF"/>
          </w:tcPr>
          <w:p w14:paraId="5CF9243C" w14:textId="77777777" w:rsidR="001665C6" w:rsidRDefault="00916D95">
            <w:pPr>
              <w:cnfStyle w:val="100000000000" w:firstRow="1" w:lastRow="0" w:firstColumn="0" w:lastColumn="0" w:oddVBand="0" w:evenVBand="0" w:oddHBand="0" w:evenHBand="0" w:firstRowFirstColumn="0" w:firstRowLastColumn="0" w:lastRowFirstColumn="0" w:lastRowLastColumn="0"/>
              <w:rPr>
                <w:b w:val="0"/>
                <w:bCs w:val="0"/>
              </w:rPr>
            </w:pPr>
            <w:r>
              <w:t>Kondisyon Pwosedi Estanda ak Tès</w:t>
            </w:r>
          </w:p>
        </w:tc>
        <w:tc>
          <w:tcPr>
            <w:tcW w:w="2160" w:type="dxa"/>
            <w:shd w:val="clear" w:color="auto" w:fill="538135" w:themeFill="accent6" w:themeFillShade="BF"/>
          </w:tcPr>
          <w:p w14:paraId="5CEFF261" w14:textId="77777777" w:rsidR="001665C6" w:rsidRDefault="00916D95">
            <w:pPr>
              <w:cnfStyle w:val="100000000000" w:firstRow="1" w:lastRow="0" w:firstColumn="0" w:lastColumn="0" w:oddVBand="0" w:evenVBand="0" w:oddHBand="0" w:evenHBand="0" w:firstRowFirstColumn="0" w:firstRowLastColumn="0" w:lastRowFirstColumn="0" w:lastRowLastColumn="0"/>
              <w:rPr>
                <w:b w:val="0"/>
                <w:bCs w:val="0"/>
              </w:rPr>
            </w:pPr>
            <w:r>
              <w:t>Eta ki gen menm kondisyon yo*</w:t>
            </w:r>
          </w:p>
        </w:tc>
        <w:tc>
          <w:tcPr>
            <w:tcW w:w="1975" w:type="dxa"/>
            <w:shd w:val="clear" w:color="auto" w:fill="538135" w:themeFill="accent6" w:themeFillShade="BF"/>
          </w:tcPr>
          <w:p w14:paraId="7C32523E" w14:textId="77777777" w:rsidR="001665C6" w:rsidRDefault="00916D95">
            <w:pPr>
              <w:cnfStyle w:val="100000000000" w:firstRow="1" w:lastRow="0" w:firstColumn="0" w:lastColumn="0" w:oddVBand="0" w:evenVBand="0" w:oddHBand="0" w:evenHBand="0" w:firstRowFirstColumn="0" w:firstRowLastColumn="0" w:lastRowFirstColumn="0" w:lastRowLastColumn="0"/>
              <w:rPr>
                <w:b w:val="0"/>
                <w:bCs w:val="0"/>
              </w:rPr>
            </w:pPr>
            <w:r>
              <w:t>Eta ki gen egzijans sanble yo*</w:t>
            </w:r>
          </w:p>
        </w:tc>
      </w:tr>
      <w:tr w:rsidR="001665C6" w14:paraId="59F97139" w14:textId="77777777" w:rsidTr="001665C6">
        <w:tc>
          <w:tcPr>
            <w:cnfStyle w:val="001000000000" w:firstRow="0" w:lastRow="0" w:firstColumn="1" w:lastColumn="0" w:oddVBand="0" w:evenVBand="0" w:oddHBand="0" w:evenHBand="0" w:firstRowFirstColumn="0" w:firstRowLastColumn="0" w:lastRowFirstColumn="0" w:lastRowLastColumn="0"/>
            <w:tcW w:w="2875" w:type="dxa"/>
            <w:shd w:val="clear" w:color="auto" w:fill="E2EFD9" w:themeFill="accent6" w:themeFillTint="33"/>
          </w:tcPr>
          <w:p w14:paraId="1B21601C" w14:textId="77777777" w:rsidR="001665C6" w:rsidRDefault="00916D95">
            <w:r>
              <w:rPr>
                <w:b w:val="0"/>
              </w:rPr>
              <w:t>Machin komèsyal pou lave asyèt</w:t>
            </w:r>
          </w:p>
        </w:tc>
        <w:tc>
          <w:tcPr>
            <w:tcW w:w="2340" w:type="dxa"/>
            <w:shd w:val="clear" w:color="auto" w:fill="E2EFD9" w:themeFill="accent6" w:themeFillTint="33"/>
          </w:tcPr>
          <w:p w14:paraId="6A70DADA" w14:textId="77777777" w:rsidR="001665C6" w:rsidRDefault="00916D95">
            <w:pPr>
              <w:cnfStyle w:val="000000000000" w:firstRow="0" w:lastRow="0" w:firstColumn="0" w:lastColumn="0" w:oddVBand="0" w:evenVBand="0" w:oddHBand="0" w:evenHBand="0" w:firstRowFirstColumn="0" w:firstRowLastColumn="0" w:lastRowFirstColumn="0" w:lastRowLastColumn="0"/>
            </w:pPr>
            <w:r>
              <w:t>ENERGY STAR® V2.0</w:t>
            </w:r>
          </w:p>
        </w:tc>
        <w:tc>
          <w:tcPr>
            <w:tcW w:w="2160" w:type="dxa"/>
            <w:shd w:val="clear" w:color="auto" w:fill="E2EFD9" w:themeFill="accent6" w:themeFillTint="33"/>
          </w:tcPr>
          <w:p w14:paraId="0688BE62" w14:textId="018F6C96" w:rsidR="001665C6" w:rsidRDefault="00916D95">
            <w:pPr>
              <w:cnfStyle w:val="000000000000" w:firstRow="0" w:lastRow="0" w:firstColumn="0" w:lastColumn="0" w:oddVBand="0" w:evenVBand="0" w:oddHBand="0" w:evenHBand="0" w:firstRowFirstColumn="0" w:firstRowLastColumn="0" w:lastRowFirstColumn="0" w:lastRowLastColumn="0"/>
              <w:rPr>
                <w:lang w:val="en-US"/>
              </w:rPr>
            </w:pPr>
            <w:r>
              <w:t>CO</w:t>
            </w:r>
            <w:r>
              <w:rPr>
                <w:lang w:val="en-US"/>
              </w:rPr>
              <w:t xml:space="preserve"> (</w:t>
            </w:r>
            <w:proofErr w:type="spellStart"/>
            <w:r>
              <w:rPr>
                <w:lang w:val="en-US"/>
              </w:rPr>
              <w:t>Kolorado</w:t>
            </w:r>
            <w:proofErr w:type="spellEnd"/>
            <w:r>
              <w:rPr>
                <w:lang w:val="en-US"/>
              </w:rPr>
              <w:t>)</w:t>
            </w:r>
            <w:r>
              <w:t>, DC</w:t>
            </w:r>
            <w:r>
              <w:rPr>
                <w:lang w:val="en-US"/>
              </w:rPr>
              <w:t xml:space="preserve"> (</w:t>
            </w:r>
            <w:proofErr w:type="spellStart"/>
            <w:r>
              <w:rPr>
                <w:lang w:val="en-US"/>
              </w:rPr>
              <w:t>Distri</w:t>
            </w:r>
            <w:proofErr w:type="spellEnd"/>
            <w:r>
              <w:rPr>
                <w:lang w:val="en-US"/>
              </w:rPr>
              <w:t xml:space="preserve"> </w:t>
            </w:r>
            <w:proofErr w:type="spellStart"/>
            <w:r>
              <w:rPr>
                <w:lang w:val="en-US"/>
              </w:rPr>
              <w:t>Kolonmbya</w:t>
            </w:r>
            <w:proofErr w:type="spellEnd"/>
            <w:r>
              <w:rPr>
                <w:lang w:val="en-US"/>
              </w:rPr>
              <w:t>)</w:t>
            </w:r>
            <w:r>
              <w:t>, MD</w:t>
            </w:r>
            <w:r>
              <w:rPr>
                <w:lang w:val="en-US"/>
              </w:rPr>
              <w:t xml:space="preserve"> (</w:t>
            </w:r>
            <w:proofErr w:type="spellStart"/>
            <w:r>
              <w:rPr>
                <w:lang w:val="en-US"/>
              </w:rPr>
              <w:t>Merilann</w:t>
            </w:r>
            <w:proofErr w:type="spellEnd"/>
            <w:r>
              <w:rPr>
                <w:lang w:val="en-US"/>
              </w:rPr>
              <w:t>)</w:t>
            </w:r>
            <w:r>
              <w:t>, NV</w:t>
            </w:r>
            <w:r>
              <w:rPr>
                <w:lang w:val="en-US"/>
              </w:rPr>
              <w:t xml:space="preserve"> (Nevada)</w:t>
            </w:r>
            <w:r>
              <w:t>, NJ</w:t>
            </w:r>
            <w:r>
              <w:rPr>
                <w:lang w:val="en-US"/>
              </w:rPr>
              <w:t xml:space="preserve"> (Nouj</w:t>
            </w:r>
            <w:r>
              <w:t>è</w:t>
            </w:r>
            <w:r>
              <w:rPr>
                <w:lang w:val="en-US"/>
              </w:rPr>
              <w:t>ze)</w:t>
            </w:r>
            <w:r>
              <w:t>, NY</w:t>
            </w:r>
            <w:r>
              <w:rPr>
                <w:lang w:val="en-US"/>
              </w:rPr>
              <w:t xml:space="preserve"> (Nouy</w:t>
            </w:r>
            <w:r>
              <w:t>ò</w:t>
            </w:r>
            <w:r>
              <w:rPr>
                <w:lang w:val="en-US"/>
              </w:rPr>
              <w:t>k)</w:t>
            </w:r>
            <w:r>
              <w:t>, OR</w:t>
            </w:r>
            <w:r>
              <w:rPr>
                <w:lang w:val="en-US"/>
              </w:rPr>
              <w:t xml:space="preserve"> (Oregon)</w:t>
            </w:r>
            <w:r>
              <w:t>, RI</w:t>
            </w:r>
            <w:r>
              <w:rPr>
                <w:lang w:val="en-US"/>
              </w:rPr>
              <w:t xml:space="preserve"> (</w:t>
            </w:r>
            <w:r w:rsidR="003E4B45">
              <w:rPr>
                <w:lang w:val="en-US"/>
              </w:rPr>
              <w:t xml:space="preserve">Wod </w:t>
            </w:r>
            <w:proofErr w:type="spellStart"/>
            <w:r>
              <w:rPr>
                <w:lang w:val="en-US"/>
              </w:rPr>
              <w:lastRenderedPageBreak/>
              <w:t>Aylann</w:t>
            </w:r>
            <w:proofErr w:type="spellEnd"/>
            <w:r>
              <w:rPr>
                <w:lang w:val="en-US"/>
              </w:rPr>
              <w:t>)</w:t>
            </w:r>
            <w:r>
              <w:t>, VT</w:t>
            </w:r>
            <w:r>
              <w:rPr>
                <w:lang w:val="en-US"/>
              </w:rPr>
              <w:t xml:space="preserve"> (V</w:t>
            </w:r>
            <w:r>
              <w:t>è</w:t>
            </w:r>
            <w:r>
              <w:rPr>
                <w:lang w:val="en-US"/>
              </w:rPr>
              <w:t>mon)</w:t>
            </w:r>
            <w:r>
              <w:t>, WA</w:t>
            </w:r>
            <w:r>
              <w:rPr>
                <w:lang w:val="en-US"/>
              </w:rPr>
              <w:t xml:space="preserve"> (Wachintonn)</w:t>
            </w:r>
          </w:p>
        </w:tc>
        <w:tc>
          <w:tcPr>
            <w:tcW w:w="1975" w:type="dxa"/>
            <w:shd w:val="clear" w:color="auto" w:fill="E2EFD9" w:themeFill="accent6" w:themeFillTint="33"/>
          </w:tcPr>
          <w:p w14:paraId="46FC5944" w14:textId="77777777" w:rsidR="001665C6" w:rsidRDefault="001665C6">
            <w:pPr>
              <w:cnfStyle w:val="000000000000" w:firstRow="0" w:lastRow="0" w:firstColumn="0" w:lastColumn="0" w:oddVBand="0" w:evenVBand="0" w:oddHBand="0" w:evenHBand="0" w:firstRowFirstColumn="0" w:firstRowLastColumn="0" w:lastRowFirstColumn="0" w:lastRowLastColumn="0"/>
            </w:pPr>
          </w:p>
        </w:tc>
      </w:tr>
      <w:tr w:rsidR="001665C6" w14:paraId="45232A9C" w14:textId="77777777" w:rsidTr="001665C6">
        <w:tc>
          <w:tcPr>
            <w:cnfStyle w:val="001000000000" w:firstRow="0" w:lastRow="0" w:firstColumn="1" w:lastColumn="0" w:oddVBand="0" w:evenVBand="0" w:oddHBand="0" w:evenHBand="0" w:firstRowFirstColumn="0" w:firstRowLastColumn="0" w:lastRowFirstColumn="0" w:lastRowLastColumn="0"/>
            <w:tcW w:w="2875" w:type="dxa"/>
          </w:tcPr>
          <w:p w14:paraId="51798AA5" w14:textId="77777777" w:rsidR="001665C6" w:rsidRDefault="00916D95">
            <w:r>
              <w:rPr>
                <w:b w:val="0"/>
              </w:rPr>
              <w:t>Fritez Komèsyal</w:t>
            </w:r>
          </w:p>
        </w:tc>
        <w:tc>
          <w:tcPr>
            <w:tcW w:w="2340" w:type="dxa"/>
          </w:tcPr>
          <w:p w14:paraId="3EC8CE35" w14:textId="77777777" w:rsidR="001665C6" w:rsidRDefault="00916D95">
            <w:pPr>
              <w:cnfStyle w:val="000000000000" w:firstRow="0" w:lastRow="0" w:firstColumn="0" w:lastColumn="0" w:oddVBand="0" w:evenVBand="0" w:oddHBand="0" w:evenHBand="0" w:firstRowFirstColumn="0" w:firstRowLastColumn="0" w:lastRowFirstColumn="0" w:lastRowLastColumn="0"/>
            </w:pPr>
            <w:r>
              <w:t>ENERGY STAR® V2.0</w:t>
            </w:r>
          </w:p>
        </w:tc>
        <w:tc>
          <w:tcPr>
            <w:tcW w:w="2160" w:type="dxa"/>
          </w:tcPr>
          <w:p w14:paraId="389BA12B" w14:textId="608BFA6E" w:rsidR="001665C6" w:rsidRDefault="00916D95">
            <w:pPr>
              <w:cnfStyle w:val="000000000000" w:firstRow="0" w:lastRow="0" w:firstColumn="0" w:lastColumn="0" w:oddVBand="0" w:evenVBand="0" w:oddHBand="0" w:evenHBand="0" w:firstRowFirstColumn="0" w:firstRowLastColumn="0" w:lastRowFirstColumn="0" w:lastRowLastColumn="0"/>
            </w:pPr>
            <w:r>
              <w:t>CO</w:t>
            </w:r>
            <w:r>
              <w:rPr>
                <w:lang w:val="en-US"/>
              </w:rPr>
              <w:t xml:space="preserve"> (</w:t>
            </w:r>
            <w:proofErr w:type="spellStart"/>
            <w:r>
              <w:rPr>
                <w:lang w:val="en-US"/>
              </w:rPr>
              <w:t>Kolorado</w:t>
            </w:r>
            <w:proofErr w:type="spellEnd"/>
            <w:r>
              <w:rPr>
                <w:lang w:val="en-US"/>
              </w:rPr>
              <w:t>)</w:t>
            </w:r>
            <w:r>
              <w:t>, DC</w:t>
            </w:r>
            <w:r>
              <w:rPr>
                <w:lang w:val="en-US"/>
              </w:rPr>
              <w:t xml:space="preserve"> (</w:t>
            </w:r>
            <w:proofErr w:type="spellStart"/>
            <w:r>
              <w:rPr>
                <w:lang w:val="en-US"/>
              </w:rPr>
              <w:t>Distri</w:t>
            </w:r>
            <w:proofErr w:type="spellEnd"/>
            <w:r>
              <w:rPr>
                <w:lang w:val="en-US"/>
              </w:rPr>
              <w:t xml:space="preserve"> </w:t>
            </w:r>
            <w:proofErr w:type="spellStart"/>
            <w:r>
              <w:rPr>
                <w:lang w:val="en-US"/>
              </w:rPr>
              <w:t>Kolonmbya</w:t>
            </w:r>
            <w:proofErr w:type="spellEnd"/>
            <w:r>
              <w:rPr>
                <w:lang w:val="en-US"/>
              </w:rPr>
              <w:t>)</w:t>
            </w:r>
            <w:r>
              <w:t>, NV</w:t>
            </w:r>
            <w:r>
              <w:rPr>
                <w:lang w:val="en-US"/>
              </w:rPr>
              <w:t xml:space="preserve"> (Nevada)</w:t>
            </w:r>
            <w:r>
              <w:t>, NJ</w:t>
            </w:r>
            <w:r>
              <w:rPr>
                <w:lang w:val="en-US"/>
              </w:rPr>
              <w:t xml:space="preserve"> (Nouj</w:t>
            </w:r>
            <w:r>
              <w:t>è</w:t>
            </w:r>
            <w:r>
              <w:rPr>
                <w:lang w:val="en-US"/>
              </w:rPr>
              <w:t>ze)</w:t>
            </w:r>
            <w:r>
              <w:t>, NY</w:t>
            </w:r>
            <w:r>
              <w:rPr>
                <w:lang w:val="en-US"/>
              </w:rPr>
              <w:t xml:space="preserve"> (Nouy</w:t>
            </w:r>
            <w:r>
              <w:t>ò</w:t>
            </w:r>
            <w:r>
              <w:rPr>
                <w:lang w:val="en-US"/>
              </w:rPr>
              <w:t>k)</w:t>
            </w:r>
            <w:r>
              <w:t>, OR</w:t>
            </w:r>
            <w:r>
              <w:rPr>
                <w:lang w:val="en-US"/>
              </w:rPr>
              <w:t xml:space="preserve"> (Oregon)</w:t>
            </w:r>
            <w:r>
              <w:t>, RI</w:t>
            </w:r>
            <w:r>
              <w:rPr>
                <w:lang w:val="en-US"/>
              </w:rPr>
              <w:t xml:space="preserve"> (</w:t>
            </w:r>
            <w:r w:rsidR="003E4B45">
              <w:rPr>
                <w:lang w:val="en-US"/>
              </w:rPr>
              <w:t xml:space="preserve">Wod </w:t>
            </w:r>
            <w:proofErr w:type="spellStart"/>
            <w:r>
              <w:rPr>
                <w:lang w:val="en-US"/>
              </w:rPr>
              <w:t>Aylann</w:t>
            </w:r>
            <w:proofErr w:type="spellEnd"/>
            <w:r>
              <w:rPr>
                <w:lang w:val="en-US"/>
              </w:rPr>
              <w:t>)</w:t>
            </w:r>
            <w:r>
              <w:t>, VT</w:t>
            </w:r>
            <w:r>
              <w:rPr>
                <w:lang w:val="en-US"/>
              </w:rPr>
              <w:t xml:space="preserve"> (V</w:t>
            </w:r>
            <w:r>
              <w:t>è</w:t>
            </w:r>
            <w:r>
              <w:rPr>
                <w:lang w:val="en-US"/>
              </w:rPr>
              <w:t>mon)</w:t>
            </w:r>
            <w:r>
              <w:t>, WA</w:t>
            </w:r>
            <w:r>
              <w:rPr>
                <w:lang w:val="en-US"/>
              </w:rPr>
              <w:t xml:space="preserve"> (Wachintonn)</w:t>
            </w:r>
          </w:p>
        </w:tc>
        <w:tc>
          <w:tcPr>
            <w:tcW w:w="1975" w:type="dxa"/>
          </w:tcPr>
          <w:p w14:paraId="4582C743" w14:textId="77777777" w:rsidR="001665C6" w:rsidRDefault="001665C6">
            <w:pPr>
              <w:cnfStyle w:val="000000000000" w:firstRow="0" w:lastRow="0" w:firstColumn="0" w:lastColumn="0" w:oddVBand="0" w:evenVBand="0" w:oddHBand="0" w:evenHBand="0" w:firstRowFirstColumn="0" w:firstRowLastColumn="0" w:lastRowFirstColumn="0" w:lastRowLastColumn="0"/>
            </w:pPr>
          </w:p>
        </w:tc>
      </w:tr>
      <w:tr w:rsidR="001665C6" w14:paraId="347D593F" w14:textId="77777777" w:rsidTr="001665C6">
        <w:tc>
          <w:tcPr>
            <w:cnfStyle w:val="001000000000" w:firstRow="0" w:lastRow="0" w:firstColumn="1" w:lastColumn="0" w:oddVBand="0" w:evenVBand="0" w:oddHBand="0" w:evenHBand="0" w:firstRowFirstColumn="0" w:firstRowLastColumn="0" w:lastRowFirstColumn="0" w:lastRowLastColumn="0"/>
            <w:tcW w:w="2875" w:type="dxa"/>
            <w:shd w:val="clear" w:color="auto" w:fill="E2EFD9" w:themeFill="accent6" w:themeFillTint="33"/>
          </w:tcPr>
          <w:p w14:paraId="71267145" w14:textId="77777777" w:rsidR="001665C6" w:rsidRDefault="00916D95">
            <w:r>
              <w:rPr>
                <w:b w:val="0"/>
              </w:rPr>
              <w:t>Kabinèt Komèsyal pou Kenbe Manje Cho</w:t>
            </w:r>
          </w:p>
        </w:tc>
        <w:tc>
          <w:tcPr>
            <w:tcW w:w="2340" w:type="dxa"/>
            <w:shd w:val="clear" w:color="auto" w:fill="E2EFD9" w:themeFill="accent6" w:themeFillTint="33"/>
          </w:tcPr>
          <w:p w14:paraId="6AD452A9" w14:textId="77777777" w:rsidR="001665C6" w:rsidRDefault="00916D95">
            <w:pPr>
              <w:cnfStyle w:val="000000000000" w:firstRow="0" w:lastRow="0" w:firstColumn="0" w:lastColumn="0" w:oddVBand="0" w:evenVBand="0" w:oddHBand="0" w:evenHBand="0" w:firstRowFirstColumn="0" w:firstRowLastColumn="0" w:lastRowFirstColumn="0" w:lastRowLastColumn="0"/>
            </w:pPr>
            <w:r>
              <w:t>ENERGY STAR® V2.0</w:t>
            </w:r>
          </w:p>
        </w:tc>
        <w:tc>
          <w:tcPr>
            <w:tcW w:w="2160" w:type="dxa"/>
            <w:shd w:val="clear" w:color="auto" w:fill="E2EFD9" w:themeFill="accent6" w:themeFillTint="33"/>
          </w:tcPr>
          <w:p w14:paraId="6E73FB21" w14:textId="7B12F355" w:rsidR="001665C6" w:rsidRDefault="00916D95">
            <w:pPr>
              <w:cnfStyle w:val="000000000000" w:firstRow="0" w:lastRow="0" w:firstColumn="0" w:lastColumn="0" w:oddVBand="0" w:evenVBand="0" w:oddHBand="0" w:evenHBand="0" w:firstRowFirstColumn="0" w:firstRowLastColumn="0" w:lastRowFirstColumn="0" w:lastRowLastColumn="0"/>
              <w:rPr>
                <w:lang w:val="en-US"/>
              </w:rPr>
            </w:pPr>
            <w:r>
              <w:t>ME</w:t>
            </w:r>
            <w:r>
              <w:rPr>
                <w:lang w:val="en-US"/>
              </w:rPr>
              <w:t xml:space="preserve"> (Maine)</w:t>
            </w:r>
            <w:r>
              <w:t>, NV</w:t>
            </w:r>
            <w:r>
              <w:rPr>
                <w:lang w:val="en-US"/>
              </w:rPr>
              <w:t xml:space="preserve"> (Nevada)</w:t>
            </w:r>
            <w:r>
              <w:t xml:space="preserve">, </w:t>
            </w:r>
            <w:r>
              <w:rPr>
                <w:lang w:val="en-US"/>
              </w:rPr>
              <w:t>(Nouj</w:t>
            </w:r>
            <w:r>
              <w:t>è</w:t>
            </w:r>
            <w:r>
              <w:rPr>
                <w:lang w:val="en-US"/>
              </w:rPr>
              <w:t>ze)</w:t>
            </w:r>
            <w:r>
              <w:t>, NY</w:t>
            </w:r>
            <w:r>
              <w:rPr>
                <w:lang w:val="en-US"/>
              </w:rPr>
              <w:t xml:space="preserve"> (Nouy</w:t>
            </w:r>
            <w:r>
              <w:t>ò</w:t>
            </w:r>
            <w:r>
              <w:rPr>
                <w:lang w:val="en-US"/>
              </w:rPr>
              <w:t>k)</w:t>
            </w:r>
            <w:r>
              <w:t>, OR</w:t>
            </w:r>
            <w:r>
              <w:rPr>
                <w:lang w:val="en-US"/>
              </w:rPr>
              <w:t xml:space="preserve"> (Oregon)</w:t>
            </w:r>
            <w:r>
              <w:t>, RI</w:t>
            </w:r>
            <w:r>
              <w:rPr>
                <w:lang w:val="en-US"/>
              </w:rPr>
              <w:t xml:space="preserve"> (</w:t>
            </w:r>
            <w:r w:rsidR="003E4B45">
              <w:rPr>
                <w:lang w:val="en-US"/>
              </w:rPr>
              <w:t xml:space="preserve">Wod </w:t>
            </w:r>
            <w:proofErr w:type="spellStart"/>
            <w:r>
              <w:rPr>
                <w:lang w:val="en-US"/>
              </w:rPr>
              <w:t>Aylann</w:t>
            </w:r>
            <w:proofErr w:type="spellEnd"/>
            <w:r>
              <w:rPr>
                <w:lang w:val="en-US"/>
              </w:rPr>
              <w:t>)</w:t>
            </w:r>
            <w:r>
              <w:t>, WA</w:t>
            </w:r>
            <w:r>
              <w:rPr>
                <w:lang w:val="en-US"/>
              </w:rPr>
              <w:t xml:space="preserve"> (Wachintonn)</w:t>
            </w:r>
          </w:p>
        </w:tc>
        <w:tc>
          <w:tcPr>
            <w:tcW w:w="1975" w:type="dxa"/>
            <w:shd w:val="clear" w:color="auto" w:fill="E2EFD9" w:themeFill="accent6" w:themeFillTint="33"/>
          </w:tcPr>
          <w:p w14:paraId="727603D1" w14:textId="77777777" w:rsidR="001665C6" w:rsidRDefault="00916D95">
            <w:pPr>
              <w:cnfStyle w:val="000000000000" w:firstRow="0" w:lastRow="0" w:firstColumn="0" w:lastColumn="0" w:oddVBand="0" w:evenVBand="0" w:oddHBand="0" w:evenHBand="0" w:firstRowFirstColumn="0" w:firstRowLastColumn="0" w:lastRowFirstColumn="0" w:lastRowLastColumn="0"/>
              <w:rPr>
                <w:lang w:val="en-US"/>
              </w:rPr>
            </w:pPr>
            <w:r>
              <w:t>CA</w:t>
            </w:r>
            <w:r>
              <w:rPr>
                <w:lang w:val="en-US"/>
              </w:rPr>
              <w:t xml:space="preserve"> (Kalif</w:t>
            </w:r>
            <w:r>
              <w:t>ò</w:t>
            </w:r>
            <w:r>
              <w:rPr>
                <w:lang w:val="en-US"/>
              </w:rPr>
              <w:t>ni)</w:t>
            </w:r>
            <w:r>
              <w:t>, CO</w:t>
            </w:r>
            <w:r>
              <w:rPr>
                <w:lang w:val="en-US"/>
              </w:rPr>
              <w:t xml:space="preserve"> (Kolorado)</w:t>
            </w:r>
            <w:r>
              <w:t>, CT</w:t>
            </w:r>
            <w:r>
              <w:rPr>
                <w:lang w:val="en-US"/>
              </w:rPr>
              <w:t xml:space="preserve"> (Konetik</w:t>
            </w:r>
            <w:r>
              <w:t>è</w:t>
            </w:r>
            <w:r>
              <w:rPr>
                <w:lang w:val="en-US"/>
              </w:rPr>
              <w:t>t)</w:t>
            </w:r>
            <w:r>
              <w:t>, DC</w:t>
            </w:r>
            <w:r>
              <w:rPr>
                <w:lang w:val="en-US"/>
              </w:rPr>
              <w:t xml:space="preserve"> (Distri Kolonmbya)</w:t>
            </w:r>
            <w:r>
              <w:t>, MD</w:t>
            </w:r>
            <w:r>
              <w:rPr>
                <w:lang w:val="en-US"/>
              </w:rPr>
              <w:t xml:space="preserve"> (Merilann)</w:t>
            </w:r>
            <w:r>
              <w:t>, NH</w:t>
            </w:r>
            <w:r>
              <w:rPr>
                <w:lang w:val="en-US"/>
              </w:rPr>
              <w:t xml:space="preserve"> (</w:t>
            </w:r>
            <w:hyperlink r:id="rId14" w:history="1">
              <w:r>
                <w:rPr>
                  <w:lang w:val="en-US"/>
                </w:rPr>
                <w:t>New Hampshire</w:t>
              </w:r>
            </w:hyperlink>
            <w:r>
              <w:rPr>
                <w:lang w:val="en-US"/>
              </w:rPr>
              <w:t>)</w:t>
            </w:r>
            <w:r>
              <w:t>, OR</w:t>
            </w:r>
            <w:r>
              <w:rPr>
                <w:lang w:val="en-US"/>
              </w:rPr>
              <w:t xml:space="preserve"> (Oregon)</w:t>
            </w:r>
            <w:r>
              <w:t>, VT</w:t>
            </w:r>
            <w:r>
              <w:rPr>
                <w:lang w:val="en-US"/>
              </w:rPr>
              <w:t xml:space="preserve"> (V</w:t>
            </w:r>
            <w:r>
              <w:t>è</w:t>
            </w:r>
            <w:r>
              <w:rPr>
                <w:lang w:val="en-US"/>
              </w:rPr>
              <w:t>mon)</w:t>
            </w:r>
          </w:p>
        </w:tc>
      </w:tr>
      <w:tr w:rsidR="001665C6" w14:paraId="76D93EA0" w14:textId="77777777" w:rsidTr="001665C6">
        <w:tc>
          <w:tcPr>
            <w:cnfStyle w:val="001000000000" w:firstRow="0" w:lastRow="0" w:firstColumn="1" w:lastColumn="0" w:oddVBand="0" w:evenVBand="0" w:oddHBand="0" w:evenHBand="0" w:firstRowFirstColumn="0" w:firstRowLastColumn="0" w:lastRowFirstColumn="0" w:lastRowLastColumn="0"/>
            <w:tcW w:w="2875" w:type="dxa"/>
          </w:tcPr>
          <w:p w14:paraId="47D58427" w14:textId="77777777" w:rsidR="001665C6" w:rsidRDefault="00916D95">
            <w:pPr>
              <w:rPr>
                <w:b w:val="0"/>
                <w:bCs w:val="0"/>
              </w:rPr>
            </w:pPr>
            <w:r>
              <w:rPr>
                <w:b w:val="0"/>
              </w:rPr>
              <w:t xml:space="preserve">Fou komèsyal </w:t>
            </w:r>
          </w:p>
          <w:p w14:paraId="653BA3D5" w14:textId="77777777" w:rsidR="001665C6" w:rsidRDefault="00916D95">
            <w:r>
              <w:rPr>
                <w:b w:val="0"/>
              </w:rPr>
              <w:t>(konbinezon, konveksyon, konvansyonèl/estanda, transpotè, sa ki kuit lantman e ki konsève, planche, etajè, ranje, kwit rapid, fou pou boukanen)</w:t>
            </w:r>
          </w:p>
        </w:tc>
        <w:tc>
          <w:tcPr>
            <w:tcW w:w="2340" w:type="dxa"/>
          </w:tcPr>
          <w:p w14:paraId="3C091026" w14:textId="77777777" w:rsidR="001665C6" w:rsidRDefault="00916D95">
            <w:pPr>
              <w:cnfStyle w:val="000000000000" w:firstRow="0" w:lastRow="0" w:firstColumn="0" w:lastColumn="0" w:oddVBand="0" w:evenVBand="0" w:oddHBand="0" w:evenHBand="0" w:firstRowFirstColumn="0" w:firstRowLastColumn="0" w:lastRowFirstColumn="0" w:lastRowLastColumn="0"/>
            </w:pPr>
            <w:r>
              <w:t>ENERGY STAR® V2.2</w:t>
            </w:r>
          </w:p>
        </w:tc>
        <w:tc>
          <w:tcPr>
            <w:tcW w:w="2160" w:type="dxa"/>
          </w:tcPr>
          <w:p w14:paraId="42BD5F9D" w14:textId="2EC88D85" w:rsidR="001665C6" w:rsidRDefault="00916D95">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NV</w:t>
            </w:r>
            <w:r>
              <w:rPr>
                <w:lang w:val="en-US" w:eastAsia="zh-CN"/>
              </w:rPr>
              <w:t xml:space="preserve"> (Nevada)</w:t>
            </w:r>
            <w:r>
              <w:rPr>
                <w:lang w:eastAsia="zh-CN"/>
              </w:rPr>
              <w:t xml:space="preserve">, </w:t>
            </w:r>
            <w:r>
              <w:rPr>
                <w:lang w:val="en-US" w:eastAsia="zh-CN"/>
              </w:rPr>
              <w:t>(Nouj</w:t>
            </w:r>
            <w:r>
              <w:rPr>
                <w:lang w:eastAsia="zh-CN"/>
              </w:rPr>
              <w:t>è</w:t>
            </w:r>
            <w:r>
              <w:rPr>
                <w:lang w:val="en-US" w:eastAsia="zh-CN"/>
              </w:rPr>
              <w:t>ze)</w:t>
            </w:r>
            <w:r>
              <w:rPr>
                <w:lang w:eastAsia="zh-CN"/>
              </w:rPr>
              <w:t>, NY</w:t>
            </w:r>
            <w:r>
              <w:rPr>
                <w:lang w:val="en-US" w:eastAsia="zh-CN"/>
              </w:rPr>
              <w:t xml:space="preserve"> (Nouy</w:t>
            </w:r>
            <w:r>
              <w:rPr>
                <w:lang w:eastAsia="zh-CN"/>
              </w:rPr>
              <w:t>ò</w:t>
            </w:r>
            <w:r>
              <w:rPr>
                <w:lang w:val="en-US" w:eastAsia="zh-CN"/>
              </w:rPr>
              <w:t>k)</w:t>
            </w:r>
            <w:r>
              <w:rPr>
                <w:lang w:eastAsia="zh-CN"/>
              </w:rPr>
              <w:t>, RI</w:t>
            </w:r>
            <w:r>
              <w:rPr>
                <w:lang w:val="en-US" w:eastAsia="zh-CN"/>
              </w:rPr>
              <w:t xml:space="preserve"> (</w:t>
            </w:r>
            <w:r w:rsidR="003E4B45">
              <w:rPr>
                <w:lang w:val="en-US" w:eastAsia="zh-CN"/>
              </w:rPr>
              <w:t xml:space="preserve">Wod </w:t>
            </w:r>
            <w:proofErr w:type="spellStart"/>
            <w:r>
              <w:rPr>
                <w:lang w:val="en-US" w:eastAsia="zh-CN"/>
              </w:rPr>
              <w:t>Aylann</w:t>
            </w:r>
            <w:proofErr w:type="spellEnd"/>
            <w:r>
              <w:rPr>
                <w:lang w:val="en-US" w:eastAsia="zh-CN"/>
              </w:rPr>
              <w:t>)</w:t>
            </w:r>
            <w:r>
              <w:rPr>
                <w:lang w:eastAsia="zh-CN"/>
              </w:rPr>
              <w:t>, WA</w:t>
            </w:r>
            <w:r>
              <w:rPr>
                <w:lang w:val="en-US" w:eastAsia="zh-CN"/>
              </w:rPr>
              <w:t xml:space="preserve"> (</w:t>
            </w:r>
            <w:proofErr w:type="spellStart"/>
            <w:r>
              <w:rPr>
                <w:lang w:val="en-US" w:eastAsia="zh-CN"/>
              </w:rPr>
              <w:t>Wachintonn</w:t>
            </w:r>
            <w:proofErr w:type="spellEnd"/>
            <w:r>
              <w:rPr>
                <w:lang w:val="en-US" w:eastAsia="zh-CN"/>
              </w:rPr>
              <w:t>)</w:t>
            </w:r>
          </w:p>
        </w:tc>
        <w:tc>
          <w:tcPr>
            <w:tcW w:w="1975" w:type="dxa"/>
          </w:tcPr>
          <w:p w14:paraId="7609F3C2" w14:textId="77777777" w:rsidR="001665C6" w:rsidRDefault="001665C6">
            <w:pPr>
              <w:cnfStyle w:val="000000000000" w:firstRow="0" w:lastRow="0" w:firstColumn="0" w:lastColumn="0" w:oddVBand="0" w:evenVBand="0" w:oddHBand="0" w:evenHBand="0" w:firstRowFirstColumn="0" w:firstRowLastColumn="0" w:lastRowFirstColumn="0" w:lastRowLastColumn="0"/>
              <w:rPr>
                <w:lang w:eastAsia="zh-CN"/>
              </w:rPr>
            </w:pPr>
          </w:p>
        </w:tc>
      </w:tr>
      <w:tr w:rsidR="001665C6" w14:paraId="1D13288D" w14:textId="77777777" w:rsidTr="001665C6">
        <w:tc>
          <w:tcPr>
            <w:cnfStyle w:val="001000000000" w:firstRow="0" w:lastRow="0" w:firstColumn="1" w:lastColumn="0" w:oddVBand="0" w:evenVBand="0" w:oddHBand="0" w:evenHBand="0" w:firstRowFirstColumn="0" w:firstRowLastColumn="0" w:lastRowFirstColumn="0" w:lastRowLastColumn="0"/>
            <w:tcW w:w="2875" w:type="dxa"/>
            <w:shd w:val="clear" w:color="auto" w:fill="E2EFD9" w:themeFill="accent6" w:themeFillTint="33"/>
          </w:tcPr>
          <w:p w14:paraId="074488B9" w14:textId="77777777" w:rsidR="001665C6" w:rsidRDefault="00916D95">
            <w:r>
              <w:rPr>
                <w:b w:val="0"/>
              </w:rPr>
              <w:t>Fou komèsyal a vapè</w:t>
            </w:r>
          </w:p>
        </w:tc>
        <w:tc>
          <w:tcPr>
            <w:tcW w:w="2340" w:type="dxa"/>
            <w:shd w:val="clear" w:color="auto" w:fill="E2EFD9" w:themeFill="accent6" w:themeFillTint="33"/>
          </w:tcPr>
          <w:p w14:paraId="6B3DD9C7" w14:textId="77777777" w:rsidR="001665C6" w:rsidRDefault="00916D95">
            <w:pPr>
              <w:cnfStyle w:val="000000000000" w:firstRow="0" w:lastRow="0" w:firstColumn="0" w:lastColumn="0" w:oddVBand="0" w:evenVBand="0" w:oddHBand="0" w:evenHBand="0" w:firstRowFirstColumn="0" w:firstRowLastColumn="0" w:lastRowFirstColumn="0" w:lastRowLastColumn="0"/>
            </w:pPr>
            <w:r>
              <w:t>ENERGY STAR® V1.2</w:t>
            </w:r>
          </w:p>
        </w:tc>
        <w:tc>
          <w:tcPr>
            <w:tcW w:w="2160" w:type="dxa"/>
            <w:shd w:val="clear" w:color="auto" w:fill="E2EFD9" w:themeFill="accent6" w:themeFillTint="33"/>
          </w:tcPr>
          <w:p w14:paraId="3ED88674" w14:textId="4F866C5F" w:rsidR="001665C6" w:rsidRDefault="00916D95">
            <w:pPr>
              <w:cnfStyle w:val="000000000000" w:firstRow="0" w:lastRow="0" w:firstColumn="0" w:lastColumn="0" w:oddVBand="0" w:evenVBand="0" w:oddHBand="0" w:evenHBand="0" w:firstRowFirstColumn="0" w:firstRowLastColumn="0" w:lastRowFirstColumn="0" w:lastRowLastColumn="0"/>
              <w:rPr>
                <w:lang w:val="en-US"/>
              </w:rPr>
            </w:pPr>
            <w:r>
              <w:t>CO</w:t>
            </w:r>
            <w:r>
              <w:rPr>
                <w:lang w:val="en-US"/>
              </w:rPr>
              <w:t xml:space="preserve"> (</w:t>
            </w:r>
            <w:proofErr w:type="spellStart"/>
            <w:r>
              <w:rPr>
                <w:lang w:val="en-US"/>
              </w:rPr>
              <w:t>Kolorado</w:t>
            </w:r>
            <w:proofErr w:type="spellEnd"/>
            <w:r>
              <w:rPr>
                <w:lang w:val="en-US"/>
              </w:rPr>
              <w:t>)</w:t>
            </w:r>
            <w:r>
              <w:t>, DC</w:t>
            </w:r>
            <w:r>
              <w:rPr>
                <w:lang w:val="en-US"/>
              </w:rPr>
              <w:t xml:space="preserve"> (</w:t>
            </w:r>
            <w:proofErr w:type="spellStart"/>
            <w:r>
              <w:rPr>
                <w:lang w:val="en-US"/>
              </w:rPr>
              <w:t>Distri</w:t>
            </w:r>
            <w:proofErr w:type="spellEnd"/>
            <w:r>
              <w:rPr>
                <w:lang w:val="en-US"/>
              </w:rPr>
              <w:t xml:space="preserve"> </w:t>
            </w:r>
            <w:proofErr w:type="spellStart"/>
            <w:r>
              <w:rPr>
                <w:lang w:val="en-US"/>
              </w:rPr>
              <w:t>Kolonmbya</w:t>
            </w:r>
            <w:proofErr w:type="spellEnd"/>
            <w:r>
              <w:rPr>
                <w:lang w:val="en-US"/>
              </w:rPr>
              <w:t>)</w:t>
            </w:r>
            <w:r>
              <w:t>, MD</w:t>
            </w:r>
            <w:r>
              <w:rPr>
                <w:lang w:val="en-US"/>
              </w:rPr>
              <w:t xml:space="preserve"> (</w:t>
            </w:r>
            <w:proofErr w:type="spellStart"/>
            <w:r>
              <w:rPr>
                <w:lang w:val="en-US"/>
              </w:rPr>
              <w:t>Merilann</w:t>
            </w:r>
            <w:proofErr w:type="spellEnd"/>
            <w:r>
              <w:rPr>
                <w:lang w:val="en-US"/>
              </w:rPr>
              <w:t>)</w:t>
            </w:r>
            <w:r>
              <w:t>, NV</w:t>
            </w:r>
            <w:r>
              <w:rPr>
                <w:lang w:val="en-US"/>
              </w:rPr>
              <w:t xml:space="preserve"> (Nevada)</w:t>
            </w:r>
            <w:r>
              <w:t>, NJ</w:t>
            </w:r>
            <w:r>
              <w:rPr>
                <w:lang w:val="en-US"/>
              </w:rPr>
              <w:t xml:space="preserve"> (Nouj</w:t>
            </w:r>
            <w:r>
              <w:t>è</w:t>
            </w:r>
            <w:r>
              <w:rPr>
                <w:lang w:val="en-US"/>
              </w:rPr>
              <w:t>ze)</w:t>
            </w:r>
            <w:r>
              <w:t>, NY</w:t>
            </w:r>
            <w:r>
              <w:rPr>
                <w:lang w:val="en-US"/>
              </w:rPr>
              <w:t xml:space="preserve"> (Nouy</w:t>
            </w:r>
            <w:r>
              <w:t>ò</w:t>
            </w:r>
            <w:r>
              <w:rPr>
                <w:lang w:val="en-US"/>
              </w:rPr>
              <w:t>k)</w:t>
            </w:r>
            <w:r>
              <w:t>, OR</w:t>
            </w:r>
            <w:r>
              <w:rPr>
                <w:lang w:val="en-US"/>
              </w:rPr>
              <w:t xml:space="preserve"> (Oregon)</w:t>
            </w:r>
            <w:r>
              <w:t>, RI</w:t>
            </w:r>
            <w:r>
              <w:rPr>
                <w:lang w:val="en-US"/>
              </w:rPr>
              <w:t xml:space="preserve"> (</w:t>
            </w:r>
            <w:r w:rsidR="003E4B45">
              <w:rPr>
                <w:lang w:val="en-US"/>
              </w:rPr>
              <w:t xml:space="preserve">Wod </w:t>
            </w:r>
            <w:proofErr w:type="spellStart"/>
            <w:r>
              <w:rPr>
                <w:lang w:val="en-US"/>
              </w:rPr>
              <w:t>Aylann</w:t>
            </w:r>
            <w:proofErr w:type="spellEnd"/>
            <w:r>
              <w:rPr>
                <w:lang w:val="en-US"/>
              </w:rPr>
              <w:t>)</w:t>
            </w:r>
            <w:r>
              <w:t>, VT</w:t>
            </w:r>
            <w:r>
              <w:rPr>
                <w:lang w:val="en-US"/>
              </w:rPr>
              <w:t xml:space="preserve"> (V</w:t>
            </w:r>
            <w:r>
              <w:t>è</w:t>
            </w:r>
            <w:r>
              <w:rPr>
                <w:lang w:val="en-US"/>
              </w:rPr>
              <w:t>mon)</w:t>
            </w:r>
            <w:r>
              <w:t>, WA</w:t>
            </w:r>
            <w:r>
              <w:rPr>
                <w:lang w:val="en-US"/>
              </w:rPr>
              <w:t xml:space="preserve"> (Wachintonn)</w:t>
            </w:r>
          </w:p>
        </w:tc>
        <w:tc>
          <w:tcPr>
            <w:tcW w:w="1975" w:type="dxa"/>
            <w:shd w:val="clear" w:color="auto" w:fill="E2EFD9" w:themeFill="accent6" w:themeFillTint="33"/>
          </w:tcPr>
          <w:p w14:paraId="13AADDFF" w14:textId="77777777" w:rsidR="001665C6" w:rsidRDefault="001665C6">
            <w:pPr>
              <w:cnfStyle w:val="000000000000" w:firstRow="0" w:lastRow="0" w:firstColumn="0" w:lastColumn="0" w:oddVBand="0" w:evenVBand="0" w:oddHBand="0" w:evenHBand="0" w:firstRowFirstColumn="0" w:firstRowLastColumn="0" w:lastRowFirstColumn="0" w:lastRowLastColumn="0"/>
            </w:pPr>
          </w:p>
        </w:tc>
      </w:tr>
    </w:tbl>
    <w:p w14:paraId="03076372" w14:textId="77777777" w:rsidR="001665C6" w:rsidRDefault="00916D95">
      <w:r>
        <w:t>*Yo te dènye mete tablo sa a ajou 1ye janvye 2023.</w:t>
      </w:r>
    </w:p>
    <w:p w14:paraId="4D7EC50F" w14:textId="77777777" w:rsidR="001665C6" w:rsidRDefault="00916D95">
      <w:r>
        <w:t xml:space="preserve">Pou plis enfòmasyon sou kondisyon espesifik pa eta, vizite </w:t>
      </w:r>
      <w:hyperlink r:id="rId15">
        <w:r>
          <w:rPr>
            <w:rStyle w:val="Hyperlink"/>
          </w:rPr>
          <w:t>appliance-standards.org/states</w:t>
        </w:r>
      </w:hyperlink>
      <w:r>
        <w:t>.</w:t>
      </w:r>
    </w:p>
    <w:p w14:paraId="135AB695" w14:textId="77777777" w:rsidR="001665C6" w:rsidRDefault="00916D95">
      <w:pPr>
        <w:pStyle w:val="Heading1"/>
        <w:spacing w:line="259" w:lineRule="auto"/>
      </w:pPr>
      <w:bookmarkStart w:id="7" w:name="_Toc883902386"/>
      <w:bookmarkStart w:id="8" w:name="_Toc194444460"/>
      <w:r>
        <w:lastRenderedPageBreak/>
        <w:t>Wòl ak responsablite</w:t>
      </w:r>
      <w:bookmarkEnd w:id="7"/>
      <w:bookmarkEnd w:id="8"/>
    </w:p>
    <w:p w14:paraId="1A1B2C5A" w14:textId="72F84DA1" w:rsidR="001665C6" w:rsidRDefault="00916D95">
      <w:r>
        <w:t xml:space="preserve">Tout chèn ekipman an gen responsablite nan pwosesis konfòmite a, ki gen ladan fabrikan, mèt mak, distribitè, machann, </w:t>
      </w:r>
      <w:r w:rsidR="003E4B45">
        <w:t>d</w:t>
      </w:r>
      <w:r w:rsidR="003E4B45">
        <w:rPr>
          <w:lang w:val="en-US"/>
        </w:rPr>
        <w:t>e</w:t>
      </w:r>
      <w:r w:rsidR="003E4B45">
        <w:t>tayan</w:t>
      </w:r>
      <w:r>
        <w:t>, enstalatè, ak kontraktè.</w:t>
      </w:r>
    </w:p>
    <w:p w14:paraId="1F813158" w14:textId="77777777" w:rsidR="001665C6" w:rsidRDefault="00916D95">
      <w:pPr>
        <w:pStyle w:val="Heading3"/>
      </w:pPr>
      <w:bookmarkStart w:id="9" w:name="_Toc173253676"/>
      <w:bookmarkStart w:id="10" w:name="_Toc199681140"/>
      <w:bookmarkStart w:id="11" w:name="_Toc194444461"/>
      <w:r>
        <w:t>Konpayi fabrikasyon ak pwopriyetè mak</w:t>
      </w:r>
      <w:bookmarkEnd w:id="9"/>
      <w:bookmarkEnd w:id="10"/>
      <w:bookmarkEnd w:id="11"/>
    </w:p>
    <w:p w14:paraId="3A4EBCBC" w14:textId="77777777" w:rsidR="001665C6" w:rsidRDefault="00916D95">
      <w:r>
        <w:t>Anvan yo vann pwodwi ki soti nan nenpòt nan senk kategori sèvis manje komèsyal ki nan lis pi wo a nan Massachusetts, fabrikan yo ak pwopriyetè mak yo dwe:</w:t>
      </w:r>
    </w:p>
    <w:p w14:paraId="79AB41E0" w14:textId="77777777" w:rsidR="001665C6" w:rsidRDefault="00916D95">
      <w:pPr>
        <w:pStyle w:val="ListParagraph"/>
        <w:numPr>
          <w:ilvl w:val="0"/>
          <w:numId w:val="2"/>
        </w:numPr>
      </w:pPr>
      <w:r>
        <w:t xml:space="preserve">Asire pwodwi yo satisfè kondisyon efikasite yo </w:t>
      </w:r>
    </w:p>
    <w:p w14:paraId="3A0B1673" w14:textId="77777777" w:rsidR="001665C6" w:rsidRDefault="00916D95">
      <w:pPr>
        <w:pStyle w:val="ListParagraph"/>
      </w:pPr>
      <w:r>
        <w:t>Teste pwodwi yo dapre pwosedi tès ki nesesè yo</w:t>
      </w:r>
    </w:p>
    <w:p w14:paraId="56691F27" w14:textId="77777777" w:rsidR="001665C6" w:rsidRDefault="00916D95">
      <w:pPr>
        <w:pStyle w:val="ListParagraph"/>
      </w:pPr>
      <w:r>
        <w:t xml:space="preserve">Make, mete etikèt, oswa make pwodwi a ak anbalaj ak non fabrikan an ak non mak la </w:t>
      </w:r>
    </w:p>
    <w:p w14:paraId="19DD1228" w14:textId="77777777" w:rsidR="001665C6" w:rsidRDefault="00916D95">
      <w:pPr>
        <w:pStyle w:val="ListParagraph"/>
        <w:numPr>
          <w:ilvl w:val="0"/>
          <w:numId w:val="2"/>
        </w:numPr>
      </w:pPr>
      <w:r>
        <w:t xml:space="preserve">Sètifye pwodwi yo nan </w:t>
      </w:r>
      <w:hyperlink r:id="rId16" w:history="1">
        <w:r>
          <w:rPr>
            <w:rStyle w:val="Hyperlink"/>
            <w:color w:val="385623" w:themeColor="accent6" w:themeShade="80"/>
          </w:rPr>
          <w:t>Baz done Estanda Aparèy Eta a (SASD)</w:t>
        </w:r>
      </w:hyperlink>
    </w:p>
    <w:p w14:paraId="510E4D17" w14:textId="77777777" w:rsidR="001665C6" w:rsidRDefault="00916D95">
      <w:pPr>
        <w:rPr>
          <w:b/>
          <w:bCs/>
          <w:i/>
          <w:iCs/>
          <w:color w:val="385623" w:themeColor="accent6" w:themeShade="80"/>
        </w:rPr>
      </w:pPr>
      <w:r>
        <w:rPr>
          <w:b/>
          <w:i/>
          <w:color w:val="385623" w:themeColor="accent6" w:themeShade="80"/>
        </w:rPr>
        <w:t>Enstriksyon Sètifikasyon SASD</w:t>
      </w:r>
    </w:p>
    <w:p w14:paraId="2CB04CEA" w14:textId="3AC70084" w:rsidR="001665C6" w:rsidRDefault="00916D95">
      <w:pPr>
        <w:pStyle w:val="ListParagraph"/>
      </w:pPr>
      <w:r>
        <w:t xml:space="preserve">Kreye yon kont sou SASD la avèk </w:t>
      </w:r>
      <w:hyperlink r:id="rId17">
        <w:r>
          <w:rPr>
            <w:rStyle w:val="Hyperlink"/>
            <w:color w:val="385623" w:themeColor="accent6" w:themeShade="80"/>
          </w:rPr>
          <w:t>enstriksyon sa yo</w:t>
        </w:r>
      </w:hyperlink>
    </w:p>
    <w:p w14:paraId="02837385" w14:textId="77777777" w:rsidR="001665C6" w:rsidRDefault="00916D95">
      <w:pPr>
        <w:pStyle w:val="ListParagraph"/>
        <w:numPr>
          <w:ilvl w:val="0"/>
          <w:numId w:val="3"/>
        </w:numPr>
        <w:ind w:left="720"/>
      </w:pPr>
      <w:r>
        <w:t>Yon fwa yo apwouve kont ou, konfime mak ki asosye ak konpayi w lan (ka gen pwodwi nan SASD a ki deja ap tann apwobasyon w)</w:t>
      </w:r>
    </w:p>
    <w:p w14:paraId="07F365E0" w14:textId="77777777" w:rsidR="001665C6" w:rsidRDefault="00916D95">
      <w:pPr>
        <w:pStyle w:val="ListParagraph"/>
        <w:numPr>
          <w:ilvl w:val="0"/>
          <w:numId w:val="3"/>
        </w:numPr>
        <w:ind w:left="720"/>
        <w:rPr>
          <w:rStyle w:val="Hyperlink"/>
          <w:rFonts w:ascii="Arial Nova" w:eastAsia="Arial Nova" w:hAnsi="Arial Nova" w:cs="Arial Nova"/>
          <w:b/>
          <w:bCs/>
          <w:color w:val="0077C8"/>
        </w:rPr>
      </w:pPr>
      <w:r>
        <w:t>Si gen lòt pwodwi ou ta renmen sètifye, revize enstriksyon telechajman yo te jwenn sou SASD la anba</w:t>
      </w:r>
      <w:r>
        <w:rPr>
          <w:color w:val="212529"/>
        </w:rPr>
        <w:t xml:space="preserve"> </w:t>
      </w:r>
      <w:hyperlink r:id="rId18" w:history="1">
        <w:r>
          <w:rPr>
            <w:rStyle w:val="Hyperlink"/>
            <w:color w:val="385623" w:themeColor="accent6" w:themeShade="80"/>
          </w:rPr>
          <w:t>Kesyon moun poze souvan nan Resous &gt; Konfòmite</w:t>
        </w:r>
      </w:hyperlink>
    </w:p>
    <w:p w14:paraId="1F97EA77" w14:textId="77777777" w:rsidR="001665C6" w:rsidRDefault="00916D95">
      <w:pPr>
        <w:pStyle w:val="ListParagraph"/>
        <w:numPr>
          <w:ilvl w:val="0"/>
          <w:numId w:val="3"/>
        </w:numPr>
        <w:ind w:left="720"/>
        <w:rPr>
          <w:color w:val="212529"/>
        </w:rPr>
      </w:pPr>
      <w:r>
        <w:t>Telechaje done pwodwi yo lè w sèvi avèk modèl yo bay nan paj enpòte pwodwi a</w:t>
      </w:r>
    </w:p>
    <w:p w14:paraId="220AA885" w14:textId="77777777" w:rsidR="001665C6" w:rsidRDefault="00916D95">
      <w:pPr>
        <w:pStyle w:val="ListParagraph"/>
        <w:numPr>
          <w:ilvl w:val="0"/>
          <w:numId w:val="3"/>
        </w:numPr>
        <w:ind w:left="720"/>
        <w:rPr>
          <w:color w:val="212529"/>
        </w:rPr>
      </w:pPr>
      <w:r>
        <w:rPr>
          <w:color w:val="212529"/>
        </w:rPr>
        <w:t>Resevwa avi ke done pwodwi yo te apwouve oswa refize</w:t>
      </w:r>
    </w:p>
    <w:p w14:paraId="0DEFC3FC" w14:textId="7F6B987F" w:rsidR="001665C6" w:rsidRDefault="00916D95">
      <w:pPr>
        <w:pStyle w:val="Heading3"/>
      </w:pPr>
      <w:bookmarkStart w:id="12" w:name="_Toc194444462"/>
      <w:bookmarkStart w:id="13" w:name="_Toc173253677"/>
      <w:bookmarkStart w:id="14" w:name="_Toc894452291"/>
      <w:r>
        <w:t xml:space="preserve">Distribitè, revandè, </w:t>
      </w:r>
      <w:r w:rsidR="000D67A0">
        <w:t>d</w:t>
      </w:r>
      <w:r w:rsidR="000D67A0">
        <w:rPr>
          <w:lang w:val="en-US"/>
        </w:rPr>
        <w:t>e</w:t>
      </w:r>
      <w:r w:rsidR="000D67A0">
        <w:t>tayan</w:t>
      </w:r>
      <w:r>
        <w:t>, enstalatè, ak kontraktè</w:t>
      </w:r>
      <w:bookmarkEnd w:id="12"/>
      <w:bookmarkEnd w:id="13"/>
      <w:bookmarkEnd w:id="14"/>
    </w:p>
    <w:p w14:paraId="423E4538" w14:textId="42D09474" w:rsidR="001665C6" w:rsidRDefault="00916D95">
      <w:pPr>
        <w:rPr>
          <w:lang w:eastAsia="zh-CN"/>
        </w:rPr>
      </w:pPr>
      <w:r>
        <w:rPr>
          <w:lang w:eastAsia="zh-CN"/>
        </w:rPr>
        <w:t xml:space="preserve">Distribitè, machann, </w:t>
      </w:r>
      <w:r w:rsidR="000D67A0">
        <w:rPr>
          <w:lang w:eastAsia="zh-CN"/>
        </w:rPr>
        <w:t>d</w:t>
      </w:r>
      <w:r w:rsidR="000D67A0">
        <w:rPr>
          <w:lang w:val="en-US" w:eastAsia="zh-CN"/>
        </w:rPr>
        <w:t>e</w:t>
      </w:r>
      <w:r w:rsidR="000D67A0">
        <w:rPr>
          <w:lang w:eastAsia="zh-CN"/>
        </w:rPr>
        <w:t>tayan</w:t>
      </w:r>
      <w:r>
        <w:rPr>
          <w:lang w:eastAsia="zh-CN"/>
        </w:rPr>
        <w:t>, enstalatè, ak kontraktè yo dwe verifye ke pwodwi ki soti nan kategori reglemante yo sètifye nan SASD anvan yo vann pwodwi a.</w:t>
      </w:r>
    </w:p>
    <w:p w14:paraId="69F24D0C" w14:textId="77777777" w:rsidR="001665C6" w:rsidRDefault="00916D95">
      <w:pPr>
        <w:rPr>
          <w:b/>
          <w:bCs/>
          <w:i/>
          <w:iCs/>
          <w:color w:val="385623" w:themeColor="accent6" w:themeShade="80"/>
        </w:rPr>
      </w:pPr>
      <w:r>
        <w:rPr>
          <w:b/>
          <w:i/>
          <w:color w:val="385623" w:themeColor="accent6" w:themeShade="80"/>
        </w:rPr>
        <w:t>Pwosesis Verifikasyon SASD</w:t>
      </w:r>
    </w:p>
    <w:p w14:paraId="0F82A379" w14:textId="77777777" w:rsidR="001665C6" w:rsidRDefault="00916D95">
      <w:pPr>
        <w:pStyle w:val="ListParagraph"/>
        <w:rPr>
          <w:color w:val="212529"/>
        </w:rPr>
      </w:pPr>
      <w:r>
        <w:rPr>
          <w:color w:val="212529"/>
        </w:rPr>
        <w:t xml:space="preserve">Vizite </w:t>
      </w:r>
      <w:hyperlink r:id="rId19">
        <w:r>
          <w:rPr>
            <w:rStyle w:val="Hyperlink"/>
            <w:color w:val="385623" w:themeColor="accent6" w:themeShade="80"/>
          </w:rPr>
          <w:t>SASD</w:t>
        </w:r>
      </w:hyperlink>
      <w:r>
        <w:rPr>
          <w:color w:val="70AD47" w:themeColor="accent6"/>
        </w:rPr>
        <w:t xml:space="preserve"> </w:t>
      </w:r>
      <w:r>
        <w:t>oswa:</w:t>
      </w:r>
    </w:p>
    <w:p w14:paraId="21C611D4" w14:textId="77777777" w:rsidR="001665C6" w:rsidRDefault="00916D95">
      <w:pPr>
        <w:pStyle w:val="ListParagraph"/>
        <w:rPr>
          <w:color w:val="212529"/>
        </w:rPr>
      </w:pPr>
      <w:r>
        <w:rPr>
          <w:color w:val="212529"/>
        </w:rPr>
        <w:t>Sèvi ak filtè yo pou chwazi kategori pwodwi ke w ap verifye pou konfòmite</w:t>
      </w:r>
    </w:p>
    <w:p w14:paraId="46A6C6AF" w14:textId="56DC09F2" w:rsidR="001665C6" w:rsidRDefault="00916D95">
      <w:pPr>
        <w:pStyle w:val="ListParagraph"/>
        <w:rPr>
          <w:color w:val="212529"/>
        </w:rPr>
      </w:pPr>
      <w:r>
        <w:rPr>
          <w:color w:val="212529"/>
        </w:rPr>
        <w:t>Tape nan nimewo modèl la oswa non mak la avèk ba rechèch la</w:t>
      </w:r>
    </w:p>
    <w:p w14:paraId="07210B28" w14:textId="527660A7" w:rsidR="001665C6" w:rsidRDefault="00916D95">
      <w:pPr>
        <w:pStyle w:val="ListParagraph"/>
        <w:rPr>
          <w:color w:val="212529"/>
        </w:rPr>
      </w:pPr>
      <w:r>
        <w:rPr>
          <w:color w:val="212529"/>
        </w:rPr>
        <w:t xml:space="preserve">Si w pa ka jwenn pwodwi w ap chèche a, telechaje rezilta rechèch la pou yon kategori pwodwi inik avèk bouton ekspòtasyon pwodwi a. Sèvi ak fonksyon rechèch Excel ki rele ‘find’ pou chèche nimewo modèl w ap verifye a. </w:t>
      </w:r>
    </w:p>
    <w:p w14:paraId="19B5C05F" w14:textId="2BBF06EF" w:rsidR="001665C6" w:rsidRDefault="00916D95">
      <w:pPr>
        <w:pStyle w:val="ListParagraph"/>
        <w:rPr>
          <w:color w:val="212529"/>
        </w:rPr>
      </w:pPr>
      <w:r>
        <w:rPr>
          <w:color w:val="212529"/>
          <w:lang w:eastAsia="zh-CN"/>
        </w:rPr>
        <w:t xml:space="preserve">Si w toujou pa ka jwenn pwodwi w ap chèche a, kontakte </w:t>
      </w:r>
      <w:proofErr w:type="spellStart"/>
      <w:r w:rsidR="00C41C3C">
        <w:rPr>
          <w:color w:val="212529"/>
          <w:lang w:val="en-US" w:eastAsia="zh-CN"/>
        </w:rPr>
        <w:t>fabrikan</w:t>
      </w:r>
      <w:proofErr w:type="spellEnd"/>
      <w:r w:rsidR="00C41C3C">
        <w:rPr>
          <w:color w:val="212529"/>
          <w:lang w:eastAsia="zh-CN"/>
        </w:rPr>
        <w:t xml:space="preserve"> </w:t>
      </w:r>
      <w:r>
        <w:rPr>
          <w:color w:val="212529"/>
          <w:lang w:eastAsia="zh-CN"/>
        </w:rPr>
        <w:t>a</w:t>
      </w:r>
      <w:r w:rsidR="00C41C3C">
        <w:rPr>
          <w:color w:val="212529"/>
          <w:lang w:val="en-US" w:eastAsia="zh-CN"/>
        </w:rPr>
        <w:t>n</w:t>
      </w:r>
      <w:r>
        <w:rPr>
          <w:color w:val="212529"/>
          <w:lang w:eastAsia="zh-CN"/>
        </w:rPr>
        <w:t xml:space="preserve"> pou enfòme yo sou SASD a epi mande yo pou yo soumèt done pwodwi yo. </w:t>
      </w:r>
      <w:r>
        <w:rPr>
          <w:color w:val="212529"/>
        </w:rPr>
        <w:t xml:space="preserve">Si yon </w:t>
      </w:r>
      <w:proofErr w:type="spellStart"/>
      <w:r w:rsidR="00C41C3C">
        <w:rPr>
          <w:color w:val="212529"/>
          <w:lang w:val="en-US"/>
        </w:rPr>
        <w:t>fabrikan</w:t>
      </w:r>
      <w:proofErr w:type="spellEnd"/>
      <w:r w:rsidR="00C41C3C">
        <w:rPr>
          <w:color w:val="212529"/>
        </w:rPr>
        <w:t xml:space="preserve"> </w:t>
      </w:r>
      <w:r>
        <w:rPr>
          <w:color w:val="212529"/>
        </w:rPr>
        <w:t xml:space="preserve">soumèt done pwodwi epi li pa satisfè nòm yo, li pa ka vann li legalman. </w:t>
      </w:r>
      <w:r>
        <w:t>Pou plis konsèy, kontakte Depatman Resous Enèj</w:t>
      </w:r>
      <w:proofErr w:type="spellStart"/>
      <w:r w:rsidR="00BB02C2">
        <w:rPr>
          <w:lang w:val="en-US"/>
        </w:rPr>
        <w:t>etik</w:t>
      </w:r>
      <w:proofErr w:type="spellEnd"/>
      <w:r>
        <w:t>Massachusetts (DOER) nan</w:t>
      </w:r>
      <w:r>
        <w:rPr>
          <w:color w:val="212529"/>
        </w:rPr>
        <w:t xml:space="preserve"> </w:t>
      </w:r>
      <w:hyperlink r:id="rId20" w:history="1">
        <w:r>
          <w:rPr>
            <w:rStyle w:val="Hyperlink"/>
            <w:color w:val="006100"/>
          </w:rPr>
          <w:t>madoer.appliance.standards@energy-solution.com</w:t>
        </w:r>
      </w:hyperlink>
      <w:r>
        <w:rPr>
          <w:color w:val="006100"/>
        </w:rPr>
        <w:t xml:space="preserve">. </w:t>
      </w:r>
    </w:p>
    <w:p w14:paraId="6CA1B0E2" w14:textId="77777777" w:rsidR="001665C6" w:rsidRDefault="00916D95">
      <w:pPr>
        <w:pStyle w:val="Heading1"/>
      </w:pPr>
      <w:bookmarkStart w:id="15" w:name="_Toc2114323677"/>
      <w:bookmarkStart w:id="16" w:name="_Toc194444463"/>
      <w:r>
        <w:t>Enpòtans Konfòmite</w:t>
      </w:r>
      <w:bookmarkEnd w:id="15"/>
      <w:bookmarkEnd w:id="16"/>
    </w:p>
    <w:p w14:paraId="120BCD09" w14:textId="77777777" w:rsidR="001665C6" w:rsidRDefault="00916D95">
      <w:pPr>
        <w:pStyle w:val="Heading3"/>
      </w:pPr>
      <w:bookmarkStart w:id="17" w:name="_Toc194444464"/>
      <w:bookmarkStart w:id="18" w:name="_Toc173253678"/>
      <w:bookmarkStart w:id="19" w:name="_Toc190190877"/>
      <w:r>
        <w:t>Benefis pou Biznis ak Konsomatè Massachusetts</w:t>
      </w:r>
      <w:bookmarkEnd w:id="17"/>
      <w:bookmarkEnd w:id="18"/>
      <w:bookmarkEnd w:id="19"/>
    </w:p>
    <w:p w14:paraId="69C57A5B" w14:textId="77777777" w:rsidR="001665C6" w:rsidRDefault="00916D95">
      <w:pPr>
        <w:rPr>
          <w:color w:val="212529"/>
        </w:rPr>
      </w:pPr>
      <w:r>
        <w:rPr>
          <w:color w:val="212529"/>
        </w:rPr>
        <w:t xml:space="preserve">Estanda efikasite aparèy ede Massachusetts diminye konsomasyon enèji ak dlo, bòdwo sèvis piblik </w:t>
      </w:r>
    </w:p>
    <w:p w14:paraId="57F3D5B7" w14:textId="5A79CC4C" w:rsidR="001665C6" w:rsidRDefault="00916D95">
      <w:pPr>
        <w:rPr>
          <w:color w:val="212529"/>
        </w:rPr>
      </w:pPr>
      <w:r>
        <w:rPr>
          <w:color w:val="212529"/>
        </w:rPr>
        <w:lastRenderedPageBreak/>
        <w:t>depans, emisyon gaz lakòz ogmantasyon tanperati planèt yo, ak lòt bagay ki lakoz polisyon. Estanda sa yo asire ke biznis yo ak konsomatè yo benefisye depans fonksyònman pwodwi ki pi ba alontèm akòz rediksyon enèji ak itilizasyon dlo. Pou biznis yo, konfòmite ak nòm sa yo ka ofri yon avantaj konpetitif, ki fè apèl kont konsomatè ekolojik-konsyan yo. Nòm sa yo pwoteje konsomatè yo tou lè yo ede retire pwodwi ki pa efikas nan mache a. Konfòmite ak nòm sa yo enpòtan anpil pou reyalize benefis sa yo.</w:t>
      </w:r>
    </w:p>
    <w:p w14:paraId="405AB375" w14:textId="77777777" w:rsidR="001665C6" w:rsidRDefault="00916D95">
      <w:pPr>
        <w:pStyle w:val="Heading3"/>
        <w:rPr>
          <w:b w:val="0"/>
          <w:bCs w:val="0"/>
          <w:sz w:val="24"/>
          <w:szCs w:val="24"/>
        </w:rPr>
      </w:pPr>
      <w:bookmarkStart w:id="20" w:name="_Toc765810127"/>
      <w:bookmarkStart w:id="21" w:name="_Toc1409445633"/>
      <w:bookmarkStart w:id="22" w:name="_Toc194444465"/>
      <w:r>
        <w:t>Risk ki gen si yo pa respekte nòm yo</w:t>
      </w:r>
      <w:bookmarkEnd w:id="20"/>
      <w:bookmarkEnd w:id="21"/>
      <w:bookmarkEnd w:id="22"/>
    </w:p>
    <w:p w14:paraId="72A37182" w14:textId="77777777" w:rsidR="001665C6" w:rsidRDefault="00916D95">
      <w:pPr>
        <w:rPr>
          <w:color w:val="212529"/>
          <w:highlight w:val="yellow"/>
        </w:rPr>
      </w:pPr>
      <w:r>
        <w:rPr>
          <w:color w:val="212529"/>
        </w:rPr>
        <w:t>Massachusetts DOER</w:t>
      </w:r>
      <w:r>
        <w:t xml:space="preserve"> Aplikasyon nòm efikasite aparèy</w:t>
      </w:r>
      <w:r>
        <w:rPr>
          <w:color w:val="212529"/>
        </w:rPr>
        <w:t xml:space="preserve"> kodifye nan </w:t>
      </w:r>
      <w:hyperlink r:id="rId21">
        <w:r>
          <w:rPr>
            <w:rStyle w:val="Hyperlink"/>
            <w:color w:val="385623" w:themeColor="accent6" w:themeShade="80"/>
          </w:rPr>
          <w:t>225 CMR 9.00</w:t>
        </w:r>
      </w:hyperlink>
      <w:r>
        <w:rPr>
          <w:color w:val="212529"/>
        </w:rPr>
        <w:t xml:space="preserve">. Yon vyolasyon nòm sa yo se yon vyolasyon lwa eta a. </w:t>
      </w:r>
      <w:r>
        <w:t>Nenpòt fabrikan, pwopriyetè mak, distribitè, revandè, enstalatè, oswa kontraktè ki vann oswa enstale pwodwi entèdi nan Massachusetts ki vyole lwa sa a ka gen pou peye penalite finansye ki pa plis pase $ 250</w:t>
      </w:r>
      <w:r>
        <w:rPr>
          <w:color w:val="212529"/>
        </w:rPr>
        <w:t xml:space="preserve"> </w:t>
      </w:r>
      <w:r>
        <w:rPr>
          <w:color w:val="385623" w:themeColor="accent6" w:themeShade="80"/>
        </w:rPr>
        <w:t>(</w:t>
      </w:r>
      <w:hyperlink r:id="rId22">
        <w:r>
          <w:rPr>
            <w:rStyle w:val="Hyperlink"/>
            <w:color w:val="385623" w:themeColor="accent6" w:themeShade="80"/>
          </w:rPr>
          <w:t>Chapit 25B</w:t>
        </w:r>
      </w:hyperlink>
      <w:r>
        <w:rPr>
          <w:color w:val="385623" w:themeColor="accent6" w:themeShade="80"/>
        </w:rPr>
        <w:t xml:space="preserve">) </w:t>
      </w:r>
      <w:r>
        <w:t xml:space="preserve">oswa jan sa endike nan </w:t>
      </w:r>
      <w:hyperlink r:id="rId23">
        <w:r>
          <w:rPr>
            <w:rStyle w:val="Hyperlink"/>
            <w:color w:val="385623" w:themeColor="accent6" w:themeShade="80"/>
          </w:rPr>
          <w:t>Chapit 93A,</w:t>
        </w:r>
      </w:hyperlink>
      <w:r>
        <w:rPr>
          <w:color w:val="212529"/>
        </w:rPr>
        <w:t xml:space="preserve"> kèlkeswa sa ki pi gwo amann lan. Chak vyolasyon se yon krim  separe, epi si yon vyolasyon kontinye pandan plizyè jou, chak jou li kontinye se yon krim separe. </w:t>
      </w:r>
      <w:r>
        <w:t>Si yon moun obsève yon biznis ki gen obligasyon pou respekte 225 CMR 9.00 ki komèt yon vyolasyon potansyèl, yo ka ranpli yon rapò sou</w:t>
      </w:r>
      <w:r>
        <w:rPr>
          <w:color w:val="141414"/>
        </w:rPr>
        <w:t> </w:t>
      </w:r>
      <w:hyperlink r:id="rId24">
        <w:r>
          <w:rPr>
            <w:rStyle w:val="Hyperlink"/>
            <w:color w:val="385623" w:themeColor="accent6" w:themeShade="80"/>
          </w:rPr>
          <w:t>Vyolasyon Potansyèl Estanda Aparèy yo.</w:t>
        </w:r>
      </w:hyperlink>
      <w:r>
        <w:rPr>
          <w:color w:val="385623" w:themeColor="accent6" w:themeShade="80"/>
        </w:rPr>
        <w:t>.</w:t>
      </w:r>
    </w:p>
    <w:p w14:paraId="0346788C" w14:textId="77777777" w:rsidR="001665C6" w:rsidRDefault="00916D95">
      <w:pPr>
        <w:spacing w:before="0" w:after="160" w:line="259" w:lineRule="auto"/>
        <w:rPr>
          <w:rFonts w:asciiTheme="majorHAnsi" w:eastAsia="Calibri Light" w:hAnsiTheme="majorHAnsi" w:cstheme="majorHAnsi"/>
          <w:b/>
          <w:bCs/>
          <w:color w:val="538135" w:themeColor="accent6" w:themeShade="BF"/>
          <w:sz w:val="28"/>
          <w:szCs w:val="28"/>
        </w:rPr>
      </w:pPr>
      <w:r>
        <w:br w:type="page"/>
      </w:r>
    </w:p>
    <w:p w14:paraId="418B5120" w14:textId="77777777" w:rsidR="001665C6" w:rsidRDefault="00916D95">
      <w:pPr>
        <w:pStyle w:val="Heading1"/>
      </w:pPr>
      <w:bookmarkStart w:id="23" w:name="_Toc194444466"/>
      <w:bookmarkStart w:id="24" w:name="_Toc173253679"/>
      <w:bookmarkStart w:id="25" w:name="_Toc1857344445"/>
      <w:bookmarkStart w:id="26" w:name="_Toc27652406"/>
      <w:r>
        <w:lastRenderedPageBreak/>
        <w:t>Resous</w:t>
      </w:r>
      <w:bookmarkEnd w:id="23"/>
      <w:bookmarkEnd w:id="24"/>
      <w:bookmarkEnd w:id="25"/>
      <w:bookmarkEnd w:id="26"/>
    </w:p>
    <w:p w14:paraId="18B4104C" w14:textId="7041EF65" w:rsidR="001665C6" w:rsidRDefault="00916D95">
      <w:r>
        <w:t xml:space="preserve">Lyen sa yo bay plis enfòmasyon sou Nòm </w:t>
      </w:r>
      <w:r w:rsidR="00003FBE">
        <w:rPr>
          <w:lang w:val="en-US"/>
        </w:rPr>
        <w:t xml:space="preserve">Massachusetts sou </w:t>
      </w:r>
      <w:r>
        <w:t>Efikasite Enèji ak Dlo</w:t>
      </w:r>
      <w:r w:rsidR="00003FBE">
        <w:rPr>
          <w:lang w:val="en-US"/>
        </w:rPr>
        <w:t xml:space="preserve"> pou Aparèy </w:t>
      </w:r>
      <w:r>
        <w:t>.</w:t>
      </w:r>
    </w:p>
    <w:p w14:paraId="4EE1EBA8" w14:textId="77777777" w:rsidR="001665C6" w:rsidRDefault="001665C6">
      <w:pPr>
        <w:pStyle w:val="ListParagraph"/>
      </w:pPr>
      <w:hyperlink r:id="rId25" w:history="1"/>
      <w:r w:rsidR="00916D95">
        <w:t xml:space="preserve"> Bay plis detay sou fason estanda yo pral aplike, ki gen ladan kondisyon yo pou tout kalite pwodwi nan dimansyon ak kijan DOER pral ranfòse kondisyon sa yo. </w:t>
      </w:r>
    </w:p>
    <w:p w14:paraId="4C1A60C6" w14:textId="77777777" w:rsidR="001665C6" w:rsidRDefault="00916D95">
      <w:pPr>
        <w:pStyle w:val="ListParagraph"/>
        <w:numPr>
          <w:ilvl w:val="0"/>
          <w:numId w:val="4"/>
        </w:numPr>
      </w:pPr>
      <w:hyperlink r:id="rId26" w:history="1">
        <w:r>
          <w:rPr>
            <w:rStyle w:val="Hyperlink"/>
            <w:color w:val="385623" w:themeColor="accent6" w:themeShade="80"/>
          </w:rPr>
          <w:t>Enstriksyon DOER sou Konfòmite fabrikan:</w:t>
        </w:r>
      </w:hyperlink>
      <w:r>
        <w:t xml:space="preserve"> Gen konsèy sou pwosesis konfòmite estanda aparèy la, ki gen ladan tès pwodwi, make, ak sètifikasyon.</w:t>
      </w:r>
    </w:p>
    <w:p w14:paraId="2AFF767B" w14:textId="77777777" w:rsidR="001665C6" w:rsidRDefault="00916D95">
      <w:pPr>
        <w:pStyle w:val="ListParagraph"/>
        <w:numPr>
          <w:ilvl w:val="0"/>
          <w:numId w:val="4"/>
        </w:numPr>
      </w:pPr>
      <w:hyperlink r:id="rId27" w:history="1">
        <w:r>
          <w:rPr>
            <w:rStyle w:val="Hyperlink"/>
            <w:color w:val="385623" w:themeColor="accent6" w:themeShade="80"/>
          </w:rPr>
          <w:t>Enstriksyon DOER sou  Konfòmite Vandè ak moun k ap enstale</w:t>
        </w:r>
      </w:hyperlink>
      <w:r>
        <w:rPr>
          <w:color w:val="385623" w:themeColor="accent6" w:themeShade="80"/>
        </w:rPr>
        <w:t xml:space="preserve">: </w:t>
      </w:r>
      <w:r>
        <w:t>Gen konsèy sou pwosesis konfòmite estanda aparèy la, ki gen ladan verifikasyon pwodwi.</w:t>
      </w:r>
    </w:p>
    <w:p w14:paraId="25710B67" w14:textId="77777777" w:rsidR="001665C6" w:rsidRDefault="00916D95">
      <w:pPr>
        <w:pStyle w:val="ListParagraph"/>
        <w:numPr>
          <w:ilvl w:val="0"/>
          <w:numId w:val="4"/>
        </w:numPr>
      </w:pPr>
      <w:hyperlink r:id="rId28" w:history="1">
        <w:r>
          <w:rPr>
            <w:rStyle w:val="Hyperlink"/>
            <w:color w:val="385623" w:themeColor="accent6" w:themeShade="80"/>
          </w:rPr>
          <w:t>Aplikasyon DOER:</w:t>
        </w:r>
      </w:hyperlink>
      <w:r>
        <w:t xml:space="preserve"> Gen plis enfòmasyon sou sa pati sa yo kapab epi yo pa ka fè dapre règleman an ak kijan pou rapòte yon vyolasyon potansyèl.</w:t>
      </w:r>
    </w:p>
    <w:p w14:paraId="7CCF232A" w14:textId="77777777" w:rsidR="001665C6" w:rsidRDefault="00916D95">
      <w:pPr>
        <w:pStyle w:val="ListParagraph"/>
        <w:rPr>
          <w:rStyle w:val="Hyperlink"/>
          <w:color w:val="006100"/>
        </w:rPr>
      </w:pPr>
      <w:r>
        <w:t xml:space="preserve">Pou kesyon sou Estanda Efikasite Aparèy Massachusetts oswa pwosesis konfòmite a, kontakte </w:t>
      </w:r>
      <w:hyperlink r:id="rId29" w:history="1">
        <w:r>
          <w:rPr>
            <w:rStyle w:val="Hyperlink"/>
            <w:color w:val="006100"/>
          </w:rPr>
          <w:t>madoer.appliance.standards@energy-solution.com</w:t>
        </w:r>
      </w:hyperlink>
      <w:r>
        <w:rPr>
          <w:rStyle w:val="Hyperlink"/>
          <w:color w:val="006100"/>
        </w:rPr>
        <w:t xml:space="preserve">. </w:t>
      </w:r>
    </w:p>
    <w:p w14:paraId="3184FDAA" w14:textId="77777777" w:rsidR="001665C6" w:rsidRDefault="00916D95">
      <w:pPr>
        <w:pStyle w:val="ListParagraph"/>
        <w:numPr>
          <w:ilvl w:val="0"/>
          <w:numId w:val="4"/>
        </w:numPr>
        <w:rPr>
          <w:color w:val="385623" w:themeColor="accent6" w:themeShade="80"/>
        </w:rPr>
      </w:pPr>
      <w:r>
        <w:t xml:space="preserve">Pou kesyon sou SASD, kontakte </w:t>
      </w:r>
      <w:hyperlink r:id="rId30" w:history="1">
        <w:r>
          <w:rPr>
            <w:rStyle w:val="Hyperlink"/>
            <w:color w:val="385623" w:themeColor="accent6" w:themeShade="80"/>
          </w:rPr>
          <w:t>SASD@energy-solution.com</w:t>
        </w:r>
      </w:hyperlink>
      <w:r>
        <w:rPr>
          <w:rStyle w:val="Hyperlink"/>
          <w:color w:val="385623" w:themeColor="accent6" w:themeShade="80"/>
        </w:rPr>
        <w:t>.</w:t>
      </w:r>
    </w:p>
    <w:sectPr w:rsidR="001665C6">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48B2" w14:textId="77777777" w:rsidR="00210D26" w:rsidRDefault="00210D26">
      <w:pPr>
        <w:spacing w:line="240" w:lineRule="auto"/>
      </w:pPr>
      <w:r>
        <w:separator/>
      </w:r>
    </w:p>
  </w:endnote>
  <w:endnote w:type="continuationSeparator" w:id="0">
    <w:p w14:paraId="72323C89" w14:textId="77777777" w:rsidR="00210D26" w:rsidRDefault="00210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Roman (Body CS)">
    <w:altName w:val="Aptos Display"/>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3DFE" w14:textId="77777777" w:rsidR="001665C6" w:rsidRDefault="00916D95">
    <w:pPr>
      <w:pStyle w:val="Footer"/>
    </w:pPr>
    <w:r>
      <w:t>Dat Dènye Mizajou:  14/08/2024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DD6F9" w14:textId="77777777" w:rsidR="00210D26" w:rsidRDefault="00210D26">
      <w:pPr>
        <w:spacing w:before="0" w:after="0"/>
      </w:pPr>
      <w:r>
        <w:separator/>
      </w:r>
    </w:p>
  </w:footnote>
  <w:footnote w:type="continuationSeparator" w:id="0">
    <w:p w14:paraId="4A360F63" w14:textId="77777777" w:rsidR="00210D26" w:rsidRDefault="00210D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EBAD" w14:textId="77777777" w:rsidR="001665C6" w:rsidRDefault="00916D95">
    <w:pPr>
      <w:pStyle w:val="Header"/>
      <w:ind w:right="-115"/>
      <w:jc w:val="center"/>
      <w:rPr>
        <w:rStyle w:val="BookTitle1"/>
        <w:b w:val="0"/>
        <w:bCs w:val="0"/>
        <w:i w:val="0"/>
        <w:iCs w:val="0"/>
        <w:sz w:val="24"/>
        <w:szCs w:val="24"/>
      </w:rPr>
    </w:pPr>
    <w:r>
      <w:rPr>
        <w:rStyle w:val="BookTitle1"/>
        <w:b w:val="0"/>
        <w:i w:val="0"/>
        <w:sz w:val="24"/>
      </w:rPr>
      <w:t>NÒM EFIKASITE APARÈY NAN MASSACHUSETTS</w:t>
    </w:r>
  </w:p>
  <w:p w14:paraId="32471966" w14:textId="77777777" w:rsidR="001665C6" w:rsidRDefault="00166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4787"/>
    <w:multiLevelType w:val="multilevel"/>
    <w:tmpl w:val="14B34787"/>
    <w:lvl w:ilvl="0">
      <w:start w:val="1"/>
      <w:numFmt w:val="decimal"/>
      <w:lvlText w:val="•"/>
      <w:lvlJc w:val="left"/>
      <w:pPr>
        <w:ind w:left="144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BB5861"/>
    <w:multiLevelType w:val="multilevel"/>
    <w:tmpl w:val="24BB5861"/>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8F8449A"/>
    <w:multiLevelType w:val="multilevel"/>
    <w:tmpl w:val="38F844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75F115A"/>
    <w:multiLevelType w:val="multilevel"/>
    <w:tmpl w:val="575F1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85529518">
    <w:abstractNumId w:val="1"/>
  </w:num>
  <w:num w:numId="2" w16cid:durableId="1377319144">
    <w:abstractNumId w:val="3"/>
  </w:num>
  <w:num w:numId="3" w16cid:durableId="1209877773">
    <w:abstractNumId w:val="0"/>
  </w:num>
  <w:num w:numId="4" w16cid:durableId="1447968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linkStyle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1BD175"/>
    <w:rsid w:val="00003FBE"/>
    <w:rsid w:val="00006D79"/>
    <w:rsid w:val="00007079"/>
    <w:rsid w:val="00007FD5"/>
    <w:rsid w:val="000126CB"/>
    <w:rsid w:val="00014349"/>
    <w:rsid w:val="000166EB"/>
    <w:rsid w:val="00022EE3"/>
    <w:rsid w:val="00030D9E"/>
    <w:rsid w:val="000342EB"/>
    <w:rsid w:val="0003677E"/>
    <w:rsid w:val="00037318"/>
    <w:rsid w:val="000600D9"/>
    <w:rsid w:val="00063390"/>
    <w:rsid w:val="000636BD"/>
    <w:rsid w:val="00065256"/>
    <w:rsid w:val="00065642"/>
    <w:rsid w:val="00070050"/>
    <w:rsid w:val="000756B6"/>
    <w:rsid w:val="00075D75"/>
    <w:rsid w:val="000951BF"/>
    <w:rsid w:val="00096351"/>
    <w:rsid w:val="000B07D8"/>
    <w:rsid w:val="000B095C"/>
    <w:rsid w:val="000B120B"/>
    <w:rsid w:val="000B37B5"/>
    <w:rsid w:val="000D103F"/>
    <w:rsid w:val="000D1708"/>
    <w:rsid w:val="000D2DA8"/>
    <w:rsid w:val="000D67A0"/>
    <w:rsid w:val="000E5DF2"/>
    <w:rsid w:val="000E7334"/>
    <w:rsid w:val="0010055C"/>
    <w:rsid w:val="00110547"/>
    <w:rsid w:val="00112F55"/>
    <w:rsid w:val="0011340E"/>
    <w:rsid w:val="0011513B"/>
    <w:rsid w:val="001157C8"/>
    <w:rsid w:val="00123B4E"/>
    <w:rsid w:val="00124492"/>
    <w:rsid w:val="00124E40"/>
    <w:rsid w:val="00130193"/>
    <w:rsid w:val="00133C85"/>
    <w:rsid w:val="001347C3"/>
    <w:rsid w:val="00140F11"/>
    <w:rsid w:val="00147160"/>
    <w:rsid w:val="00150528"/>
    <w:rsid w:val="00150F3B"/>
    <w:rsid w:val="001518BC"/>
    <w:rsid w:val="001548C1"/>
    <w:rsid w:val="00163372"/>
    <w:rsid w:val="001665C6"/>
    <w:rsid w:val="00171CEA"/>
    <w:rsid w:val="00183CE7"/>
    <w:rsid w:val="0019303B"/>
    <w:rsid w:val="00194516"/>
    <w:rsid w:val="00194CC4"/>
    <w:rsid w:val="001A3BEB"/>
    <w:rsid w:val="001A664A"/>
    <w:rsid w:val="001A7E6B"/>
    <w:rsid w:val="001B1D24"/>
    <w:rsid w:val="001B357B"/>
    <w:rsid w:val="001B4295"/>
    <w:rsid w:val="001B71A7"/>
    <w:rsid w:val="001C231B"/>
    <w:rsid w:val="001C52A8"/>
    <w:rsid w:val="001C6315"/>
    <w:rsid w:val="001D5A70"/>
    <w:rsid w:val="001D6CD9"/>
    <w:rsid w:val="001F130C"/>
    <w:rsid w:val="001F2C79"/>
    <w:rsid w:val="001F3816"/>
    <w:rsid w:val="001F79B9"/>
    <w:rsid w:val="001F7F25"/>
    <w:rsid w:val="00200D65"/>
    <w:rsid w:val="00210D26"/>
    <w:rsid w:val="00210E11"/>
    <w:rsid w:val="0021116F"/>
    <w:rsid w:val="002151D8"/>
    <w:rsid w:val="002315F5"/>
    <w:rsid w:val="00236999"/>
    <w:rsid w:val="00243D77"/>
    <w:rsid w:val="00253093"/>
    <w:rsid w:val="0025622A"/>
    <w:rsid w:val="00261AAE"/>
    <w:rsid w:val="0026246B"/>
    <w:rsid w:val="00262CC7"/>
    <w:rsid w:val="00263859"/>
    <w:rsid w:val="00265ABA"/>
    <w:rsid w:val="00273CD9"/>
    <w:rsid w:val="00277E0D"/>
    <w:rsid w:val="0028125F"/>
    <w:rsid w:val="002835D1"/>
    <w:rsid w:val="00284A85"/>
    <w:rsid w:val="002933F3"/>
    <w:rsid w:val="002A191C"/>
    <w:rsid w:val="002A2096"/>
    <w:rsid w:val="002A50F4"/>
    <w:rsid w:val="002A6967"/>
    <w:rsid w:val="002B100C"/>
    <w:rsid w:val="002B1156"/>
    <w:rsid w:val="002B631E"/>
    <w:rsid w:val="002C2D61"/>
    <w:rsid w:val="002C3604"/>
    <w:rsid w:val="002C3DF3"/>
    <w:rsid w:val="002C48A7"/>
    <w:rsid w:val="002C4DD8"/>
    <w:rsid w:val="002C7534"/>
    <w:rsid w:val="002D224F"/>
    <w:rsid w:val="002D3AD3"/>
    <w:rsid w:val="002D5BAB"/>
    <w:rsid w:val="002D660F"/>
    <w:rsid w:val="002E0BC4"/>
    <w:rsid w:val="002E25E3"/>
    <w:rsid w:val="002F30B3"/>
    <w:rsid w:val="002F51FF"/>
    <w:rsid w:val="002FD907"/>
    <w:rsid w:val="00304273"/>
    <w:rsid w:val="00315071"/>
    <w:rsid w:val="00317AEE"/>
    <w:rsid w:val="0034592A"/>
    <w:rsid w:val="003509F9"/>
    <w:rsid w:val="003637EE"/>
    <w:rsid w:val="00363D44"/>
    <w:rsid w:val="0036431F"/>
    <w:rsid w:val="00365C6D"/>
    <w:rsid w:val="003705FC"/>
    <w:rsid w:val="0038550F"/>
    <w:rsid w:val="003869DF"/>
    <w:rsid w:val="00392956"/>
    <w:rsid w:val="00394EFB"/>
    <w:rsid w:val="003A3C9C"/>
    <w:rsid w:val="003A66BB"/>
    <w:rsid w:val="003B41E9"/>
    <w:rsid w:val="003C31EA"/>
    <w:rsid w:val="003C473D"/>
    <w:rsid w:val="003D149B"/>
    <w:rsid w:val="003D327C"/>
    <w:rsid w:val="003E2147"/>
    <w:rsid w:val="003E4B45"/>
    <w:rsid w:val="003E4C59"/>
    <w:rsid w:val="003F4FF9"/>
    <w:rsid w:val="003F623F"/>
    <w:rsid w:val="0040235C"/>
    <w:rsid w:val="00426414"/>
    <w:rsid w:val="0042641E"/>
    <w:rsid w:val="00426F28"/>
    <w:rsid w:val="0042DD00"/>
    <w:rsid w:val="00432191"/>
    <w:rsid w:val="004374E3"/>
    <w:rsid w:val="004431AF"/>
    <w:rsid w:val="00444515"/>
    <w:rsid w:val="0044578A"/>
    <w:rsid w:val="004467C0"/>
    <w:rsid w:val="00456242"/>
    <w:rsid w:val="004569B9"/>
    <w:rsid w:val="004573AC"/>
    <w:rsid w:val="00463C40"/>
    <w:rsid w:val="00471AA8"/>
    <w:rsid w:val="00473D8C"/>
    <w:rsid w:val="0047521F"/>
    <w:rsid w:val="00475889"/>
    <w:rsid w:val="00484A5A"/>
    <w:rsid w:val="00484B45"/>
    <w:rsid w:val="00497AC5"/>
    <w:rsid w:val="004A04AB"/>
    <w:rsid w:val="004A5BA1"/>
    <w:rsid w:val="004B504D"/>
    <w:rsid w:val="004C4A84"/>
    <w:rsid w:val="004C5443"/>
    <w:rsid w:val="004C5855"/>
    <w:rsid w:val="004D053B"/>
    <w:rsid w:val="004D3CF3"/>
    <w:rsid w:val="004D4AF1"/>
    <w:rsid w:val="004D7004"/>
    <w:rsid w:val="004D7511"/>
    <w:rsid w:val="004E04CF"/>
    <w:rsid w:val="004E2D00"/>
    <w:rsid w:val="004E705F"/>
    <w:rsid w:val="004F3E9C"/>
    <w:rsid w:val="004F5503"/>
    <w:rsid w:val="00502993"/>
    <w:rsid w:val="00506553"/>
    <w:rsid w:val="00511F5F"/>
    <w:rsid w:val="005120C4"/>
    <w:rsid w:val="005147CC"/>
    <w:rsid w:val="00522686"/>
    <w:rsid w:val="00524722"/>
    <w:rsid w:val="00531157"/>
    <w:rsid w:val="005479C5"/>
    <w:rsid w:val="00547AC2"/>
    <w:rsid w:val="00553CF9"/>
    <w:rsid w:val="00555180"/>
    <w:rsid w:val="00556C1D"/>
    <w:rsid w:val="00557848"/>
    <w:rsid w:val="00560EE1"/>
    <w:rsid w:val="00563588"/>
    <w:rsid w:val="00564C38"/>
    <w:rsid w:val="00565761"/>
    <w:rsid w:val="0056757C"/>
    <w:rsid w:val="005676F9"/>
    <w:rsid w:val="00570395"/>
    <w:rsid w:val="00571424"/>
    <w:rsid w:val="00576CBF"/>
    <w:rsid w:val="00581AA9"/>
    <w:rsid w:val="00594840"/>
    <w:rsid w:val="00595DDB"/>
    <w:rsid w:val="005A0C6F"/>
    <w:rsid w:val="005A0EC0"/>
    <w:rsid w:val="005A14F5"/>
    <w:rsid w:val="005B25C1"/>
    <w:rsid w:val="005B39B1"/>
    <w:rsid w:val="005B3A08"/>
    <w:rsid w:val="005B3E43"/>
    <w:rsid w:val="005B58D7"/>
    <w:rsid w:val="005C1FC5"/>
    <w:rsid w:val="005C2FD6"/>
    <w:rsid w:val="005D2041"/>
    <w:rsid w:val="005E3598"/>
    <w:rsid w:val="005E62AA"/>
    <w:rsid w:val="005E728C"/>
    <w:rsid w:val="005F30B7"/>
    <w:rsid w:val="005F7E08"/>
    <w:rsid w:val="00611793"/>
    <w:rsid w:val="006308F2"/>
    <w:rsid w:val="00630ED6"/>
    <w:rsid w:val="00652F00"/>
    <w:rsid w:val="006542A8"/>
    <w:rsid w:val="006554A1"/>
    <w:rsid w:val="00664F2E"/>
    <w:rsid w:val="006727EB"/>
    <w:rsid w:val="00677F5D"/>
    <w:rsid w:val="0068266F"/>
    <w:rsid w:val="00685D56"/>
    <w:rsid w:val="00693518"/>
    <w:rsid w:val="00693C36"/>
    <w:rsid w:val="006A3126"/>
    <w:rsid w:val="006A69BC"/>
    <w:rsid w:val="006A69CD"/>
    <w:rsid w:val="006A7F4F"/>
    <w:rsid w:val="006B1D61"/>
    <w:rsid w:val="006B2D1C"/>
    <w:rsid w:val="006B6E38"/>
    <w:rsid w:val="006C28AA"/>
    <w:rsid w:val="006D0C33"/>
    <w:rsid w:val="006E3F33"/>
    <w:rsid w:val="006E7224"/>
    <w:rsid w:val="006F12D5"/>
    <w:rsid w:val="006F3E54"/>
    <w:rsid w:val="007003EE"/>
    <w:rsid w:val="00703519"/>
    <w:rsid w:val="007231A9"/>
    <w:rsid w:val="00724B86"/>
    <w:rsid w:val="00726D8A"/>
    <w:rsid w:val="00740783"/>
    <w:rsid w:val="00740E3D"/>
    <w:rsid w:val="00753464"/>
    <w:rsid w:val="00757628"/>
    <w:rsid w:val="0076139B"/>
    <w:rsid w:val="007660ED"/>
    <w:rsid w:val="0077381C"/>
    <w:rsid w:val="0078145C"/>
    <w:rsid w:val="007822D2"/>
    <w:rsid w:val="00787F79"/>
    <w:rsid w:val="007905D7"/>
    <w:rsid w:val="00791D93"/>
    <w:rsid w:val="007B182E"/>
    <w:rsid w:val="007B1C67"/>
    <w:rsid w:val="007B6C94"/>
    <w:rsid w:val="007C4C2E"/>
    <w:rsid w:val="007D64D9"/>
    <w:rsid w:val="007D7492"/>
    <w:rsid w:val="007E5E2C"/>
    <w:rsid w:val="007F54A4"/>
    <w:rsid w:val="007F6B9C"/>
    <w:rsid w:val="007F7DB5"/>
    <w:rsid w:val="0080161A"/>
    <w:rsid w:val="0080204E"/>
    <w:rsid w:val="0080493F"/>
    <w:rsid w:val="008063DB"/>
    <w:rsid w:val="00813B2B"/>
    <w:rsid w:val="00824CE3"/>
    <w:rsid w:val="00825680"/>
    <w:rsid w:val="00826C6D"/>
    <w:rsid w:val="00826E85"/>
    <w:rsid w:val="0083030A"/>
    <w:rsid w:val="00831945"/>
    <w:rsid w:val="00836714"/>
    <w:rsid w:val="00840D5E"/>
    <w:rsid w:val="00844C7D"/>
    <w:rsid w:val="00847454"/>
    <w:rsid w:val="008518B7"/>
    <w:rsid w:val="00852376"/>
    <w:rsid w:val="00855522"/>
    <w:rsid w:val="00860DF2"/>
    <w:rsid w:val="0086161E"/>
    <w:rsid w:val="0087643C"/>
    <w:rsid w:val="0088001A"/>
    <w:rsid w:val="008810C4"/>
    <w:rsid w:val="0088293C"/>
    <w:rsid w:val="00885D0D"/>
    <w:rsid w:val="00890BC1"/>
    <w:rsid w:val="00896EE0"/>
    <w:rsid w:val="008A271E"/>
    <w:rsid w:val="008B47F1"/>
    <w:rsid w:val="008B5782"/>
    <w:rsid w:val="008C4FD0"/>
    <w:rsid w:val="008C6E8A"/>
    <w:rsid w:val="008C7489"/>
    <w:rsid w:val="008D1A1A"/>
    <w:rsid w:val="00904339"/>
    <w:rsid w:val="00910320"/>
    <w:rsid w:val="00916D95"/>
    <w:rsid w:val="00920CBE"/>
    <w:rsid w:val="00921730"/>
    <w:rsid w:val="00921D91"/>
    <w:rsid w:val="0093280A"/>
    <w:rsid w:val="00932BF8"/>
    <w:rsid w:val="00934B7A"/>
    <w:rsid w:val="00935E73"/>
    <w:rsid w:val="00936CAC"/>
    <w:rsid w:val="00945A9A"/>
    <w:rsid w:val="00945AFA"/>
    <w:rsid w:val="00947154"/>
    <w:rsid w:val="0094750E"/>
    <w:rsid w:val="00950747"/>
    <w:rsid w:val="00953976"/>
    <w:rsid w:val="00962891"/>
    <w:rsid w:val="009722C6"/>
    <w:rsid w:val="00973F4D"/>
    <w:rsid w:val="009777BC"/>
    <w:rsid w:val="00990BBC"/>
    <w:rsid w:val="00995F47"/>
    <w:rsid w:val="009974FE"/>
    <w:rsid w:val="009A37A7"/>
    <w:rsid w:val="009A471D"/>
    <w:rsid w:val="009C2E1F"/>
    <w:rsid w:val="009C42D2"/>
    <w:rsid w:val="009C45ED"/>
    <w:rsid w:val="009C4D0D"/>
    <w:rsid w:val="009D5E65"/>
    <w:rsid w:val="009E2645"/>
    <w:rsid w:val="009E2FB4"/>
    <w:rsid w:val="009F6955"/>
    <w:rsid w:val="00A0599F"/>
    <w:rsid w:val="00A11A87"/>
    <w:rsid w:val="00A171F6"/>
    <w:rsid w:val="00A21B10"/>
    <w:rsid w:val="00A21D44"/>
    <w:rsid w:val="00A26DEC"/>
    <w:rsid w:val="00A27E33"/>
    <w:rsid w:val="00A37244"/>
    <w:rsid w:val="00A417FC"/>
    <w:rsid w:val="00A42051"/>
    <w:rsid w:val="00A5598C"/>
    <w:rsid w:val="00A6374B"/>
    <w:rsid w:val="00A6472C"/>
    <w:rsid w:val="00A8208B"/>
    <w:rsid w:val="00A85B13"/>
    <w:rsid w:val="00A8713F"/>
    <w:rsid w:val="00A93E2B"/>
    <w:rsid w:val="00A9558A"/>
    <w:rsid w:val="00AA0611"/>
    <w:rsid w:val="00AA7F76"/>
    <w:rsid w:val="00AB521D"/>
    <w:rsid w:val="00AC1DAE"/>
    <w:rsid w:val="00AC43AF"/>
    <w:rsid w:val="00AD63FB"/>
    <w:rsid w:val="00AE378B"/>
    <w:rsid w:val="00AF4DD5"/>
    <w:rsid w:val="00B01BED"/>
    <w:rsid w:val="00B03447"/>
    <w:rsid w:val="00B1381F"/>
    <w:rsid w:val="00B21BE7"/>
    <w:rsid w:val="00B3174C"/>
    <w:rsid w:val="00B33801"/>
    <w:rsid w:val="00B3431D"/>
    <w:rsid w:val="00B36BA4"/>
    <w:rsid w:val="00B40F78"/>
    <w:rsid w:val="00B42094"/>
    <w:rsid w:val="00B557B2"/>
    <w:rsid w:val="00B66D1A"/>
    <w:rsid w:val="00B714DB"/>
    <w:rsid w:val="00B71D81"/>
    <w:rsid w:val="00B73658"/>
    <w:rsid w:val="00B76EAB"/>
    <w:rsid w:val="00B83A0E"/>
    <w:rsid w:val="00B83C38"/>
    <w:rsid w:val="00B8642E"/>
    <w:rsid w:val="00B95115"/>
    <w:rsid w:val="00B969CD"/>
    <w:rsid w:val="00BA59F1"/>
    <w:rsid w:val="00BB02C2"/>
    <w:rsid w:val="00BC505F"/>
    <w:rsid w:val="00BC50CD"/>
    <w:rsid w:val="00BD040C"/>
    <w:rsid w:val="00BD166D"/>
    <w:rsid w:val="00BD53BD"/>
    <w:rsid w:val="00BE0046"/>
    <w:rsid w:val="00BE028C"/>
    <w:rsid w:val="00BE10F0"/>
    <w:rsid w:val="00BE65B4"/>
    <w:rsid w:val="00BE7B93"/>
    <w:rsid w:val="00BF3439"/>
    <w:rsid w:val="00C029E4"/>
    <w:rsid w:val="00C04AA8"/>
    <w:rsid w:val="00C1065A"/>
    <w:rsid w:val="00C230D0"/>
    <w:rsid w:val="00C247CB"/>
    <w:rsid w:val="00C41B23"/>
    <w:rsid w:val="00C41C3C"/>
    <w:rsid w:val="00C43C42"/>
    <w:rsid w:val="00C613BB"/>
    <w:rsid w:val="00C6156D"/>
    <w:rsid w:val="00C65128"/>
    <w:rsid w:val="00C67FE0"/>
    <w:rsid w:val="00C85226"/>
    <w:rsid w:val="00C961C5"/>
    <w:rsid w:val="00C96658"/>
    <w:rsid w:val="00C96A3A"/>
    <w:rsid w:val="00CA220D"/>
    <w:rsid w:val="00CA55AF"/>
    <w:rsid w:val="00CB5A40"/>
    <w:rsid w:val="00CB6109"/>
    <w:rsid w:val="00CC40C2"/>
    <w:rsid w:val="00CC46E0"/>
    <w:rsid w:val="00CD25CA"/>
    <w:rsid w:val="00CD272F"/>
    <w:rsid w:val="00CD2DFD"/>
    <w:rsid w:val="00CD50D6"/>
    <w:rsid w:val="00CE3228"/>
    <w:rsid w:val="00CE3E39"/>
    <w:rsid w:val="00D1186E"/>
    <w:rsid w:val="00D30F6E"/>
    <w:rsid w:val="00D3318B"/>
    <w:rsid w:val="00D3462D"/>
    <w:rsid w:val="00D35053"/>
    <w:rsid w:val="00D356FF"/>
    <w:rsid w:val="00D361B0"/>
    <w:rsid w:val="00D40D44"/>
    <w:rsid w:val="00D41C8C"/>
    <w:rsid w:val="00D44312"/>
    <w:rsid w:val="00D45558"/>
    <w:rsid w:val="00D520B1"/>
    <w:rsid w:val="00D529A6"/>
    <w:rsid w:val="00D5490D"/>
    <w:rsid w:val="00D56B9F"/>
    <w:rsid w:val="00D6006A"/>
    <w:rsid w:val="00D62D9C"/>
    <w:rsid w:val="00D713AB"/>
    <w:rsid w:val="00D71FE2"/>
    <w:rsid w:val="00D72587"/>
    <w:rsid w:val="00D75352"/>
    <w:rsid w:val="00D85376"/>
    <w:rsid w:val="00D91BDA"/>
    <w:rsid w:val="00D92953"/>
    <w:rsid w:val="00D961BA"/>
    <w:rsid w:val="00DA704B"/>
    <w:rsid w:val="00DB2E24"/>
    <w:rsid w:val="00DC79D3"/>
    <w:rsid w:val="00DD0305"/>
    <w:rsid w:val="00DD5873"/>
    <w:rsid w:val="00DE188C"/>
    <w:rsid w:val="00DF10CC"/>
    <w:rsid w:val="00DF16BE"/>
    <w:rsid w:val="00DF79D5"/>
    <w:rsid w:val="00E027E7"/>
    <w:rsid w:val="00E114CB"/>
    <w:rsid w:val="00E210B4"/>
    <w:rsid w:val="00E21AA3"/>
    <w:rsid w:val="00E25FB8"/>
    <w:rsid w:val="00E32210"/>
    <w:rsid w:val="00E47B38"/>
    <w:rsid w:val="00E50E6A"/>
    <w:rsid w:val="00E5279C"/>
    <w:rsid w:val="00E5416D"/>
    <w:rsid w:val="00E551D5"/>
    <w:rsid w:val="00E564CA"/>
    <w:rsid w:val="00E735AB"/>
    <w:rsid w:val="00E75806"/>
    <w:rsid w:val="00E81D55"/>
    <w:rsid w:val="00E84859"/>
    <w:rsid w:val="00E849CD"/>
    <w:rsid w:val="00E85030"/>
    <w:rsid w:val="00E87D39"/>
    <w:rsid w:val="00E9083B"/>
    <w:rsid w:val="00E95D14"/>
    <w:rsid w:val="00EB058B"/>
    <w:rsid w:val="00EC23D3"/>
    <w:rsid w:val="00ED0EF9"/>
    <w:rsid w:val="00ED1EB7"/>
    <w:rsid w:val="00EE1462"/>
    <w:rsid w:val="00EE434C"/>
    <w:rsid w:val="00EF23DA"/>
    <w:rsid w:val="00EF2A10"/>
    <w:rsid w:val="00F02FB2"/>
    <w:rsid w:val="00F04DFF"/>
    <w:rsid w:val="00F05AE6"/>
    <w:rsid w:val="00F1207B"/>
    <w:rsid w:val="00F150C1"/>
    <w:rsid w:val="00F174C2"/>
    <w:rsid w:val="00F200D9"/>
    <w:rsid w:val="00F20B8A"/>
    <w:rsid w:val="00F243F6"/>
    <w:rsid w:val="00F24747"/>
    <w:rsid w:val="00F25201"/>
    <w:rsid w:val="00F31436"/>
    <w:rsid w:val="00F32C53"/>
    <w:rsid w:val="00F34A12"/>
    <w:rsid w:val="00F41A4B"/>
    <w:rsid w:val="00F556F5"/>
    <w:rsid w:val="00F81FE6"/>
    <w:rsid w:val="00F9025C"/>
    <w:rsid w:val="00F92BD4"/>
    <w:rsid w:val="00FA19AF"/>
    <w:rsid w:val="00FA6C65"/>
    <w:rsid w:val="00FB06E3"/>
    <w:rsid w:val="00FB4B8C"/>
    <w:rsid w:val="00FC4783"/>
    <w:rsid w:val="00FD3540"/>
    <w:rsid w:val="00FE2625"/>
    <w:rsid w:val="00FE3DC7"/>
    <w:rsid w:val="00FF01D6"/>
    <w:rsid w:val="00FF1652"/>
    <w:rsid w:val="00FF512B"/>
    <w:rsid w:val="00FF7868"/>
    <w:rsid w:val="01302F1B"/>
    <w:rsid w:val="0167645C"/>
    <w:rsid w:val="0188CAD9"/>
    <w:rsid w:val="0192212D"/>
    <w:rsid w:val="01924775"/>
    <w:rsid w:val="0194C175"/>
    <w:rsid w:val="01BCCAB9"/>
    <w:rsid w:val="0208AD18"/>
    <w:rsid w:val="0213E2A2"/>
    <w:rsid w:val="0238A3F3"/>
    <w:rsid w:val="028BDA46"/>
    <w:rsid w:val="02B3C0F1"/>
    <w:rsid w:val="02CC1E8D"/>
    <w:rsid w:val="03720A53"/>
    <w:rsid w:val="03AC64F1"/>
    <w:rsid w:val="03B5D252"/>
    <w:rsid w:val="03BD4530"/>
    <w:rsid w:val="03DAC6BB"/>
    <w:rsid w:val="03E0A333"/>
    <w:rsid w:val="040006E8"/>
    <w:rsid w:val="044F9152"/>
    <w:rsid w:val="0450BFC3"/>
    <w:rsid w:val="046D4024"/>
    <w:rsid w:val="04C51F5F"/>
    <w:rsid w:val="05038E1C"/>
    <w:rsid w:val="050DDAB4"/>
    <w:rsid w:val="05155050"/>
    <w:rsid w:val="0546E954"/>
    <w:rsid w:val="05E4A2CF"/>
    <w:rsid w:val="05E94E48"/>
    <w:rsid w:val="06091085"/>
    <w:rsid w:val="06CE6D77"/>
    <w:rsid w:val="076D8DFC"/>
    <w:rsid w:val="077E6E31"/>
    <w:rsid w:val="07873214"/>
    <w:rsid w:val="079538AB"/>
    <w:rsid w:val="07E1FDAE"/>
    <w:rsid w:val="0809D6F0"/>
    <w:rsid w:val="08601F3C"/>
    <w:rsid w:val="08890570"/>
    <w:rsid w:val="08C4AB73"/>
    <w:rsid w:val="08D93177"/>
    <w:rsid w:val="08E972D8"/>
    <w:rsid w:val="0910D174"/>
    <w:rsid w:val="0944122A"/>
    <w:rsid w:val="09622CF8"/>
    <w:rsid w:val="099328F4"/>
    <w:rsid w:val="099D9A77"/>
    <w:rsid w:val="09A0808D"/>
    <w:rsid w:val="09A4FD5E"/>
    <w:rsid w:val="09F231E1"/>
    <w:rsid w:val="09F61D03"/>
    <w:rsid w:val="0ABED2D6"/>
    <w:rsid w:val="0AC8B83B"/>
    <w:rsid w:val="0B6D95AA"/>
    <w:rsid w:val="0B8DDF2B"/>
    <w:rsid w:val="0BD6618C"/>
    <w:rsid w:val="0BF901AF"/>
    <w:rsid w:val="0C0A297B"/>
    <w:rsid w:val="0C110847"/>
    <w:rsid w:val="0C38FF01"/>
    <w:rsid w:val="0C612E30"/>
    <w:rsid w:val="0C72A7DF"/>
    <w:rsid w:val="0C8B4E6A"/>
    <w:rsid w:val="0C92294E"/>
    <w:rsid w:val="0CC53C22"/>
    <w:rsid w:val="0D0E1DBA"/>
    <w:rsid w:val="0D18A4C2"/>
    <w:rsid w:val="0D18EC99"/>
    <w:rsid w:val="0D7058A3"/>
    <w:rsid w:val="0D949F25"/>
    <w:rsid w:val="0DBCEA8B"/>
    <w:rsid w:val="0DBE19D0"/>
    <w:rsid w:val="0DF8229C"/>
    <w:rsid w:val="0E069B14"/>
    <w:rsid w:val="0E2A2FF3"/>
    <w:rsid w:val="0E40D95D"/>
    <w:rsid w:val="0E52AD5A"/>
    <w:rsid w:val="0EC5A304"/>
    <w:rsid w:val="0F1E4F3B"/>
    <w:rsid w:val="0F23D121"/>
    <w:rsid w:val="0F40234A"/>
    <w:rsid w:val="0F698651"/>
    <w:rsid w:val="0F738567"/>
    <w:rsid w:val="0FC543EF"/>
    <w:rsid w:val="0FC676AD"/>
    <w:rsid w:val="0FF22F00"/>
    <w:rsid w:val="10788A5C"/>
    <w:rsid w:val="107A6CB5"/>
    <w:rsid w:val="1084112F"/>
    <w:rsid w:val="1197D443"/>
    <w:rsid w:val="11B1065F"/>
    <w:rsid w:val="11C68C7D"/>
    <w:rsid w:val="11C8D5EE"/>
    <w:rsid w:val="120B40E8"/>
    <w:rsid w:val="120D34A3"/>
    <w:rsid w:val="12350D70"/>
    <w:rsid w:val="1260B42A"/>
    <w:rsid w:val="12A12713"/>
    <w:rsid w:val="12E5BBD9"/>
    <w:rsid w:val="130B05C5"/>
    <w:rsid w:val="138399A3"/>
    <w:rsid w:val="13AB5046"/>
    <w:rsid w:val="13C5E90E"/>
    <w:rsid w:val="13E346CC"/>
    <w:rsid w:val="13FB4320"/>
    <w:rsid w:val="14627899"/>
    <w:rsid w:val="1472384B"/>
    <w:rsid w:val="14AE6AE4"/>
    <w:rsid w:val="14CB176D"/>
    <w:rsid w:val="14E45CB3"/>
    <w:rsid w:val="14F77037"/>
    <w:rsid w:val="158EA476"/>
    <w:rsid w:val="16112917"/>
    <w:rsid w:val="164876A4"/>
    <w:rsid w:val="1655E827"/>
    <w:rsid w:val="1656C584"/>
    <w:rsid w:val="168181DF"/>
    <w:rsid w:val="16B357D3"/>
    <w:rsid w:val="16CBB1E9"/>
    <w:rsid w:val="16F54870"/>
    <w:rsid w:val="174C4205"/>
    <w:rsid w:val="176E4C42"/>
    <w:rsid w:val="17D39E66"/>
    <w:rsid w:val="17FCD376"/>
    <w:rsid w:val="1887AAF2"/>
    <w:rsid w:val="19590090"/>
    <w:rsid w:val="19A56A2E"/>
    <w:rsid w:val="1A370050"/>
    <w:rsid w:val="1A489ECB"/>
    <w:rsid w:val="1A625079"/>
    <w:rsid w:val="1B8F1CB5"/>
    <w:rsid w:val="1BB8D48B"/>
    <w:rsid w:val="1C7DF1E5"/>
    <w:rsid w:val="1D1BD175"/>
    <w:rsid w:val="1D756435"/>
    <w:rsid w:val="1E10C15B"/>
    <w:rsid w:val="1E3E6872"/>
    <w:rsid w:val="1E4D57AC"/>
    <w:rsid w:val="1E9B3D0F"/>
    <w:rsid w:val="1ED60972"/>
    <w:rsid w:val="1EDC0A59"/>
    <w:rsid w:val="1F451904"/>
    <w:rsid w:val="1F8A6C75"/>
    <w:rsid w:val="1F962C7A"/>
    <w:rsid w:val="1FA4BB12"/>
    <w:rsid w:val="2035BA7B"/>
    <w:rsid w:val="214E9484"/>
    <w:rsid w:val="2173A113"/>
    <w:rsid w:val="2192E9B7"/>
    <w:rsid w:val="21B51A87"/>
    <w:rsid w:val="21D9FE89"/>
    <w:rsid w:val="22350EAE"/>
    <w:rsid w:val="229778AF"/>
    <w:rsid w:val="22C17009"/>
    <w:rsid w:val="2351728A"/>
    <w:rsid w:val="235DF70E"/>
    <w:rsid w:val="23A99D27"/>
    <w:rsid w:val="23BF498B"/>
    <w:rsid w:val="23D01EC7"/>
    <w:rsid w:val="23D66D23"/>
    <w:rsid w:val="23E46ECA"/>
    <w:rsid w:val="24134FEA"/>
    <w:rsid w:val="2440D746"/>
    <w:rsid w:val="2478A4A6"/>
    <w:rsid w:val="248CD0A0"/>
    <w:rsid w:val="24B9D2C7"/>
    <w:rsid w:val="24F9083B"/>
    <w:rsid w:val="25143390"/>
    <w:rsid w:val="25562657"/>
    <w:rsid w:val="2578C338"/>
    <w:rsid w:val="25D1B80B"/>
    <w:rsid w:val="25DA2926"/>
    <w:rsid w:val="25F87854"/>
    <w:rsid w:val="26007299"/>
    <w:rsid w:val="262ED6EC"/>
    <w:rsid w:val="266AFF07"/>
    <w:rsid w:val="26953E8B"/>
    <w:rsid w:val="272992CB"/>
    <w:rsid w:val="27702739"/>
    <w:rsid w:val="27C5924F"/>
    <w:rsid w:val="27F3E9A9"/>
    <w:rsid w:val="281D1EA8"/>
    <w:rsid w:val="28957758"/>
    <w:rsid w:val="28D299A5"/>
    <w:rsid w:val="294DA9EA"/>
    <w:rsid w:val="29521375"/>
    <w:rsid w:val="296D8FE1"/>
    <w:rsid w:val="29970D4B"/>
    <w:rsid w:val="29BBD503"/>
    <w:rsid w:val="29C0B40E"/>
    <w:rsid w:val="29C0F3BB"/>
    <w:rsid w:val="2B95D2CC"/>
    <w:rsid w:val="2BDA5221"/>
    <w:rsid w:val="2BE8A245"/>
    <w:rsid w:val="2C383127"/>
    <w:rsid w:val="2C5695E8"/>
    <w:rsid w:val="2C724557"/>
    <w:rsid w:val="2C8EA48B"/>
    <w:rsid w:val="2CC1AD45"/>
    <w:rsid w:val="2D44FAE2"/>
    <w:rsid w:val="2D4FC01E"/>
    <w:rsid w:val="2D88A75F"/>
    <w:rsid w:val="2DC0B453"/>
    <w:rsid w:val="2DE8C2AD"/>
    <w:rsid w:val="2E01EB0A"/>
    <w:rsid w:val="2E025122"/>
    <w:rsid w:val="2E0B7756"/>
    <w:rsid w:val="2E87F63F"/>
    <w:rsid w:val="2E9D41E5"/>
    <w:rsid w:val="2ED77BD9"/>
    <w:rsid w:val="2F032FDD"/>
    <w:rsid w:val="2F4B186B"/>
    <w:rsid w:val="2F93065E"/>
    <w:rsid w:val="304B4781"/>
    <w:rsid w:val="309F003E"/>
    <w:rsid w:val="30CE661F"/>
    <w:rsid w:val="314634AE"/>
    <w:rsid w:val="31534C38"/>
    <w:rsid w:val="31C4CF7C"/>
    <w:rsid w:val="323AD09F"/>
    <w:rsid w:val="323B0987"/>
    <w:rsid w:val="3240E885"/>
    <w:rsid w:val="32B2EB01"/>
    <w:rsid w:val="32E91BDC"/>
    <w:rsid w:val="334BB965"/>
    <w:rsid w:val="336829AF"/>
    <w:rsid w:val="33E33BDE"/>
    <w:rsid w:val="3482F58F"/>
    <w:rsid w:val="34DAC5CC"/>
    <w:rsid w:val="34FE56EA"/>
    <w:rsid w:val="35003170"/>
    <w:rsid w:val="35727161"/>
    <w:rsid w:val="35AE4CDC"/>
    <w:rsid w:val="35F3D492"/>
    <w:rsid w:val="3626BD5B"/>
    <w:rsid w:val="362C2257"/>
    <w:rsid w:val="3669EC50"/>
    <w:rsid w:val="371ACB74"/>
    <w:rsid w:val="372602CA"/>
    <w:rsid w:val="37D36CF2"/>
    <w:rsid w:val="37E6C22F"/>
    <w:rsid w:val="3849018B"/>
    <w:rsid w:val="38883489"/>
    <w:rsid w:val="3894F7EB"/>
    <w:rsid w:val="3896BD23"/>
    <w:rsid w:val="38B162EC"/>
    <w:rsid w:val="38CF593F"/>
    <w:rsid w:val="38D60918"/>
    <w:rsid w:val="3938AAD3"/>
    <w:rsid w:val="3A0CB8F4"/>
    <w:rsid w:val="3A328D84"/>
    <w:rsid w:val="3A57360E"/>
    <w:rsid w:val="3A71D979"/>
    <w:rsid w:val="3A9EF411"/>
    <w:rsid w:val="3B21CA58"/>
    <w:rsid w:val="3B3851D1"/>
    <w:rsid w:val="3B7B1389"/>
    <w:rsid w:val="3BBA9816"/>
    <w:rsid w:val="3BC28A10"/>
    <w:rsid w:val="3BFB0FDE"/>
    <w:rsid w:val="3C137EB8"/>
    <w:rsid w:val="3C318C94"/>
    <w:rsid w:val="3C479A76"/>
    <w:rsid w:val="3C48661B"/>
    <w:rsid w:val="3C624BAB"/>
    <w:rsid w:val="3C78E474"/>
    <w:rsid w:val="3D1626A4"/>
    <w:rsid w:val="3D6A2E46"/>
    <w:rsid w:val="3D9383AC"/>
    <w:rsid w:val="3DB84F08"/>
    <w:rsid w:val="3DB94544"/>
    <w:rsid w:val="3DE36AD7"/>
    <w:rsid w:val="3DEC5152"/>
    <w:rsid w:val="3E966636"/>
    <w:rsid w:val="3EA576E5"/>
    <w:rsid w:val="3EAD4E23"/>
    <w:rsid w:val="3F188148"/>
    <w:rsid w:val="3F3D26ED"/>
    <w:rsid w:val="3F7A90A8"/>
    <w:rsid w:val="3F848C0E"/>
    <w:rsid w:val="3F88DF4D"/>
    <w:rsid w:val="3F8E7A50"/>
    <w:rsid w:val="3F9AB6D8"/>
    <w:rsid w:val="3F9C05D8"/>
    <w:rsid w:val="3FC08817"/>
    <w:rsid w:val="40204C7B"/>
    <w:rsid w:val="40C67792"/>
    <w:rsid w:val="40EE8B71"/>
    <w:rsid w:val="416D3E82"/>
    <w:rsid w:val="42561068"/>
    <w:rsid w:val="4266E3E3"/>
    <w:rsid w:val="429B5648"/>
    <w:rsid w:val="42EB7FF7"/>
    <w:rsid w:val="43115136"/>
    <w:rsid w:val="431DF65D"/>
    <w:rsid w:val="435E984E"/>
    <w:rsid w:val="4390A18B"/>
    <w:rsid w:val="43E3FE46"/>
    <w:rsid w:val="43F38E26"/>
    <w:rsid w:val="43FC4D2F"/>
    <w:rsid w:val="441EE56C"/>
    <w:rsid w:val="44542D6B"/>
    <w:rsid w:val="449E6C78"/>
    <w:rsid w:val="44BD3412"/>
    <w:rsid w:val="44D700F1"/>
    <w:rsid w:val="45084FA8"/>
    <w:rsid w:val="4554DA38"/>
    <w:rsid w:val="4587BC2D"/>
    <w:rsid w:val="4593E813"/>
    <w:rsid w:val="45B90861"/>
    <w:rsid w:val="4602DE21"/>
    <w:rsid w:val="46A42009"/>
    <w:rsid w:val="46B42AF0"/>
    <w:rsid w:val="46BD23C7"/>
    <w:rsid w:val="46EFF4E9"/>
    <w:rsid w:val="472FA056"/>
    <w:rsid w:val="47795354"/>
    <w:rsid w:val="4785F68F"/>
    <w:rsid w:val="47990003"/>
    <w:rsid w:val="482B3039"/>
    <w:rsid w:val="482E448D"/>
    <w:rsid w:val="48A5744A"/>
    <w:rsid w:val="48B5AC56"/>
    <w:rsid w:val="48BE9CA7"/>
    <w:rsid w:val="48C7B1BA"/>
    <w:rsid w:val="48EBC284"/>
    <w:rsid w:val="4941991E"/>
    <w:rsid w:val="49CD70E7"/>
    <w:rsid w:val="4A946ADA"/>
    <w:rsid w:val="4BC4E897"/>
    <w:rsid w:val="4BD62E70"/>
    <w:rsid w:val="4BE3AEA9"/>
    <w:rsid w:val="4BF716F7"/>
    <w:rsid w:val="4C2216D6"/>
    <w:rsid w:val="4C606053"/>
    <w:rsid w:val="4C7B644F"/>
    <w:rsid w:val="4C812766"/>
    <w:rsid w:val="4D0D8925"/>
    <w:rsid w:val="4DA2D162"/>
    <w:rsid w:val="4E7BE2A0"/>
    <w:rsid w:val="4E87BA63"/>
    <w:rsid w:val="4E8A43A4"/>
    <w:rsid w:val="4E9B0395"/>
    <w:rsid w:val="4F2430E7"/>
    <w:rsid w:val="4F3233E6"/>
    <w:rsid w:val="4F3CB442"/>
    <w:rsid w:val="500A1207"/>
    <w:rsid w:val="503D3F92"/>
    <w:rsid w:val="50453ECF"/>
    <w:rsid w:val="50C9115D"/>
    <w:rsid w:val="50DA07B6"/>
    <w:rsid w:val="50E488E2"/>
    <w:rsid w:val="512C46E5"/>
    <w:rsid w:val="51549889"/>
    <w:rsid w:val="51A5E268"/>
    <w:rsid w:val="51D08722"/>
    <w:rsid w:val="51DE4142"/>
    <w:rsid w:val="52209BC8"/>
    <w:rsid w:val="525B56D7"/>
    <w:rsid w:val="52805943"/>
    <w:rsid w:val="5290EE87"/>
    <w:rsid w:val="52ABFF72"/>
    <w:rsid w:val="53090A3E"/>
    <w:rsid w:val="539C5568"/>
    <w:rsid w:val="53D8D75D"/>
    <w:rsid w:val="5401462B"/>
    <w:rsid w:val="544E94EA"/>
    <w:rsid w:val="5470C25E"/>
    <w:rsid w:val="5480A330"/>
    <w:rsid w:val="54C46C72"/>
    <w:rsid w:val="54CA2E2A"/>
    <w:rsid w:val="54D7E90F"/>
    <w:rsid w:val="54F08AE4"/>
    <w:rsid w:val="556A2A73"/>
    <w:rsid w:val="556B4861"/>
    <w:rsid w:val="55FF9EB6"/>
    <w:rsid w:val="562809AC"/>
    <w:rsid w:val="56FC05BC"/>
    <w:rsid w:val="570A485B"/>
    <w:rsid w:val="577BDE45"/>
    <w:rsid w:val="57800925"/>
    <w:rsid w:val="57FE0EFA"/>
    <w:rsid w:val="583010AC"/>
    <w:rsid w:val="583E56C4"/>
    <w:rsid w:val="589442F7"/>
    <w:rsid w:val="58CB22BD"/>
    <w:rsid w:val="592860D3"/>
    <w:rsid w:val="5979394E"/>
    <w:rsid w:val="598FACBA"/>
    <w:rsid w:val="59B51DBB"/>
    <w:rsid w:val="5A68400A"/>
    <w:rsid w:val="5ABEB776"/>
    <w:rsid w:val="5AD150E7"/>
    <w:rsid w:val="5B304D78"/>
    <w:rsid w:val="5B38B499"/>
    <w:rsid w:val="5B6163BC"/>
    <w:rsid w:val="5BD3B3C1"/>
    <w:rsid w:val="5BF3F91E"/>
    <w:rsid w:val="5C1919C5"/>
    <w:rsid w:val="5C6C701C"/>
    <w:rsid w:val="5CD0B93F"/>
    <w:rsid w:val="5DA0AF89"/>
    <w:rsid w:val="5E0BDA78"/>
    <w:rsid w:val="5E26FD23"/>
    <w:rsid w:val="5E443C6F"/>
    <w:rsid w:val="5E60651E"/>
    <w:rsid w:val="5E74B398"/>
    <w:rsid w:val="5F05C8A1"/>
    <w:rsid w:val="5F37133C"/>
    <w:rsid w:val="5F3C7FEA"/>
    <w:rsid w:val="5F9DA747"/>
    <w:rsid w:val="5FA3F1A2"/>
    <w:rsid w:val="60E11139"/>
    <w:rsid w:val="616ABC53"/>
    <w:rsid w:val="617AFA68"/>
    <w:rsid w:val="617C3625"/>
    <w:rsid w:val="61D2F1DC"/>
    <w:rsid w:val="6224156D"/>
    <w:rsid w:val="6226B78A"/>
    <w:rsid w:val="624BCFED"/>
    <w:rsid w:val="62518524"/>
    <w:rsid w:val="625A2992"/>
    <w:rsid w:val="6262F2CB"/>
    <w:rsid w:val="62633AA2"/>
    <w:rsid w:val="6308D625"/>
    <w:rsid w:val="6314714A"/>
    <w:rsid w:val="63563D4D"/>
    <w:rsid w:val="63A3325B"/>
    <w:rsid w:val="63A4EDC0"/>
    <w:rsid w:val="63C6681B"/>
    <w:rsid w:val="646E86B5"/>
    <w:rsid w:val="64710A3A"/>
    <w:rsid w:val="647123BC"/>
    <w:rsid w:val="64A25D15"/>
    <w:rsid w:val="64A4AB13"/>
    <w:rsid w:val="64D95EBD"/>
    <w:rsid w:val="64E26D25"/>
    <w:rsid w:val="64F275BF"/>
    <w:rsid w:val="64FD8361"/>
    <w:rsid w:val="6581373D"/>
    <w:rsid w:val="65AFE074"/>
    <w:rsid w:val="65E22525"/>
    <w:rsid w:val="664D5178"/>
    <w:rsid w:val="6674B5B2"/>
    <w:rsid w:val="66FD7D1D"/>
    <w:rsid w:val="6744CA30"/>
    <w:rsid w:val="675272D4"/>
    <w:rsid w:val="6789D428"/>
    <w:rsid w:val="67B7F06F"/>
    <w:rsid w:val="67C31EEB"/>
    <w:rsid w:val="67CC95E0"/>
    <w:rsid w:val="681F8DEE"/>
    <w:rsid w:val="682A6EB8"/>
    <w:rsid w:val="68439715"/>
    <w:rsid w:val="6859A42E"/>
    <w:rsid w:val="68DA69AC"/>
    <w:rsid w:val="68F358A4"/>
    <w:rsid w:val="69523DC0"/>
    <w:rsid w:val="6958D3B8"/>
    <w:rsid w:val="699CCEE5"/>
    <w:rsid w:val="69C57ED1"/>
    <w:rsid w:val="6A2633AC"/>
    <w:rsid w:val="6A62EB05"/>
    <w:rsid w:val="6ABA27B8"/>
    <w:rsid w:val="6B4FE091"/>
    <w:rsid w:val="6BAB2480"/>
    <w:rsid w:val="6BE5F88F"/>
    <w:rsid w:val="6BEC392F"/>
    <w:rsid w:val="6C080099"/>
    <w:rsid w:val="6C093957"/>
    <w:rsid w:val="6C313D4B"/>
    <w:rsid w:val="6C6B9E6F"/>
    <w:rsid w:val="6D27BE4A"/>
    <w:rsid w:val="6D4BF735"/>
    <w:rsid w:val="6D5FB7EC"/>
    <w:rsid w:val="6D80D3A6"/>
    <w:rsid w:val="6DB4E338"/>
    <w:rsid w:val="6E73DEFD"/>
    <w:rsid w:val="6E8D4F7D"/>
    <w:rsid w:val="6EB01768"/>
    <w:rsid w:val="6EFB884D"/>
    <w:rsid w:val="6F085E51"/>
    <w:rsid w:val="6FE0FF3E"/>
    <w:rsid w:val="70498192"/>
    <w:rsid w:val="70A42EB2"/>
    <w:rsid w:val="70BFAA52"/>
    <w:rsid w:val="710B48A3"/>
    <w:rsid w:val="710F5AEB"/>
    <w:rsid w:val="725B44EC"/>
    <w:rsid w:val="725B7AB3"/>
    <w:rsid w:val="72814BF2"/>
    <w:rsid w:val="72AB2B4C"/>
    <w:rsid w:val="74FB1743"/>
    <w:rsid w:val="7500B435"/>
    <w:rsid w:val="75319718"/>
    <w:rsid w:val="7533C835"/>
    <w:rsid w:val="75A85ABF"/>
    <w:rsid w:val="75B8ECB4"/>
    <w:rsid w:val="75C78887"/>
    <w:rsid w:val="75E8E6AF"/>
    <w:rsid w:val="7658E78B"/>
    <w:rsid w:val="76A45212"/>
    <w:rsid w:val="76C8BC6D"/>
    <w:rsid w:val="772610FE"/>
    <w:rsid w:val="77284363"/>
    <w:rsid w:val="772BCA6E"/>
    <w:rsid w:val="772D19BA"/>
    <w:rsid w:val="775F0F60"/>
    <w:rsid w:val="77AC7585"/>
    <w:rsid w:val="77BEAA4F"/>
    <w:rsid w:val="77BFBAC9"/>
    <w:rsid w:val="77C0C58C"/>
    <w:rsid w:val="780BEE31"/>
    <w:rsid w:val="784FECEF"/>
    <w:rsid w:val="78BC1277"/>
    <w:rsid w:val="78E63292"/>
    <w:rsid w:val="78F0459F"/>
    <w:rsid w:val="78F99987"/>
    <w:rsid w:val="790C543E"/>
    <w:rsid w:val="791A6CD0"/>
    <w:rsid w:val="792BC3C7"/>
    <w:rsid w:val="798B5F47"/>
    <w:rsid w:val="79A2EB31"/>
    <w:rsid w:val="79AEF041"/>
    <w:rsid w:val="79CB280C"/>
    <w:rsid w:val="79DC469B"/>
    <w:rsid w:val="7A684BF7"/>
    <w:rsid w:val="7A68D609"/>
    <w:rsid w:val="7A92FB3B"/>
    <w:rsid w:val="7AAA9F71"/>
    <w:rsid w:val="7ABCB744"/>
    <w:rsid w:val="7ADD639F"/>
    <w:rsid w:val="7AE71ED8"/>
    <w:rsid w:val="7AEEFAA9"/>
    <w:rsid w:val="7AF14BED"/>
    <w:rsid w:val="7B01DB1D"/>
    <w:rsid w:val="7B2E8F4B"/>
    <w:rsid w:val="7B5D6770"/>
    <w:rsid w:val="7B6BDB95"/>
    <w:rsid w:val="7B918BA2"/>
    <w:rsid w:val="7BB83918"/>
    <w:rsid w:val="7BC0C5BC"/>
    <w:rsid w:val="7BDF2719"/>
    <w:rsid w:val="7C09619F"/>
    <w:rsid w:val="7C0EBE04"/>
    <w:rsid w:val="7C4026A2"/>
    <w:rsid w:val="7CB4A62D"/>
    <w:rsid w:val="7CC41E34"/>
    <w:rsid w:val="7CE37093"/>
    <w:rsid w:val="7D1B066C"/>
    <w:rsid w:val="7D1EBF71"/>
    <w:rsid w:val="7D2B40CE"/>
    <w:rsid w:val="7D6AF354"/>
    <w:rsid w:val="7DD35906"/>
    <w:rsid w:val="7E47C13F"/>
    <w:rsid w:val="7E4A6C52"/>
    <w:rsid w:val="7E672B22"/>
    <w:rsid w:val="7F1FB04C"/>
    <w:rsid w:val="7F3B1FC8"/>
    <w:rsid w:val="7FF0A0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5ED4E"/>
  <w15:docId w15:val="{8AEC217A-D2BA-481B-AD90-7AAD2468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line="276" w:lineRule="auto"/>
    </w:pPr>
    <w:rPr>
      <w:rFonts w:asciiTheme="minorHAnsi" w:hAnsiTheme="minorHAnsi" w:cstheme="minorBidi"/>
      <w:sz w:val="22"/>
      <w:szCs w:val="22"/>
      <w:lang w:val="zh-CN"/>
    </w:rPr>
  </w:style>
  <w:style w:type="paragraph" w:styleId="Heading1">
    <w:name w:val="heading 1"/>
    <w:basedOn w:val="Normal"/>
    <w:next w:val="Normal"/>
    <w:link w:val="Heading1Char"/>
    <w:uiPriority w:val="9"/>
    <w:qFormat/>
    <w:pPr>
      <w:keepNext/>
      <w:pBdr>
        <w:top w:val="single" w:sz="24" w:space="1" w:color="D9E2F3" w:themeColor="accent5" w:themeTint="33"/>
        <w:left w:val="single" w:sz="24" w:space="4" w:color="D9E2F3" w:themeColor="accent5" w:themeTint="33"/>
        <w:bottom w:val="single" w:sz="24" w:space="1" w:color="D9E2F3" w:themeColor="accent5" w:themeTint="33"/>
        <w:right w:val="single" w:sz="24" w:space="4" w:color="D9E2F3" w:themeColor="accent5" w:themeTint="33"/>
      </w:pBdr>
      <w:shd w:val="clear" w:color="auto" w:fill="D9E2F3" w:themeFill="accent5" w:themeFillTint="33"/>
      <w:spacing w:before="240" w:after="0"/>
      <w:ind w:firstLine="90"/>
      <w:outlineLvl w:val="0"/>
    </w:pPr>
    <w:rPr>
      <w:rFonts w:asciiTheme="majorHAnsi" w:eastAsia="Calibri Light" w:hAnsiTheme="majorHAnsi" w:cstheme="majorHAnsi"/>
      <w:b/>
      <w:bCs/>
      <w:color w:val="2F5496" w:themeColor="accent5" w:themeShade="BF"/>
      <w:sz w:val="28"/>
      <w:szCs w:val="28"/>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Calibri Light" w:hAnsiTheme="majorHAnsi" w:cstheme="majorBidi"/>
      <w:b/>
      <w:bCs/>
      <w:color w:val="2E74B5" w:themeColor="accent1" w:themeShade="BF"/>
      <w:sz w:val="24"/>
      <w:szCs w:val="24"/>
    </w:rPr>
  </w:style>
  <w:style w:type="paragraph" w:styleId="Heading3">
    <w:name w:val="heading 3"/>
    <w:basedOn w:val="Normal"/>
    <w:next w:val="Normal"/>
    <w:link w:val="Heading3Char"/>
    <w:uiPriority w:val="9"/>
    <w:unhideWhenUsed/>
    <w:qFormat/>
    <w:pPr>
      <w:keepNext/>
      <w:spacing w:before="16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before="200" w:line="240" w:lineRule="auto"/>
    </w:pPr>
    <w:rPr>
      <w:b/>
      <w:bCs/>
      <w:color w:val="2F5496" w:themeColor="accent5" w:themeShade="BF"/>
      <w:sz w:val="21"/>
      <w:szCs w:val="21"/>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right" w:pos="10800"/>
      </w:tabs>
      <w:spacing w:after="0" w:line="240" w:lineRule="auto"/>
    </w:pPr>
    <w:rPr>
      <w:color w:val="44546A" w:themeColor="text2"/>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List">
    <w:name w:val="List"/>
    <w:basedOn w:val="Normal"/>
    <w:uiPriority w:val="99"/>
    <w:semiHidden/>
    <w:unhideWhenUsed/>
    <w:qFormat/>
    <w:pPr>
      <w:ind w:left="360" w:hanging="360"/>
      <w:contextualSpacing/>
    </w:pPr>
  </w:style>
  <w:style w:type="character" w:styleId="Strong">
    <w:name w:val="Strong"/>
    <w:basedOn w:val="DefaultParagraphFont"/>
    <w:uiPriority w:val="22"/>
    <w:qFormat/>
    <w:rPr>
      <w:b/>
      <w:bCs/>
    </w:rPr>
  </w:style>
  <w:style w:type="paragraph" w:styleId="Subtitle">
    <w:name w:val="Subtitle"/>
    <w:basedOn w:val="Heading2"/>
    <w:next w:val="Normal"/>
    <w:link w:val="SubtitleChar"/>
    <w:uiPriority w:val="11"/>
    <w:qFormat/>
    <w:pPr>
      <w:spacing w:before="40" w:after="360"/>
    </w:pPr>
    <w:rPr>
      <w:rFonts w:cstheme="majorHAnsi"/>
      <w:b w:val="0"/>
      <w:bCs w:val="0"/>
      <w:i/>
      <w:iCs/>
      <w:color w:val="44546A" w:themeColor="text2"/>
    </w:rPr>
  </w:style>
  <w:style w:type="table" w:styleId="TableGrid">
    <w:name w:val="Table Grid"/>
    <w:basedOn w:val="TableNormal"/>
    <w:uiPriority w:val="59"/>
    <w:qFormat/>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Pr>
    <w:tcPr>
      <w:shd w:val="clear" w:color="auto" w:fill="auto"/>
    </w:tcPr>
    <w:tblStylePr w:type="firstRow">
      <w:rPr>
        <w:b/>
        <w:sz w:val="20"/>
      </w:rPr>
      <w:tblPr/>
      <w:tcPr>
        <w:shd w:val="clear" w:color="auto" w:fill="E7E6E6" w:themeFill="background2"/>
      </w:tcPr>
    </w:tblStyle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b/>
      <w:bCs/>
      <w:color w:val="44546A" w:themeColor="text2"/>
      <w:spacing w:val="-10"/>
      <w:kern w:val="28"/>
      <w:sz w:val="40"/>
      <w:szCs w:val="40"/>
    </w:rPr>
  </w:style>
  <w:style w:type="paragraph" w:styleId="TOC1">
    <w:name w:val="toc 1"/>
    <w:basedOn w:val="Normal"/>
    <w:next w:val="Normal"/>
    <w:uiPriority w:val="39"/>
    <w:unhideWhenUsed/>
    <w:qFormat/>
    <w:pPr>
      <w:tabs>
        <w:tab w:val="right" w:leader="dot" w:pos="9350"/>
      </w:tabs>
      <w:spacing w:after="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tabs>
        <w:tab w:val="right" w:leader="dot" w:pos="9350"/>
      </w:tabs>
      <w:spacing w:before="0" w:after="0"/>
      <w:ind w:left="440"/>
    </w:pPr>
  </w:style>
  <w:style w:type="paragraph" w:styleId="ListParagraph">
    <w:name w:val="List Paragraph"/>
    <w:basedOn w:val="Normal"/>
    <w:uiPriority w:val="34"/>
    <w:qFormat/>
    <w:pPr>
      <w:numPr>
        <w:numId w:val="1"/>
      </w:numPr>
      <w:spacing w:before="40" w:after="40" w:line="264" w:lineRule="auto"/>
    </w:pPr>
    <w:rPr>
      <w:rFonts w:cstheme="minorHAnsi"/>
    </w:rPr>
  </w:style>
  <w:style w:type="character" w:customStyle="1" w:styleId="Heading1Char">
    <w:name w:val="Heading 1 Char"/>
    <w:basedOn w:val="DefaultParagraphFont"/>
    <w:link w:val="Heading1"/>
    <w:uiPriority w:val="9"/>
    <w:qFormat/>
    <w:rPr>
      <w:rFonts w:asciiTheme="majorHAnsi" w:eastAsia="Calibri Light" w:hAnsiTheme="majorHAnsi" w:cstheme="majorHAnsi"/>
      <w:b/>
      <w:bCs/>
      <w:color w:val="2F5496" w:themeColor="accent5" w:themeShade="BF"/>
      <w:sz w:val="28"/>
      <w:szCs w:val="28"/>
      <w:shd w:val="clear" w:color="auto" w:fill="D9E2F3" w:themeFill="accent5" w:themeFillTint="33"/>
    </w:rPr>
  </w:style>
  <w:style w:type="character" w:customStyle="1" w:styleId="Heading2Char">
    <w:name w:val="Heading 2 Char"/>
    <w:basedOn w:val="DefaultParagraphFont"/>
    <w:link w:val="Heading2"/>
    <w:uiPriority w:val="9"/>
    <w:qFormat/>
    <w:rPr>
      <w:rFonts w:asciiTheme="majorHAnsi" w:eastAsia="Calibri Light" w:hAnsiTheme="majorHAnsi" w:cstheme="majorBidi"/>
      <w:b/>
      <w:bCs/>
      <w:color w:val="2E74B5" w:themeColor="accent1" w:themeShade="BF"/>
      <w:sz w:val="24"/>
      <w:szCs w:val="24"/>
    </w:rPr>
  </w:style>
  <w:style w:type="character" w:customStyle="1" w:styleId="Heading3Char">
    <w:name w:val="Heading 3 Char"/>
    <w:basedOn w:val="DefaultParagraphFont"/>
    <w:link w:val="Heading3"/>
    <w:uiPriority w:val="9"/>
    <w:qFormat/>
    <w:rPr>
      <w:b/>
      <w:bCs/>
    </w:rPr>
  </w:style>
  <w:style w:type="character" w:customStyle="1" w:styleId="CommentTextChar">
    <w:name w:val="Comment Text Char"/>
    <w:basedOn w:val="DefaultParagraphFont"/>
    <w:link w:val="CommentText"/>
    <w:uiPriority w:val="99"/>
    <w:rPr>
      <w:sz w:val="20"/>
      <w:szCs w:val="20"/>
    </w:rPr>
  </w:style>
  <w:style w:type="paragraph" w:customStyle="1" w:styleId="Revision1">
    <w:name w:val="Revision1"/>
    <w:hidden/>
    <w:uiPriority w:val="99"/>
    <w:semiHidden/>
    <w:qFormat/>
    <w:rPr>
      <w:rFonts w:asciiTheme="minorHAnsi" w:hAnsiTheme="minorHAnsi" w:cstheme="minorBidi"/>
      <w:sz w:val="22"/>
      <w:szCs w:val="22"/>
      <w:lang w:val="zh-CN"/>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Reference">
    <w:name w:val="Reference"/>
    <w:basedOn w:val="List"/>
    <w:link w:val="ReferenceChar"/>
    <w:qFormat/>
    <w:pPr>
      <w:spacing w:before="120" w:after="120" w:line="240" w:lineRule="auto"/>
      <w:ind w:left="720"/>
      <w:contextualSpacing w:val="0"/>
    </w:pPr>
    <w:rPr>
      <w:rFonts w:ascii="Garamond" w:eastAsia="Times New Roman" w:hAnsi="Garamond" w:cs="Times New Roman"/>
      <w:szCs w:val="24"/>
    </w:rPr>
  </w:style>
  <w:style w:type="character" w:customStyle="1" w:styleId="ReferenceChar">
    <w:name w:val="Reference Char"/>
    <w:link w:val="Reference"/>
    <w:qFormat/>
    <w:rPr>
      <w:rFonts w:ascii="Garamond" w:eastAsia="Times New Roman" w:hAnsi="Garamond" w:cs="Times New Roman"/>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rPr>
      <w:color w:val="44546A" w:themeColor="text2"/>
      <w:sz w:val="20"/>
      <w:szCs w:val="20"/>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spellingerror">
    <w:name w:val="spellingerror"/>
    <w:basedOn w:val="DefaultParagraphFont"/>
    <w:qFormat/>
  </w:style>
  <w:style w:type="paragraph" w:customStyle="1" w:styleId="Footer-right-aligned">
    <w:name w:val="Footer - right-aligned"/>
    <w:basedOn w:val="Footer"/>
    <w:qFormat/>
    <w:pPr>
      <w:jc w:val="right"/>
    </w:pPr>
  </w:style>
  <w:style w:type="character" w:customStyle="1" w:styleId="Raised10pt">
    <w:name w:val="Raised 10 pt"/>
    <w:basedOn w:val="DefaultParagraphFont"/>
    <w:uiPriority w:val="1"/>
    <w:qFormat/>
    <w:rPr>
      <w:rFonts w:cs="Times New Roman (Body CS)"/>
      <w:position w:val="20"/>
    </w:rPr>
  </w:style>
  <w:style w:type="character" w:customStyle="1" w:styleId="TitleChar">
    <w:name w:val="Title Char"/>
    <w:basedOn w:val="DefaultParagraphFont"/>
    <w:link w:val="Title"/>
    <w:uiPriority w:val="10"/>
    <w:rPr>
      <w:rFonts w:asciiTheme="majorHAnsi" w:eastAsiaTheme="majorEastAsia" w:hAnsiTheme="majorHAnsi" w:cstheme="majorBidi"/>
      <w:b/>
      <w:bCs/>
      <w:color w:val="44546A" w:themeColor="text2"/>
      <w:spacing w:val="-10"/>
      <w:kern w:val="28"/>
      <w:sz w:val="40"/>
      <w:szCs w:val="40"/>
    </w:rPr>
  </w:style>
  <w:style w:type="character" w:customStyle="1" w:styleId="SubtitleChar">
    <w:name w:val="Subtitle Char"/>
    <w:basedOn w:val="DefaultParagraphFont"/>
    <w:link w:val="Subtitle"/>
    <w:uiPriority w:val="11"/>
    <w:qFormat/>
    <w:rPr>
      <w:rFonts w:asciiTheme="majorHAnsi" w:eastAsia="Calibri Light" w:hAnsiTheme="majorHAnsi" w:cstheme="majorHAnsi"/>
      <w:i/>
      <w:iCs/>
      <w:color w:val="44546A" w:themeColor="text2"/>
      <w:sz w:val="24"/>
      <w:szCs w:val="24"/>
    </w:rPr>
  </w:style>
  <w:style w:type="character" w:customStyle="1" w:styleId="BookTitle1">
    <w:name w:val="Book Title1"/>
    <w:basedOn w:val="DefaultParagraphFont"/>
    <w:uiPriority w:val="33"/>
    <w:qFormat/>
    <w:rPr>
      <w:b/>
      <w:bCs/>
      <w:i/>
      <w:iCs/>
      <w:spacing w:val="5"/>
    </w:rPr>
  </w:style>
  <w:style w:type="table" w:customStyle="1" w:styleId="ListTable4-Accent61">
    <w:name w:val="List Table 4 - Accent 61"/>
    <w:basedOn w:val="TableNormal"/>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Style1">
    <w:name w:val="Style1"/>
    <w:basedOn w:val="Normal"/>
    <w:link w:val="Style1Char"/>
    <w:qFormat/>
    <w:pPr>
      <w:shd w:val="clear" w:color="auto" w:fill="E2EFD9" w:themeFill="accent6" w:themeFillTint="33"/>
    </w:pPr>
    <w:rPr>
      <w:b/>
      <w:bCs/>
    </w:rPr>
  </w:style>
  <w:style w:type="character" w:customStyle="1" w:styleId="Style1Char">
    <w:name w:val="Style1 Char"/>
    <w:basedOn w:val="DefaultParagraphFont"/>
    <w:link w:val="Style1"/>
    <w:qFormat/>
    <w:rPr>
      <w:b/>
      <w:bCs/>
      <w:shd w:val="clear" w:color="auto" w:fill="E2EFD9" w:themeFill="accent6" w:themeFillTint="33"/>
    </w:rPr>
  </w:style>
  <w:style w:type="paragraph" w:customStyle="1" w:styleId="TOCHeading1">
    <w:name w:val="TOC Heading1"/>
    <w:basedOn w:val="Heading1"/>
    <w:next w:val="Normal"/>
    <w:uiPriority w:val="39"/>
    <w:unhideWhenUsed/>
    <w:qFormat/>
    <w:pPr>
      <w:keepLines/>
      <w:shd w:val="clear" w:color="auto" w:fill="auto"/>
      <w:spacing w:line="259" w:lineRule="auto"/>
      <w:ind w:firstLine="0"/>
      <w:outlineLvl w:val="9"/>
    </w:pPr>
    <w:rPr>
      <w:rFonts w:eastAsiaTheme="majorEastAsia" w:cstheme="majorBidi"/>
      <w:b w:val="0"/>
      <w:bCs w:val="0"/>
      <w:color w:val="2E74B5" w:themeColor="accent1" w:themeShade="BF"/>
      <w:sz w:val="32"/>
      <w:szCs w:val="32"/>
    </w:rPr>
  </w:style>
  <w:style w:type="paragraph" w:styleId="Revision">
    <w:name w:val="Revision"/>
    <w:hidden/>
    <w:uiPriority w:val="99"/>
    <w:unhideWhenUsed/>
    <w:rsid w:val="00DA704B"/>
    <w:rPr>
      <w:rFonts w:asciiTheme="minorHAnsi" w:hAnsiTheme="minorHAnsi" w:cstheme="minorBidi"/>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ppliancestandards.org/" TargetMode="External"/><Relationship Id="rId18" Type="http://schemas.openxmlformats.org/officeDocument/2006/relationships/hyperlink" Target="https://www.appliancestandards.org/" TargetMode="External"/><Relationship Id="rId26" Type="http://schemas.openxmlformats.org/officeDocument/2006/relationships/hyperlink" Target="https://www.mass.gov/how-to/certify-products-for-appliance-efficiency-standards" TargetMode="External"/><Relationship Id="rId3" Type="http://schemas.openxmlformats.org/officeDocument/2006/relationships/customXml" Target="../customXml/item3.xml"/><Relationship Id="rId21" Type="http://schemas.openxmlformats.org/officeDocument/2006/relationships/hyperlink" Target="https://www.mass.gov/doc/225-cmr-900-appliance-standards-regulation/download"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info-details/appliance-energy-and-water-efficiency-standards" TargetMode="External"/><Relationship Id="rId17" Type="http://schemas.openxmlformats.org/officeDocument/2006/relationships/hyperlink" Target="https://neep.org/sites/default/files/media-files/accessingsasd-manufacturers12-16-2021.pdf" TargetMode="External"/><Relationship Id="rId25" Type="http://schemas.openxmlformats.org/officeDocument/2006/relationships/hyperlink" Target="https://www.mass.gov/doc/doer-guidelines-for-implementing-the-appliance-efficiency-standards-at-225-cmr-900/downloa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ppliancestandards.org/" TargetMode="External"/><Relationship Id="rId20" Type="http://schemas.openxmlformats.org/officeDocument/2006/relationships/hyperlink" Target="mailto:madoer.appliance.standards@energy-solution.com" TargetMode="External"/><Relationship Id="rId29" Type="http://schemas.openxmlformats.org/officeDocument/2006/relationships/hyperlink" Target="mailto:madoer.appliance.standards@energy-soluti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egislature.gov/Laws/SessionLaws/Acts/2021/Chapter8" TargetMode="External"/><Relationship Id="rId24" Type="http://schemas.openxmlformats.org/officeDocument/2006/relationships/hyperlink" Target="https://www.mass.gov/forms/report-potential-violations-of-mass-appliance-efficiency-standards?auHash=CrTNkaLW6EYk3UzGDJpaIpPQHi4VvAhl52MY5p9itH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appliance-standards.org/states" TargetMode="External"/><Relationship Id="rId23" Type="http://schemas.openxmlformats.org/officeDocument/2006/relationships/hyperlink" Target="https://malegislature.gov/Laws/GeneralLaws/PartI/TitleXV/Chapter93A" TargetMode="External"/><Relationship Id="rId28" Type="http://schemas.openxmlformats.org/officeDocument/2006/relationships/hyperlink" Target="https://www.mass.gov/info-details/enforcement-of-massachusetts-appliance-efficiency-standards" TargetMode="External"/><Relationship Id="rId10" Type="http://schemas.openxmlformats.org/officeDocument/2006/relationships/endnotes" Target="endnotes.xml"/><Relationship Id="rId19" Type="http://schemas.openxmlformats.org/officeDocument/2006/relationships/hyperlink" Target="https://www.appliancestandards.or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New_Hampshire" TargetMode="External"/><Relationship Id="rId22" Type="http://schemas.openxmlformats.org/officeDocument/2006/relationships/hyperlink" Target="https://malegislature.gov/Laws/GeneralLaws/PartI/TitleII/Chapter25B/Section8" TargetMode="External"/><Relationship Id="rId27" Type="http://schemas.openxmlformats.org/officeDocument/2006/relationships/hyperlink" Target="https://www.mass.gov/info-details/appliance-efficiency-standards-compliance-for-sellers-and-installers" TargetMode="External"/><Relationship Id="rId30" Type="http://schemas.openxmlformats.org/officeDocument/2006/relationships/hyperlink" Target="mailto:SASD@energy-solution.com"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utierrez\AppData\Roaming\Microsoft\Templates\Outreach%20Pl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DateforDeletion xmlns="3bf83135-4203-4769-b93c-639af2b361b8" xsi:nil="true"/>
    <SharedWithUsers xmlns="205770a5-936c-4772-8c84-e03eb7b44e4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17455-4762-45AE-B20B-0C2B694AA0EC}">
  <ds:schemaRefs>
    <ds:schemaRef ds:uri="http://schemas.openxmlformats.org/officeDocument/2006/bibliography"/>
  </ds:schemaRefs>
</ds:datastoreItem>
</file>

<file path=customXml/itemProps2.xml><?xml version="1.0" encoding="utf-8"?>
<ds:datastoreItem xmlns:ds="http://schemas.openxmlformats.org/officeDocument/2006/customXml" ds:itemID="{E70F4126-3C0F-4C22-9B21-F87B2F0406E9}">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customXml/itemProps3.xml><?xml version="1.0" encoding="utf-8"?>
<ds:datastoreItem xmlns:ds="http://schemas.openxmlformats.org/officeDocument/2006/customXml" ds:itemID="{69B12A88-83FD-4162-A93A-475F02F615C3}">
  <ds:schemaRefs>
    <ds:schemaRef ds:uri="http://schemas.microsoft.com/sharepoint/v3/contenttype/forms"/>
  </ds:schemaRefs>
</ds:datastoreItem>
</file>

<file path=customXml/itemProps4.xml><?xml version="1.0" encoding="utf-8"?>
<ds:datastoreItem xmlns:ds="http://schemas.openxmlformats.org/officeDocument/2006/customXml" ds:itemID="{CC0685AF-9709-46EC-82B9-2E1D4BBCF59E}"/>
</file>

<file path=docProps/app.xml><?xml version="1.0" encoding="utf-8"?>
<Properties xmlns="http://schemas.openxmlformats.org/officeDocument/2006/extended-properties" xmlns:vt="http://schemas.openxmlformats.org/officeDocument/2006/docPropsVTypes">
  <Template>Outreach Plan Template</Template>
  <TotalTime>18</TotalTime>
  <Pages>5</Pages>
  <Words>1505</Words>
  <Characters>7740</Characters>
  <Application>Microsoft Office Word</Application>
  <DocSecurity>0</DocSecurity>
  <Lines>215</Lines>
  <Paragraphs>115</Paragraphs>
  <ScaleCrop>false</ScaleCrop>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Forberg</dc:creator>
  <cp:lastModifiedBy>Alla Pe</cp:lastModifiedBy>
  <cp:revision>3</cp:revision>
  <dcterms:created xsi:type="dcterms:W3CDTF">2025-04-04T17:29:00Z</dcterms:created>
  <dcterms:modified xsi:type="dcterms:W3CDTF">2025-04-04T17:30:00Z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_dlc_DocIdItemGuid">
    <vt:lpwstr>d1222f23-3e10-49c0-9155-00abae9a9e27</vt:lpwstr>
  </property>
  <property fmtid="{D5CDD505-2E9C-101B-9397-08002B2CF9AE}" pid="4" name="MediaServiceImageTags">
    <vt:lpwstr/>
  </property>
  <property fmtid="{D5CDD505-2E9C-101B-9397-08002B2CF9AE}" pid="5" name="KSOProductBuildVer">
    <vt:lpwstr>1033-12.2.0.13489</vt:lpwstr>
  </property>
  <property fmtid="{D5CDD505-2E9C-101B-9397-08002B2CF9AE}" pid="6" name="ICV">
    <vt:lpwstr>075099C877494DC188F8C7D2785C5C76_13</vt:lpwstr>
  </property>
  <property fmtid="{D5CDD505-2E9C-101B-9397-08002B2CF9AE}" pid="7" name="Order">
    <vt:r8>37400</vt:r8>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xd_Signature">
    <vt:bool>false</vt:bool>
  </property>
  <property fmtid="{D5CDD505-2E9C-101B-9397-08002B2CF9AE}" pid="14" name="xd_ProgID">
    <vt:lpwstr/>
  </property>
  <property fmtid="{D5CDD505-2E9C-101B-9397-08002B2CF9AE}" pid="15" name="TemplateUrl">
    <vt:lpwstr/>
  </property>
</Properties>
</file>