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2C22F" w14:textId="1E338D37" w:rsidR="00B42D5D" w:rsidRDefault="4BAE11B7" w:rsidP="008E25E5">
      <w:pPr>
        <w:pStyle w:val="Title"/>
        <w:spacing w:before="0"/>
        <w:jc w:val="center"/>
        <w:rPr>
          <w:b w:val="0"/>
          <w:bCs w:val="0"/>
          <w:color w:val="auto"/>
          <w:sz w:val="32"/>
          <w:szCs w:val="32"/>
        </w:rPr>
      </w:pPr>
      <w:r>
        <w:rPr>
          <w:b w:val="0"/>
          <w:color w:val="auto"/>
          <w:sz w:val="32"/>
        </w:rPr>
        <w:t>Fèy Enfòmasyon sou Pwodwi Konsomatè yo</w:t>
      </w:r>
    </w:p>
    <w:p w14:paraId="3DD6175B" w14:textId="6F7231AE" w:rsidR="00C0728C" w:rsidRDefault="00C0728C" w:rsidP="00C0728C">
      <w:pPr>
        <w:pStyle w:val="Heading1"/>
      </w:pPr>
      <w:bookmarkStart w:id="0" w:name="_Toc194444502"/>
      <w:r>
        <w:t>Kontni</w:t>
      </w:r>
      <w:bookmarkEnd w:id="0"/>
    </w:p>
    <w:p w14:paraId="293A8A97" w14:textId="526CD430" w:rsidR="00E060E9" w:rsidRDefault="004E7A66" w:rsidP="006E2A64">
      <w:pPr>
        <w:pStyle w:val="NoSpacing"/>
        <w:rPr>
          <w:rFonts w:eastAsiaTheme="minorEastAsia"/>
          <w:noProof/>
          <w:kern w:val="2"/>
          <w:sz w:val="21"/>
          <w:lang w:val="en-US" w:eastAsia="zh-CN"/>
        </w:rPr>
      </w:pPr>
      <w:r>
        <w:fldChar w:fldCharType="begin"/>
      </w:r>
      <w:r>
        <w:instrText xml:space="preserve"> TOC \o "1-3" \h \z \u </w:instrText>
      </w:r>
      <w:r>
        <w:fldChar w:fldCharType="separate"/>
      </w:r>
    </w:p>
    <w:p w14:paraId="45E37CED" w14:textId="6AE80838" w:rsidR="00E060E9" w:rsidRDefault="00E060E9" w:rsidP="006E2A64">
      <w:pPr>
        <w:pStyle w:val="TOC1"/>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noProof/>
          <w:kern w:val="2"/>
          <w:sz w:val="21"/>
          <w:lang w:val="en-US" w:eastAsia="zh-CN"/>
        </w:rPr>
      </w:pPr>
      <w:hyperlink w:anchor="_Toc194444503" w:history="1">
        <w:r w:rsidRPr="006D5DCE">
          <w:rPr>
            <w:rStyle w:val="Hyperlink"/>
            <w:noProof/>
          </w:rPr>
          <w:t>Rezime</w:t>
        </w:r>
        <w:r>
          <w:rPr>
            <w:noProof/>
            <w:webHidden/>
          </w:rPr>
          <w:tab/>
        </w:r>
        <w:r>
          <w:rPr>
            <w:noProof/>
            <w:webHidden/>
          </w:rPr>
          <w:fldChar w:fldCharType="begin"/>
        </w:r>
        <w:r>
          <w:rPr>
            <w:noProof/>
            <w:webHidden/>
          </w:rPr>
          <w:instrText xml:space="preserve"> PAGEREF _Toc194444503 \h </w:instrText>
        </w:r>
        <w:r>
          <w:rPr>
            <w:noProof/>
            <w:webHidden/>
          </w:rPr>
        </w:r>
        <w:r>
          <w:rPr>
            <w:noProof/>
            <w:webHidden/>
          </w:rPr>
          <w:fldChar w:fldCharType="separate"/>
        </w:r>
        <w:r>
          <w:rPr>
            <w:noProof/>
            <w:webHidden/>
          </w:rPr>
          <w:t>1</w:t>
        </w:r>
        <w:r>
          <w:rPr>
            <w:noProof/>
            <w:webHidden/>
          </w:rPr>
          <w:fldChar w:fldCharType="end"/>
        </w:r>
      </w:hyperlink>
    </w:p>
    <w:p w14:paraId="433C612C" w14:textId="78A402C6" w:rsidR="00E060E9" w:rsidRDefault="00E060E9" w:rsidP="006E2A64">
      <w:pPr>
        <w:pStyle w:val="TOC1"/>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noProof/>
          <w:kern w:val="2"/>
          <w:sz w:val="21"/>
          <w:lang w:val="en-US" w:eastAsia="zh-CN"/>
        </w:rPr>
      </w:pPr>
      <w:hyperlink w:anchor="_Toc194444504" w:history="1">
        <w:r w:rsidRPr="006D5DCE">
          <w:rPr>
            <w:rStyle w:val="Hyperlink"/>
            <w:noProof/>
          </w:rPr>
          <w:t>Enpòtans Konfòmite</w:t>
        </w:r>
        <w:r>
          <w:rPr>
            <w:noProof/>
            <w:webHidden/>
          </w:rPr>
          <w:tab/>
        </w:r>
        <w:r>
          <w:rPr>
            <w:noProof/>
            <w:webHidden/>
          </w:rPr>
          <w:fldChar w:fldCharType="begin"/>
        </w:r>
        <w:r>
          <w:rPr>
            <w:noProof/>
            <w:webHidden/>
          </w:rPr>
          <w:instrText xml:space="preserve"> PAGEREF _Toc194444504 \h </w:instrText>
        </w:r>
        <w:r>
          <w:rPr>
            <w:noProof/>
            <w:webHidden/>
          </w:rPr>
        </w:r>
        <w:r>
          <w:rPr>
            <w:noProof/>
            <w:webHidden/>
          </w:rPr>
          <w:fldChar w:fldCharType="separate"/>
        </w:r>
        <w:r>
          <w:rPr>
            <w:noProof/>
            <w:webHidden/>
          </w:rPr>
          <w:t>1</w:t>
        </w:r>
        <w:r>
          <w:rPr>
            <w:noProof/>
            <w:webHidden/>
          </w:rPr>
          <w:fldChar w:fldCharType="end"/>
        </w:r>
      </w:hyperlink>
    </w:p>
    <w:p w14:paraId="680E2590" w14:textId="2233E503" w:rsidR="00E060E9" w:rsidRDefault="00E060E9" w:rsidP="006E2A64">
      <w:pPr>
        <w:pStyle w:val="TOC1"/>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noProof/>
          <w:kern w:val="2"/>
          <w:sz w:val="21"/>
          <w:lang w:val="en-US" w:eastAsia="zh-CN"/>
        </w:rPr>
      </w:pPr>
      <w:hyperlink w:anchor="_Toc194444507" w:history="1">
        <w:r w:rsidRPr="006D5DCE">
          <w:rPr>
            <w:rStyle w:val="Hyperlink"/>
            <w:noProof/>
          </w:rPr>
          <w:t>Egzijans Konfòmite</w:t>
        </w:r>
        <w:r>
          <w:rPr>
            <w:noProof/>
            <w:webHidden/>
          </w:rPr>
          <w:tab/>
        </w:r>
        <w:r>
          <w:rPr>
            <w:noProof/>
            <w:webHidden/>
          </w:rPr>
          <w:fldChar w:fldCharType="begin"/>
        </w:r>
        <w:r>
          <w:rPr>
            <w:noProof/>
            <w:webHidden/>
          </w:rPr>
          <w:instrText xml:space="preserve"> PAGEREF _Toc194444507 \h </w:instrText>
        </w:r>
        <w:r>
          <w:rPr>
            <w:noProof/>
            <w:webHidden/>
          </w:rPr>
        </w:r>
        <w:r>
          <w:rPr>
            <w:noProof/>
            <w:webHidden/>
          </w:rPr>
          <w:fldChar w:fldCharType="separate"/>
        </w:r>
        <w:r>
          <w:rPr>
            <w:noProof/>
            <w:webHidden/>
          </w:rPr>
          <w:t>2</w:t>
        </w:r>
        <w:r>
          <w:rPr>
            <w:noProof/>
            <w:webHidden/>
          </w:rPr>
          <w:fldChar w:fldCharType="end"/>
        </w:r>
      </w:hyperlink>
    </w:p>
    <w:p w14:paraId="5479B423" w14:textId="57878F08" w:rsidR="00E060E9" w:rsidRDefault="00E060E9" w:rsidP="006E2A64">
      <w:pPr>
        <w:pStyle w:val="TOC3"/>
        <w:tabs>
          <w:tab w:val="right" w:leader="dot" w:pos="9350"/>
        </w:tabs>
        <w:rPr>
          <w:rFonts w:eastAsiaTheme="minorEastAsia"/>
          <w:noProof/>
          <w:kern w:val="2"/>
          <w:sz w:val="21"/>
          <w:lang w:val="en-US" w:eastAsia="zh-CN"/>
        </w:rPr>
      </w:pPr>
      <w:hyperlink w:anchor="_Toc194444509" w:history="1">
        <w:r w:rsidRPr="006D5DCE">
          <w:rPr>
            <w:rStyle w:val="Hyperlink"/>
            <w:noProof/>
          </w:rPr>
          <w:t>Konpayi fabrikasyon ak pwopriyetè mak</w:t>
        </w:r>
        <w:r>
          <w:rPr>
            <w:noProof/>
            <w:webHidden/>
          </w:rPr>
          <w:tab/>
        </w:r>
        <w:r>
          <w:rPr>
            <w:noProof/>
            <w:webHidden/>
          </w:rPr>
          <w:fldChar w:fldCharType="begin"/>
        </w:r>
        <w:r>
          <w:rPr>
            <w:noProof/>
            <w:webHidden/>
          </w:rPr>
          <w:instrText xml:space="preserve"> PAGEREF _Toc194444509 \h </w:instrText>
        </w:r>
        <w:r>
          <w:rPr>
            <w:noProof/>
            <w:webHidden/>
          </w:rPr>
        </w:r>
        <w:r>
          <w:rPr>
            <w:noProof/>
            <w:webHidden/>
          </w:rPr>
          <w:fldChar w:fldCharType="separate"/>
        </w:r>
        <w:r>
          <w:rPr>
            <w:noProof/>
            <w:webHidden/>
          </w:rPr>
          <w:t>2</w:t>
        </w:r>
        <w:r>
          <w:rPr>
            <w:noProof/>
            <w:webHidden/>
          </w:rPr>
          <w:fldChar w:fldCharType="end"/>
        </w:r>
      </w:hyperlink>
    </w:p>
    <w:p w14:paraId="5C008E9D" w14:textId="4AE2E836" w:rsidR="00E060E9" w:rsidRDefault="00E060E9" w:rsidP="006E2A64">
      <w:pPr>
        <w:pStyle w:val="TOC3"/>
        <w:tabs>
          <w:tab w:val="right" w:leader="dot" w:pos="9350"/>
        </w:tabs>
        <w:rPr>
          <w:rFonts w:eastAsiaTheme="minorEastAsia"/>
          <w:noProof/>
          <w:kern w:val="2"/>
          <w:sz w:val="21"/>
          <w:lang w:val="en-US" w:eastAsia="zh-CN"/>
        </w:rPr>
      </w:pPr>
      <w:hyperlink w:anchor="_Toc194444510" w:history="1">
        <w:r w:rsidRPr="006D5DCE">
          <w:rPr>
            <w:rStyle w:val="Hyperlink"/>
            <w:noProof/>
          </w:rPr>
          <w:t xml:space="preserve">Distribitè, revandè, </w:t>
        </w:r>
        <w:r w:rsidR="005905C8" w:rsidRPr="006D5DCE">
          <w:rPr>
            <w:rStyle w:val="Hyperlink"/>
            <w:noProof/>
          </w:rPr>
          <w:t>d</w:t>
        </w:r>
        <w:r w:rsidR="005905C8">
          <w:rPr>
            <w:rStyle w:val="Hyperlink"/>
            <w:noProof/>
          </w:rPr>
          <w:t>e</w:t>
        </w:r>
        <w:r w:rsidR="005905C8" w:rsidRPr="006D5DCE">
          <w:rPr>
            <w:rStyle w:val="Hyperlink"/>
            <w:noProof/>
          </w:rPr>
          <w:t>tayan</w:t>
        </w:r>
        <w:r w:rsidRPr="006D5DCE">
          <w:rPr>
            <w:rStyle w:val="Hyperlink"/>
            <w:noProof/>
          </w:rPr>
          <w:t>, enstalatè, ak kontraktè</w:t>
        </w:r>
        <w:r>
          <w:rPr>
            <w:noProof/>
            <w:webHidden/>
          </w:rPr>
          <w:tab/>
        </w:r>
        <w:r>
          <w:rPr>
            <w:noProof/>
            <w:webHidden/>
          </w:rPr>
          <w:fldChar w:fldCharType="begin"/>
        </w:r>
        <w:r>
          <w:rPr>
            <w:noProof/>
            <w:webHidden/>
          </w:rPr>
          <w:instrText xml:space="preserve"> PAGEREF _Toc194444510 \h </w:instrText>
        </w:r>
        <w:r>
          <w:rPr>
            <w:noProof/>
            <w:webHidden/>
          </w:rPr>
        </w:r>
        <w:r>
          <w:rPr>
            <w:noProof/>
            <w:webHidden/>
          </w:rPr>
          <w:fldChar w:fldCharType="separate"/>
        </w:r>
        <w:r>
          <w:rPr>
            <w:noProof/>
            <w:webHidden/>
          </w:rPr>
          <w:t>4</w:t>
        </w:r>
        <w:r>
          <w:rPr>
            <w:noProof/>
            <w:webHidden/>
          </w:rPr>
          <w:fldChar w:fldCharType="end"/>
        </w:r>
      </w:hyperlink>
    </w:p>
    <w:p w14:paraId="1C6BFD19" w14:textId="36FFF62F" w:rsidR="00E060E9" w:rsidRDefault="00E060E9" w:rsidP="006E2A64">
      <w:pPr>
        <w:pStyle w:val="TOC1"/>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noProof/>
          <w:kern w:val="2"/>
          <w:sz w:val="21"/>
          <w:lang w:val="en-US" w:eastAsia="zh-CN"/>
        </w:rPr>
      </w:pPr>
      <w:hyperlink w:anchor="_Toc194444511" w:history="1">
        <w:r w:rsidRPr="006D5DCE">
          <w:rPr>
            <w:rStyle w:val="Hyperlink"/>
            <w:noProof/>
          </w:rPr>
          <w:t>Resous</w:t>
        </w:r>
        <w:r>
          <w:rPr>
            <w:noProof/>
            <w:webHidden/>
          </w:rPr>
          <w:tab/>
        </w:r>
        <w:r>
          <w:rPr>
            <w:noProof/>
            <w:webHidden/>
          </w:rPr>
          <w:fldChar w:fldCharType="begin"/>
        </w:r>
        <w:r>
          <w:rPr>
            <w:noProof/>
            <w:webHidden/>
          </w:rPr>
          <w:instrText xml:space="preserve"> PAGEREF _Toc194444511 \h </w:instrText>
        </w:r>
        <w:r>
          <w:rPr>
            <w:noProof/>
            <w:webHidden/>
          </w:rPr>
        </w:r>
        <w:r>
          <w:rPr>
            <w:noProof/>
            <w:webHidden/>
          </w:rPr>
          <w:fldChar w:fldCharType="separate"/>
        </w:r>
        <w:r>
          <w:rPr>
            <w:noProof/>
            <w:webHidden/>
          </w:rPr>
          <w:t>5</w:t>
        </w:r>
        <w:r>
          <w:rPr>
            <w:noProof/>
            <w:webHidden/>
          </w:rPr>
          <w:fldChar w:fldCharType="end"/>
        </w:r>
      </w:hyperlink>
    </w:p>
    <w:p w14:paraId="345AF20B" w14:textId="304F96D5" w:rsidR="0048781C" w:rsidRPr="003C13CF" w:rsidRDefault="004E7A66" w:rsidP="006E2A64">
      <w:pPr>
        <w:rPr>
          <w:sz w:val="2"/>
        </w:rPr>
      </w:pPr>
      <w:r>
        <w:fldChar w:fldCharType="end"/>
      </w:r>
    </w:p>
    <w:p w14:paraId="79EC15D5" w14:textId="095DE7FC" w:rsidR="4BAE11B7" w:rsidRPr="003736BD" w:rsidRDefault="4BAE11B7" w:rsidP="00B42D5D">
      <w:pPr>
        <w:pStyle w:val="Heading1"/>
      </w:pPr>
      <w:bookmarkStart w:id="1" w:name="_Toc194444503"/>
      <w:r>
        <w:t>Rezime</w:t>
      </w:r>
      <w:bookmarkEnd w:id="1"/>
    </w:p>
    <w:p w14:paraId="2F595854" w14:textId="1494435E" w:rsidR="003F4478" w:rsidRDefault="003F4478" w:rsidP="003F4478">
      <w:pPr>
        <w:pStyle w:val="NoSpacing"/>
      </w:pPr>
      <w:r>
        <w:t xml:space="preserve">Nan dat 26 mas 2021, Palman Massachusetts la te adopte </w:t>
      </w:r>
      <w:hyperlink r:id="rId11" w:history="1">
        <w:r>
          <w:rPr>
            <w:rStyle w:val="Hyperlink"/>
          </w:rPr>
          <w:t>yon Lwa ki kreye yon plan pwochen jenerasyon pou politik klima Massachusetts</w:t>
        </w:r>
      </w:hyperlink>
      <w:r>
        <w:t>. Règleman sa a te etabli</w:t>
      </w:r>
    </w:p>
    <w:p w14:paraId="300C97B7" w14:textId="16E91BE8" w:rsidR="0044193F" w:rsidRDefault="003F4478" w:rsidP="47B57E95">
      <w:pPr>
        <w:pStyle w:val="NoSpacing"/>
        <w:spacing w:after="240"/>
        <w:rPr>
          <w:rFonts w:ascii="Calibri" w:eastAsia="Calibri" w:hAnsi="Calibri" w:cs="Calibri"/>
        </w:rPr>
      </w:pPr>
      <w:r>
        <w:t xml:space="preserve">Nòm efikasite Aparèy Enèji ak Dlo pou eta a. </w:t>
      </w:r>
      <w:hyperlink r:id="rId12" w:history="1">
        <w:r>
          <w:rPr>
            <w:rStyle w:val="Hyperlink"/>
          </w:rPr>
          <w:t>Depatman Resous Enèjetik Massachusetts</w:t>
        </w:r>
      </w:hyperlink>
      <w:r>
        <w:t xml:space="preserve">  (DOER) responsab pou tout aspè nan estanda sa yo, ki gen ladan administre devlopman yo, aplikasyon yo, konfòmite yo, ak fè respekte yo.</w:t>
      </w:r>
    </w:p>
    <w:p w14:paraId="7AAB8CC7" w14:textId="6AE7EC0D" w:rsidR="00A24834" w:rsidRDefault="001430E9" w:rsidP="002F1185">
      <w:pPr>
        <w:pStyle w:val="NoSpacing"/>
        <w:rPr>
          <w:b/>
          <w:bCs/>
        </w:rPr>
      </w:pPr>
      <w:r>
        <w:t>Pou konfòme ak estanda sa yo, pwodwi reglemante yo vann nan Massachusetts dwe satisfè kondisyon pèfòmans, tès, etikèt, ak egzijans sètifikasyon yo mansyone yo. Pwodwi ki pa satisfè kondisyon sa yo pa ka livre, vann, oswa enstale nan Massachusetts apati</w:t>
      </w:r>
      <w:r>
        <w:rPr>
          <w:b/>
          <w:bCs/>
        </w:rPr>
        <w:t xml:space="preserve"> 1ye janvye 2022.</w:t>
      </w:r>
    </w:p>
    <w:p w14:paraId="654013A3" w14:textId="1C2A0E07" w:rsidR="00512B01" w:rsidRPr="009B7D59" w:rsidRDefault="1307A73D" w:rsidP="00512B01">
      <w:pPr>
        <w:pStyle w:val="Heading1"/>
      </w:pPr>
      <w:bookmarkStart w:id="2" w:name="_Toc194444504"/>
      <w:r>
        <w:t>Enpòtans Konfòmite</w:t>
      </w:r>
      <w:bookmarkEnd w:id="2"/>
    </w:p>
    <w:p w14:paraId="47EBFDD5" w14:textId="5A389479" w:rsidR="1307A73D" w:rsidRDefault="1307A73D" w:rsidP="6D5EEA2B">
      <w:pPr>
        <w:pStyle w:val="Heading2"/>
      </w:pPr>
      <w:bookmarkStart w:id="3" w:name="_Toc172904550"/>
      <w:bookmarkStart w:id="4" w:name="_Toc194444505"/>
      <w:r>
        <w:rPr>
          <w:sz w:val="26"/>
        </w:rPr>
        <w:t>Benefis pou Biznis ak Konsomatè Massachusetts</w:t>
      </w:r>
      <w:bookmarkEnd w:id="3"/>
      <w:bookmarkEnd w:id="4"/>
    </w:p>
    <w:p w14:paraId="7A82405E" w14:textId="00B1C046" w:rsidR="00512B01" w:rsidRDefault="00512B01" w:rsidP="00512B01">
      <w:pPr>
        <w:pStyle w:val="NoSpacing"/>
        <w:rPr>
          <w:b/>
          <w:bCs/>
          <w:noProof/>
        </w:rPr>
      </w:pPr>
      <w:r>
        <w:t>Estanda efikasite aparèy yo ede Massachusetts diminye konsomasyon enèji ak dlo, bòdwo sèvis piblik, emisyon gaz lakòz ogantasyon tanperati planèt yo, ak lòt bagay ki lakoz polisyon. Estanda sa yo asire ke biznis yo ak konsomatè yo benefisye depans fonksyònman pwodwi ki pi ba alontèm akòz rediksyon enèji ak itilizasyon dlo. Pou biznis yo, konfòmite ak nòm sa yo ka ofri yon avantaj konpetitif, ki fè apèl kont konsomatè ekolojik-konsyan yo. Nòm sa yo pwoteje konsomatè yo tou lè yo ede retire pwodwi ki pa efikas nan mache a. Konfòmite ak nòm sa yo enpòtan anpil pou reyalize benefis sa yo.</w:t>
      </w:r>
    </w:p>
    <w:p w14:paraId="71EC4989" w14:textId="1650339D" w:rsidR="00512B01" w:rsidRPr="009B7D59" w:rsidRDefault="00512B01" w:rsidP="00512B01">
      <w:pPr>
        <w:pStyle w:val="Heading2"/>
        <w:rPr>
          <w:sz w:val="26"/>
          <w:szCs w:val="26"/>
        </w:rPr>
      </w:pPr>
      <w:bookmarkStart w:id="5" w:name="_Toc172904551"/>
      <w:bookmarkStart w:id="6" w:name="_Toc194444506"/>
      <w:r>
        <w:rPr>
          <w:sz w:val="26"/>
        </w:rPr>
        <w:t>Risk ki gen si yo pa respekte nòm yo</w:t>
      </w:r>
      <w:bookmarkEnd w:id="5"/>
      <w:bookmarkEnd w:id="6"/>
    </w:p>
    <w:p w14:paraId="10CE027C" w14:textId="4EEF07D6" w:rsidR="00512B01" w:rsidRDefault="00512B01" w:rsidP="00512B01">
      <w:pPr>
        <w:pStyle w:val="NoSpacing"/>
        <w:rPr>
          <w:b/>
          <w:bCs/>
          <w:noProof/>
        </w:rPr>
      </w:pPr>
      <w:r>
        <w:t>Yon vyolasyon nòm sa yo se yon vyolasyon lwa eta a. Nenpòt fabrikan, pwopriyetè mak, distribitè, revandè, enstalatè, oswa kontraktè ki vann oswa enstale pwodwi entèdi nan Massachusetts ki vyole lwa sa a ka gen pou peye penalite e yo ka divilge piblikman avi paske l pa respekte nòm yo.</w:t>
      </w:r>
    </w:p>
    <w:p w14:paraId="39BF9D89" w14:textId="77777777" w:rsidR="00512B01" w:rsidRPr="00243834" w:rsidRDefault="00512B01" w:rsidP="002F1185">
      <w:pPr>
        <w:pStyle w:val="NoSpacing"/>
      </w:pPr>
    </w:p>
    <w:p w14:paraId="371EF31C" w14:textId="12683E8C" w:rsidR="4BAE11B7" w:rsidRDefault="4BAE11B7" w:rsidP="00367C94">
      <w:pPr>
        <w:pStyle w:val="Heading1"/>
      </w:pPr>
      <w:bookmarkStart w:id="7" w:name="_Toc194444507"/>
      <w:r>
        <w:lastRenderedPageBreak/>
        <w:t>Egzijans Konfòmite</w:t>
      </w:r>
      <w:bookmarkEnd w:id="7"/>
    </w:p>
    <w:p w14:paraId="11192753" w14:textId="3B011B56" w:rsidR="4BAE11B7" w:rsidRPr="009B7D59" w:rsidRDefault="4BAE11B7" w:rsidP="00170989">
      <w:pPr>
        <w:pStyle w:val="Heading2"/>
        <w:rPr>
          <w:sz w:val="26"/>
          <w:szCs w:val="26"/>
        </w:rPr>
      </w:pPr>
      <w:bookmarkStart w:id="8" w:name="_Toc172904553"/>
      <w:bookmarkStart w:id="9" w:name="_Toc194444508"/>
      <w:r>
        <w:rPr>
          <w:sz w:val="26"/>
        </w:rPr>
        <w:t>Wòl ak responsablite</w:t>
      </w:r>
      <w:bookmarkEnd w:id="8"/>
      <w:bookmarkEnd w:id="9"/>
    </w:p>
    <w:p w14:paraId="44882AE9" w14:textId="3E29E571" w:rsidR="00682D54" w:rsidRPr="00682D54" w:rsidRDefault="00682D54" w:rsidP="00682D54">
      <w:r>
        <w:t xml:space="preserve">Tout chèn ekipman an gen responsablite nan pwosesis konfòmite a, ki gen ladan fabrikan, mèt mak, distribitè, machann, </w:t>
      </w:r>
      <w:r w:rsidR="00DC0568">
        <w:t>detayan</w:t>
      </w:r>
      <w:r>
        <w:t>, enstalatè, ak kontraktè.</w:t>
      </w:r>
    </w:p>
    <w:p w14:paraId="3DA53806" w14:textId="4FAA86EC" w:rsidR="4BAE11B7" w:rsidRDefault="4BAE11B7" w:rsidP="000900DB">
      <w:pPr>
        <w:pStyle w:val="Heading3"/>
        <w:rPr>
          <w:sz w:val="24"/>
          <w:szCs w:val="24"/>
        </w:rPr>
      </w:pPr>
      <w:bookmarkStart w:id="10" w:name="_Toc194444509"/>
      <w:r>
        <w:t>Konpayi fabrikasyon</w:t>
      </w:r>
      <w:r>
        <w:rPr>
          <w:sz w:val="24"/>
        </w:rPr>
        <w:t xml:space="preserve"> ak pwopriyetè mak</w:t>
      </w:r>
      <w:bookmarkEnd w:id="10"/>
    </w:p>
    <w:p w14:paraId="79ABFABA" w14:textId="5514D525" w:rsidR="00BD4BED" w:rsidRPr="00BD4BED" w:rsidRDefault="00BD4BED" w:rsidP="00BD4BED">
      <w:r>
        <w:t>Anvan yo vann oswa distribye pwodwi konsomatè ki reglemante yo, fabrikan yo ak pwopriyetè mak yo dwe asire ke pwodwi yo satisfè kondisyon efikasite, tès, etikèt, ak sètifikasyon yo.</w:t>
      </w:r>
    </w:p>
    <w:p w14:paraId="32229313" w14:textId="0D17A5A3" w:rsidR="005E2900" w:rsidRDefault="001741C0" w:rsidP="00924D5C">
      <w:pPr>
        <w:pStyle w:val="Heading5"/>
        <w:rPr>
          <w:b/>
          <w:bCs/>
        </w:rPr>
      </w:pPr>
      <w:r>
        <w:rPr>
          <w:b/>
        </w:rPr>
        <w:t>Kondisyon nan kesyon Tès</w:t>
      </w:r>
    </w:p>
    <w:p w14:paraId="658AA000" w14:textId="07E053F3" w:rsidR="009B07C5" w:rsidRDefault="009B07C5" w:rsidP="009B07C5">
      <w:pPr>
        <w:pStyle w:val="NoSpacing"/>
      </w:pPr>
      <w:r>
        <w:t xml:space="preserve">Konpayi fabrikasyon yo ak pwopriyetè mak yo dwe teste pwodwi yo ann akò ak metòd tès ki aplikab yo ki nan lis nan </w:t>
      </w:r>
      <w:hyperlink r:id="rId13">
        <w:r>
          <w:rPr>
            <w:rStyle w:val="Hyperlink"/>
          </w:rPr>
          <w:t>225 CMR 9.03</w:t>
        </w:r>
      </w:hyperlink>
      <w:r>
        <w:t>.</w:t>
      </w:r>
    </w:p>
    <w:p w14:paraId="318D1D59" w14:textId="77777777" w:rsidR="005D1ACF" w:rsidRPr="00C42B76" w:rsidRDefault="005D1ACF" w:rsidP="005D1ACF">
      <w:pPr>
        <w:pStyle w:val="Heading5"/>
        <w:rPr>
          <w:b/>
          <w:bCs/>
        </w:rPr>
      </w:pPr>
      <w:r>
        <w:rPr>
          <w:b/>
        </w:rPr>
        <w:t>Egzijans nan kesyon mete etikèt</w:t>
      </w:r>
    </w:p>
    <w:p w14:paraId="0DAB9E80" w14:textId="44013B63" w:rsidR="005D1ACF" w:rsidRDefault="005D1ACF" w:rsidP="005D1ACF">
      <w:pPr>
        <w:rPr>
          <w:noProof/>
        </w:rPr>
      </w:pPr>
      <w:r>
        <w:t>Konpayi fabrikasyon yo ak pwopriyetè mak yo dwe make, mete etikèt sou, oswa make pwodwi a ak anbalaj ak non manifakti a ak non mak la. Etikèt sa a dwe sou ni pwodwi a ni anbalaj li yo nan moman vant lan oswa enstalasyon an. Si gen yon Estanda Ranplasan</w:t>
      </w:r>
      <w:r w:rsidRPr="70F01EA1">
        <w:rPr>
          <w:rStyle w:val="FootnoteReference"/>
          <w:noProof/>
        </w:rPr>
        <w:footnoteReference w:id="2"/>
      </w:r>
      <w:r>
        <w:t xml:space="preserve"> mansyone nan </w:t>
      </w:r>
      <w:hyperlink r:id="rId14">
        <w:r>
          <w:rPr>
            <w:rStyle w:val="Hyperlink"/>
          </w:rPr>
          <w:t>225 CMR 9.03</w:t>
        </w:r>
      </w:hyperlink>
      <w:r>
        <w:t>, sèvi avèk etikèt Estanda Ranplasan an ase pou endike konfòmite. Pou pwodwi ki pa gen yon Estanda Ranplasan, fabrikan yo ak pwopriyetè mak yo dwe mete etikèt klè sou efikasite ki espesifye a (pa egzanp, gpm, lm/W) sou chak pwodwi.</w:t>
      </w:r>
    </w:p>
    <w:p w14:paraId="0BEC4CB3" w14:textId="77777777" w:rsidR="005D1ACF" w:rsidRDefault="005D1ACF" w:rsidP="005D1ACF">
      <w:pPr>
        <w:pStyle w:val="Heading5"/>
        <w:rPr>
          <w:b/>
          <w:bCs/>
        </w:rPr>
      </w:pPr>
      <w:r>
        <w:rPr>
          <w:b/>
        </w:rPr>
        <w:t>Kondisyon Sètifikasyon</w:t>
      </w:r>
    </w:p>
    <w:p w14:paraId="5BDDCEFB" w14:textId="63335113" w:rsidR="009B07C5" w:rsidRPr="009B07C5" w:rsidDel="000A75FF" w:rsidRDefault="005D1ACF" w:rsidP="009B07C5">
      <w:pPr>
        <w:pStyle w:val="NoSpacing"/>
      </w:pPr>
      <w:r>
        <w:t xml:space="preserve">Konpayi fabrikasyon ak pwopriyetè mak pwodwi ki kouvri yo pral bezwen sètifye pwodwi yo nan Northeast Energy Efficiency Partnership (NEEP) </w:t>
      </w:r>
      <w:hyperlink r:id="rId15">
        <w:r>
          <w:rPr>
            <w:rStyle w:val="Hyperlink"/>
          </w:rPr>
          <w:t>Baz done Estanda Aparèy Eta a (SASD)</w:t>
        </w:r>
      </w:hyperlink>
      <w:r>
        <w:rPr>
          <w:rStyle w:val="Hyperlink"/>
        </w:rPr>
        <w:t xml:space="preserve"> </w:t>
      </w:r>
      <w:r>
        <w:t xml:space="preserve">oswa bay Komisyon modènize Enèji Kalifòni </w:t>
      </w:r>
      <w:hyperlink r:id="rId16">
        <w:r>
          <w:rPr>
            <w:rStyle w:val="Hyperlink"/>
          </w:rPr>
          <w:t>Sistèm baz done efikasite aparèy modènize (MAEDbS)</w:t>
        </w:r>
      </w:hyperlink>
      <w:r>
        <w:rPr>
          <w:rStyle w:val="Hyperlink"/>
        </w:rPr>
        <w:t xml:space="preserve"> </w:t>
      </w:r>
      <w:r>
        <w:t>pou yo kalifye pou vann nan eta a. Sètifikasyon SASD ka ede w tou konfòme w ak estanda aparèy nan lòt eta yo.</w:t>
      </w:r>
    </w:p>
    <w:p w14:paraId="7EF0DF53" w14:textId="5F1F78F3" w:rsidR="093B6EED" w:rsidRDefault="093B6EED" w:rsidP="093B6EED">
      <w:pPr>
        <w:pStyle w:val="NoSpacing"/>
      </w:pPr>
    </w:p>
    <w:tbl>
      <w:tblPr>
        <w:tblStyle w:val="TableGrid"/>
        <w:tblW w:w="9450" w:type="dxa"/>
        <w:tblInd w:w="-5" w:type="dxa"/>
        <w:tblLook w:val="04A0" w:firstRow="1" w:lastRow="0" w:firstColumn="1" w:lastColumn="0" w:noHBand="0" w:noVBand="1"/>
      </w:tblPr>
      <w:tblGrid>
        <w:gridCol w:w="2790"/>
        <w:gridCol w:w="4680"/>
        <w:gridCol w:w="1980"/>
      </w:tblGrid>
      <w:tr w:rsidR="00C35ADE" w14:paraId="29AF9C71" w14:textId="6B6F36AF" w:rsidTr="2D6DC518">
        <w:trPr>
          <w:cnfStyle w:val="100000000000" w:firstRow="1" w:lastRow="0" w:firstColumn="0" w:lastColumn="0" w:oddVBand="0" w:evenVBand="0" w:oddHBand="0" w:evenHBand="0" w:firstRowFirstColumn="0" w:firstRowLastColumn="0" w:lastRowFirstColumn="0" w:lastRowLastColumn="0"/>
        </w:trPr>
        <w:tc>
          <w:tcPr>
            <w:tcW w:w="2790" w:type="dxa"/>
          </w:tcPr>
          <w:p w14:paraId="12B9F80E" w14:textId="5E3F1206" w:rsidR="007806B0" w:rsidRDefault="007806B0" w:rsidP="00AF0AB9">
            <w:pPr>
              <w:keepNext/>
            </w:pPr>
            <w:r>
              <w:lastRenderedPageBreak/>
              <w:t>Aparèy</w:t>
            </w:r>
          </w:p>
        </w:tc>
        <w:tc>
          <w:tcPr>
            <w:tcW w:w="4680" w:type="dxa"/>
          </w:tcPr>
          <w:p w14:paraId="036DE324" w14:textId="6607DC44" w:rsidR="007806B0" w:rsidRDefault="007806B0" w:rsidP="00AF0AB9">
            <w:pPr>
              <w:keepNext/>
            </w:pPr>
            <w:r>
              <w:t>Estanda pwodwi ak Metòd tès</w:t>
            </w:r>
          </w:p>
        </w:tc>
        <w:tc>
          <w:tcPr>
            <w:tcW w:w="1980" w:type="dxa"/>
          </w:tcPr>
          <w:p w14:paraId="34AF440F" w14:textId="5E1218EF" w:rsidR="007806B0" w:rsidRDefault="007806B0" w:rsidP="00AF0AB9">
            <w:pPr>
              <w:keepNext/>
            </w:pPr>
            <w:r>
              <w:t>Metòd Sètifikasyon</w:t>
            </w:r>
          </w:p>
        </w:tc>
      </w:tr>
      <w:tr w:rsidR="00C35ADE" w14:paraId="0011DC41" w14:textId="7539AF55" w:rsidTr="2D6DC518">
        <w:tc>
          <w:tcPr>
            <w:tcW w:w="2790" w:type="dxa"/>
          </w:tcPr>
          <w:p w14:paraId="51117603" w14:textId="48C7C47F" w:rsidR="007806B0" w:rsidRDefault="007806B0" w:rsidP="00AF0AB9">
            <w:pPr>
              <w:keepNext/>
            </w:pPr>
            <w:r>
              <w:t>Odinatè ak ekran òdinatè</w:t>
            </w:r>
          </w:p>
        </w:tc>
        <w:tc>
          <w:tcPr>
            <w:tcW w:w="4680" w:type="dxa"/>
          </w:tcPr>
          <w:p w14:paraId="25E93E90" w14:textId="42BA3206" w:rsidR="007806B0" w:rsidRPr="00D405B0" w:rsidRDefault="007806B0" w:rsidP="00AF0AB9">
            <w:pPr>
              <w:keepNext/>
              <w:rPr>
                <w:szCs w:val="20"/>
              </w:rPr>
            </w:pPr>
            <w:r>
              <w:t xml:space="preserve">Règleman Efikasite Aparèy Kalifòni (Tit 20) | </w:t>
            </w:r>
            <w:hyperlink r:id="rId17" w:anchor="!Documents/section1604testmethodsforspecificappliances.htm" w:history="1">
              <w:r>
                <w:rPr>
                  <w:rStyle w:val="Hyperlink"/>
                </w:rPr>
                <w:t>Seksyon 1604(v)</w:t>
              </w:r>
            </w:hyperlink>
          </w:p>
        </w:tc>
        <w:tc>
          <w:tcPr>
            <w:tcW w:w="1980" w:type="dxa"/>
          </w:tcPr>
          <w:p w14:paraId="21A63013" w14:textId="7C1DEE23" w:rsidR="007806B0" w:rsidRPr="00D405B0" w:rsidRDefault="007806B0" w:rsidP="00AF0AB9">
            <w:pPr>
              <w:keepNext/>
              <w:rPr>
                <w:szCs w:val="20"/>
              </w:rPr>
            </w:pPr>
            <w:r>
              <w:t xml:space="preserve">CEC </w:t>
            </w:r>
            <w:hyperlink r:id="rId18">
              <w:r>
                <w:rPr>
                  <w:rStyle w:val="Hyperlink"/>
                </w:rPr>
                <w:t>MAEDbS</w:t>
              </w:r>
            </w:hyperlink>
          </w:p>
        </w:tc>
      </w:tr>
      <w:tr w:rsidR="00C35ADE" w14:paraId="5BBD8074" w14:textId="7D9F231B" w:rsidTr="2D6DC518">
        <w:tc>
          <w:tcPr>
            <w:tcW w:w="2790" w:type="dxa"/>
          </w:tcPr>
          <w:p w14:paraId="1AF577EF" w14:textId="10AE1D93" w:rsidR="007806B0" w:rsidRDefault="007806B0" w:rsidP="00AF0AB9">
            <w:pPr>
              <w:keepNext/>
            </w:pPr>
            <w:r>
              <w:t>Ekipman pou machin elektrik (EVSE)</w:t>
            </w:r>
          </w:p>
        </w:tc>
        <w:tc>
          <w:tcPr>
            <w:tcW w:w="4680" w:type="dxa"/>
          </w:tcPr>
          <w:p w14:paraId="5606BE40" w14:textId="2345AC61" w:rsidR="007806B0" w:rsidRPr="00D405B0" w:rsidRDefault="007806B0" w:rsidP="00AF0AB9">
            <w:pPr>
              <w:keepNext/>
              <w:rPr>
                <w:szCs w:val="20"/>
              </w:rPr>
            </w:pPr>
            <w:hyperlink r:id="rId19" w:history="1">
              <w:r>
                <w:rPr>
                  <w:rStyle w:val="Hyperlink"/>
                </w:rPr>
                <w:t>Espesifikasyon Pwodwi Kondisyon Pwogram ENERGY STAR pou sistèm EVSE, Vèsyon 1.0</w:t>
              </w:r>
            </w:hyperlink>
          </w:p>
        </w:tc>
        <w:tc>
          <w:tcPr>
            <w:tcW w:w="1980" w:type="dxa"/>
          </w:tcPr>
          <w:p w14:paraId="50319BB5" w14:textId="42F2BBDC" w:rsidR="007806B0" w:rsidRDefault="007806B0" w:rsidP="00AF0AB9">
            <w:pPr>
              <w:keepNext/>
            </w:pPr>
            <w:r>
              <w:t xml:space="preserve">NEEP </w:t>
            </w:r>
            <w:hyperlink r:id="rId20">
              <w:r>
                <w:rPr>
                  <w:rStyle w:val="Hyperlink"/>
                </w:rPr>
                <w:t>SASD</w:t>
              </w:r>
            </w:hyperlink>
          </w:p>
        </w:tc>
      </w:tr>
      <w:tr w:rsidR="00C35ADE" w14:paraId="6473270C" w14:textId="6103577E" w:rsidTr="2D6DC518">
        <w:tc>
          <w:tcPr>
            <w:tcW w:w="2790" w:type="dxa"/>
          </w:tcPr>
          <w:p w14:paraId="46398779" w14:textId="5A028ABD" w:rsidR="00B03983" w:rsidRDefault="00B03983" w:rsidP="00B03983">
            <w:pPr>
              <w:keepNext/>
              <w:tabs>
                <w:tab w:val="left" w:pos="2940"/>
              </w:tabs>
            </w:pPr>
            <w:r>
              <w:t>Lanp fliyoresan ki gen endis koulè ki elve (CRI)</w:t>
            </w:r>
          </w:p>
        </w:tc>
        <w:tc>
          <w:tcPr>
            <w:tcW w:w="4680" w:type="dxa"/>
          </w:tcPr>
          <w:p w14:paraId="280F0D04" w14:textId="751DD0B8" w:rsidR="00B03983" w:rsidRPr="00D405B0" w:rsidRDefault="00B03983" w:rsidP="00B03983">
            <w:pPr>
              <w:keepNext/>
              <w:rPr>
                <w:szCs w:val="20"/>
              </w:rPr>
            </w:pPr>
            <w:hyperlink r:id="rId21" w:history="1">
              <w:r>
                <w:rPr>
                  <w:rStyle w:val="Hyperlink"/>
                </w:rPr>
                <w:t>10 CFR Pati 430, Apendis R rive nan sou pati segondè B</w:t>
              </w:r>
            </w:hyperlink>
          </w:p>
        </w:tc>
        <w:tc>
          <w:tcPr>
            <w:tcW w:w="1980" w:type="dxa"/>
          </w:tcPr>
          <w:p w14:paraId="70989C61" w14:textId="13DD0EF8" w:rsidR="00B03983" w:rsidRDefault="00B03983" w:rsidP="00B03983">
            <w:pPr>
              <w:keepNext/>
            </w:pPr>
            <w:r>
              <w:t xml:space="preserve">NEEP </w:t>
            </w:r>
            <w:hyperlink r:id="rId22" w:history="1">
              <w:r>
                <w:rPr>
                  <w:rStyle w:val="Hyperlink"/>
                </w:rPr>
                <w:t>SASD</w:t>
              </w:r>
            </w:hyperlink>
          </w:p>
        </w:tc>
      </w:tr>
      <w:tr w:rsidR="00C35ADE" w14:paraId="29DC3251" w14:textId="68B5B92E" w:rsidTr="2D6DC518">
        <w:tc>
          <w:tcPr>
            <w:tcW w:w="2790" w:type="dxa"/>
          </w:tcPr>
          <w:p w14:paraId="691B2E81" w14:textId="3C840D86" w:rsidR="00B03983" w:rsidRDefault="00B03983" w:rsidP="00B03983">
            <w:pPr>
              <w:keepNext/>
            </w:pPr>
            <w:r>
              <w:t>Ekipman plonbri – wobinè twalèt, wobinè kwizin rezidansyèl, ayeratè ranplasman, tèt pilverizasyon, douch</w:t>
            </w:r>
          </w:p>
        </w:tc>
        <w:tc>
          <w:tcPr>
            <w:tcW w:w="4680" w:type="dxa"/>
          </w:tcPr>
          <w:p w14:paraId="52D3FEA0" w14:textId="2293F7C5" w:rsidR="00B03983" w:rsidRPr="00D405B0" w:rsidRDefault="00B03983" w:rsidP="00B03983">
            <w:pPr>
              <w:keepNext/>
              <w:rPr>
                <w:szCs w:val="20"/>
              </w:rPr>
            </w:pPr>
            <w:hyperlink r:id="rId23" w:history="1">
              <w:r>
                <w:rPr>
                  <w:rStyle w:val="Hyperlink"/>
                </w:rPr>
                <w:t>10 CFR Pati 430, Apendis S rive nan sou pati segondè B</w:t>
              </w:r>
            </w:hyperlink>
          </w:p>
        </w:tc>
        <w:tc>
          <w:tcPr>
            <w:tcW w:w="1980" w:type="dxa"/>
          </w:tcPr>
          <w:p w14:paraId="3F0FE51E" w14:textId="2194F279" w:rsidR="00B03983" w:rsidRDefault="00B03983" w:rsidP="00B03983">
            <w:pPr>
              <w:keepNext/>
            </w:pPr>
            <w:r>
              <w:t xml:space="preserve">NEEP </w:t>
            </w:r>
            <w:hyperlink r:id="rId24" w:history="1">
              <w:r>
                <w:rPr>
                  <w:rStyle w:val="Hyperlink"/>
                </w:rPr>
                <w:t>SASD</w:t>
              </w:r>
            </w:hyperlink>
          </w:p>
        </w:tc>
      </w:tr>
      <w:tr w:rsidR="00C35ADE" w14:paraId="6F90155E" w14:textId="564DAE5E" w:rsidTr="2D6DC518">
        <w:trPr>
          <w:trHeight w:val="1097"/>
        </w:trPr>
        <w:tc>
          <w:tcPr>
            <w:tcW w:w="2790" w:type="dxa"/>
          </w:tcPr>
          <w:p w14:paraId="7F60224D" w14:textId="6A7F3C9B" w:rsidR="00B03983" w:rsidRDefault="00B03983" w:rsidP="00B03983">
            <w:pPr>
              <w:keepNext/>
            </w:pPr>
            <w:r>
              <w:t>Enstalasyon plonbri – irinwa ak bòl twalèt lapa sa yo pou prizon oswa enstalasyon sante mantal</w:t>
            </w:r>
          </w:p>
        </w:tc>
        <w:tc>
          <w:tcPr>
            <w:tcW w:w="4680" w:type="dxa"/>
          </w:tcPr>
          <w:p w14:paraId="2BE61333" w14:textId="6A26BE62" w:rsidR="00B03983" w:rsidRPr="00D405B0" w:rsidRDefault="00B03983" w:rsidP="00B03983">
            <w:pPr>
              <w:keepNext/>
              <w:rPr>
                <w:szCs w:val="20"/>
              </w:rPr>
            </w:pPr>
            <w:r>
              <w:t xml:space="preserve">• Tès konsomasyon dlo nan </w:t>
            </w:r>
            <w:hyperlink r:id="rId25" w:history="1">
              <w:r>
                <w:rPr>
                  <w:rStyle w:val="Hyperlink"/>
                </w:rPr>
                <w:t>10 CFR Pati 430, Apendis T</w:t>
              </w:r>
            </w:hyperlink>
          </w:p>
          <w:p w14:paraId="2610DA36" w14:textId="6B6298CE" w:rsidR="00B03983" w:rsidRPr="00D405B0" w:rsidRDefault="00B03983" w:rsidP="00B03983">
            <w:pPr>
              <w:keepNext/>
            </w:pPr>
            <w:r>
              <w:t xml:space="preserve">• Tès kondui evakyasyon nan seksyon 7.9 7.9 of </w:t>
            </w:r>
            <w:hyperlink r:id="rId26" w:history="1">
              <w:r>
                <w:rPr>
                  <w:rStyle w:val="Hyperlink"/>
                </w:rPr>
                <w:t>Sosyete Ameriken Enjenyè Mekanik (ASME) 112.19.2/ Asosiyasyon estanda Kanadyen (CSA) B45.1-2018</w:t>
              </w:r>
            </w:hyperlink>
          </w:p>
        </w:tc>
        <w:tc>
          <w:tcPr>
            <w:tcW w:w="1980" w:type="dxa"/>
          </w:tcPr>
          <w:p w14:paraId="3E5AA206" w14:textId="408D038F" w:rsidR="00B03983" w:rsidRPr="00D405B0" w:rsidRDefault="00B03983" w:rsidP="00B03983">
            <w:pPr>
              <w:keepNext/>
              <w:rPr>
                <w:szCs w:val="20"/>
              </w:rPr>
            </w:pPr>
            <w:r>
              <w:t xml:space="preserve">NEEP </w:t>
            </w:r>
            <w:hyperlink r:id="rId27" w:history="1">
              <w:r>
                <w:rPr>
                  <w:rStyle w:val="Hyperlink"/>
                </w:rPr>
                <w:t>SASD</w:t>
              </w:r>
            </w:hyperlink>
          </w:p>
        </w:tc>
      </w:tr>
      <w:tr w:rsidR="00C35ADE" w14:paraId="2FDE1152" w14:textId="3D221416" w:rsidTr="2D6DC518">
        <w:tc>
          <w:tcPr>
            <w:tcW w:w="2790" w:type="dxa"/>
          </w:tcPr>
          <w:p w14:paraId="4D495453" w14:textId="479BF77D" w:rsidR="00B03983" w:rsidRDefault="00B03983" w:rsidP="00B03983">
            <w:pPr>
              <w:keepNext/>
              <w:rPr>
                <w:szCs w:val="20"/>
              </w:rPr>
            </w:pPr>
            <w:r>
              <w:t>Espa elektrik pòtab</w:t>
            </w:r>
          </w:p>
        </w:tc>
        <w:tc>
          <w:tcPr>
            <w:tcW w:w="4680" w:type="dxa"/>
          </w:tcPr>
          <w:p w14:paraId="1134C108" w14:textId="7CCE4E00" w:rsidR="00B03983" w:rsidRDefault="45548FFF" w:rsidP="00B03983">
            <w:pPr>
              <w:keepNext/>
              <w:rPr>
                <w:szCs w:val="20"/>
              </w:rPr>
            </w:pPr>
            <w:hyperlink r:id="rId28">
              <w:r>
                <w:rPr>
                  <w:rStyle w:val="Hyperlink"/>
                </w:rPr>
                <w:t>ANSI/APSP/ICC-14-2019</w:t>
              </w:r>
            </w:hyperlink>
          </w:p>
        </w:tc>
        <w:tc>
          <w:tcPr>
            <w:tcW w:w="1980" w:type="dxa"/>
          </w:tcPr>
          <w:p w14:paraId="321CA4E8" w14:textId="11935A07" w:rsidR="00B03983" w:rsidRDefault="00B03983" w:rsidP="00B03983">
            <w:pPr>
              <w:keepNext/>
            </w:pPr>
            <w:r>
              <w:t xml:space="preserve">CEC </w:t>
            </w:r>
            <w:hyperlink r:id="rId29">
              <w:r>
                <w:rPr>
                  <w:rStyle w:val="Hyperlink"/>
                </w:rPr>
                <w:t>MAEDbS</w:t>
              </w:r>
            </w:hyperlink>
          </w:p>
        </w:tc>
      </w:tr>
      <w:tr w:rsidR="00C35ADE" w14:paraId="142A30AF" w14:textId="223E22EB" w:rsidTr="2D6DC518">
        <w:tc>
          <w:tcPr>
            <w:tcW w:w="2790" w:type="dxa"/>
          </w:tcPr>
          <w:p w14:paraId="76DA9710" w14:textId="02740259" w:rsidR="00B03983" w:rsidRDefault="00B03983" w:rsidP="00B03983">
            <w:pPr>
              <w:keepNext/>
            </w:pPr>
            <w:r>
              <w:t>Sistèm vantilasyon rezidansyèl</w:t>
            </w:r>
          </w:p>
        </w:tc>
        <w:tc>
          <w:tcPr>
            <w:tcW w:w="4680" w:type="dxa"/>
          </w:tcPr>
          <w:p w14:paraId="3AE23C25" w14:textId="5CF1741E" w:rsidR="00B03983" w:rsidRPr="00E80C14" w:rsidRDefault="00B03983" w:rsidP="00B03983">
            <w:pPr>
              <w:keepNext/>
              <w:rPr>
                <w:szCs w:val="20"/>
              </w:rPr>
            </w:pPr>
            <w:hyperlink r:id="rId30" w:history="1">
              <w:r>
                <w:rPr>
                  <w:rStyle w:val="Hyperlink"/>
                </w:rPr>
                <w:t>Espesifikasyon Pwodwi Kondisyon Pwogram ENERGY STAR pou sistèm Sistèm vantilasyon rezidansyèl, Vèsyon 4.1</w:t>
              </w:r>
            </w:hyperlink>
          </w:p>
        </w:tc>
        <w:tc>
          <w:tcPr>
            <w:tcW w:w="1980" w:type="dxa"/>
          </w:tcPr>
          <w:p w14:paraId="22665441" w14:textId="360077DE" w:rsidR="00B03983" w:rsidRDefault="00B03983" w:rsidP="00B03983">
            <w:pPr>
              <w:keepNext/>
            </w:pPr>
            <w:r>
              <w:t xml:space="preserve">NEEP </w:t>
            </w:r>
            <w:hyperlink r:id="rId31" w:history="1">
              <w:r>
                <w:rPr>
                  <w:rStyle w:val="Hyperlink"/>
                </w:rPr>
                <w:t>SASD</w:t>
              </w:r>
            </w:hyperlink>
          </w:p>
        </w:tc>
      </w:tr>
      <w:tr w:rsidR="00C35ADE" w14:paraId="637A2712" w14:textId="6F5B25A5" w:rsidTr="2D6DC518">
        <w:tc>
          <w:tcPr>
            <w:tcW w:w="2790" w:type="dxa"/>
          </w:tcPr>
          <w:p w14:paraId="1FC69289" w14:textId="60F6F457" w:rsidR="00B03983" w:rsidRDefault="00B03983" w:rsidP="00B03983">
            <w:pPr>
              <w:keepNext/>
            </w:pPr>
            <w:r>
              <w:t>Kò aparèy otomatik pou wouze</w:t>
            </w:r>
          </w:p>
        </w:tc>
        <w:tc>
          <w:tcPr>
            <w:tcW w:w="4680" w:type="dxa"/>
          </w:tcPr>
          <w:p w14:paraId="1FF05F06" w14:textId="4B0358BD" w:rsidR="00B03983" w:rsidRPr="00385B87" w:rsidRDefault="00B03983" w:rsidP="00B03983">
            <w:pPr>
              <w:keepNext/>
              <w:rPr>
                <w:szCs w:val="20"/>
              </w:rPr>
            </w:pPr>
            <w:hyperlink r:id="rId32" w:history="1">
              <w:r>
                <w:rPr>
                  <w:rStyle w:val="Hyperlink"/>
                </w:rPr>
                <w:t>Espesifikasyon  WaterSense Ajans Ameriken Pwoteksyon Anviwònman pou Kò aparèy otomatik pou wouze, Vèsyon 1.0</w:t>
              </w:r>
            </w:hyperlink>
          </w:p>
        </w:tc>
        <w:tc>
          <w:tcPr>
            <w:tcW w:w="1980" w:type="dxa"/>
          </w:tcPr>
          <w:p w14:paraId="77B064CA" w14:textId="5A702360" w:rsidR="00B03983" w:rsidRDefault="00B03983" w:rsidP="00B03983">
            <w:pPr>
              <w:keepNext/>
            </w:pPr>
            <w:r>
              <w:t xml:space="preserve">CEC </w:t>
            </w:r>
            <w:hyperlink r:id="rId33">
              <w:r>
                <w:rPr>
                  <w:rStyle w:val="Hyperlink"/>
                </w:rPr>
                <w:t>MAEDbS</w:t>
              </w:r>
            </w:hyperlink>
          </w:p>
        </w:tc>
      </w:tr>
      <w:tr w:rsidR="00C35ADE" w14:paraId="3EC1AC82" w14:textId="7C2B141B" w:rsidTr="2D6DC518">
        <w:tc>
          <w:tcPr>
            <w:tcW w:w="2790" w:type="dxa"/>
          </w:tcPr>
          <w:p w14:paraId="754E90EE" w14:textId="3ADC4886" w:rsidR="00B03983" w:rsidRDefault="00B03983" w:rsidP="00B03983">
            <w:pPr>
              <w:keepNext/>
            </w:pPr>
            <w:r>
              <w:t>Aparèy pou glase dlo</w:t>
            </w:r>
          </w:p>
        </w:tc>
        <w:tc>
          <w:tcPr>
            <w:tcW w:w="4680" w:type="dxa"/>
          </w:tcPr>
          <w:p w14:paraId="621AF1F8" w14:textId="1B09F61D" w:rsidR="00B03983" w:rsidRPr="00385B87" w:rsidRDefault="00B03983" w:rsidP="00B03983">
            <w:pPr>
              <w:keepNext/>
              <w:rPr>
                <w:szCs w:val="20"/>
              </w:rPr>
            </w:pPr>
            <w:hyperlink r:id="rId34" w:history="1">
              <w:r>
                <w:rPr>
                  <w:rStyle w:val="Hyperlink"/>
                </w:rPr>
                <w:t>Vèsyon 2.0 nan Espesifikasyon ENERGY STAR Pwodui pou Aparèy pou glase dlo</w:t>
              </w:r>
            </w:hyperlink>
          </w:p>
        </w:tc>
        <w:tc>
          <w:tcPr>
            <w:tcW w:w="1980" w:type="dxa"/>
          </w:tcPr>
          <w:p w14:paraId="4DAF301C" w14:textId="68338103" w:rsidR="00B03983" w:rsidRDefault="00B03983" w:rsidP="00B03983">
            <w:pPr>
              <w:keepNext/>
            </w:pPr>
            <w:r>
              <w:t xml:space="preserve">NEEP </w:t>
            </w:r>
            <w:hyperlink r:id="rId35" w:history="1">
              <w:r>
                <w:rPr>
                  <w:rStyle w:val="Hyperlink"/>
                </w:rPr>
                <w:t>SASD</w:t>
              </w:r>
            </w:hyperlink>
          </w:p>
        </w:tc>
      </w:tr>
    </w:tbl>
    <w:p w14:paraId="1990D3AE" w14:textId="37169E1A" w:rsidR="00102CE7" w:rsidRDefault="00102CE7" w:rsidP="00C073C5">
      <w:pPr>
        <w:rPr>
          <w:rStyle w:val="IntenseEmphasis"/>
        </w:rPr>
      </w:pPr>
      <w:r>
        <w:rPr>
          <w:rStyle w:val="IntenseEmphasis"/>
        </w:rPr>
        <w:t>Enstriksyon Sètifikasyon SASD</w:t>
      </w:r>
    </w:p>
    <w:p w14:paraId="30AF9B62" w14:textId="2E916248" w:rsidR="00615E67" w:rsidRDefault="007C2A80" w:rsidP="7FF139B2">
      <w:pPr>
        <w:pStyle w:val="ListParagraph"/>
        <w:numPr>
          <w:ilvl w:val="0"/>
          <w:numId w:val="39"/>
        </w:numPr>
        <w:rPr>
          <w:rStyle w:val="IntenseEmphasis"/>
          <w:i w:val="0"/>
          <w:iCs w:val="0"/>
          <w:color w:val="auto"/>
        </w:rPr>
      </w:pPr>
      <w:r>
        <w:rPr>
          <w:rStyle w:val="IntenseEmphasis"/>
          <w:i w:val="0"/>
          <w:color w:val="auto"/>
        </w:rPr>
        <w:t xml:space="preserve">Kreye yon kont sou SASD la avèk </w:t>
      </w:r>
      <w:hyperlink r:id="rId36">
        <w:r>
          <w:rPr>
            <w:rStyle w:val="Hyperlink"/>
          </w:rPr>
          <w:t>enstriksyon sa yo</w:t>
        </w:r>
      </w:hyperlink>
      <w:r>
        <w:rPr>
          <w:rStyle w:val="Hyperlink"/>
        </w:rPr>
        <w:t>.</w:t>
      </w:r>
    </w:p>
    <w:p w14:paraId="3820A753" w14:textId="4DC64390" w:rsidR="00615E67" w:rsidRPr="00615E67" w:rsidRDefault="007C2A80" w:rsidP="7FF139B2">
      <w:pPr>
        <w:pStyle w:val="ListParagraph"/>
        <w:numPr>
          <w:ilvl w:val="0"/>
          <w:numId w:val="39"/>
        </w:numPr>
        <w:rPr>
          <w:rStyle w:val="IntenseEmphasis"/>
          <w:i w:val="0"/>
          <w:iCs w:val="0"/>
          <w:color w:val="auto"/>
        </w:rPr>
      </w:pPr>
      <w:r>
        <w:rPr>
          <w:rStyle w:val="IntenseEmphasis"/>
          <w:i w:val="0"/>
          <w:color w:val="auto"/>
        </w:rPr>
        <w:t>Yon fwa yo apwouve kont ou, konfime mak ki asosye ak konpayi w lan (ka gen pwodwi nan SASD a ki deja ap tann apwobasyon w).</w:t>
      </w:r>
    </w:p>
    <w:p w14:paraId="3F8F7242" w14:textId="0124FCAB" w:rsidR="00615E67" w:rsidRDefault="007C2A80" w:rsidP="726A6493">
      <w:pPr>
        <w:pStyle w:val="ListParagraph"/>
        <w:numPr>
          <w:ilvl w:val="0"/>
          <w:numId w:val="39"/>
        </w:numPr>
        <w:rPr>
          <w:rStyle w:val="IntenseEmphasis"/>
          <w:i w:val="0"/>
          <w:iCs w:val="0"/>
          <w:color w:val="auto"/>
        </w:rPr>
      </w:pPr>
      <w:r>
        <w:rPr>
          <w:rStyle w:val="IntenseEmphasis"/>
          <w:i w:val="0"/>
          <w:color w:val="auto"/>
        </w:rPr>
        <w:t xml:space="preserve">Si gen lòt pwodwi w ta renmen sètifye, revize enstriksyon telechajman yo te jwenn sou SASD la anba </w:t>
      </w:r>
      <w:hyperlink r:id="rId37">
        <w:r>
          <w:rPr>
            <w:rStyle w:val="Hyperlink"/>
          </w:rPr>
          <w:t>Kesyon moun poze souvan nan Resous &gt; Konfòmite</w:t>
        </w:r>
      </w:hyperlink>
      <w:r>
        <w:rPr>
          <w:rStyle w:val="Hyperlink"/>
        </w:rPr>
        <w:t>.</w:t>
      </w:r>
    </w:p>
    <w:p w14:paraId="6C139F46" w14:textId="1A743408" w:rsidR="00615E67" w:rsidRDefault="007C2A80" w:rsidP="7FF139B2">
      <w:pPr>
        <w:pStyle w:val="ListParagraph"/>
        <w:numPr>
          <w:ilvl w:val="0"/>
          <w:numId w:val="39"/>
        </w:numPr>
        <w:rPr>
          <w:rStyle w:val="IntenseEmphasis"/>
          <w:i w:val="0"/>
          <w:iCs w:val="0"/>
          <w:color w:val="auto"/>
        </w:rPr>
      </w:pPr>
      <w:r>
        <w:rPr>
          <w:rStyle w:val="IntenseEmphasis"/>
          <w:i w:val="0"/>
          <w:color w:val="auto"/>
        </w:rPr>
        <w:t>Telechaje done pwodwi yo avèk modèl yo bay nan paj enpòte pwodwi a.</w:t>
      </w:r>
    </w:p>
    <w:p w14:paraId="3EF737D7" w14:textId="72020C2F" w:rsidR="007C2A80" w:rsidRDefault="007C2A80" w:rsidP="7FF139B2">
      <w:pPr>
        <w:pStyle w:val="ListParagraph"/>
        <w:numPr>
          <w:ilvl w:val="0"/>
          <w:numId w:val="39"/>
        </w:numPr>
        <w:rPr>
          <w:rStyle w:val="IntenseEmphasis"/>
          <w:i w:val="0"/>
          <w:iCs w:val="0"/>
          <w:color w:val="auto"/>
        </w:rPr>
      </w:pPr>
      <w:r>
        <w:rPr>
          <w:rStyle w:val="IntenseEmphasis"/>
          <w:i w:val="0"/>
          <w:color w:val="auto"/>
        </w:rPr>
        <w:t>Resevwa avi ke done pwodwi yo te apwouve oswa refize.</w:t>
      </w:r>
    </w:p>
    <w:p w14:paraId="5A106401" w14:textId="65F033EA" w:rsidR="00665E93" w:rsidRDefault="000065CD" w:rsidP="000065CD">
      <w:pPr>
        <w:pStyle w:val="Heading4"/>
        <w:rPr>
          <w:rStyle w:val="IntenseEmphasis"/>
          <w:rFonts w:asciiTheme="minorHAnsi" w:eastAsiaTheme="minorEastAsia" w:hAnsiTheme="minorHAnsi" w:cstheme="minorBidi"/>
          <w:i/>
          <w:color w:val="3E6027" w:themeColor="accent5"/>
        </w:rPr>
      </w:pPr>
      <w:r>
        <w:rPr>
          <w:rStyle w:val="IntenseEmphasis"/>
          <w:rFonts w:asciiTheme="minorHAnsi" w:hAnsiTheme="minorHAnsi"/>
          <w:i/>
          <w:color w:val="3E6027" w:themeColor="accent5"/>
        </w:rPr>
        <w:t xml:space="preserve">Enstriksyon Sètifikasyon MAEDbS </w:t>
      </w:r>
    </w:p>
    <w:p w14:paraId="1B53AD6E" w14:textId="02FDD3E9" w:rsidR="0008681C" w:rsidRDefault="00BC2915" w:rsidP="00187F6B">
      <w:pPr>
        <w:pStyle w:val="ListParagraph"/>
        <w:numPr>
          <w:ilvl w:val="0"/>
          <w:numId w:val="40"/>
        </w:numPr>
        <w:rPr>
          <w:rStyle w:val="IntenseEmphasis"/>
          <w:i w:val="0"/>
          <w:iCs w:val="0"/>
          <w:color w:val="auto"/>
        </w:rPr>
      </w:pPr>
      <w:r>
        <w:rPr>
          <w:rStyle w:val="IntenseEmphasis"/>
          <w:i w:val="0"/>
          <w:color w:val="auto"/>
        </w:rPr>
        <w:t xml:space="preserve">Gen aksè ak pake sètifikasyon pwodwi ki enpòtan </w:t>
      </w:r>
      <w:hyperlink r:id="rId38" w:history="1">
        <w:r>
          <w:rPr>
            <w:rStyle w:val="Hyperlink"/>
          </w:rPr>
          <w:t>isit la</w:t>
        </w:r>
      </w:hyperlink>
      <w:r>
        <w:rPr>
          <w:rStyle w:val="IntenseEmphasis"/>
          <w:i w:val="0"/>
          <w:color w:val="auto"/>
        </w:rPr>
        <w:t>. CEC a bay pake sètifikasyon pou chak kategori pwodwi ki gen ladan konsèy sou fason pou:</w:t>
      </w:r>
    </w:p>
    <w:p w14:paraId="5C11F035" w14:textId="219D84CE" w:rsidR="003A234A" w:rsidRDefault="00BE0A6A" w:rsidP="0008681C">
      <w:pPr>
        <w:pStyle w:val="ListParagraph"/>
        <w:numPr>
          <w:ilvl w:val="1"/>
          <w:numId w:val="40"/>
        </w:numPr>
        <w:rPr>
          <w:rStyle w:val="IntenseEmphasis"/>
          <w:i w:val="0"/>
          <w:iCs w:val="0"/>
          <w:color w:val="auto"/>
        </w:rPr>
      </w:pPr>
      <w:r>
        <w:rPr>
          <w:rStyle w:val="IntenseEmphasis"/>
          <w:i w:val="0"/>
          <w:color w:val="auto"/>
        </w:rPr>
        <w:t>Enskri yon nouvo kont MAEDbS.</w:t>
      </w:r>
    </w:p>
    <w:p w14:paraId="5DD2ADDD" w14:textId="7BCE283B" w:rsidR="00C5021B" w:rsidRPr="002412A6" w:rsidRDefault="00C5021B" w:rsidP="002412A6">
      <w:pPr>
        <w:pStyle w:val="ListParagraph"/>
        <w:numPr>
          <w:ilvl w:val="1"/>
          <w:numId w:val="40"/>
        </w:numPr>
        <w:rPr>
          <w:rStyle w:val="IntenseEmphasis"/>
          <w:i w:val="0"/>
          <w:iCs w:val="0"/>
          <w:color w:val="auto"/>
        </w:rPr>
      </w:pPr>
      <w:r>
        <w:rPr>
          <w:rStyle w:val="IntenseEmphasis"/>
          <w:i w:val="0"/>
          <w:color w:val="auto"/>
        </w:rPr>
        <w:lastRenderedPageBreak/>
        <w:t>Soumèt yon Aplikasyon Laboratwa Tès oswa Aplikasyon Sètifye Twazyèm Pati atravè MAEDbS la.</w:t>
      </w:r>
    </w:p>
    <w:p w14:paraId="39A3D0A5" w14:textId="661F5D0D" w:rsidR="00CF7F27" w:rsidRPr="00841883" w:rsidRDefault="002412A6" w:rsidP="00841883">
      <w:pPr>
        <w:pStyle w:val="ListParagraph"/>
        <w:numPr>
          <w:ilvl w:val="0"/>
          <w:numId w:val="40"/>
        </w:numPr>
        <w:rPr>
          <w:rStyle w:val="IntenseEmphasis"/>
          <w:i w:val="0"/>
          <w:iCs w:val="0"/>
          <w:color w:val="auto"/>
        </w:rPr>
      </w:pPr>
      <w:r>
        <w:rPr>
          <w:rStyle w:val="IntenseEmphasis"/>
          <w:i w:val="0"/>
          <w:color w:val="auto"/>
        </w:rPr>
        <w:t xml:space="preserve">Anplis de sa, pake sètifikasyon yo bay enfòmasyon jeneral sou enstriksyon espesifik pou aparèy ak modèl Excel espesifik pou aparèy. </w:t>
      </w:r>
    </w:p>
    <w:p w14:paraId="2ED23D40" w14:textId="76FCE282" w:rsidR="4BAE11B7" w:rsidRPr="00AB185A" w:rsidRDefault="4BAE11B7" w:rsidP="007C2A80">
      <w:pPr>
        <w:pStyle w:val="Heading3"/>
        <w:rPr>
          <w:sz w:val="24"/>
          <w:szCs w:val="24"/>
        </w:rPr>
      </w:pPr>
      <w:bookmarkStart w:id="11" w:name="_Toc194444510"/>
      <w:r>
        <w:rPr>
          <w:sz w:val="24"/>
        </w:rPr>
        <w:t xml:space="preserve">Distribitè, revandè, </w:t>
      </w:r>
      <w:r w:rsidR="001C071D">
        <w:rPr>
          <w:sz w:val="24"/>
        </w:rPr>
        <w:t>detayan</w:t>
      </w:r>
      <w:r>
        <w:rPr>
          <w:sz w:val="24"/>
        </w:rPr>
        <w:t>, enstalatè, ak kontraktè</w:t>
      </w:r>
      <w:bookmarkEnd w:id="11"/>
    </w:p>
    <w:p w14:paraId="22253C24" w14:textId="174C2C23" w:rsidR="00BD7F86" w:rsidRDefault="00BD7F86" w:rsidP="002D1109">
      <w:pPr>
        <w:pStyle w:val="NoSpacing"/>
        <w:rPr>
          <w:noProof/>
        </w:rPr>
      </w:pPr>
      <w:r>
        <w:t xml:space="preserve">Distribitè, machann, </w:t>
      </w:r>
      <w:r w:rsidR="001C071D">
        <w:t>detayan</w:t>
      </w:r>
      <w:r>
        <w:t xml:space="preserve">, enstalatè, ak kontraktè yo ta dwe verifye ke pwodwi ki soti nan kategori reglemante yo sètifye nan SASD oswa MAEDbS anvan yo vann pwodwi a. </w:t>
      </w:r>
    </w:p>
    <w:p w14:paraId="346E1729" w14:textId="4913E4EC" w:rsidR="00FD2BBE" w:rsidRPr="004C7F34" w:rsidRDefault="0028002A" w:rsidP="004C7F34">
      <w:pPr>
        <w:rPr>
          <w:rStyle w:val="IntenseEmphasis"/>
        </w:rPr>
      </w:pPr>
      <w:r>
        <w:rPr>
          <w:rStyle w:val="IntenseEmphasis"/>
        </w:rPr>
        <w:t>Pwosesis Verifikasyon SASD</w:t>
      </w:r>
    </w:p>
    <w:p w14:paraId="70911E93" w14:textId="5EB7566E" w:rsidR="00D2223D" w:rsidRDefault="007C137B" w:rsidP="007C137B">
      <w:pPr>
        <w:pStyle w:val="ListParagraph"/>
        <w:numPr>
          <w:ilvl w:val="0"/>
          <w:numId w:val="35"/>
        </w:numPr>
      </w:pPr>
      <w:r>
        <w:t xml:space="preserve">Vizite </w:t>
      </w:r>
      <w:hyperlink r:id="rId39" w:history="1">
        <w:r>
          <w:rPr>
            <w:rStyle w:val="Hyperlink"/>
          </w:rPr>
          <w:t>SASD</w:t>
        </w:r>
      </w:hyperlink>
      <w:r>
        <w:t xml:space="preserve"> oswa:</w:t>
      </w:r>
    </w:p>
    <w:p w14:paraId="38C43790" w14:textId="35B17AA1" w:rsidR="00D2223D" w:rsidRDefault="007C137B" w:rsidP="00D2223D">
      <w:pPr>
        <w:pStyle w:val="ListParagraph"/>
        <w:numPr>
          <w:ilvl w:val="1"/>
          <w:numId w:val="35"/>
        </w:numPr>
      </w:pPr>
      <w:r>
        <w:t>Sèvi ak filtè yo pou chwazi kategori pwodwi ke w ap verifye pou konfòmite.</w:t>
      </w:r>
    </w:p>
    <w:p w14:paraId="120FA285" w14:textId="73DB3720" w:rsidR="00D2223D" w:rsidRDefault="007C137B" w:rsidP="00D2223D">
      <w:pPr>
        <w:pStyle w:val="ListParagraph"/>
        <w:numPr>
          <w:ilvl w:val="1"/>
          <w:numId w:val="35"/>
        </w:numPr>
      </w:pPr>
      <w:r>
        <w:t>Tape nan nimewo modèl la oswa non mak la lè w sèvi avèk ba rechèch la.</w:t>
      </w:r>
    </w:p>
    <w:p w14:paraId="54B7C18E" w14:textId="6045EAF8" w:rsidR="00B5635C" w:rsidRDefault="007C137B" w:rsidP="00B5635C">
      <w:pPr>
        <w:pStyle w:val="ListParagraph"/>
        <w:numPr>
          <w:ilvl w:val="0"/>
          <w:numId w:val="35"/>
        </w:numPr>
      </w:pPr>
      <w:r>
        <w:t xml:space="preserve">Si w pa ka jwenn pwodwi ou ap chèche a, telechaje rezilta rechèch la pou yon kategori pwodwi inik avèk bouton ekspòtasyon pwodwi a. </w:t>
      </w:r>
    </w:p>
    <w:p w14:paraId="4AC69B98" w14:textId="6BBC7FB2" w:rsidR="00B5635C" w:rsidRDefault="007C137B" w:rsidP="00B5635C">
      <w:pPr>
        <w:pStyle w:val="ListParagraph"/>
        <w:numPr>
          <w:ilvl w:val="0"/>
          <w:numId w:val="35"/>
        </w:numPr>
      </w:pPr>
      <w:r>
        <w:t xml:space="preserve">Sèvi ak fonksyon rechèch Excel ki rele ‘find’ pou chèche nimewo modèl w ap verifye a. </w:t>
      </w:r>
    </w:p>
    <w:p w14:paraId="530E2880" w14:textId="75540508" w:rsidR="00B5635C" w:rsidRDefault="00D2223D" w:rsidP="00B5635C">
      <w:pPr>
        <w:pStyle w:val="ListParagraph"/>
        <w:numPr>
          <w:ilvl w:val="0"/>
          <w:numId w:val="35"/>
        </w:numPr>
      </w:pPr>
      <w:r>
        <w:t xml:space="preserve">Si w toujou pa ka jwenn pwodwi ou ap chèche a, kontakte </w:t>
      </w:r>
      <w:r w:rsidR="009250FC">
        <w:t xml:space="preserve">fabrikan </w:t>
      </w:r>
      <w:r>
        <w:t>a</w:t>
      </w:r>
      <w:r w:rsidR="009250FC">
        <w:t>n</w:t>
      </w:r>
      <w:r>
        <w:t xml:space="preserve"> pou enfòme yo sou SASD a epi mande yo pou yo soumèt done pwodwi yo. </w:t>
      </w:r>
    </w:p>
    <w:p w14:paraId="37695C4F" w14:textId="3351F50D" w:rsidR="00B5635C" w:rsidRDefault="00D2223D" w:rsidP="00B5635C">
      <w:pPr>
        <w:pStyle w:val="ListParagraph"/>
        <w:numPr>
          <w:ilvl w:val="0"/>
          <w:numId w:val="35"/>
        </w:numPr>
      </w:pPr>
      <w:r>
        <w:t xml:space="preserve">Si yon </w:t>
      </w:r>
      <w:r w:rsidR="001C071D">
        <w:t xml:space="preserve">fabrikan </w:t>
      </w:r>
      <w:r>
        <w:t xml:space="preserve">soumèt done pwodwi epi li pa satisfè nòm yo, li pa ka vann li legalman. </w:t>
      </w:r>
    </w:p>
    <w:p w14:paraId="17FEF4D5" w14:textId="3A7B958F" w:rsidR="00B5635C" w:rsidRDefault="00D2223D" w:rsidP="7FF139B2">
      <w:r>
        <w:t xml:space="preserve">Pou plis konsèy, kontakte DOER Massachusetts la nan </w:t>
      </w:r>
      <w:hyperlink r:id="rId40">
        <w:r>
          <w:rPr>
            <w:rStyle w:val="Hyperlink"/>
          </w:rPr>
          <w:t>DOER.appliancestandards@mass.gov</w:t>
        </w:r>
      </w:hyperlink>
      <w:r>
        <w:t>.</w:t>
      </w:r>
    </w:p>
    <w:p w14:paraId="54A553A6" w14:textId="3BD7FE77" w:rsidR="006F1488" w:rsidRPr="009853A6" w:rsidRDefault="003869EB" w:rsidP="00805706">
      <w:pPr>
        <w:pStyle w:val="Heading4"/>
        <w:rPr>
          <w:rFonts w:asciiTheme="minorHAnsi" w:eastAsiaTheme="minorEastAsia" w:hAnsiTheme="minorHAnsi" w:cstheme="minorBidi"/>
          <w:color w:val="2E471D" w:themeColor="accent5" w:themeShade="BF"/>
        </w:rPr>
      </w:pPr>
      <w:r>
        <w:rPr>
          <w:rFonts w:asciiTheme="minorHAnsi" w:hAnsiTheme="minorHAnsi"/>
          <w:color w:val="2E471D" w:themeColor="accent5" w:themeShade="BF"/>
        </w:rPr>
        <w:t>Pwosesis Verifikasyon MAEDbS</w:t>
      </w:r>
    </w:p>
    <w:p w14:paraId="5E2132F9" w14:textId="32256724" w:rsidR="004B75E0" w:rsidRDefault="004B75E0" w:rsidP="004B75E0">
      <w:pPr>
        <w:pStyle w:val="ListParagraph"/>
        <w:numPr>
          <w:ilvl w:val="0"/>
          <w:numId w:val="41"/>
        </w:numPr>
      </w:pPr>
      <w:r>
        <w:t xml:space="preserve">Vizite </w:t>
      </w:r>
      <w:hyperlink r:id="rId41" w:history="1">
        <w:r>
          <w:rPr>
            <w:rStyle w:val="Hyperlink"/>
          </w:rPr>
          <w:t>MAEDbS</w:t>
        </w:r>
      </w:hyperlink>
      <w:r>
        <w:t xml:space="preserve"> epi: </w:t>
      </w:r>
    </w:p>
    <w:p w14:paraId="3AAD63F5" w14:textId="293A9705" w:rsidR="004B75E0" w:rsidRDefault="00A24CBB" w:rsidP="004B75E0">
      <w:pPr>
        <w:pStyle w:val="ListParagraph"/>
        <w:numPr>
          <w:ilvl w:val="1"/>
          <w:numId w:val="41"/>
        </w:numPr>
      </w:pPr>
      <w:r>
        <w:t xml:space="preserve">Fè yon rechèch ‘rapid’ si w gen yon pwodwi patikilye ou ta renmen verifye. Opsyon sa a pèmèt itilizatè yo fè rechèch pa youn oswa tout filtè sa yo: nimewo modèl, kalite aparèy, konpayi, mak, estati aparèy. </w:t>
      </w:r>
    </w:p>
    <w:p w14:paraId="74C4EDD1" w14:textId="6A32B1FC" w:rsidR="003869EB" w:rsidRDefault="00CF15CF" w:rsidP="7FF139B2">
      <w:pPr>
        <w:pStyle w:val="ListParagraph"/>
        <w:numPr>
          <w:ilvl w:val="1"/>
          <w:numId w:val="41"/>
        </w:numPr>
      </w:pPr>
      <w:r>
        <w:t>Fè yon rechèch ‘Avanse’ pou fè rechèch pa kategori, kalite aparèy, ak estati aparèy, epi chwazi chan yo montre. Tape nan nimewo modèl la oswa non mak la avèk ba rechèch la.</w:t>
      </w:r>
    </w:p>
    <w:p w14:paraId="239C66FE" w14:textId="220D3F16" w:rsidR="00DC5180" w:rsidRDefault="00316C2B" w:rsidP="00DC5180">
      <w:pPr>
        <w:pStyle w:val="ListParagraph"/>
        <w:numPr>
          <w:ilvl w:val="0"/>
          <w:numId w:val="41"/>
        </w:numPr>
      </w:pPr>
      <w:r>
        <w:t>Nimewo modèl yo pa ka matche egzakteman akòz itilizasyon "wild cards" (asterisk) pou modèl ki gen done ki idantik men diferan karakteristik ki pa enèji. Si w gen pwoblèm pou w jwenn nimewo modèl la nan MAEDbS la, eseye bagay sa yo:</w:t>
      </w:r>
    </w:p>
    <w:p w14:paraId="0F0DA8C0" w14:textId="2A3F3880" w:rsidR="00DC5180" w:rsidRDefault="00DC5180" w:rsidP="00DC5180">
      <w:pPr>
        <w:pStyle w:val="ListParagraph"/>
        <w:numPr>
          <w:ilvl w:val="1"/>
          <w:numId w:val="41"/>
        </w:numPr>
      </w:pPr>
      <w:r>
        <w:t>Retire premye oswa dènye chif yo nan nimewo modèl w ap chèche a.</w:t>
      </w:r>
    </w:p>
    <w:p w14:paraId="5FDD5FBE" w14:textId="56674344" w:rsidR="00DC5180" w:rsidRDefault="00DC5180" w:rsidP="00DC5180">
      <w:pPr>
        <w:pStyle w:val="ListParagraph"/>
        <w:numPr>
          <w:ilvl w:val="1"/>
          <w:numId w:val="41"/>
        </w:numPr>
      </w:pPr>
      <w:r>
        <w:t>Telechaje done pwodwi yo nan Excel epi sèvi ak fonksyon Excel ki rele "Find".</w:t>
      </w:r>
    </w:p>
    <w:p w14:paraId="1120E8C1" w14:textId="528C6D74" w:rsidR="00F95E4E" w:rsidRDefault="00DC5180" w:rsidP="00DC5180">
      <w:pPr>
        <w:pStyle w:val="ListParagraph"/>
        <w:numPr>
          <w:ilvl w:val="1"/>
          <w:numId w:val="41"/>
        </w:numPr>
      </w:pPr>
      <w:r>
        <w:t>Kontakte fabrikan an epi mande ak ki nimewo modèl pwodwi a koresponn nan MAEDbS la.</w:t>
      </w:r>
    </w:p>
    <w:p w14:paraId="1CB98C39" w14:textId="25B617B8" w:rsidR="00474C9A" w:rsidRDefault="00474C9A">
      <w:pPr>
        <w:spacing w:before="0" w:after="160" w:line="259" w:lineRule="auto"/>
        <w:rPr>
          <w:rFonts w:asciiTheme="majorHAnsi" w:eastAsia="Calibri Light" w:hAnsiTheme="majorHAnsi" w:cstheme="majorHAnsi"/>
          <w:b/>
          <w:bCs/>
          <w:color w:val="2E471D" w:themeColor="accent5" w:themeShade="BF"/>
          <w:sz w:val="28"/>
          <w:szCs w:val="28"/>
        </w:rPr>
      </w:pPr>
    </w:p>
    <w:p w14:paraId="457A215E" w14:textId="77777777" w:rsidR="00474C9A" w:rsidRDefault="00474C9A">
      <w:pPr>
        <w:spacing w:before="0" w:after="160" w:line="259" w:lineRule="auto"/>
        <w:rPr>
          <w:rFonts w:asciiTheme="majorHAnsi" w:eastAsia="Calibri Light" w:hAnsiTheme="majorHAnsi" w:cstheme="majorHAnsi"/>
          <w:b/>
          <w:bCs/>
          <w:color w:val="2E471D" w:themeColor="accent5" w:themeShade="BF"/>
          <w:sz w:val="28"/>
          <w:szCs w:val="28"/>
        </w:rPr>
      </w:pPr>
      <w:r>
        <w:br w:type="page"/>
      </w:r>
    </w:p>
    <w:p w14:paraId="26A790D0" w14:textId="01E83D09" w:rsidR="4BAE11B7" w:rsidRDefault="4BAE11B7" w:rsidP="00F364F6">
      <w:pPr>
        <w:pStyle w:val="Heading1"/>
      </w:pPr>
      <w:bookmarkStart w:id="12" w:name="_Toc194444511"/>
      <w:r>
        <w:lastRenderedPageBreak/>
        <w:t>Resous</w:t>
      </w:r>
      <w:bookmarkEnd w:id="12"/>
    </w:p>
    <w:p w14:paraId="31224598" w14:textId="7A39DBE1" w:rsidR="00B9542F" w:rsidRPr="00C348A4" w:rsidRDefault="004C7196" w:rsidP="00B9542F">
      <w:pPr>
        <w:pStyle w:val="NoSpacing"/>
        <w:numPr>
          <w:ilvl w:val="0"/>
          <w:numId w:val="33"/>
        </w:numPr>
        <w:rPr>
          <w:rStyle w:val="Hyperlink"/>
          <w:noProof/>
          <w:color w:val="auto"/>
          <w:u w:val="none"/>
        </w:rPr>
      </w:pPr>
      <w:r>
        <w:t xml:space="preserve">Pou kesyon sou Estanda Efikasite Aparèy Massachusetts oswa pwosesis konfòmite a, kontakte </w:t>
      </w:r>
      <w:hyperlink r:id="rId42" w:history="1">
        <w:r>
          <w:rPr>
            <w:rStyle w:val="Hyperlink"/>
          </w:rPr>
          <w:t>madoer.appliance.standards@energy-solution.com</w:t>
        </w:r>
      </w:hyperlink>
      <w:r>
        <w:t xml:space="preserve">. Pou kesyon sou lwa a, kontakte </w:t>
      </w:r>
      <w:hyperlink r:id="rId43">
        <w:r>
          <w:rPr>
            <w:rStyle w:val="Hyperlink"/>
          </w:rPr>
          <w:t>DOER.appliancestandards@mass.gov</w:t>
        </w:r>
      </w:hyperlink>
      <w:r>
        <w:rPr>
          <w:rStyle w:val="Hyperlink"/>
        </w:rPr>
        <w:t>.</w:t>
      </w:r>
    </w:p>
    <w:p w14:paraId="04583317" w14:textId="21B64E2F" w:rsidR="004D0FC4" w:rsidRDefault="004D0FC4" w:rsidP="00B9542F">
      <w:pPr>
        <w:pStyle w:val="NoSpacing"/>
        <w:numPr>
          <w:ilvl w:val="0"/>
          <w:numId w:val="33"/>
        </w:numPr>
        <w:rPr>
          <w:noProof/>
        </w:rPr>
      </w:pPr>
      <w:r>
        <w:t>DOER te òganize de seminè enfòmasyon sou entènèt nan mwa mas 2023 pou bay pati ki reglemante yo enfòmasyon yo bezwen pou yo konfòme yo ak lwa a epi reponn kesyon yo. Anrejistreman videyo sesyon an disponib nan:</w:t>
      </w:r>
    </w:p>
    <w:p w14:paraId="4677F653" w14:textId="18B53316" w:rsidR="006A1C67" w:rsidRDefault="006A1C67" w:rsidP="006A1C67">
      <w:pPr>
        <w:pStyle w:val="NoSpacing"/>
        <w:numPr>
          <w:ilvl w:val="1"/>
          <w:numId w:val="33"/>
        </w:numPr>
        <w:rPr>
          <w:noProof/>
        </w:rPr>
      </w:pPr>
      <w:hyperlink r:id="rId44" w:history="1">
        <w:r>
          <w:rPr>
            <w:rStyle w:val="Hyperlink"/>
          </w:rPr>
          <w:t>6 mas 2023</w:t>
        </w:r>
      </w:hyperlink>
    </w:p>
    <w:p w14:paraId="2F24B66E" w14:textId="7A759FA4" w:rsidR="006A1C67" w:rsidRDefault="006A1C67" w:rsidP="006A1C67">
      <w:pPr>
        <w:pStyle w:val="NoSpacing"/>
        <w:numPr>
          <w:ilvl w:val="1"/>
          <w:numId w:val="33"/>
        </w:numPr>
        <w:rPr>
          <w:noProof/>
        </w:rPr>
      </w:pPr>
      <w:hyperlink r:id="rId45" w:history="1">
        <w:r>
          <w:rPr>
            <w:rStyle w:val="Hyperlink"/>
          </w:rPr>
          <w:t>14 mas 2023</w:t>
        </w:r>
      </w:hyperlink>
    </w:p>
    <w:p w14:paraId="1B80E18B" w14:textId="0D7A4FD1" w:rsidR="006A1C67" w:rsidRDefault="006A1C67" w:rsidP="00C348A4">
      <w:pPr>
        <w:pStyle w:val="NoSpacing"/>
        <w:numPr>
          <w:ilvl w:val="1"/>
          <w:numId w:val="33"/>
        </w:numPr>
        <w:rPr>
          <w:noProof/>
        </w:rPr>
      </w:pPr>
      <w:hyperlink r:id="rId46" w:history="1">
        <w:r>
          <w:rPr>
            <w:rStyle w:val="Hyperlink"/>
          </w:rPr>
          <w:t>DOER reponn kesyon seminè a</w:t>
        </w:r>
      </w:hyperlink>
    </w:p>
    <w:p w14:paraId="64C72778" w14:textId="2854B482" w:rsidR="00B9542F" w:rsidRPr="00F15450" w:rsidRDefault="004C7196" w:rsidP="00B9542F">
      <w:pPr>
        <w:pStyle w:val="NoSpacing"/>
        <w:numPr>
          <w:ilvl w:val="0"/>
          <w:numId w:val="33"/>
        </w:numPr>
        <w:rPr>
          <w:rStyle w:val="Hyperlink"/>
          <w:noProof/>
          <w:color w:val="auto"/>
          <w:u w:val="none"/>
        </w:rPr>
      </w:pPr>
      <w:r>
        <w:t xml:space="preserve">Pou kesyon sou NEEP SASD, kontakte </w:t>
      </w:r>
      <w:hyperlink r:id="rId47">
        <w:r>
          <w:rPr>
            <w:rStyle w:val="Hyperlink"/>
          </w:rPr>
          <w:t>SASD@energy-solution.com</w:t>
        </w:r>
      </w:hyperlink>
      <w:r>
        <w:rPr>
          <w:rStyle w:val="Hyperlink"/>
        </w:rPr>
        <w:t>.</w:t>
      </w:r>
    </w:p>
    <w:p w14:paraId="74E2F3B8" w14:textId="3E08DE6E" w:rsidR="002B5DFD" w:rsidRPr="002B5DFD" w:rsidRDefault="00F15450" w:rsidP="002B5DFD">
      <w:pPr>
        <w:pStyle w:val="NoSpacing"/>
        <w:numPr>
          <w:ilvl w:val="0"/>
          <w:numId w:val="33"/>
        </w:numPr>
        <w:rPr>
          <w:rStyle w:val="Hyperlink"/>
          <w:noProof/>
          <w:color w:val="auto"/>
          <w:u w:val="none"/>
        </w:rPr>
      </w:pPr>
      <w:r>
        <w:rPr>
          <w:rStyle w:val="Hyperlink"/>
          <w:color w:val="auto"/>
          <w:u w:val="none"/>
        </w:rPr>
        <w:t xml:space="preserve">Pou kesyon sou CEC MAEDbS, kontakte CEC a nan </w:t>
      </w:r>
      <w:hyperlink r:id="rId48">
        <w:r>
          <w:rPr>
            <w:rStyle w:val="Hyperlink"/>
          </w:rPr>
          <w:t>appliances@energy.ca.gov</w:t>
        </w:r>
      </w:hyperlink>
      <w:r>
        <w:rPr>
          <w:rStyle w:val="Hyperlink"/>
          <w:color w:val="auto"/>
          <w:u w:val="none"/>
        </w:rPr>
        <w:t xml:space="preserve"> oswa eksplore ofrann sa yo ki soti nan </w:t>
      </w:r>
      <w:hyperlink r:id="rId49">
        <w:r>
          <w:rPr>
            <w:rStyle w:val="Hyperlink"/>
          </w:rPr>
          <w:t>Energy Code Ace</w:t>
        </w:r>
      </w:hyperlink>
      <w:r>
        <w:rPr>
          <w:rStyle w:val="Hyperlink"/>
          <w:color w:val="auto"/>
          <w:u w:val="none"/>
        </w:rPr>
        <w:t xml:space="preserve">, gichè inik ou pou zouti gratis, fòmasyon, ak resous pou ede w konfòme w ak Estanda Efikasite Enèji Bilding Kalifòni an (Tit 24, Pati 6) ak Estanda Efikasite Aparèy (Tit 20): </w:t>
      </w:r>
    </w:p>
    <w:p w14:paraId="7CADB271" w14:textId="33648C9A" w:rsidR="00B90FE6" w:rsidRDefault="002B5DFD" w:rsidP="00B90FE6">
      <w:pPr>
        <w:pStyle w:val="NoSpacing"/>
        <w:numPr>
          <w:ilvl w:val="1"/>
          <w:numId w:val="33"/>
        </w:numPr>
        <w:rPr>
          <w:noProof/>
        </w:rPr>
      </w:pPr>
      <w:hyperlink r:id="rId50" w:history="1">
        <w:r>
          <w:rPr>
            <w:rStyle w:val="Hyperlink"/>
          </w:rPr>
          <w:t>Tit 20 Eleman esansyèl:</w:t>
        </w:r>
      </w:hyperlink>
      <w:hyperlink r:id="rId51" w:history="1">
        <w:r>
          <w:rPr>
            <w:rStyle w:val="Hyperlink"/>
          </w:rPr>
          <w:t xml:space="preserve"> Sèvi ak MAEDbS pou Konpayi fabrikasyon yo</w:t>
        </w:r>
      </w:hyperlink>
    </w:p>
    <w:p w14:paraId="2D916B10" w14:textId="3372B94D" w:rsidR="001D7856" w:rsidRDefault="001D7856" w:rsidP="001D7856">
      <w:pPr>
        <w:pStyle w:val="NoSpacing"/>
        <w:numPr>
          <w:ilvl w:val="1"/>
          <w:numId w:val="33"/>
        </w:numPr>
        <w:rPr>
          <w:noProof/>
        </w:rPr>
      </w:pPr>
      <w:hyperlink r:id="rId52" w:history="1">
        <w:r>
          <w:rPr>
            <w:rStyle w:val="Hyperlink"/>
          </w:rPr>
          <w:t>Tit 20 Prensip fondamantal yo - Konpayi fabrikasyon yo</w:t>
        </w:r>
      </w:hyperlink>
      <w:r>
        <w:t xml:space="preserve"> </w:t>
      </w:r>
    </w:p>
    <w:p w14:paraId="2921F644" w14:textId="533B9224" w:rsidR="001D7856" w:rsidRDefault="001D7856" w:rsidP="001D7856">
      <w:pPr>
        <w:pStyle w:val="NoSpacing"/>
        <w:numPr>
          <w:ilvl w:val="1"/>
          <w:numId w:val="33"/>
        </w:numPr>
        <w:rPr>
          <w:noProof/>
        </w:rPr>
      </w:pPr>
      <w:hyperlink r:id="rId53" w:history="1">
        <w:r>
          <w:rPr>
            <w:rStyle w:val="Hyperlink"/>
          </w:rPr>
          <w:t>Tit 20 Prensip Fondamantal – Detayan, Distribitè, ak Moun ka fè enstalasyon</w:t>
        </w:r>
      </w:hyperlink>
      <w:r>
        <w:t xml:space="preserve"> </w:t>
      </w:r>
    </w:p>
    <w:p w14:paraId="5E6481B4" w14:textId="2F6260BF" w:rsidR="00F712EA" w:rsidRPr="004C7196" w:rsidRDefault="001D7856" w:rsidP="00C348A4">
      <w:pPr>
        <w:pStyle w:val="NoSpacing"/>
        <w:numPr>
          <w:ilvl w:val="1"/>
          <w:numId w:val="33"/>
        </w:numPr>
        <w:rPr>
          <w:noProof/>
        </w:rPr>
      </w:pPr>
      <w:hyperlink r:id="rId54" w:history="1">
        <w:r>
          <w:rPr>
            <w:rStyle w:val="Hyperlink"/>
          </w:rPr>
          <w:t xml:space="preserve">MAEDbS 101 </w:t>
        </w:r>
      </w:hyperlink>
    </w:p>
    <w:sectPr w:rsidR="00F712EA" w:rsidRPr="004C7196" w:rsidSect="00B77CE6">
      <w:head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ADF0" w14:textId="77777777" w:rsidR="00B92AAF" w:rsidRDefault="00B92AAF" w:rsidP="00DB0808">
      <w:pPr>
        <w:spacing w:before="0" w:after="0" w:line="240" w:lineRule="auto"/>
      </w:pPr>
      <w:r>
        <w:separator/>
      </w:r>
    </w:p>
  </w:endnote>
  <w:endnote w:type="continuationSeparator" w:id="0">
    <w:p w14:paraId="5B3E76D4" w14:textId="77777777" w:rsidR="00B92AAF" w:rsidRDefault="00B92AAF" w:rsidP="00DB0808">
      <w:pPr>
        <w:spacing w:before="0" w:after="0" w:line="240" w:lineRule="auto"/>
      </w:pPr>
      <w:r>
        <w:continuationSeparator/>
      </w:r>
    </w:p>
  </w:endnote>
  <w:endnote w:type="continuationNotice" w:id="1">
    <w:p w14:paraId="6886469F" w14:textId="77777777" w:rsidR="00B92AAF" w:rsidRDefault="00B92AA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dy CS)">
    <w:altName w:val="Aptos Display"/>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EC1C" w14:textId="77777777" w:rsidR="00B92AAF" w:rsidRDefault="00B92AAF" w:rsidP="00DB0808">
      <w:pPr>
        <w:spacing w:before="0" w:after="0" w:line="240" w:lineRule="auto"/>
      </w:pPr>
      <w:r>
        <w:separator/>
      </w:r>
    </w:p>
  </w:footnote>
  <w:footnote w:type="continuationSeparator" w:id="0">
    <w:p w14:paraId="62DCCB99" w14:textId="77777777" w:rsidR="00B92AAF" w:rsidRDefault="00B92AAF" w:rsidP="00DB0808">
      <w:pPr>
        <w:spacing w:before="0" w:after="0" w:line="240" w:lineRule="auto"/>
      </w:pPr>
      <w:r>
        <w:continuationSeparator/>
      </w:r>
    </w:p>
  </w:footnote>
  <w:footnote w:type="continuationNotice" w:id="1">
    <w:p w14:paraId="5D004D7B" w14:textId="77777777" w:rsidR="00B92AAF" w:rsidRDefault="00B92AAF">
      <w:pPr>
        <w:spacing w:before="0" w:after="0" w:line="240" w:lineRule="auto"/>
      </w:pPr>
    </w:p>
  </w:footnote>
  <w:footnote w:id="2">
    <w:p w14:paraId="7E7C1002" w14:textId="36214E2C" w:rsidR="70F01EA1" w:rsidRDefault="70F01EA1" w:rsidP="093B6EED">
      <w:pPr>
        <w:pStyle w:val="FootnoteText"/>
      </w:pPr>
      <w:r>
        <w:rPr>
          <w:rStyle w:val="FootnoteReference"/>
          <w:sz w:val="18"/>
          <w:szCs w:val="18"/>
        </w:rPr>
        <w:footnoteRef/>
      </w:r>
      <w:r>
        <w:rPr>
          <w:sz w:val="18"/>
        </w:rPr>
        <w:t xml:space="preserve"> Yon estanda enèji oswa efikasite dlo obligatwa oswa volontè yon antite ki pa Commonwealth Massachusetts etabli epi ki nan lis nan 225 CMR 9.03 ki gen ladan, men se pa sa sèlman, estanda volontè Energy Star ak WaterSense ak estanda obligatwa ki tabli nan Kòd Règleman Kalifòni, Kòd Règleman Federal, oswa Kòd Etazini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B7DC" w14:textId="27A94AA4" w:rsidR="00C76F20" w:rsidRPr="0018488D" w:rsidRDefault="0018488D" w:rsidP="00C42B76">
    <w:pPr>
      <w:pStyle w:val="Header"/>
      <w:ind w:right="-115"/>
      <w:jc w:val="center"/>
      <w:rPr>
        <w:rStyle w:val="BookTitle"/>
        <w:b w:val="0"/>
        <w:bCs w:val="0"/>
        <w:i w:val="0"/>
        <w:iCs w:val="0"/>
        <w:sz w:val="24"/>
        <w:szCs w:val="24"/>
      </w:rPr>
    </w:pPr>
    <w:r>
      <w:rPr>
        <w:rStyle w:val="BookTitle"/>
        <w:b w:val="0"/>
        <w:i w:val="0"/>
        <w:sz w:val="24"/>
      </w:rPr>
      <w:t>NÒM EFIKASITE APARÈY NAN MASSACHUSETTS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647"/>
    <w:multiLevelType w:val="multilevel"/>
    <w:tmpl w:val="E90C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A26D2"/>
    <w:multiLevelType w:val="hybridMultilevel"/>
    <w:tmpl w:val="21948510"/>
    <w:lvl w:ilvl="0" w:tplc="D460EEA4">
      <w:start w:val="1"/>
      <w:numFmt w:val="bullet"/>
      <w:lvlText w:val=""/>
      <w:lvlJc w:val="left"/>
      <w:pPr>
        <w:tabs>
          <w:tab w:val="num" w:pos="720"/>
        </w:tabs>
        <w:ind w:left="720" w:hanging="360"/>
      </w:pPr>
      <w:rPr>
        <w:rFonts w:ascii="Symbol" w:hAnsi="Symbol" w:hint="default"/>
        <w:sz w:val="20"/>
      </w:rPr>
    </w:lvl>
    <w:lvl w:ilvl="1" w:tplc="8AEE5642" w:tentative="1">
      <w:start w:val="1"/>
      <w:numFmt w:val="bullet"/>
      <w:lvlText w:val=""/>
      <w:lvlJc w:val="left"/>
      <w:pPr>
        <w:tabs>
          <w:tab w:val="num" w:pos="1440"/>
        </w:tabs>
        <w:ind w:left="1440" w:hanging="360"/>
      </w:pPr>
      <w:rPr>
        <w:rFonts w:ascii="Symbol" w:hAnsi="Symbol" w:hint="default"/>
        <w:sz w:val="20"/>
      </w:rPr>
    </w:lvl>
    <w:lvl w:ilvl="2" w:tplc="83B63CE8" w:tentative="1">
      <w:start w:val="1"/>
      <w:numFmt w:val="bullet"/>
      <w:lvlText w:val=""/>
      <w:lvlJc w:val="left"/>
      <w:pPr>
        <w:tabs>
          <w:tab w:val="num" w:pos="2160"/>
        </w:tabs>
        <w:ind w:left="2160" w:hanging="360"/>
      </w:pPr>
      <w:rPr>
        <w:rFonts w:ascii="Symbol" w:hAnsi="Symbol" w:hint="default"/>
        <w:sz w:val="20"/>
      </w:rPr>
    </w:lvl>
    <w:lvl w:ilvl="3" w:tplc="1C02FD80" w:tentative="1">
      <w:start w:val="1"/>
      <w:numFmt w:val="bullet"/>
      <w:lvlText w:val=""/>
      <w:lvlJc w:val="left"/>
      <w:pPr>
        <w:tabs>
          <w:tab w:val="num" w:pos="2880"/>
        </w:tabs>
        <w:ind w:left="2880" w:hanging="360"/>
      </w:pPr>
      <w:rPr>
        <w:rFonts w:ascii="Symbol" w:hAnsi="Symbol" w:hint="default"/>
        <w:sz w:val="20"/>
      </w:rPr>
    </w:lvl>
    <w:lvl w:ilvl="4" w:tplc="D8667AEC" w:tentative="1">
      <w:start w:val="1"/>
      <w:numFmt w:val="bullet"/>
      <w:lvlText w:val=""/>
      <w:lvlJc w:val="left"/>
      <w:pPr>
        <w:tabs>
          <w:tab w:val="num" w:pos="3600"/>
        </w:tabs>
        <w:ind w:left="3600" w:hanging="360"/>
      </w:pPr>
      <w:rPr>
        <w:rFonts w:ascii="Symbol" w:hAnsi="Symbol" w:hint="default"/>
        <w:sz w:val="20"/>
      </w:rPr>
    </w:lvl>
    <w:lvl w:ilvl="5" w:tplc="45145FF6" w:tentative="1">
      <w:start w:val="1"/>
      <w:numFmt w:val="bullet"/>
      <w:lvlText w:val=""/>
      <w:lvlJc w:val="left"/>
      <w:pPr>
        <w:tabs>
          <w:tab w:val="num" w:pos="4320"/>
        </w:tabs>
        <w:ind w:left="4320" w:hanging="360"/>
      </w:pPr>
      <w:rPr>
        <w:rFonts w:ascii="Symbol" w:hAnsi="Symbol" w:hint="default"/>
        <w:sz w:val="20"/>
      </w:rPr>
    </w:lvl>
    <w:lvl w:ilvl="6" w:tplc="B750057E" w:tentative="1">
      <w:start w:val="1"/>
      <w:numFmt w:val="bullet"/>
      <w:lvlText w:val=""/>
      <w:lvlJc w:val="left"/>
      <w:pPr>
        <w:tabs>
          <w:tab w:val="num" w:pos="5040"/>
        </w:tabs>
        <w:ind w:left="5040" w:hanging="360"/>
      </w:pPr>
      <w:rPr>
        <w:rFonts w:ascii="Symbol" w:hAnsi="Symbol" w:hint="default"/>
        <w:sz w:val="20"/>
      </w:rPr>
    </w:lvl>
    <w:lvl w:ilvl="7" w:tplc="00F874EC" w:tentative="1">
      <w:start w:val="1"/>
      <w:numFmt w:val="bullet"/>
      <w:lvlText w:val=""/>
      <w:lvlJc w:val="left"/>
      <w:pPr>
        <w:tabs>
          <w:tab w:val="num" w:pos="5760"/>
        </w:tabs>
        <w:ind w:left="5760" w:hanging="360"/>
      </w:pPr>
      <w:rPr>
        <w:rFonts w:ascii="Symbol" w:hAnsi="Symbol" w:hint="default"/>
        <w:sz w:val="20"/>
      </w:rPr>
    </w:lvl>
    <w:lvl w:ilvl="8" w:tplc="EBC46E94"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A3732"/>
    <w:multiLevelType w:val="hybridMultilevel"/>
    <w:tmpl w:val="74204F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0C501FF"/>
    <w:multiLevelType w:val="hybridMultilevel"/>
    <w:tmpl w:val="6728C15A"/>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92EE9"/>
    <w:multiLevelType w:val="hybridMultilevel"/>
    <w:tmpl w:val="6C3224D6"/>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6304D"/>
    <w:multiLevelType w:val="hybridMultilevel"/>
    <w:tmpl w:val="8312E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217D9C"/>
    <w:multiLevelType w:val="hybridMultilevel"/>
    <w:tmpl w:val="14CE6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76BBF"/>
    <w:multiLevelType w:val="hybridMultilevel"/>
    <w:tmpl w:val="5E846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C73CD6"/>
    <w:multiLevelType w:val="hybridMultilevel"/>
    <w:tmpl w:val="BF9A2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96579"/>
    <w:multiLevelType w:val="hybridMultilevel"/>
    <w:tmpl w:val="4208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F4A96"/>
    <w:multiLevelType w:val="hybridMultilevel"/>
    <w:tmpl w:val="31CE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B4DD2"/>
    <w:multiLevelType w:val="hybridMultilevel"/>
    <w:tmpl w:val="7902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B5861"/>
    <w:multiLevelType w:val="hybridMultilevel"/>
    <w:tmpl w:val="C3F879C6"/>
    <w:lvl w:ilvl="0" w:tplc="FBFE033E">
      <w:start w:val="1"/>
      <w:numFmt w:val="bullet"/>
      <w:pStyle w:val="ListParagraph"/>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53458"/>
    <w:multiLevelType w:val="hybridMultilevel"/>
    <w:tmpl w:val="C70A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32A04"/>
    <w:multiLevelType w:val="hybridMultilevel"/>
    <w:tmpl w:val="0E4864AA"/>
    <w:lvl w:ilvl="0" w:tplc="CA2A4D76">
      <w:start w:val="1"/>
      <w:numFmt w:val="bullet"/>
      <w:lvlText w:val=""/>
      <w:lvlJc w:val="left"/>
      <w:pPr>
        <w:tabs>
          <w:tab w:val="num" w:pos="720"/>
        </w:tabs>
        <w:ind w:left="720" w:hanging="360"/>
      </w:pPr>
      <w:rPr>
        <w:rFonts w:ascii="Symbol" w:hAnsi="Symbol" w:hint="default"/>
        <w:sz w:val="20"/>
      </w:rPr>
    </w:lvl>
    <w:lvl w:ilvl="1" w:tplc="3B208F66" w:tentative="1">
      <w:start w:val="1"/>
      <w:numFmt w:val="bullet"/>
      <w:lvlText w:val=""/>
      <w:lvlJc w:val="left"/>
      <w:pPr>
        <w:tabs>
          <w:tab w:val="num" w:pos="1440"/>
        </w:tabs>
        <w:ind w:left="1440" w:hanging="360"/>
      </w:pPr>
      <w:rPr>
        <w:rFonts w:ascii="Symbol" w:hAnsi="Symbol" w:hint="default"/>
        <w:sz w:val="20"/>
      </w:rPr>
    </w:lvl>
    <w:lvl w:ilvl="2" w:tplc="B78E525E" w:tentative="1">
      <w:start w:val="1"/>
      <w:numFmt w:val="bullet"/>
      <w:lvlText w:val=""/>
      <w:lvlJc w:val="left"/>
      <w:pPr>
        <w:tabs>
          <w:tab w:val="num" w:pos="2160"/>
        </w:tabs>
        <w:ind w:left="2160" w:hanging="360"/>
      </w:pPr>
      <w:rPr>
        <w:rFonts w:ascii="Symbol" w:hAnsi="Symbol" w:hint="default"/>
        <w:sz w:val="20"/>
      </w:rPr>
    </w:lvl>
    <w:lvl w:ilvl="3" w:tplc="69069B76" w:tentative="1">
      <w:start w:val="1"/>
      <w:numFmt w:val="bullet"/>
      <w:lvlText w:val=""/>
      <w:lvlJc w:val="left"/>
      <w:pPr>
        <w:tabs>
          <w:tab w:val="num" w:pos="2880"/>
        </w:tabs>
        <w:ind w:left="2880" w:hanging="360"/>
      </w:pPr>
      <w:rPr>
        <w:rFonts w:ascii="Symbol" w:hAnsi="Symbol" w:hint="default"/>
        <w:sz w:val="20"/>
      </w:rPr>
    </w:lvl>
    <w:lvl w:ilvl="4" w:tplc="7A1273F0" w:tentative="1">
      <w:start w:val="1"/>
      <w:numFmt w:val="bullet"/>
      <w:lvlText w:val=""/>
      <w:lvlJc w:val="left"/>
      <w:pPr>
        <w:tabs>
          <w:tab w:val="num" w:pos="3600"/>
        </w:tabs>
        <w:ind w:left="3600" w:hanging="360"/>
      </w:pPr>
      <w:rPr>
        <w:rFonts w:ascii="Symbol" w:hAnsi="Symbol" w:hint="default"/>
        <w:sz w:val="20"/>
      </w:rPr>
    </w:lvl>
    <w:lvl w:ilvl="5" w:tplc="3E8ABFFC" w:tentative="1">
      <w:start w:val="1"/>
      <w:numFmt w:val="bullet"/>
      <w:lvlText w:val=""/>
      <w:lvlJc w:val="left"/>
      <w:pPr>
        <w:tabs>
          <w:tab w:val="num" w:pos="4320"/>
        </w:tabs>
        <w:ind w:left="4320" w:hanging="360"/>
      </w:pPr>
      <w:rPr>
        <w:rFonts w:ascii="Symbol" w:hAnsi="Symbol" w:hint="default"/>
        <w:sz w:val="20"/>
      </w:rPr>
    </w:lvl>
    <w:lvl w:ilvl="6" w:tplc="D56AFF96" w:tentative="1">
      <w:start w:val="1"/>
      <w:numFmt w:val="bullet"/>
      <w:lvlText w:val=""/>
      <w:lvlJc w:val="left"/>
      <w:pPr>
        <w:tabs>
          <w:tab w:val="num" w:pos="5040"/>
        </w:tabs>
        <w:ind w:left="5040" w:hanging="360"/>
      </w:pPr>
      <w:rPr>
        <w:rFonts w:ascii="Symbol" w:hAnsi="Symbol" w:hint="default"/>
        <w:sz w:val="20"/>
      </w:rPr>
    </w:lvl>
    <w:lvl w:ilvl="7" w:tplc="D330969E" w:tentative="1">
      <w:start w:val="1"/>
      <w:numFmt w:val="bullet"/>
      <w:lvlText w:val=""/>
      <w:lvlJc w:val="left"/>
      <w:pPr>
        <w:tabs>
          <w:tab w:val="num" w:pos="5760"/>
        </w:tabs>
        <w:ind w:left="5760" w:hanging="360"/>
      </w:pPr>
      <w:rPr>
        <w:rFonts w:ascii="Symbol" w:hAnsi="Symbol" w:hint="default"/>
        <w:sz w:val="20"/>
      </w:rPr>
    </w:lvl>
    <w:lvl w:ilvl="8" w:tplc="A26E005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7E3C78"/>
    <w:multiLevelType w:val="hybridMultilevel"/>
    <w:tmpl w:val="50EA8B08"/>
    <w:lvl w:ilvl="0" w:tplc="04090001">
      <w:start w:val="1"/>
      <w:numFmt w:val="bullet"/>
      <w:lvlText w:val=""/>
      <w:lvlJc w:val="left"/>
      <w:pPr>
        <w:ind w:left="720" w:hanging="360"/>
      </w:pPr>
      <w:rPr>
        <w:rFonts w:ascii="Symbol" w:hAnsi="Symbol" w:hint="default"/>
      </w:rPr>
    </w:lvl>
    <w:lvl w:ilvl="1" w:tplc="4C9456FA">
      <w:start w:val="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638C2"/>
    <w:multiLevelType w:val="hybridMultilevel"/>
    <w:tmpl w:val="78D86516"/>
    <w:lvl w:ilvl="0" w:tplc="FFFFFFFF">
      <w:start w:val="1"/>
      <w:numFmt w:val="decimal"/>
      <w:lvlText w:val="%1."/>
      <w:lvlJc w:val="left"/>
      <w:pPr>
        <w:ind w:left="720" w:hanging="360"/>
      </w:pPr>
    </w:lvl>
    <w:lvl w:ilvl="1" w:tplc="C0143304">
      <w:start w:val="1"/>
      <w:numFmt w:val="lowerLetter"/>
      <w:lvlText w:val="%2."/>
      <w:lvlJc w:val="left"/>
      <w:pPr>
        <w:ind w:left="1440" w:hanging="360"/>
      </w:pPr>
    </w:lvl>
    <w:lvl w:ilvl="2" w:tplc="724AFCC8">
      <w:start w:val="1"/>
      <w:numFmt w:val="lowerRoman"/>
      <w:lvlText w:val="%3."/>
      <w:lvlJc w:val="right"/>
      <w:pPr>
        <w:ind w:left="2160" w:hanging="180"/>
      </w:pPr>
    </w:lvl>
    <w:lvl w:ilvl="3" w:tplc="11C8646E">
      <w:start w:val="1"/>
      <w:numFmt w:val="decimal"/>
      <w:lvlText w:val="%4."/>
      <w:lvlJc w:val="left"/>
      <w:pPr>
        <w:ind w:left="2880" w:hanging="360"/>
      </w:pPr>
    </w:lvl>
    <w:lvl w:ilvl="4" w:tplc="3A58A4B6">
      <w:start w:val="1"/>
      <w:numFmt w:val="lowerLetter"/>
      <w:lvlText w:val="%5."/>
      <w:lvlJc w:val="left"/>
      <w:pPr>
        <w:ind w:left="3600" w:hanging="360"/>
      </w:pPr>
    </w:lvl>
    <w:lvl w:ilvl="5" w:tplc="5330B65C">
      <w:start w:val="1"/>
      <w:numFmt w:val="lowerRoman"/>
      <w:lvlText w:val="%6."/>
      <w:lvlJc w:val="right"/>
      <w:pPr>
        <w:ind w:left="4320" w:hanging="180"/>
      </w:pPr>
    </w:lvl>
    <w:lvl w:ilvl="6" w:tplc="5F8292B6">
      <w:start w:val="1"/>
      <w:numFmt w:val="decimal"/>
      <w:lvlText w:val="%7."/>
      <w:lvlJc w:val="left"/>
      <w:pPr>
        <w:ind w:left="5040" w:hanging="360"/>
      </w:pPr>
    </w:lvl>
    <w:lvl w:ilvl="7" w:tplc="C80C27B4">
      <w:start w:val="1"/>
      <w:numFmt w:val="lowerLetter"/>
      <w:lvlText w:val="%8."/>
      <w:lvlJc w:val="left"/>
      <w:pPr>
        <w:ind w:left="5760" w:hanging="360"/>
      </w:pPr>
    </w:lvl>
    <w:lvl w:ilvl="8" w:tplc="7BC6FEFA">
      <w:start w:val="1"/>
      <w:numFmt w:val="lowerRoman"/>
      <w:lvlText w:val="%9."/>
      <w:lvlJc w:val="right"/>
      <w:pPr>
        <w:ind w:left="6480" w:hanging="180"/>
      </w:pPr>
    </w:lvl>
  </w:abstractNum>
  <w:abstractNum w:abstractNumId="17" w15:restartNumberingAfterBreak="0">
    <w:nsid w:val="29F26790"/>
    <w:multiLevelType w:val="hybridMultilevel"/>
    <w:tmpl w:val="A7B69310"/>
    <w:lvl w:ilvl="0" w:tplc="6344877C">
      <w:start w:val="1"/>
      <w:numFmt w:val="bullet"/>
      <w:lvlText w:val="o"/>
      <w:lvlJc w:val="left"/>
      <w:pPr>
        <w:tabs>
          <w:tab w:val="num" w:pos="720"/>
        </w:tabs>
        <w:ind w:left="720" w:hanging="360"/>
      </w:pPr>
      <w:rPr>
        <w:rFonts w:ascii="Courier New" w:hAnsi="Courier New" w:hint="default"/>
        <w:sz w:val="20"/>
      </w:rPr>
    </w:lvl>
    <w:lvl w:ilvl="1" w:tplc="1AF22F8A" w:tentative="1">
      <w:start w:val="1"/>
      <w:numFmt w:val="bullet"/>
      <w:lvlText w:val="o"/>
      <w:lvlJc w:val="left"/>
      <w:pPr>
        <w:tabs>
          <w:tab w:val="num" w:pos="1440"/>
        </w:tabs>
        <w:ind w:left="1440" w:hanging="360"/>
      </w:pPr>
      <w:rPr>
        <w:rFonts w:ascii="Courier New" w:hAnsi="Courier New" w:hint="default"/>
        <w:sz w:val="20"/>
      </w:rPr>
    </w:lvl>
    <w:lvl w:ilvl="2" w:tplc="2594FE80" w:tentative="1">
      <w:start w:val="1"/>
      <w:numFmt w:val="bullet"/>
      <w:lvlText w:val="o"/>
      <w:lvlJc w:val="left"/>
      <w:pPr>
        <w:tabs>
          <w:tab w:val="num" w:pos="2160"/>
        </w:tabs>
        <w:ind w:left="2160" w:hanging="360"/>
      </w:pPr>
      <w:rPr>
        <w:rFonts w:ascii="Courier New" w:hAnsi="Courier New" w:hint="default"/>
        <w:sz w:val="20"/>
      </w:rPr>
    </w:lvl>
    <w:lvl w:ilvl="3" w:tplc="199CE81C" w:tentative="1">
      <w:start w:val="1"/>
      <w:numFmt w:val="bullet"/>
      <w:lvlText w:val="o"/>
      <w:lvlJc w:val="left"/>
      <w:pPr>
        <w:tabs>
          <w:tab w:val="num" w:pos="2880"/>
        </w:tabs>
        <w:ind w:left="2880" w:hanging="360"/>
      </w:pPr>
      <w:rPr>
        <w:rFonts w:ascii="Courier New" w:hAnsi="Courier New" w:hint="default"/>
        <w:sz w:val="20"/>
      </w:rPr>
    </w:lvl>
    <w:lvl w:ilvl="4" w:tplc="33BC264A" w:tentative="1">
      <w:start w:val="1"/>
      <w:numFmt w:val="bullet"/>
      <w:lvlText w:val="o"/>
      <w:lvlJc w:val="left"/>
      <w:pPr>
        <w:tabs>
          <w:tab w:val="num" w:pos="3600"/>
        </w:tabs>
        <w:ind w:left="3600" w:hanging="360"/>
      </w:pPr>
      <w:rPr>
        <w:rFonts w:ascii="Courier New" w:hAnsi="Courier New" w:hint="default"/>
        <w:sz w:val="20"/>
      </w:rPr>
    </w:lvl>
    <w:lvl w:ilvl="5" w:tplc="44D4E9BA" w:tentative="1">
      <w:start w:val="1"/>
      <w:numFmt w:val="bullet"/>
      <w:lvlText w:val="o"/>
      <w:lvlJc w:val="left"/>
      <w:pPr>
        <w:tabs>
          <w:tab w:val="num" w:pos="4320"/>
        </w:tabs>
        <w:ind w:left="4320" w:hanging="360"/>
      </w:pPr>
      <w:rPr>
        <w:rFonts w:ascii="Courier New" w:hAnsi="Courier New" w:hint="default"/>
        <w:sz w:val="20"/>
      </w:rPr>
    </w:lvl>
    <w:lvl w:ilvl="6" w:tplc="0680CB60" w:tentative="1">
      <w:start w:val="1"/>
      <w:numFmt w:val="bullet"/>
      <w:lvlText w:val="o"/>
      <w:lvlJc w:val="left"/>
      <w:pPr>
        <w:tabs>
          <w:tab w:val="num" w:pos="5040"/>
        </w:tabs>
        <w:ind w:left="5040" w:hanging="360"/>
      </w:pPr>
      <w:rPr>
        <w:rFonts w:ascii="Courier New" w:hAnsi="Courier New" w:hint="default"/>
        <w:sz w:val="20"/>
      </w:rPr>
    </w:lvl>
    <w:lvl w:ilvl="7" w:tplc="DA66F3F8" w:tentative="1">
      <w:start w:val="1"/>
      <w:numFmt w:val="bullet"/>
      <w:lvlText w:val="o"/>
      <w:lvlJc w:val="left"/>
      <w:pPr>
        <w:tabs>
          <w:tab w:val="num" w:pos="5760"/>
        </w:tabs>
        <w:ind w:left="5760" w:hanging="360"/>
      </w:pPr>
      <w:rPr>
        <w:rFonts w:ascii="Courier New" w:hAnsi="Courier New" w:hint="default"/>
        <w:sz w:val="20"/>
      </w:rPr>
    </w:lvl>
    <w:lvl w:ilvl="8" w:tplc="F86CEC76"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CC66255"/>
    <w:multiLevelType w:val="hybridMultilevel"/>
    <w:tmpl w:val="27D6B59A"/>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683EDA"/>
    <w:multiLevelType w:val="hybridMultilevel"/>
    <w:tmpl w:val="74204FD4"/>
    <w:lvl w:ilvl="0" w:tplc="CD6C362A">
      <w:start w:val="1"/>
      <w:numFmt w:val="decimal"/>
      <w:lvlText w:val="%1."/>
      <w:lvlJc w:val="left"/>
      <w:pPr>
        <w:ind w:left="720" w:hanging="360"/>
      </w:pPr>
    </w:lvl>
    <w:lvl w:ilvl="1" w:tplc="38349590">
      <w:start w:val="1"/>
      <w:numFmt w:val="lowerLetter"/>
      <w:lvlText w:val="%2."/>
      <w:lvlJc w:val="left"/>
      <w:pPr>
        <w:ind w:left="1440" w:hanging="360"/>
      </w:pPr>
    </w:lvl>
    <w:lvl w:ilvl="2" w:tplc="3EA846FE">
      <w:start w:val="1"/>
      <w:numFmt w:val="lowerRoman"/>
      <w:lvlText w:val="%3."/>
      <w:lvlJc w:val="right"/>
      <w:pPr>
        <w:ind w:left="2160" w:hanging="180"/>
      </w:pPr>
    </w:lvl>
    <w:lvl w:ilvl="3" w:tplc="15E8A9A8">
      <w:start w:val="1"/>
      <w:numFmt w:val="decimal"/>
      <w:lvlText w:val="%4."/>
      <w:lvlJc w:val="left"/>
      <w:pPr>
        <w:ind w:left="2880" w:hanging="360"/>
      </w:pPr>
    </w:lvl>
    <w:lvl w:ilvl="4" w:tplc="1242B1A6">
      <w:start w:val="1"/>
      <w:numFmt w:val="lowerLetter"/>
      <w:lvlText w:val="%5."/>
      <w:lvlJc w:val="left"/>
      <w:pPr>
        <w:ind w:left="3600" w:hanging="360"/>
      </w:pPr>
    </w:lvl>
    <w:lvl w:ilvl="5" w:tplc="A1D886E4">
      <w:start w:val="1"/>
      <w:numFmt w:val="lowerRoman"/>
      <w:lvlText w:val="%6."/>
      <w:lvlJc w:val="right"/>
      <w:pPr>
        <w:ind w:left="4320" w:hanging="180"/>
      </w:pPr>
    </w:lvl>
    <w:lvl w:ilvl="6" w:tplc="741E3448">
      <w:start w:val="1"/>
      <w:numFmt w:val="decimal"/>
      <w:lvlText w:val="%7."/>
      <w:lvlJc w:val="left"/>
      <w:pPr>
        <w:ind w:left="5040" w:hanging="360"/>
      </w:pPr>
    </w:lvl>
    <w:lvl w:ilvl="7" w:tplc="1B586C40">
      <w:start w:val="1"/>
      <w:numFmt w:val="lowerLetter"/>
      <w:lvlText w:val="%8."/>
      <w:lvlJc w:val="left"/>
      <w:pPr>
        <w:ind w:left="5760" w:hanging="360"/>
      </w:pPr>
    </w:lvl>
    <w:lvl w:ilvl="8" w:tplc="731A3B14">
      <w:start w:val="1"/>
      <w:numFmt w:val="lowerRoman"/>
      <w:lvlText w:val="%9."/>
      <w:lvlJc w:val="right"/>
      <w:pPr>
        <w:ind w:left="6480" w:hanging="180"/>
      </w:pPr>
    </w:lvl>
  </w:abstractNum>
  <w:abstractNum w:abstractNumId="20" w15:restartNumberingAfterBreak="0">
    <w:nsid w:val="31387D1A"/>
    <w:multiLevelType w:val="multilevel"/>
    <w:tmpl w:val="2E96A91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2A2060"/>
    <w:multiLevelType w:val="hybridMultilevel"/>
    <w:tmpl w:val="8B92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C45E0"/>
    <w:multiLevelType w:val="multilevel"/>
    <w:tmpl w:val="AE36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64388C"/>
    <w:multiLevelType w:val="hybridMultilevel"/>
    <w:tmpl w:val="488815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4E5CBD"/>
    <w:multiLevelType w:val="hybridMultilevel"/>
    <w:tmpl w:val="925682B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BD0814"/>
    <w:multiLevelType w:val="hybridMultilevel"/>
    <w:tmpl w:val="B1663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3E5DA4"/>
    <w:multiLevelType w:val="hybridMultilevel"/>
    <w:tmpl w:val="28EE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82AAC"/>
    <w:multiLevelType w:val="multilevel"/>
    <w:tmpl w:val="9D68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072405"/>
    <w:multiLevelType w:val="hybridMultilevel"/>
    <w:tmpl w:val="A6C8F2BA"/>
    <w:lvl w:ilvl="0" w:tplc="D1A2BA1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C307DD"/>
    <w:multiLevelType w:val="hybridMultilevel"/>
    <w:tmpl w:val="ED3CC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372F3"/>
    <w:multiLevelType w:val="hybridMultilevel"/>
    <w:tmpl w:val="69FA057E"/>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F2009"/>
    <w:multiLevelType w:val="hybridMultilevel"/>
    <w:tmpl w:val="0636964E"/>
    <w:lvl w:ilvl="0" w:tplc="FC501E1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9239C"/>
    <w:multiLevelType w:val="multilevel"/>
    <w:tmpl w:val="BA92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4347BA"/>
    <w:multiLevelType w:val="hybridMultilevel"/>
    <w:tmpl w:val="EC8C78B0"/>
    <w:lvl w:ilvl="0" w:tplc="80584C84">
      <w:start w:val="1"/>
      <w:numFmt w:val="bullet"/>
      <w:lvlText w:val="-"/>
      <w:lvlJc w:val="left"/>
      <w:pPr>
        <w:ind w:left="720" w:hanging="360"/>
      </w:pPr>
      <w:rPr>
        <w:rFonts w:ascii="Calibri" w:hAnsi="Calibri" w:hint="default"/>
      </w:rPr>
    </w:lvl>
    <w:lvl w:ilvl="1" w:tplc="BC64CA48">
      <w:start w:val="1"/>
      <w:numFmt w:val="bullet"/>
      <w:lvlText w:val="o"/>
      <w:lvlJc w:val="left"/>
      <w:pPr>
        <w:ind w:left="1440" w:hanging="360"/>
      </w:pPr>
      <w:rPr>
        <w:rFonts w:ascii="Courier New" w:hAnsi="Courier New" w:hint="default"/>
      </w:rPr>
    </w:lvl>
    <w:lvl w:ilvl="2" w:tplc="CE32F372">
      <w:start w:val="1"/>
      <w:numFmt w:val="bullet"/>
      <w:lvlText w:val=""/>
      <w:lvlJc w:val="left"/>
      <w:pPr>
        <w:ind w:left="2160" w:hanging="360"/>
      </w:pPr>
      <w:rPr>
        <w:rFonts w:ascii="Wingdings" w:hAnsi="Wingdings" w:hint="default"/>
      </w:rPr>
    </w:lvl>
    <w:lvl w:ilvl="3" w:tplc="23EC8F42">
      <w:start w:val="1"/>
      <w:numFmt w:val="bullet"/>
      <w:lvlText w:val=""/>
      <w:lvlJc w:val="left"/>
      <w:pPr>
        <w:ind w:left="2880" w:hanging="360"/>
      </w:pPr>
      <w:rPr>
        <w:rFonts w:ascii="Symbol" w:hAnsi="Symbol" w:hint="default"/>
      </w:rPr>
    </w:lvl>
    <w:lvl w:ilvl="4" w:tplc="3B0A4FD8">
      <w:start w:val="1"/>
      <w:numFmt w:val="bullet"/>
      <w:lvlText w:val="o"/>
      <w:lvlJc w:val="left"/>
      <w:pPr>
        <w:ind w:left="3600" w:hanging="360"/>
      </w:pPr>
      <w:rPr>
        <w:rFonts w:ascii="Courier New" w:hAnsi="Courier New" w:hint="default"/>
      </w:rPr>
    </w:lvl>
    <w:lvl w:ilvl="5" w:tplc="6CFA20DC">
      <w:start w:val="1"/>
      <w:numFmt w:val="bullet"/>
      <w:lvlText w:val=""/>
      <w:lvlJc w:val="left"/>
      <w:pPr>
        <w:ind w:left="4320" w:hanging="360"/>
      </w:pPr>
      <w:rPr>
        <w:rFonts w:ascii="Wingdings" w:hAnsi="Wingdings" w:hint="default"/>
      </w:rPr>
    </w:lvl>
    <w:lvl w:ilvl="6" w:tplc="1422C504">
      <w:start w:val="1"/>
      <w:numFmt w:val="bullet"/>
      <w:lvlText w:val=""/>
      <w:lvlJc w:val="left"/>
      <w:pPr>
        <w:ind w:left="5040" w:hanging="360"/>
      </w:pPr>
      <w:rPr>
        <w:rFonts w:ascii="Symbol" w:hAnsi="Symbol" w:hint="default"/>
      </w:rPr>
    </w:lvl>
    <w:lvl w:ilvl="7" w:tplc="E836029E">
      <w:start w:val="1"/>
      <w:numFmt w:val="bullet"/>
      <w:lvlText w:val="o"/>
      <w:lvlJc w:val="left"/>
      <w:pPr>
        <w:ind w:left="5760" w:hanging="360"/>
      </w:pPr>
      <w:rPr>
        <w:rFonts w:ascii="Courier New" w:hAnsi="Courier New" w:hint="default"/>
      </w:rPr>
    </w:lvl>
    <w:lvl w:ilvl="8" w:tplc="A596F0CC">
      <w:start w:val="1"/>
      <w:numFmt w:val="bullet"/>
      <w:lvlText w:val=""/>
      <w:lvlJc w:val="left"/>
      <w:pPr>
        <w:ind w:left="6480" w:hanging="360"/>
      </w:pPr>
      <w:rPr>
        <w:rFonts w:ascii="Wingdings" w:hAnsi="Wingdings" w:hint="default"/>
      </w:rPr>
    </w:lvl>
  </w:abstractNum>
  <w:abstractNum w:abstractNumId="34" w15:restartNumberingAfterBreak="0">
    <w:nsid w:val="691B03C8"/>
    <w:multiLevelType w:val="hybridMultilevel"/>
    <w:tmpl w:val="8662EADE"/>
    <w:lvl w:ilvl="0" w:tplc="CE80861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8E399D"/>
    <w:multiLevelType w:val="hybridMultilevel"/>
    <w:tmpl w:val="A950D8C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C2FE0"/>
    <w:multiLevelType w:val="multilevel"/>
    <w:tmpl w:val="AB3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D3264D"/>
    <w:multiLevelType w:val="hybridMultilevel"/>
    <w:tmpl w:val="09C2A8CC"/>
    <w:lvl w:ilvl="0" w:tplc="2E42F6C6">
      <w:start w:val="1"/>
      <w:numFmt w:val="bullet"/>
      <w:lvlText w:val=""/>
      <w:lvlJc w:val="left"/>
      <w:pPr>
        <w:ind w:left="720" w:hanging="360"/>
      </w:pPr>
      <w:rPr>
        <w:rFonts w:ascii="Symbol" w:hAnsi="Symbol" w:hint="default"/>
      </w:rPr>
    </w:lvl>
    <w:lvl w:ilvl="1" w:tplc="C3448536">
      <w:start w:val="1"/>
      <w:numFmt w:val="bullet"/>
      <w:lvlText w:val="o"/>
      <w:lvlJc w:val="left"/>
      <w:pPr>
        <w:ind w:left="1440" w:hanging="360"/>
      </w:pPr>
      <w:rPr>
        <w:rFonts w:ascii="Courier New" w:hAnsi="Courier New" w:hint="default"/>
      </w:rPr>
    </w:lvl>
    <w:lvl w:ilvl="2" w:tplc="EA788522">
      <w:start w:val="1"/>
      <w:numFmt w:val="bullet"/>
      <w:lvlText w:val=""/>
      <w:lvlJc w:val="left"/>
      <w:pPr>
        <w:ind w:left="2160" w:hanging="360"/>
      </w:pPr>
      <w:rPr>
        <w:rFonts w:ascii="Wingdings" w:hAnsi="Wingdings" w:hint="default"/>
      </w:rPr>
    </w:lvl>
    <w:lvl w:ilvl="3" w:tplc="E4E4BD2A">
      <w:start w:val="1"/>
      <w:numFmt w:val="bullet"/>
      <w:lvlText w:val=""/>
      <w:lvlJc w:val="left"/>
      <w:pPr>
        <w:ind w:left="2880" w:hanging="360"/>
      </w:pPr>
      <w:rPr>
        <w:rFonts w:ascii="Symbol" w:hAnsi="Symbol" w:hint="default"/>
      </w:rPr>
    </w:lvl>
    <w:lvl w:ilvl="4" w:tplc="6F8A72C0">
      <w:start w:val="1"/>
      <w:numFmt w:val="bullet"/>
      <w:lvlText w:val="o"/>
      <w:lvlJc w:val="left"/>
      <w:pPr>
        <w:ind w:left="3600" w:hanging="360"/>
      </w:pPr>
      <w:rPr>
        <w:rFonts w:ascii="Courier New" w:hAnsi="Courier New" w:hint="default"/>
      </w:rPr>
    </w:lvl>
    <w:lvl w:ilvl="5" w:tplc="B91E488A">
      <w:start w:val="1"/>
      <w:numFmt w:val="bullet"/>
      <w:lvlText w:val=""/>
      <w:lvlJc w:val="left"/>
      <w:pPr>
        <w:ind w:left="4320" w:hanging="360"/>
      </w:pPr>
      <w:rPr>
        <w:rFonts w:ascii="Wingdings" w:hAnsi="Wingdings" w:hint="default"/>
      </w:rPr>
    </w:lvl>
    <w:lvl w:ilvl="6" w:tplc="5EEE6EC2">
      <w:start w:val="1"/>
      <w:numFmt w:val="bullet"/>
      <w:lvlText w:val=""/>
      <w:lvlJc w:val="left"/>
      <w:pPr>
        <w:ind w:left="5040" w:hanging="360"/>
      </w:pPr>
      <w:rPr>
        <w:rFonts w:ascii="Symbol" w:hAnsi="Symbol" w:hint="default"/>
      </w:rPr>
    </w:lvl>
    <w:lvl w:ilvl="7" w:tplc="6D42E032">
      <w:start w:val="1"/>
      <w:numFmt w:val="bullet"/>
      <w:lvlText w:val="o"/>
      <w:lvlJc w:val="left"/>
      <w:pPr>
        <w:ind w:left="5760" w:hanging="360"/>
      </w:pPr>
      <w:rPr>
        <w:rFonts w:ascii="Courier New" w:hAnsi="Courier New" w:hint="default"/>
      </w:rPr>
    </w:lvl>
    <w:lvl w:ilvl="8" w:tplc="89527D04">
      <w:start w:val="1"/>
      <w:numFmt w:val="bullet"/>
      <w:lvlText w:val=""/>
      <w:lvlJc w:val="left"/>
      <w:pPr>
        <w:ind w:left="6480" w:hanging="360"/>
      </w:pPr>
      <w:rPr>
        <w:rFonts w:ascii="Wingdings" w:hAnsi="Wingdings" w:hint="default"/>
      </w:rPr>
    </w:lvl>
  </w:abstractNum>
  <w:abstractNum w:abstractNumId="38" w15:restartNumberingAfterBreak="0">
    <w:nsid w:val="792856B3"/>
    <w:multiLevelType w:val="hybridMultilevel"/>
    <w:tmpl w:val="FA90FF8A"/>
    <w:lvl w:ilvl="0" w:tplc="CE80861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2514A"/>
    <w:multiLevelType w:val="multilevel"/>
    <w:tmpl w:val="900A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1D7971"/>
    <w:multiLevelType w:val="hybridMultilevel"/>
    <w:tmpl w:val="14CE6A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5375669">
    <w:abstractNumId w:val="33"/>
  </w:num>
  <w:num w:numId="2" w16cid:durableId="952520836">
    <w:abstractNumId w:val="16"/>
  </w:num>
  <w:num w:numId="3" w16cid:durableId="1896156287">
    <w:abstractNumId w:val="7"/>
  </w:num>
  <w:num w:numId="4" w16cid:durableId="1256784987">
    <w:abstractNumId w:val="35"/>
  </w:num>
  <w:num w:numId="5" w16cid:durableId="389961799">
    <w:abstractNumId w:val="13"/>
  </w:num>
  <w:num w:numId="6" w16cid:durableId="1825732256">
    <w:abstractNumId w:val="11"/>
  </w:num>
  <w:num w:numId="7" w16cid:durableId="55981787">
    <w:abstractNumId w:val="21"/>
  </w:num>
  <w:num w:numId="8" w16cid:durableId="459960453">
    <w:abstractNumId w:val="12"/>
  </w:num>
  <w:num w:numId="9" w16cid:durableId="1173640355">
    <w:abstractNumId w:val="25"/>
  </w:num>
  <w:num w:numId="10" w16cid:durableId="578753070">
    <w:abstractNumId w:val="10"/>
  </w:num>
  <w:num w:numId="11" w16cid:durableId="744911622">
    <w:abstractNumId w:val="32"/>
  </w:num>
  <w:num w:numId="12" w16cid:durableId="1924142188">
    <w:abstractNumId w:val="14"/>
  </w:num>
  <w:num w:numId="13" w16cid:durableId="1491285368">
    <w:abstractNumId w:val="17"/>
  </w:num>
  <w:num w:numId="14" w16cid:durableId="1472596457">
    <w:abstractNumId w:val="22"/>
  </w:num>
  <w:num w:numId="15" w16cid:durableId="350644538">
    <w:abstractNumId w:val="36"/>
  </w:num>
  <w:num w:numId="16" w16cid:durableId="414281597">
    <w:abstractNumId w:val="27"/>
  </w:num>
  <w:num w:numId="17" w16cid:durableId="1749115996">
    <w:abstractNumId w:val="0"/>
  </w:num>
  <w:num w:numId="18" w16cid:durableId="1901600262">
    <w:abstractNumId w:val="1"/>
  </w:num>
  <w:num w:numId="19" w16cid:durableId="417795981">
    <w:abstractNumId w:val="39"/>
  </w:num>
  <w:num w:numId="20" w16cid:durableId="1420590959">
    <w:abstractNumId w:val="37"/>
  </w:num>
  <w:num w:numId="21" w16cid:durableId="277420310">
    <w:abstractNumId w:val="20"/>
  </w:num>
  <w:num w:numId="22" w16cid:durableId="487206879">
    <w:abstractNumId w:val="5"/>
  </w:num>
  <w:num w:numId="23" w16cid:durableId="1981419611">
    <w:abstractNumId w:val="23"/>
  </w:num>
  <w:num w:numId="24" w16cid:durableId="1450514704">
    <w:abstractNumId w:val="4"/>
  </w:num>
  <w:num w:numId="25" w16cid:durableId="1104811747">
    <w:abstractNumId w:val="30"/>
  </w:num>
  <w:num w:numId="26" w16cid:durableId="528026933">
    <w:abstractNumId w:val="29"/>
  </w:num>
  <w:num w:numId="27" w16cid:durableId="810974681">
    <w:abstractNumId w:val="8"/>
  </w:num>
  <w:num w:numId="28" w16cid:durableId="887182640">
    <w:abstractNumId w:val="24"/>
  </w:num>
  <w:num w:numId="29" w16cid:durableId="489061579">
    <w:abstractNumId w:val="38"/>
  </w:num>
  <w:num w:numId="30" w16cid:durableId="1499074398">
    <w:abstractNumId w:val="34"/>
  </w:num>
  <w:num w:numId="31" w16cid:durableId="524632203">
    <w:abstractNumId w:val="18"/>
  </w:num>
  <w:num w:numId="32" w16cid:durableId="1546140286">
    <w:abstractNumId w:val="3"/>
  </w:num>
  <w:num w:numId="33" w16cid:durableId="1929803632">
    <w:abstractNumId w:val="31"/>
  </w:num>
  <w:num w:numId="34" w16cid:durableId="1247033042">
    <w:abstractNumId w:val="15"/>
  </w:num>
  <w:num w:numId="35" w16cid:durableId="613367756">
    <w:abstractNumId w:val="6"/>
  </w:num>
  <w:num w:numId="36" w16cid:durableId="761874890">
    <w:abstractNumId w:val="26"/>
  </w:num>
  <w:num w:numId="37" w16cid:durableId="759912559">
    <w:abstractNumId w:val="9"/>
  </w:num>
  <w:num w:numId="38" w16cid:durableId="1644113505">
    <w:abstractNumId w:val="28"/>
  </w:num>
  <w:num w:numId="39" w16cid:durableId="1300576250">
    <w:abstractNumId w:val="19"/>
  </w:num>
  <w:num w:numId="40" w16cid:durableId="658077135">
    <w:abstractNumId w:val="2"/>
  </w:num>
  <w:num w:numId="41" w16cid:durableId="82053792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282242"/>
    <w:rsid w:val="00001051"/>
    <w:rsid w:val="000065CD"/>
    <w:rsid w:val="00012B8A"/>
    <w:rsid w:val="00021AA9"/>
    <w:rsid w:val="000224A4"/>
    <w:rsid w:val="00024E9C"/>
    <w:rsid w:val="00034F6C"/>
    <w:rsid w:val="00035A04"/>
    <w:rsid w:val="000463F9"/>
    <w:rsid w:val="00052A16"/>
    <w:rsid w:val="00053352"/>
    <w:rsid w:val="000545FF"/>
    <w:rsid w:val="00055976"/>
    <w:rsid w:val="00057CF4"/>
    <w:rsid w:val="00061802"/>
    <w:rsid w:val="00061A60"/>
    <w:rsid w:val="00064A5F"/>
    <w:rsid w:val="000666A5"/>
    <w:rsid w:val="00080A76"/>
    <w:rsid w:val="00080AC0"/>
    <w:rsid w:val="0008319A"/>
    <w:rsid w:val="0008681C"/>
    <w:rsid w:val="000900DB"/>
    <w:rsid w:val="00090275"/>
    <w:rsid w:val="0009515F"/>
    <w:rsid w:val="000A088D"/>
    <w:rsid w:val="000A15D8"/>
    <w:rsid w:val="000A61DF"/>
    <w:rsid w:val="000A75FF"/>
    <w:rsid w:val="000C0CC1"/>
    <w:rsid w:val="000C23C1"/>
    <w:rsid w:val="000C2C3B"/>
    <w:rsid w:val="000C4A75"/>
    <w:rsid w:val="000C58AC"/>
    <w:rsid w:val="000C5F31"/>
    <w:rsid w:val="000D32E5"/>
    <w:rsid w:val="000E0DD0"/>
    <w:rsid w:val="00102CE7"/>
    <w:rsid w:val="00105673"/>
    <w:rsid w:val="00116464"/>
    <w:rsid w:val="00121FA5"/>
    <w:rsid w:val="00122D5B"/>
    <w:rsid w:val="00125BAB"/>
    <w:rsid w:val="00127D44"/>
    <w:rsid w:val="001430E9"/>
    <w:rsid w:val="00154932"/>
    <w:rsid w:val="00154E02"/>
    <w:rsid w:val="00162AE9"/>
    <w:rsid w:val="00166537"/>
    <w:rsid w:val="001676BA"/>
    <w:rsid w:val="00170989"/>
    <w:rsid w:val="001720C3"/>
    <w:rsid w:val="001741C0"/>
    <w:rsid w:val="001743DB"/>
    <w:rsid w:val="0018044D"/>
    <w:rsid w:val="00181BCB"/>
    <w:rsid w:val="00181FF3"/>
    <w:rsid w:val="00183072"/>
    <w:rsid w:val="0018488D"/>
    <w:rsid w:val="00187F6B"/>
    <w:rsid w:val="001902DF"/>
    <w:rsid w:val="001911F5"/>
    <w:rsid w:val="00192684"/>
    <w:rsid w:val="00197F6D"/>
    <w:rsid w:val="001A1AB7"/>
    <w:rsid w:val="001A354D"/>
    <w:rsid w:val="001A4C7C"/>
    <w:rsid w:val="001A6D42"/>
    <w:rsid w:val="001B17D8"/>
    <w:rsid w:val="001B64AF"/>
    <w:rsid w:val="001C071D"/>
    <w:rsid w:val="001C2515"/>
    <w:rsid w:val="001C3411"/>
    <w:rsid w:val="001C6241"/>
    <w:rsid w:val="001D03D3"/>
    <w:rsid w:val="001D14C9"/>
    <w:rsid w:val="001D3E73"/>
    <w:rsid w:val="001D7856"/>
    <w:rsid w:val="001E7D5C"/>
    <w:rsid w:val="001F3BFC"/>
    <w:rsid w:val="001F7DC8"/>
    <w:rsid w:val="0020042F"/>
    <w:rsid w:val="002018A5"/>
    <w:rsid w:val="00201910"/>
    <w:rsid w:val="00213415"/>
    <w:rsid w:val="00226F7F"/>
    <w:rsid w:val="00227F6C"/>
    <w:rsid w:val="00235C8D"/>
    <w:rsid w:val="00237A09"/>
    <w:rsid w:val="00240D9A"/>
    <w:rsid w:val="002412A6"/>
    <w:rsid w:val="00243834"/>
    <w:rsid w:val="00244B2E"/>
    <w:rsid w:val="00246DC6"/>
    <w:rsid w:val="0025744A"/>
    <w:rsid w:val="00266668"/>
    <w:rsid w:val="002666B3"/>
    <w:rsid w:val="0027619C"/>
    <w:rsid w:val="0028002A"/>
    <w:rsid w:val="002810D0"/>
    <w:rsid w:val="0028307A"/>
    <w:rsid w:val="00290154"/>
    <w:rsid w:val="00292ADE"/>
    <w:rsid w:val="00292B44"/>
    <w:rsid w:val="00296A6C"/>
    <w:rsid w:val="00296FFE"/>
    <w:rsid w:val="002A1373"/>
    <w:rsid w:val="002A7405"/>
    <w:rsid w:val="002B5DFD"/>
    <w:rsid w:val="002B6355"/>
    <w:rsid w:val="002B727F"/>
    <w:rsid w:val="002C13E4"/>
    <w:rsid w:val="002D10E7"/>
    <w:rsid w:val="002D1109"/>
    <w:rsid w:val="002D1E39"/>
    <w:rsid w:val="002D5C84"/>
    <w:rsid w:val="002E23DC"/>
    <w:rsid w:val="002F1185"/>
    <w:rsid w:val="002F1663"/>
    <w:rsid w:val="002F378C"/>
    <w:rsid w:val="002F64FB"/>
    <w:rsid w:val="002F75B4"/>
    <w:rsid w:val="003010C9"/>
    <w:rsid w:val="00301BB8"/>
    <w:rsid w:val="00303D34"/>
    <w:rsid w:val="003112FD"/>
    <w:rsid w:val="00312E8F"/>
    <w:rsid w:val="00313F5C"/>
    <w:rsid w:val="00316869"/>
    <w:rsid w:val="00316C2B"/>
    <w:rsid w:val="00324496"/>
    <w:rsid w:val="00326BA5"/>
    <w:rsid w:val="00327DCF"/>
    <w:rsid w:val="00330B5D"/>
    <w:rsid w:val="003338F6"/>
    <w:rsid w:val="00354655"/>
    <w:rsid w:val="00361297"/>
    <w:rsid w:val="00361693"/>
    <w:rsid w:val="003626D8"/>
    <w:rsid w:val="00367924"/>
    <w:rsid w:val="00367C94"/>
    <w:rsid w:val="00372DE4"/>
    <w:rsid w:val="003736BD"/>
    <w:rsid w:val="003749A8"/>
    <w:rsid w:val="00375A8C"/>
    <w:rsid w:val="00382908"/>
    <w:rsid w:val="00383B88"/>
    <w:rsid w:val="00385B87"/>
    <w:rsid w:val="003869EB"/>
    <w:rsid w:val="00387DB9"/>
    <w:rsid w:val="00394050"/>
    <w:rsid w:val="003A035D"/>
    <w:rsid w:val="003A234A"/>
    <w:rsid w:val="003B182E"/>
    <w:rsid w:val="003B3F63"/>
    <w:rsid w:val="003B46D8"/>
    <w:rsid w:val="003B7494"/>
    <w:rsid w:val="003C13CF"/>
    <w:rsid w:val="003C37CD"/>
    <w:rsid w:val="003C7610"/>
    <w:rsid w:val="003C78D9"/>
    <w:rsid w:val="003D2B58"/>
    <w:rsid w:val="003D6988"/>
    <w:rsid w:val="003D7FC7"/>
    <w:rsid w:val="003E2AB8"/>
    <w:rsid w:val="003E5EF8"/>
    <w:rsid w:val="003E6421"/>
    <w:rsid w:val="003F002A"/>
    <w:rsid w:val="003F4478"/>
    <w:rsid w:val="004006B0"/>
    <w:rsid w:val="004051D0"/>
    <w:rsid w:val="004054EB"/>
    <w:rsid w:val="00405ACB"/>
    <w:rsid w:val="00406615"/>
    <w:rsid w:val="00411F8A"/>
    <w:rsid w:val="004123A9"/>
    <w:rsid w:val="00412877"/>
    <w:rsid w:val="00412982"/>
    <w:rsid w:val="00414D16"/>
    <w:rsid w:val="004172B6"/>
    <w:rsid w:val="00422697"/>
    <w:rsid w:val="004241EE"/>
    <w:rsid w:val="00426F1D"/>
    <w:rsid w:val="00432C8D"/>
    <w:rsid w:val="00433359"/>
    <w:rsid w:val="00437753"/>
    <w:rsid w:val="0044071E"/>
    <w:rsid w:val="0044193F"/>
    <w:rsid w:val="004476DA"/>
    <w:rsid w:val="00451250"/>
    <w:rsid w:val="00457697"/>
    <w:rsid w:val="00460236"/>
    <w:rsid w:val="004657AB"/>
    <w:rsid w:val="004733E5"/>
    <w:rsid w:val="00474C9A"/>
    <w:rsid w:val="00482146"/>
    <w:rsid w:val="00486063"/>
    <w:rsid w:val="0048781C"/>
    <w:rsid w:val="004A2508"/>
    <w:rsid w:val="004A2F98"/>
    <w:rsid w:val="004B0EF3"/>
    <w:rsid w:val="004B605A"/>
    <w:rsid w:val="004B75E0"/>
    <w:rsid w:val="004B7EE3"/>
    <w:rsid w:val="004C1B77"/>
    <w:rsid w:val="004C5581"/>
    <w:rsid w:val="004C61C6"/>
    <w:rsid w:val="004C6BFB"/>
    <w:rsid w:val="004C7196"/>
    <w:rsid w:val="004C7F34"/>
    <w:rsid w:val="004D0FC4"/>
    <w:rsid w:val="004E4358"/>
    <w:rsid w:val="004E51CC"/>
    <w:rsid w:val="004E5BF9"/>
    <w:rsid w:val="004E6AC9"/>
    <w:rsid w:val="004E7A66"/>
    <w:rsid w:val="004F0EEA"/>
    <w:rsid w:val="004F51A1"/>
    <w:rsid w:val="0050566F"/>
    <w:rsid w:val="00507D49"/>
    <w:rsid w:val="005124CD"/>
    <w:rsid w:val="00512B01"/>
    <w:rsid w:val="00514B6B"/>
    <w:rsid w:val="00516891"/>
    <w:rsid w:val="0051791B"/>
    <w:rsid w:val="00520367"/>
    <w:rsid w:val="00520574"/>
    <w:rsid w:val="005236D1"/>
    <w:rsid w:val="00524068"/>
    <w:rsid w:val="005313C1"/>
    <w:rsid w:val="00533762"/>
    <w:rsid w:val="00533E55"/>
    <w:rsid w:val="00542143"/>
    <w:rsid w:val="005473E5"/>
    <w:rsid w:val="005509FB"/>
    <w:rsid w:val="00563588"/>
    <w:rsid w:val="00567EC0"/>
    <w:rsid w:val="0057311C"/>
    <w:rsid w:val="00574D79"/>
    <w:rsid w:val="00576C42"/>
    <w:rsid w:val="0058101B"/>
    <w:rsid w:val="005816C8"/>
    <w:rsid w:val="005831E6"/>
    <w:rsid w:val="005905C8"/>
    <w:rsid w:val="00596190"/>
    <w:rsid w:val="005A6E13"/>
    <w:rsid w:val="005A7CB0"/>
    <w:rsid w:val="005B0F93"/>
    <w:rsid w:val="005B30F3"/>
    <w:rsid w:val="005C039E"/>
    <w:rsid w:val="005C14D3"/>
    <w:rsid w:val="005C5CA6"/>
    <w:rsid w:val="005C77DC"/>
    <w:rsid w:val="005D1ACF"/>
    <w:rsid w:val="005D6676"/>
    <w:rsid w:val="005E2900"/>
    <w:rsid w:val="005E31FF"/>
    <w:rsid w:val="005E42EC"/>
    <w:rsid w:val="005E56C6"/>
    <w:rsid w:val="005E7DF2"/>
    <w:rsid w:val="005F18B5"/>
    <w:rsid w:val="005F4B8E"/>
    <w:rsid w:val="005F4F5D"/>
    <w:rsid w:val="005F633E"/>
    <w:rsid w:val="00600A6E"/>
    <w:rsid w:val="0060523F"/>
    <w:rsid w:val="00606B34"/>
    <w:rsid w:val="006116AE"/>
    <w:rsid w:val="00613DC0"/>
    <w:rsid w:val="00615E67"/>
    <w:rsid w:val="00620CE9"/>
    <w:rsid w:val="006212E7"/>
    <w:rsid w:val="006220CB"/>
    <w:rsid w:val="00623385"/>
    <w:rsid w:val="006255D5"/>
    <w:rsid w:val="00641154"/>
    <w:rsid w:val="006534BF"/>
    <w:rsid w:val="00655266"/>
    <w:rsid w:val="006612B9"/>
    <w:rsid w:val="0066497C"/>
    <w:rsid w:val="00665E93"/>
    <w:rsid w:val="00672E75"/>
    <w:rsid w:val="00682D54"/>
    <w:rsid w:val="00690516"/>
    <w:rsid w:val="006955E0"/>
    <w:rsid w:val="006A1C67"/>
    <w:rsid w:val="006A3214"/>
    <w:rsid w:val="006B3729"/>
    <w:rsid w:val="006B4E00"/>
    <w:rsid w:val="006B5A69"/>
    <w:rsid w:val="006B6E38"/>
    <w:rsid w:val="006B7BB6"/>
    <w:rsid w:val="006C3A1C"/>
    <w:rsid w:val="006C7230"/>
    <w:rsid w:val="006D6C1A"/>
    <w:rsid w:val="006D7058"/>
    <w:rsid w:val="006E0278"/>
    <w:rsid w:val="006E1DF5"/>
    <w:rsid w:val="006E246D"/>
    <w:rsid w:val="006E2A64"/>
    <w:rsid w:val="006F1488"/>
    <w:rsid w:val="006F2290"/>
    <w:rsid w:val="006F52B4"/>
    <w:rsid w:val="006F587D"/>
    <w:rsid w:val="006F5A97"/>
    <w:rsid w:val="00700F56"/>
    <w:rsid w:val="007013A8"/>
    <w:rsid w:val="00703D34"/>
    <w:rsid w:val="007059A5"/>
    <w:rsid w:val="00705E3F"/>
    <w:rsid w:val="00707209"/>
    <w:rsid w:val="0071070E"/>
    <w:rsid w:val="007218F7"/>
    <w:rsid w:val="0072331A"/>
    <w:rsid w:val="00727593"/>
    <w:rsid w:val="00731F76"/>
    <w:rsid w:val="0073364D"/>
    <w:rsid w:val="00740DF1"/>
    <w:rsid w:val="00743596"/>
    <w:rsid w:val="00743656"/>
    <w:rsid w:val="00744340"/>
    <w:rsid w:val="007444C6"/>
    <w:rsid w:val="00763415"/>
    <w:rsid w:val="007710BA"/>
    <w:rsid w:val="00774B68"/>
    <w:rsid w:val="007806B0"/>
    <w:rsid w:val="00785C28"/>
    <w:rsid w:val="007A25EE"/>
    <w:rsid w:val="007A5E9F"/>
    <w:rsid w:val="007A7C07"/>
    <w:rsid w:val="007B1CAA"/>
    <w:rsid w:val="007B37DC"/>
    <w:rsid w:val="007B4253"/>
    <w:rsid w:val="007B665A"/>
    <w:rsid w:val="007C0D88"/>
    <w:rsid w:val="007C137B"/>
    <w:rsid w:val="007C2A80"/>
    <w:rsid w:val="007C2B6A"/>
    <w:rsid w:val="007D065C"/>
    <w:rsid w:val="007D135D"/>
    <w:rsid w:val="007D1C8C"/>
    <w:rsid w:val="007D417A"/>
    <w:rsid w:val="007E0E88"/>
    <w:rsid w:val="007F3B21"/>
    <w:rsid w:val="00805706"/>
    <w:rsid w:val="00805711"/>
    <w:rsid w:val="00810DB2"/>
    <w:rsid w:val="00814058"/>
    <w:rsid w:val="0081562F"/>
    <w:rsid w:val="00817327"/>
    <w:rsid w:val="00817C2E"/>
    <w:rsid w:val="008216E5"/>
    <w:rsid w:val="008358A7"/>
    <w:rsid w:val="00841883"/>
    <w:rsid w:val="008428A8"/>
    <w:rsid w:val="00844C7D"/>
    <w:rsid w:val="00857511"/>
    <w:rsid w:val="008608F1"/>
    <w:rsid w:val="00860DB1"/>
    <w:rsid w:val="00862B23"/>
    <w:rsid w:val="00863D92"/>
    <w:rsid w:val="00881A2F"/>
    <w:rsid w:val="008863E3"/>
    <w:rsid w:val="00890538"/>
    <w:rsid w:val="0089165D"/>
    <w:rsid w:val="00891F4E"/>
    <w:rsid w:val="00895EE0"/>
    <w:rsid w:val="008B0C9D"/>
    <w:rsid w:val="008B0E88"/>
    <w:rsid w:val="008B4395"/>
    <w:rsid w:val="008B4CD2"/>
    <w:rsid w:val="008B5E3E"/>
    <w:rsid w:val="008B626F"/>
    <w:rsid w:val="008B6ACF"/>
    <w:rsid w:val="008D5575"/>
    <w:rsid w:val="008E25E5"/>
    <w:rsid w:val="008E592B"/>
    <w:rsid w:val="008F0166"/>
    <w:rsid w:val="008F03F3"/>
    <w:rsid w:val="008F3765"/>
    <w:rsid w:val="008F3B2B"/>
    <w:rsid w:val="008F4AB9"/>
    <w:rsid w:val="00904BF5"/>
    <w:rsid w:val="00906837"/>
    <w:rsid w:val="00911036"/>
    <w:rsid w:val="00911B22"/>
    <w:rsid w:val="009123FC"/>
    <w:rsid w:val="0091349D"/>
    <w:rsid w:val="00920011"/>
    <w:rsid w:val="00924D5C"/>
    <w:rsid w:val="009250FC"/>
    <w:rsid w:val="009347B3"/>
    <w:rsid w:val="00942A55"/>
    <w:rsid w:val="00947222"/>
    <w:rsid w:val="0095033A"/>
    <w:rsid w:val="0095471A"/>
    <w:rsid w:val="009613FE"/>
    <w:rsid w:val="00963DE0"/>
    <w:rsid w:val="00967991"/>
    <w:rsid w:val="009711B6"/>
    <w:rsid w:val="00972A28"/>
    <w:rsid w:val="009853A6"/>
    <w:rsid w:val="00986045"/>
    <w:rsid w:val="00987FD2"/>
    <w:rsid w:val="009941E2"/>
    <w:rsid w:val="0099763F"/>
    <w:rsid w:val="009A0F03"/>
    <w:rsid w:val="009A1EDE"/>
    <w:rsid w:val="009A6E8C"/>
    <w:rsid w:val="009B07C5"/>
    <w:rsid w:val="009B3270"/>
    <w:rsid w:val="009B4BC8"/>
    <w:rsid w:val="009B50F8"/>
    <w:rsid w:val="009B6232"/>
    <w:rsid w:val="009B7D59"/>
    <w:rsid w:val="009C13C2"/>
    <w:rsid w:val="009C1EFC"/>
    <w:rsid w:val="009C556C"/>
    <w:rsid w:val="009C7FF7"/>
    <w:rsid w:val="009D2E26"/>
    <w:rsid w:val="009D5E88"/>
    <w:rsid w:val="009E2B27"/>
    <w:rsid w:val="009E3E92"/>
    <w:rsid w:val="009E7B68"/>
    <w:rsid w:val="009F0B9F"/>
    <w:rsid w:val="009F0ECC"/>
    <w:rsid w:val="009F1617"/>
    <w:rsid w:val="009F37F8"/>
    <w:rsid w:val="00A037DA"/>
    <w:rsid w:val="00A10EF0"/>
    <w:rsid w:val="00A13537"/>
    <w:rsid w:val="00A1739F"/>
    <w:rsid w:val="00A21D81"/>
    <w:rsid w:val="00A222A2"/>
    <w:rsid w:val="00A236B7"/>
    <w:rsid w:val="00A23DE1"/>
    <w:rsid w:val="00A24834"/>
    <w:rsid w:val="00A24CBB"/>
    <w:rsid w:val="00A37F7C"/>
    <w:rsid w:val="00A43079"/>
    <w:rsid w:val="00A50971"/>
    <w:rsid w:val="00A53E77"/>
    <w:rsid w:val="00A56E3F"/>
    <w:rsid w:val="00A60D06"/>
    <w:rsid w:val="00A6209B"/>
    <w:rsid w:val="00A729E1"/>
    <w:rsid w:val="00A72F73"/>
    <w:rsid w:val="00A73A3E"/>
    <w:rsid w:val="00A755E6"/>
    <w:rsid w:val="00A931DA"/>
    <w:rsid w:val="00A93D94"/>
    <w:rsid w:val="00A945F6"/>
    <w:rsid w:val="00A94CB0"/>
    <w:rsid w:val="00AA2607"/>
    <w:rsid w:val="00AB1802"/>
    <w:rsid w:val="00AB185A"/>
    <w:rsid w:val="00AC0179"/>
    <w:rsid w:val="00AC37DD"/>
    <w:rsid w:val="00AC75F6"/>
    <w:rsid w:val="00AF0AB9"/>
    <w:rsid w:val="00AF3D81"/>
    <w:rsid w:val="00AF4C79"/>
    <w:rsid w:val="00B0010C"/>
    <w:rsid w:val="00B00C38"/>
    <w:rsid w:val="00B01768"/>
    <w:rsid w:val="00B01D42"/>
    <w:rsid w:val="00B03983"/>
    <w:rsid w:val="00B04043"/>
    <w:rsid w:val="00B0413A"/>
    <w:rsid w:val="00B10492"/>
    <w:rsid w:val="00B14A75"/>
    <w:rsid w:val="00B23E55"/>
    <w:rsid w:val="00B2506E"/>
    <w:rsid w:val="00B366DF"/>
    <w:rsid w:val="00B41881"/>
    <w:rsid w:val="00B41DAC"/>
    <w:rsid w:val="00B42D5D"/>
    <w:rsid w:val="00B479F0"/>
    <w:rsid w:val="00B52747"/>
    <w:rsid w:val="00B52F25"/>
    <w:rsid w:val="00B53E20"/>
    <w:rsid w:val="00B56042"/>
    <w:rsid w:val="00B5635C"/>
    <w:rsid w:val="00B568D9"/>
    <w:rsid w:val="00B60A9A"/>
    <w:rsid w:val="00B6490F"/>
    <w:rsid w:val="00B66106"/>
    <w:rsid w:val="00B678A4"/>
    <w:rsid w:val="00B67A6A"/>
    <w:rsid w:val="00B7047F"/>
    <w:rsid w:val="00B77CE6"/>
    <w:rsid w:val="00B83774"/>
    <w:rsid w:val="00B87087"/>
    <w:rsid w:val="00B90AC3"/>
    <w:rsid w:val="00B90FE6"/>
    <w:rsid w:val="00B92AAF"/>
    <w:rsid w:val="00B9542F"/>
    <w:rsid w:val="00B95D71"/>
    <w:rsid w:val="00BA0029"/>
    <w:rsid w:val="00BA7746"/>
    <w:rsid w:val="00BB0A50"/>
    <w:rsid w:val="00BB3004"/>
    <w:rsid w:val="00BC2915"/>
    <w:rsid w:val="00BC2C32"/>
    <w:rsid w:val="00BC3074"/>
    <w:rsid w:val="00BC3E06"/>
    <w:rsid w:val="00BC3EEC"/>
    <w:rsid w:val="00BC7E29"/>
    <w:rsid w:val="00BD2978"/>
    <w:rsid w:val="00BD4BED"/>
    <w:rsid w:val="00BD54B0"/>
    <w:rsid w:val="00BD7F86"/>
    <w:rsid w:val="00BE0A6A"/>
    <w:rsid w:val="00BE7311"/>
    <w:rsid w:val="00BF0DF6"/>
    <w:rsid w:val="00BF262A"/>
    <w:rsid w:val="00BF759D"/>
    <w:rsid w:val="00C000A3"/>
    <w:rsid w:val="00C029AC"/>
    <w:rsid w:val="00C0346E"/>
    <w:rsid w:val="00C06E28"/>
    <w:rsid w:val="00C0728C"/>
    <w:rsid w:val="00C073C5"/>
    <w:rsid w:val="00C16CD6"/>
    <w:rsid w:val="00C20133"/>
    <w:rsid w:val="00C21894"/>
    <w:rsid w:val="00C26889"/>
    <w:rsid w:val="00C348A4"/>
    <w:rsid w:val="00C35ADE"/>
    <w:rsid w:val="00C42B76"/>
    <w:rsid w:val="00C43713"/>
    <w:rsid w:val="00C44413"/>
    <w:rsid w:val="00C5021B"/>
    <w:rsid w:val="00C608B4"/>
    <w:rsid w:val="00C6326B"/>
    <w:rsid w:val="00C751F8"/>
    <w:rsid w:val="00C75842"/>
    <w:rsid w:val="00C76F20"/>
    <w:rsid w:val="00C77FEE"/>
    <w:rsid w:val="00C80C20"/>
    <w:rsid w:val="00C83E65"/>
    <w:rsid w:val="00C87629"/>
    <w:rsid w:val="00C90228"/>
    <w:rsid w:val="00C911FF"/>
    <w:rsid w:val="00C977AE"/>
    <w:rsid w:val="00CA1120"/>
    <w:rsid w:val="00CA531A"/>
    <w:rsid w:val="00CB1649"/>
    <w:rsid w:val="00CB4354"/>
    <w:rsid w:val="00CB46A0"/>
    <w:rsid w:val="00CB5CFC"/>
    <w:rsid w:val="00CB676E"/>
    <w:rsid w:val="00CC74A1"/>
    <w:rsid w:val="00CC7DC0"/>
    <w:rsid w:val="00CD4037"/>
    <w:rsid w:val="00CD4EA5"/>
    <w:rsid w:val="00CD55C1"/>
    <w:rsid w:val="00CD69E2"/>
    <w:rsid w:val="00CE31D0"/>
    <w:rsid w:val="00CF15CF"/>
    <w:rsid w:val="00CF3F30"/>
    <w:rsid w:val="00CF6F80"/>
    <w:rsid w:val="00CF7F27"/>
    <w:rsid w:val="00D0466E"/>
    <w:rsid w:val="00D04714"/>
    <w:rsid w:val="00D047E1"/>
    <w:rsid w:val="00D16A69"/>
    <w:rsid w:val="00D17899"/>
    <w:rsid w:val="00D2223D"/>
    <w:rsid w:val="00D22AA2"/>
    <w:rsid w:val="00D264F8"/>
    <w:rsid w:val="00D310B6"/>
    <w:rsid w:val="00D350CD"/>
    <w:rsid w:val="00D35459"/>
    <w:rsid w:val="00D37D5D"/>
    <w:rsid w:val="00D405B0"/>
    <w:rsid w:val="00D51020"/>
    <w:rsid w:val="00D51DB6"/>
    <w:rsid w:val="00D54782"/>
    <w:rsid w:val="00D54E38"/>
    <w:rsid w:val="00D550CA"/>
    <w:rsid w:val="00D67A52"/>
    <w:rsid w:val="00D73E80"/>
    <w:rsid w:val="00D77648"/>
    <w:rsid w:val="00D925F5"/>
    <w:rsid w:val="00D958A4"/>
    <w:rsid w:val="00D96E7C"/>
    <w:rsid w:val="00DA4E80"/>
    <w:rsid w:val="00DB0808"/>
    <w:rsid w:val="00DB3ED1"/>
    <w:rsid w:val="00DC0062"/>
    <w:rsid w:val="00DC0568"/>
    <w:rsid w:val="00DC1C97"/>
    <w:rsid w:val="00DC2C2F"/>
    <w:rsid w:val="00DC3F02"/>
    <w:rsid w:val="00DC5180"/>
    <w:rsid w:val="00DC69DB"/>
    <w:rsid w:val="00DD02F4"/>
    <w:rsid w:val="00DD038C"/>
    <w:rsid w:val="00DD0BC7"/>
    <w:rsid w:val="00DF28D0"/>
    <w:rsid w:val="00DF6A99"/>
    <w:rsid w:val="00E00F7F"/>
    <w:rsid w:val="00E03BCC"/>
    <w:rsid w:val="00E060E9"/>
    <w:rsid w:val="00E07DF2"/>
    <w:rsid w:val="00E114CB"/>
    <w:rsid w:val="00E1418C"/>
    <w:rsid w:val="00E14BC5"/>
    <w:rsid w:val="00E17CFB"/>
    <w:rsid w:val="00E24B5F"/>
    <w:rsid w:val="00E26585"/>
    <w:rsid w:val="00E30F3F"/>
    <w:rsid w:val="00E3306B"/>
    <w:rsid w:val="00E46667"/>
    <w:rsid w:val="00E47D9C"/>
    <w:rsid w:val="00E504BC"/>
    <w:rsid w:val="00E53900"/>
    <w:rsid w:val="00E564CA"/>
    <w:rsid w:val="00E56668"/>
    <w:rsid w:val="00E5726B"/>
    <w:rsid w:val="00E80C14"/>
    <w:rsid w:val="00E80E92"/>
    <w:rsid w:val="00E90513"/>
    <w:rsid w:val="00E92258"/>
    <w:rsid w:val="00E92860"/>
    <w:rsid w:val="00EA3548"/>
    <w:rsid w:val="00EA4C1C"/>
    <w:rsid w:val="00EA57BF"/>
    <w:rsid w:val="00EB398C"/>
    <w:rsid w:val="00EC37D6"/>
    <w:rsid w:val="00EC5439"/>
    <w:rsid w:val="00ED1986"/>
    <w:rsid w:val="00ED5BF2"/>
    <w:rsid w:val="00EE1462"/>
    <w:rsid w:val="00EF1B3A"/>
    <w:rsid w:val="00EF332D"/>
    <w:rsid w:val="00EF50C8"/>
    <w:rsid w:val="00EF6D50"/>
    <w:rsid w:val="00F05E21"/>
    <w:rsid w:val="00F07B0D"/>
    <w:rsid w:val="00F13369"/>
    <w:rsid w:val="00F15450"/>
    <w:rsid w:val="00F20FC9"/>
    <w:rsid w:val="00F31436"/>
    <w:rsid w:val="00F3259E"/>
    <w:rsid w:val="00F364F6"/>
    <w:rsid w:val="00F45533"/>
    <w:rsid w:val="00F51D0B"/>
    <w:rsid w:val="00F62A18"/>
    <w:rsid w:val="00F64FED"/>
    <w:rsid w:val="00F653D0"/>
    <w:rsid w:val="00F712EA"/>
    <w:rsid w:val="00F74B3A"/>
    <w:rsid w:val="00F74F84"/>
    <w:rsid w:val="00F74F93"/>
    <w:rsid w:val="00F842CD"/>
    <w:rsid w:val="00F86C6A"/>
    <w:rsid w:val="00F91C74"/>
    <w:rsid w:val="00F9300F"/>
    <w:rsid w:val="00F95E4E"/>
    <w:rsid w:val="00FA19AF"/>
    <w:rsid w:val="00FA233B"/>
    <w:rsid w:val="00FA2F7F"/>
    <w:rsid w:val="00FA7E3B"/>
    <w:rsid w:val="00FB0141"/>
    <w:rsid w:val="00FB16A7"/>
    <w:rsid w:val="00FB2FEC"/>
    <w:rsid w:val="00FB323A"/>
    <w:rsid w:val="00FC21E0"/>
    <w:rsid w:val="00FC3B5C"/>
    <w:rsid w:val="00FD2BBE"/>
    <w:rsid w:val="00FD5DF1"/>
    <w:rsid w:val="00FD69B3"/>
    <w:rsid w:val="00FD7CE2"/>
    <w:rsid w:val="00FE0522"/>
    <w:rsid w:val="00FE25BC"/>
    <w:rsid w:val="00FE3E3D"/>
    <w:rsid w:val="00FE4436"/>
    <w:rsid w:val="00FE4E97"/>
    <w:rsid w:val="00FE5ED8"/>
    <w:rsid w:val="00FF748F"/>
    <w:rsid w:val="02F02AB7"/>
    <w:rsid w:val="04C3E335"/>
    <w:rsid w:val="054E101C"/>
    <w:rsid w:val="069AFBF4"/>
    <w:rsid w:val="07E04575"/>
    <w:rsid w:val="080BE1FB"/>
    <w:rsid w:val="0849BDA6"/>
    <w:rsid w:val="08BE8909"/>
    <w:rsid w:val="09338952"/>
    <w:rsid w:val="093B6EED"/>
    <w:rsid w:val="093E33D5"/>
    <w:rsid w:val="0A222B08"/>
    <w:rsid w:val="0B6D408E"/>
    <w:rsid w:val="0C5C6784"/>
    <w:rsid w:val="0CAF1FA0"/>
    <w:rsid w:val="0CE9A5D0"/>
    <w:rsid w:val="100B0F36"/>
    <w:rsid w:val="10B3163E"/>
    <w:rsid w:val="10E51EAA"/>
    <w:rsid w:val="1144836A"/>
    <w:rsid w:val="116CDCE0"/>
    <w:rsid w:val="11B559EB"/>
    <w:rsid w:val="12143A40"/>
    <w:rsid w:val="1237B7A0"/>
    <w:rsid w:val="1307A73D"/>
    <w:rsid w:val="147DF50C"/>
    <w:rsid w:val="151C7E62"/>
    <w:rsid w:val="155FC2F2"/>
    <w:rsid w:val="156E4812"/>
    <w:rsid w:val="15AFC7A2"/>
    <w:rsid w:val="1714A8E5"/>
    <w:rsid w:val="183BE39F"/>
    <w:rsid w:val="187D40C2"/>
    <w:rsid w:val="1908C538"/>
    <w:rsid w:val="199AF55C"/>
    <w:rsid w:val="1A5B8E67"/>
    <w:rsid w:val="1A89B8B2"/>
    <w:rsid w:val="1B696CF6"/>
    <w:rsid w:val="1E204357"/>
    <w:rsid w:val="1F010E2B"/>
    <w:rsid w:val="1F78A59F"/>
    <w:rsid w:val="1F91E351"/>
    <w:rsid w:val="20179360"/>
    <w:rsid w:val="20B03B27"/>
    <w:rsid w:val="24006826"/>
    <w:rsid w:val="2407988A"/>
    <w:rsid w:val="24DEDCAE"/>
    <w:rsid w:val="2527EFFA"/>
    <w:rsid w:val="28B3DD56"/>
    <w:rsid w:val="28EA4C46"/>
    <w:rsid w:val="2A0B6D1D"/>
    <w:rsid w:val="2B1E3990"/>
    <w:rsid w:val="2B6DA602"/>
    <w:rsid w:val="2C32668D"/>
    <w:rsid w:val="2CC510A0"/>
    <w:rsid w:val="2D49E38D"/>
    <w:rsid w:val="2D6DC518"/>
    <w:rsid w:val="2D93A3D6"/>
    <w:rsid w:val="2E7C096F"/>
    <w:rsid w:val="2EF8D1FC"/>
    <w:rsid w:val="2FE27E57"/>
    <w:rsid w:val="3042B16A"/>
    <w:rsid w:val="315F8FC2"/>
    <w:rsid w:val="318390E7"/>
    <w:rsid w:val="325CDBF7"/>
    <w:rsid w:val="327E74CA"/>
    <w:rsid w:val="32EE4B2A"/>
    <w:rsid w:val="33282242"/>
    <w:rsid w:val="3377D0E4"/>
    <w:rsid w:val="33B962D5"/>
    <w:rsid w:val="34BFC5E6"/>
    <w:rsid w:val="34F08AF8"/>
    <w:rsid w:val="366665E2"/>
    <w:rsid w:val="36D8A583"/>
    <w:rsid w:val="37583099"/>
    <w:rsid w:val="38B552FA"/>
    <w:rsid w:val="3901C768"/>
    <w:rsid w:val="39C5B182"/>
    <w:rsid w:val="3A760B80"/>
    <w:rsid w:val="3D47E707"/>
    <w:rsid w:val="3D654DC1"/>
    <w:rsid w:val="3D6BBFD6"/>
    <w:rsid w:val="3F7C6462"/>
    <w:rsid w:val="3FB29270"/>
    <w:rsid w:val="40B8E493"/>
    <w:rsid w:val="4141839D"/>
    <w:rsid w:val="4158A0B4"/>
    <w:rsid w:val="41701B78"/>
    <w:rsid w:val="41C3A1E4"/>
    <w:rsid w:val="43A74B7A"/>
    <w:rsid w:val="43F04A2B"/>
    <w:rsid w:val="45548FFF"/>
    <w:rsid w:val="4565888D"/>
    <w:rsid w:val="46C9EB27"/>
    <w:rsid w:val="47B57E95"/>
    <w:rsid w:val="4B38E48A"/>
    <w:rsid w:val="4BAE11B7"/>
    <w:rsid w:val="4C791A48"/>
    <w:rsid w:val="4C9ABC81"/>
    <w:rsid w:val="4E51A50E"/>
    <w:rsid w:val="4EB51D9F"/>
    <w:rsid w:val="4EBECEA1"/>
    <w:rsid w:val="4F01C8B8"/>
    <w:rsid w:val="4FEED57E"/>
    <w:rsid w:val="509D9919"/>
    <w:rsid w:val="51310260"/>
    <w:rsid w:val="51743691"/>
    <w:rsid w:val="51CB248E"/>
    <w:rsid w:val="52302857"/>
    <w:rsid w:val="5346D32C"/>
    <w:rsid w:val="537959AE"/>
    <w:rsid w:val="5431B4FF"/>
    <w:rsid w:val="54E15AE2"/>
    <w:rsid w:val="55F26928"/>
    <w:rsid w:val="594A3D93"/>
    <w:rsid w:val="5A7628B1"/>
    <w:rsid w:val="5CB7F874"/>
    <w:rsid w:val="5D0CAFC8"/>
    <w:rsid w:val="5E9985C6"/>
    <w:rsid w:val="5EA7497B"/>
    <w:rsid w:val="5F24AA75"/>
    <w:rsid w:val="607E289E"/>
    <w:rsid w:val="609ACA7A"/>
    <w:rsid w:val="62095F9F"/>
    <w:rsid w:val="62FF0E67"/>
    <w:rsid w:val="634BF97C"/>
    <w:rsid w:val="63E5741B"/>
    <w:rsid w:val="64D231AF"/>
    <w:rsid w:val="650629CD"/>
    <w:rsid w:val="667BE786"/>
    <w:rsid w:val="6683D699"/>
    <w:rsid w:val="679804C1"/>
    <w:rsid w:val="680C1365"/>
    <w:rsid w:val="684226DD"/>
    <w:rsid w:val="68EE6E0E"/>
    <w:rsid w:val="6A3EA448"/>
    <w:rsid w:val="6AE9B08B"/>
    <w:rsid w:val="6B10992F"/>
    <w:rsid w:val="6C896299"/>
    <w:rsid w:val="6C954F3A"/>
    <w:rsid w:val="6CD10A20"/>
    <w:rsid w:val="6D5EEA2B"/>
    <w:rsid w:val="6EB34669"/>
    <w:rsid w:val="6EC22438"/>
    <w:rsid w:val="6FCACB30"/>
    <w:rsid w:val="7046CEE6"/>
    <w:rsid w:val="70E99153"/>
    <w:rsid w:val="70F01EA1"/>
    <w:rsid w:val="71377C66"/>
    <w:rsid w:val="71EB6F93"/>
    <w:rsid w:val="71F2A306"/>
    <w:rsid w:val="720B05BB"/>
    <w:rsid w:val="726A6493"/>
    <w:rsid w:val="729AB256"/>
    <w:rsid w:val="74CD2230"/>
    <w:rsid w:val="74E7127A"/>
    <w:rsid w:val="75370EEC"/>
    <w:rsid w:val="7572EE9C"/>
    <w:rsid w:val="76460842"/>
    <w:rsid w:val="76AD7AC0"/>
    <w:rsid w:val="76F1C038"/>
    <w:rsid w:val="76FDA2CE"/>
    <w:rsid w:val="77199F11"/>
    <w:rsid w:val="79166226"/>
    <w:rsid w:val="797AC58B"/>
    <w:rsid w:val="7ABCE102"/>
    <w:rsid w:val="7C3F207C"/>
    <w:rsid w:val="7F36F0E4"/>
    <w:rsid w:val="7F93A5C5"/>
    <w:rsid w:val="7FA30AA8"/>
    <w:rsid w:val="7FF139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82242"/>
  <w15:chartTrackingRefBased/>
  <w15:docId w15:val="{6943D9F5-E946-4BF7-A081-640977F3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H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81"/>
    <w:pPr>
      <w:spacing w:before="80" w:after="80" w:line="276" w:lineRule="auto"/>
    </w:pPr>
  </w:style>
  <w:style w:type="paragraph" w:styleId="Heading1">
    <w:name w:val="heading 1"/>
    <w:basedOn w:val="Normal"/>
    <w:next w:val="Normal"/>
    <w:link w:val="Heading1Char"/>
    <w:uiPriority w:val="9"/>
    <w:qFormat/>
    <w:rsid w:val="004C5581"/>
    <w:pPr>
      <w:keepNext/>
      <w:pBdr>
        <w:top w:val="single" w:sz="24" w:space="1" w:color="D6E9C9" w:themeColor="accent5" w:themeTint="33"/>
        <w:left w:val="single" w:sz="24" w:space="4" w:color="D6E9C9" w:themeColor="accent5" w:themeTint="33"/>
        <w:bottom w:val="single" w:sz="24" w:space="1" w:color="D6E9C9" w:themeColor="accent5" w:themeTint="33"/>
        <w:right w:val="single" w:sz="24" w:space="4" w:color="D6E9C9" w:themeColor="accent5" w:themeTint="33"/>
      </w:pBdr>
      <w:shd w:val="clear" w:color="auto" w:fill="D6E9C9" w:themeFill="accent5" w:themeFillTint="33"/>
      <w:spacing w:before="240" w:after="0"/>
      <w:ind w:firstLine="90"/>
      <w:outlineLvl w:val="0"/>
    </w:pPr>
    <w:rPr>
      <w:rFonts w:asciiTheme="majorHAnsi" w:eastAsia="Calibri Light" w:hAnsiTheme="majorHAnsi" w:cstheme="majorHAnsi"/>
      <w:b/>
      <w:bCs/>
      <w:color w:val="2E471D" w:themeColor="accent5" w:themeShade="BF"/>
      <w:sz w:val="28"/>
      <w:szCs w:val="28"/>
    </w:rPr>
  </w:style>
  <w:style w:type="paragraph" w:styleId="Heading2">
    <w:name w:val="heading 2"/>
    <w:basedOn w:val="Normal"/>
    <w:next w:val="Normal"/>
    <w:link w:val="Heading2Char"/>
    <w:uiPriority w:val="9"/>
    <w:unhideWhenUsed/>
    <w:qFormat/>
    <w:rsid w:val="004C5581"/>
    <w:pPr>
      <w:keepNext/>
      <w:keepLines/>
      <w:spacing w:before="160" w:after="0"/>
      <w:outlineLvl w:val="1"/>
    </w:pPr>
    <w:rPr>
      <w:rFonts w:asciiTheme="majorHAnsi" w:eastAsia="Calibri Light" w:hAnsiTheme="majorHAnsi" w:cstheme="majorBidi"/>
      <w:b/>
      <w:bCs/>
      <w:color w:val="3D6027" w:themeColor="accent1" w:themeShade="BF"/>
      <w:sz w:val="24"/>
      <w:szCs w:val="24"/>
    </w:rPr>
  </w:style>
  <w:style w:type="paragraph" w:styleId="Heading3">
    <w:name w:val="heading 3"/>
    <w:basedOn w:val="Normal"/>
    <w:next w:val="Normal"/>
    <w:link w:val="Heading3Char"/>
    <w:uiPriority w:val="9"/>
    <w:unhideWhenUsed/>
    <w:qFormat/>
    <w:rsid w:val="004C5581"/>
    <w:pPr>
      <w:keepNext/>
      <w:spacing w:before="160" w:after="0"/>
      <w:outlineLvl w:val="2"/>
    </w:pPr>
    <w:rPr>
      <w:b/>
      <w:bCs/>
    </w:rPr>
  </w:style>
  <w:style w:type="paragraph" w:styleId="Heading4">
    <w:name w:val="heading 4"/>
    <w:basedOn w:val="Normal"/>
    <w:next w:val="Normal"/>
    <w:link w:val="Heading4Char"/>
    <w:uiPriority w:val="9"/>
    <w:unhideWhenUsed/>
    <w:qFormat/>
    <w:rsid w:val="00700F56"/>
    <w:pPr>
      <w:keepNext/>
      <w:keepLines/>
      <w:spacing w:before="40" w:after="0"/>
      <w:outlineLvl w:val="3"/>
    </w:pPr>
    <w:rPr>
      <w:rFonts w:asciiTheme="majorHAnsi" w:eastAsiaTheme="majorEastAsia" w:hAnsiTheme="majorHAnsi" w:cstheme="majorBidi"/>
      <w:i/>
      <w:iCs/>
      <w:color w:val="3D6027" w:themeColor="accent1" w:themeShade="BF"/>
    </w:rPr>
  </w:style>
  <w:style w:type="paragraph" w:styleId="Heading5">
    <w:name w:val="heading 5"/>
    <w:basedOn w:val="Normal"/>
    <w:next w:val="Normal"/>
    <w:link w:val="Heading5Char"/>
    <w:uiPriority w:val="9"/>
    <w:unhideWhenUsed/>
    <w:qFormat/>
    <w:rsid w:val="005F4F5D"/>
    <w:pPr>
      <w:keepNext/>
      <w:keepLines/>
      <w:spacing w:before="40" w:after="0"/>
      <w:outlineLvl w:val="4"/>
    </w:pPr>
    <w:rPr>
      <w:rFonts w:asciiTheme="majorHAnsi" w:eastAsiaTheme="majorEastAsia" w:hAnsiTheme="majorHAnsi" w:cstheme="majorBid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581"/>
    <w:rPr>
      <w:rFonts w:asciiTheme="majorHAnsi" w:eastAsia="Calibri Light" w:hAnsiTheme="majorHAnsi" w:cstheme="majorHAnsi"/>
      <w:b/>
      <w:bCs/>
      <w:color w:val="2E471D" w:themeColor="accent5" w:themeShade="BF"/>
      <w:sz w:val="28"/>
      <w:szCs w:val="28"/>
      <w:shd w:val="clear" w:color="auto" w:fill="D6E9C9" w:themeFill="accent5" w:themeFillTint="33"/>
    </w:rPr>
  </w:style>
  <w:style w:type="character" w:customStyle="1" w:styleId="Heading2Char">
    <w:name w:val="Heading 2 Char"/>
    <w:basedOn w:val="DefaultParagraphFont"/>
    <w:link w:val="Heading2"/>
    <w:uiPriority w:val="9"/>
    <w:rsid w:val="004C5581"/>
    <w:rPr>
      <w:rFonts w:asciiTheme="majorHAnsi" w:eastAsia="Calibri Light" w:hAnsiTheme="majorHAnsi" w:cstheme="majorBidi"/>
      <w:b/>
      <w:bCs/>
      <w:color w:val="3D6027" w:themeColor="accent1" w:themeShade="BF"/>
      <w:sz w:val="24"/>
      <w:szCs w:val="24"/>
    </w:rPr>
  </w:style>
  <w:style w:type="character" w:customStyle="1" w:styleId="Heading3Char">
    <w:name w:val="Heading 3 Char"/>
    <w:basedOn w:val="DefaultParagraphFont"/>
    <w:link w:val="Heading3"/>
    <w:uiPriority w:val="9"/>
    <w:rsid w:val="004C5581"/>
    <w:rPr>
      <w:b/>
      <w:bCs/>
    </w:rPr>
  </w:style>
  <w:style w:type="character" w:styleId="Hyperlink">
    <w:name w:val="Hyperlink"/>
    <w:basedOn w:val="DefaultParagraphFont"/>
    <w:uiPriority w:val="99"/>
    <w:unhideWhenUsed/>
    <w:rsid w:val="004C5581"/>
    <w:rPr>
      <w:color w:val="0000FF"/>
      <w:u w:val="single"/>
    </w:rPr>
  </w:style>
  <w:style w:type="paragraph" w:styleId="ListParagraph">
    <w:name w:val="List Paragraph"/>
    <w:basedOn w:val="Normal"/>
    <w:uiPriority w:val="34"/>
    <w:qFormat/>
    <w:rsid w:val="004C5581"/>
    <w:pPr>
      <w:numPr>
        <w:numId w:val="8"/>
      </w:numPr>
      <w:spacing w:before="40" w:after="40" w:line="264" w:lineRule="auto"/>
    </w:pPr>
    <w:rPr>
      <w:rFonts w:cstheme="minorHAnsi"/>
    </w:rPr>
  </w:style>
  <w:style w:type="character" w:customStyle="1" w:styleId="apple-converted-space">
    <w:name w:val="apple-converted-space"/>
    <w:basedOn w:val="DefaultParagraphFont"/>
    <w:rsid w:val="004C5581"/>
  </w:style>
  <w:style w:type="character" w:styleId="Strong">
    <w:name w:val="Strong"/>
    <w:basedOn w:val="DefaultParagraphFont"/>
    <w:uiPriority w:val="22"/>
    <w:qFormat/>
    <w:rsid w:val="004C5581"/>
    <w:rPr>
      <w:b/>
      <w:bCs/>
    </w:rPr>
  </w:style>
  <w:style w:type="paragraph" w:styleId="BalloonText">
    <w:name w:val="Balloon Text"/>
    <w:basedOn w:val="Normal"/>
    <w:link w:val="BalloonTextChar"/>
    <w:uiPriority w:val="99"/>
    <w:semiHidden/>
    <w:unhideWhenUsed/>
    <w:rsid w:val="004C5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581"/>
    <w:rPr>
      <w:rFonts w:ascii="Tahoma" w:hAnsi="Tahoma" w:cs="Tahoma"/>
      <w:sz w:val="16"/>
      <w:szCs w:val="16"/>
    </w:rPr>
  </w:style>
  <w:style w:type="character" w:styleId="FollowedHyperlink">
    <w:name w:val="FollowedHyperlink"/>
    <w:basedOn w:val="DefaultParagraphFont"/>
    <w:uiPriority w:val="99"/>
    <w:semiHidden/>
    <w:unhideWhenUsed/>
    <w:rsid w:val="004C5581"/>
    <w:rPr>
      <w:color w:val="954F72" w:themeColor="followedHyperlink"/>
      <w:u w:val="single"/>
    </w:rPr>
  </w:style>
  <w:style w:type="paragraph" w:styleId="Caption">
    <w:name w:val="caption"/>
    <w:basedOn w:val="Normal"/>
    <w:next w:val="Normal"/>
    <w:uiPriority w:val="35"/>
    <w:unhideWhenUsed/>
    <w:qFormat/>
    <w:rsid w:val="004C5581"/>
    <w:pPr>
      <w:spacing w:before="200" w:line="240" w:lineRule="auto"/>
    </w:pPr>
    <w:rPr>
      <w:b/>
      <w:bCs/>
      <w:color w:val="2E471D" w:themeColor="accent5" w:themeShade="BF"/>
      <w:sz w:val="21"/>
      <w:szCs w:val="21"/>
    </w:rPr>
  </w:style>
  <w:style w:type="character" w:styleId="CommentReference">
    <w:name w:val="annotation reference"/>
    <w:basedOn w:val="DefaultParagraphFont"/>
    <w:uiPriority w:val="99"/>
    <w:semiHidden/>
    <w:unhideWhenUsed/>
    <w:rsid w:val="004C5581"/>
    <w:rPr>
      <w:sz w:val="16"/>
      <w:szCs w:val="16"/>
    </w:rPr>
  </w:style>
  <w:style w:type="paragraph" w:styleId="CommentText">
    <w:name w:val="annotation text"/>
    <w:basedOn w:val="Normal"/>
    <w:link w:val="CommentTextChar"/>
    <w:uiPriority w:val="99"/>
    <w:unhideWhenUsed/>
    <w:rsid w:val="004C5581"/>
    <w:pPr>
      <w:spacing w:line="240" w:lineRule="auto"/>
    </w:pPr>
    <w:rPr>
      <w:sz w:val="20"/>
      <w:szCs w:val="20"/>
    </w:rPr>
  </w:style>
  <w:style w:type="character" w:customStyle="1" w:styleId="CommentTextChar">
    <w:name w:val="Comment Text Char"/>
    <w:basedOn w:val="DefaultParagraphFont"/>
    <w:link w:val="CommentText"/>
    <w:uiPriority w:val="99"/>
    <w:rsid w:val="004C5581"/>
    <w:rPr>
      <w:sz w:val="20"/>
      <w:szCs w:val="20"/>
    </w:rPr>
  </w:style>
  <w:style w:type="paragraph" w:styleId="CommentSubject">
    <w:name w:val="annotation subject"/>
    <w:basedOn w:val="CommentText"/>
    <w:next w:val="CommentText"/>
    <w:link w:val="CommentSubjectChar"/>
    <w:uiPriority w:val="99"/>
    <w:semiHidden/>
    <w:unhideWhenUsed/>
    <w:rsid w:val="004C5581"/>
    <w:rPr>
      <w:b/>
      <w:bCs/>
    </w:rPr>
  </w:style>
  <w:style w:type="character" w:customStyle="1" w:styleId="CommentSubjectChar">
    <w:name w:val="Comment Subject Char"/>
    <w:basedOn w:val="CommentTextChar"/>
    <w:link w:val="CommentSubject"/>
    <w:uiPriority w:val="99"/>
    <w:semiHidden/>
    <w:rsid w:val="004C5581"/>
    <w:rPr>
      <w:b/>
      <w:bCs/>
      <w:sz w:val="20"/>
      <w:szCs w:val="20"/>
    </w:rPr>
  </w:style>
  <w:style w:type="table" w:styleId="TableGrid">
    <w:name w:val="Table Grid"/>
    <w:basedOn w:val="TableNormal"/>
    <w:uiPriority w:val="59"/>
    <w:rsid w:val="004C5581"/>
    <w:pPr>
      <w:spacing w:after="0" w:line="240" w:lineRule="auto"/>
    </w:pPr>
    <w:rPr>
      <w:sz w:val="20"/>
    </w:rPr>
    <w:tblPr>
      <w:tblBorders>
        <w:top w:val="single" w:sz="4" w:space="0" w:color="375623" w:themeColor="text2"/>
        <w:left w:val="single" w:sz="4" w:space="0" w:color="375623" w:themeColor="text2"/>
        <w:bottom w:val="single" w:sz="4" w:space="0" w:color="375623" w:themeColor="text2"/>
        <w:right w:val="single" w:sz="4" w:space="0" w:color="375623" w:themeColor="text2"/>
        <w:insideH w:val="single" w:sz="4" w:space="0" w:color="375623" w:themeColor="text2"/>
        <w:insideV w:val="single" w:sz="4" w:space="0" w:color="375623" w:themeColor="text2"/>
      </w:tblBorders>
    </w:tblPr>
    <w:tcPr>
      <w:shd w:val="clear" w:color="auto" w:fill="auto"/>
    </w:tcPr>
    <w:tblStylePr w:type="firstRow">
      <w:rPr>
        <w:b/>
        <w:sz w:val="20"/>
      </w:rPr>
      <w:tblPr/>
      <w:tcPr>
        <w:shd w:val="clear" w:color="auto" w:fill="E7E6E6" w:themeFill="background2"/>
      </w:tcPr>
    </w:tblStylePr>
  </w:style>
  <w:style w:type="paragraph" w:customStyle="1" w:styleId="Reference">
    <w:name w:val="Reference"/>
    <w:basedOn w:val="List"/>
    <w:link w:val="ReferenceChar"/>
    <w:qFormat/>
    <w:rsid w:val="004C5581"/>
    <w:pPr>
      <w:spacing w:before="120" w:after="120" w:line="240" w:lineRule="auto"/>
      <w:ind w:left="720"/>
      <w:contextualSpacing w:val="0"/>
    </w:pPr>
    <w:rPr>
      <w:rFonts w:ascii="Garamond" w:eastAsia="Times New Roman" w:hAnsi="Garamond" w:cs="Times New Roman"/>
      <w:szCs w:val="24"/>
    </w:rPr>
  </w:style>
  <w:style w:type="character" w:customStyle="1" w:styleId="ReferenceChar">
    <w:name w:val="Reference Char"/>
    <w:link w:val="Reference"/>
    <w:rsid w:val="004C5581"/>
    <w:rPr>
      <w:rFonts w:ascii="Garamond" w:eastAsia="Times New Roman" w:hAnsi="Garamond" w:cs="Times New Roman"/>
      <w:szCs w:val="24"/>
    </w:rPr>
  </w:style>
  <w:style w:type="paragraph" w:styleId="List">
    <w:name w:val="List"/>
    <w:basedOn w:val="Normal"/>
    <w:uiPriority w:val="99"/>
    <w:semiHidden/>
    <w:unhideWhenUsed/>
    <w:rsid w:val="004C5581"/>
    <w:pPr>
      <w:ind w:left="360" w:hanging="360"/>
      <w:contextualSpacing/>
    </w:pPr>
  </w:style>
  <w:style w:type="paragraph" w:styleId="Header">
    <w:name w:val="header"/>
    <w:basedOn w:val="Normal"/>
    <w:link w:val="HeaderChar"/>
    <w:uiPriority w:val="99"/>
    <w:unhideWhenUsed/>
    <w:rsid w:val="004C5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581"/>
  </w:style>
  <w:style w:type="paragraph" w:styleId="Footer">
    <w:name w:val="footer"/>
    <w:basedOn w:val="Normal"/>
    <w:link w:val="FooterChar"/>
    <w:uiPriority w:val="99"/>
    <w:unhideWhenUsed/>
    <w:rsid w:val="004C5581"/>
    <w:pPr>
      <w:tabs>
        <w:tab w:val="right" w:pos="10800"/>
      </w:tabs>
      <w:spacing w:after="0" w:line="240" w:lineRule="auto"/>
    </w:pPr>
    <w:rPr>
      <w:color w:val="375623" w:themeColor="text2"/>
      <w:sz w:val="20"/>
      <w:szCs w:val="20"/>
    </w:rPr>
  </w:style>
  <w:style w:type="character" w:customStyle="1" w:styleId="FooterChar">
    <w:name w:val="Footer Char"/>
    <w:basedOn w:val="DefaultParagraphFont"/>
    <w:link w:val="Footer"/>
    <w:uiPriority w:val="99"/>
    <w:rsid w:val="004C5581"/>
    <w:rPr>
      <w:color w:val="375623" w:themeColor="text2"/>
      <w:sz w:val="20"/>
      <w:szCs w:val="20"/>
    </w:rPr>
  </w:style>
  <w:style w:type="paragraph" w:customStyle="1" w:styleId="paragraph">
    <w:name w:val="paragraph"/>
    <w:basedOn w:val="Normal"/>
    <w:rsid w:val="004C55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5581"/>
  </w:style>
  <w:style w:type="character" w:customStyle="1" w:styleId="eop">
    <w:name w:val="eop"/>
    <w:basedOn w:val="DefaultParagraphFont"/>
    <w:rsid w:val="004C5581"/>
  </w:style>
  <w:style w:type="character" w:customStyle="1" w:styleId="spellingerror">
    <w:name w:val="spellingerror"/>
    <w:basedOn w:val="DefaultParagraphFont"/>
    <w:rsid w:val="004C5581"/>
  </w:style>
  <w:style w:type="character" w:customStyle="1" w:styleId="UnresolvedMention1">
    <w:name w:val="Unresolved Mention1"/>
    <w:basedOn w:val="DefaultParagraphFont"/>
    <w:uiPriority w:val="99"/>
    <w:semiHidden/>
    <w:unhideWhenUsed/>
    <w:rsid w:val="004C5581"/>
    <w:rPr>
      <w:color w:val="605E5C"/>
      <w:shd w:val="clear" w:color="auto" w:fill="E1DFDD"/>
    </w:rPr>
  </w:style>
  <w:style w:type="paragraph" w:styleId="Revision">
    <w:name w:val="Revision"/>
    <w:hidden/>
    <w:uiPriority w:val="99"/>
    <w:semiHidden/>
    <w:rsid w:val="004C5581"/>
    <w:pPr>
      <w:spacing w:after="0" w:line="240" w:lineRule="auto"/>
    </w:pPr>
  </w:style>
  <w:style w:type="paragraph" w:customStyle="1" w:styleId="Footer-right-aligned">
    <w:name w:val="Footer - right-aligned"/>
    <w:basedOn w:val="Footer"/>
    <w:qFormat/>
    <w:rsid w:val="004C5581"/>
    <w:pPr>
      <w:jc w:val="right"/>
    </w:pPr>
  </w:style>
  <w:style w:type="character" w:customStyle="1" w:styleId="Raised10pt">
    <w:name w:val="Raised 10 pt"/>
    <w:basedOn w:val="DefaultParagraphFont"/>
    <w:uiPriority w:val="1"/>
    <w:rsid w:val="004C5581"/>
    <w:rPr>
      <w:rFonts w:cs="Times New Roman (Body CS)"/>
      <w:position w:val="20"/>
    </w:rPr>
  </w:style>
  <w:style w:type="paragraph" w:styleId="Title">
    <w:name w:val="Title"/>
    <w:basedOn w:val="Normal"/>
    <w:next w:val="Normal"/>
    <w:link w:val="TitleChar"/>
    <w:uiPriority w:val="10"/>
    <w:qFormat/>
    <w:rsid w:val="004C5581"/>
    <w:pPr>
      <w:spacing w:after="0" w:line="240" w:lineRule="auto"/>
      <w:contextualSpacing/>
    </w:pPr>
    <w:rPr>
      <w:rFonts w:asciiTheme="majorHAnsi" w:eastAsiaTheme="majorEastAsia" w:hAnsiTheme="majorHAnsi" w:cstheme="majorBidi"/>
      <w:b/>
      <w:bCs/>
      <w:color w:val="375623" w:themeColor="text2"/>
      <w:spacing w:val="-10"/>
      <w:kern w:val="28"/>
      <w:sz w:val="40"/>
      <w:szCs w:val="40"/>
    </w:rPr>
  </w:style>
  <w:style w:type="character" w:customStyle="1" w:styleId="TitleChar">
    <w:name w:val="Title Char"/>
    <w:basedOn w:val="DefaultParagraphFont"/>
    <w:link w:val="Title"/>
    <w:uiPriority w:val="10"/>
    <w:rsid w:val="004C5581"/>
    <w:rPr>
      <w:rFonts w:asciiTheme="majorHAnsi" w:eastAsiaTheme="majorEastAsia" w:hAnsiTheme="majorHAnsi" w:cstheme="majorBidi"/>
      <w:b/>
      <w:bCs/>
      <w:color w:val="375623" w:themeColor="text2"/>
      <w:spacing w:val="-10"/>
      <w:kern w:val="28"/>
      <w:sz w:val="40"/>
      <w:szCs w:val="40"/>
    </w:rPr>
  </w:style>
  <w:style w:type="paragraph" w:styleId="Subtitle">
    <w:name w:val="Subtitle"/>
    <w:basedOn w:val="Heading2"/>
    <w:next w:val="Normal"/>
    <w:link w:val="SubtitleChar"/>
    <w:uiPriority w:val="11"/>
    <w:qFormat/>
    <w:rsid w:val="004C5581"/>
    <w:pPr>
      <w:spacing w:before="40" w:after="360"/>
    </w:pPr>
    <w:rPr>
      <w:rFonts w:cstheme="majorHAnsi"/>
      <w:b w:val="0"/>
      <w:bCs w:val="0"/>
      <w:i/>
      <w:iCs/>
      <w:color w:val="375623" w:themeColor="text2"/>
    </w:rPr>
  </w:style>
  <w:style w:type="character" w:customStyle="1" w:styleId="SubtitleChar">
    <w:name w:val="Subtitle Char"/>
    <w:basedOn w:val="DefaultParagraphFont"/>
    <w:link w:val="Subtitle"/>
    <w:uiPriority w:val="11"/>
    <w:rsid w:val="004C5581"/>
    <w:rPr>
      <w:rFonts w:asciiTheme="majorHAnsi" w:eastAsia="Calibri Light" w:hAnsiTheme="majorHAnsi" w:cstheme="majorHAnsi"/>
      <w:i/>
      <w:iCs/>
      <w:color w:val="375623" w:themeColor="text2"/>
      <w:sz w:val="24"/>
      <w:szCs w:val="24"/>
    </w:rPr>
  </w:style>
  <w:style w:type="character" w:customStyle="1" w:styleId="Heading4Char">
    <w:name w:val="Heading 4 Char"/>
    <w:basedOn w:val="DefaultParagraphFont"/>
    <w:link w:val="Heading4"/>
    <w:uiPriority w:val="9"/>
    <w:rsid w:val="00700F56"/>
    <w:rPr>
      <w:rFonts w:asciiTheme="majorHAnsi" w:eastAsiaTheme="majorEastAsia" w:hAnsiTheme="majorHAnsi" w:cstheme="majorBidi"/>
      <w:i/>
      <w:iCs/>
      <w:color w:val="3D6027" w:themeColor="accent1" w:themeShade="BF"/>
    </w:rPr>
  </w:style>
  <w:style w:type="character" w:customStyle="1" w:styleId="Heading5Char">
    <w:name w:val="Heading 5 Char"/>
    <w:basedOn w:val="DefaultParagraphFont"/>
    <w:link w:val="Heading5"/>
    <w:uiPriority w:val="9"/>
    <w:rsid w:val="005F4F5D"/>
    <w:rPr>
      <w:rFonts w:asciiTheme="majorHAnsi" w:eastAsiaTheme="majorEastAsia" w:hAnsiTheme="majorHAnsi" w:cstheme="majorBidi"/>
      <w:color w:val="0070C0"/>
    </w:rPr>
  </w:style>
  <w:style w:type="character" w:styleId="BookTitle">
    <w:name w:val="Book Title"/>
    <w:basedOn w:val="DefaultParagraphFont"/>
    <w:uiPriority w:val="33"/>
    <w:qFormat/>
    <w:rsid w:val="008E25E5"/>
    <w:rPr>
      <w:b/>
      <w:bCs/>
      <w:i/>
      <w:iCs/>
      <w:spacing w:val="5"/>
    </w:rPr>
  </w:style>
  <w:style w:type="character" w:styleId="IntenseEmphasis">
    <w:name w:val="Intense Emphasis"/>
    <w:basedOn w:val="DefaultParagraphFont"/>
    <w:uiPriority w:val="21"/>
    <w:qFormat/>
    <w:rsid w:val="009853A6"/>
    <w:rPr>
      <w:i/>
      <w:iCs/>
      <w:color w:val="3D6027" w:themeColor="accent6" w:themeShade="BF"/>
    </w:rPr>
  </w:style>
  <w:style w:type="paragraph" w:styleId="NoSpacing">
    <w:name w:val="No Spacing"/>
    <w:uiPriority w:val="1"/>
    <w:qFormat/>
    <w:rsid w:val="002D1109"/>
    <w:pPr>
      <w:spacing w:after="0" w:line="240" w:lineRule="auto"/>
    </w:pPr>
  </w:style>
  <w:style w:type="character" w:customStyle="1" w:styleId="Mention1">
    <w:name w:val="Mention1"/>
    <w:basedOn w:val="DefaultParagraphFont"/>
    <w:uiPriority w:val="99"/>
    <w:unhideWhenUsed/>
    <w:rsid w:val="005473E5"/>
    <w:rPr>
      <w:color w:val="2B579A"/>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TOC1">
    <w:name w:val="toc 1"/>
    <w:basedOn w:val="Normal"/>
    <w:next w:val="Normal"/>
    <w:autoRedefine/>
    <w:uiPriority w:val="39"/>
    <w:unhideWhenUsed/>
    <w:rsid w:val="00947222"/>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50"/>
      </w:tabs>
      <w:spacing w:before="0" w:after="100" w:line="240" w:lineRule="auto"/>
    </w:pPr>
  </w:style>
  <w:style w:type="paragraph" w:styleId="TOC2">
    <w:name w:val="toc 2"/>
    <w:basedOn w:val="Normal"/>
    <w:next w:val="Normal"/>
    <w:autoRedefine/>
    <w:uiPriority w:val="39"/>
    <w:unhideWhenUsed/>
    <w:rsid w:val="004E7A66"/>
    <w:pPr>
      <w:spacing w:after="100"/>
      <w:ind w:left="220"/>
    </w:pPr>
  </w:style>
  <w:style w:type="paragraph" w:styleId="TOC3">
    <w:name w:val="toc 3"/>
    <w:basedOn w:val="Normal"/>
    <w:next w:val="Normal"/>
    <w:autoRedefine/>
    <w:uiPriority w:val="39"/>
    <w:unhideWhenUsed/>
    <w:rsid w:val="004E7A6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225-cmr-9-appliance-energy-efficiency-standards-testing-and-certification-program/download" TargetMode="External"/><Relationship Id="rId18" Type="http://schemas.openxmlformats.org/officeDocument/2006/relationships/hyperlink" Target="https://cacertappliances.energy.ca.gov/Login.aspx" TargetMode="External"/><Relationship Id="rId26" Type="http://schemas.openxmlformats.org/officeDocument/2006/relationships/hyperlink" Target="https://www.csagroup.org/store/product/ASME%20A112.19.2-2018-CSA%20B45.1-18/?srsltid=AfmBOorxc6ooANo0ow0HHOr4j14xFBcOjdkDhMbXfSOsYgIdQwP0vxcg" TargetMode="External"/><Relationship Id="rId39" Type="http://schemas.openxmlformats.org/officeDocument/2006/relationships/hyperlink" Target="https://www.appliancestandards.org/" TargetMode="External"/><Relationship Id="rId21" Type="http://schemas.openxmlformats.org/officeDocument/2006/relationships/hyperlink" Target="https://www.ecfr.gov/current/title-10/chapter-II/subchapter-D/part-430/subpart-B/appendix-Appendix%20R%20to%20Subpart%20B%20of%20Part%20430" TargetMode="External"/><Relationship Id="rId34" Type="http://schemas.openxmlformats.org/officeDocument/2006/relationships/hyperlink" Target="https://www.energystar.gov/products/spec/water_coolers_specification_version_2_0_pd" TargetMode="External"/><Relationship Id="rId42" Type="http://schemas.openxmlformats.org/officeDocument/2006/relationships/hyperlink" Target="mailto:madoer.appliance.standards@energy-solution.com" TargetMode="External"/><Relationship Id="rId47" Type="http://schemas.openxmlformats.org/officeDocument/2006/relationships/hyperlink" Target="mailto:SASD@energy-solution.com" TargetMode="External"/><Relationship Id="rId50" Type="http://schemas.openxmlformats.org/officeDocument/2006/relationships/hyperlink" Target="https://energycodeace.com/training/?courseId=168018"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certappliances.energy.ca.gov/Login.aspx" TargetMode="External"/><Relationship Id="rId29" Type="http://schemas.openxmlformats.org/officeDocument/2006/relationships/hyperlink" Target="https://cacertappliances.energy.ca.gov/Login.aspx" TargetMode="External"/><Relationship Id="rId11" Type="http://schemas.openxmlformats.org/officeDocument/2006/relationships/hyperlink" Target="https://malegislature.gov/Laws/SessionLaws/Acts/2021/Chapter8" TargetMode="External"/><Relationship Id="rId24" Type="http://schemas.openxmlformats.org/officeDocument/2006/relationships/hyperlink" Target="https://neep.org/SASD" TargetMode="External"/><Relationship Id="rId32" Type="http://schemas.openxmlformats.org/officeDocument/2006/relationships/hyperlink" Target="https://www.qwel.net/files/ws-products-spec-ssb.pdf" TargetMode="External"/><Relationship Id="rId37" Type="http://schemas.openxmlformats.org/officeDocument/2006/relationships/hyperlink" Target="https://www.appliancestandards.org/" TargetMode="External"/><Relationship Id="rId40" Type="http://schemas.openxmlformats.org/officeDocument/2006/relationships/hyperlink" Target="mailto:DOER.appliancestandards@mass.gov" TargetMode="External"/><Relationship Id="rId45" Type="http://schemas.openxmlformats.org/officeDocument/2006/relationships/hyperlink" Target="https://zoom.us/rec/share/N9WefAaOW4r7A30FQ0RUTUWU-3wp_x-wfE9JYDZJfqy8qxJHMQSIO-N71X3auSxM.TF6Ysg8r9WLCwVju" TargetMode="External"/><Relationship Id="rId53" Type="http://schemas.openxmlformats.org/officeDocument/2006/relationships/hyperlink" Target="https://energycodeace.com/resources/?itemId=58216" TargetMode="External"/><Relationship Id="rId5" Type="http://schemas.openxmlformats.org/officeDocument/2006/relationships/numbering" Target="numbering.xml"/><Relationship Id="rId19" Type="http://schemas.openxmlformats.org/officeDocument/2006/relationships/hyperlink" Target="https://www.energystar.gov/products/spec/electric_vehicle_supply_equipment_p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225-cmr-9-appliance-energy-efficiency-standards-testing-and-certification-program/download" TargetMode="External"/><Relationship Id="rId22" Type="http://schemas.openxmlformats.org/officeDocument/2006/relationships/hyperlink" Target="https://neep.org/SASD" TargetMode="External"/><Relationship Id="rId27" Type="http://schemas.openxmlformats.org/officeDocument/2006/relationships/hyperlink" Target="https://neep.org/SASD" TargetMode="External"/><Relationship Id="rId30" Type="http://schemas.openxmlformats.org/officeDocument/2006/relationships/hyperlink" Target="https://www.energystar.gov/products/spec/ventilating_fans_specification_version_4_0_pd" TargetMode="External"/><Relationship Id="rId35" Type="http://schemas.openxmlformats.org/officeDocument/2006/relationships/hyperlink" Target="https://neep.org/SASD" TargetMode="External"/><Relationship Id="rId43" Type="http://schemas.openxmlformats.org/officeDocument/2006/relationships/hyperlink" Target="mailto:DOER.appliancestandards@mass.gov" TargetMode="External"/><Relationship Id="rId48" Type="http://schemas.openxmlformats.org/officeDocument/2006/relationships/hyperlink" Target="mailto:appliances@energy.ca.gov"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energycodeace.com/training/?courseId=168018" TargetMode="External"/><Relationship Id="rId3" Type="http://schemas.openxmlformats.org/officeDocument/2006/relationships/customXml" Target="../customXml/item3.xml"/><Relationship Id="rId12" Type="http://schemas.openxmlformats.org/officeDocument/2006/relationships/hyperlink" Target="https://www.mass.gov/info-details/appliance-energy-and-water-efficiency-standards" TargetMode="External"/><Relationship Id="rId17" Type="http://schemas.openxmlformats.org/officeDocument/2006/relationships/hyperlink" Target="https://energycodeace.com/site/custom/public/reference-ace-t20/index.html" TargetMode="External"/><Relationship Id="rId25" Type="http://schemas.openxmlformats.org/officeDocument/2006/relationships/hyperlink" Target="https://www.ecfr.gov/current/title-10/chapter-II/subchapter-D/part-430/subpart-B/appendix-Appendix%20T%20to%20Subpart%20B%20of%20Part%20430" TargetMode="External"/><Relationship Id="rId33" Type="http://schemas.openxmlformats.org/officeDocument/2006/relationships/hyperlink" Target="https://cacertappliances.energy.ca.gov/Login.aspx" TargetMode="External"/><Relationship Id="rId38" Type="http://schemas.openxmlformats.org/officeDocument/2006/relationships/hyperlink" Target="https://www.energy.ca.gov/files/certification-packets-appliances?fid=353" TargetMode="External"/><Relationship Id="rId46" Type="http://schemas.openxmlformats.org/officeDocument/2006/relationships/hyperlink" Target="https://www.mass.gov/doc/appliance-standards-webinar-qa-march-2023/download" TargetMode="External"/><Relationship Id="rId20" Type="http://schemas.openxmlformats.org/officeDocument/2006/relationships/hyperlink" Target="https://neep.org/SASD" TargetMode="External"/><Relationship Id="rId41" Type="http://schemas.openxmlformats.org/officeDocument/2006/relationships/hyperlink" Target="https://cacertappliances.energy.ca.gov/Login.aspx" TargetMode="External"/><Relationship Id="rId54" Type="http://schemas.openxmlformats.org/officeDocument/2006/relationships/hyperlink" Target="https://energycodeace.com/resources/?itemId=6092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ppliancestandards.org/" TargetMode="External"/><Relationship Id="rId23" Type="http://schemas.openxmlformats.org/officeDocument/2006/relationships/hyperlink" Target="https://www.ecfr.gov/current/title-10/chapter-II/subchapter-D/part-430/subpart-B/appendix-Appendix%20S%20to%20Subpart%20B%20of%20Part%20430" TargetMode="External"/><Relationship Id="rId28" Type="http://schemas.openxmlformats.org/officeDocument/2006/relationships/hyperlink" Target="https://webstore.ansi.org/standards/apsp/ansiapspicc142019" TargetMode="External"/><Relationship Id="rId36" Type="http://schemas.openxmlformats.org/officeDocument/2006/relationships/hyperlink" Target="https://neep.org/sites/default/files/media-files/accessingsasd-manufacturers12-16-2021.pdf" TargetMode="External"/><Relationship Id="rId49" Type="http://schemas.openxmlformats.org/officeDocument/2006/relationships/hyperlink" Target="https://energycodeace.com/"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neep.org/SASD" TargetMode="External"/><Relationship Id="rId44" Type="http://schemas.openxmlformats.org/officeDocument/2006/relationships/hyperlink" Target="https://zoom.us/rec/share/leNch60ZZViZ_fP4ZzPImn1uZkKDLC6zqKrwbGDyJQgI_ArZfpkEuoXIXA95kUUG.06OfIw8q25Ep_Q0_" TargetMode="External"/><Relationship Id="rId52" Type="http://schemas.openxmlformats.org/officeDocument/2006/relationships/hyperlink" Target="https://energycodeace.com/resources/?itemId=582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utierrez\AppData\Roaming\Microsoft\Templates\Outreach%20Plan%20Template.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75623"/>
      </a:dk2>
      <a:lt2>
        <a:srgbClr val="E7E6E6"/>
      </a:lt2>
      <a:accent1>
        <a:srgbClr val="538135"/>
      </a:accent1>
      <a:accent2>
        <a:srgbClr val="ED7D31"/>
      </a:accent2>
      <a:accent3>
        <a:srgbClr val="A5A5A5"/>
      </a:accent3>
      <a:accent4>
        <a:srgbClr val="FFC000"/>
      </a:accent4>
      <a:accent5>
        <a:srgbClr val="3E6027"/>
      </a:accent5>
      <a:accent6>
        <a:srgbClr val="538135"/>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f83135-4203-4769-b93c-639af2b361b8">
      <Terms xmlns="http://schemas.microsoft.com/office/infopath/2007/PartnerControls"/>
    </lcf76f155ced4ddcb4097134ff3c332f>
    <TaxCatchAll xmlns="205770a5-936c-4772-8c84-e03eb7b44e46" xsi:nil="true"/>
    <SharedWithUsers xmlns="205770a5-936c-4772-8c84-e03eb7b44e46">
      <UserInfo>
        <DisplayName/>
        <AccountId xsi:nil="true"/>
        <AccountType/>
      </UserInfo>
    </SharedWithUsers>
    <DateforDeletion xmlns="3bf83135-4203-4769-b93c-639af2b36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225D7-FD5D-4637-B411-9A0217B41B5F}"/>
</file>

<file path=customXml/itemProps2.xml><?xml version="1.0" encoding="utf-8"?>
<ds:datastoreItem xmlns:ds="http://schemas.openxmlformats.org/officeDocument/2006/customXml" ds:itemID="{94B79022-EB94-4977-8AE1-A5135A11BAE3}">
  <ds:schemaRefs>
    <ds:schemaRef ds:uri="http://schemas.openxmlformats.org/officeDocument/2006/bibliography"/>
  </ds:schemaRefs>
</ds:datastoreItem>
</file>

<file path=customXml/itemProps3.xml><?xml version="1.0" encoding="utf-8"?>
<ds:datastoreItem xmlns:ds="http://schemas.openxmlformats.org/officeDocument/2006/customXml" ds:itemID="{E51D06C0-923B-40D1-9828-36E545723D7B}">
  <ds:schemaRefs>
    <ds:schemaRef ds:uri="http://schemas.microsoft.com/office/2006/metadata/properties"/>
    <ds:schemaRef ds:uri="http://schemas.microsoft.com/office/infopath/2007/PartnerControls"/>
    <ds:schemaRef ds:uri="3bf83135-4203-4769-b93c-639af2b361b8"/>
    <ds:schemaRef ds:uri="205770a5-936c-4772-8c84-e03eb7b44e46"/>
  </ds:schemaRefs>
</ds:datastoreItem>
</file>

<file path=customXml/itemProps4.xml><?xml version="1.0" encoding="utf-8"?>
<ds:datastoreItem xmlns:ds="http://schemas.openxmlformats.org/officeDocument/2006/customXml" ds:itemID="{9900911A-D28F-4E89-B49D-595E4D067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Outreach Plan Template</Template>
  <TotalTime>8</TotalTime>
  <Pages>5</Pages>
  <Words>2096</Words>
  <Characters>10339</Characters>
  <Application>Microsoft Office Word</Application>
  <DocSecurity>0</DocSecurity>
  <Lines>252</Lines>
  <Paragraphs>180</Paragraphs>
  <ScaleCrop>false</ScaleCrop>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Schellinger Gutierrez</dc:creator>
  <cp:keywords/>
  <dc:description/>
  <cp:lastModifiedBy>Alla Pe</cp:lastModifiedBy>
  <cp:revision>7</cp:revision>
  <dcterms:created xsi:type="dcterms:W3CDTF">2025-04-04T16:07:00Z</dcterms:created>
  <dcterms:modified xsi:type="dcterms:W3CDTF">2025-04-04T16:15:00Z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0x0101001DF057FC68AFD74FBB050BF9A24A083F</vt:lpwstr>
  </property>
  <property fmtid="{D5CDD505-2E9C-101B-9397-08002B2CF9AE}" pid="3" name="MediaServiceImageTags">
    <vt:lpwstr/>
  </property>
  <property fmtid="{D5CDD505-2E9C-101B-9397-08002B2CF9AE}" pid="4" name="Order">
    <vt:r8>38000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