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739" w:rsidRDefault="00206739" w:rsidP="004E7E65">
      <w:pPr>
        <w:jc w:val="both"/>
        <w:rPr>
          <w:szCs w:val="24"/>
        </w:rPr>
      </w:pPr>
      <w:bookmarkStart w:id="0" w:name="_GoBack"/>
      <w:bookmarkEnd w:id="0"/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February 25, 2021</w:t>
      </w:r>
    </w:p>
    <w:p w:rsidR="00206739" w:rsidRDefault="00206739" w:rsidP="004E7E65">
      <w:pPr>
        <w:jc w:val="both"/>
        <w:rPr>
          <w:szCs w:val="24"/>
        </w:rPr>
      </w:pPr>
    </w:p>
    <w:p w:rsidR="004E7E65" w:rsidRDefault="004E7E65" w:rsidP="004E7E65">
      <w:pPr>
        <w:jc w:val="both"/>
        <w:rPr>
          <w:szCs w:val="24"/>
        </w:rPr>
      </w:pPr>
      <w:r>
        <w:rPr>
          <w:szCs w:val="24"/>
        </w:rPr>
        <w:t>By Email Only</w:t>
      </w:r>
    </w:p>
    <w:p w:rsidR="004E7E65" w:rsidRDefault="006F1C99" w:rsidP="004E7E65">
      <w:pPr>
        <w:spacing w:after="240"/>
        <w:jc w:val="both"/>
        <w:rPr>
          <w:rFonts w:cs="Times New Roman"/>
          <w:szCs w:val="24"/>
        </w:rPr>
      </w:pPr>
      <w:hyperlink r:id="rId7" w:history="1">
        <w:r w:rsidR="004E7E65" w:rsidRPr="00EC4EB9">
          <w:rPr>
            <w:rStyle w:val="Hyperlink"/>
            <w:szCs w:val="24"/>
          </w:rPr>
          <w:t>lara.szent-gyorgyi@state.ma.us</w:t>
        </w:r>
      </w:hyperlink>
    </w:p>
    <w:p w:rsidR="004E7E65" w:rsidRPr="00A63557" w:rsidRDefault="004E7E65" w:rsidP="004E7E65">
      <w:pPr>
        <w:jc w:val="both"/>
        <w:rPr>
          <w:szCs w:val="24"/>
        </w:rPr>
      </w:pPr>
      <w:r w:rsidRPr="00A63557">
        <w:rPr>
          <w:szCs w:val="24"/>
        </w:rPr>
        <w:t>Lara Szent-Gyorgyi Director,</w:t>
      </w:r>
    </w:p>
    <w:p w:rsidR="004E7E65" w:rsidRPr="00A63557" w:rsidRDefault="004E7E65" w:rsidP="004E7E65">
      <w:pPr>
        <w:jc w:val="both"/>
        <w:rPr>
          <w:szCs w:val="24"/>
        </w:rPr>
      </w:pPr>
      <w:r w:rsidRPr="00A63557">
        <w:rPr>
          <w:szCs w:val="24"/>
        </w:rPr>
        <w:t>Determination of Need Program</w:t>
      </w:r>
    </w:p>
    <w:p w:rsidR="004E7E65" w:rsidRPr="00A63557" w:rsidRDefault="004E7E65" w:rsidP="004E7E65">
      <w:pPr>
        <w:jc w:val="both"/>
        <w:rPr>
          <w:szCs w:val="24"/>
        </w:rPr>
      </w:pPr>
      <w:r w:rsidRPr="00A63557">
        <w:rPr>
          <w:szCs w:val="24"/>
        </w:rPr>
        <w:t>Massachusetts Department of Public Health</w:t>
      </w:r>
    </w:p>
    <w:p w:rsidR="004E7E65" w:rsidRPr="00A63557" w:rsidRDefault="004E7E65" w:rsidP="004E7E65">
      <w:pPr>
        <w:jc w:val="both"/>
        <w:rPr>
          <w:szCs w:val="24"/>
        </w:rPr>
      </w:pPr>
      <w:r w:rsidRPr="00A63557">
        <w:rPr>
          <w:szCs w:val="24"/>
        </w:rPr>
        <w:t>250 Washington Street, 6</w:t>
      </w:r>
      <w:r w:rsidRPr="00922B66">
        <w:rPr>
          <w:szCs w:val="24"/>
          <w:vertAlign w:val="superscript"/>
        </w:rPr>
        <w:t>th</w:t>
      </w:r>
      <w:r w:rsidR="00922B66">
        <w:rPr>
          <w:szCs w:val="24"/>
        </w:rPr>
        <w:t xml:space="preserve"> </w:t>
      </w:r>
      <w:r w:rsidRPr="00A63557">
        <w:rPr>
          <w:szCs w:val="24"/>
        </w:rPr>
        <w:t>Floor</w:t>
      </w:r>
    </w:p>
    <w:p w:rsidR="004E7E65" w:rsidRPr="00A63557" w:rsidRDefault="004E7E65" w:rsidP="004E7E65">
      <w:pPr>
        <w:spacing w:after="400"/>
        <w:jc w:val="both"/>
        <w:rPr>
          <w:szCs w:val="24"/>
        </w:rPr>
      </w:pPr>
      <w:r w:rsidRPr="00A63557">
        <w:rPr>
          <w:szCs w:val="24"/>
        </w:rPr>
        <w:t>Boston, MA 02108</w:t>
      </w:r>
    </w:p>
    <w:p w:rsidR="004E7E65" w:rsidRPr="00A63557" w:rsidRDefault="004E7E65" w:rsidP="00922B66">
      <w:pPr>
        <w:spacing w:after="400"/>
        <w:ind w:left="1440" w:hanging="720"/>
        <w:jc w:val="both"/>
        <w:rPr>
          <w:szCs w:val="24"/>
        </w:rPr>
      </w:pPr>
      <w:r w:rsidRPr="00A63557">
        <w:rPr>
          <w:szCs w:val="24"/>
        </w:rPr>
        <w:t xml:space="preserve">RE: </w:t>
      </w:r>
      <w:r w:rsidRPr="00A63557">
        <w:rPr>
          <w:rFonts w:cs="Times New Roman"/>
          <w:szCs w:val="24"/>
        </w:rPr>
        <w:tab/>
      </w:r>
      <w:r w:rsidRPr="00A63557">
        <w:rPr>
          <w:szCs w:val="24"/>
          <w:u w:val="single"/>
        </w:rPr>
        <w:t>Determination of Need (</w:t>
      </w:r>
      <w:r>
        <w:rPr>
          <w:szCs w:val="24"/>
          <w:u w:val="single"/>
        </w:rPr>
        <w:t>“</w:t>
      </w:r>
      <w:r w:rsidRPr="00A63557">
        <w:rPr>
          <w:szCs w:val="24"/>
          <w:u w:val="single"/>
        </w:rPr>
        <w:t>DoN</w:t>
      </w:r>
      <w:r>
        <w:rPr>
          <w:szCs w:val="24"/>
          <w:u w:val="single"/>
        </w:rPr>
        <w:t>”</w:t>
      </w:r>
      <w:r w:rsidRPr="00A63557">
        <w:rPr>
          <w:szCs w:val="24"/>
          <w:u w:val="single"/>
        </w:rPr>
        <w:t xml:space="preserve">) Application Project #21012113-AS (the </w:t>
      </w:r>
      <w:r>
        <w:rPr>
          <w:szCs w:val="24"/>
          <w:u w:val="single"/>
        </w:rPr>
        <w:t>“</w:t>
      </w:r>
      <w:r w:rsidRPr="00A63557">
        <w:rPr>
          <w:szCs w:val="24"/>
          <w:u w:val="single"/>
        </w:rPr>
        <w:t>Application</w:t>
      </w:r>
      <w:r>
        <w:rPr>
          <w:szCs w:val="24"/>
          <w:u w:val="single"/>
        </w:rPr>
        <w:t>”</w:t>
      </w:r>
      <w:r w:rsidRPr="00A63557">
        <w:rPr>
          <w:szCs w:val="24"/>
          <w:u w:val="single"/>
        </w:rPr>
        <w:t>) – Proposed $223,724,658 Multi-Site DoN for Three New Ambulatory Sites located in Westborough, Westwood &amp; Woburn, each including a Freestanding Ambulatory Surgery Center with Four Operating Rooms, Physician Services and Imaging Services (CTs and MRIs)</w:t>
      </w:r>
      <w:r>
        <w:rPr>
          <w:szCs w:val="24"/>
          <w:u w:val="single"/>
        </w:rPr>
        <w:t xml:space="preserve"> (the “Proposed Project”)</w:t>
      </w:r>
    </w:p>
    <w:p w:rsidR="004E7E65" w:rsidRPr="00A63557" w:rsidRDefault="004E7E65" w:rsidP="00922B66">
      <w:pPr>
        <w:spacing w:after="240"/>
        <w:jc w:val="both"/>
        <w:rPr>
          <w:szCs w:val="24"/>
        </w:rPr>
      </w:pPr>
      <w:r w:rsidRPr="00A63557">
        <w:rPr>
          <w:szCs w:val="24"/>
        </w:rPr>
        <w:t>Dear Ms. Szent-Gyorgyi:</w:t>
      </w:r>
    </w:p>
    <w:p w:rsidR="004E7E65" w:rsidRDefault="004E7E65" w:rsidP="00922B66">
      <w:pPr>
        <w:spacing w:after="240"/>
        <w:ind w:firstLine="720"/>
        <w:jc w:val="both"/>
        <w:rPr>
          <w:szCs w:val="24"/>
        </w:rPr>
      </w:pPr>
      <w:r w:rsidRPr="00A63557">
        <w:rPr>
          <w:szCs w:val="24"/>
        </w:rPr>
        <w:t xml:space="preserve">We write to you </w:t>
      </w:r>
      <w:r>
        <w:rPr>
          <w:szCs w:val="24"/>
        </w:rPr>
        <w:t>on behalf of Mass General Brigham Incorporated (the “</w:t>
      </w:r>
      <w:r w:rsidRPr="00922B66">
        <w:rPr>
          <w:szCs w:val="24"/>
          <w:u w:val="single"/>
        </w:rPr>
        <w:t>Applicant</w:t>
      </w:r>
      <w:r>
        <w:rPr>
          <w:szCs w:val="24"/>
        </w:rPr>
        <w:t>”) to address</w:t>
      </w:r>
      <w:r w:rsidRPr="00A63557">
        <w:rPr>
          <w:szCs w:val="24"/>
        </w:rPr>
        <w:t xml:space="preserve"> UMass Memorial Health Care Ten Taxpayer Group</w:t>
      </w:r>
      <w:r>
        <w:rPr>
          <w:szCs w:val="24"/>
        </w:rPr>
        <w:t>’</w:t>
      </w:r>
      <w:r w:rsidRPr="00A63557">
        <w:rPr>
          <w:szCs w:val="24"/>
        </w:rPr>
        <w:t xml:space="preserve">s (the </w:t>
      </w:r>
      <w:r>
        <w:rPr>
          <w:szCs w:val="24"/>
        </w:rPr>
        <w:t>“</w:t>
      </w:r>
      <w:r w:rsidRPr="00A63557">
        <w:rPr>
          <w:szCs w:val="24"/>
          <w:u w:val="single"/>
        </w:rPr>
        <w:t>TTG</w:t>
      </w:r>
      <w:r>
        <w:rPr>
          <w:szCs w:val="24"/>
        </w:rPr>
        <w:t>”</w:t>
      </w:r>
      <w:r w:rsidRPr="00A63557">
        <w:rPr>
          <w:szCs w:val="24"/>
        </w:rPr>
        <w:t xml:space="preserve">) February 18, 2021 letter claiming that the Application is defective due to its lack of compliance with 105 CMR 100.715(B)(2) (the </w:t>
      </w:r>
      <w:r>
        <w:rPr>
          <w:szCs w:val="24"/>
        </w:rPr>
        <w:t>“</w:t>
      </w:r>
      <w:r w:rsidRPr="00A63557">
        <w:rPr>
          <w:szCs w:val="24"/>
          <w:u w:val="single"/>
        </w:rPr>
        <w:t>Regulation</w:t>
      </w:r>
      <w:r>
        <w:rPr>
          <w:szCs w:val="24"/>
        </w:rPr>
        <w:t>”</w:t>
      </w:r>
      <w:r w:rsidRPr="00A63557">
        <w:rPr>
          <w:szCs w:val="24"/>
        </w:rPr>
        <w:t>)</w:t>
      </w:r>
      <w:r>
        <w:rPr>
          <w:szCs w:val="24"/>
        </w:rPr>
        <w:t xml:space="preserve">, and for its failure to check that the location of the Proposed Project is </w:t>
      </w:r>
      <w:r w:rsidRPr="008B67C2">
        <w:rPr>
          <w:szCs w:val="24"/>
        </w:rPr>
        <w:t>within</w:t>
      </w:r>
      <w:r>
        <w:rPr>
          <w:szCs w:val="24"/>
        </w:rPr>
        <w:t xml:space="preserve"> the primary service area of an independent community hospital in response to  Question 7.3 of the Application</w:t>
      </w:r>
      <w:r w:rsidRPr="00A63557">
        <w:rPr>
          <w:szCs w:val="24"/>
        </w:rPr>
        <w:t xml:space="preserve">. </w:t>
      </w:r>
      <w:r>
        <w:rPr>
          <w:szCs w:val="24"/>
        </w:rPr>
        <w:t xml:space="preserve"> The ambulatory care locations of the Proposed Project include (i) </w:t>
      </w:r>
      <w:r w:rsidRPr="00A63557">
        <w:rPr>
          <w:szCs w:val="24"/>
        </w:rPr>
        <w:t xml:space="preserve">1400 West Park Drive, Westborough, MA 01581 (the </w:t>
      </w:r>
      <w:r>
        <w:rPr>
          <w:szCs w:val="24"/>
        </w:rPr>
        <w:t>“</w:t>
      </w:r>
      <w:r w:rsidRPr="00A63557">
        <w:rPr>
          <w:szCs w:val="24"/>
          <w:u w:val="single"/>
        </w:rPr>
        <w:t>Westborough Site</w:t>
      </w:r>
      <w:r>
        <w:rPr>
          <w:szCs w:val="24"/>
        </w:rPr>
        <w:t>”</w:t>
      </w:r>
      <w:r w:rsidRPr="00A63557">
        <w:rPr>
          <w:szCs w:val="24"/>
        </w:rPr>
        <w:t>)</w:t>
      </w:r>
      <w:r>
        <w:rPr>
          <w:szCs w:val="24"/>
        </w:rPr>
        <w:t xml:space="preserve">; (ii) </w:t>
      </w:r>
      <w:r w:rsidRPr="00A63557">
        <w:rPr>
          <w:szCs w:val="24"/>
        </w:rPr>
        <w:t>100 Brigham Way, Westwood, MA 02090</w:t>
      </w:r>
      <w:r>
        <w:rPr>
          <w:szCs w:val="24"/>
        </w:rPr>
        <w:t>;</w:t>
      </w:r>
      <w:r w:rsidRPr="00A63557">
        <w:rPr>
          <w:szCs w:val="24"/>
        </w:rPr>
        <w:t xml:space="preserve"> and </w:t>
      </w:r>
      <w:r>
        <w:rPr>
          <w:szCs w:val="24"/>
        </w:rPr>
        <w:t xml:space="preserve">(iii) </w:t>
      </w:r>
      <w:r w:rsidRPr="00A63557">
        <w:rPr>
          <w:szCs w:val="24"/>
        </w:rPr>
        <w:t>2 Hill Street, Woburn, MA 01801</w:t>
      </w:r>
      <w:r>
        <w:rPr>
          <w:szCs w:val="24"/>
        </w:rPr>
        <w:t>, none of which are located in the primary service area of an independent community hospital.</w:t>
      </w:r>
    </w:p>
    <w:p w:rsidR="004E7E65" w:rsidRDefault="004E7E65" w:rsidP="00922B66">
      <w:pPr>
        <w:spacing w:after="240"/>
        <w:ind w:firstLine="720"/>
        <w:jc w:val="both"/>
        <w:rPr>
          <w:szCs w:val="24"/>
        </w:rPr>
      </w:pPr>
      <w:r w:rsidRPr="00A63557">
        <w:rPr>
          <w:szCs w:val="24"/>
        </w:rPr>
        <w:t xml:space="preserve">The TTG incorrectly claims that since </w:t>
      </w:r>
      <w:r>
        <w:rPr>
          <w:szCs w:val="24"/>
        </w:rPr>
        <w:t xml:space="preserve">the Application defines </w:t>
      </w:r>
      <w:r w:rsidRPr="00A63557">
        <w:rPr>
          <w:szCs w:val="24"/>
        </w:rPr>
        <w:t xml:space="preserve">the primary service area of the Westborough </w:t>
      </w:r>
      <w:r>
        <w:rPr>
          <w:szCs w:val="24"/>
        </w:rPr>
        <w:t>S</w:t>
      </w:r>
      <w:r w:rsidRPr="00A63557">
        <w:rPr>
          <w:szCs w:val="24"/>
        </w:rPr>
        <w:t xml:space="preserve">ite </w:t>
      </w:r>
      <w:r>
        <w:rPr>
          <w:szCs w:val="24"/>
        </w:rPr>
        <w:t xml:space="preserve">as including </w:t>
      </w:r>
      <w:r w:rsidRPr="00A63557">
        <w:rPr>
          <w:szCs w:val="24"/>
        </w:rPr>
        <w:t>zip code 01757, the location of Milford Regional Medical Center, the Application is deficient because it does not document the manner in which it satisfies the Regulation.</w:t>
      </w:r>
      <w:r>
        <w:rPr>
          <w:szCs w:val="24"/>
        </w:rPr>
        <w:t xml:space="preserve">  However, the applicable analysis under the Regulation is whether the Westborough Site, itself, is located in the primary service area of an independent community hospital.</w:t>
      </w:r>
    </w:p>
    <w:p w:rsidR="004E7E65" w:rsidRDefault="004E7E65" w:rsidP="00922B66">
      <w:pPr>
        <w:spacing w:after="240"/>
        <w:ind w:firstLine="720"/>
        <w:jc w:val="both"/>
        <w:rPr>
          <w:szCs w:val="24"/>
        </w:rPr>
      </w:pPr>
      <w:r w:rsidRPr="00A63557">
        <w:rPr>
          <w:szCs w:val="24"/>
        </w:rPr>
        <w:t xml:space="preserve">The primary service area of Milford Regional Medical Center includes the following zip codes </w:t>
      </w:r>
      <w:r>
        <w:rPr>
          <w:szCs w:val="24"/>
        </w:rPr>
        <w:t xml:space="preserve">Milford (01757), Franklin (02038), Bellingham (02019), Uxbridge (01569 and 01525), Northbridge (01588), Blackstone (01504), Medway (02053), Hopedale (01747), Northbridge </w:t>
      </w:r>
      <w:r>
        <w:rPr>
          <w:szCs w:val="24"/>
        </w:rPr>
        <w:lastRenderedPageBreak/>
        <w:t>(01534), Hopkinton (01748), Upton (01568), Mendon (01756) and Millville (01529)</w:t>
      </w:r>
      <w:r>
        <w:rPr>
          <w:rFonts w:cs="Times New Roman"/>
          <w:szCs w:val="24"/>
          <w:vertAlign w:val="superscript"/>
        </w:rPr>
        <w:footnoteReference w:id="1"/>
      </w:r>
      <w:r w:rsidRPr="00A63557">
        <w:rPr>
          <w:szCs w:val="24"/>
        </w:rPr>
        <w:t xml:space="preserve">, </w:t>
      </w:r>
      <w:r>
        <w:rPr>
          <w:szCs w:val="24"/>
        </w:rPr>
        <w:t xml:space="preserve">and </w:t>
      </w:r>
      <w:r w:rsidRPr="00A63557">
        <w:rPr>
          <w:szCs w:val="24"/>
        </w:rPr>
        <w:t xml:space="preserve">does not include 01581, the </w:t>
      </w:r>
      <w:r>
        <w:rPr>
          <w:szCs w:val="24"/>
        </w:rPr>
        <w:t xml:space="preserve">location of the </w:t>
      </w:r>
      <w:r w:rsidRPr="00A63557">
        <w:rPr>
          <w:szCs w:val="24"/>
        </w:rPr>
        <w:t xml:space="preserve">Westborough Site. </w:t>
      </w:r>
      <w:r>
        <w:rPr>
          <w:szCs w:val="24"/>
        </w:rPr>
        <w:t xml:space="preserve"> </w:t>
      </w:r>
      <w:r w:rsidRPr="00A63557">
        <w:rPr>
          <w:szCs w:val="24"/>
        </w:rPr>
        <w:t>The Application</w:t>
      </w:r>
      <w:r>
        <w:rPr>
          <w:szCs w:val="24"/>
        </w:rPr>
        <w:t xml:space="preserve"> satisfies the requirements of the Regulation and Mass General Brigham Incorporated’s response to Question 7.3 in the Application is correct.</w:t>
      </w:r>
    </w:p>
    <w:p w:rsidR="004E7E65" w:rsidRPr="00A63557" w:rsidRDefault="004E7E65" w:rsidP="00922B66">
      <w:pPr>
        <w:keepNext/>
        <w:spacing w:after="240"/>
        <w:ind w:firstLine="720"/>
        <w:jc w:val="both"/>
        <w:rPr>
          <w:szCs w:val="24"/>
        </w:rPr>
      </w:pPr>
      <w:r>
        <w:rPr>
          <w:szCs w:val="24"/>
        </w:rPr>
        <w:t>T</w:t>
      </w:r>
      <w:r w:rsidRPr="00A63557">
        <w:rPr>
          <w:szCs w:val="24"/>
        </w:rPr>
        <w:t>h</w:t>
      </w:r>
      <w:r>
        <w:rPr>
          <w:szCs w:val="24"/>
        </w:rPr>
        <w:t>erefore, the Application satisfies the requirements of the Regulation.</w:t>
      </w:r>
    </w:p>
    <w:p w:rsidR="004E7E65" w:rsidRDefault="004E7E65" w:rsidP="00FA6DEF">
      <w:pPr>
        <w:spacing w:after="120"/>
        <w:ind w:left="4320"/>
        <w:jc w:val="both"/>
        <w:rPr>
          <w:szCs w:val="24"/>
        </w:rPr>
      </w:pPr>
      <w:r>
        <w:rPr>
          <w:szCs w:val="24"/>
        </w:rPr>
        <w:t>Very truly yours,</w:t>
      </w:r>
    </w:p>
    <w:p w:rsidR="00FA6DEF" w:rsidRPr="00A63557" w:rsidRDefault="00FA6DEF" w:rsidP="00FA6DEF">
      <w:pPr>
        <w:spacing w:after="120"/>
        <w:ind w:left="4320"/>
        <w:jc w:val="both"/>
        <w:rPr>
          <w:szCs w:val="24"/>
        </w:rPr>
      </w:pPr>
      <w:r>
        <w:rPr>
          <w:noProof/>
        </w:rPr>
        <w:drawing>
          <wp:inline distT="0" distB="0" distL="0" distR="0" wp14:anchorId="720D1717" wp14:editId="7B3BCAB5">
            <wp:extent cx="1914286" cy="361905"/>
            <wp:effectExtent l="0" t="0" r="0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14286" cy="36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7E65" w:rsidRDefault="004E7E65" w:rsidP="00FA6DEF">
      <w:pPr>
        <w:spacing w:after="120"/>
        <w:ind w:left="4320"/>
        <w:jc w:val="both"/>
        <w:rPr>
          <w:szCs w:val="24"/>
        </w:rPr>
      </w:pPr>
      <w:r>
        <w:rPr>
          <w:szCs w:val="24"/>
        </w:rPr>
        <w:t xml:space="preserve">M. </w:t>
      </w:r>
      <w:r w:rsidRPr="00A63557">
        <w:rPr>
          <w:szCs w:val="24"/>
        </w:rPr>
        <w:t>Daria Niewenhous</w:t>
      </w:r>
    </w:p>
    <w:p w:rsidR="00FA6DEF" w:rsidRDefault="00FA6DEF" w:rsidP="00922B66">
      <w:pPr>
        <w:tabs>
          <w:tab w:val="left" w:pos="540"/>
        </w:tabs>
        <w:jc w:val="both"/>
        <w:rPr>
          <w:szCs w:val="24"/>
        </w:rPr>
      </w:pPr>
    </w:p>
    <w:p w:rsidR="00FA6DEF" w:rsidRDefault="00FA6DEF" w:rsidP="00922B66">
      <w:pPr>
        <w:tabs>
          <w:tab w:val="left" w:pos="540"/>
        </w:tabs>
        <w:jc w:val="both"/>
        <w:rPr>
          <w:szCs w:val="24"/>
        </w:rPr>
      </w:pPr>
    </w:p>
    <w:p w:rsidR="004E7E65" w:rsidRDefault="00922B66" w:rsidP="00922B66">
      <w:pPr>
        <w:tabs>
          <w:tab w:val="left" w:pos="540"/>
        </w:tabs>
        <w:jc w:val="both"/>
        <w:rPr>
          <w:szCs w:val="24"/>
        </w:rPr>
      </w:pPr>
      <w:r>
        <w:rPr>
          <w:szCs w:val="24"/>
        </w:rPr>
        <w:t>c</w:t>
      </w:r>
      <w:r w:rsidR="004E7E65">
        <w:rPr>
          <w:szCs w:val="24"/>
        </w:rPr>
        <w:t xml:space="preserve">c:  </w:t>
      </w:r>
      <w:r>
        <w:rPr>
          <w:szCs w:val="24"/>
        </w:rPr>
        <w:tab/>
      </w:r>
      <w:r w:rsidR="004E7E65">
        <w:rPr>
          <w:szCs w:val="24"/>
        </w:rPr>
        <w:t>Rebecca Rodman (by email only)</w:t>
      </w:r>
    </w:p>
    <w:p w:rsidR="004E7E65" w:rsidRPr="00971A73" w:rsidRDefault="006F1C99" w:rsidP="00922B66">
      <w:pPr>
        <w:ind w:left="540"/>
      </w:pPr>
      <w:hyperlink r:id="rId9" w:history="1">
        <w:r w:rsidR="004E7E65" w:rsidRPr="00EC4EB9">
          <w:rPr>
            <w:rStyle w:val="Hyperlink"/>
            <w:szCs w:val="24"/>
          </w:rPr>
          <w:t>rebecca.rodman@state.ma.us</w:t>
        </w:r>
      </w:hyperlink>
    </w:p>
    <w:sectPr w:rsidR="004E7E65" w:rsidRPr="00971A73" w:rsidSect="00920A8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0D8A" w:rsidRDefault="00680D8A" w:rsidP="004E7E65">
      <w:r>
        <w:separator/>
      </w:r>
    </w:p>
  </w:endnote>
  <w:endnote w:type="continuationSeparator" w:id="0">
    <w:p w:rsidR="00680D8A" w:rsidRDefault="00680D8A" w:rsidP="004E7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9C" w:rsidRDefault="00513C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9C" w:rsidRDefault="00513C9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9C" w:rsidRDefault="00513C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0D8A" w:rsidRDefault="00680D8A" w:rsidP="004E7E65">
      <w:r>
        <w:separator/>
      </w:r>
    </w:p>
  </w:footnote>
  <w:footnote w:type="continuationSeparator" w:id="0">
    <w:p w:rsidR="00680D8A" w:rsidRDefault="00680D8A" w:rsidP="004E7E65">
      <w:r>
        <w:continuationSeparator/>
      </w:r>
    </w:p>
  </w:footnote>
  <w:footnote w:id="1">
    <w:p w:rsidR="004E7E65" w:rsidRDefault="004E7E65" w:rsidP="004E7E65">
      <w:pPr>
        <w:pStyle w:val="FootnoteText"/>
      </w:pPr>
      <w:r>
        <w:rPr>
          <w:rStyle w:val="FootnoteReference"/>
          <w:szCs w:val="20"/>
        </w:rPr>
        <w:footnoteRef/>
      </w:r>
      <w:r>
        <w:rPr>
          <w:szCs w:val="20"/>
        </w:rPr>
        <w:t>Towns listed reflect the towns where 75% of Milford Regional Medical Center’s patient volume is derived based on 2018 inpatient discharge data published by The Commonwealth’s Center for Information Analysis.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3C9C" w:rsidRDefault="00513C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0A8B" w:rsidRPr="00787F6C" w:rsidRDefault="00920A8B" w:rsidP="00920A8B">
    <w:pPr>
      <w:pStyle w:val="ToInHeader"/>
      <w:tabs>
        <w:tab w:val="clear" w:pos="4680"/>
        <w:tab w:val="clear" w:pos="9360"/>
        <w:tab w:val="right" w:pos="9990"/>
      </w:tabs>
      <w:spacing w:after="240"/>
      <w:rPr>
        <w:b/>
        <w:bCs/>
      </w:rPr>
    </w:pPr>
    <w:r w:rsidRPr="00787F6C">
      <w:rPr>
        <w:b/>
        <w:bCs/>
      </w:rPr>
      <w:t>MINTZ</w:t>
    </w:r>
  </w:p>
  <w:p w:rsidR="00920A8B" w:rsidRPr="00FA6DEF" w:rsidRDefault="00920A8B" w:rsidP="00920A8B">
    <w:pPr>
      <w:pStyle w:val="ToInHeader"/>
      <w:tabs>
        <w:tab w:val="clear" w:pos="4680"/>
        <w:tab w:val="clear" w:pos="9360"/>
        <w:tab w:val="right" w:pos="9990"/>
      </w:tabs>
      <w:rPr>
        <w:rFonts w:ascii="Times New Roman" w:hAnsi="Times New Roman"/>
        <w:sz w:val="24"/>
        <w:szCs w:val="24"/>
      </w:rPr>
    </w:pPr>
    <w:bookmarkStart w:id="1" w:name="swiCurrentDate1"/>
    <w:r w:rsidRPr="00FA6DEF">
      <w:rPr>
        <w:rFonts w:ascii="Times New Roman" w:hAnsi="Times New Roman"/>
        <w:sz w:val="24"/>
        <w:szCs w:val="24"/>
      </w:rPr>
      <w:t>February 25, 2021</w:t>
    </w:r>
    <w:bookmarkEnd w:id="1"/>
  </w:p>
  <w:p w:rsidR="00920A8B" w:rsidRPr="00FA6DEF" w:rsidRDefault="00920A8B" w:rsidP="00920A8B">
    <w:pPr>
      <w:pStyle w:val="ToInHeader"/>
      <w:tabs>
        <w:tab w:val="clear" w:pos="4680"/>
        <w:tab w:val="clear" w:pos="9360"/>
        <w:tab w:val="right" w:pos="9990"/>
      </w:tabs>
      <w:rPr>
        <w:rFonts w:ascii="Times New Roman" w:hAnsi="Times New Roman"/>
        <w:sz w:val="24"/>
        <w:szCs w:val="24"/>
      </w:rPr>
    </w:pPr>
    <w:r w:rsidRPr="00FA6DEF">
      <w:rPr>
        <w:rFonts w:ascii="Times New Roman" w:hAnsi="Times New Roman"/>
        <w:sz w:val="24"/>
        <w:szCs w:val="24"/>
      </w:rPr>
      <w:t xml:space="preserve">Page </w:t>
    </w:r>
    <w:r w:rsidRPr="00FA6DEF">
      <w:rPr>
        <w:rFonts w:ascii="Times New Roman" w:hAnsi="Times New Roman"/>
        <w:sz w:val="24"/>
        <w:szCs w:val="24"/>
      </w:rPr>
      <w:fldChar w:fldCharType="begin"/>
    </w:r>
    <w:r w:rsidRPr="00FA6DEF">
      <w:rPr>
        <w:rFonts w:ascii="Times New Roman" w:hAnsi="Times New Roman"/>
        <w:sz w:val="24"/>
        <w:szCs w:val="24"/>
      </w:rPr>
      <w:instrText xml:space="preserve"> PAGE   \* MERGEFORMAT </w:instrText>
    </w:r>
    <w:r w:rsidRPr="00FA6DEF">
      <w:rPr>
        <w:rFonts w:ascii="Times New Roman" w:hAnsi="Times New Roman"/>
        <w:sz w:val="24"/>
        <w:szCs w:val="24"/>
      </w:rPr>
      <w:fldChar w:fldCharType="separate"/>
    </w:r>
    <w:r w:rsidR="006F1C99">
      <w:rPr>
        <w:rFonts w:ascii="Times New Roman" w:hAnsi="Times New Roman"/>
        <w:noProof/>
        <w:sz w:val="24"/>
        <w:szCs w:val="24"/>
      </w:rPr>
      <w:t>2</w:t>
    </w:r>
    <w:r w:rsidRPr="00FA6DEF">
      <w:rPr>
        <w:rFonts w:ascii="Times New Roman" w:hAnsi="Times New Roman"/>
        <w:sz w:val="24"/>
        <w:szCs w:val="24"/>
      </w:rPr>
      <w:fldChar w:fldCharType="end"/>
    </w:r>
    <w:r w:rsidRPr="00FA6DEF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2336" behindDoc="1" locked="1" layoutInCell="1" allowOverlap="1" wp14:anchorId="00EDFA4B" wp14:editId="44A7B5C2">
          <wp:simplePos x="0" y="0"/>
          <wp:positionH relativeFrom="margin">
            <wp:posOffset>5524500</wp:posOffset>
          </wp:positionH>
          <wp:positionV relativeFrom="page">
            <wp:posOffset>647700</wp:posOffset>
          </wp:positionV>
          <wp:extent cx="609600" cy="6096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intz_vert_color_for_prin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6DEF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1312" behindDoc="1" locked="1" layoutInCell="1" allowOverlap="1" wp14:anchorId="70F4BB40" wp14:editId="77C08181">
          <wp:simplePos x="0" y="0"/>
          <wp:positionH relativeFrom="margin">
            <wp:align>right</wp:align>
          </wp:positionH>
          <wp:positionV relativeFrom="page">
            <wp:posOffset>650240</wp:posOffset>
          </wp:positionV>
          <wp:extent cx="411480" cy="520700"/>
          <wp:effectExtent l="0" t="0" r="762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intz_vert_black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48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922B66" w:rsidRDefault="00922B66">
    <w:pPr>
      <w:pStyle w:val="Header"/>
    </w:pPr>
  </w:p>
  <w:p w:rsidR="00920A8B" w:rsidRDefault="00920A8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Spec="center" w:tblpY="1009"/>
      <w:tblOverlap w:val="never"/>
      <w:tblW w:w="10357" w:type="dxa"/>
      <w:tblLayout w:type="fixed"/>
      <w:tblCellMar>
        <w:top w:w="43" w:type="dxa"/>
        <w:left w:w="216" w:type="dxa"/>
        <w:right w:w="144" w:type="dxa"/>
      </w:tblCellMar>
      <w:tblLook w:val="01E0" w:firstRow="1" w:lastRow="1" w:firstColumn="1" w:lastColumn="1" w:noHBand="0" w:noVBand="0"/>
    </w:tblPr>
    <w:tblGrid>
      <w:gridCol w:w="4232"/>
      <w:gridCol w:w="1864"/>
      <w:gridCol w:w="4261"/>
    </w:tblGrid>
    <w:tr w:rsidR="00920A8B" w:rsidRPr="003623EA" w:rsidTr="00A021AD">
      <w:trPr>
        <w:cantSplit/>
        <w:trHeight w:hRule="exact" w:val="1584"/>
      </w:trPr>
      <w:tc>
        <w:tcPr>
          <w:tcW w:w="4232" w:type="dxa"/>
          <w:noWrap/>
        </w:tcPr>
        <w:p w:rsidR="00920A8B" w:rsidRDefault="00920A8B" w:rsidP="00920A8B">
          <w:pPr>
            <w:pStyle w:val="Letterhead"/>
            <w:framePr w:hSpace="0" w:wrap="auto" w:vAnchor="margin" w:xAlign="left" w:yAlign="inline"/>
            <w:tabs>
              <w:tab w:val="clear" w:pos="1886"/>
            </w:tabs>
            <w:spacing w:line="240" w:lineRule="auto"/>
            <w:ind w:left="-120"/>
            <w:suppressOverlap w:val="0"/>
          </w:pPr>
          <w:bookmarkStart w:id="2" w:name="FromInHeader"/>
          <w:r>
            <w:t>M. Daria Niewenhous</w:t>
          </w:r>
        </w:p>
        <w:p w:rsidR="00920A8B" w:rsidRDefault="00920A8B" w:rsidP="00920A8B">
          <w:pPr>
            <w:pStyle w:val="Letterhead"/>
            <w:framePr w:hSpace="0" w:wrap="auto" w:vAnchor="margin" w:xAlign="left" w:yAlign="inline"/>
            <w:tabs>
              <w:tab w:val="clear" w:pos="1886"/>
            </w:tabs>
            <w:spacing w:line="240" w:lineRule="auto"/>
            <w:ind w:left="-120"/>
            <w:suppressOverlap w:val="0"/>
          </w:pPr>
          <w:r>
            <w:t>617 348 4865</w:t>
          </w:r>
        </w:p>
        <w:p w:rsidR="00920A8B" w:rsidRDefault="00920A8B" w:rsidP="00920A8B">
          <w:pPr>
            <w:pStyle w:val="Letterhead"/>
            <w:framePr w:hSpace="0" w:wrap="auto" w:vAnchor="margin" w:xAlign="left" w:yAlign="inline"/>
            <w:tabs>
              <w:tab w:val="clear" w:pos="1886"/>
            </w:tabs>
            <w:spacing w:line="240" w:lineRule="auto"/>
            <w:ind w:left="-120"/>
            <w:suppressOverlap w:val="0"/>
          </w:pPr>
          <w:r>
            <w:t>dniewenhous@mintz.com</w:t>
          </w:r>
        </w:p>
        <w:bookmarkEnd w:id="2"/>
        <w:p w:rsidR="00920A8B" w:rsidRPr="00920A8B" w:rsidRDefault="00920A8B" w:rsidP="00920A8B">
          <w:pPr>
            <w:pStyle w:val="Letterhead"/>
            <w:framePr w:hSpace="0" w:wrap="auto" w:vAnchor="margin" w:xAlign="left" w:yAlign="inline"/>
            <w:tabs>
              <w:tab w:val="clear" w:pos="1886"/>
            </w:tabs>
            <w:spacing w:line="240" w:lineRule="auto"/>
            <w:ind w:left="-120"/>
            <w:suppressOverlap w:val="0"/>
          </w:pPr>
        </w:p>
        <w:p w:rsidR="00920A8B" w:rsidRDefault="00920A8B" w:rsidP="00920A8B">
          <w:pPr>
            <w:pStyle w:val="Letterhead"/>
            <w:framePr w:hSpace="0" w:wrap="auto" w:vAnchor="margin" w:xAlign="left" w:yAlign="inline"/>
            <w:ind w:left="-120"/>
            <w:suppressOverlap w:val="0"/>
          </w:pPr>
        </w:p>
        <w:p w:rsidR="00920A8B" w:rsidRPr="003623EA" w:rsidRDefault="00920A8B" w:rsidP="00920A8B">
          <w:pPr>
            <w:pStyle w:val="Letterhead"/>
            <w:framePr w:hSpace="0" w:wrap="auto" w:vAnchor="margin" w:xAlign="left" w:yAlign="inline"/>
            <w:suppressOverlap w:val="0"/>
          </w:pPr>
        </w:p>
      </w:tc>
      <w:tc>
        <w:tcPr>
          <w:tcW w:w="1864" w:type="dxa"/>
        </w:tcPr>
        <w:p w:rsidR="00920A8B" w:rsidRPr="003623EA" w:rsidRDefault="00920A8B" w:rsidP="00920A8B">
          <w:pPr>
            <w:pStyle w:val="Letterhead"/>
            <w:framePr w:hSpace="0" w:wrap="auto" w:vAnchor="margin" w:xAlign="left" w:yAlign="inline"/>
            <w:suppressOverlap w:val="0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3D6075F2" wp14:editId="3899A93E">
                <wp:simplePos x="0" y="0"/>
                <wp:positionH relativeFrom="page">
                  <wp:posOffset>-3265170</wp:posOffset>
                </wp:positionH>
                <wp:positionV relativeFrom="paragraph">
                  <wp:posOffset>-666115</wp:posOffset>
                </wp:positionV>
                <wp:extent cx="7753719" cy="9897110"/>
                <wp:effectExtent l="0" t="0" r="0" b="889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mintz_letterhead_pg1_073018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330"/>
                        <a:stretch/>
                      </pic:blipFill>
                      <pic:spPr bwMode="auto">
                        <a:xfrm>
                          <a:off x="0" y="0"/>
                          <a:ext cx="7753719" cy="989711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261" w:type="dxa"/>
        </w:tcPr>
        <w:p w:rsidR="00920A8B" w:rsidRPr="00920A8B" w:rsidRDefault="00920A8B" w:rsidP="00920A8B">
          <w:pPr>
            <w:pStyle w:val="Letterhead"/>
            <w:framePr w:hSpace="0" w:wrap="auto" w:vAnchor="margin" w:xAlign="left" w:yAlign="inline"/>
            <w:spacing w:line="240" w:lineRule="auto"/>
            <w:suppressOverlap w:val="0"/>
            <w:jc w:val="right"/>
          </w:pPr>
          <w:bookmarkStart w:id="3" w:name="swiOFStreetAddressVert"/>
          <w:r>
            <w:t>One Financial Center</w:t>
          </w:r>
          <w:bookmarkEnd w:id="3"/>
        </w:p>
        <w:p w:rsidR="00920A8B" w:rsidRPr="00920A8B" w:rsidRDefault="00920A8B" w:rsidP="00920A8B">
          <w:pPr>
            <w:pStyle w:val="Letterhead"/>
            <w:framePr w:hSpace="0" w:wrap="auto" w:vAnchor="margin" w:xAlign="left" w:yAlign="inline"/>
            <w:suppressOverlap w:val="0"/>
            <w:jc w:val="right"/>
          </w:pPr>
          <w:bookmarkStart w:id="4" w:name="swiOFCity"/>
          <w:r w:rsidRPr="00920A8B">
            <w:t>Boston</w:t>
          </w:r>
          <w:bookmarkEnd w:id="4"/>
          <w:r w:rsidRPr="00920A8B">
            <w:t xml:space="preserve">, </w:t>
          </w:r>
          <w:bookmarkStart w:id="5" w:name="swiOFState"/>
          <w:r>
            <w:t>MA</w:t>
          </w:r>
          <w:bookmarkEnd w:id="5"/>
          <w:r w:rsidRPr="00920A8B">
            <w:t xml:space="preserve">  </w:t>
          </w:r>
        </w:p>
        <w:p w:rsidR="00920A8B" w:rsidRPr="00920A8B" w:rsidRDefault="00920A8B" w:rsidP="00920A8B">
          <w:pPr>
            <w:pStyle w:val="Letterhead"/>
            <w:framePr w:hSpace="0" w:wrap="auto" w:vAnchor="margin" w:xAlign="left" w:yAlign="inline"/>
            <w:suppressOverlap w:val="0"/>
            <w:jc w:val="right"/>
          </w:pPr>
          <w:bookmarkStart w:id="6" w:name="swiOFPhone"/>
          <w:r>
            <w:t>617 542 6000</w:t>
          </w:r>
          <w:bookmarkEnd w:id="6"/>
        </w:p>
        <w:p w:rsidR="00920A8B" w:rsidRPr="00920A8B" w:rsidRDefault="00920A8B" w:rsidP="00920A8B">
          <w:pPr>
            <w:pStyle w:val="Letterhead"/>
            <w:framePr w:hSpace="0" w:wrap="auto" w:vAnchor="margin" w:xAlign="left" w:yAlign="inline"/>
            <w:suppressOverlap w:val="0"/>
            <w:jc w:val="right"/>
          </w:pPr>
          <w:bookmarkStart w:id="7" w:name="swiOFFax"/>
          <w:r>
            <w:t>617 542 2241</w:t>
          </w:r>
          <w:bookmarkEnd w:id="7"/>
          <w:r w:rsidRPr="00920A8B">
            <w:t xml:space="preserve"> fax</w:t>
          </w:r>
        </w:p>
        <w:p w:rsidR="00920A8B" w:rsidRPr="003623EA" w:rsidRDefault="00920A8B" w:rsidP="00920A8B">
          <w:pPr>
            <w:pStyle w:val="Letterhead"/>
            <w:framePr w:hSpace="0" w:wrap="auto" w:vAnchor="margin" w:xAlign="left" w:yAlign="inline"/>
            <w:suppressOverlap w:val="0"/>
            <w:jc w:val="right"/>
          </w:pPr>
        </w:p>
      </w:tc>
    </w:tr>
  </w:tbl>
  <w:p w:rsidR="00920A8B" w:rsidRDefault="00920A8B" w:rsidP="00920A8B">
    <w:pPr>
      <w:spacing w:line="120" w:lineRule="exact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83F3A"/>
    <w:multiLevelType w:val="hybridMultilevel"/>
    <w:tmpl w:val="85BAC278"/>
    <w:lvl w:ilvl="0" w:tplc="0A34CC8E">
      <w:start w:val="1"/>
      <w:numFmt w:val="bullet"/>
      <w:pStyle w:val="BulletTex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A880E8A"/>
    <w:multiLevelType w:val="hybridMultilevel"/>
    <w:tmpl w:val="89E812F4"/>
    <w:lvl w:ilvl="0" w:tplc="714ABC76">
      <w:start w:val="1"/>
      <w:numFmt w:val="upperLetter"/>
      <w:pStyle w:val="ListParagraph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SortMethod w:val="0000"/>
  <w:doNotTrackFormatting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iInnovaVariables" w:val="b=FromInHeader`b=swiOFCity`b=swiOFFax`b=swiOFPhone`b=swiOFState`b=swiOFStreetAddressVert`"/>
    <w:docVar w:name="SWDocIDLayout" w:val="42"/>
    <w:docVar w:name="SWDocIDLocation" w:val="3"/>
  </w:docVars>
  <w:rsids>
    <w:rsidRoot w:val="004E7E65"/>
    <w:rsid w:val="000315E8"/>
    <w:rsid w:val="0014225E"/>
    <w:rsid w:val="001B7A44"/>
    <w:rsid w:val="00203543"/>
    <w:rsid w:val="00206739"/>
    <w:rsid w:val="0027606B"/>
    <w:rsid w:val="002B0709"/>
    <w:rsid w:val="00494DB4"/>
    <w:rsid w:val="004E7E65"/>
    <w:rsid w:val="00513C9C"/>
    <w:rsid w:val="00593F12"/>
    <w:rsid w:val="005D4187"/>
    <w:rsid w:val="00607A1D"/>
    <w:rsid w:val="00680D8A"/>
    <w:rsid w:val="006F1C99"/>
    <w:rsid w:val="007A1DC0"/>
    <w:rsid w:val="00863205"/>
    <w:rsid w:val="008962FB"/>
    <w:rsid w:val="008C1707"/>
    <w:rsid w:val="00920A8B"/>
    <w:rsid w:val="00922B66"/>
    <w:rsid w:val="00971A73"/>
    <w:rsid w:val="00A863CD"/>
    <w:rsid w:val="00AE21B1"/>
    <w:rsid w:val="00B14A85"/>
    <w:rsid w:val="00BF7EF5"/>
    <w:rsid w:val="00C301A9"/>
    <w:rsid w:val="00CF17A6"/>
    <w:rsid w:val="00CF35D2"/>
    <w:rsid w:val="00D3036E"/>
    <w:rsid w:val="00D613BC"/>
    <w:rsid w:val="00DA7228"/>
    <w:rsid w:val="00E11003"/>
    <w:rsid w:val="00EC30C8"/>
    <w:rsid w:val="00ED74BA"/>
    <w:rsid w:val="00F15648"/>
    <w:rsid w:val="00F875F7"/>
    <w:rsid w:val="00FA6DEF"/>
    <w:rsid w:val="00FB414E"/>
    <w:rsid w:val="00FD4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3C4D188D-A229-4D64-AAB2-B2EC46C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4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uiPriority w:val="11"/>
    <w:qFormat/>
    <w:rsid w:val="00AE21B1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14A85"/>
    <w:pPr>
      <w:keepNext/>
      <w:keepLines/>
      <w:spacing w:after="240"/>
      <w:outlineLvl w:val="0"/>
    </w:pPr>
    <w:rPr>
      <w:rFonts w:eastAsiaTheme="majorEastAsia" w:cstheme="majorBidi"/>
      <w:b/>
      <w:bCs/>
      <w:cap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315E8"/>
    <w:pPr>
      <w:keepNext/>
      <w:keepLines/>
      <w:spacing w:after="240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315E8"/>
    <w:pPr>
      <w:keepNext/>
      <w:keepLines/>
      <w:spacing w:before="240" w:after="240"/>
      <w:outlineLvl w:val="2"/>
    </w:pPr>
    <w:rPr>
      <w:rFonts w:eastAsiaTheme="majorEastAsia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15E8"/>
    <w:pPr>
      <w:keepNext/>
      <w:keepLines/>
      <w:spacing w:after="240"/>
      <w:outlineLvl w:val="3"/>
    </w:pPr>
    <w:rPr>
      <w:rFonts w:eastAsiaTheme="majorEastAsia" w:cstheme="majorBidi"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93F12"/>
    <w:pPr>
      <w:keepNext/>
      <w:keepLines/>
      <w:spacing w:after="24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3F12"/>
    <w:pPr>
      <w:keepNext/>
      <w:keepLines/>
      <w:spacing w:after="240"/>
      <w:outlineLvl w:val="5"/>
    </w:pPr>
    <w:rPr>
      <w:rFonts w:eastAsiaTheme="majorEastAsia" w:cstheme="majorBidi"/>
      <w:i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4A85"/>
    <w:rPr>
      <w:rFonts w:ascii="Times New Roman" w:eastAsiaTheme="majorEastAsia" w:hAnsi="Times New Roman" w:cstheme="majorBidi"/>
      <w:b/>
      <w:bCs/>
      <w:caps/>
      <w:color w:val="000000" w:themeColor="text1"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315E8"/>
    <w:rPr>
      <w:rFonts w:ascii="Times New Roman" w:eastAsiaTheme="majorEastAsia" w:hAnsi="Times New Roman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315E8"/>
    <w:rPr>
      <w:rFonts w:ascii="Times New Roman" w:eastAsiaTheme="majorEastAsia" w:hAnsi="Times New Roman" w:cstheme="majorBidi"/>
      <w:bCs/>
      <w:color w:val="000000" w:themeColor="text1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15E8"/>
    <w:rPr>
      <w:rFonts w:ascii="Times New Roman" w:eastAsiaTheme="majorEastAsia" w:hAnsi="Times New Roman" w:cstheme="majorBidi"/>
      <w:bCs/>
      <w:i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93F12"/>
    <w:rPr>
      <w:rFonts w:ascii="Times New Roman" w:eastAsiaTheme="majorEastAsia" w:hAnsi="Times New Roman" w:cstheme="majorBidi"/>
      <w:color w:val="000000" w:themeColor="text1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3F12"/>
    <w:rPr>
      <w:rFonts w:ascii="Times New Roman" w:eastAsiaTheme="majorEastAsia" w:hAnsi="Times New Roman" w:cstheme="majorBidi"/>
      <w:i/>
      <w:iCs/>
      <w:color w:val="000000" w:themeColor="text1"/>
      <w:sz w:val="24"/>
    </w:rPr>
  </w:style>
  <w:style w:type="paragraph" w:styleId="BlockText">
    <w:name w:val="Block Text"/>
    <w:basedOn w:val="Normal"/>
    <w:uiPriority w:val="2"/>
    <w:qFormat/>
    <w:rsid w:val="00607A1D"/>
    <w:pPr>
      <w:suppressAutoHyphens/>
      <w:spacing w:after="240"/>
      <w:ind w:left="720" w:right="720"/>
      <w:jc w:val="both"/>
    </w:pPr>
  </w:style>
  <w:style w:type="paragraph" w:styleId="BodyText">
    <w:name w:val="Body Text"/>
    <w:basedOn w:val="Normal"/>
    <w:link w:val="BodyTextChar"/>
    <w:uiPriority w:val="1"/>
    <w:qFormat/>
    <w:rsid w:val="00607A1D"/>
    <w:pPr>
      <w:spacing w:after="240"/>
      <w:jc w:val="both"/>
    </w:pPr>
  </w:style>
  <w:style w:type="character" w:customStyle="1" w:styleId="BodyTextChar">
    <w:name w:val="Body Text Char"/>
    <w:basedOn w:val="DefaultParagraphFont"/>
    <w:link w:val="BodyText"/>
    <w:uiPriority w:val="1"/>
    <w:rsid w:val="00607A1D"/>
    <w:rPr>
      <w:rFonts w:ascii="Times New Roman" w:hAnsi="Times New Roman"/>
      <w:sz w:val="24"/>
    </w:rPr>
  </w:style>
  <w:style w:type="paragraph" w:styleId="BodyTextFirstIndent">
    <w:name w:val="Body Text First Indent"/>
    <w:basedOn w:val="Normal"/>
    <w:link w:val="BodyTextFirstIndentChar"/>
    <w:uiPriority w:val="2"/>
    <w:qFormat/>
    <w:rsid w:val="00607A1D"/>
    <w:pPr>
      <w:spacing w:after="240"/>
      <w:ind w:firstLine="720"/>
      <w:jc w:val="both"/>
    </w:pPr>
  </w:style>
  <w:style w:type="character" w:customStyle="1" w:styleId="BodyTextFirstIndentChar">
    <w:name w:val="Body Text First Indent Char"/>
    <w:basedOn w:val="BodyTextChar"/>
    <w:link w:val="BodyTextFirstIndent"/>
    <w:uiPriority w:val="2"/>
    <w:rsid w:val="008962FB"/>
    <w:rPr>
      <w:rFonts w:ascii="Times New Roman" w:hAnsi="Times New Roman"/>
      <w:sz w:val="24"/>
    </w:rPr>
  </w:style>
  <w:style w:type="paragraph" w:styleId="BodyTextIndent">
    <w:name w:val="Body Text Indent"/>
    <w:basedOn w:val="BodyText"/>
    <w:link w:val="BodyTextIndentChar"/>
    <w:uiPriority w:val="3"/>
    <w:rsid w:val="00607A1D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3"/>
    <w:rsid w:val="00E11003"/>
    <w:rPr>
      <w:rFonts w:ascii="Times New Roman" w:hAnsi="Times New Roman"/>
      <w:sz w:val="24"/>
    </w:rPr>
  </w:style>
  <w:style w:type="paragraph" w:customStyle="1" w:styleId="BulletText">
    <w:name w:val="Bullet Text"/>
    <w:basedOn w:val="Normal"/>
    <w:uiPriority w:val="7"/>
    <w:qFormat/>
    <w:rsid w:val="00494DB4"/>
    <w:pPr>
      <w:numPr>
        <w:numId w:val="1"/>
      </w:numPr>
      <w:spacing w:after="240"/>
      <w:contextualSpacing/>
      <w:jc w:val="both"/>
    </w:pPr>
  </w:style>
  <w:style w:type="paragraph" w:styleId="Title">
    <w:name w:val="Title"/>
    <w:basedOn w:val="Normal"/>
    <w:next w:val="Normal"/>
    <w:link w:val="TitleChar"/>
    <w:uiPriority w:val="5"/>
    <w:qFormat/>
    <w:rsid w:val="00203543"/>
    <w:pPr>
      <w:spacing w:after="240"/>
      <w:jc w:val="center"/>
    </w:pPr>
    <w:rPr>
      <w:b/>
      <w:caps/>
    </w:rPr>
  </w:style>
  <w:style w:type="character" w:customStyle="1" w:styleId="TitleChar">
    <w:name w:val="Title Char"/>
    <w:basedOn w:val="DefaultParagraphFont"/>
    <w:link w:val="Title"/>
    <w:uiPriority w:val="5"/>
    <w:rsid w:val="00203543"/>
    <w:rPr>
      <w:rFonts w:ascii="Times New Roman" w:hAnsi="Times New Roman"/>
      <w:b/>
      <w:caps/>
      <w:sz w:val="24"/>
    </w:rPr>
  </w:style>
  <w:style w:type="paragraph" w:styleId="Subtitle">
    <w:name w:val="Subtitle"/>
    <w:basedOn w:val="Normal"/>
    <w:next w:val="Normal"/>
    <w:link w:val="SubtitleChar"/>
    <w:uiPriority w:val="6"/>
    <w:qFormat/>
    <w:rsid w:val="00494DB4"/>
    <w:pPr>
      <w:spacing w:after="240"/>
      <w:jc w:val="center"/>
    </w:pPr>
    <w:rPr>
      <w:b/>
    </w:rPr>
  </w:style>
  <w:style w:type="character" w:customStyle="1" w:styleId="SubtitleChar">
    <w:name w:val="Subtitle Char"/>
    <w:basedOn w:val="DefaultParagraphFont"/>
    <w:link w:val="Subtitle"/>
    <w:uiPriority w:val="6"/>
    <w:rsid w:val="00AE21B1"/>
    <w:rPr>
      <w:rFonts w:ascii="Times New Roman" w:hAnsi="Times New Roman"/>
      <w:b/>
      <w:sz w:val="24"/>
    </w:rPr>
  </w:style>
  <w:style w:type="character" w:styleId="SubtleReference">
    <w:name w:val="Subtle Reference"/>
    <w:basedOn w:val="DefaultParagraphFont"/>
    <w:uiPriority w:val="31"/>
    <w:qFormat/>
    <w:rsid w:val="007A1DC0"/>
    <w:rPr>
      <w:smallCaps/>
      <w:color w:val="5A5A5A" w:themeColor="text1" w:themeTint="A5"/>
    </w:rPr>
  </w:style>
  <w:style w:type="paragraph" w:styleId="ListParagraph">
    <w:name w:val="List Paragraph"/>
    <w:basedOn w:val="Normal"/>
    <w:uiPriority w:val="8"/>
    <w:qFormat/>
    <w:rsid w:val="007A1DC0"/>
    <w:pPr>
      <w:numPr>
        <w:numId w:val="2"/>
      </w:numPr>
      <w:ind w:left="1800"/>
      <w:contextualSpacing/>
    </w:pPr>
  </w:style>
  <w:style w:type="paragraph" w:styleId="NoSpacing">
    <w:name w:val="No Spacing"/>
    <w:qFormat/>
    <w:rsid w:val="00AE21B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4"/>
    <w:qFormat/>
    <w:rsid w:val="00AE21B1"/>
    <w:pPr>
      <w:spacing w:before="200" w:after="160"/>
      <w:ind w:left="1440" w:right="1440"/>
      <w:jc w:val="both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4"/>
    <w:rsid w:val="00AE21B1"/>
    <w:rPr>
      <w:rFonts w:ascii="Times New Roman" w:hAnsi="Times New Roman"/>
      <w:i/>
      <w:iCs/>
      <w:color w:val="404040" w:themeColor="text1" w:themeTint="BF"/>
      <w:sz w:val="24"/>
    </w:rPr>
  </w:style>
  <w:style w:type="character" w:styleId="Hyperlink">
    <w:name w:val="Hyperlink"/>
    <w:basedOn w:val="DefaultParagraphFont"/>
    <w:uiPriority w:val="99"/>
    <w:unhideWhenUsed/>
    <w:rsid w:val="004E7E6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7E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7E65"/>
  </w:style>
  <w:style w:type="paragraph" w:styleId="Footer">
    <w:name w:val="footer"/>
    <w:basedOn w:val="Normal"/>
    <w:link w:val="FooterChar"/>
    <w:uiPriority w:val="99"/>
    <w:unhideWhenUsed/>
    <w:rsid w:val="004E7E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7E65"/>
  </w:style>
  <w:style w:type="character" w:styleId="FootnoteReference">
    <w:name w:val="footnote reference"/>
    <w:rsid w:val="00922B66"/>
    <w:rPr>
      <w:vertAlign w:val="superscript"/>
    </w:rPr>
  </w:style>
  <w:style w:type="paragraph" w:styleId="FootnoteText">
    <w:name w:val="footnote text"/>
    <w:rsid w:val="00922B66"/>
    <w:pPr>
      <w:spacing w:after="120" w:line="240" w:lineRule="auto"/>
    </w:pPr>
    <w:rPr>
      <w:sz w:val="20"/>
    </w:rPr>
  </w:style>
  <w:style w:type="paragraph" w:customStyle="1" w:styleId="ToInHeader">
    <w:name w:val="ToInHeader"/>
    <w:basedOn w:val="Normal"/>
    <w:qFormat/>
    <w:rsid w:val="00922B66"/>
    <w:pPr>
      <w:tabs>
        <w:tab w:val="center" w:pos="4680"/>
        <w:tab w:val="right" w:pos="9360"/>
      </w:tabs>
    </w:pPr>
    <w:rPr>
      <w:rFonts w:ascii="Arial" w:eastAsia="Times New Roman" w:hAnsi="Arial" w:cs="Times New Roman"/>
      <w:sz w:val="20"/>
      <w:szCs w:val="20"/>
    </w:rPr>
  </w:style>
  <w:style w:type="paragraph" w:customStyle="1" w:styleId="Letterhead">
    <w:name w:val="Letterhead"/>
    <w:basedOn w:val="Normal"/>
    <w:rsid w:val="00920A8B"/>
    <w:pPr>
      <w:framePr w:hSpace="180" w:wrap="around" w:vAnchor="text" w:hAnchor="text" w:x="-522" w:y="1"/>
      <w:tabs>
        <w:tab w:val="center" w:pos="1886"/>
      </w:tabs>
      <w:spacing w:line="200" w:lineRule="exact"/>
      <w:suppressOverlap/>
    </w:pPr>
    <w:rPr>
      <w:rFonts w:ascii="Arial" w:eastAsia="Times New Roman" w:hAnsi="Arial" w:cstheme="minorHAnsi"/>
      <w:spacing w:val="8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lara.szent-gyorgyi@state.ma.u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ebecca.rodman@state.ma.us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2326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</dc:creator>
  <cp:lastModifiedBy>Conover, Lynn (DPH)</cp:lastModifiedBy>
  <cp:revision>2</cp:revision>
  <dcterms:created xsi:type="dcterms:W3CDTF">2021-03-10T15:17:00Z</dcterms:created>
  <dcterms:modified xsi:type="dcterms:W3CDTF">2021-03-10T15:17:00Z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DocID">
    <vt:lpwstr>108488224v.2</vt:lpwstr>
  </property>
</Properties>
</file>