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7FAB3BEE"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653EF8" w:rsidRPr="00653EF8">
        <w:rPr>
          <w:rFonts w:ascii="Aptos" w:hAnsi="Aptos"/>
          <w:sz w:val="24"/>
          <w:szCs w:val="24"/>
        </w:rPr>
        <w:t>Conservation Long Term Care Project</w:t>
      </w:r>
    </w:p>
    <w:p w14:paraId="77AD3F13" w14:textId="66DFAF6F"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1407CA" w:rsidRPr="001407CA">
        <w:rPr>
          <w:rFonts w:ascii="Aptos" w:hAnsi="Aptos" w:cs="Arial"/>
          <w:sz w:val="24"/>
          <w:szCs w:val="24"/>
        </w:rPr>
        <w:t>04/01/2026 10:49 am</w:t>
      </w:r>
    </w:p>
    <w:p w14:paraId="4C59C266" w14:textId="1EEF5FE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241AD6" w:rsidRPr="00241AD6">
        <w:rPr>
          <w:rFonts w:ascii="Aptos" w:hAnsi="Aptos" w:cs="Arial"/>
          <w:sz w:val="24"/>
          <w:szCs w:val="24"/>
        </w:rPr>
        <w:t>Palm Springs Operator, LLC d/b/a Palm Springs Post Acute</w:t>
      </w:r>
    </w:p>
    <w:p w14:paraId="2A839EB2" w14:textId="6007D73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241AD6" w:rsidRPr="00241AD6">
        <w:rPr>
          <w:rFonts w:ascii="Aptos" w:hAnsi="Aptos" w:cs="Arial"/>
          <w:sz w:val="24"/>
          <w:szCs w:val="24"/>
        </w:rPr>
        <w:t>40 Parkhurst Road</w:t>
      </w:r>
    </w:p>
    <w:p w14:paraId="166BCBC3" w14:textId="143CF7A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City:</w:t>
      </w:r>
      <w:r w:rsidR="00241AD6" w:rsidRPr="00241AD6">
        <w:t xml:space="preserve"> </w:t>
      </w:r>
      <w:r w:rsidR="00241AD6" w:rsidRPr="00241AD6">
        <w:rPr>
          <w:rFonts w:ascii="Aptos" w:hAnsi="Aptos" w:cs="Arial"/>
          <w:sz w:val="24"/>
          <w:szCs w:val="24"/>
        </w:rPr>
        <w:t>Chelmsford</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241AD6">
        <w:rPr>
          <w:rFonts w:ascii="Aptos" w:hAnsi="Aptos" w:cs="Arial"/>
          <w:sz w:val="24"/>
          <w:szCs w:val="24"/>
        </w:rPr>
        <w:t>01824</w:t>
      </w:r>
    </w:p>
    <w:p w14:paraId="4074BB0D" w14:textId="3819651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D26729" w:rsidRPr="00D26729">
        <w:rPr>
          <w:rFonts w:ascii="Aptos" w:hAnsi="Aptos" w:cs="Arial"/>
          <w:sz w:val="24"/>
          <w:szCs w:val="24"/>
        </w:rPr>
        <w:t>Timothy Mikita</w:t>
      </w:r>
    </w:p>
    <w:p w14:paraId="5938B8F0" w14:textId="5547829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D26729" w:rsidRPr="00D26729">
        <w:rPr>
          <w:rFonts w:ascii="Aptos" w:hAnsi="Aptos" w:cs="Arial"/>
          <w:sz w:val="24"/>
          <w:szCs w:val="24"/>
        </w:rPr>
        <w:t>Director</w:t>
      </w:r>
    </w:p>
    <w:p w14:paraId="226601A1" w14:textId="05D38B79"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710EC9" w:rsidRPr="00710EC9">
        <w:rPr>
          <w:rFonts w:ascii="Aptos" w:hAnsi="Aptos" w:cs="Arial"/>
          <w:sz w:val="24"/>
          <w:szCs w:val="24"/>
        </w:rPr>
        <w:t>1 Highwood Drive</w:t>
      </w:r>
    </w:p>
    <w:p w14:paraId="3E594E90" w14:textId="6BE2A1F5"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710EC9" w:rsidRPr="00710EC9">
        <w:rPr>
          <w:rFonts w:ascii="Aptos" w:hAnsi="Aptos" w:cs="Arial"/>
          <w:sz w:val="24"/>
          <w:szCs w:val="24"/>
        </w:rPr>
        <w:t>Tewksbury</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710EC9" w:rsidRPr="00710EC9">
        <w:rPr>
          <w:rFonts w:ascii="Aptos" w:hAnsi="Aptos" w:cs="Arial"/>
          <w:sz w:val="24"/>
          <w:szCs w:val="24"/>
        </w:rPr>
        <w:t>01876</w:t>
      </w:r>
    </w:p>
    <w:p w14:paraId="4B126E77" w14:textId="45BFB07F"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710EC9" w:rsidRPr="00710EC9">
        <w:rPr>
          <w:rFonts w:ascii="Aptos" w:hAnsi="Aptos" w:cs="Arial"/>
          <w:sz w:val="24"/>
          <w:szCs w:val="24"/>
        </w:rPr>
        <w:t>3127612806</w:t>
      </w:r>
      <w:r w:rsidRPr="000823C7">
        <w:rPr>
          <w:rFonts w:ascii="Aptos" w:hAnsi="Aptos" w:cs="Arial"/>
          <w:sz w:val="24"/>
          <w:szCs w:val="24"/>
        </w:rPr>
        <w:tab/>
        <w:t xml:space="preserve">Ext: </w:t>
      </w:r>
      <w:r w:rsidR="00BE3AC0">
        <w:rPr>
          <w:rFonts w:ascii="Aptos" w:hAnsi="Aptos" w:cs="Arial"/>
          <w:sz w:val="24"/>
          <w:szCs w:val="24"/>
        </w:rPr>
        <w:t>N</w:t>
      </w:r>
      <w:r w:rsidR="00C73826">
        <w:rPr>
          <w:rFonts w:ascii="Aptos" w:hAnsi="Aptos" w:cs="Arial"/>
          <w:sz w:val="24"/>
          <w:szCs w:val="24"/>
        </w:rPr>
        <w:t>ot Applicable (N</w:t>
      </w:r>
      <w:r w:rsidR="00BE3AC0">
        <w:rPr>
          <w:rFonts w:ascii="Aptos" w:hAnsi="Aptos" w:cs="Arial"/>
          <w:sz w:val="24"/>
          <w:szCs w:val="24"/>
        </w:rPr>
        <w:t>/A</w:t>
      </w:r>
      <w:r w:rsidR="00C73826">
        <w:rPr>
          <w:rFonts w:ascii="Aptos" w:hAnsi="Aptos" w:cs="Arial"/>
          <w:sz w:val="24"/>
          <w:szCs w:val="24"/>
        </w:rPr>
        <w:t>)</w:t>
      </w:r>
    </w:p>
    <w:p w14:paraId="1D24AD2A" w14:textId="3AE798D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9B47C8" w:rsidRPr="00A61E21">
          <w:rPr>
            <w:rStyle w:val="Hyperlink"/>
            <w:rFonts w:ascii="Aptos" w:hAnsi="Aptos" w:cs="Arial"/>
            <w:sz w:val="24"/>
            <w:szCs w:val="24"/>
          </w:rPr>
          <w:t>Timothy.Mikita@bakertilly.com</w:t>
        </w:r>
      </w:hyperlink>
      <w:r w:rsidR="009B47C8">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4E52A5E2"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B45621" w:rsidRPr="00B45621">
        <w:rPr>
          <w:rFonts w:ascii="Aptos" w:hAnsi="Aptos" w:cs="Arial"/>
          <w:sz w:val="24"/>
          <w:szCs w:val="24"/>
        </w:rPr>
        <w:t>Palm Springs Operator, LLC d/b/a Palm Springs Post Acute</w:t>
      </w:r>
    </w:p>
    <w:p w14:paraId="7BC05E47" w14:textId="106C1CF6"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3E3FCB" w:rsidRPr="003E3FCB">
        <w:rPr>
          <w:rFonts w:ascii="Aptos" w:hAnsi="Aptos" w:cs="Arial"/>
          <w:sz w:val="24"/>
          <w:szCs w:val="24"/>
        </w:rPr>
        <w:t>40 Parkhurst Road</w:t>
      </w:r>
    </w:p>
    <w:p w14:paraId="1DEDC68D" w14:textId="23BAF6E3"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4C495F" w:rsidRPr="004C495F">
        <w:rPr>
          <w:rFonts w:ascii="Aptos" w:hAnsi="Aptos" w:cs="Arial"/>
          <w:sz w:val="24"/>
          <w:szCs w:val="24"/>
        </w:rPr>
        <w:t>Chelmsford</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4C495F">
        <w:rPr>
          <w:rFonts w:ascii="Aptos" w:hAnsi="Aptos" w:cs="Arial"/>
          <w:sz w:val="24"/>
          <w:szCs w:val="24"/>
        </w:rPr>
        <w:t>01824</w:t>
      </w:r>
    </w:p>
    <w:p w14:paraId="227F3994" w14:textId="44D9F9CB" w:rsidR="005B4BD0"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2033EF" w:rsidRPr="000823C7">
        <w:rPr>
          <w:rFonts w:ascii="Aptos" w:hAnsi="Aptos" w:cs="Arial"/>
          <w:sz w:val="24"/>
          <w:szCs w:val="24"/>
        </w:rPr>
        <w:t xml:space="preserve"> </w:t>
      </w:r>
      <w:r w:rsidR="00B56499" w:rsidRPr="00B56499">
        <w:rPr>
          <w:rFonts w:ascii="Aptos" w:hAnsi="Aptos" w:cs="Arial"/>
          <w:sz w:val="24"/>
          <w:szCs w:val="24"/>
        </w:rPr>
        <w:t>Long Term Care Facility</w:t>
      </w:r>
      <w:r w:rsidR="00EA0A88">
        <w:rPr>
          <w:rFonts w:ascii="Aptos" w:hAnsi="Aptos" w:cs="Arial"/>
          <w:sz w:val="24"/>
          <w:szCs w:val="24"/>
        </w:rPr>
        <w:tab/>
      </w:r>
      <w:r w:rsidRPr="000823C7">
        <w:rPr>
          <w:rFonts w:ascii="Aptos" w:hAnsi="Aptos" w:cs="Arial"/>
          <w:sz w:val="24"/>
          <w:szCs w:val="24"/>
        </w:rPr>
        <w:t xml:space="preserve">CMS Number: </w:t>
      </w:r>
      <w:r w:rsidR="004C495F" w:rsidRPr="004C495F">
        <w:rPr>
          <w:rFonts w:ascii="Aptos" w:hAnsi="Aptos" w:cs="Arial"/>
          <w:sz w:val="24"/>
          <w:szCs w:val="24"/>
        </w:rPr>
        <w:t>225508</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321319DF"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4D2711">
        <w:rPr>
          <w:rFonts w:ascii="Aptos" w:hAnsi="Aptos" w:cs="Arial"/>
          <w:sz w:val="24"/>
          <w:szCs w:val="24"/>
        </w:rPr>
        <w:t>for profit</w:t>
      </w:r>
    </w:p>
    <w:p w14:paraId="43B33338" w14:textId="4C59079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F5F5C" w:rsidRPr="000823C7">
        <w:rPr>
          <w:rFonts w:ascii="Aptos" w:hAnsi="Aptos" w:cs="Arial"/>
          <w:sz w:val="24"/>
          <w:szCs w:val="24"/>
        </w:rPr>
        <w:t>LLC</w:t>
      </w:r>
    </w:p>
    <w:p w14:paraId="763BE50A" w14:textId="77777777"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83256E">
        <w:rPr>
          <w:rFonts w:ascii="Aptos" w:hAnsi="Aptos" w:cs="Arial"/>
          <w:sz w:val="24"/>
          <w:szCs w:val="24"/>
        </w:rPr>
        <w:t>[blank]</w:t>
      </w:r>
    </w:p>
    <w:p w14:paraId="181A879D" w14:textId="46C1072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F87702">
        <w:rPr>
          <w:rFonts w:ascii="Aptos" w:hAnsi="Aptos" w:cs="Arial"/>
          <w:sz w:val="24"/>
          <w:szCs w:val="24"/>
        </w:rPr>
        <w:t>No</w:t>
      </w:r>
    </w:p>
    <w:p w14:paraId="0A67A851" w14:textId="77777777"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BD2305" w:rsidRPr="000823C7">
        <w:rPr>
          <w:rFonts w:ascii="Aptos" w:hAnsi="Aptos" w:cs="Arial"/>
          <w:sz w:val="24"/>
          <w:szCs w:val="24"/>
        </w:rPr>
        <w:t>No</w:t>
      </w:r>
    </w:p>
    <w:p w14:paraId="2289D5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617DEC" w:rsidRPr="000823C7">
        <w:rPr>
          <w:rFonts w:ascii="Aptos" w:hAnsi="Aptos" w:cs="Arial"/>
          <w:sz w:val="24"/>
          <w:szCs w:val="24"/>
        </w:rPr>
        <w:t>No</w:t>
      </w:r>
    </w:p>
    <w:p w14:paraId="1E2323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1524EF" w:rsidRPr="000823C7">
        <w:rPr>
          <w:rFonts w:ascii="Aptos" w:hAnsi="Aptos" w:cs="Arial"/>
          <w:sz w:val="24"/>
          <w:szCs w:val="24"/>
        </w:rPr>
        <w:t>No</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38E4651" w14:textId="77777777" w:rsidR="00D5775F" w:rsidRDefault="005B4BD0" w:rsidP="00343622">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p>
    <w:p w14:paraId="70ABCA62" w14:textId="32081C78" w:rsidR="00F4162D" w:rsidRPr="00F4162D" w:rsidRDefault="00E1404A" w:rsidP="004267BA">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Facility Information</w:t>
      </w:r>
      <w:r w:rsidR="00F4162D" w:rsidRPr="00F4162D">
        <w:rPr>
          <w:rFonts w:ascii="Aptos" w:hAnsi="Aptos" w:cs="Arial"/>
          <w:sz w:val="24"/>
          <w:szCs w:val="24"/>
        </w:rPr>
        <w:t>:</w:t>
      </w:r>
    </w:p>
    <w:p w14:paraId="68185FE0" w14:textId="02144093" w:rsidR="00A60DBB" w:rsidRDefault="004803CD" w:rsidP="004267BA">
      <w:pPr>
        <w:pStyle w:val="RHDPara12D"/>
        <w:tabs>
          <w:tab w:val="left" w:pos="1530"/>
        </w:tabs>
        <w:spacing w:after="0" w:line="240" w:lineRule="auto"/>
        <w:ind w:left="720" w:firstLine="0"/>
        <w:rPr>
          <w:rFonts w:ascii="Aptos" w:hAnsi="Aptos" w:cs="Arial"/>
          <w:sz w:val="24"/>
          <w:szCs w:val="24"/>
        </w:rPr>
      </w:pPr>
      <w:r w:rsidRPr="004803CD">
        <w:rPr>
          <w:rFonts w:ascii="Aptos" w:hAnsi="Aptos" w:cs="Arial"/>
          <w:sz w:val="24"/>
          <w:szCs w:val="24"/>
        </w:rPr>
        <w:t>Palm Springs Operator, LLC d/b/a Palm Springs Post Acute (Palm Spring) is a 119-bed skilled nursing and rehabilitation center located in Chelmsford, Massachusetts. The facility provides long-term skilled nursing care, subacute rehabilitative care, hospice care and respite care services.</w:t>
      </w:r>
    </w:p>
    <w:p w14:paraId="1F4BE7B4" w14:textId="77777777" w:rsidR="004803CD" w:rsidRDefault="004803CD" w:rsidP="004267BA">
      <w:pPr>
        <w:pStyle w:val="RHDPara12D"/>
        <w:tabs>
          <w:tab w:val="left" w:pos="1530"/>
        </w:tabs>
        <w:spacing w:after="0" w:line="240" w:lineRule="auto"/>
        <w:ind w:left="720" w:firstLine="0"/>
        <w:rPr>
          <w:rFonts w:ascii="Aptos" w:hAnsi="Aptos" w:cs="Arial"/>
          <w:sz w:val="24"/>
          <w:szCs w:val="24"/>
        </w:rPr>
      </w:pPr>
    </w:p>
    <w:p w14:paraId="38D6F67D" w14:textId="308041F0" w:rsidR="00F4162D" w:rsidRPr="00F4162D" w:rsidRDefault="00E1404A" w:rsidP="00702AC1">
      <w:pPr>
        <w:pStyle w:val="RHDPara12D"/>
        <w:numPr>
          <w:ilvl w:val="0"/>
          <w:numId w:val="7"/>
        </w:numPr>
        <w:spacing w:after="0" w:line="240" w:lineRule="auto"/>
        <w:ind w:left="1080"/>
        <w:rPr>
          <w:rFonts w:ascii="Aptos" w:hAnsi="Aptos" w:cs="Arial"/>
          <w:sz w:val="24"/>
          <w:szCs w:val="24"/>
        </w:rPr>
      </w:pPr>
      <w:r w:rsidRPr="00F4162D">
        <w:rPr>
          <w:rFonts w:ascii="Aptos" w:hAnsi="Aptos" w:cs="Arial"/>
          <w:sz w:val="24"/>
          <w:szCs w:val="24"/>
        </w:rPr>
        <w:t>Background</w:t>
      </w:r>
      <w:r w:rsidR="00F4162D" w:rsidRPr="00F4162D">
        <w:rPr>
          <w:rFonts w:ascii="Aptos" w:hAnsi="Aptos" w:cs="Arial"/>
          <w:sz w:val="24"/>
          <w:szCs w:val="24"/>
        </w:rPr>
        <w:t>:</w:t>
      </w:r>
    </w:p>
    <w:p w14:paraId="0EF0E842" w14:textId="77777777" w:rsidR="00611AF7" w:rsidRPr="00611AF7" w:rsidRDefault="00611AF7" w:rsidP="00611AF7">
      <w:pPr>
        <w:pStyle w:val="RHDPara12D"/>
        <w:tabs>
          <w:tab w:val="left" w:pos="1530"/>
        </w:tabs>
        <w:spacing w:after="0" w:line="240" w:lineRule="auto"/>
        <w:ind w:left="720" w:firstLine="0"/>
        <w:rPr>
          <w:rFonts w:ascii="Aptos" w:hAnsi="Aptos" w:cs="Arial"/>
          <w:sz w:val="24"/>
          <w:szCs w:val="24"/>
        </w:rPr>
      </w:pPr>
      <w:r w:rsidRPr="00611AF7">
        <w:rPr>
          <w:rFonts w:ascii="Aptos" w:hAnsi="Aptos" w:cs="Arial"/>
          <w:sz w:val="24"/>
          <w:szCs w:val="24"/>
        </w:rPr>
        <w:t>The existing facility is almost 60 years old and was originally constructed in 1966. The facility is licensed for 39 level II and 85 level III beds and has not changed licensed bed capacity since their approved DON application which was approved on June 18, 1996. The building is two (2) stories and made up of 29,158 square feet, split between two (2) floors and three (3) separate units; 2nd Floor A Wing (35 beds), 1st Floor B Wing (43 beds), and 1st Floor C Wing (41 beds). Palm Spring’s room configuration consists of 7 private rooms and 56 semi-private rooms.</w:t>
      </w:r>
    </w:p>
    <w:p w14:paraId="37AA8603" w14:textId="4B0AF7F4" w:rsidR="0082404F" w:rsidRDefault="00611AF7" w:rsidP="00611AF7">
      <w:pPr>
        <w:pStyle w:val="RHDPara12D"/>
        <w:tabs>
          <w:tab w:val="left" w:pos="1530"/>
        </w:tabs>
        <w:spacing w:after="0" w:line="240" w:lineRule="auto"/>
        <w:ind w:left="720" w:firstLine="0"/>
        <w:rPr>
          <w:rFonts w:ascii="Aptos" w:hAnsi="Aptos" w:cs="Arial"/>
          <w:sz w:val="24"/>
          <w:szCs w:val="24"/>
        </w:rPr>
      </w:pPr>
      <w:r w:rsidRPr="00611AF7">
        <w:rPr>
          <w:rFonts w:ascii="Aptos" w:hAnsi="Aptos" w:cs="Arial"/>
          <w:sz w:val="24"/>
          <w:szCs w:val="24"/>
        </w:rPr>
        <w:t>In totality, the building has 7 private rooms and 56 semi-private rooms. The building sits on a 7.2-acre lot and is located at 40 Parkhurst Road, Chelmsford, Massachusetts, 01824.</w:t>
      </w:r>
    </w:p>
    <w:p w14:paraId="412ACCB5" w14:textId="77777777" w:rsidR="00611AF7" w:rsidRPr="00F4162D" w:rsidRDefault="00611AF7" w:rsidP="00611AF7">
      <w:pPr>
        <w:pStyle w:val="RHDPara12D"/>
        <w:tabs>
          <w:tab w:val="left" w:pos="1530"/>
        </w:tabs>
        <w:spacing w:after="0" w:line="240" w:lineRule="auto"/>
        <w:ind w:left="720" w:firstLine="0"/>
        <w:rPr>
          <w:rFonts w:ascii="Aptos" w:hAnsi="Aptos" w:cs="Arial"/>
          <w:sz w:val="24"/>
          <w:szCs w:val="24"/>
        </w:rPr>
      </w:pPr>
    </w:p>
    <w:p w14:paraId="1D687228" w14:textId="4E7C81E2" w:rsidR="00F4162D" w:rsidRPr="00F4162D" w:rsidRDefault="00E1404A" w:rsidP="0000773E">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 xml:space="preserve">Scope </w:t>
      </w:r>
      <w:r w:rsidR="000065E5">
        <w:rPr>
          <w:rFonts w:ascii="Aptos" w:hAnsi="Aptos" w:cs="Arial"/>
          <w:sz w:val="24"/>
          <w:szCs w:val="24"/>
        </w:rPr>
        <w:t>o</w:t>
      </w:r>
      <w:r w:rsidRPr="00F4162D">
        <w:rPr>
          <w:rFonts w:ascii="Aptos" w:hAnsi="Aptos" w:cs="Arial"/>
          <w:sz w:val="24"/>
          <w:szCs w:val="24"/>
        </w:rPr>
        <w:t>f Work</w:t>
      </w:r>
      <w:r w:rsidR="00F4162D" w:rsidRPr="00F4162D">
        <w:rPr>
          <w:rFonts w:ascii="Aptos" w:hAnsi="Aptos" w:cs="Arial"/>
          <w:sz w:val="24"/>
          <w:szCs w:val="24"/>
        </w:rPr>
        <w:t>:</w:t>
      </w:r>
    </w:p>
    <w:p w14:paraId="7A17F1F6" w14:textId="77777777" w:rsidR="0000773E" w:rsidRPr="0000773E" w:rsidRDefault="0000773E" w:rsidP="0000773E">
      <w:pPr>
        <w:pStyle w:val="RHDPara12D"/>
        <w:tabs>
          <w:tab w:val="left" w:pos="1530"/>
        </w:tabs>
        <w:spacing w:after="0" w:line="240" w:lineRule="auto"/>
        <w:ind w:left="720" w:firstLine="0"/>
        <w:rPr>
          <w:rFonts w:ascii="Aptos" w:hAnsi="Aptos" w:cs="Arial"/>
          <w:sz w:val="24"/>
          <w:szCs w:val="24"/>
        </w:rPr>
      </w:pPr>
      <w:r w:rsidRPr="0000773E">
        <w:rPr>
          <w:rFonts w:ascii="Aptos" w:hAnsi="Aptos" w:cs="Arial"/>
          <w:sz w:val="24"/>
          <w:szCs w:val="24"/>
        </w:rPr>
        <w:t>The scope of the planned renovation project is designed to significantly enhance the quality of care, comfort, and safety for our residents, while also improving the overall work environment for our staff. The scope of these renovations will include the following:</w:t>
      </w:r>
    </w:p>
    <w:p w14:paraId="6314334C" w14:textId="77777777" w:rsidR="0000773E" w:rsidRDefault="0000773E" w:rsidP="0000773E">
      <w:pPr>
        <w:pStyle w:val="RHDPara12D"/>
        <w:numPr>
          <w:ilvl w:val="0"/>
          <w:numId w:val="14"/>
        </w:numPr>
        <w:tabs>
          <w:tab w:val="left" w:pos="1530"/>
        </w:tabs>
        <w:spacing w:after="0" w:line="240" w:lineRule="auto"/>
        <w:ind w:left="1440"/>
        <w:rPr>
          <w:rFonts w:ascii="Aptos" w:hAnsi="Aptos" w:cs="Arial"/>
          <w:sz w:val="24"/>
          <w:szCs w:val="24"/>
        </w:rPr>
      </w:pPr>
      <w:r w:rsidRPr="0000773E">
        <w:rPr>
          <w:rFonts w:ascii="Aptos" w:hAnsi="Aptos" w:cs="Arial"/>
          <w:sz w:val="24"/>
          <w:szCs w:val="24"/>
        </w:rPr>
        <w:lastRenderedPageBreak/>
        <w:t>Replacing flooring, wall coverings, ceilings and lighting</w:t>
      </w:r>
    </w:p>
    <w:p w14:paraId="22FB6CF0" w14:textId="77777777" w:rsidR="0000773E" w:rsidRDefault="0000773E" w:rsidP="0000773E">
      <w:pPr>
        <w:pStyle w:val="RHDPara12D"/>
        <w:numPr>
          <w:ilvl w:val="0"/>
          <w:numId w:val="14"/>
        </w:numPr>
        <w:tabs>
          <w:tab w:val="left" w:pos="1530"/>
        </w:tabs>
        <w:spacing w:after="0" w:line="240" w:lineRule="auto"/>
        <w:ind w:left="1440"/>
        <w:rPr>
          <w:rFonts w:ascii="Aptos" w:hAnsi="Aptos" w:cs="Arial"/>
          <w:sz w:val="24"/>
          <w:szCs w:val="24"/>
        </w:rPr>
      </w:pPr>
      <w:r w:rsidRPr="0000773E">
        <w:rPr>
          <w:rFonts w:ascii="Aptos" w:hAnsi="Aptos" w:cs="Arial"/>
          <w:sz w:val="24"/>
          <w:szCs w:val="24"/>
        </w:rPr>
        <w:t>Updates to interior wall protection, handrails, door protection and hardware</w:t>
      </w:r>
    </w:p>
    <w:p w14:paraId="1027B1D5" w14:textId="77777777" w:rsidR="0000773E" w:rsidRDefault="0000773E" w:rsidP="0000773E">
      <w:pPr>
        <w:pStyle w:val="RHDPara12D"/>
        <w:numPr>
          <w:ilvl w:val="0"/>
          <w:numId w:val="14"/>
        </w:numPr>
        <w:tabs>
          <w:tab w:val="left" w:pos="1530"/>
        </w:tabs>
        <w:spacing w:after="0" w:line="240" w:lineRule="auto"/>
        <w:ind w:left="1440"/>
        <w:rPr>
          <w:rFonts w:ascii="Aptos" w:hAnsi="Aptos" w:cs="Arial"/>
          <w:sz w:val="24"/>
          <w:szCs w:val="24"/>
        </w:rPr>
      </w:pPr>
      <w:r w:rsidRPr="0000773E">
        <w:rPr>
          <w:rFonts w:ascii="Aptos" w:hAnsi="Aptos" w:cs="Arial"/>
          <w:sz w:val="24"/>
          <w:szCs w:val="24"/>
        </w:rPr>
        <w:t>Updated to exterior parking lot and roof</w:t>
      </w:r>
    </w:p>
    <w:p w14:paraId="54D031F4" w14:textId="77777777" w:rsidR="0000773E" w:rsidRDefault="0000773E" w:rsidP="0000773E">
      <w:pPr>
        <w:pStyle w:val="RHDPara12D"/>
        <w:numPr>
          <w:ilvl w:val="0"/>
          <w:numId w:val="14"/>
        </w:numPr>
        <w:tabs>
          <w:tab w:val="left" w:pos="1530"/>
        </w:tabs>
        <w:spacing w:after="0" w:line="240" w:lineRule="auto"/>
        <w:ind w:left="1440"/>
        <w:rPr>
          <w:rFonts w:ascii="Aptos" w:hAnsi="Aptos" w:cs="Arial"/>
          <w:sz w:val="24"/>
          <w:szCs w:val="24"/>
        </w:rPr>
      </w:pPr>
      <w:r w:rsidRPr="0000773E">
        <w:rPr>
          <w:rFonts w:ascii="Aptos" w:hAnsi="Aptos" w:cs="Arial"/>
          <w:sz w:val="24"/>
          <w:szCs w:val="24"/>
        </w:rPr>
        <w:t>Renovating key spaces:</w:t>
      </w:r>
    </w:p>
    <w:p w14:paraId="140DAC06" w14:textId="77777777" w:rsidR="0000773E"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00773E">
        <w:rPr>
          <w:rFonts w:ascii="Aptos" w:hAnsi="Aptos" w:cs="Arial"/>
          <w:sz w:val="24"/>
          <w:szCs w:val="24"/>
        </w:rPr>
        <w:t>Physical therapy room</w:t>
      </w:r>
    </w:p>
    <w:p w14:paraId="4A8B3E33" w14:textId="77777777" w:rsidR="0000773E"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00773E">
        <w:rPr>
          <w:rFonts w:ascii="Aptos" w:hAnsi="Aptos" w:cs="Arial"/>
          <w:sz w:val="24"/>
          <w:szCs w:val="24"/>
        </w:rPr>
        <w:t>Dining room</w:t>
      </w:r>
    </w:p>
    <w:p w14:paraId="2256C92F" w14:textId="77777777" w:rsidR="0000773E"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00773E">
        <w:rPr>
          <w:rFonts w:ascii="Aptos" w:hAnsi="Aptos" w:cs="Arial"/>
          <w:sz w:val="24"/>
          <w:szCs w:val="24"/>
        </w:rPr>
        <w:t>Kitchen</w:t>
      </w:r>
    </w:p>
    <w:p w14:paraId="6BF1713C" w14:textId="77777777" w:rsidR="0000773E"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00773E">
        <w:rPr>
          <w:rFonts w:ascii="Aptos" w:hAnsi="Aptos" w:cs="Arial"/>
          <w:sz w:val="24"/>
          <w:szCs w:val="24"/>
        </w:rPr>
        <w:t>Laundry</w:t>
      </w:r>
    </w:p>
    <w:p w14:paraId="0DE4F551" w14:textId="77777777" w:rsidR="0000773E"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00773E">
        <w:rPr>
          <w:rFonts w:ascii="Aptos" w:hAnsi="Aptos" w:cs="Arial"/>
          <w:sz w:val="24"/>
          <w:szCs w:val="24"/>
        </w:rPr>
        <w:t>Lounge</w:t>
      </w:r>
    </w:p>
    <w:p w14:paraId="5CE5F3E4" w14:textId="77777777" w:rsidR="0000773E"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00773E">
        <w:rPr>
          <w:rFonts w:ascii="Aptos" w:hAnsi="Aptos" w:cs="Arial"/>
          <w:sz w:val="24"/>
          <w:szCs w:val="24"/>
        </w:rPr>
        <w:t>Lobby</w:t>
      </w:r>
    </w:p>
    <w:p w14:paraId="0335D36F" w14:textId="77777777" w:rsidR="00120F9B" w:rsidRDefault="0000773E" w:rsidP="00120F9B">
      <w:pPr>
        <w:pStyle w:val="RHDPara12D"/>
        <w:numPr>
          <w:ilvl w:val="0"/>
          <w:numId w:val="14"/>
        </w:numPr>
        <w:tabs>
          <w:tab w:val="left" w:pos="1530"/>
        </w:tabs>
        <w:spacing w:after="0" w:line="240" w:lineRule="auto"/>
        <w:ind w:left="1440"/>
        <w:rPr>
          <w:rFonts w:ascii="Aptos" w:hAnsi="Aptos" w:cs="Arial"/>
          <w:sz w:val="24"/>
          <w:szCs w:val="24"/>
        </w:rPr>
      </w:pPr>
      <w:r w:rsidRPr="0000773E">
        <w:rPr>
          <w:rFonts w:ascii="Aptos" w:hAnsi="Aptos" w:cs="Arial"/>
          <w:sz w:val="24"/>
          <w:szCs w:val="24"/>
        </w:rPr>
        <w:t xml:space="preserve">Renovating key systems: </w:t>
      </w:r>
    </w:p>
    <w:p w14:paraId="74A6D464" w14:textId="77777777" w:rsidR="00120F9B"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120F9B">
        <w:rPr>
          <w:rFonts w:ascii="Aptos" w:hAnsi="Aptos" w:cs="Arial"/>
          <w:sz w:val="24"/>
          <w:szCs w:val="24"/>
        </w:rPr>
        <w:t>HVAC</w:t>
      </w:r>
    </w:p>
    <w:p w14:paraId="36A2E84A" w14:textId="76C813A7" w:rsidR="0000773E" w:rsidRPr="00120F9B" w:rsidRDefault="0000773E" w:rsidP="00120F9B">
      <w:pPr>
        <w:pStyle w:val="RHDPara12D"/>
        <w:numPr>
          <w:ilvl w:val="1"/>
          <w:numId w:val="14"/>
        </w:numPr>
        <w:tabs>
          <w:tab w:val="left" w:pos="1530"/>
        </w:tabs>
        <w:spacing w:after="0" w:line="240" w:lineRule="auto"/>
        <w:ind w:left="1980"/>
        <w:rPr>
          <w:rFonts w:ascii="Aptos" w:hAnsi="Aptos" w:cs="Arial"/>
          <w:sz w:val="24"/>
          <w:szCs w:val="24"/>
        </w:rPr>
      </w:pPr>
      <w:r w:rsidRPr="00120F9B">
        <w:rPr>
          <w:rFonts w:ascii="Aptos" w:hAnsi="Aptos" w:cs="Arial"/>
          <w:sz w:val="24"/>
          <w:szCs w:val="24"/>
        </w:rPr>
        <w:t>Water and Hot Water</w:t>
      </w:r>
    </w:p>
    <w:p w14:paraId="1B4F9445" w14:textId="22B639B3" w:rsidR="007401CC" w:rsidRDefault="0000773E" w:rsidP="0000773E">
      <w:pPr>
        <w:pStyle w:val="RHDPara12D"/>
        <w:tabs>
          <w:tab w:val="left" w:pos="1530"/>
        </w:tabs>
        <w:spacing w:after="0" w:line="240" w:lineRule="auto"/>
        <w:ind w:left="720" w:firstLine="0"/>
        <w:rPr>
          <w:rFonts w:ascii="Aptos" w:hAnsi="Aptos" w:cs="Arial"/>
          <w:sz w:val="24"/>
          <w:szCs w:val="24"/>
        </w:rPr>
      </w:pPr>
      <w:r w:rsidRPr="0000773E">
        <w:rPr>
          <w:rFonts w:ascii="Aptos" w:hAnsi="Aptos" w:cs="Arial"/>
          <w:sz w:val="24"/>
          <w:szCs w:val="24"/>
        </w:rPr>
        <w:t xml:space="preserve">These renovations will sustain and restore the facility to a more homelike atmosphere which promotes the residents’ dignity, well-being, </w:t>
      </w:r>
      <w:proofErr w:type="gramStart"/>
      <w:r w:rsidRPr="0000773E">
        <w:rPr>
          <w:rFonts w:ascii="Aptos" w:hAnsi="Aptos" w:cs="Arial"/>
          <w:sz w:val="24"/>
          <w:szCs w:val="24"/>
        </w:rPr>
        <w:t>help</w:t>
      </w:r>
      <w:proofErr w:type="gramEnd"/>
      <w:r w:rsidRPr="0000773E">
        <w:rPr>
          <w:rFonts w:ascii="Aptos" w:hAnsi="Aptos" w:cs="Arial"/>
          <w:sz w:val="24"/>
          <w:szCs w:val="24"/>
        </w:rPr>
        <w:t xml:space="preserve"> maintain a safe environment, and </w:t>
      </w:r>
      <w:proofErr w:type="gramStart"/>
      <w:r w:rsidRPr="0000773E">
        <w:rPr>
          <w:rFonts w:ascii="Aptos" w:hAnsi="Aptos" w:cs="Arial"/>
          <w:sz w:val="24"/>
          <w:szCs w:val="24"/>
        </w:rPr>
        <w:t>support</w:t>
      </w:r>
      <w:proofErr w:type="gramEnd"/>
      <w:r w:rsidRPr="0000773E">
        <w:rPr>
          <w:rFonts w:ascii="Aptos" w:hAnsi="Aptos" w:cs="Arial"/>
          <w:sz w:val="24"/>
          <w:szCs w:val="24"/>
        </w:rPr>
        <w:t xml:space="preserve"> residents’ mobility throughout the facility. The improved lighting and new plumbing fixtures will contribute to better visibility, hygiene, and infection control. Renovating the key spaces noted above will provide residents with more comfortable and accessible areas for therapy, socialization, and daily activities, which are essential for their physical and emotional health. Updating the exterior parking and roof as well as renovating key areas such as HVAC systems will also be necessary improvements expected to increase the overall safety and well-being of all residents, visitors and employees using the facility. These improvements will also help staff perform their duties more efficiently and safely in a well-designed environment that supports high-quality care.</w:t>
      </w:r>
    </w:p>
    <w:p w14:paraId="76FB497B" w14:textId="77777777" w:rsidR="0000773E" w:rsidRPr="00F4162D" w:rsidRDefault="0000773E" w:rsidP="0000773E">
      <w:pPr>
        <w:pStyle w:val="RHDPara12D"/>
        <w:tabs>
          <w:tab w:val="left" w:pos="1530"/>
        </w:tabs>
        <w:spacing w:after="0" w:line="240" w:lineRule="auto"/>
        <w:ind w:left="720" w:firstLine="0"/>
        <w:rPr>
          <w:rFonts w:ascii="Aptos" w:hAnsi="Aptos" w:cs="Arial"/>
          <w:sz w:val="24"/>
          <w:szCs w:val="24"/>
        </w:rPr>
      </w:pPr>
    </w:p>
    <w:p w14:paraId="2E0CE405" w14:textId="37B00C6D"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Patient Panel</w:t>
      </w:r>
      <w:r w:rsidR="00F4162D" w:rsidRPr="00F4162D">
        <w:rPr>
          <w:rFonts w:ascii="Aptos" w:hAnsi="Aptos" w:cs="Arial"/>
          <w:sz w:val="24"/>
          <w:szCs w:val="24"/>
        </w:rPr>
        <w:t>:</w:t>
      </w:r>
    </w:p>
    <w:p w14:paraId="64063C98"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Gender: 60% are female, 40% are male.</w:t>
      </w:r>
    </w:p>
    <w:p w14:paraId="5E4F729A" w14:textId="77777777" w:rsidR="006F2B09" w:rsidRPr="006F2B09" w:rsidRDefault="006F2B09" w:rsidP="006F2B09">
      <w:pPr>
        <w:pStyle w:val="RHDPara12D"/>
        <w:tabs>
          <w:tab w:val="left" w:pos="1530"/>
        </w:tabs>
        <w:spacing w:after="0" w:line="240" w:lineRule="auto"/>
        <w:ind w:left="720" w:firstLine="0"/>
        <w:rPr>
          <w:rFonts w:ascii="Aptos" w:hAnsi="Aptos" w:cs="Arial"/>
          <w:sz w:val="24"/>
          <w:szCs w:val="24"/>
        </w:rPr>
      </w:pPr>
      <w:r w:rsidRPr="006F2B09">
        <w:rPr>
          <w:rFonts w:ascii="Aptos" w:hAnsi="Aptos" w:cs="Arial"/>
          <w:sz w:val="24"/>
          <w:szCs w:val="24"/>
        </w:rPr>
        <w:t>Ages: 14% 70 or below. 44% are between ages 71-80, 25% are between ages 81-90, and 17% are above the age of 90.</w:t>
      </w:r>
    </w:p>
    <w:p w14:paraId="28EC608D"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Race/Ethnicity: 87% Caucasian, 3% African American, 6% Asian, and 4% unknown/not stated by resident.</w:t>
      </w:r>
    </w:p>
    <w:p w14:paraId="0F40DC90" w14:textId="77777777" w:rsidR="006F2B09" w:rsidRPr="006F2B09" w:rsidRDefault="006F2B09" w:rsidP="006F2B09">
      <w:pPr>
        <w:pStyle w:val="RHDPara12D"/>
        <w:tabs>
          <w:tab w:val="left" w:pos="1530"/>
        </w:tabs>
        <w:spacing w:after="0" w:line="240" w:lineRule="auto"/>
        <w:ind w:left="720"/>
        <w:rPr>
          <w:rFonts w:ascii="Aptos" w:hAnsi="Aptos" w:cs="Arial"/>
          <w:sz w:val="24"/>
          <w:szCs w:val="24"/>
        </w:rPr>
      </w:pPr>
    </w:p>
    <w:p w14:paraId="465A43E6"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 xml:space="preserve">Religious Affiliation: </w:t>
      </w:r>
    </w:p>
    <w:p w14:paraId="0FEBA241"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Summary</w:t>
      </w:r>
    </w:p>
    <w:p w14:paraId="5DBC46F7"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 of Total Religion</w:t>
      </w:r>
    </w:p>
    <w:p w14:paraId="1AFB6A25"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3% Baptist</w:t>
      </w:r>
    </w:p>
    <w:p w14:paraId="3A23BCF2"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lastRenderedPageBreak/>
        <w:t>1% Buddhist</w:t>
      </w:r>
    </w:p>
    <w:p w14:paraId="08146FE7"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43% Catholic</w:t>
      </w:r>
    </w:p>
    <w:p w14:paraId="1315982F"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3% Christian</w:t>
      </w:r>
    </w:p>
    <w:p w14:paraId="3E7BFD72"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3% Episcopal</w:t>
      </w:r>
    </w:p>
    <w:p w14:paraId="35B6C4FF"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3% Hindu</w:t>
      </w:r>
    </w:p>
    <w:p w14:paraId="3FB04886"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3% Jewish</w:t>
      </w:r>
    </w:p>
    <w:p w14:paraId="68DB0702"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3% Lutheran</w:t>
      </w:r>
    </w:p>
    <w:p w14:paraId="35A8B8C2"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 xml:space="preserve">4% </w:t>
      </w:r>
      <w:proofErr w:type="spellStart"/>
      <w:proofErr w:type="gramStart"/>
      <w:r w:rsidRPr="006F2B09">
        <w:rPr>
          <w:rFonts w:ascii="Aptos" w:hAnsi="Aptos" w:cs="Arial"/>
          <w:sz w:val="24"/>
          <w:szCs w:val="24"/>
        </w:rPr>
        <w:t>Non Practicing</w:t>
      </w:r>
      <w:proofErr w:type="spellEnd"/>
      <w:proofErr w:type="gramEnd"/>
    </w:p>
    <w:p w14:paraId="24C4CCEF"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5% None</w:t>
      </w:r>
    </w:p>
    <w:p w14:paraId="2CF6BA3A"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1% Other</w:t>
      </w:r>
    </w:p>
    <w:p w14:paraId="10530EE7"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10% Protestant</w:t>
      </w:r>
    </w:p>
    <w:p w14:paraId="5D6F6080" w14:textId="77777777" w:rsidR="006F2B09" w:rsidRPr="006F2B09" w:rsidRDefault="006F2B09" w:rsidP="006F2B09">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21% Unknown / Not Provided</w:t>
      </w:r>
    </w:p>
    <w:p w14:paraId="14D5EB44" w14:textId="77777777" w:rsidR="006F2B09" w:rsidRPr="006F2B09" w:rsidRDefault="006F2B09" w:rsidP="006F2B09">
      <w:pPr>
        <w:pStyle w:val="RHDPara12D"/>
        <w:tabs>
          <w:tab w:val="left" w:pos="1530"/>
        </w:tabs>
        <w:spacing w:after="0" w:line="240" w:lineRule="auto"/>
        <w:ind w:left="720"/>
        <w:rPr>
          <w:rFonts w:ascii="Aptos" w:hAnsi="Aptos" w:cs="Arial"/>
          <w:sz w:val="24"/>
          <w:szCs w:val="24"/>
        </w:rPr>
      </w:pPr>
    </w:p>
    <w:p w14:paraId="6DAF3E3B" w14:textId="77777777" w:rsidR="006F2B09" w:rsidRPr="006F2B09" w:rsidRDefault="006F2B09" w:rsidP="006F2B09">
      <w:pPr>
        <w:pStyle w:val="RHDPara12D"/>
        <w:tabs>
          <w:tab w:val="left" w:pos="1530"/>
        </w:tabs>
        <w:spacing w:after="0" w:line="240" w:lineRule="auto"/>
        <w:ind w:left="720" w:firstLine="0"/>
        <w:rPr>
          <w:rFonts w:ascii="Aptos" w:hAnsi="Aptos" w:cs="Arial"/>
          <w:sz w:val="24"/>
          <w:szCs w:val="24"/>
        </w:rPr>
      </w:pPr>
      <w:r w:rsidRPr="006F2B09">
        <w:rPr>
          <w:rFonts w:ascii="Aptos" w:hAnsi="Aptos" w:cs="Arial"/>
          <w:sz w:val="24"/>
          <w:szCs w:val="24"/>
        </w:rPr>
        <w:t xml:space="preserve">Resident profile by community: the facility has current residents from over 40 different zip codes, demonstrating that it provides services to residents from many areas of the State. Chelmsford, Lowell, and Billerica are three of the major </w:t>
      </w:r>
      <w:proofErr w:type="gramStart"/>
      <w:r w:rsidRPr="006F2B09">
        <w:rPr>
          <w:rFonts w:ascii="Aptos" w:hAnsi="Aptos" w:cs="Arial"/>
          <w:sz w:val="24"/>
          <w:szCs w:val="24"/>
        </w:rPr>
        <w:t>areas</w:t>
      </w:r>
      <w:proofErr w:type="gramEnd"/>
      <w:r w:rsidRPr="006F2B09">
        <w:rPr>
          <w:rFonts w:ascii="Aptos" w:hAnsi="Aptos" w:cs="Arial"/>
          <w:sz w:val="24"/>
          <w:szCs w:val="24"/>
        </w:rPr>
        <w:t xml:space="preserve"> residents being served are from.</w:t>
      </w:r>
    </w:p>
    <w:p w14:paraId="76F355EA" w14:textId="77777777" w:rsidR="006F2B09" w:rsidRPr="006F2B09" w:rsidRDefault="006F2B09" w:rsidP="006F2B09">
      <w:pPr>
        <w:pStyle w:val="RHDPara12D"/>
        <w:tabs>
          <w:tab w:val="left" w:pos="1530"/>
        </w:tabs>
        <w:spacing w:after="0" w:line="240" w:lineRule="auto"/>
        <w:ind w:left="720"/>
        <w:rPr>
          <w:rFonts w:ascii="Aptos" w:hAnsi="Aptos" w:cs="Arial"/>
          <w:sz w:val="24"/>
          <w:szCs w:val="24"/>
        </w:rPr>
      </w:pPr>
    </w:p>
    <w:p w14:paraId="7033F534"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Payor Mix:</w:t>
      </w:r>
    </w:p>
    <w:p w14:paraId="1452CE32"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 of Total Payor</w:t>
      </w:r>
    </w:p>
    <w:p w14:paraId="47BD02D8"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18% Medicare</w:t>
      </w:r>
    </w:p>
    <w:p w14:paraId="3922F887"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6% Private</w:t>
      </w:r>
    </w:p>
    <w:p w14:paraId="0DA527A4"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10% HMO</w:t>
      </w:r>
    </w:p>
    <w:p w14:paraId="13EE74D4"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8% MLTC Medicaid</w:t>
      </w:r>
    </w:p>
    <w:p w14:paraId="3E04AFF9"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55% Medicaid</w:t>
      </w:r>
    </w:p>
    <w:p w14:paraId="63E22EC7" w14:textId="0C6D7ECF"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3% Hospice</w:t>
      </w:r>
    </w:p>
    <w:p w14:paraId="77297F80" w14:textId="77777777" w:rsidR="006F2B09" w:rsidRPr="006F2B09" w:rsidRDefault="006F2B09" w:rsidP="006F2B09">
      <w:pPr>
        <w:pStyle w:val="RHDPara12D"/>
        <w:tabs>
          <w:tab w:val="left" w:pos="1530"/>
        </w:tabs>
        <w:spacing w:after="0" w:line="240" w:lineRule="auto"/>
        <w:ind w:left="720"/>
        <w:rPr>
          <w:rFonts w:ascii="Aptos" w:hAnsi="Aptos" w:cs="Arial"/>
          <w:sz w:val="24"/>
          <w:szCs w:val="24"/>
        </w:rPr>
      </w:pPr>
    </w:p>
    <w:p w14:paraId="0E0D5155"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Patient acuity:</w:t>
      </w:r>
    </w:p>
    <w:p w14:paraId="2FF5D8DC" w14:textId="77777777" w:rsidR="006F2B09" w:rsidRPr="006F2B09" w:rsidRDefault="006F2B09" w:rsidP="0090611B">
      <w:pPr>
        <w:pStyle w:val="RHDPara12D"/>
        <w:tabs>
          <w:tab w:val="left" w:pos="1530"/>
        </w:tabs>
        <w:spacing w:after="0" w:line="240" w:lineRule="auto"/>
        <w:ind w:left="720" w:firstLine="0"/>
        <w:rPr>
          <w:rFonts w:ascii="Aptos" w:hAnsi="Aptos" w:cs="Arial"/>
          <w:sz w:val="24"/>
          <w:szCs w:val="24"/>
        </w:rPr>
      </w:pPr>
      <w:r w:rsidRPr="006F2B09">
        <w:rPr>
          <w:rFonts w:ascii="Aptos" w:hAnsi="Aptos" w:cs="Arial"/>
          <w:sz w:val="24"/>
          <w:szCs w:val="24"/>
        </w:rPr>
        <w:t>Patient acuity of the facility includes short term stays for residents requiring rehabilitation services, wound care treatments, respite care, and various other specialty services as well as 24/7 skilled nursing care.</w:t>
      </w:r>
    </w:p>
    <w:p w14:paraId="058D457E" w14:textId="77777777" w:rsidR="006F2B09" w:rsidRPr="006F2B09" w:rsidRDefault="006F2B09" w:rsidP="006F2B09">
      <w:pPr>
        <w:pStyle w:val="RHDPara12D"/>
        <w:tabs>
          <w:tab w:val="left" w:pos="1530"/>
        </w:tabs>
        <w:spacing w:after="0" w:line="240" w:lineRule="auto"/>
        <w:ind w:left="720"/>
        <w:rPr>
          <w:rFonts w:ascii="Aptos" w:hAnsi="Aptos" w:cs="Arial"/>
          <w:sz w:val="24"/>
          <w:szCs w:val="24"/>
        </w:rPr>
      </w:pPr>
    </w:p>
    <w:p w14:paraId="17AFB6E3" w14:textId="77777777" w:rsidR="006F2B09" w:rsidRPr="006F2B09" w:rsidRDefault="006F2B09" w:rsidP="0090611B">
      <w:pPr>
        <w:pStyle w:val="RHDPara12D"/>
        <w:tabs>
          <w:tab w:val="left" w:pos="1530"/>
        </w:tabs>
        <w:spacing w:after="0" w:line="240" w:lineRule="auto"/>
        <w:ind w:left="720" w:firstLine="0"/>
        <w:rPr>
          <w:rFonts w:ascii="Aptos" w:hAnsi="Aptos" w:cs="Arial"/>
          <w:sz w:val="24"/>
          <w:szCs w:val="24"/>
        </w:rPr>
      </w:pPr>
      <w:r w:rsidRPr="006F2B09">
        <w:rPr>
          <w:rFonts w:ascii="Aptos" w:hAnsi="Aptos" w:cs="Arial"/>
          <w:sz w:val="24"/>
          <w:szCs w:val="24"/>
        </w:rPr>
        <w:lastRenderedPageBreak/>
        <w:t>Referrals/admissions: The facility receives admission referrals from a wide variety of facilities, the referral sources most commonly providing admissions are the following:</w:t>
      </w:r>
    </w:p>
    <w:p w14:paraId="4B07DA36"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 xml:space="preserve">Lowell General Hospital </w:t>
      </w:r>
    </w:p>
    <w:p w14:paraId="074B28DB"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 xml:space="preserve">Lahey Hospital &amp; Medical Center, Burlington </w:t>
      </w:r>
    </w:p>
    <w:p w14:paraId="696B07DD" w14:textId="77777777" w:rsidR="006F2B09" w:rsidRPr="006F2B09" w:rsidRDefault="006F2B09" w:rsidP="0090611B">
      <w:pPr>
        <w:pStyle w:val="RHDPara12D"/>
        <w:tabs>
          <w:tab w:val="left" w:pos="1530"/>
        </w:tabs>
        <w:spacing w:after="0" w:line="240" w:lineRule="auto"/>
        <w:rPr>
          <w:rFonts w:ascii="Aptos" w:hAnsi="Aptos" w:cs="Arial"/>
          <w:sz w:val="24"/>
          <w:szCs w:val="24"/>
        </w:rPr>
      </w:pPr>
      <w:r w:rsidRPr="006F2B09">
        <w:rPr>
          <w:rFonts w:ascii="Aptos" w:hAnsi="Aptos" w:cs="Arial"/>
          <w:sz w:val="24"/>
          <w:szCs w:val="24"/>
        </w:rPr>
        <w:t>Emerson Hospital</w:t>
      </w:r>
    </w:p>
    <w:p w14:paraId="4A198CDD" w14:textId="77777777" w:rsidR="006F2B09" w:rsidRPr="006F2B09" w:rsidRDefault="006F2B09" w:rsidP="006F2B09">
      <w:pPr>
        <w:pStyle w:val="RHDPara12D"/>
        <w:tabs>
          <w:tab w:val="left" w:pos="1530"/>
        </w:tabs>
        <w:spacing w:after="0" w:line="240" w:lineRule="auto"/>
        <w:ind w:left="720"/>
        <w:rPr>
          <w:rFonts w:ascii="Aptos" w:hAnsi="Aptos" w:cs="Arial"/>
          <w:sz w:val="24"/>
          <w:szCs w:val="24"/>
        </w:rPr>
      </w:pPr>
    </w:p>
    <w:p w14:paraId="521E20C3" w14:textId="513DE37C" w:rsidR="00186D48" w:rsidRDefault="006F2B09" w:rsidP="006F2B09">
      <w:pPr>
        <w:pStyle w:val="RHDPara12D"/>
        <w:tabs>
          <w:tab w:val="left" w:pos="1530"/>
        </w:tabs>
        <w:spacing w:after="0" w:line="240" w:lineRule="auto"/>
        <w:ind w:left="720" w:firstLine="0"/>
        <w:rPr>
          <w:rFonts w:ascii="Aptos" w:hAnsi="Aptos" w:cs="Arial"/>
          <w:sz w:val="24"/>
          <w:szCs w:val="24"/>
        </w:rPr>
      </w:pPr>
      <w:r w:rsidRPr="006F2B09">
        <w:rPr>
          <w:rFonts w:ascii="Aptos" w:hAnsi="Aptos" w:cs="Arial"/>
          <w:sz w:val="24"/>
          <w:szCs w:val="24"/>
        </w:rPr>
        <w:t>Specialty Programs: based on the most current data available, 20 residents were within the Behavioral Health program, 9 within the Heart Failure specialty program, and 5 within the substance abuse program.</w:t>
      </w:r>
    </w:p>
    <w:p w14:paraId="61289BDD" w14:textId="77777777" w:rsidR="006F2B09" w:rsidRPr="00F4162D" w:rsidRDefault="006F2B09" w:rsidP="006F2B09">
      <w:pPr>
        <w:pStyle w:val="RHDPara12D"/>
        <w:tabs>
          <w:tab w:val="left" w:pos="1530"/>
        </w:tabs>
        <w:spacing w:after="0" w:line="240" w:lineRule="auto"/>
        <w:ind w:left="720" w:firstLine="0"/>
        <w:rPr>
          <w:rFonts w:ascii="Aptos" w:hAnsi="Aptos" w:cs="Arial"/>
          <w:sz w:val="24"/>
          <w:szCs w:val="24"/>
        </w:rPr>
      </w:pPr>
    </w:p>
    <w:p w14:paraId="3381A852" w14:textId="6E686922"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Competition</w:t>
      </w:r>
      <w:r w:rsidR="00F4162D" w:rsidRPr="00F4162D">
        <w:rPr>
          <w:rFonts w:ascii="Aptos" w:hAnsi="Aptos" w:cs="Arial"/>
          <w:sz w:val="24"/>
          <w:szCs w:val="24"/>
        </w:rPr>
        <w:t>:</w:t>
      </w:r>
    </w:p>
    <w:p w14:paraId="0DD2C2E0" w14:textId="77777777" w:rsidR="000B6AB0" w:rsidRPr="000B6AB0" w:rsidRDefault="000B6AB0" w:rsidP="004307F1">
      <w:pPr>
        <w:pStyle w:val="RHDPara12D"/>
        <w:tabs>
          <w:tab w:val="left" w:pos="1530"/>
        </w:tabs>
        <w:spacing w:after="0" w:line="240" w:lineRule="auto"/>
        <w:ind w:left="720" w:firstLine="0"/>
        <w:rPr>
          <w:rFonts w:ascii="Aptos" w:hAnsi="Aptos" w:cs="Arial"/>
          <w:sz w:val="24"/>
          <w:szCs w:val="24"/>
        </w:rPr>
      </w:pPr>
      <w:r w:rsidRPr="000B6AB0">
        <w:rPr>
          <w:rFonts w:ascii="Aptos" w:hAnsi="Aptos" w:cs="Arial"/>
          <w:sz w:val="24"/>
          <w:szCs w:val="24"/>
        </w:rPr>
        <w:t>The facility operates within an area that has many competing facilities. Within just 2 miles of the facility there are 4 Nursing facilities and a total of 552 beds:</w:t>
      </w:r>
    </w:p>
    <w:p w14:paraId="698AC465" w14:textId="77777777" w:rsidR="000B6AB0" w:rsidRPr="000B6AB0" w:rsidRDefault="000B6AB0" w:rsidP="004307F1">
      <w:pPr>
        <w:pStyle w:val="RHDPara12D"/>
        <w:tabs>
          <w:tab w:val="left" w:pos="1530"/>
        </w:tabs>
        <w:spacing w:after="0" w:line="240" w:lineRule="auto"/>
        <w:rPr>
          <w:rFonts w:ascii="Aptos" w:hAnsi="Aptos" w:cs="Arial"/>
          <w:sz w:val="24"/>
          <w:szCs w:val="24"/>
        </w:rPr>
      </w:pPr>
      <w:r w:rsidRPr="000B6AB0">
        <w:rPr>
          <w:rFonts w:ascii="Aptos" w:hAnsi="Aptos" w:cs="Arial"/>
          <w:sz w:val="24"/>
          <w:szCs w:val="24"/>
        </w:rPr>
        <w:t>Northwood Rehabilitation &amp; Healthcare Center    Lowell   123 beds</w:t>
      </w:r>
    </w:p>
    <w:p w14:paraId="0B9D394D" w14:textId="77777777" w:rsidR="000B6AB0" w:rsidRPr="000B6AB0" w:rsidRDefault="000B6AB0" w:rsidP="004307F1">
      <w:pPr>
        <w:pStyle w:val="RHDPara12D"/>
        <w:tabs>
          <w:tab w:val="left" w:pos="1530"/>
        </w:tabs>
        <w:spacing w:after="0" w:line="240" w:lineRule="auto"/>
        <w:rPr>
          <w:rFonts w:ascii="Aptos" w:hAnsi="Aptos" w:cs="Arial"/>
          <w:sz w:val="24"/>
          <w:szCs w:val="24"/>
        </w:rPr>
      </w:pPr>
      <w:r w:rsidRPr="000B6AB0">
        <w:rPr>
          <w:rFonts w:ascii="Aptos" w:hAnsi="Aptos" w:cs="Arial"/>
          <w:sz w:val="24"/>
          <w:szCs w:val="24"/>
        </w:rPr>
        <w:t xml:space="preserve">D'Youville Senior Care        </w:t>
      </w:r>
      <w:proofErr w:type="gramStart"/>
      <w:r w:rsidRPr="000B6AB0">
        <w:rPr>
          <w:rFonts w:ascii="Aptos" w:hAnsi="Aptos" w:cs="Arial"/>
          <w:sz w:val="24"/>
          <w:szCs w:val="24"/>
        </w:rPr>
        <w:t>Lowell  208</w:t>
      </w:r>
      <w:proofErr w:type="gramEnd"/>
      <w:r w:rsidRPr="000B6AB0">
        <w:rPr>
          <w:rFonts w:ascii="Aptos" w:hAnsi="Aptos" w:cs="Arial"/>
          <w:sz w:val="24"/>
          <w:szCs w:val="24"/>
        </w:rPr>
        <w:t xml:space="preserve"> beds</w:t>
      </w:r>
    </w:p>
    <w:p w14:paraId="29ABF3F3" w14:textId="77777777" w:rsidR="000B6AB0" w:rsidRPr="000B6AB0" w:rsidRDefault="000B6AB0" w:rsidP="004307F1">
      <w:pPr>
        <w:pStyle w:val="RHDPara12D"/>
        <w:tabs>
          <w:tab w:val="left" w:pos="1530"/>
        </w:tabs>
        <w:spacing w:after="0" w:line="240" w:lineRule="auto"/>
        <w:rPr>
          <w:rFonts w:ascii="Aptos" w:hAnsi="Aptos" w:cs="Arial"/>
          <w:sz w:val="24"/>
          <w:szCs w:val="24"/>
        </w:rPr>
      </w:pPr>
      <w:proofErr w:type="spellStart"/>
      <w:r w:rsidRPr="000B6AB0">
        <w:rPr>
          <w:rFonts w:ascii="Aptos" w:hAnsi="Aptos" w:cs="Arial"/>
          <w:sz w:val="24"/>
          <w:szCs w:val="24"/>
        </w:rPr>
        <w:t>Regalcare</w:t>
      </w:r>
      <w:proofErr w:type="spellEnd"/>
      <w:r w:rsidRPr="000B6AB0">
        <w:rPr>
          <w:rFonts w:ascii="Aptos" w:hAnsi="Aptos" w:cs="Arial"/>
          <w:sz w:val="24"/>
          <w:szCs w:val="24"/>
        </w:rPr>
        <w:t xml:space="preserve"> at Lowell      </w:t>
      </w:r>
      <w:proofErr w:type="spellStart"/>
      <w:proofErr w:type="gramStart"/>
      <w:r w:rsidRPr="000B6AB0">
        <w:rPr>
          <w:rFonts w:ascii="Aptos" w:hAnsi="Aptos" w:cs="Arial"/>
          <w:sz w:val="24"/>
          <w:szCs w:val="24"/>
        </w:rPr>
        <w:t>Lowell</w:t>
      </w:r>
      <w:proofErr w:type="spellEnd"/>
      <w:r w:rsidRPr="000B6AB0">
        <w:rPr>
          <w:rFonts w:ascii="Aptos" w:hAnsi="Aptos" w:cs="Arial"/>
          <w:sz w:val="24"/>
          <w:szCs w:val="24"/>
        </w:rPr>
        <w:t xml:space="preserve">  82</w:t>
      </w:r>
      <w:proofErr w:type="gramEnd"/>
      <w:r w:rsidRPr="000B6AB0">
        <w:rPr>
          <w:rFonts w:ascii="Aptos" w:hAnsi="Aptos" w:cs="Arial"/>
          <w:sz w:val="24"/>
          <w:szCs w:val="24"/>
        </w:rPr>
        <w:t xml:space="preserve"> beds</w:t>
      </w:r>
    </w:p>
    <w:p w14:paraId="41CF4F29" w14:textId="44BA74DD" w:rsidR="00875434" w:rsidRDefault="000B6AB0" w:rsidP="000B6AB0">
      <w:pPr>
        <w:pStyle w:val="RHDPara12D"/>
        <w:tabs>
          <w:tab w:val="left" w:pos="1530"/>
        </w:tabs>
        <w:spacing w:after="0" w:line="240" w:lineRule="auto"/>
        <w:ind w:left="720" w:firstLine="0"/>
        <w:rPr>
          <w:rFonts w:ascii="Aptos" w:hAnsi="Aptos" w:cs="Arial"/>
          <w:sz w:val="24"/>
          <w:szCs w:val="24"/>
        </w:rPr>
      </w:pPr>
      <w:r w:rsidRPr="000B6AB0">
        <w:rPr>
          <w:rFonts w:ascii="Aptos" w:hAnsi="Aptos" w:cs="Arial"/>
          <w:sz w:val="24"/>
          <w:szCs w:val="24"/>
        </w:rPr>
        <w:t xml:space="preserve">Fairhaven Healthcare Center     </w:t>
      </w:r>
      <w:proofErr w:type="gramStart"/>
      <w:r w:rsidRPr="000B6AB0">
        <w:rPr>
          <w:rFonts w:ascii="Aptos" w:hAnsi="Aptos" w:cs="Arial"/>
          <w:sz w:val="24"/>
          <w:szCs w:val="24"/>
        </w:rPr>
        <w:t>Lowell  139</w:t>
      </w:r>
      <w:proofErr w:type="gramEnd"/>
      <w:r w:rsidRPr="000B6AB0">
        <w:rPr>
          <w:rFonts w:ascii="Aptos" w:hAnsi="Aptos" w:cs="Arial"/>
          <w:sz w:val="24"/>
          <w:szCs w:val="24"/>
        </w:rPr>
        <w:t xml:space="preserve"> beds</w:t>
      </w:r>
    </w:p>
    <w:p w14:paraId="3EBF22C3" w14:textId="77777777" w:rsidR="004307F1" w:rsidRPr="00F4162D" w:rsidRDefault="004307F1" w:rsidP="000B6AB0">
      <w:pPr>
        <w:pStyle w:val="RHDPara12D"/>
        <w:tabs>
          <w:tab w:val="left" w:pos="1530"/>
        </w:tabs>
        <w:spacing w:after="0" w:line="240" w:lineRule="auto"/>
        <w:ind w:left="720" w:firstLine="0"/>
        <w:rPr>
          <w:rFonts w:ascii="Aptos" w:hAnsi="Aptos" w:cs="Arial"/>
          <w:sz w:val="24"/>
          <w:szCs w:val="24"/>
        </w:rPr>
      </w:pPr>
    </w:p>
    <w:p w14:paraId="48752E24" w14:textId="3D4E3C20"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Conclusion</w:t>
      </w:r>
      <w:r w:rsidR="00F4162D" w:rsidRPr="00F4162D">
        <w:rPr>
          <w:rFonts w:ascii="Aptos" w:hAnsi="Aptos" w:cs="Arial"/>
          <w:sz w:val="24"/>
          <w:szCs w:val="24"/>
        </w:rPr>
        <w:t>:</w:t>
      </w:r>
    </w:p>
    <w:p w14:paraId="4D725131" w14:textId="77777777" w:rsidR="004307F1" w:rsidRDefault="004307F1" w:rsidP="004267BA">
      <w:pPr>
        <w:pStyle w:val="RHDPara12D"/>
        <w:spacing w:after="0" w:line="240" w:lineRule="auto"/>
        <w:ind w:left="720" w:firstLine="0"/>
        <w:rPr>
          <w:rFonts w:ascii="Aptos" w:hAnsi="Aptos" w:cs="Arial"/>
          <w:sz w:val="24"/>
          <w:szCs w:val="24"/>
        </w:rPr>
      </w:pPr>
      <w:r w:rsidRPr="004307F1">
        <w:rPr>
          <w:rFonts w:ascii="Aptos" w:hAnsi="Aptos" w:cs="Arial"/>
          <w:sz w:val="24"/>
          <w:szCs w:val="24"/>
        </w:rPr>
        <w:t>The overall goal of this project is simply to renovate the facility in a way that will enhance the quality of care, comfort and safety for the residents as well as improve the work environment for the staff. There will be no change in bed capacity, services provided or any alterations to the usage of the facility.</w:t>
      </w:r>
      <w:r w:rsidRPr="004307F1">
        <w:rPr>
          <w:rFonts w:ascii="Aptos" w:hAnsi="Aptos" w:cs="Arial"/>
          <w:sz w:val="24"/>
          <w:szCs w:val="24"/>
        </w:rPr>
        <w:t xml:space="preserve"> </w:t>
      </w:r>
    </w:p>
    <w:p w14:paraId="213B58C4" w14:textId="51B95157" w:rsidR="005B4BD0" w:rsidRPr="000823C7" w:rsidRDefault="005B4BD0" w:rsidP="004267BA">
      <w:pPr>
        <w:pStyle w:val="RHDPara12D"/>
        <w:spacing w:after="0" w:line="240" w:lineRule="auto"/>
        <w:ind w:left="720"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0269869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B4778F" w:rsidRPr="000823C7">
        <w:rPr>
          <w:rFonts w:ascii="Aptos" w:hAnsi="Aptos" w:cs="Arial"/>
          <w:sz w:val="24"/>
          <w:szCs w:val="24"/>
        </w:rPr>
        <w:t>Yes</w:t>
      </w:r>
    </w:p>
    <w:p w14:paraId="22BB6C94" w14:textId="2E99A40A" w:rsidR="00B4778F" w:rsidRPr="000823C7" w:rsidRDefault="00B4778F"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proofErr w:type="spellStart"/>
      <w:r w:rsidRPr="000823C7">
        <w:rPr>
          <w:rFonts w:ascii="Aptos" w:hAnsi="Aptos" w:cs="Arial"/>
          <w:sz w:val="24"/>
          <w:szCs w:val="24"/>
        </w:rPr>
        <w:t>a</w:t>
      </w:r>
      <w:proofErr w:type="spellEnd"/>
      <w:r w:rsidRPr="000823C7">
        <w:rPr>
          <w:rFonts w:ascii="Aptos" w:hAnsi="Aptos" w:cs="Arial"/>
          <w:sz w:val="24"/>
          <w:szCs w:val="24"/>
        </w:rPr>
        <w:t xml:space="preserve"> </w:t>
      </w:r>
      <w:r w:rsidRPr="000823C7">
        <w:rPr>
          <w:rFonts w:ascii="Aptos" w:hAnsi="Aptos" w:cs="Arial"/>
          <w:sz w:val="24"/>
          <w:szCs w:val="24"/>
        </w:rPr>
        <w:tab/>
        <w:t>If yes, under what section?</w:t>
      </w:r>
      <w:r w:rsidR="009A36DE" w:rsidRPr="000823C7">
        <w:rPr>
          <w:rFonts w:ascii="Aptos" w:hAnsi="Aptos" w:cs="Arial"/>
          <w:sz w:val="24"/>
          <w:szCs w:val="24"/>
        </w:rPr>
        <w:t xml:space="preserve"> </w:t>
      </w:r>
      <w:r w:rsidR="00E0505D" w:rsidRPr="00E0505D">
        <w:rPr>
          <w:rFonts w:ascii="Aptos" w:hAnsi="Aptos" w:cs="Arial"/>
          <w:sz w:val="24"/>
          <w:szCs w:val="24"/>
        </w:rPr>
        <w:t>Conservation Projects</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7777777"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0A66C7">
        <w:rPr>
          <w:rFonts w:ascii="Aptos" w:hAnsi="Aptos" w:cs="Arial"/>
          <w:sz w:val="24"/>
          <w:szCs w:val="24"/>
        </w:rPr>
        <w:t>Yes</w:t>
      </w:r>
    </w:p>
    <w:p w14:paraId="5476F95E"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4.2 </w:t>
      </w:r>
      <w:r>
        <w:rPr>
          <w:rFonts w:ascii="Aptos" w:hAnsi="Aptos" w:cs="Arial"/>
          <w:sz w:val="24"/>
          <w:szCs w:val="24"/>
        </w:rPr>
        <w:tab/>
      </w:r>
      <w:r w:rsidRPr="005D72F1">
        <w:rPr>
          <w:rFonts w:ascii="Aptos" w:hAnsi="Aptos" w:cs="Arial"/>
          <w:sz w:val="24"/>
          <w:szCs w:val="24"/>
        </w:rPr>
        <w:t>Within the Proposed Project, is there any element that has the result of modernization, addition or expansion? No</w:t>
      </w:r>
    </w:p>
    <w:p w14:paraId="133B2FB7"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4.3 </w:t>
      </w:r>
      <w:r w:rsidR="00C93A27">
        <w:rPr>
          <w:rFonts w:ascii="Aptos" w:hAnsi="Aptos" w:cs="Arial"/>
          <w:sz w:val="24"/>
          <w:szCs w:val="24"/>
        </w:rPr>
        <w:tab/>
      </w:r>
      <w:r w:rsidRPr="005D72F1">
        <w:rPr>
          <w:rFonts w:ascii="Aptos" w:hAnsi="Aptos" w:cs="Arial"/>
          <w:sz w:val="24"/>
          <w:szCs w:val="24"/>
        </w:rPr>
        <w:t>Does the Proposed Project add or accommodate new or increased functionality beyond sustainment or</w:t>
      </w:r>
      <w:r>
        <w:rPr>
          <w:rFonts w:ascii="Aptos" w:hAnsi="Aptos" w:cs="Arial"/>
          <w:sz w:val="24"/>
          <w:szCs w:val="24"/>
        </w:rPr>
        <w:t xml:space="preserve"> </w:t>
      </w:r>
      <w:r w:rsidRPr="005D72F1">
        <w:rPr>
          <w:rFonts w:ascii="Aptos" w:hAnsi="Aptos" w:cs="Arial"/>
          <w:sz w:val="24"/>
          <w:szCs w:val="24"/>
        </w:rPr>
        <w:t>restoration</w:t>
      </w:r>
      <w:r>
        <w:rPr>
          <w:rFonts w:ascii="Aptos" w:hAnsi="Aptos" w:cs="Arial"/>
          <w:sz w:val="24"/>
          <w:szCs w:val="24"/>
        </w:rPr>
        <w:t xml:space="preserve">? </w:t>
      </w:r>
      <w:r w:rsidRPr="005D72F1">
        <w:rPr>
          <w:rFonts w:ascii="Aptos" w:hAnsi="Aptos" w:cs="Arial"/>
          <w:sz w:val="24"/>
          <w:szCs w:val="24"/>
        </w:rPr>
        <w:t>No</w:t>
      </w:r>
    </w:p>
    <w:p w14:paraId="1AC96B37" w14:textId="47368FE5" w:rsidR="00C93A27" w:rsidRPr="00C93A2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lastRenderedPageBreak/>
        <w:t xml:space="preserve">4.4 </w:t>
      </w:r>
      <w:r w:rsidR="00C93A27">
        <w:rPr>
          <w:rFonts w:ascii="Aptos" w:hAnsi="Aptos" w:cs="Arial"/>
          <w:sz w:val="24"/>
          <w:szCs w:val="24"/>
        </w:rPr>
        <w:tab/>
      </w:r>
      <w:r w:rsidR="00C93A27" w:rsidRPr="00C93A27">
        <w:rPr>
          <w:rFonts w:ascii="Aptos" w:hAnsi="Aptos" w:cs="Arial"/>
          <w:sz w:val="24"/>
          <w:szCs w:val="24"/>
        </w:rPr>
        <w:t>As part of the Proposed Project, is the Applicant:</w:t>
      </w:r>
    </w:p>
    <w:p w14:paraId="3C4F11EB" w14:textId="77777777" w:rsidR="006B50A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Adding a new service? </w:t>
      </w:r>
      <w:r w:rsidR="006B50A7">
        <w:rPr>
          <w:rFonts w:ascii="Aptos" w:hAnsi="Aptos" w:cs="Arial"/>
          <w:sz w:val="24"/>
          <w:szCs w:val="24"/>
        </w:rPr>
        <w:t>No</w:t>
      </w:r>
    </w:p>
    <w:p w14:paraId="3C22D9E6" w14:textId="1A5737F4"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Expanding </w:t>
      </w:r>
      <w:proofErr w:type="gramStart"/>
      <w:r w:rsidRPr="00C93A27">
        <w:rPr>
          <w:rFonts w:ascii="Aptos" w:hAnsi="Aptos" w:cs="Arial"/>
          <w:sz w:val="24"/>
          <w:szCs w:val="24"/>
        </w:rPr>
        <w:t>a service</w:t>
      </w:r>
      <w:proofErr w:type="gramEnd"/>
      <w:r w:rsidRPr="00C93A27">
        <w:rPr>
          <w:rFonts w:ascii="Aptos" w:hAnsi="Aptos" w:cs="Arial"/>
          <w:sz w:val="24"/>
          <w:szCs w:val="24"/>
        </w:rPr>
        <w:t>?</w:t>
      </w:r>
      <w:r w:rsidR="007470E4">
        <w:rPr>
          <w:rFonts w:ascii="Aptos" w:hAnsi="Aptos" w:cs="Arial"/>
          <w:sz w:val="24"/>
          <w:szCs w:val="24"/>
        </w:rPr>
        <w:t xml:space="preserve"> No</w:t>
      </w:r>
    </w:p>
    <w:p w14:paraId="0D2AA18D"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Modernizing the provision of a service? </w:t>
      </w:r>
      <w:r w:rsidR="007470E4">
        <w:rPr>
          <w:rFonts w:ascii="Aptos" w:hAnsi="Aptos" w:cs="Arial"/>
          <w:sz w:val="24"/>
          <w:szCs w:val="24"/>
        </w:rPr>
        <w:t>No</w:t>
      </w:r>
    </w:p>
    <w:p w14:paraId="200E19E2" w14:textId="16C7FA0A"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Substituting a service?</w:t>
      </w:r>
      <w:r w:rsidR="007470E4">
        <w:rPr>
          <w:rFonts w:ascii="Aptos" w:hAnsi="Aptos" w:cs="Arial"/>
          <w:sz w:val="24"/>
          <w:szCs w:val="24"/>
        </w:rPr>
        <w:t xml:space="preserve"> No</w:t>
      </w:r>
    </w:p>
    <w:p w14:paraId="5803B7F6" w14:textId="6CCD51F0"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Otherwise altering a </w:t>
      </w:r>
      <w:proofErr w:type="spellStart"/>
      <w:r w:rsidRPr="00C93A27">
        <w:rPr>
          <w:rFonts w:ascii="Aptos" w:hAnsi="Aptos" w:cs="Arial"/>
          <w:sz w:val="24"/>
          <w:szCs w:val="24"/>
        </w:rPr>
        <w:t>serves's</w:t>
      </w:r>
      <w:proofErr w:type="spellEnd"/>
      <w:r w:rsidRPr="00C93A27">
        <w:rPr>
          <w:rFonts w:ascii="Aptos" w:hAnsi="Aptos" w:cs="Arial"/>
          <w:sz w:val="24"/>
          <w:szCs w:val="24"/>
        </w:rPr>
        <w:t xml:space="preserve"> usage or designation, including patients served?</w:t>
      </w:r>
      <w:r w:rsidR="007470E4">
        <w:rPr>
          <w:rFonts w:ascii="Aptos" w:hAnsi="Aptos" w:cs="Arial"/>
          <w:sz w:val="24"/>
          <w:szCs w:val="24"/>
        </w:rPr>
        <w:t xml:space="preserve"> No</w:t>
      </w:r>
    </w:p>
    <w:p w14:paraId="16184A5E"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a new piece(s) of equipment</w:t>
      </w:r>
      <w:r w:rsidR="007470E4">
        <w:rPr>
          <w:rFonts w:ascii="Aptos" w:hAnsi="Aptos" w:cs="Arial"/>
          <w:sz w:val="24"/>
          <w:szCs w:val="24"/>
        </w:rPr>
        <w:t>? No</w:t>
      </w:r>
      <w:r w:rsidRPr="00C93A27">
        <w:rPr>
          <w:rFonts w:ascii="Aptos" w:hAnsi="Aptos" w:cs="Arial"/>
          <w:sz w:val="24"/>
          <w:szCs w:val="24"/>
        </w:rPr>
        <w:t xml:space="preserve"> </w:t>
      </w:r>
    </w:p>
    <w:p w14:paraId="21B52F70" w14:textId="56BFDACB"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Modernizing a piece(s) of equipment?</w:t>
      </w:r>
      <w:r w:rsidR="007470E4">
        <w:rPr>
          <w:rFonts w:ascii="Aptos" w:hAnsi="Aptos" w:cs="Arial"/>
          <w:sz w:val="24"/>
          <w:szCs w:val="24"/>
        </w:rPr>
        <w:t xml:space="preserve"> No</w:t>
      </w:r>
    </w:p>
    <w:p w14:paraId="132503DE" w14:textId="6542B72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Expanding bed capacity? </w:t>
      </w:r>
      <w:r w:rsidR="00542115">
        <w:rPr>
          <w:rFonts w:ascii="Aptos" w:hAnsi="Aptos" w:cs="Arial"/>
          <w:sz w:val="24"/>
          <w:szCs w:val="24"/>
        </w:rPr>
        <w:t>No</w:t>
      </w:r>
    </w:p>
    <w:p w14:paraId="76FDF188" w14:textId="77777777"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bed capacity?</w:t>
      </w:r>
      <w:r w:rsidR="00542115">
        <w:rPr>
          <w:rFonts w:ascii="Aptos" w:hAnsi="Aptos" w:cs="Arial"/>
          <w:sz w:val="24"/>
          <w:szCs w:val="24"/>
        </w:rPr>
        <w:t xml:space="preserve"> No</w:t>
      </w:r>
    </w:p>
    <w:p w14:paraId="1E8FCFBC" w14:textId="2A99F0E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Otherwise altering bed capacity, usage, or designation? </w:t>
      </w:r>
      <w:r w:rsidR="00542115">
        <w:rPr>
          <w:rFonts w:ascii="Aptos" w:hAnsi="Aptos" w:cs="Arial"/>
          <w:sz w:val="24"/>
          <w:szCs w:val="24"/>
        </w:rPr>
        <w:t>No</w:t>
      </w:r>
    </w:p>
    <w:p w14:paraId="64B3204F" w14:textId="6B878B28" w:rsidR="005D72F1" w:rsidRPr="000823C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additional square footage?</w:t>
      </w:r>
      <w:r w:rsidR="00542115">
        <w:rPr>
          <w:rFonts w:ascii="Aptos" w:hAnsi="Aptos" w:cs="Arial"/>
          <w:sz w:val="24"/>
          <w:szCs w:val="24"/>
        </w:rPr>
        <w:t xml:space="preserve"> </w:t>
      </w:r>
      <w:r w:rsidR="002561F7">
        <w:rPr>
          <w:rFonts w:ascii="Aptos" w:hAnsi="Aptos" w:cs="Arial"/>
          <w:sz w:val="24"/>
          <w:szCs w:val="24"/>
        </w:rPr>
        <w:t>Yes</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5D66AA94" w14:textId="651362D2" w:rsidR="00864D38" w:rsidRPr="000823C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221CED43" w:rsidR="000E550E" w:rsidRPr="000823C7"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041D0A" w:rsidRPr="000823C7">
        <w:rPr>
          <w:rFonts w:ascii="Aptos" w:hAnsi="Aptos" w:cs="Arial"/>
          <w:sz w:val="24"/>
          <w:szCs w:val="24"/>
        </w:rPr>
        <w:t>No</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lastRenderedPageBreak/>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538E03A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F72828" w:rsidRPr="00F72828">
        <w:rPr>
          <w:rFonts w:ascii="Aptos" w:hAnsi="Aptos" w:cs="Arial"/>
          <w:sz w:val="24"/>
          <w:szCs w:val="24"/>
        </w:rPr>
        <w:t>Conservation Long Term Care Project</w:t>
      </w:r>
    </w:p>
    <w:p w14:paraId="1112B228" w14:textId="50FE707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9E1DD1" w:rsidRPr="009E1DD1">
        <w:rPr>
          <w:rFonts w:ascii="Aptos" w:hAnsi="Aptos" w:cs="Arial"/>
          <w:sz w:val="24"/>
          <w:szCs w:val="24"/>
        </w:rPr>
        <w:t>$5,071,517.00</w:t>
      </w:r>
    </w:p>
    <w:p w14:paraId="15495CAF" w14:textId="1C0B7F92"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431035" w:rsidRPr="00431035">
        <w:rPr>
          <w:rFonts w:ascii="Aptos" w:hAnsi="Aptos" w:cs="Arial"/>
          <w:sz w:val="24"/>
          <w:szCs w:val="24"/>
        </w:rPr>
        <w:t>$50,715.17</w:t>
      </w:r>
    </w:p>
    <w:p w14:paraId="3A75693C" w14:textId="6C75679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431035" w:rsidRPr="00431035">
        <w:rPr>
          <w:rFonts w:ascii="Aptos" w:hAnsi="Aptos" w:cs="Arial"/>
          <w:sz w:val="24"/>
          <w:szCs w:val="24"/>
        </w:rPr>
        <w:t>$10,143.03</w:t>
      </w:r>
    </w:p>
    <w:p w14:paraId="388C997E" w14:textId="3EB903EB"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E04343" w:rsidRPr="00E04343">
        <w:rPr>
          <w:rFonts w:ascii="Aptos" w:hAnsi="Aptos" w:cs="Arial"/>
          <w:sz w:val="24"/>
          <w:szCs w:val="24"/>
        </w:rPr>
        <w:t>$0.00</w:t>
      </w:r>
    </w:p>
    <w:p w14:paraId="1BD26977" w14:textId="3828AE4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 xml:space="preserve">Total proposed Construction costs, specifically related to the Proposed Project, if any, which will be contracted out to local or minority, women, or veteran-owned businesses expressed in estimated total dollars. </w:t>
      </w:r>
      <w:r w:rsidR="00431035" w:rsidRPr="00431035">
        <w:rPr>
          <w:rFonts w:ascii="Aptos" w:hAnsi="Aptos" w:cs="Arial"/>
          <w:sz w:val="24"/>
          <w:szCs w:val="24"/>
        </w:rPr>
        <w:t>$1,912,500.00</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6144ABB8" w14:textId="77777777"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54D00D2F" w:rsidR="005B4BD0" w:rsidRPr="000823C7" w:rsidRDefault="005B4BD0" w:rsidP="00B1468F">
            <w:pPr>
              <w:pStyle w:val="RBBasic"/>
              <w:rPr>
                <w:rFonts w:ascii="Aptos" w:hAnsi="Aptos" w:cs="Arial"/>
                <w:sz w:val="24"/>
                <w:szCs w:val="24"/>
              </w:rPr>
            </w:pPr>
            <w:r w:rsidRPr="000823C7">
              <w:rPr>
                <w:rFonts w:ascii="Aptos" w:hAnsi="Aptos" w:cs="Arial"/>
                <w:sz w:val="24"/>
                <w:szCs w:val="24"/>
              </w:rPr>
              <w:t>Add/</w:t>
            </w:r>
            <w:r w:rsidR="003A41D9">
              <w:rPr>
                <w:rFonts w:ascii="Aptos" w:hAnsi="Aptos" w:cs="Arial"/>
                <w:sz w:val="24"/>
                <w:szCs w:val="24"/>
              </w:rPr>
              <w:t xml:space="preserve"> </w:t>
            </w:r>
            <w:r w:rsidRPr="000823C7">
              <w:rPr>
                <w:rFonts w:ascii="Aptos" w:hAnsi="Aptos" w:cs="Arial"/>
                <w:sz w:val="24"/>
                <w:szCs w:val="24"/>
              </w:rPr>
              <w:t>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61A03F1E" w:rsidR="005B4BD0" w:rsidRPr="000823C7" w:rsidRDefault="00CE022D" w:rsidP="00B1468F">
            <w:pPr>
              <w:pStyle w:val="RBBasic"/>
              <w:rPr>
                <w:rFonts w:ascii="Aptos" w:hAnsi="Aptos" w:cs="Arial"/>
                <w:sz w:val="24"/>
                <w:szCs w:val="24"/>
              </w:rPr>
            </w:pPr>
            <w:r w:rsidRPr="00CE022D">
              <w:rPr>
                <w:rFonts w:ascii="Aptos" w:hAnsi="Aptos" w:cs="Arial"/>
                <w:sz w:val="24"/>
                <w:szCs w:val="24"/>
              </w:rPr>
              <w:t>3-1377</w:t>
            </w:r>
          </w:p>
        </w:tc>
        <w:tc>
          <w:tcPr>
            <w:tcW w:w="1890" w:type="dxa"/>
          </w:tcPr>
          <w:p w14:paraId="125170C9" w14:textId="1FB584A7" w:rsidR="00140DD0" w:rsidRPr="000823C7" w:rsidRDefault="00C77795" w:rsidP="00B1468F">
            <w:pPr>
              <w:rPr>
                <w:rFonts w:ascii="Aptos" w:hAnsi="Aptos"/>
                <w:sz w:val="24"/>
                <w:szCs w:val="24"/>
              </w:rPr>
            </w:pPr>
            <w:r w:rsidRPr="00C77795">
              <w:rPr>
                <w:rFonts w:ascii="Aptos" w:hAnsi="Aptos"/>
                <w:sz w:val="24"/>
                <w:szCs w:val="24"/>
              </w:rPr>
              <w:t>06/18/1996</w:t>
            </w:r>
          </w:p>
        </w:tc>
        <w:tc>
          <w:tcPr>
            <w:tcW w:w="3432" w:type="dxa"/>
          </w:tcPr>
          <w:p w14:paraId="5960827E" w14:textId="51D61B72" w:rsidR="005B4BD0" w:rsidRPr="000823C7" w:rsidRDefault="009C6CED" w:rsidP="00B1468F">
            <w:pPr>
              <w:pStyle w:val="RBBasic"/>
              <w:rPr>
                <w:rFonts w:ascii="Aptos" w:hAnsi="Aptos" w:cs="Arial"/>
                <w:sz w:val="24"/>
                <w:szCs w:val="24"/>
              </w:rPr>
            </w:pPr>
            <w:r w:rsidRPr="009C6CED">
              <w:rPr>
                <w:rFonts w:ascii="Aptos" w:hAnsi="Aptos" w:cs="Arial"/>
                <w:sz w:val="24"/>
                <w:szCs w:val="24"/>
              </w:rPr>
              <w:t>Long Term Care Substantial Change in Service</w:t>
            </w:r>
          </w:p>
        </w:tc>
        <w:tc>
          <w:tcPr>
            <w:tcW w:w="3882" w:type="dxa"/>
          </w:tcPr>
          <w:p w14:paraId="667B13CE" w14:textId="2621847D" w:rsidR="005B4BD0" w:rsidRPr="000823C7" w:rsidRDefault="00C77795" w:rsidP="00B1468F">
            <w:pPr>
              <w:pStyle w:val="RBBasic"/>
              <w:rPr>
                <w:rFonts w:ascii="Aptos" w:hAnsi="Aptos" w:cs="Arial"/>
                <w:sz w:val="24"/>
                <w:szCs w:val="24"/>
              </w:rPr>
            </w:pPr>
            <w:r w:rsidRPr="00C77795">
              <w:rPr>
                <w:rFonts w:ascii="Aptos" w:hAnsi="Aptos" w:cs="Arial"/>
                <w:sz w:val="24"/>
                <w:szCs w:val="24"/>
              </w:rPr>
              <w:t>Palm Manor Nursing Home</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2C5CFF" w:rsidRPr="00520490" w14:paraId="3C6BE81E" w14:textId="77777777" w:rsidTr="002C5CFF">
        <w:trPr>
          <w:cantSplit/>
          <w:trHeight w:val="1736"/>
          <w:tblHeader/>
        </w:trPr>
        <w:tc>
          <w:tcPr>
            <w:tcW w:w="625" w:type="dxa"/>
            <w:vAlign w:val="center"/>
          </w:tcPr>
          <w:p w14:paraId="018DFE18" w14:textId="6858CAD1" w:rsidR="002C5CFF" w:rsidRPr="00BF5524" w:rsidRDefault="002C5CFF" w:rsidP="002C5CFF">
            <w:pPr>
              <w:pStyle w:val="RBBasic"/>
              <w:spacing w:after="120"/>
              <w:jc w:val="center"/>
              <w:rPr>
                <w:rFonts w:ascii="Aptos" w:hAnsi="Aptos" w:cs="Arial"/>
                <w:sz w:val="20"/>
              </w:rPr>
            </w:pPr>
            <w:r>
              <w:rPr>
                <w:rFonts w:ascii="Aptos" w:hAnsi="Aptos" w:cs="Arial"/>
                <w:sz w:val="20"/>
              </w:rPr>
              <w:lastRenderedPageBreak/>
              <w:t>n/a</w:t>
            </w:r>
          </w:p>
        </w:tc>
        <w:tc>
          <w:tcPr>
            <w:tcW w:w="1260" w:type="dxa"/>
            <w:vAlign w:val="center"/>
          </w:tcPr>
          <w:p w14:paraId="004914F7" w14:textId="3B563405" w:rsidR="002C5CFF" w:rsidRPr="00BF5524" w:rsidRDefault="002C5CFF" w:rsidP="002C5CFF">
            <w:pPr>
              <w:pStyle w:val="RBBasic"/>
              <w:spacing w:after="120"/>
              <w:jc w:val="center"/>
              <w:rPr>
                <w:rFonts w:ascii="Aptos" w:hAnsi="Aptos" w:cs="Arial"/>
                <w:sz w:val="20"/>
              </w:rPr>
            </w:pPr>
            <w:r>
              <w:rPr>
                <w:rFonts w:ascii="Aptos" w:hAnsi="Aptos" w:cs="Arial"/>
                <w:sz w:val="20"/>
              </w:rPr>
              <w:t>n/a</w:t>
            </w:r>
          </w:p>
        </w:tc>
        <w:tc>
          <w:tcPr>
            <w:tcW w:w="900" w:type="dxa"/>
            <w:vAlign w:val="center"/>
          </w:tcPr>
          <w:p w14:paraId="51373DF8"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2C5CFF" w:rsidRPr="00BF5524" w:rsidRDefault="002C5CFF" w:rsidP="002C5CFF">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27F434B3" w:rsidR="008F2D10" w:rsidRPr="00BF5524" w:rsidRDefault="008F2D10" w:rsidP="008F2D10">
            <w:pPr>
              <w:pStyle w:val="RBBasic"/>
              <w:jc w:val="center"/>
              <w:rPr>
                <w:rFonts w:ascii="Aptos" w:hAnsi="Aptos" w:cs="Arial"/>
                <w:sz w:val="20"/>
              </w:rPr>
            </w:pPr>
            <w:r w:rsidRPr="00BF5524">
              <w:rPr>
                <w:rFonts w:ascii="Aptos" w:hAnsi="Aptos" w:cs="Arial"/>
                <w:sz w:val="20"/>
              </w:rPr>
              <w:t>Add/</w:t>
            </w:r>
            <w:r w:rsidR="002C5CFF">
              <w:rPr>
                <w:rFonts w:ascii="Aptos" w:hAnsi="Aptos" w:cs="Arial"/>
                <w:sz w:val="20"/>
              </w:rPr>
              <w:t xml:space="preserve"> </w:t>
            </w:r>
            <w:r w:rsidRPr="00BF5524">
              <w:rPr>
                <w:rFonts w:ascii="Aptos" w:hAnsi="Aptos" w:cs="Arial"/>
                <w:sz w:val="20"/>
              </w:rPr>
              <w:t>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B55C15" w:rsidRPr="00520490" w14:paraId="1999516E" w14:textId="77777777" w:rsidTr="00E1404A">
        <w:trPr>
          <w:cantSplit/>
          <w:trHeight w:val="434"/>
        </w:trPr>
        <w:tc>
          <w:tcPr>
            <w:tcW w:w="625" w:type="dxa"/>
          </w:tcPr>
          <w:p w14:paraId="3DA6B48F" w14:textId="77777777" w:rsidR="00B55C15" w:rsidRPr="00BF5524" w:rsidRDefault="00B55C15" w:rsidP="00B55C15">
            <w:pPr>
              <w:pStyle w:val="RBBasic"/>
              <w:jc w:val="center"/>
              <w:rPr>
                <w:rFonts w:ascii="Aptos" w:hAnsi="Aptos" w:cs="Arial"/>
                <w:sz w:val="20"/>
              </w:rPr>
            </w:pPr>
            <w:r w:rsidRPr="00BF5524">
              <w:rPr>
                <w:rFonts w:ascii="Aptos" w:hAnsi="Aptos" w:cs="Arial"/>
                <w:sz w:val="20"/>
              </w:rPr>
              <w:t>+/-</w:t>
            </w:r>
          </w:p>
        </w:tc>
        <w:tc>
          <w:tcPr>
            <w:tcW w:w="1260" w:type="dxa"/>
          </w:tcPr>
          <w:p w14:paraId="3F69A379" w14:textId="2D03D9F0" w:rsidR="00B55C15" w:rsidRPr="00BF5524" w:rsidRDefault="00B55C15" w:rsidP="00B55C15">
            <w:pPr>
              <w:rPr>
                <w:rFonts w:ascii="Aptos" w:hAnsi="Aptos"/>
                <w:sz w:val="20"/>
                <w:szCs w:val="20"/>
              </w:rPr>
            </w:pPr>
            <w:r w:rsidRPr="000A3ACB">
              <w:rPr>
                <w:rFonts w:ascii="Aptos" w:hAnsi="Aptos"/>
                <w:sz w:val="20"/>
                <w:szCs w:val="20"/>
              </w:rPr>
              <w:t>Building Updates, 3 Residential Floors, and Key Systems</w:t>
            </w:r>
          </w:p>
        </w:tc>
        <w:tc>
          <w:tcPr>
            <w:tcW w:w="900" w:type="dxa"/>
          </w:tcPr>
          <w:p w14:paraId="52B12469" w14:textId="44D10E7B" w:rsidR="00B55C15" w:rsidRPr="00BF5524" w:rsidRDefault="00B55C15" w:rsidP="00B55C15">
            <w:pPr>
              <w:pStyle w:val="RBBasic"/>
              <w:rPr>
                <w:rFonts w:ascii="Aptos" w:hAnsi="Aptos" w:cs="Arial"/>
                <w:sz w:val="20"/>
              </w:rPr>
            </w:pPr>
            <w:r>
              <w:rPr>
                <w:rFonts w:ascii="Aptos" w:hAnsi="Aptos" w:cs="Arial"/>
                <w:sz w:val="20"/>
              </w:rPr>
              <w:t>n/a</w:t>
            </w:r>
          </w:p>
        </w:tc>
        <w:tc>
          <w:tcPr>
            <w:tcW w:w="900" w:type="dxa"/>
          </w:tcPr>
          <w:p w14:paraId="70CEA69C" w14:textId="218E5366" w:rsidR="00B55C15" w:rsidRPr="00BF5524" w:rsidRDefault="00B55C15" w:rsidP="00B55C15">
            <w:pPr>
              <w:pStyle w:val="RBBasic"/>
              <w:jc w:val="center"/>
              <w:rPr>
                <w:rFonts w:ascii="Aptos" w:hAnsi="Aptos" w:cs="Arial"/>
                <w:sz w:val="20"/>
              </w:rPr>
            </w:pPr>
            <w:r w:rsidRPr="007C405F">
              <w:rPr>
                <w:rFonts w:ascii="Aptos" w:hAnsi="Aptos" w:cs="Arial"/>
                <w:sz w:val="20"/>
              </w:rPr>
              <w:t>29,158</w:t>
            </w:r>
          </w:p>
        </w:tc>
        <w:tc>
          <w:tcPr>
            <w:tcW w:w="1260" w:type="dxa"/>
          </w:tcPr>
          <w:p w14:paraId="42DAA00A" w14:textId="6BCAE04D" w:rsidR="00B55C15" w:rsidRPr="00BF5524" w:rsidRDefault="00B55C15" w:rsidP="00B55C15">
            <w:pPr>
              <w:pStyle w:val="RBBasic"/>
              <w:jc w:val="center"/>
              <w:rPr>
                <w:rFonts w:ascii="Aptos" w:hAnsi="Aptos" w:cs="Arial"/>
                <w:spacing w:val="-4"/>
                <w:w w:val="90"/>
                <w:sz w:val="20"/>
              </w:rPr>
            </w:pPr>
            <w:r>
              <w:rPr>
                <w:rFonts w:ascii="Aptos" w:hAnsi="Aptos" w:cs="Arial"/>
                <w:sz w:val="20"/>
              </w:rPr>
              <w:t>n/a</w:t>
            </w:r>
          </w:p>
        </w:tc>
        <w:tc>
          <w:tcPr>
            <w:tcW w:w="1260" w:type="dxa"/>
          </w:tcPr>
          <w:p w14:paraId="583A72BA" w14:textId="1C7D87A3" w:rsidR="00B55C15" w:rsidRPr="00BF5524" w:rsidRDefault="00B55C15" w:rsidP="00B55C15">
            <w:pPr>
              <w:pStyle w:val="RBBasic"/>
              <w:jc w:val="center"/>
              <w:rPr>
                <w:rFonts w:ascii="Aptos" w:hAnsi="Aptos" w:cs="Arial"/>
                <w:spacing w:val="-4"/>
                <w:w w:val="90"/>
                <w:sz w:val="20"/>
              </w:rPr>
            </w:pPr>
            <w:r>
              <w:rPr>
                <w:rFonts w:ascii="Aptos" w:hAnsi="Aptos" w:cs="Arial"/>
                <w:sz w:val="20"/>
              </w:rPr>
              <w:t>n/a</w:t>
            </w:r>
          </w:p>
        </w:tc>
        <w:tc>
          <w:tcPr>
            <w:tcW w:w="990" w:type="dxa"/>
          </w:tcPr>
          <w:p w14:paraId="55503444" w14:textId="424FAC6D" w:rsidR="00B55C15" w:rsidRPr="00BF5524" w:rsidRDefault="00B55C15" w:rsidP="00B55C15">
            <w:pPr>
              <w:pStyle w:val="RBBasic"/>
              <w:jc w:val="center"/>
              <w:rPr>
                <w:rFonts w:ascii="Aptos" w:hAnsi="Aptos" w:cs="Arial"/>
                <w:sz w:val="20"/>
              </w:rPr>
            </w:pPr>
            <w:r>
              <w:rPr>
                <w:rFonts w:ascii="Aptos" w:hAnsi="Aptos" w:cs="Arial"/>
                <w:sz w:val="20"/>
              </w:rPr>
              <w:t>n/a</w:t>
            </w:r>
          </w:p>
        </w:tc>
        <w:tc>
          <w:tcPr>
            <w:tcW w:w="1080" w:type="dxa"/>
          </w:tcPr>
          <w:p w14:paraId="00F207B9" w14:textId="6AAFE2A8" w:rsidR="00B55C15" w:rsidRPr="00BF5524" w:rsidRDefault="00B55C15" w:rsidP="00B55C15">
            <w:pPr>
              <w:pStyle w:val="RBBasic"/>
              <w:jc w:val="center"/>
              <w:rPr>
                <w:rFonts w:ascii="Aptos" w:hAnsi="Aptos" w:cs="Arial"/>
                <w:sz w:val="20"/>
              </w:rPr>
            </w:pPr>
            <w:r w:rsidRPr="007C405F">
              <w:rPr>
                <w:rFonts w:ascii="Aptos" w:hAnsi="Aptos" w:cs="Arial"/>
                <w:sz w:val="20"/>
              </w:rPr>
              <w:t>29,158</w:t>
            </w:r>
          </w:p>
        </w:tc>
        <w:tc>
          <w:tcPr>
            <w:tcW w:w="900" w:type="dxa"/>
          </w:tcPr>
          <w:p w14:paraId="601EF0B6" w14:textId="28FAF636" w:rsidR="00B55C15" w:rsidRPr="00BF5524" w:rsidRDefault="00B55C15" w:rsidP="00B55C15">
            <w:pPr>
              <w:pStyle w:val="RBBasic"/>
              <w:jc w:val="center"/>
              <w:rPr>
                <w:rFonts w:ascii="Aptos" w:hAnsi="Aptos" w:cs="Arial"/>
                <w:sz w:val="20"/>
              </w:rPr>
            </w:pPr>
            <w:r>
              <w:rPr>
                <w:rFonts w:ascii="Aptos" w:hAnsi="Aptos" w:cs="Arial"/>
                <w:sz w:val="20"/>
              </w:rPr>
              <w:t>n/a</w:t>
            </w:r>
          </w:p>
        </w:tc>
        <w:tc>
          <w:tcPr>
            <w:tcW w:w="900" w:type="dxa"/>
          </w:tcPr>
          <w:p w14:paraId="1E057247" w14:textId="6CA24235" w:rsidR="00B55C15" w:rsidRPr="00BF5524" w:rsidRDefault="00B55C15" w:rsidP="00B55C15">
            <w:pPr>
              <w:pStyle w:val="RBBasic"/>
              <w:jc w:val="center"/>
              <w:rPr>
                <w:rFonts w:ascii="Aptos" w:hAnsi="Aptos" w:cs="Arial"/>
                <w:sz w:val="20"/>
              </w:rPr>
            </w:pPr>
            <w:r w:rsidRPr="00B55C15">
              <w:rPr>
                <w:rFonts w:ascii="Aptos" w:hAnsi="Aptos" w:cs="Arial"/>
                <w:sz w:val="20"/>
              </w:rPr>
              <w:t>29,883</w:t>
            </w:r>
          </w:p>
        </w:tc>
        <w:tc>
          <w:tcPr>
            <w:tcW w:w="1170" w:type="dxa"/>
          </w:tcPr>
          <w:p w14:paraId="51FDCBE8" w14:textId="7E653E42" w:rsidR="00B55C15" w:rsidRPr="00BF5524" w:rsidRDefault="00B55C15" w:rsidP="00B55C15">
            <w:pPr>
              <w:pStyle w:val="RBBasic"/>
              <w:jc w:val="center"/>
              <w:rPr>
                <w:rFonts w:ascii="Aptos" w:hAnsi="Aptos" w:cs="Arial"/>
                <w:sz w:val="20"/>
              </w:rPr>
            </w:pPr>
            <w:r>
              <w:rPr>
                <w:rFonts w:ascii="Aptos" w:hAnsi="Aptos" w:cs="Arial"/>
                <w:sz w:val="20"/>
              </w:rPr>
              <w:t>n/a</w:t>
            </w:r>
          </w:p>
        </w:tc>
        <w:tc>
          <w:tcPr>
            <w:tcW w:w="1080" w:type="dxa"/>
          </w:tcPr>
          <w:p w14:paraId="10847361" w14:textId="392C24C0" w:rsidR="00B55C15" w:rsidRPr="00BF5524" w:rsidRDefault="00B55C15" w:rsidP="00B55C15">
            <w:pPr>
              <w:pStyle w:val="RBBasic"/>
              <w:jc w:val="center"/>
              <w:rPr>
                <w:rFonts w:ascii="Aptos" w:hAnsi="Aptos" w:cs="Arial"/>
                <w:sz w:val="20"/>
              </w:rPr>
            </w:pPr>
            <w:r w:rsidRPr="00B55C15">
              <w:rPr>
                <w:spacing w:val="-2"/>
                <w:sz w:val="20"/>
              </w:rPr>
              <w:t>$5,071,517.00</w:t>
            </w:r>
          </w:p>
        </w:tc>
        <w:tc>
          <w:tcPr>
            <w:tcW w:w="1170" w:type="dxa"/>
          </w:tcPr>
          <w:p w14:paraId="444AF986" w14:textId="3E847BB7" w:rsidR="00B55C15" w:rsidRPr="00BF5524" w:rsidRDefault="00B55C15" w:rsidP="00B55C15">
            <w:pPr>
              <w:pStyle w:val="RBBasic"/>
              <w:jc w:val="center"/>
              <w:rPr>
                <w:rFonts w:ascii="Aptos" w:hAnsi="Aptos" w:cs="Arial"/>
                <w:sz w:val="20"/>
              </w:rPr>
            </w:pPr>
            <w:r>
              <w:rPr>
                <w:rFonts w:ascii="Aptos" w:hAnsi="Aptos" w:cs="Arial"/>
                <w:sz w:val="20"/>
              </w:rPr>
              <w:t>n/a</w:t>
            </w:r>
          </w:p>
        </w:tc>
        <w:tc>
          <w:tcPr>
            <w:tcW w:w="1170" w:type="dxa"/>
          </w:tcPr>
          <w:p w14:paraId="0B5366BF" w14:textId="683DEF80" w:rsidR="00B55C15" w:rsidRPr="00BF5524" w:rsidRDefault="002C5CFF" w:rsidP="00B55C15">
            <w:pPr>
              <w:pStyle w:val="RBBasic"/>
              <w:jc w:val="center"/>
              <w:rPr>
                <w:rFonts w:ascii="Aptos" w:hAnsi="Aptos" w:cs="Arial"/>
                <w:sz w:val="20"/>
              </w:rPr>
            </w:pPr>
            <w:r w:rsidRPr="002C5CFF">
              <w:rPr>
                <w:rFonts w:ascii="Aptos" w:hAnsi="Aptos" w:cs="Arial"/>
                <w:sz w:val="20"/>
              </w:rPr>
              <w:t>$173.93</w:t>
            </w:r>
          </w:p>
        </w:tc>
      </w:tr>
      <w:tr w:rsidR="00B55C15" w:rsidRPr="00520490" w14:paraId="44614060" w14:textId="77777777" w:rsidTr="00E1404A">
        <w:trPr>
          <w:cantSplit/>
          <w:trHeight w:val="434"/>
        </w:trPr>
        <w:tc>
          <w:tcPr>
            <w:tcW w:w="625" w:type="dxa"/>
            <w:shd w:val="clear" w:color="auto" w:fill="BDC7DF"/>
          </w:tcPr>
          <w:p w14:paraId="651C23EF" w14:textId="511D4C94" w:rsidR="00B55C15" w:rsidRPr="00BF5524" w:rsidRDefault="00B55C15" w:rsidP="00B55C15">
            <w:pPr>
              <w:pStyle w:val="RBBasic"/>
              <w:spacing w:after="120"/>
              <w:jc w:val="center"/>
              <w:rPr>
                <w:rFonts w:ascii="Aptos" w:hAnsi="Aptos" w:cs="Arial"/>
                <w:sz w:val="20"/>
              </w:rPr>
            </w:pPr>
            <w:r>
              <w:rPr>
                <w:rFonts w:ascii="Aptos" w:hAnsi="Aptos" w:cs="Arial"/>
                <w:sz w:val="20"/>
              </w:rPr>
              <w:t>n/a</w:t>
            </w:r>
          </w:p>
        </w:tc>
        <w:tc>
          <w:tcPr>
            <w:tcW w:w="1260" w:type="dxa"/>
            <w:shd w:val="clear" w:color="auto" w:fill="BDC7DF"/>
          </w:tcPr>
          <w:p w14:paraId="039B7FDD" w14:textId="77777777" w:rsidR="00B55C15" w:rsidRPr="00BF5524" w:rsidRDefault="00B55C15" w:rsidP="00B55C15">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0AAECC90"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A9D6F4A" w14:textId="4C9F11C3" w:rsidR="00B55C15" w:rsidRPr="00BF5524" w:rsidRDefault="00B55C15" w:rsidP="00B55C15">
            <w:pPr>
              <w:pStyle w:val="RBBasic"/>
              <w:jc w:val="center"/>
              <w:rPr>
                <w:rFonts w:ascii="Aptos" w:hAnsi="Aptos" w:cs="Arial"/>
                <w:spacing w:val="-2"/>
                <w:sz w:val="20"/>
              </w:rPr>
            </w:pPr>
            <w:r w:rsidRPr="007C405F">
              <w:rPr>
                <w:rFonts w:ascii="Aptos" w:hAnsi="Aptos" w:cs="Arial"/>
                <w:spacing w:val="-2"/>
                <w:sz w:val="20"/>
              </w:rPr>
              <w:t>29,158</w:t>
            </w:r>
          </w:p>
        </w:tc>
        <w:tc>
          <w:tcPr>
            <w:tcW w:w="1260" w:type="dxa"/>
            <w:shd w:val="clear" w:color="auto" w:fill="BDC7DF"/>
          </w:tcPr>
          <w:p w14:paraId="74C335A2" w14:textId="5B55F9DC"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FED7A30" w14:textId="3F04EEAF"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990" w:type="dxa"/>
            <w:shd w:val="clear" w:color="auto" w:fill="BDC7DF"/>
          </w:tcPr>
          <w:p w14:paraId="54758AD5" w14:textId="74B2C4D1"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1080" w:type="dxa"/>
            <w:shd w:val="clear" w:color="auto" w:fill="BDC7DF"/>
          </w:tcPr>
          <w:p w14:paraId="3C5BEFE9" w14:textId="572BD48B" w:rsidR="00B55C15" w:rsidRPr="00BF5524" w:rsidRDefault="00B55C15" w:rsidP="00B55C15">
            <w:pPr>
              <w:pStyle w:val="RBBasic"/>
              <w:jc w:val="center"/>
              <w:rPr>
                <w:rFonts w:ascii="Aptos" w:hAnsi="Aptos" w:cs="Arial"/>
                <w:spacing w:val="-2"/>
                <w:sz w:val="20"/>
              </w:rPr>
            </w:pPr>
            <w:r w:rsidRPr="007C405F">
              <w:rPr>
                <w:rFonts w:ascii="Aptos" w:hAnsi="Aptos" w:cs="Arial"/>
                <w:spacing w:val="-2"/>
                <w:sz w:val="20"/>
              </w:rPr>
              <w:t>29,158</w:t>
            </w:r>
          </w:p>
        </w:tc>
        <w:tc>
          <w:tcPr>
            <w:tcW w:w="900" w:type="dxa"/>
            <w:shd w:val="clear" w:color="auto" w:fill="BDC7DF"/>
          </w:tcPr>
          <w:p w14:paraId="2E0F9204" w14:textId="09B38980" w:rsidR="00B55C15" w:rsidRPr="00BF5524" w:rsidRDefault="00B55C15" w:rsidP="00B55C15">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6616B29" w14:textId="0A66B23D" w:rsidR="00B55C15" w:rsidRPr="00BF5524" w:rsidRDefault="00B55C15" w:rsidP="00B55C15">
            <w:pPr>
              <w:pStyle w:val="RBBasic"/>
              <w:jc w:val="center"/>
              <w:rPr>
                <w:rFonts w:ascii="Aptos" w:hAnsi="Aptos" w:cs="Arial"/>
                <w:spacing w:val="-2"/>
                <w:sz w:val="20"/>
              </w:rPr>
            </w:pPr>
            <w:r w:rsidRPr="00B55C15">
              <w:rPr>
                <w:rFonts w:ascii="Aptos" w:hAnsi="Aptos" w:cs="Arial"/>
                <w:spacing w:val="-2"/>
                <w:sz w:val="20"/>
              </w:rPr>
              <w:t>29,883</w:t>
            </w:r>
          </w:p>
        </w:tc>
        <w:tc>
          <w:tcPr>
            <w:tcW w:w="1170" w:type="dxa"/>
            <w:shd w:val="clear" w:color="auto" w:fill="BDC7DF"/>
          </w:tcPr>
          <w:p w14:paraId="0258D738" w14:textId="1577C45C" w:rsidR="00B55C15" w:rsidRPr="00BF5524" w:rsidRDefault="00B55C15" w:rsidP="00B55C15">
            <w:pPr>
              <w:pStyle w:val="RBBasic"/>
              <w:spacing w:after="120"/>
              <w:jc w:val="center"/>
              <w:rPr>
                <w:rFonts w:ascii="Aptos" w:hAnsi="Aptos" w:cs="Arial"/>
                <w:sz w:val="20"/>
              </w:rPr>
            </w:pPr>
            <w:r>
              <w:rPr>
                <w:rFonts w:ascii="Aptos" w:hAnsi="Aptos" w:cs="Arial"/>
                <w:sz w:val="20"/>
              </w:rPr>
              <w:t>n/a</w:t>
            </w:r>
          </w:p>
        </w:tc>
        <w:tc>
          <w:tcPr>
            <w:tcW w:w="1080" w:type="dxa"/>
            <w:shd w:val="clear" w:color="auto" w:fill="BDC7DF"/>
          </w:tcPr>
          <w:p w14:paraId="25453239" w14:textId="13FF9DEB" w:rsidR="00B55C15" w:rsidRPr="00BF5524" w:rsidRDefault="00B55C15" w:rsidP="00B55C15">
            <w:pPr>
              <w:pStyle w:val="RBBasic"/>
              <w:spacing w:after="120"/>
              <w:jc w:val="center"/>
              <w:rPr>
                <w:rFonts w:ascii="Aptos" w:hAnsi="Aptos" w:cs="Arial"/>
                <w:sz w:val="20"/>
              </w:rPr>
            </w:pPr>
            <w:r w:rsidRPr="00B55C15">
              <w:rPr>
                <w:spacing w:val="-2"/>
                <w:sz w:val="20"/>
              </w:rPr>
              <w:t>$5,071,517.00</w:t>
            </w:r>
          </w:p>
        </w:tc>
        <w:tc>
          <w:tcPr>
            <w:tcW w:w="1170" w:type="dxa"/>
            <w:shd w:val="clear" w:color="auto" w:fill="BDC7DF"/>
          </w:tcPr>
          <w:p w14:paraId="6AA474FF" w14:textId="1A6B5990" w:rsidR="00B55C15" w:rsidRPr="00BF5524" w:rsidRDefault="00B55C15" w:rsidP="00B55C15">
            <w:pPr>
              <w:pStyle w:val="RBBasic"/>
              <w:spacing w:after="120"/>
              <w:rPr>
                <w:rFonts w:ascii="Aptos" w:hAnsi="Aptos" w:cs="Arial"/>
                <w:sz w:val="20"/>
              </w:rPr>
            </w:pPr>
            <w:r>
              <w:rPr>
                <w:rFonts w:ascii="Aptos" w:hAnsi="Aptos" w:cs="Arial"/>
                <w:sz w:val="20"/>
              </w:rPr>
              <w:t>n/a</w:t>
            </w:r>
          </w:p>
        </w:tc>
        <w:tc>
          <w:tcPr>
            <w:tcW w:w="1170" w:type="dxa"/>
            <w:shd w:val="clear" w:color="auto" w:fill="BDC7DF"/>
          </w:tcPr>
          <w:p w14:paraId="422945A2" w14:textId="3B28D15A" w:rsidR="00B55C15" w:rsidRPr="00BF5524" w:rsidRDefault="002C5CFF" w:rsidP="00B55C15">
            <w:pPr>
              <w:pStyle w:val="RBBasic"/>
              <w:spacing w:after="120"/>
              <w:jc w:val="center"/>
              <w:rPr>
                <w:rFonts w:ascii="Aptos" w:hAnsi="Aptos" w:cs="Arial"/>
                <w:sz w:val="20"/>
              </w:rPr>
            </w:pPr>
            <w:r w:rsidRPr="002C5CFF">
              <w:rPr>
                <w:rFonts w:ascii="Aptos" w:hAnsi="Aptos" w:cs="Arial"/>
                <w:sz w:val="20"/>
              </w:rPr>
              <w:t>$173.93</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2C5CFF">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581"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389"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462"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2C5CFF" w:rsidRPr="00520490" w14:paraId="2491957B" w14:textId="77777777" w:rsidTr="002C5CFF">
        <w:trPr>
          <w:cantSplit/>
          <w:trHeight w:val="305"/>
        </w:trPr>
        <w:tc>
          <w:tcPr>
            <w:tcW w:w="3794" w:type="dxa"/>
          </w:tcPr>
          <w:p w14:paraId="174C6944"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Land Acquisition Cost</w:t>
            </w:r>
          </w:p>
        </w:tc>
        <w:tc>
          <w:tcPr>
            <w:tcW w:w="1581" w:type="dxa"/>
          </w:tcPr>
          <w:p w14:paraId="696F1384" w14:textId="3A46BDD7"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654CA989" w14:textId="2C4FD31A"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4910CCE7" w14:textId="735DE9A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13D80E84" w14:textId="77777777" w:rsidTr="002C5CFF">
        <w:trPr>
          <w:cantSplit/>
          <w:trHeight w:val="305"/>
        </w:trPr>
        <w:tc>
          <w:tcPr>
            <w:tcW w:w="3794" w:type="dxa"/>
          </w:tcPr>
          <w:p w14:paraId="76494DAD"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581" w:type="dxa"/>
          </w:tcPr>
          <w:p w14:paraId="7535E30D" w14:textId="26FEE08C"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Pr>
          <w:p w14:paraId="2F546608" w14:textId="0E6604F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shd w:val="clear" w:color="auto" w:fill="D9D9D9" w:themeFill="background1" w:themeFillShade="D9"/>
          </w:tcPr>
          <w:p w14:paraId="53DB0192" w14:textId="611B93B8"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4A1759E9" w14:textId="77777777" w:rsidTr="002C5CFF">
        <w:trPr>
          <w:cantSplit/>
          <w:trHeight w:val="305"/>
        </w:trPr>
        <w:tc>
          <w:tcPr>
            <w:tcW w:w="3794" w:type="dxa"/>
            <w:tcBorders>
              <w:bottom w:val="single" w:sz="4" w:space="0" w:color="auto"/>
            </w:tcBorders>
          </w:tcPr>
          <w:p w14:paraId="519DB5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581" w:type="dxa"/>
            <w:tcBorders>
              <w:bottom w:val="single" w:sz="4" w:space="0" w:color="auto"/>
            </w:tcBorders>
          </w:tcPr>
          <w:p w14:paraId="2A3D51A7" w14:textId="63CC7B31"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single" w:sz="4" w:space="0" w:color="auto"/>
            </w:tcBorders>
          </w:tcPr>
          <w:p w14:paraId="0D722B45" w14:textId="718D704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single" w:sz="4" w:space="0" w:color="auto"/>
            </w:tcBorders>
            <w:shd w:val="clear" w:color="auto" w:fill="D9D9D9" w:themeFill="background1" w:themeFillShade="D9"/>
          </w:tcPr>
          <w:p w14:paraId="6FF2A0FF" w14:textId="44A07D7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r w:rsidR="002C5CFF" w:rsidRPr="00520490" w14:paraId="0D479A0F" w14:textId="77777777" w:rsidTr="002C5CFF">
        <w:trPr>
          <w:cantSplit/>
          <w:trHeight w:val="305"/>
        </w:trPr>
        <w:tc>
          <w:tcPr>
            <w:tcW w:w="3794" w:type="dxa"/>
            <w:tcBorders>
              <w:bottom w:val="double" w:sz="4" w:space="0" w:color="auto"/>
            </w:tcBorders>
            <w:shd w:val="clear" w:color="auto" w:fill="FFFFFF" w:themeFill="background1"/>
          </w:tcPr>
          <w:p w14:paraId="63F46C33" w14:textId="77777777" w:rsidR="002C5CFF" w:rsidRPr="00BF5524" w:rsidRDefault="002C5CFF" w:rsidP="002C5CFF">
            <w:pPr>
              <w:pStyle w:val="RBBasic"/>
              <w:spacing w:after="60"/>
              <w:rPr>
                <w:rFonts w:ascii="Aptos" w:hAnsi="Aptos" w:cs="Arial"/>
                <w:sz w:val="24"/>
                <w:szCs w:val="24"/>
              </w:rPr>
            </w:pPr>
            <w:r w:rsidRPr="00BF5524">
              <w:rPr>
                <w:rFonts w:ascii="Aptos" w:hAnsi="Aptos" w:cs="Arial"/>
                <w:sz w:val="24"/>
                <w:szCs w:val="24"/>
              </w:rPr>
              <w:t>Total Land Costs</w:t>
            </w:r>
          </w:p>
        </w:tc>
        <w:tc>
          <w:tcPr>
            <w:tcW w:w="1581" w:type="dxa"/>
            <w:tcBorders>
              <w:bottom w:val="double" w:sz="4" w:space="0" w:color="auto"/>
            </w:tcBorders>
            <w:shd w:val="clear" w:color="auto" w:fill="D9D9D9" w:themeFill="background1" w:themeFillShade="D9"/>
          </w:tcPr>
          <w:p w14:paraId="32E7BE44" w14:textId="0A1F4E1B"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7F7AF317" w14:textId="3035A0D6"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2ACCC8FF" w14:textId="3C6AA87D" w:rsidR="002C5CFF" w:rsidRPr="00BF5524" w:rsidRDefault="002C5CFF" w:rsidP="002C5CFF">
            <w:pPr>
              <w:pStyle w:val="RBBasic"/>
              <w:spacing w:after="60"/>
              <w:jc w:val="right"/>
              <w:rPr>
                <w:rFonts w:ascii="Aptos" w:hAnsi="Aptos" w:cs="Arial"/>
                <w:sz w:val="24"/>
                <w:szCs w:val="24"/>
              </w:rPr>
            </w:pPr>
            <w:r w:rsidRPr="00CD2FDF">
              <w:rPr>
                <w:rFonts w:ascii="Aptos" w:hAnsi="Aptos" w:cs="Arial"/>
                <w:sz w:val="24"/>
                <w:szCs w:val="24"/>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389"/>
        <w:gridCol w:w="1462"/>
      </w:tblGrid>
      <w:tr w:rsidR="00C37E67" w:rsidRPr="00520490" w14:paraId="6DB1D29B" w14:textId="77777777" w:rsidTr="00D95543">
        <w:trPr>
          <w:cantSplit/>
          <w:trHeight w:val="305"/>
          <w:tblHeader/>
        </w:trPr>
        <w:tc>
          <w:tcPr>
            <w:tcW w:w="1062" w:type="dxa"/>
          </w:tcPr>
          <w:p w14:paraId="5682C50D" w14:textId="69DFAAF2"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1CE68CC" w14:textId="187994E3" w:rsidR="00C37E67" w:rsidRPr="00BF5524" w:rsidRDefault="00C37E67" w:rsidP="00C37E67">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389" w:type="dxa"/>
          </w:tcPr>
          <w:p w14:paraId="47A15E89" w14:textId="3EBABC27"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C37E67" w:rsidRPr="00BF5524" w:rsidRDefault="00C37E67" w:rsidP="00C37E67">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C37E67" w:rsidRPr="00520490" w14:paraId="53D38F3B" w14:textId="77777777" w:rsidTr="00D95543">
        <w:trPr>
          <w:cantSplit/>
          <w:trHeight w:val="305"/>
        </w:trPr>
        <w:tc>
          <w:tcPr>
            <w:tcW w:w="1062" w:type="dxa"/>
          </w:tcPr>
          <w:p w14:paraId="0C45707E" w14:textId="5E5C560D"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EF939EF"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0187FD61"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4EE3B6A2" w14:textId="68BE0CEF"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0E2473C" w14:textId="079F7DC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32EB92A4" w14:textId="77777777" w:rsidTr="00D95543">
        <w:trPr>
          <w:cantSplit/>
          <w:trHeight w:val="321"/>
        </w:trPr>
        <w:tc>
          <w:tcPr>
            <w:tcW w:w="1062" w:type="dxa"/>
          </w:tcPr>
          <w:p w14:paraId="762A9A61" w14:textId="0E326334"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1742C"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5CC8808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6FB785F1" w14:textId="35AD7339"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6E9A5CEB" w14:textId="57EE342C"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59311199" w14:textId="77777777" w:rsidTr="00D95543">
        <w:trPr>
          <w:cantSplit/>
          <w:trHeight w:val="305"/>
        </w:trPr>
        <w:tc>
          <w:tcPr>
            <w:tcW w:w="1062" w:type="dxa"/>
          </w:tcPr>
          <w:p w14:paraId="12656D61" w14:textId="31FB87EB"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821E6DF"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5131234D"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2EB32D85" w14:textId="010034A7" w:rsidR="00C37E67" w:rsidRPr="00BF5524" w:rsidRDefault="007E685E" w:rsidP="00C37E67">
            <w:pPr>
              <w:pStyle w:val="RBBasic"/>
              <w:spacing w:after="60"/>
              <w:jc w:val="right"/>
              <w:rPr>
                <w:rFonts w:ascii="Aptos" w:hAnsi="Aptos" w:cs="Arial"/>
                <w:sz w:val="24"/>
                <w:szCs w:val="24"/>
              </w:rPr>
            </w:pPr>
            <w:r w:rsidRPr="007E685E">
              <w:rPr>
                <w:rFonts w:ascii="Aptos" w:hAnsi="Aptos" w:cs="Arial"/>
                <w:sz w:val="24"/>
                <w:szCs w:val="24"/>
              </w:rPr>
              <w:t>$3643000.</w:t>
            </w:r>
          </w:p>
        </w:tc>
        <w:tc>
          <w:tcPr>
            <w:tcW w:w="1462" w:type="dxa"/>
            <w:shd w:val="clear" w:color="auto" w:fill="D9D9D9" w:themeFill="background1" w:themeFillShade="D9"/>
          </w:tcPr>
          <w:p w14:paraId="2AE61E9C" w14:textId="406C1B62" w:rsidR="00C37E67" w:rsidRPr="00BF5524" w:rsidRDefault="007E685E" w:rsidP="00C37E67">
            <w:pPr>
              <w:pStyle w:val="RBBasic"/>
              <w:spacing w:after="60"/>
              <w:jc w:val="right"/>
              <w:rPr>
                <w:rFonts w:ascii="Aptos" w:hAnsi="Aptos" w:cs="Arial"/>
                <w:sz w:val="24"/>
                <w:szCs w:val="24"/>
              </w:rPr>
            </w:pPr>
            <w:r w:rsidRPr="007E685E">
              <w:rPr>
                <w:rFonts w:ascii="Aptos" w:hAnsi="Aptos" w:cs="Arial"/>
                <w:sz w:val="24"/>
                <w:szCs w:val="24"/>
              </w:rPr>
              <w:t>$3643000.</w:t>
            </w:r>
          </w:p>
        </w:tc>
      </w:tr>
      <w:tr w:rsidR="00C37E67" w:rsidRPr="00520490" w14:paraId="66F7464D" w14:textId="77777777" w:rsidTr="00D95543">
        <w:trPr>
          <w:cantSplit/>
          <w:trHeight w:val="305"/>
        </w:trPr>
        <w:tc>
          <w:tcPr>
            <w:tcW w:w="1062" w:type="dxa"/>
          </w:tcPr>
          <w:p w14:paraId="4A7D0CFF" w14:textId="43D527DB"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A687A7D"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3422BAE0"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285D2438" w14:textId="39687211" w:rsidR="00C37E67" w:rsidRPr="00BF5524" w:rsidRDefault="007E685E" w:rsidP="00C37E67">
            <w:pPr>
              <w:pStyle w:val="RBBasic"/>
              <w:spacing w:after="60"/>
              <w:jc w:val="right"/>
              <w:rPr>
                <w:rFonts w:ascii="Aptos" w:hAnsi="Aptos" w:cs="Arial"/>
                <w:sz w:val="24"/>
                <w:szCs w:val="24"/>
              </w:rPr>
            </w:pPr>
            <w:r w:rsidRPr="007E685E">
              <w:rPr>
                <w:rFonts w:ascii="Aptos" w:hAnsi="Aptos" w:cs="Arial"/>
                <w:sz w:val="24"/>
                <w:szCs w:val="24"/>
              </w:rPr>
              <w:t>$243500.</w:t>
            </w:r>
          </w:p>
        </w:tc>
        <w:tc>
          <w:tcPr>
            <w:tcW w:w="1462" w:type="dxa"/>
            <w:shd w:val="clear" w:color="auto" w:fill="D9D9D9" w:themeFill="background1" w:themeFillShade="D9"/>
          </w:tcPr>
          <w:p w14:paraId="18433FE7" w14:textId="307900CE" w:rsidR="00C37E67" w:rsidRPr="00BF5524" w:rsidRDefault="007E685E" w:rsidP="00C37E67">
            <w:pPr>
              <w:pStyle w:val="RBBasic"/>
              <w:spacing w:after="60"/>
              <w:jc w:val="right"/>
              <w:rPr>
                <w:rFonts w:ascii="Aptos" w:hAnsi="Aptos" w:cs="Arial"/>
                <w:sz w:val="24"/>
                <w:szCs w:val="24"/>
              </w:rPr>
            </w:pPr>
            <w:r w:rsidRPr="007E685E">
              <w:rPr>
                <w:rFonts w:ascii="Aptos" w:hAnsi="Aptos" w:cs="Arial"/>
                <w:sz w:val="24"/>
                <w:szCs w:val="24"/>
              </w:rPr>
              <w:t>$243500.</w:t>
            </w:r>
          </w:p>
        </w:tc>
      </w:tr>
      <w:tr w:rsidR="00C37E67" w:rsidRPr="00520490" w14:paraId="31675AC4" w14:textId="77777777" w:rsidTr="00D95543">
        <w:trPr>
          <w:cantSplit/>
          <w:trHeight w:val="550"/>
        </w:trPr>
        <w:tc>
          <w:tcPr>
            <w:tcW w:w="1062" w:type="dxa"/>
          </w:tcPr>
          <w:p w14:paraId="3750D975" w14:textId="7B2D795F"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33B31D0B"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35700F6A"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0D83C959" w14:textId="21345B67"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3D0194D" w14:textId="099A2B88"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37EC4083" w14:textId="77777777" w:rsidTr="00D95543">
        <w:trPr>
          <w:cantSplit/>
          <w:trHeight w:val="305"/>
        </w:trPr>
        <w:tc>
          <w:tcPr>
            <w:tcW w:w="1062" w:type="dxa"/>
          </w:tcPr>
          <w:p w14:paraId="6511E918" w14:textId="0C438A95"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7B281A07"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18E601FD"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3778459E" w14:textId="442A7CE9"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1C139FF5" w14:textId="4F3ADF2E"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4DA7206F" w14:textId="77777777" w:rsidTr="00D95543">
        <w:trPr>
          <w:cantSplit/>
          <w:trHeight w:val="305"/>
        </w:trPr>
        <w:tc>
          <w:tcPr>
            <w:tcW w:w="1062" w:type="dxa"/>
          </w:tcPr>
          <w:p w14:paraId="7D73B881" w14:textId="1E580AE8" w:rsidR="00C37E67" w:rsidRPr="00BF5524" w:rsidRDefault="00C37E67" w:rsidP="00C37E67">
            <w:pPr>
              <w:pStyle w:val="RBBasic"/>
              <w:spacing w:after="60"/>
              <w:rPr>
                <w:rFonts w:ascii="Aptos" w:hAnsi="Aptos" w:cs="Arial"/>
                <w:sz w:val="24"/>
                <w:szCs w:val="24"/>
              </w:rPr>
            </w:pPr>
            <w:r w:rsidRPr="00D60DE4">
              <w:rPr>
                <w:rFonts w:ascii="Aptos" w:hAnsi="Aptos" w:cs="Arial"/>
                <w:sz w:val="24"/>
                <w:szCs w:val="24"/>
              </w:rPr>
              <w:t>n/a</w:t>
            </w:r>
          </w:p>
        </w:tc>
        <w:tc>
          <w:tcPr>
            <w:tcW w:w="3794" w:type="dxa"/>
          </w:tcPr>
          <w:p w14:paraId="5B7A21AD"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1EA9C564"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389" w:type="dxa"/>
          </w:tcPr>
          <w:p w14:paraId="56EA7CB6" w14:textId="778A8CF6"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c>
          <w:tcPr>
            <w:tcW w:w="1462" w:type="dxa"/>
            <w:shd w:val="clear" w:color="auto" w:fill="D9D9D9" w:themeFill="background1" w:themeFillShade="D9"/>
          </w:tcPr>
          <w:p w14:paraId="7CBF3026" w14:textId="6C35D1B4" w:rsidR="00C37E67" w:rsidRPr="00BF5524" w:rsidRDefault="00C37E67" w:rsidP="00C37E67">
            <w:pPr>
              <w:pStyle w:val="RBBasic"/>
              <w:spacing w:after="60"/>
              <w:jc w:val="right"/>
              <w:rPr>
                <w:rFonts w:ascii="Aptos" w:hAnsi="Aptos" w:cs="Arial"/>
                <w:sz w:val="24"/>
                <w:szCs w:val="24"/>
              </w:rPr>
            </w:pPr>
            <w:r w:rsidRPr="00BD29E5">
              <w:rPr>
                <w:rFonts w:ascii="Aptos" w:hAnsi="Aptos" w:cs="Arial"/>
                <w:sz w:val="24"/>
                <w:szCs w:val="24"/>
              </w:rPr>
              <w:t>n/a</w:t>
            </w:r>
          </w:p>
        </w:tc>
      </w:tr>
      <w:tr w:rsidR="00C37E67" w:rsidRPr="00520490" w14:paraId="23F2B52A" w14:textId="77777777" w:rsidTr="00D95543">
        <w:trPr>
          <w:cantSplit/>
          <w:trHeight w:val="550"/>
        </w:trPr>
        <w:tc>
          <w:tcPr>
            <w:tcW w:w="1062" w:type="dxa"/>
          </w:tcPr>
          <w:p w14:paraId="1F941B44" w14:textId="63773155" w:rsidR="00C37E67" w:rsidRPr="00BF5524" w:rsidRDefault="00C37E67" w:rsidP="00C37E67">
            <w:pPr>
              <w:pStyle w:val="RBBasic"/>
              <w:spacing w:after="60"/>
              <w:jc w:val="center"/>
              <w:rPr>
                <w:rFonts w:ascii="Aptos" w:hAnsi="Aptos" w:cs="Arial"/>
                <w:sz w:val="24"/>
                <w:szCs w:val="24"/>
              </w:rPr>
            </w:pPr>
            <w:r w:rsidRPr="00BF5524">
              <w:rPr>
                <w:rFonts w:ascii="Aptos" w:hAnsi="Aptos" w:cs="Arial"/>
                <w:sz w:val="24"/>
                <w:szCs w:val="24"/>
              </w:rPr>
              <w:t>Add/</w:t>
            </w:r>
            <w:r>
              <w:rPr>
                <w:rFonts w:ascii="Aptos" w:hAnsi="Aptos" w:cs="Arial"/>
                <w:sz w:val="24"/>
                <w:szCs w:val="24"/>
              </w:rPr>
              <w:t xml:space="preserve"> </w:t>
            </w:r>
            <w:r w:rsidRPr="00BF5524">
              <w:rPr>
                <w:rFonts w:ascii="Aptos" w:hAnsi="Aptos" w:cs="Arial"/>
                <w:sz w:val="24"/>
                <w:szCs w:val="24"/>
              </w:rPr>
              <w:t>Del Rows</w:t>
            </w:r>
          </w:p>
        </w:tc>
        <w:tc>
          <w:tcPr>
            <w:tcW w:w="3794" w:type="dxa"/>
          </w:tcPr>
          <w:p w14:paraId="44191D20" w14:textId="77777777" w:rsidR="00C37E67" w:rsidRPr="00BF5524" w:rsidRDefault="00C37E67" w:rsidP="00C37E67">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78550973" w:rsidR="00C37E67" w:rsidRPr="00BF5524" w:rsidRDefault="00C37E67" w:rsidP="00C37E67">
            <w:pPr>
              <w:pStyle w:val="RBBasic"/>
              <w:spacing w:after="60"/>
              <w:rPr>
                <w:rFonts w:ascii="Aptos" w:hAnsi="Aptos" w:cs="Arial"/>
                <w:sz w:val="24"/>
                <w:szCs w:val="24"/>
              </w:rPr>
            </w:pPr>
            <w:r w:rsidRPr="00BD29E5">
              <w:rPr>
                <w:rFonts w:ascii="Aptos" w:hAnsi="Aptos" w:cs="Arial"/>
                <w:sz w:val="24"/>
                <w:szCs w:val="24"/>
              </w:rPr>
              <w:t>n/a</w:t>
            </w:r>
          </w:p>
        </w:tc>
        <w:tc>
          <w:tcPr>
            <w:tcW w:w="1389" w:type="dxa"/>
          </w:tcPr>
          <w:p w14:paraId="34A1F758" w14:textId="791E4B38" w:rsidR="00C37E67" w:rsidRPr="00BF5524" w:rsidRDefault="00C37E67" w:rsidP="00C37E67">
            <w:pPr>
              <w:pStyle w:val="RBBasic"/>
              <w:spacing w:after="60"/>
              <w:rPr>
                <w:rFonts w:ascii="Aptos" w:hAnsi="Aptos" w:cs="Arial"/>
                <w:sz w:val="24"/>
                <w:szCs w:val="24"/>
              </w:rPr>
            </w:pPr>
            <w:r w:rsidRPr="00BD29E5">
              <w:rPr>
                <w:rFonts w:ascii="Aptos" w:hAnsi="Aptos" w:cs="Arial"/>
                <w:sz w:val="24"/>
                <w:szCs w:val="24"/>
              </w:rPr>
              <w:t>n/a</w:t>
            </w:r>
          </w:p>
        </w:tc>
        <w:tc>
          <w:tcPr>
            <w:tcW w:w="1462" w:type="dxa"/>
          </w:tcPr>
          <w:p w14:paraId="0FE6CA7C" w14:textId="0541C898" w:rsidR="00C37E67" w:rsidRPr="00BF5524" w:rsidRDefault="00C37E67" w:rsidP="00C37E67">
            <w:pPr>
              <w:pStyle w:val="RBBasic"/>
              <w:spacing w:after="60"/>
              <w:rPr>
                <w:rFonts w:ascii="Aptos" w:hAnsi="Aptos" w:cs="Arial"/>
                <w:sz w:val="24"/>
                <w:szCs w:val="24"/>
              </w:rPr>
            </w:pPr>
            <w:r w:rsidRPr="00BD29E5">
              <w:rPr>
                <w:rFonts w:ascii="Aptos" w:hAnsi="Aptos" w:cs="Arial"/>
                <w:sz w:val="24"/>
                <w:szCs w:val="24"/>
              </w:rPr>
              <w:t>n/a</w:t>
            </w:r>
          </w:p>
        </w:tc>
      </w:tr>
      <w:tr w:rsidR="00C37E67" w:rsidRPr="00520490" w14:paraId="33AE6F07" w14:textId="77777777" w:rsidTr="00D95543">
        <w:trPr>
          <w:cantSplit/>
          <w:trHeight w:val="428"/>
        </w:trPr>
        <w:tc>
          <w:tcPr>
            <w:tcW w:w="1062" w:type="dxa"/>
            <w:tcBorders>
              <w:bottom w:val="double" w:sz="4" w:space="0" w:color="auto"/>
            </w:tcBorders>
          </w:tcPr>
          <w:p w14:paraId="0B296F8F" w14:textId="31538218" w:rsidR="00C37E67" w:rsidRPr="00BF5524" w:rsidRDefault="00C37E67" w:rsidP="00C37E67">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4FA969EF" w14:textId="77777777" w:rsidR="00C37E67" w:rsidRPr="00BF5524" w:rsidRDefault="00C37E67" w:rsidP="00C37E67">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2DC11755" w:rsidR="00C37E67" w:rsidRPr="00BF5524" w:rsidRDefault="00C37E67" w:rsidP="00C37E67">
            <w:pPr>
              <w:spacing w:after="60"/>
              <w:jc w:val="right"/>
              <w:rPr>
                <w:rFonts w:ascii="Aptos" w:hAnsi="Aptos"/>
                <w:spacing w:val="-2"/>
                <w:sz w:val="24"/>
                <w:szCs w:val="24"/>
              </w:rPr>
            </w:pPr>
            <w:r w:rsidRPr="00623B83">
              <w:rPr>
                <w:rFonts w:ascii="Aptos" w:hAnsi="Aptos" w:cs="Arial"/>
                <w:sz w:val="24"/>
                <w:szCs w:val="24"/>
              </w:rPr>
              <w:t>n/a</w:t>
            </w:r>
          </w:p>
        </w:tc>
        <w:tc>
          <w:tcPr>
            <w:tcW w:w="1389" w:type="dxa"/>
            <w:tcBorders>
              <w:bottom w:val="double" w:sz="4" w:space="0" w:color="auto"/>
            </w:tcBorders>
          </w:tcPr>
          <w:p w14:paraId="2CA686C4" w14:textId="59A5FED5" w:rsidR="00C37E67" w:rsidRPr="00BF5524" w:rsidRDefault="00B03083" w:rsidP="00C37E67">
            <w:pPr>
              <w:spacing w:after="60"/>
              <w:jc w:val="right"/>
              <w:rPr>
                <w:rFonts w:ascii="Aptos" w:hAnsi="Aptos"/>
                <w:spacing w:val="-2"/>
                <w:sz w:val="24"/>
                <w:szCs w:val="24"/>
              </w:rPr>
            </w:pPr>
            <w:r w:rsidRPr="00B03083">
              <w:rPr>
                <w:rFonts w:ascii="Aptos" w:hAnsi="Aptos" w:cs="Arial"/>
                <w:sz w:val="24"/>
                <w:szCs w:val="24"/>
              </w:rPr>
              <w:t>$240017.</w:t>
            </w:r>
          </w:p>
        </w:tc>
        <w:tc>
          <w:tcPr>
            <w:tcW w:w="1462" w:type="dxa"/>
            <w:tcBorders>
              <w:bottom w:val="double" w:sz="4" w:space="0" w:color="auto"/>
            </w:tcBorders>
            <w:shd w:val="clear" w:color="auto" w:fill="D9D9D9" w:themeFill="background1" w:themeFillShade="D9"/>
          </w:tcPr>
          <w:p w14:paraId="0B8CCD58" w14:textId="740B9C8F" w:rsidR="00C37E67" w:rsidRPr="00BF5524" w:rsidRDefault="00B03083" w:rsidP="00C37E67">
            <w:pPr>
              <w:spacing w:after="60"/>
              <w:jc w:val="right"/>
              <w:rPr>
                <w:rFonts w:ascii="Aptos" w:hAnsi="Aptos"/>
                <w:spacing w:val="-2"/>
                <w:sz w:val="24"/>
                <w:szCs w:val="24"/>
              </w:rPr>
            </w:pPr>
            <w:r w:rsidRPr="00B03083">
              <w:rPr>
                <w:rFonts w:ascii="Aptos" w:hAnsi="Aptos" w:cs="Arial"/>
                <w:sz w:val="24"/>
                <w:szCs w:val="24"/>
              </w:rPr>
              <w:t>$240017.</w:t>
            </w:r>
          </w:p>
        </w:tc>
      </w:tr>
      <w:tr w:rsidR="00C37E67" w:rsidRPr="00520490" w14:paraId="7E4AD5AE" w14:textId="77777777" w:rsidTr="00D95543">
        <w:trPr>
          <w:cantSplit/>
          <w:trHeight w:val="428"/>
        </w:trPr>
        <w:tc>
          <w:tcPr>
            <w:tcW w:w="1062" w:type="dxa"/>
            <w:tcBorders>
              <w:bottom w:val="double" w:sz="4" w:space="0" w:color="auto"/>
            </w:tcBorders>
          </w:tcPr>
          <w:p w14:paraId="45E63303" w14:textId="3D31828C" w:rsidR="00C37E67" w:rsidRPr="00BF5524" w:rsidRDefault="00C37E67" w:rsidP="00C37E67">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tcPr>
          <w:p w14:paraId="2B3FE145" w14:textId="77777777" w:rsidR="00C37E67" w:rsidRPr="00BF5524" w:rsidRDefault="00C37E67" w:rsidP="00C37E67">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7602D9AF" w:rsidR="00C37E67" w:rsidRPr="00BF5524" w:rsidRDefault="00C37E67" w:rsidP="00C37E67">
            <w:pPr>
              <w:spacing w:after="60"/>
              <w:jc w:val="right"/>
              <w:rPr>
                <w:rFonts w:ascii="Aptos" w:hAnsi="Aptos"/>
                <w:spacing w:val="-2"/>
                <w:sz w:val="24"/>
                <w:szCs w:val="24"/>
              </w:rPr>
            </w:pPr>
            <w:r w:rsidRPr="00AA742F">
              <w:rPr>
                <w:rFonts w:ascii="Aptos" w:hAnsi="Aptos" w:cs="Arial"/>
                <w:sz w:val="24"/>
                <w:szCs w:val="24"/>
              </w:rPr>
              <w:t>n/a</w:t>
            </w:r>
          </w:p>
        </w:tc>
        <w:tc>
          <w:tcPr>
            <w:tcW w:w="1389" w:type="dxa"/>
            <w:tcBorders>
              <w:bottom w:val="double" w:sz="4" w:space="0" w:color="auto"/>
            </w:tcBorders>
          </w:tcPr>
          <w:p w14:paraId="5BF04947" w14:textId="5FAE5D6E" w:rsidR="00C37E67" w:rsidRPr="00BF5524" w:rsidRDefault="00B03083" w:rsidP="00C37E67">
            <w:pPr>
              <w:spacing w:after="60"/>
              <w:jc w:val="right"/>
              <w:rPr>
                <w:rFonts w:ascii="Aptos" w:hAnsi="Aptos"/>
                <w:spacing w:val="-2"/>
                <w:sz w:val="24"/>
                <w:szCs w:val="24"/>
              </w:rPr>
            </w:pPr>
            <w:r w:rsidRPr="00B03083">
              <w:rPr>
                <w:rFonts w:ascii="Aptos" w:hAnsi="Aptos"/>
                <w:spacing w:val="-2"/>
                <w:sz w:val="24"/>
                <w:szCs w:val="24"/>
              </w:rPr>
              <w:t>$857000.</w:t>
            </w:r>
          </w:p>
        </w:tc>
        <w:tc>
          <w:tcPr>
            <w:tcW w:w="1462" w:type="dxa"/>
            <w:tcBorders>
              <w:bottom w:val="double" w:sz="4" w:space="0" w:color="auto"/>
            </w:tcBorders>
            <w:shd w:val="clear" w:color="auto" w:fill="D9D9D9" w:themeFill="background1" w:themeFillShade="D9"/>
          </w:tcPr>
          <w:p w14:paraId="2C381358" w14:textId="7C49D24E" w:rsidR="00C37E67" w:rsidRPr="00BF5524" w:rsidRDefault="00B03083" w:rsidP="00C37E67">
            <w:pPr>
              <w:spacing w:after="60"/>
              <w:jc w:val="right"/>
              <w:rPr>
                <w:rFonts w:ascii="Aptos" w:hAnsi="Aptos"/>
                <w:spacing w:val="-2"/>
                <w:sz w:val="24"/>
                <w:szCs w:val="24"/>
              </w:rPr>
            </w:pPr>
            <w:r w:rsidRPr="00B03083">
              <w:rPr>
                <w:rFonts w:ascii="Aptos" w:hAnsi="Aptos"/>
                <w:spacing w:val="-2"/>
                <w:sz w:val="24"/>
                <w:szCs w:val="24"/>
              </w:rPr>
              <w:t>$857000.</w:t>
            </w:r>
          </w:p>
        </w:tc>
      </w:tr>
      <w:tr w:rsidR="00C37E67" w:rsidRPr="00520490" w14:paraId="6900048B" w14:textId="77777777" w:rsidTr="00D95543">
        <w:trPr>
          <w:cantSplit/>
          <w:trHeight w:val="428"/>
        </w:trPr>
        <w:tc>
          <w:tcPr>
            <w:tcW w:w="1062" w:type="dxa"/>
            <w:tcBorders>
              <w:bottom w:val="double" w:sz="4" w:space="0" w:color="auto"/>
            </w:tcBorders>
          </w:tcPr>
          <w:p w14:paraId="17F475B1" w14:textId="149FE53C" w:rsidR="00C37E67" w:rsidRPr="00BF5524" w:rsidRDefault="00C37E67" w:rsidP="00C37E67">
            <w:pPr>
              <w:tabs>
                <w:tab w:val="left" w:pos="432"/>
              </w:tabs>
              <w:spacing w:after="60"/>
              <w:rPr>
                <w:rFonts w:ascii="Aptos" w:hAnsi="Aptos"/>
                <w:sz w:val="24"/>
                <w:szCs w:val="24"/>
              </w:rPr>
            </w:pPr>
            <w:r w:rsidRPr="001B7447">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C37E67" w:rsidRPr="00BF5524" w:rsidRDefault="00C37E67" w:rsidP="00C37E67">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73718420" w:rsidR="00C37E67" w:rsidRPr="00BF5524" w:rsidRDefault="00C37E67" w:rsidP="00C37E67">
            <w:pPr>
              <w:spacing w:after="60"/>
              <w:jc w:val="right"/>
              <w:rPr>
                <w:rFonts w:ascii="Aptos" w:hAnsi="Aptos"/>
                <w:spacing w:val="-2"/>
                <w:sz w:val="24"/>
                <w:szCs w:val="24"/>
              </w:rPr>
            </w:pPr>
            <w:r w:rsidRPr="00AA742F">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6C55A51D" w14:textId="6F9E4FC3" w:rsidR="00C37E67" w:rsidRPr="00BF5524" w:rsidRDefault="00B03083" w:rsidP="00C37E67">
            <w:pPr>
              <w:spacing w:after="60"/>
              <w:jc w:val="right"/>
              <w:rPr>
                <w:rFonts w:ascii="Aptos" w:hAnsi="Aptos"/>
                <w:spacing w:val="-2"/>
                <w:sz w:val="24"/>
                <w:szCs w:val="24"/>
              </w:rPr>
            </w:pPr>
            <w:r w:rsidRPr="00B03083">
              <w:rPr>
                <w:rFonts w:ascii="Aptos" w:hAnsi="Aptos"/>
                <w:spacing w:val="-2"/>
                <w:sz w:val="24"/>
                <w:szCs w:val="24"/>
              </w:rPr>
              <w:t>$4983517.</w:t>
            </w:r>
          </w:p>
        </w:tc>
        <w:tc>
          <w:tcPr>
            <w:tcW w:w="1462" w:type="dxa"/>
            <w:tcBorders>
              <w:bottom w:val="double" w:sz="4" w:space="0" w:color="auto"/>
            </w:tcBorders>
            <w:shd w:val="clear" w:color="auto" w:fill="D9D9D9" w:themeFill="background1" w:themeFillShade="D9"/>
          </w:tcPr>
          <w:p w14:paraId="2CAC4C83" w14:textId="6C74A0B0" w:rsidR="00C37E67" w:rsidRPr="00BF5524" w:rsidRDefault="00B03083" w:rsidP="00C37E67">
            <w:pPr>
              <w:spacing w:after="60"/>
              <w:jc w:val="right"/>
              <w:rPr>
                <w:rFonts w:ascii="Aptos" w:hAnsi="Aptos"/>
                <w:spacing w:val="-2"/>
                <w:sz w:val="24"/>
                <w:szCs w:val="24"/>
              </w:rPr>
            </w:pPr>
            <w:r w:rsidRPr="00B03083">
              <w:rPr>
                <w:rFonts w:ascii="Aptos" w:hAnsi="Aptos"/>
                <w:spacing w:val="-2"/>
                <w:sz w:val="24"/>
                <w:szCs w:val="24"/>
              </w:rPr>
              <w:t>$4983517.</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C37E67"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5838314C"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C37E67" w:rsidRPr="00BF5524" w:rsidRDefault="00C37E67" w:rsidP="00C37E67">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C37E67" w:rsidRPr="00BF5524" w:rsidRDefault="00C37E67" w:rsidP="00C37E67">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C37E67" w:rsidRPr="00BF5524" w:rsidRDefault="00C37E67" w:rsidP="00C37E67">
            <w:pPr>
              <w:spacing w:after="60"/>
              <w:rPr>
                <w:rFonts w:ascii="Aptos" w:hAnsi="Aptos"/>
                <w:spacing w:val="-2"/>
                <w:sz w:val="24"/>
                <w:szCs w:val="24"/>
              </w:rPr>
            </w:pPr>
            <w:r w:rsidRPr="00BF5524">
              <w:rPr>
                <w:rFonts w:ascii="Aptos" w:hAnsi="Aptos" w:cs="Arial"/>
                <w:sz w:val="24"/>
                <w:szCs w:val="24"/>
              </w:rPr>
              <w:t>Total (calculated)</w:t>
            </w:r>
          </w:p>
        </w:tc>
      </w:tr>
      <w:tr w:rsidR="00C37E67"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E5F0BC1"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C37E67" w:rsidRPr="00BF5524" w:rsidRDefault="00C37E67" w:rsidP="00C37E67">
            <w:pPr>
              <w:spacing w:after="60"/>
              <w:rPr>
                <w:rFonts w:ascii="Aptos" w:hAnsi="Aptos"/>
                <w:sz w:val="24"/>
                <w:szCs w:val="24"/>
              </w:rPr>
            </w:pPr>
            <w:r w:rsidRPr="00BF5524">
              <w:rPr>
                <w:rFonts w:ascii="Aptos" w:hAnsi="Aptos"/>
                <w:sz w:val="24"/>
                <w:szCs w:val="24"/>
              </w:rPr>
              <w:t xml:space="preserve">Cost of Securing Financing (legal, administrative, feasibility studies, mortgage insurance, printing, </w:t>
            </w:r>
            <w:proofErr w:type="spellStart"/>
            <w:r w:rsidRPr="00BF5524">
              <w:rPr>
                <w:rFonts w:ascii="Aptos" w:hAnsi="Aptos"/>
                <w:sz w:val="24"/>
                <w:szCs w:val="24"/>
              </w:rPr>
              <w:t>etc</w:t>
            </w:r>
            <w:proofErr w:type="spellEnd"/>
          </w:p>
        </w:tc>
        <w:tc>
          <w:tcPr>
            <w:tcW w:w="1581" w:type="dxa"/>
            <w:tcBorders>
              <w:top w:val="double" w:sz="4" w:space="0" w:color="auto"/>
              <w:bottom w:val="double" w:sz="4" w:space="0" w:color="auto"/>
            </w:tcBorders>
          </w:tcPr>
          <w:p w14:paraId="2B978B11" w14:textId="0F294F10" w:rsidR="00C37E67" w:rsidRPr="00BF5524" w:rsidRDefault="00C37E67" w:rsidP="00C37E6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6FBED2CE" w14:textId="28B37A4B" w:rsidR="00C37E67" w:rsidRPr="00BF5524" w:rsidRDefault="00FA259F" w:rsidP="00C37E67">
            <w:pPr>
              <w:spacing w:after="60"/>
              <w:rPr>
                <w:rFonts w:ascii="Aptos" w:hAnsi="Aptos"/>
                <w:spacing w:val="-2"/>
                <w:sz w:val="24"/>
                <w:szCs w:val="24"/>
              </w:rPr>
            </w:pPr>
            <w:r w:rsidRPr="00FA259F">
              <w:rPr>
                <w:rFonts w:ascii="Aptos" w:hAnsi="Aptos" w:cs="Arial"/>
                <w:sz w:val="24"/>
                <w:szCs w:val="24"/>
              </w:rPr>
              <w:t>$88000.</w:t>
            </w:r>
          </w:p>
        </w:tc>
        <w:tc>
          <w:tcPr>
            <w:tcW w:w="1462" w:type="dxa"/>
            <w:tcBorders>
              <w:top w:val="double" w:sz="4" w:space="0" w:color="auto"/>
              <w:bottom w:val="double" w:sz="4" w:space="0" w:color="auto"/>
            </w:tcBorders>
            <w:shd w:val="clear" w:color="auto" w:fill="D9D9D9" w:themeFill="background1" w:themeFillShade="D9"/>
          </w:tcPr>
          <w:p w14:paraId="06AA1B8E" w14:textId="33830F7E" w:rsidR="00C37E67" w:rsidRPr="00BF5524" w:rsidRDefault="00FA259F" w:rsidP="00C37E67">
            <w:pPr>
              <w:spacing w:after="60"/>
              <w:rPr>
                <w:rFonts w:ascii="Aptos" w:hAnsi="Aptos"/>
                <w:spacing w:val="-2"/>
                <w:sz w:val="24"/>
                <w:szCs w:val="24"/>
              </w:rPr>
            </w:pPr>
            <w:r w:rsidRPr="00FA259F">
              <w:rPr>
                <w:rFonts w:ascii="Aptos" w:hAnsi="Aptos" w:cs="Arial"/>
                <w:sz w:val="24"/>
                <w:szCs w:val="24"/>
              </w:rPr>
              <w:t>$88000.</w:t>
            </w:r>
          </w:p>
        </w:tc>
      </w:tr>
      <w:tr w:rsidR="00C37E67"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27547F8E" w:rsidR="00C37E67" w:rsidRPr="00BF5524" w:rsidRDefault="00C37E67" w:rsidP="00C37E67">
            <w:pPr>
              <w:tabs>
                <w:tab w:val="left" w:pos="432"/>
              </w:tabs>
              <w:spacing w:after="60"/>
              <w:rPr>
                <w:rFonts w:ascii="Aptos" w:hAnsi="Aptos"/>
                <w:sz w:val="24"/>
                <w:szCs w:val="24"/>
              </w:rPr>
            </w:pPr>
            <w:r w:rsidRPr="0097331D">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C37E67" w:rsidRPr="00BF5524" w:rsidRDefault="00C37E67" w:rsidP="00C37E67">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05C9BC06" w:rsidR="00C37E67" w:rsidRPr="00BF5524" w:rsidRDefault="00C37E67" w:rsidP="00C37E6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0C8FF759" w14:textId="77C8BC42" w:rsidR="00C37E67" w:rsidRPr="00BF5524" w:rsidRDefault="00C37E67" w:rsidP="00C37E6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A10BB38" w14:textId="02BDFE16" w:rsidR="00C37E67" w:rsidRPr="00BF5524" w:rsidRDefault="00C37E67" w:rsidP="00C37E67">
            <w:pPr>
              <w:spacing w:after="60"/>
              <w:rPr>
                <w:rFonts w:ascii="Aptos" w:hAnsi="Aptos"/>
                <w:sz w:val="24"/>
                <w:szCs w:val="24"/>
              </w:rPr>
            </w:pPr>
            <w:r w:rsidRPr="00D452E4">
              <w:rPr>
                <w:rFonts w:ascii="Aptos" w:hAnsi="Aptos" w:cs="Arial"/>
                <w:sz w:val="24"/>
                <w:szCs w:val="24"/>
              </w:rPr>
              <w:t>n/a</w:t>
            </w:r>
          </w:p>
        </w:tc>
      </w:tr>
      <w:tr w:rsidR="00C37E67"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386F4583" w:rsidR="00C37E67" w:rsidRPr="00BF5524" w:rsidRDefault="00C37E67" w:rsidP="00C37E67">
            <w:pPr>
              <w:tabs>
                <w:tab w:val="left" w:pos="432"/>
              </w:tabs>
              <w:spacing w:after="60"/>
              <w:rPr>
                <w:rFonts w:ascii="Aptos" w:hAnsi="Aptos"/>
                <w:sz w:val="24"/>
                <w:szCs w:val="24"/>
              </w:rPr>
            </w:pPr>
            <w:r w:rsidRPr="00BF5524">
              <w:rPr>
                <w:rFonts w:ascii="Aptos" w:hAnsi="Aptos"/>
                <w:sz w:val="24"/>
                <w:szCs w:val="24"/>
              </w:rPr>
              <w:t>Add/</w:t>
            </w:r>
            <w:r>
              <w:rPr>
                <w:rFonts w:ascii="Aptos" w:hAnsi="Aptos"/>
                <w:sz w:val="24"/>
                <w:szCs w:val="24"/>
              </w:rPr>
              <w:t xml:space="preserve"> </w:t>
            </w:r>
            <w:r w:rsidRPr="00BF5524">
              <w:rPr>
                <w:rFonts w:ascii="Aptos" w:hAnsi="Aptos"/>
                <w:sz w:val="24"/>
                <w:szCs w:val="24"/>
              </w:rPr>
              <w:t>Del Rows</w:t>
            </w:r>
          </w:p>
        </w:tc>
        <w:tc>
          <w:tcPr>
            <w:tcW w:w="3794" w:type="dxa"/>
            <w:tcBorders>
              <w:top w:val="double" w:sz="4" w:space="0" w:color="auto"/>
              <w:bottom w:val="double" w:sz="4" w:space="0" w:color="auto"/>
            </w:tcBorders>
          </w:tcPr>
          <w:p w14:paraId="66B7B1B0" w14:textId="77777777" w:rsidR="00C37E67" w:rsidRPr="00BF5524" w:rsidRDefault="00C37E67" w:rsidP="00C37E67">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3267B66E" w:rsidR="00C37E67" w:rsidRPr="00BF5524" w:rsidRDefault="00C37E67" w:rsidP="00C37E67">
            <w:pPr>
              <w:spacing w:after="60"/>
              <w:rPr>
                <w:rFonts w:ascii="Aptos" w:hAnsi="Aptos"/>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tcPr>
          <w:p w14:paraId="1FFAB89F" w14:textId="5A0918E0" w:rsidR="00C37E67" w:rsidRPr="00BF5524" w:rsidRDefault="00C37E67" w:rsidP="00C37E67">
            <w:pPr>
              <w:spacing w:after="60"/>
              <w:rPr>
                <w:rFonts w:ascii="Aptos" w:hAnsi="Aptos"/>
                <w:sz w:val="24"/>
                <w:szCs w:val="24"/>
              </w:rPr>
            </w:pPr>
            <w:r w:rsidRPr="00D452E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70895CB0" w14:textId="3D52A014" w:rsidR="00C37E67" w:rsidRPr="00BF5524" w:rsidRDefault="00C37E67" w:rsidP="00C37E67">
            <w:pPr>
              <w:spacing w:after="60"/>
              <w:rPr>
                <w:rFonts w:ascii="Aptos" w:hAnsi="Aptos"/>
                <w:sz w:val="24"/>
                <w:szCs w:val="24"/>
              </w:rPr>
            </w:pPr>
            <w:r w:rsidRPr="00D452E4">
              <w:rPr>
                <w:rFonts w:ascii="Aptos" w:hAnsi="Aptos" w:cs="Arial"/>
                <w:sz w:val="24"/>
                <w:szCs w:val="24"/>
              </w:rPr>
              <w:t>n/a</w:t>
            </w:r>
          </w:p>
        </w:tc>
      </w:tr>
      <w:tr w:rsidR="00C37E67"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399C7C92" w:rsidR="00C37E67" w:rsidRPr="00BF5524" w:rsidRDefault="00C37E67" w:rsidP="00C37E67">
            <w:pPr>
              <w:tabs>
                <w:tab w:val="left" w:pos="432"/>
              </w:tabs>
              <w:spacing w:after="60"/>
              <w:rPr>
                <w:rFonts w:ascii="Aptos" w:hAnsi="Aptos"/>
                <w:sz w:val="24"/>
                <w:szCs w:val="24"/>
              </w:rPr>
            </w:pPr>
            <w:r>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C37E67" w:rsidRPr="00BF5524" w:rsidRDefault="00C37E67" w:rsidP="00C37E67">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3BCAAD57" w:rsidR="00C37E67" w:rsidRPr="00BF5524" w:rsidRDefault="00C37E67" w:rsidP="00C37E67">
            <w:pPr>
              <w:spacing w:after="60"/>
              <w:rPr>
                <w:rFonts w:ascii="Aptos" w:hAnsi="Aptos"/>
                <w:spacing w:val="-2"/>
                <w:sz w:val="24"/>
                <w:szCs w:val="24"/>
              </w:rPr>
            </w:pPr>
            <w:r w:rsidRPr="00D452E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2033AC85" w:rsidR="00C37E67" w:rsidRPr="00BF5524" w:rsidRDefault="00FA259F" w:rsidP="00C37E67">
            <w:pPr>
              <w:spacing w:after="60"/>
              <w:rPr>
                <w:rFonts w:ascii="Aptos" w:hAnsi="Aptos"/>
                <w:spacing w:val="-2"/>
                <w:sz w:val="24"/>
                <w:szCs w:val="24"/>
              </w:rPr>
            </w:pPr>
            <w:r w:rsidRPr="00FA259F">
              <w:rPr>
                <w:rFonts w:ascii="Aptos" w:hAnsi="Aptos" w:cs="Arial"/>
                <w:sz w:val="24"/>
                <w:szCs w:val="24"/>
              </w:rPr>
              <w:t>$88000.</w:t>
            </w:r>
          </w:p>
        </w:tc>
        <w:tc>
          <w:tcPr>
            <w:tcW w:w="1462" w:type="dxa"/>
            <w:tcBorders>
              <w:top w:val="double" w:sz="4" w:space="0" w:color="auto"/>
              <w:bottom w:val="double" w:sz="4" w:space="0" w:color="auto"/>
            </w:tcBorders>
            <w:shd w:val="clear" w:color="auto" w:fill="D9D9D9" w:themeFill="background1" w:themeFillShade="D9"/>
          </w:tcPr>
          <w:p w14:paraId="33F1CA6B" w14:textId="1F74765C" w:rsidR="00C37E67" w:rsidRPr="00BF5524" w:rsidRDefault="00FA259F" w:rsidP="00C37E67">
            <w:pPr>
              <w:spacing w:after="60"/>
              <w:rPr>
                <w:rFonts w:ascii="Aptos" w:hAnsi="Aptos"/>
                <w:spacing w:val="-2"/>
                <w:sz w:val="24"/>
                <w:szCs w:val="24"/>
              </w:rPr>
            </w:pPr>
            <w:r w:rsidRPr="00FA259F">
              <w:rPr>
                <w:rFonts w:ascii="Aptos" w:hAnsi="Aptos" w:cs="Arial"/>
                <w:sz w:val="24"/>
                <w:szCs w:val="24"/>
              </w:rPr>
              <w:t>$88000.</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389"/>
        <w:gridCol w:w="1462"/>
      </w:tblGrid>
      <w:tr w:rsidR="00C37E67" w:rsidRPr="00520490" w14:paraId="7140A18F" w14:textId="77777777" w:rsidTr="00A0285D">
        <w:trPr>
          <w:cantSplit/>
          <w:trHeight w:val="413"/>
          <w:tblHeader/>
        </w:trPr>
        <w:tc>
          <w:tcPr>
            <w:tcW w:w="942" w:type="dxa"/>
            <w:tcBorders>
              <w:top w:val="double" w:sz="4" w:space="0" w:color="auto"/>
            </w:tcBorders>
          </w:tcPr>
          <w:p w14:paraId="1872875B" w14:textId="09BDC794"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lastRenderedPageBreak/>
              <w:t>n/a</w:t>
            </w:r>
          </w:p>
        </w:tc>
        <w:tc>
          <w:tcPr>
            <w:tcW w:w="3794" w:type="dxa"/>
            <w:tcBorders>
              <w:top w:val="double" w:sz="4" w:space="0" w:color="auto"/>
            </w:tcBorders>
            <w:shd w:val="clear" w:color="auto" w:fill="D9D9D9" w:themeFill="background1" w:themeFillShade="D9"/>
          </w:tcPr>
          <w:p w14:paraId="7CBF6AE6" w14:textId="3E516412"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C37E67" w:rsidRPr="00BF5524" w:rsidRDefault="00C37E67" w:rsidP="00C37E67">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tcBorders>
            <w:shd w:val="clear" w:color="auto" w:fill="D9D9D9" w:themeFill="background1" w:themeFillShade="D9"/>
          </w:tcPr>
          <w:p w14:paraId="5DB2FAD9" w14:textId="4A0C27C9"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C37E67" w:rsidRPr="00BF5524" w:rsidRDefault="00C37E67" w:rsidP="00C37E67">
            <w:pPr>
              <w:spacing w:after="60"/>
              <w:rPr>
                <w:rFonts w:ascii="Aptos" w:eastAsiaTheme="minorHAnsi" w:hAnsi="Aptos" w:cs="CIDFont+F1"/>
                <w:sz w:val="24"/>
                <w:szCs w:val="24"/>
              </w:rPr>
            </w:pPr>
            <w:r w:rsidRPr="00BF5524">
              <w:rPr>
                <w:rFonts w:ascii="Aptos" w:hAnsi="Aptos" w:cs="Arial"/>
                <w:sz w:val="24"/>
                <w:szCs w:val="24"/>
              </w:rPr>
              <w:t>Total (calculated)</w:t>
            </w:r>
          </w:p>
        </w:tc>
      </w:tr>
      <w:tr w:rsidR="00C37E67" w:rsidRPr="00520490" w14:paraId="6B7E526F" w14:textId="77777777" w:rsidTr="00A0285D">
        <w:trPr>
          <w:cantSplit/>
          <w:trHeight w:val="413"/>
        </w:trPr>
        <w:tc>
          <w:tcPr>
            <w:tcW w:w="942" w:type="dxa"/>
            <w:tcBorders>
              <w:top w:val="double" w:sz="4" w:space="0" w:color="auto"/>
            </w:tcBorders>
          </w:tcPr>
          <w:p w14:paraId="3E54357D" w14:textId="5EB25C97" w:rsidR="00C37E67" w:rsidRPr="00BF5524" w:rsidRDefault="00C37E67" w:rsidP="00C37E67">
            <w:pPr>
              <w:tabs>
                <w:tab w:val="left" w:pos="432"/>
              </w:tabs>
              <w:spacing w:after="60"/>
              <w:rPr>
                <w:rFonts w:ascii="Aptos" w:hAnsi="Aptos"/>
                <w:sz w:val="24"/>
                <w:szCs w:val="24"/>
              </w:rPr>
            </w:pPr>
            <w:r w:rsidRPr="00B4757C">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C37E67" w:rsidRPr="00BF5524" w:rsidRDefault="00C37E67" w:rsidP="00C37E67">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57859CC8" w:rsidR="00C37E67" w:rsidRPr="00BF5524" w:rsidRDefault="00C37E67" w:rsidP="00C37E67">
            <w:pPr>
              <w:spacing w:after="60"/>
              <w:rPr>
                <w:rFonts w:ascii="Aptos" w:hAnsi="Aptos"/>
                <w:spacing w:val="-2"/>
                <w:sz w:val="24"/>
                <w:szCs w:val="24"/>
              </w:rPr>
            </w:pPr>
            <w:r w:rsidRPr="00BF5524">
              <w:rPr>
                <w:rFonts w:ascii="Aptos" w:hAnsi="Aptos" w:cs="Arial"/>
                <w:sz w:val="24"/>
                <w:szCs w:val="24"/>
              </w:rPr>
              <w:t>N/A</w:t>
            </w:r>
          </w:p>
        </w:tc>
        <w:tc>
          <w:tcPr>
            <w:tcW w:w="1389" w:type="dxa"/>
            <w:tcBorders>
              <w:top w:val="double" w:sz="4" w:space="0" w:color="auto"/>
            </w:tcBorders>
            <w:shd w:val="clear" w:color="auto" w:fill="D9D9D9" w:themeFill="background1" w:themeFillShade="D9"/>
          </w:tcPr>
          <w:p w14:paraId="25F1889C" w14:textId="5B4B9437" w:rsidR="00C37E67" w:rsidRPr="00175E92" w:rsidRDefault="00175E92" w:rsidP="00C37E67">
            <w:pPr>
              <w:spacing w:after="60"/>
              <w:rPr>
                <w:rFonts w:ascii="Aptos" w:hAnsi="Aptos"/>
                <w:spacing w:val="-2"/>
                <w:sz w:val="24"/>
                <w:szCs w:val="24"/>
              </w:rPr>
            </w:pPr>
            <w:r w:rsidRPr="00175E92">
              <w:rPr>
                <w:rFonts w:ascii="Aptos" w:hAnsi="Aptos"/>
              </w:rPr>
              <w:t>$5071517.</w:t>
            </w:r>
          </w:p>
        </w:tc>
        <w:tc>
          <w:tcPr>
            <w:tcW w:w="1462" w:type="dxa"/>
            <w:tcBorders>
              <w:top w:val="double" w:sz="4" w:space="0" w:color="auto"/>
            </w:tcBorders>
            <w:shd w:val="clear" w:color="auto" w:fill="D9D9D9" w:themeFill="background1" w:themeFillShade="D9"/>
          </w:tcPr>
          <w:p w14:paraId="3E129F84" w14:textId="26168E88" w:rsidR="00C37E67" w:rsidRPr="00175E92" w:rsidRDefault="00175E92" w:rsidP="00C37E67">
            <w:pPr>
              <w:spacing w:after="60"/>
              <w:rPr>
                <w:rFonts w:ascii="Aptos" w:hAnsi="Aptos"/>
                <w:spacing w:val="-2"/>
                <w:sz w:val="24"/>
                <w:szCs w:val="24"/>
              </w:rPr>
            </w:pPr>
            <w:r w:rsidRPr="00175E92">
              <w:rPr>
                <w:rFonts w:ascii="Aptos" w:hAnsi="Aptos"/>
              </w:rPr>
              <w:t>$5071517.</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111C0E42" w14:textId="3C6A0781"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0"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0A539F60"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052344">
        <w:rPr>
          <w:rFonts w:ascii="Aptos" w:hAnsi="Aptos" w:cs="Arial"/>
          <w:sz w:val="24"/>
          <w:szCs w:val="24"/>
        </w:rPr>
        <w:t>not checked</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5969C558" w14:textId="30229BD6" w:rsidR="00422B7D" w:rsidRPr="00422B7D" w:rsidRDefault="00422B7D" w:rsidP="00422B7D">
      <w:pPr>
        <w:ind w:left="720" w:right="940"/>
        <w:rPr>
          <w:rFonts w:ascii="Aptos" w:hAnsi="Aptos" w:cs="Arial"/>
          <w:sz w:val="24"/>
          <w:szCs w:val="24"/>
        </w:rPr>
      </w:pPr>
      <w:r w:rsidRPr="00422B7D">
        <w:rPr>
          <w:rFonts w:ascii="Aptos" w:hAnsi="Aptos" w:cs="Arial"/>
          <w:sz w:val="24"/>
          <w:szCs w:val="24"/>
        </w:rPr>
        <w:t>Articles of Organization / Trust Agreement</w:t>
      </w:r>
      <w:r w:rsidRPr="00E92D35">
        <w:rPr>
          <w:rFonts w:ascii="Aptos" w:hAnsi="Aptos" w:cs="Arial"/>
          <w:sz w:val="24"/>
          <w:szCs w:val="24"/>
        </w:rPr>
        <w:t xml:space="preserve">: </w:t>
      </w:r>
      <w:r>
        <w:rPr>
          <w:rFonts w:ascii="Aptos" w:hAnsi="Aptos" w:cs="Arial"/>
          <w:sz w:val="24"/>
          <w:szCs w:val="24"/>
        </w:rPr>
        <w:t>not checked</w:t>
      </w:r>
    </w:p>
    <w:p w14:paraId="49C4B482" w14:textId="3AC12647" w:rsidR="00422B7D" w:rsidRPr="00422B7D" w:rsidRDefault="00422B7D" w:rsidP="00422B7D">
      <w:pPr>
        <w:ind w:left="720" w:right="940"/>
        <w:rPr>
          <w:rFonts w:ascii="Aptos" w:hAnsi="Aptos" w:cs="Arial"/>
          <w:sz w:val="24"/>
          <w:szCs w:val="24"/>
        </w:rPr>
      </w:pPr>
      <w:r w:rsidRPr="00422B7D">
        <w:rPr>
          <w:rFonts w:ascii="Aptos" w:hAnsi="Aptos" w:cs="Arial"/>
          <w:sz w:val="24"/>
          <w:szCs w:val="24"/>
        </w:rPr>
        <w:t>Limited Liability Company agreement</w:t>
      </w:r>
      <w:r w:rsidRPr="00E92D35">
        <w:rPr>
          <w:rFonts w:ascii="Aptos" w:hAnsi="Aptos" w:cs="Arial"/>
          <w:sz w:val="24"/>
          <w:szCs w:val="24"/>
        </w:rPr>
        <w:t xml:space="preserve">: </w:t>
      </w:r>
      <w:r>
        <w:rPr>
          <w:rFonts w:ascii="Aptos" w:hAnsi="Aptos" w:cs="Arial"/>
          <w:sz w:val="24"/>
          <w:szCs w:val="24"/>
        </w:rPr>
        <w:t>not checked</w:t>
      </w:r>
    </w:p>
    <w:p w14:paraId="1A4DBC84" w14:textId="1EE63ADA" w:rsidR="00422B7D" w:rsidRPr="00422B7D" w:rsidRDefault="00422B7D" w:rsidP="00422B7D">
      <w:pPr>
        <w:ind w:left="720" w:right="940"/>
        <w:rPr>
          <w:rFonts w:ascii="Aptos" w:hAnsi="Aptos" w:cs="Arial"/>
          <w:sz w:val="24"/>
          <w:szCs w:val="24"/>
        </w:rPr>
      </w:pPr>
      <w:r w:rsidRPr="00422B7D">
        <w:rPr>
          <w:rFonts w:ascii="Aptos" w:hAnsi="Aptos" w:cs="Arial"/>
          <w:sz w:val="24"/>
          <w:szCs w:val="24"/>
        </w:rPr>
        <w:t>Partnership agreement</w:t>
      </w:r>
      <w:r w:rsidRPr="00E92D35">
        <w:rPr>
          <w:rFonts w:ascii="Aptos" w:hAnsi="Aptos" w:cs="Arial"/>
          <w:sz w:val="24"/>
          <w:szCs w:val="24"/>
        </w:rPr>
        <w:t xml:space="preserve">: </w:t>
      </w:r>
      <w:r>
        <w:rPr>
          <w:rFonts w:ascii="Aptos" w:hAnsi="Aptos" w:cs="Arial"/>
          <w:sz w:val="24"/>
          <w:szCs w:val="24"/>
        </w:rPr>
        <w:t>not checked</w:t>
      </w:r>
    </w:p>
    <w:p w14:paraId="04DE2F9F" w14:textId="016C747F" w:rsidR="00422B7D" w:rsidRPr="00E92D35" w:rsidRDefault="00422B7D" w:rsidP="00422B7D">
      <w:pPr>
        <w:ind w:left="720" w:right="940"/>
        <w:rPr>
          <w:rFonts w:ascii="Aptos" w:hAnsi="Aptos" w:cs="Arial"/>
          <w:sz w:val="24"/>
          <w:szCs w:val="24"/>
        </w:rPr>
      </w:pPr>
      <w:r w:rsidRPr="00422B7D">
        <w:rPr>
          <w:rFonts w:ascii="Aptos" w:hAnsi="Aptos" w:cs="Arial"/>
          <w:sz w:val="24"/>
          <w:szCs w:val="24"/>
        </w:rPr>
        <w:t>Trust agreement</w:t>
      </w:r>
      <w:r w:rsidRPr="00E92D35">
        <w:rPr>
          <w:rFonts w:ascii="Aptos" w:hAnsi="Aptos" w:cs="Arial"/>
          <w:sz w:val="24"/>
          <w:szCs w:val="24"/>
        </w:rPr>
        <w:t xml:space="preserve">: </w:t>
      </w:r>
      <w:r>
        <w:rPr>
          <w:rFonts w:ascii="Aptos" w:hAnsi="Aptos" w:cs="Arial"/>
          <w:sz w:val="24"/>
          <w:szCs w:val="24"/>
        </w:rPr>
        <w:t>not checked</w:t>
      </w:r>
    </w:p>
    <w:p w14:paraId="0011219A" w14:textId="1327E5E1"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F5708A">
        <w:rPr>
          <w:rFonts w:ascii="Aptos" w:hAnsi="Aptos" w:cs="Arial"/>
          <w:sz w:val="24"/>
          <w:szCs w:val="24"/>
        </w:rPr>
        <w:t>not checked</w:t>
      </w:r>
    </w:p>
    <w:p w14:paraId="02C0ADDF" w14:textId="3C5AB4E1"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 Stakeholder Assessment form: </w:t>
      </w:r>
      <w:r w:rsidR="00F5708A">
        <w:rPr>
          <w:rFonts w:ascii="Aptos" w:hAnsi="Aptos" w:cs="Arial"/>
          <w:sz w:val="24"/>
          <w:szCs w:val="24"/>
        </w:rPr>
        <w:t>not checked</w:t>
      </w:r>
    </w:p>
    <w:p w14:paraId="717EDA96" w14:textId="08591B57"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Engagement-Self Assessment form: </w:t>
      </w:r>
      <w:r w:rsidR="00F5708A">
        <w:rPr>
          <w:rFonts w:ascii="Aptos" w:hAnsi="Aptos" w:cs="Arial"/>
          <w:sz w:val="24"/>
          <w:szCs w:val="24"/>
        </w:rPr>
        <w:t>not checked</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758FCC7D"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proofErr w:type="gramStart"/>
      <w:r w:rsidRPr="00E92D35">
        <w:rPr>
          <w:rFonts w:ascii="Aptos" w:hAnsi="Aptos" w:cs="Arial"/>
          <w:sz w:val="24"/>
          <w:szCs w:val="24"/>
        </w:rPr>
        <w:t>yes</w:t>
      </w:r>
      <w:r w:rsidRPr="00E92D35">
        <w:rPr>
          <w:rFonts w:ascii="Aptos" w:hAnsi="Aptos" w:cs="Arial"/>
          <w:sz w:val="24"/>
          <w:szCs w:val="24"/>
        </w:rPr>
        <w:tab/>
      </w:r>
      <w:proofErr w:type="gramEnd"/>
      <w:r w:rsidRPr="00E92D35">
        <w:rPr>
          <w:rFonts w:ascii="Aptos" w:hAnsi="Aptos" w:cs="Arial"/>
          <w:sz w:val="24"/>
          <w:szCs w:val="24"/>
        </w:rPr>
        <w:tab/>
        <w:t xml:space="preserve">Date/time Stamp: </w:t>
      </w:r>
      <w:r w:rsidR="007F1134" w:rsidRPr="007F1134">
        <w:rPr>
          <w:rFonts w:ascii="Aptos" w:hAnsi="Aptos" w:cs="Arial"/>
          <w:sz w:val="24"/>
          <w:szCs w:val="24"/>
        </w:rPr>
        <w:t>04/01/2026 10:49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3E94D854"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E93BAB" w:rsidRPr="00E93BAB">
        <w:rPr>
          <w:rFonts w:ascii="Aptos" w:hAnsi="Aptos" w:cs="Arial"/>
          <w:b/>
          <w:bCs/>
          <w:sz w:val="24"/>
          <w:szCs w:val="24"/>
        </w:rPr>
        <w:t>-25091216-CL</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1"/>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4DDB" w14:textId="77777777" w:rsidR="004764F1" w:rsidRDefault="004764F1">
      <w:r>
        <w:separator/>
      </w:r>
    </w:p>
  </w:endnote>
  <w:endnote w:type="continuationSeparator" w:id="0">
    <w:p w14:paraId="09EEEC13" w14:textId="77777777" w:rsidR="004764F1" w:rsidRDefault="0047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020FFCB5"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B45621" w:rsidRPr="00B45621">
              <w:rPr>
                <w:color w:val="050505"/>
                <w:w w:val="95"/>
                <w:sz w:val="18"/>
                <w:szCs w:val="18"/>
              </w:rPr>
              <w:t>Palm Springs Operator, LLC d/b/a Palm Springs Post Acute</w:t>
            </w:r>
            <w:r w:rsidR="007E5611" w:rsidRPr="00514125">
              <w:rPr>
                <w:color w:val="050505"/>
                <w:w w:val="95"/>
                <w:sz w:val="18"/>
                <w:szCs w:val="18"/>
              </w:rPr>
              <w:tab/>
            </w:r>
            <w:r w:rsidR="00E82A63" w:rsidRPr="00E82A63">
              <w:rPr>
                <w:color w:val="050505"/>
                <w:w w:val="95"/>
                <w:sz w:val="18"/>
                <w:szCs w:val="18"/>
              </w:rPr>
              <w:t>04/01/2026 10:49 am</w:t>
            </w:r>
            <w:r w:rsidR="007E5611" w:rsidRPr="006F5F5C">
              <w:rPr>
                <w:color w:val="050505"/>
                <w:w w:val="95"/>
                <w:sz w:val="18"/>
                <w:szCs w:val="18"/>
              </w:rPr>
              <w:t xml:space="preserve"> </w:t>
            </w:r>
            <w:r w:rsidR="007E5611">
              <w:rPr>
                <w:color w:val="050505"/>
                <w:w w:val="95"/>
                <w:sz w:val="18"/>
                <w:szCs w:val="18"/>
              </w:rPr>
              <w:tab/>
            </w:r>
            <w:r w:rsidR="00E82A63" w:rsidRPr="00E82A63">
              <w:rPr>
                <w:color w:val="050505"/>
                <w:w w:val="95"/>
                <w:sz w:val="18"/>
                <w:szCs w:val="18"/>
              </w:rPr>
              <w:t>-25091216-CL</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E93BAB">
              <w:rPr>
                <w:color w:val="050505"/>
                <w:w w:val="95"/>
                <w:sz w:val="18"/>
                <w:szCs w:val="18"/>
              </w:rPr>
              <w:t>1</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Content>
      <w:sdt>
        <w:sdtPr>
          <w:rPr>
            <w:sz w:val="18"/>
            <w:szCs w:val="18"/>
          </w:rPr>
          <w:id w:val="1724171309"/>
          <w:docPartObj>
            <w:docPartGallery w:val="Page Numbers (Top of Page)"/>
            <w:docPartUnique/>
          </w:docPartObj>
        </w:sdtPr>
        <w:sdtContent>
          <w:p w14:paraId="30D4D359" w14:textId="6D8AF601" w:rsidR="003F30A7" w:rsidRPr="00514125" w:rsidRDefault="003F30A7" w:rsidP="00946890">
            <w:pPr>
              <w:spacing w:before="15"/>
              <w:ind w:left="90" w:right="60"/>
              <w:rPr>
                <w:sz w:val="18"/>
                <w:szCs w:val="18"/>
              </w:rPr>
            </w:pPr>
            <w:r w:rsidRPr="00514125">
              <w:rPr>
                <w:color w:val="050505"/>
                <w:w w:val="95"/>
                <w:sz w:val="18"/>
                <w:szCs w:val="18"/>
              </w:rPr>
              <w:t xml:space="preserve">Application Form </w:t>
            </w:r>
            <w:r>
              <w:rPr>
                <w:color w:val="050505"/>
                <w:w w:val="95"/>
                <w:sz w:val="18"/>
                <w:szCs w:val="18"/>
              </w:rPr>
              <w:tab/>
            </w:r>
            <w:r w:rsidR="00C37E67" w:rsidRPr="00B45621">
              <w:rPr>
                <w:color w:val="050505"/>
                <w:w w:val="95"/>
                <w:sz w:val="18"/>
                <w:szCs w:val="18"/>
              </w:rPr>
              <w:t>Palm Springs Operator, LLC d/b/a Palm Springs Post Acute</w:t>
            </w:r>
            <w:r w:rsidR="00C37E67" w:rsidRPr="00514125">
              <w:rPr>
                <w:color w:val="050505"/>
                <w:w w:val="95"/>
                <w:sz w:val="18"/>
                <w:szCs w:val="18"/>
              </w:rPr>
              <w:tab/>
            </w:r>
            <w:r w:rsidR="00C37E67" w:rsidRPr="00E82A63">
              <w:rPr>
                <w:color w:val="050505"/>
                <w:w w:val="95"/>
                <w:sz w:val="18"/>
                <w:szCs w:val="18"/>
              </w:rPr>
              <w:t>04/01/2026 10:49 am</w:t>
            </w:r>
            <w:r w:rsidR="00C37E67" w:rsidRPr="006F5F5C">
              <w:rPr>
                <w:color w:val="050505"/>
                <w:w w:val="95"/>
                <w:sz w:val="18"/>
                <w:szCs w:val="18"/>
              </w:rPr>
              <w:t xml:space="preserve"> </w:t>
            </w:r>
            <w:r w:rsidR="00C37E67">
              <w:rPr>
                <w:color w:val="050505"/>
                <w:w w:val="95"/>
                <w:sz w:val="18"/>
                <w:szCs w:val="18"/>
              </w:rPr>
              <w:tab/>
            </w:r>
            <w:r w:rsidR="00C37E67" w:rsidRPr="00E82A63">
              <w:rPr>
                <w:color w:val="050505"/>
                <w:w w:val="95"/>
                <w:sz w:val="18"/>
                <w:szCs w:val="18"/>
              </w:rPr>
              <w:t>-25091216-CL</w:t>
            </w:r>
            <w:r w:rsidR="00424BBC">
              <w:rPr>
                <w:color w:val="050505"/>
                <w:w w:val="95"/>
                <w:sz w:val="18"/>
                <w:szCs w:val="18"/>
              </w:rPr>
              <w:tab/>
            </w:r>
            <w:r>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9</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E93BAB">
              <w:rPr>
                <w:color w:val="050505"/>
                <w:w w:val="95"/>
                <w:sz w:val="18"/>
                <w:szCs w:val="18"/>
              </w:rPr>
              <w:t>1</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07A9" w14:textId="77777777" w:rsidR="004764F1" w:rsidRDefault="004764F1">
      <w:r>
        <w:separator/>
      </w:r>
    </w:p>
  </w:footnote>
  <w:footnote w:type="continuationSeparator" w:id="0">
    <w:p w14:paraId="4D48D615" w14:textId="77777777" w:rsidR="004764F1" w:rsidRDefault="00476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5327E82"/>
    <w:multiLevelType w:val="hybridMultilevel"/>
    <w:tmpl w:val="93689B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4"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CA70215"/>
    <w:multiLevelType w:val="hybridMultilevel"/>
    <w:tmpl w:val="7E7247C4"/>
    <w:lvl w:ilvl="0" w:tplc="04090015">
      <w:start w:val="1"/>
      <w:numFmt w:val="upperLetter"/>
      <w:lvlText w:val="%1."/>
      <w:lvlJc w:val="left"/>
      <w:pPr>
        <w:ind w:left="2160" w:hanging="360"/>
      </w:pPr>
    </w:lvl>
    <w:lvl w:ilvl="1" w:tplc="B70002E0">
      <w:numFmt w:val="bullet"/>
      <w:lvlText w:val="-"/>
      <w:lvlJc w:val="left"/>
      <w:pPr>
        <w:ind w:left="2880" w:hanging="360"/>
      </w:pPr>
      <w:rPr>
        <w:rFonts w:ascii="Aptos" w:eastAsia="Calibri" w:hAnsi="Aptos" w:cs="Aria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8"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13" w15:restartNumberingAfterBreak="0">
    <w:nsid w:val="7BE7100B"/>
    <w:multiLevelType w:val="hybridMultilevel"/>
    <w:tmpl w:val="5CEA17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71586415">
    <w:abstractNumId w:val="4"/>
  </w:num>
  <w:num w:numId="2" w16cid:durableId="573322473">
    <w:abstractNumId w:val="0"/>
  </w:num>
  <w:num w:numId="3" w16cid:durableId="1995142542">
    <w:abstractNumId w:val="12"/>
  </w:num>
  <w:num w:numId="4" w16cid:durableId="1822429249">
    <w:abstractNumId w:val="2"/>
  </w:num>
  <w:num w:numId="5" w16cid:durableId="929002560">
    <w:abstractNumId w:val="3"/>
  </w:num>
  <w:num w:numId="6" w16cid:durableId="2134011836">
    <w:abstractNumId w:val="7"/>
  </w:num>
  <w:num w:numId="7" w16cid:durableId="778573392">
    <w:abstractNumId w:val="5"/>
  </w:num>
  <w:num w:numId="8" w16cid:durableId="1766223625">
    <w:abstractNumId w:val="8"/>
  </w:num>
  <w:num w:numId="9" w16cid:durableId="294144099">
    <w:abstractNumId w:val="6"/>
  </w:num>
  <w:num w:numId="10" w16cid:durableId="1694110660">
    <w:abstractNumId w:val="10"/>
  </w:num>
  <w:num w:numId="11" w16cid:durableId="1961371499">
    <w:abstractNumId w:val="11"/>
  </w:num>
  <w:num w:numId="12" w16cid:durableId="1954097647">
    <w:abstractNumId w:val="9"/>
  </w:num>
  <w:num w:numId="13" w16cid:durableId="993678064">
    <w:abstractNumId w:val="13"/>
  </w:num>
  <w:num w:numId="14" w16cid:durableId="547108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2B5"/>
    <w:rsid w:val="0000634E"/>
    <w:rsid w:val="000065E5"/>
    <w:rsid w:val="0000773E"/>
    <w:rsid w:val="00011770"/>
    <w:rsid w:val="00021AC1"/>
    <w:rsid w:val="00022DF0"/>
    <w:rsid w:val="000306A9"/>
    <w:rsid w:val="00035329"/>
    <w:rsid w:val="000357F2"/>
    <w:rsid w:val="00041D0A"/>
    <w:rsid w:val="0004545B"/>
    <w:rsid w:val="00051BE4"/>
    <w:rsid w:val="00052344"/>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2F62"/>
    <w:rsid w:val="000A3ACB"/>
    <w:rsid w:val="000A402C"/>
    <w:rsid w:val="000A613A"/>
    <w:rsid w:val="000A66C7"/>
    <w:rsid w:val="000A683C"/>
    <w:rsid w:val="000B10E5"/>
    <w:rsid w:val="000B1A5B"/>
    <w:rsid w:val="000B3ACB"/>
    <w:rsid w:val="000B6AB0"/>
    <w:rsid w:val="000C11F1"/>
    <w:rsid w:val="000C1C37"/>
    <w:rsid w:val="000C1D63"/>
    <w:rsid w:val="000C54ED"/>
    <w:rsid w:val="000D5850"/>
    <w:rsid w:val="000E550E"/>
    <w:rsid w:val="000F607A"/>
    <w:rsid w:val="00103A41"/>
    <w:rsid w:val="00104B22"/>
    <w:rsid w:val="0010555C"/>
    <w:rsid w:val="0010573B"/>
    <w:rsid w:val="00107608"/>
    <w:rsid w:val="0011057E"/>
    <w:rsid w:val="00110867"/>
    <w:rsid w:val="00116274"/>
    <w:rsid w:val="00120F9B"/>
    <w:rsid w:val="00125A85"/>
    <w:rsid w:val="001332A1"/>
    <w:rsid w:val="001349CD"/>
    <w:rsid w:val="001407CA"/>
    <w:rsid w:val="00140DD0"/>
    <w:rsid w:val="00147E55"/>
    <w:rsid w:val="00151641"/>
    <w:rsid w:val="001524EF"/>
    <w:rsid w:val="0015720C"/>
    <w:rsid w:val="00161942"/>
    <w:rsid w:val="00163AFB"/>
    <w:rsid w:val="00164425"/>
    <w:rsid w:val="00167B9D"/>
    <w:rsid w:val="00172760"/>
    <w:rsid w:val="00174D1C"/>
    <w:rsid w:val="0017544E"/>
    <w:rsid w:val="00175BDF"/>
    <w:rsid w:val="00175E92"/>
    <w:rsid w:val="001819DD"/>
    <w:rsid w:val="00186D48"/>
    <w:rsid w:val="00190A8F"/>
    <w:rsid w:val="0019230D"/>
    <w:rsid w:val="001939CB"/>
    <w:rsid w:val="00193A32"/>
    <w:rsid w:val="001964FD"/>
    <w:rsid w:val="001A14D2"/>
    <w:rsid w:val="001A5CB7"/>
    <w:rsid w:val="001A7FCD"/>
    <w:rsid w:val="001B1C95"/>
    <w:rsid w:val="001D0317"/>
    <w:rsid w:val="001D3F40"/>
    <w:rsid w:val="001E0F1B"/>
    <w:rsid w:val="001E2153"/>
    <w:rsid w:val="001E49AE"/>
    <w:rsid w:val="001E6691"/>
    <w:rsid w:val="001F3D00"/>
    <w:rsid w:val="001F42DF"/>
    <w:rsid w:val="00200898"/>
    <w:rsid w:val="002033EF"/>
    <w:rsid w:val="002057C2"/>
    <w:rsid w:val="0020582D"/>
    <w:rsid w:val="0020657D"/>
    <w:rsid w:val="002108B2"/>
    <w:rsid w:val="00210AB2"/>
    <w:rsid w:val="00215F6B"/>
    <w:rsid w:val="002164B7"/>
    <w:rsid w:val="00216C17"/>
    <w:rsid w:val="002239D2"/>
    <w:rsid w:val="00225299"/>
    <w:rsid w:val="00225764"/>
    <w:rsid w:val="00227CB0"/>
    <w:rsid w:val="0023419F"/>
    <w:rsid w:val="00241AD6"/>
    <w:rsid w:val="00243D06"/>
    <w:rsid w:val="002476EC"/>
    <w:rsid w:val="002517BE"/>
    <w:rsid w:val="002537E3"/>
    <w:rsid w:val="002556FD"/>
    <w:rsid w:val="002561F7"/>
    <w:rsid w:val="00261401"/>
    <w:rsid w:val="0026276A"/>
    <w:rsid w:val="0026485A"/>
    <w:rsid w:val="00266072"/>
    <w:rsid w:val="002702B4"/>
    <w:rsid w:val="00273113"/>
    <w:rsid w:val="002778E1"/>
    <w:rsid w:val="00282EB7"/>
    <w:rsid w:val="00284670"/>
    <w:rsid w:val="00284FA3"/>
    <w:rsid w:val="002902F9"/>
    <w:rsid w:val="00296AD5"/>
    <w:rsid w:val="002A3DE5"/>
    <w:rsid w:val="002A75B9"/>
    <w:rsid w:val="002B3B53"/>
    <w:rsid w:val="002B62D7"/>
    <w:rsid w:val="002B73E9"/>
    <w:rsid w:val="002C0EC3"/>
    <w:rsid w:val="002C19B2"/>
    <w:rsid w:val="002C2499"/>
    <w:rsid w:val="002C2D26"/>
    <w:rsid w:val="002C40DC"/>
    <w:rsid w:val="002C5CFF"/>
    <w:rsid w:val="002D123E"/>
    <w:rsid w:val="002D5142"/>
    <w:rsid w:val="002E1AAF"/>
    <w:rsid w:val="002E5AF0"/>
    <w:rsid w:val="002E61BE"/>
    <w:rsid w:val="002F5938"/>
    <w:rsid w:val="0030091F"/>
    <w:rsid w:val="00304A25"/>
    <w:rsid w:val="0031419C"/>
    <w:rsid w:val="003269EB"/>
    <w:rsid w:val="00333A6F"/>
    <w:rsid w:val="00343622"/>
    <w:rsid w:val="0034388A"/>
    <w:rsid w:val="00343DE6"/>
    <w:rsid w:val="00344D3A"/>
    <w:rsid w:val="003460A2"/>
    <w:rsid w:val="00352169"/>
    <w:rsid w:val="00352794"/>
    <w:rsid w:val="00352DA6"/>
    <w:rsid w:val="00356061"/>
    <w:rsid w:val="003638BA"/>
    <w:rsid w:val="00370AC3"/>
    <w:rsid w:val="00373B93"/>
    <w:rsid w:val="003744D8"/>
    <w:rsid w:val="003764EA"/>
    <w:rsid w:val="0038198C"/>
    <w:rsid w:val="0038456F"/>
    <w:rsid w:val="0038662C"/>
    <w:rsid w:val="00387DC8"/>
    <w:rsid w:val="0039327D"/>
    <w:rsid w:val="003A35F8"/>
    <w:rsid w:val="003A41D9"/>
    <w:rsid w:val="003B6667"/>
    <w:rsid w:val="003C3736"/>
    <w:rsid w:val="003D361B"/>
    <w:rsid w:val="003D6EA0"/>
    <w:rsid w:val="003D6EB6"/>
    <w:rsid w:val="003E3957"/>
    <w:rsid w:val="003E3FCB"/>
    <w:rsid w:val="003E436E"/>
    <w:rsid w:val="003F0E9C"/>
    <w:rsid w:val="003F30A7"/>
    <w:rsid w:val="003F3913"/>
    <w:rsid w:val="003F3C69"/>
    <w:rsid w:val="003F57CA"/>
    <w:rsid w:val="004015FF"/>
    <w:rsid w:val="00404C69"/>
    <w:rsid w:val="0041278B"/>
    <w:rsid w:val="00414200"/>
    <w:rsid w:val="004154F2"/>
    <w:rsid w:val="00422B7D"/>
    <w:rsid w:val="00424BBC"/>
    <w:rsid w:val="004255F8"/>
    <w:rsid w:val="004264E1"/>
    <w:rsid w:val="004267BA"/>
    <w:rsid w:val="00430395"/>
    <w:rsid w:val="004307F1"/>
    <w:rsid w:val="00431035"/>
    <w:rsid w:val="0043138B"/>
    <w:rsid w:val="004316B8"/>
    <w:rsid w:val="00431BEA"/>
    <w:rsid w:val="004407A0"/>
    <w:rsid w:val="00442AEB"/>
    <w:rsid w:val="004432CA"/>
    <w:rsid w:val="00443378"/>
    <w:rsid w:val="00443412"/>
    <w:rsid w:val="004441F3"/>
    <w:rsid w:val="004460E5"/>
    <w:rsid w:val="004510CA"/>
    <w:rsid w:val="00451B6A"/>
    <w:rsid w:val="004630F6"/>
    <w:rsid w:val="00465CDC"/>
    <w:rsid w:val="00466723"/>
    <w:rsid w:val="004670E7"/>
    <w:rsid w:val="004764F1"/>
    <w:rsid w:val="00476B22"/>
    <w:rsid w:val="004803CD"/>
    <w:rsid w:val="00481D24"/>
    <w:rsid w:val="0048780E"/>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495F"/>
    <w:rsid w:val="004C6B35"/>
    <w:rsid w:val="004C7F9A"/>
    <w:rsid w:val="004D1AD4"/>
    <w:rsid w:val="004D2711"/>
    <w:rsid w:val="004D33EB"/>
    <w:rsid w:val="004D7009"/>
    <w:rsid w:val="004E248B"/>
    <w:rsid w:val="004E387F"/>
    <w:rsid w:val="004E4AF9"/>
    <w:rsid w:val="004E6005"/>
    <w:rsid w:val="00510314"/>
    <w:rsid w:val="00512C22"/>
    <w:rsid w:val="005149D5"/>
    <w:rsid w:val="00515273"/>
    <w:rsid w:val="00520490"/>
    <w:rsid w:val="00523942"/>
    <w:rsid w:val="00524E9B"/>
    <w:rsid w:val="005262FE"/>
    <w:rsid w:val="00530741"/>
    <w:rsid w:val="00531A8D"/>
    <w:rsid w:val="00533EC0"/>
    <w:rsid w:val="005352C9"/>
    <w:rsid w:val="00542115"/>
    <w:rsid w:val="0054318A"/>
    <w:rsid w:val="00563A8D"/>
    <w:rsid w:val="00570091"/>
    <w:rsid w:val="005727AD"/>
    <w:rsid w:val="00574822"/>
    <w:rsid w:val="0058346E"/>
    <w:rsid w:val="005951C1"/>
    <w:rsid w:val="00595736"/>
    <w:rsid w:val="005A13A4"/>
    <w:rsid w:val="005A2904"/>
    <w:rsid w:val="005A4BE4"/>
    <w:rsid w:val="005A6AC3"/>
    <w:rsid w:val="005B40CE"/>
    <w:rsid w:val="005B4BD0"/>
    <w:rsid w:val="005B75AE"/>
    <w:rsid w:val="005D2FA8"/>
    <w:rsid w:val="005D45B8"/>
    <w:rsid w:val="005D72F1"/>
    <w:rsid w:val="005E0BB5"/>
    <w:rsid w:val="005E2E97"/>
    <w:rsid w:val="005F0DA7"/>
    <w:rsid w:val="005F1020"/>
    <w:rsid w:val="005F1FF4"/>
    <w:rsid w:val="005F7937"/>
    <w:rsid w:val="0060312A"/>
    <w:rsid w:val="00604D2B"/>
    <w:rsid w:val="00611224"/>
    <w:rsid w:val="00611AF7"/>
    <w:rsid w:val="0061590B"/>
    <w:rsid w:val="00616FC8"/>
    <w:rsid w:val="0061749C"/>
    <w:rsid w:val="00617DEC"/>
    <w:rsid w:val="006245D3"/>
    <w:rsid w:val="00624938"/>
    <w:rsid w:val="00626F72"/>
    <w:rsid w:val="00627F02"/>
    <w:rsid w:val="006305DC"/>
    <w:rsid w:val="00633C73"/>
    <w:rsid w:val="0064429C"/>
    <w:rsid w:val="00653EF8"/>
    <w:rsid w:val="006545D2"/>
    <w:rsid w:val="00655FA1"/>
    <w:rsid w:val="0065647C"/>
    <w:rsid w:val="006619D0"/>
    <w:rsid w:val="00671A12"/>
    <w:rsid w:val="00674C68"/>
    <w:rsid w:val="00676901"/>
    <w:rsid w:val="006769F3"/>
    <w:rsid w:val="00677BE8"/>
    <w:rsid w:val="0068704F"/>
    <w:rsid w:val="00696B1C"/>
    <w:rsid w:val="006975DB"/>
    <w:rsid w:val="006A04A9"/>
    <w:rsid w:val="006A1501"/>
    <w:rsid w:val="006B50A7"/>
    <w:rsid w:val="006B6AB9"/>
    <w:rsid w:val="006C4255"/>
    <w:rsid w:val="006C6204"/>
    <w:rsid w:val="006C7642"/>
    <w:rsid w:val="006D4026"/>
    <w:rsid w:val="006D52A2"/>
    <w:rsid w:val="006D52DE"/>
    <w:rsid w:val="006D5B20"/>
    <w:rsid w:val="006E6C15"/>
    <w:rsid w:val="006F2B09"/>
    <w:rsid w:val="006F40F2"/>
    <w:rsid w:val="006F5F5C"/>
    <w:rsid w:val="00702AC1"/>
    <w:rsid w:val="00710EC9"/>
    <w:rsid w:val="007110FD"/>
    <w:rsid w:val="00711330"/>
    <w:rsid w:val="0071293B"/>
    <w:rsid w:val="007139E0"/>
    <w:rsid w:val="007147D5"/>
    <w:rsid w:val="00716F6C"/>
    <w:rsid w:val="00725691"/>
    <w:rsid w:val="007278ED"/>
    <w:rsid w:val="00730D24"/>
    <w:rsid w:val="00730F3C"/>
    <w:rsid w:val="00733D44"/>
    <w:rsid w:val="00734FDD"/>
    <w:rsid w:val="007401CC"/>
    <w:rsid w:val="00741EEE"/>
    <w:rsid w:val="00742D49"/>
    <w:rsid w:val="007470E4"/>
    <w:rsid w:val="00747C6C"/>
    <w:rsid w:val="00747C93"/>
    <w:rsid w:val="00754571"/>
    <w:rsid w:val="0075718E"/>
    <w:rsid w:val="00757B50"/>
    <w:rsid w:val="00761A3F"/>
    <w:rsid w:val="00763E4A"/>
    <w:rsid w:val="007660C0"/>
    <w:rsid w:val="00775814"/>
    <w:rsid w:val="00777C4A"/>
    <w:rsid w:val="007944FF"/>
    <w:rsid w:val="007962CE"/>
    <w:rsid w:val="00796C6E"/>
    <w:rsid w:val="007A262D"/>
    <w:rsid w:val="007A2D28"/>
    <w:rsid w:val="007A3012"/>
    <w:rsid w:val="007A31C5"/>
    <w:rsid w:val="007A4C34"/>
    <w:rsid w:val="007A720C"/>
    <w:rsid w:val="007B2F75"/>
    <w:rsid w:val="007B46E1"/>
    <w:rsid w:val="007B4E04"/>
    <w:rsid w:val="007C0AE2"/>
    <w:rsid w:val="007C1F1E"/>
    <w:rsid w:val="007C32C9"/>
    <w:rsid w:val="007C405F"/>
    <w:rsid w:val="007D0066"/>
    <w:rsid w:val="007D2FF1"/>
    <w:rsid w:val="007D5359"/>
    <w:rsid w:val="007E0FAD"/>
    <w:rsid w:val="007E5611"/>
    <w:rsid w:val="007E685E"/>
    <w:rsid w:val="007F1134"/>
    <w:rsid w:val="007F266F"/>
    <w:rsid w:val="007F6776"/>
    <w:rsid w:val="00803359"/>
    <w:rsid w:val="008045D4"/>
    <w:rsid w:val="008067D9"/>
    <w:rsid w:val="00806BDE"/>
    <w:rsid w:val="00811F40"/>
    <w:rsid w:val="00814028"/>
    <w:rsid w:val="00815C50"/>
    <w:rsid w:val="008205AE"/>
    <w:rsid w:val="008205FD"/>
    <w:rsid w:val="0082404F"/>
    <w:rsid w:val="0083256E"/>
    <w:rsid w:val="00832BD9"/>
    <w:rsid w:val="0083316A"/>
    <w:rsid w:val="00842359"/>
    <w:rsid w:val="008465DC"/>
    <w:rsid w:val="008530FF"/>
    <w:rsid w:val="00857194"/>
    <w:rsid w:val="0086005F"/>
    <w:rsid w:val="008600A0"/>
    <w:rsid w:val="00862E32"/>
    <w:rsid w:val="0086340E"/>
    <w:rsid w:val="00864D38"/>
    <w:rsid w:val="00873BE2"/>
    <w:rsid w:val="00875434"/>
    <w:rsid w:val="0087682B"/>
    <w:rsid w:val="008820B6"/>
    <w:rsid w:val="00884017"/>
    <w:rsid w:val="00886D7A"/>
    <w:rsid w:val="00896F4A"/>
    <w:rsid w:val="008B0932"/>
    <w:rsid w:val="008B6932"/>
    <w:rsid w:val="008C50E2"/>
    <w:rsid w:val="008C700F"/>
    <w:rsid w:val="008C74ED"/>
    <w:rsid w:val="008C78B9"/>
    <w:rsid w:val="008D05D1"/>
    <w:rsid w:val="008D4A39"/>
    <w:rsid w:val="008D7080"/>
    <w:rsid w:val="008D70C5"/>
    <w:rsid w:val="008D7634"/>
    <w:rsid w:val="008E0F09"/>
    <w:rsid w:val="008E4486"/>
    <w:rsid w:val="008E4832"/>
    <w:rsid w:val="008E554F"/>
    <w:rsid w:val="008E7A1B"/>
    <w:rsid w:val="008F2D10"/>
    <w:rsid w:val="008F4494"/>
    <w:rsid w:val="00901167"/>
    <w:rsid w:val="0090332D"/>
    <w:rsid w:val="00905A4B"/>
    <w:rsid w:val="0090611B"/>
    <w:rsid w:val="009073E4"/>
    <w:rsid w:val="0091105C"/>
    <w:rsid w:val="0091388A"/>
    <w:rsid w:val="0091751C"/>
    <w:rsid w:val="009217C9"/>
    <w:rsid w:val="00923E43"/>
    <w:rsid w:val="00926A43"/>
    <w:rsid w:val="00927AD9"/>
    <w:rsid w:val="00934EFC"/>
    <w:rsid w:val="00935E6C"/>
    <w:rsid w:val="0093606A"/>
    <w:rsid w:val="00944194"/>
    <w:rsid w:val="0094607A"/>
    <w:rsid w:val="00946619"/>
    <w:rsid w:val="00946890"/>
    <w:rsid w:val="0095061F"/>
    <w:rsid w:val="009514F9"/>
    <w:rsid w:val="00956EAA"/>
    <w:rsid w:val="009638C5"/>
    <w:rsid w:val="00967B09"/>
    <w:rsid w:val="00967C54"/>
    <w:rsid w:val="009745C5"/>
    <w:rsid w:val="0097508F"/>
    <w:rsid w:val="009845FB"/>
    <w:rsid w:val="00986261"/>
    <w:rsid w:val="00986B22"/>
    <w:rsid w:val="00991F34"/>
    <w:rsid w:val="009921AA"/>
    <w:rsid w:val="00994C75"/>
    <w:rsid w:val="0099736F"/>
    <w:rsid w:val="009A36DE"/>
    <w:rsid w:val="009A3CDF"/>
    <w:rsid w:val="009A4242"/>
    <w:rsid w:val="009A5853"/>
    <w:rsid w:val="009A6328"/>
    <w:rsid w:val="009B47C8"/>
    <w:rsid w:val="009C3D4A"/>
    <w:rsid w:val="009C6CED"/>
    <w:rsid w:val="009E1DD1"/>
    <w:rsid w:val="009E3543"/>
    <w:rsid w:val="009E5F19"/>
    <w:rsid w:val="009E6EF4"/>
    <w:rsid w:val="009E790B"/>
    <w:rsid w:val="009F000C"/>
    <w:rsid w:val="009F4D1B"/>
    <w:rsid w:val="009F5F67"/>
    <w:rsid w:val="009F71E6"/>
    <w:rsid w:val="00A01CAF"/>
    <w:rsid w:val="00A02286"/>
    <w:rsid w:val="00A0285D"/>
    <w:rsid w:val="00A11F8F"/>
    <w:rsid w:val="00A134BE"/>
    <w:rsid w:val="00A14770"/>
    <w:rsid w:val="00A1619F"/>
    <w:rsid w:val="00A20F0D"/>
    <w:rsid w:val="00A2236D"/>
    <w:rsid w:val="00A31BFD"/>
    <w:rsid w:val="00A42ADD"/>
    <w:rsid w:val="00A46472"/>
    <w:rsid w:val="00A509C1"/>
    <w:rsid w:val="00A50A7E"/>
    <w:rsid w:val="00A54C4A"/>
    <w:rsid w:val="00A54CAE"/>
    <w:rsid w:val="00A5662A"/>
    <w:rsid w:val="00A60DBB"/>
    <w:rsid w:val="00A6213F"/>
    <w:rsid w:val="00A63972"/>
    <w:rsid w:val="00A67F87"/>
    <w:rsid w:val="00A742B5"/>
    <w:rsid w:val="00A757EB"/>
    <w:rsid w:val="00A770F8"/>
    <w:rsid w:val="00A83FF1"/>
    <w:rsid w:val="00A844AA"/>
    <w:rsid w:val="00A84711"/>
    <w:rsid w:val="00A86703"/>
    <w:rsid w:val="00A9449B"/>
    <w:rsid w:val="00A979DB"/>
    <w:rsid w:val="00AA49C9"/>
    <w:rsid w:val="00AA4FB1"/>
    <w:rsid w:val="00AA7666"/>
    <w:rsid w:val="00AB1DAD"/>
    <w:rsid w:val="00AD019C"/>
    <w:rsid w:val="00AE3E84"/>
    <w:rsid w:val="00AE4B8E"/>
    <w:rsid w:val="00AF307F"/>
    <w:rsid w:val="00AF7385"/>
    <w:rsid w:val="00B03083"/>
    <w:rsid w:val="00B0575D"/>
    <w:rsid w:val="00B1468F"/>
    <w:rsid w:val="00B17BEE"/>
    <w:rsid w:val="00B17D03"/>
    <w:rsid w:val="00B20C7D"/>
    <w:rsid w:val="00B21BFD"/>
    <w:rsid w:val="00B22238"/>
    <w:rsid w:val="00B23651"/>
    <w:rsid w:val="00B309D2"/>
    <w:rsid w:val="00B400E7"/>
    <w:rsid w:val="00B40A31"/>
    <w:rsid w:val="00B43A17"/>
    <w:rsid w:val="00B45621"/>
    <w:rsid w:val="00B4778F"/>
    <w:rsid w:val="00B52620"/>
    <w:rsid w:val="00B55C15"/>
    <w:rsid w:val="00B56499"/>
    <w:rsid w:val="00B56A2D"/>
    <w:rsid w:val="00B57785"/>
    <w:rsid w:val="00B6143A"/>
    <w:rsid w:val="00B65393"/>
    <w:rsid w:val="00B67E2A"/>
    <w:rsid w:val="00B73C67"/>
    <w:rsid w:val="00B75801"/>
    <w:rsid w:val="00B772A6"/>
    <w:rsid w:val="00B84E89"/>
    <w:rsid w:val="00BA241A"/>
    <w:rsid w:val="00BA4EAB"/>
    <w:rsid w:val="00BA7757"/>
    <w:rsid w:val="00BB1CE4"/>
    <w:rsid w:val="00BB4AD0"/>
    <w:rsid w:val="00BB5979"/>
    <w:rsid w:val="00BB625C"/>
    <w:rsid w:val="00BC4235"/>
    <w:rsid w:val="00BC5FDA"/>
    <w:rsid w:val="00BC613D"/>
    <w:rsid w:val="00BC6756"/>
    <w:rsid w:val="00BD2039"/>
    <w:rsid w:val="00BD2305"/>
    <w:rsid w:val="00BD32B6"/>
    <w:rsid w:val="00BD71C9"/>
    <w:rsid w:val="00BE157A"/>
    <w:rsid w:val="00BE3AC0"/>
    <w:rsid w:val="00BE602C"/>
    <w:rsid w:val="00BF06B0"/>
    <w:rsid w:val="00BF0C5F"/>
    <w:rsid w:val="00BF5524"/>
    <w:rsid w:val="00BF7114"/>
    <w:rsid w:val="00C01C37"/>
    <w:rsid w:val="00C0402E"/>
    <w:rsid w:val="00C06147"/>
    <w:rsid w:val="00C06832"/>
    <w:rsid w:val="00C06A8C"/>
    <w:rsid w:val="00C06B57"/>
    <w:rsid w:val="00C119AD"/>
    <w:rsid w:val="00C17F22"/>
    <w:rsid w:val="00C20E2D"/>
    <w:rsid w:val="00C21562"/>
    <w:rsid w:val="00C21EFC"/>
    <w:rsid w:val="00C23498"/>
    <w:rsid w:val="00C37E67"/>
    <w:rsid w:val="00C4046F"/>
    <w:rsid w:val="00C42572"/>
    <w:rsid w:val="00C5172E"/>
    <w:rsid w:val="00C51AD3"/>
    <w:rsid w:val="00C5612D"/>
    <w:rsid w:val="00C63212"/>
    <w:rsid w:val="00C65FFA"/>
    <w:rsid w:val="00C66BBC"/>
    <w:rsid w:val="00C703DD"/>
    <w:rsid w:val="00C73344"/>
    <w:rsid w:val="00C73826"/>
    <w:rsid w:val="00C76AEB"/>
    <w:rsid w:val="00C77795"/>
    <w:rsid w:val="00C84A23"/>
    <w:rsid w:val="00C862E8"/>
    <w:rsid w:val="00C8730D"/>
    <w:rsid w:val="00C92123"/>
    <w:rsid w:val="00C92759"/>
    <w:rsid w:val="00C93A27"/>
    <w:rsid w:val="00C95099"/>
    <w:rsid w:val="00C95B66"/>
    <w:rsid w:val="00C979DE"/>
    <w:rsid w:val="00CA4E9D"/>
    <w:rsid w:val="00CB23A7"/>
    <w:rsid w:val="00CB3679"/>
    <w:rsid w:val="00CC3A0B"/>
    <w:rsid w:val="00CC528E"/>
    <w:rsid w:val="00CC536E"/>
    <w:rsid w:val="00CC5C52"/>
    <w:rsid w:val="00CD1FE9"/>
    <w:rsid w:val="00CD229B"/>
    <w:rsid w:val="00CD287F"/>
    <w:rsid w:val="00CD425F"/>
    <w:rsid w:val="00CD5077"/>
    <w:rsid w:val="00CE022D"/>
    <w:rsid w:val="00CE2A1B"/>
    <w:rsid w:val="00CE34ED"/>
    <w:rsid w:val="00CE6ACF"/>
    <w:rsid w:val="00CF0C40"/>
    <w:rsid w:val="00CF35A7"/>
    <w:rsid w:val="00D10506"/>
    <w:rsid w:val="00D10E8A"/>
    <w:rsid w:val="00D12232"/>
    <w:rsid w:val="00D137A6"/>
    <w:rsid w:val="00D14E6B"/>
    <w:rsid w:val="00D15509"/>
    <w:rsid w:val="00D16F41"/>
    <w:rsid w:val="00D203D0"/>
    <w:rsid w:val="00D2458C"/>
    <w:rsid w:val="00D26729"/>
    <w:rsid w:val="00D27938"/>
    <w:rsid w:val="00D40B76"/>
    <w:rsid w:val="00D40C57"/>
    <w:rsid w:val="00D466EC"/>
    <w:rsid w:val="00D46D1F"/>
    <w:rsid w:val="00D5026E"/>
    <w:rsid w:val="00D5090F"/>
    <w:rsid w:val="00D53B45"/>
    <w:rsid w:val="00D5775F"/>
    <w:rsid w:val="00D579A5"/>
    <w:rsid w:val="00D67722"/>
    <w:rsid w:val="00D677E4"/>
    <w:rsid w:val="00D70249"/>
    <w:rsid w:val="00D7113B"/>
    <w:rsid w:val="00D74B47"/>
    <w:rsid w:val="00D81C38"/>
    <w:rsid w:val="00D84AA7"/>
    <w:rsid w:val="00D85A08"/>
    <w:rsid w:val="00D92A56"/>
    <w:rsid w:val="00D94844"/>
    <w:rsid w:val="00D95543"/>
    <w:rsid w:val="00D964A7"/>
    <w:rsid w:val="00D96B78"/>
    <w:rsid w:val="00DA5504"/>
    <w:rsid w:val="00DB12F7"/>
    <w:rsid w:val="00DB1C98"/>
    <w:rsid w:val="00DB24EA"/>
    <w:rsid w:val="00DB5069"/>
    <w:rsid w:val="00DB5A5B"/>
    <w:rsid w:val="00DB7466"/>
    <w:rsid w:val="00DC1AEB"/>
    <w:rsid w:val="00DD2C3C"/>
    <w:rsid w:val="00DD6AB7"/>
    <w:rsid w:val="00DD702B"/>
    <w:rsid w:val="00DE0A91"/>
    <w:rsid w:val="00DE40C6"/>
    <w:rsid w:val="00DE78CB"/>
    <w:rsid w:val="00DF5201"/>
    <w:rsid w:val="00DF66C4"/>
    <w:rsid w:val="00E0258C"/>
    <w:rsid w:val="00E03FAA"/>
    <w:rsid w:val="00E04343"/>
    <w:rsid w:val="00E0505D"/>
    <w:rsid w:val="00E1404A"/>
    <w:rsid w:val="00E14C9C"/>
    <w:rsid w:val="00E30161"/>
    <w:rsid w:val="00E3166D"/>
    <w:rsid w:val="00E31DE7"/>
    <w:rsid w:val="00E33AA1"/>
    <w:rsid w:val="00E36DD9"/>
    <w:rsid w:val="00E427F6"/>
    <w:rsid w:val="00E56470"/>
    <w:rsid w:val="00E6644C"/>
    <w:rsid w:val="00E67EA3"/>
    <w:rsid w:val="00E70ADD"/>
    <w:rsid w:val="00E77CA4"/>
    <w:rsid w:val="00E80516"/>
    <w:rsid w:val="00E805AB"/>
    <w:rsid w:val="00E82A63"/>
    <w:rsid w:val="00E82FC6"/>
    <w:rsid w:val="00E8544E"/>
    <w:rsid w:val="00E85C35"/>
    <w:rsid w:val="00E86146"/>
    <w:rsid w:val="00E86EE0"/>
    <w:rsid w:val="00E90FAA"/>
    <w:rsid w:val="00E92A9D"/>
    <w:rsid w:val="00E92D35"/>
    <w:rsid w:val="00E93BAB"/>
    <w:rsid w:val="00E96213"/>
    <w:rsid w:val="00E968E1"/>
    <w:rsid w:val="00EA0096"/>
    <w:rsid w:val="00EA0A88"/>
    <w:rsid w:val="00EA27CD"/>
    <w:rsid w:val="00EA3E97"/>
    <w:rsid w:val="00EA7C05"/>
    <w:rsid w:val="00EB1D40"/>
    <w:rsid w:val="00EC3703"/>
    <w:rsid w:val="00EC3BEC"/>
    <w:rsid w:val="00EC49F2"/>
    <w:rsid w:val="00EC4C6A"/>
    <w:rsid w:val="00ED07FA"/>
    <w:rsid w:val="00ED1A16"/>
    <w:rsid w:val="00ED382B"/>
    <w:rsid w:val="00ED6652"/>
    <w:rsid w:val="00EE47BA"/>
    <w:rsid w:val="00EE6C6F"/>
    <w:rsid w:val="00EE7838"/>
    <w:rsid w:val="00EF73B7"/>
    <w:rsid w:val="00F20F3A"/>
    <w:rsid w:val="00F24F82"/>
    <w:rsid w:val="00F2589A"/>
    <w:rsid w:val="00F30ABB"/>
    <w:rsid w:val="00F342F6"/>
    <w:rsid w:val="00F4162D"/>
    <w:rsid w:val="00F45946"/>
    <w:rsid w:val="00F45F39"/>
    <w:rsid w:val="00F46C40"/>
    <w:rsid w:val="00F5178C"/>
    <w:rsid w:val="00F5274F"/>
    <w:rsid w:val="00F52AF1"/>
    <w:rsid w:val="00F53247"/>
    <w:rsid w:val="00F55743"/>
    <w:rsid w:val="00F5708A"/>
    <w:rsid w:val="00F61FFC"/>
    <w:rsid w:val="00F66327"/>
    <w:rsid w:val="00F72828"/>
    <w:rsid w:val="00F739E4"/>
    <w:rsid w:val="00F867B2"/>
    <w:rsid w:val="00F87702"/>
    <w:rsid w:val="00F921A1"/>
    <w:rsid w:val="00F92A69"/>
    <w:rsid w:val="00FA1100"/>
    <w:rsid w:val="00FA1EA9"/>
    <w:rsid w:val="00FA259F"/>
    <w:rsid w:val="00FA7993"/>
    <w:rsid w:val="00FB1F56"/>
    <w:rsid w:val="00FB3557"/>
    <w:rsid w:val="00FB46BE"/>
    <w:rsid w:val="00FC3601"/>
    <w:rsid w:val="00FC527A"/>
    <w:rsid w:val="00FD0385"/>
    <w:rsid w:val="00FD2AF1"/>
    <w:rsid w:val="00FE1C0F"/>
    <w:rsid w:val="00FE2F14"/>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6387</TotalTime>
  <Pages>11</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Brockton Operator Application form</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 Springs Application form</dc:title>
  <dc:creator>B&amp;S</dc:creator>
  <cp:lastModifiedBy>Marks, Brett (DPH)</cp:lastModifiedBy>
  <cp:revision>707</cp:revision>
  <dcterms:created xsi:type="dcterms:W3CDTF">2023-06-23T14:32:00Z</dcterms:created>
  <dcterms:modified xsi:type="dcterms:W3CDTF">2026-05-08T13:59:00Z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