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45C05DC4" w:rsidR="005B4BD0" w:rsidRPr="009D3393" w:rsidRDefault="005B4BD0" w:rsidP="005B4BD0">
      <w:pPr>
        <w:spacing w:before="83"/>
        <w:ind w:left="720" w:right="1180"/>
        <w:rPr>
          <w:sz w:val="20"/>
          <w:szCs w:val="18"/>
        </w:rPr>
      </w:pPr>
      <w:r w:rsidRPr="009D3393">
        <w:rPr>
          <w:sz w:val="20"/>
          <w:szCs w:val="18"/>
        </w:rPr>
        <w:t xml:space="preserve">Application Type: </w:t>
      </w:r>
      <w:r w:rsidR="00245632" w:rsidRPr="00245632">
        <w:rPr>
          <w:sz w:val="20"/>
          <w:szCs w:val="18"/>
        </w:rPr>
        <w:t>Ambulatory Surgery</w:t>
      </w:r>
    </w:p>
    <w:p w14:paraId="77AD3F13" w14:textId="44E6148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7C4FA4" w:rsidRPr="007C4FA4">
        <w:rPr>
          <w:rFonts w:ascii="Arial" w:hAnsi="Arial" w:cs="Arial"/>
          <w:sz w:val="20"/>
          <w:szCs w:val="18"/>
        </w:rPr>
        <w:t>12/12/2025 8:38 am</w:t>
      </w:r>
    </w:p>
    <w:p w14:paraId="4C59C266" w14:textId="3DF1FC1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0C510B" w:rsidRPr="000C510B">
        <w:rPr>
          <w:rFonts w:ascii="Arial" w:hAnsi="Arial" w:cs="Arial"/>
          <w:sz w:val="20"/>
          <w:szCs w:val="18"/>
        </w:rPr>
        <w:t>Beth Israel Lahey Health, Inc.</w:t>
      </w:r>
    </w:p>
    <w:p w14:paraId="2A839EB2" w14:textId="0FE4AB9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E0296" w:rsidRPr="001E0296">
        <w:rPr>
          <w:rFonts w:ascii="Arial" w:hAnsi="Arial" w:cs="Arial"/>
          <w:sz w:val="20"/>
          <w:szCs w:val="18"/>
        </w:rPr>
        <w:t>20 University Road, Suite 700</w:t>
      </w:r>
    </w:p>
    <w:p w14:paraId="166BCBC3" w14:textId="2F936DC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E0296" w:rsidRPr="001E0296">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E0296" w:rsidRPr="001E0296">
        <w:rPr>
          <w:rFonts w:ascii="Arial" w:hAnsi="Arial" w:cs="Arial"/>
          <w:sz w:val="20"/>
          <w:szCs w:val="18"/>
        </w:rPr>
        <w:t>02138</w:t>
      </w:r>
    </w:p>
    <w:p w14:paraId="4074BB0D" w14:textId="0BDCBBC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1E0296" w:rsidRPr="001E0296">
        <w:rPr>
          <w:rFonts w:ascii="Arial" w:hAnsi="Arial" w:cs="Arial"/>
          <w:sz w:val="20"/>
          <w:szCs w:val="18"/>
        </w:rPr>
        <w:t>Catharine Robertson Szczepanski</w:t>
      </w:r>
    </w:p>
    <w:p w14:paraId="5938B8F0" w14:textId="21008A1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D9070B" w:rsidRPr="00D9070B">
        <w:rPr>
          <w:rFonts w:ascii="Arial" w:hAnsi="Arial" w:cs="Arial"/>
          <w:sz w:val="20"/>
          <w:szCs w:val="18"/>
        </w:rPr>
        <w:t>Vice President of Ambulatory Services</w:t>
      </w:r>
    </w:p>
    <w:p w14:paraId="1C9B7B9D" w14:textId="760EC5A8"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D9070B" w:rsidRPr="00D9070B">
        <w:rPr>
          <w:rFonts w:ascii="Arial" w:hAnsi="Arial" w:cs="Arial"/>
          <w:sz w:val="20"/>
          <w:szCs w:val="18"/>
        </w:rPr>
        <w:t>1021 Main Street, Suite 203</w:t>
      </w:r>
    </w:p>
    <w:p w14:paraId="30C35C4B" w14:textId="4098FAEA" w:rsidR="0027003D" w:rsidRPr="00AE6C3C" w:rsidRDefault="0027003D" w:rsidP="0027003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9070B" w:rsidRPr="00D9070B">
        <w:rPr>
          <w:rFonts w:ascii="Arial" w:hAnsi="Arial" w:cs="Arial"/>
          <w:sz w:val="20"/>
          <w:szCs w:val="18"/>
        </w:rPr>
        <w:t>Winchester</w:t>
      </w:r>
      <w:r w:rsidRPr="00AE6C3C">
        <w:rPr>
          <w:rFonts w:ascii="Arial" w:hAnsi="Arial" w:cs="Arial"/>
          <w:sz w:val="20"/>
          <w:szCs w:val="18"/>
        </w:rPr>
        <w:tab/>
      </w:r>
      <w:r w:rsidRPr="00AE6C3C">
        <w:rPr>
          <w:rFonts w:ascii="Arial" w:hAnsi="Arial" w:cs="Arial"/>
          <w:sz w:val="20"/>
          <w:szCs w:val="18"/>
        </w:rPr>
        <w:tab/>
        <w:t xml:space="preserve">State: </w:t>
      </w:r>
      <w:r w:rsidR="00D9070B" w:rsidRPr="00D9070B">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D9070B">
        <w:rPr>
          <w:rFonts w:ascii="Arial" w:hAnsi="Arial" w:cs="Arial"/>
          <w:sz w:val="20"/>
          <w:szCs w:val="18"/>
        </w:rPr>
        <w:t>01890</w:t>
      </w:r>
    </w:p>
    <w:p w14:paraId="4B126E77" w14:textId="7883D8A2"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530B7D" w:rsidRPr="00530B7D">
        <w:rPr>
          <w:rFonts w:ascii="Arial" w:hAnsi="Arial" w:cs="Arial"/>
          <w:sz w:val="20"/>
          <w:szCs w:val="18"/>
        </w:rPr>
        <w:t>7817562114</w:t>
      </w:r>
      <w:r w:rsidRPr="00AE6C3C">
        <w:rPr>
          <w:rFonts w:ascii="Arial" w:hAnsi="Arial" w:cs="Arial"/>
          <w:sz w:val="20"/>
          <w:szCs w:val="18"/>
        </w:rPr>
        <w:tab/>
        <w:t>Ext: none</w:t>
      </w:r>
    </w:p>
    <w:p w14:paraId="1D24AD2A" w14:textId="43030FB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530B7D" w:rsidRPr="00AF453F">
          <w:rPr>
            <w:rStyle w:val="Hyperlink"/>
          </w:rPr>
          <w:t>catharine.a.robertson@lahey.org</w:t>
        </w:r>
      </w:hyperlink>
      <w:r w:rsidR="00530B7D">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5F2DA570"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13168A" w:rsidRPr="0013168A">
        <w:rPr>
          <w:rFonts w:ascii="Arial" w:hAnsi="Arial" w:cs="Arial"/>
          <w:sz w:val="20"/>
          <w:szCs w:val="18"/>
        </w:rPr>
        <w:t>Winchester Hospital</w:t>
      </w:r>
    </w:p>
    <w:p w14:paraId="4B0167F6" w14:textId="2B489DF7" w:rsidR="00C10858" w:rsidRPr="00AE6C3C" w:rsidRDefault="005B4BD0" w:rsidP="00C1085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8508FE" w:rsidRPr="008508FE">
        <w:rPr>
          <w:rFonts w:ascii="Arial" w:hAnsi="Arial" w:cs="Arial"/>
          <w:sz w:val="20"/>
          <w:szCs w:val="18"/>
        </w:rPr>
        <w:t>41 Highland Avenue</w:t>
      </w:r>
    </w:p>
    <w:p w14:paraId="3416F0A7" w14:textId="77777777" w:rsidR="008508FE" w:rsidRPr="00AE6C3C" w:rsidRDefault="008508FE" w:rsidP="008508F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D9070B">
        <w:rPr>
          <w:rFonts w:ascii="Arial" w:hAnsi="Arial" w:cs="Arial"/>
          <w:sz w:val="20"/>
          <w:szCs w:val="18"/>
        </w:rPr>
        <w:t>Winchester</w:t>
      </w:r>
      <w:r w:rsidRPr="00AE6C3C">
        <w:rPr>
          <w:rFonts w:ascii="Arial" w:hAnsi="Arial" w:cs="Arial"/>
          <w:sz w:val="20"/>
          <w:szCs w:val="18"/>
        </w:rPr>
        <w:tab/>
      </w:r>
      <w:r w:rsidRPr="00AE6C3C">
        <w:rPr>
          <w:rFonts w:ascii="Arial" w:hAnsi="Arial" w:cs="Arial"/>
          <w:sz w:val="20"/>
          <w:szCs w:val="18"/>
        </w:rPr>
        <w:tab/>
        <w:t xml:space="preserve">State: </w:t>
      </w:r>
      <w:r w:rsidRPr="00D9070B">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01890</w:t>
      </w:r>
    </w:p>
    <w:p w14:paraId="227F3994" w14:textId="2BD1C13B" w:rsidR="005B4BD0" w:rsidRDefault="005B4BD0" w:rsidP="00C1085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AB5901" w:rsidRPr="00AB5901">
        <w:rPr>
          <w:rFonts w:ascii="Arial" w:hAnsi="Arial" w:cs="Arial"/>
          <w:sz w:val="20"/>
          <w:szCs w:val="18"/>
        </w:rPr>
        <w:t>Hospital</w:t>
      </w:r>
      <w:r w:rsidRPr="00AE6C3C">
        <w:rPr>
          <w:rFonts w:ascii="Arial" w:hAnsi="Arial" w:cs="Arial"/>
          <w:sz w:val="20"/>
          <w:szCs w:val="18"/>
        </w:rPr>
        <w:tab/>
        <w:t xml:space="preserve">CMS Number: </w:t>
      </w:r>
      <w:r w:rsidR="00AB5901">
        <w:rPr>
          <w:rFonts w:ascii="Arial" w:hAnsi="Arial" w:cs="Arial"/>
          <w:sz w:val="20"/>
          <w:szCs w:val="18"/>
        </w:rPr>
        <w:t>220105</w:t>
      </w:r>
    </w:p>
    <w:p w14:paraId="19BD4AA4" w14:textId="77777777" w:rsidR="00AB5901" w:rsidRDefault="00AB5901" w:rsidP="00C10858">
      <w:pPr>
        <w:pStyle w:val="RHDPara12D"/>
        <w:spacing w:after="0" w:line="240" w:lineRule="auto"/>
        <w:ind w:left="720" w:right="1180" w:firstLine="0"/>
        <w:rPr>
          <w:rFonts w:ascii="Arial" w:hAnsi="Arial" w:cs="Arial"/>
          <w:sz w:val="20"/>
          <w:szCs w:val="18"/>
        </w:rPr>
      </w:pPr>
    </w:p>
    <w:p w14:paraId="50D74602" w14:textId="0B26BF95" w:rsidR="00AB5901" w:rsidRDefault="00AB5901" w:rsidP="00AB5901">
      <w:pPr>
        <w:pStyle w:val="RHDPara12D"/>
        <w:spacing w:after="0" w:line="240" w:lineRule="auto"/>
        <w:ind w:left="720" w:right="1180" w:firstLine="0"/>
        <w:rPr>
          <w:rFonts w:ascii="Arial" w:hAnsi="Arial" w:cs="Arial"/>
          <w:sz w:val="20"/>
          <w:szCs w:val="18"/>
        </w:rPr>
      </w:pPr>
      <w:r>
        <w:rPr>
          <w:rFonts w:ascii="Arial" w:hAnsi="Arial" w:cs="Arial"/>
          <w:sz w:val="20"/>
          <w:szCs w:val="18"/>
        </w:rPr>
        <w:t>2</w:t>
      </w:r>
      <w:r w:rsidRPr="00AE6C3C">
        <w:rPr>
          <w:rFonts w:ascii="Arial" w:hAnsi="Arial" w:cs="Arial"/>
          <w:sz w:val="20"/>
          <w:szCs w:val="18"/>
        </w:rPr>
        <w:t xml:space="preserve">. Facility Name: </w:t>
      </w:r>
      <w:r w:rsidR="00A638BC" w:rsidRPr="00A638BC">
        <w:rPr>
          <w:rFonts w:ascii="Arial" w:hAnsi="Arial" w:cs="Arial"/>
          <w:sz w:val="20"/>
          <w:szCs w:val="18"/>
        </w:rPr>
        <w:t>Winchester Hospital Endoscopy Center</w:t>
      </w:r>
    </w:p>
    <w:p w14:paraId="6DA59AC8" w14:textId="1F550563" w:rsidR="00AB5901" w:rsidRPr="00AE6C3C" w:rsidRDefault="00AB5901" w:rsidP="00AB590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194D99" w:rsidRPr="00194D99">
        <w:rPr>
          <w:rFonts w:ascii="Arial" w:hAnsi="Arial" w:cs="Arial"/>
          <w:sz w:val="20"/>
          <w:szCs w:val="18"/>
        </w:rPr>
        <w:t>10P Commerce Way</w:t>
      </w:r>
    </w:p>
    <w:p w14:paraId="052FE59E" w14:textId="785CBC7D" w:rsidR="00AB5901" w:rsidRPr="00AE6C3C" w:rsidRDefault="00AB5901" w:rsidP="00AB590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94D99" w:rsidRPr="00194D99">
        <w:rPr>
          <w:rFonts w:ascii="Arial" w:hAnsi="Arial" w:cs="Arial"/>
          <w:sz w:val="20"/>
          <w:szCs w:val="18"/>
        </w:rPr>
        <w:t>Woburn</w:t>
      </w:r>
      <w:r w:rsidRPr="00AE6C3C">
        <w:rPr>
          <w:rFonts w:ascii="Arial" w:hAnsi="Arial" w:cs="Arial"/>
          <w:sz w:val="20"/>
          <w:szCs w:val="18"/>
        </w:rPr>
        <w:tab/>
      </w:r>
      <w:r w:rsidRPr="00AE6C3C">
        <w:rPr>
          <w:rFonts w:ascii="Arial" w:hAnsi="Arial" w:cs="Arial"/>
          <w:sz w:val="20"/>
          <w:szCs w:val="18"/>
        </w:rPr>
        <w:tab/>
        <w:t xml:space="preserve">State: </w:t>
      </w:r>
      <w:r w:rsidRPr="00D9070B">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018</w:t>
      </w:r>
      <w:r w:rsidR="00194D99">
        <w:rPr>
          <w:rFonts w:ascii="Arial" w:hAnsi="Arial" w:cs="Arial"/>
          <w:sz w:val="20"/>
          <w:szCs w:val="18"/>
        </w:rPr>
        <w:t>01</w:t>
      </w:r>
    </w:p>
    <w:p w14:paraId="198894B9" w14:textId="3F3C8394" w:rsidR="00AB5901" w:rsidRPr="00AE6C3C" w:rsidRDefault="00AB5901" w:rsidP="00AB5901">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194D99" w:rsidRPr="00194D99">
        <w:rPr>
          <w:rFonts w:ascii="Arial" w:hAnsi="Arial" w:cs="Arial"/>
          <w:sz w:val="20"/>
          <w:szCs w:val="18"/>
        </w:rPr>
        <w:t>Hospital Satellite</w:t>
      </w:r>
      <w:r w:rsidRPr="00AE6C3C">
        <w:rPr>
          <w:rFonts w:ascii="Arial" w:hAnsi="Arial" w:cs="Arial"/>
          <w:sz w:val="20"/>
          <w:szCs w:val="18"/>
        </w:rPr>
        <w:tab/>
        <w:t xml:space="preserve">CMS Number: </w:t>
      </w:r>
      <w:r w:rsidR="00194D99" w:rsidRPr="00194D99">
        <w:rPr>
          <w:rFonts w:ascii="Arial" w:hAnsi="Arial" w:cs="Arial"/>
          <w:sz w:val="20"/>
          <w:szCs w:val="18"/>
        </w:rPr>
        <w:t>220105</w:t>
      </w:r>
    </w:p>
    <w:p w14:paraId="27BE4B22" w14:textId="77777777" w:rsidR="00AB5901" w:rsidRPr="00AE6C3C" w:rsidRDefault="00AB5901" w:rsidP="00AB5901">
      <w:pPr>
        <w:pStyle w:val="RHDPara12D"/>
        <w:spacing w:after="0" w:line="240" w:lineRule="auto"/>
        <w:ind w:left="720" w:right="1180" w:firstLine="0"/>
        <w:rPr>
          <w:rFonts w:ascii="Arial" w:hAnsi="Arial" w:cs="Arial"/>
          <w:sz w:val="20"/>
          <w:szCs w:val="18"/>
        </w:rPr>
      </w:pPr>
    </w:p>
    <w:p w14:paraId="1C5A5764" w14:textId="77777777" w:rsidR="00AB5901" w:rsidRPr="00AE6C3C" w:rsidRDefault="00AB5901" w:rsidP="00C10858">
      <w:pPr>
        <w:pStyle w:val="RHDPara12D"/>
        <w:spacing w:after="0" w:line="240" w:lineRule="auto"/>
        <w:ind w:left="720" w:right="1180" w:firstLine="0"/>
        <w:rPr>
          <w:rFonts w:ascii="Arial" w:hAnsi="Arial" w:cs="Arial"/>
          <w:sz w:val="20"/>
          <w:szCs w:val="18"/>
        </w:rPr>
      </w:pP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1674916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94D99">
        <w:rPr>
          <w:rFonts w:ascii="Arial" w:hAnsi="Arial" w:cs="Arial"/>
          <w:sz w:val="20"/>
          <w:szCs w:val="18"/>
        </w:rPr>
        <w:t>non</w:t>
      </w:r>
      <w:r w:rsidR="007A2AAF">
        <w:rPr>
          <w:rFonts w:ascii="Arial" w:hAnsi="Arial" w:cs="Arial"/>
          <w:sz w:val="20"/>
          <w:szCs w:val="18"/>
        </w:rPr>
        <w:t>profit</w:t>
      </w:r>
    </w:p>
    <w:p w14:paraId="43B33338" w14:textId="04557E1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B801FA">
        <w:rPr>
          <w:rFonts w:ascii="Arial" w:hAnsi="Arial" w:cs="Arial"/>
          <w:sz w:val="20"/>
          <w:szCs w:val="18"/>
        </w:rPr>
        <w:t>Corporation</w:t>
      </w:r>
    </w:p>
    <w:p w14:paraId="4CC0B632" w14:textId="36EF00F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D63E55" w:rsidRPr="00D63E55">
        <w:rPr>
          <w:rFonts w:ascii="Arial" w:hAnsi="Arial" w:cs="Arial"/>
          <w:sz w:val="20"/>
          <w:szCs w:val="18"/>
        </w:rPr>
        <w:t>BILH</w:t>
      </w:r>
    </w:p>
    <w:p w14:paraId="181A879D" w14:textId="7610B41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D63E55">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3F03254D" w:rsidR="00A134BE" w:rsidRDefault="00A134BE" w:rsidP="00EA133C">
      <w:pPr>
        <w:pStyle w:val="RHDPara12D"/>
        <w:spacing w:after="0" w:line="240" w:lineRule="auto"/>
        <w:ind w:left="1440" w:right="1180" w:hanging="720"/>
        <w:rPr>
          <w:rFonts w:ascii="Arial" w:hAnsi="Arial" w:cs="Arial"/>
          <w:sz w:val="20"/>
          <w:szCs w:val="18"/>
        </w:rPr>
      </w:pPr>
      <w:r w:rsidRPr="00A134BE">
        <w:rPr>
          <w:rFonts w:ascii="Arial" w:hAnsi="Arial" w:cs="Arial"/>
          <w:sz w:val="20"/>
          <w:szCs w:val="18"/>
        </w:rPr>
        <w:t>1.5.</w:t>
      </w:r>
      <w:proofErr w:type="spellStart"/>
      <w:r w:rsidRPr="00A134BE">
        <w:rPr>
          <w:rFonts w:ascii="Arial" w:hAnsi="Arial" w:cs="Arial"/>
          <w:sz w:val="20"/>
          <w:szCs w:val="18"/>
        </w:rPr>
        <w:t>a</w:t>
      </w:r>
      <w:proofErr w:type="spellEnd"/>
      <w:r w:rsidRPr="00A134BE">
        <w:rPr>
          <w:rFonts w:ascii="Arial" w:hAnsi="Arial" w:cs="Arial"/>
          <w:sz w:val="20"/>
          <w:szCs w:val="18"/>
        </w:rPr>
        <w:t xml:space="preserve">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EA133C" w:rsidRPr="00EA133C">
        <w:rPr>
          <w:rFonts w:ascii="Arial" w:hAnsi="Arial" w:cs="Arial"/>
          <w:sz w:val="20"/>
          <w:szCs w:val="18"/>
        </w:rPr>
        <w:t>Beth Israel Lahey Health Performance Network, inclusive of Beth Israel Deaconess Physician Organization, LLC (Beth Israel Deaconess Care Organization)</w:t>
      </w:r>
    </w:p>
    <w:p w14:paraId="50C2F145" w14:textId="783B7B45"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C31DD">
        <w:rPr>
          <w:rFonts w:ascii="Arial" w:hAnsi="Arial" w:cs="Arial"/>
          <w:sz w:val="20"/>
          <w:szCs w:val="18"/>
        </w:rPr>
        <w:t>No</w:t>
      </w:r>
    </w:p>
    <w:p w14:paraId="61AEC03A" w14:textId="7D754948"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F92C36">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14160E20"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9A176E" w:rsidRPr="009A176E">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lastRenderedPageBreak/>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5EA1E7D"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sidR="00D7601C">
        <w:rPr>
          <w:rFonts w:ascii="Arial" w:hAnsi="Arial" w:cs="Arial"/>
          <w:sz w:val="20"/>
        </w:rPr>
        <w:t>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0C951A58" w14:textId="77777777" w:rsidR="00A56D7D" w:rsidRDefault="00A56D7D" w:rsidP="00A56D7D">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4F204C01" w14:textId="1EAAA078" w:rsidR="00A56D7D" w:rsidRDefault="00A56D7D" w:rsidP="00A56D7D">
      <w:pPr>
        <w:pStyle w:val="RHDPara12D"/>
        <w:spacing w:after="0" w:line="240" w:lineRule="auto"/>
        <w:ind w:left="1440" w:right="1180" w:hanging="720"/>
        <w:rPr>
          <w:rFonts w:ascii="Arial" w:hAnsi="Arial" w:cs="Arial"/>
          <w:sz w:val="20"/>
        </w:rPr>
      </w:pPr>
      <w:r w:rsidRPr="008767E3">
        <w:rPr>
          <w:rFonts w:ascii="Arial" w:hAnsi="Arial" w:cs="Arial"/>
          <w:sz w:val="20"/>
        </w:rPr>
        <w:t xml:space="preserve">7.2 </w:t>
      </w:r>
      <w:r>
        <w:rPr>
          <w:rFonts w:ascii="Arial" w:hAnsi="Arial" w:cs="Arial"/>
          <w:sz w:val="20"/>
        </w:rPr>
        <w:tab/>
      </w:r>
      <w:r w:rsidRPr="008767E3">
        <w:rPr>
          <w:rFonts w:ascii="Arial" w:hAnsi="Arial" w:cs="Arial"/>
          <w:sz w:val="20"/>
        </w:rPr>
        <w:t xml:space="preserve">If yes, is Applicant or any affiliate </w:t>
      </w:r>
      <w:proofErr w:type="gramStart"/>
      <w:r w:rsidRPr="008767E3">
        <w:rPr>
          <w:rFonts w:ascii="Arial" w:hAnsi="Arial" w:cs="Arial"/>
          <w:sz w:val="20"/>
        </w:rPr>
        <w:t>thereof</w:t>
      </w:r>
      <w:proofErr w:type="gramEnd"/>
      <w:r w:rsidRPr="008767E3">
        <w:rPr>
          <w:rFonts w:ascii="Arial" w:hAnsi="Arial" w:cs="Arial"/>
          <w:sz w:val="20"/>
        </w:rPr>
        <w:t xml:space="preserve"> </w:t>
      </w:r>
      <w:proofErr w:type="gramStart"/>
      <w:r w:rsidRPr="008767E3">
        <w:rPr>
          <w:rFonts w:ascii="Arial" w:hAnsi="Arial" w:cs="Arial"/>
          <w:sz w:val="20"/>
        </w:rPr>
        <w:t>a</w:t>
      </w:r>
      <w:proofErr w:type="gramEnd"/>
      <w:r w:rsidRPr="008767E3">
        <w:rPr>
          <w:rFonts w:ascii="Arial" w:hAnsi="Arial" w:cs="Arial"/>
          <w:sz w:val="20"/>
        </w:rPr>
        <w:t xml:space="preserve"> HPC-certified ACO OR in the process of becoming a Certified ACO? </w:t>
      </w:r>
      <w:r w:rsidR="00407D7F">
        <w:rPr>
          <w:rFonts w:ascii="Arial" w:hAnsi="Arial" w:cs="Arial"/>
          <w:sz w:val="20"/>
        </w:rPr>
        <w:t>Yes</w:t>
      </w:r>
    </w:p>
    <w:p w14:paraId="3ED94DDB" w14:textId="707166A1" w:rsidR="00615860" w:rsidRDefault="00615860" w:rsidP="00A56D7D">
      <w:pPr>
        <w:pStyle w:val="RHDPara12D"/>
        <w:spacing w:after="0" w:line="240" w:lineRule="auto"/>
        <w:ind w:left="1440" w:right="1180" w:hanging="720"/>
        <w:rPr>
          <w:rFonts w:ascii="Arial" w:hAnsi="Arial" w:cs="Arial"/>
          <w:sz w:val="20"/>
        </w:rPr>
      </w:pPr>
      <w:r>
        <w:rPr>
          <w:rFonts w:ascii="Arial" w:hAnsi="Arial" w:cs="Arial"/>
          <w:sz w:val="20"/>
        </w:rPr>
        <w:t>7.2a</w:t>
      </w:r>
      <w:r>
        <w:rPr>
          <w:rFonts w:ascii="Arial" w:hAnsi="Arial" w:cs="Arial"/>
          <w:sz w:val="20"/>
        </w:rPr>
        <w:tab/>
      </w:r>
      <w:r w:rsidRPr="00615860">
        <w:rPr>
          <w:rFonts w:ascii="Arial" w:hAnsi="Arial" w:cs="Arial"/>
          <w:sz w:val="20"/>
        </w:rPr>
        <w:t xml:space="preserve">If yes, </w:t>
      </w:r>
      <w:proofErr w:type="gramStart"/>
      <w:r w:rsidRPr="00615860">
        <w:rPr>
          <w:rFonts w:ascii="Arial" w:hAnsi="Arial" w:cs="Arial"/>
          <w:sz w:val="20"/>
        </w:rPr>
        <w:t>Please</w:t>
      </w:r>
      <w:proofErr w:type="gramEnd"/>
      <w:r w:rsidRPr="00615860">
        <w:rPr>
          <w:rFonts w:ascii="Arial" w:hAnsi="Arial" w:cs="Arial"/>
          <w:sz w:val="20"/>
        </w:rPr>
        <w:t xml:space="preserve"> provide the date of approval and attach the approval letter:</w:t>
      </w:r>
      <w:r>
        <w:rPr>
          <w:rFonts w:ascii="Arial" w:hAnsi="Arial" w:cs="Arial"/>
          <w:sz w:val="20"/>
        </w:rPr>
        <w:t xml:space="preserve"> 12/27/2023</w:t>
      </w:r>
    </w:p>
    <w:p w14:paraId="25109862" w14:textId="77777777" w:rsidR="00A56D7D" w:rsidRDefault="00A56D7D" w:rsidP="00A56D7D">
      <w:pPr>
        <w:pStyle w:val="RHDPara12D"/>
        <w:spacing w:after="0" w:line="240" w:lineRule="auto"/>
        <w:ind w:left="1440" w:right="1181" w:hanging="720"/>
        <w:rPr>
          <w:rFonts w:ascii="Arial" w:hAnsi="Arial" w:cs="Arial"/>
          <w:sz w:val="20"/>
        </w:rPr>
      </w:pPr>
      <w:r w:rsidRPr="004569EF">
        <w:rPr>
          <w:rFonts w:ascii="Arial" w:hAnsi="Arial" w:cs="Arial"/>
          <w:sz w:val="20"/>
        </w:rPr>
        <w:t xml:space="preserve">7.3 </w:t>
      </w:r>
      <w:r>
        <w:rPr>
          <w:rFonts w:ascii="Arial" w:hAnsi="Arial" w:cs="Arial"/>
          <w:sz w:val="20"/>
        </w:rPr>
        <w:tab/>
      </w:r>
      <w:r w:rsidRPr="004569EF">
        <w:rPr>
          <w:rFonts w:ascii="Arial" w:hAnsi="Arial" w:cs="Arial"/>
          <w:sz w:val="20"/>
        </w:rPr>
        <w:t>Does the Proposed Project constitute: (Check all that apply)</w:t>
      </w:r>
    </w:p>
    <w:p w14:paraId="08B2AF29" w14:textId="77777777" w:rsidR="00A56D7D"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 xml:space="preserve">Ambulatory Surgery capacity </w:t>
      </w:r>
      <w:proofErr w:type="gramStart"/>
      <w:r w:rsidRPr="004569EF">
        <w:rPr>
          <w:rFonts w:ascii="Arial" w:hAnsi="Arial" w:cs="Arial"/>
          <w:sz w:val="20"/>
        </w:rPr>
        <w:t>located</w:t>
      </w:r>
      <w:proofErr w:type="gramEnd"/>
      <w:r w:rsidRPr="004569EF">
        <w:rPr>
          <w:rFonts w:ascii="Arial" w:hAnsi="Arial" w:cs="Arial"/>
          <w:sz w:val="20"/>
        </w:rPr>
        <w:t xml:space="preserve"> on the main campus of an existing Hospital 105 CMR 100.740(A)(1)(a)(i</w:t>
      </w:r>
      <w:proofErr w:type="gramStart"/>
      <w:r w:rsidRPr="004569EF">
        <w:rPr>
          <w:rFonts w:ascii="Arial" w:hAnsi="Arial" w:cs="Arial"/>
          <w:sz w:val="20"/>
        </w:rPr>
        <w:t>);</w:t>
      </w:r>
      <w:r>
        <w:rPr>
          <w:rFonts w:ascii="Arial" w:hAnsi="Arial" w:cs="Arial"/>
          <w:sz w:val="20"/>
        </w:rPr>
        <w:t>?</w:t>
      </w:r>
      <w:proofErr w:type="gramEnd"/>
      <w:r>
        <w:rPr>
          <w:rFonts w:ascii="Arial" w:hAnsi="Arial" w:cs="Arial"/>
          <w:sz w:val="20"/>
        </w:rPr>
        <w:t xml:space="preserve"> No</w:t>
      </w:r>
    </w:p>
    <w:p w14:paraId="49F67D47" w14:textId="5FD35F98" w:rsidR="00A56D7D"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4569EF">
        <w:rPr>
          <w:rFonts w:ascii="Arial" w:hAnsi="Arial" w:cs="Arial"/>
          <w:sz w:val="20"/>
        </w:rPr>
        <w:t>located on a satellite campus of an existing Hospital 105 CMR 100.740(A)(1)(a)(ii)</w:t>
      </w:r>
      <w:proofErr w:type="gramStart"/>
      <w:r w:rsidRPr="004569EF">
        <w:rPr>
          <w:rFonts w:ascii="Arial" w:hAnsi="Arial" w:cs="Arial"/>
          <w:sz w:val="20"/>
        </w:rPr>
        <w:t>;</w:t>
      </w:r>
      <w:r w:rsidRPr="008629DB">
        <w:rPr>
          <w:rFonts w:ascii="Arial" w:hAnsi="Arial" w:cs="Arial"/>
          <w:sz w:val="20"/>
        </w:rPr>
        <w:t xml:space="preserve"> </w:t>
      </w:r>
      <w:r>
        <w:rPr>
          <w:rFonts w:ascii="Arial" w:hAnsi="Arial" w:cs="Arial"/>
          <w:sz w:val="20"/>
        </w:rPr>
        <w:t>?</w:t>
      </w:r>
      <w:proofErr w:type="gramEnd"/>
      <w:r>
        <w:rPr>
          <w:rFonts w:ascii="Arial" w:hAnsi="Arial" w:cs="Arial"/>
          <w:sz w:val="20"/>
        </w:rPr>
        <w:t xml:space="preserve"> </w:t>
      </w:r>
      <w:r w:rsidR="00F27CEE">
        <w:rPr>
          <w:rFonts w:ascii="Arial" w:hAnsi="Arial" w:cs="Arial"/>
          <w:sz w:val="20"/>
        </w:rPr>
        <w:t>Yes</w:t>
      </w:r>
    </w:p>
    <w:p w14:paraId="1030EE47" w14:textId="0870835E" w:rsidR="00A56D7D"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4569EF">
        <w:rPr>
          <w:rFonts w:ascii="Arial" w:hAnsi="Arial" w:cs="Arial"/>
          <w:sz w:val="20"/>
        </w:rPr>
        <w:t>we update regularly with support from HPC) 105 CMR 100.740(A)(1)(a)(iii)</w:t>
      </w:r>
      <w:proofErr w:type="gramStart"/>
      <w:r w:rsidRPr="004569EF">
        <w:rPr>
          <w:rFonts w:ascii="Arial" w:hAnsi="Arial" w:cs="Arial"/>
          <w:sz w:val="20"/>
        </w:rPr>
        <w:t xml:space="preserve">; </w:t>
      </w:r>
      <w:r>
        <w:rPr>
          <w:rFonts w:ascii="Arial" w:hAnsi="Arial" w:cs="Arial"/>
          <w:sz w:val="20"/>
        </w:rPr>
        <w:t>?</w:t>
      </w:r>
      <w:proofErr w:type="gramEnd"/>
      <w:r>
        <w:rPr>
          <w:rFonts w:ascii="Arial" w:hAnsi="Arial" w:cs="Arial"/>
          <w:sz w:val="20"/>
        </w:rPr>
        <w:t xml:space="preserve"> </w:t>
      </w:r>
      <w:r w:rsidR="00F27CEE">
        <w:rPr>
          <w:rFonts w:ascii="Arial" w:hAnsi="Arial" w:cs="Arial"/>
          <w:sz w:val="20"/>
        </w:rPr>
        <w:t>No</w:t>
      </w:r>
      <w:r w:rsidRPr="004569EF">
        <w:rPr>
          <w:rFonts w:ascii="Arial" w:hAnsi="Arial" w:cs="Arial"/>
          <w:sz w:val="20"/>
        </w:rPr>
        <w:t xml:space="preserve"> or</w:t>
      </w:r>
    </w:p>
    <w:p w14:paraId="4031D955" w14:textId="4C182ECC" w:rsidR="00A56D7D" w:rsidRPr="004569EF"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4569EF">
        <w:rPr>
          <w:rFonts w:ascii="Arial" w:hAnsi="Arial" w:cs="Arial"/>
          <w:sz w:val="20"/>
        </w:rPr>
        <w:t xml:space="preserve">Surgery Center that received an Original License as a Clinic on or before January 1, </w:t>
      </w:r>
      <w:proofErr w:type="gramStart"/>
      <w:r w:rsidRPr="004569EF">
        <w:rPr>
          <w:rFonts w:ascii="Arial" w:hAnsi="Arial" w:cs="Arial"/>
          <w:sz w:val="20"/>
        </w:rPr>
        <w:t>2017</w:t>
      </w:r>
      <w:proofErr w:type="gramEnd"/>
      <w:r w:rsidRPr="004569EF">
        <w:rPr>
          <w:rFonts w:ascii="Arial" w:hAnsi="Arial" w:cs="Arial"/>
          <w:sz w:val="20"/>
        </w:rPr>
        <w:t xml:space="preserve"> 105 CMR 100.740(A)(1)(a)(iv)</w:t>
      </w:r>
      <w:proofErr w:type="gramStart"/>
      <w:r w:rsidRPr="004569EF">
        <w:rPr>
          <w:rFonts w:ascii="Arial" w:hAnsi="Arial" w:cs="Arial"/>
          <w:sz w:val="20"/>
        </w:rPr>
        <w:t>.</w:t>
      </w:r>
      <w:r w:rsidRPr="008629DB">
        <w:rPr>
          <w:rFonts w:ascii="Arial" w:hAnsi="Arial" w:cs="Arial"/>
          <w:sz w:val="20"/>
        </w:rPr>
        <w:t xml:space="preserve"> </w:t>
      </w:r>
      <w:r>
        <w:rPr>
          <w:rFonts w:ascii="Arial" w:hAnsi="Arial" w:cs="Arial"/>
          <w:sz w:val="20"/>
        </w:rPr>
        <w:t>?</w:t>
      </w:r>
      <w:proofErr w:type="gramEnd"/>
      <w:r>
        <w:rPr>
          <w:rFonts w:ascii="Arial" w:hAnsi="Arial" w:cs="Arial"/>
          <w:sz w:val="20"/>
        </w:rPr>
        <w:t xml:space="preserve"> </w:t>
      </w:r>
      <w:r w:rsidR="00EB0D41">
        <w:rPr>
          <w:rFonts w:ascii="Arial" w:hAnsi="Arial" w:cs="Arial"/>
          <w:sz w:val="20"/>
        </w:rPr>
        <w:t>No</w:t>
      </w:r>
    </w:p>
    <w:p w14:paraId="536B6CEA" w14:textId="77777777" w:rsidR="00A56D7D" w:rsidRPr="006E06CB" w:rsidRDefault="00A56D7D" w:rsidP="00A56D7D">
      <w:pPr>
        <w:pStyle w:val="RHDPara12D"/>
        <w:spacing w:after="0" w:line="240" w:lineRule="auto"/>
        <w:ind w:left="1440" w:right="1181" w:hanging="720"/>
        <w:rPr>
          <w:rFonts w:ascii="Arial" w:hAnsi="Arial" w:cs="Arial"/>
          <w:b/>
          <w:bCs/>
          <w:sz w:val="20"/>
        </w:rPr>
      </w:pPr>
      <w:r w:rsidRPr="004569EF">
        <w:rPr>
          <w:rFonts w:ascii="Arial" w:hAnsi="Arial" w:cs="Arial"/>
          <w:sz w:val="20"/>
        </w:rPr>
        <w:t xml:space="preserve">7.4 </w:t>
      </w:r>
      <w:r>
        <w:rPr>
          <w:rFonts w:ascii="Arial" w:hAnsi="Arial" w:cs="Arial"/>
          <w:sz w:val="20"/>
        </w:rPr>
        <w:tab/>
      </w:r>
      <w:r w:rsidRPr="006E06CB">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4D52D6E1" w:rsidR="005B4BD0" w:rsidRPr="00642893" w:rsidRDefault="005B4BD0" w:rsidP="0064289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1B028967"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081A79">
        <w:rPr>
          <w:rFonts w:ascii="Arial" w:hAnsi="Arial" w:cs="Arial"/>
          <w:sz w:val="20"/>
        </w:rPr>
        <w:t>Ambulatory Surgery</w:t>
      </w:r>
    </w:p>
    <w:p w14:paraId="1112B228" w14:textId="388FFD13"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C536B" w:rsidRPr="005C536B">
        <w:rPr>
          <w:rFonts w:ascii="Arial" w:hAnsi="Arial" w:cs="Arial"/>
          <w:sz w:val="20"/>
        </w:rPr>
        <w:t>$1,912,573.00</w:t>
      </w:r>
    </w:p>
    <w:p w14:paraId="15495CAF" w14:textId="3309CD2B"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DD0545" w:rsidRPr="00DD0545">
        <w:rPr>
          <w:rFonts w:ascii="Arial" w:hAnsi="Arial" w:cs="Arial"/>
          <w:sz w:val="20"/>
        </w:rPr>
        <w:t>$95,628.65</w:t>
      </w:r>
    </w:p>
    <w:p w14:paraId="3A75693C" w14:textId="00D0C3DA"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DD0545" w:rsidRPr="00DD0545">
        <w:rPr>
          <w:rFonts w:ascii="Arial" w:hAnsi="Arial" w:cs="Arial"/>
          <w:sz w:val="20"/>
        </w:rPr>
        <w:t>$3,825.15</w:t>
      </w:r>
    </w:p>
    <w:p w14:paraId="388C997E" w14:textId="47ABF471"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B5A5B">
        <w:rPr>
          <w:rFonts w:ascii="Arial" w:hAnsi="Arial" w:cs="Arial"/>
          <w:sz w:val="20"/>
        </w:rPr>
        <w:t>[blank]</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6B9110B8"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lastRenderedPageBreak/>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3A0DC5" w:rsidRPr="003A0DC5">
        <w:rPr>
          <w:rFonts w:ascii="Arial" w:eastAsia="Calibri" w:hAnsi="Arial" w:cs="Arial"/>
          <w:sz w:val="20"/>
          <w:szCs w:val="20"/>
        </w:rPr>
        <w:t>Please 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1428E44"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3A0DC5" w:rsidRPr="003A0DC5">
        <w:rPr>
          <w:rFonts w:ascii="Arial" w:hAnsi="Arial" w:cs="Arial"/>
          <w:sz w:val="20"/>
          <w:szCs w:val="16"/>
        </w:rPr>
        <w:t>Please 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2D3A1042"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3A0DC5" w:rsidRPr="003A0DC5">
        <w:rPr>
          <w:rFonts w:ascii="Arial" w:eastAsia="Calibri" w:hAnsi="Arial" w:cs="Arial"/>
          <w:sz w:val="20"/>
          <w:szCs w:val="20"/>
        </w:rPr>
        <w:t>Please 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6CDFEAEE"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3A0DC5" w:rsidRPr="003A0DC5">
        <w:rPr>
          <w:rFonts w:ascii="Arial" w:eastAsia="Calibri" w:hAnsi="Arial" w:cs="Arial"/>
          <w:sz w:val="20"/>
          <w:szCs w:val="20"/>
        </w:rPr>
        <w:t>Please 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5CF710EE"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3A0DC5" w:rsidRPr="003A0DC5">
        <w:rPr>
          <w:rFonts w:ascii="Arial" w:eastAsia="Calibri" w:hAnsi="Arial" w:cs="Arial"/>
          <w:sz w:val="20"/>
          <w:szCs w:val="20"/>
        </w:rPr>
        <w:t>Please 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504D5EDE"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w:t>
      </w:r>
      <w:proofErr w:type="gramStart"/>
      <w:r w:rsidRPr="00F52AF1">
        <w:rPr>
          <w:rFonts w:ascii="Arial" w:hAnsi="Arial" w:cs="Arial"/>
          <w:sz w:val="20"/>
          <w:szCs w:val="4"/>
        </w:rPr>
        <w:t>actions will</w:t>
      </w:r>
      <w:proofErr w:type="gramEnd"/>
      <w:r w:rsidRPr="00F52AF1">
        <w:rPr>
          <w:rFonts w:ascii="Arial" w:hAnsi="Arial" w:cs="Arial"/>
          <w:sz w:val="20"/>
          <w:szCs w:val="4"/>
        </w:rPr>
        <w:t xml:space="preserve"> promote health equity: </w:t>
      </w:r>
      <w:r w:rsidR="003A0DC5" w:rsidRPr="003A0DC5">
        <w:rPr>
          <w:rFonts w:ascii="Arial" w:eastAsia="Calibri" w:hAnsi="Arial" w:cs="Arial"/>
          <w:sz w:val="20"/>
          <w:szCs w:val="20"/>
        </w:rPr>
        <w:t>Please see attached Narrative (Appendix 2)</w:t>
      </w:r>
    </w:p>
    <w:p w14:paraId="5F8B4E82" w14:textId="171BAB95" w:rsidR="005B4BD0" w:rsidRPr="00F52AF1" w:rsidRDefault="005B4BD0" w:rsidP="005B4BD0">
      <w:pPr>
        <w:ind w:left="1440" w:right="1180" w:hanging="720"/>
        <w:rPr>
          <w:rStyle w:val="Strong"/>
          <w:rFonts w:ascii="Arial" w:hAnsi="Arial" w:cs="Arial"/>
          <w:b w:val="0"/>
          <w:bCs w:val="0"/>
          <w:sz w:val="20"/>
        </w:rPr>
        <w:sectPr w:rsidR="005B4BD0" w:rsidRPr="00F52AF1" w:rsidSect="00107608">
          <w:headerReference w:type="even" r:id="rId9"/>
          <w:headerReference w:type="default" r:id="rId10"/>
          <w:footerReference w:type="even" r:id="rId11"/>
          <w:footerReference w:type="default" r:id="rId12"/>
          <w:headerReference w:type="first" r:id="rId13"/>
          <w:footerReference w:type="first" r:id="rId14"/>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w:t>
      </w:r>
      <w:proofErr w:type="gramStart"/>
      <w:r w:rsidRPr="00F52AF1">
        <w:rPr>
          <w:rFonts w:ascii="Arial" w:hAnsi="Arial" w:cs="Arial"/>
          <w:sz w:val="20"/>
          <w:szCs w:val="4"/>
        </w:rPr>
        <w:t>of</w:t>
      </w:r>
      <w:proofErr w:type="gramEnd"/>
      <w:r w:rsidRPr="00F52AF1">
        <w:rPr>
          <w:rFonts w:ascii="Arial" w:hAnsi="Arial" w:cs="Arial"/>
          <w:sz w:val="20"/>
          <w:szCs w:val="4"/>
        </w:rPr>
        <w:t xml:space="preserve"> the Applicant's existing Patient Panel, while providing reasonable assurances of health equity: </w:t>
      </w:r>
      <w:r w:rsidR="003A0DC5" w:rsidRPr="003A0DC5">
        <w:rPr>
          <w:rFonts w:ascii="Arial" w:eastAsia="Calibri" w:hAnsi="Arial" w:cs="Arial"/>
          <w:sz w:val="20"/>
          <w:szCs w:val="20"/>
        </w:rPr>
        <w:t>Please see attached Narrative (Appendix 2)</w:t>
      </w:r>
    </w:p>
    <w:p w14:paraId="7E4FAA2A" w14:textId="6B0E303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3A0DC5" w:rsidRPr="003A0DC5">
        <w:rPr>
          <w:rFonts w:ascii="Arial" w:eastAsia="Calibri" w:hAnsi="Arial" w:cs="Arial"/>
          <w:sz w:val="20"/>
          <w:szCs w:val="20"/>
        </w:rPr>
        <w:t>Please see attached Narrative (Appendix 2)</w:t>
      </w:r>
    </w:p>
    <w:p w14:paraId="513FFE66" w14:textId="29488A0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3A0DC5" w:rsidRPr="003A0DC5">
        <w:rPr>
          <w:rFonts w:ascii="Arial" w:eastAsia="Calibri" w:hAnsi="Arial" w:cs="Arial"/>
          <w:sz w:val="20"/>
          <w:szCs w:val="20"/>
        </w:rPr>
        <w:t>Please see attached Narrative (Appendix 2)</w:t>
      </w:r>
    </w:p>
    <w:p w14:paraId="1F0F73B0" w14:textId="4B581770"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3A0DC5" w:rsidRPr="003A0DC5">
        <w:rPr>
          <w:rFonts w:ascii="Arial" w:eastAsia="Calibri" w:hAnsi="Arial" w:cs="Arial"/>
          <w:sz w:val="20"/>
          <w:szCs w:val="20"/>
        </w:rPr>
        <w:t>Please see attached Narrative (Appendix 2)</w:t>
      </w:r>
    </w:p>
    <w:p w14:paraId="2ED5D83E" w14:textId="1867662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3A0DC5" w:rsidRPr="003A0DC5">
        <w:rPr>
          <w:rFonts w:ascii="Arial" w:eastAsia="Calibri" w:hAnsi="Arial" w:cs="Arial"/>
          <w:sz w:val="20"/>
          <w:szCs w:val="20"/>
        </w:rPr>
        <w:t>Please 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512A1C56"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2858D8" w:rsidRPr="002858D8">
        <w:rPr>
          <w:rFonts w:ascii="Arial" w:eastAsia="Calibri" w:hAnsi="Arial" w:cs="Arial"/>
          <w:sz w:val="20"/>
          <w:szCs w:val="20"/>
        </w:rPr>
        <w:t xml:space="preserve">Please see attached Narrative </w:t>
      </w:r>
      <w:r w:rsidR="002858D8" w:rsidRPr="002858D8">
        <w:rPr>
          <w:rFonts w:ascii="Arial" w:eastAsia="Calibri" w:hAnsi="Arial" w:cs="Arial"/>
          <w:sz w:val="20"/>
          <w:szCs w:val="20"/>
        </w:rPr>
        <w:lastRenderedPageBreak/>
        <w:t>(Appendix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05F9C936"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2858D8" w:rsidRPr="002858D8">
        <w:rPr>
          <w:rFonts w:ascii="Arial" w:eastAsia="Calibri" w:hAnsi="Arial" w:cs="Arial"/>
          <w:sz w:val="20"/>
          <w:szCs w:val="20"/>
        </w:rPr>
        <w:t>Please 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36F12CEB"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goal of delivery system transformation, discuss how the needs of their patient panel have been assessed and </w:t>
      </w:r>
      <w:proofErr w:type="gramStart"/>
      <w:r w:rsidRPr="00F52AF1">
        <w:rPr>
          <w:rStyle w:val="Strong"/>
          <w:rFonts w:ascii="Arial" w:hAnsi="Arial" w:cs="Arial"/>
          <w:b w:val="0"/>
          <w:bCs w:val="0"/>
          <w:sz w:val="20"/>
          <w:szCs w:val="20"/>
        </w:rPr>
        <w:t>linkages</w:t>
      </w:r>
      <w:proofErr w:type="gramEnd"/>
      <w:r w:rsidRPr="00F52AF1">
        <w:rPr>
          <w:rStyle w:val="Strong"/>
          <w:rFonts w:ascii="Arial" w:hAnsi="Arial" w:cs="Arial"/>
          <w:b w:val="0"/>
          <w:bCs w:val="0"/>
          <w:sz w:val="20"/>
          <w:szCs w:val="20"/>
        </w:rPr>
        <w:t xml:space="preserve">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2858D8" w:rsidRPr="002858D8">
        <w:rPr>
          <w:rFonts w:ascii="Arial" w:eastAsia="Calibri" w:hAnsi="Arial" w:cs="Arial"/>
          <w:sz w:val="20"/>
          <w:szCs w:val="20"/>
        </w:rPr>
        <w:t>Please 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06416C" w:rsidRPr="00AE6C3C" w14:paraId="1AB3C597" w14:textId="77777777" w:rsidTr="00832BD9">
        <w:trPr>
          <w:cantSplit/>
          <w:trHeight w:val="311"/>
        </w:trPr>
        <w:tc>
          <w:tcPr>
            <w:tcW w:w="1041" w:type="dxa"/>
          </w:tcPr>
          <w:p w14:paraId="6294B1C8" w14:textId="77777777" w:rsidR="0006416C" w:rsidRPr="009A79FB" w:rsidRDefault="0006416C" w:rsidP="0006416C">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3DA0742F" w:rsidR="0006416C" w:rsidRPr="00C666A1" w:rsidRDefault="00C666A1" w:rsidP="00C666A1">
            <w:pPr>
              <w:pStyle w:val="RBBasic"/>
              <w:rPr>
                <w:color w:val="010202"/>
                <w:spacing w:val="-5"/>
                <w:sz w:val="20"/>
              </w:rPr>
            </w:pPr>
            <w:r w:rsidRPr="00C666A1">
              <w:rPr>
                <w:color w:val="010202"/>
                <w:spacing w:val="-5"/>
                <w:sz w:val="20"/>
              </w:rPr>
              <w:t>NEWCO</w:t>
            </w:r>
            <w:r>
              <w:rPr>
                <w:color w:val="010202"/>
                <w:spacing w:val="-5"/>
                <w:sz w:val="20"/>
              </w:rPr>
              <w:t xml:space="preserve"> </w:t>
            </w:r>
            <w:r w:rsidRPr="00C666A1">
              <w:rPr>
                <w:color w:val="010202"/>
                <w:spacing w:val="-5"/>
                <w:sz w:val="20"/>
              </w:rPr>
              <w:t>17082413-TO</w:t>
            </w:r>
          </w:p>
        </w:tc>
        <w:tc>
          <w:tcPr>
            <w:tcW w:w="1919" w:type="dxa"/>
          </w:tcPr>
          <w:p w14:paraId="125170C9" w14:textId="51BEEC76" w:rsidR="0006416C" w:rsidRPr="005C6D55" w:rsidRDefault="00CB6EF4" w:rsidP="0006416C">
            <w:pPr>
              <w:pStyle w:val="RBBasic"/>
              <w:rPr>
                <w:rFonts w:ascii="Arial" w:hAnsi="Arial" w:cs="Arial"/>
                <w:sz w:val="18"/>
                <w:szCs w:val="18"/>
              </w:rPr>
            </w:pPr>
            <w:r w:rsidRPr="00CB6EF4">
              <w:rPr>
                <w:rFonts w:ascii="Arial" w:hAnsi="Arial" w:cs="Arial"/>
                <w:sz w:val="18"/>
                <w:szCs w:val="18"/>
              </w:rPr>
              <w:t>04/13/2018</w:t>
            </w:r>
          </w:p>
        </w:tc>
        <w:tc>
          <w:tcPr>
            <w:tcW w:w="2222" w:type="dxa"/>
          </w:tcPr>
          <w:p w14:paraId="5960827E" w14:textId="65525EE9" w:rsidR="0006416C" w:rsidRPr="005C6D55" w:rsidRDefault="00CB6EF4" w:rsidP="0006416C">
            <w:pPr>
              <w:pStyle w:val="RBBasic"/>
              <w:rPr>
                <w:rFonts w:ascii="Arial" w:hAnsi="Arial" w:cs="Arial"/>
                <w:sz w:val="18"/>
                <w:szCs w:val="18"/>
              </w:rPr>
            </w:pPr>
            <w:r w:rsidRPr="00CB6EF4">
              <w:rPr>
                <w:rFonts w:ascii="Arial" w:hAnsi="Arial" w:cs="Arial"/>
                <w:sz w:val="18"/>
                <w:szCs w:val="18"/>
              </w:rPr>
              <w:t>04/13/2018</w:t>
            </w:r>
          </w:p>
        </w:tc>
        <w:tc>
          <w:tcPr>
            <w:tcW w:w="2928" w:type="dxa"/>
          </w:tcPr>
          <w:p w14:paraId="667B13CE" w14:textId="20D9F504" w:rsidR="0006416C" w:rsidRPr="005C6D55" w:rsidRDefault="00CB6EF4" w:rsidP="00CB6EF4">
            <w:pPr>
              <w:pStyle w:val="RBBasic"/>
              <w:rPr>
                <w:rFonts w:ascii="Arial" w:hAnsi="Arial" w:cs="Arial"/>
                <w:sz w:val="18"/>
                <w:szCs w:val="18"/>
              </w:rPr>
            </w:pPr>
            <w:r w:rsidRPr="00CB6EF4">
              <w:rPr>
                <w:rFonts w:ascii="Arial" w:hAnsi="Arial" w:cs="Arial"/>
                <w:sz w:val="18"/>
                <w:szCs w:val="18"/>
              </w:rPr>
              <w:t>Beth Israel Deaconess Medical Center, Beth Israel</w:t>
            </w:r>
            <w:r>
              <w:rPr>
                <w:rFonts w:ascii="Arial" w:hAnsi="Arial" w:cs="Arial"/>
                <w:sz w:val="18"/>
                <w:szCs w:val="18"/>
              </w:rPr>
              <w:t xml:space="preserve"> </w:t>
            </w:r>
            <w:r w:rsidRPr="00CB6EF4">
              <w:rPr>
                <w:rFonts w:ascii="Arial" w:hAnsi="Arial" w:cs="Arial"/>
                <w:sz w:val="18"/>
                <w:szCs w:val="18"/>
              </w:rPr>
              <w:t>Deaconess Hospital – Needham, Inc., Beth Israel</w:t>
            </w:r>
            <w:r>
              <w:rPr>
                <w:rFonts w:ascii="Arial" w:hAnsi="Arial" w:cs="Arial"/>
                <w:sz w:val="18"/>
                <w:szCs w:val="18"/>
              </w:rPr>
              <w:t xml:space="preserve"> </w:t>
            </w:r>
            <w:r w:rsidRPr="00CB6EF4">
              <w:rPr>
                <w:rFonts w:ascii="Arial" w:hAnsi="Arial" w:cs="Arial"/>
                <w:sz w:val="18"/>
                <w:szCs w:val="18"/>
              </w:rPr>
              <w:t>Deaconess Hospital– Milton, Inc., Beth Israel</w:t>
            </w:r>
            <w:r>
              <w:rPr>
                <w:rFonts w:ascii="Arial" w:hAnsi="Arial" w:cs="Arial"/>
                <w:sz w:val="18"/>
                <w:szCs w:val="18"/>
              </w:rPr>
              <w:t xml:space="preserve"> </w:t>
            </w:r>
            <w:r w:rsidRPr="00CB6EF4">
              <w:rPr>
                <w:rFonts w:ascii="Arial" w:hAnsi="Arial" w:cs="Arial"/>
                <w:sz w:val="18"/>
                <w:szCs w:val="18"/>
              </w:rPr>
              <w:t>Deaconess Hospital –Plymouth, New England</w:t>
            </w:r>
            <w:r>
              <w:rPr>
                <w:rFonts w:ascii="Arial" w:hAnsi="Arial" w:cs="Arial"/>
                <w:sz w:val="18"/>
                <w:szCs w:val="18"/>
              </w:rPr>
              <w:t xml:space="preserve"> </w:t>
            </w:r>
            <w:r w:rsidRPr="00CB6EF4">
              <w:rPr>
                <w:rFonts w:ascii="Arial" w:hAnsi="Arial" w:cs="Arial"/>
                <w:sz w:val="18"/>
                <w:szCs w:val="18"/>
              </w:rPr>
              <w:t>Baptist Hospital, Mount Auburn Hospital, Lahey</w:t>
            </w:r>
            <w:r>
              <w:rPr>
                <w:rFonts w:ascii="Arial" w:hAnsi="Arial" w:cs="Arial"/>
                <w:sz w:val="18"/>
                <w:szCs w:val="18"/>
              </w:rPr>
              <w:t xml:space="preserve"> </w:t>
            </w:r>
            <w:r w:rsidRPr="00CB6EF4">
              <w:rPr>
                <w:rFonts w:ascii="Arial" w:hAnsi="Arial" w:cs="Arial"/>
                <w:sz w:val="18"/>
                <w:szCs w:val="18"/>
              </w:rPr>
              <w:t>Hospital and Medical Center, Winchester Hospital,</w:t>
            </w:r>
            <w:r>
              <w:rPr>
                <w:rFonts w:ascii="Arial" w:hAnsi="Arial" w:cs="Arial"/>
                <w:sz w:val="18"/>
                <w:szCs w:val="18"/>
              </w:rPr>
              <w:t xml:space="preserve"> </w:t>
            </w:r>
            <w:r w:rsidRPr="00CB6EF4">
              <w:rPr>
                <w:rFonts w:ascii="Arial" w:hAnsi="Arial" w:cs="Arial"/>
                <w:sz w:val="18"/>
                <w:szCs w:val="18"/>
              </w:rPr>
              <w:t>Northeast Hospital Corp, Anna Jaques Hospital,</w:t>
            </w:r>
            <w:r>
              <w:rPr>
                <w:rFonts w:ascii="Arial" w:hAnsi="Arial" w:cs="Arial"/>
                <w:sz w:val="18"/>
                <w:szCs w:val="18"/>
              </w:rPr>
              <w:t xml:space="preserve"> </w:t>
            </w:r>
            <w:r w:rsidRPr="00CB6EF4">
              <w:rPr>
                <w:rFonts w:ascii="Arial" w:hAnsi="Arial" w:cs="Arial"/>
                <w:sz w:val="18"/>
                <w:szCs w:val="18"/>
              </w:rPr>
              <w:t xml:space="preserve">Care Group, Inc., Lahey Health </w:t>
            </w:r>
            <w:proofErr w:type="spellStart"/>
            <w:proofErr w:type="gramStart"/>
            <w:r w:rsidRPr="00CB6EF4">
              <w:rPr>
                <w:rFonts w:ascii="Arial" w:hAnsi="Arial" w:cs="Arial"/>
                <w:sz w:val="18"/>
                <w:szCs w:val="18"/>
              </w:rPr>
              <w:t>System,Inc</w:t>
            </w:r>
            <w:proofErr w:type="spellEnd"/>
            <w:r w:rsidRPr="00CB6EF4">
              <w:rPr>
                <w:rFonts w:ascii="Arial" w:hAnsi="Arial" w:cs="Arial"/>
                <w:sz w:val="18"/>
                <w:szCs w:val="18"/>
              </w:rPr>
              <w:t>.</w:t>
            </w:r>
            <w:proofErr w:type="gramEnd"/>
            <w:r w:rsidRPr="00CB6EF4">
              <w:rPr>
                <w:rFonts w:ascii="Arial" w:hAnsi="Arial" w:cs="Arial"/>
                <w:sz w:val="18"/>
                <w:szCs w:val="18"/>
              </w:rPr>
              <w:t xml:space="preserve"> and</w:t>
            </w:r>
            <w:r>
              <w:rPr>
                <w:rFonts w:ascii="Arial" w:hAnsi="Arial" w:cs="Arial"/>
                <w:sz w:val="18"/>
                <w:szCs w:val="18"/>
              </w:rPr>
              <w:t xml:space="preserve"> </w:t>
            </w:r>
            <w:r w:rsidRPr="00CB6EF4">
              <w:rPr>
                <w:rFonts w:ascii="Arial" w:hAnsi="Arial" w:cs="Arial"/>
                <w:sz w:val="18"/>
                <w:szCs w:val="18"/>
              </w:rPr>
              <w:t>Seacoast Health Systems</w:t>
            </w:r>
          </w:p>
        </w:tc>
      </w:tr>
      <w:tr w:rsidR="00C666A1" w:rsidRPr="00AE6C3C" w14:paraId="0B78B7F1" w14:textId="77777777" w:rsidTr="00832BD9">
        <w:trPr>
          <w:cantSplit/>
          <w:trHeight w:val="311"/>
        </w:trPr>
        <w:tc>
          <w:tcPr>
            <w:tcW w:w="1041" w:type="dxa"/>
          </w:tcPr>
          <w:p w14:paraId="6FE23297" w14:textId="4E9F079B"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53BBC450" w14:textId="2BFDAC3F" w:rsidR="00C666A1" w:rsidRDefault="00F43076" w:rsidP="00F43076">
            <w:pPr>
              <w:pStyle w:val="RBBasic"/>
              <w:rPr>
                <w:color w:val="010202"/>
                <w:spacing w:val="-5"/>
                <w:sz w:val="20"/>
              </w:rPr>
            </w:pPr>
            <w:r w:rsidRPr="00F43076">
              <w:rPr>
                <w:color w:val="010202"/>
                <w:spacing w:val="-5"/>
                <w:sz w:val="20"/>
              </w:rPr>
              <w:t>CG-18051612-HE</w:t>
            </w:r>
          </w:p>
        </w:tc>
        <w:tc>
          <w:tcPr>
            <w:tcW w:w="1919" w:type="dxa"/>
          </w:tcPr>
          <w:p w14:paraId="65671BD5" w14:textId="5D877832" w:rsidR="00C666A1" w:rsidRDefault="00F819F9" w:rsidP="00C666A1">
            <w:pPr>
              <w:pStyle w:val="RBBasic"/>
              <w:rPr>
                <w:color w:val="010202"/>
                <w:spacing w:val="-2"/>
                <w:sz w:val="20"/>
              </w:rPr>
            </w:pPr>
            <w:r w:rsidRPr="00F819F9">
              <w:rPr>
                <w:color w:val="010202"/>
                <w:spacing w:val="-2"/>
                <w:sz w:val="20"/>
              </w:rPr>
              <w:t>01/10/2019</w:t>
            </w:r>
          </w:p>
        </w:tc>
        <w:tc>
          <w:tcPr>
            <w:tcW w:w="2222" w:type="dxa"/>
          </w:tcPr>
          <w:p w14:paraId="3FA3B45D" w14:textId="50C2A4E7" w:rsidR="00C666A1" w:rsidRDefault="00F819F9" w:rsidP="00C666A1">
            <w:pPr>
              <w:pStyle w:val="RBBasic"/>
              <w:rPr>
                <w:color w:val="010202"/>
                <w:spacing w:val="-5"/>
                <w:sz w:val="16"/>
              </w:rPr>
            </w:pPr>
            <w:r w:rsidRPr="00F819F9">
              <w:rPr>
                <w:color w:val="010202"/>
                <w:spacing w:val="-5"/>
                <w:sz w:val="16"/>
              </w:rPr>
              <w:t>Hospital/Clinic Substantial Change in Service</w:t>
            </w:r>
          </w:p>
        </w:tc>
        <w:tc>
          <w:tcPr>
            <w:tcW w:w="2928" w:type="dxa"/>
          </w:tcPr>
          <w:p w14:paraId="064B228A" w14:textId="6888A268" w:rsidR="00C666A1" w:rsidRDefault="00F819F9" w:rsidP="00C666A1">
            <w:pPr>
              <w:pStyle w:val="RBBasic"/>
              <w:rPr>
                <w:color w:val="010202"/>
                <w:spacing w:val="-6"/>
                <w:sz w:val="20"/>
              </w:rPr>
            </w:pPr>
            <w:r w:rsidRPr="00F819F9">
              <w:rPr>
                <w:color w:val="010202"/>
                <w:spacing w:val="-6"/>
                <w:sz w:val="20"/>
              </w:rPr>
              <w:t>Beth Israel Deaconess Medical Center</w:t>
            </w:r>
          </w:p>
        </w:tc>
      </w:tr>
      <w:tr w:rsidR="00C666A1" w:rsidRPr="00AE6C3C" w14:paraId="42BFA801" w14:textId="77777777" w:rsidTr="00832BD9">
        <w:trPr>
          <w:cantSplit/>
          <w:trHeight w:val="311"/>
        </w:trPr>
        <w:tc>
          <w:tcPr>
            <w:tcW w:w="1041" w:type="dxa"/>
          </w:tcPr>
          <w:p w14:paraId="1C1F52EA" w14:textId="45F39914"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78BC9BF8" w14:textId="20A6CD2B" w:rsidR="00C666A1" w:rsidRDefault="003C2F9F" w:rsidP="00C666A1">
            <w:pPr>
              <w:pStyle w:val="RBBasic"/>
              <w:rPr>
                <w:color w:val="010202"/>
                <w:spacing w:val="-5"/>
                <w:sz w:val="20"/>
              </w:rPr>
            </w:pPr>
            <w:r w:rsidRPr="003C2F9F">
              <w:rPr>
                <w:color w:val="010202"/>
                <w:spacing w:val="-5"/>
                <w:sz w:val="20"/>
              </w:rPr>
              <w:t>BILH-19092415-RE</w:t>
            </w:r>
          </w:p>
        </w:tc>
        <w:tc>
          <w:tcPr>
            <w:tcW w:w="1919" w:type="dxa"/>
          </w:tcPr>
          <w:p w14:paraId="76B86570" w14:textId="0BA041C5" w:rsidR="00C666A1" w:rsidRDefault="003C2F9F" w:rsidP="00C666A1">
            <w:pPr>
              <w:pStyle w:val="RBBasic"/>
              <w:rPr>
                <w:color w:val="010202"/>
                <w:spacing w:val="-2"/>
                <w:sz w:val="20"/>
              </w:rPr>
            </w:pPr>
            <w:r w:rsidRPr="003C2F9F">
              <w:rPr>
                <w:color w:val="010202"/>
                <w:spacing w:val="-2"/>
                <w:sz w:val="20"/>
              </w:rPr>
              <w:t>11/12/2021</w:t>
            </w:r>
          </w:p>
        </w:tc>
        <w:tc>
          <w:tcPr>
            <w:tcW w:w="2222" w:type="dxa"/>
          </w:tcPr>
          <w:p w14:paraId="1B186CB4" w14:textId="7F182E1A" w:rsidR="00C666A1" w:rsidRDefault="003C2F9F" w:rsidP="00C666A1">
            <w:pPr>
              <w:pStyle w:val="RBBasic"/>
              <w:rPr>
                <w:color w:val="010202"/>
                <w:spacing w:val="-5"/>
                <w:sz w:val="16"/>
              </w:rPr>
            </w:pPr>
            <w:proofErr w:type="spellStart"/>
            <w:r w:rsidRPr="003C2F9F">
              <w:rPr>
                <w:color w:val="010202"/>
                <w:spacing w:val="-5"/>
                <w:sz w:val="16"/>
              </w:rPr>
              <w:t>DoN</w:t>
            </w:r>
            <w:proofErr w:type="spellEnd"/>
            <w:r w:rsidRPr="003C2F9F">
              <w:rPr>
                <w:color w:val="010202"/>
                <w:spacing w:val="-5"/>
                <w:sz w:val="16"/>
              </w:rPr>
              <w:t>-Required Equipment</w:t>
            </w:r>
          </w:p>
        </w:tc>
        <w:tc>
          <w:tcPr>
            <w:tcW w:w="2928" w:type="dxa"/>
          </w:tcPr>
          <w:p w14:paraId="130F0857" w14:textId="2D25C6EB" w:rsidR="00C666A1" w:rsidRDefault="00F819F9" w:rsidP="00C666A1">
            <w:pPr>
              <w:pStyle w:val="RBBasic"/>
              <w:rPr>
                <w:color w:val="010202"/>
                <w:spacing w:val="-6"/>
                <w:sz w:val="20"/>
              </w:rPr>
            </w:pPr>
            <w:r w:rsidRPr="00F819F9">
              <w:rPr>
                <w:color w:val="010202"/>
                <w:spacing w:val="-6"/>
                <w:sz w:val="20"/>
              </w:rPr>
              <w:t>Beth Israel Deaconess Medical Center</w:t>
            </w:r>
          </w:p>
        </w:tc>
      </w:tr>
      <w:tr w:rsidR="00043EF9" w:rsidRPr="00AE6C3C" w14:paraId="307811C3" w14:textId="77777777" w:rsidTr="00832BD9">
        <w:trPr>
          <w:cantSplit/>
          <w:trHeight w:val="311"/>
        </w:trPr>
        <w:tc>
          <w:tcPr>
            <w:tcW w:w="1041" w:type="dxa"/>
          </w:tcPr>
          <w:p w14:paraId="26BD7D52" w14:textId="2D4470F4" w:rsidR="00043EF9" w:rsidRPr="009A79FB" w:rsidRDefault="00043EF9" w:rsidP="00043EF9">
            <w:pPr>
              <w:pStyle w:val="RBBasic"/>
              <w:rPr>
                <w:rFonts w:ascii="Arial" w:hAnsi="Arial" w:cs="Arial"/>
                <w:sz w:val="18"/>
                <w:szCs w:val="18"/>
              </w:rPr>
            </w:pPr>
            <w:r w:rsidRPr="002F33AB">
              <w:rPr>
                <w:rFonts w:ascii="Arial" w:hAnsi="Arial" w:cs="Arial"/>
                <w:sz w:val="18"/>
                <w:szCs w:val="18"/>
              </w:rPr>
              <w:t>+/-</w:t>
            </w:r>
          </w:p>
        </w:tc>
        <w:tc>
          <w:tcPr>
            <w:tcW w:w="1913" w:type="dxa"/>
          </w:tcPr>
          <w:p w14:paraId="4E7D8B21" w14:textId="4744ED90" w:rsidR="00043EF9" w:rsidRDefault="006F6780" w:rsidP="00043EF9">
            <w:pPr>
              <w:pStyle w:val="RBBasic"/>
              <w:rPr>
                <w:color w:val="010202"/>
                <w:spacing w:val="-5"/>
                <w:sz w:val="20"/>
              </w:rPr>
            </w:pPr>
            <w:r w:rsidRPr="006F6780">
              <w:rPr>
                <w:color w:val="010202"/>
                <w:spacing w:val="-5"/>
                <w:sz w:val="20"/>
              </w:rPr>
              <w:t>BILH-21111612-RE</w:t>
            </w:r>
          </w:p>
        </w:tc>
        <w:tc>
          <w:tcPr>
            <w:tcW w:w="1919" w:type="dxa"/>
          </w:tcPr>
          <w:p w14:paraId="414F50BF" w14:textId="77777777" w:rsidR="00043EF9" w:rsidRDefault="00043EF9" w:rsidP="00043EF9">
            <w:pPr>
              <w:pStyle w:val="RBBasic"/>
              <w:rPr>
                <w:color w:val="010202"/>
                <w:spacing w:val="-2"/>
                <w:sz w:val="20"/>
              </w:rPr>
            </w:pPr>
          </w:p>
        </w:tc>
        <w:tc>
          <w:tcPr>
            <w:tcW w:w="2222" w:type="dxa"/>
          </w:tcPr>
          <w:p w14:paraId="1AD98E79" w14:textId="3B7E6375" w:rsidR="00043EF9" w:rsidRDefault="00043EF9" w:rsidP="00043EF9">
            <w:pPr>
              <w:pStyle w:val="RBBasic"/>
              <w:rPr>
                <w:color w:val="010202"/>
                <w:spacing w:val="-5"/>
                <w:sz w:val="16"/>
              </w:rPr>
            </w:pPr>
            <w:proofErr w:type="spellStart"/>
            <w:r w:rsidRPr="00E1489F">
              <w:rPr>
                <w:color w:val="010202"/>
                <w:spacing w:val="-5"/>
                <w:sz w:val="16"/>
              </w:rPr>
              <w:t>DoN</w:t>
            </w:r>
            <w:proofErr w:type="spellEnd"/>
            <w:r w:rsidRPr="00E1489F">
              <w:rPr>
                <w:color w:val="010202"/>
                <w:spacing w:val="-5"/>
                <w:sz w:val="16"/>
              </w:rPr>
              <w:t>-Required Equipment</w:t>
            </w:r>
          </w:p>
        </w:tc>
        <w:tc>
          <w:tcPr>
            <w:tcW w:w="2928" w:type="dxa"/>
          </w:tcPr>
          <w:p w14:paraId="273B7EB1" w14:textId="15F40971" w:rsidR="00043EF9" w:rsidRDefault="002249C9" w:rsidP="00043EF9">
            <w:pPr>
              <w:pStyle w:val="RBBasic"/>
              <w:rPr>
                <w:color w:val="010202"/>
                <w:spacing w:val="-6"/>
                <w:sz w:val="20"/>
              </w:rPr>
            </w:pPr>
            <w:r w:rsidRPr="002249C9">
              <w:rPr>
                <w:color w:val="010202"/>
                <w:spacing w:val="-6"/>
                <w:sz w:val="20"/>
              </w:rPr>
              <w:t>Beth Israel Deaconess Hospital - Needham</w:t>
            </w:r>
          </w:p>
        </w:tc>
      </w:tr>
      <w:tr w:rsidR="00043EF9" w:rsidRPr="00AE6C3C" w14:paraId="092EC627" w14:textId="77777777" w:rsidTr="00832BD9">
        <w:trPr>
          <w:cantSplit/>
          <w:trHeight w:val="311"/>
        </w:trPr>
        <w:tc>
          <w:tcPr>
            <w:tcW w:w="1041" w:type="dxa"/>
          </w:tcPr>
          <w:p w14:paraId="4133D7C0" w14:textId="35AE0E91" w:rsidR="00043EF9" w:rsidRPr="009A79FB" w:rsidRDefault="00043EF9" w:rsidP="00043EF9">
            <w:pPr>
              <w:pStyle w:val="RBBasic"/>
              <w:rPr>
                <w:rFonts w:ascii="Arial" w:hAnsi="Arial" w:cs="Arial"/>
                <w:sz w:val="18"/>
                <w:szCs w:val="18"/>
              </w:rPr>
            </w:pPr>
            <w:r w:rsidRPr="002F33AB">
              <w:rPr>
                <w:rFonts w:ascii="Arial" w:hAnsi="Arial" w:cs="Arial"/>
                <w:sz w:val="18"/>
                <w:szCs w:val="18"/>
              </w:rPr>
              <w:t>+/-</w:t>
            </w:r>
          </w:p>
        </w:tc>
        <w:tc>
          <w:tcPr>
            <w:tcW w:w="1913" w:type="dxa"/>
          </w:tcPr>
          <w:p w14:paraId="7CE8AF45" w14:textId="2F9D935F" w:rsidR="00043EF9" w:rsidRDefault="00AC6CAE" w:rsidP="00043EF9">
            <w:pPr>
              <w:pStyle w:val="RBBasic"/>
              <w:rPr>
                <w:color w:val="010202"/>
                <w:spacing w:val="-5"/>
                <w:sz w:val="20"/>
              </w:rPr>
            </w:pPr>
            <w:r w:rsidRPr="00AC6CAE">
              <w:rPr>
                <w:color w:val="010202"/>
                <w:spacing w:val="-5"/>
                <w:sz w:val="20"/>
              </w:rPr>
              <w:t>BILH-21120709-RE</w:t>
            </w:r>
          </w:p>
        </w:tc>
        <w:tc>
          <w:tcPr>
            <w:tcW w:w="1919" w:type="dxa"/>
          </w:tcPr>
          <w:p w14:paraId="0598F80F" w14:textId="77777777" w:rsidR="00043EF9" w:rsidRDefault="00043EF9" w:rsidP="00043EF9">
            <w:pPr>
              <w:pStyle w:val="RBBasic"/>
              <w:rPr>
                <w:color w:val="010202"/>
                <w:spacing w:val="-2"/>
                <w:sz w:val="20"/>
              </w:rPr>
            </w:pPr>
          </w:p>
        </w:tc>
        <w:tc>
          <w:tcPr>
            <w:tcW w:w="2222" w:type="dxa"/>
          </w:tcPr>
          <w:p w14:paraId="58711304" w14:textId="7ABA487B" w:rsidR="00043EF9" w:rsidRDefault="00043EF9" w:rsidP="00043EF9">
            <w:pPr>
              <w:pStyle w:val="RBBasic"/>
              <w:rPr>
                <w:color w:val="010202"/>
                <w:spacing w:val="-5"/>
                <w:sz w:val="16"/>
              </w:rPr>
            </w:pPr>
            <w:proofErr w:type="spellStart"/>
            <w:r w:rsidRPr="00E1489F">
              <w:rPr>
                <w:color w:val="010202"/>
                <w:spacing w:val="-5"/>
                <w:sz w:val="16"/>
              </w:rPr>
              <w:t>DoN</w:t>
            </w:r>
            <w:proofErr w:type="spellEnd"/>
            <w:r w:rsidRPr="00E1489F">
              <w:rPr>
                <w:color w:val="010202"/>
                <w:spacing w:val="-5"/>
                <w:sz w:val="16"/>
              </w:rPr>
              <w:t>-Required Equipment</w:t>
            </w:r>
          </w:p>
        </w:tc>
        <w:tc>
          <w:tcPr>
            <w:tcW w:w="2928" w:type="dxa"/>
          </w:tcPr>
          <w:p w14:paraId="04F369CE" w14:textId="557B6D3C" w:rsidR="00043EF9" w:rsidRDefault="000E57DB" w:rsidP="00043EF9">
            <w:pPr>
              <w:pStyle w:val="RBBasic"/>
              <w:rPr>
                <w:color w:val="010202"/>
                <w:spacing w:val="-6"/>
                <w:sz w:val="20"/>
              </w:rPr>
            </w:pPr>
            <w:r w:rsidRPr="000E57DB">
              <w:rPr>
                <w:color w:val="010202"/>
                <w:spacing w:val="-6"/>
                <w:sz w:val="20"/>
              </w:rPr>
              <w:t>Beth Israel Deaconess Hospital - Milton</w:t>
            </w:r>
          </w:p>
        </w:tc>
      </w:tr>
      <w:tr w:rsidR="00C666A1" w:rsidRPr="00AE6C3C" w14:paraId="085FA6BC" w14:textId="77777777" w:rsidTr="00832BD9">
        <w:trPr>
          <w:cantSplit/>
          <w:trHeight w:val="311"/>
        </w:trPr>
        <w:tc>
          <w:tcPr>
            <w:tcW w:w="1041" w:type="dxa"/>
          </w:tcPr>
          <w:p w14:paraId="34F08DA4" w14:textId="7171A6EA"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0B76A5BF" w14:textId="25DF4234" w:rsidR="00C666A1" w:rsidRDefault="00AC6CAE" w:rsidP="00C666A1">
            <w:pPr>
              <w:pStyle w:val="RBBasic"/>
              <w:rPr>
                <w:color w:val="010202"/>
                <w:spacing w:val="-5"/>
                <w:sz w:val="20"/>
              </w:rPr>
            </w:pPr>
            <w:r w:rsidRPr="00AC6CAE">
              <w:rPr>
                <w:color w:val="010202"/>
                <w:spacing w:val="-5"/>
                <w:sz w:val="20"/>
              </w:rPr>
              <w:t>BILH-22111512</w:t>
            </w:r>
          </w:p>
        </w:tc>
        <w:tc>
          <w:tcPr>
            <w:tcW w:w="1919" w:type="dxa"/>
          </w:tcPr>
          <w:p w14:paraId="61C149B5" w14:textId="77777777" w:rsidR="00C666A1" w:rsidRDefault="00C666A1" w:rsidP="00C666A1">
            <w:pPr>
              <w:pStyle w:val="RBBasic"/>
              <w:rPr>
                <w:color w:val="010202"/>
                <w:spacing w:val="-2"/>
                <w:sz w:val="20"/>
              </w:rPr>
            </w:pPr>
          </w:p>
        </w:tc>
        <w:tc>
          <w:tcPr>
            <w:tcW w:w="2222" w:type="dxa"/>
          </w:tcPr>
          <w:p w14:paraId="4F357CDE" w14:textId="34C5D9C0" w:rsidR="00C666A1" w:rsidRDefault="00BE6407" w:rsidP="00C666A1">
            <w:pPr>
              <w:pStyle w:val="RBBasic"/>
              <w:rPr>
                <w:color w:val="010202"/>
                <w:spacing w:val="-5"/>
                <w:sz w:val="16"/>
              </w:rPr>
            </w:pPr>
            <w:r w:rsidRPr="00F819F9">
              <w:rPr>
                <w:color w:val="010202"/>
                <w:spacing w:val="-5"/>
                <w:sz w:val="16"/>
              </w:rPr>
              <w:t>Hospital/Clinic Substantial Change in Service</w:t>
            </w:r>
          </w:p>
        </w:tc>
        <w:tc>
          <w:tcPr>
            <w:tcW w:w="2928" w:type="dxa"/>
          </w:tcPr>
          <w:p w14:paraId="520441DD" w14:textId="09CB8945" w:rsidR="00C666A1" w:rsidRDefault="00081A71" w:rsidP="00C666A1">
            <w:pPr>
              <w:pStyle w:val="RBBasic"/>
              <w:rPr>
                <w:color w:val="010202"/>
                <w:spacing w:val="-6"/>
                <w:sz w:val="20"/>
              </w:rPr>
            </w:pPr>
            <w:r w:rsidRPr="00081A71">
              <w:rPr>
                <w:color w:val="010202"/>
                <w:spacing w:val="-6"/>
                <w:sz w:val="20"/>
              </w:rPr>
              <w:t>Lahey Hospital and Medical Center</w:t>
            </w:r>
          </w:p>
        </w:tc>
      </w:tr>
      <w:tr w:rsidR="00C666A1" w:rsidRPr="00AE6C3C" w14:paraId="03B20669" w14:textId="77777777" w:rsidTr="00832BD9">
        <w:trPr>
          <w:cantSplit/>
          <w:trHeight w:val="311"/>
        </w:trPr>
        <w:tc>
          <w:tcPr>
            <w:tcW w:w="1041" w:type="dxa"/>
          </w:tcPr>
          <w:p w14:paraId="1BFEFCAC" w14:textId="301D61D5"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203005F6" w14:textId="18F8F3CA" w:rsidR="00C666A1" w:rsidRDefault="00AC6CAE" w:rsidP="00C666A1">
            <w:pPr>
              <w:pStyle w:val="RBBasic"/>
              <w:rPr>
                <w:color w:val="010202"/>
                <w:spacing w:val="-5"/>
                <w:sz w:val="20"/>
              </w:rPr>
            </w:pPr>
            <w:r w:rsidRPr="00AC6CAE">
              <w:rPr>
                <w:color w:val="010202"/>
                <w:spacing w:val="-5"/>
                <w:sz w:val="20"/>
              </w:rPr>
              <w:t>23050911</w:t>
            </w:r>
          </w:p>
        </w:tc>
        <w:tc>
          <w:tcPr>
            <w:tcW w:w="1919" w:type="dxa"/>
          </w:tcPr>
          <w:p w14:paraId="6D618009" w14:textId="77777777" w:rsidR="00C666A1" w:rsidRDefault="00C666A1" w:rsidP="00C666A1">
            <w:pPr>
              <w:pStyle w:val="RBBasic"/>
              <w:rPr>
                <w:color w:val="010202"/>
                <w:spacing w:val="-2"/>
                <w:sz w:val="20"/>
              </w:rPr>
            </w:pPr>
          </w:p>
        </w:tc>
        <w:tc>
          <w:tcPr>
            <w:tcW w:w="2222" w:type="dxa"/>
          </w:tcPr>
          <w:p w14:paraId="5079D906" w14:textId="4F36B99D" w:rsidR="00C666A1" w:rsidRDefault="00B97968" w:rsidP="00C666A1">
            <w:pPr>
              <w:pStyle w:val="RBBasic"/>
              <w:rPr>
                <w:color w:val="010202"/>
                <w:spacing w:val="-5"/>
                <w:sz w:val="16"/>
              </w:rPr>
            </w:pPr>
            <w:proofErr w:type="spellStart"/>
            <w:r w:rsidRPr="003C2F9F">
              <w:rPr>
                <w:color w:val="010202"/>
                <w:spacing w:val="-5"/>
                <w:sz w:val="16"/>
              </w:rPr>
              <w:t>DoN</w:t>
            </w:r>
            <w:proofErr w:type="spellEnd"/>
            <w:r w:rsidRPr="003C2F9F">
              <w:rPr>
                <w:color w:val="010202"/>
                <w:spacing w:val="-5"/>
                <w:sz w:val="16"/>
              </w:rPr>
              <w:t>-Required Equipment</w:t>
            </w:r>
          </w:p>
        </w:tc>
        <w:tc>
          <w:tcPr>
            <w:tcW w:w="2928" w:type="dxa"/>
          </w:tcPr>
          <w:p w14:paraId="6D87897A" w14:textId="7F623172" w:rsidR="00C666A1" w:rsidRDefault="00A9128F" w:rsidP="00C666A1">
            <w:pPr>
              <w:pStyle w:val="RBBasic"/>
              <w:rPr>
                <w:color w:val="010202"/>
                <w:spacing w:val="-6"/>
                <w:sz w:val="20"/>
              </w:rPr>
            </w:pPr>
            <w:r w:rsidRPr="00A9128F">
              <w:rPr>
                <w:color w:val="010202"/>
                <w:spacing w:val="-6"/>
                <w:sz w:val="20"/>
              </w:rPr>
              <w:t>Anna Jaques Hospital</w:t>
            </w:r>
          </w:p>
        </w:tc>
      </w:tr>
      <w:tr w:rsidR="00C666A1" w:rsidRPr="00AE6C3C" w14:paraId="2CA88365" w14:textId="77777777" w:rsidTr="00832BD9">
        <w:trPr>
          <w:cantSplit/>
          <w:trHeight w:val="311"/>
        </w:trPr>
        <w:tc>
          <w:tcPr>
            <w:tcW w:w="1041" w:type="dxa"/>
          </w:tcPr>
          <w:p w14:paraId="4364558D" w14:textId="723F07E9"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7B32C7E7" w14:textId="0BD6724D" w:rsidR="00C666A1" w:rsidRDefault="00AC6CAE" w:rsidP="00C666A1">
            <w:pPr>
              <w:pStyle w:val="RBBasic"/>
              <w:rPr>
                <w:color w:val="010202"/>
                <w:spacing w:val="-5"/>
                <w:sz w:val="20"/>
              </w:rPr>
            </w:pPr>
            <w:r w:rsidRPr="00AC6CAE">
              <w:rPr>
                <w:color w:val="010202"/>
                <w:spacing w:val="-5"/>
                <w:sz w:val="20"/>
              </w:rPr>
              <w:t>BILH-23082513-RE</w:t>
            </w:r>
          </w:p>
        </w:tc>
        <w:tc>
          <w:tcPr>
            <w:tcW w:w="1919" w:type="dxa"/>
          </w:tcPr>
          <w:p w14:paraId="662BE645" w14:textId="77777777" w:rsidR="00C666A1" w:rsidRDefault="00C666A1" w:rsidP="00C666A1">
            <w:pPr>
              <w:pStyle w:val="RBBasic"/>
              <w:rPr>
                <w:color w:val="010202"/>
                <w:spacing w:val="-2"/>
                <w:sz w:val="20"/>
              </w:rPr>
            </w:pPr>
          </w:p>
        </w:tc>
        <w:tc>
          <w:tcPr>
            <w:tcW w:w="2222" w:type="dxa"/>
          </w:tcPr>
          <w:p w14:paraId="3D2DE0EC" w14:textId="017BA4B7" w:rsidR="00C666A1" w:rsidRDefault="00B97968" w:rsidP="00C666A1">
            <w:pPr>
              <w:pStyle w:val="RBBasic"/>
              <w:rPr>
                <w:color w:val="010202"/>
                <w:spacing w:val="-5"/>
                <w:sz w:val="16"/>
              </w:rPr>
            </w:pPr>
            <w:proofErr w:type="spellStart"/>
            <w:r w:rsidRPr="003C2F9F">
              <w:rPr>
                <w:color w:val="010202"/>
                <w:spacing w:val="-5"/>
                <w:sz w:val="16"/>
              </w:rPr>
              <w:t>DoN</w:t>
            </w:r>
            <w:proofErr w:type="spellEnd"/>
            <w:r w:rsidRPr="003C2F9F">
              <w:rPr>
                <w:color w:val="010202"/>
                <w:spacing w:val="-5"/>
                <w:sz w:val="16"/>
              </w:rPr>
              <w:t>-Required Equipment</w:t>
            </w:r>
          </w:p>
        </w:tc>
        <w:tc>
          <w:tcPr>
            <w:tcW w:w="2928" w:type="dxa"/>
          </w:tcPr>
          <w:p w14:paraId="241AA13E" w14:textId="29074A87" w:rsidR="00C666A1" w:rsidRDefault="00A9128F" w:rsidP="00C666A1">
            <w:pPr>
              <w:pStyle w:val="RBBasic"/>
              <w:rPr>
                <w:color w:val="010202"/>
                <w:spacing w:val="-6"/>
                <w:sz w:val="20"/>
              </w:rPr>
            </w:pPr>
            <w:r w:rsidRPr="00A9128F">
              <w:rPr>
                <w:color w:val="010202"/>
                <w:spacing w:val="-6"/>
                <w:sz w:val="20"/>
              </w:rPr>
              <w:t>Beth Israel Deaconess Hospital - Plymouth</w:t>
            </w:r>
          </w:p>
        </w:tc>
      </w:tr>
      <w:tr w:rsidR="00C666A1" w:rsidRPr="00AE6C3C" w14:paraId="14352DE3" w14:textId="77777777" w:rsidTr="00832BD9">
        <w:trPr>
          <w:cantSplit/>
          <w:trHeight w:val="311"/>
        </w:trPr>
        <w:tc>
          <w:tcPr>
            <w:tcW w:w="1041" w:type="dxa"/>
          </w:tcPr>
          <w:p w14:paraId="2C4B1C8C" w14:textId="771F662F" w:rsidR="00C666A1" w:rsidRPr="009A79FB" w:rsidRDefault="00C666A1" w:rsidP="00C666A1">
            <w:pPr>
              <w:pStyle w:val="RBBasic"/>
              <w:rPr>
                <w:rFonts w:ascii="Arial" w:hAnsi="Arial" w:cs="Arial"/>
                <w:sz w:val="18"/>
                <w:szCs w:val="18"/>
              </w:rPr>
            </w:pPr>
            <w:r w:rsidRPr="002F33AB">
              <w:rPr>
                <w:rFonts w:ascii="Arial" w:hAnsi="Arial" w:cs="Arial"/>
                <w:sz w:val="18"/>
                <w:szCs w:val="18"/>
              </w:rPr>
              <w:lastRenderedPageBreak/>
              <w:t>+/-</w:t>
            </w:r>
          </w:p>
        </w:tc>
        <w:tc>
          <w:tcPr>
            <w:tcW w:w="1913" w:type="dxa"/>
          </w:tcPr>
          <w:p w14:paraId="5892EBCB" w14:textId="56D6A572" w:rsidR="00C666A1" w:rsidRDefault="00AC6CAE" w:rsidP="00C666A1">
            <w:pPr>
              <w:pStyle w:val="RBBasic"/>
              <w:rPr>
                <w:color w:val="010202"/>
                <w:spacing w:val="-5"/>
                <w:sz w:val="20"/>
              </w:rPr>
            </w:pPr>
            <w:r w:rsidRPr="00AC6CAE">
              <w:rPr>
                <w:color w:val="010202"/>
                <w:spacing w:val="-5"/>
                <w:sz w:val="20"/>
              </w:rPr>
              <w:t>BILH-24060314-EA</w:t>
            </w:r>
          </w:p>
        </w:tc>
        <w:tc>
          <w:tcPr>
            <w:tcW w:w="1919" w:type="dxa"/>
          </w:tcPr>
          <w:p w14:paraId="176CA8C9" w14:textId="77777777" w:rsidR="00C666A1" w:rsidRDefault="00C666A1" w:rsidP="00C666A1">
            <w:pPr>
              <w:pStyle w:val="RBBasic"/>
              <w:rPr>
                <w:color w:val="010202"/>
                <w:spacing w:val="-2"/>
                <w:sz w:val="20"/>
              </w:rPr>
            </w:pPr>
          </w:p>
        </w:tc>
        <w:tc>
          <w:tcPr>
            <w:tcW w:w="2222" w:type="dxa"/>
          </w:tcPr>
          <w:p w14:paraId="3E93D8EC" w14:textId="4968F633" w:rsidR="00C666A1" w:rsidRDefault="00BE6407" w:rsidP="00C666A1">
            <w:pPr>
              <w:pStyle w:val="RBBasic"/>
              <w:rPr>
                <w:color w:val="010202"/>
                <w:spacing w:val="-5"/>
                <w:sz w:val="16"/>
              </w:rPr>
            </w:pPr>
            <w:r w:rsidRPr="00BE6407">
              <w:rPr>
                <w:color w:val="010202"/>
                <w:spacing w:val="-5"/>
                <w:sz w:val="16"/>
              </w:rPr>
              <w:t>Emergency Application</w:t>
            </w:r>
          </w:p>
        </w:tc>
        <w:tc>
          <w:tcPr>
            <w:tcW w:w="2928" w:type="dxa"/>
          </w:tcPr>
          <w:p w14:paraId="48F5AE86" w14:textId="756512FA" w:rsidR="00C666A1" w:rsidRDefault="00A9128F" w:rsidP="00C666A1">
            <w:pPr>
              <w:pStyle w:val="RBBasic"/>
              <w:rPr>
                <w:color w:val="010202"/>
                <w:spacing w:val="-6"/>
                <w:sz w:val="20"/>
              </w:rPr>
            </w:pPr>
            <w:r w:rsidRPr="00A9128F">
              <w:rPr>
                <w:color w:val="010202"/>
                <w:spacing w:val="-6"/>
                <w:sz w:val="20"/>
              </w:rPr>
              <w:t>Northeast Hospital Corporation d/b/a Beverly Hospital</w:t>
            </w:r>
          </w:p>
        </w:tc>
      </w:tr>
      <w:tr w:rsidR="00C666A1" w:rsidRPr="00AE6C3C" w14:paraId="45409E3B" w14:textId="77777777" w:rsidTr="00832BD9">
        <w:trPr>
          <w:cantSplit/>
          <w:trHeight w:val="311"/>
        </w:trPr>
        <w:tc>
          <w:tcPr>
            <w:tcW w:w="1041" w:type="dxa"/>
          </w:tcPr>
          <w:p w14:paraId="60EA7C8A" w14:textId="0AA012B0"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1EB8A6B5" w14:textId="1319A9B3" w:rsidR="00C666A1" w:rsidRDefault="00C2742D" w:rsidP="00C2742D">
            <w:pPr>
              <w:pStyle w:val="RBBasic"/>
              <w:jc w:val="center"/>
              <w:rPr>
                <w:color w:val="010202"/>
                <w:spacing w:val="-5"/>
                <w:sz w:val="20"/>
              </w:rPr>
            </w:pPr>
            <w:r w:rsidRPr="00C2742D">
              <w:rPr>
                <w:color w:val="010202"/>
                <w:spacing w:val="-5"/>
                <w:sz w:val="20"/>
              </w:rPr>
              <w:t>BILH-23102414-HE</w:t>
            </w:r>
          </w:p>
        </w:tc>
        <w:tc>
          <w:tcPr>
            <w:tcW w:w="1919" w:type="dxa"/>
          </w:tcPr>
          <w:p w14:paraId="2CE028CD" w14:textId="77777777" w:rsidR="00C666A1" w:rsidRDefault="00C666A1" w:rsidP="00C666A1">
            <w:pPr>
              <w:pStyle w:val="RBBasic"/>
              <w:rPr>
                <w:color w:val="010202"/>
                <w:spacing w:val="-2"/>
                <w:sz w:val="20"/>
              </w:rPr>
            </w:pPr>
          </w:p>
        </w:tc>
        <w:tc>
          <w:tcPr>
            <w:tcW w:w="2222" w:type="dxa"/>
          </w:tcPr>
          <w:p w14:paraId="2E89F90B" w14:textId="420DEEE5" w:rsidR="00C666A1" w:rsidRDefault="00434052" w:rsidP="00C666A1">
            <w:pPr>
              <w:pStyle w:val="RBBasic"/>
              <w:rPr>
                <w:color w:val="010202"/>
                <w:spacing w:val="-5"/>
                <w:sz w:val="16"/>
              </w:rPr>
            </w:pPr>
            <w:r w:rsidRPr="00F819F9">
              <w:rPr>
                <w:color w:val="010202"/>
                <w:spacing w:val="-5"/>
                <w:sz w:val="16"/>
              </w:rPr>
              <w:t>Hospital/Clinic Substantial Change in Service</w:t>
            </w:r>
          </w:p>
        </w:tc>
        <w:tc>
          <w:tcPr>
            <w:tcW w:w="2928" w:type="dxa"/>
          </w:tcPr>
          <w:p w14:paraId="7E23FA27" w14:textId="457FD3F9" w:rsidR="00C666A1" w:rsidRDefault="00A9128F" w:rsidP="00C666A1">
            <w:pPr>
              <w:pStyle w:val="RBBasic"/>
              <w:rPr>
                <w:color w:val="010202"/>
                <w:spacing w:val="-6"/>
                <w:sz w:val="20"/>
              </w:rPr>
            </w:pPr>
            <w:r w:rsidRPr="00A9128F">
              <w:rPr>
                <w:color w:val="010202"/>
                <w:spacing w:val="-6"/>
                <w:sz w:val="20"/>
              </w:rPr>
              <w:t>Beth Israel Deaconess Hospital - Plymouth</w:t>
            </w:r>
          </w:p>
        </w:tc>
      </w:tr>
      <w:tr w:rsidR="00C666A1" w:rsidRPr="00AE6C3C" w14:paraId="6D0773FF" w14:textId="77777777" w:rsidTr="00832BD9">
        <w:trPr>
          <w:cantSplit/>
          <w:trHeight w:val="311"/>
        </w:trPr>
        <w:tc>
          <w:tcPr>
            <w:tcW w:w="1041" w:type="dxa"/>
          </w:tcPr>
          <w:p w14:paraId="16364527" w14:textId="39F995EC" w:rsidR="00C666A1" w:rsidRPr="009A79FB" w:rsidRDefault="00C666A1" w:rsidP="00C666A1">
            <w:pPr>
              <w:pStyle w:val="RBBasic"/>
              <w:rPr>
                <w:rFonts w:ascii="Arial" w:hAnsi="Arial" w:cs="Arial"/>
                <w:sz w:val="18"/>
                <w:szCs w:val="18"/>
              </w:rPr>
            </w:pPr>
            <w:r w:rsidRPr="002F33AB">
              <w:rPr>
                <w:rFonts w:ascii="Arial" w:hAnsi="Arial" w:cs="Arial"/>
                <w:sz w:val="18"/>
                <w:szCs w:val="18"/>
              </w:rPr>
              <w:t>+/-</w:t>
            </w:r>
          </w:p>
        </w:tc>
        <w:tc>
          <w:tcPr>
            <w:tcW w:w="1913" w:type="dxa"/>
          </w:tcPr>
          <w:p w14:paraId="3B079E98" w14:textId="3B29C26D" w:rsidR="00C666A1" w:rsidRDefault="00C2742D" w:rsidP="00C666A1">
            <w:pPr>
              <w:pStyle w:val="RBBasic"/>
              <w:rPr>
                <w:color w:val="010202"/>
                <w:spacing w:val="-5"/>
                <w:sz w:val="20"/>
              </w:rPr>
            </w:pPr>
            <w:r w:rsidRPr="00C2742D">
              <w:rPr>
                <w:color w:val="010202"/>
                <w:spacing w:val="-5"/>
                <w:sz w:val="20"/>
              </w:rPr>
              <w:t>BILH-24080714-HE</w:t>
            </w:r>
          </w:p>
        </w:tc>
        <w:tc>
          <w:tcPr>
            <w:tcW w:w="1919" w:type="dxa"/>
          </w:tcPr>
          <w:p w14:paraId="2E5BF441" w14:textId="77777777" w:rsidR="00C666A1" w:rsidRDefault="00C666A1" w:rsidP="00C666A1">
            <w:pPr>
              <w:pStyle w:val="RBBasic"/>
              <w:rPr>
                <w:color w:val="010202"/>
                <w:spacing w:val="-2"/>
                <w:sz w:val="20"/>
              </w:rPr>
            </w:pPr>
          </w:p>
        </w:tc>
        <w:tc>
          <w:tcPr>
            <w:tcW w:w="2222" w:type="dxa"/>
          </w:tcPr>
          <w:p w14:paraId="18B61C96" w14:textId="2B92A261" w:rsidR="00C666A1" w:rsidRDefault="00434052" w:rsidP="00C666A1">
            <w:pPr>
              <w:pStyle w:val="RBBasic"/>
              <w:rPr>
                <w:color w:val="010202"/>
                <w:spacing w:val="-5"/>
                <w:sz w:val="16"/>
              </w:rPr>
            </w:pPr>
            <w:r w:rsidRPr="00F819F9">
              <w:rPr>
                <w:color w:val="010202"/>
                <w:spacing w:val="-5"/>
                <w:sz w:val="16"/>
              </w:rPr>
              <w:t>Hospital/Clinic Substantial Change in Service</w:t>
            </w:r>
          </w:p>
        </w:tc>
        <w:tc>
          <w:tcPr>
            <w:tcW w:w="2928" w:type="dxa"/>
          </w:tcPr>
          <w:p w14:paraId="1D735819" w14:textId="63AD6058" w:rsidR="00C666A1" w:rsidRDefault="00660CA7" w:rsidP="00C666A1">
            <w:pPr>
              <w:pStyle w:val="RBBasic"/>
              <w:rPr>
                <w:color w:val="010202"/>
                <w:spacing w:val="-6"/>
                <w:sz w:val="20"/>
              </w:rPr>
            </w:pPr>
            <w:r w:rsidRPr="00F819F9">
              <w:rPr>
                <w:color w:val="010202"/>
                <w:spacing w:val="-6"/>
                <w:sz w:val="20"/>
              </w:rPr>
              <w:t>Beth Israel Deaconess Medical Center</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5"/>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7C3DF2" w:rsidRPr="00AE6C3C" w14:paraId="1999516E" w14:textId="77777777" w:rsidTr="00266072">
        <w:trPr>
          <w:cantSplit/>
          <w:trHeight w:val="434"/>
        </w:trPr>
        <w:tc>
          <w:tcPr>
            <w:tcW w:w="625" w:type="dxa"/>
          </w:tcPr>
          <w:p w14:paraId="3DA6B48F" w14:textId="77777777" w:rsidR="007C3DF2" w:rsidRPr="00104880" w:rsidRDefault="007C3DF2" w:rsidP="007C3DF2">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072B1ED4" w:rsidR="007C3DF2" w:rsidRPr="00E36E58" w:rsidRDefault="007C3DF2" w:rsidP="007C3DF2">
            <w:r w:rsidRPr="007A18D8">
              <w:rPr>
                <w:color w:val="010202"/>
                <w:spacing w:val="-2"/>
                <w:sz w:val="15"/>
              </w:rPr>
              <w:t>Endoscopy Procedure Rooms</w:t>
            </w:r>
          </w:p>
        </w:tc>
        <w:tc>
          <w:tcPr>
            <w:tcW w:w="563" w:type="dxa"/>
          </w:tcPr>
          <w:p w14:paraId="52B12469" w14:textId="31CDD57E" w:rsidR="007C3DF2" w:rsidRPr="00E3179F" w:rsidRDefault="007C3DF2" w:rsidP="007C3DF2">
            <w:pPr>
              <w:pStyle w:val="RBBasic"/>
              <w:rPr>
                <w:rFonts w:ascii="Arial" w:hAnsi="Arial" w:cs="Arial"/>
                <w:sz w:val="12"/>
                <w:szCs w:val="12"/>
              </w:rPr>
            </w:pPr>
            <w:r w:rsidRPr="00E3179F">
              <w:rPr>
                <w:rFonts w:ascii="Arial" w:hAnsi="Arial" w:cs="Arial"/>
                <w:sz w:val="12"/>
                <w:szCs w:val="12"/>
              </w:rPr>
              <w:t>1,120</w:t>
            </w:r>
          </w:p>
        </w:tc>
        <w:tc>
          <w:tcPr>
            <w:tcW w:w="900" w:type="dxa"/>
          </w:tcPr>
          <w:p w14:paraId="70CEA69C" w14:textId="490AF3D8" w:rsidR="007C3DF2" w:rsidRPr="00E3179F" w:rsidRDefault="007C3DF2" w:rsidP="007C3DF2">
            <w:pPr>
              <w:pStyle w:val="RBBasic"/>
              <w:jc w:val="center"/>
              <w:rPr>
                <w:rFonts w:ascii="Arial" w:hAnsi="Arial" w:cs="Arial"/>
                <w:sz w:val="12"/>
                <w:szCs w:val="12"/>
              </w:rPr>
            </w:pPr>
            <w:r w:rsidRPr="000166A0">
              <w:rPr>
                <w:rFonts w:ascii="Arial" w:hAnsi="Arial" w:cs="Arial"/>
                <w:sz w:val="12"/>
                <w:szCs w:val="12"/>
              </w:rPr>
              <w:t>1,670</w:t>
            </w:r>
          </w:p>
        </w:tc>
        <w:tc>
          <w:tcPr>
            <w:tcW w:w="787" w:type="dxa"/>
          </w:tcPr>
          <w:p w14:paraId="42DAA00A" w14:textId="6BAA784B" w:rsidR="007C3DF2" w:rsidRPr="00E3179F" w:rsidRDefault="007C3DF2" w:rsidP="007C3DF2">
            <w:pPr>
              <w:pStyle w:val="RBBasic"/>
              <w:jc w:val="center"/>
              <w:rPr>
                <w:rFonts w:ascii="Arial" w:hAnsi="Arial" w:cs="Arial"/>
                <w:spacing w:val="-4"/>
                <w:w w:val="90"/>
                <w:sz w:val="12"/>
                <w:szCs w:val="12"/>
              </w:rPr>
            </w:pPr>
            <w:r w:rsidRPr="0017082C">
              <w:rPr>
                <w:rFonts w:ascii="Arial" w:hAnsi="Arial" w:cs="Arial"/>
                <w:spacing w:val="-4"/>
                <w:w w:val="90"/>
                <w:sz w:val="12"/>
                <w:szCs w:val="12"/>
              </w:rPr>
              <w:t>0</w:t>
            </w:r>
          </w:p>
        </w:tc>
        <w:tc>
          <w:tcPr>
            <w:tcW w:w="810" w:type="dxa"/>
          </w:tcPr>
          <w:p w14:paraId="583A72BA" w14:textId="26591411" w:rsidR="007C3DF2" w:rsidRPr="00E3179F" w:rsidRDefault="007C3DF2" w:rsidP="007C3DF2">
            <w:pPr>
              <w:pStyle w:val="RBBasic"/>
              <w:jc w:val="center"/>
              <w:rPr>
                <w:rFonts w:ascii="Arial" w:hAnsi="Arial" w:cs="Arial"/>
                <w:spacing w:val="-4"/>
                <w:w w:val="90"/>
                <w:sz w:val="12"/>
                <w:szCs w:val="12"/>
              </w:rPr>
            </w:pPr>
            <w:r w:rsidRPr="0017082C">
              <w:rPr>
                <w:rFonts w:ascii="Arial" w:hAnsi="Arial" w:cs="Arial"/>
                <w:spacing w:val="-4"/>
                <w:w w:val="90"/>
                <w:sz w:val="12"/>
                <w:szCs w:val="12"/>
              </w:rPr>
              <w:t>0</w:t>
            </w:r>
          </w:p>
        </w:tc>
        <w:tc>
          <w:tcPr>
            <w:tcW w:w="743" w:type="dxa"/>
          </w:tcPr>
          <w:p w14:paraId="55503444" w14:textId="6FF9E024" w:rsidR="007C3DF2" w:rsidRPr="00E3179F" w:rsidRDefault="007C3DF2" w:rsidP="007C3DF2">
            <w:pPr>
              <w:pStyle w:val="RBBasic"/>
              <w:jc w:val="center"/>
              <w:rPr>
                <w:rFonts w:ascii="Arial" w:hAnsi="Arial" w:cs="Arial"/>
                <w:sz w:val="12"/>
                <w:szCs w:val="12"/>
              </w:rPr>
            </w:pPr>
            <w:r w:rsidRPr="000A4C2F">
              <w:rPr>
                <w:rFonts w:ascii="Arial" w:hAnsi="Arial" w:cs="Arial"/>
                <w:sz w:val="12"/>
                <w:szCs w:val="12"/>
              </w:rPr>
              <w:t>680</w:t>
            </w:r>
          </w:p>
        </w:tc>
        <w:tc>
          <w:tcPr>
            <w:tcW w:w="810" w:type="dxa"/>
          </w:tcPr>
          <w:p w14:paraId="00F207B9" w14:textId="64110D2B" w:rsidR="007C3DF2" w:rsidRPr="00E3179F" w:rsidRDefault="007C3DF2" w:rsidP="007C3DF2">
            <w:pPr>
              <w:pStyle w:val="RBBasic"/>
              <w:jc w:val="center"/>
              <w:rPr>
                <w:rFonts w:ascii="Arial" w:hAnsi="Arial" w:cs="Arial"/>
                <w:sz w:val="12"/>
                <w:szCs w:val="12"/>
              </w:rPr>
            </w:pPr>
            <w:r w:rsidRPr="00C112C3">
              <w:rPr>
                <w:rFonts w:ascii="Arial" w:hAnsi="Arial" w:cs="Arial"/>
                <w:sz w:val="12"/>
                <w:szCs w:val="12"/>
              </w:rPr>
              <w:t>1,050</w:t>
            </w:r>
          </w:p>
        </w:tc>
        <w:tc>
          <w:tcPr>
            <w:tcW w:w="1080" w:type="dxa"/>
          </w:tcPr>
          <w:p w14:paraId="601EF0B6" w14:textId="34A6ABFE" w:rsidR="007C3DF2" w:rsidRPr="00E3179F" w:rsidRDefault="007C3DF2" w:rsidP="007C3DF2">
            <w:pPr>
              <w:pStyle w:val="RBBasic"/>
              <w:jc w:val="center"/>
              <w:rPr>
                <w:rFonts w:ascii="Arial" w:hAnsi="Arial" w:cs="Arial"/>
                <w:sz w:val="12"/>
                <w:szCs w:val="12"/>
              </w:rPr>
            </w:pPr>
            <w:r w:rsidRPr="00071FC5">
              <w:rPr>
                <w:rFonts w:ascii="Arial" w:hAnsi="Arial" w:cs="Arial"/>
                <w:sz w:val="12"/>
                <w:szCs w:val="12"/>
              </w:rPr>
              <w:t>1,800</w:t>
            </w:r>
          </w:p>
        </w:tc>
        <w:tc>
          <w:tcPr>
            <w:tcW w:w="967" w:type="dxa"/>
          </w:tcPr>
          <w:p w14:paraId="1E057247" w14:textId="07566BC3" w:rsidR="007C3DF2" w:rsidRPr="00E3179F" w:rsidRDefault="007C3DF2" w:rsidP="007C3DF2">
            <w:pPr>
              <w:pStyle w:val="RBBasic"/>
              <w:jc w:val="center"/>
              <w:rPr>
                <w:rFonts w:ascii="Arial" w:hAnsi="Arial" w:cs="Arial"/>
                <w:sz w:val="12"/>
                <w:szCs w:val="12"/>
              </w:rPr>
            </w:pPr>
            <w:r w:rsidRPr="006B1FB3">
              <w:rPr>
                <w:rFonts w:ascii="Arial" w:hAnsi="Arial" w:cs="Arial"/>
                <w:sz w:val="12"/>
                <w:szCs w:val="12"/>
              </w:rPr>
              <w:t>2,720</w:t>
            </w:r>
          </w:p>
        </w:tc>
        <w:tc>
          <w:tcPr>
            <w:tcW w:w="1350" w:type="dxa"/>
          </w:tcPr>
          <w:p w14:paraId="51FDCBE8" w14:textId="5852B54F" w:rsidR="007C3DF2" w:rsidRPr="00E3179F" w:rsidRDefault="007C3DF2" w:rsidP="007C3DF2">
            <w:pPr>
              <w:pStyle w:val="RBBasic"/>
              <w:jc w:val="center"/>
              <w:rPr>
                <w:rFonts w:ascii="Arial" w:hAnsi="Arial" w:cs="Arial"/>
                <w:sz w:val="12"/>
                <w:szCs w:val="12"/>
              </w:rPr>
            </w:pPr>
            <w:r w:rsidRPr="00C17406">
              <w:rPr>
                <w:rFonts w:ascii="Arial" w:hAnsi="Arial" w:cs="Arial"/>
                <w:sz w:val="12"/>
                <w:szCs w:val="12"/>
              </w:rPr>
              <w:t>$0.00</w:t>
            </w:r>
          </w:p>
        </w:tc>
        <w:tc>
          <w:tcPr>
            <w:tcW w:w="1440" w:type="dxa"/>
          </w:tcPr>
          <w:p w14:paraId="10847361" w14:textId="0C5D0B98" w:rsidR="007C3DF2" w:rsidRPr="00E3179F" w:rsidRDefault="007C3DF2" w:rsidP="007C3DF2">
            <w:pPr>
              <w:pStyle w:val="RBBasic"/>
              <w:jc w:val="center"/>
              <w:rPr>
                <w:rFonts w:ascii="Arial" w:hAnsi="Arial" w:cs="Arial"/>
                <w:sz w:val="12"/>
                <w:szCs w:val="12"/>
              </w:rPr>
            </w:pPr>
            <w:r w:rsidRPr="00443B4A">
              <w:rPr>
                <w:rFonts w:ascii="Arial" w:hAnsi="Arial" w:cs="Arial"/>
                <w:sz w:val="12"/>
                <w:szCs w:val="12"/>
              </w:rPr>
              <w:t>$362,250.00</w:t>
            </w:r>
          </w:p>
        </w:tc>
        <w:tc>
          <w:tcPr>
            <w:tcW w:w="1170" w:type="dxa"/>
          </w:tcPr>
          <w:p w14:paraId="444AF986" w14:textId="1B4C1161" w:rsidR="007C3DF2" w:rsidRPr="00E3179F" w:rsidRDefault="007C3DF2" w:rsidP="007C3DF2">
            <w:pPr>
              <w:pStyle w:val="RBBasic"/>
              <w:jc w:val="center"/>
              <w:rPr>
                <w:rFonts w:ascii="Arial" w:hAnsi="Arial" w:cs="Arial"/>
                <w:sz w:val="12"/>
                <w:szCs w:val="12"/>
              </w:rPr>
            </w:pPr>
            <w:r w:rsidRPr="00C17406">
              <w:rPr>
                <w:rFonts w:ascii="Arial" w:hAnsi="Arial" w:cs="Arial"/>
                <w:sz w:val="12"/>
                <w:szCs w:val="12"/>
              </w:rPr>
              <w:t>$0.00</w:t>
            </w:r>
          </w:p>
        </w:tc>
        <w:tc>
          <w:tcPr>
            <w:tcW w:w="1062" w:type="dxa"/>
          </w:tcPr>
          <w:p w14:paraId="0B5366BF" w14:textId="3F430341" w:rsidR="007C3DF2" w:rsidRPr="00E3179F" w:rsidRDefault="007C3DF2" w:rsidP="007C3DF2">
            <w:pPr>
              <w:pStyle w:val="RBBasic"/>
              <w:jc w:val="center"/>
              <w:rPr>
                <w:rFonts w:ascii="Arial" w:hAnsi="Arial" w:cs="Arial"/>
                <w:sz w:val="12"/>
                <w:szCs w:val="12"/>
              </w:rPr>
            </w:pPr>
            <w:r w:rsidRPr="007C3DF2">
              <w:rPr>
                <w:rFonts w:ascii="Arial" w:hAnsi="Arial" w:cs="Arial"/>
                <w:sz w:val="12"/>
                <w:szCs w:val="12"/>
              </w:rPr>
              <w:t>$345.00</w:t>
            </w:r>
          </w:p>
        </w:tc>
      </w:tr>
      <w:tr w:rsidR="007C3DF2" w:rsidRPr="00AE6C3C" w14:paraId="51E0559D" w14:textId="77777777" w:rsidTr="00266072">
        <w:trPr>
          <w:cantSplit/>
          <w:trHeight w:val="434"/>
        </w:trPr>
        <w:tc>
          <w:tcPr>
            <w:tcW w:w="625" w:type="dxa"/>
          </w:tcPr>
          <w:p w14:paraId="3A03AE67" w14:textId="71475D97" w:rsidR="007C3DF2" w:rsidRPr="00104880" w:rsidRDefault="007C3DF2" w:rsidP="007C3DF2">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A467DD6" w14:textId="60BF138E" w:rsidR="007C3DF2" w:rsidRDefault="007C3DF2" w:rsidP="007C3DF2">
            <w:pPr>
              <w:rPr>
                <w:color w:val="010202"/>
                <w:spacing w:val="-2"/>
                <w:sz w:val="15"/>
              </w:rPr>
            </w:pPr>
            <w:r w:rsidRPr="000A5568">
              <w:rPr>
                <w:color w:val="010202"/>
                <w:spacing w:val="-2"/>
                <w:sz w:val="15"/>
              </w:rPr>
              <w:t>Patient Prep and Recovery Bays</w:t>
            </w:r>
          </w:p>
        </w:tc>
        <w:tc>
          <w:tcPr>
            <w:tcW w:w="563" w:type="dxa"/>
          </w:tcPr>
          <w:p w14:paraId="3D563B1B" w14:textId="60699FD9" w:rsidR="007C3DF2" w:rsidRPr="00E3179F" w:rsidRDefault="007C3DF2" w:rsidP="007C3DF2">
            <w:pPr>
              <w:pStyle w:val="RBBasic"/>
              <w:rPr>
                <w:color w:val="010202"/>
                <w:spacing w:val="-2"/>
                <w:sz w:val="12"/>
                <w:szCs w:val="12"/>
              </w:rPr>
            </w:pPr>
            <w:r w:rsidRPr="000166A0">
              <w:rPr>
                <w:color w:val="010202"/>
                <w:spacing w:val="-2"/>
                <w:sz w:val="12"/>
                <w:szCs w:val="12"/>
              </w:rPr>
              <w:t>2,780</w:t>
            </w:r>
          </w:p>
        </w:tc>
        <w:tc>
          <w:tcPr>
            <w:tcW w:w="900" w:type="dxa"/>
          </w:tcPr>
          <w:p w14:paraId="302655C6" w14:textId="44531E77" w:rsidR="007C3DF2" w:rsidRPr="00E3179F" w:rsidRDefault="007C3DF2" w:rsidP="007C3DF2">
            <w:pPr>
              <w:pStyle w:val="RBBasic"/>
              <w:jc w:val="center"/>
              <w:rPr>
                <w:color w:val="010202"/>
                <w:spacing w:val="-2"/>
                <w:sz w:val="12"/>
                <w:szCs w:val="12"/>
              </w:rPr>
            </w:pPr>
            <w:r w:rsidRPr="00211813">
              <w:rPr>
                <w:color w:val="010202"/>
                <w:spacing w:val="-2"/>
                <w:sz w:val="12"/>
                <w:szCs w:val="12"/>
              </w:rPr>
              <w:t>4,630</w:t>
            </w:r>
          </w:p>
        </w:tc>
        <w:tc>
          <w:tcPr>
            <w:tcW w:w="787" w:type="dxa"/>
          </w:tcPr>
          <w:p w14:paraId="49B55409" w14:textId="05D5D753" w:rsidR="007C3DF2" w:rsidRPr="00E3179F" w:rsidRDefault="007C3DF2" w:rsidP="007C3DF2">
            <w:pPr>
              <w:pStyle w:val="RBBasic"/>
              <w:jc w:val="center"/>
              <w:rPr>
                <w:rFonts w:ascii="Arial" w:hAnsi="Arial" w:cs="Arial"/>
                <w:spacing w:val="-4"/>
                <w:w w:val="90"/>
                <w:sz w:val="12"/>
                <w:szCs w:val="12"/>
              </w:rPr>
            </w:pPr>
            <w:r w:rsidRPr="0017082C">
              <w:rPr>
                <w:rFonts w:ascii="Arial" w:hAnsi="Arial" w:cs="Arial"/>
                <w:spacing w:val="-4"/>
                <w:w w:val="90"/>
                <w:sz w:val="12"/>
                <w:szCs w:val="12"/>
              </w:rPr>
              <w:t>0</w:t>
            </w:r>
          </w:p>
        </w:tc>
        <w:tc>
          <w:tcPr>
            <w:tcW w:w="810" w:type="dxa"/>
          </w:tcPr>
          <w:p w14:paraId="4C65C592" w14:textId="42639E8D" w:rsidR="007C3DF2" w:rsidRPr="00E3179F" w:rsidRDefault="007C3DF2" w:rsidP="007C3DF2">
            <w:pPr>
              <w:pStyle w:val="RBBasic"/>
              <w:jc w:val="center"/>
              <w:rPr>
                <w:rFonts w:ascii="Arial" w:hAnsi="Arial" w:cs="Arial"/>
                <w:spacing w:val="-4"/>
                <w:w w:val="90"/>
                <w:sz w:val="12"/>
                <w:szCs w:val="12"/>
              </w:rPr>
            </w:pPr>
            <w:r w:rsidRPr="0017082C">
              <w:rPr>
                <w:rFonts w:ascii="Arial" w:hAnsi="Arial" w:cs="Arial"/>
                <w:spacing w:val="-4"/>
                <w:w w:val="90"/>
                <w:sz w:val="12"/>
                <w:szCs w:val="12"/>
              </w:rPr>
              <w:t>0</w:t>
            </w:r>
          </w:p>
        </w:tc>
        <w:tc>
          <w:tcPr>
            <w:tcW w:w="743" w:type="dxa"/>
          </w:tcPr>
          <w:p w14:paraId="775945E1" w14:textId="4096E7B8" w:rsidR="007C3DF2" w:rsidRPr="00E3179F" w:rsidRDefault="007C3DF2" w:rsidP="007C3DF2">
            <w:pPr>
              <w:pStyle w:val="RBBasic"/>
              <w:jc w:val="center"/>
              <w:rPr>
                <w:rFonts w:ascii="Arial" w:hAnsi="Arial" w:cs="Arial"/>
                <w:sz w:val="12"/>
                <w:szCs w:val="12"/>
              </w:rPr>
            </w:pPr>
            <w:r w:rsidRPr="000A4C2F">
              <w:rPr>
                <w:rFonts w:ascii="Arial" w:hAnsi="Arial" w:cs="Arial"/>
                <w:sz w:val="12"/>
                <w:szCs w:val="12"/>
              </w:rPr>
              <w:t>910</w:t>
            </w:r>
          </w:p>
        </w:tc>
        <w:tc>
          <w:tcPr>
            <w:tcW w:w="810" w:type="dxa"/>
          </w:tcPr>
          <w:p w14:paraId="36DAD2C2" w14:textId="40A31E9A" w:rsidR="007C3DF2" w:rsidRPr="00E3179F" w:rsidRDefault="007C3DF2" w:rsidP="007C3DF2">
            <w:pPr>
              <w:pStyle w:val="RBBasic"/>
              <w:jc w:val="center"/>
              <w:rPr>
                <w:rFonts w:ascii="Arial" w:hAnsi="Arial" w:cs="Arial"/>
                <w:sz w:val="12"/>
                <w:szCs w:val="12"/>
              </w:rPr>
            </w:pPr>
            <w:r w:rsidRPr="00C112C3">
              <w:rPr>
                <w:rFonts w:ascii="Arial" w:hAnsi="Arial" w:cs="Arial"/>
                <w:sz w:val="12"/>
                <w:szCs w:val="12"/>
              </w:rPr>
              <w:t>1,400</w:t>
            </w:r>
          </w:p>
        </w:tc>
        <w:tc>
          <w:tcPr>
            <w:tcW w:w="1080" w:type="dxa"/>
          </w:tcPr>
          <w:p w14:paraId="03D4266F" w14:textId="5706D0C0" w:rsidR="007C3DF2" w:rsidRPr="00E3179F" w:rsidRDefault="007C3DF2" w:rsidP="007C3DF2">
            <w:pPr>
              <w:pStyle w:val="RBBasic"/>
              <w:jc w:val="center"/>
              <w:rPr>
                <w:rFonts w:ascii="Arial" w:hAnsi="Arial" w:cs="Arial"/>
                <w:sz w:val="12"/>
                <w:szCs w:val="12"/>
              </w:rPr>
            </w:pPr>
            <w:r w:rsidRPr="006B1FB3">
              <w:rPr>
                <w:rFonts w:ascii="Arial" w:hAnsi="Arial" w:cs="Arial"/>
                <w:sz w:val="12"/>
                <w:szCs w:val="12"/>
              </w:rPr>
              <w:t>3,690</w:t>
            </w:r>
          </w:p>
        </w:tc>
        <w:tc>
          <w:tcPr>
            <w:tcW w:w="967" w:type="dxa"/>
          </w:tcPr>
          <w:p w14:paraId="7CD32E83" w14:textId="270809DD" w:rsidR="007C3DF2" w:rsidRPr="00E3179F" w:rsidRDefault="007C3DF2" w:rsidP="007C3DF2">
            <w:pPr>
              <w:pStyle w:val="RBBasic"/>
              <w:jc w:val="center"/>
              <w:rPr>
                <w:rFonts w:ascii="Arial" w:hAnsi="Arial" w:cs="Arial"/>
                <w:sz w:val="12"/>
                <w:szCs w:val="12"/>
              </w:rPr>
            </w:pPr>
            <w:r w:rsidRPr="006B1FB3">
              <w:rPr>
                <w:rFonts w:ascii="Arial" w:hAnsi="Arial" w:cs="Arial"/>
                <w:sz w:val="12"/>
                <w:szCs w:val="12"/>
              </w:rPr>
              <w:t>6,030</w:t>
            </w:r>
          </w:p>
        </w:tc>
        <w:tc>
          <w:tcPr>
            <w:tcW w:w="1350" w:type="dxa"/>
          </w:tcPr>
          <w:p w14:paraId="4CAC4EA7" w14:textId="2F0B4B6F" w:rsidR="007C3DF2" w:rsidRPr="00E3179F" w:rsidRDefault="007C3DF2" w:rsidP="007C3DF2">
            <w:pPr>
              <w:pStyle w:val="RBBasic"/>
              <w:jc w:val="center"/>
              <w:rPr>
                <w:rFonts w:ascii="Arial" w:hAnsi="Arial" w:cs="Arial"/>
                <w:sz w:val="12"/>
                <w:szCs w:val="12"/>
              </w:rPr>
            </w:pPr>
            <w:r w:rsidRPr="00C17406">
              <w:rPr>
                <w:rFonts w:ascii="Arial" w:hAnsi="Arial" w:cs="Arial"/>
                <w:sz w:val="12"/>
                <w:szCs w:val="12"/>
              </w:rPr>
              <w:t>$0.00</w:t>
            </w:r>
          </w:p>
        </w:tc>
        <w:tc>
          <w:tcPr>
            <w:tcW w:w="1440" w:type="dxa"/>
          </w:tcPr>
          <w:p w14:paraId="09522846" w14:textId="0DCC07E2" w:rsidR="007C3DF2" w:rsidRPr="00E3179F" w:rsidRDefault="007C3DF2" w:rsidP="007C3DF2">
            <w:pPr>
              <w:pStyle w:val="RBBasic"/>
              <w:jc w:val="center"/>
              <w:rPr>
                <w:color w:val="010202"/>
                <w:spacing w:val="-2"/>
                <w:sz w:val="12"/>
                <w:szCs w:val="12"/>
              </w:rPr>
            </w:pPr>
            <w:r w:rsidRPr="006614C9">
              <w:rPr>
                <w:color w:val="010202"/>
                <w:spacing w:val="-2"/>
                <w:sz w:val="12"/>
                <w:szCs w:val="12"/>
              </w:rPr>
              <w:t>$437,743.00</w:t>
            </w:r>
          </w:p>
        </w:tc>
        <w:tc>
          <w:tcPr>
            <w:tcW w:w="1170" w:type="dxa"/>
          </w:tcPr>
          <w:p w14:paraId="2FDFC379" w14:textId="504389A2" w:rsidR="007C3DF2" w:rsidRPr="00E3179F" w:rsidRDefault="007C3DF2" w:rsidP="007C3DF2">
            <w:pPr>
              <w:pStyle w:val="RBBasic"/>
              <w:jc w:val="center"/>
              <w:rPr>
                <w:rFonts w:ascii="Arial" w:hAnsi="Arial" w:cs="Arial"/>
                <w:sz w:val="12"/>
                <w:szCs w:val="12"/>
              </w:rPr>
            </w:pPr>
            <w:r w:rsidRPr="00C17406">
              <w:rPr>
                <w:rFonts w:ascii="Arial" w:hAnsi="Arial" w:cs="Arial"/>
                <w:sz w:val="12"/>
                <w:szCs w:val="12"/>
              </w:rPr>
              <w:t>$0.00</w:t>
            </w:r>
          </w:p>
        </w:tc>
        <w:tc>
          <w:tcPr>
            <w:tcW w:w="1062" w:type="dxa"/>
          </w:tcPr>
          <w:p w14:paraId="365ABBB8" w14:textId="7CF221EE" w:rsidR="007C3DF2" w:rsidRPr="00E3179F" w:rsidRDefault="007C3DF2" w:rsidP="007C3DF2">
            <w:pPr>
              <w:pStyle w:val="RBBasic"/>
              <w:jc w:val="center"/>
              <w:rPr>
                <w:color w:val="010202"/>
                <w:spacing w:val="-2"/>
                <w:sz w:val="12"/>
                <w:szCs w:val="12"/>
              </w:rPr>
            </w:pPr>
            <w:r w:rsidRPr="007C3DF2">
              <w:rPr>
                <w:color w:val="010202"/>
                <w:spacing w:val="-2"/>
                <w:sz w:val="12"/>
                <w:szCs w:val="12"/>
              </w:rPr>
              <w:t>$312.00</w:t>
            </w:r>
          </w:p>
        </w:tc>
      </w:tr>
      <w:tr w:rsidR="007C3DF2" w:rsidRPr="00AE6C3C" w14:paraId="3AF16B5F" w14:textId="77777777" w:rsidTr="00266072">
        <w:trPr>
          <w:cantSplit/>
          <w:trHeight w:val="434"/>
        </w:trPr>
        <w:tc>
          <w:tcPr>
            <w:tcW w:w="625" w:type="dxa"/>
          </w:tcPr>
          <w:p w14:paraId="54B760DF" w14:textId="32373CC1" w:rsidR="007C3DF2" w:rsidRPr="00104880" w:rsidRDefault="007C3DF2" w:rsidP="007C3DF2">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1A0C3424" w14:textId="2CB40A05" w:rsidR="007C3DF2" w:rsidRPr="00E36E58" w:rsidRDefault="007C3DF2" w:rsidP="007C3DF2">
            <w:r w:rsidRPr="000A5568">
              <w:rPr>
                <w:color w:val="010202"/>
                <w:spacing w:val="-2"/>
                <w:sz w:val="15"/>
              </w:rPr>
              <w:t>Scope Processing Room</w:t>
            </w:r>
          </w:p>
        </w:tc>
        <w:tc>
          <w:tcPr>
            <w:tcW w:w="563" w:type="dxa"/>
          </w:tcPr>
          <w:p w14:paraId="6138F67C" w14:textId="1418852C" w:rsidR="007C3DF2" w:rsidRPr="00E3179F" w:rsidRDefault="007C3DF2" w:rsidP="007C3DF2">
            <w:pPr>
              <w:pStyle w:val="RBBasic"/>
              <w:rPr>
                <w:rFonts w:ascii="Arial" w:hAnsi="Arial" w:cs="Arial"/>
                <w:sz w:val="12"/>
                <w:szCs w:val="12"/>
              </w:rPr>
            </w:pPr>
            <w:r w:rsidRPr="000166A0">
              <w:rPr>
                <w:rFonts w:ascii="Arial" w:hAnsi="Arial" w:cs="Arial"/>
                <w:sz w:val="12"/>
                <w:szCs w:val="12"/>
              </w:rPr>
              <w:t>250</w:t>
            </w:r>
          </w:p>
        </w:tc>
        <w:tc>
          <w:tcPr>
            <w:tcW w:w="900" w:type="dxa"/>
          </w:tcPr>
          <w:p w14:paraId="6154CFBB" w14:textId="6555DA1E" w:rsidR="007C3DF2" w:rsidRPr="00E3179F" w:rsidRDefault="007C3DF2" w:rsidP="007C3DF2">
            <w:pPr>
              <w:pStyle w:val="RBBasic"/>
              <w:jc w:val="center"/>
              <w:rPr>
                <w:rFonts w:ascii="Arial" w:hAnsi="Arial" w:cs="Arial"/>
                <w:sz w:val="12"/>
                <w:szCs w:val="12"/>
              </w:rPr>
            </w:pPr>
            <w:r w:rsidRPr="00211813">
              <w:rPr>
                <w:rFonts w:ascii="Arial" w:hAnsi="Arial" w:cs="Arial"/>
                <w:sz w:val="12"/>
                <w:szCs w:val="12"/>
              </w:rPr>
              <w:t>380</w:t>
            </w:r>
          </w:p>
        </w:tc>
        <w:tc>
          <w:tcPr>
            <w:tcW w:w="787" w:type="dxa"/>
          </w:tcPr>
          <w:p w14:paraId="0DB22D3A" w14:textId="77B24B37" w:rsidR="007C3DF2" w:rsidRPr="00E3179F" w:rsidRDefault="007C3DF2" w:rsidP="007C3DF2">
            <w:pPr>
              <w:pStyle w:val="RBBasic"/>
              <w:jc w:val="center"/>
              <w:rPr>
                <w:rFonts w:ascii="Arial" w:hAnsi="Arial" w:cs="Arial"/>
                <w:spacing w:val="-4"/>
                <w:w w:val="90"/>
                <w:sz w:val="12"/>
                <w:szCs w:val="12"/>
              </w:rPr>
            </w:pPr>
            <w:r w:rsidRPr="0017082C">
              <w:rPr>
                <w:rFonts w:ascii="Arial" w:hAnsi="Arial" w:cs="Arial"/>
                <w:spacing w:val="-4"/>
                <w:w w:val="90"/>
                <w:sz w:val="12"/>
                <w:szCs w:val="12"/>
              </w:rPr>
              <w:t>0</w:t>
            </w:r>
          </w:p>
        </w:tc>
        <w:tc>
          <w:tcPr>
            <w:tcW w:w="810" w:type="dxa"/>
          </w:tcPr>
          <w:p w14:paraId="077DB9F4" w14:textId="02C660EA" w:rsidR="007C3DF2" w:rsidRPr="00E3179F" w:rsidRDefault="007C3DF2" w:rsidP="007C3DF2">
            <w:pPr>
              <w:pStyle w:val="RBBasic"/>
              <w:jc w:val="center"/>
              <w:rPr>
                <w:rFonts w:ascii="Arial" w:hAnsi="Arial" w:cs="Arial"/>
                <w:spacing w:val="-4"/>
                <w:w w:val="90"/>
                <w:sz w:val="12"/>
                <w:szCs w:val="12"/>
              </w:rPr>
            </w:pPr>
            <w:r w:rsidRPr="0017082C">
              <w:rPr>
                <w:rFonts w:ascii="Arial" w:hAnsi="Arial" w:cs="Arial"/>
                <w:spacing w:val="-4"/>
                <w:w w:val="90"/>
                <w:sz w:val="12"/>
                <w:szCs w:val="12"/>
              </w:rPr>
              <w:t>0</w:t>
            </w:r>
          </w:p>
        </w:tc>
        <w:tc>
          <w:tcPr>
            <w:tcW w:w="743" w:type="dxa"/>
          </w:tcPr>
          <w:p w14:paraId="7D537BBC" w14:textId="59BA714F" w:rsidR="007C3DF2" w:rsidRPr="00E3179F" w:rsidRDefault="007C3DF2" w:rsidP="007C3DF2">
            <w:pPr>
              <w:pStyle w:val="RBBasic"/>
              <w:jc w:val="center"/>
              <w:rPr>
                <w:rFonts w:ascii="Arial" w:hAnsi="Arial" w:cs="Arial"/>
                <w:sz w:val="12"/>
                <w:szCs w:val="12"/>
              </w:rPr>
            </w:pPr>
            <w:r w:rsidRPr="00C112C3">
              <w:rPr>
                <w:rFonts w:ascii="Arial" w:hAnsi="Arial" w:cs="Arial"/>
                <w:sz w:val="12"/>
                <w:szCs w:val="12"/>
              </w:rPr>
              <w:t>280</w:t>
            </w:r>
          </w:p>
        </w:tc>
        <w:tc>
          <w:tcPr>
            <w:tcW w:w="810" w:type="dxa"/>
          </w:tcPr>
          <w:p w14:paraId="06BEE10C" w14:textId="13C6A99C" w:rsidR="007C3DF2" w:rsidRPr="00E3179F" w:rsidRDefault="007C3DF2" w:rsidP="007C3DF2">
            <w:pPr>
              <w:pStyle w:val="RBBasic"/>
              <w:jc w:val="center"/>
              <w:rPr>
                <w:rFonts w:ascii="Arial" w:hAnsi="Arial" w:cs="Arial"/>
                <w:sz w:val="12"/>
                <w:szCs w:val="12"/>
              </w:rPr>
            </w:pPr>
            <w:r w:rsidRPr="00C949C8">
              <w:rPr>
                <w:rFonts w:ascii="Arial" w:hAnsi="Arial" w:cs="Arial"/>
                <w:sz w:val="12"/>
                <w:szCs w:val="12"/>
              </w:rPr>
              <w:t>410</w:t>
            </w:r>
          </w:p>
        </w:tc>
        <w:tc>
          <w:tcPr>
            <w:tcW w:w="1080" w:type="dxa"/>
          </w:tcPr>
          <w:p w14:paraId="63CC45AD" w14:textId="210A8E56" w:rsidR="007C3DF2" w:rsidRPr="00E3179F" w:rsidRDefault="007C3DF2" w:rsidP="007C3DF2">
            <w:pPr>
              <w:pStyle w:val="RBBasic"/>
              <w:jc w:val="center"/>
              <w:rPr>
                <w:rFonts w:ascii="Arial" w:hAnsi="Arial" w:cs="Arial"/>
                <w:sz w:val="12"/>
                <w:szCs w:val="12"/>
              </w:rPr>
            </w:pPr>
            <w:r w:rsidRPr="006B1FB3">
              <w:rPr>
                <w:rFonts w:ascii="Arial" w:hAnsi="Arial" w:cs="Arial"/>
                <w:sz w:val="12"/>
                <w:szCs w:val="12"/>
              </w:rPr>
              <w:t>280</w:t>
            </w:r>
          </w:p>
        </w:tc>
        <w:tc>
          <w:tcPr>
            <w:tcW w:w="967" w:type="dxa"/>
          </w:tcPr>
          <w:p w14:paraId="2E99E028" w14:textId="2C813292" w:rsidR="007C3DF2" w:rsidRPr="00E3179F" w:rsidRDefault="007C3DF2" w:rsidP="007C3DF2">
            <w:pPr>
              <w:pStyle w:val="RBBasic"/>
              <w:jc w:val="center"/>
              <w:rPr>
                <w:rFonts w:ascii="Arial" w:hAnsi="Arial" w:cs="Arial"/>
                <w:sz w:val="12"/>
                <w:szCs w:val="12"/>
              </w:rPr>
            </w:pPr>
            <w:r w:rsidRPr="006B1FB3">
              <w:rPr>
                <w:rFonts w:ascii="Arial" w:hAnsi="Arial" w:cs="Arial"/>
                <w:sz w:val="12"/>
                <w:szCs w:val="12"/>
              </w:rPr>
              <w:t>410</w:t>
            </w:r>
          </w:p>
        </w:tc>
        <w:tc>
          <w:tcPr>
            <w:tcW w:w="1350" w:type="dxa"/>
          </w:tcPr>
          <w:p w14:paraId="60391DFE" w14:textId="2251061E" w:rsidR="007C3DF2" w:rsidRPr="00E3179F" w:rsidRDefault="007C3DF2" w:rsidP="007C3DF2">
            <w:pPr>
              <w:pStyle w:val="RBBasic"/>
              <w:jc w:val="center"/>
              <w:rPr>
                <w:rFonts w:ascii="Arial" w:hAnsi="Arial" w:cs="Arial"/>
                <w:sz w:val="12"/>
                <w:szCs w:val="12"/>
              </w:rPr>
            </w:pPr>
            <w:r w:rsidRPr="00C17406">
              <w:rPr>
                <w:rFonts w:ascii="Arial" w:hAnsi="Arial" w:cs="Arial"/>
                <w:sz w:val="12"/>
                <w:szCs w:val="12"/>
              </w:rPr>
              <w:t>$0.00</w:t>
            </w:r>
          </w:p>
        </w:tc>
        <w:tc>
          <w:tcPr>
            <w:tcW w:w="1440" w:type="dxa"/>
          </w:tcPr>
          <w:p w14:paraId="0A4093B6" w14:textId="5CBDFE4F" w:rsidR="007C3DF2" w:rsidRPr="00E3179F" w:rsidRDefault="007C3DF2" w:rsidP="007C3DF2">
            <w:pPr>
              <w:pStyle w:val="RBBasic"/>
              <w:jc w:val="center"/>
              <w:rPr>
                <w:rFonts w:ascii="Arial" w:hAnsi="Arial" w:cs="Arial"/>
                <w:sz w:val="12"/>
                <w:szCs w:val="12"/>
              </w:rPr>
            </w:pPr>
            <w:r w:rsidRPr="006614C9">
              <w:rPr>
                <w:rFonts w:ascii="Arial" w:hAnsi="Arial" w:cs="Arial"/>
                <w:sz w:val="12"/>
                <w:szCs w:val="12"/>
              </w:rPr>
              <w:t>$141,450.00</w:t>
            </w:r>
          </w:p>
        </w:tc>
        <w:tc>
          <w:tcPr>
            <w:tcW w:w="1170" w:type="dxa"/>
          </w:tcPr>
          <w:p w14:paraId="6A6F58F3" w14:textId="4A03EC0F" w:rsidR="007C3DF2" w:rsidRPr="00E3179F" w:rsidRDefault="007C3DF2" w:rsidP="007C3DF2">
            <w:pPr>
              <w:pStyle w:val="RBBasic"/>
              <w:jc w:val="center"/>
              <w:rPr>
                <w:rFonts w:ascii="Arial" w:hAnsi="Arial" w:cs="Arial"/>
                <w:sz w:val="12"/>
                <w:szCs w:val="12"/>
              </w:rPr>
            </w:pPr>
            <w:r w:rsidRPr="00C17406">
              <w:rPr>
                <w:rFonts w:ascii="Arial" w:hAnsi="Arial" w:cs="Arial"/>
                <w:sz w:val="12"/>
                <w:szCs w:val="12"/>
              </w:rPr>
              <w:t>$0.00</w:t>
            </w:r>
          </w:p>
        </w:tc>
        <w:tc>
          <w:tcPr>
            <w:tcW w:w="1062" w:type="dxa"/>
          </w:tcPr>
          <w:p w14:paraId="4CB44615" w14:textId="6384D89B" w:rsidR="007C3DF2" w:rsidRPr="00E3179F" w:rsidRDefault="00045799" w:rsidP="007C3DF2">
            <w:pPr>
              <w:pStyle w:val="RBBasic"/>
              <w:jc w:val="center"/>
              <w:rPr>
                <w:rFonts w:ascii="Arial" w:hAnsi="Arial" w:cs="Arial"/>
                <w:sz w:val="12"/>
                <w:szCs w:val="12"/>
              </w:rPr>
            </w:pPr>
            <w:r w:rsidRPr="00045799">
              <w:rPr>
                <w:rFonts w:ascii="Arial" w:hAnsi="Arial" w:cs="Arial"/>
                <w:sz w:val="12"/>
                <w:szCs w:val="12"/>
              </w:rPr>
              <w:t>$345.00</w:t>
            </w:r>
          </w:p>
        </w:tc>
      </w:tr>
      <w:tr w:rsidR="007C3DF2" w:rsidRPr="00AE6C3C" w14:paraId="44614060" w14:textId="77777777" w:rsidTr="00266072">
        <w:trPr>
          <w:cantSplit/>
          <w:trHeight w:val="434"/>
        </w:trPr>
        <w:tc>
          <w:tcPr>
            <w:tcW w:w="625" w:type="dxa"/>
            <w:shd w:val="clear" w:color="auto" w:fill="BDC7DF"/>
          </w:tcPr>
          <w:p w14:paraId="651C23EF" w14:textId="77777777" w:rsidR="007C3DF2" w:rsidRPr="00104880" w:rsidRDefault="007C3DF2" w:rsidP="007C3DF2">
            <w:pPr>
              <w:pStyle w:val="RBBasic"/>
              <w:spacing w:after="120"/>
              <w:jc w:val="center"/>
              <w:rPr>
                <w:rFonts w:ascii="Arial" w:hAnsi="Arial" w:cs="Arial"/>
                <w:sz w:val="16"/>
                <w:szCs w:val="16"/>
              </w:rPr>
            </w:pPr>
          </w:p>
        </w:tc>
        <w:tc>
          <w:tcPr>
            <w:tcW w:w="2250" w:type="dxa"/>
            <w:shd w:val="clear" w:color="auto" w:fill="BDC7DF"/>
          </w:tcPr>
          <w:p w14:paraId="039B7FDD" w14:textId="77777777" w:rsidR="007C3DF2" w:rsidRPr="00104880" w:rsidRDefault="007C3DF2" w:rsidP="007C3DF2">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0EC92AD4" w:rsidR="007C3DF2" w:rsidRPr="00E3179F" w:rsidRDefault="007C3DF2" w:rsidP="007C3DF2">
            <w:pPr>
              <w:pStyle w:val="RBBasic"/>
              <w:rPr>
                <w:rFonts w:ascii="Arial" w:hAnsi="Arial" w:cs="Arial"/>
                <w:spacing w:val="-2"/>
                <w:sz w:val="12"/>
                <w:szCs w:val="12"/>
              </w:rPr>
            </w:pPr>
            <w:r w:rsidRPr="000166A0">
              <w:rPr>
                <w:rFonts w:ascii="Arial" w:hAnsi="Arial" w:cs="Arial"/>
                <w:spacing w:val="-2"/>
                <w:sz w:val="12"/>
                <w:szCs w:val="12"/>
              </w:rPr>
              <w:t>4,150</w:t>
            </w:r>
          </w:p>
        </w:tc>
        <w:tc>
          <w:tcPr>
            <w:tcW w:w="900" w:type="dxa"/>
            <w:shd w:val="clear" w:color="auto" w:fill="BDC7DF"/>
          </w:tcPr>
          <w:p w14:paraId="2A9D6F4A" w14:textId="15FB5BB1" w:rsidR="007C3DF2" w:rsidRPr="00E3179F" w:rsidRDefault="007C3DF2" w:rsidP="007C3DF2">
            <w:pPr>
              <w:pStyle w:val="RBBasic"/>
              <w:jc w:val="center"/>
              <w:rPr>
                <w:rFonts w:ascii="Arial" w:hAnsi="Arial" w:cs="Arial"/>
                <w:spacing w:val="-2"/>
                <w:sz w:val="12"/>
                <w:szCs w:val="12"/>
              </w:rPr>
            </w:pPr>
            <w:r w:rsidRPr="00211813">
              <w:rPr>
                <w:rFonts w:ascii="Arial" w:hAnsi="Arial" w:cs="Arial"/>
                <w:spacing w:val="-2"/>
                <w:sz w:val="12"/>
                <w:szCs w:val="12"/>
              </w:rPr>
              <w:t>6,680</w:t>
            </w:r>
          </w:p>
        </w:tc>
        <w:tc>
          <w:tcPr>
            <w:tcW w:w="787" w:type="dxa"/>
            <w:shd w:val="clear" w:color="auto" w:fill="BDC7DF"/>
          </w:tcPr>
          <w:p w14:paraId="74C335A2" w14:textId="0DFC6270" w:rsidR="007C3DF2" w:rsidRPr="00E3179F" w:rsidRDefault="007C3DF2" w:rsidP="007C3DF2">
            <w:pPr>
              <w:pStyle w:val="RBBasic"/>
              <w:jc w:val="center"/>
              <w:rPr>
                <w:rFonts w:ascii="Arial" w:hAnsi="Arial" w:cs="Arial"/>
                <w:spacing w:val="-2"/>
                <w:sz w:val="12"/>
                <w:szCs w:val="12"/>
              </w:rPr>
            </w:pPr>
            <w:r w:rsidRPr="0017082C">
              <w:rPr>
                <w:rFonts w:ascii="Arial" w:hAnsi="Arial" w:cs="Arial"/>
                <w:spacing w:val="-4"/>
                <w:w w:val="90"/>
                <w:sz w:val="12"/>
                <w:szCs w:val="12"/>
              </w:rPr>
              <w:t>0</w:t>
            </w:r>
          </w:p>
        </w:tc>
        <w:tc>
          <w:tcPr>
            <w:tcW w:w="810" w:type="dxa"/>
            <w:shd w:val="clear" w:color="auto" w:fill="BDC7DF"/>
          </w:tcPr>
          <w:p w14:paraId="7FED7A30" w14:textId="0F80B4BF" w:rsidR="007C3DF2" w:rsidRPr="00E3179F" w:rsidRDefault="007C3DF2" w:rsidP="007C3DF2">
            <w:pPr>
              <w:pStyle w:val="RBBasic"/>
              <w:jc w:val="center"/>
              <w:rPr>
                <w:rFonts w:ascii="Arial" w:hAnsi="Arial" w:cs="Arial"/>
                <w:spacing w:val="-2"/>
                <w:sz w:val="12"/>
                <w:szCs w:val="12"/>
              </w:rPr>
            </w:pPr>
            <w:r w:rsidRPr="0017082C">
              <w:rPr>
                <w:rFonts w:ascii="Arial" w:hAnsi="Arial" w:cs="Arial"/>
                <w:spacing w:val="-4"/>
                <w:w w:val="90"/>
                <w:sz w:val="12"/>
                <w:szCs w:val="12"/>
              </w:rPr>
              <w:t>0</w:t>
            </w:r>
          </w:p>
        </w:tc>
        <w:tc>
          <w:tcPr>
            <w:tcW w:w="743" w:type="dxa"/>
            <w:shd w:val="clear" w:color="auto" w:fill="BDC7DF"/>
          </w:tcPr>
          <w:p w14:paraId="54758AD5" w14:textId="365708D8" w:rsidR="007C3DF2" w:rsidRPr="00E3179F" w:rsidRDefault="007C3DF2" w:rsidP="007C3DF2">
            <w:pPr>
              <w:pStyle w:val="RBBasic"/>
              <w:jc w:val="center"/>
              <w:rPr>
                <w:rFonts w:ascii="Arial" w:hAnsi="Arial" w:cs="Arial"/>
                <w:spacing w:val="-2"/>
                <w:sz w:val="12"/>
                <w:szCs w:val="12"/>
              </w:rPr>
            </w:pPr>
            <w:r w:rsidRPr="00C112C3">
              <w:rPr>
                <w:rFonts w:ascii="Arial" w:hAnsi="Arial" w:cs="Arial"/>
                <w:spacing w:val="-2"/>
                <w:sz w:val="12"/>
                <w:szCs w:val="12"/>
              </w:rPr>
              <w:t>1,870</w:t>
            </w:r>
          </w:p>
        </w:tc>
        <w:tc>
          <w:tcPr>
            <w:tcW w:w="810" w:type="dxa"/>
            <w:shd w:val="clear" w:color="auto" w:fill="BDC7DF"/>
          </w:tcPr>
          <w:p w14:paraId="3C5BEFE9" w14:textId="1E65B275" w:rsidR="007C3DF2" w:rsidRPr="00E3179F" w:rsidRDefault="007C3DF2" w:rsidP="007C3DF2">
            <w:pPr>
              <w:pStyle w:val="RBBasic"/>
              <w:jc w:val="center"/>
              <w:rPr>
                <w:rFonts w:ascii="Arial" w:hAnsi="Arial" w:cs="Arial"/>
                <w:spacing w:val="-2"/>
                <w:sz w:val="12"/>
                <w:szCs w:val="12"/>
              </w:rPr>
            </w:pPr>
            <w:r w:rsidRPr="00C949C8">
              <w:rPr>
                <w:rFonts w:ascii="Arial" w:hAnsi="Arial" w:cs="Arial"/>
                <w:spacing w:val="-2"/>
                <w:sz w:val="12"/>
                <w:szCs w:val="12"/>
              </w:rPr>
              <w:t>2,860</w:t>
            </w:r>
          </w:p>
        </w:tc>
        <w:tc>
          <w:tcPr>
            <w:tcW w:w="1080" w:type="dxa"/>
            <w:shd w:val="clear" w:color="auto" w:fill="BDC7DF"/>
          </w:tcPr>
          <w:p w14:paraId="2E0F9204" w14:textId="4AF427EA" w:rsidR="007C3DF2" w:rsidRPr="00E3179F" w:rsidRDefault="007C3DF2" w:rsidP="007C3DF2">
            <w:pPr>
              <w:pStyle w:val="RBBasic"/>
              <w:jc w:val="center"/>
              <w:rPr>
                <w:rFonts w:ascii="Arial" w:hAnsi="Arial" w:cs="Arial"/>
                <w:spacing w:val="-2"/>
                <w:sz w:val="12"/>
                <w:szCs w:val="12"/>
              </w:rPr>
            </w:pPr>
            <w:r w:rsidRPr="006B1FB3">
              <w:rPr>
                <w:rFonts w:ascii="Arial" w:hAnsi="Arial" w:cs="Arial"/>
                <w:spacing w:val="-2"/>
                <w:sz w:val="12"/>
                <w:szCs w:val="12"/>
              </w:rPr>
              <w:t>5,770</w:t>
            </w:r>
          </w:p>
        </w:tc>
        <w:tc>
          <w:tcPr>
            <w:tcW w:w="967" w:type="dxa"/>
            <w:shd w:val="clear" w:color="auto" w:fill="BDC7DF"/>
          </w:tcPr>
          <w:p w14:paraId="26616B29" w14:textId="67EF8A5D" w:rsidR="007C3DF2" w:rsidRPr="00E3179F" w:rsidRDefault="007C3DF2" w:rsidP="007C3DF2">
            <w:pPr>
              <w:pStyle w:val="RBBasic"/>
              <w:jc w:val="center"/>
              <w:rPr>
                <w:rFonts w:ascii="Arial" w:hAnsi="Arial" w:cs="Arial"/>
                <w:spacing w:val="-2"/>
                <w:sz w:val="12"/>
                <w:szCs w:val="12"/>
              </w:rPr>
            </w:pPr>
            <w:r w:rsidRPr="006B1FB3">
              <w:rPr>
                <w:rFonts w:ascii="Arial" w:hAnsi="Arial" w:cs="Arial"/>
                <w:spacing w:val="-2"/>
                <w:sz w:val="12"/>
                <w:szCs w:val="12"/>
              </w:rPr>
              <w:t>9,160</w:t>
            </w:r>
          </w:p>
        </w:tc>
        <w:tc>
          <w:tcPr>
            <w:tcW w:w="1350" w:type="dxa"/>
            <w:shd w:val="clear" w:color="auto" w:fill="BDC7DF"/>
          </w:tcPr>
          <w:p w14:paraId="0258D738" w14:textId="142A34B0" w:rsidR="007C3DF2" w:rsidRPr="00E3179F" w:rsidRDefault="007C3DF2" w:rsidP="007C3DF2">
            <w:pPr>
              <w:pStyle w:val="RBBasic"/>
              <w:spacing w:after="120"/>
              <w:jc w:val="center"/>
              <w:rPr>
                <w:rFonts w:ascii="Arial" w:hAnsi="Arial" w:cs="Arial"/>
                <w:sz w:val="12"/>
                <w:szCs w:val="12"/>
              </w:rPr>
            </w:pPr>
            <w:r w:rsidRPr="00C17406">
              <w:rPr>
                <w:rFonts w:ascii="Arial" w:hAnsi="Arial" w:cs="Arial"/>
                <w:sz w:val="12"/>
                <w:szCs w:val="12"/>
              </w:rPr>
              <w:t>$0.00</w:t>
            </w:r>
          </w:p>
        </w:tc>
        <w:tc>
          <w:tcPr>
            <w:tcW w:w="1440" w:type="dxa"/>
            <w:shd w:val="clear" w:color="auto" w:fill="BDC7DF"/>
          </w:tcPr>
          <w:p w14:paraId="25453239" w14:textId="4A16AA1D" w:rsidR="007C3DF2" w:rsidRPr="00E3179F" w:rsidRDefault="007C3DF2" w:rsidP="007C3DF2">
            <w:pPr>
              <w:pStyle w:val="RBBasic"/>
              <w:spacing w:after="120"/>
              <w:jc w:val="center"/>
              <w:rPr>
                <w:rFonts w:ascii="Arial" w:hAnsi="Arial" w:cs="Arial"/>
                <w:sz w:val="12"/>
                <w:szCs w:val="12"/>
              </w:rPr>
            </w:pPr>
            <w:r w:rsidRPr="006614C9">
              <w:rPr>
                <w:rFonts w:ascii="Arial" w:hAnsi="Arial" w:cs="Arial"/>
                <w:sz w:val="12"/>
                <w:szCs w:val="12"/>
              </w:rPr>
              <w:t>$941,443.00</w:t>
            </w:r>
          </w:p>
        </w:tc>
        <w:tc>
          <w:tcPr>
            <w:tcW w:w="1170" w:type="dxa"/>
            <w:shd w:val="clear" w:color="auto" w:fill="BDC7DF"/>
          </w:tcPr>
          <w:p w14:paraId="6AA474FF" w14:textId="1383DDFC" w:rsidR="007C3DF2" w:rsidRPr="00E3179F" w:rsidRDefault="007C3DF2" w:rsidP="007C3DF2">
            <w:pPr>
              <w:pStyle w:val="RBBasic"/>
              <w:spacing w:after="120"/>
              <w:rPr>
                <w:rFonts w:ascii="Arial" w:hAnsi="Arial" w:cs="Arial"/>
                <w:sz w:val="12"/>
                <w:szCs w:val="12"/>
              </w:rPr>
            </w:pPr>
            <w:r w:rsidRPr="00C17406">
              <w:rPr>
                <w:rFonts w:ascii="Arial" w:hAnsi="Arial" w:cs="Arial"/>
                <w:sz w:val="12"/>
                <w:szCs w:val="12"/>
              </w:rPr>
              <w:t>$0.00</w:t>
            </w:r>
          </w:p>
        </w:tc>
        <w:tc>
          <w:tcPr>
            <w:tcW w:w="1062" w:type="dxa"/>
            <w:shd w:val="clear" w:color="auto" w:fill="BDC7DF"/>
          </w:tcPr>
          <w:p w14:paraId="422945A2" w14:textId="3D10368A" w:rsidR="007C3DF2" w:rsidRPr="00E3179F" w:rsidRDefault="00045799" w:rsidP="007C3DF2">
            <w:pPr>
              <w:pStyle w:val="RBBasic"/>
              <w:spacing w:after="120"/>
              <w:jc w:val="center"/>
              <w:rPr>
                <w:rFonts w:ascii="Arial" w:hAnsi="Arial" w:cs="Arial"/>
                <w:sz w:val="12"/>
                <w:szCs w:val="12"/>
              </w:rPr>
            </w:pPr>
            <w:r w:rsidRPr="00045799">
              <w:rPr>
                <w:rFonts w:ascii="Arial" w:hAnsi="Arial" w:cs="Arial"/>
                <w:sz w:val="12"/>
                <w:szCs w:val="12"/>
              </w:rPr>
              <w:t>$1,002.00</w:t>
            </w: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proofErr w:type="gramStart"/>
      <w:r w:rsidRPr="005940F3">
        <w:rPr>
          <w:rFonts w:ascii="Arial" w:hAnsi="Arial" w:cs="Arial"/>
          <w:sz w:val="18"/>
          <w:szCs w:val="18"/>
        </w:rPr>
        <w:t>For</w:t>
      </w:r>
      <w:proofErr w:type="gramEnd"/>
      <w:r w:rsidRPr="005940F3">
        <w:rPr>
          <w:rFonts w:ascii="Arial" w:hAnsi="Arial" w:cs="Arial"/>
          <w:sz w:val="18"/>
          <w:szCs w:val="18"/>
        </w:rPr>
        <w:t xml:space="preserve">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1AAC98E9"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6A5359E5" w:rsidR="003D6EA0" w:rsidRPr="00EC0616" w:rsidRDefault="003D6EA0" w:rsidP="003D6EA0">
            <w:pPr>
              <w:pStyle w:val="RBBasic"/>
              <w:spacing w:after="60"/>
              <w:jc w:val="right"/>
              <w:rPr>
                <w:rFonts w:ascii="Arial" w:hAnsi="Arial" w:cs="Arial"/>
                <w:sz w:val="18"/>
                <w:szCs w:val="18"/>
              </w:rPr>
            </w:pPr>
          </w:p>
        </w:tc>
      </w:tr>
      <w:tr w:rsidR="00D7480F" w:rsidRPr="005940F3" w14:paraId="59311199" w14:textId="77777777" w:rsidTr="00544B45">
        <w:trPr>
          <w:cantSplit/>
          <w:trHeight w:val="305"/>
        </w:trPr>
        <w:tc>
          <w:tcPr>
            <w:tcW w:w="942" w:type="dxa"/>
          </w:tcPr>
          <w:p w14:paraId="12656D61" w14:textId="77777777" w:rsidR="00D7480F" w:rsidRPr="00EC0616" w:rsidRDefault="00D7480F" w:rsidP="00D7480F">
            <w:pPr>
              <w:pStyle w:val="RBBasic"/>
              <w:spacing w:after="60"/>
              <w:rPr>
                <w:rFonts w:ascii="Arial" w:hAnsi="Arial" w:cs="Arial"/>
                <w:sz w:val="18"/>
                <w:szCs w:val="18"/>
              </w:rPr>
            </w:pPr>
          </w:p>
        </w:tc>
        <w:tc>
          <w:tcPr>
            <w:tcW w:w="3794" w:type="dxa"/>
          </w:tcPr>
          <w:p w14:paraId="5821E6DF"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0DF98F7A" w:rsidR="00D7480F" w:rsidRPr="00EC0616" w:rsidRDefault="00D7480F" w:rsidP="00D7480F">
            <w:pPr>
              <w:pStyle w:val="RBBasic"/>
              <w:spacing w:after="60"/>
              <w:jc w:val="right"/>
              <w:rPr>
                <w:rFonts w:ascii="Arial" w:hAnsi="Arial" w:cs="Arial"/>
                <w:sz w:val="18"/>
                <w:szCs w:val="18"/>
              </w:rPr>
            </w:pPr>
          </w:p>
        </w:tc>
        <w:tc>
          <w:tcPr>
            <w:tcW w:w="1284" w:type="dxa"/>
            <w:gridSpan w:val="3"/>
          </w:tcPr>
          <w:p w14:paraId="2EB32D85" w14:textId="1BA855B4" w:rsidR="00D7480F" w:rsidRPr="00EC0616" w:rsidRDefault="00BD51BD" w:rsidP="00D7480F">
            <w:pPr>
              <w:pStyle w:val="RBBasic"/>
              <w:spacing w:after="60"/>
              <w:jc w:val="right"/>
              <w:rPr>
                <w:rFonts w:ascii="Arial" w:hAnsi="Arial" w:cs="Arial"/>
                <w:sz w:val="18"/>
                <w:szCs w:val="18"/>
              </w:rPr>
            </w:pPr>
            <w:r w:rsidRPr="00BD51BD">
              <w:rPr>
                <w:rFonts w:ascii="Arial" w:hAnsi="Arial" w:cs="Arial"/>
                <w:sz w:val="18"/>
                <w:szCs w:val="18"/>
              </w:rPr>
              <w:t>$941443.</w:t>
            </w:r>
          </w:p>
        </w:tc>
        <w:tc>
          <w:tcPr>
            <w:tcW w:w="1268" w:type="dxa"/>
            <w:shd w:val="clear" w:color="auto" w:fill="D9D9D9" w:themeFill="background1" w:themeFillShade="D9"/>
          </w:tcPr>
          <w:p w14:paraId="2AE61E9C" w14:textId="1FF601EC" w:rsidR="00D7480F" w:rsidRPr="00EC0616" w:rsidRDefault="00BD51BD" w:rsidP="00D7480F">
            <w:pPr>
              <w:pStyle w:val="RBBasic"/>
              <w:spacing w:after="60"/>
              <w:jc w:val="right"/>
              <w:rPr>
                <w:rFonts w:ascii="Arial" w:hAnsi="Arial" w:cs="Arial"/>
                <w:sz w:val="18"/>
                <w:szCs w:val="18"/>
              </w:rPr>
            </w:pPr>
            <w:r w:rsidRPr="00BD51BD">
              <w:rPr>
                <w:rFonts w:ascii="Arial" w:hAnsi="Arial" w:cs="Arial"/>
                <w:sz w:val="18"/>
                <w:szCs w:val="18"/>
              </w:rPr>
              <w:t>$941443.</w:t>
            </w:r>
          </w:p>
        </w:tc>
      </w:tr>
      <w:tr w:rsidR="00D7480F" w:rsidRPr="005940F3" w14:paraId="66F7464D" w14:textId="77777777" w:rsidTr="00544B45">
        <w:trPr>
          <w:cantSplit/>
          <w:trHeight w:val="305"/>
        </w:trPr>
        <w:tc>
          <w:tcPr>
            <w:tcW w:w="942" w:type="dxa"/>
          </w:tcPr>
          <w:p w14:paraId="4A7D0CFF" w14:textId="77777777" w:rsidR="00D7480F" w:rsidRPr="00EC0616" w:rsidRDefault="00D7480F" w:rsidP="00D7480F">
            <w:pPr>
              <w:pStyle w:val="RBBasic"/>
              <w:spacing w:after="60"/>
              <w:rPr>
                <w:rFonts w:ascii="Arial" w:hAnsi="Arial" w:cs="Arial"/>
                <w:sz w:val="18"/>
                <w:szCs w:val="18"/>
              </w:rPr>
            </w:pPr>
          </w:p>
        </w:tc>
        <w:tc>
          <w:tcPr>
            <w:tcW w:w="3794" w:type="dxa"/>
          </w:tcPr>
          <w:p w14:paraId="3A687A7D"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D7480F" w:rsidRPr="00EC0616" w:rsidRDefault="00D7480F" w:rsidP="00D7480F">
            <w:pPr>
              <w:pStyle w:val="RBBasic"/>
              <w:spacing w:after="60"/>
              <w:jc w:val="right"/>
              <w:rPr>
                <w:rFonts w:ascii="Arial" w:hAnsi="Arial" w:cs="Arial"/>
                <w:sz w:val="18"/>
                <w:szCs w:val="18"/>
              </w:rPr>
            </w:pPr>
          </w:p>
        </w:tc>
        <w:tc>
          <w:tcPr>
            <w:tcW w:w="1284" w:type="dxa"/>
            <w:gridSpan w:val="3"/>
          </w:tcPr>
          <w:p w14:paraId="285D2438" w14:textId="08432D71" w:rsidR="00D7480F" w:rsidRPr="00EC0616" w:rsidRDefault="00B15DAB" w:rsidP="00D7480F">
            <w:pPr>
              <w:pStyle w:val="RBBasic"/>
              <w:spacing w:after="60"/>
              <w:jc w:val="right"/>
              <w:rPr>
                <w:rFonts w:ascii="Arial" w:hAnsi="Arial" w:cs="Arial"/>
                <w:sz w:val="18"/>
                <w:szCs w:val="18"/>
              </w:rPr>
            </w:pPr>
            <w:r w:rsidRPr="00B15DAB">
              <w:rPr>
                <w:rFonts w:ascii="Arial" w:hAnsi="Arial" w:cs="Arial"/>
                <w:sz w:val="18"/>
                <w:szCs w:val="18"/>
              </w:rPr>
              <w:t>$971130.</w:t>
            </w:r>
          </w:p>
        </w:tc>
        <w:tc>
          <w:tcPr>
            <w:tcW w:w="1268" w:type="dxa"/>
            <w:shd w:val="clear" w:color="auto" w:fill="D9D9D9" w:themeFill="background1" w:themeFillShade="D9"/>
          </w:tcPr>
          <w:p w14:paraId="18433FE7" w14:textId="503291FC" w:rsidR="00D7480F" w:rsidRPr="00EC0616" w:rsidRDefault="00B15DAB" w:rsidP="00D7480F">
            <w:pPr>
              <w:pStyle w:val="RBBasic"/>
              <w:spacing w:after="60"/>
              <w:jc w:val="right"/>
              <w:rPr>
                <w:rFonts w:ascii="Arial" w:hAnsi="Arial" w:cs="Arial"/>
                <w:sz w:val="18"/>
                <w:szCs w:val="18"/>
              </w:rPr>
            </w:pPr>
            <w:r w:rsidRPr="00B15DAB">
              <w:rPr>
                <w:rFonts w:ascii="Arial" w:hAnsi="Arial" w:cs="Arial"/>
                <w:sz w:val="18"/>
                <w:szCs w:val="18"/>
              </w:rPr>
              <w:t>$971130.</w:t>
            </w:r>
          </w:p>
        </w:tc>
      </w:tr>
      <w:tr w:rsidR="00D7480F" w:rsidRPr="005940F3" w14:paraId="31675AC4" w14:textId="77777777" w:rsidTr="00544B45">
        <w:trPr>
          <w:cantSplit/>
          <w:trHeight w:val="550"/>
        </w:trPr>
        <w:tc>
          <w:tcPr>
            <w:tcW w:w="942" w:type="dxa"/>
          </w:tcPr>
          <w:p w14:paraId="3750D975" w14:textId="77777777" w:rsidR="00D7480F" w:rsidRPr="00EC0616" w:rsidRDefault="00D7480F" w:rsidP="00D7480F">
            <w:pPr>
              <w:pStyle w:val="RBBasic"/>
              <w:spacing w:after="60"/>
              <w:rPr>
                <w:rFonts w:ascii="Arial" w:hAnsi="Arial" w:cs="Arial"/>
                <w:sz w:val="18"/>
                <w:szCs w:val="18"/>
              </w:rPr>
            </w:pPr>
          </w:p>
        </w:tc>
        <w:tc>
          <w:tcPr>
            <w:tcW w:w="3794" w:type="dxa"/>
          </w:tcPr>
          <w:p w14:paraId="33B31D0B"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D7480F" w:rsidRPr="00EC0616" w:rsidRDefault="00D7480F" w:rsidP="00D7480F">
            <w:pPr>
              <w:pStyle w:val="RBBasic"/>
              <w:spacing w:after="60"/>
              <w:jc w:val="right"/>
              <w:rPr>
                <w:rFonts w:ascii="Arial" w:hAnsi="Arial" w:cs="Arial"/>
                <w:sz w:val="18"/>
                <w:szCs w:val="18"/>
              </w:rPr>
            </w:pPr>
          </w:p>
        </w:tc>
        <w:tc>
          <w:tcPr>
            <w:tcW w:w="1284" w:type="dxa"/>
            <w:gridSpan w:val="3"/>
          </w:tcPr>
          <w:p w14:paraId="0D83C959" w14:textId="28C9C57E" w:rsidR="00D7480F" w:rsidRPr="00EC0616" w:rsidRDefault="00D7480F" w:rsidP="00D7480F">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7D36578D" w:rsidR="00D7480F" w:rsidRPr="00EC0616" w:rsidRDefault="00D7480F" w:rsidP="00D7480F">
            <w:pPr>
              <w:pStyle w:val="RBBasic"/>
              <w:spacing w:after="60"/>
              <w:jc w:val="right"/>
              <w:rPr>
                <w:rFonts w:ascii="Arial" w:hAnsi="Arial" w:cs="Arial"/>
                <w:sz w:val="18"/>
                <w:szCs w:val="18"/>
              </w:rPr>
            </w:pPr>
          </w:p>
        </w:tc>
      </w:tr>
      <w:tr w:rsidR="00D7480F" w:rsidRPr="005940F3" w14:paraId="37EC4083" w14:textId="77777777" w:rsidTr="00544B45">
        <w:trPr>
          <w:cantSplit/>
          <w:trHeight w:val="305"/>
        </w:trPr>
        <w:tc>
          <w:tcPr>
            <w:tcW w:w="942" w:type="dxa"/>
          </w:tcPr>
          <w:p w14:paraId="6511E918" w14:textId="77777777" w:rsidR="00D7480F" w:rsidRPr="00EC0616" w:rsidRDefault="00D7480F" w:rsidP="00D7480F">
            <w:pPr>
              <w:pStyle w:val="RBBasic"/>
              <w:spacing w:after="60"/>
              <w:rPr>
                <w:rFonts w:ascii="Arial" w:hAnsi="Arial" w:cs="Arial"/>
                <w:sz w:val="18"/>
                <w:szCs w:val="18"/>
              </w:rPr>
            </w:pPr>
          </w:p>
        </w:tc>
        <w:tc>
          <w:tcPr>
            <w:tcW w:w="3794" w:type="dxa"/>
          </w:tcPr>
          <w:p w14:paraId="7B281A07"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64164A4" w:rsidR="00D7480F" w:rsidRPr="00EC0616" w:rsidRDefault="00D7480F" w:rsidP="00D7480F">
            <w:pPr>
              <w:pStyle w:val="RBBasic"/>
              <w:spacing w:after="60"/>
              <w:jc w:val="right"/>
              <w:rPr>
                <w:rFonts w:ascii="Arial" w:hAnsi="Arial" w:cs="Arial"/>
                <w:sz w:val="18"/>
                <w:szCs w:val="18"/>
              </w:rPr>
            </w:pPr>
          </w:p>
        </w:tc>
        <w:tc>
          <w:tcPr>
            <w:tcW w:w="1284" w:type="dxa"/>
            <w:gridSpan w:val="3"/>
          </w:tcPr>
          <w:p w14:paraId="3778459E" w14:textId="21F1043A" w:rsidR="00D7480F" w:rsidRPr="00EC0616" w:rsidRDefault="00D7480F" w:rsidP="00D7480F">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5FAA439F" w:rsidR="00D7480F" w:rsidRPr="00EC0616" w:rsidRDefault="00D7480F" w:rsidP="00D7480F">
            <w:pPr>
              <w:pStyle w:val="RBBasic"/>
              <w:spacing w:after="60"/>
              <w:jc w:val="right"/>
              <w:rPr>
                <w:rFonts w:ascii="Arial" w:hAnsi="Arial" w:cs="Arial"/>
                <w:sz w:val="18"/>
                <w:szCs w:val="18"/>
              </w:rPr>
            </w:pPr>
          </w:p>
        </w:tc>
      </w:tr>
      <w:tr w:rsidR="00D7480F" w:rsidRPr="005940F3" w14:paraId="4DA7206F" w14:textId="77777777" w:rsidTr="00544B45">
        <w:trPr>
          <w:cantSplit/>
          <w:trHeight w:val="305"/>
        </w:trPr>
        <w:tc>
          <w:tcPr>
            <w:tcW w:w="942" w:type="dxa"/>
          </w:tcPr>
          <w:p w14:paraId="7D73B881" w14:textId="77777777" w:rsidR="00D7480F" w:rsidRPr="00EC0616" w:rsidRDefault="00D7480F" w:rsidP="00D7480F">
            <w:pPr>
              <w:pStyle w:val="RBBasic"/>
              <w:spacing w:after="60"/>
              <w:rPr>
                <w:rFonts w:ascii="Arial" w:hAnsi="Arial" w:cs="Arial"/>
                <w:sz w:val="18"/>
                <w:szCs w:val="18"/>
              </w:rPr>
            </w:pPr>
          </w:p>
        </w:tc>
        <w:tc>
          <w:tcPr>
            <w:tcW w:w="3794" w:type="dxa"/>
          </w:tcPr>
          <w:p w14:paraId="5B7A21AD"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7DFF4A0" w:rsidR="00D7480F" w:rsidRPr="00EC0616" w:rsidRDefault="00D7480F" w:rsidP="00D7480F">
            <w:pPr>
              <w:pStyle w:val="RBBasic"/>
              <w:spacing w:after="60"/>
              <w:jc w:val="right"/>
              <w:rPr>
                <w:rFonts w:ascii="Arial" w:hAnsi="Arial" w:cs="Arial"/>
                <w:sz w:val="18"/>
                <w:szCs w:val="18"/>
              </w:rPr>
            </w:pPr>
          </w:p>
        </w:tc>
        <w:tc>
          <w:tcPr>
            <w:tcW w:w="1284" w:type="dxa"/>
            <w:gridSpan w:val="3"/>
          </w:tcPr>
          <w:p w14:paraId="56EA7CB6" w14:textId="35FCCA56" w:rsidR="00D7480F" w:rsidRPr="00EC0616" w:rsidRDefault="00D7480F" w:rsidP="00D7480F">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363BFA44" w:rsidR="00D7480F" w:rsidRPr="00EC0616" w:rsidRDefault="00D7480F" w:rsidP="00D7480F">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43E44D9D"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5B88C1E"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2C48B1D7"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08E398FD" w:rsidR="00C4046F" w:rsidRPr="00EC0616" w:rsidRDefault="005F27B7" w:rsidP="00C4046F">
            <w:pPr>
              <w:spacing w:after="60"/>
              <w:jc w:val="right"/>
              <w:rPr>
                <w:spacing w:val="-2"/>
                <w:sz w:val="18"/>
                <w:szCs w:val="18"/>
              </w:rPr>
            </w:pPr>
            <w:r w:rsidRPr="005F27B7">
              <w:rPr>
                <w:spacing w:val="-2"/>
                <w:sz w:val="18"/>
                <w:szCs w:val="18"/>
              </w:rPr>
              <w:t>$1912573.</w:t>
            </w:r>
          </w:p>
        </w:tc>
        <w:tc>
          <w:tcPr>
            <w:tcW w:w="1268" w:type="dxa"/>
            <w:tcBorders>
              <w:bottom w:val="double" w:sz="4" w:space="0" w:color="auto"/>
            </w:tcBorders>
            <w:shd w:val="clear" w:color="auto" w:fill="D9D9D9" w:themeFill="background1" w:themeFillShade="D9"/>
          </w:tcPr>
          <w:p w14:paraId="2CAC4C83" w14:textId="18F63A27" w:rsidR="00C4046F" w:rsidRPr="00EC0616" w:rsidRDefault="005F27B7" w:rsidP="00C4046F">
            <w:pPr>
              <w:spacing w:after="60"/>
              <w:jc w:val="right"/>
              <w:rPr>
                <w:spacing w:val="-2"/>
                <w:sz w:val="18"/>
                <w:szCs w:val="18"/>
              </w:rPr>
            </w:pPr>
            <w:r w:rsidRPr="005F27B7">
              <w:rPr>
                <w:spacing w:val="-2"/>
                <w:sz w:val="18"/>
                <w:szCs w:val="18"/>
              </w:rPr>
              <w:t>$1912573.</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28DF06B6"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443428A5"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4C2BB7BA"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38F78DDF"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73AB477A"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2008261F" w:rsidR="00A757EB" w:rsidRPr="00EC0616" w:rsidRDefault="00A757EB" w:rsidP="00A757EB">
            <w:pPr>
              <w:spacing w:after="60"/>
              <w:rPr>
                <w:spacing w:val="-2"/>
                <w:sz w:val="18"/>
                <w:szCs w:val="18"/>
              </w:rPr>
            </w:pPr>
          </w:p>
        </w:tc>
      </w:tr>
      <w:tr w:rsidR="00B0023B" w:rsidRPr="005940F3" w14:paraId="6B7E526F" w14:textId="77777777" w:rsidTr="00544B45">
        <w:trPr>
          <w:cantSplit/>
          <w:trHeight w:val="413"/>
        </w:trPr>
        <w:tc>
          <w:tcPr>
            <w:tcW w:w="942" w:type="dxa"/>
            <w:tcBorders>
              <w:top w:val="double" w:sz="4" w:space="0" w:color="auto"/>
            </w:tcBorders>
          </w:tcPr>
          <w:p w14:paraId="3E54357D" w14:textId="77777777" w:rsidR="00B0023B" w:rsidRPr="00EC0616" w:rsidRDefault="00B0023B" w:rsidP="00B0023B">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B0023B" w:rsidRPr="00EC0616" w:rsidRDefault="00B0023B" w:rsidP="00B0023B">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8AAAFF5" w:rsidR="00B0023B" w:rsidRPr="00EC0616" w:rsidRDefault="00B0023B" w:rsidP="00B0023B">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73AB1978" w:rsidR="00B0023B" w:rsidRPr="00EC0616" w:rsidRDefault="005F27B7" w:rsidP="00B0023B">
            <w:pPr>
              <w:spacing w:after="60"/>
              <w:rPr>
                <w:spacing w:val="-2"/>
                <w:sz w:val="18"/>
                <w:szCs w:val="18"/>
              </w:rPr>
            </w:pPr>
            <w:r w:rsidRPr="005F27B7">
              <w:rPr>
                <w:spacing w:val="-2"/>
                <w:sz w:val="18"/>
                <w:szCs w:val="18"/>
              </w:rPr>
              <w:t>$1912573.</w:t>
            </w:r>
          </w:p>
        </w:tc>
        <w:tc>
          <w:tcPr>
            <w:tcW w:w="1268" w:type="dxa"/>
            <w:tcBorders>
              <w:top w:val="double" w:sz="4" w:space="0" w:color="auto"/>
            </w:tcBorders>
            <w:shd w:val="clear" w:color="auto" w:fill="D9D9D9" w:themeFill="background1" w:themeFillShade="D9"/>
          </w:tcPr>
          <w:p w14:paraId="3E129F84" w14:textId="182B11BB" w:rsidR="00B0023B" w:rsidRPr="00EC0616" w:rsidRDefault="005F27B7" w:rsidP="00B0023B">
            <w:pPr>
              <w:spacing w:after="60"/>
              <w:rPr>
                <w:spacing w:val="-2"/>
                <w:sz w:val="18"/>
                <w:szCs w:val="18"/>
              </w:rPr>
            </w:pPr>
            <w:r w:rsidRPr="005F27B7">
              <w:rPr>
                <w:spacing w:val="-2"/>
                <w:sz w:val="18"/>
                <w:szCs w:val="18"/>
              </w:rPr>
              <w:t>$1912573.</w:t>
            </w:r>
          </w:p>
        </w:tc>
      </w:tr>
    </w:tbl>
    <w:p w14:paraId="4AAEA2EC" w14:textId="77777777" w:rsidR="004E248B" w:rsidRDefault="004E248B" w:rsidP="005B4BD0">
      <w:pPr>
        <w:pStyle w:val="RHDPara12D"/>
        <w:spacing w:after="0" w:line="240" w:lineRule="auto"/>
        <w:ind w:left="720" w:right="940" w:firstLine="0"/>
        <w:rPr>
          <w:rStyle w:val="Strong"/>
          <w:rFonts w:ascii="Arial" w:hAnsi="Arial" w:cs="Arial"/>
          <w:sz w:val="20"/>
        </w:rPr>
      </w:pPr>
    </w:p>
    <w:p w14:paraId="1A212BBC" w14:textId="77777777" w:rsidR="006C5848" w:rsidRPr="003F4C40" w:rsidRDefault="006C5848" w:rsidP="006C5848">
      <w:pPr>
        <w:ind w:left="720" w:right="960"/>
        <w:rPr>
          <w:rFonts w:ascii="Arial" w:hAnsi="Arial" w:cs="Arial"/>
          <w:b/>
          <w:bCs/>
          <w:sz w:val="20"/>
          <w:szCs w:val="20"/>
        </w:rPr>
      </w:pPr>
      <w:r w:rsidRPr="003F4C40">
        <w:rPr>
          <w:rFonts w:ascii="Arial" w:hAnsi="Arial" w:cs="Arial"/>
          <w:b/>
          <w:bCs/>
          <w:sz w:val="20"/>
          <w:szCs w:val="20"/>
        </w:rPr>
        <w:t>Factor 5: Relative Merit</w:t>
      </w:r>
    </w:p>
    <w:p w14:paraId="05977DBA" w14:textId="77777777" w:rsidR="006C5848" w:rsidRPr="003F4C40" w:rsidRDefault="006C5848" w:rsidP="006C5848">
      <w:pPr>
        <w:ind w:left="1260" w:right="9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)(l )</w:t>
      </w:r>
      <w:proofErr w:type="gramEnd"/>
      <w:r w:rsidRPr="003F4C40">
        <w:rPr>
          <w:rFonts w:ascii="Arial" w:hAnsi="Arial" w:cs="Arial"/>
          <w:sz w:val="20"/>
          <w:szCs w:val="20"/>
        </w:rPr>
        <w:t xml:space="preserve">.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1FBF056A" w14:textId="2FBA8C19" w:rsidR="006C5848" w:rsidRPr="003F4C40" w:rsidRDefault="006C5848" w:rsidP="006C5848">
      <w:pPr>
        <w:ind w:left="1260" w:right="960" w:firstLine="450"/>
        <w:rPr>
          <w:rFonts w:ascii="Arial" w:hAnsi="Arial" w:cs="Arial"/>
          <w:sz w:val="20"/>
          <w:szCs w:val="20"/>
        </w:rPr>
      </w:pPr>
      <w:r w:rsidRPr="003F4C40">
        <w:rPr>
          <w:rFonts w:ascii="Arial" w:hAnsi="Arial" w:cs="Arial"/>
          <w:sz w:val="20"/>
          <w:szCs w:val="20"/>
        </w:rPr>
        <w:t xml:space="preserve">Proposal: </w:t>
      </w:r>
      <w:r w:rsidR="00A91C66" w:rsidRPr="003A0DC5">
        <w:rPr>
          <w:rFonts w:ascii="Arial" w:eastAsia="Calibri" w:hAnsi="Arial" w:cs="Arial"/>
          <w:sz w:val="20"/>
          <w:szCs w:val="20"/>
        </w:rPr>
        <w:t>Please see attached Narrative (Appendix 2)</w:t>
      </w:r>
    </w:p>
    <w:p w14:paraId="2CE5C6E5" w14:textId="09E0FE59"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Quality: </w:t>
      </w:r>
      <w:r w:rsidR="00A91C66" w:rsidRPr="003A0DC5">
        <w:rPr>
          <w:rFonts w:ascii="Arial" w:eastAsia="Calibri" w:hAnsi="Arial" w:cs="Arial"/>
          <w:sz w:val="20"/>
          <w:szCs w:val="20"/>
        </w:rPr>
        <w:t>Please see attached Narrative (Appendix 2)</w:t>
      </w:r>
    </w:p>
    <w:p w14:paraId="085A12BD" w14:textId="635C55B3"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Efficiency: </w:t>
      </w:r>
      <w:r w:rsidR="003E20AE" w:rsidRPr="003A0DC5">
        <w:rPr>
          <w:rFonts w:ascii="Arial" w:eastAsia="Calibri" w:hAnsi="Arial" w:cs="Arial"/>
          <w:sz w:val="20"/>
          <w:szCs w:val="20"/>
        </w:rPr>
        <w:t>Please see attached Narrative (Appendix 2)</w:t>
      </w:r>
    </w:p>
    <w:p w14:paraId="1D247D42" w14:textId="11A52486"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Capital Expense: </w:t>
      </w:r>
      <w:r w:rsidR="003E20AE" w:rsidRPr="003A0DC5">
        <w:rPr>
          <w:rFonts w:ascii="Arial" w:eastAsia="Calibri" w:hAnsi="Arial" w:cs="Arial"/>
          <w:sz w:val="20"/>
          <w:szCs w:val="20"/>
        </w:rPr>
        <w:t>Please see attached Narrative (Appendix 2)</w:t>
      </w:r>
    </w:p>
    <w:p w14:paraId="3D50CD7F" w14:textId="7ABD5180"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Operating Costs: </w:t>
      </w:r>
      <w:r w:rsidR="003E20AE" w:rsidRPr="003A0DC5">
        <w:rPr>
          <w:rFonts w:ascii="Arial" w:eastAsia="Calibri" w:hAnsi="Arial" w:cs="Arial"/>
          <w:sz w:val="20"/>
          <w:szCs w:val="20"/>
        </w:rPr>
        <w:t>Please see attached Narrative (Appendix 2)</w:t>
      </w:r>
    </w:p>
    <w:p w14:paraId="14E79B34" w14:textId="5FE85115" w:rsidR="006C5848" w:rsidRPr="003F4C40" w:rsidRDefault="006C5848" w:rsidP="000C3FF0">
      <w:pPr>
        <w:ind w:left="1260" w:right="960" w:firstLine="450"/>
        <w:rPr>
          <w:rFonts w:ascii="Arial" w:hAnsi="Arial" w:cs="Arial"/>
          <w:sz w:val="20"/>
          <w:szCs w:val="20"/>
        </w:rPr>
      </w:pPr>
      <w:r w:rsidRPr="003F4C40">
        <w:rPr>
          <w:rFonts w:ascii="Arial" w:hAnsi="Arial" w:cs="Arial"/>
          <w:sz w:val="20"/>
          <w:szCs w:val="20"/>
        </w:rPr>
        <w:t>List alternative options for the Proposed Project:</w:t>
      </w:r>
    </w:p>
    <w:p w14:paraId="4AF4FDF6" w14:textId="1C326B92"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lastRenderedPageBreak/>
        <w:t xml:space="preserve">Alternative Proposal: </w:t>
      </w:r>
      <w:r w:rsidR="008E0DEA" w:rsidRPr="003A0DC5">
        <w:rPr>
          <w:rFonts w:ascii="Arial" w:eastAsia="Calibri" w:hAnsi="Arial" w:cs="Arial"/>
          <w:sz w:val="20"/>
          <w:szCs w:val="20"/>
        </w:rPr>
        <w:t>Please see attached Narrative (Appendix 2)</w:t>
      </w:r>
    </w:p>
    <w:p w14:paraId="7F6491EA" w14:textId="6D85F987" w:rsidR="003112B9"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Quality: </w:t>
      </w:r>
      <w:r w:rsidR="008E0DEA" w:rsidRPr="003A0DC5">
        <w:rPr>
          <w:rFonts w:ascii="Arial" w:eastAsia="Calibri" w:hAnsi="Arial" w:cs="Arial"/>
          <w:sz w:val="20"/>
          <w:szCs w:val="20"/>
        </w:rPr>
        <w:t>Please see attached Narrative (Appendix 2)</w:t>
      </w:r>
    </w:p>
    <w:p w14:paraId="7620533A" w14:textId="16983D56" w:rsidR="003112B9"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Efficiency: </w:t>
      </w:r>
      <w:r w:rsidR="008E0DEA" w:rsidRPr="003A0DC5">
        <w:rPr>
          <w:rFonts w:ascii="Arial" w:eastAsia="Calibri" w:hAnsi="Arial" w:cs="Arial"/>
          <w:sz w:val="20"/>
          <w:szCs w:val="20"/>
        </w:rPr>
        <w:t>Please see attached Narrative (Appendix 2)</w:t>
      </w:r>
    </w:p>
    <w:p w14:paraId="4FC390C1" w14:textId="0ED9E1B6" w:rsidR="003112B9"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Capital Expense: </w:t>
      </w:r>
      <w:r w:rsidR="008E0DEA" w:rsidRPr="003A0DC5">
        <w:rPr>
          <w:rFonts w:ascii="Arial" w:eastAsia="Calibri" w:hAnsi="Arial" w:cs="Arial"/>
          <w:sz w:val="20"/>
          <w:szCs w:val="20"/>
        </w:rPr>
        <w:t>Please see attached Narrative (Appendix 2)</w:t>
      </w:r>
    </w:p>
    <w:p w14:paraId="2089DF60" w14:textId="4A09A2F4" w:rsidR="006C5848"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Operating Costs: </w:t>
      </w:r>
      <w:r w:rsidR="008E0DEA" w:rsidRPr="003A0DC5">
        <w:rPr>
          <w:rFonts w:ascii="Arial" w:eastAsia="Calibri" w:hAnsi="Arial" w:cs="Arial"/>
          <w:sz w:val="20"/>
          <w:szCs w:val="20"/>
        </w:rPr>
        <w:t>Please see attached Narrative (Appendix 2)</w:t>
      </w:r>
    </w:p>
    <w:p w14:paraId="644B2556" w14:textId="77777777" w:rsidR="006C5848" w:rsidRPr="003F4C40" w:rsidRDefault="006C5848" w:rsidP="006C5848">
      <w:pPr>
        <w:ind w:left="1260" w:right="9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1FCD7A3C" w14:textId="7F030B02" w:rsidR="000D3017" w:rsidRPr="003F4C40" w:rsidRDefault="006C5848" w:rsidP="000D3017">
      <w:pPr>
        <w:ind w:left="1260" w:right="960" w:firstLine="45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)(l )</w:t>
      </w:r>
      <w:proofErr w:type="gramEnd"/>
      <w:r w:rsidRPr="003F4C40">
        <w:rPr>
          <w:rFonts w:ascii="Arial" w:hAnsi="Arial" w:cs="Arial"/>
          <w:sz w:val="20"/>
          <w:szCs w:val="20"/>
        </w:rPr>
        <w:t xml:space="preserve">.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FE5D67">
        <w:rPr>
          <w:rFonts w:ascii="Arial" w:hAnsi="Arial" w:cs="Arial"/>
          <w:sz w:val="20"/>
          <w:szCs w:val="20"/>
        </w:rPr>
        <w:t>[blank]</w:t>
      </w:r>
    </w:p>
    <w:p w14:paraId="31E44EAD" w14:textId="28D72597" w:rsidR="006C5848" w:rsidRPr="003F4C40" w:rsidRDefault="006C5848" w:rsidP="006C5848">
      <w:pPr>
        <w:ind w:left="1350" w:right="960" w:hanging="630"/>
        <w:rPr>
          <w:rFonts w:ascii="Arial" w:hAnsi="Arial" w:cs="Arial"/>
          <w:sz w:val="20"/>
          <w:szCs w:val="20"/>
        </w:rPr>
      </w:pPr>
    </w:p>
    <w:p w14:paraId="7D16A5B3" w14:textId="77777777" w:rsidR="006C41EA" w:rsidRDefault="006C41EA" w:rsidP="005B4BD0">
      <w:pPr>
        <w:pStyle w:val="RHDPara12D"/>
        <w:spacing w:after="0" w:line="240" w:lineRule="auto"/>
        <w:ind w:left="720" w:right="940" w:firstLine="0"/>
        <w:rPr>
          <w:rStyle w:val="Strong"/>
          <w:rFonts w:ascii="Arial" w:hAnsi="Arial" w:cs="Arial"/>
          <w:sz w:val="20"/>
        </w:rPr>
      </w:pPr>
    </w:p>
    <w:p w14:paraId="111C0E42" w14:textId="2235980B"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09BC524"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6" w:history="1">
        <w:r w:rsidR="007B2266" w:rsidRPr="00DC50E5">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E7EEE73" w14:textId="7F23D499" w:rsidR="002E7DB0" w:rsidRDefault="002E7DB0" w:rsidP="005B4BD0">
      <w:pPr>
        <w:ind w:left="720" w:right="940"/>
        <w:rPr>
          <w:rFonts w:ascii="Arial" w:hAnsi="Arial" w:cs="Arial"/>
          <w:sz w:val="20"/>
          <w:szCs w:val="20"/>
        </w:rPr>
      </w:pPr>
      <w:r w:rsidRPr="002E7DB0">
        <w:rPr>
          <w:rFonts w:ascii="Arial" w:hAnsi="Arial" w:cs="Arial"/>
          <w:sz w:val="20"/>
          <w:szCs w:val="20"/>
        </w:rPr>
        <w:t>Current IRS Form, 990 Schedule H CHNA/CHIP and/or Current CHNA/CHIP submitted to Massachusetts AGO's Office</w:t>
      </w:r>
      <w:r w:rsidRPr="00071A74">
        <w:rPr>
          <w:rFonts w:ascii="Arial" w:hAnsi="Arial" w:cs="Arial"/>
          <w:sz w:val="20"/>
          <w:szCs w:val="20"/>
        </w:rPr>
        <w:t xml:space="preserve">: </w:t>
      </w:r>
      <w:r>
        <w:rPr>
          <w:rFonts w:ascii="Arial" w:hAnsi="Arial" w:cs="Arial"/>
          <w:sz w:val="20"/>
          <w:szCs w:val="20"/>
        </w:rPr>
        <w:t>check</w:t>
      </w:r>
    </w:p>
    <w:p w14:paraId="2B173EDB" w14:textId="73575813" w:rsidR="00173C43" w:rsidRDefault="00173C43" w:rsidP="005F7937">
      <w:pPr>
        <w:ind w:left="720" w:right="940"/>
        <w:rPr>
          <w:rFonts w:ascii="Arial" w:hAnsi="Arial" w:cs="Arial"/>
          <w:sz w:val="20"/>
          <w:szCs w:val="20"/>
        </w:rPr>
      </w:pPr>
      <w:r w:rsidRPr="00173C43">
        <w:rPr>
          <w:rFonts w:ascii="Arial" w:hAnsi="Arial" w:cs="Arial"/>
          <w:sz w:val="20"/>
          <w:szCs w:val="20"/>
        </w:rPr>
        <w:t>Community Engagement Stakeholder Assessment form</w:t>
      </w:r>
      <w:r w:rsidR="007C657F" w:rsidRPr="00071A74">
        <w:rPr>
          <w:rFonts w:ascii="Arial" w:hAnsi="Arial" w:cs="Arial"/>
          <w:sz w:val="20"/>
          <w:szCs w:val="20"/>
        </w:rPr>
        <w:t xml:space="preserve">: </w:t>
      </w:r>
      <w:r w:rsidR="007C657F">
        <w:rPr>
          <w:rFonts w:ascii="Arial" w:hAnsi="Arial" w:cs="Arial"/>
          <w:sz w:val="20"/>
          <w:szCs w:val="20"/>
        </w:rPr>
        <w:t>check</w:t>
      </w:r>
    </w:p>
    <w:p w14:paraId="19AB415B" w14:textId="78DACABC" w:rsidR="005B4BD0" w:rsidRPr="00071A74" w:rsidRDefault="007C657F" w:rsidP="005B4BD0">
      <w:pPr>
        <w:ind w:left="720" w:right="940"/>
        <w:rPr>
          <w:rFonts w:ascii="Arial" w:hAnsi="Arial" w:cs="Arial"/>
          <w:sz w:val="20"/>
          <w:szCs w:val="20"/>
        </w:rPr>
      </w:pPr>
      <w:r w:rsidRPr="007C657F">
        <w:rPr>
          <w:rFonts w:ascii="Arial" w:hAnsi="Arial" w:cs="Arial"/>
          <w:sz w:val="20"/>
          <w:szCs w:val="20"/>
        </w:rPr>
        <w:t>Community Engagement-Self Assessment form</w:t>
      </w:r>
      <w:r w:rsidRPr="00071A74">
        <w:rPr>
          <w:rFonts w:ascii="Arial" w:hAnsi="Arial" w:cs="Arial"/>
          <w:sz w:val="20"/>
          <w:szCs w:val="20"/>
        </w:rPr>
        <w:t xml:space="preserve">: </w:t>
      </w:r>
      <w:r>
        <w:rPr>
          <w:rFonts w:ascii="Arial" w:hAnsi="Arial" w:cs="Arial"/>
          <w:sz w:val="20"/>
          <w:szCs w:val="20"/>
        </w:rPr>
        <w:t>check</w:t>
      </w: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6760AE9D" w:rsidR="005B4BD0" w:rsidRPr="00071A74" w:rsidRDefault="005B4BD0" w:rsidP="005B4BD0">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844C9F" w:rsidRPr="00844C9F">
        <w:rPr>
          <w:rFonts w:ascii="Arial" w:hAnsi="Arial" w:cs="Arial"/>
          <w:sz w:val="20"/>
          <w:szCs w:val="20"/>
        </w:rPr>
        <w:t>12/12/2025 8:38 am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1F8C53D"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DC2C03" w:rsidRPr="00DC2C03">
        <w:rPr>
          <w:rFonts w:ascii="Arial" w:hAnsi="Arial" w:cs="Arial"/>
          <w:b/>
          <w:bCs/>
          <w:sz w:val="20"/>
          <w:szCs w:val="20"/>
        </w:rPr>
        <w:t>BILH-25102211-AS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7"/>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6CA6" w14:textId="77777777" w:rsidR="00F1234D" w:rsidRDefault="00F1234D">
      <w:r>
        <w:separator/>
      </w:r>
    </w:p>
  </w:endnote>
  <w:endnote w:type="continuationSeparator" w:id="0">
    <w:p w14:paraId="504505C6" w14:textId="77777777" w:rsidR="00F1234D" w:rsidRDefault="00F1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A6DC" w14:textId="77777777" w:rsidR="00477AD4" w:rsidRDefault="0047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9017326"/>
      <w:docPartObj>
        <w:docPartGallery w:val="Page Numbers (Bottom of Page)"/>
        <w:docPartUnique/>
      </w:docPartObj>
    </w:sdtPr>
    <w:sdtEndPr/>
    <w:sdtContent>
      <w:sdt>
        <w:sdtPr>
          <w:rPr>
            <w:sz w:val="18"/>
            <w:szCs w:val="18"/>
          </w:rPr>
          <w:id w:val="-510451916"/>
          <w:docPartObj>
            <w:docPartGallery w:val="Page Numbers (Top of Page)"/>
            <w:docPartUnique/>
          </w:docPartObj>
        </w:sdtPr>
        <w:sdtEndPr/>
        <w:sdtContent>
          <w:p w14:paraId="298F0906" w14:textId="15795AAF" w:rsidR="00DC3656" w:rsidRPr="00A84711" w:rsidRDefault="00DC3656"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sidR="00F0768E" w:rsidRPr="00F0768E">
              <w:rPr>
                <w:color w:val="050505"/>
                <w:w w:val="95"/>
                <w:sz w:val="18"/>
                <w:szCs w:val="18"/>
              </w:rPr>
              <w:t>Beth Israel Lahey Health, Inc.</w:t>
            </w:r>
            <w:r w:rsidRPr="00514125">
              <w:rPr>
                <w:color w:val="050505"/>
                <w:w w:val="95"/>
                <w:sz w:val="18"/>
                <w:szCs w:val="18"/>
              </w:rPr>
              <w:tab/>
            </w:r>
            <w:r w:rsidR="006C16AD" w:rsidRPr="006C16AD">
              <w:rPr>
                <w:color w:val="050505"/>
                <w:w w:val="95"/>
                <w:sz w:val="18"/>
                <w:szCs w:val="18"/>
              </w:rPr>
              <w:t>12/12/2025 8:38 am</w:t>
            </w:r>
            <w:r>
              <w:rPr>
                <w:color w:val="050505"/>
                <w:w w:val="95"/>
                <w:sz w:val="18"/>
                <w:szCs w:val="18"/>
              </w:rPr>
              <w:tab/>
            </w:r>
            <w:r w:rsidR="006C16AD" w:rsidRPr="006C16AD">
              <w:rPr>
                <w:color w:val="050505"/>
                <w:w w:val="95"/>
                <w:sz w:val="18"/>
                <w:szCs w:val="18"/>
              </w:rPr>
              <w:t>BILH-25102211-AS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F5A0671" w14:textId="77777777" w:rsidR="00DC3656" w:rsidRDefault="00DC365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9215" w14:textId="77777777" w:rsidR="00477AD4" w:rsidRDefault="00477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41079AD3"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477AD4" w:rsidRPr="00477AD4">
              <w:rPr>
                <w:color w:val="050505"/>
                <w:w w:val="95"/>
                <w:sz w:val="18"/>
                <w:szCs w:val="18"/>
              </w:rPr>
              <w:t>Beth Israel Lahey Health, Inc.</w:t>
            </w:r>
            <w:r w:rsidR="00545461" w:rsidRPr="00514125">
              <w:rPr>
                <w:color w:val="050505"/>
                <w:w w:val="95"/>
                <w:sz w:val="18"/>
                <w:szCs w:val="18"/>
              </w:rPr>
              <w:tab/>
            </w:r>
            <w:r w:rsidR="00CC4A67" w:rsidRPr="00CC4A67">
              <w:rPr>
                <w:color w:val="050505"/>
                <w:w w:val="95"/>
                <w:sz w:val="18"/>
                <w:szCs w:val="18"/>
              </w:rPr>
              <w:t>12/12/2025 8:38 am</w:t>
            </w:r>
            <w:r w:rsidR="00545461">
              <w:rPr>
                <w:color w:val="050505"/>
                <w:w w:val="95"/>
                <w:sz w:val="18"/>
                <w:szCs w:val="18"/>
              </w:rPr>
              <w:tab/>
            </w:r>
            <w:r w:rsidR="00CC4A67" w:rsidRPr="00CC4A67">
              <w:rPr>
                <w:color w:val="050505"/>
                <w:w w:val="95"/>
                <w:sz w:val="18"/>
                <w:szCs w:val="18"/>
              </w:rPr>
              <w:t>BILH-25102211-AS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CC4A67">
              <w:rPr>
                <w:color w:val="050505"/>
                <w:w w:val="95"/>
                <w:sz w:val="18"/>
                <w:szCs w:val="18"/>
              </w:rPr>
              <w:t>8</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0125" w14:textId="77777777" w:rsidR="00F1234D" w:rsidRDefault="00F1234D">
      <w:r>
        <w:separator/>
      </w:r>
    </w:p>
  </w:footnote>
  <w:footnote w:type="continuationSeparator" w:id="0">
    <w:p w14:paraId="2FDB2062" w14:textId="77777777" w:rsidR="00F1234D" w:rsidRDefault="00F1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D71" w14:textId="77777777" w:rsidR="00477AD4" w:rsidRDefault="00477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23C5" w14:textId="77777777" w:rsidR="00477AD4" w:rsidRDefault="00477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8DC4" w14:textId="77777777" w:rsidR="00477AD4" w:rsidRDefault="00477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5C2135DD"/>
    <w:multiLevelType w:val="multilevel"/>
    <w:tmpl w:val="34E826DC"/>
    <w:lvl w:ilvl="0">
      <w:start w:val="4"/>
      <w:numFmt w:val="decimal"/>
      <w:lvlText w:val="%1"/>
      <w:lvlJc w:val="left"/>
      <w:pPr>
        <w:ind w:left="1252" w:hanging="720"/>
      </w:pPr>
      <w:rPr>
        <w:rFonts w:hint="default"/>
        <w:lang w:val="en-US" w:eastAsia="en-US" w:bidi="ar-SA"/>
      </w:rPr>
    </w:lvl>
    <w:lvl w:ilvl="1">
      <w:start w:val="1"/>
      <w:numFmt w:val="decimal"/>
      <w:lvlText w:val="%1.%2"/>
      <w:lvlJc w:val="left"/>
      <w:pPr>
        <w:ind w:left="1252" w:hanging="720"/>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304" w:hanging="720"/>
      </w:pPr>
      <w:rPr>
        <w:rFonts w:hint="default"/>
        <w:lang w:val="en-US" w:eastAsia="en-US" w:bidi="ar-SA"/>
      </w:rPr>
    </w:lvl>
    <w:lvl w:ilvl="3">
      <w:numFmt w:val="bullet"/>
      <w:lvlText w:val="•"/>
      <w:lvlJc w:val="left"/>
      <w:pPr>
        <w:ind w:left="2826" w:hanging="720"/>
      </w:pPr>
      <w:rPr>
        <w:rFonts w:hint="default"/>
        <w:lang w:val="en-US" w:eastAsia="en-US" w:bidi="ar-SA"/>
      </w:rPr>
    </w:lvl>
    <w:lvl w:ilvl="4">
      <w:numFmt w:val="bullet"/>
      <w:lvlText w:val="•"/>
      <w:lvlJc w:val="left"/>
      <w:pPr>
        <w:ind w:left="3348" w:hanging="720"/>
      </w:pPr>
      <w:rPr>
        <w:rFonts w:hint="default"/>
        <w:lang w:val="en-US" w:eastAsia="en-US" w:bidi="ar-SA"/>
      </w:rPr>
    </w:lvl>
    <w:lvl w:ilvl="5">
      <w:numFmt w:val="bullet"/>
      <w:lvlText w:val="•"/>
      <w:lvlJc w:val="left"/>
      <w:pPr>
        <w:ind w:left="3870" w:hanging="720"/>
      </w:pPr>
      <w:rPr>
        <w:rFonts w:hint="default"/>
        <w:lang w:val="en-US" w:eastAsia="en-US" w:bidi="ar-SA"/>
      </w:rPr>
    </w:lvl>
    <w:lvl w:ilvl="6">
      <w:numFmt w:val="bullet"/>
      <w:lvlText w:val="•"/>
      <w:lvlJc w:val="left"/>
      <w:pPr>
        <w:ind w:left="4392" w:hanging="720"/>
      </w:pPr>
      <w:rPr>
        <w:rFonts w:hint="default"/>
        <w:lang w:val="en-US" w:eastAsia="en-US" w:bidi="ar-SA"/>
      </w:rPr>
    </w:lvl>
    <w:lvl w:ilvl="7">
      <w:numFmt w:val="bullet"/>
      <w:lvlText w:val="•"/>
      <w:lvlJc w:val="left"/>
      <w:pPr>
        <w:ind w:left="4914" w:hanging="720"/>
      </w:pPr>
      <w:rPr>
        <w:rFonts w:hint="default"/>
        <w:lang w:val="en-US" w:eastAsia="en-US" w:bidi="ar-SA"/>
      </w:rPr>
    </w:lvl>
    <w:lvl w:ilvl="8">
      <w:numFmt w:val="bullet"/>
      <w:lvlText w:val="•"/>
      <w:lvlJc w:val="left"/>
      <w:pPr>
        <w:ind w:left="5436" w:hanging="720"/>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1193685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C0A"/>
    <w:rsid w:val="00003DB1"/>
    <w:rsid w:val="00005B2C"/>
    <w:rsid w:val="0000634E"/>
    <w:rsid w:val="000166A0"/>
    <w:rsid w:val="00022D64"/>
    <w:rsid w:val="00035329"/>
    <w:rsid w:val="0003699B"/>
    <w:rsid w:val="0004129A"/>
    <w:rsid w:val="00043EF9"/>
    <w:rsid w:val="0004545B"/>
    <w:rsid w:val="00045799"/>
    <w:rsid w:val="000528C3"/>
    <w:rsid w:val="0006416C"/>
    <w:rsid w:val="00066C62"/>
    <w:rsid w:val="00067851"/>
    <w:rsid w:val="00071A74"/>
    <w:rsid w:val="00071FC5"/>
    <w:rsid w:val="00081A71"/>
    <w:rsid w:val="00081A79"/>
    <w:rsid w:val="000825B9"/>
    <w:rsid w:val="000861FA"/>
    <w:rsid w:val="00091098"/>
    <w:rsid w:val="000957C4"/>
    <w:rsid w:val="000A4C2F"/>
    <w:rsid w:val="000A5568"/>
    <w:rsid w:val="000A683C"/>
    <w:rsid w:val="000C3FF0"/>
    <w:rsid w:val="000C510B"/>
    <w:rsid w:val="000C5E2A"/>
    <w:rsid w:val="000D3017"/>
    <w:rsid w:val="000E550E"/>
    <w:rsid w:val="000E57DB"/>
    <w:rsid w:val="00102DBC"/>
    <w:rsid w:val="00103A41"/>
    <w:rsid w:val="00104B22"/>
    <w:rsid w:val="00107608"/>
    <w:rsid w:val="00110867"/>
    <w:rsid w:val="00125A85"/>
    <w:rsid w:val="0013168A"/>
    <w:rsid w:val="00147E55"/>
    <w:rsid w:val="00151641"/>
    <w:rsid w:val="001524EF"/>
    <w:rsid w:val="001575A9"/>
    <w:rsid w:val="0016173B"/>
    <w:rsid w:val="00163AFB"/>
    <w:rsid w:val="00164425"/>
    <w:rsid w:val="00173C43"/>
    <w:rsid w:val="0017544E"/>
    <w:rsid w:val="001811A1"/>
    <w:rsid w:val="00190A8F"/>
    <w:rsid w:val="00193A32"/>
    <w:rsid w:val="00194D99"/>
    <w:rsid w:val="001A7FCD"/>
    <w:rsid w:val="001B1C95"/>
    <w:rsid w:val="001D022E"/>
    <w:rsid w:val="001D38AB"/>
    <w:rsid w:val="001D5D1C"/>
    <w:rsid w:val="001D706C"/>
    <w:rsid w:val="001E0296"/>
    <w:rsid w:val="001E0F1B"/>
    <w:rsid w:val="001E6691"/>
    <w:rsid w:val="001F42DF"/>
    <w:rsid w:val="002033EF"/>
    <w:rsid w:val="002057C2"/>
    <w:rsid w:val="0020582D"/>
    <w:rsid w:val="002108B2"/>
    <w:rsid w:val="00211813"/>
    <w:rsid w:val="00216C17"/>
    <w:rsid w:val="002239D2"/>
    <w:rsid w:val="002249C9"/>
    <w:rsid w:val="00225299"/>
    <w:rsid w:val="00225764"/>
    <w:rsid w:val="00230F29"/>
    <w:rsid w:val="0023419F"/>
    <w:rsid w:val="00245632"/>
    <w:rsid w:val="002476EC"/>
    <w:rsid w:val="002537E3"/>
    <w:rsid w:val="00261401"/>
    <w:rsid w:val="0026276A"/>
    <w:rsid w:val="0026485A"/>
    <w:rsid w:val="00266072"/>
    <w:rsid w:val="0027003D"/>
    <w:rsid w:val="00273113"/>
    <w:rsid w:val="00277FBC"/>
    <w:rsid w:val="00282EB7"/>
    <w:rsid w:val="00283E93"/>
    <w:rsid w:val="00284670"/>
    <w:rsid w:val="0028480D"/>
    <w:rsid w:val="00285055"/>
    <w:rsid w:val="002858D8"/>
    <w:rsid w:val="002866F7"/>
    <w:rsid w:val="00296399"/>
    <w:rsid w:val="00296AD5"/>
    <w:rsid w:val="002A75B9"/>
    <w:rsid w:val="002D123E"/>
    <w:rsid w:val="002D5142"/>
    <w:rsid w:val="002E1AAF"/>
    <w:rsid w:val="002E5AF0"/>
    <w:rsid w:val="002E61BE"/>
    <w:rsid w:val="002E7DB0"/>
    <w:rsid w:val="002F5938"/>
    <w:rsid w:val="003001C3"/>
    <w:rsid w:val="00303753"/>
    <w:rsid w:val="00304A20"/>
    <w:rsid w:val="003112B9"/>
    <w:rsid w:val="00311E09"/>
    <w:rsid w:val="00321C2B"/>
    <w:rsid w:val="003269EB"/>
    <w:rsid w:val="00331015"/>
    <w:rsid w:val="00333A6F"/>
    <w:rsid w:val="0033469B"/>
    <w:rsid w:val="0034388A"/>
    <w:rsid w:val="00344D3A"/>
    <w:rsid w:val="00352169"/>
    <w:rsid w:val="00356061"/>
    <w:rsid w:val="00370636"/>
    <w:rsid w:val="00370AC3"/>
    <w:rsid w:val="003744D8"/>
    <w:rsid w:val="0038456F"/>
    <w:rsid w:val="003A0DC5"/>
    <w:rsid w:val="003A67D1"/>
    <w:rsid w:val="003B36D2"/>
    <w:rsid w:val="003B492C"/>
    <w:rsid w:val="003C2F9F"/>
    <w:rsid w:val="003D3991"/>
    <w:rsid w:val="003D3F9A"/>
    <w:rsid w:val="003D6EA0"/>
    <w:rsid w:val="003D6EB6"/>
    <w:rsid w:val="003E0910"/>
    <w:rsid w:val="003E20AE"/>
    <w:rsid w:val="003E2AEA"/>
    <w:rsid w:val="003E3AFE"/>
    <w:rsid w:val="003E5E32"/>
    <w:rsid w:val="003F0E9C"/>
    <w:rsid w:val="003F3913"/>
    <w:rsid w:val="003F57CA"/>
    <w:rsid w:val="004015FF"/>
    <w:rsid w:val="00407D7F"/>
    <w:rsid w:val="00414200"/>
    <w:rsid w:val="0042052B"/>
    <w:rsid w:val="00430395"/>
    <w:rsid w:val="0043138B"/>
    <w:rsid w:val="00433C57"/>
    <w:rsid w:val="00434052"/>
    <w:rsid w:val="00437A69"/>
    <w:rsid w:val="00443027"/>
    <w:rsid w:val="00443378"/>
    <w:rsid w:val="00443B4A"/>
    <w:rsid w:val="00444AE0"/>
    <w:rsid w:val="004460E5"/>
    <w:rsid w:val="00452183"/>
    <w:rsid w:val="00477AD4"/>
    <w:rsid w:val="004838E7"/>
    <w:rsid w:val="0049245D"/>
    <w:rsid w:val="0049335D"/>
    <w:rsid w:val="004A0A6B"/>
    <w:rsid w:val="004A2915"/>
    <w:rsid w:val="004A5860"/>
    <w:rsid w:val="004B5CF3"/>
    <w:rsid w:val="004B5EAE"/>
    <w:rsid w:val="004B60E0"/>
    <w:rsid w:val="004B6F34"/>
    <w:rsid w:val="004C6B35"/>
    <w:rsid w:val="004D1AD4"/>
    <w:rsid w:val="004E248B"/>
    <w:rsid w:val="004E4AF9"/>
    <w:rsid w:val="004F4FF0"/>
    <w:rsid w:val="00510314"/>
    <w:rsid w:val="005123DD"/>
    <w:rsid w:val="00512C22"/>
    <w:rsid w:val="005149D5"/>
    <w:rsid w:val="005156B9"/>
    <w:rsid w:val="00524D08"/>
    <w:rsid w:val="00524E9B"/>
    <w:rsid w:val="005262FE"/>
    <w:rsid w:val="00530B7D"/>
    <w:rsid w:val="00531A8D"/>
    <w:rsid w:val="005352C9"/>
    <w:rsid w:val="0054318A"/>
    <w:rsid w:val="00545461"/>
    <w:rsid w:val="00553438"/>
    <w:rsid w:val="005618C8"/>
    <w:rsid w:val="00570091"/>
    <w:rsid w:val="005820B5"/>
    <w:rsid w:val="0059622A"/>
    <w:rsid w:val="005A6AC3"/>
    <w:rsid w:val="005B4BD0"/>
    <w:rsid w:val="005C536B"/>
    <w:rsid w:val="005D2FA8"/>
    <w:rsid w:val="005E69D3"/>
    <w:rsid w:val="005F0DA7"/>
    <w:rsid w:val="005F1020"/>
    <w:rsid w:val="005F27B7"/>
    <w:rsid w:val="005F7937"/>
    <w:rsid w:val="0060312A"/>
    <w:rsid w:val="00611224"/>
    <w:rsid w:val="00615860"/>
    <w:rsid w:val="00620908"/>
    <w:rsid w:val="006245D3"/>
    <w:rsid w:val="00624938"/>
    <w:rsid w:val="00626F72"/>
    <w:rsid w:val="00627F02"/>
    <w:rsid w:val="00642893"/>
    <w:rsid w:val="00655FA1"/>
    <w:rsid w:val="00660CA7"/>
    <w:rsid w:val="006614C9"/>
    <w:rsid w:val="006619D0"/>
    <w:rsid w:val="006707BD"/>
    <w:rsid w:val="00671A12"/>
    <w:rsid w:val="00676901"/>
    <w:rsid w:val="00677BE8"/>
    <w:rsid w:val="0068704F"/>
    <w:rsid w:val="006975DB"/>
    <w:rsid w:val="006A6893"/>
    <w:rsid w:val="006B1FB3"/>
    <w:rsid w:val="006B2319"/>
    <w:rsid w:val="006B2D12"/>
    <w:rsid w:val="006B6AB9"/>
    <w:rsid w:val="006C16AD"/>
    <w:rsid w:val="006C41EA"/>
    <w:rsid w:val="006C4F58"/>
    <w:rsid w:val="006C5848"/>
    <w:rsid w:val="006C6B84"/>
    <w:rsid w:val="006C7642"/>
    <w:rsid w:val="006D4026"/>
    <w:rsid w:val="006D52DE"/>
    <w:rsid w:val="006D5B20"/>
    <w:rsid w:val="006E6C15"/>
    <w:rsid w:val="006F6780"/>
    <w:rsid w:val="00700E2E"/>
    <w:rsid w:val="007110FD"/>
    <w:rsid w:val="00711330"/>
    <w:rsid w:val="007147D5"/>
    <w:rsid w:val="00716F6C"/>
    <w:rsid w:val="0072308B"/>
    <w:rsid w:val="00730D24"/>
    <w:rsid w:val="00737BF8"/>
    <w:rsid w:val="00753459"/>
    <w:rsid w:val="007568C8"/>
    <w:rsid w:val="0075718E"/>
    <w:rsid w:val="00763E4A"/>
    <w:rsid w:val="00775814"/>
    <w:rsid w:val="00777C4A"/>
    <w:rsid w:val="0078366E"/>
    <w:rsid w:val="007962CE"/>
    <w:rsid w:val="007A054E"/>
    <w:rsid w:val="007A18D8"/>
    <w:rsid w:val="007A2AAF"/>
    <w:rsid w:val="007A3012"/>
    <w:rsid w:val="007A31C5"/>
    <w:rsid w:val="007A4C34"/>
    <w:rsid w:val="007A720C"/>
    <w:rsid w:val="007B2266"/>
    <w:rsid w:val="007B2270"/>
    <w:rsid w:val="007B46E1"/>
    <w:rsid w:val="007C0AE2"/>
    <w:rsid w:val="007C32C9"/>
    <w:rsid w:val="007C3DF2"/>
    <w:rsid w:val="007C4FA4"/>
    <w:rsid w:val="007C657F"/>
    <w:rsid w:val="007D0066"/>
    <w:rsid w:val="007D256C"/>
    <w:rsid w:val="007D5359"/>
    <w:rsid w:val="007E16ED"/>
    <w:rsid w:val="007F266F"/>
    <w:rsid w:val="007F2D3A"/>
    <w:rsid w:val="007F6776"/>
    <w:rsid w:val="0080055A"/>
    <w:rsid w:val="008205AE"/>
    <w:rsid w:val="008205FD"/>
    <w:rsid w:val="00832BD9"/>
    <w:rsid w:val="0083568C"/>
    <w:rsid w:val="00840943"/>
    <w:rsid w:val="00844C9F"/>
    <w:rsid w:val="008454FC"/>
    <w:rsid w:val="008465DC"/>
    <w:rsid w:val="00846612"/>
    <w:rsid w:val="008508FE"/>
    <w:rsid w:val="00854821"/>
    <w:rsid w:val="0086005F"/>
    <w:rsid w:val="0086340E"/>
    <w:rsid w:val="00873BE2"/>
    <w:rsid w:val="008820B6"/>
    <w:rsid w:val="00883E6E"/>
    <w:rsid w:val="00890B05"/>
    <w:rsid w:val="00891891"/>
    <w:rsid w:val="008C31DD"/>
    <w:rsid w:val="008C3F79"/>
    <w:rsid w:val="008C700F"/>
    <w:rsid w:val="008C74ED"/>
    <w:rsid w:val="008C78B9"/>
    <w:rsid w:val="008D7080"/>
    <w:rsid w:val="008E0DEA"/>
    <w:rsid w:val="008E4B4D"/>
    <w:rsid w:val="008E7A1B"/>
    <w:rsid w:val="0091105C"/>
    <w:rsid w:val="0091751C"/>
    <w:rsid w:val="00923E43"/>
    <w:rsid w:val="00926A43"/>
    <w:rsid w:val="00941727"/>
    <w:rsid w:val="00944194"/>
    <w:rsid w:val="0095061F"/>
    <w:rsid w:val="00957BF3"/>
    <w:rsid w:val="009638C5"/>
    <w:rsid w:val="00967C54"/>
    <w:rsid w:val="0097508F"/>
    <w:rsid w:val="0098194C"/>
    <w:rsid w:val="009845FB"/>
    <w:rsid w:val="00986261"/>
    <w:rsid w:val="00990664"/>
    <w:rsid w:val="009A176E"/>
    <w:rsid w:val="009A6328"/>
    <w:rsid w:val="009E3543"/>
    <w:rsid w:val="009F000C"/>
    <w:rsid w:val="009F0972"/>
    <w:rsid w:val="00A01242"/>
    <w:rsid w:val="00A134BE"/>
    <w:rsid w:val="00A31BFD"/>
    <w:rsid w:val="00A41646"/>
    <w:rsid w:val="00A50A7E"/>
    <w:rsid w:val="00A5662A"/>
    <w:rsid w:val="00A56D7D"/>
    <w:rsid w:val="00A638BC"/>
    <w:rsid w:val="00A70193"/>
    <w:rsid w:val="00A757EB"/>
    <w:rsid w:val="00A770F8"/>
    <w:rsid w:val="00A84711"/>
    <w:rsid w:val="00A9128F"/>
    <w:rsid w:val="00A91C66"/>
    <w:rsid w:val="00A9213F"/>
    <w:rsid w:val="00A9449B"/>
    <w:rsid w:val="00AA4FB1"/>
    <w:rsid w:val="00AA505C"/>
    <w:rsid w:val="00AB5901"/>
    <w:rsid w:val="00AC6CAE"/>
    <w:rsid w:val="00AD04F7"/>
    <w:rsid w:val="00AE3E84"/>
    <w:rsid w:val="00AF42E0"/>
    <w:rsid w:val="00B00036"/>
    <w:rsid w:val="00B0023B"/>
    <w:rsid w:val="00B15DAB"/>
    <w:rsid w:val="00B17D03"/>
    <w:rsid w:val="00B21BFD"/>
    <w:rsid w:val="00B22238"/>
    <w:rsid w:val="00B23651"/>
    <w:rsid w:val="00B241FA"/>
    <w:rsid w:val="00B31620"/>
    <w:rsid w:val="00B400E7"/>
    <w:rsid w:val="00B43A74"/>
    <w:rsid w:val="00B57785"/>
    <w:rsid w:val="00B622BA"/>
    <w:rsid w:val="00B67E2A"/>
    <w:rsid w:val="00B73C67"/>
    <w:rsid w:val="00B754BC"/>
    <w:rsid w:val="00B801FA"/>
    <w:rsid w:val="00B97968"/>
    <w:rsid w:val="00BA241A"/>
    <w:rsid w:val="00BA7757"/>
    <w:rsid w:val="00BB4AD0"/>
    <w:rsid w:val="00BB625C"/>
    <w:rsid w:val="00BC4235"/>
    <w:rsid w:val="00BC5FDA"/>
    <w:rsid w:val="00BC613D"/>
    <w:rsid w:val="00BD32B6"/>
    <w:rsid w:val="00BD51BD"/>
    <w:rsid w:val="00BE1729"/>
    <w:rsid w:val="00BE602C"/>
    <w:rsid w:val="00BE6407"/>
    <w:rsid w:val="00BF06B0"/>
    <w:rsid w:val="00C0634C"/>
    <w:rsid w:val="00C06832"/>
    <w:rsid w:val="00C06A8C"/>
    <w:rsid w:val="00C10858"/>
    <w:rsid w:val="00C112C3"/>
    <w:rsid w:val="00C119AD"/>
    <w:rsid w:val="00C17406"/>
    <w:rsid w:val="00C25F60"/>
    <w:rsid w:val="00C2742D"/>
    <w:rsid w:val="00C36B0F"/>
    <w:rsid w:val="00C4046F"/>
    <w:rsid w:val="00C42572"/>
    <w:rsid w:val="00C5172E"/>
    <w:rsid w:val="00C5612D"/>
    <w:rsid w:val="00C602E3"/>
    <w:rsid w:val="00C65FFA"/>
    <w:rsid w:val="00C666A1"/>
    <w:rsid w:val="00C66BBC"/>
    <w:rsid w:val="00C76AEB"/>
    <w:rsid w:val="00C84A23"/>
    <w:rsid w:val="00C8730D"/>
    <w:rsid w:val="00C92123"/>
    <w:rsid w:val="00C92759"/>
    <w:rsid w:val="00C949C8"/>
    <w:rsid w:val="00C979DE"/>
    <w:rsid w:val="00CA4E9D"/>
    <w:rsid w:val="00CB3679"/>
    <w:rsid w:val="00CB6EF4"/>
    <w:rsid w:val="00CC19A1"/>
    <w:rsid w:val="00CC19D8"/>
    <w:rsid w:val="00CC4A67"/>
    <w:rsid w:val="00CC5C52"/>
    <w:rsid w:val="00CD1FE9"/>
    <w:rsid w:val="00CD425F"/>
    <w:rsid w:val="00CD7B17"/>
    <w:rsid w:val="00CE7C52"/>
    <w:rsid w:val="00CF35A7"/>
    <w:rsid w:val="00D27938"/>
    <w:rsid w:val="00D46D1F"/>
    <w:rsid w:val="00D5026E"/>
    <w:rsid w:val="00D579A5"/>
    <w:rsid w:val="00D60601"/>
    <w:rsid w:val="00D63E55"/>
    <w:rsid w:val="00D70A44"/>
    <w:rsid w:val="00D7480F"/>
    <w:rsid w:val="00D7601C"/>
    <w:rsid w:val="00D81C38"/>
    <w:rsid w:val="00D9070B"/>
    <w:rsid w:val="00D94844"/>
    <w:rsid w:val="00D95ED1"/>
    <w:rsid w:val="00DA5504"/>
    <w:rsid w:val="00DB24EA"/>
    <w:rsid w:val="00DB5069"/>
    <w:rsid w:val="00DB5A5B"/>
    <w:rsid w:val="00DC1AEB"/>
    <w:rsid w:val="00DC2C03"/>
    <w:rsid w:val="00DC3656"/>
    <w:rsid w:val="00DC6443"/>
    <w:rsid w:val="00DD0545"/>
    <w:rsid w:val="00DD0A16"/>
    <w:rsid w:val="00DD2C3C"/>
    <w:rsid w:val="00DD5F83"/>
    <w:rsid w:val="00DE40C6"/>
    <w:rsid w:val="00DF5201"/>
    <w:rsid w:val="00E0258C"/>
    <w:rsid w:val="00E03FAA"/>
    <w:rsid w:val="00E3179F"/>
    <w:rsid w:val="00E31DE7"/>
    <w:rsid w:val="00E36DD9"/>
    <w:rsid w:val="00E6644C"/>
    <w:rsid w:val="00E70ADD"/>
    <w:rsid w:val="00E77CA4"/>
    <w:rsid w:val="00E805AB"/>
    <w:rsid w:val="00E82599"/>
    <w:rsid w:val="00E8544E"/>
    <w:rsid w:val="00E86EE0"/>
    <w:rsid w:val="00E968E1"/>
    <w:rsid w:val="00EA133C"/>
    <w:rsid w:val="00EA27CD"/>
    <w:rsid w:val="00EA44B5"/>
    <w:rsid w:val="00EB0D41"/>
    <w:rsid w:val="00EB1D40"/>
    <w:rsid w:val="00EC49F2"/>
    <w:rsid w:val="00ED07FA"/>
    <w:rsid w:val="00ED45BF"/>
    <w:rsid w:val="00EE711F"/>
    <w:rsid w:val="00F06900"/>
    <w:rsid w:val="00F0768E"/>
    <w:rsid w:val="00F1175B"/>
    <w:rsid w:val="00F1234D"/>
    <w:rsid w:val="00F27CEE"/>
    <w:rsid w:val="00F30ABB"/>
    <w:rsid w:val="00F43076"/>
    <w:rsid w:val="00F45946"/>
    <w:rsid w:val="00F5178C"/>
    <w:rsid w:val="00F52AF1"/>
    <w:rsid w:val="00F66327"/>
    <w:rsid w:val="00F66931"/>
    <w:rsid w:val="00F819F9"/>
    <w:rsid w:val="00F921A1"/>
    <w:rsid w:val="00F92A69"/>
    <w:rsid w:val="00F92C36"/>
    <w:rsid w:val="00FB1F56"/>
    <w:rsid w:val="00FB5C9F"/>
    <w:rsid w:val="00FC1291"/>
    <w:rsid w:val="00FC3601"/>
    <w:rsid w:val="00FC3F94"/>
    <w:rsid w:val="00FD5BBE"/>
    <w:rsid w:val="00FE1C0F"/>
    <w:rsid w:val="00FE5D67"/>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tharine.a.robertson@lahey.or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DPH.DON@state.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2384</TotalTime>
  <Pages>9</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456</cp:revision>
  <dcterms:created xsi:type="dcterms:W3CDTF">2023-06-23T14:32:00Z</dcterms:created>
  <dcterms:modified xsi:type="dcterms:W3CDTF">2025-12-26T17:49:00Z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