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4F46" w14:textId="77777777" w:rsidR="00347A4F" w:rsidRDefault="00347A4F" w:rsidP="00347A4F">
      <w:pPr>
        <w:spacing w:before="61" w:line="343" w:lineRule="auto"/>
        <w:ind w:left="2438" w:right="2196"/>
        <w:jc w:val="center"/>
        <w:rPr>
          <w:sz w:val="42"/>
        </w:rPr>
      </w:pPr>
      <w:r>
        <w:rPr>
          <w:w w:val="105"/>
          <w:sz w:val="42"/>
        </w:rPr>
        <w:t xml:space="preserve">Baystate MRI and Imaging Center, </w:t>
      </w:r>
      <w:r>
        <w:rPr>
          <w:spacing w:val="-4"/>
          <w:w w:val="105"/>
          <w:sz w:val="42"/>
        </w:rPr>
        <w:t>LLC</w:t>
      </w:r>
    </w:p>
    <w:p w14:paraId="27462060" w14:textId="77777777" w:rsidR="00347A4F" w:rsidRDefault="00347A4F" w:rsidP="00347A4F">
      <w:pPr>
        <w:spacing w:before="162" w:line="340" w:lineRule="auto"/>
        <w:ind w:left="3275" w:right="4001" w:hanging="118"/>
        <w:rPr>
          <w:sz w:val="42"/>
        </w:rPr>
      </w:pPr>
      <w:r>
        <w:rPr>
          <w:sz w:val="42"/>
        </w:rPr>
        <w:t>DON APPLICATION#</w:t>
      </w:r>
      <w:r>
        <w:rPr>
          <w:w w:val="110"/>
          <w:sz w:val="42"/>
        </w:rPr>
        <w:t xml:space="preserve"> </w:t>
      </w:r>
      <w:r>
        <w:rPr>
          <w:spacing w:val="-2"/>
          <w:w w:val="110"/>
          <w:sz w:val="42"/>
        </w:rPr>
        <w:t>BMIC-25012212-AM</w:t>
      </w:r>
    </w:p>
    <w:p w14:paraId="4854C496" w14:textId="77777777" w:rsidR="00347A4F" w:rsidRDefault="00347A4F" w:rsidP="00347A4F">
      <w:pPr>
        <w:pStyle w:val="BodyText"/>
        <w:spacing w:before="302"/>
        <w:rPr>
          <w:sz w:val="42"/>
        </w:rPr>
      </w:pPr>
    </w:p>
    <w:p w14:paraId="770693CB" w14:textId="77777777" w:rsidR="00347A4F" w:rsidRDefault="00347A4F" w:rsidP="00347A4F">
      <w:pPr>
        <w:ind w:left="2112" w:right="1942"/>
        <w:jc w:val="center"/>
        <w:rPr>
          <w:sz w:val="42"/>
        </w:rPr>
      </w:pPr>
      <w:r>
        <w:rPr>
          <w:w w:val="105"/>
          <w:sz w:val="42"/>
        </w:rPr>
        <w:t>SIGNIFICANT</w:t>
      </w:r>
      <w:r>
        <w:rPr>
          <w:spacing w:val="35"/>
          <w:w w:val="105"/>
          <w:sz w:val="42"/>
        </w:rPr>
        <w:t xml:space="preserve"> </w:t>
      </w:r>
      <w:r>
        <w:rPr>
          <w:spacing w:val="-2"/>
          <w:w w:val="105"/>
          <w:sz w:val="42"/>
        </w:rPr>
        <w:t>AMENDMENT</w:t>
      </w:r>
    </w:p>
    <w:p w14:paraId="5260C2C3" w14:textId="77777777" w:rsidR="00347A4F" w:rsidRDefault="00347A4F" w:rsidP="00347A4F">
      <w:pPr>
        <w:spacing w:before="210" w:line="340" w:lineRule="auto"/>
        <w:ind w:left="2120" w:right="1892"/>
        <w:jc w:val="center"/>
        <w:rPr>
          <w:sz w:val="42"/>
        </w:rPr>
      </w:pPr>
      <w:r>
        <w:rPr>
          <w:w w:val="105"/>
          <w:sz w:val="42"/>
        </w:rPr>
        <w:t xml:space="preserve">Baystate MRI and Imaging Center, </w:t>
      </w:r>
      <w:r>
        <w:rPr>
          <w:spacing w:val="-4"/>
          <w:w w:val="105"/>
          <w:sz w:val="42"/>
        </w:rPr>
        <w:t>LLC</w:t>
      </w:r>
    </w:p>
    <w:p w14:paraId="651CA1F5" w14:textId="77777777" w:rsidR="00347A4F" w:rsidRDefault="00347A4F" w:rsidP="00347A4F">
      <w:pPr>
        <w:pStyle w:val="BodyText"/>
        <w:spacing w:before="113"/>
        <w:rPr>
          <w:sz w:val="42"/>
        </w:rPr>
      </w:pPr>
    </w:p>
    <w:p w14:paraId="167E1C28" w14:textId="77777777" w:rsidR="00347A4F" w:rsidRDefault="00347A4F" w:rsidP="00347A4F">
      <w:pPr>
        <w:pStyle w:val="Title"/>
      </w:pPr>
      <w:r>
        <w:rPr>
          <w:spacing w:val="-2"/>
          <w:w w:val="105"/>
        </w:rPr>
        <w:t>April</w:t>
      </w:r>
      <w:r>
        <w:rPr>
          <w:spacing w:val="-25"/>
          <w:w w:val="105"/>
        </w:rPr>
        <w:t xml:space="preserve"> </w:t>
      </w:r>
      <w:r>
        <w:rPr>
          <w:spacing w:val="-2"/>
          <w:w w:val="105"/>
        </w:rPr>
        <w:t>22,</w:t>
      </w:r>
      <w:r>
        <w:rPr>
          <w:spacing w:val="-28"/>
          <w:w w:val="105"/>
        </w:rPr>
        <w:t xml:space="preserve"> </w:t>
      </w:r>
      <w:r>
        <w:rPr>
          <w:spacing w:val="-4"/>
          <w:w w:val="105"/>
        </w:rPr>
        <w:t>2025</w:t>
      </w:r>
    </w:p>
    <w:p w14:paraId="7F0AF070" w14:textId="77777777" w:rsidR="00347A4F" w:rsidRDefault="00347A4F" w:rsidP="00347A4F">
      <w:pPr>
        <w:pStyle w:val="BodyText"/>
        <w:rPr>
          <w:b/>
          <w:sz w:val="46"/>
        </w:rPr>
      </w:pPr>
    </w:p>
    <w:p w14:paraId="61B6E495" w14:textId="77777777" w:rsidR="00347A4F" w:rsidRDefault="00347A4F" w:rsidP="00347A4F">
      <w:pPr>
        <w:pStyle w:val="BodyText"/>
        <w:spacing w:before="152"/>
        <w:rPr>
          <w:b/>
          <w:sz w:val="46"/>
        </w:rPr>
      </w:pPr>
    </w:p>
    <w:p w14:paraId="406C178C" w14:textId="77777777" w:rsidR="00347A4F" w:rsidRDefault="00347A4F" w:rsidP="00347A4F">
      <w:pPr>
        <w:spacing w:before="1"/>
        <w:ind w:left="2112" w:right="1992"/>
        <w:jc w:val="center"/>
        <w:rPr>
          <w:sz w:val="42"/>
        </w:rPr>
      </w:pPr>
      <w:r>
        <w:rPr>
          <w:spacing w:val="-5"/>
          <w:sz w:val="42"/>
        </w:rPr>
        <w:t>BY</w:t>
      </w:r>
    </w:p>
    <w:p w14:paraId="0DD03386" w14:textId="77777777" w:rsidR="00347A4F" w:rsidRPr="008518EE" w:rsidRDefault="00347A4F" w:rsidP="008518EE">
      <w:pPr>
        <w:spacing w:before="137" w:line="340" w:lineRule="auto"/>
        <w:ind w:left="2112" w:right="1899"/>
        <w:jc w:val="center"/>
        <w:rPr>
          <w:w w:val="105"/>
          <w:sz w:val="42"/>
        </w:rPr>
      </w:pPr>
      <w:r>
        <w:rPr>
          <w:w w:val="105"/>
          <w:sz w:val="42"/>
        </w:rPr>
        <w:t xml:space="preserve">Baystate MRI and Imaging Center, </w:t>
      </w:r>
      <w:r w:rsidRPr="008518EE">
        <w:rPr>
          <w:w w:val="105"/>
          <w:sz w:val="42"/>
        </w:rPr>
        <w:t>LLC</w:t>
      </w:r>
    </w:p>
    <w:p w14:paraId="0755511B" w14:textId="77777777" w:rsidR="00347A4F" w:rsidRPr="008518EE" w:rsidRDefault="00347A4F" w:rsidP="008518EE">
      <w:pPr>
        <w:pStyle w:val="Heading1"/>
        <w:spacing w:before="288"/>
        <w:jc w:val="center"/>
        <w:rPr>
          <w:rFonts w:ascii="Trebuchet MS" w:eastAsia="Trebuchet MS" w:hAnsi="Trebuchet MS" w:cs="Trebuchet MS"/>
          <w:b w:val="0"/>
          <w:bCs w:val="0"/>
          <w:w w:val="105"/>
          <w:sz w:val="42"/>
          <w:szCs w:val="22"/>
        </w:rPr>
      </w:pPr>
      <w:r w:rsidRPr="008518EE">
        <w:rPr>
          <w:rFonts w:ascii="Trebuchet MS" w:eastAsia="Trebuchet MS" w:hAnsi="Trebuchet MS" w:cs="Trebuchet MS"/>
          <w:b w:val="0"/>
          <w:bCs w:val="0"/>
          <w:w w:val="105"/>
          <w:sz w:val="42"/>
          <w:szCs w:val="22"/>
        </w:rPr>
        <w:t>700 CONGRESS STREET, SUITE 204</w:t>
      </w:r>
    </w:p>
    <w:p w14:paraId="6F153FD7" w14:textId="77777777" w:rsidR="00347A4F" w:rsidRPr="008518EE" w:rsidRDefault="00347A4F" w:rsidP="008518EE">
      <w:pPr>
        <w:spacing w:before="203"/>
        <w:ind w:left="2112" w:right="2042"/>
        <w:jc w:val="center"/>
        <w:rPr>
          <w:w w:val="105"/>
          <w:sz w:val="42"/>
        </w:rPr>
      </w:pPr>
      <w:r w:rsidRPr="008518EE">
        <w:rPr>
          <w:w w:val="105"/>
          <w:sz w:val="42"/>
        </w:rPr>
        <w:t>QUINCY, MA 02169</w:t>
      </w:r>
    </w:p>
    <w:p w14:paraId="1D3EFC71" w14:textId="77777777" w:rsidR="00347A4F" w:rsidRDefault="00347A4F" w:rsidP="00347A4F">
      <w:pPr>
        <w:jc w:val="center"/>
        <w:rPr>
          <w:sz w:val="42"/>
        </w:rPr>
        <w:sectPr w:rsidR="00347A4F" w:rsidSect="00347A4F">
          <w:pgSz w:w="12240" w:h="15840"/>
          <w:pgMar w:top="1500" w:right="360" w:bottom="280" w:left="360" w:header="720" w:footer="720" w:gutter="0"/>
          <w:cols w:space="720"/>
        </w:sectPr>
      </w:pPr>
    </w:p>
    <w:p w14:paraId="2438E63C" w14:textId="77777777" w:rsidR="00347A4F" w:rsidRPr="00E5361D" w:rsidRDefault="00347A4F" w:rsidP="00347A4F">
      <w:pPr>
        <w:spacing w:line="472" w:lineRule="auto"/>
        <w:ind w:left="4213" w:right="3863" w:hanging="41"/>
        <w:jc w:val="center"/>
        <w:rPr>
          <w:rFonts w:ascii="Arial" w:hAnsi="Arial" w:cs="Arial"/>
          <w:spacing w:val="-2"/>
          <w:w w:val="80"/>
          <w:szCs w:val="24"/>
        </w:rPr>
      </w:pPr>
      <w:r w:rsidRPr="00E5361D">
        <w:rPr>
          <w:rFonts w:ascii="Arial" w:hAnsi="Arial" w:cs="Arial"/>
          <w:spacing w:val="-2"/>
          <w:w w:val="80"/>
          <w:szCs w:val="24"/>
        </w:rPr>
        <w:lastRenderedPageBreak/>
        <w:t>Baystate MRI and Imaging Center, LLC DON APPLICATION# BMIC-25012212-AM</w:t>
      </w:r>
    </w:p>
    <w:p w14:paraId="35E53FB9" w14:textId="77777777" w:rsidR="00347A4F" w:rsidRPr="00E5361D" w:rsidRDefault="00347A4F" w:rsidP="00347A4F">
      <w:pPr>
        <w:pStyle w:val="BodyText"/>
        <w:rPr>
          <w:rFonts w:ascii="Arial" w:hAnsi="Arial" w:cs="Arial"/>
          <w:spacing w:val="-2"/>
          <w:w w:val="80"/>
          <w:sz w:val="22"/>
          <w:szCs w:val="24"/>
        </w:rPr>
      </w:pPr>
    </w:p>
    <w:p w14:paraId="36CA7154" w14:textId="77777777" w:rsidR="00347A4F" w:rsidRPr="00E5361D" w:rsidRDefault="00347A4F" w:rsidP="00347A4F">
      <w:pPr>
        <w:pStyle w:val="BodyText"/>
        <w:rPr>
          <w:rFonts w:ascii="Arial" w:hAnsi="Arial" w:cs="Arial"/>
          <w:spacing w:val="-2"/>
          <w:w w:val="80"/>
          <w:sz w:val="22"/>
          <w:szCs w:val="24"/>
        </w:rPr>
      </w:pPr>
    </w:p>
    <w:p w14:paraId="0F6A642F" w14:textId="77777777" w:rsidR="00347A4F" w:rsidRPr="00E5361D" w:rsidRDefault="00347A4F" w:rsidP="00347A4F">
      <w:pPr>
        <w:pStyle w:val="BodyText"/>
        <w:rPr>
          <w:rFonts w:ascii="Arial" w:hAnsi="Arial" w:cs="Arial"/>
          <w:spacing w:val="-2"/>
          <w:w w:val="80"/>
          <w:sz w:val="22"/>
          <w:szCs w:val="24"/>
        </w:rPr>
      </w:pPr>
    </w:p>
    <w:p w14:paraId="7F92092E" w14:textId="77777777" w:rsidR="00347A4F" w:rsidRPr="00E5361D" w:rsidRDefault="00347A4F" w:rsidP="00347A4F">
      <w:pPr>
        <w:pStyle w:val="BodyText"/>
        <w:spacing w:before="59"/>
        <w:rPr>
          <w:rFonts w:ascii="Arial" w:hAnsi="Arial" w:cs="Arial"/>
          <w:spacing w:val="-2"/>
          <w:w w:val="80"/>
          <w:sz w:val="22"/>
          <w:szCs w:val="24"/>
        </w:rPr>
      </w:pPr>
    </w:p>
    <w:p w14:paraId="20772D10" w14:textId="77777777" w:rsidR="00347A4F" w:rsidRPr="00E5361D" w:rsidRDefault="00347A4F" w:rsidP="00347A4F">
      <w:pPr>
        <w:ind w:left="2175"/>
        <w:rPr>
          <w:rFonts w:ascii="Arial" w:hAnsi="Arial" w:cs="Arial"/>
          <w:spacing w:val="-2"/>
          <w:w w:val="80"/>
          <w:szCs w:val="24"/>
        </w:rPr>
      </w:pPr>
      <w:r w:rsidRPr="00E5361D">
        <w:rPr>
          <w:rFonts w:ascii="Arial" w:hAnsi="Arial" w:cs="Arial"/>
          <w:spacing w:val="-2"/>
          <w:w w:val="80"/>
          <w:szCs w:val="24"/>
        </w:rPr>
        <w:t>TABLE OF CONTENTS</w:t>
      </w:r>
    </w:p>
    <w:p w14:paraId="17088253" w14:textId="77777777" w:rsidR="00347A4F" w:rsidRPr="00E5361D" w:rsidRDefault="00347A4F" w:rsidP="00347A4F">
      <w:pPr>
        <w:pStyle w:val="ListParagraph"/>
        <w:numPr>
          <w:ilvl w:val="0"/>
          <w:numId w:val="6"/>
        </w:numPr>
        <w:tabs>
          <w:tab w:val="left" w:pos="2395"/>
        </w:tabs>
        <w:spacing w:before="213"/>
        <w:ind w:left="2395" w:hanging="231"/>
        <w:rPr>
          <w:rFonts w:ascii="Arial" w:hAnsi="Arial" w:cs="Arial"/>
          <w:spacing w:val="-2"/>
          <w:w w:val="80"/>
          <w:szCs w:val="24"/>
        </w:rPr>
      </w:pPr>
      <w:r w:rsidRPr="00E5361D">
        <w:rPr>
          <w:rFonts w:ascii="Arial" w:hAnsi="Arial" w:cs="Arial"/>
          <w:spacing w:val="-2"/>
          <w:w w:val="80"/>
          <w:szCs w:val="24"/>
        </w:rPr>
        <w:t>Application</w:t>
      </w:r>
    </w:p>
    <w:p w14:paraId="3C7C76E1" w14:textId="77777777" w:rsidR="00347A4F" w:rsidRPr="00E5361D" w:rsidRDefault="00347A4F" w:rsidP="00347A4F">
      <w:pPr>
        <w:pStyle w:val="ListParagraph"/>
        <w:numPr>
          <w:ilvl w:val="0"/>
          <w:numId w:val="6"/>
        </w:numPr>
        <w:tabs>
          <w:tab w:val="left" w:pos="2376"/>
        </w:tabs>
        <w:spacing w:before="213"/>
        <w:ind w:left="2376" w:hanging="217"/>
        <w:rPr>
          <w:rFonts w:ascii="Arial" w:hAnsi="Arial" w:cs="Arial"/>
          <w:spacing w:val="-2"/>
          <w:w w:val="80"/>
          <w:szCs w:val="24"/>
        </w:rPr>
      </w:pPr>
      <w:r w:rsidRPr="00E5361D">
        <w:rPr>
          <w:rFonts w:ascii="Arial" w:hAnsi="Arial" w:cs="Arial"/>
          <w:spacing w:val="-2"/>
          <w:w w:val="80"/>
          <w:szCs w:val="24"/>
        </w:rPr>
        <w:t>Change in Service Form</w:t>
      </w:r>
    </w:p>
    <w:p w14:paraId="0DE96F95" w14:textId="77777777" w:rsidR="00347A4F" w:rsidRPr="00E5361D" w:rsidRDefault="00347A4F" w:rsidP="00347A4F">
      <w:pPr>
        <w:pStyle w:val="ListParagraph"/>
        <w:numPr>
          <w:ilvl w:val="0"/>
          <w:numId w:val="6"/>
        </w:numPr>
        <w:tabs>
          <w:tab w:val="left" w:pos="2373"/>
        </w:tabs>
        <w:spacing w:before="213"/>
        <w:ind w:left="2373" w:hanging="216"/>
        <w:rPr>
          <w:rFonts w:ascii="Arial" w:hAnsi="Arial" w:cs="Arial"/>
          <w:spacing w:val="-2"/>
          <w:w w:val="80"/>
          <w:szCs w:val="24"/>
        </w:rPr>
      </w:pPr>
      <w:r w:rsidRPr="00E5361D">
        <w:rPr>
          <w:rFonts w:ascii="Arial" w:hAnsi="Arial" w:cs="Arial"/>
          <w:spacing w:val="-2"/>
          <w:w w:val="80"/>
          <w:szCs w:val="24"/>
        </w:rPr>
        <w:t>Affiliated Parties Form</w:t>
      </w:r>
    </w:p>
    <w:p w14:paraId="4F6A5270" w14:textId="77777777" w:rsidR="00347A4F" w:rsidRPr="00E5361D" w:rsidRDefault="00347A4F" w:rsidP="00347A4F">
      <w:pPr>
        <w:pStyle w:val="ListParagraph"/>
        <w:numPr>
          <w:ilvl w:val="0"/>
          <w:numId w:val="6"/>
        </w:numPr>
        <w:tabs>
          <w:tab w:val="left" w:pos="2363"/>
        </w:tabs>
        <w:spacing w:before="206"/>
        <w:ind w:left="2363" w:hanging="215"/>
        <w:rPr>
          <w:rFonts w:ascii="Arial" w:hAnsi="Arial" w:cs="Arial"/>
          <w:spacing w:val="-2"/>
          <w:w w:val="80"/>
          <w:szCs w:val="24"/>
        </w:rPr>
      </w:pPr>
      <w:r w:rsidRPr="00E5361D">
        <w:rPr>
          <w:rFonts w:ascii="Arial" w:hAnsi="Arial" w:cs="Arial"/>
          <w:spacing w:val="-2"/>
          <w:w w:val="80"/>
          <w:szCs w:val="24"/>
        </w:rPr>
        <w:t>Notice of Intent</w:t>
      </w:r>
    </w:p>
    <w:p w14:paraId="3CE96C14" w14:textId="77777777" w:rsidR="00347A4F" w:rsidRPr="00E5361D" w:rsidRDefault="00347A4F" w:rsidP="00347A4F">
      <w:pPr>
        <w:pStyle w:val="ListParagraph"/>
        <w:numPr>
          <w:ilvl w:val="0"/>
          <w:numId w:val="6"/>
        </w:numPr>
        <w:tabs>
          <w:tab w:val="left" w:pos="2355"/>
        </w:tabs>
        <w:spacing w:before="213"/>
        <w:ind w:left="2355" w:hanging="206"/>
        <w:rPr>
          <w:rFonts w:ascii="Arial" w:hAnsi="Arial" w:cs="Arial"/>
          <w:spacing w:val="-2"/>
          <w:w w:val="80"/>
          <w:szCs w:val="24"/>
        </w:rPr>
      </w:pPr>
      <w:r w:rsidRPr="00E5361D">
        <w:rPr>
          <w:rFonts w:ascii="Arial" w:hAnsi="Arial" w:cs="Arial"/>
          <w:spacing w:val="-2"/>
          <w:w w:val="80"/>
          <w:szCs w:val="24"/>
        </w:rPr>
        <w:t>Copy of Documents Related to Previously Approved DoN</w:t>
      </w:r>
    </w:p>
    <w:p w14:paraId="61E4097D" w14:textId="77777777" w:rsidR="00347A4F" w:rsidRPr="00E5361D" w:rsidRDefault="00347A4F" w:rsidP="00347A4F">
      <w:pPr>
        <w:pStyle w:val="ListParagraph"/>
        <w:numPr>
          <w:ilvl w:val="0"/>
          <w:numId w:val="6"/>
        </w:numPr>
        <w:tabs>
          <w:tab w:val="left" w:pos="2340"/>
        </w:tabs>
        <w:spacing w:before="213"/>
        <w:ind w:left="2340" w:hanging="219"/>
        <w:rPr>
          <w:rFonts w:ascii="Arial" w:hAnsi="Arial" w:cs="Arial"/>
          <w:spacing w:val="-2"/>
          <w:w w:val="80"/>
          <w:szCs w:val="24"/>
        </w:rPr>
      </w:pPr>
      <w:r w:rsidRPr="00E5361D">
        <w:rPr>
          <w:rFonts w:ascii="Arial" w:hAnsi="Arial" w:cs="Arial"/>
          <w:spacing w:val="-2"/>
          <w:w w:val="80"/>
          <w:szCs w:val="24"/>
        </w:rPr>
        <w:t>Certificate of Organization</w:t>
      </w:r>
    </w:p>
    <w:p w14:paraId="044CF288" w14:textId="77777777" w:rsidR="00347A4F" w:rsidRPr="00E5361D" w:rsidRDefault="00347A4F" w:rsidP="00347A4F">
      <w:pPr>
        <w:pStyle w:val="ListParagraph"/>
        <w:numPr>
          <w:ilvl w:val="0"/>
          <w:numId w:val="6"/>
        </w:numPr>
        <w:tabs>
          <w:tab w:val="left" w:pos="2352"/>
        </w:tabs>
        <w:spacing w:before="213"/>
        <w:ind w:left="2352" w:hanging="225"/>
        <w:rPr>
          <w:rFonts w:ascii="Arial" w:hAnsi="Arial" w:cs="Arial"/>
          <w:spacing w:val="-2"/>
          <w:w w:val="80"/>
          <w:szCs w:val="24"/>
        </w:rPr>
      </w:pPr>
      <w:r w:rsidRPr="00E5361D">
        <w:rPr>
          <w:rFonts w:ascii="Arial" w:hAnsi="Arial" w:cs="Arial"/>
          <w:spacing w:val="-2"/>
          <w:w w:val="80"/>
          <w:szCs w:val="24"/>
        </w:rPr>
        <w:t>Affidavit of Truthfulness &amp; Compliance</w:t>
      </w:r>
    </w:p>
    <w:p w14:paraId="1700F106" w14:textId="77777777" w:rsidR="00347A4F" w:rsidRPr="00E5361D" w:rsidRDefault="00347A4F" w:rsidP="00347A4F">
      <w:pPr>
        <w:pStyle w:val="ListParagraph"/>
        <w:numPr>
          <w:ilvl w:val="0"/>
          <w:numId w:val="6"/>
        </w:numPr>
        <w:tabs>
          <w:tab w:val="left" w:pos="2351"/>
        </w:tabs>
        <w:spacing w:before="205"/>
        <w:ind w:left="2351" w:hanging="223"/>
        <w:rPr>
          <w:rFonts w:ascii="Arial" w:hAnsi="Arial" w:cs="Arial"/>
          <w:spacing w:val="-2"/>
          <w:w w:val="80"/>
          <w:szCs w:val="24"/>
        </w:rPr>
      </w:pPr>
      <w:r w:rsidRPr="00E5361D">
        <w:rPr>
          <w:rFonts w:ascii="Arial" w:hAnsi="Arial" w:cs="Arial"/>
          <w:spacing w:val="-2"/>
          <w:w w:val="80"/>
          <w:szCs w:val="24"/>
        </w:rPr>
        <w:t>ACO Certification Letter</w:t>
      </w:r>
    </w:p>
    <w:p w14:paraId="1A2B2DB4" w14:textId="77777777" w:rsidR="00347A4F" w:rsidRDefault="00347A4F" w:rsidP="00347A4F">
      <w:pPr>
        <w:pStyle w:val="ListParagraph"/>
        <w:rPr>
          <w:sz w:val="21"/>
        </w:rPr>
        <w:sectPr w:rsidR="00347A4F" w:rsidSect="00347A4F">
          <w:pgSz w:w="12240" w:h="15840"/>
          <w:pgMar w:top="1820" w:right="360" w:bottom="280" w:left="360" w:header="720" w:footer="720" w:gutter="0"/>
          <w:cols w:space="720"/>
        </w:sectPr>
      </w:pPr>
    </w:p>
    <w:p w14:paraId="0585008D" w14:textId="77777777" w:rsidR="00347A4F" w:rsidRDefault="00347A4F" w:rsidP="00347A4F">
      <w:pPr>
        <w:pStyle w:val="BodyText"/>
        <w:rPr>
          <w:sz w:val="45"/>
        </w:rPr>
      </w:pPr>
    </w:p>
    <w:p w14:paraId="5A72D080" w14:textId="77777777" w:rsidR="00347A4F" w:rsidRDefault="00347A4F" w:rsidP="00347A4F">
      <w:pPr>
        <w:pStyle w:val="BodyText"/>
        <w:rPr>
          <w:sz w:val="45"/>
        </w:rPr>
      </w:pPr>
    </w:p>
    <w:p w14:paraId="01B5AFF2" w14:textId="77777777" w:rsidR="00347A4F" w:rsidRDefault="00347A4F" w:rsidP="00347A4F">
      <w:pPr>
        <w:pStyle w:val="BodyText"/>
        <w:rPr>
          <w:sz w:val="45"/>
        </w:rPr>
      </w:pPr>
    </w:p>
    <w:p w14:paraId="322B8A8A" w14:textId="77777777" w:rsidR="00347A4F" w:rsidRDefault="00347A4F" w:rsidP="00347A4F">
      <w:pPr>
        <w:pStyle w:val="BodyText"/>
        <w:rPr>
          <w:sz w:val="45"/>
        </w:rPr>
      </w:pPr>
    </w:p>
    <w:p w14:paraId="4B6EAFBE" w14:textId="77777777" w:rsidR="00347A4F" w:rsidRDefault="00347A4F" w:rsidP="00347A4F">
      <w:pPr>
        <w:pStyle w:val="BodyText"/>
        <w:rPr>
          <w:sz w:val="45"/>
        </w:rPr>
      </w:pPr>
    </w:p>
    <w:p w14:paraId="7058F42C" w14:textId="77777777" w:rsidR="00347A4F" w:rsidRDefault="00347A4F" w:rsidP="00347A4F">
      <w:pPr>
        <w:pStyle w:val="BodyText"/>
        <w:rPr>
          <w:sz w:val="45"/>
        </w:rPr>
      </w:pPr>
    </w:p>
    <w:p w14:paraId="1F9C2842" w14:textId="77777777" w:rsidR="00347A4F" w:rsidRDefault="00347A4F" w:rsidP="00347A4F">
      <w:pPr>
        <w:pStyle w:val="BodyText"/>
        <w:spacing w:before="21"/>
        <w:rPr>
          <w:sz w:val="45"/>
        </w:rPr>
      </w:pPr>
    </w:p>
    <w:p w14:paraId="44C13196" w14:textId="77777777" w:rsidR="00347A4F" w:rsidRDefault="00347A4F" w:rsidP="00347A4F">
      <w:pPr>
        <w:pStyle w:val="Heading1"/>
        <w:spacing w:line="465" w:lineRule="auto"/>
        <w:ind w:left="4188" w:right="4041" w:firstLine="28"/>
      </w:pPr>
      <w:r>
        <w:t>Attachment 1: DoN Application</w:t>
      </w:r>
    </w:p>
    <w:p w14:paraId="4429304D" w14:textId="77777777" w:rsidR="00E5361D" w:rsidRDefault="00E5361D" w:rsidP="00347A4F">
      <w:pPr>
        <w:pStyle w:val="Heading1"/>
        <w:spacing w:line="465" w:lineRule="auto"/>
        <w:ind w:left="4188" w:right="4041" w:firstLine="28"/>
        <w:sectPr w:rsidR="00E5361D" w:rsidSect="00107608">
          <w:footerReference w:type="default" r:id="rId7"/>
          <w:pgSz w:w="12240" w:h="15840"/>
          <w:pgMar w:top="360" w:right="20" w:bottom="1260" w:left="240" w:header="0" w:footer="639" w:gutter="0"/>
          <w:pgNumType w:start="1"/>
          <w:cols w:space="720"/>
        </w:sectPr>
      </w:pPr>
    </w:p>
    <w:p w14:paraId="1E4AA82D" w14:textId="77777777" w:rsidR="00E5361D" w:rsidRDefault="00E5361D" w:rsidP="00347A4F">
      <w:pPr>
        <w:pStyle w:val="Heading1"/>
        <w:spacing w:line="465" w:lineRule="auto"/>
        <w:ind w:left="4188" w:right="4041" w:firstLine="28"/>
      </w:pPr>
    </w:p>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7EAC4ED8" w:rsidR="005B4BD0" w:rsidRPr="009D3393" w:rsidRDefault="005B4BD0" w:rsidP="005B4BD0">
      <w:pPr>
        <w:spacing w:before="83"/>
        <w:ind w:left="720" w:right="1180"/>
        <w:rPr>
          <w:sz w:val="20"/>
          <w:szCs w:val="18"/>
        </w:rPr>
      </w:pPr>
      <w:r w:rsidRPr="009D3393">
        <w:rPr>
          <w:sz w:val="20"/>
          <w:szCs w:val="18"/>
        </w:rPr>
        <w:t xml:space="preserve">Application Type: </w:t>
      </w:r>
      <w:r w:rsidR="00C71A62">
        <w:rPr>
          <w:sz w:val="20"/>
          <w:szCs w:val="18"/>
        </w:rPr>
        <w:t>Amendment</w:t>
      </w:r>
    </w:p>
    <w:p w14:paraId="77AD3F13" w14:textId="74E7EF89"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A813AE">
        <w:rPr>
          <w:rFonts w:ascii="Arial" w:hAnsi="Arial" w:cs="Arial"/>
          <w:sz w:val="20"/>
          <w:szCs w:val="18"/>
        </w:rPr>
        <w:t>04/22/2025 10:02 am</w:t>
      </w:r>
    </w:p>
    <w:p w14:paraId="4C59C266" w14:textId="0AB4E98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813AE">
        <w:rPr>
          <w:rFonts w:ascii="Arial" w:hAnsi="Arial" w:cs="Arial"/>
          <w:sz w:val="20"/>
          <w:szCs w:val="18"/>
        </w:rPr>
        <w:t>Baystate MRI and Imaging Center, LLC</w:t>
      </w:r>
    </w:p>
    <w:p w14:paraId="2A839EB2" w14:textId="374AA5C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31A96">
        <w:rPr>
          <w:rFonts w:ascii="Arial" w:hAnsi="Arial" w:cs="Arial"/>
          <w:sz w:val="20"/>
          <w:szCs w:val="18"/>
        </w:rPr>
        <w:t>700 Congress Street, Suite 204</w:t>
      </w:r>
    </w:p>
    <w:p w14:paraId="166BCBC3" w14:textId="0688C20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31A96">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D7B24">
        <w:rPr>
          <w:rFonts w:ascii="Arial" w:hAnsi="Arial" w:cs="Arial"/>
          <w:sz w:val="20"/>
          <w:szCs w:val="18"/>
        </w:rPr>
        <w:t>02169</w:t>
      </w:r>
    </w:p>
    <w:p w14:paraId="4074BB0D" w14:textId="4809E66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0D7B24">
        <w:rPr>
          <w:rFonts w:ascii="Arial" w:hAnsi="Arial" w:cs="Arial"/>
          <w:sz w:val="20"/>
          <w:szCs w:val="18"/>
        </w:rPr>
        <w:t>Kerry Whelan</w:t>
      </w:r>
    </w:p>
    <w:p w14:paraId="5938B8F0" w14:textId="62B13A9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582128">
        <w:rPr>
          <w:rFonts w:ascii="Arial" w:hAnsi="Arial" w:cs="Arial"/>
          <w:sz w:val="20"/>
          <w:szCs w:val="18"/>
        </w:rPr>
        <w:t>Vice President</w:t>
      </w:r>
      <w:r w:rsidR="00BE547C">
        <w:rPr>
          <w:rFonts w:ascii="Arial" w:hAnsi="Arial" w:cs="Arial"/>
          <w:sz w:val="20"/>
          <w:szCs w:val="18"/>
        </w:rPr>
        <w:t xml:space="preserve"> of Government Affairs</w:t>
      </w:r>
    </w:p>
    <w:p w14:paraId="1C9B7B9D" w14:textId="2CBF76C4"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82128">
        <w:rPr>
          <w:rFonts w:ascii="Arial" w:hAnsi="Arial" w:cs="Arial"/>
          <w:sz w:val="20"/>
          <w:szCs w:val="18"/>
        </w:rPr>
        <w:t>700 Congress Street, Suite 204</w:t>
      </w:r>
    </w:p>
    <w:p w14:paraId="2C6F7668" w14:textId="77777777" w:rsidR="00350BAB" w:rsidRPr="00AE6C3C" w:rsidRDefault="00350BAB" w:rsidP="00350BA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4B126E77" w14:textId="06B992B7"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3C19FF">
        <w:rPr>
          <w:rFonts w:ascii="Arial" w:hAnsi="Arial" w:cs="Arial"/>
          <w:sz w:val="20"/>
          <w:szCs w:val="18"/>
        </w:rPr>
        <w:t>6173767421</w:t>
      </w:r>
      <w:r w:rsidRPr="00AE6C3C">
        <w:rPr>
          <w:rFonts w:ascii="Arial" w:hAnsi="Arial" w:cs="Arial"/>
          <w:sz w:val="20"/>
          <w:szCs w:val="18"/>
        </w:rPr>
        <w:tab/>
        <w:t>Ext: none</w:t>
      </w:r>
    </w:p>
    <w:p w14:paraId="1D24AD2A" w14:textId="7F13753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3C19FF" w:rsidRPr="00295E6E">
          <w:rPr>
            <w:rStyle w:val="Hyperlink"/>
            <w:rFonts w:ascii="Arial" w:hAnsi="Arial" w:cs="Arial"/>
            <w:sz w:val="20"/>
            <w:szCs w:val="18"/>
          </w:rPr>
          <w:t>kerry@shields.com</w:t>
        </w:r>
      </w:hyperlink>
      <w:r w:rsidR="003C19FF">
        <w:rPr>
          <w:rFonts w:ascii="Arial" w:hAnsi="Arial" w:cs="Arial"/>
          <w:sz w:val="20"/>
          <w:szCs w:val="18"/>
        </w:rPr>
        <w:t xml:space="preserve"> </w:t>
      </w:r>
      <w:r w:rsidR="003E5E32">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3AECD238"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AF04A8">
        <w:rPr>
          <w:rFonts w:ascii="Arial" w:hAnsi="Arial" w:cs="Arial"/>
          <w:sz w:val="20"/>
          <w:szCs w:val="18"/>
        </w:rPr>
        <w:t>Baystate MRI and Imaging Center</w:t>
      </w:r>
    </w:p>
    <w:p w14:paraId="2108D798" w14:textId="452525A5"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F04A8">
        <w:rPr>
          <w:rFonts w:ascii="Arial" w:hAnsi="Arial" w:cs="Arial"/>
          <w:sz w:val="20"/>
          <w:szCs w:val="18"/>
        </w:rPr>
        <w:t>80 Wason Avenue</w:t>
      </w:r>
    </w:p>
    <w:p w14:paraId="6B43A0EE" w14:textId="1D4232C0"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F04A8">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94844">
        <w:rPr>
          <w:rFonts w:ascii="Arial" w:hAnsi="Arial" w:cs="Arial"/>
          <w:sz w:val="20"/>
          <w:szCs w:val="18"/>
        </w:rPr>
        <w:t>0</w:t>
      </w:r>
      <w:r w:rsidR="00B00036">
        <w:rPr>
          <w:rFonts w:ascii="Arial" w:hAnsi="Arial" w:cs="Arial"/>
          <w:sz w:val="20"/>
          <w:szCs w:val="18"/>
        </w:rPr>
        <w:t>1</w:t>
      </w:r>
      <w:r w:rsidR="00AF04A8">
        <w:rPr>
          <w:rFonts w:ascii="Arial" w:hAnsi="Arial" w:cs="Arial"/>
          <w:sz w:val="20"/>
          <w:szCs w:val="18"/>
        </w:rPr>
        <w:t>107</w:t>
      </w:r>
    </w:p>
    <w:p w14:paraId="227F3994" w14:textId="3AD280A7"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7C795C">
        <w:rPr>
          <w:rFonts w:ascii="Arial" w:hAnsi="Arial" w:cs="Arial"/>
          <w:sz w:val="20"/>
          <w:szCs w:val="18"/>
        </w:rPr>
        <w:t>clinic</w:t>
      </w:r>
      <w:r w:rsidRPr="00AE6C3C">
        <w:rPr>
          <w:rFonts w:ascii="Arial" w:hAnsi="Arial" w:cs="Arial"/>
          <w:sz w:val="20"/>
          <w:szCs w:val="18"/>
        </w:rPr>
        <w:tab/>
        <w:t xml:space="preserve">CMS Number: </w:t>
      </w:r>
      <w:r w:rsidR="009D1B9A">
        <w:rPr>
          <w:rFonts w:ascii="Arial" w:hAnsi="Arial" w:cs="Arial"/>
          <w:sz w:val="20"/>
          <w:szCs w:val="18"/>
        </w:rPr>
        <w:t>0018589</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41C9CB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16062">
        <w:rPr>
          <w:rFonts w:ascii="Arial" w:hAnsi="Arial" w:cs="Arial"/>
          <w:sz w:val="20"/>
          <w:szCs w:val="18"/>
        </w:rPr>
        <w:t xml:space="preserve">for </w:t>
      </w:r>
      <w:r w:rsidR="00570091" w:rsidRPr="00570091">
        <w:rPr>
          <w:rFonts w:ascii="Arial" w:hAnsi="Arial" w:cs="Arial"/>
          <w:sz w:val="20"/>
          <w:szCs w:val="18"/>
        </w:rPr>
        <w:t>profit</w:t>
      </w:r>
    </w:p>
    <w:p w14:paraId="43B33338" w14:textId="6DA2CEF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16062">
        <w:rPr>
          <w:rFonts w:ascii="Arial" w:hAnsi="Arial" w:cs="Arial"/>
          <w:sz w:val="20"/>
          <w:szCs w:val="18"/>
        </w:rPr>
        <w:t>LLC</w:t>
      </w:r>
    </w:p>
    <w:p w14:paraId="4CC0B632" w14:textId="3F72B80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716062">
        <w:rPr>
          <w:rFonts w:ascii="Arial" w:hAnsi="Arial" w:cs="Arial"/>
          <w:sz w:val="20"/>
          <w:szCs w:val="18"/>
        </w:rPr>
        <w:t>BMIC</w:t>
      </w:r>
    </w:p>
    <w:p w14:paraId="181A879D" w14:textId="1FE8B61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16062">
        <w:rPr>
          <w:rFonts w:ascii="Arial" w:hAnsi="Arial" w:cs="Arial"/>
          <w:sz w:val="20"/>
          <w:szCs w:val="18"/>
        </w:rPr>
        <w:t>No</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749160A9" w:rsidR="00A134BE" w:rsidRDefault="00A134BE" w:rsidP="005B4BD0">
      <w:pPr>
        <w:pStyle w:val="RHDPara12D"/>
        <w:spacing w:after="0" w:line="240" w:lineRule="auto"/>
        <w:ind w:left="720" w:right="1180" w:firstLine="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EE4002">
        <w:rPr>
          <w:rFonts w:ascii="Arial" w:hAnsi="Arial" w:cs="Arial"/>
          <w:sz w:val="20"/>
          <w:szCs w:val="18"/>
        </w:rPr>
        <w:t>Baycare Health Partners, Inc.</w:t>
      </w:r>
    </w:p>
    <w:p w14:paraId="50C2F145" w14:textId="60D17509"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9C02AC">
        <w:rPr>
          <w:rFonts w:ascii="Arial" w:hAnsi="Arial" w:cs="Arial"/>
          <w:sz w:val="20"/>
          <w:szCs w:val="18"/>
        </w:rPr>
        <w:t>No</w:t>
      </w:r>
    </w:p>
    <w:p w14:paraId="61AEC03A" w14:textId="6E7E9CF3"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9C02AC">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3308CB7"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601DB1" w:rsidRPr="00601DB1">
        <w:rPr>
          <w:rFonts w:ascii="Arial" w:hAnsi="Arial" w:cs="Arial"/>
          <w:sz w:val="20"/>
        </w:rPr>
        <w:t>The proposed request is filed with respect to DoN Project #4-4886, which established mobile PET/CT services at Baystate MRI, and Imaging Center, LLC ("BMIC" or "Applicant") located at 80 Wason Avenue, Springfield, MA 01107. The service currently operates three days per week. The Application requests approval to add four days of PET/CT services at this location ("Proposed Project") for a total of seven days.</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5A0F6B5" w14:textId="77777777" w:rsidR="00B0470A" w:rsidRPr="00B9291B" w:rsidRDefault="00B0470A" w:rsidP="00B0470A">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B254E00" w14:textId="77777777" w:rsidR="00B0470A" w:rsidRDefault="00B0470A" w:rsidP="00B0470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712E4471" w14:textId="77777777" w:rsidR="00B0470A" w:rsidRDefault="00B0470A" w:rsidP="00B0470A">
      <w:pPr>
        <w:pStyle w:val="RHDPara12D"/>
        <w:spacing w:after="0" w:line="240" w:lineRule="auto"/>
        <w:ind w:left="720" w:right="1180" w:firstLine="0"/>
        <w:rPr>
          <w:rFonts w:ascii="Arial" w:hAnsi="Arial" w:cs="Arial"/>
          <w:sz w:val="20"/>
          <w:szCs w:val="18"/>
        </w:rPr>
      </w:pPr>
      <w:r w:rsidRPr="00BA7757">
        <w:rPr>
          <w:rFonts w:ascii="Arial" w:hAnsi="Arial" w:cs="Arial"/>
          <w:sz w:val="20"/>
          <w:szCs w:val="18"/>
        </w:rPr>
        <w:lastRenderedPageBreak/>
        <w:t xml:space="preserve">3.1.a </w:t>
      </w:r>
      <w:r>
        <w:rPr>
          <w:rFonts w:ascii="Arial" w:hAnsi="Arial" w:cs="Arial"/>
          <w:sz w:val="20"/>
          <w:szCs w:val="18"/>
        </w:rPr>
        <w:tab/>
      </w:r>
      <w:r w:rsidRPr="00BA7757">
        <w:rPr>
          <w:rFonts w:ascii="Arial" w:hAnsi="Arial" w:cs="Arial"/>
          <w:sz w:val="20"/>
          <w:szCs w:val="18"/>
        </w:rPr>
        <w:t>If yes, under what section?</w:t>
      </w:r>
      <w:r>
        <w:rPr>
          <w:rFonts w:ascii="Arial" w:hAnsi="Arial" w:cs="Arial"/>
          <w:sz w:val="20"/>
          <w:szCs w:val="18"/>
        </w:rPr>
        <w:t xml:space="preserve"> </w:t>
      </w:r>
      <w:r w:rsidRPr="00296AD5">
        <w:rPr>
          <w:rFonts w:ascii="Arial" w:hAnsi="Arial" w:cs="Arial"/>
          <w:sz w:val="20"/>
          <w:szCs w:val="18"/>
        </w:rPr>
        <w:t>Certified ACO/DoN-Required Service or Equipment</w:t>
      </w:r>
    </w:p>
    <w:p w14:paraId="17049937" w14:textId="77777777" w:rsidR="00B0470A" w:rsidRPr="00AE6C3C" w:rsidRDefault="00B0470A" w:rsidP="00B0470A">
      <w:pPr>
        <w:pStyle w:val="RHDPara12D"/>
        <w:spacing w:after="0" w:line="240" w:lineRule="auto"/>
        <w:ind w:left="720" w:right="1180" w:firstLine="0"/>
        <w:rPr>
          <w:rFonts w:ascii="Arial" w:hAnsi="Arial" w:cs="Arial"/>
          <w:sz w:val="20"/>
          <w:szCs w:val="18"/>
        </w:rPr>
      </w:pPr>
    </w:p>
    <w:p w14:paraId="267697B1" w14:textId="77777777" w:rsidR="00B0470A" w:rsidRPr="000F208D" w:rsidRDefault="00B0470A" w:rsidP="00B0470A">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EA62A6F" w14:textId="77777777" w:rsidR="00B0470A" w:rsidRDefault="00B0470A" w:rsidP="00B0470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37B6A297" w14:textId="77777777" w:rsidR="00B0470A" w:rsidRPr="00AE6C3C" w:rsidRDefault="00B0470A" w:rsidP="00B0470A">
      <w:pPr>
        <w:pStyle w:val="RHDPara12D"/>
        <w:spacing w:after="0" w:line="240" w:lineRule="auto"/>
        <w:ind w:left="720" w:right="1180" w:firstLine="0"/>
        <w:rPr>
          <w:rFonts w:ascii="Arial" w:hAnsi="Arial" w:cs="Arial"/>
          <w:sz w:val="20"/>
          <w:szCs w:val="18"/>
        </w:rPr>
      </w:pPr>
    </w:p>
    <w:p w14:paraId="74885285" w14:textId="77777777" w:rsidR="00B0470A" w:rsidRPr="00B522D2" w:rsidRDefault="00B0470A" w:rsidP="00B0470A">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2CD2A616" w14:textId="77777777" w:rsidR="00B0470A" w:rsidRDefault="00B0470A" w:rsidP="00B0470A">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szCs w:val="18"/>
        </w:rPr>
        <w:t>Yes</w:t>
      </w:r>
    </w:p>
    <w:p w14:paraId="283A77E1" w14:textId="1FCA20D8" w:rsidR="00B0470A" w:rsidRDefault="00B0470A" w:rsidP="00B0470A">
      <w:pPr>
        <w:pStyle w:val="RHDPara12D"/>
        <w:spacing w:after="0" w:line="240" w:lineRule="auto"/>
        <w:ind w:left="1440" w:right="1180" w:hanging="720"/>
        <w:rPr>
          <w:rFonts w:ascii="Arial" w:hAnsi="Arial" w:cs="Arial"/>
          <w:sz w:val="20"/>
          <w:szCs w:val="18"/>
        </w:rPr>
      </w:pPr>
      <w:r w:rsidRPr="000957C4">
        <w:rPr>
          <w:rFonts w:ascii="Arial" w:hAnsi="Arial" w:cs="Arial"/>
          <w:sz w:val="20"/>
          <w:szCs w:val="18"/>
        </w:rPr>
        <w:t xml:space="preserve">5.2 </w:t>
      </w:r>
      <w:r>
        <w:rPr>
          <w:rFonts w:ascii="Arial" w:hAnsi="Arial" w:cs="Arial"/>
          <w:sz w:val="20"/>
          <w:szCs w:val="18"/>
        </w:rPr>
        <w:tab/>
      </w:r>
      <w:r w:rsidRPr="000957C4">
        <w:rPr>
          <w:rFonts w:ascii="Arial" w:hAnsi="Arial" w:cs="Arial"/>
          <w:sz w:val="20"/>
          <w:szCs w:val="18"/>
        </w:rPr>
        <w:t>If yes, is Applicant or any affiliated entity thereof a HPC-certified ACO?</w:t>
      </w:r>
      <w:r>
        <w:rPr>
          <w:rFonts w:ascii="Arial" w:hAnsi="Arial" w:cs="Arial"/>
          <w:sz w:val="20"/>
          <w:szCs w:val="18"/>
        </w:rPr>
        <w:t xml:space="preserve"> </w:t>
      </w:r>
      <w:r w:rsidR="00715F00">
        <w:rPr>
          <w:rFonts w:ascii="Arial" w:hAnsi="Arial" w:cs="Arial"/>
          <w:sz w:val="20"/>
          <w:szCs w:val="18"/>
        </w:rPr>
        <w:t>Yes</w:t>
      </w:r>
    </w:p>
    <w:p w14:paraId="3D4381BD" w14:textId="3F8269B9" w:rsidR="00715F00" w:rsidRDefault="00715F00" w:rsidP="00B0470A">
      <w:pPr>
        <w:pStyle w:val="RHDPara12D"/>
        <w:spacing w:after="0" w:line="240" w:lineRule="auto"/>
        <w:ind w:left="1440" w:right="1180" w:hanging="720"/>
        <w:rPr>
          <w:rFonts w:ascii="Arial" w:hAnsi="Arial" w:cs="Arial"/>
          <w:sz w:val="20"/>
          <w:szCs w:val="18"/>
        </w:rPr>
      </w:pPr>
      <w:r>
        <w:rPr>
          <w:rFonts w:ascii="Arial" w:hAnsi="Arial" w:cs="Arial"/>
          <w:sz w:val="20"/>
          <w:szCs w:val="18"/>
        </w:rPr>
        <w:t>5.2a</w:t>
      </w:r>
      <w:r>
        <w:rPr>
          <w:rFonts w:ascii="Arial" w:hAnsi="Arial" w:cs="Arial"/>
          <w:sz w:val="20"/>
          <w:szCs w:val="18"/>
        </w:rPr>
        <w:tab/>
      </w:r>
      <w:r w:rsidR="00816B09" w:rsidRPr="00816B09">
        <w:rPr>
          <w:rFonts w:ascii="Arial" w:hAnsi="Arial" w:cs="Arial"/>
          <w:sz w:val="20"/>
          <w:szCs w:val="18"/>
        </w:rPr>
        <w:t>If yes, Please provide the date of approval and attach the approval letter:</w:t>
      </w:r>
      <w:r w:rsidR="00816B09">
        <w:rPr>
          <w:rFonts w:ascii="Arial" w:hAnsi="Arial" w:cs="Arial"/>
          <w:sz w:val="20"/>
          <w:szCs w:val="18"/>
        </w:rPr>
        <w:t xml:space="preserve"> 12/27/2023</w:t>
      </w:r>
    </w:p>
    <w:p w14:paraId="6615BD11" w14:textId="77777777" w:rsidR="00B0470A" w:rsidRDefault="00B0470A" w:rsidP="00B0470A">
      <w:pPr>
        <w:pStyle w:val="RHDPara12D"/>
        <w:spacing w:after="0" w:line="240" w:lineRule="auto"/>
        <w:ind w:left="1440" w:right="1180" w:hanging="720"/>
        <w:rPr>
          <w:rFonts w:ascii="Arial" w:hAnsi="Arial" w:cs="Arial"/>
          <w:sz w:val="20"/>
          <w:szCs w:val="18"/>
        </w:rPr>
      </w:pPr>
      <w:r w:rsidRPr="009845FB">
        <w:rPr>
          <w:rFonts w:ascii="Arial" w:hAnsi="Arial" w:cs="Arial"/>
          <w:sz w:val="20"/>
          <w:szCs w:val="18"/>
        </w:rPr>
        <w:t xml:space="preserve">5.3 </w:t>
      </w:r>
      <w:r>
        <w:rPr>
          <w:rFonts w:ascii="Arial" w:hAnsi="Arial" w:cs="Arial"/>
          <w:sz w:val="20"/>
          <w:szCs w:val="18"/>
        </w:rPr>
        <w:tab/>
      </w:r>
      <w:r w:rsidRPr="009845FB">
        <w:rPr>
          <w:rFonts w:ascii="Arial" w:hAnsi="Arial" w:cs="Arial"/>
          <w:b/>
          <w:bCs/>
          <w:sz w:val="20"/>
          <w:szCs w:val="18"/>
        </w:rPr>
        <w:t>See section on DoN-Required Services and DoN-Required Equipment in the Application Instructions</w:t>
      </w:r>
    </w:p>
    <w:p w14:paraId="6B031635" w14:textId="77777777" w:rsidR="00B0470A" w:rsidRPr="003715E8" w:rsidRDefault="00B0470A" w:rsidP="00B0470A">
      <w:pPr>
        <w:pStyle w:val="RHDPara12D"/>
        <w:spacing w:after="0" w:line="240" w:lineRule="auto"/>
        <w:ind w:left="1440" w:right="1180" w:hanging="720"/>
        <w:rPr>
          <w:rFonts w:ascii="Arial" w:hAnsi="Arial" w:cs="Arial"/>
          <w:sz w:val="20"/>
        </w:rPr>
      </w:pPr>
    </w:p>
    <w:p w14:paraId="7077D1B5"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FB500AB"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DE779F6" w14:textId="77777777" w:rsidR="00B0470A" w:rsidRPr="003715E8" w:rsidRDefault="00B0470A" w:rsidP="00B0470A">
      <w:pPr>
        <w:pStyle w:val="RHDPara12D"/>
        <w:spacing w:after="0" w:line="240" w:lineRule="auto"/>
        <w:ind w:left="720" w:right="1180" w:firstLine="0"/>
        <w:rPr>
          <w:rFonts w:ascii="Arial" w:hAnsi="Arial" w:cs="Arial"/>
          <w:sz w:val="20"/>
        </w:rPr>
      </w:pPr>
    </w:p>
    <w:p w14:paraId="543EA40A"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0227ED07" w14:textId="77777777" w:rsidR="00B0470A"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50BCCD67" w14:textId="77777777" w:rsidR="00B0470A" w:rsidRPr="003715E8" w:rsidRDefault="00B0470A" w:rsidP="00B0470A">
      <w:pPr>
        <w:pStyle w:val="RHDPara12D"/>
        <w:spacing w:after="0" w:line="240" w:lineRule="auto"/>
        <w:ind w:left="720" w:right="1180" w:firstLine="0"/>
        <w:rPr>
          <w:rFonts w:ascii="Arial" w:hAnsi="Arial" w:cs="Arial"/>
          <w:sz w:val="20"/>
        </w:rPr>
      </w:pPr>
    </w:p>
    <w:p w14:paraId="7620DA88"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56C9CBF" w14:textId="77777777" w:rsidR="00B0470A"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No</w:t>
      </w:r>
    </w:p>
    <w:p w14:paraId="12C649A5" w14:textId="77777777" w:rsidR="00B0470A" w:rsidRPr="003715E8" w:rsidRDefault="00B0470A" w:rsidP="00B0470A">
      <w:pPr>
        <w:pStyle w:val="RHDPara12D"/>
        <w:spacing w:after="0" w:line="240" w:lineRule="auto"/>
        <w:ind w:left="720" w:right="1180" w:firstLine="0"/>
        <w:rPr>
          <w:rFonts w:ascii="Arial" w:hAnsi="Arial" w:cs="Arial"/>
          <w:sz w:val="20"/>
        </w:rPr>
      </w:pPr>
    </w:p>
    <w:p w14:paraId="5C03F4E3"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ED6A047"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2ACF8847" w14:textId="77777777" w:rsidR="00B0470A" w:rsidRPr="003715E8" w:rsidRDefault="00B0470A" w:rsidP="00B0470A">
      <w:pPr>
        <w:pStyle w:val="RHDPara12D"/>
        <w:spacing w:after="0" w:line="240" w:lineRule="auto"/>
        <w:ind w:left="720" w:right="1180" w:firstLine="0"/>
        <w:rPr>
          <w:rFonts w:ascii="Arial" w:hAnsi="Arial" w:cs="Arial"/>
          <w:sz w:val="20"/>
        </w:rPr>
      </w:pPr>
    </w:p>
    <w:p w14:paraId="76ABE661"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BB2083B" w14:textId="77777777" w:rsidR="00B0470A"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Amendment? </w:t>
      </w:r>
      <w:r>
        <w:rPr>
          <w:rFonts w:ascii="Arial" w:hAnsi="Arial" w:cs="Arial"/>
          <w:sz w:val="20"/>
        </w:rPr>
        <w:t>Yes</w:t>
      </w:r>
    </w:p>
    <w:p w14:paraId="37F295FA" w14:textId="77777777" w:rsidR="00B0470A" w:rsidRDefault="00B0470A" w:rsidP="00B0470A">
      <w:pPr>
        <w:pStyle w:val="RHDPara12D"/>
        <w:spacing w:after="0" w:line="240" w:lineRule="auto"/>
        <w:ind w:left="720" w:right="1180" w:firstLine="0"/>
        <w:rPr>
          <w:rFonts w:ascii="Arial" w:hAnsi="Arial" w:cs="Arial"/>
          <w:sz w:val="20"/>
        </w:rPr>
      </w:pPr>
      <w:r w:rsidRPr="00AC4C38">
        <w:rPr>
          <w:rFonts w:ascii="Arial" w:hAnsi="Arial" w:cs="Arial"/>
          <w:sz w:val="20"/>
        </w:rPr>
        <w:t xml:space="preserve">10.2 </w:t>
      </w:r>
      <w:r>
        <w:rPr>
          <w:rFonts w:ascii="Arial" w:hAnsi="Arial" w:cs="Arial"/>
          <w:sz w:val="20"/>
        </w:rPr>
        <w:tab/>
      </w:r>
      <w:r w:rsidRPr="00AC4C38">
        <w:rPr>
          <w:rFonts w:ascii="Arial" w:hAnsi="Arial" w:cs="Arial"/>
          <w:sz w:val="20"/>
        </w:rPr>
        <w:t>This Amendment is:</w:t>
      </w:r>
      <w:r>
        <w:rPr>
          <w:rFonts w:ascii="Arial" w:hAnsi="Arial" w:cs="Arial"/>
          <w:sz w:val="20"/>
        </w:rPr>
        <w:t xml:space="preserve"> Significant Change</w:t>
      </w:r>
    </w:p>
    <w:p w14:paraId="707069CA" w14:textId="77777777" w:rsidR="00B0470A" w:rsidRDefault="00B0470A" w:rsidP="00B0470A">
      <w:pPr>
        <w:pStyle w:val="RHDPara12D"/>
        <w:spacing w:after="0" w:line="240" w:lineRule="auto"/>
        <w:ind w:left="720" w:right="1180" w:firstLine="0"/>
        <w:rPr>
          <w:rFonts w:ascii="Arial" w:hAnsi="Arial" w:cs="Arial"/>
          <w:sz w:val="20"/>
        </w:rPr>
      </w:pPr>
      <w:r w:rsidRPr="003C167B">
        <w:rPr>
          <w:rFonts w:ascii="Arial" w:hAnsi="Arial" w:cs="Arial"/>
          <w:sz w:val="20"/>
        </w:rPr>
        <w:t xml:space="preserve">10.3 </w:t>
      </w:r>
      <w:r>
        <w:rPr>
          <w:rFonts w:ascii="Arial" w:hAnsi="Arial" w:cs="Arial"/>
          <w:sz w:val="20"/>
        </w:rPr>
        <w:tab/>
      </w:r>
      <w:r w:rsidRPr="003C167B">
        <w:rPr>
          <w:rFonts w:ascii="Arial" w:hAnsi="Arial" w:cs="Arial"/>
          <w:sz w:val="20"/>
        </w:rPr>
        <w:t>Original Application number:</w:t>
      </w:r>
      <w:r>
        <w:rPr>
          <w:rFonts w:ascii="Arial" w:hAnsi="Arial" w:cs="Arial"/>
          <w:sz w:val="20"/>
        </w:rPr>
        <w:t xml:space="preserve"> </w:t>
      </w:r>
      <w:r w:rsidRPr="00DD5C0E">
        <w:rPr>
          <w:rFonts w:ascii="Arial" w:hAnsi="Arial" w:cs="Arial"/>
          <w:sz w:val="20"/>
        </w:rPr>
        <w:t>DoN Project #</w:t>
      </w:r>
      <w:r w:rsidRPr="00886F77">
        <w:rPr>
          <w:rFonts w:ascii="Arial" w:hAnsi="Arial" w:cs="Arial"/>
          <w:sz w:val="20"/>
        </w:rPr>
        <w:t>4-4886</w:t>
      </w:r>
    </w:p>
    <w:p w14:paraId="23975FA6" w14:textId="77777777" w:rsidR="00B0470A" w:rsidRDefault="00B0470A" w:rsidP="00B0470A">
      <w:pPr>
        <w:pStyle w:val="RHDPara12D"/>
        <w:spacing w:after="0" w:line="240" w:lineRule="auto"/>
        <w:ind w:left="720" w:right="1180" w:firstLine="0"/>
        <w:rPr>
          <w:rFonts w:ascii="Arial" w:hAnsi="Arial" w:cs="Arial"/>
          <w:sz w:val="20"/>
        </w:rPr>
      </w:pPr>
      <w:r w:rsidRPr="00DD5C0E">
        <w:rPr>
          <w:rFonts w:ascii="Arial" w:hAnsi="Arial" w:cs="Arial"/>
          <w:sz w:val="20"/>
        </w:rPr>
        <w:t xml:space="preserve">10.3.a </w:t>
      </w:r>
      <w:r>
        <w:rPr>
          <w:rFonts w:ascii="Arial" w:hAnsi="Arial" w:cs="Arial"/>
          <w:sz w:val="20"/>
        </w:rPr>
        <w:tab/>
      </w:r>
      <w:r w:rsidRPr="00DD5C0E">
        <w:rPr>
          <w:rFonts w:ascii="Arial" w:hAnsi="Arial" w:cs="Arial"/>
          <w:sz w:val="20"/>
        </w:rPr>
        <w:t>Original Application Type:</w:t>
      </w:r>
      <w:r>
        <w:rPr>
          <w:rFonts w:ascii="Arial" w:hAnsi="Arial" w:cs="Arial"/>
          <w:sz w:val="20"/>
        </w:rPr>
        <w:t xml:space="preserve"> </w:t>
      </w:r>
      <w:r w:rsidRPr="00DD5C0E">
        <w:rPr>
          <w:rFonts w:ascii="Arial" w:hAnsi="Arial" w:cs="Arial"/>
          <w:sz w:val="20"/>
        </w:rPr>
        <w:t>DoN-Required Equipment</w:t>
      </w:r>
    </w:p>
    <w:p w14:paraId="013D2120" w14:textId="3689C239" w:rsidR="00B0470A" w:rsidRDefault="00B0470A" w:rsidP="00B0470A">
      <w:pPr>
        <w:pStyle w:val="RHDPara12D"/>
        <w:spacing w:after="0" w:line="240" w:lineRule="auto"/>
        <w:ind w:left="720" w:right="1180" w:firstLine="0"/>
        <w:rPr>
          <w:rFonts w:ascii="Arial" w:hAnsi="Arial" w:cs="Arial"/>
          <w:sz w:val="20"/>
        </w:rPr>
      </w:pPr>
      <w:r w:rsidRPr="008E4610">
        <w:rPr>
          <w:rFonts w:ascii="Arial" w:hAnsi="Arial" w:cs="Arial"/>
          <w:sz w:val="20"/>
        </w:rPr>
        <w:t xml:space="preserve">10.3.b </w:t>
      </w:r>
      <w:r>
        <w:rPr>
          <w:rFonts w:ascii="Arial" w:hAnsi="Arial" w:cs="Arial"/>
          <w:sz w:val="20"/>
        </w:rPr>
        <w:tab/>
      </w:r>
      <w:r w:rsidRPr="008E4610">
        <w:rPr>
          <w:rFonts w:ascii="Arial" w:hAnsi="Arial" w:cs="Arial"/>
          <w:sz w:val="20"/>
        </w:rPr>
        <w:t>Original Application filing date:</w:t>
      </w:r>
      <w:r>
        <w:rPr>
          <w:rFonts w:ascii="Arial" w:hAnsi="Arial" w:cs="Arial"/>
          <w:sz w:val="20"/>
        </w:rPr>
        <w:t xml:space="preserve"> </w:t>
      </w:r>
      <w:r w:rsidRPr="008474BC">
        <w:rPr>
          <w:rFonts w:ascii="Arial" w:hAnsi="Arial" w:cs="Arial"/>
          <w:sz w:val="20"/>
        </w:rPr>
        <w:t>02/0</w:t>
      </w:r>
      <w:r w:rsidR="0092320E">
        <w:rPr>
          <w:rFonts w:ascii="Arial" w:hAnsi="Arial" w:cs="Arial"/>
          <w:sz w:val="20"/>
        </w:rPr>
        <w:t>5</w:t>
      </w:r>
      <w:r w:rsidRPr="008474BC">
        <w:rPr>
          <w:rFonts w:ascii="Arial" w:hAnsi="Arial" w:cs="Arial"/>
          <w:sz w:val="20"/>
        </w:rPr>
        <w:t>/200</w:t>
      </w:r>
      <w:r w:rsidR="0092320E">
        <w:rPr>
          <w:rFonts w:ascii="Arial" w:hAnsi="Arial" w:cs="Arial"/>
          <w:sz w:val="20"/>
        </w:rPr>
        <w:t>2</w:t>
      </w:r>
    </w:p>
    <w:p w14:paraId="212C767C" w14:textId="77777777" w:rsidR="00B0470A" w:rsidRDefault="00B0470A" w:rsidP="00B0470A">
      <w:pPr>
        <w:pStyle w:val="RHDPara12D"/>
        <w:spacing w:after="0" w:line="240" w:lineRule="auto"/>
        <w:ind w:left="720" w:right="1180" w:firstLine="0"/>
        <w:rPr>
          <w:rFonts w:ascii="Arial" w:hAnsi="Arial" w:cs="Arial"/>
          <w:sz w:val="20"/>
        </w:rPr>
      </w:pPr>
      <w:r w:rsidRPr="008E55CD">
        <w:rPr>
          <w:rFonts w:ascii="Arial" w:hAnsi="Arial" w:cs="Arial"/>
          <w:sz w:val="20"/>
        </w:rPr>
        <w:t xml:space="preserve">10.3.c </w:t>
      </w:r>
      <w:r>
        <w:rPr>
          <w:rFonts w:ascii="Arial" w:hAnsi="Arial" w:cs="Arial"/>
          <w:sz w:val="20"/>
        </w:rPr>
        <w:tab/>
      </w:r>
      <w:r w:rsidRPr="008E55CD">
        <w:rPr>
          <w:rFonts w:ascii="Arial" w:hAnsi="Arial" w:cs="Arial"/>
          <w:sz w:val="20"/>
        </w:rPr>
        <w:t>Have there been any approved Amendments to the original Application?</w:t>
      </w:r>
      <w:r>
        <w:rPr>
          <w:rFonts w:ascii="Arial" w:hAnsi="Arial" w:cs="Arial"/>
          <w:sz w:val="20"/>
        </w:rPr>
        <w:t xml:space="preserve"> Yes</w:t>
      </w:r>
    </w:p>
    <w:p w14:paraId="41CA2CD1" w14:textId="77777777" w:rsidR="00B0470A" w:rsidRDefault="00B0470A" w:rsidP="00B0470A">
      <w:pPr>
        <w:pStyle w:val="RHDPara12D"/>
        <w:spacing w:after="0" w:line="240" w:lineRule="auto"/>
        <w:ind w:left="720" w:right="1180" w:firstLine="0"/>
        <w:rPr>
          <w:rFonts w:ascii="Arial" w:hAnsi="Arial" w:cs="Arial"/>
          <w:sz w:val="20"/>
        </w:rPr>
      </w:pPr>
      <w:r w:rsidRPr="008C0848">
        <w:rPr>
          <w:rFonts w:ascii="Arial" w:hAnsi="Arial" w:cs="Arial"/>
          <w:sz w:val="20"/>
        </w:rPr>
        <w:t xml:space="preserve">10.3.d </w:t>
      </w:r>
      <w:r>
        <w:rPr>
          <w:rFonts w:ascii="Arial" w:hAnsi="Arial" w:cs="Arial"/>
          <w:sz w:val="20"/>
        </w:rPr>
        <w:tab/>
      </w:r>
      <w:r w:rsidRPr="008C0848">
        <w:rPr>
          <w:rFonts w:ascii="Arial" w:hAnsi="Arial" w:cs="Arial"/>
          <w:sz w:val="20"/>
        </w:rPr>
        <w:t>For each approved Amendment list all Amendment Numbers, Amendment types, and Approval Dates</w:t>
      </w:r>
    </w:p>
    <w:tbl>
      <w:tblPr>
        <w:tblStyle w:val="TableGrid"/>
        <w:tblW w:w="0" w:type="auto"/>
        <w:tblInd w:w="720" w:type="dxa"/>
        <w:tblLook w:val="04A0" w:firstRow="1" w:lastRow="0" w:firstColumn="1" w:lastColumn="0" w:noHBand="0" w:noVBand="1"/>
      </w:tblPr>
      <w:tblGrid>
        <w:gridCol w:w="786"/>
        <w:gridCol w:w="4258"/>
        <w:gridCol w:w="2496"/>
        <w:gridCol w:w="2496"/>
      </w:tblGrid>
      <w:tr w:rsidR="00B0470A" w14:paraId="6838F63D" w14:textId="77777777" w:rsidTr="00EC2973">
        <w:trPr>
          <w:trHeight w:val="427"/>
        </w:trPr>
        <w:tc>
          <w:tcPr>
            <w:tcW w:w="786" w:type="dxa"/>
          </w:tcPr>
          <w:p w14:paraId="042634FE" w14:textId="77777777" w:rsidR="00B0470A" w:rsidRPr="00D73383" w:rsidRDefault="00B0470A" w:rsidP="00EC2973">
            <w:pPr>
              <w:pStyle w:val="RHDPara12D"/>
              <w:spacing w:after="0" w:line="240" w:lineRule="auto"/>
              <w:ind w:firstLine="0"/>
              <w:jc w:val="center"/>
              <w:rPr>
                <w:rFonts w:ascii="Arial" w:hAnsi="Arial" w:cs="Arial"/>
                <w:sz w:val="16"/>
                <w:szCs w:val="16"/>
              </w:rPr>
            </w:pPr>
            <w:r w:rsidRPr="00D73383">
              <w:rPr>
                <w:rFonts w:ascii="Arial" w:hAnsi="Arial" w:cs="Arial"/>
                <w:sz w:val="16"/>
                <w:szCs w:val="16"/>
              </w:rPr>
              <w:t>Add/Del Row</w:t>
            </w:r>
          </w:p>
        </w:tc>
        <w:tc>
          <w:tcPr>
            <w:tcW w:w="4258" w:type="dxa"/>
          </w:tcPr>
          <w:p w14:paraId="48CBB503" w14:textId="77777777" w:rsidR="00B0470A" w:rsidRPr="00D73383" w:rsidRDefault="00B0470A" w:rsidP="00EC2973">
            <w:pPr>
              <w:pStyle w:val="RHDPara12D"/>
              <w:spacing w:after="0" w:line="240" w:lineRule="auto"/>
              <w:ind w:firstLine="0"/>
              <w:jc w:val="center"/>
              <w:rPr>
                <w:rFonts w:ascii="Arial" w:hAnsi="Arial" w:cs="Arial"/>
                <w:sz w:val="16"/>
                <w:szCs w:val="16"/>
              </w:rPr>
            </w:pPr>
            <w:r w:rsidRPr="007D625F">
              <w:rPr>
                <w:rFonts w:ascii="Arial" w:hAnsi="Arial" w:cs="Arial"/>
                <w:sz w:val="16"/>
                <w:szCs w:val="16"/>
              </w:rPr>
              <w:t>Amendment Number</w:t>
            </w:r>
          </w:p>
        </w:tc>
        <w:tc>
          <w:tcPr>
            <w:tcW w:w="2496" w:type="dxa"/>
          </w:tcPr>
          <w:p w14:paraId="49EC0B88"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1140B">
              <w:rPr>
                <w:rFonts w:ascii="Arial" w:hAnsi="Arial" w:cs="Arial"/>
                <w:sz w:val="16"/>
                <w:szCs w:val="16"/>
              </w:rPr>
              <w:t>Amendment Change Type</w:t>
            </w:r>
          </w:p>
        </w:tc>
        <w:tc>
          <w:tcPr>
            <w:tcW w:w="2496" w:type="dxa"/>
          </w:tcPr>
          <w:p w14:paraId="7F833945"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sidRPr="00BE410D">
              <w:rPr>
                <w:rFonts w:ascii="Arial" w:hAnsi="Arial" w:cs="Arial"/>
                <w:sz w:val="16"/>
                <w:szCs w:val="16"/>
              </w:rPr>
              <w:t>Approval Date</w:t>
            </w:r>
          </w:p>
        </w:tc>
      </w:tr>
      <w:tr w:rsidR="00B0470A" w14:paraId="7C44FDE8" w14:textId="77777777" w:rsidTr="00EC2973">
        <w:trPr>
          <w:trHeight w:val="207"/>
        </w:trPr>
        <w:tc>
          <w:tcPr>
            <w:tcW w:w="786" w:type="dxa"/>
          </w:tcPr>
          <w:p w14:paraId="6C4B6AD5" w14:textId="77777777" w:rsidR="00B0470A" w:rsidRPr="00D73383" w:rsidRDefault="00B0470A" w:rsidP="00EC2973">
            <w:pPr>
              <w:pStyle w:val="RHDPara12D"/>
              <w:spacing w:after="0" w:line="240" w:lineRule="auto"/>
              <w:ind w:firstLine="0"/>
              <w:rPr>
                <w:rFonts w:ascii="Arial" w:hAnsi="Arial" w:cs="Arial"/>
                <w:sz w:val="16"/>
                <w:szCs w:val="16"/>
              </w:rPr>
            </w:pPr>
            <w:r>
              <w:rPr>
                <w:rFonts w:ascii="Arial" w:hAnsi="Arial" w:cs="Arial"/>
                <w:sz w:val="16"/>
                <w:szCs w:val="16"/>
              </w:rPr>
              <w:t>+/-</w:t>
            </w:r>
          </w:p>
        </w:tc>
        <w:tc>
          <w:tcPr>
            <w:tcW w:w="4258" w:type="dxa"/>
          </w:tcPr>
          <w:p w14:paraId="244E6411"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6E61AF39"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EA04BC">
              <w:rPr>
                <w:rFonts w:ascii="Arial" w:hAnsi="Arial" w:cs="Arial"/>
                <w:sz w:val="16"/>
                <w:szCs w:val="16"/>
              </w:rPr>
              <w:t>Significant</w:t>
            </w:r>
          </w:p>
        </w:tc>
        <w:tc>
          <w:tcPr>
            <w:tcW w:w="2496" w:type="dxa"/>
          </w:tcPr>
          <w:p w14:paraId="348C0FC0"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04/03/2003</w:t>
            </w:r>
          </w:p>
        </w:tc>
      </w:tr>
      <w:tr w:rsidR="00B0470A" w14:paraId="0335F6EC" w14:textId="77777777" w:rsidTr="00EC2973">
        <w:trPr>
          <w:trHeight w:val="219"/>
        </w:trPr>
        <w:tc>
          <w:tcPr>
            <w:tcW w:w="786" w:type="dxa"/>
          </w:tcPr>
          <w:p w14:paraId="7DCDA038"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548876C2"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1240D868"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EA04BC">
              <w:rPr>
                <w:rFonts w:ascii="Arial" w:hAnsi="Arial" w:cs="Arial"/>
                <w:sz w:val="16"/>
                <w:szCs w:val="16"/>
              </w:rPr>
              <w:t>Significant</w:t>
            </w:r>
          </w:p>
        </w:tc>
        <w:tc>
          <w:tcPr>
            <w:tcW w:w="2496" w:type="dxa"/>
          </w:tcPr>
          <w:p w14:paraId="5CBABEC8"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09/27/2005</w:t>
            </w:r>
          </w:p>
        </w:tc>
      </w:tr>
      <w:tr w:rsidR="00B0470A" w14:paraId="5723CA87" w14:textId="77777777" w:rsidTr="00EC2973">
        <w:trPr>
          <w:trHeight w:val="207"/>
        </w:trPr>
        <w:tc>
          <w:tcPr>
            <w:tcW w:w="786" w:type="dxa"/>
          </w:tcPr>
          <w:p w14:paraId="484E5D4D"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015E3B34"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1711F769"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Pr>
                <w:rFonts w:ascii="Arial" w:hAnsi="Arial" w:cs="Arial"/>
                <w:sz w:val="16"/>
                <w:szCs w:val="16"/>
              </w:rPr>
              <w:t>Minor</w:t>
            </w:r>
          </w:p>
        </w:tc>
        <w:tc>
          <w:tcPr>
            <w:tcW w:w="2496" w:type="dxa"/>
          </w:tcPr>
          <w:p w14:paraId="274D2F7E"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08/09/2006</w:t>
            </w:r>
          </w:p>
        </w:tc>
      </w:tr>
      <w:tr w:rsidR="00B0470A" w14:paraId="758B01B8" w14:textId="77777777" w:rsidTr="00EC2973">
        <w:trPr>
          <w:trHeight w:val="207"/>
        </w:trPr>
        <w:tc>
          <w:tcPr>
            <w:tcW w:w="786" w:type="dxa"/>
          </w:tcPr>
          <w:p w14:paraId="131D85C2"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6EA12410"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36F169AE"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66701964"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10/12/2011</w:t>
            </w:r>
          </w:p>
        </w:tc>
      </w:tr>
      <w:tr w:rsidR="00B0470A" w14:paraId="07B4A4C0" w14:textId="77777777" w:rsidTr="00EC2973">
        <w:trPr>
          <w:trHeight w:val="219"/>
        </w:trPr>
        <w:tc>
          <w:tcPr>
            <w:tcW w:w="786" w:type="dxa"/>
          </w:tcPr>
          <w:p w14:paraId="70CDDB5D"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246571CD"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62CB986B"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37A31DA2"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02/13/2013</w:t>
            </w:r>
          </w:p>
        </w:tc>
      </w:tr>
      <w:tr w:rsidR="00B0470A" w14:paraId="492BCA1E" w14:textId="77777777" w:rsidTr="00EC2973">
        <w:trPr>
          <w:trHeight w:val="219"/>
        </w:trPr>
        <w:tc>
          <w:tcPr>
            <w:tcW w:w="786" w:type="dxa"/>
          </w:tcPr>
          <w:p w14:paraId="38210582"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65DD2910"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707D26AC"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0C4188DA"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10/01/2018</w:t>
            </w:r>
          </w:p>
        </w:tc>
      </w:tr>
      <w:tr w:rsidR="00B0470A" w14:paraId="78114EEF" w14:textId="77777777" w:rsidTr="00EC2973">
        <w:trPr>
          <w:trHeight w:val="219"/>
        </w:trPr>
        <w:tc>
          <w:tcPr>
            <w:tcW w:w="786" w:type="dxa"/>
          </w:tcPr>
          <w:p w14:paraId="2FF5C035"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01DB8CE5"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5EB8E649"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76676818"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03/31/2021</w:t>
            </w:r>
          </w:p>
        </w:tc>
      </w:tr>
      <w:tr w:rsidR="00B0470A" w14:paraId="3F1C2D42" w14:textId="77777777" w:rsidTr="00EC2973">
        <w:trPr>
          <w:trHeight w:val="219"/>
        </w:trPr>
        <w:tc>
          <w:tcPr>
            <w:tcW w:w="786" w:type="dxa"/>
          </w:tcPr>
          <w:p w14:paraId="4B0E2E85" w14:textId="77777777" w:rsidR="00B0470A" w:rsidRPr="00D73383" w:rsidRDefault="00B0470A" w:rsidP="00EC2973">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7A1B7C5B" w14:textId="77777777" w:rsidR="00B0470A" w:rsidRPr="00D73383" w:rsidRDefault="00B0470A" w:rsidP="00EC2973">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0B7E994F" w14:textId="77777777" w:rsidR="00B0470A" w:rsidRPr="00D73383" w:rsidRDefault="00B0470A" w:rsidP="00EC2973">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12CC350F" w14:textId="77777777" w:rsidR="00B0470A" w:rsidRPr="00D73383" w:rsidRDefault="00B0470A" w:rsidP="00EC2973">
            <w:pPr>
              <w:pStyle w:val="RHDPara12D"/>
              <w:spacing w:after="0" w:line="240" w:lineRule="auto"/>
              <w:ind w:right="10" w:firstLine="0"/>
              <w:jc w:val="center"/>
              <w:rPr>
                <w:rFonts w:ascii="Arial" w:hAnsi="Arial" w:cs="Arial"/>
                <w:sz w:val="16"/>
                <w:szCs w:val="16"/>
              </w:rPr>
            </w:pPr>
            <w:r>
              <w:rPr>
                <w:rFonts w:ascii="Arial" w:hAnsi="Arial" w:cs="Arial"/>
                <w:sz w:val="16"/>
                <w:szCs w:val="16"/>
              </w:rPr>
              <w:t>03/27/2023</w:t>
            </w:r>
          </w:p>
        </w:tc>
      </w:tr>
    </w:tbl>
    <w:p w14:paraId="37010848" w14:textId="77777777" w:rsidR="00B0470A" w:rsidRDefault="00B0470A" w:rsidP="00B0470A">
      <w:pPr>
        <w:pStyle w:val="RHDPara12D"/>
        <w:spacing w:after="0" w:line="240" w:lineRule="auto"/>
        <w:ind w:left="720" w:right="1180" w:firstLine="0"/>
        <w:rPr>
          <w:rFonts w:ascii="Arial" w:hAnsi="Arial" w:cs="Arial"/>
          <w:sz w:val="20"/>
        </w:rPr>
      </w:pPr>
    </w:p>
    <w:p w14:paraId="3DA77AB0" w14:textId="77777777" w:rsidR="00B0470A" w:rsidRDefault="00B0470A" w:rsidP="00B0470A">
      <w:pPr>
        <w:pStyle w:val="RHDPara12D"/>
        <w:spacing w:after="0" w:line="240" w:lineRule="auto"/>
        <w:ind w:right="1181"/>
        <w:rPr>
          <w:rFonts w:ascii="Arial" w:hAnsi="Arial" w:cs="Arial"/>
          <w:b/>
          <w:bCs/>
          <w:sz w:val="20"/>
        </w:rPr>
      </w:pPr>
      <w:r w:rsidRPr="00B35870">
        <w:rPr>
          <w:rFonts w:ascii="Arial" w:hAnsi="Arial" w:cs="Arial"/>
          <w:b/>
          <w:bCs/>
          <w:sz w:val="20"/>
        </w:rPr>
        <w:t>For Significant Amendment Changes:</w:t>
      </w:r>
    </w:p>
    <w:p w14:paraId="5D1A852E" w14:textId="657F2A09" w:rsidR="00B0470A" w:rsidRDefault="00B0470A" w:rsidP="00B0470A">
      <w:pPr>
        <w:pStyle w:val="RHDPara12D"/>
        <w:spacing w:after="0" w:line="240" w:lineRule="auto"/>
        <w:ind w:left="1440" w:right="1181" w:hanging="720"/>
        <w:rPr>
          <w:rFonts w:ascii="Arial" w:hAnsi="Arial" w:cs="Arial"/>
          <w:sz w:val="20"/>
        </w:rPr>
      </w:pPr>
      <w:r w:rsidRPr="00B35870">
        <w:rPr>
          <w:rFonts w:ascii="Arial" w:hAnsi="Arial" w:cs="Arial"/>
          <w:sz w:val="20"/>
        </w:rPr>
        <w:t xml:space="preserve">10.5.a </w:t>
      </w:r>
      <w:r>
        <w:rPr>
          <w:rFonts w:ascii="Arial" w:hAnsi="Arial" w:cs="Arial"/>
          <w:sz w:val="20"/>
        </w:rPr>
        <w:tab/>
      </w:r>
      <w:r w:rsidRPr="00B35870">
        <w:rPr>
          <w:rFonts w:ascii="Arial" w:hAnsi="Arial" w:cs="Arial"/>
          <w:sz w:val="20"/>
        </w:rPr>
        <w:t>Describe the proposed change.</w:t>
      </w:r>
      <w:r>
        <w:rPr>
          <w:rFonts w:ascii="Arial" w:hAnsi="Arial" w:cs="Arial"/>
          <w:sz w:val="20"/>
        </w:rPr>
        <w:t xml:space="preserve">: </w:t>
      </w:r>
      <w:r w:rsidR="008E06B0" w:rsidRPr="008E06B0">
        <w:rPr>
          <w:rFonts w:ascii="Arial" w:hAnsi="Arial" w:cs="Arial"/>
          <w:sz w:val="20"/>
        </w:rPr>
        <w:t>The Applicant currently operates a licensed, clinic that provides mobile PET/CT services three days per week at its primary location, 80 Wason Avenue, Springfield, MA 01107. The Proposed Project seeks approval to add four additional days of PET/CT services in Springfield, for a total of seven days of operation.</w:t>
      </w:r>
    </w:p>
    <w:p w14:paraId="5D742E58" w14:textId="7718D0CA" w:rsidR="00B0470A" w:rsidRDefault="00B0470A" w:rsidP="00B0470A">
      <w:pPr>
        <w:pStyle w:val="RHDPara12D"/>
        <w:spacing w:after="0" w:line="240" w:lineRule="auto"/>
        <w:ind w:left="1440" w:right="1181" w:hanging="720"/>
        <w:rPr>
          <w:rFonts w:ascii="Arial" w:hAnsi="Arial" w:cs="Arial"/>
          <w:sz w:val="20"/>
        </w:rPr>
      </w:pPr>
      <w:r w:rsidRPr="00253A67">
        <w:rPr>
          <w:rFonts w:ascii="Arial" w:hAnsi="Arial" w:cs="Arial"/>
          <w:sz w:val="20"/>
        </w:rPr>
        <w:t xml:space="preserve">10.5.b </w:t>
      </w:r>
      <w:r>
        <w:rPr>
          <w:rFonts w:ascii="Arial" w:hAnsi="Arial" w:cs="Arial"/>
          <w:sz w:val="20"/>
        </w:rPr>
        <w:tab/>
      </w:r>
      <w:r w:rsidRPr="00253A67">
        <w:rPr>
          <w:rFonts w:ascii="Arial" w:hAnsi="Arial" w:cs="Arial"/>
          <w:sz w:val="20"/>
        </w:rPr>
        <w:t>Describe the associated cost implications to the Holder.</w:t>
      </w:r>
      <w:r>
        <w:rPr>
          <w:rFonts w:ascii="Arial" w:hAnsi="Arial" w:cs="Arial"/>
          <w:sz w:val="20"/>
        </w:rPr>
        <w:t xml:space="preserve">: </w:t>
      </w:r>
      <w:r w:rsidR="00961FDE" w:rsidRPr="00961FDE">
        <w:rPr>
          <w:rFonts w:ascii="Arial" w:hAnsi="Arial" w:cs="Arial"/>
          <w:sz w:val="20"/>
        </w:rPr>
        <w:t>The Proposed Project will have no capital cost implications to the Applicant. The PET/CT service is an existing service operated by the Applicant, and the Proposed Project will not result in any additional capital costs to operate the PET/CT four additional days per week.</w:t>
      </w:r>
    </w:p>
    <w:p w14:paraId="4D22D0BE" w14:textId="65A8817E" w:rsidR="00B0470A" w:rsidRDefault="00B0470A" w:rsidP="006E332D">
      <w:pPr>
        <w:pStyle w:val="RHDPara12D"/>
        <w:spacing w:after="0" w:line="240" w:lineRule="auto"/>
        <w:ind w:left="1440" w:right="1181" w:hanging="720"/>
        <w:rPr>
          <w:rFonts w:ascii="Arial" w:hAnsi="Arial" w:cs="Arial"/>
          <w:sz w:val="20"/>
        </w:rPr>
      </w:pPr>
      <w:r w:rsidRPr="00920645">
        <w:rPr>
          <w:rFonts w:ascii="Arial" w:hAnsi="Arial" w:cs="Arial"/>
          <w:sz w:val="20"/>
        </w:rPr>
        <w:t xml:space="preserve">10.5.c </w:t>
      </w:r>
      <w:r>
        <w:rPr>
          <w:rFonts w:ascii="Arial" w:hAnsi="Arial" w:cs="Arial"/>
          <w:sz w:val="20"/>
        </w:rPr>
        <w:tab/>
      </w:r>
      <w:r w:rsidRPr="00920645">
        <w:rPr>
          <w:rFonts w:ascii="Arial" w:hAnsi="Arial" w:cs="Arial"/>
          <w:sz w:val="20"/>
        </w:rPr>
        <w:t>Describe the associated cost implications to the Holder's existing Patient Panel.</w:t>
      </w:r>
      <w:r>
        <w:rPr>
          <w:rFonts w:ascii="Arial" w:hAnsi="Arial" w:cs="Arial"/>
          <w:sz w:val="20"/>
        </w:rPr>
        <w:t xml:space="preserve">: </w:t>
      </w:r>
      <w:r w:rsidR="00276FDD" w:rsidRPr="00276FDD">
        <w:rPr>
          <w:rFonts w:ascii="Arial" w:hAnsi="Arial" w:cs="Arial"/>
          <w:sz w:val="20"/>
        </w:rPr>
        <w:t>The Proposed Project will have no cost implications to the Applicant's patient panel. The Applicant currently provides PET/CT services in Springfield three days per week and upon DoN Approval will provide seven days of service. All pricing with remain consistent with</w:t>
      </w:r>
      <w:r w:rsidR="00276FDD">
        <w:rPr>
          <w:rFonts w:ascii="Arial" w:hAnsi="Arial" w:cs="Arial"/>
          <w:sz w:val="20"/>
        </w:rPr>
        <w:t xml:space="preserve"> </w:t>
      </w:r>
      <w:r w:rsidR="00276FDD" w:rsidRPr="00276FDD">
        <w:rPr>
          <w:rFonts w:ascii="Arial" w:hAnsi="Arial" w:cs="Arial"/>
          <w:sz w:val="20"/>
        </w:rPr>
        <w:t>current charges.</w:t>
      </w:r>
    </w:p>
    <w:p w14:paraId="62D4AE7E" w14:textId="2BD2B562" w:rsidR="007D36BB" w:rsidRPr="007D36BB" w:rsidRDefault="00B0470A" w:rsidP="006E332D">
      <w:pPr>
        <w:pStyle w:val="RHDPara12D"/>
        <w:spacing w:after="0" w:line="240" w:lineRule="auto"/>
        <w:ind w:left="1440" w:right="1181" w:hanging="720"/>
        <w:rPr>
          <w:rFonts w:ascii="Arial" w:hAnsi="Arial" w:cs="Arial"/>
          <w:sz w:val="20"/>
        </w:rPr>
      </w:pPr>
      <w:r w:rsidRPr="00DA56C6">
        <w:rPr>
          <w:rFonts w:ascii="Arial" w:hAnsi="Arial" w:cs="Arial"/>
          <w:sz w:val="20"/>
        </w:rPr>
        <w:t xml:space="preserve">10.5.d </w:t>
      </w:r>
      <w:r>
        <w:rPr>
          <w:rFonts w:ascii="Arial" w:hAnsi="Arial" w:cs="Arial"/>
          <w:sz w:val="20"/>
        </w:rPr>
        <w:tab/>
      </w:r>
      <w:r w:rsidRPr="00DA56C6">
        <w:rPr>
          <w:rFonts w:ascii="Arial" w:hAnsi="Arial" w:cs="Arial"/>
          <w:sz w:val="20"/>
        </w:rPr>
        <w:t>Provide a detailed narrative, comparing the approved project to the proposed Significant Change, and the rationale for such</w:t>
      </w:r>
      <w:r>
        <w:rPr>
          <w:rFonts w:ascii="Arial" w:hAnsi="Arial" w:cs="Arial"/>
          <w:sz w:val="20"/>
        </w:rPr>
        <w:t xml:space="preserve"> </w:t>
      </w:r>
      <w:r w:rsidRPr="00DA56C6">
        <w:rPr>
          <w:rFonts w:ascii="Arial" w:hAnsi="Arial" w:cs="Arial"/>
          <w:sz w:val="20"/>
        </w:rPr>
        <w:t>change.</w:t>
      </w:r>
      <w:r>
        <w:rPr>
          <w:rFonts w:ascii="Arial" w:hAnsi="Arial" w:cs="Arial"/>
          <w:sz w:val="20"/>
        </w:rPr>
        <w:t xml:space="preserve">: </w:t>
      </w:r>
      <w:r w:rsidR="007D36BB" w:rsidRPr="007D36BB">
        <w:rPr>
          <w:rFonts w:ascii="Arial" w:hAnsi="Arial" w:cs="Arial"/>
          <w:sz w:val="20"/>
        </w:rPr>
        <w:t xml:space="preserve">Baystate MRI and Imaging Center, LLC is a joint venture between Shields </w:t>
      </w:r>
      <w:r w:rsidR="007D36BB" w:rsidRPr="007D36BB">
        <w:rPr>
          <w:rFonts w:ascii="Arial" w:hAnsi="Arial" w:cs="Arial"/>
          <w:sz w:val="20"/>
        </w:rPr>
        <w:lastRenderedPageBreak/>
        <w:t>Imaging, LLC ("Shields") and Baystate Hospital ("Baystate Hospital") that received DoN approval to operate a mobile positron emission tomography ("PET/CT') unit to provide services at BMIC three days per week (DoN Project #4-4886). The PET/CT service is currently provided on Sunday from 7:00 AM to 4:00PM, Monday from 7:00 AM to 8:30PM, and Thursday from 7:00 AM to 8:30PM. Demand for PET/CT services at BMIC has increased, resulting in the need for additional PET/CT capacity at this location.</w:t>
      </w:r>
    </w:p>
    <w:p w14:paraId="1CC2CFFC" w14:textId="420C6529" w:rsidR="007D36BB" w:rsidRPr="007D36BB" w:rsidRDefault="007D36BB" w:rsidP="006E332D">
      <w:pPr>
        <w:pStyle w:val="RHDPara12D"/>
        <w:spacing w:after="0" w:line="240" w:lineRule="auto"/>
        <w:ind w:left="1440" w:right="1181" w:firstLine="0"/>
        <w:rPr>
          <w:rFonts w:ascii="Arial" w:hAnsi="Arial" w:cs="Arial"/>
          <w:sz w:val="20"/>
        </w:rPr>
      </w:pPr>
      <w:r w:rsidRPr="007D36BB">
        <w:rPr>
          <w:rFonts w:ascii="Arial" w:hAnsi="Arial" w:cs="Arial"/>
          <w:sz w:val="20"/>
        </w:rPr>
        <w:t>Historical utilization data shows an increase in individual patients and scans over the past five years. The Applicant performed; 1,473 scans in 2020; 1,649 scans in 2021; 1,718 scans in 2022; 1,995 scans in 2023 and 2,428 scans in 2024. This represents an approximate 64% increase in scans between 2020 and 2024. Moreover, BMIC experienced an increase in unique patients presenting for scans. The Applicant saw 1,284 unique patients in 2020: 1,404 patients in 2021; 1,456 patients in 2022; 1,741 patients in 2023; and 2,213 patients in</w:t>
      </w:r>
      <w:r w:rsidR="006E332D">
        <w:rPr>
          <w:rFonts w:ascii="Arial" w:hAnsi="Arial" w:cs="Arial"/>
          <w:sz w:val="20"/>
        </w:rPr>
        <w:t xml:space="preserve"> </w:t>
      </w:r>
      <w:r w:rsidRPr="007D36BB">
        <w:rPr>
          <w:rFonts w:ascii="Arial" w:hAnsi="Arial" w:cs="Arial"/>
          <w:sz w:val="20"/>
        </w:rPr>
        <w:t>2024. This is an increase of 72% from 2020 and 2024.</w:t>
      </w:r>
    </w:p>
    <w:p w14:paraId="78B1A7C6" w14:textId="77777777" w:rsidR="007D36BB" w:rsidRPr="007D36BB" w:rsidRDefault="007D36BB" w:rsidP="006E332D">
      <w:pPr>
        <w:pStyle w:val="RHDPara12D"/>
        <w:spacing w:after="0" w:line="240" w:lineRule="auto"/>
        <w:ind w:left="1440" w:right="1181" w:firstLine="0"/>
        <w:rPr>
          <w:rFonts w:ascii="Arial" w:hAnsi="Arial" w:cs="Arial"/>
          <w:sz w:val="20"/>
        </w:rPr>
      </w:pPr>
      <w:r w:rsidRPr="007D36BB">
        <w:rPr>
          <w:rFonts w:ascii="Arial" w:hAnsi="Arial" w:cs="Arial"/>
          <w:sz w:val="20"/>
        </w:rPr>
        <w:t>The Proposed Project seeks to meet the need for increased access to PET/CT for the Applicant's patient panel. As described above, demand has significantly increased for PET/CT scans at BMIC over the past five years. This data demonstrates an increased need for access to PET/CT at the clinic, and has resulted in an average wait time of 14 days from referral to the date of the scan. The Applicant also began offering amyloid brain scans in 2024, which is expected to further increase the number of PET/CT scans performed at the clinic in 2025 and beyond. Further, PET/CT scans at BMIC will expand to offer cardiac PET perfusion in Springfield.</w:t>
      </w:r>
    </w:p>
    <w:p w14:paraId="25BA1F65" w14:textId="77777777" w:rsidR="008171A0" w:rsidRDefault="007D36BB" w:rsidP="008171A0">
      <w:pPr>
        <w:pStyle w:val="RHDPara12D"/>
        <w:spacing w:after="0" w:line="240" w:lineRule="auto"/>
        <w:ind w:left="1440" w:right="1181" w:firstLine="0"/>
        <w:rPr>
          <w:rFonts w:ascii="Arial" w:hAnsi="Arial" w:cs="Arial"/>
          <w:sz w:val="20"/>
        </w:rPr>
      </w:pPr>
      <w:r w:rsidRPr="007D36BB">
        <w:rPr>
          <w:rFonts w:ascii="Arial" w:hAnsi="Arial" w:cs="Arial"/>
          <w:sz w:val="20"/>
        </w:rPr>
        <w:t>Four additional days of service will improve wait times, preventing delays in care. As PET/CT is utilized to detect and monitor high acuity and progressive diseases such as cancer, heart disease, or neurological abnormalities, timely imaging is an essential element of the patient's treatment plan. For example, the top reasons for PET/CT scans at BMIC include all solid tumors, prostate cancer, Neuroendocine cancer, Cardiac Sarcoidosis, Alzheimer's Disease, Amyloid plaque. With cancer screening standards for lung, prostate, breast and colorectal cancer alone, follow up exams post screening frequently include PET/CT to determine malignancy. Those patients are then monitored through treatment using the same technology that established the malignancy. PET/CT serves this role in a non-invasive,</w:t>
      </w:r>
      <w:r w:rsidR="006E332D">
        <w:rPr>
          <w:rFonts w:ascii="Arial" w:hAnsi="Arial" w:cs="Arial"/>
          <w:sz w:val="20"/>
        </w:rPr>
        <w:t xml:space="preserve"> </w:t>
      </w:r>
      <w:r w:rsidRPr="007D36BB">
        <w:rPr>
          <w:rFonts w:ascii="Arial" w:hAnsi="Arial" w:cs="Arial"/>
          <w:sz w:val="20"/>
        </w:rPr>
        <w:t>outpatient procedure.</w:t>
      </w:r>
    </w:p>
    <w:p w14:paraId="2E9EE073" w14:textId="77777777" w:rsidR="008171A0" w:rsidRDefault="007F513A" w:rsidP="008171A0">
      <w:pPr>
        <w:pStyle w:val="RHDPara12D"/>
        <w:spacing w:after="0" w:line="240" w:lineRule="auto"/>
        <w:ind w:left="1440" w:right="1181" w:firstLine="0"/>
        <w:rPr>
          <w:rFonts w:ascii="Arial" w:hAnsi="Arial" w:cs="Arial"/>
          <w:sz w:val="20"/>
        </w:rPr>
      </w:pPr>
      <w:r w:rsidRPr="007F513A">
        <w:rPr>
          <w:rFonts w:ascii="Arial" w:hAnsi="Arial" w:cs="Arial"/>
          <w:sz w:val="20"/>
        </w:rPr>
        <w:t>Four additional days of service will improve wait times, preventing delays in care. As PET/CT is utilized to detect and monitor high acuity</w:t>
      </w:r>
      <w:r w:rsidR="00DA700B">
        <w:rPr>
          <w:rFonts w:ascii="Arial" w:hAnsi="Arial" w:cs="Arial"/>
          <w:sz w:val="20"/>
        </w:rPr>
        <w:t xml:space="preserve"> </w:t>
      </w:r>
      <w:r w:rsidR="00DA700B" w:rsidRPr="00DA700B">
        <w:rPr>
          <w:rFonts w:ascii="Arial" w:hAnsi="Arial" w:cs="Arial"/>
          <w:sz w:val="20"/>
        </w:rPr>
        <w:t>and progressive diseases such as cancer, heart disease, or neurological abnormalities, timely imaging is an essential element of the</w:t>
      </w:r>
      <w:r w:rsidR="00DA700B">
        <w:rPr>
          <w:rFonts w:ascii="Arial" w:hAnsi="Arial" w:cs="Arial"/>
          <w:sz w:val="20"/>
        </w:rPr>
        <w:t xml:space="preserve"> </w:t>
      </w:r>
      <w:r w:rsidR="00DA700B" w:rsidRPr="00DA700B">
        <w:rPr>
          <w:rFonts w:ascii="Arial" w:hAnsi="Arial" w:cs="Arial"/>
          <w:sz w:val="20"/>
        </w:rPr>
        <w:t>patient's treatment plan. For example, the top reasons for PET/CT scans at BMIC include all solid tumors, prostate cancer, Neuroendocine</w:t>
      </w:r>
      <w:r w:rsidR="00DA700B">
        <w:rPr>
          <w:rFonts w:ascii="Arial" w:hAnsi="Arial" w:cs="Arial"/>
          <w:sz w:val="20"/>
        </w:rPr>
        <w:t xml:space="preserve"> </w:t>
      </w:r>
      <w:r w:rsidR="00DA700B" w:rsidRPr="00DA700B">
        <w:rPr>
          <w:rFonts w:ascii="Arial" w:hAnsi="Arial" w:cs="Arial"/>
          <w:sz w:val="20"/>
        </w:rPr>
        <w:t>cancer, Cardiac Sarcoidosis, Alzheimer’s Disease, Amyloid plaque. With cancer screening standards for lung, prostate, breast and</w:t>
      </w:r>
      <w:r w:rsidR="00DA700B">
        <w:rPr>
          <w:rFonts w:ascii="Arial" w:hAnsi="Arial" w:cs="Arial"/>
          <w:sz w:val="20"/>
        </w:rPr>
        <w:t xml:space="preserve"> </w:t>
      </w:r>
      <w:r w:rsidR="00DA700B" w:rsidRPr="00DA700B">
        <w:rPr>
          <w:rFonts w:ascii="Arial" w:hAnsi="Arial" w:cs="Arial"/>
          <w:sz w:val="20"/>
        </w:rPr>
        <w:t>colorectal cancer alone, follow up exams post screening frequently include PET/CT to determine malignancy. Those patients are then</w:t>
      </w:r>
      <w:r w:rsidR="00DA700B">
        <w:rPr>
          <w:rFonts w:ascii="Arial" w:hAnsi="Arial" w:cs="Arial"/>
          <w:sz w:val="20"/>
        </w:rPr>
        <w:t xml:space="preserve"> </w:t>
      </w:r>
      <w:r w:rsidR="00DA700B" w:rsidRPr="00DA700B">
        <w:rPr>
          <w:rFonts w:ascii="Arial" w:hAnsi="Arial" w:cs="Arial"/>
          <w:sz w:val="20"/>
        </w:rPr>
        <w:t>monitored through treatment using the same technology that established the malignancy. PET/CT serves this role in a non-invasive,</w:t>
      </w:r>
      <w:r w:rsidR="00137674">
        <w:rPr>
          <w:rFonts w:ascii="Arial" w:hAnsi="Arial" w:cs="Arial"/>
          <w:sz w:val="20"/>
        </w:rPr>
        <w:t xml:space="preserve"> </w:t>
      </w:r>
      <w:r w:rsidR="00137674" w:rsidRPr="00137674">
        <w:rPr>
          <w:rFonts w:ascii="Arial" w:hAnsi="Arial" w:cs="Arial"/>
          <w:sz w:val="20"/>
        </w:rPr>
        <w:t>outpatient procedure.</w:t>
      </w:r>
    </w:p>
    <w:p w14:paraId="28F5ACCE" w14:textId="77777777" w:rsidR="00315DF2" w:rsidRDefault="002907DA" w:rsidP="00315DF2">
      <w:pPr>
        <w:pStyle w:val="RHDPara12D"/>
        <w:spacing w:after="0" w:line="240" w:lineRule="auto"/>
        <w:ind w:left="1440" w:right="1181" w:firstLine="0"/>
        <w:rPr>
          <w:rFonts w:ascii="Arial" w:hAnsi="Arial" w:cs="Arial"/>
          <w:sz w:val="20"/>
        </w:rPr>
      </w:pPr>
      <w:r w:rsidRPr="002907DA">
        <w:rPr>
          <w:rFonts w:ascii="Arial" w:hAnsi="Arial" w:cs="Arial"/>
          <w:sz w:val="20"/>
        </w:rPr>
        <w:t xml:space="preserve">Moreover, </w:t>
      </w:r>
      <w:r w:rsidR="003713DF">
        <w:rPr>
          <w:rFonts w:ascii="Arial" w:hAnsi="Arial" w:cs="Arial"/>
          <w:sz w:val="20"/>
        </w:rPr>
        <w:t>BMIC</w:t>
      </w:r>
      <w:r w:rsidRPr="002907DA">
        <w:rPr>
          <w:rFonts w:ascii="Arial" w:hAnsi="Arial" w:cs="Arial"/>
          <w:sz w:val="20"/>
        </w:rPr>
        <w:t xml:space="preserve"> </w:t>
      </w:r>
      <w:r w:rsidR="003713DF" w:rsidRPr="002907DA">
        <w:rPr>
          <w:rFonts w:ascii="Arial" w:hAnsi="Arial" w:cs="Arial"/>
          <w:sz w:val="20"/>
        </w:rPr>
        <w:t>anticipates</w:t>
      </w:r>
      <w:r w:rsidRPr="002907DA">
        <w:rPr>
          <w:rFonts w:ascii="Arial" w:hAnsi="Arial" w:cs="Arial"/>
          <w:sz w:val="20"/>
        </w:rPr>
        <w:t xml:space="preserve"> </w:t>
      </w:r>
      <w:r w:rsidR="007C1A04">
        <w:rPr>
          <w:rFonts w:ascii="Arial" w:hAnsi="Arial" w:cs="Arial"/>
          <w:sz w:val="20"/>
        </w:rPr>
        <w:t>increased</w:t>
      </w:r>
      <w:r w:rsidRPr="002907DA">
        <w:rPr>
          <w:rFonts w:ascii="Arial" w:hAnsi="Arial" w:cs="Arial"/>
          <w:sz w:val="20"/>
        </w:rPr>
        <w:t xml:space="preserve"> </w:t>
      </w:r>
      <w:r w:rsidR="007C1A04">
        <w:rPr>
          <w:rFonts w:ascii="Arial" w:hAnsi="Arial" w:cs="Arial"/>
          <w:sz w:val="20"/>
        </w:rPr>
        <w:t>demand</w:t>
      </w:r>
      <w:r w:rsidRPr="002907DA">
        <w:rPr>
          <w:rFonts w:ascii="Arial" w:hAnsi="Arial" w:cs="Arial"/>
          <w:sz w:val="20"/>
        </w:rPr>
        <w:t xml:space="preserve"> </w:t>
      </w:r>
      <w:r w:rsidR="007C1A04">
        <w:rPr>
          <w:rFonts w:ascii="Arial" w:hAnsi="Arial" w:cs="Arial"/>
          <w:sz w:val="20"/>
        </w:rPr>
        <w:t>for</w:t>
      </w:r>
      <w:r w:rsidRPr="002907DA">
        <w:rPr>
          <w:rFonts w:ascii="Arial" w:hAnsi="Arial" w:cs="Arial"/>
          <w:sz w:val="20"/>
        </w:rPr>
        <w:t xml:space="preserve"> </w:t>
      </w:r>
      <w:r w:rsidR="007C1A04">
        <w:rPr>
          <w:rFonts w:ascii="Arial" w:hAnsi="Arial" w:cs="Arial"/>
          <w:sz w:val="20"/>
        </w:rPr>
        <w:t>PET/CT</w:t>
      </w:r>
      <w:r w:rsidRPr="002907DA">
        <w:rPr>
          <w:rFonts w:ascii="Arial" w:hAnsi="Arial" w:cs="Arial"/>
          <w:sz w:val="20"/>
        </w:rPr>
        <w:t xml:space="preserve">  services as </w:t>
      </w:r>
      <w:r w:rsidR="007C1A04" w:rsidRPr="002907DA">
        <w:rPr>
          <w:rFonts w:ascii="Arial" w:hAnsi="Arial" w:cs="Arial"/>
          <w:sz w:val="20"/>
        </w:rPr>
        <w:t>the</w:t>
      </w:r>
      <w:r w:rsidRPr="002907DA">
        <w:rPr>
          <w:rFonts w:ascii="Arial" w:hAnsi="Arial" w:cs="Arial"/>
          <w:sz w:val="20"/>
        </w:rPr>
        <w:t xml:space="preserve"> </w:t>
      </w:r>
      <w:r w:rsidR="007C1A04" w:rsidRPr="002907DA">
        <w:rPr>
          <w:rFonts w:ascii="Arial" w:hAnsi="Arial" w:cs="Arial"/>
          <w:sz w:val="20"/>
        </w:rPr>
        <w:t>population</w:t>
      </w:r>
      <w:r w:rsidRPr="002907DA">
        <w:rPr>
          <w:rFonts w:ascii="Arial" w:hAnsi="Arial" w:cs="Arial"/>
          <w:sz w:val="20"/>
        </w:rPr>
        <w:t xml:space="preserve"> ages, w</w:t>
      </w:r>
      <w:r w:rsidR="007C1A04">
        <w:rPr>
          <w:rFonts w:ascii="Arial" w:hAnsi="Arial" w:cs="Arial"/>
          <w:sz w:val="20"/>
        </w:rPr>
        <w:t>ith</w:t>
      </w:r>
      <w:r w:rsidRPr="002907DA">
        <w:rPr>
          <w:rFonts w:ascii="Arial" w:hAnsi="Arial" w:cs="Arial"/>
          <w:sz w:val="20"/>
        </w:rPr>
        <w:t xml:space="preserve"> age </w:t>
      </w:r>
      <w:r w:rsidR="007C1A04">
        <w:rPr>
          <w:rFonts w:ascii="Arial" w:hAnsi="Arial" w:cs="Arial"/>
          <w:sz w:val="20"/>
        </w:rPr>
        <w:t>being</w:t>
      </w:r>
      <w:r w:rsidRPr="002907DA">
        <w:rPr>
          <w:rFonts w:ascii="Arial" w:hAnsi="Arial" w:cs="Arial"/>
          <w:sz w:val="20"/>
        </w:rPr>
        <w:t xml:space="preserve"> the most important risk </w:t>
      </w:r>
      <w:r w:rsidR="00527221">
        <w:rPr>
          <w:rFonts w:ascii="Arial" w:hAnsi="Arial" w:cs="Arial"/>
          <w:sz w:val="20"/>
        </w:rPr>
        <w:t>f</w:t>
      </w:r>
      <w:r w:rsidRPr="002907DA">
        <w:rPr>
          <w:rFonts w:ascii="Arial" w:hAnsi="Arial" w:cs="Arial"/>
          <w:sz w:val="20"/>
        </w:rPr>
        <w:t>actor for cancers, Based on 2023 data, approximately 67% of BMIC patient population is over the age of 64; and 89% are over the age of 50. Accordingly, due to the nature of the patient conditions primarily presenting to BMIC and the age of the existing patient panel, it is important that patients have timely and convenient access to this service.</w:t>
      </w:r>
    </w:p>
    <w:p w14:paraId="2774533B" w14:textId="22B58DEC" w:rsidR="002907DA" w:rsidRDefault="002907DA" w:rsidP="00315DF2">
      <w:pPr>
        <w:pStyle w:val="RHDPara12D"/>
        <w:spacing w:after="0" w:line="240" w:lineRule="auto"/>
        <w:ind w:left="1440" w:right="1181" w:firstLine="0"/>
        <w:rPr>
          <w:rFonts w:ascii="Arial" w:hAnsi="Arial" w:cs="Arial"/>
          <w:sz w:val="20"/>
        </w:rPr>
      </w:pPr>
      <w:r w:rsidRPr="002907DA">
        <w:rPr>
          <w:rFonts w:ascii="Arial" w:hAnsi="Arial" w:cs="Arial"/>
          <w:sz w:val="20"/>
        </w:rPr>
        <w:t>The additional four days of service will allow the Applicant to meet the need for patients requiring PET/CT services that would otherwise have to travel to another less convenient facility or would be subject to extended wait times at BMIC.</w:t>
      </w:r>
      <w:r w:rsidR="00511D3E">
        <w:rPr>
          <w:rFonts w:ascii="Arial" w:hAnsi="Arial" w:cs="Arial"/>
          <w:sz w:val="20"/>
        </w:rPr>
        <w:t xml:space="preserve"> </w:t>
      </w:r>
      <w:r w:rsidRPr="002907DA">
        <w:rPr>
          <w:rFonts w:ascii="Arial" w:hAnsi="Arial" w:cs="Arial"/>
          <w:sz w:val="20"/>
        </w:rPr>
        <w:t xml:space="preserve">The Applicant projects the four additional days of service would result in approximately 2,829 scans in 2025; 3,253 scans in 2026; and 3,741 scans in 2027. By increasing capacity four additional days per week, The Applicant will be able to accommodate the needs of </w:t>
      </w:r>
      <w:r w:rsidR="00315DF2" w:rsidRPr="002907DA">
        <w:rPr>
          <w:rFonts w:ascii="Arial" w:hAnsi="Arial" w:cs="Arial"/>
          <w:sz w:val="20"/>
        </w:rPr>
        <w:t>its existing</w:t>
      </w:r>
      <w:r w:rsidRPr="002907DA">
        <w:rPr>
          <w:rFonts w:ascii="Arial" w:hAnsi="Arial" w:cs="Arial"/>
          <w:sz w:val="20"/>
        </w:rPr>
        <w:t xml:space="preserve"> patient panel, for whom PET/CT is an integral modality as part of their diagnosis and treatment planning, particularly for cancers. Accordingly, the Applicant seeks to add four days of PET/CT service at Baystate MRI and Imaging Center, LLC to meet the demonstrated need of its patient panel for</w:t>
      </w:r>
      <w:r w:rsidR="00315DF2">
        <w:rPr>
          <w:rFonts w:ascii="Arial" w:hAnsi="Arial" w:cs="Arial"/>
          <w:sz w:val="20"/>
        </w:rPr>
        <w:t xml:space="preserve"> </w:t>
      </w:r>
      <w:r w:rsidRPr="002907DA">
        <w:rPr>
          <w:rFonts w:ascii="Arial" w:hAnsi="Arial" w:cs="Arial"/>
          <w:sz w:val="20"/>
        </w:rPr>
        <w:t>additional access.</w:t>
      </w:r>
    </w:p>
    <w:p w14:paraId="04B5EBEC" w14:textId="77777777" w:rsidR="00B0470A" w:rsidRPr="00E13257" w:rsidRDefault="00B0470A" w:rsidP="00B0470A">
      <w:pPr>
        <w:pStyle w:val="RHDPara12D"/>
        <w:spacing w:after="0" w:line="240" w:lineRule="auto"/>
        <w:ind w:left="1440" w:right="1181" w:firstLine="0"/>
        <w:rPr>
          <w:rFonts w:ascii="Arial" w:hAnsi="Arial" w:cs="Arial"/>
          <w:sz w:val="20"/>
        </w:rPr>
      </w:pPr>
      <w:r w:rsidRPr="00E13257">
        <w:rPr>
          <w:rFonts w:ascii="Arial" w:hAnsi="Arial" w:cs="Arial"/>
          <w:b/>
          <w:bCs/>
          <w:sz w:val="20"/>
        </w:rPr>
        <w:t>The Holder hereby swears or affirms that the above statements with respect to the proposed Significant Change are True.</w:t>
      </w:r>
      <w:r>
        <w:rPr>
          <w:rFonts w:ascii="Arial" w:hAnsi="Arial" w:cs="Arial"/>
          <w:b/>
          <w:bCs/>
          <w:sz w:val="20"/>
        </w:rPr>
        <w:t xml:space="preserve">: </w:t>
      </w:r>
      <w:r>
        <w:rPr>
          <w:rFonts w:ascii="Arial" w:hAnsi="Arial" w:cs="Arial"/>
          <w:sz w:val="20"/>
        </w:rPr>
        <w:t>check</w:t>
      </w:r>
    </w:p>
    <w:p w14:paraId="52286831" w14:textId="77777777" w:rsidR="00B0470A" w:rsidRPr="003715E8" w:rsidRDefault="00B0470A" w:rsidP="00B0470A">
      <w:pPr>
        <w:pStyle w:val="RHDPara12D"/>
        <w:spacing w:after="0" w:line="240" w:lineRule="auto"/>
        <w:ind w:left="720" w:right="1180" w:firstLine="0"/>
        <w:rPr>
          <w:rFonts w:ascii="Arial" w:hAnsi="Arial" w:cs="Arial"/>
          <w:sz w:val="20"/>
        </w:rPr>
      </w:pPr>
    </w:p>
    <w:p w14:paraId="73320720"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14842F8" w14:textId="77777777" w:rsidR="00B0470A" w:rsidRPr="003715E8" w:rsidRDefault="00B0470A" w:rsidP="00B0470A">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C3E171C" w14:textId="77777777" w:rsidR="00B0470A" w:rsidRDefault="00B0470A" w:rsidP="00B0470A">
      <w:pPr>
        <w:spacing w:line="266" w:lineRule="auto"/>
        <w:ind w:left="720" w:right="1180"/>
        <w:rPr>
          <w:sz w:val="18"/>
        </w:rPr>
      </w:pPr>
    </w:p>
    <w:p w14:paraId="6509600A" w14:textId="77777777" w:rsidR="00B0470A" w:rsidRPr="001509E6" w:rsidRDefault="00B0470A" w:rsidP="00B0470A">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33B65BCA"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5EC2D65" w14:textId="77777777" w:rsidR="00B0470A" w:rsidRDefault="00B0470A" w:rsidP="00B0470A">
      <w:pPr>
        <w:pStyle w:val="RHDPara12D"/>
        <w:spacing w:after="0" w:line="240" w:lineRule="auto"/>
        <w:ind w:left="720" w:right="1180" w:firstLine="0"/>
        <w:rPr>
          <w:rFonts w:ascii="Arial" w:hAnsi="Arial" w:cs="Arial"/>
          <w:b/>
          <w:bCs/>
          <w:sz w:val="20"/>
        </w:rPr>
      </w:pPr>
      <w:r w:rsidRPr="00D9252A">
        <w:rPr>
          <w:rFonts w:ascii="Arial" w:hAnsi="Arial" w:cs="Arial"/>
          <w:b/>
          <w:bCs/>
          <w:sz w:val="20"/>
        </w:rPr>
        <w:lastRenderedPageBreak/>
        <w:t xml:space="preserve">Your project application is for a: Significant Amendment </w:t>
      </w:r>
    </w:p>
    <w:p w14:paraId="009673CE"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r>
      <w:r w:rsidRPr="0030296C">
        <w:rPr>
          <w:rFonts w:ascii="Arial" w:hAnsi="Arial" w:cs="Arial"/>
          <w:sz w:val="20"/>
        </w:rPr>
        <w:t>Proposed increase in total value of this project:</w:t>
      </w:r>
      <w:r w:rsidRPr="003715E8">
        <w:rPr>
          <w:rFonts w:ascii="Arial" w:hAnsi="Arial" w:cs="Arial"/>
          <w:sz w:val="20"/>
        </w:rPr>
        <w:tab/>
      </w:r>
      <w:r>
        <w:rPr>
          <w:rFonts w:ascii="Arial" w:hAnsi="Arial" w:cs="Arial"/>
          <w:sz w:val="20"/>
        </w:rPr>
        <w:t>[blank]</w:t>
      </w:r>
    </w:p>
    <w:p w14:paraId="26E55FE8"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r>
      <w:r w:rsidRPr="0030296C">
        <w:rPr>
          <w:rFonts w:ascii="Arial" w:hAnsi="Arial" w:cs="Arial"/>
          <w:sz w:val="20"/>
        </w:rPr>
        <w:t xml:space="preserve">Total increase in CHI commitment expressed in dollars: (calculated) </w:t>
      </w:r>
      <w:r w:rsidRPr="009638C5">
        <w:rPr>
          <w:rFonts w:ascii="Arial" w:hAnsi="Arial" w:cs="Arial"/>
          <w:sz w:val="20"/>
        </w:rPr>
        <w:t>$</w:t>
      </w:r>
      <w:r>
        <w:rPr>
          <w:rFonts w:ascii="Arial" w:hAnsi="Arial" w:cs="Arial"/>
          <w:sz w:val="20"/>
        </w:rPr>
        <w:t>0.00</w:t>
      </w:r>
    </w:p>
    <w:p w14:paraId="489D185B" w14:textId="77777777" w:rsidR="00B0470A" w:rsidRPr="003715E8" w:rsidRDefault="00B0470A" w:rsidP="00B0470A">
      <w:pPr>
        <w:pStyle w:val="RHDPara12D"/>
        <w:spacing w:after="0" w:line="240" w:lineRule="auto"/>
        <w:ind w:left="1440" w:right="1180" w:hanging="720"/>
        <w:rPr>
          <w:rFonts w:ascii="Arial" w:hAnsi="Arial" w:cs="Arial"/>
          <w:sz w:val="20"/>
        </w:rPr>
      </w:pPr>
      <w:r w:rsidRPr="003715E8">
        <w:rPr>
          <w:rFonts w:ascii="Arial" w:hAnsi="Arial" w:cs="Arial"/>
          <w:sz w:val="20"/>
        </w:rPr>
        <w:t>12.3</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Pr>
          <w:rFonts w:ascii="Arial" w:hAnsi="Arial" w:cs="Arial"/>
          <w:sz w:val="20"/>
        </w:rPr>
        <w:t>[blank]</w:t>
      </w:r>
    </w:p>
    <w:p w14:paraId="4DBC2E91" w14:textId="77777777" w:rsidR="00B0470A" w:rsidRDefault="00B0470A" w:rsidP="00B0470A">
      <w:pPr>
        <w:spacing w:line="266" w:lineRule="auto"/>
        <w:ind w:left="720" w:right="1180"/>
        <w:rPr>
          <w:sz w:val="18"/>
        </w:rPr>
      </w:pPr>
    </w:p>
    <w:p w14:paraId="47534831" w14:textId="77777777" w:rsidR="00B0470A" w:rsidRPr="00CA02F5" w:rsidRDefault="00B0470A" w:rsidP="00B0470A">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61055FA2"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2632AFE8" w14:textId="77777777" w:rsidR="00B0470A" w:rsidRPr="003715E8" w:rsidRDefault="00B0470A" w:rsidP="00B0470A">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19319E6" w14:textId="77777777" w:rsidR="00B0470A" w:rsidRDefault="00B0470A" w:rsidP="00B0470A">
      <w:pPr>
        <w:spacing w:line="266" w:lineRule="auto"/>
        <w:ind w:left="720" w:right="1180"/>
        <w:rPr>
          <w:sz w:val="18"/>
        </w:rPr>
      </w:pPr>
    </w:p>
    <w:p w14:paraId="03552C07" w14:textId="77777777" w:rsidR="00B0470A" w:rsidRPr="00071A74" w:rsidRDefault="00B0470A" w:rsidP="00B0470A">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586C71B"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4E9155D9"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0" w:history="1">
        <w:r w:rsidRPr="00071A74">
          <w:rPr>
            <w:rStyle w:val="Hyperlink"/>
            <w:rFonts w:ascii="Arial" w:hAnsi="Arial" w:cs="Arial"/>
            <w:sz w:val="20"/>
            <w:szCs w:val="20"/>
          </w:rPr>
          <w:t>DPH.DON@state.ma.us</w:t>
        </w:r>
      </w:hyperlink>
    </w:p>
    <w:p w14:paraId="38973AE0" w14:textId="77777777" w:rsidR="00B0470A" w:rsidRPr="00071A74" w:rsidRDefault="00B0470A" w:rsidP="00B0470A">
      <w:pPr>
        <w:ind w:left="720" w:right="940"/>
        <w:rPr>
          <w:rFonts w:ascii="Arial" w:hAnsi="Arial" w:cs="Arial"/>
          <w:sz w:val="20"/>
          <w:szCs w:val="20"/>
        </w:rPr>
      </w:pPr>
    </w:p>
    <w:p w14:paraId="1CBA8370" w14:textId="77777777" w:rsidR="00B0470A" w:rsidRDefault="00B0470A" w:rsidP="00B0470A">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3A510DEB" w14:textId="77777777" w:rsidR="00B0470A" w:rsidRPr="00071A74" w:rsidRDefault="00B0470A" w:rsidP="00B0470A">
      <w:pPr>
        <w:ind w:left="720" w:right="940"/>
        <w:rPr>
          <w:rFonts w:ascii="Arial" w:hAnsi="Arial" w:cs="Arial"/>
          <w:sz w:val="20"/>
          <w:szCs w:val="20"/>
        </w:rPr>
      </w:pPr>
      <w:r w:rsidRPr="00071A74">
        <w:rPr>
          <w:rFonts w:ascii="Arial" w:hAnsi="Arial" w:cs="Arial"/>
          <w:sz w:val="20"/>
          <w:szCs w:val="20"/>
        </w:rPr>
        <w:t xml:space="preserve">Affidavit of Truthfulness Form: </w:t>
      </w:r>
      <w:r>
        <w:rPr>
          <w:rFonts w:ascii="Arial" w:hAnsi="Arial" w:cs="Arial"/>
          <w:sz w:val="20"/>
          <w:szCs w:val="20"/>
        </w:rPr>
        <w:t>check</w:t>
      </w:r>
    </w:p>
    <w:p w14:paraId="528FCCFB" w14:textId="716D8804" w:rsidR="00B0470A" w:rsidRPr="00071A74" w:rsidRDefault="00B0470A" w:rsidP="00B0470A">
      <w:pPr>
        <w:ind w:left="720" w:right="940"/>
        <w:rPr>
          <w:rFonts w:ascii="Arial" w:hAnsi="Arial" w:cs="Arial"/>
          <w:sz w:val="20"/>
          <w:szCs w:val="20"/>
        </w:rPr>
      </w:pPr>
      <w:r w:rsidRPr="001E1AD0">
        <w:rPr>
          <w:rFonts w:ascii="Arial" w:hAnsi="Arial" w:cs="Arial"/>
          <w:sz w:val="20"/>
          <w:szCs w:val="20"/>
        </w:rPr>
        <w:t>Electronic copy of Staff Summary for Approved DoN</w:t>
      </w:r>
      <w:r w:rsidRPr="00071A74">
        <w:rPr>
          <w:rFonts w:ascii="Arial" w:hAnsi="Arial" w:cs="Arial"/>
          <w:sz w:val="20"/>
          <w:szCs w:val="20"/>
        </w:rPr>
        <w:t xml:space="preserve">: </w:t>
      </w:r>
      <w:r>
        <w:rPr>
          <w:rFonts w:ascii="Arial" w:hAnsi="Arial" w:cs="Arial"/>
          <w:sz w:val="20"/>
          <w:szCs w:val="20"/>
        </w:rPr>
        <w:t>check</w:t>
      </w:r>
    </w:p>
    <w:p w14:paraId="71B7A680" w14:textId="1207E3FD" w:rsidR="00B0470A" w:rsidRDefault="00B0470A" w:rsidP="00B0470A">
      <w:pPr>
        <w:ind w:left="720" w:right="940"/>
        <w:rPr>
          <w:rFonts w:ascii="Arial" w:hAnsi="Arial" w:cs="Arial"/>
          <w:sz w:val="20"/>
          <w:szCs w:val="20"/>
        </w:rPr>
      </w:pPr>
      <w:r w:rsidRPr="00D44A78">
        <w:rPr>
          <w:rFonts w:ascii="Arial" w:hAnsi="Arial" w:cs="Arial"/>
          <w:sz w:val="20"/>
          <w:szCs w:val="20"/>
        </w:rPr>
        <w:t>Electronic copy of Original Decision Letter for Approved DoN</w:t>
      </w:r>
      <w:r>
        <w:rPr>
          <w:rFonts w:ascii="Arial" w:hAnsi="Arial" w:cs="Arial"/>
          <w:sz w:val="20"/>
          <w:szCs w:val="20"/>
        </w:rPr>
        <w:t>: check</w:t>
      </w:r>
    </w:p>
    <w:p w14:paraId="2D7B7D3A" w14:textId="77777777" w:rsidR="00B0470A" w:rsidRDefault="00B0470A" w:rsidP="00B0470A">
      <w:pPr>
        <w:ind w:left="720" w:right="940"/>
        <w:rPr>
          <w:rFonts w:ascii="Arial" w:hAnsi="Arial" w:cs="Arial"/>
          <w:sz w:val="20"/>
          <w:szCs w:val="20"/>
        </w:rPr>
      </w:pPr>
      <w:r w:rsidRPr="00A74FD7">
        <w:rPr>
          <w:rFonts w:ascii="Arial" w:hAnsi="Arial" w:cs="Arial"/>
          <w:sz w:val="20"/>
          <w:szCs w:val="20"/>
        </w:rPr>
        <w:t>Electronic Copy of any prior Amendments to the Approved DoN</w:t>
      </w:r>
      <w:r>
        <w:rPr>
          <w:rFonts w:ascii="Arial" w:hAnsi="Arial" w:cs="Arial"/>
          <w:sz w:val="20"/>
          <w:szCs w:val="20"/>
        </w:rPr>
        <w:t>: no check</w:t>
      </w:r>
    </w:p>
    <w:p w14:paraId="757FF64E" w14:textId="77777777" w:rsidR="00B0470A" w:rsidRPr="00071A74" w:rsidRDefault="00B0470A" w:rsidP="00B0470A">
      <w:pPr>
        <w:ind w:left="720" w:right="940"/>
        <w:rPr>
          <w:rFonts w:ascii="Arial" w:hAnsi="Arial" w:cs="Arial"/>
          <w:sz w:val="20"/>
          <w:szCs w:val="20"/>
        </w:rPr>
      </w:pPr>
      <w:r w:rsidRPr="00071A74">
        <w:rPr>
          <w:rFonts w:ascii="Arial" w:hAnsi="Arial" w:cs="Arial"/>
          <w:sz w:val="20"/>
          <w:szCs w:val="20"/>
        </w:rPr>
        <w:t xml:space="preserve">Change in Service Tables Question 2.2 and 2.3: </w:t>
      </w:r>
      <w:r>
        <w:rPr>
          <w:rFonts w:ascii="Arial" w:hAnsi="Arial" w:cs="Arial"/>
          <w:sz w:val="20"/>
          <w:szCs w:val="20"/>
        </w:rPr>
        <w:t>check</w:t>
      </w:r>
    </w:p>
    <w:p w14:paraId="4918FF2D" w14:textId="77777777" w:rsidR="00B0470A" w:rsidRDefault="00B0470A" w:rsidP="00B0470A">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Pr>
          <w:rFonts w:ascii="Arial" w:hAnsi="Arial" w:cs="Arial"/>
          <w:sz w:val="20"/>
          <w:szCs w:val="20"/>
        </w:rPr>
        <w:t>no check</w:t>
      </w:r>
    </w:p>
    <w:p w14:paraId="5F025077" w14:textId="77777777" w:rsidR="00B0470A" w:rsidRPr="00071A74" w:rsidRDefault="00B0470A" w:rsidP="00B0470A">
      <w:pPr>
        <w:ind w:right="940"/>
        <w:rPr>
          <w:rFonts w:ascii="Arial" w:hAnsi="Arial" w:cs="Arial"/>
          <w:sz w:val="20"/>
          <w:szCs w:val="20"/>
        </w:rPr>
      </w:pPr>
    </w:p>
    <w:p w14:paraId="76D5CD61" w14:textId="77777777" w:rsidR="00B0470A" w:rsidRPr="00071A74" w:rsidRDefault="00B0470A" w:rsidP="00B0470A">
      <w:pPr>
        <w:ind w:left="720" w:right="940"/>
        <w:rPr>
          <w:rFonts w:ascii="Arial" w:hAnsi="Arial" w:cs="Arial"/>
          <w:sz w:val="20"/>
          <w:szCs w:val="20"/>
        </w:rPr>
      </w:pPr>
      <w:r w:rsidRPr="00071A74">
        <w:rPr>
          <w:rFonts w:ascii="Arial" w:hAnsi="Arial" w:cs="Arial"/>
          <w:sz w:val="20"/>
          <w:szCs w:val="20"/>
        </w:rPr>
        <w:t xml:space="preserve"> </w:t>
      </w:r>
    </w:p>
    <w:p w14:paraId="0334EE84" w14:textId="77777777" w:rsidR="00B0470A" w:rsidRPr="00071A74" w:rsidRDefault="00B0470A" w:rsidP="00B0470A">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0AEDD33"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6F68BD8D"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203CBAC4"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54D5C473" w14:textId="77777777" w:rsidR="00B0470A" w:rsidRPr="00071A74" w:rsidRDefault="00B0470A" w:rsidP="00B0470A">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27DE420D" w14:textId="77777777" w:rsidR="00B0470A" w:rsidRPr="00071A74" w:rsidRDefault="00B0470A" w:rsidP="00B0470A">
      <w:pPr>
        <w:ind w:left="720" w:right="940"/>
        <w:rPr>
          <w:rFonts w:ascii="Arial" w:hAnsi="Arial" w:cs="Arial"/>
          <w:sz w:val="20"/>
          <w:szCs w:val="20"/>
        </w:rPr>
      </w:pPr>
    </w:p>
    <w:p w14:paraId="1498B123" w14:textId="50C9CAF5" w:rsidR="00B0470A" w:rsidRPr="00071A74" w:rsidRDefault="00B0470A" w:rsidP="00B0470A">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ED16B8" w:rsidRPr="00ED16B8">
        <w:rPr>
          <w:rFonts w:ascii="Arial" w:hAnsi="Arial" w:cs="Arial"/>
          <w:sz w:val="20"/>
          <w:szCs w:val="20"/>
        </w:rPr>
        <w:t>04/28/2025 12:36 pm</w:t>
      </w:r>
    </w:p>
    <w:p w14:paraId="40D038F9" w14:textId="77777777" w:rsidR="00B0470A" w:rsidRPr="00071A74" w:rsidRDefault="00B0470A" w:rsidP="00B0470A">
      <w:pPr>
        <w:ind w:left="720" w:right="940"/>
        <w:rPr>
          <w:rFonts w:ascii="Arial" w:hAnsi="Arial" w:cs="Arial"/>
          <w:sz w:val="20"/>
          <w:szCs w:val="20"/>
        </w:rPr>
      </w:pPr>
    </w:p>
    <w:p w14:paraId="0F267736" w14:textId="77777777" w:rsidR="00B0470A" w:rsidRPr="00071A74" w:rsidRDefault="00B0470A" w:rsidP="00B0470A">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1B8026C" w14:textId="77777777" w:rsidR="00B0470A" w:rsidRPr="00071A74" w:rsidRDefault="00B0470A" w:rsidP="00B0470A">
      <w:pPr>
        <w:ind w:left="720" w:right="940"/>
        <w:jc w:val="center"/>
        <w:rPr>
          <w:rFonts w:ascii="Arial" w:hAnsi="Arial" w:cs="Arial"/>
          <w:b/>
          <w:sz w:val="20"/>
          <w:szCs w:val="20"/>
        </w:rPr>
      </w:pPr>
    </w:p>
    <w:p w14:paraId="1B41BEBB" w14:textId="65677DFF" w:rsidR="00B0470A" w:rsidRPr="00071A74" w:rsidRDefault="00B0470A" w:rsidP="00B0470A">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ED16B8" w:rsidRPr="00ED16B8">
        <w:rPr>
          <w:rFonts w:ascii="Arial" w:hAnsi="Arial" w:cs="Arial"/>
          <w:b/>
          <w:sz w:val="20"/>
          <w:szCs w:val="20"/>
        </w:rPr>
        <w:t>BMIC-25012212-AM</w:t>
      </w:r>
    </w:p>
    <w:p w14:paraId="443EC913" w14:textId="77777777" w:rsidR="00B0470A" w:rsidRPr="00071A74" w:rsidRDefault="00B0470A" w:rsidP="00B0470A">
      <w:pPr>
        <w:ind w:left="720" w:right="940"/>
        <w:jc w:val="center"/>
        <w:rPr>
          <w:rFonts w:ascii="Arial" w:hAnsi="Arial" w:cs="Arial"/>
          <w:b/>
          <w:sz w:val="20"/>
          <w:szCs w:val="20"/>
        </w:rPr>
      </w:pPr>
    </w:p>
    <w:p w14:paraId="37B4C022" w14:textId="77777777" w:rsidR="00B0470A" w:rsidRPr="00071A74" w:rsidRDefault="00B0470A" w:rsidP="00B0470A">
      <w:pPr>
        <w:ind w:left="720" w:right="940"/>
        <w:jc w:val="center"/>
        <w:rPr>
          <w:rFonts w:ascii="Arial" w:hAnsi="Arial" w:cs="Arial"/>
        </w:rPr>
        <w:sectPr w:rsidR="00B0470A" w:rsidRPr="00071A74" w:rsidSect="00B0470A">
          <w:footerReference w:type="default" r:id="rId11"/>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2C3BB736" w14:textId="77777777" w:rsidR="00B0470A" w:rsidRDefault="00B0470A" w:rsidP="00B0470A">
      <w:pPr>
        <w:spacing w:before="83" w:line="235" w:lineRule="auto"/>
        <w:ind w:right="126"/>
      </w:pPr>
    </w:p>
    <w:p w14:paraId="3EB7C8C8" w14:textId="71C6F783" w:rsidR="0091751C" w:rsidRDefault="0091751C" w:rsidP="00B0470A">
      <w:pPr>
        <w:pStyle w:val="RHDPara12D"/>
        <w:spacing w:after="0" w:line="240" w:lineRule="auto"/>
        <w:ind w:left="720" w:right="1180" w:firstLine="0"/>
      </w:pPr>
    </w:p>
    <w:sectPr w:rsidR="0091751C" w:rsidSect="00B0470A">
      <w:footerReference w:type="default" r:id="rId12"/>
      <w:pgSz w:w="12240" w:h="15840"/>
      <w:pgMar w:top="360" w:right="20" w:bottom="1260" w:left="240" w:header="0" w:footer="6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F8D0" w14:textId="77777777" w:rsidR="00CE19D7" w:rsidRDefault="00CE19D7">
      <w:r>
        <w:separator/>
      </w:r>
    </w:p>
  </w:endnote>
  <w:endnote w:type="continuationSeparator" w:id="0">
    <w:p w14:paraId="4D7D582B" w14:textId="77777777" w:rsidR="00CE19D7" w:rsidRDefault="00CE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0671" w14:textId="77777777" w:rsidR="00DC3656" w:rsidRDefault="00DC365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09F06AD0" w14:textId="56B0EFA6" w:rsidR="00B0470A" w:rsidRPr="00514125" w:rsidRDefault="00B0470A"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3A3888" w:rsidRPr="003A3888">
              <w:rPr>
                <w:color w:val="050505"/>
                <w:w w:val="95"/>
                <w:sz w:val="18"/>
                <w:szCs w:val="18"/>
              </w:rPr>
              <w:t>Baystate MRI and Imaging Center, LLC</w:t>
            </w:r>
            <w:r w:rsidRPr="0049245D">
              <w:rPr>
                <w:color w:val="050505"/>
                <w:w w:val="95"/>
                <w:sz w:val="18"/>
                <w:szCs w:val="18"/>
              </w:rPr>
              <w:tab/>
            </w:r>
            <w:r w:rsidR="00DD28A5" w:rsidRPr="00DD28A5">
              <w:rPr>
                <w:color w:val="050505"/>
                <w:w w:val="95"/>
                <w:sz w:val="18"/>
                <w:szCs w:val="18"/>
              </w:rPr>
              <w:t>04/28/2025 12:36 pm BMIC-25012212-AM</w:t>
            </w:r>
            <w:r w:rsidR="008D62A9">
              <w:rPr>
                <w:color w:val="050505"/>
                <w:w w:val="95"/>
                <w:sz w:val="18"/>
                <w:szCs w:val="18"/>
              </w:rPr>
              <w:tab/>
            </w:r>
            <w:r>
              <w:rPr>
                <w:color w:val="050505"/>
                <w:w w:val="95"/>
                <w:sz w:val="18"/>
                <w:szCs w:val="18"/>
              </w:rPr>
              <w:tab/>
            </w:r>
            <w:r w:rsidRPr="00514125">
              <w:rPr>
                <w:color w:val="050505"/>
                <w:w w:val="95"/>
                <w:sz w:val="18"/>
                <w:szCs w:val="18"/>
              </w:rPr>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DD28A5">
              <w:rPr>
                <w:color w:val="050505"/>
                <w:w w:val="95"/>
                <w:sz w:val="18"/>
                <w:szCs w:val="18"/>
              </w:rPr>
              <w:t>5</w:t>
            </w:r>
          </w:p>
        </w:sdtContent>
      </w:sdt>
    </w:sdtContent>
  </w:sdt>
  <w:p w14:paraId="673E5905" w14:textId="77777777" w:rsidR="00B0470A" w:rsidRDefault="00B0470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BF99" w14:textId="77777777" w:rsidR="00CE19D7" w:rsidRDefault="00CE19D7">
      <w:r>
        <w:separator/>
      </w:r>
    </w:p>
  </w:footnote>
  <w:footnote w:type="continuationSeparator" w:id="0">
    <w:p w14:paraId="7919B8E8" w14:textId="77777777" w:rsidR="00CE19D7" w:rsidRDefault="00CE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69785F16"/>
    <w:multiLevelType w:val="hybridMultilevel"/>
    <w:tmpl w:val="18E2FAF8"/>
    <w:lvl w:ilvl="0" w:tplc="AAB6A54E">
      <w:start w:val="1"/>
      <w:numFmt w:val="decimal"/>
      <w:lvlText w:val="%1."/>
      <w:lvlJc w:val="left"/>
      <w:pPr>
        <w:ind w:left="2397" w:hanging="233"/>
        <w:jc w:val="left"/>
      </w:pPr>
      <w:rPr>
        <w:rFonts w:ascii="Arial" w:eastAsia="Arial" w:hAnsi="Arial" w:cs="Arial" w:hint="default"/>
        <w:b w:val="0"/>
        <w:bCs w:val="0"/>
        <w:i w:val="0"/>
        <w:iCs w:val="0"/>
        <w:spacing w:val="-32"/>
        <w:w w:val="79"/>
        <w:sz w:val="21"/>
        <w:szCs w:val="21"/>
        <w:lang w:val="en-US" w:eastAsia="en-US" w:bidi="ar-SA"/>
      </w:rPr>
    </w:lvl>
    <w:lvl w:ilvl="1" w:tplc="217A9D1A">
      <w:numFmt w:val="bullet"/>
      <w:lvlText w:val="•"/>
      <w:lvlJc w:val="left"/>
      <w:pPr>
        <w:ind w:left="3312" w:hanging="233"/>
      </w:pPr>
      <w:rPr>
        <w:rFonts w:hint="default"/>
        <w:lang w:val="en-US" w:eastAsia="en-US" w:bidi="ar-SA"/>
      </w:rPr>
    </w:lvl>
    <w:lvl w:ilvl="2" w:tplc="825478B8">
      <w:numFmt w:val="bullet"/>
      <w:lvlText w:val="•"/>
      <w:lvlJc w:val="left"/>
      <w:pPr>
        <w:ind w:left="4224" w:hanging="233"/>
      </w:pPr>
      <w:rPr>
        <w:rFonts w:hint="default"/>
        <w:lang w:val="en-US" w:eastAsia="en-US" w:bidi="ar-SA"/>
      </w:rPr>
    </w:lvl>
    <w:lvl w:ilvl="3" w:tplc="8CECB9A0">
      <w:numFmt w:val="bullet"/>
      <w:lvlText w:val="•"/>
      <w:lvlJc w:val="left"/>
      <w:pPr>
        <w:ind w:left="5136" w:hanging="233"/>
      </w:pPr>
      <w:rPr>
        <w:rFonts w:hint="default"/>
        <w:lang w:val="en-US" w:eastAsia="en-US" w:bidi="ar-SA"/>
      </w:rPr>
    </w:lvl>
    <w:lvl w:ilvl="4" w:tplc="D47AE8CA">
      <w:numFmt w:val="bullet"/>
      <w:lvlText w:val="•"/>
      <w:lvlJc w:val="left"/>
      <w:pPr>
        <w:ind w:left="6048" w:hanging="233"/>
      </w:pPr>
      <w:rPr>
        <w:rFonts w:hint="default"/>
        <w:lang w:val="en-US" w:eastAsia="en-US" w:bidi="ar-SA"/>
      </w:rPr>
    </w:lvl>
    <w:lvl w:ilvl="5" w:tplc="111A5410">
      <w:numFmt w:val="bullet"/>
      <w:lvlText w:val="•"/>
      <w:lvlJc w:val="left"/>
      <w:pPr>
        <w:ind w:left="6960" w:hanging="233"/>
      </w:pPr>
      <w:rPr>
        <w:rFonts w:hint="default"/>
        <w:lang w:val="en-US" w:eastAsia="en-US" w:bidi="ar-SA"/>
      </w:rPr>
    </w:lvl>
    <w:lvl w:ilvl="6" w:tplc="7D301564">
      <w:numFmt w:val="bullet"/>
      <w:lvlText w:val="•"/>
      <w:lvlJc w:val="left"/>
      <w:pPr>
        <w:ind w:left="7872" w:hanging="233"/>
      </w:pPr>
      <w:rPr>
        <w:rFonts w:hint="default"/>
        <w:lang w:val="en-US" w:eastAsia="en-US" w:bidi="ar-SA"/>
      </w:rPr>
    </w:lvl>
    <w:lvl w:ilvl="7" w:tplc="FC26FA28">
      <w:numFmt w:val="bullet"/>
      <w:lvlText w:val="•"/>
      <w:lvlJc w:val="left"/>
      <w:pPr>
        <w:ind w:left="8784" w:hanging="233"/>
      </w:pPr>
      <w:rPr>
        <w:rFonts w:hint="default"/>
        <w:lang w:val="en-US" w:eastAsia="en-US" w:bidi="ar-SA"/>
      </w:rPr>
    </w:lvl>
    <w:lvl w:ilvl="8" w:tplc="7FDA6E5E">
      <w:numFmt w:val="bullet"/>
      <w:lvlText w:val="•"/>
      <w:lvlJc w:val="left"/>
      <w:pPr>
        <w:ind w:left="9696" w:hanging="233"/>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697924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AD2"/>
    <w:rsid w:val="00002C0A"/>
    <w:rsid w:val="00003DB1"/>
    <w:rsid w:val="00005B2C"/>
    <w:rsid w:val="0000634E"/>
    <w:rsid w:val="00022D64"/>
    <w:rsid w:val="00035329"/>
    <w:rsid w:val="0003699B"/>
    <w:rsid w:val="0004129A"/>
    <w:rsid w:val="0004545B"/>
    <w:rsid w:val="000528C3"/>
    <w:rsid w:val="0006416C"/>
    <w:rsid w:val="00066C62"/>
    <w:rsid w:val="00067851"/>
    <w:rsid w:val="00071A74"/>
    <w:rsid w:val="000825B9"/>
    <w:rsid w:val="000861FA"/>
    <w:rsid w:val="00091098"/>
    <w:rsid w:val="000957C4"/>
    <w:rsid w:val="000A683C"/>
    <w:rsid w:val="000C1E08"/>
    <w:rsid w:val="000C5E2A"/>
    <w:rsid w:val="000D7B24"/>
    <w:rsid w:val="000E550E"/>
    <w:rsid w:val="00103A41"/>
    <w:rsid w:val="00104B22"/>
    <w:rsid w:val="00107608"/>
    <w:rsid w:val="00110867"/>
    <w:rsid w:val="00125A85"/>
    <w:rsid w:val="00137674"/>
    <w:rsid w:val="00147E55"/>
    <w:rsid w:val="00151641"/>
    <w:rsid w:val="001524EF"/>
    <w:rsid w:val="00163AFB"/>
    <w:rsid w:val="00164425"/>
    <w:rsid w:val="0017544E"/>
    <w:rsid w:val="00190A8F"/>
    <w:rsid w:val="00193A32"/>
    <w:rsid w:val="001A7FCD"/>
    <w:rsid w:val="001B1C95"/>
    <w:rsid w:val="001D022E"/>
    <w:rsid w:val="001D38AB"/>
    <w:rsid w:val="001E0F1B"/>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6072"/>
    <w:rsid w:val="0027003D"/>
    <w:rsid w:val="00273113"/>
    <w:rsid w:val="00276FDD"/>
    <w:rsid w:val="00282EB7"/>
    <w:rsid w:val="00284670"/>
    <w:rsid w:val="002866F7"/>
    <w:rsid w:val="002907DA"/>
    <w:rsid w:val="00296399"/>
    <w:rsid w:val="00296AD5"/>
    <w:rsid w:val="002A75B9"/>
    <w:rsid w:val="002D123E"/>
    <w:rsid w:val="002D5142"/>
    <w:rsid w:val="002D6202"/>
    <w:rsid w:val="002E1AAF"/>
    <w:rsid w:val="002E5AF0"/>
    <w:rsid w:val="002E61BE"/>
    <w:rsid w:val="002F5938"/>
    <w:rsid w:val="003001C3"/>
    <w:rsid w:val="00304A20"/>
    <w:rsid w:val="00311E09"/>
    <w:rsid w:val="00315DF2"/>
    <w:rsid w:val="00321C2B"/>
    <w:rsid w:val="003269EB"/>
    <w:rsid w:val="00331015"/>
    <w:rsid w:val="00333A6F"/>
    <w:rsid w:val="0034388A"/>
    <w:rsid w:val="00344D3A"/>
    <w:rsid w:val="00347A4F"/>
    <w:rsid w:val="00350BAB"/>
    <w:rsid w:val="00352169"/>
    <w:rsid w:val="00356061"/>
    <w:rsid w:val="00370636"/>
    <w:rsid w:val="00370AC3"/>
    <w:rsid w:val="003713DF"/>
    <w:rsid w:val="003744D8"/>
    <w:rsid w:val="0038456F"/>
    <w:rsid w:val="003A3888"/>
    <w:rsid w:val="003A67D1"/>
    <w:rsid w:val="003C19FF"/>
    <w:rsid w:val="003D6EA0"/>
    <w:rsid w:val="003D6EB6"/>
    <w:rsid w:val="003E3AFE"/>
    <w:rsid w:val="003E5E32"/>
    <w:rsid w:val="003F0E9C"/>
    <w:rsid w:val="003F3913"/>
    <w:rsid w:val="003F57CA"/>
    <w:rsid w:val="004015FF"/>
    <w:rsid w:val="00414200"/>
    <w:rsid w:val="00430395"/>
    <w:rsid w:val="0043138B"/>
    <w:rsid w:val="00443378"/>
    <w:rsid w:val="00444AE0"/>
    <w:rsid w:val="004460E5"/>
    <w:rsid w:val="00452183"/>
    <w:rsid w:val="004838E7"/>
    <w:rsid w:val="0049245D"/>
    <w:rsid w:val="0049335D"/>
    <w:rsid w:val="004A2915"/>
    <w:rsid w:val="004A5860"/>
    <w:rsid w:val="004B5EAE"/>
    <w:rsid w:val="004B60E0"/>
    <w:rsid w:val="004C6B35"/>
    <w:rsid w:val="004D1AD4"/>
    <w:rsid w:val="004E20D2"/>
    <w:rsid w:val="004E248B"/>
    <w:rsid w:val="004E4AF9"/>
    <w:rsid w:val="004F4FF0"/>
    <w:rsid w:val="00510314"/>
    <w:rsid w:val="00511D3E"/>
    <w:rsid w:val="005123DD"/>
    <w:rsid w:val="00512C22"/>
    <w:rsid w:val="005149D5"/>
    <w:rsid w:val="00524E9B"/>
    <w:rsid w:val="005262FE"/>
    <w:rsid w:val="00527221"/>
    <w:rsid w:val="00531A8D"/>
    <w:rsid w:val="005352C9"/>
    <w:rsid w:val="0054318A"/>
    <w:rsid w:val="00545461"/>
    <w:rsid w:val="00545D36"/>
    <w:rsid w:val="00546530"/>
    <w:rsid w:val="00570091"/>
    <w:rsid w:val="005820B5"/>
    <w:rsid w:val="00582128"/>
    <w:rsid w:val="005A6AC3"/>
    <w:rsid w:val="005B4BD0"/>
    <w:rsid w:val="005D2FA8"/>
    <w:rsid w:val="005E69D3"/>
    <w:rsid w:val="005F0DA7"/>
    <w:rsid w:val="005F1020"/>
    <w:rsid w:val="005F7937"/>
    <w:rsid w:val="00601DB1"/>
    <w:rsid w:val="0060312A"/>
    <w:rsid w:val="00611224"/>
    <w:rsid w:val="006245D3"/>
    <w:rsid w:val="00624938"/>
    <w:rsid w:val="00626F72"/>
    <w:rsid w:val="00627F02"/>
    <w:rsid w:val="00642893"/>
    <w:rsid w:val="00655FA1"/>
    <w:rsid w:val="006619D0"/>
    <w:rsid w:val="006707BD"/>
    <w:rsid w:val="00671A12"/>
    <w:rsid w:val="00676901"/>
    <w:rsid w:val="00677BE8"/>
    <w:rsid w:val="0068704F"/>
    <w:rsid w:val="006975DB"/>
    <w:rsid w:val="006A6893"/>
    <w:rsid w:val="006B6AB9"/>
    <w:rsid w:val="006C4F58"/>
    <w:rsid w:val="006C6B84"/>
    <w:rsid w:val="006C7642"/>
    <w:rsid w:val="006D4026"/>
    <w:rsid w:val="006D52DE"/>
    <w:rsid w:val="006D5B20"/>
    <w:rsid w:val="006E332D"/>
    <w:rsid w:val="006E6C15"/>
    <w:rsid w:val="00700E2E"/>
    <w:rsid w:val="007110FD"/>
    <w:rsid w:val="00711330"/>
    <w:rsid w:val="007147D5"/>
    <w:rsid w:val="00715F00"/>
    <w:rsid w:val="00716062"/>
    <w:rsid w:val="00716F6C"/>
    <w:rsid w:val="00730D24"/>
    <w:rsid w:val="00737BF8"/>
    <w:rsid w:val="00753459"/>
    <w:rsid w:val="0075718E"/>
    <w:rsid w:val="00763E4A"/>
    <w:rsid w:val="00775814"/>
    <w:rsid w:val="00777C4A"/>
    <w:rsid w:val="007962CE"/>
    <w:rsid w:val="007A054E"/>
    <w:rsid w:val="007A3012"/>
    <w:rsid w:val="007A31C5"/>
    <w:rsid w:val="007A4C34"/>
    <w:rsid w:val="007A720C"/>
    <w:rsid w:val="007B2270"/>
    <w:rsid w:val="007B46E1"/>
    <w:rsid w:val="007C0AE2"/>
    <w:rsid w:val="007C1A04"/>
    <w:rsid w:val="007C32C9"/>
    <w:rsid w:val="007C795C"/>
    <w:rsid w:val="007D0066"/>
    <w:rsid w:val="007D256C"/>
    <w:rsid w:val="007D36BB"/>
    <w:rsid w:val="007D5359"/>
    <w:rsid w:val="007E16ED"/>
    <w:rsid w:val="007F266F"/>
    <w:rsid w:val="007F2D3A"/>
    <w:rsid w:val="007F513A"/>
    <w:rsid w:val="007F6776"/>
    <w:rsid w:val="0080055A"/>
    <w:rsid w:val="00816B09"/>
    <w:rsid w:val="008171A0"/>
    <w:rsid w:val="008205AE"/>
    <w:rsid w:val="008205FD"/>
    <w:rsid w:val="00832BD9"/>
    <w:rsid w:val="0083568C"/>
    <w:rsid w:val="00840943"/>
    <w:rsid w:val="008454FC"/>
    <w:rsid w:val="008465DC"/>
    <w:rsid w:val="00846612"/>
    <w:rsid w:val="008518EE"/>
    <w:rsid w:val="0086005F"/>
    <w:rsid w:val="0086340E"/>
    <w:rsid w:val="00873BE2"/>
    <w:rsid w:val="008820B6"/>
    <w:rsid w:val="00891891"/>
    <w:rsid w:val="008C700F"/>
    <w:rsid w:val="008C74ED"/>
    <w:rsid w:val="008C78B9"/>
    <w:rsid w:val="008D62A9"/>
    <w:rsid w:val="008D7080"/>
    <w:rsid w:val="008E06B0"/>
    <w:rsid w:val="008E7A1B"/>
    <w:rsid w:val="0091105C"/>
    <w:rsid w:val="0091751C"/>
    <w:rsid w:val="0092320E"/>
    <w:rsid w:val="00923E43"/>
    <w:rsid w:val="00926A43"/>
    <w:rsid w:val="00944194"/>
    <w:rsid w:val="0095061F"/>
    <w:rsid w:val="00961FDE"/>
    <w:rsid w:val="009638C5"/>
    <w:rsid w:val="00967C54"/>
    <w:rsid w:val="0097508F"/>
    <w:rsid w:val="0098194C"/>
    <w:rsid w:val="009845FB"/>
    <w:rsid w:val="00986261"/>
    <w:rsid w:val="009A6328"/>
    <w:rsid w:val="009C02AC"/>
    <w:rsid w:val="009D1B9A"/>
    <w:rsid w:val="009E299C"/>
    <w:rsid w:val="009E3543"/>
    <w:rsid w:val="009F000C"/>
    <w:rsid w:val="009F0972"/>
    <w:rsid w:val="00A134BE"/>
    <w:rsid w:val="00A31A96"/>
    <w:rsid w:val="00A31BFD"/>
    <w:rsid w:val="00A41646"/>
    <w:rsid w:val="00A50A7E"/>
    <w:rsid w:val="00A5662A"/>
    <w:rsid w:val="00A757EB"/>
    <w:rsid w:val="00A770F8"/>
    <w:rsid w:val="00A813AE"/>
    <w:rsid w:val="00A84711"/>
    <w:rsid w:val="00A9213F"/>
    <w:rsid w:val="00A9449B"/>
    <w:rsid w:val="00AA4FB1"/>
    <w:rsid w:val="00AE3E84"/>
    <w:rsid w:val="00AF04A8"/>
    <w:rsid w:val="00AF42E0"/>
    <w:rsid w:val="00B00036"/>
    <w:rsid w:val="00B0470A"/>
    <w:rsid w:val="00B17D03"/>
    <w:rsid w:val="00B21BFD"/>
    <w:rsid w:val="00B22238"/>
    <w:rsid w:val="00B23651"/>
    <w:rsid w:val="00B400E7"/>
    <w:rsid w:val="00B43A74"/>
    <w:rsid w:val="00B57785"/>
    <w:rsid w:val="00B622BA"/>
    <w:rsid w:val="00B67E2A"/>
    <w:rsid w:val="00B73C67"/>
    <w:rsid w:val="00BA241A"/>
    <w:rsid w:val="00BA7757"/>
    <w:rsid w:val="00BB4AD0"/>
    <w:rsid w:val="00BB625C"/>
    <w:rsid w:val="00BC4235"/>
    <w:rsid w:val="00BC5FDA"/>
    <w:rsid w:val="00BC613D"/>
    <w:rsid w:val="00BD32B6"/>
    <w:rsid w:val="00BE547C"/>
    <w:rsid w:val="00BE602C"/>
    <w:rsid w:val="00BF06B0"/>
    <w:rsid w:val="00C06832"/>
    <w:rsid w:val="00C06A8C"/>
    <w:rsid w:val="00C119AD"/>
    <w:rsid w:val="00C135A2"/>
    <w:rsid w:val="00C25F60"/>
    <w:rsid w:val="00C4046F"/>
    <w:rsid w:val="00C42572"/>
    <w:rsid w:val="00C5172E"/>
    <w:rsid w:val="00C5612D"/>
    <w:rsid w:val="00C602E3"/>
    <w:rsid w:val="00C65FFA"/>
    <w:rsid w:val="00C66BBC"/>
    <w:rsid w:val="00C71A62"/>
    <w:rsid w:val="00C76AEB"/>
    <w:rsid w:val="00C84A23"/>
    <w:rsid w:val="00C8730D"/>
    <w:rsid w:val="00C92123"/>
    <w:rsid w:val="00C92759"/>
    <w:rsid w:val="00C979DE"/>
    <w:rsid w:val="00CA4E9D"/>
    <w:rsid w:val="00CB3679"/>
    <w:rsid w:val="00CC19A1"/>
    <w:rsid w:val="00CC5C52"/>
    <w:rsid w:val="00CD1FE9"/>
    <w:rsid w:val="00CD425F"/>
    <w:rsid w:val="00CE19D7"/>
    <w:rsid w:val="00CE7C52"/>
    <w:rsid w:val="00CF35A7"/>
    <w:rsid w:val="00D27938"/>
    <w:rsid w:val="00D46D1F"/>
    <w:rsid w:val="00D5026E"/>
    <w:rsid w:val="00D579A5"/>
    <w:rsid w:val="00D65199"/>
    <w:rsid w:val="00D81C38"/>
    <w:rsid w:val="00D94844"/>
    <w:rsid w:val="00DA5504"/>
    <w:rsid w:val="00DA700B"/>
    <w:rsid w:val="00DB24EA"/>
    <w:rsid w:val="00DB5069"/>
    <w:rsid w:val="00DB5A5B"/>
    <w:rsid w:val="00DC1AEB"/>
    <w:rsid w:val="00DC3656"/>
    <w:rsid w:val="00DC6443"/>
    <w:rsid w:val="00DD0A16"/>
    <w:rsid w:val="00DD28A5"/>
    <w:rsid w:val="00DD2C3C"/>
    <w:rsid w:val="00DE40C6"/>
    <w:rsid w:val="00DF5201"/>
    <w:rsid w:val="00E0258C"/>
    <w:rsid w:val="00E03FAA"/>
    <w:rsid w:val="00E31DE7"/>
    <w:rsid w:val="00E36DD9"/>
    <w:rsid w:val="00E5361D"/>
    <w:rsid w:val="00E6644C"/>
    <w:rsid w:val="00E70ADD"/>
    <w:rsid w:val="00E77CA4"/>
    <w:rsid w:val="00E805AB"/>
    <w:rsid w:val="00E8544E"/>
    <w:rsid w:val="00E86EE0"/>
    <w:rsid w:val="00E968E1"/>
    <w:rsid w:val="00EA27CD"/>
    <w:rsid w:val="00EB1D40"/>
    <w:rsid w:val="00EC49F2"/>
    <w:rsid w:val="00ED07FA"/>
    <w:rsid w:val="00ED16B8"/>
    <w:rsid w:val="00EE4002"/>
    <w:rsid w:val="00EE711F"/>
    <w:rsid w:val="00F06900"/>
    <w:rsid w:val="00F30ABB"/>
    <w:rsid w:val="00F45946"/>
    <w:rsid w:val="00F5178C"/>
    <w:rsid w:val="00F52AF1"/>
    <w:rsid w:val="00F66327"/>
    <w:rsid w:val="00F921A1"/>
    <w:rsid w:val="00F92A69"/>
    <w:rsid w:val="00FB1F56"/>
    <w:rsid w:val="00FC3601"/>
    <w:rsid w:val="00FC3F94"/>
    <w:rsid w:val="00FD5BBE"/>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347A4F"/>
    <w:pPr>
      <w:ind w:left="2112" w:right="1955"/>
      <w:jc w:val="center"/>
    </w:pPr>
    <w:rPr>
      <w:rFonts w:ascii="Arial" w:eastAsia="Arial" w:hAnsi="Arial" w:cs="Arial"/>
      <w:b/>
      <w:bCs/>
      <w:sz w:val="46"/>
      <w:szCs w:val="46"/>
    </w:rPr>
  </w:style>
  <w:style w:type="character" w:customStyle="1" w:styleId="TitleChar">
    <w:name w:val="Title Char"/>
    <w:basedOn w:val="DefaultParagraphFont"/>
    <w:link w:val="Title"/>
    <w:uiPriority w:val="10"/>
    <w:rsid w:val="00347A4F"/>
    <w:rPr>
      <w:rFonts w:ascii="Arial" w:eastAsia="Arial" w:hAnsi="Arial" w:cs="Arial"/>
      <w:b/>
      <w:bC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hyperlink" Target="mailto:kerry@shield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1977</TotalTime>
  <Pages>8</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357</cp:revision>
  <dcterms:created xsi:type="dcterms:W3CDTF">2023-06-23T14:32:00Z</dcterms:created>
  <dcterms:modified xsi:type="dcterms:W3CDTF">2025-05-19T12:45:00Z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