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8DC3D" w14:textId="77777777" w:rsidR="008446B8" w:rsidRDefault="00000000">
      <w:pPr>
        <w:spacing w:before="111" w:line="480" w:lineRule="auto"/>
        <w:ind w:left="2299" w:right="2416"/>
        <w:jc w:val="center"/>
        <w:rPr>
          <w:rFonts w:ascii="Times New Roman"/>
          <w:b/>
          <w:sz w:val="24"/>
        </w:rPr>
      </w:pPr>
      <w:bookmarkStart w:id="0" w:name="Beth_Isreal_Lahey_Health_-_DoN_Applicati"/>
      <w:bookmarkStart w:id="1" w:name="Beth_Israel_Lahey_Health_-_DoN_Applicati"/>
      <w:bookmarkStart w:id="2" w:name="Cover_Page"/>
      <w:bookmarkEnd w:id="0"/>
      <w:bookmarkEnd w:id="1"/>
      <w:bookmarkEnd w:id="2"/>
      <w:r>
        <w:rPr>
          <w:rFonts w:ascii="Times New Roman"/>
          <w:b/>
          <w:sz w:val="24"/>
        </w:rPr>
        <w:t>APPLICATION</w:t>
      </w:r>
      <w:r>
        <w:rPr>
          <w:rFonts w:ascii="Times New Roman"/>
          <w:b/>
          <w:spacing w:val="-9"/>
          <w:sz w:val="24"/>
        </w:rPr>
        <w:t xml:space="preserve"> </w:t>
      </w:r>
      <w:r>
        <w:rPr>
          <w:rFonts w:ascii="Times New Roman"/>
          <w:b/>
          <w:sz w:val="24"/>
        </w:rPr>
        <w:t>FOR</w:t>
      </w:r>
      <w:r>
        <w:rPr>
          <w:rFonts w:ascii="Times New Roman"/>
          <w:b/>
          <w:spacing w:val="-9"/>
          <w:sz w:val="24"/>
        </w:rPr>
        <w:t xml:space="preserve"> </w:t>
      </w:r>
      <w:r>
        <w:rPr>
          <w:rFonts w:ascii="Times New Roman"/>
          <w:b/>
          <w:sz w:val="24"/>
        </w:rPr>
        <w:t>DETERMINATION</w:t>
      </w:r>
      <w:r>
        <w:rPr>
          <w:rFonts w:ascii="Times New Roman"/>
          <w:b/>
          <w:spacing w:val="-9"/>
          <w:sz w:val="24"/>
        </w:rPr>
        <w:t xml:space="preserve"> </w:t>
      </w:r>
      <w:r>
        <w:rPr>
          <w:rFonts w:ascii="Times New Roman"/>
          <w:b/>
          <w:sz w:val="24"/>
        </w:rPr>
        <w:t>OF</w:t>
      </w:r>
      <w:r>
        <w:rPr>
          <w:rFonts w:ascii="Times New Roman"/>
          <w:b/>
          <w:spacing w:val="-9"/>
          <w:sz w:val="24"/>
        </w:rPr>
        <w:t xml:space="preserve"> </w:t>
      </w:r>
      <w:r>
        <w:rPr>
          <w:rFonts w:ascii="Times New Roman"/>
          <w:b/>
          <w:sz w:val="24"/>
        </w:rPr>
        <w:t>NEED EMERGENCY APPLICATION</w:t>
      </w:r>
    </w:p>
    <w:p w14:paraId="1C08DC3E" w14:textId="77777777" w:rsidR="008446B8" w:rsidRDefault="00000000">
      <w:pPr>
        <w:ind w:left="3417" w:right="3535"/>
        <w:jc w:val="center"/>
        <w:rPr>
          <w:rFonts w:ascii="Times New Roman"/>
          <w:b/>
          <w:sz w:val="24"/>
        </w:rPr>
      </w:pPr>
      <w:r>
        <w:rPr>
          <w:rFonts w:ascii="Times New Roman"/>
          <w:b/>
          <w:sz w:val="24"/>
        </w:rPr>
        <w:t>NORTHEAST</w:t>
      </w:r>
      <w:r>
        <w:rPr>
          <w:rFonts w:ascii="Times New Roman"/>
          <w:b/>
          <w:spacing w:val="-15"/>
          <w:sz w:val="24"/>
        </w:rPr>
        <w:t xml:space="preserve"> </w:t>
      </w:r>
      <w:r>
        <w:rPr>
          <w:rFonts w:ascii="Times New Roman"/>
          <w:b/>
          <w:sz w:val="24"/>
        </w:rPr>
        <w:t>HOSPITAL</w:t>
      </w:r>
      <w:r>
        <w:rPr>
          <w:rFonts w:ascii="Times New Roman"/>
          <w:b/>
          <w:spacing w:val="-15"/>
          <w:sz w:val="24"/>
        </w:rPr>
        <w:t xml:space="preserve"> </w:t>
      </w:r>
      <w:r>
        <w:rPr>
          <w:rFonts w:ascii="Times New Roman"/>
          <w:b/>
          <w:sz w:val="24"/>
        </w:rPr>
        <w:t>CORPORATION D/B/A BEVERLY HOSPITAL</w:t>
      </w:r>
    </w:p>
    <w:p w14:paraId="1C08DC3F" w14:textId="77777777" w:rsidR="008446B8" w:rsidRDefault="00000000">
      <w:pPr>
        <w:spacing w:line="830" w:lineRule="atLeast"/>
        <w:ind w:left="3417" w:right="3534"/>
        <w:jc w:val="center"/>
        <w:rPr>
          <w:rFonts w:ascii="Times New Roman"/>
          <w:b/>
          <w:sz w:val="24"/>
        </w:rPr>
      </w:pPr>
      <w:r>
        <w:rPr>
          <w:rFonts w:ascii="Times New Roman"/>
          <w:b/>
          <w:sz w:val="24"/>
        </w:rPr>
        <w:t>DON</w:t>
      </w:r>
      <w:r>
        <w:rPr>
          <w:rFonts w:ascii="Times New Roman"/>
          <w:b/>
          <w:spacing w:val="-14"/>
          <w:sz w:val="24"/>
        </w:rPr>
        <w:t xml:space="preserve"> </w:t>
      </w:r>
      <w:r>
        <w:rPr>
          <w:rFonts w:ascii="Times New Roman"/>
          <w:b/>
          <w:sz w:val="24"/>
        </w:rPr>
        <w:t>APPLICATION</w:t>
      </w:r>
      <w:r>
        <w:rPr>
          <w:rFonts w:ascii="Times New Roman"/>
          <w:b/>
          <w:spacing w:val="-14"/>
          <w:sz w:val="24"/>
        </w:rPr>
        <w:t xml:space="preserve"> </w:t>
      </w:r>
      <w:r>
        <w:rPr>
          <w:rFonts w:ascii="Times New Roman"/>
          <w:b/>
          <w:sz w:val="24"/>
        </w:rPr>
        <w:t>#</w:t>
      </w:r>
      <w:r>
        <w:rPr>
          <w:rFonts w:ascii="Times New Roman"/>
          <w:b/>
          <w:spacing w:val="-13"/>
          <w:sz w:val="24"/>
        </w:rPr>
        <w:t xml:space="preserve"> </w:t>
      </w:r>
      <w:r>
        <w:rPr>
          <w:rFonts w:ascii="Times New Roman"/>
          <w:b/>
          <w:sz w:val="24"/>
        </w:rPr>
        <w:t xml:space="preserve">BILH-24060314-EA </w:t>
      </w:r>
      <w:r>
        <w:rPr>
          <w:rFonts w:ascii="Times New Roman"/>
          <w:b/>
          <w:spacing w:val="-6"/>
          <w:sz w:val="24"/>
        </w:rPr>
        <w:t>BY</w:t>
      </w:r>
    </w:p>
    <w:p w14:paraId="1C08DC40" w14:textId="77777777" w:rsidR="008446B8" w:rsidRDefault="00000000">
      <w:pPr>
        <w:spacing w:line="266" w:lineRule="exact"/>
        <w:ind w:left="2299" w:right="2416"/>
        <w:jc w:val="center"/>
        <w:rPr>
          <w:rFonts w:ascii="Times New Roman"/>
          <w:b/>
          <w:sz w:val="24"/>
        </w:rPr>
      </w:pPr>
      <w:r>
        <w:rPr>
          <w:rFonts w:ascii="Times New Roman"/>
          <w:b/>
          <w:sz w:val="24"/>
        </w:rPr>
        <w:t>BETH</w:t>
      </w:r>
      <w:r>
        <w:rPr>
          <w:rFonts w:ascii="Times New Roman"/>
          <w:b/>
          <w:spacing w:val="-3"/>
          <w:sz w:val="24"/>
        </w:rPr>
        <w:t xml:space="preserve"> </w:t>
      </w:r>
      <w:r>
        <w:rPr>
          <w:rFonts w:ascii="Times New Roman"/>
          <w:b/>
          <w:sz w:val="24"/>
        </w:rPr>
        <w:t>ISRAEL</w:t>
      </w:r>
      <w:r>
        <w:rPr>
          <w:rFonts w:ascii="Times New Roman"/>
          <w:b/>
          <w:spacing w:val="-2"/>
          <w:sz w:val="24"/>
        </w:rPr>
        <w:t xml:space="preserve"> </w:t>
      </w:r>
      <w:r>
        <w:rPr>
          <w:rFonts w:ascii="Times New Roman"/>
          <w:b/>
          <w:sz w:val="24"/>
        </w:rPr>
        <w:t>LAHEY</w:t>
      </w:r>
      <w:r>
        <w:rPr>
          <w:rFonts w:ascii="Times New Roman"/>
          <w:b/>
          <w:spacing w:val="-3"/>
          <w:sz w:val="24"/>
        </w:rPr>
        <w:t xml:space="preserve"> </w:t>
      </w:r>
      <w:r>
        <w:rPr>
          <w:rFonts w:ascii="Times New Roman"/>
          <w:b/>
          <w:sz w:val="24"/>
        </w:rPr>
        <w:t>HEALTH,</w:t>
      </w:r>
      <w:r>
        <w:rPr>
          <w:rFonts w:ascii="Times New Roman"/>
          <w:b/>
          <w:spacing w:val="-2"/>
          <w:sz w:val="24"/>
        </w:rPr>
        <w:t xml:space="preserve"> </w:t>
      </w:r>
      <w:r>
        <w:rPr>
          <w:rFonts w:ascii="Times New Roman"/>
          <w:b/>
          <w:spacing w:val="-4"/>
          <w:sz w:val="24"/>
        </w:rPr>
        <w:t>INC.</w:t>
      </w:r>
    </w:p>
    <w:p w14:paraId="1C08DC41" w14:textId="77777777" w:rsidR="008446B8" w:rsidRDefault="00000000">
      <w:pPr>
        <w:spacing w:line="252" w:lineRule="exact"/>
        <w:ind w:left="2305" w:right="2416"/>
        <w:jc w:val="center"/>
        <w:rPr>
          <w:rFonts w:ascii="Arial"/>
        </w:rPr>
      </w:pPr>
      <w:r>
        <w:rPr>
          <w:rFonts w:ascii="Arial"/>
        </w:rPr>
        <w:t>20</w:t>
      </w:r>
      <w:r>
        <w:rPr>
          <w:rFonts w:ascii="Arial"/>
          <w:spacing w:val="-4"/>
        </w:rPr>
        <w:t xml:space="preserve"> </w:t>
      </w:r>
      <w:r>
        <w:rPr>
          <w:rFonts w:ascii="Arial"/>
        </w:rPr>
        <w:t>UNIVERSITY</w:t>
      </w:r>
      <w:r>
        <w:rPr>
          <w:rFonts w:ascii="Arial"/>
          <w:spacing w:val="-3"/>
        </w:rPr>
        <w:t xml:space="preserve"> </w:t>
      </w:r>
      <w:r>
        <w:rPr>
          <w:rFonts w:ascii="Arial"/>
        </w:rPr>
        <w:t>DRIVE,</w:t>
      </w:r>
      <w:r>
        <w:rPr>
          <w:rFonts w:ascii="Arial"/>
          <w:spacing w:val="-4"/>
        </w:rPr>
        <w:t xml:space="preserve"> </w:t>
      </w:r>
      <w:r>
        <w:rPr>
          <w:rFonts w:ascii="Arial"/>
        </w:rPr>
        <w:t>SUITE</w:t>
      </w:r>
      <w:r>
        <w:rPr>
          <w:rFonts w:ascii="Arial"/>
          <w:spacing w:val="-3"/>
        </w:rPr>
        <w:t xml:space="preserve"> </w:t>
      </w:r>
      <w:r>
        <w:rPr>
          <w:rFonts w:ascii="Arial"/>
          <w:spacing w:val="-5"/>
        </w:rPr>
        <w:t>700</w:t>
      </w:r>
    </w:p>
    <w:p w14:paraId="1C08DC42" w14:textId="77777777" w:rsidR="008446B8" w:rsidRDefault="00000000">
      <w:pPr>
        <w:spacing w:before="7"/>
        <w:ind w:left="2299" w:right="2416"/>
        <w:jc w:val="center"/>
        <w:rPr>
          <w:rFonts w:ascii="Arial"/>
        </w:rPr>
      </w:pPr>
      <w:r>
        <w:rPr>
          <w:rFonts w:ascii="Arial"/>
        </w:rPr>
        <w:t>CAMBRIDGE,</w:t>
      </w:r>
      <w:r>
        <w:rPr>
          <w:rFonts w:ascii="Arial"/>
          <w:spacing w:val="-8"/>
        </w:rPr>
        <w:t xml:space="preserve"> </w:t>
      </w:r>
      <w:r>
        <w:rPr>
          <w:rFonts w:ascii="Arial"/>
        </w:rPr>
        <w:t>MA</w:t>
      </w:r>
      <w:r>
        <w:rPr>
          <w:rFonts w:ascii="Arial"/>
          <w:spacing w:val="-5"/>
        </w:rPr>
        <w:t xml:space="preserve"> </w:t>
      </w:r>
      <w:r>
        <w:rPr>
          <w:rFonts w:ascii="Arial"/>
          <w:spacing w:val="-4"/>
        </w:rPr>
        <w:t>02138</w:t>
      </w:r>
    </w:p>
    <w:p w14:paraId="1C08DC43" w14:textId="77777777" w:rsidR="008446B8" w:rsidRDefault="008446B8">
      <w:pPr>
        <w:pStyle w:val="BodyText"/>
        <w:spacing w:before="23"/>
        <w:rPr>
          <w:rFonts w:ascii="Arial"/>
          <w:sz w:val="22"/>
        </w:rPr>
      </w:pPr>
    </w:p>
    <w:p w14:paraId="1C08DC44" w14:textId="77777777" w:rsidR="008446B8" w:rsidRDefault="00000000">
      <w:pPr>
        <w:ind w:left="2301" w:right="2416"/>
        <w:jc w:val="center"/>
        <w:rPr>
          <w:rFonts w:ascii="Times New Roman"/>
          <w:b/>
          <w:sz w:val="24"/>
        </w:rPr>
      </w:pPr>
      <w:r>
        <w:rPr>
          <w:rFonts w:ascii="Times New Roman"/>
          <w:b/>
          <w:sz w:val="24"/>
        </w:rPr>
        <w:t>June 6,</w:t>
      </w:r>
      <w:r>
        <w:rPr>
          <w:rFonts w:ascii="Times New Roman"/>
          <w:b/>
          <w:spacing w:val="1"/>
          <w:sz w:val="24"/>
        </w:rPr>
        <w:t xml:space="preserve"> </w:t>
      </w:r>
      <w:r>
        <w:rPr>
          <w:rFonts w:ascii="Times New Roman"/>
          <w:b/>
          <w:spacing w:val="-4"/>
          <w:sz w:val="24"/>
        </w:rPr>
        <w:t>2024</w:t>
      </w:r>
    </w:p>
    <w:p w14:paraId="1C08DC45" w14:textId="77777777" w:rsidR="008446B8" w:rsidRDefault="008446B8">
      <w:pPr>
        <w:jc w:val="center"/>
        <w:rPr>
          <w:rFonts w:ascii="Times New Roman"/>
          <w:sz w:val="24"/>
        </w:rPr>
        <w:sectPr w:rsidR="008446B8">
          <w:type w:val="continuous"/>
          <w:pgSz w:w="12240" w:h="15840"/>
          <w:pgMar w:top="1820" w:right="240" w:bottom="280" w:left="240" w:header="720" w:footer="720" w:gutter="0"/>
          <w:cols w:space="720"/>
        </w:sectPr>
      </w:pPr>
    </w:p>
    <w:p w14:paraId="1C08DC46" w14:textId="77777777" w:rsidR="008446B8" w:rsidRDefault="00000000">
      <w:pPr>
        <w:spacing w:before="78"/>
        <w:ind w:left="3689" w:right="3807"/>
        <w:jc w:val="center"/>
        <w:rPr>
          <w:rFonts w:ascii="Times New Roman"/>
          <w:sz w:val="24"/>
        </w:rPr>
      </w:pPr>
      <w:bookmarkStart w:id="3" w:name="Table_of_Contents"/>
      <w:bookmarkEnd w:id="3"/>
      <w:r>
        <w:rPr>
          <w:rFonts w:ascii="Times New Roman"/>
          <w:sz w:val="24"/>
        </w:rPr>
        <w:lastRenderedPageBreak/>
        <w:t xml:space="preserve">BETH ISRAEL LAHEY </w:t>
      </w:r>
      <w:proofErr w:type="gramStart"/>
      <w:r>
        <w:rPr>
          <w:rFonts w:ascii="Times New Roman"/>
          <w:sz w:val="24"/>
        </w:rPr>
        <w:t>HEALTH,INC.</w:t>
      </w:r>
      <w:proofErr w:type="gramEnd"/>
      <w:r>
        <w:rPr>
          <w:rFonts w:ascii="Times New Roman"/>
          <w:sz w:val="24"/>
        </w:rPr>
        <w:t xml:space="preserve"> DON</w:t>
      </w:r>
      <w:r>
        <w:rPr>
          <w:rFonts w:ascii="Times New Roman"/>
          <w:spacing w:val="-15"/>
          <w:sz w:val="24"/>
        </w:rPr>
        <w:t xml:space="preserve"> </w:t>
      </w:r>
      <w:r>
        <w:rPr>
          <w:rFonts w:ascii="Times New Roman"/>
          <w:sz w:val="24"/>
        </w:rPr>
        <w:t>APPLICATION</w:t>
      </w:r>
      <w:r>
        <w:rPr>
          <w:rFonts w:ascii="Times New Roman"/>
          <w:spacing w:val="-15"/>
          <w:sz w:val="24"/>
        </w:rPr>
        <w:t xml:space="preserve"> </w:t>
      </w:r>
      <w:r>
        <w:rPr>
          <w:rFonts w:ascii="Times New Roman"/>
          <w:sz w:val="24"/>
        </w:rPr>
        <w:t>#BILH-24060314- EA JUNE 6, 2024</w:t>
      </w:r>
    </w:p>
    <w:p w14:paraId="1C08DC47" w14:textId="77777777" w:rsidR="008446B8" w:rsidRDefault="008446B8">
      <w:pPr>
        <w:pStyle w:val="BodyText"/>
      </w:pPr>
    </w:p>
    <w:p w14:paraId="1C08DC48" w14:textId="77777777" w:rsidR="008446B8" w:rsidRDefault="00000000">
      <w:pPr>
        <w:ind w:left="2417" w:right="2416"/>
        <w:jc w:val="center"/>
        <w:rPr>
          <w:rFonts w:ascii="Times New Roman"/>
          <w:b/>
          <w:sz w:val="24"/>
        </w:rPr>
      </w:pPr>
      <w:r>
        <w:rPr>
          <w:rFonts w:ascii="Times New Roman"/>
          <w:b/>
          <w:sz w:val="24"/>
          <w:u w:val="single"/>
        </w:rPr>
        <w:t>TABLE</w:t>
      </w:r>
      <w:r>
        <w:rPr>
          <w:rFonts w:ascii="Times New Roman"/>
          <w:b/>
          <w:spacing w:val="-3"/>
          <w:sz w:val="24"/>
          <w:u w:val="single"/>
        </w:rPr>
        <w:t xml:space="preserve"> </w:t>
      </w:r>
      <w:r>
        <w:rPr>
          <w:rFonts w:ascii="Times New Roman"/>
          <w:b/>
          <w:sz w:val="24"/>
          <w:u w:val="single"/>
        </w:rPr>
        <w:t>OF</w:t>
      </w:r>
      <w:r>
        <w:rPr>
          <w:rFonts w:ascii="Times New Roman"/>
          <w:b/>
          <w:spacing w:val="-3"/>
          <w:sz w:val="24"/>
          <w:u w:val="single"/>
        </w:rPr>
        <w:t xml:space="preserve"> </w:t>
      </w:r>
      <w:r>
        <w:rPr>
          <w:rFonts w:ascii="Times New Roman"/>
          <w:b/>
          <w:spacing w:val="-2"/>
          <w:sz w:val="24"/>
          <w:u w:val="single"/>
        </w:rPr>
        <w:t>CONTENTS</w:t>
      </w:r>
    </w:p>
    <w:p w14:paraId="1C08DC49" w14:textId="77777777" w:rsidR="008446B8" w:rsidRDefault="008446B8">
      <w:pPr>
        <w:pStyle w:val="BodyText"/>
        <w:rPr>
          <w:b/>
        </w:rPr>
      </w:pPr>
    </w:p>
    <w:p w14:paraId="1C08DC4A" w14:textId="77777777" w:rsidR="008446B8" w:rsidRDefault="008446B8">
      <w:pPr>
        <w:pStyle w:val="BodyText"/>
        <w:rPr>
          <w:b/>
        </w:rPr>
      </w:pPr>
    </w:p>
    <w:p w14:paraId="1C08DC4B" w14:textId="77777777" w:rsidR="008446B8" w:rsidRDefault="00000000">
      <w:pPr>
        <w:pStyle w:val="BodyText"/>
        <w:tabs>
          <w:tab w:val="left" w:pos="3100"/>
        </w:tabs>
        <w:ind w:left="1560"/>
      </w:pPr>
      <w:r>
        <w:t>Appendix</w:t>
      </w:r>
      <w:r>
        <w:rPr>
          <w:spacing w:val="-2"/>
        </w:rPr>
        <w:t xml:space="preserve"> </w:t>
      </w:r>
      <w:r>
        <w:rPr>
          <w:spacing w:val="-5"/>
        </w:rPr>
        <w:t>1.</w:t>
      </w:r>
      <w:r>
        <w:tab/>
        <w:t>DON</w:t>
      </w:r>
      <w:r>
        <w:rPr>
          <w:spacing w:val="-6"/>
        </w:rPr>
        <w:t xml:space="preserve"> </w:t>
      </w:r>
      <w:r>
        <w:t>APPLICATION</w:t>
      </w:r>
      <w:r>
        <w:rPr>
          <w:spacing w:val="-3"/>
        </w:rPr>
        <w:t xml:space="preserve"> </w:t>
      </w:r>
      <w:r>
        <w:rPr>
          <w:spacing w:val="-4"/>
        </w:rPr>
        <w:t>FORM</w:t>
      </w:r>
    </w:p>
    <w:p w14:paraId="1C08DC4C" w14:textId="77777777" w:rsidR="008446B8" w:rsidRDefault="008446B8">
      <w:pPr>
        <w:pStyle w:val="BodyText"/>
      </w:pPr>
    </w:p>
    <w:p w14:paraId="1C08DC4D" w14:textId="77777777" w:rsidR="008446B8" w:rsidRDefault="00000000">
      <w:pPr>
        <w:pStyle w:val="BodyText"/>
        <w:tabs>
          <w:tab w:val="left" w:pos="3100"/>
        </w:tabs>
        <w:ind w:left="1560"/>
      </w:pPr>
      <w:r>
        <w:t>Appendix</w:t>
      </w:r>
      <w:r>
        <w:rPr>
          <w:spacing w:val="-2"/>
        </w:rPr>
        <w:t xml:space="preserve"> </w:t>
      </w:r>
      <w:r>
        <w:rPr>
          <w:spacing w:val="-5"/>
        </w:rPr>
        <w:t>2.</w:t>
      </w:r>
      <w:r>
        <w:tab/>
        <w:t>DON</w:t>
      </w:r>
      <w:r>
        <w:rPr>
          <w:spacing w:val="-3"/>
        </w:rPr>
        <w:t xml:space="preserve"> </w:t>
      </w:r>
      <w:r>
        <w:rPr>
          <w:spacing w:val="-2"/>
        </w:rPr>
        <w:t>NARRATIVE</w:t>
      </w:r>
    </w:p>
    <w:p w14:paraId="1C08DC4E" w14:textId="77777777" w:rsidR="008446B8" w:rsidRDefault="008446B8">
      <w:pPr>
        <w:pStyle w:val="BodyText"/>
      </w:pPr>
    </w:p>
    <w:p w14:paraId="1C08DC4F" w14:textId="77777777" w:rsidR="008446B8" w:rsidRDefault="00000000">
      <w:pPr>
        <w:pStyle w:val="BodyText"/>
        <w:tabs>
          <w:tab w:val="left" w:pos="3100"/>
        </w:tabs>
        <w:spacing w:line="480" w:lineRule="auto"/>
        <w:ind w:left="1560" w:right="5498"/>
      </w:pPr>
      <w:r>
        <w:t>Appendix 3.</w:t>
      </w:r>
      <w:r>
        <w:tab/>
        <w:t>AFFILIATED</w:t>
      </w:r>
      <w:r>
        <w:rPr>
          <w:spacing w:val="-15"/>
        </w:rPr>
        <w:t xml:space="preserve"> </w:t>
      </w:r>
      <w:r>
        <w:t>PARTIES</w:t>
      </w:r>
      <w:r>
        <w:rPr>
          <w:spacing w:val="-15"/>
        </w:rPr>
        <w:t xml:space="preserve"> </w:t>
      </w:r>
      <w:r>
        <w:t>FORM Appendix 4.</w:t>
      </w:r>
      <w:r>
        <w:tab/>
        <w:t>CHANGE IN SERVICE FORM</w:t>
      </w:r>
    </w:p>
    <w:p w14:paraId="1C08DC50" w14:textId="77777777" w:rsidR="008446B8" w:rsidRDefault="00000000">
      <w:pPr>
        <w:pStyle w:val="BodyText"/>
        <w:tabs>
          <w:tab w:val="left" w:pos="3100"/>
        </w:tabs>
        <w:ind w:left="1560"/>
      </w:pPr>
      <w:r>
        <w:t>Appendix</w:t>
      </w:r>
      <w:r>
        <w:rPr>
          <w:spacing w:val="-2"/>
        </w:rPr>
        <w:t xml:space="preserve"> </w:t>
      </w:r>
      <w:r>
        <w:rPr>
          <w:spacing w:val="-5"/>
        </w:rPr>
        <w:t>5.</w:t>
      </w:r>
      <w:r>
        <w:tab/>
        <w:t>AFFIDAVIT</w:t>
      </w:r>
      <w:r>
        <w:rPr>
          <w:spacing w:val="-7"/>
        </w:rPr>
        <w:t xml:space="preserve"> </w:t>
      </w:r>
      <w:r>
        <w:t>OF</w:t>
      </w:r>
      <w:r>
        <w:rPr>
          <w:spacing w:val="-5"/>
        </w:rPr>
        <w:t xml:space="preserve"> </w:t>
      </w:r>
      <w:r>
        <w:t>TRUTHFULNESS</w:t>
      </w:r>
      <w:r>
        <w:rPr>
          <w:spacing w:val="-4"/>
        </w:rPr>
        <w:t xml:space="preserve"> </w:t>
      </w:r>
      <w:r>
        <w:t>AND</w:t>
      </w:r>
      <w:r>
        <w:rPr>
          <w:spacing w:val="-4"/>
        </w:rPr>
        <w:t xml:space="preserve"> </w:t>
      </w:r>
      <w:r>
        <w:rPr>
          <w:spacing w:val="-2"/>
        </w:rPr>
        <w:t>COMPLIANCE</w:t>
      </w:r>
    </w:p>
    <w:p w14:paraId="1C08DC51" w14:textId="77777777" w:rsidR="008446B8" w:rsidRDefault="008446B8">
      <w:pPr>
        <w:sectPr w:rsidR="008446B8">
          <w:pgSz w:w="12240" w:h="15840"/>
          <w:pgMar w:top="1740" w:right="240" w:bottom="280" w:left="240" w:header="720" w:footer="720" w:gutter="0"/>
          <w:cols w:space="720"/>
        </w:sectPr>
      </w:pPr>
    </w:p>
    <w:p w14:paraId="1C08DC52" w14:textId="77777777" w:rsidR="008446B8" w:rsidRDefault="008446B8">
      <w:pPr>
        <w:pStyle w:val="BodyText"/>
      </w:pPr>
    </w:p>
    <w:p w14:paraId="1C08DC53" w14:textId="77777777" w:rsidR="008446B8" w:rsidRDefault="008446B8">
      <w:pPr>
        <w:pStyle w:val="BodyText"/>
      </w:pPr>
    </w:p>
    <w:p w14:paraId="1C08DC54" w14:textId="77777777" w:rsidR="008446B8" w:rsidRDefault="008446B8">
      <w:pPr>
        <w:pStyle w:val="BodyText"/>
        <w:spacing w:before="274"/>
      </w:pPr>
    </w:p>
    <w:p w14:paraId="1C08DC55" w14:textId="77777777" w:rsidR="008446B8" w:rsidRDefault="00000000">
      <w:pPr>
        <w:ind w:left="2299" w:right="2819"/>
        <w:jc w:val="center"/>
        <w:rPr>
          <w:rFonts w:ascii="Times New Roman"/>
          <w:b/>
          <w:sz w:val="24"/>
        </w:rPr>
      </w:pPr>
      <w:r>
        <w:rPr>
          <w:rFonts w:ascii="Times New Roman"/>
          <w:b/>
          <w:sz w:val="24"/>
          <w:u w:val="single"/>
        </w:rPr>
        <w:t>APPENDIX</w:t>
      </w:r>
      <w:r>
        <w:rPr>
          <w:rFonts w:ascii="Times New Roman"/>
          <w:b/>
          <w:spacing w:val="-6"/>
          <w:sz w:val="24"/>
          <w:u w:val="single"/>
        </w:rPr>
        <w:t xml:space="preserve"> </w:t>
      </w:r>
      <w:r>
        <w:rPr>
          <w:rFonts w:ascii="Times New Roman"/>
          <w:b/>
          <w:spacing w:val="-5"/>
          <w:sz w:val="24"/>
          <w:u w:val="single"/>
        </w:rPr>
        <w:t>1:</w:t>
      </w:r>
    </w:p>
    <w:p w14:paraId="1C08DC56" w14:textId="77777777" w:rsidR="008446B8" w:rsidRDefault="00000000">
      <w:pPr>
        <w:spacing w:before="139"/>
        <w:ind w:left="2299" w:right="2819"/>
        <w:jc w:val="center"/>
        <w:rPr>
          <w:rFonts w:ascii="Times New Roman"/>
          <w:b/>
          <w:sz w:val="24"/>
        </w:rPr>
      </w:pPr>
      <w:r>
        <w:rPr>
          <w:rFonts w:ascii="Times New Roman"/>
          <w:b/>
          <w:spacing w:val="-2"/>
          <w:sz w:val="24"/>
          <w:u w:val="single"/>
        </w:rPr>
        <w:t>DON APPLICATION</w:t>
      </w:r>
      <w:r>
        <w:rPr>
          <w:rFonts w:ascii="Times New Roman"/>
          <w:b/>
          <w:spacing w:val="-22"/>
          <w:sz w:val="24"/>
          <w:u w:val="single"/>
        </w:rPr>
        <w:t xml:space="preserve"> </w:t>
      </w:r>
      <w:r>
        <w:rPr>
          <w:rFonts w:ascii="Times New Roman"/>
          <w:b/>
          <w:spacing w:val="-4"/>
          <w:sz w:val="24"/>
          <w:u w:val="single"/>
        </w:rPr>
        <w:t>FORM</w:t>
      </w:r>
    </w:p>
    <w:p w14:paraId="544034DE" w14:textId="77777777" w:rsidR="008446B8" w:rsidRDefault="008446B8">
      <w:pPr>
        <w:jc w:val="center"/>
        <w:rPr>
          <w:rFonts w:ascii="Times New Roman"/>
          <w:sz w:val="24"/>
        </w:rPr>
      </w:pPr>
    </w:p>
    <w:p w14:paraId="5F7C9044" w14:textId="77777777" w:rsidR="007A526E" w:rsidRDefault="007A526E">
      <w:pPr>
        <w:jc w:val="center"/>
        <w:rPr>
          <w:rFonts w:ascii="Times New Roman"/>
          <w:sz w:val="24"/>
        </w:rPr>
        <w:sectPr w:rsidR="007A526E">
          <w:pgSz w:w="12240" w:h="15840"/>
          <w:pgMar w:top="1820" w:right="240" w:bottom="280" w:left="240" w:header="720" w:footer="720" w:gutter="0"/>
          <w:cols w:space="720"/>
        </w:sectPr>
      </w:pPr>
    </w:p>
    <w:p w14:paraId="57EB71A5" w14:textId="77777777" w:rsidR="000E7E52" w:rsidRPr="00AE6C3C" w:rsidRDefault="000E7E52" w:rsidP="000E7E52">
      <w:pPr>
        <w:pStyle w:val="BodyText"/>
        <w:ind w:left="720" w:right="1180"/>
      </w:pPr>
      <w:r w:rsidRPr="00AE6C3C">
        <w:rPr>
          <w:noProof/>
        </w:rPr>
        <w:lastRenderedPageBreak/>
        <w:drawing>
          <wp:inline distT="0" distB="0" distL="0" distR="0" wp14:anchorId="42080345" wp14:editId="487240A3">
            <wp:extent cx="934278" cy="949014"/>
            <wp:effectExtent l="0" t="0" r="0" b="3810"/>
            <wp:docPr id="885822953"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7E739C6E" w14:textId="77777777" w:rsidR="000E7E52" w:rsidRPr="00AE6C3C" w:rsidRDefault="000E7E52" w:rsidP="000E7E52">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44531D4" w14:textId="05BA5379" w:rsidR="000E7E52" w:rsidRPr="009D3393" w:rsidRDefault="000E7E52" w:rsidP="000E7E52">
      <w:pPr>
        <w:spacing w:before="83"/>
        <w:ind w:left="720" w:right="1180"/>
        <w:rPr>
          <w:sz w:val="20"/>
          <w:szCs w:val="18"/>
        </w:rPr>
      </w:pPr>
      <w:r w:rsidRPr="009D3393">
        <w:rPr>
          <w:sz w:val="20"/>
          <w:szCs w:val="18"/>
        </w:rPr>
        <w:t xml:space="preserve">Application Type: </w:t>
      </w:r>
      <w:r w:rsidR="00794CD5" w:rsidRPr="00794CD5">
        <w:rPr>
          <w:sz w:val="20"/>
          <w:szCs w:val="18"/>
        </w:rPr>
        <w:t>Emergency Application</w:t>
      </w:r>
    </w:p>
    <w:p w14:paraId="5D95743F" w14:textId="209C658A" w:rsidR="000E7E52"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8336B2" w:rsidRPr="008336B2">
        <w:rPr>
          <w:rFonts w:ascii="Arial" w:hAnsi="Arial" w:cs="Arial"/>
          <w:sz w:val="20"/>
          <w:szCs w:val="18"/>
        </w:rPr>
        <w:t>06/06/2024 12:18 pm</w:t>
      </w:r>
    </w:p>
    <w:p w14:paraId="499973BF" w14:textId="53ACC29D"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B86403" w:rsidRPr="00B86403">
        <w:rPr>
          <w:rFonts w:ascii="Arial" w:hAnsi="Arial" w:cs="Arial"/>
          <w:sz w:val="20"/>
          <w:szCs w:val="18"/>
        </w:rPr>
        <w:t>Beth Israel Lahey Health, Inc.</w:t>
      </w:r>
    </w:p>
    <w:p w14:paraId="1EFA3E94" w14:textId="1381D22B"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083687" w:rsidRPr="00083687">
        <w:rPr>
          <w:rFonts w:ascii="Arial" w:hAnsi="Arial" w:cs="Arial"/>
          <w:sz w:val="20"/>
          <w:szCs w:val="18"/>
        </w:rPr>
        <w:t>20 University Rd., Ste. 700</w:t>
      </w:r>
    </w:p>
    <w:p w14:paraId="013F8597" w14:textId="3FC73551"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53DC1" w:rsidRPr="00C53DC1">
        <w:rPr>
          <w:rFonts w:ascii="Arial" w:hAnsi="Arial" w:cs="Arial"/>
          <w:sz w:val="20"/>
          <w:szCs w:val="18"/>
        </w:rPr>
        <w:t>Cambridge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5671D2">
        <w:rPr>
          <w:rFonts w:ascii="Arial" w:hAnsi="Arial" w:cs="Arial"/>
          <w:sz w:val="20"/>
          <w:szCs w:val="18"/>
        </w:rPr>
        <w:t>02</w:t>
      </w:r>
      <w:r w:rsidR="00C53DC1">
        <w:rPr>
          <w:rFonts w:ascii="Arial" w:hAnsi="Arial" w:cs="Arial"/>
          <w:sz w:val="20"/>
          <w:szCs w:val="18"/>
        </w:rPr>
        <w:t>138</w:t>
      </w:r>
    </w:p>
    <w:p w14:paraId="7CF4B2D1" w14:textId="1D7F168D"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5E4127" w:rsidRPr="005E4127">
        <w:rPr>
          <w:rFonts w:ascii="Arial" w:hAnsi="Arial" w:cs="Arial"/>
          <w:sz w:val="20"/>
          <w:szCs w:val="18"/>
        </w:rPr>
        <w:t>Meg Cosgrove, Esq.</w:t>
      </w:r>
    </w:p>
    <w:p w14:paraId="527CE846" w14:textId="30DD543D"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381D8D" w:rsidRPr="00381D8D">
        <w:rPr>
          <w:rFonts w:ascii="Arial" w:hAnsi="Arial" w:cs="Arial"/>
          <w:sz w:val="20"/>
          <w:szCs w:val="18"/>
        </w:rPr>
        <w:t>Sr. Associate General Counsel</w:t>
      </w:r>
    </w:p>
    <w:p w14:paraId="1CE79D79" w14:textId="2C36F707"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381D8D" w:rsidRPr="00381D8D">
        <w:rPr>
          <w:rFonts w:ascii="Arial" w:hAnsi="Arial" w:cs="Arial"/>
          <w:sz w:val="20"/>
          <w:szCs w:val="18"/>
        </w:rPr>
        <w:t>529 Main St., 5th floor</w:t>
      </w:r>
    </w:p>
    <w:p w14:paraId="7C90EED7" w14:textId="2191848A"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028AE" w:rsidRPr="00C028AE">
        <w:rPr>
          <w:rFonts w:ascii="Arial" w:hAnsi="Arial" w:cs="Arial"/>
          <w:sz w:val="20"/>
          <w:szCs w:val="18"/>
        </w:rPr>
        <w:t>Charlestown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2944F4" w:rsidRPr="002944F4">
        <w:rPr>
          <w:rFonts w:ascii="Arial" w:hAnsi="Arial" w:cs="Arial"/>
          <w:sz w:val="20"/>
          <w:szCs w:val="18"/>
        </w:rPr>
        <w:t>02129</w:t>
      </w:r>
    </w:p>
    <w:p w14:paraId="5F279DAC" w14:textId="047348DD"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2944F4" w:rsidRPr="002944F4">
        <w:rPr>
          <w:rFonts w:ascii="Arial" w:hAnsi="Arial" w:cs="Arial"/>
          <w:sz w:val="20"/>
          <w:szCs w:val="18"/>
        </w:rPr>
        <w:t>6175717345</w:t>
      </w:r>
      <w:r w:rsidRPr="00AE6C3C">
        <w:rPr>
          <w:rFonts w:ascii="Arial" w:hAnsi="Arial" w:cs="Arial"/>
          <w:sz w:val="20"/>
          <w:szCs w:val="18"/>
        </w:rPr>
        <w:tab/>
        <w:t>Ext: none</w:t>
      </w:r>
    </w:p>
    <w:p w14:paraId="0DD8BB29" w14:textId="0B0FFF04"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2944F4" w:rsidRPr="00857F17">
          <w:rPr>
            <w:rStyle w:val="Hyperlink"/>
            <w:rFonts w:ascii="Arial" w:hAnsi="Arial" w:cs="Arial"/>
            <w:sz w:val="20"/>
            <w:szCs w:val="18"/>
          </w:rPr>
          <w:t>meghan.cosgrove@bilh.org</w:t>
        </w:r>
      </w:hyperlink>
      <w:r w:rsidR="002944F4">
        <w:rPr>
          <w:rFonts w:ascii="Arial" w:hAnsi="Arial" w:cs="Arial"/>
          <w:sz w:val="20"/>
          <w:szCs w:val="18"/>
        </w:rPr>
        <w:t xml:space="preserve"> </w:t>
      </w:r>
    </w:p>
    <w:p w14:paraId="4E90C80B" w14:textId="77777777" w:rsidR="000E7E52" w:rsidRDefault="000E7E52" w:rsidP="000E7E52">
      <w:pPr>
        <w:pStyle w:val="RHDPara12D"/>
        <w:spacing w:after="0" w:line="240" w:lineRule="auto"/>
        <w:ind w:left="720" w:right="1180" w:firstLine="0"/>
        <w:rPr>
          <w:rStyle w:val="Strong"/>
          <w:rFonts w:ascii="Arial" w:hAnsi="Arial" w:cs="Arial"/>
        </w:rPr>
      </w:pPr>
    </w:p>
    <w:p w14:paraId="23573806" w14:textId="77777777" w:rsidR="000E7E52" w:rsidRPr="005C14DD" w:rsidRDefault="000E7E52" w:rsidP="000E7E52">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40CF27A" w14:textId="77777777" w:rsidR="000E7E52" w:rsidRPr="005C14DD" w:rsidRDefault="000E7E52" w:rsidP="000E7E52">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FBF2A47" w14:textId="7547553D"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FB22C1" w:rsidRPr="00FB22C1">
        <w:rPr>
          <w:rFonts w:ascii="Arial" w:hAnsi="Arial" w:cs="Arial"/>
          <w:sz w:val="20"/>
          <w:szCs w:val="18"/>
        </w:rPr>
        <w:t>Northeast Hospital Corporation d/b/a Beverly Hospital</w:t>
      </w:r>
    </w:p>
    <w:p w14:paraId="43C5DE94" w14:textId="4C33790F"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F81078" w:rsidRPr="00F81078">
        <w:rPr>
          <w:rFonts w:ascii="Arial" w:hAnsi="Arial" w:cs="Arial"/>
          <w:sz w:val="20"/>
          <w:szCs w:val="18"/>
        </w:rPr>
        <w:t>85 Herrick St.</w:t>
      </w:r>
    </w:p>
    <w:p w14:paraId="18F8A61D" w14:textId="1FDCFDBD"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F81078" w:rsidRPr="00F81078">
        <w:rPr>
          <w:rFonts w:ascii="Arial" w:hAnsi="Arial" w:cs="Arial"/>
          <w:sz w:val="20"/>
          <w:szCs w:val="18"/>
        </w:rPr>
        <w:t>Beverly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F81078" w:rsidRPr="00F81078">
        <w:rPr>
          <w:rFonts w:ascii="Arial" w:hAnsi="Arial" w:cs="Arial"/>
          <w:sz w:val="20"/>
          <w:szCs w:val="18"/>
        </w:rPr>
        <w:t>01915</w:t>
      </w:r>
    </w:p>
    <w:p w14:paraId="160971EA" w14:textId="6E3355F9"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F81078">
        <w:rPr>
          <w:rFonts w:ascii="Arial" w:hAnsi="Arial" w:cs="Arial"/>
          <w:sz w:val="20"/>
          <w:szCs w:val="18"/>
        </w:rPr>
        <w:t>Hospital</w:t>
      </w:r>
      <w:r w:rsidRPr="00AE6C3C">
        <w:rPr>
          <w:rFonts w:ascii="Arial" w:hAnsi="Arial" w:cs="Arial"/>
          <w:sz w:val="20"/>
          <w:szCs w:val="18"/>
        </w:rPr>
        <w:tab/>
        <w:t xml:space="preserve">CMS Number: </w:t>
      </w:r>
      <w:r w:rsidR="00F81078" w:rsidRPr="00F81078">
        <w:rPr>
          <w:rFonts w:ascii="Arial" w:hAnsi="Arial" w:cs="Arial"/>
          <w:sz w:val="20"/>
          <w:szCs w:val="18"/>
        </w:rPr>
        <w:t>220033</w:t>
      </w:r>
    </w:p>
    <w:p w14:paraId="0363ED83" w14:textId="77777777" w:rsidR="000E7E52" w:rsidRPr="00AE6C3C" w:rsidRDefault="000E7E52" w:rsidP="000E7E52">
      <w:pPr>
        <w:pStyle w:val="RHDPara12D"/>
        <w:spacing w:after="0" w:line="240" w:lineRule="auto"/>
        <w:ind w:left="720" w:right="1180" w:firstLine="0"/>
        <w:rPr>
          <w:rFonts w:ascii="Arial" w:hAnsi="Arial" w:cs="Arial"/>
          <w:sz w:val="20"/>
          <w:szCs w:val="18"/>
        </w:rPr>
      </w:pPr>
    </w:p>
    <w:p w14:paraId="2B9B635A" w14:textId="77777777" w:rsidR="000E7E52" w:rsidRPr="005C14DD" w:rsidRDefault="000E7E52" w:rsidP="000E7E52">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3F4658" w14:textId="0AF4F3EE"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2468A0">
        <w:rPr>
          <w:rFonts w:ascii="Arial" w:hAnsi="Arial" w:cs="Arial"/>
          <w:sz w:val="20"/>
          <w:szCs w:val="18"/>
        </w:rPr>
        <w:t>non</w:t>
      </w:r>
      <w:r w:rsidRPr="00AE6C3C">
        <w:rPr>
          <w:rFonts w:ascii="Arial" w:hAnsi="Arial" w:cs="Arial"/>
          <w:sz w:val="20"/>
          <w:szCs w:val="18"/>
        </w:rPr>
        <w:t>profit</w:t>
      </w:r>
    </w:p>
    <w:p w14:paraId="2D7A5EDC" w14:textId="4F89F256"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D14063">
        <w:rPr>
          <w:rFonts w:ascii="Arial" w:hAnsi="Arial" w:cs="Arial"/>
          <w:sz w:val="20"/>
          <w:szCs w:val="18"/>
        </w:rPr>
        <w:t>Corporation</w:t>
      </w:r>
    </w:p>
    <w:p w14:paraId="4A95DCF0" w14:textId="3792CD60" w:rsidR="000E7E52" w:rsidRPr="00AE6C3C" w:rsidRDefault="000E7E52" w:rsidP="00EB59A4">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F54497">
        <w:rPr>
          <w:rFonts w:ascii="Arial" w:hAnsi="Arial" w:cs="Arial"/>
          <w:sz w:val="20"/>
          <w:szCs w:val="18"/>
        </w:rPr>
        <w:t>BILH</w:t>
      </w:r>
    </w:p>
    <w:p w14:paraId="7249CAD0" w14:textId="6DB25118" w:rsidR="000E7E52" w:rsidRPr="00AE6C3C" w:rsidRDefault="000E7E52" w:rsidP="00EB59A4">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DF3E74">
        <w:rPr>
          <w:rFonts w:ascii="Arial" w:hAnsi="Arial" w:cs="Arial"/>
          <w:sz w:val="20"/>
          <w:szCs w:val="18"/>
        </w:rPr>
        <w:t>Yes</w:t>
      </w:r>
    </w:p>
    <w:p w14:paraId="13F66F6C" w14:textId="77777777" w:rsidR="000E7E52"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701D3E66" w14:textId="67497DE8" w:rsidR="000E7E52" w:rsidRPr="00595DDE" w:rsidRDefault="000E7E52" w:rsidP="000E7E52">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 xml:space="preserve">If yes, what is the legal name of that entity? </w:t>
      </w:r>
      <w:r w:rsidRPr="00423EE4">
        <w:rPr>
          <w:rFonts w:ascii="Arial" w:hAnsi="Arial" w:cs="Arial"/>
          <w:sz w:val="20"/>
          <w:szCs w:val="18"/>
        </w:rPr>
        <w:t>Beth Israel Lahey Health Performance Network</w:t>
      </w:r>
    </w:p>
    <w:p w14:paraId="2CEFC9CA" w14:textId="73F97FA3" w:rsidR="000E7E52" w:rsidRPr="00AE6C3C" w:rsidRDefault="000E7E52" w:rsidP="000E7E52">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6D0B43">
        <w:rPr>
          <w:rFonts w:ascii="Arial" w:hAnsi="Arial" w:cs="Arial"/>
          <w:sz w:val="20"/>
          <w:szCs w:val="18"/>
        </w:rPr>
        <w:t>No</w:t>
      </w:r>
    </w:p>
    <w:p w14:paraId="061D123E" w14:textId="16E67A58" w:rsidR="000E7E52" w:rsidRDefault="000E7E52" w:rsidP="000E7E52">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6D0B43">
        <w:rPr>
          <w:rFonts w:ascii="Arial" w:hAnsi="Arial" w:cs="Arial"/>
          <w:sz w:val="20"/>
          <w:szCs w:val="18"/>
        </w:rPr>
        <w:t>No</w:t>
      </w:r>
    </w:p>
    <w:p w14:paraId="287B480D" w14:textId="77777777" w:rsidR="000E7E52" w:rsidRPr="00AE6C3C" w:rsidRDefault="000E7E52" w:rsidP="000E7E52">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87E7AD" w14:textId="77777777" w:rsidR="000E7E52"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24CFA03B" w14:textId="77777777" w:rsidR="000E7E52" w:rsidRDefault="000E7E52" w:rsidP="000E7E52">
      <w:pPr>
        <w:pStyle w:val="RHDPara12D"/>
        <w:spacing w:after="0" w:line="240" w:lineRule="auto"/>
        <w:ind w:left="720" w:right="1180" w:firstLine="0"/>
        <w:rPr>
          <w:rFonts w:ascii="Arial" w:hAnsi="Arial" w:cs="Arial"/>
          <w:sz w:val="20"/>
          <w:szCs w:val="18"/>
        </w:rPr>
      </w:pPr>
    </w:p>
    <w:p w14:paraId="4C42BCBE" w14:textId="77777777" w:rsidR="000E7E52" w:rsidRPr="005C14DD" w:rsidRDefault="000E7E52" w:rsidP="000E7E52">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374F9F8A" w14:textId="3B9FD83F" w:rsidR="000E7E52" w:rsidRDefault="000E7E52" w:rsidP="000E7E52">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B33D89" w:rsidRPr="00B33D89">
        <w:rPr>
          <w:rFonts w:ascii="Arial" w:hAnsi="Arial" w:cs="Arial"/>
          <w:sz w:val="20"/>
        </w:rPr>
        <w:t xml:space="preserve">See Appendix 2: </w:t>
      </w:r>
      <w:proofErr w:type="spellStart"/>
      <w:r w:rsidR="00B33D89" w:rsidRPr="00B33D89">
        <w:rPr>
          <w:rFonts w:ascii="Arial" w:hAnsi="Arial" w:cs="Arial"/>
          <w:sz w:val="20"/>
        </w:rPr>
        <w:t>DoN</w:t>
      </w:r>
      <w:proofErr w:type="spellEnd"/>
      <w:r w:rsidR="00B33D89" w:rsidRPr="00B33D89">
        <w:rPr>
          <w:rFonts w:ascii="Arial" w:hAnsi="Arial" w:cs="Arial"/>
          <w:sz w:val="20"/>
        </w:rPr>
        <w:t xml:space="preserve"> Narrative</w:t>
      </w:r>
    </w:p>
    <w:p w14:paraId="04A834CC" w14:textId="77777777" w:rsidR="000E7E52" w:rsidRPr="00AE6C3C"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43FE2A69" w14:textId="77777777" w:rsidR="000E7E52" w:rsidRPr="00AE6C3C" w:rsidRDefault="000E7E52" w:rsidP="000E7E52">
      <w:pPr>
        <w:pStyle w:val="RHDPara12D"/>
        <w:spacing w:after="0" w:line="240" w:lineRule="auto"/>
        <w:ind w:left="720" w:right="1180" w:firstLine="0"/>
        <w:rPr>
          <w:rFonts w:ascii="Arial" w:hAnsi="Arial" w:cs="Arial"/>
          <w:sz w:val="20"/>
          <w:szCs w:val="18"/>
        </w:rPr>
      </w:pPr>
    </w:p>
    <w:p w14:paraId="08ADCFBF" w14:textId="77777777" w:rsidR="000E7E52" w:rsidRPr="00B9291B" w:rsidRDefault="000E7E52" w:rsidP="000E7E52">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0F077E73" w14:textId="522F0DBB" w:rsidR="000E7E52"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F65C55">
        <w:rPr>
          <w:rFonts w:ascii="Arial" w:hAnsi="Arial" w:cs="Arial"/>
          <w:sz w:val="20"/>
          <w:szCs w:val="18"/>
        </w:rPr>
        <w:t>Yes</w:t>
      </w:r>
    </w:p>
    <w:p w14:paraId="0100D199" w14:textId="545C8FB8" w:rsidR="00F65C55" w:rsidRDefault="00F65C55" w:rsidP="000E7E52">
      <w:pPr>
        <w:pStyle w:val="RHDPara12D"/>
        <w:spacing w:after="0" w:line="240" w:lineRule="auto"/>
        <w:ind w:left="720" w:right="1180" w:firstLine="0"/>
        <w:rPr>
          <w:rFonts w:ascii="Arial" w:hAnsi="Arial" w:cs="Arial"/>
          <w:sz w:val="20"/>
          <w:szCs w:val="18"/>
        </w:rPr>
      </w:pPr>
      <w:r>
        <w:rPr>
          <w:rFonts w:ascii="Arial" w:hAnsi="Arial" w:cs="Arial"/>
          <w:sz w:val="20"/>
          <w:szCs w:val="18"/>
        </w:rPr>
        <w:t>3.2</w:t>
      </w:r>
      <w:r>
        <w:rPr>
          <w:rFonts w:ascii="Arial" w:hAnsi="Arial" w:cs="Arial"/>
          <w:sz w:val="20"/>
          <w:szCs w:val="18"/>
        </w:rPr>
        <w:tab/>
      </w:r>
      <w:r w:rsidR="006517A0" w:rsidRPr="006517A0">
        <w:rPr>
          <w:rFonts w:ascii="Arial" w:hAnsi="Arial" w:cs="Arial"/>
          <w:sz w:val="20"/>
          <w:szCs w:val="18"/>
        </w:rPr>
        <w:t>If yes, under what section?</w:t>
      </w:r>
      <w:r w:rsidR="006517A0">
        <w:rPr>
          <w:rFonts w:ascii="Arial" w:hAnsi="Arial" w:cs="Arial"/>
          <w:sz w:val="20"/>
          <w:szCs w:val="18"/>
        </w:rPr>
        <w:t xml:space="preserve"> </w:t>
      </w:r>
      <w:r w:rsidR="006517A0" w:rsidRPr="006517A0">
        <w:rPr>
          <w:rFonts w:ascii="Arial" w:hAnsi="Arial" w:cs="Arial"/>
          <w:sz w:val="20"/>
          <w:szCs w:val="18"/>
        </w:rPr>
        <w:t>Emergency Application</w:t>
      </w:r>
    </w:p>
    <w:p w14:paraId="2D8AADC3" w14:textId="77777777" w:rsidR="000E7E52" w:rsidRPr="00AE6C3C" w:rsidRDefault="000E7E52" w:rsidP="000E7E52">
      <w:pPr>
        <w:pStyle w:val="RHDPara12D"/>
        <w:spacing w:after="0" w:line="240" w:lineRule="auto"/>
        <w:ind w:left="720" w:right="1180" w:firstLine="0"/>
        <w:rPr>
          <w:rFonts w:ascii="Arial" w:hAnsi="Arial" w:cs="Arial"/>
          <w:sz w:val="20"/>
          <w:szCs w:val="18"/>
        </w:rPr>
      </w:pPr>
    </w:p>
    <w:p w14:paraId="3C38DD38" w14:textId="77777777" w:rsidR="000E7E52" w:rsidRPr="000F208D" w:rsidRDefault="000E7E52" w:rsidP="000E7E52">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C8B7CD7" w14:textId="77777777" w:rsidR="000E7E52" w:rsidRDefault="000E7E52" w:rsidP="000E7E52">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3E413998" w14:textId="77777777" w:rsidR="000E7E52" w:rsidRPr="00AE6C3C" w:rsidRDefault="000E7E52" w:rsidP="000E7E52">
      <w:pPr>
        <w:pStyle w:val="RHDPara12D"/>
        <w:spacing w:after="0" w:line="240" w:lineRule="auto"/>
        <w:ind w:left="720" w:right="1180" w:firstLine="0"/>
        <w:rPr>
          <w:rFonts w:ascii="Arial" w:hAnsi="Arial" w:cs="Arial"/>
          <w:sz w:val="20"/>
          <w:szCs w:val="18"/>
        </w:rPr>
      </w:pPr>
    </w:p>
    <w:p w14:paraId="674B4EDD" w14:textId="77777777" w:rsidR="000E7E52" w:rsidRPr="00B522D2" w:rsidRDefault="000E7E52" w:rsidP="000E7E52">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4F1D5B89" w14:textId="77777777" w:rsidR="000E7E52" w:rsidRDefault="000E7E52" w:rsidP="000E7E52">
      <w:pPr>
        <w:pStyle w:val="RHDPara12D"/>
        <w:spacing w:after="0" w:line="240" w:lineRule="auto"/>
        <w:ind w:left="1440" w:right="1180" w:hanging="720"/>
        <w:rPr>
          <w:rFonts w:ascii="Arial" w:hAnsi="Arial" w:cs="Arial"/>
          <w:sz w:val="20"/>
        </w:rPr>
      </w:pPr>
      <w:r w:rsidRPr="003715E8">
        <w:rPr>
          <w:rFonts w:ascii="Arial" w:hAnsi="Arial" w:cs="Arial"/>
          <w:sz w:val="20"/>
        </w:rPr>
        <w:lastRenderedPageBreak/>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344D7C26" w14:textId="77777777" w:rsidR="000E7E52" w:rsidRPr="003715E8" w:rsidRDefault="000E7E52" w:rsidP="000E7E52">
      <w:pPr>
        <w:pStyle w:val="RHDPara12D"/>
        <w:spacing w:after="0" w:line="240" w:lineRule="auto"/>
        <w:ind w:left="720" w:right="1180" w:firstLine="0"/>
        <w:rPr>
          <w:rFonts w:ascii="Arial" w:hAnsi="Arial" w:cs="Arial"/>
          <w:sz w:val="20"/>
        </w:rPr>
      </w:pPr>
    </w:p>
    <w:p w14:paraId="1BA08E6E" w14:textId="77777777" w:rsidR="000E7E52" w:rsidRPr="001509E6" w:rsidRDefault="000E7E52" w:rsidP="000E7E52">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7984D684" w14:textId="77777777" w:rsidR="000E7E52" w:rsidRPr="003715E8"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78268DDF" w14:textId="77777777" w:rsidR="000E7E52" w:rsidRPr="003715E8" w:rsidRDefault="000E7E52" w:rsidP="000E7E52">
      <w:pPr>
        <w:pStyle w:val="RHDPara12D"/>
        <w:spacing w:after="0" w:line="240" w:lineRule="auto"/>
        <w:ind w:left="720" w:right="1180" w:firstLine="0"/>
        <w:rPr>
          <w:rFonts w:ascii="Arial" w:hAnsi="Arial" w:cs="Arial"/>
          <w:sz w:val="20"/>
        </w:rPr>
      </w:pPr>
    </w:p>
    <w:p w14:paraId="7A1D9107" w14:textId="77777777" w:rsidR="000E7E52" w:rsidRPr="001509E6" w:rsidRDefault="000E7E52" w:rsidP="000E7E52">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5B51C4D5" w14:textId="706B5139" w:rsidR="000E7E52"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D361CF">
        <w:rPr>
          <w:rFonts w:ascii="Arial" w:hAnsi="Arial" w:cs="Arial"/>
          <w:sz w:val="20"/>
        </w:rPr>
        <w:t>No</w:t>
      </w:r>
    </w:p>
    <w:p w14:paraId="2EC34E63" w14:textId="77777777" w:rsidR="000E7E52" w:rsidRPr="003715E8" w:rsidRDefault="000E7E52" w:rsidP="000E7E52">
      <w:pPr>
        <w:pStyle w:val="RHDPara12D"/>
        <w:spacing w:after="0" w:line="240" w:lineRule="auto"/>
        <w:ind w:left="720" w:right="1180" w:firstLine="0"/>
        <w:rPr>
          <w:rFonts w:ascii="Arial" w:hAnsi="Arial" w:cs="Arial"/>
          <w:sz w:val="20"/>
        </w:rPr>
      </w:pPr>
    </w:p>
    <w:p w14:paraId="15A30283" w14:textId="77777777" w:rsidR="000E7E52" w:rsidRPr="001509E6" w:rsidRDefault="000E7E52" w:rsidP="000E7E52">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9A40733" w14:textId="77777777" w:rsidR="000E7E52" w:rsidRPr="003715E8"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14B4FE6E" w14:textId="77777777" w:rsidR="000E7E52" w:rsidRPr="003715E8" w:rsidRDefault="000E7E52" w:rsidP="000E7E52">
      <w:pPr>
        <w:pStyle w:val="RHDPara12D"/>
        <w:spacing w:after="0" w:line="240" w:lineRule="auto"/>
        <w:ind w:left="720" w:right="1180" w:firstLine="0"/>
        <w:rPr>
          <w:rFonts w:ascii="Arial" w:hAnsi="Arial" w:cs="Arial"/>
          <w:sz w:val="20"/>
        </w:rPr>
      </w:pPr>
    </w:p>
    <w:p w14:paraId="7E917FB3" w14:textId="77777777" w:rsidR="000E7E52" w:rsidRPr="001509E6" w:rsidRDefault="000E7E52" w:rsidP="000E7E52">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2EDCE9A5" w14:textId="77777777" w:rsidR="000E7E52" w:rsidRPr="003715E8"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6BFC1CE8" w14:textId="77777777" w:rsidR="000E7E52" w:rsidRPr="003715E8" w:rsidRDefault="000E7E52" w:rsidP="000E7E52">
      <w:pPr>
        <w:pStyle w:val="RHDPara12D"/>
        <w:spacing w:after="0" w:line="240" w:lineRule="auto"/>
        <w:ind w:left="720" w:right="1180" w:firstLine="0"/>
        <w:rPr>
          <w:rFonts w:ascii="Arial" w:hAnsi="Arial" w:cs="Arial"/>
          <w:sz w:val="20"/>
        </w:rPr>
      </w:pPr>
    </w:p>
    <w:p w14:paraId="41EDD270" w14:textId="77777777" w:rsidR="000E7E52" w:rsidRPr="001509E6" w:rsidRDefault="000E7E52" w:rsidP="000E7E52">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5BAEEABA" w14:textId="77777777" w:rsidR="000E7E52" w:rsidRPr="003715E8"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06FCBD1" w14:textId="77777777" w:rsidR="000E7E52" w:rsidRPr="003715E8" w:rsidRDefault="000E7E52" w:rsidP="000E7E52">
      <w:pPr>
        <w:pStyle w:val="RHDPara12D"/>
        <w:spacing w:after="0" w:line="240" w:lineRule="auto"/>
        <w:ind w:left="720" w:right="1180" w:firstLine="0"/>
        <w:rPr>
          <w:rFonts w:ascii="Arial" w:hAnsi="Arial" w:cs="Arial"/>
          <w:sz w:val="20"/>
        </w:rPr>
      </w:pPr>
    </w:p>
    <w:p w14:paraId="3BEB007F" w14:textId="77777777" w:rsidR="000E7E52" w:rsidRPr="001509E6" w:rsidRDefault="000E7E52" w:rsidP="000E7E52">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417ECD5F" w14:textId="10173AD2" w:rsidR="000E7E52" w:rsidRDefault="000E7E52" w:rsidP="000E7E52">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this an application filed pursuant to 105 CMR 100.740(B)? </w:t>
      </w:r>
      <w:r w:rsidR="00D361CF">
        <w:rPr>
          <w:rFonts w:ascii="Arial" w:hAnsi="Arial" w:cs="Arial"/>
          <w:sz w:val="20"/>
        </w:rPr>
        <w:t>Yes</w:t>
      </w:r>
    </w:p>
    <w:p w14:paraId="156A281B" w14:textId="770AA076" w:rsidR="00D361CF" w:rsidRDefault="00864FF0" w:rsidP="000E7E52">
      <w:pPr>
        <w:pStyle w:val="RHDPara12D"/>
        <w:spacing w:after="0" w:line="240" w:lineRule="auto"/>
        <w:ind w:left="720" w:right="1180" w:firstLine="0"/>
        <w:jc w:val="left"/>
        <w:rPr>
          <w:rFonts w:ascii="Arial" w:hAnsi="Arial" w:cs="Arial"/>
          <w:sz w:val="20"/>
        </w:rPr>
      </w:pPr>
      <w:r>
        <w:rPr>
          <w:rFonts w:ascii="Arial" w:hAnsi="Arial" w:cs="Arial"/>
          <w:sz w:val="20"/>
        </w:rPr>
        <w:t>11.2</w:t>
      </w:r>
      <w:r>
        <w:rPr>
          <w:rFonts w:ascii="Arial" w:hAnsi="Arial" w:cs="Arial"/>
          <w:sz w:val="20"/>
        </w:rPr>
        <w:tab/>
      </w:r>
      <w:r w:rsidRPr="00864FF0">
        <w:rPr>
          <w:rFonts w:ascii="Arial" w:hAnsi="Arial" w:cs="Arial"/>
          <w:sz w:val="20"/>
        </w:rPr>
        <w:t xml:space="preserve">Is the </w:t>
      </w:r>
      <w:proofErr w:type="gramStart"/>
      <w:r w:rsidRPr="00864FF0">
        <w:rPr>
          <w:rFonts w:ascii="Arial" w:hAnsi="Arial" w:cs="Arial"/>
          <w:sz w:val="20"/>
        </w:rPr>
        <w:t>emergency situation</w:t>
      </w:r>
      <w:proofErr w:type="gramEnd"/>
      <w:r w:rsidRPr="00864FF0">
        <w:rPr>
          <w:rFonts w:ascii="Arial" w:hAnsi="Arial" w:cs="Arial"/>
          <w:sz w:val="20"/>
        </w:rPr>
        <w:t xml:space="preserve"> due to a government declaration?</w:t>
      </w:r>
      <w:r>
        <w:rPr>
          <w:rFonts w:ascii="Arial" w:hAnsi="Arial" w:cs="Arial"/>
          <w:sz w:val="20"/>
        </w:rPr>
        <w:t xml:space="preserve"> No</w:t>
      </w:r>
    </w:p>
    <w:p w14:paraId="49BEA3A0" w14:textId="7CBB7C42" w:rsidR="00BD01F2" w:rsidRPr="003715E8" w:rsidRDefault="00BD01F2" w:rsidP="00BD01F2">
      <w:pPr>
        <w:pStyle w:val="RHDPara12D"/>
        <w:spacing w:after="0" w:line="240" w:lineRule="auto"/>
        <w:ind w:left="1440" w:right="1180" w:hanging="720"/>
        <w:jc w:val="left"/>
        <w:rPr>
          <w:rFonts w:ascii="Arial" w:hAnsi="Arial" w:cs="Arial"/>
          <w:sz w:val="20"/>
        </w:rPr>
      </w:pPr>
      <w:r>
        <w:rPr>
          <w:rFonts w:ascii="Arial" w:hAnsi="Arial" w:cs="Arial"/>
          <w:sz w:val="20"/>
        </w:rPr>
        <w:t>11.3</w:t>
      </w:r>
      <w:r>
        <w:rPr>
          <w:rFonts w:ascii="Arial" w:hAnsi="Arial" w:cs="Arial"/>
          <w:sz w:val="20"/>
        </w:rPr>
        <w:tab/>
      </w:r>
      <w:r w:rsidRPr="00BD01F2">
        <w:rPr>
          <w:rFonts w:ascii="Arial" w:hAnsi="Arial" w:cs="Arial"/>
          <w:sz w:val="20"/>
        </w:rPr>
        <w:t xml:space="preserve">If No, </w:t>
      </w:r>
      <w:proofErr w:type="gramStart"/>
      <w:r w:rsidRPr="00BD01F2">
        <w:rPr>
          <w:rFonts w:ascii="Arial" w:hAnsi="Arial" w:cs="Arial"/>
          <w:sz w:val="20"/>
        </w:rPr>
        <w:t>Please</w:t>
      </w:r>
      <w:proofErr w:type="gramEnd"/>
      <w:r w:rsidRPr="00BD01F2">
        <w:rPr>
          <w:rFonts w:ascii="Arial" w:hAnsi="Arial" w:cs="Arial"/>
          <w:sz w:val="20"/>
        </w:rPr>
        <w:t xml:space="preserve"> describe the destruction/substantial damage to the Applicant's Health Care Facility and its impact upon public health.</w:t>
      </w:r>
      <w:r w:rsidR="00A0181B">
        <w:rPr>
          <w:rFonts w:ascii="Arial" w:hAnsi="Arial" w:cs="Arial"/>
          <w:sz w:val="20"/>
        </w:rPr>
        <w:t xml:space="preserve">: </w:t>
      </w:r>
      <w:r w:rsidR="00A0181B" w:rsidRPr="00A0181B">
        <w:rPr>
          <w:rFonts w:ascii="Arial" w:hAnsi="Arial" w:cs="Arial"/>
          <w:sz w:val="20"/>
        </w:rPr>
        <w:t xml:space="preserve">See Appendix 2: </w:t>
      </w:r>
      <w:proofErr w:type="spellStart"/>
      <w:r w:rsidR="00A0181B" w:rsidRPr="00A0181B">
        <w:rPr>
          <w:rFonts w:ascii="Arial" w:hAnsi="Arial" w:cs="Arial"/>
          <w:sz w:val="20"/>
        </w:rPr>
        <w:t>DoN</w:t>
      </w:r>
      <w:proofErr w:type="spellEnd"/>
      <w:r w:rsidR="00A0181B" w:rsidRPr="00A0181B">
        <w:rPr>
          <w:rFonts w:ascii="Arial" w:hAnsi="Arial" w:cs="Arial"/>
          <w:sz w:val="20"/>
        </w:rPr>
        <w:t xml:space="preserve"> Narrative</w:t>
      </w:r>
    </w:p>
    <w:p w14:paraId="3899890F" w14:textId="77777777" w:rsidR="000E7E52" w:rsidRDefault="000E7E52" w:rsidP="000E7E52">
      <w:pPr>
        <w:spacing w:line="266" w:lineRule="auto"/>
        <w:ind w:left="720" w:right="1180"/>
        <w:rPr>
          <w:sz w:val="18"/>
        </w:rPr>
      </w:pPr>
    </w:p>
    <w:p w14:paraId="752BCC3A" w14:textId="77777777" w:rsidR="000E7E52" w:rsidRDefault="000E7E52" w:rsidP="000E7E52">
      <w:pPr>
        <w:spacing w:line="266" w:lineRule="auto"/>
        <w:ind w:left="720" w:right="1180"/>
        <w:rPr>
          <w:sz w:val="18"/>
        </w:rPr>
      </w:pPr>
    </w:p>
    <w:p w14:paraId="2C46CDB9" w14:textId="77777777" w:rsidR="000E7E52" w:rsidRPr="001509E6" w:rsidRDefault="000E7E52" w:rsidP="000E7E52">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334F0767" w14:textId="77777777" w:rsidR="000E7E52" w:rsidRPr="003715E8"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79DBC20C" w14:textId="7FB9DF1E" w:rsidR="000E7E52" w:rsidRPr="003715E8" w:rsidRDefault="000E7E52" w:rsidP="000E7E52">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A0181B" w:rsidRPr="00A0181B">
        <w:rPr>
          <w:rFonts w:ascii="Arial" w:hAnsi="Arial" w:cs="Arial"/>
          <w:sz w:val="20"/>
        </w:rPr>
        <w:t>Emergency Application</w:t>
      </w:r>
    </w:p>
    <w:p w14:paraId="7EB03912" w14:textId="56AD0766" w:rsidR="000E7E52" w:rsidRPr="003715E8"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Pr="00526546">
        <w:rPr>
          <w:rFonts w:ascii="Arial" w:hAnsi="Arial" w:cs="Arial"/>
          <w:sz w:val="20"/>
        </w:rPr>
        <w:t>$</w:t>
      </w:r>
      <w:r w:rsidR="00CA453E">
        <w:rPr>
          <w:rFonts w:ascii="Arial" w:hAnsi="Arial" w:cs="Arial"/>
          <w:sz w:val="20"/>
        </w:rPr>
        <w:t>0</w:t>
      </w:r>
      <w:r w:rsidRPr="00526546">
        <w:rPr>
          <w:rFonts w:ascii="Arial" w:hAnsi="Arial" w:cs="Arial"/>
          <w:sz w:val="20"/>
        </w:rPr>
        <w:t>.00</w:t>
      </w:r>
    </w:p>
    <w:p w14:paraId="498A6B56" w14:textId="3BAB52D3" w:rsidR="000E7E52" w:rsidRPr="003715E8"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CA453E" w:rsidRPr="00526546">
        <w:rPr>
          <w:rFonts w:ascii="Arial" w:hAnsi="Arial" w:cs="Arial"/>
          <w:sz w:val="20"/>
        </w:rPr>
        <w:t>$</w:t>
      </w:r>
      <w:r w:rsidR="00CA453E">
        <w:rPr>
          <w:rFonts w:ascii="Arial" w:hAnsi="Arial" w:cs="Arial"/>
          <w:sz w:val="20"/>
        </w:rPr>
        <w:t>0</w:t>
      </w:r>
      <w:r w:rsidR="00CA453E" w:rsidRPr="00526546">
        <w:rPr>
          <w:rFonts w:ascii="Arial" w:hAnsi="Arial" w:cs="Arial"/>
          <w:sz w:val="20"/>
        </w:rPr>
        <w:t>.00</w:t>
      </w:r>
    </w:p>
    <w:p w14:paraId="5E44AF90" w14:textId="16FF4F21" w:rsidR="000E7E52" w:rsidRPr="003715E8"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CA453E" w:rsidRPr="00526546">
        <w:rPr>
          <w:rFonts w:ascii="Arial" w:hAnsi="Arial" w:cs="Arial"/>
          <w:sz w:val="20"/>
        </w:rPr>
        <w:t>$</w:t>
      </w:r>
      <w:r w:rsidR="00CA453E">
        <w:rPr>
          <w:rFonts w:ascii="Arial" w:hAnsi="Arial" w:cs="Arial"/>
          <w:sz w:val="20"/>
        </w:rPr>
        <w:t>0</w:t>
      </w:r>
      <w:r w:rsidR="00CA453E" w:rsidRPr="00526546">
        <w:rPr>
          <w:rFonts w:ascii="Arial" w:hAnsi="Arial" w:cs="Arial"/>
          <w:sz w:val="20"/>
        </w:rPr>
        <w:t>.00</w:t>
      </w:r>
    </w:p>
    <w:p w14:paraId="0C1001AE" w14:textId="6A3E19E3" w:rsidR="000E7E52"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CA453E">
        <w:rPr>
          <w:rFonts w:ascii="Arial" w:hAnsi="Arial" w:cs="Arial"/>
          <w:sz w:val="20"/>
        </w:rPr>
        <w:t>[blank]</w:t>
      </w:r>
    </w:p>
    <w:p w14:paraId="5D1D25EF" w14:textId="77777777" w:rsidR="000E7E52" w:rsidRPr="003715E8" w:rsidRDefault="000E7E52" w:rsidP="006E5205">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424524BB" w14:textId="77777777" w:rsidR="000E7E52" w:rsidRDefault="000E7E52" w:rsidP="000E7E52">
      <w:pPr>
        <w:spacing w:line="266" w:lineRule="auto"/>
        <w:ind w:left="720" w:right="1180"/>
        <w:rPr>
          <w:sz w:val="18"/>
        </w:rPr>
      </w:pPr>
    </w:p>
    <w:p w14:paraId="719EEAC7" w14:textId="77777777" w:rsidR="000E7E52" w:rsidRPr="00CA02F5" w:rsidRDefault="000E7E52" w:rsidP="000E7E52">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78A1D41E" w14:textId="77777777" w:rsidR="000E7E52" w:rsidRPr="003715E8"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73537E9A" w14:textId="77777777" w:rsidR="000E7E52" w:rsidRPr="003715E8" w:rsidRDefault="000E7E52" w:rsidP="000E7E52">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652CD5F3" w14:textId="77777777" w:rsidR="000E7E52" w:rsidRDefault="000E7E52" w:rsidP="000E7E52">
      <w:pPr>
        <w:spacing w:line="266" w:lineRule="auto"/>
        <w:ind w:left="720" w:right="1180"/>
        <w:rPr>
          <w:sz w:val="18"/>
        </w:rPr>
      </w:pPr>
    </w:p>
    <w:p w14:paraId="1B2CBB81" w14:textId="77777777" w:rsidR="000E7E52" w:rsidRPr="007A0A67" w:rsidRDefault="000E7E52" w:rsidP="000E7E52">
      <w:pPr>
        <w:pStyle w:val="RHDPara12D"/>
        <w:spacing w:after="0" w:line="240" w:lineRule="auto"/>
        <w:ind w:left="720" w:right="940" w:firstLine="0"/>
        <w:rPr>
          <w:rStyle w:val="Strong"/>
          <w:rFonts w:ascii="Arial" w:hAnsi="Arial" w:cs="Arial"/>
          <w:b w:val="0"/>
          <w:bCs w:val="0"/>
          <w:sz w:val="20"/>
        </w:rPr>
      </w:pPr>
    </w:p>
    <w:p w14:paraId="1E21F578" w14:textId="77777777" w:rsidR="000E7E52" w:rsidRPr="00071A74" w:rsidRDefault="000E7E52" w:rsidP="000E7E52">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17D2B983" w14:textId="77777777" w:rsidR="000E7E52" w:rsidRPr="00071A74" w:rsidRDefault="000E7E52" w:rsidP="000E7E52">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0A23A3EB" w14:textId="77777777" w:rsidR="000E7E52" w:rsidRPr="00071A74" w:rsidRDefault="000E7E52" w:rsidP="000E7E52">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0" w:history="1">
        <w:r w:rsidRPr="00071A74">
          <w:rPr>
            <w:rStyle w:val="Hyperlink"/>
            <w:rFonts w:ascii="Arial" w:hAnsi="Arial" w:cs="Arial"/>
          </w:rPr>
          <w:t>DPH.DON@state.ma.us</w:t>
        </w:r>
      </w:hyperlink>
    </w:p>
    <w:p w14:paraId="1454333C" w14:textId="77777777" w:rsidR="000E7E52" w:rsidRPr="00071A74" w:rsidRDefault="000E7E52" w:rsidP="000E7E52">
      <w:pPr>
        <w:ind w:left="720" w:right="940"/>
        <w:rPr>
          <w:rFonts w:ascii="Arial" w:hAnsi="Arial" w:cs="Arial"/>
          <w:sz w:val="20"/>
          <w:szCs w:val="20"/>
        </w:rPr>
      </w:pPr>
    </w:p>
    <w:p w14:paraId="7D3E357F" w14:textId="7CEC54F6" w:rsidR="000E7E52" w:rsidRPr="00071A74" w:rsidRDefault="000E7E52" w:rsidP="000E7E52">
      <w:pPr>
        <w:ind w:left="720" w:right="940"/>
        <w:rPr>
          <w:rFonts w:ascii="Arial" w:hAnsi="Arial" w:cs="Arial"/>
          <w:sz w:val="20"/>
          <w:szCs w:val="20"/>
        </w:rPr>
      </w:pPr>
      <w:r w:rsidRPr="00071A74">
        <w:rPr>
          <w:rFonts w:ascii="Arial" w:hAnsi="Arial" w:cs="Arial"/>
          <w:sz w:val="20"/>
          <w:szCs w:val="20"/>
        </w:rPr>
        <w:t xml:space="preserve">Copy of Notice of Intent: </w:t>
      </w:r>
      <w:r w:rsidR="00A319D4">
        <w:rPr>
          <w:rFonts w:ascii="Arial" w:hAnsi="Arial" w:cs="Arial"/>
          <w:sz w:val="20"/>
          <w:szCs w:val="20"/>
        </w:rPr>
        <w:t>not checked</w:t>
      </w:r>
    </w:p>
    <w:p w14:paraId="13621A7A" w14:textId="5F0C54B1" w:rsidR="000E7E52" w:rsidRDefault="000E7E52" w:rsidP="000E7E52">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A319D4">
        <w:rPr>
          <w:rFonts w:ascii="Arial" w:hAnsi="Arial" w:cs="Arial"/>
          <w:sz w:val="20"/>
          <w:szCs w:val="20"/>
        </w:rPr>
        <w:t>not checked</w:t>
      </w:r>
    </w:p>
    <w:p w14:paraId="359E78BD" w14:textId="37E1C449" w:rsidR="000E7E52" w:rsidRDefault="00A319D4" w:rsidP="000E7E52">
      <w:pPr>
        <w:ind w:left="720" w:right="940"/>
        <w:rPr>
          <w:rFonts w:ascii="Arial" w:hAnsi="Arial" w:cs="Arial"/>
          <w:sz w:val="20"/>
          <w:szCs w:val="20"/>
        </w:rPr>
      </w:pPr>
      <w:r w:rsidRPr="00A319D4">
        <w:rPr>
          <w:rFonts w:ascii="Arial" w:hAnsi="Arial" w:cs="Arial"/>
          <w:sz w:val="20"/>
          <w:szCs w:val="20"/>
        </w:rPr>
        <w:t>Articles of Organization / Trust Agreement</w:t>
      </w:r>
      <w:r w:rsidR="000E7E52">
        <w:rPr>
          <w:rFonts w:ascii="Arial" w:hAnsi="Arial" w:cs="Arial"/>
          <w:sz w:val="20"/>
          <w:szCs w:val="20"/>
        </w:rPr>
        <w:t xml:space="preserve">: </w:t>
      </w:r>
      <w:r>
        <w:rPr>
          <w:rFonts w:ascii="Arial" w:hAnsi="Arial" w:cs="Arial"/>
          <w:sz w:val="20"/>
          <w:szCs w:val="20"/>
        </w:rPr>
        <w:t>not checked</w:t>
      </w:r>
    </w:p>
    <w:p w14:paraId="2C13DA1F" w14:textId="77777777" w:rsidR="000E7E52" w:rsidRPr="00071A74" w:rsidRDefault="000E7E52" w:rsidP="000E7E52">
      <w:pPr>
        <w:ind w:left="720" w:right="940"/>
        <w:rPr>
          <w:rFonts w:ascii="Arial" w:hAnsi="Arial" w:cs="Arial"/>
          <w:sz w:val="20"/>
          <w:szCs w:val="20"/>
        </w:rPr>
      </w:pPr>
    </w:p>
    <w:p w14:paraId="10A39335" w14:textId="77777777" w:rsidR="000E7E52" w:rsidRPr="00071A74" w:rsidRDefault="000E7E52" w:rsidP="000E7E52">
      <w:pPr>
        <w:ind w:left="720" w:right="940"/>
        <w:rPr>
          <w:rFonts w:ascii="Arial" w:hAnsi="Arial" w:cs="Arial"/>
          <w:sz w:val="20"/>
          <w:szCs w:val="20"/>
        </w:rPr>
      </w:pPr>
      <w:r w:rsidRPr="00071A74">
        <w:rPr>
          <w:rFonts w:ascii="Arial" w:hAnsi="Arial" w:cs="Arial"/>
          <w:sz w:val="20"/>
          <w:szCs w:val="20"/>
        </w:rPr>
        <w:t xml:space="preserve"> </w:t>
      </w:r>
    </w:p>
    <w:p w14:paraId="6E5317B7" w14:textId="77777777" w:rsidR="000E7E52" w:rsidRPr="00071A74" w:rsidRDefault="000E7E52" w:rsidP="000E7E52">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04C1C1EB" w14:textId="77777777" w:rsidR="000E7E52" w:rsidRPr="00071A74" w:rsidRDefault="000E7E52" w:rsidP="000E7E52">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1839005B" w14:textId="77777777" w:rsidR="000E7E52" w:rsidRPr="00071A74" w:rsidRDefault="000E7E52" w:rsidP="000E7E52">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5DCF6E6F" w14:textId="77777777" w:rsidR="000E7E52" w:rsidRPr="00071A74" w:rsidRDefault="000E7E52" w:rsidP="000E7E52">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79CC8E2F" w14:textId="77777777" w:rsidR="000E7E52" w:rsidRPr="00071A74" w:rsidRDefault="000E7E52" w:rsidP="000E7E52">
      <w:pPr>
        <w:ind w:left="720"/>
        <w:rPr>
          <w:rFonts w:ascii="Arial" w:hAnsi="Arial" w:cs="Arial"/>
          <w:sz w:val="20"/>
          <w:szCs w:val="20"/>
        </w:rPr>
      </w:pPr>
      <w:r w:rsidRPr="00071A74">
        <w:rPr>
          <w:rFonts w:ascii="Arial" w:hAnsi="Arial" w:cs="Arial"/>
          <w:sz w:val="20"/>
          <w:szCs w:val="20"/>
        </w:rPr>
        <w:lastRenderedPageBreak/>
        <w:t>To submit the application electronically, click on the “E-mail submission to Determination of Need” button.</w:t>
      </w:r>
    </w:p>
    <w:p w14:paraId="37779690" w14:textId="77777777" w:rsidR="000E7E52" w:rsidRPr="00071A74" w:rsidRDefault="000E7E52" w:rsidP="000E7E52">
      <w:pPr>
        <w:ind w:left="720" w:right="940"/>
        <w:rPr>
          <w:rFonts w:ascii="Arial" w:hAnsi="Arial" w:cs="Arial"/>
          <w:sz w:val="20"/>
          <w:szCs w:val="20"/>
        </w:rPr>
      </w:pPr>
    </w:p>
    <w:p w14:paraId="01D7E4F6" w14:textId="262EB4A7" w:rsidR="000E7E52" w:rsidRDefault="000E7E52" w:rsidP="000E7E52">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F85F73" w:rsidRPr="00F85F73">
        <w:rPr>
          <w:rFonts w:ascii="Arial" w:hAnsi="Arial" w:cs="Arial"/>
          <w:sz w:val="20"/>
          <w:szCs w:val="20"/>
        </w:rPr>
        <w:t>06/06/2024 12:18 pm</w:t>
      </w:r>
    </w:p>
    <w:p w14:paraId="52777241" w14:textId="77777777" w:rsidR="000E7E52" w:rsidRPr="00071A74" w:rsidRDefault="000E7E52" w:rsidP="000E7E52">
      <w:pPr>
        <w:ind w:left="720" w:right="540"/>
        <w:jc w:val="center"/>
        <w:rPr>
          <w:rFonts w:ascii="Arial" w:hAnsi="Arial" w:cs="Arial"/>
          <w:sz w:val="20"/>
          <w:szCs w:val="20"/>
        </w:rPr>
      </w:pPr>
    </w:p>
    <w:p w14:paraId="4B670CFE" w14:textId="77777777" w:rsidR="000E7E52" w:rsidRPr="00071A74" w:rsidRDefault="000E7E52" w:rsidP="000E7E52">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4B6A53E6" w14:textId="77777777" w:rsidR="000E7E52" w:rsidRPr="00071A74" w:rsidRDefault="000E7E52" w:rsidP="000E7E52">
      <w:pPr>
        <w:ind w:left="720" w:right="940"/>
        <w:jc w:val="center"/>
        <w:rPr>
          <w:rFonts w:ascii="Arial" w:hAnsi="Arial" w:cs="Arial"/>
          <w:b/>
          <w:sz w:val="20"/>
          <w:szCs w:val="20"/>
        </w:rPr>
      </w:pPr>
    </w:p>
    <w:p w14:paraId="49218069" w14:textId="09AD8FEC" w:rsidR="000E7E52" w:rsidRPr="00071A74" w:rsidRDefault="000E7E52" w:rsidP="000E7E52">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F85F73" w:rsidRPr="00F85F73">
        <w:rPr>
          <w:rFonts w:ascii="Arial" w:hAnsi="Arial" w:cs="Arial"/>
          <w:b/>
          <w:sz w:val="20"/>
          <w:szCs w:val="20"/>
        </w:rPr>
        <w:t>BILH-24060314-EA</w:t>
      </w:r>
    </w:p>
    <w:p w14:paraId="25481E87" w14:textId="77777777" w:rsidR="000E7E52" w:rsidRPr="00071A74" w:rsidRDefault="000E7E52" w:rsidP="000E7E52">
      <w:pPr>
        <w:ind w:left="720" w:right="940"/>
        <w:jc w:val="center"/>
        <w:rPr>
          <w:rFonts w:ascii="Arial" w:hAnsi="Arial" w:cs="Arial"/>
          <w:b/>
          <w:sz w:val="20"/>
          <w:szCs w:val="20"/>
        </w:rPr>
      </w:pPr>
    </w:p>
    <w:p w14:paraId="09A49FCF" w14:textId="77777777" w:rsidR="00590687" w:rsidRDefault="00590687" w:rsidP="000E7E52">
      <w:pPr>
        <w:ind w:left="720" w:right="940"/>
        <w:jc w:val="center"/>
        <w:rPr>
          <w:rFonts w:ascii="Arial" w:hAnsi="Arial" w:cs="Arial"/>
          <w:b/>
          <w:sz w:val="20"/>
          <w:szCs w:val="20"/>
        </w:rPr>
        <w:sectPr w:rsidR="00590687" w:rsidSect="00DB0FAA">
          <w:footerReference w:type="default" r:id="rId11"/>
          <w:pgSz w:w="12240" w:h="15840"/>
          <w:pgMar w:top="1820" w:right="240" w:bottom="280" w:left="240" w:header="0" w:footer="0" w:gutter="0"/>
          <w:pgNumType w:start="1"/>
          <w:cols w:space="720"/>
        </w:sectPr>
      </w:pPr>
    </w:p>
    <w:p w14:paraId="5AC7E779" w14:textId="77777777" w:rsidR="000E7E52" w:rsidRPr="00071A74" w:rsidRDefault="000E7E52" w:rsidP="000E7E52">
      <w:pPr>
        <w:ind w:left="720" w:right="940"/>
        <w:jc w:val="center"/>
        <w:rPr>
          <w:rFonts w:ascii="Arial" w:hAnsi="Arial" w:cs="Arial"/>
        </w:rPr>
        <w:sectPr w:rsidR="000E7E52" w:rsidRPr="00071A74" w:rsidSect="00590687">
          <w:type w:val="continuous"/>
          <w:pgSz w:w="12240" w:h="15840"/>
          <w:pgMar w:top="1820" w:right="240" w:bottom="280" w:left="240" w:header="0" w:footer="0" w:gutter="0"/>
          <w:pgNumType w:start="1"/>
          <w:cols w:space="720"/>
        </w:sectPr>
      </w:pPr>
      <w:r w:rsidRPr="00071A74">
        <w:rPr>
          <w:rFonts w:ascii="Arial" w:hAnsi="Arial" w:cs="Arial"/>
          <w:b/>
          <w:sz w:val="20"/>
          <w:szCs w:val="20"/>
        </w:rPr>
        <w:t>Use this number on all communications regarding this application.</w:t>
      </w:r>
    </w:p>
    <w:p w14:paraId="1C08DD7B" w14:textId="77777777" w:rsidR="008446B8" w:rsidRDefault="008446B8">
      <w:pPr>
        <w:rPr>
          <w:sz w:val="20"/>
        </w:rPr>
      </w:pPr>
    </w:p>
    <w:p w14:paraId="1C08DD9C" w14:textId="77777777" w:rsidR="008446B8" w:rsidRDefault="008446B8">
      <w:pPr>
        <w:rPr>
          <w:sz w:val="20"/>
        </w:rPr>
        <w:sectPr w:rsidR="008446B8" w:rsidSect="00590687">
          <w:type w:val="continuous"/>
          <w:pgSz w:w="12240" w:h="15840"/>
          <w:pgMar w:top="1820" w:right="240" w:bottom="280" w:left="240" w:header="720" w:footer="720" w:gutter="0"/>
          <w:cols w:space="720"/>
        </w:sectPr>
      </w:pPr>
    </w:p>
    <w:p w14:paraId="1C08DD9D" w14:textId="77777777" w:rsidR="008446B8" w:rsidRDefault="008446B8">
      <w:pPr>
        <w:rPr>
          <w:sz w:val="24"/>
        </w:rPr>
      </w:pPr>
    </w:p>
    <w:p w14:paraId="1C08DD9E" w14:textId="77777777" w:rsidR="008446B8" w:rsidRDefault="008446B8">
      <w:pPr>
        <w:rPr>
          <w:sz w:val="24"/>
        </w:rPr>
      </w:pPr>
    </w:p>
    <w:p w14:paraId="1C08DD9F" w14:textId="77777777" w:rsidR="008446B8" w:rsidRDefault="008446B8">
      <w:pPr>
        <w:spacing w:before="90"/>
        <w:rPr>
          <w:sz w:val="24"/>
        </w:rPr>
      </w:pPr>
    </w:p>
    <w:p w14:paraId="1C08DDA0" w14:textId="77777777" w:rsidR="008446B8" w:rsidRDefault="00000000">
      <w:pPr>
        <w:spacing w:line="396" w:lineRule="auto"/>
        <w:ind w:left="4847" w:right="4911" w:firstLine="4"/>
        <w:jc w:val="center"/>
        <w:rPr>
          <w:rFonts w:ascii="Times New Roman"/>
          <w:b/>
          <w:sz w:val="24"/>
        </w:rPr>
      </w:pPr>
      <w:r>
        <w:rPr>
          <w:rFonts w:ascii="Times New Roman"/>
          <w:b/>
          <w:sz w:val="24"/>
          <w:u w:val="single"/>
        </w:rPr>
        <w:t>APPENDIX 2</w:t>
      </w:r>
      <w:r>
        <w:rPr>
          <w:rFonts w:ascii="Times New Roman"/>
          <w:b/>
          <w:sz w:val="24"/>
        </w:rPr>
        <w:t xml:space="preserve">: </w:t>
      </w:r>
      <w:r>
        <w:rPr>
          <w:rFonts w:ascii="Times New Roman"/>
          <w:b/>
          <w:spacing w:val="-4"/>
          <w:sz w:val="24"/>
          <w:u w:val="single"/>
        </w:rPr>
        <w:t>DON</w:t>
      </w:r>
      <w:r>
        <w:rPr>
          <w:rFonts w:ascii="Times New Roman"/>
          <w:b/>
          <w:spacing w:val="-25"/>
          <w:sz w:val="24"/>
          <w:u w:val="single"/>
        </w:rPr>
        <w:t xml:space="preserve"> </w:t>
      </w:r>
      <w:r>
        <w:rPr>
          <w:rFonts w:ascii="Times New Roman"/>
          <w:b/>
          <w:spacing w:val="-4"/>
          <w:sz w:val="24"/>
          <w:u w:val="single"/>
        </w:rPr>
        <w:t>NARRATIVE</w:t>
      </w:r>
    </w:p>
    <w:p w14:paraId="1C08DDA1" w14:textId="77777777" w:rsidR="008446B8" w:rsidRDefault="008446B8">
      <w:pPr>
        <w:spacing w:line="396" w:lineRule="auto"/>
        <w:jc w:val="center"/>
        <w:rPr>
          <w:rFonts w:ascii="Times New Roman"/>
          <w:sz w:val="24"/>
        </w:rPr>
        <w:sectPr w:rsidR="008446B8">
          <w:footerReference w:type="default" r:id="rId12"/>
          <w:pgSz w:w="12240" w:h="15840"/>
          <w:pgMar w:top="1820" w:right="240" w:bottom="280" w:left="240" w:header="720" w:footer="720" w:gutter="0"/>
          <w:cols w:space="720"/>
        </w:sectPr>
      </w:pPr>
    </w:p>
    <w:p w14:paraId="1C08DDA2" w14:textId="77777777" w:rsidR="008446B8" w:rsidRDefault="00000000">
      <w:pPr>
        <w:pStyle w:val="BodyText"/>
        <w:spacing w:before="79"/>
        <w:ind w:left="1199" w:right="1197"/>
        <w:jc w:val="both"/>
      </w:pPr>
      <w:bookmarkStart w:id="4" w:name="Beverly_Hospital_Emergency_DoN_-_Narrati"/>
      <w:bookmarkEnd w:id="4"/>
      <w:r>
        <w:lastRenderedPageBreak/>
        <w:t>In accordance with the provisions set forth at 105 C.M.R. § 100.740: Emergency Applications, Beth Israel Lahey Health, Inc. (“BILH” or the “Applicant”), with a principal place of business at 20 University Road, Suite 700, Cambridge, MA 02138, is filing this Notice of Determination of Need (“Application”) with the Massachusetts Department of Public Health (“Department”) on behalf of Northeast Hospital Corporation d/b/a Beverly Hospital (“Beverly” or the “Hospital”).</w:t>
      </w:r>
    </w:p>
    <w:p w14:paraId="1C08DDA3" w14:textId="77777777" w:rsidR="008446B8" w:rsidRDefault="008446B8">
      <w:pPr>
        <w:pStyle w:val="BodyText"/>
      </w:pPr>
    </w:p>
    <w:p w14:paraId="1C08DDA4" w14:textId="77777777" w:rsidR="008446B8" w:rsidRDefault="00000000">
      <w:pPr>
        <w:pStyle w:val="BodyText"/>
        <w:ind w:left="1200" w:right="1194"/>
        <w:jc w:val="both"/>
      </w:pPr>
      <w:r>
        <w:t>To avoid an imminent crisis in access to healthcare services in the Merrimack Valley and the potential</w:t>
      </w:r>
      <w:r>
        <w:rPr>
          <w:spacing w:val="-4"/>
        </w:rPr>
        <w:t xml:space="preserve"> </w:t>
      </w:r>
      <w:r>
        <w:t>to</w:t>
      </w:r>
      <w:r>
        <w:rPr>
          <w:spacing w:val="-4"/>
        </w:rPr>
        <w:t xml:space="preserve"> </w:t>
      </w:r>
      <w:r>
        <w:t>close</w:t>
      </w:r>
      <w:r>
        <w:rPr>
          <w:spacing w:val="-4"/>
        </w:rPr>
        <w:t xml:space="preserve"> </w:t>
      </w:r>
      <w:r>
        <w:t>needed</w:t>
      </w:r>
      <w:r>
        <w:rPr>
          <w:spacing w:val="-4"/>
        </w:rPr>
        <w:t xml:space="preserve"> </w:t>
      </w:r>
      <w:r>
        <w:t>behavioral</w:t>
      </w:r>
      <w:r>
        <w:rPr>
          <w:spacing w:val="-4"/>
        </w:rPr>
        <w:t xml:space="preserve"> </w:t>
      </w:r>
      <w:r>
        <w:t>health</w:t>
      </w:r>
      <w:r>
        <w:rPr>
          <w:spacing w:val="-4"/>
        </w:rPr>
        <w:t xml:space="preserve"> </w:t>
      </w:r>
      <w:r>
        <w:t>beds</w:t>
      </w:r>
      <w:r>
        <w:rPr>
          <w:spacing w:val="-4"/>
        </w:rPr>
        <w:t xml:space="preserve"> </w:t>
      </w:r>
      <w:r>
        <w:t>in</w:t>
      </w:r>
      <w:r>
        <w:rPr>
          <w:spacing w:val="-4"/>
        </w:rPr>
        <w:t xml:space="preserve"> </w:t>
      </w:r>
      <w:r>
        <w:t>the</w:t>
      </w:r>
      <w:r>
        <w:rPr>
          <w:spacing w:val="-4"/>
        </w:rPr>
        <w:t xml:space="preserve"> </w:t>
      </w:r>
      <w:r>
        <w:t>Commonwealth,</w:t>
      </w:r>
      <w:r>
        <w:rPr>
          <w:spacing w:val="-4"/>
        </w:rPr>
        <w:t xml:space="preserve"> </w:t>
      </w:r>
      <w:r>
        <w:t>the</w:t>
      </w:r>
      <w:r>
        <w:rPr>
          <w:spacing w:val="-7"/>
        </w:rPr>
        <w:t xml:space="preserve"> </w:t>
      </w:r>
      <w:r>
        <w:t>Applicant</w:t>
      </w:r>
      <w:r>
        <w:rPr>
          <w:spacing w:val="-4"/>
        </w:rPr>
        <w:t xml:space="preserve"> </w:t>
      </w:r>
      <w:r>
        <w:t>proposes</w:t>
      </w:r>
      <w:r>
        <w:rPr>
          <w:spacing w:val="-4"/>
        </w:rPr>
        <w:t xml:space="preserve"> </w:t>
      </w:r>
      <w:r>
        <w:t>to close the adult and child inpatient psychiatry beds at Anna Jaques Hospital (“AJH”) and add the same exact number and type of adult and child inpatient psychiatry beds to the Beverly Hospital license. The unique confluence of circumstances, described in detail below, creates significant jeopardy to behavioral health inpatient services in the Merrimack Valley requiring immediate action to ensure sustained access to inpatient behavioral health services deemed critical at this moment in time.</w:t>
      </w:r>
      <w:r>
        <w:rPr>
          <w:spacing w:val="80"/>
        </w:rPr>
        <w:t xml:space="preserve"> </w:t>
      </w:r>
      <w:r>
        <w:t>The Applicant submits this request for the addition of thirty-six (36) inpatient psychiatry beds (20 adult and 16 pediatric) currently operated/licensed by Anna Jaques Hospital to</w:t>
      </w:r>
      <w:r>
        <w:rPr>
          <w:spacing w:val="-4"/>
        </w:rPr>
        <w:t xml:space="preserve"> </w:t>
      </w:r>
      <w:r>
        <w:t>the</w:t>
      </w:r>
      <w:r>
        <w:rPr>
          <w:spacing w:val="-4"/>
        </w:rPr>
        <w:t xml:space="preserve"> </w:t>
      </w:r>
      <w:r>
        <w:t>Beverly</w:t>
      </w:r>
      <w:r>
        <w:rPr>
          <w:spacing w:val="-4"/>
        </w:rPr>
        <w:t xml:space="preserve"> </w:t>
      </w:r>
      <w:r>
        <w:t>Hospital</w:t>
      </w:r>
      <w:r>
        <w:rPr>
          <w:spacing w:val="-5"/>
        </w:rPr>
        <w:t xml:space="preserve"> </w:t>
      </w:r>
      <w:r>
        <w:t>license</w:t>
      </w:r>
      <w:r>
        <w:rPr>
          <w:spacing w:val="-4"/>
        </w:rPr>
        <w:t xml:space="preserve"> </w:t>
      </w:r>
      <w:proofErr w:type="gramStart"/>
      <w:r>
        <w:t>in</w:t>
      </w:r>
      <w:r>
        <w:rPr>
          <w:spacing w:val="-4"/>
        </w:rPr>
        <w:t xml:space="preserve"> </w:t>
      </w:r>
      <w:r>
        <w:t>order</w:t>
      </w:r>
      <w:r>
        <w:rPr>
          <w:spacing w:val="-4"/>
        </w:rPr>
        <w:t xml:space="preserve"> </w:t>
      </w:r>
      <w:r>
        <w:t>to</w:t>
      </w:r>
      <w:proofErr w:type="gramEnd"/>
      <w:r>
        <w:rPr>
          <w:spacing w:val="-4"/>
        </w:rPr>
        <w:t xml:space="preserve"> </w:t>
      </w:r>
      <w:r>
        <w:t>ensure</w:t>
      </w:r>
      <w:r>
        <w:rPr>
          <w:spacing w:val="-4"/>
        </w:rPr>
        <w:t xml:space="preserve"> </w:t>
      </w:r>
      <w:r>
        <w:t>continued</w:t>
      </w:r>
      <w:r>
        <w:rPr>
          <w:spacing w:val="-4"/>
        </w:rPr>
        <w:t xml:space="preserve"> </w:t>
      </w:r>
      <w:r>
        <w:t>access</w:t>
      </w:r>
      <w:r>
        <w:rPr>
          <w:spacing w:val="-4"/>
        </w:rPr>
        <w:t xml:space="preserve"> </w:t>
      </w:r>
      <w:r>
        <w:t>to</w:t>
      </w:r>
      <w:r>
        <w:rPr>
          <w:spacing w:val="-4"/>
        </w:rPr>
        <w:t xml:space="preserve"> </w:t>
      </w:r>
      <w:r>
        <w:t>inpatient</w:t>
      </w:r>
      <w:r>
        <w:rPr>
          <w:spacing w:val="-4"/>
        </w:rPr>
        <w:t xml:space="preserve"> </w:t>
      </w:r>
      <w:r>
        <w:t>adult</w:t>
      </w:r>
      <w:r>
        <w:rPr>
          <w:spacing w:val="-4"/>
        </w:rPr>
        <w:t xml:space="preserve"> </w:t>
      </w:r>
      <w:r>
        <w:t>and</w:t>
      </w:r>
      <w:r>
        <w:rPr>
          <w:spacing w:val="-4"/>
        </w:rPr>
        <w:t xml:space="preserve"> </w:t>
      </w:r>
      <w:r>
        <w:t>pediatric behavioral health services within the greater North Shore/Merrimack Valley communities.</w:t>
      </w:r>
    </w:p>
    <w:p w14:paraId="1C08DDA5" w14:textId="77777777" w:rsidR="008446B8" w:rsidRDefault="008446B8">
      <w:pPr>
        <w:pStyle w:val="BodyText"/>
      </w:pPr>
    </w:p>
    <w:p w14:paraId="1C08DDA6" w14:textId="77777777" w:rsidR="008446B8" w:rsidRDefault="00000000">
      <w:pPr>
        <w:pStyle w:val="ListParagraph"/>
        <w:numPr>
          <w:ilvl w:val="0"/>
          <w:numId w:val="2"/>
        </w:numPr>
        <w:tabs>
          <w:tab w:val="left" w:pos="1919"/>
        </w:tabs>
        <w:ind w:left="1919" w:hanging="359"/>
        <w:rPr>
          <w:rFonts w:ascii="Times New Roman"/>
          <w:sz w:val="24"/>
        </w:rPr>
      </w:pPr>
      <w:r>
        <w:rPr>
          <w:rFonts w:ascii="Times New Roman"/>
          <w:sz w:val="24"/>
          <w:u w:val="single"/>
        </w:rPr>
        <w:t>Identity</w:t>
      </w:r>
      <w:r>
        <w:rPr>
          <w:rFonts w:ascii="Times New Roman"/>
          <w:spacing w:val="-2"/>
          <w:sz w:val="24"/>
          <w:u w:val="single"/>
        </w:rPr>
        <w:t xml:space="preserve"> </w:t>
      </w:r>
      <w:r>
        <w:rPr>
          <w:rFonts w:ascii="Times New Roman"/>
          <w:sz w:val="24"/>
          <w:u w:val="single"/>
        </w:rPr>
        <w:t>of</w:t>
      </w:r>
      <w:r>
        <w:rPr>
          <w:rFonts w:ascii="Times New Roman"/>
          <w:spacing w:val="-1"/>
          <w:sz w:val="24"/>
          <w:u w:val="single"/>
        </w:rPr>
        <w:t xml:space="preserve"> </w:t>
      </w:r>
      <w:r>
        <w:rPr>
          <w:rFonts w:ascii="Times New Roman"/>
          <w:sz w:val="24"/>
          <w:u w:val="single"/>
        </w:rPr>
        <w:t>the</w:t>
      </w:r>
      <w:r>
        <w:rPr>
          <w:rFonts w:ascii="Times New Roman"/>
          <w:spacing w:val="-2"/>
          <w:sz w:val="24"/>
          <w:u w:val="single"/>
        </w:rPr>
        <w:t xml:space="preserve"> Applicant</w:t>
      </w:r>
    </w:p>
    <w:p w14:paraId="1C08DDA7" w14:textId="77777777" w:rsidR="008446B8" w:rsidRDefault="008446B8">
      <w:pPr>
        <w:pStyle w:val="BodyText"/>
        <w:spacing w:before="22"/>
      </w:pPr>
    </w:p>
    <w:p w14:paraId="1C08DDA8" w14:textId="57DDDBBD" w:rsidR="008446B8" w:rsidRDefault="00000000">
      <w:pPr>
        <w:pStyle w:val="BodyText"/>
        <w:ind w:left="1199" w:right="1194"/>
        <w:jc w:val="both"/>
      </w:pPr>
      <w:r>
        <w:t>The Applicant is an integrated health care delivery system of teaching and community hospitals, physician groups, behavioral health providers, post-acute care providers and other caregivers serving patients in Greater Boston</w:t>
      </w:r>
      <w:r w:rsidR="001C2254">
        <w:rPr>
          <w:rStyle w:val="FootnoteReference"/>
        </w:rPr>
        <w:footnoteReference w:id="1"/>
      </w:r>
      <w:r>
        <w:t xml:space="preserve"> and the surrounding communities in Eastern Massachusetts and Southeastern New Hampshire. Its member hospitals include Addison Gilbert Hospital; Anna Jaques Hospital; Beth Israel Deaconess Medical Center; Beth Israel Deaconess Hospital-Milton; Beth Israel Deaconess Hospital-Needham; Beth Israel Deaconess Hospital-Plymouth; Beverly Hospital; Exeter Hospital; Lahey Hospital &amp; Medical Center; Lahey Medical Center, Peabody; Mount Auburn Hospital; New England Baptist Hospital; and Winchester Hospital.</w:t>
      </w:r>
    </w:p>
    <w:p w14:paraId="1C08DDA9" w14:textId="77777777" w:rsidR="008446B8" w:rsidRDefault="008446B8">
      <w:pPr>
        <w:pStyle w:val="BodyText"/>
      </w:pPr>
    </w:p>
    <w:p w14:paraId="1C08DDAA" w14:textId="77777777" w:rsidR="008446B8" w:rsidRDefault="00000000">
      <w:pPr>
        <w:pStyle w:val="BodyText"/>
        <w:ind w:left="1200" w:right="1195"/>
        <w:jc w:val="both"/>
      </w:pPr>
      <w:r>
        <w:t>Beverly Hospital is a 337-bed Massachusetts non-profit community hospital that provides compassionate healthcare ranging from primary and preventive care, behavioral health care, and specialty services. As a multi-campus hospital, care is delivered by Beverly at its main campus located at 85 Herrick Street in Beverly, MA (“Beverly Hospital”), a second acute care hospital campus</w:t>
      </w:r>
      <w:r>
        <w:rPr>
          <w:spacing w:val="-1"/>
        </w:rPr>
        <w:t xml:space="preserve"> </w:t>
      </w:r>
      <w:r>
        <w:t>located at</w:t>
      </w:r>
      <w:r>
        <w:rPr>
          <w:spacing w:val="-1"/>
        </w:rPr>
        <w:t xml:space="preserve"> </w:t>
      </w:r>
      <w:r>
        <w:t>298</w:t>
      </w:r>
      <w:r>
        <w:rPr>
          <w:spacing w:val="-1"/>
        </w:rPr>
        <w:t xml:space="preserve"> </w:t>
      </w:r>
      <w:r>
        <w:t>Washington</w:t>
      </w:r>
      <w:r>
        <w:rPr>
          <w:spacing w:val="-1"/>
        </w:rPr>
        <w:t xml:space="preserve"> </w:t>
      </w:r>
      <w:r>
        <w:t>Street</w:t>
      </w:r>
      <w:r>
        <w:rPr>
          <w:spacing w:val="-1"/>
        </w:rPr>
        <w:t xml:space="preserve"> </w:t>
      </w:r>
      <w:r>
        <w:t>in</w:t>
      </w:r>
      <w:r>
        <w:rPr>
          <w:spacing w:val="-1"/>
        </w:rPr>
        <w:t xml:space="preserve"> </w:t>
      </w:r>
      <w:r>
        <w:t>Gloucester,</w:t>
      </w:r>
      <w:r>
        <w:rPr>
          <w:spacing w:val="-1"/>
        </w:rPr>
        <w:t xml:space="preserve"> </w:t>
      </w:r>
      <w:r>
        <w:t>MA (“Addison</w:t>
      </w:r>
      <w:r>
        <w:rPr>
          <w:spacing w:val="-1"/>
        </w:rPr>
        <w:t xml:space="preserve"> </w:t>
      </w:r>
      <w:r>
        <w:t>Gilbert</w:t>
      </w:r>
      <w:r>
        <w:rPr>
          <w:spacing w:val="-1"/>
        </w:rPr>
        <w:t xml:space="preserve"> </w:t>
      </w:r>
      <w:r>
        <w:t>Hospital”), and</w:t>
      </w:r>
      <w:r>
        <w:rPr>
          <w:spacing w:val="-1"/>
        </w:rPr>
        <w:t xml:space="preserve"> </w:t>
      </w:r>
      <w:r>
        <w:t>a freestanding</w:t>
      </w:r>
      <w:r>
        <w:rPr>
          <w:spacing w:val="-11"/>
        </w:rPr>
        <w:t xml:space="preserve"> </w:t>
      </w:r>
      <w:r>
        <w:t>psychiatric</w:t>
      </w:r>
      <w:r>
        <w:rPr>
          <w:spacing w:val="-9"/>
        </w:rPr>
        <w:t xml:space="preserve"> </w:t>
      </w:r>
      <w:r>
        <w:t>hospital</w:t>
      </w:r>
      <w:r>
        <w:rPr>
          <w:spacing w:val="-10"/>
        </w:rPr>
        <w:t xml:space="preserve"> </w:t>
      </w:r>
      <w:r>
        <w:t>located</w:t>
      </w:r>
      <w:r>
        <w:rPr>
          <w:spacing w:val="-11"/>
        </w:rPr>
        <w:t xml:space="preserve"> </w:t>
      </w:r>
      <w:r>
        <w:t>at</w:t>
      </w:r>
      <w:r>
        <w:rPr>
          <w:spacing w:val="-10"/>
        </w:rPr>
        <w:t xml:space="preserve"> </w:t>
      </w:r>
      <w:r>
        <w:t>60</w:t>
      </w:r>
      <w:r>
        <w:rPr>
          <w:spacing w:val="-11"/>
        </w:rPr>
        <w:t xml:space="preserve"> </w:t>
      </w:r>
      <w:r>
        <w:t>Granite</w:t>
      </w:r>
      <w:r>
        <w:rPr>
          <w:spacing w:val="-12"/>
        </w:rPr>
        <w:t xml:space="preserve"> </w:t>
      </w:r>
      <w:r>
        <w:t>Street</w:t>
      </w:r>
      <w:r>
        <w:rPr>
          <w:spacing w:val="-10"/>
        </w:rPr>
        <w:t xml:space="preserve"> </w:t>
      </w:r>
      <w:r>
        <w:t>in</w:t>
      </w:r>
      <w:r>
        <w:rPr>
          <w:spacing w:val="-11"/>
        </w:rPr>
        <w:t xml:space="preserve"> </w:t>
      </w:r>
      <w:r>
        <w:t>Lynn,</w:t>
      </w:r>
      <w:r>
        <w:rPr>
          <w:spacing w:val="-11"/>
        </w:rPr>
        <w:t xml:space="preserve"> </w:t>
      </w:r>
      <w:r>
        <w:t>MA</w:t>
      </w:r>
      <w:r>
        <w:rPr>
          <w:spacing w:val="-11"/>
        </w:rPr>
        <w:t xml:space="preserve"> </w:t>
      </w:r>
      <w:r>
        <w:t>(“</w:t>
      </w:r>
      <w:proofErr w:type="spellStart"/>
      <w:r>
        <w:t>BayRidge</w:t>
      </w:r>
      <w:proofErr w:type="spellEnd"/>
      <w:r>
        <w:rPr>
          <w:spacing w:val="-12"/>
        </w:rPr>
        <w:t xml:space="preserve"> </w:t>
      </w:r>
      <w:r>
        <w:t>Hospital”). Beverly also maintains numerous on and off-campus outpatient services in Beverly, Gloucester, and Lynn as well as in Danvers and Burlington. Beverly supports various educational, outreach, community</w:t>
      </w:r>
      <w:r>
        <w:rPr>
          <w:spacing w:val="-7"/>
        </w:rPr>
        <w:t xml:space="preserve"> </w:t>
      </w:r>
      <w:r>
        <w:t>health</w:t>
      </w:r>
      <w:r>
        <w:rPr>
          <w:spacing w:val="-7"/>
        </w:rPr>
        <w:t xml:space="preserve"> </w:t>
      </w:r>
      <w:r>
        <w:t>improvement</w:t>
      </w:r>
      <w:r>
        <w:rPr>
          <w:spacing w:val="-6"/>
        </w:rPr>
        <w:t xml:space="preserve"> </w:t>
      </w:r>
      <w:r>
        <w:t>and</w:t>
      </w:r>
      <w:r>
        <w:rPr>
          <w:spacing w:val="-7"/>
        </w:rPr>
        <w:t xml:space="preserve"> </w:t>
      </w:r>
      <w:r>
        <w:t>health</w:t>
      </w:r>
      <w:r>
        <w:rPr>
          <w:spacing w:val="-7"/>
        </w:rPr>
        <w:t xml:space="preserve"> </w:t>
      </w:r>
      <w:r>
        <w:t>system</w:t>
      </w:r>
      <w:r>
        <w:rPr>
          <w:spacing w:val="-6"/>
        </w:rPr>
        <w:t xml:space="preserve"> </w:t>
      </w:r>
      <w:r>
        <w:t>strengthening</w:t>
      </w:r>
      <w:r>
        <w:rPr>
          <w:spacing w:val="-7"/>
        </w:rPr>
        <w:t xml:space="preserve"> </w:t>
      </w:r>
      <w:r>
        <w:t>activities</w:t>
      </w:r>
      <w:r>
        <w:rPr>
          <w:spacing w:val="-7"/>
        </w:rPr>
        <w:t xml:space="preserve"> </w:t>
      </w:r>
      <w:r>
        <w:t>in</w:t>
      </w:r>
      <w:r>
        <w:rPr>
          <w:spacing w:val="-7"/>
        </w:rPr>
        <w:t xml:space="preserve"> </w:t>
      </w:r>
      <w:r>
        <w:t>the</w:t>
      </w:r>
      <w:r>
        <w:rPr>
          <w:spacing w:val="-8"/>
        </w:rPr>
        <w:t xml:space="preserve"> </w:t>
      </w:r>
      <w:r>
        <w:t>region</w:t>
      </w:r>
      <w:r>
        <w:rPr>
          <w:spacing w:val="-7"/>
        </w:rPr>
        <w:t xml:space="preserve"> </w:t>
      </w:r>
      <w:r>
        <w:t>including through its close affiliations with several local health centers and public health and social service organizations.</w:t>
      </w:r>
      <w:r>
        <w:rPr>
          <w:spacing w:val="13"/>
        </w:rPr>
        <w:t xml:space="preserve"> </w:t>
      </w:r>
      <w:r>
        <w:t>This</w:t>
      </w:r>
      <w:r>
        <w:rPr>
          <w:spacing w:val="16"/>
        </w:rPr>
        <w:t xml:space="preserve"> </w:t>
      </w:r>
      <w:r>
        <w:t>furthers</w:t>
      </w:r>
      <w:r>
        <w:rPr>
          <w:spacing w:val="16"/>
        </w:rPr>
        <w:t xml:space="preserve"> </w:t>
      </w:r>
      <w:r>
        <w:t>a</w:t>
      </w:r>
      <w:r>
        <w:rPr>
          <w:spacing w:val="14"/>
        </w:rPr>
        <w:t xml:space="preserve"> </w:t>
      </w:r>
      <w:r>
        <w:t>key</w:t>
      </w:r>
      <w:r>
        <w:rPr>
          <w:spacing w:val="15"/>
        </w:rPr>
        <w:t xml:space="preserve"> </w:t>
      </w:r>
      <w:r>
        <w:t>focus</w:t>
      </w:r>
      <w:r>
        <w:rPr>
          <w:spacing w:val="16"/>
        </w:rPr>
        <w:t xml:space="preserve"> </w:t>
      </w:r>
      <w:r>
        <w:t>of</w:t>
      </w:r>
      <w:r>
        <w:rPr>
          <w:spacing w:val="15"/>
        </w:rPr>
        <w:t xml:space="preserve"> </w:t>
      </w:r>
      <w:r>
        <w:t>Beverly</w:t>
      </w:r>
      <w:r>
        <w:rPr>
          <w:spacing w:val="15"/>
        </w:rPr>
        <w:t xml:space="preserve"> </w:t>
      </w:r>
      <w:r>
        <w:t>to</w:t>
      </w:r>
      <w:r>
        <w:rPr>
          <w:spacing w:val="15"/>
        </w:rPr>
        <w:t xml:space="preserve"> </w:t>
      </w:r>
      <w:r>
        <w:t>improve</w:t>
      </w:r>
      <w:r>
        <w:rPr>
          <w:spacing w:val="14"/>
        </w:rPr>
        <w:t xml:space="preserve"> </w:t>
      </w:r>
      <w:r>
        <w:t>the</w:t>
      </w:r>
      <w:r>
        <w:rPr>
          <w:spacing w:val="14"/>
        </w:rPr>
        <w:t xml:space="preserve"> </w:t>
      </w:r>
      <w:r>
        <w:t>health</w:t>
      </w:r>
      <w:r>
        <w:rPr>
          <w:spacing w:val="15"/>
        </w:rPr>
        <w:t xml:space="preserve"> </w:t>
      </w:r>
      <w:r>
        <w:t>status</w:t>
      </w:r>
      <w:r>
        <w:rPr>
          <w:spacing w:val="16"/>
        </w:rPr>
        <w:t xml:space="preserve"> </w:t>
      </w:r>
      <w:r>
        <w:t>of</w:t>
      </w:r>
      <w:r>
        <w:rPr>
          <w:spacing w:val="16"/>
        </w:rPr>
        <w:t xml:space="preserve"> </w:t>
      </w:r>
      <w:r>
        <w:t>low-</w:t>
      </w:r>
      <w:r>
        <w:rPr>
          <w:spacing w:val="-2"/>
        </w:rPr>
        <w:t>income,</w:t>
      </w:r>
    </w:p>
    <w:p w14:paraId="1C08DDAB" w14:textId="5ADB1B88" w:rsidR="008446B8" w:rsidRDefault="008446B8">
      <w:pPr>
        <w:pStyle w:val="BodyText"/>
        <w:spacing w:before="1"/>
        <w:rPr>
          <w:sz w:val="14"/>
        </w:rPr>
      </w:pPr>
    </w:p>
    <w:p w14:paraId="1C08DDAD" w14:textId="77777777" w:rsidR="008446B8" w:rsidRDefault="008446B8">
      <w:pPr>
        <w:jc w:val="both"/>
        <w:rPr>
          <w:rFonts w:ascii="Times New Roman"/>
          <w:sz w:val="20"/>
        </w:rPr>
        <w:sectPr w:rsidR="008446B8">
          <w:footnotePr>
            <w:pos w:val="beneathText"/>
          </w:footnotePr>
          <w:pgSz w:w="12240" w:h="15840"/>
          <w:pgMar w:top="1360" w:right="240" w:bottom="280" w:left="240" w:header="720" w:footer="720" w:gutter="0"/>
          <w:cols w:space="720"/>
        </w:sectPr>
      </w:pPr>
      <w:bookmarkStart w:id="5" w:name="_bookmark0"/>
      <w:bookmarkEnd w:id="5"/>
    </w:p>
    <w:p w14:paraId="1C08DDAE" w14:textId="77777777" w:rsidR="008446B8" w:rsidRDefault="00000000">
      <w:pPr>
        <w:pStyle w:val="BodyText"/>
        <w:spacing w:before="79"/>
        <w:ind w:left="1200"/>
        <w:jc w:val="both"/>
      </w:pPr>
      <w:r>
        <w:lastRenderedPageBreak/>
        <w:t>underserved</w:t>
      </w:r>
      <w:r>
        <w:rPr>
          <w:spacing w:val="-4"/>
        </w:rPr>
        <w:t xml:space="preserve"> </w:t>
      </w:r>
      <w:r>
        <w:t>populations</w:t>
      </w:r>
      <w:r>
        <w:rPr>
          <w:spacing w:val="-1"/>
        </w:rPr>
        <w:t xml:space="preserve"> </w:t>
      </w:r>
      <w:r>
        <w:t>living</w:t>
      </w:r>
      <w:r>
        <w:rPr>
          <w:spacing w:val="-1"/>
        </w:rPr>
        <w:t xml:space="preserve"> </w:t>
      </w:r>
      <w:r>
        <w:t>in</w:t>
      </w:r>
      <w:r>
        <w:rPr>
          <w:spacing w:val="-2"/>
        </w:rPr>
        <w:t xml:space="preserve"> </w:t>
      </w:r>
      <w:r>
        <w:t>the</w:t>
      </w:r>
      <w:r>
        <w:rPr>
          <w:spacing w:val="-2"/>
        </w:rPr>
        <w:t xml:space="preserve"> </w:t>
      </w:r>
      <w:r>
        <w:t>North</w:t>
      </w:r>
      <w:r>
        <w:rPr>
          <w:spacing w:val="-1"/>
        </w:rPr>
        <w:t xml:space="preserve"> </w:t>
      </w:r>
      <w:r>
        <w:t>Shore</w:t>
      </w:r>
      <w:r>
        <w:rPr>
          <w:spacing w:val="-2"/>
        </w:rPr>
        <w:t xml:space="preserve"> community.</w:t>
      </w:r>
    </w:p>
    <w:p w14:paraId="1C08DDAF" w14:textId="77777777" w:rsidR="008446B8" w:rsidRDefault="008446B8">
      <w:pPr>
        <w:pStyle w:val="BodyText"/>
      </w:pPr>
    </w:p>
    <w:p w14:paraId="1C08DDB0" w14:textId="77777777" w:rsidR="008446B8" w:rsidRDefault="00000000">
      <w:pPr>
        <w:pStyle w:val="BodyText"/>
        <w:ind w:left="1199" w:right="1194"/>
        <w:jc w:val="both"/>
      </w:pPr>
      <w:r>
        <w:t>Beverly Hospital has a long history as a distinguished high-quality provider of behavioral health care in the Commonwealth. Currently, the Hospital operates one hundred (100) inpatient psychiatric beds comprised of: (</w:t>
      </w:r>
      <w:proofErr w:type="spellStart"/>
      <w:r>
        <w:t>i</w:t>
      </w:r>
      <w:proofErr w:type="spellEnd"/>
      <w:r>
        <w:t>) an 18-bed adult unit for medically frail psychiatric patients on its</w:t>
      </w:r>
      <w:r>
        <w:rPr>
          <w:spacing w:val="-6"/>
        </w:rPr>
        <w:t xml:space="preserve"> </w:t>
      </w:r>
      <w:r>
        <w:t>main</w:t>
      </w:r>
      <w:r>
        <w:rPr>
          <w:spacing w:val="-6"/>
        </w:rPr>
        <w:t xml:space="preserve"> </w:t>
      </w:r>
      <w:r>
        <w:t>campus</w:t>
      </w:r>
      <w:r>
        <w:rPr>
          <w:spacing w:val="-6"/>
        </w:rPr>
        <w:t xml:space="preserve"> </w:t>
      </w:r>
      <w:r>
        <w:t>at</w:t>
      </w:r>
      <w:r>
        <w:rPr>
          <w:spacing w:val="-5"/>
        </w:rPr>
        <w:t xml:space="preserve"> </w:t>
      </w:r>
      <w:r>
        <w:t>85</w:t>
      </w:r>
      <w:r>
        <w:rPr>
          <w:spacing w:val="-6"/>
        </w:rPr>
        <w:t xml:space="preserve"> </w:t>
      </w:r>
      <w:r>
        <w:t>Herrick</w:t>
      </w:r>
      <w:r>
        <w:rPr>
          <w:spacing w:val="-6"/>
        </w:rPr>
        <w:t xml:space="preserve"> </w:t>
      </w:r>
      <w:r>
        <w:t>Street</w:t>
      </w:r>
      <w:r>
        <w:rPr>
          <w:spacing w:val="-5"/>
        </w:rPr>
        <w:t xml:space="preserve"> </w:t>
      </w:r>
      <w:r>
        <w:t>in</w:t>
      </w:r>
      <w:r>
        <w:rPr>
          <w:spacing w:val="-6"/>
        </w:rPr>
        <w:t xml:space="preserve"> </w:t>
      </w:r>
      <w:r>
        <w:t>Beverly,</w:t>
      </w:r>
      <w:r>
        <w:rPr>
          <w:spacing w:val="-3"/>
        </w:rPr>
        <w:t xml:space="preserve"> </w:t>
      </w:r>
      <w:r>
        <w:t>MA</w:t>
      </w:r>
      <w:r>
        <w:rPr>
          <w:spacing w:val="-6"/>
        </w:rPr>
        <w:t xml:space="preserve"> </w:t>
      </w:r>
      <w:r>
        <w:t>(“Leland”);</w:t>
      </w:r>
      <w:r>
        <w:rPr>
          <w:spacing w:val="-5"/>
        </w:rPr>
        <w:t xml:space="preserve"> </w:t>
      </w:r>
      <w:r>
        <w:t>(ii)</w:t>
      </w:r>
      <w:r>
        <w:rPr>
          <w:spacing w:val="-4"/>
        </w:rPr>
        <w:t xml:space="preserve"> </w:t>
      </w:r>
      <w:r>
        <w:t>a</w:t>
      </w:r>
      <w:r>
        <w:rPr>
          <w:spacing w:val="-6"/>
        </w:rPr>
        <w:t xml:space="preserve"> </w:t>
      </w:r>
      <w:r>
        <w:t>20-bed</w:t>
      </w:r>
      <w:r>
        <w:rPr>
          <w:spacing w:val="-6"/>
        </w:rPr>
        <w:t xml:space="preserve"> </w:t>
      </w:r>
      <w:r>
        <w:t>NICHE-designated (Nurses</w:t>
      </w:r>
      <w:r>
        <w:rPr>
          <w:spacing w:val="-1"/>
        </w:rPr>
        <w:t xml:space="preserve"> </w:t>
      </w:r>
      <w:r>
        <w:t>Improving</w:t>
      </w:r>
      <w:r>
        <w:rPr>
          <w:spacing w:val="-6"/>
        </w:rPr>
        <w:t xml:space="preserve"> </w:t>
      </w:r>
      <w:r>
        <w:t>Care</w:t>
      </w:r>
      <w:r>
        <w:rPr>
          <w:spacing w:val="-4"/>
        </w:rPr>
        <w:t xml:space="preserve"> </w:t>
      </w:r>
      <w:r>
        <w:t>for</w:t>
      </w:r>
      <w:r>
        <w:rPr>
          <w:spacing w:val="-7"/>
        </w:rPr>
        <w:t xml:space="preserve"> </w:t>
      </w:r>
      <w:r>
        <w:t>Health</w:t>
      </w:r>
      <w:r>
        <w:rPr>
          <w:spacing w:val="-6"/>
        </w:rPr>
        <w:t xml:space="preserve"> </w:t>
      </w:r>
      <w:r>
        <w:t>system</w:t>
      </w:r>
      <w:r>
        <w:rPr>
          <w:spacing w:val="-5"/>
        </w:rPr>
        <w:t xml:space="preserve"> </w:t>
      </w:r>
      <w:r>
        <w:t>Elders)</w:t>
      </w:r>
      <w:r>
        <w:rPr>
          <w:spacing w:val="-4"/>
        </w:rPr>
        <w:t xml:space="preserve"> </w:t>
      </w:r>
      <w:r>
        <w:t>psychiatric</w:t>
      </w:r>
      <w:r>
        <w:rPr>
          <w:spacing w:val="-4"/>
        </w:rPr>
        <w:t xml:space="preserve"> </w:t>
      </w:r>
      <w:r>
        <w:t>unit</w:t>
      </w:r>
      <w:r>
        <w:rPr>
          <w:spacing w:val="-5"/>
        </w:rPr>
        <w:t xml:space="preserve"> </w:t>
      </w:r>
      <w:r>
        <w:t>which</w:t>
      </w:r>
      <w:r>
        <w:rPr>
          <w:spacing w:val="-3"/>
        </w:rPr>
        <w:t xml:space="preserve"> </w:t>
      </w:r>
      <w:r>
        <w:t>provides</w:t>
      </w:r>
      <w:r>
        <w:rPr>
          <w:spacing w:val="-6"/>
        </w:rPr>
        <w:t xml:space="preserve"> </w:t>
      </w:r>
      <w:r>
        <w:t>care</w:t>
      </w:r>
      <w:r>
        <w:rPr>
          <w:spacing w:val="-7"/>
        </w:rPr>
        <w:t xml:space="preserve"> </w:t>
      </w:r>
      <w:r>
        <w:t>to</w:t>
      </w:r>
      <w:r>
        <w:rPr>
          <w:spacing w:val="-3"/>
        </w:rPr>
        <w:t xml:space="preserve"> </w:t>
      </w:r>
      <w:r>
        <w:t>seniors with acute psychiatric symptoms and/or substance use disorders at the Hospital’s campus at 298 Washington Street in Gloucester, MA (the “Senior Adult Unit”); and (iii) a 62-bed adult psychiatric hospital providing treatment for psychotic and affective disorders as well as dual diagnosis</w:t>
      </w:r>
      <w:r>
        <w:rPr>
          <w:spacing w:val="-7"/>
        </w:rPr>
        <w:t xml:space="preserve"> </w:t>
      </w:r>
      <w:r>
        <w:t>(mental</w:t>
      </w:r>
      <w:r>
        <w:rPr>
          <w:spacing w:val="-7"/>
        </w:rPr>
        <w:t xml:space="preserve"> </w:t>
      </w:r>
      <w:r>
        <w:t>health</w:t>
      </w:r>
      <w:r>
        <w:rPr>
          <w:spacing w:val="-5"/>
        </w:rPr>
        <w:t xml:space="preserve"> </w:t>
      </w:r>
      <w:r>
        <w:t>and</w:t>
      </w:r>
      <w:r>
        <w:rPr>
          <w:spacing w:val="-7"/>
        </w:rPr>
        <w:t xml:space="preserve"> </w:t>
      </w:r>
      <w:r>
        <w:t>substance</w:t>
      </w:r>
      <w:r>
        <w:rPr>
          <w:spacing w:val="-8"/>
        </w:rPr>
        <w:t xml:space="preserve"> </w:t>
      </w:r>
      <w:r>
        <w:t>use</w:t>
      </w:r>
      <w:r>
        <w:rPr>
          <w:spacing w:val="-6"/>
        </w:rPr>
        <w:t xml:space="preserve"> </w:t>
      </w:r>
      <w:r>
        <w:t>disorder)</w:t>
      </w:r>
      <w:r>
        <w:rPr>
          <w:spacing w:val="-6"/>
        </w:rPr>
        <w:t xml:space="preserve"> </w:t>
      </w:r>
      <w:r>
        <w:t>at</w:t>
      </w:r>
      <w:r>
        <w:rPr>
          <w:spacing w:val="-7"/>
        </w:rPr>
        <w:t xml:space="preserve"> </w:t>
      </w:r>
      <w:r>
        <w:t>the</w:t>
      </w:r>
      <w:r>
        <w:rPr>
          <w:spacing w:val="-6"/>
        </w:rPr>
        <w:t xml:space="preserve"> </w:t>
      </w:r>
      <w:r>
        <w:t>Hospital’s</w:t>
      </w:r>
      <w:r>
        <w:rPr>
          <w:spacing w:val="-5"/>
        </w:rPr>
        <w:t xml:space="preserve"> </w:t>
      </w:r>
      <w:r>
        <w:t>campus</w:t>
      </w:r>
      <w:r>
        <w:rPr>
          <w:spacing w:val="-7"/>
        </w:rPr>
        <w:t xml:space="preserve"> </w:t>
      </w:r>
      <w:r>
        <w:t>at</w:t>
      </w:r>
      <w:r>
        <w:rPr>
          <w:spacing w:val="-7"/>
        </w:rPr>
        <w:t xml:space="preserve"> </w:t>
      </w:r>
      <w:r>
        <w:t>60</w:t>
      </w:r>
      <w:r>
        <w:rPr>
          <w:spacing w:val="-5"/>
        </w:rPr>
        <w:t xml:space="preserve"> </w:t>
      </w:r>
      <w:r>
        <w:t>Granite</w:t>
      </w:r>
      <w:r>
        <w:rPr>
          <w:spacing w:val="-8"/>
        </w:rPr>
        <w:t xml:space="preserve"> </w:t>
      </w:r>
      <w:r>
        <w:t>Street in Lynn, MA (“</w:t>
      </w:r>
      <w:proofErr w:type="spellStart"/>
      <w:r>
        <w:t>BayRidge</w:t>
      </w:r>
      <w:proofErr w:type="spellEnd"/>
      <w:r>
        <w:t xml:space="preserve"> Hospital”). In addition to the diversity of its inpatient psychiatric services, the Hospital also offers </w:t>
      </w:r>
      <w:proofErr w:type="gramStart"/>
      <w:r>
        <w:t>a number of</w:t>
      </w:r>
      <w:proofErr w:type="gramEnd"/>
      <w:r>
        <w:t xml:space="preserve"> outpatient behavioral health services including but not limited to an intensive outpatient program, a newly reopened partial hospitalization program, and buprenorphine induction to eligible patients in its Emergency Department along with take home opioid treatment medication kits to bridge patients to their next appointment.</w:t>
      </w:r>
    </w:p>
    <w:p w14:paraId="1C08DDB1" w14:textId="77777777" w:rsidR="008446B8" w:rsidRDefault="008446B8">
      <w:pPr>
        <w:pStyle w:val="BodyText"/>
      </w:pPr>
    </w:p>
    <w:p w14:paraId="1C08DDB2" w14:textId="77777777" w:rsidR="008446B8" w:rsidRDefault="00000000">
      <w:pPr>
        <w:pStyle w:val="ListParagraph"/>
        <w:numPr>
          <w:ilvl w:val="0"/>
          <w:numId w:val="2"/>
        </w:numPr>
        <w:tabs>
          <w:tab w:val="left" w:pos="1919"/>
        </w:tabs>
        <w:ind w:left="1919" w:hanging="359"/>
        <w:rPr>
          <w:rFonts w:ascii="Times New Roman"/>
          <w:sz w:val="24"/>
        </w:rPr>
      </w:pPr>
      <w:r>
        <w:rPr>
          <w:rFonts w:ascii="Times New Roman"/>
          <w:sz w:val="24"/>
          <w:u w:val="single"/>
        </w:rPr>
        <w:t>Nature</w:t>
      </w:r>
      <w:r>
        <w:rPr>
          <w:rFonts w:ascii="Times New Roman"/>
          <w:spacing w:val="-2"/>
          <w:sz w:val="24"/>
          <w:u w:val="single"/>
        </w:rPr>
        <w:t xml:space="preserve"> </w:t>
      </w:r>
      <w:r>
        <w:rPr>
          <w:rFonts w:ascii="Times New Roman"/>
          <w:sz w:val="24"/>
          <w:u w:val="single"/>
        </w:rPr>
        <w:t>of</w:t>
      </w:r>
      <w:r>
        <w:rPr>
          <w:rFonts w:ascii="Times New Roman"/>
          <w:spacing w:val="-2"/>
          <w:sz w:val="24"/>
          <w:u w:val="single"/>
        </w:rPr>
        <w:t xml:space="preserve"> </w:t>
      </w:r>
      <w:r>
        <w:rPr>
          <w:rFonts w:ascii="Times New Roman"/>
          <w:sz w:val="24"/>
          <w:u w:val="single"/>
        </w:rPr>
        <w:t>the</w:t>
      </w:r>
      <w:r>
        <w:rPr>
          <w:rFonts w:ascii="Times New Roman"/>
          <w:spacing w:val="-2"/>
          <w:sz w:val="24"/>
          <w:u w:val="single"/>
        </w:rPr>
        <w:t xml:space="preserve"> </w:t>
      </w:r>
      <w:r>
        <w:rPr>
          <w:rFonts w:ascii="Times New Roman"/>
          <w:sz w:val="24"/>
          <w:u w:val="single"/>
        </w:rPr>
        <w:t>Emergency</w:t>
      </w:r>
      <w:r>
        <w:rPr>
          <w:rFonts w:ascii="Times New Roman"/>
          <w:spacing w:val="1"/>
          <w:sz w:val="24"/>
          <w:u w:val="single"/>
        </w:rPr>
        <w:t xml:space="preserve"> </w:t>
      </w:r>
      <w:r>
        <w:rPr>
          <w:rFonts w:ascii="Times New Roman"/>
          <w:spacing w:val="-2"/>
          <w:sz w:val="24"/>
          <w:u w:val="single"/>
        </w:rPr>
        <w:t>Situation</w:t>
      </w:r>
    </w:p>
    <w:p w14:paraId="1C08DDB3" w14:textId="77777777" w:rsidR="008446B8" w:rsidRDefault="008446B8">
      <w:pPr>
        <w:pStyle w:val="BodyText"/>
        <w:spacing w:before="19"/>
      </w:pPr>
    </w:p>
    <w:p w14:paraId="1C08DDB4" w14:textId="77777777" w:rsidR="008446B8" w:rsidRDefault="00000000">
      <w:pPr>
        <w:pStyle w:val="BodyText"/>
        <w:ind w:left="1199" w:right="1194"/>
        <w:jc w:val="both"/>
      </w:pPr>
      <w:r>
        <w:t>AJH is unable to support further operation of the behavioral health inpatient services currently operated by the hospital; without immediate action, these services and potentially others will not be available to patients in the region.</w:t>
      </w:r>
      <w:r>
        <w:rPr>
          <w:spacing w:val="40"/>
        </w:rPr>
        <w:t xml:space="preserve"> </w:t>
      </w:r>
      <w:r>
        <w:t>In the past 30 days, BILH has identified multiple issues which</w:t>
      </w:r>
      <w:r>
        <w:rPr>
          <w:spacing w:val="-4"/>
        </w:rPr>
        <w:t xml:space="preserve"> </w:t>
      </w:r>
      <w:r>
        <w:t>are</w:t>
      </w:r>
      <w:r>
        <w:rPr>
          <w:spacing w:val="-5"/>
        </w:rPr>
        <w:t xml:space="preserve"> </w:t>
      </w:r>
      <w:r>
        <w:t>interconnected</w:t>
      </w:r>
      <w:r>
        <w:rPr>
          <w:spacing w:val="-2"/>
        </w:rPr>
        <w:t xml:space="preserve"> </w:t>
      </w:r>
      <w:r>
        <w:t>that</w:t>
      </w:r>
      <w:r>
        <w:rPr>
          <w:spacing w:val="-4"/>
        </w:rPr>
        <w:t xml:space="preserve"> </w:t>
      </w:r>
      <w:r>
        <w:t>have</w:t>
      </w:r>
      <w:r>
        <w:rPr>
          <w:spacing w:val="-5"/>
        </w:rPr>
        <w:t xml:space="preserve"> </w:t>
      </w:r>
      <w:r>
        <w:t>created</w:t>
      </w:r>
      <w:r>
        <w:rPr>
          <w:spacing w:val="-4"/>
        </w:rPr>
        <w:t xml:space="preserve"> </w:t>
      </w:r>
      <w:proofErr w:type="gramStart"/>
      <w:r>
        <w:t>an</w:t>
      </w:r>
      <w:r>
        <w:rPr>
          <w:spacing w:val="-2"/>
        </w:rPr>
        <w:t xml:space="preserve"> </w:t>
      </w:r>
      <w:r>
        <w:t>emergency</w:t>
      </w:r>
      <w:r>
        <w:rPr>
          <w:spacing w:val="-4"/>
        </w:rPr>
        <w:t xml:space="preserve"> </w:t>
      </w:r>
      <w:r>
        <w:t>situation</w:t>
      </w:r>
      <w:proofErr w:type="gramEnd"/>
      <w:r>
        <w:rPr>
          <w:spacing w:val="-4"/>
        </w:rPr>
        <w:t xml:space="preserve"> </w:t>
      </w:r>
      <w:r>
        <w:t>thus</w:t>
      </w:r>
      <w:r>
        <w:rPr>
          <w:spacing w:val="-4"/>
        </w:rPr>
        <w:t xml:space="preserve"> </w:t>
      </w:r>
      <w:r>
        <w:t>necessitating</w:t>
      </w:r>
      <w:r>
        <w:rPr>
          <w:spacing w:val="-4"/>
        </w:rPr>
        <w:t xml:space="preserve"> </w:t>
      </w:r>
      <w:r>
        <w:t>this</w:t>
      </w:r>
      <w:r>
        <w:rPr>
          <w:spacing w:val="-4"/>
        </w:rPr>
        <w:t xml:space="preserve"> </w:t>
      </w:r>
      <w:r>
        <w:t>request. This</w:t>
      </w:r>
      <w:r>
        <w:rPr>
          <w:spacing w:val="-5"/>
        </w:rPr>
        <w:t xml:space="preserve"> </w:t>
      </w:r>
      <w:r>
        <w:t>includes</w:t>
      </w:r>
      <w:r>
        <w:rPr>
          <w:spacing w:val="-5"/>
        </w:rPr>
        <w:t xml:space="preserve"> </w:t>
      </w:r>
      <w:r>
        <w:t>but</w:t>
      </w:r>
      <w:r>
        <w:rPr>
          <w:spacing w:val="-4"/>
        </w:rPr>
        <w:t xml:space="preserve"> </w:t>
      </w:r>
      <w:r>
        <w:t>is</w:t>
      </w:r>
      <w:r>
        <w:rPr>
          <w:spacing w:val="-5"/>
        </w:rPr>
        <w:t xml:space="preserve"> </w:t>
      </w:r>
      <w:r>
        <w:t>not</w:t>
      </w:r>
      <w:r>
        <w:rPr>
          <w:spacing w:val="-4"/>
        </w:rPr>
        <w:t xml:space="preserve"> </w:t>
      </w:r>
      <w:r>
        <w:t>limited</w:t>
      </w:r>
      <w:r>
        <w:rPr>
          <w:spacing w:val="-5"/>
        </w:rPr>
        <w:t xml:space="preserve"> </w:t>
      </w:r>
      <w:r>
        <w:t>to</w:t>
      </w:r>
      <w:r>
        <w:rPr>
          <w:spacing w:val="-5"/>
        </w:rPr>
        <w:t xml:space="preserve"> </w:t>
      </w:r>
      <w:r>
        <w:t>a</w:t>
      </w:r>
      <w:r>
        <w:rPr>
          <w:spacing w:val="-6"/>
        </w:rPr>
        <w:t xml:space="preserve"> </w:t>
      </w:r>
      <w:r>
        <w:t>material</w:t>
      </w:r>
      <w:r>
        <w:rPr>
          <w:spacing w:val="-4"/>
        </w:rPr>
        <w:t xml:space="preserve"> </w:t>
      </w:r>
      <w:r>
        <w:t>operational</w:t>
      </w:r>
      <w:r>
        <w:rPr>
          <w:spacing w:val="-4"/>
        </w:rPr>
        <w:t xml:space="preserve"> </w:t>
      </w:r>
      <w:r>
        <w:t>loss</w:t>
      </w:r>
      <w:r>
        <w:rPr>
          <w:spacing w:val="-5"/>
        </w:rPr>
        <w:t xml:space="preserve"> </w:t>
      </w:r>
      <w:r>
        <w:t>impacting</w:t>
      </w:r>
      <w:r>
        <w:rPr>
          <w:spacing w:val="-5"/>
        </w:rPr>
        <w:t xml:space="preserve"> </w:t>
      </w:r>
      <w:r>
        <w:t>AJH,</w:t>
      </w:r>
      <w:r>
        <w:rPr>
          <w:spacing w:val="-5"/>
        </w:rPr>
        <w:t xml:space="preserve"> </w:t>
      </w:r>
      <w:r>
        <w:t>an</w:t>
      </w:r>
      <w:r>
        <w:rPr>
          <w:spacing w:val="-5"/>
        </w:rPr>
        <w:t xml:space="preserve"> </w:t>
      </w:r>
      <w:r>
        <w:t>urgent</w:t>
      </w:r>
      <w:r>
        <w:rPr>
          <w:spacing w:val="-4"/>
        </w:rPr>
        <w:t xml:space="preserve"> </w:t>
      </w:r>
      <w:r>
        <w:t>and</w:t>
      </w:r>
      <w:r>
        <w:rPr>
          <w:spacing w:val="-2"/>
        </w:rPr>
        <w:t xml:space="preserve"> </w:t>
      </w:r>
      <w:r>
        <w:t xml:space="preserve">costly ongoing physical plant issue at a campus of Beverly Hospital </w:t>
      </w:r>
      <w:proofErr w:type="gramStart"/>
      <w:r>
        <w:t>as a result of</w:t>
      </w:r>
      <w:proofErr w:type="gramEnd"/>
      <w:r>
        <w:t xml:space="preserve"> two floods which has taken a significant number of behavioral health beds offline, and a projected loss of Medicaid volume in fiscal year 2024 that may severely limit Beverly Hospital’s ability to continue to care for low-income and uninsured patients.</w:t>
      </w:r>
      <w:r>
        <w:rPr>
          <w:spacing w:val="40"/>
        </w:rPr>
        <w:t xml:space="preserve"> </w:t>
      </w:r>
      <w:r>
        <w:t>Additionally, the likelihood of imminent closure of the Steward Holy Family Hospital behavioral health inpatient services in Haverhill and Methuen creates a more extreme need to find ways to proactively stabilize access to services in the Merrimack</w:t>
      </w:r>
      <w:r>
        <w:rPr>
          <w:spacing w:val="-5"/>
        </w:rPr>
        <w:t xml:space="preserve"> </w:t>
      </w:r>
      <w:r>
        <w:t>Valley.</w:t>
      </w:r>
      <w:r>
        <w:rPr>
          <w:spacing w:val="40"/>
        </w:rPr>
        <w:t xml:space="preserve"> </w:t>
      </w:r>
      <w:r>
        <w:t>This</w:t>
      </w:r>
      <w:r>
        <w:rPr>
          <w:spacing w:val="-5"/>
        </w:rPr>
        <w:t xml:space="preserve"> </w:t>
      </w:r>
      <w:r>
        <w:t>constellation</w:t>
      </w:r>
      <w:r>
        <w:rPr>
          <w:spacing w:val="-7"/>
        </w:rPr>
        <w:t xml:space="preserve"> </w:t>
      </w:r>
      <w:r>
        <w:t>of</w:t>
      </w:r>
      <w:r>
        <w:rPr>
          <w:spacing w:val="-8"/>
        </w:rPr>
        <w:t xml:space="preserve"> </w:t>
      </w:r>
      <w:r>
        <w:t>facts</w:t>
      </w:r>
      <w:r>
        <w:rPr>
          <w:spacing w:val="-7"/>
        </w:rPr>
        <w:t xml:space="preserve"> </w:t>
      </w:r>
      <w:r>
        <w:t>has</w:t>
      </w:r>
      <w:r>
        <w:rPr>
          <w:spacing w:val="-5"/>
        </w:rPr>
        <w:t xml:space="preserve"> </w:t>
      </w:r>
      <w:r>
        <w:t>created</w:t>
      </w:r>
      <w:r>
        <w:rPr>
          <w:spacing w:val="-7"/>
        </w:rPr>
        <w:t xml:space="preserve"> </w:t>
      </w:r>
      <w:r>
        <w:t>an</w:t>
      </w:r>
      <w:r>
        <w:rPr>
          <w:spacing w:val="-5"/>
        </w:rPr>
        <w:t xml:space="preserve"> </w:t>
      </w:r>
      <w:r>
        <w:t>emergency</w:t>
      </w:r>
      <w:r>
        <w:rPr>
          <w:spacing w:val="-7"/>
        </w:rPr>
        <w:t xml:space="preserve"> </w:t>
      </w:r>
      <w:r>
        <w:t>that</w:t>
      </w:r>
      <w:r>
        <w:rPr>
          <w:spacing w:val="-7"/>
        </w:rPr>
        <w:t xml:space="preserve"> </w:t>
      </w:r>
      <w:r>
        <w:t>requires</w:t>
      </w:r>
      <w:r>
        <w:rPr>
          <w:spacing w:val="-7"/>
        </w:rPr>
        <w:t xml:space="preserve"> </w:t>
      </w:r>
      <w:r>
        <w:t>BILH</w:t>
      </w:r>
      <w:r>
        <w:rPr>
          <w:spacing w:val="-8"/>
        </w:rPr>
        <w:t xml:space="preserve"> </w:t>
      </w:r>
      <w:r>
        <w:t>to</w:t>
      </w:r>
      <w:r>
        <w:rPr>
          <w:spacing w:val="-7"/>
        </w:rPr>
        <w:t xml:space="preserve"> </w:t>
      </w:r>
      <w:r>
        <w:t>act quickly</w:t>
      </w:r>
      <w:r>
        <w:rPr>
          <w:spacing w:val="-5"/>
        </w:rPr>
        <w:t xml:space="preserve"> </w:t>
      </w:r>
      <w:proofErr w:type="gramStart"/>
      <w:r>
        <w:t>in</w:t>
      </w:r>
      <w:r>
        <w:rPr>
          <w:spacing w:val="-5"/>
        </w:rPr>
        <w:t xml:space="preserve"> </w:t>
      </w:r>
      <w:r>
        <w:t>order</w:t>
      </w:r>
      <w:r>
        <w:rPr>
          <w:spacing w:val="-6"/>
        </w:rPr>
        <w:t xml:space="preserve"> </w:t>
      </w:r>
      <w:r>
        <w:t>to</w:t>
      </w:r>
      <w:proofErr w:type="gramEnd"/>
      <w:r>
        <w:rPr>
          <w:spacing w:val="-5"/>
        </w:rPr>
        <w:t xml:space="preserve"> </w:t>
      </w:r>
      <w:r>
        <w:t>stave</w:t>
      </w:r>
      <w:r>
        <w:rPr>
          <w:spacing w:val="-8"/>
        </w:rPr>
        <w:t xml:space="preserve"> </w:t>
      </w:r>
      <w:r>
        <w:t>off</w:t>
      </w:r>
      <w:r>
        <w:rPr>
          <w:spacing w:val="-6"/>
        </w:rPr>
        <w:t xml:space="preserve"> </w:t>
      </w:r>
      <w:r>
        <w:t>the</w:t>
      </w:r>
      <w:r>
        <w:rPr>
          <w:spacing w:val="-6"/>
        </w:rPr>
        <w:t xml:space="preserve"> </w:t>
      </w:r>
      <w:r>
        <w:t>closure</w:t>
      </w:r>
      <w:r>
        <w:rPr>
          <w:spacing w:val="-6"/>
        </w:rPr>
        <w:t xml:space="preserve"> </w:t>
      </w:r>
      <w:r>
        <w:t>of</w:t>
      </w:r>
      <w:r>
        <w:rPr>
          <w:spacing w:val="-6"/>
        </w:rPr>
        <w:t xml:space="preserve"> </w:t>
      </w:r>
      <w:r>
        <w:t>these</w:t>
      </w:r>
      <w:r>
        <w:rPr>
          <w:spacing w:val="-6"/>
        </w:rPr>
        <w:t xml:space="preserve"> </w:t>
      </w:r>
      <w:r>
        <w:t>behavioral</w:t>
      </w:r>
      <w:r>
        <w:rPr>
          <w:spacing w:val="-4"/>
        </w:rPr>
        <w:t xml:space="preserve"> </w:t>
      </w:r>
      <w:r>
        <w:t>health</w:t>
      </w:r>
      <w:r>
        <w:rPr>
          <w:spacing w:val="-5"/>
        </w:rPr>
        <w:t xml:space="preserve"> </w:t>
      </w:r>
      <w:r>
        <w:t>services</w:t>
      </w:r>
      <w:r>
        <w:rPr>
          <w:spacing w:val="-3"/>
        </w:rPr>
        <w:t xml:space="preserve"> </w:t>
      </w:r>
      <w:r>
        <w:t>and,</w:t>
      </w:r>
      <w:r>
        <w:rPr>
          <w:spacing w:val="-5"/>
        </w:rPr>
        <w:t xml:space="preserve"> </w:t>
      </w:r>
      <w:r>
        <w:t>thus</w:t>
      </w:r>
      <w:r>
        <w:rPr>
          <w:spacing w:val="-5"/>
        </w:rPr>
        <w:t xml:space="preserve"> </w:t>
      </w:r>
      <w:r>
        <w:t>by</w:t>
      </w:r>
      <w:r>
        <w:rPr>
          <w:spacing w:val="-5"/>
        </w:rPr>
        <w:t xml:space="preserve"> </w:t>
      </w:r>
      <w:r>
        <w:t xml:space="preserve">extension, prevent an extreme and untenable behavioral health access crisis in the northeast region of the </w:t>
      </w:r>
      <w:r>
        <w:rPr>
          <w:spacing w:val="-2"/>
        </w:rPr>
        <w:t>state.</w:t>
      </w:r>
    </w:p>
    <w:p w14:paraId="1C08DDB5" w14:textId="77777777" w:rsidR="008446B8" w:rsidRDefault="008446B8">
      <w:pPr>
        <w:pStyle w:val="BodyText"/>
        <w:spacing w:before="1"/>
      </w:pPr>
    </w:p>
    <w:p w14:paraId="1C08DDB6" w14:textId="77777777" w:rsidR="008446B8" w:rsidRDefault="00000000">
      <w:pPr>
        <w:pStyle w:val="BodyText"/>
        <w:ind w:left="1199" w:right="1194"/>
        <w:jc w:val="both"/>
      </w:pPr>
      <w:r>
        <w:t>To forestall such a crisis and ensure access to pediatric and adult inpatient behavioral health services,</w:t>
      </w:r>
      <w:r>
        <w:rPr>
          <w:spacing w:val="-14"/>
        </w:rPr>
        <w:t xml:space="preserve"> </w:t>
      </w:r>
      <w:r>
        <w:t>swift</w:t>
      </w:r>
      <w:r>
        <w:rPr>
          <w:spacing w:val="-14"/>
        </w:rPr>
        <w:t xml:space="preserve"> </w:t>
      </w:r>
      <w:r>
        <w:t>action</w:t>
      </w:r>
      <w:r>
        <w:rPr>
          <w:spacing w:val="-14"/>
        </w:rPr>
        <w:t xml:space="preserve"> </w:t>
      </w:r>
      <w:r>
        <w:t>must</w:t>
      </w:r>
      <w:r>
        <w:rPr>
          <w:spacing w:val="-14"/>
        </w:rPr>
        <w:t xml:space="preserve"> </w:t>
      </w:r>
      <w:r>
        <w:t>be</w:t>
      </w:r>
      <w:r>
        <w:rPr>
          <w:spacing w:val="-15"/>
        </w:rPr>
        <w:t xml:space="preserve"> </w:t>
      </w:r>
      <w:r>
        <w:t>taken</w:t>
      </w:r>
      <w:r>
        <w:rPr>
          <w:spacing w:val="-12"/>
        </w:rPr>
        <w:t xml:space="preserve"> </w:t>
      </w:r>
      <w:r>
        <w:t>well</w:t>
      </w:r>
      <w:r>
        <w:rPr>
          <w:spacing w:val="-14"/>
        </w:rPr>
        <w:t xml:space="preserve"> </w:t>
      </w:r>
      <w:r>
        <w:t>before</w:t>
      </w:r>
      <w:r>
        <w:rPr>
          <w:spacing w:val="-15"/>
        </w:rPr>
        <w:t xml:space="preserve"> </w:t>
      </w:r>
      <w:r>
        <w:t>the</w:t>
      </w:r>
      <w:r>
        <w:rPr>
          <w:spacing w:val="-11"/>
        </w:rPr>
        <w:t xml:space="preserve"> </w:t>
      </w:r>
      <w:r>
        <w:t>end</w:t>
      </w:r>
      <w:r>
        <w:rPr>
          <w:spacing w:val="-14"/>
        </w:rPr>
        <w:t xml:space="preserve"> </w:t>
      </w:r>
      <w:r>
        <w:t>of</w:t>
      </w:r>
      <w:r>
        <w:rPr>
          <w:spacing w:val="-15"/>
        </w:rPr>
        <w:t xml:space="preserve"> </w:t>
      </w:r>
      <w:r>
        <w:t>this</w:t>
      </w:r>
      <w:r>
        <w:rPr>
          <w:spacing w:val="-14"/>
        </w:rPr>
        <w:t xml:space="preserve"> </w:t>
      </w:r>
      <w:r>
        <w:t>fiscal</w:t>
      </w:r>
      <w:r>
        <w:rPr>
          <w:spacing w:val="-14"/>
        </w:rPr>
        <w:t xml:space="preserve"> </w:t>
      </w:r>
      <w:r>
        <w:t>year</w:t>
      </w:r>
      <w:r>
        <w:rPr>
          <w:spacing w:val="-15"/>
        </w:rPr>
        <w:t xml:space="preserve"> </w:t>
      </w:r>
      <w:r>
        <w:t>to</w:t>
      </w:r>
      <w:r>
        <w:rPr>
          <w:spacing w:val="-14"/>
        </w:rPr>
        <w:t xml:space="preserve"> </w:t>
      </w:r>
      <w:r>
        <w:t>stabilize</w:t>
      </w:r>
      <w:r>
        <w:rPr>
          <w:spacing w:val="-15"/>
        </w:rPr>
        <w:t xml:space="preserve"> </w:t>
      </w:r>
      <w:r>
        <w:t>and</w:t>
      </w:r>
      <w:r>
        <w:rPr>
          <w:spacing w:val="-14"/>
        </w:rPr>
        <w:t xml:space="preserve"> </w:t>
      </w:r>
      <w:r>
        <w:t xml:space="preserve">maximize the operation of the existing inpatient behavioral health beds. By expeditiously transitioning the operation of these beds to Beverly, the Applicant is seeking to ensure that its current capacity of inpatient psychiatry services offered </w:t>
      </w:r>
      <w:proofErr w:type="gramStart"/>
      <w:r>
        <w:t>are able to</w:t>
      </w:r>
      <w:proofErr w:type="gramEnd"/>
      <w:r>
        <w:t xml:space="preserve"> be maintained in a fiscally prudent and operationally efficient manner. The loss of even one inpatient psychiatry bed in the Commonwealth, in particular a child and adolescent bed, would further exacerbate an already under-resourced and difficult to access continuum of behavioral healthcare not only for the residents of Newburyport, Amesbury, Beverly and Gloucester but also for the Commonwealth.</w:t>
      </w:r>
    </w:p>
    <w:p w14:paraId="1C08DDB7" w14:textId="77777777" w:rsidR="008446B8" w:rsidRDefault="00000000">
      <w:pPr>
        <w:pStyle w:val="BodyText"/>
        <w:spacing w:before="274"/>
        <w:ind w:left="1200"/>
        <w:jc w:val="both"/>
      </w:pPr>
      <w:r>
        <w:t>By</w:t>
      </w:r>
      <w:r>
        <w:rPr>
          <w:spacing w:val="1"/>
        </w:rPr>
        <w:t xml:space="preserve"> </w:t>
      </w:r>
      <w:r>
        <w:t>placing</w:t>
      </w:r>
      <w:r>
        <w:rPr>
          <w:spacing w:val="3"/>
        </w:rPr>
        <w:t xml:space="preserve"> </w:t>
      </w:r>
      <w:r>
        <w:t>these</w:t>
      </w:r>
      <w:r>
        <w:rPr>
          <w:spacing w:val="2"/>
        </w:rPr>
        <w:t xml:space="preserve"> </w:t>
      </w:r>
      <w:r>
        <w:t>inpatient</w:t>
      </w:r>
      <w:r>
        <w:rPr>
          <w:spacing w:val="4"/>
        </w:rPr>
        <w:t xml:space="preserve"> </w:t>
      </w:r>
      <w:r>
        <w:t>beds</w:t>
      </w:r>
      <w:r>
        <w:rPr>
          <w:spacing w:val="4"/>
        </w:rPr>
        <w:t xml:space="preserve"> </w:t>
      </w:r>
      <w:r>
        <w:t>under</w:t>
      </w:r>
      <w:r>
        <w:rPr>
          <w:spacing w:val="3"/>
        </w:rPr>
        <w:t xml:space="preserve"> </w:t>
      </w:r>
      <w:r>
        <w:t>the</w:t>
      </w:r>
      <w:r>
        <w:rPr>
          <w:spacing w:val="2"/>
        </w:rPr>
        <w:t xml:space="preserve"> </w:t>
      </w:r>
      <w:r>
        <w:t>operation</w:t>
      </w:r>
      <w:r>
        <w:rPr>
          <w:spacing w:val="4"/>
        </w:rPr>
        <w:t xml:space="preserve"> </w:t>
      </w:r>
      <w:r>
        <w:t>of</w:t>
      </w:r>
      <w:r>
        <w:rPr>
          <w:spacing w:val="3"/>
        </w:rPr>
        <w:t xml:space="preserve"> </w:t>
      </w:r>
      <w:r>
        <w:t>Beverly</w:t>
      </w:r>
      <w:r>
        <w:rPr>
          <w:spacing w:val="3"/>
        </w:rPr>
        <w:t xml:space="preserve"> </w:t>
      </w:r>
      <w:r>
        <w:t>by</w:t>
      </w:r>
      <w:r>
        <w:rPr>
          <w:spacing w:val="3"/>
        </w:rPr>
        <w:t xml:space="preserve"> </w:t>
      </w:r>
      <w:r>
        <w:t>July</w:t>
      </w:r>
      <w:r>
        <w:rPr>
          <w:spacing w:val="3"/>
        </w:rPr>
        <w:t xml:space="preserve"> </w:t>
      </w:r>
      <w:r>
        <w:t>7th,</w:t>
      </w:r>
      <w:r>
        <w:rPr>
          <w:spacing w:val="3"/>
        </w:rPr>
        <w:t xml:space="preserve"> </w:t>
      </w:r>
      <w:r>
        <w:t>this</w:t>
      </w:r>
      <w:r>
        <w:rPr>
          <w:spacing w:val="4"/>
        </w:rPr>
        <w:t xml:space="preserve"> </w:t>
      </w:r>
      <w:r>
        <w:t>will</w:t>
      </w:r>
      <w:r>
        <w:rPr>
          <w:spacing w:val="5"/>
        </w:rPr>
        <w:t xml:space="preserve"> </w:t>
      </w:r>
      <w:r>
        <w:rPr>
          <w:spacing w:val="-2"/>
        </w:rPr>
        <w:t>immediately</w:t>
      </w:r>
    </w:p>
    <w:p w14:paraId="1C08DDB8" w14:textId="77777777" w:rsidR="008446B8" w:rsidRDefault="008446B8">
      <w:pPr>
        <w:jc w:val="both"/>
        <w:sectPr w:rsidR="008446B8">
          <w:pgSz w:w="12240" w:h="15840"/>
          <w:pgMar w:top="1360" w:right="240" w:bottom="280" w:left="240" w:header="720" w:footer="720" w:gutter="0"/>
          <w:cols w:space="720"/>
        </w:sectPr>
      </w:pPr>
    </w:p>
    <w:p w14:paraId="1C08DDB9" w14:textId="77777777" w:rsidR="008446B8" w:rsidRDefault="00000000">
      <w:pPr>
        <w:pStyle w:val="BodyText"/>
        <w:spacing w:before="79"/>
        <w:ind w:left="1200" w:right="1195"/>
        <w:jc w:val="both"/>
      </w:pPr>
      <w:r>
        <w:lastRenderedPageBreak/>
        <w:t>ensure continued and sustained access to pediatric and adult inpatient behavioral health services in the Merrimack Valley, it will also provide critical financial relief to further support services at AJH, ensure Beverly Hospital has additional, available behavioral health capacity as a backup should certain of its behavioral health beds remain offline, and avoid a loss of Medicaid volume to Beverly Hospital in this fiscal year that may otherwise severely limit its ability to continue to care for low-income and uninsured patients.</w:t>
      </w:r>
    </w:p>
    <w:p w14:paraId="1C08DDBA" w14:textId="77777777" w:rsidR="008446B8" w:rsidRDefault="008446B8">
      <w:pPr>
        <w:pStyle w:val="BodyText"/>
      </w:pPr>
    </w:p>
    <w:p w14:paraId="1C08DDBB" w14:textId="77777777" w:rsidR="008446B8" w:rsidRDefault="00000000">
      <w:pPr>
        <w:pStyle w:val="ListParagraph"/>
        <w:numPr>
          <w:ilvl w:val="0"/>
          <w:numId w:val="2"/>
        </w:numPr>
        <w:tabs>
          <w:tab w:val="left" w:pos="1919"/>
        </w:tabs>
        <w:ind w:left="1919" w:hanging="359"/>
        <w:rPr>
          <w:rFonts w:ascii="Times New Roman"/>
          <w:sz w:val="24"/>
        </w:rPr>
      </w:pPr>
      <w:r>
        <w:rPr>
          <w:rFonts w:ascii="Times New Roman"/>
          <w:sz w:val="24"/>
          <w:u w:val="single"/>
        </w:rPr>
        <w:t>Nature,</w:t>
      </w:r>
      <w:r>
        <w:rPr>
          <w:rFonts w:ascii="Times New Roman"/>
          <w:spacing w:val="-4"/>
          <w:sz w:val="24"/>
          <w:u w:val="single"/>
        </w:rPr>
        <w:t xml:space="preserve"> </w:t>
      </w:r>
      <w:r>
        <w:rPr>
          <w:rFonts w:ascii="Times New Roman"/>
          <w:sz w:val="24"/>
          <w:u w:val="single"/>
        </w:rPr>
        <w:t>scope,</w:t>
      </w:r>
      <w:r>
        <w:rPr>
          <w:rFonts w:ascii="Times New Roman"/>
          <w:spacing w:val="-2"/>
          <w:sz w:val="24"/>
          <w:u w:val="single"/>
        </w:rPr>
        <w:t xml:space="preserve"> </w:t>
      </w:r>
      <w:r>
        <w:rPr>
          <w:rFonts w:ascii="Times New Roman"/>
          <w:sz w:val="24"/>
          <w:u w:val="single"/>
        </w:rPr>
        <w:t>location,</w:t>
      </w:r>
      <w:r>
        <w:rPr>
          <w:rFonts w:ascii="Times New Roman"/>
          <w:spacing w:val="-1"/>
          <w:sz w:val="24"/>
          <w:u w:val="single"/>
        </w:rPr>
        <w:t xml:space="preserve"> </w:t>
      </w:r>
      <w:r>
        <w:rPr>
          <w:rFonts w:ascii="Times New Roman"/>
          <w:sz w:val="24"/>
          <w:u w:val="single"/>
        </w:rPr>
        <w:t>and</w:t>
      </w:r>
      <w:r>
        <w:rPr>
          <w:rFonts w:ascii="Times New Roman"/>
          <w:spacing w:val="-2"/>
          <w:sz w:val="24"/>
          <w:u w:val="single"/>
        </w:rPr>
        <w:t xml:space="preserve"> </w:t>
      </w:r>
      <w:r>
        <w:rPr>
          <w:rFonts w:ascii="Times New Roman"/>
          <w:sz w:val="24"/>
          <w:u w:val="single"/>
        </w:rPr>
        <w:t>projected</w:t>
      </w:r>
      <w:r>
        <w:rPr>
          <w:rFonts w:ascii="Times New Roman"/>
          <w:spacing w:val="-1"/>
          <w:sz w:val="24"/>
          <w:u w:val="single"/>
        </w:rPr>
        <w:t xml:space="preserve"> </w:t>
      </w:r>
      <w:r>
        <w:rPr>
          <w:rFonts w:ascii="Times New Roman"/>
          <w:sz w:val="24"/>
          <w:u w:val="single"/>
        </w:rPr>
        <w:t>costs</w:t>
      </w:r>
      <w:r>
        <w:rPr>
          <w:rFonts w:ascii="Times New Roman"/>
          <w:spacing w:val="-2"/>
          <w:sz w:val="24"/>
          <w:u w:val="single"/>
        </w:rPr>
        <w:t xml:space="preserve"> </w:t>
      </w:r>
      <w:r>
        <w:rPr>
          <w:rFonts w:ascii="Times New Roman"/>
          <w:sz w:val="24"/>
          <w:u w:val="single"/>
        </w:rPr>
        <w:t>of</w:t>
      </w:r>
      <w:r>
        <w:rPr>
          <w:rFonts w:ascii="Times New Roman"/>
          <w:spacing w:val="-2"/>
          <w:sz w:val="24"/>
          <w:u w:val="single"/>
        </w:rPr>
        <w:t xml:space="preserve"> </w:t>
      </w:r>
      <w:r>
        <w:rPr>
          <w:rFonts w:ascii="Times New Roman"/>
          <w:sz w:val="24"/>
          <w:u w:val="single"/>
        </w:rPr>
        <w:t>the</w:t>
      </w:r>
      <w:r>
        <w:rPr>
          <w:rFonts w:ascii="Times New Roman"/>
          <w:spacing w:val="-1"/>
          <w:sz w:val="24"/>
          <w:u w:val="single"/>
        </w:rPr>
        <w:t xml:space="preserve"> </w:t>
      </w:r>
      <w:r>
        <w:rPr>
          <w:rFonts w:ascii="Times New Roman"/>
          <w:sz w:val="24"/>
          <w:u w:val="single"/>
        </w:rPr>
        <w:t>Proposed</w:t>
      </w:r>
      <w:r>
        <w:rPr>
          <w:rFonts w:ascii="Times New Roman"/>
          <w:spacing w:val="-1"/>
          <w:sz w:val="24"/>
          <w:u w:val="single"/>
        </w:rPr>
        <w:t xml:space="preserve"> </w:t>
      </w:r>
      <w:r>
        <w:rPr>
          <w:rFonts w:ascii="Times New Roman"/>
          <w:spacing w:val="-2"/>
          <w:sz w:val="24"/>
          <w:u w:val="single"/>
        </w:rPr>
        <w:t>Project</w:t>
      </w:r>
    </w:p>
    <w:p w14:paraId="1C08DDBC" w14:textId="77777777" w:rsidR="008446B8" w:rsidRDefault="008446B8">
      <w:pPr>
        <w:pStyle w:val="BodyText"/>
        <w:spacing w:before="19"/>
      </w:pPr>
    </w:p>
    <w:p w14:paraId="1C08DDBD" w14:textId="77777777" w:rsidR="008446B8" w:rsidRDefault="00000000">
      <w:pPr>
        <w:pStyle w:val="BodyText"/>
        <w:ind w:left="1200" w:right="1197"/>
        <w:jc w:val="both"/>
      </w:pPr>
      <w:r>
        <w:t>In response to the Emergency Situation described above, the Applicant is proposing to expand Beverly’s</w:t>
      </w:r>
      <w:r>
        <w:rPr>
          <w:spacing w:val="-6"/>
        </w:rPr>
        <w:t xml:space="preserve"> </w:t>
      </w:r>
      <w:r>
        <w:t>current</w:t>
      </w:r>
      <w:r>
        <w:rPr>
          <w:spacing w:val="-8"/>
        </w:rPr>
        <w:t xml:space="preserve"> </w:t>
      </w:r>
      <w:r>
        <w:t>inpatient</w:t>
      </w:r>
      <w:r>
        <w:rPr>
          <w:spacing w:val="-8"/>
        </w:rPr>
        <w:t xml:space="preserve"> </w:t>
      </w:r>
      <w:r>
        <w:t>psychiatric</w:t>
      </w:r>
      <w:r>
        <w:rPr>
          <w:spacing w:val="-9"/>
        </w:rPr>
        <w:t xml:space="preserve"> </w:t>
      </w:r>
      <w:r>
        <w:t>beds</w:t>
      </w:r>
      <w:r>
        <w:rPr>
          <w:spacing w:val="-8"/>
        </w:rPr>
        <w:t xml:space="preserve"> </w:t>
      </w:r>
      <w:r>
        <w:t>by</w:t>
      </w:r>
      <w:r>
        <w:rPr>
          <w:spacing w:val="-9"/>
        </w:rPr>
        <w:t xml:space="preserve"> </w:t>
      </w:r>
      <w:r>
        <w:t>obtaining</w:t>
      </w:r>
      <w:r>
        <w:rPr>
          <w:spacing w:val="-9"/>
        </w:rPr>
        <w:t xml:space="preserve"> </w:t>
      </w:r>
      <w:r>
        <w:t>a</w:t>
      </w:r>
      <w:r>
        <w:rPr>
          <w:spacing w:val="-9"/>
        </w:rPr>
        <w:t xml:space="preserve"> </w:t>
      </w:r>
      <w:r>
        <w:t>license</w:t>
      </w:r>
      <w:r>
        <w:rPr>
          <w:spacing w:val="-10"/>
        </w:rPr>
        <w:t xml:space="preserve"> </w:t>
      </w:r>
      <w:r>
        <w:t>for</w:t>
      </w:r>
      <w:r>
        <w:rPr>
          <w:spacing w:val="-9"/>
        </w:rPr>
        <w:t xml:space="preserve"> </w:t>
      </w:r>
      <w:r>
        <w:t>Beverly</w:t>
      </w:r>
      <w:r>
        <w:rPr>
          <w:spacing w:val="-9"/>
        </w:rPr>
        <w:t xml:space="preserve"> </w:t>
      </w:r>
      <w:r>
        <w:t>to</w:t>
      </w:r>
      <w:r>
        <w:rPr>
          <w:spacing w:val="-8"/>
        </w:rPr>
        <w:t xml:space="preserve"> </w:t>
      </w:r>
      <w:r>
        <w:t>operate</w:t>
      </w:r>
      <w:r>
        <w:rPr>
          <w:spacing w:val="-7"/>
        </w:rPr>
        <w:t xml:space="preserve"> </w:t>
      </w:r>
      <w:r>
        <w:t>a</w:t>
      </w:r>
      <w:r>
        <w:rPr>
          <w:spacing w:val="46"/>
        </w:rPr>
        <w:t xml:space="preserve"> </w:t>
      </w:r>
      <w:r>
        <w:rPr>
          <w:spacing w:val="-2"/>
        </w:rPr>
        <w:t>twenty</w:t>
      </w:r>
    </w:p>
    <w:p w14:paraId="1C08DDBE" w14:textId="77777777" w:rsidR="008446B8" w:rsidRDefault="00000000">
      <w:pPr>
        <w:pStyle w:val="BodyText"/>
        <w:ind w:left="1200" w:right="1196"/>
        <w:jc w:val="both"/>
      </w:pPr>
      <w:r>
        <w:t>(20)</w:t>
      </w:r>
      <w:r>
        <w:rPr>
          <w:spacing w:val="-1"/>
        </w:rPr>
        <w:t xml:space="preserve"> </w:t>
      </w:r>
      <w:r>
        <w:t>bed adult inpatient psychiatry unit located at AJH’s main campus in Newburyport as well as a sixteen (16) bed pediatric inpatient psychiatry unit in Amesbury (“Proposed Project”). The Proposed Project does not involve any changes to the location, type, or complement of these two inpatient psychiatry Units; rather, the</w:t>
      </w:r>
      <w:r>
        <w:rPr>
          <w:spacing w:val="-1"/>
        </w:rPr>
        <w:t xml:space="preserve"> </w:t>
      </w:r>
      <w:r>
        <w:t>goal is to maintain the</w:t>
      </w:r>
      <w:r>
        <w:rPr>
          <w:spacing w:val="-1"/>
        </w:rPr>
        <w:t xml:space="preserve"> </w:t>
      </w:r>
      <w:r>
        <w:t>Units in their current state</w:t>
      </w:r>
      <w:r>
        <w:rPr>
          <w:spacing w:val="-1"/>
        </w:rPr>
        <w:t xml:space="preserve"> </w:t>
      </w:r>
      <w:r>
        <w:t>but under the oversight, leadership, and operational expertise of Beverly.</w:t>
      </w:r>
    </w:p>
    <w:p w14:paraId="1C08DDBF" w14:textId="77777777" w:rsidR="008446B8" w:rsidRDefault="00000000">
      <w:pPr>
        <w:pStyle w:val="BodyText"/>
        <w:spacing w:before="274"/>
        <w:ind w:left="1200" w:right="1195"/>
        <w:jc w:val="both"/>
      </w:pPr>
      <w:r>
        <w:t>The</w:t>
      </w:r>
      <w:r>
        <w:rPr>
          <w:spacing w:val="-3"/>
        </w:rPr>
        <w:t xml:space="preserve"> </w:t>
      </w:r>
      <w:r>
        <w:t>twenty</w:t>
      </w:r>
      <w:r>
        <w:rPr>
          <w:spacing w:val="-2"/>
        </w:rPr>
        <w:t xml:space="preserve"> </w:t>
      </w:r>
      <w:r>
        <w:t>(20)</w:t>
      </w:r>
      <w:r>
        <w:rPr>
          <w:spacing w:val="-3"/>
        </w:rPr>
        <w:t xml:space="preserve"> </w:t>
      </w:r>
      <w:r>
        <w:t>bed</w:t>
      </w:r>
      <w:r>
        <w:rPr>
          <w:spacing w:val="-2"/>
        </w:rPr>
        <w:t xml:space="preserve"> </w:t>
      </w:r>
      <w:r>
        <w:t>adult</w:t>
      </w:r>
      <w:r>
        <w:rPr>
          <w:spacing w:val="-2"/>
        </w:rPr>
        <w:t xml:space="preserve"> </w:t>
      </w:r>
      <w:r>
        <w:t>unit</w:t>
      </w:r>
      <w:r>
        <w:rPr>
          <w:spacing w:val="-2"/>
        </w:rPr>
        <w:t xml:space="preserve"> </w:t>
      </w:r>
      <w:r>
        <w:t>is</w:t>
      </w:r>
      <w:r>
        <w:rPr>
          <w:spacing w:val="-5"/>
        </w:rPr>
        <w:t xml:space="preserve"> </w:t>
      </w:r>
      <w:r>
        <w:t>located</w:t>
      </w:r>
      <w:r>
        <w:rPr>
          <w:spacing w:val="-2"/>
        </w:rPr>
        <w:t xml:space="preserve"> </w:t>
      </w:r>
      <w:r>
        <w:t>on</w:t>
      </w:r>
      <w:r>
        <w:rPr>
          <w:spacing w:val="-2"/>
        </w:rPr>
        <w:t xml:space="preserve"> </w:t>
      </w:r>
      <w:r>
        <w:t>the</w:t>
      </w:r>
      <w:r>
        <w:rPr>
          <w:spacing w:val="-3"/>
        </w:rPr>
        <w:t xml:space="preserve"> </w:t>
      </w:r>
      <w:r>
        <w:t>second</w:t>
      </w:r>
      <w:r>
        <w:rPr>
          <w:spacing w:val="-2"/>
        </w:rPr>
        <w:t xml:space="preserve"> </w:t>
      </w:r>
      <w:r>
        <w:t>floor</w:t>
      </w:r>
      <w:r>
        <w:rPr>
          <w:spacing w:val="-3"/>
        </w:rPr>
        <w:t xml:space="preserve"> </w:t>
      </w:r>
      <w:r>
        <w:t>of</w:t>
      </w:r>
      <w:r>
        <w:rPr>
          <w:spacing w:val="-3"/>
        </w:rPr>
        <w:t xml:space="preserve"> </w:t>
      </w:r>
      <w:r>
        <w:t>the</w:t>
      </w:r>
      <w:r>
        <w:rPr>
          <w:spacing w:val="-3"/>
        </w:rPr>
        <w:t xml:space="preserve"> </w:t>
      </w:r>
      <w:r>
        <w:t>main</w:t>
      </w:r>
      <w:r>
        <w:rPr>
          <w:spacing w:val="-2"/>
        </w:rPr>
        <w:t xml:space="preserve"> </w:t>
      </w:r>
      <w:r>
        <w:t>AJH</w:t>
      </w:r>
      <w:r>
        <w:rPr>
          <w:spacing w:val="-3"/>
        </w:rPr>
        <w:t xml:space="preserve"> </w:t>
      </w:r>
      <w:r>
        <w:t>hospital</w:t>
      </w:r>
      <w:r>
        <w:rPr>
          <w:spacing w:val="-2"/>
        </w:rPr>
        <w:t xml:space="preserve"> </w:t>
      </w:r>
      <w:r>
        <w:t>building</w:t>
      </w:r>
      <w:r>
        <w:rPr>
          <w:spacing w:val="-5"/>
        </w:rPr>
        <w:t xml:space="preserve"> </w:t>
      </w:r>
      <w:r>
        <w:t>at 25</w:t>
      </w:r>
      <w:r>
        <w:rPr>
          <w:spacing w:val="-4"/>
        </w:rPr>
        <w:t xml:space="preserve"> </w:t>
      </w:r>
      <w:r>
        <w:t>Highland</w:t>
      </w:r>
      <w:r>
        <w:rPr>
          <w:spacing w:val="-4"/>
        </w:rPr>
        <w:t xml:space="preserve"> </w:t>
      </w:r>
      <w:r>
        <w:t>Avenue</w:t>
      </w:r>
      <w:r>
        <w:rPr>
          <w:spacing w:val="-5"/>
        </w:rPr>
        <w:t xml:space="preserve"> </w:t>
      </w:r>
      <w:r>
        <w:t>in</w:t>
      </w:r>
      <w:r>
        <w:rPr>
          <w:spacing w:val="-4"/>
        </w:rPr>
        <w:t xml:space="preserve"> </w:t>
      </w:r>
      <w:r>
        <w:t>Newburyport</w:t>
      </w:r>
      <w:r>
        <w:rPr>
          <w:spacing w:val="-4"/>
        </w:rPr>
        <w:t xml:space="preserve"> </w:t>
      </w:r>
      <w:r>
        <w:t>(the</w:t>
      </w:r>
      <w:r>
        <w:rPr>
          <w:spacing w:val="-5"/>
        </w:rPr>
        <w:t xml:space="preserve"> </w:t>
      </w:r>
      <w:r>
        <w:t>“Adult</w:t>
      </w:r>
      <w:r>
        <w:rPr>
          <w:spacing w:val="-4"/>
        </w:rPr>
        <w:t xml:space="preserve"> </w:t>
      </w:r>
      <w:r>
        <w:t>Unit”).</w:t>
      </w:r>
      <w:r>
        <w:rPr>
          <w:spacing w:val="-4"/>
        </w:rPr>
        <w:t xml:space="preserve"> </w:t>
      </w:r>
      <w:r>
        <w:t>The</w:t>
      </w:r>
      <w:r>
        <w:rPr>
          <w:spacing w:val="-5"/>
        </w:rPr>
        <w:t xml:space="preserve"> </w:t>
      </w:r>
      <w:r>
        <w:t>Adult</w:t>
      </w:r>
      <w:r>
        <w:rPr>
          <w:spacing w:val="-4"/>
        </w:rPr>
        <w:t xml:space="preserve"> </w:t>
      </w:r>
      <w:r>
        <w:t>Unit</w:t>
      </w:r>
      <w:r>
        <w:rPr>
          <w:spacing w:val="-4"/>
        </w:rPr>
        <w:t xml:space="preserve"> </w:t>
      </w:r>
      <w:r>
        <w:t>currently</w:t>
      </w:r>
      <w:r>
        <w:rPr>
          <w:spacing w:val="-4"/>
        </w:rPr>
        <w:t xml:space="preserve"> </w:t>
      </w:r>
      <w:r>
        <w:t>conforms</w:t>
      </w:r>
      <w:r>
        <w:rPr>
          <w:spacing w:val="-4"/>
        </w:rPr>
        <w:t xml:space="preserve"> </w:t>
      </w:r>
      <w:r>
        <w:t>with the</w:t>
      </w:r>
      <w:r>
        <w:rPr>
          <w:spacing w:val="-15"/>
        </w:rPr>
        <w:t xml:space="preserve"> </w:t>
      </w:r>
      <w:r>
        <w:t>required</w:t>
      </w:r>
      <w:r>
        <w:rPr>
          <w:spacing w:val="-14"/>
        </w:rPr>
        <w:t xml:space="preserve"> </w:t>
      </w:r>
      <w:r>
        <w:t>architectural</w:t>
      </w:r>
      <w:r>
        <w:rPr>
          <w:spacing w:val="-14"/>
        </w:rPr>
        <w:t xml:space="preserve"> </w:t>
      </w:r>
      <w:r>
        <w:t>standards</w:t>
      </w:r>
      <w:r>
        <w:rPr>
          <w:spacing w:val="-14"/>
        </w:rPr>
        <w:t xml:space="preserve"> </w:t>
      </w:r>
      <w:r>
        <w:t>for</w:t>
      </w:r>
      <w:r>
        <w:rPr>
          <w:spacing w:val="-15"/>
        </w:rPr>
        <w:t xml:space="preserve"> </w:t>
      </w:r>
      <w:r>
        <w:t>an</w:t>
      </w:r>
      <w:r>
        <w:rPr>
          <w:spacing w:val="-14"/>
        </w:rPr>
        <w:t xml:space="preserve"> </w:t>
      </w:r>
      <w:r>
        <w:t>inpatient</w:t>
      </w:r>
      <w:r>
        <w:rPr>
          <w:spacing w:val="-11"/>
        </w:rPr>
        <w:t xml:space="preserve"> </w:t>
      </w:r>
      <w:r>
        <w:t>psychiatry</w:t>
      </w:r>
      <w:r>
        <w:rPr>
          <w:spacing w:val="-14"/>
        </w:rPr>
        <w:t xml:space="preserve"> </w:t>
      </w:r>
      <w:r>
        <w:t>unit;</w:t>
      </w:r>
      <w:r>
        <w:rPr>
          <w:spacing w:val="-14"/>
        </w:rPr>
        <w:t xml:space="preserve"> </w:t>
      </w:r>
      <w:r>
        <w:t>therefore,</w:t>
      </w:r>
      <w:r>
        <w:rPr>
          <w:spacing w:val="-14"/>
        </w:rPr>
        <w:t xml:space="preserve"> </w:t>
      </w:r>
      <w:r>
        <w:t>no</w:t>
      </w:r>
      <w:r>
        <w:rPr>
          <w:spacing w:val="-14"/>
        </w:rPr>
        <w:t xml:space="preserve"> </w:t>
      </w:r>
      <w:r>
        <w:t>modifications</w:t>
      </w:r>
      <w:r>
        <w:rPr>
          <w:spacing w:val="-14"/>
        </w:rPr>
        <w:t xml:space="preserve"> </w:t>
      </w:r>
      <w:r>
        <w:t xml:space="preserve">are necessary to continue operations of the unit for inpatient psychiatry services by Beverly. The sixteen (16) bed child and adolescent unit is located </w:t>
      </w:r>
      <w:proofErr w:type="gramStart"/>
      <w:r>
        <w:t>off of</w:t>
      </w:r>
      <w:proofErr w:type="gramEnd"/>
      <w:r>
        <w:t xml:space="preserve"> AJH’s campus at 24 Morrill Place in Amesbury (the “Child Unit”; the Adult Unit and the Child Unit may be referred to collectively herein</w:t>
      </w:r>
      <w:r>
        <w:rPr>
          <w:spacing w:val="-11"/>
        </w:rPr>
        <w:t xml:space="preserve"> </w:t>
      </w:r>
      <w:r>
        <w:t>as</w:t>
      </w:r>
      <w:r>
        <w:rPr>
          <w:spacing w:val="-13"/>
        </w:rPr>
        <w:t xml:space="preserve"> </w:t>
      </w:r>
      <w:r>
        <w:t>the</w:t>
      </w:r>
      <w:r>
        <w:rPr>
          <w:spacing w:val="-12"/>
        </w:rPr>
        <w:t xml:space="preserve"> </w:t>
      </w:r>
      <w:r>
        <w:t>“Units”).</w:t>
      </w:r>
      <w:r>
        <w:rPr>
          <w:spacing w:val="-13"/>
        </w:rPr>
        <w:t xml:space="preserve"> </w:t>
      </w:r>
      <w:r>
        <w:t>The</w:t>
      </w:r>
      <w:r>
        <w:rPr>
          <w:spacing w:val="-14"/>
        </w:rPr>
        <w:t xml:space="preserve"> </w:t>
      </w:r>
      <w:r>
        <w:t>Child</w:t>
      </w:r>
      <w:r>
        <w:rPr>
          <w:spacing w:val="-13"/>
        </w:rPr>
        <w:t xml:space="preserve"> </w:t>
      </w:r>
      <w:r>
        <w:t>Unit</w:t>
      </w:r>
      <w:r>
        <w:rPr>
          <w:spacing w:val="-13"/>
        </w:rPr>
        <w:t xml:space="preserve"> </w:t>
      </w:r>
      <w:r>
        <w:t>currently</w:t>
      </w:r>
      <w:r>
        <w:rPr>
          <w:spacing w:val="-13"/>
        </w:rPr>
        <w:t xml:space="preserve"> </w:t>
      </w:r>
      <w:r>
        <w:t>conforms</w:t>
      </w:r>
      <w:r>
        <w:rPr>
          <w:spacing w:val="-13"/>
        </w:rPr>
        <w:t xml:space="preserve"> </w:t>
      </w:r>
      <w:r>
        <w:t>with</w:t>
      </w:r>
      <w:r>
        <w:rPr>
          <w:spacing w:val="-13"/>
        </w:rPr>
        <w:t xml:space="preserve"> </w:t>
      </w:r>
      <w:r>
        <w:t>the</w:t>
      </w:r>
      <w:r>
        <w:rPr>
          <w:spacing w:val="-14"/>
        </w:rPr>
        <w:t xml:space="preserve"> </w:t>
      </w:r>
      <w:r>
        <w:t>required</w:t>
      </w:r>
      <w:r>
        <w:rPr>
          <w:spacing w:val="-8"/>
        </w:rPr>
        <w:t xml:space="preserve"> </w:t>
      </w:r>
      <w:r>
        <w:t>architectural</w:t>
      </w:r>
      <w:r>
        <w:rPr>
          <w:spacing w:val="-13"/>
        </w:rPr>
        <w:t xml:space="preserve"> </w:t>
      </w:r>
      <w:r>
        <w:t>standards for an inpatient psychiatry unit; therefore, no modifications are necessary to continue operations of</w:t>
      </w:r>
      <w:r>
        <w:rPr>
          <w:spacing w:val="-1"/>
        </w:rPr>
        <w:t xml:space="preserve"> </w:t>
      </w:r>
      <w:r>
        <w:t>the</w:t>
      </w:r>
      <w:r>
        <w:rPr>
          <w:spacing w:val="-1"/>
        </w:rPr>
        <w:t xml:space="preserve"> </w:t>
      </w:r>
      <w:r>
        <w:t>unit for inpatient psychiatry services by Beverly. Both Units were</w:t>
      </w:r>
      <w:r>
        <w:rPr>
          <w:spacing w:val="-1"/>
        </w:rPr>
        <w:t xml:space="preserve"> </w:t>
      </w:r>
      <w:r>
        <w:t xml:space="preserve">last subject to survey by the Department of Mental Health (“DMH”) in November of 2023 and subsequent to that survey AJH’s </w:t>
      </w:r>
      <w:proofErr w:type="gramStart"/>
      <w:r>
        <w:t>2 year</w:t>
      </w:r>
      <w:proofErr w:type="gramEnd"/>
      <w:r>
        <w:t xml:space="preserve"> DMH license for the Units was renewed.</w:t>
      </w:r>
    </w:p>
    <w:p w14:paraId="1C08DDC0" w14:textId="77777777" w:rsidR="008446B8" w:rsidRDefault="008446B8">
      <w:pPr>
        <w:pStyle w:val="BodyText"/>
      </w:pPr>
    </w:p>
    <w:p w14:paraId="1C08DDC1" w14:textId="77777777" w:rsidR="008446B8" w:rsidRDefault="00000000">
      <w:pPr>
        <w:pStyle w:val="BodyText"/>
        <w:ind w:left="1200" w:right="1196"/>
        <w:jc w:val="both"/>
      </w:pPr>
      <w:r>
        <w:t>Following implementation of the Proposed Project, Beverly will operate the Adult Unit in Newburyport</w:t>
      </w:r>
      <w:r>
        <w:rPr>
          <w:spacing w:val="-13"/>
        </w:rPr>
        <w:t xml:space="preserve"> </w:t>
      </w:r>
      <w:r>
        <w:t>and</w:t>
      </w:r>
      <w:r>
        <w:rPr>
          <w:spacing w:val="-15"/>
        </w:rPr>
        <w:t xml:space="preserve"> </w:t>
      </w:r>
      <w:r>
        <w:t>the</w:t>
      </w:r>
      <w:r>
        <w:rPr>
          <w:spacing w:val="-15"/>
        </w:rPr>
        <w:t xml:space="preserve"> </w:t>
      </w:r>
      <w:r>
        <w:t>Child</w:t>
      </w:r>
      <w:r>
        <w:rPr>
          <w:spacing w:val="-15"/>
        </w:rPr>
        <w:t xml:space="preserve"> </w:t>
      </w:r>
      <w:r>
        <w:t>Unit</w:t>
      </w:r>
      <w:r>
        <w:rPr>
          <w:spacing w:val="-15"/>
        </w:rPr>
        <w:t xml:space="preserve"> </w:t>
      </w:r>
      <w:r>
        <w:t>in</w:t>
      </w:r>
      <w:r>
        <w:rPr>
          <w:spacing w:val="-15"/>
        </w:rPr>
        <w:t xml:space="preserve"> </w:t>
      </w:r>
      <w:r>
        <w:t>Amesbury</w:t>
      </w:r>
      <w:r>
        <w:rPr>
          <w:spacing w:val="-13"/>
        </w:rPr>
        <w:t xml:space="preserve"> </w:t>
      </w:r>
      <w:r>
        <w:t>alongside</w:t>
      </w:r>
      <w:r>
        <w:rPr>
          <w:spacing w:val="-15"/>
        </w:rPr>
        <w:t xml:space="preserve"> </w:t>
      </w:r>
      <w:r>
        <w:t>its</w:t>
      </w:r>
      <w:r>
        <w:rPr>
          <w:spacing w:val="-15"/>
        </w:rPr>
        <w:t xml:space="preserve"> </w:t>
      </w:r>
      <w:r>
        <w:t>existing</w:t>
      </w:r>
      <w:r>
        <w:rPr>
          <w:spacing w:val="-15"/>
        </w:rPr>
        <w:t xml:space="preserve"> </w:t>
      </w:r>
      <w:r>
        <w:t>100</w:t>
      </w:r>
      <w:r>
        <w:rPr>
          <w:spacing w:val="-15"/>
        </w:rPr>
        <w:t xml:space="preserve"> </w:t>
      </w:r>
      <w:r>
        <w:t>inpatient</w:t>
      </w:r>
      <w:r>
        <w:rPr>
          <w:spacing w:val="-15"/>
        </w:rPr>
        <w:t xml:space="preserve"> </w:t>
      </w:r>
      <w:r>
        <w:t>psychiatric</w:t>
      </w:r>
      <w:r>
        <w:rPr>
          <w:spacing w:val="-14"/>
        </w:rPr>
        <w:t xml:space="preserve"> </w:t>
      </w:r>
      <w:r>
        <w:t>beds. This expansion to Beverly’s license will ensure that inpatients of the Adult and Child Unit have access to the broader continuum of outpatient and community-based services Beverly offers and, in</w:t>
      </w:r>
      <w:r>
        <w:rPr>
          <w:spacing w:val="-15"/>
        </w:rPr>
        <w:t xml:space="preserve"> </w:t>
      </w:r>
      <w:r>
        <w:t>doing</w:t>
      </w:r>
      <w:r>
        <w:rPr>
          <w:spacing w:val="-15"/>
        </w:rPr>
        <w:t xml:space="preserve"> </w:t>
      </w:r>
      <w:r>
        <w:t>so,</w:t>
      </w:r>
      <w:r>
        <w:rPr>
          <w:spacing w:val="-15"/>
        </w:rPr>
        <w:t xml:space="preserve"> </w:t>
      </w:r>
      <w:r>
        <w:t>will</w:t>
      </w:r>
      <w:r>
        <w:rPr>
          <w:spacing w:val="-15"/>
        </w:rPr>
        <w:t xml:space="preserve"> </w:t>
      </w:r>
      <w:r>
        <w:t>create</w:t>
      </w:r>
      <w:r>
        <w:rPr>
          <w:spacing w:val="-15"/>
        </w:rPr>
        <w:t xml:space="preserve"> </w:t>
      </w:r>
      <w:r>
        <w:t>significant</w:t>
      </w:r>
      <w:r>
        <w:rPr>
          <w:spacing w:val="-15"/>
        </w:rPr>
        <w:t xml:space="preserve"> </w:t>
      </w:r>
      <w:r>
        <w:t>economies</w:t>
      </w:r>
      <w:r>
        <w:rPr>
          <w:spacing w:val="-15"/>
        </w:rPr>
        <w:t xml:space="preserve"> </w:t>
      </w:r>
      <w:r>
        <w:t>of</w:t>
      </w:r>
      <w:r>
        <w:rPr>
          <w:spacing w:val="-15"/>
        </w:rPr>
        <w:t xml:space="preserve"> </w:t>
      </w:r>
      <w:r>
        <w:t>scale</w:t>
      </w:r>
      <w:r>
        <w:rPr>
          <w:spacing w:val="-15"/>
        </w:rPr>
        <w:t xml:space="preserve"> </w:t>
      </w:r>
      <w:r>
        <w:t>as</w:t>
      </w:r>
      <w:r>
        <w:rPr>
          <w:spacing w:val="-15"/>
        </w:rPr>
        <w:t xml:space="preserve"> </w:t>
      </w:r>
      <w:r>
        <w:t>it</w:t>
      </w:r>
      <w:r>
        <w:rPr>
          <w:spacing w:val="-15"/>
        </w:rPr>
        <w:t xml:space="preserve"> </w:t>
      </w:r>
      <w:r>
        <w:t>relates</w:t>
      </w:r>
      <w:r>
        <w:rPr>
          <w:spacing w:val="-15"/>
        </w:rPr>
        <w:t xml:space="preserve"> </w:t>
      </w:r>
      <w:r>
        <w:t>to</w:t>
      </w:r>
      <w:r>
        <w:rPr>
          <w:spacing w:val="-15"/>
        </w:rPr>
        <w:t xml:space="preserve"> </w:t>
      </w:r>
      <w:r>
        <w:t>the</w:t>
      </w:r>
      <w:r>
        <w:rPr>
          <w:spacing w:val="-15"/>
        </w:rPr>
        <w:t xml:space="preserve"> </w:t>
      </w:r>
      <w:r>
        <w:t>staffing</w:t>
      </w:r>
      <w:r>
        <w:rPr>
          <w:spacing w:val="-15"/>
        </w:rPr>
        <w:t xml:space="preserve"> </w:t>
      </w:r>
      <w:r>
        <w:t>of</w:t>
      </w:r>
      <w:r>
        <w:rPr>
          <w:spacing w:val="-15"/>
        </w:rPr>
        <w:t xml:space="preserve"> </w:t>
      </w:r>
      <w:r>
        <w:t>the</w:t>
      </w:r>
      <w:r>
        <w:rPr>
          <w:spacing w:val="-15"/>
        </w:rPr>
        <w:t xml:space="preserve"> </w:t>
      </w:r>
      <w:r>
        <w:t>136</w:t>
      </w:r>
      <w:r>
        <w:rPr>
          <w:spacing w:val="-15"/>
        </w:rPr>
        <w:t xml:space="preserve"> </w:t>
      </w:r>
      <w:r>
        <w:t xml:space="preserve">inpatient </w:t>
      </w:r>
      <w:r>
        <w:rPr>
          <w:spacing w:val="-4"/>
        </w:rPr>
        <w:t>beds.</w:t>
      </w:r>
    </w:p>
    <w:p w14:paraId="1C08DDC2" w14:textId="77777777" w:rsidR="008446B8" w:rsidRDefault="008446B8">
      <w:pPr>
        <w:pStyle w:val="BodyText"/>
      </w:pPr>
    </w:p>
    <w:p w14:paraId="1C08DDC3" w14:textId="77777777" w:rsidR="008446B8" w:rsidRDefault="00000000">
      <w:pPr>
        <w:pStyle w:val="BodyText"/>
        <w:ind w:left="1200"/>
        <w:jc w:val="both"/>
      </w:pPr>
      <w:r>
        <w:t>The</w:t>
      </w:r>
      <w:r>
        <w:rPr>
          <w:spacing w:val="-3"/>
        </w:rPr>
        <w:t xml:space="preserve"> </w:t>
      </w:r>
      <w:r>
        <w:t>projected</w:t>
      </w:r>
      <w:r>
        <w:rPr>
          <w:spacing w:val="-1"/>
        </w:rPr>
        <w:t xml:space="preserve"> </w:t>
      </w:r>
      <w:r>
        <w:t>costs</w:t>
      </w:r>
      <w:r>
        <w:rPr>
          <w:spacing w:val="-2"/>
        </w:rPr>
        <w:t xml:space="preserve"> </w:t>
      </w:r>
      <w:r>
        <w:t>for</w:t>
      </w:r>
      <w:r>
        <w:rPr>
          <w:spacing w:val="-2"/>
        </w:rPr>
        <w:t xml:space="preserve"> </w:t>
      </w:r>
      <w:r>
        <w:t>the</w:t>
      </w:r>
      <w:r>
        <w:rPr>
          <w:spacing w:val="-3"/>
        </w:rPr>
        <w:t xml:space="preserve"> </w:t>
      </w:r>
      <w:r>
        <w:t>Proposed</w:t>
      </w:r>
      <w:r>
        <w:rPr>
          <w:spacing w:val="-1"/>
        </w:rPr>
        <w:t xml:space="preserve"> </w:t>
      </w:r>
      <w:r>
        <w:t>Project</w:t>
      </w:r>
      <w:r>
        <w:rPr>
          <w:spacing w:val="-2"/>
        </w:rPr>
        <w:t xml:space="preserve"> </w:t>
      </w:r>
      <w:r>
        <w:t>are</w:t>
      </w:r>
      <w:r>
        <w:rPr>
          <w:spacing w:val="-2"/>
        </w:rPr>
        <w:t xml:space="preserve"> $0.00.</w:t>
      </w:r>
    </w:p>
    <w:p w14:paraId="1C08DDC4" w14:textId="77777777" w:rsidR="008446B8" w:rsidRDefault="008446B8">
      <w:pPr>
        <w:pStyle w:val="BodyText"/>
      </w:pPr>
    </w:p>
    <w:p w14:paraId="1C08DDC5" w14:textId="77777777" w:rsidR="008446B8" w:rsidRDefault="00000000">
      <w:pPr>
        <w:pStyle w:val="ListParagraph"/>
        <w:numPr>
          <w:ilvl w:val="0"/>
          <w:numId w:val="2"/>
        </w:numPr>
        <w:tabs>
          <w:tab w:val="left" w:pos="1920"/>
        </w:tabs>
        <w:spacing w:before="1" w:line="256" w:lineRule="auto"/>
        <w:ind w:right="1198"/>
        <w:jc w:val="both"/>
        <w:rPr>
          <w:rFonts w:ascii="Times New Roman"/>
          <w:sz w:val="24"/>
        </w:rPr>
      </w:pPr>
      <w:r>
        <w:rPr>
          <w:rFonts w:ascii="Times New Roman"/>
          <w:sz w:val="24"/>
          <w:u w:val="single"/>
        </w:rPr>
        <w:t>Demonstration that the Proposed Project will address the Emergency Situation, and that</w:t>
      </w:r>
      <w:r>
        <w:rPr>
          <w:rFonts w:ascii="Times New Roman"/>
          <w:sz w:val="24"/>
        </w:rPr>
        <w:t xml:space="preserve"> </w:t>
      </w:r>
      <w:r>
        <w:rPr>
          <w:rFonts w:ascii="Times New Roman"/>
          <w:sz w:val="24"/>
          <w:u w:val="single"/>
        </w:rPr>
        <w:t>without issuance of a Notice of Determination of Need, the public health will be</w:t>
      </w:r>
      <w:r>
        <w:rPr>
          <w:rFonts w:ascii="Times New Roman"/>
          <w:sz w:val="24"/>
        </w:rPr>
        <w:t xml:space="preserve"> </w:t>
      </w:r>
      <w:r>
        <w:rPr>
          <w:rFonts w:ascii="Times New Roman"/>
          <w:sz w:val="24"/>
          <w:u w:val="single"/>
        </w:rPr>
        <w:t>measurably harmed</w:t>
      </w:r>
    </w:p>
    <w:p w14:paraId="1C08DDC6" w14:textId="77777777" w:rsidR="008446B8" w:rsidRDefault="00000000">
      <w:pPr>
        <w:pStyle w:val="BodyText"/>
        <w:spacing w:before="273"/>
        <w:ind w:left="1200" w:right="1197"/>
        <w:jc w:val="both"/>
      </w:pPr>
      <w:r>
        <w:t>The</w:t>
      </w:r>
      <w:r>
        <w:rPr>
          <w:spacing w:val="-11"/>
        </w:rPr>
        <w:t xml:space="preserve"> </w:t>
      </w:r>
      <w:r>
        <w:t>expansion</w:t>
      </w:r>
      <w:r>
        <w:rPr>
          <w:spacing w:val="-10"/>
        </w:rPr>
        <w:t xml:space="preserve"> </w:t>
      </w:r>
      <w:r>
        <w:t>of</w:t>
      </w:r>
      <w:r>
        <w:rPr>
          <w:spacing w:val="-10"/>
        </w:rPr>
        <w:t xml:space="preserve"> </w:t>
      </w:r>
      <w:r>
        <w:t>psychiatric</w:t>
      </w:r>
      <w:r>
        <w:rPr>
          <w:spacing w:val="-11"/>
        </w:rPr>
        <w:t xml:space="preserve"> </w:t>
      </w:r>
      <w:r>
        <w:t>beds</w:t>
      </w:r>
      <w:r>
        <w:rPr>
          <w:spacing w:val="-7"/>
        </w:rPr>
        <w:t xml:space="preserve"> </w:t>
      </w:r>
      <w:r>
        <w:t>at</w:t>
      </w:r>
      <w:r>
        <w:rPr>
          <w:spacing w:val="-9"/>
        </w:rPr>
        <w:t xml:space="preserve"> </w:t>
      </w:r>
      <w:r>
        <w:t>Beverly</w:t>
      </w:r>
      <w:r>
        <w:rPr>
          <w:spacing w:val="-7"/>
        </w:rPr>
        <w:t xml:space="preserve"> </w:t>
      </w:r>
      <w:r>
        <w:t>is</w:t>
      </w:r>
      <w:r>
        <w:rPr>
          <w:spacing w:val="-9"/>
        </w:rPr>
        <w:t xml:space="preserve"> </w:t>
      </w:r>
      <w:r>
        <w:t>critical</w:t>
      </w:r>
      <w:r>
        <w:rPr>
          <w:spacing w:val="-9"/>
        </w:rPr>
        <w:t xml:space="preserve"> </w:t>
      </w:r>
      <w:r>
        <w:t>to</w:t>
      </w:r>
      <w:r>
        <w:rPr>
          <w:spacing w:val="-10"/>
        </w:rPr>
        <w:t xml:space="preserve"> </w:t>
      </w:r>
      <w:r>
        <w:t>ensure</w:t>
      </w:r>
      <w:r>
        <w:rPr>
          <w:spacing w:val="-11"/>
        </w:rPr>
        <w:t xml:space="preserve"> </w:t>
      </w:r>
      <w:r>
        <w:t>the</w:t>
      </w:r>
      <w:r>
        <w:rPr>
          <w:spacing w:val="-8"/>
        </w:rPr>
        <w:t xml:space="preserve"> </w:t>
      </w:r>
      <w:r>
        <w:t>financial</w:t>
      </w:r>
      <w:r>
        <w:rPr>
          <w:spacing w:val="-9"/>
        </w:rPr>
        <w:t xml:space="preserve"> </w:t>
      </w:r>
      <w:r>
        <w:t>viability</w:t>
      </w:r>
      <w:r>
        <w:rPr>
          <w:spacing w:val="-10"/>
        </w:rPr>
        <w:t xml:space="preserve"> </w:t>
      </w:r>
      <w:r>
        <w:t>of</w:t>
      </w:r>
      <w:r>
        <w:rPr>
          <w:spacing w:val="40"/>
        </w:rPr>
        <w:t xml:space="preserve"> </w:t>
      </w:r>
      <w:r>
        <w:t>Beverly and AJH and avoid the closure of beds and significant reductions in inpatient and outpatient services. The Proposed Project will ensure continued access to inpatient psychiatry beds in the North</w:t>
      </w:r>
      <w:r>
        <w:rPr>
          <w:spacing w:val="23"/>
        </w:rPr>
        <w:t xml:space="preserve"> </w:t>
      </w:r>
      <w:r>
        <w:t>Shore/Merrimack</w:t>
      </w:r>
      <w:r>
        <w:rPr>
          <w:spacing w:val="26"/>
        </w:rPr>
        <w:t xml:space="preserve"> </w:t>
      </w:r>
      <w:r>
        <w:t>Valley,</w:t>
      </w:r>
      <w:r>
        <w:rPr>
          <w:spacing w:val="24"/>
        </w:rPr>
        <w:t xml:space="preserve"> </w:t>
      </w:r>
      <w:r>
        <w:t>particularly</w:t>
      </w:r>
      <w:r>
        <w:rPr>
          <w:spacing w:val="24"/>
        </w:rPr>
        <w:t xml:space="preserve"> </w:t>
      </w:r>
      <w:r>
        <w:t>for</w:t>
      </w:r>
      <w:r>
        <w:rPr>
          <w:spacing w:val="23"/>
        </w:rPr>
        <w:t xml:space="preserve"> </w:t>
      </w:r>
      <w:r>
        <w:t>children,</w:t>
      </w:r>
      <w:r>
        <w:rPr>
          <w:spacing w:val="23"/>
        </w:rPr>
        <w:t xml:space="preserve"> </w:t>
      </w:r>
      <w:r>
        <w:t>with</w:t>
      </w:r>
      <w:r>
        <w:rPr>
          <w:spacing w:val="24"/>
        </w:rPr>
        <w:t xml:space="preserve"> </w:t>
      </w:r>
      <w:r>
        <w:t>no</w:t>
      </w:r>
      <w:r>
        <w:rPr>
          <w:spacing w:val="22"/>
        </w:rPr>
        <w:t xml:space="preserve"> </w:t>
      </w:r>
      <w:r>
        <w:t>loss</w:t>
      </w:r>
      <w:r>
        <w:rPr>
          <w:spacing w:val="24"/>
        </w:rPr>
        <w:t xml:space="preserve"> </w:t>
      </w:r>
      <w:r>
        <w:t>in</w:t>
      </w:r>
      <w:r>
        <w:rPr>
          <w:spacing w:val="19"/>
        </w:rPr>
        <w:t xml:space="preserve"> </w:t>
      </w:r>
      <w:r>
        <w:t>available</w:t>
      </w:r>
      <w:r>
        <w:rPr>
          <w:spacing w:val="23"/>
        </w:rPr>
        <w:t xml:space="preserve"> </w:t>
      </w:r>
      <w:r>
        <w:t>capacity.</w:t>
      </w:r>
      <w:r>
        <w:rPr>
          <w:spacing w:val="24"/>
        </w:rPr>
        <w:t xml:space="preserve"> </w:t>
      </w:r>
      <w:r>
        <w:rPr>
          <w:spacing w:val="-5"/>
        </w:rPr>
        <w:t>In</w:t>
      </w:r>
    </w:p>
    <w:p w14:paraId="1C08DDC7" w14:textId="77777777" w:rsidR="008446B8" w:rsidRDefault="008446B8">
      <w:pPr>
        <w:jc w:val="both"/>
        <w:sectPr w:rsidR="008446B8">
          <w:pgSz w:w="12240" w:h="15840"/>
          <w:pgMar w:top="1360" w:right="240" w:bottom="280" w:left="240" w:header="720" w:footer="720" w:gutter="0"/>
          <w:cols w:space="720"/>
        </w:sectPr>
      </w:pPr>
    </w:p>
    <w:p w14:paraId="1C08DDC8" w14:textId="77777777" w:rsidR="008446B8" w:rsidRDefault="00000000">
      <w:pPr>
        <w:pStyle w:val="BodyText"/>
        <w:spacing w:before="79"/>
        <w:ind w:left="1200" w:right="1196"/>
        <w:jc w:val="both"/>
      </w:pPr>
      <w:r>
        <w:lastRenderedPageBreak/>
        <w:t>fact,</w:t>
      </w:r>
      <w:r>
        <w:rPr>
          <w:spacing w:val="-5"/>
        </w:rPr>
        <w:t xml:space="preserve"> </w:t>
      </w:r>
      <w:r>
        <w:t>the</w:t>
      </w:r>
      <w:r>
        <w:rPr>
          <w:spacing w:val="-6"/>
        </w:rPr>
        <w:t xml:space="preserve"> </w:t>
      </w:r>
      <w:r>
        <w:t>Applicant</w:t>
      </w:r>
      <w:r>
        <w:rPr>
          <w:spacing w:val="-4"/>
        </w:rPr>
        <w:t xml:space="preserve"> </w:t>
      </w:r>
      <w:r>
        <w:t>expects</w:t>
      </w:r>
      <w:r>
        <w:rPr>
          <w:spacing w:val="-5"/>
        </w:rPr>
        <w:t xml:space="preserve"> </w:t>
      </w:r>
      <w:r>
        <w:t>that</w:t>
      </w:r>
      <w:r>
        <w:rPr>
          <w:spacing w:val="-4"/>
        </w:rPr>
        <w:t xml:space="preserve"> </w:t>
      </w:r>
      <w:r>
        <w:t>it</w:t>
      </w:r>
      <w:r>
        <w:rPr>
          <w:spacing w:val="-4"/>
        </w:rPr>
        <w:t xml:space="preserve"> </w:t>
      </w:r>
      <w:r>
        <w:t>will</w:t>
      </w:r>
      <w:r>
        <w:rPr>
          <w:spacing w:val="-4"/>
        </w:rPr>
        <w:t xml:space="preserve"> </w:t>
      </w:r>
      <w:r>
        <w:t>be</w:t>
      </w:r>
      <w:r>
        <w:rPr>
          <w:spacing w:val="-6"/>
        </w:rPr>
        <w:t xml:space="preserve"> </w:t>
      </w:r>
      <w:r>
        <w:t>able</w:t>
      </w:r>
      <w:r>
        <w:rPr>
          <w:spacing w:val="-6"/>
        </w:rPr>
        <w:t xml:space="preserve"> </w:t>
      </w:r>
      <w:r>
        <w:t>to</w:t>
      </w:r>
      <w:r>
        <w:rPr>
          <w:spacing w:val="-5"/>
        </w:rPr>
        <w:t xml:space="preserve"> </w:t>
      </w:r>
      <w:r>
        <w:t>increase</w:t>
      </w:r>
      <w:r>
        <w:rPr>
          <w:spacing w:val="-6"/>
        </w:rPr>
        <w:t xml:space="preserve"> </w:t>
      </w:r>
      <w:r>
        <w:t>the</w:t>
      </w:r>
      <w:r>
        <w:rPr>
          <w:spacing w:val="-6"/>
        </w:rPr>
        <w:t xml:space="preserve"> </w:t>
      </w:r>
      <w:r>
        <w:t>average</w:t>
      </w:r>
      <w:r>
        <w:rPr>
          <w:spacing w:val="-6"/>
        </w:rPr>
        <w:t xml:space="preserve"> </w:t>
      </w:r>
      <w:r>
        <w:t>daily</w:t>
      </w:r>
      <w:r>
        <w:rPr>
          <w:spacing w:val="-5"/>
        </w:rPr>
        <w:t xml:space="preserve"> </w:t>
      </w:r>
      <w:r>
        <w:t>census</w:t>
      </w:r>
      <w:r>
        <w:rPr>
          <w:spacing w:val="-5"/>
        </w:rPr>
        <w:t xml:space="preserve"> </w:t>
      </w:r>
      <w:r>
        <w:t>of</w:t>
      </w:r>
      <w:r>
        <w:rPr>
          <w:spacing w:val="-6"/>
        </w:rPr>
        <w:t xml:space="preserve"> </w:t>
      </w:r>
      <w:proofErr w:type="gramStart"/>
      <w:r>
        <w:t>both</w:t>
      </w:r>
      <w:r>
        <w:rPr>
          <w:spacing w:val="-5"/>
        </w:rPr>
        <w:t xml:space="preserve"> </w:t>
      </w:r>
      <w:r>
        <w:t>of</w:t>
      </w:r>
      <w:r>
        <w:rPr>
          <w:spacing w:val="-6"/>
        </w:rPr>
        <w:t xml:space="preserve"> </w:t>
      </w:r>
      <w:r>
        <w:t>these</w:t>
      </w:r>
      <w:proofErr w:type="gramEnd"/>
      <w:r>
        <w:t xml:space="preserve"> Units and thereby expand the currently available capacity for inpatient behavioral health in the North</w:t>
      </w:r>
      <w:r>
        <w:rPr>
          <w:spacing w:val="-15"/>
        </w:rPr>
        <w:t xml:space="preserve"> </w:t>
      </w:r>
      <w:r>
        <w:t>Shore/Merrimack</w:t>
      </w:r>
      <w:r>
        <w:rPr>
          <w:spacing w:val="-15"/>
        </w:rPr>
        <w:t xml:space="preserve"> </w:t>
      </w:r>
      <w:r>
        <w:t>Valley.</w:t>
      </w:r>
      <w:r>
        <w:rPr>
          <w:spacing w:val="-15"/>
        </w:rPr>
        <w:t xml:space="preserve"> </w:t>
      </w:r>
      <w:r>
        <w:t>Given</w:t>
      </w:r>
      <w:r>
        <w:rPr>
          <w:spacing w:val="-15"/>
        </w:rPr>
        <w:t xml:space="preserve"> </w:t>
      </w:r>
      <w:r>
        <w:t>the</w:t>
      </w:r>
      <w:r>
        <w:rPr>
          <w:spacing w:val="-15"/>
        </w:rPr>
        <w:t xml:space="preserve"> </w:t>
      </w:r>
      <w:r>
        <w:t>imminent</w:t>
      </w:r>
      <w:r>
        <w:rPr>
          <w:spacing w:val="-15"/>
        </w:rPr>
        <w:t xml:space="preserve"> </w:t>
      </w:r>
      <w:r>
        <w:t>Emergency</w:t>
      </w:r>
      <w:r>
        <w:rPr>
          <w:spacing w:val="-15"/>
        </w:rPr>
        <w:t xml:space="preserve"> </w:t>
      </w:r>
      <w:r>
        <w:t>Situation</w:t>
      </w:r>
      <w:r>
        <w:rPr>
          <w:spacing w:val="-15"/>
        </w:rPr>
        <w:t xml:space="preserve"> </w:t>
      </w:r>
      <w:r>
        <w:t>described</w:t>
      </w:r>
      <w:r>
        <w:rPr>
          <w:spacing w:val="-15"/>
        </w:rPr>
        <w:t xml:space="preserve"> </w:t>
      </w:r>
      <w:r>
        <w:t>above,</w:t>
      </w:r>
      <w:r>
        <w:rPr>
          <w:spacing w:val="-15"/>
        </w:rPr>
        <w:t xml:space="preserve"> </w:t>
      </w:r>
      <w:r>
        <w:t xml:space="preserve">failure to issue a Notice of Determination of Need may result in the closure of some or </w:t>
      </w:r>
      <w:proofErr w:type="gramStart"/>
      <w:r>
        <w:t>all of</w:t>
      </w:r>
      <w:proofErr w:type="gramEnd"/>
      <w:r>
        <w:t xml:space="preserve"> the Unit’s inpatient psychiatric beds.</w:t>
      </w:r>
    </w:p>
    <w:p w14:paraId="1C08DDC9" w14:textId="77777777" w:rsidR="008446B8" w:rsidRDefault="008446B8">
      <w:pPr>
        <w:jc w:val="both"/>
        <w:sectPr w:rsidR="008446B8">
          <w:pgSz w:w="12240" w:h="15840"/>
          <w:pgMar w:top="1360" w:right="240" w:bottom="280" w:left="240" w:header="720" w:footer="720" w:gutter="0"/>
          <w:cols w:space="720"/>
        </w:sectPr>
      </w:pPr>
    </w:p>
    <w:p w14:paraId="1C08DDCA" w14:textId="77777777" w:rsidR="008446B8" w:rsidRDefault="008446B8">
      <w:pPr>
        <w:pStyle w:val="BodyText"/>
      </w:pPr>
    </w:p>
    <w:p w14:paraId="1C08DDCB" w14:textId="77777777" w:rsidR="008446B8" w:rsidRDefault="008446B8">
      <w:pPr>
        <w:pStyle w:val="BodyText"/>
      </w:pPr>
    </w:p>
    <w:p w14:paraId="1C08DDCC" w14:textId="77777777" w:rsidR="008446B8" w:rsidRDefault="008446B8">
      <w:pPr>
        <w:pStyle w:val="BodyText"/>
      </w:pPr>
    </w:p>
    <w:p w14:paraId="1C08DDCD" w14:textId="77777777" w:rsidR="008446B8" w:rsidRDefault="008446B8">
      <w:pPr>
        <w:pStyle w:val="BodyText"/>
      </w:pPr>
    </w:p>
    <w:p w14:paraId="1C08DDCE" w14:textId="77777777" w:rsidR="008446B8" w:rsidRDefault="008446B8">
      <w:pPr>
        <w:pStyle w:val="BodyText"/>
        <w:spacing w:before="56"/>
      </w:pPr>
    </w:p>
    <w:p w14:paraId="1C08DDCF" w14:textId="77777777" w:rsidR="008446B8" w:rsidRDefault="00000000">
      <w:pPr>
        <w:spacing w:line="396" w:lineRule="auto"/>
        <w:ind w:left="4329" w:right="3863" w:firstLine="919"/>
        <w:rPr>
          <w:rFonts w:ascii="Times New Roman"/>
          <w:b/>
          <w:sz w:val="24"/>
        </w:rPr>
      </w:pPr>
      <w:r>
        <w:rPr>
          <w:rFonts w:ascii="Times New Roman"/>
          <w:b/>
          <w:sz w:val="24"/>
          <w:u w:val="single"/>
        </w:rPr>
        <w:t>APENDIX 3</w:t>
      </w:r>
      <w:r>
        <w:rPr>
          <w:rFonts w:ascii="Times New Roman"/>
          <w:b/>
          <w:sz w:val="24"/>
        </w:rPr>
        <w:t xml:space="preserve">: </w:t>
      </w:r>
      <w:r>
        <w:rPr>
          <w:rFonts w:ascii="Times New Roman"/>
          <w:b/>
          <w:spacing w:val="-2"/>
          <w:sz w:val="24"/>
          <w:u w:val="single"/>
        </w:rPr>
        <w:t>AFILIATED</w:t>
      </w:r>
      <w:r>
        <w:rPr>
          <w:rFonts w:ascii="Times New Roman"/>
          <w:b/>
          <w:spacing w:val="-18"/>
          <w:sz w:val="24"/>
          <w:u w:val="single"/>
        </w:rPr>
        <w:t xml:space="preserve"> </w:t>
      </w:r>
      <w:r>
        <w:rPr>
          <w:rFonts w:ascii="Times New Roman"/>
          <w:b/>
          <w:spacing w:val="-2"/>
          <w:sz w:val="24"/>
          <w:u w:val="single"/>
        </w:rPr>
        <w:t>PARTIES</w:t>
      </w:r>
      <w:r>
        <w:rPr>
          <w:rFonts w:ascii="Times New Roman"/>
          <w:b/>
          <w:spacing w:val="-19"/>
          <w:sz w:val="24"/>
          <w:u w:val="single"/>
        </w:rPr>
        <w:t xml:space="preserve"> </w:t>
      </w:r>
      <w:r>
        <w:rPr>
          <w:rFonts w:ascii="Times New Roman"/>
          <w:b/>
          <w:spacing w:val="-2"/>
          <w:sz w:val="24"/>
          <w:u w:val="single"/>
        </w:rPr>
        <w:t>FORM</w:t>
      </w:r>
    </w:p>
    <w:p w14:paraId="04D8A803" w14:textId="77777777" w:rsidR="00051FED" w:rsidRDefault="00051FED">
      <w:pPr>
        <w:spacing w:line="396" w:lineRule="auto"/>
        <w:rPr>
          <w:rFonts w:ascii="Times New Roman"/>
          <w:sz w:val="24"/>
        </w:rPr>
      </w:pPr>
    </w:p>
    <w:p w14:paraId="00F24FB8" w14:textId="77777777" w:rsidR="0028134B" w:rsidRDefault="0028134B">
      <w:pPr>
        <w:spacing w:line="396" w:lineRule="auto"/>
        <w:rPr>
          <w:rFonts w:ascii="Times New Roman"/>
          <w:sz w:val="24"/>
        </w:rPr>
        <w:sectPr w:rsidR="0028134B">
          <w:pgSz w:w="12240" w:h="15840"/>
          <w:pgMar w:top="1820" w:right="240" w:bottom="280" w:left="240" w:header="720" w:footer="720" w:gutter="0"/>
          <w:cols w:space="720"/>
        </w:sectPr>
      </w:pPr>
    </w:p>
    <w:p w14:paraId="60E0AC31" w14:textId="77777777" w:rsidR="00602CF8" w:rsidRDefault="00602CF8" w:rsidP="00602CF8">
      <w:pPr>
        <w:pStyle w:val="BodyText"/>
        <w:tabs>
          <w:tab w:val="left" w:pos="9990"/>
        </w:tabs>
      </w:pPr>
      <w:r>
        <w:rPr>
          <w:noProof/>
        </w:rPr>
        <w:lastRenderedPageBreak/>
        <w:drawing>
          <wp:inline distT="0" distB="0" distL="0" distR="0" wp14:anchorId="5B3E4133" wp14:editId="7E581D29">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263AB12A" w14:textId="77777777" w:rsidR="00602CF8" w:rsidRDefault="00602CF8" w:rsidP="00602CF8">
      <w:pPr>
        <w:pStyle w:val="BodyText"/>
        <w:spacing w:before="106" w:line="262" w:lineRule="exact"/>
        <w:jc w:val="center"/>
        <w:rPr>
          <w:rStyle w:val="Strong"/>
        </w:rPr>
      </w:pPr>
      <w:r w:rsidRPr="006C09BA">
        <w:rPr>
          <w:rStyle w:val="Strong"/>
        </w:rPr>
        <w:t xml:space="preserve">Massachusetts Department of Public Health </w:t>
      </w:r>
    </w:p>
    <w:p w14:paraId="34AB582C" w14:textId="77777777" w:rsidR="00602CF8" w:rsidRPr="006C09BA" w:rsidRDefault="00602CF8" w:rsidP="00602CF8">
      <w:pPr>
        <w:pStyle w:val="BodyText"/>
        <w:spacing w:before="106" w:line="262" w:lineRule="exact"/>
        <w:jc w:val="center"/>
        <w:rPr>
          <w:rStyle w:val="Strong"/>
        </w:rPr>
      </w:pPr>
      <w:r w:rsidRPr="006C09BA">
        <w:rPr>
          <w:rStyle w:val="Strong"/>
        </w:rPr>
        <w:t>Determination of Need</w:t>
      </w:r>
    </w:p>
    <w:p w14:paraId="2C626781" w14:textId="77777777" w:rsidR="00602CF8" w:rsidRPr="006C09BA" w:rsidRDefault="00602CF8" w:rsidP="00602CF8">
      <w:pPr>
        <w:pStyle w:val="BodyText"/>
        <w:spacing w:before="106" w:line="262" w:lineRule="exact"/>
        <w:jc w:val="center"/>
        <w:rPr>
          <w:rStyle w:val="Strong"/>
        </w:rPr>
      </w:pPr>
      <w:r w:rsidRPr="006C09BA">
        <w:rPr>
          <w:rStyle w:val="Strong"/>
        </w:rPr>
        <w:t>Affiliated Parties</w:t>
      </w:r>
    </w:p>
    <w:p w14:paraId="56297955" w14:textId="77777777" w:rsidR="00602CF8" w:rsidRPr="007B5C95" w:rsidRDefault="00602CF8" w:rsidP="00602CF8">
      <w:pPr>
        <w:pStyle w:val="BodyText"/>
        <w:rPr>
          <w:color w:val="231F20"/>
          <w:w w:val="105"/>
        </w:rPr>
      </w:pPr>
    </w:p>
    <w:p w14:paraId="102097EF" w14:textId="6393D4B9" w:rsidR="00602CF8" w:rsidRDefault="00602CF8" w:rsidP="00602CF8">
      <w:pPr>
        <w:pStyle w:val="BodyText"/>
        <w:rPr>
          <w:color w:val="231F20"/>
          <w:w w:val="105"/>
        </w:rPr>
      </w:pPr>
      <w:r w:rsidRPr="00E03B17">
        <w:rPr>
          <w:color w:val="231F20"/>
          <w:w w:val="105"/>
        </w:rPr>
        <w:t xml:space="preserve">Application Date: </w:t>
      </w:r>
      <w:r w:rsidR="005628A8" w:rsidRPr="005628A8">
        <w:rPr>
          <w:color w:val="231F20"/>
          <w:w w:val="105"/>
        </w:rPr>
        <w:t>06/06/2024</w:t>
      </w:r>
    </w:p>
    <w:p w14:paraId="4D716E6F" w14:textId="01192A0D" w:rsidR="00602CF8" w:rsidRDefault="00602CF8" w:rsidP="00602CF8">
      <w:pPr>
        <w:pStyle w:val="BodyText"/>
        <w:rPr>
          <w:color w:val="231F20"/>
          <w:w w:val="105"/>
        </w:rPr>
      </w:pPr>
      <w:r w:rsidRPr="00E03B17">
        <w:rPr>
          <w:color w:val="231F20"/>
          <w:w w:val="105"/>
        </w:rPr>
        <w:t xml:space="preserve">Application Number: </w:t>
      </w:r>
      <w:r w:rsidR="009D547C" w:rsidRPr="009D547C">
        <w:rPr>
          <w:color w:val="231F20"/>
          <w:w w:val="105"/>
        </w:rPr>
        <w:t>BILH-24060314-EA</w:t>
      </w:r>
    </w:p>
    <w:p w14:paraId="13A68486" w14:textId="77777777" w:rsidR="00602CF8" w:rsidRPr="005F0EC5" w:rsidRDefault="00602CF8" w:rsidP="00602CF8">
      <w:pPr>
        <w:pStyle w:val="BodyText"/>
        <w:rPr>
          <w:color w:val="231F20"/>
          <w:w w:val="105"/>
        </w:rPr>
      </w:pPr>
    </w:p>
    <w:p w14:paraId="7636C73E" w14:textId="77777777" w:rsidR="00602CF8" w:rsidRPr="00E03B17" w:rsidRDefault="00602CF8" w:rsidP="00602CF8">
      <w:pPr>
        <w:pStyle w:val="BodyText"/>
        <w:rPr>
          <w:color w:val="231F20"/>
          <w:w w:val="105"/>
        </w:rPr>
      </w:pPr>
    </w:p>
    <w:p w14:paraId="2E868910" w14:textId="77777777" w:rsidR="00602CF8" w:rsidRPr="006C09BA" w:rsidRDefault="00602CF8" w:rsidP="00602CF8">
      <w:pPr>
        <w:pStyle w:val="BodyText"/>
        <w:rPr>
          <w:rStyle w:val="Strong"/>
        </w:rPr>
      </w:pPr>
      <w:r w:rsidRPr="006C09BA">
        <w:rPr>
          <w:rStyle w:val="Strong"/>
        </w:rPr>
        <w:t>Applicant Information</w:t>
      </w:r>
    </w:p>
    <w:p w14:paraId="7A45083F" w14:textId="77777777" w:rsidR="00602CF8" w:rsidRPr="00E03B17" w:rsidRDefault="00602CF8" w:rsidP="00602CF8">
      <w:pPr>
        <w:pStyle w:val="BodyText"/>
        <w:rPr>
          <w:color w:val="231F20"/>
          <w:w w:val="105"/>
        </w:rPr>
      </w:pPr>
    </w:p>
    <w:p w14:paraId="455A4622" w14:textId="7E4A4898" w:rsidR="00602CF8" w:rsidRPr="00953F49" w:rsidRDefault="00602CF8" w:rsidP="00602CF8">
      <w:pPr>
        <w:rPr>
          <w:rFonts w:ascii="Times New Roman" w:eastAsia="Times New Roman" w:hAnsi="Times New Roman" w:cs="Times New Roman"/>
          <w:color w:val="231F20"/>
          <w:w w:val="105"/>
          <w:sz w:val="24"/>
          <w:szCs w:val="24"/>
        </w:rPr>
      </w:pPr>
      <w:r w:rsidRPr="00953F49">
        <w:rPr>
          <w:rFonts w:ascii="Times New Roman" w:eastAsia="Times New Roman" w:hAnsi="Times New Roman" w:cs="Times New Roman"/>
          <w:color w:val="231F20"/>
          <w:w w:val="105"/>
          <w:sz w:val="24"/>
          <w:szCs w:val="24"/>
        </w:rPr>
        <w:t xml:space="preserve">Applicant Name: </w:t>
      </w:r>
      <w:r w:rsidR="00953F49" w:rsidRPr="00953F49">
        <w:rPr>
          <w:rFonts w:ascii="Times New Roman" w:eastAsia="Times New Roman" w:hAnsi="Times New Roman" w:cs="Times New Roman"/>
          <w:color w:val="231F20"/>
          <w:w w:val="105"/>
          <w:sz w:val="24"/>
          <w:szCs w:val="24"/>
        </w:rPr>
        <w:t>Beth Israel Lahey Health, Inc.</w:t>
      </w:r>
    </w:p>
    <w:p w14:paraId="334159E6" w14:textId="2B566555" w:rsidR="00602CF8" w:rsidRPr="00953F49" w:rsidRDefault="00602CF8" w:rsidP="00602CF8">
      <w:pPr>
        <w:rPr>
          <w:rFonts w:ascii="Times New Roman" w:eastAsia="Times New Roman" w:hAnsi="Times New Roman" w:cs="Times New Roman"/>
          <w:color w:val="231F20"/>
          <w:w w:val="105"/>
          <w:sz w:val="24"/>
          <w:szCs w:val="24"/>
        </w:rPr>
      </w:pPr>
      <w:r w:rsidRPr="00953F49">
        <w:rPr>
          <w:rFonts w:ascii="Times New Roman" w:eastAsia="Times New Roman" w:hAnsi="Times New Roman" w:cs="Times New Roman"/>
          <w:color w:val="231F20"/>
          <w:w w:val="105"/>
          <w:sz w:val="24"/>
          <w:szCs w:val="24"/>
        </w:rPr>
        <w:t xml:space="preserve">Contact Person:    </w:t>
      </w:r>
      <w:r w:rsidR="00953F49" w:rsidRPr="00953F49">
        <w:rPr>
          <w:rFonts w:ascii="Times New Roman" w:eastAsia="Times New Roman" w:hAnsi="Times New Roman" w:cs="Times New Roman"/>
          <w:color w:val="231F20"/>
          <w:w w:val="105"/>
          <w:sz w:val="24"/>
          <w:szCs w:val="24"/>
        </w:rPr>
        <w:t>Meg Cosgrove, Esq.</w:t>
      </w:r>
    </w:p>
    <w:p w14:paraId="6D229455" w14:textId="4A42DB17" w:rsidR="00602CF8" w:rsidRPr="00953F49" w:rsidRDefault="00602CF8" w:rsidP="00602CF8">
      <w:pPr>
        <w:rPr>
          <w:rFonts w:ascii="Times New Roman" w:eastAsia="Times New Roman" w:hAnsi="Times New Roman" w:cs="Times New Roman"/>
          <w:color w:val="231F20"/>
          <w:w w:val="105"/>
          <w:sz w:val="24"/>
          <w:szCs w:val="24"/>
        </w:rPr>
      </w:pPr>
      <w:r w:rsidRPr="00953F49">
        <w:rPr>
          <w:rFonts w:ascii="Times New Roman" w:eastAsia="Times New Roman" w:hAnsi="Times New Roman" w:cs="Times New Roman"/>
          <w:color w:val="231F20"/>
          <w:w w:val="105"/>
          <w:sz w:val="24"/>
          <w:szCs w:val="24"/>
        </w:rPr>
        <w:t xml:space="preserve">Title: </w:t>
      </w:r>
      <w:r w:rsidR="00A13751" w:rsidRPr="00A13751">
        <w:rPr>
          <w:rFonts w:ascii="Times New Roman" w:eastAsia="Times New Roman" w:hAnsi="Times New Roman" w:cs="Times New Roman"/>
          <w:color w:val="231F20"/>
          <w:w w:val="105"/>
          <w:sz w:val="24"/>
          <w:szCs w:val="24"/>
        </w:rPr>
        <w:t>Sr. Associate General Counsel</w:t>
      </w:r>
    </w:p>
    <w:p w14:paraId="62A18187" w14:textId="4DCA31FF" w:rsidR="00602CF8" w:rsidRPr="007B5C95" w:rsidRDefault="00602CF8" w:rsidP="00602CF8">
      <w:pPr>
        <w:pStyle w:val="BodyText"/>
        <w:rPr>
          <w:color w:val="231F20"/>
          <w:w w:val="105"/>
        </w:rPr>
      </w:pPr>
      <w:r w:rsidRPr="00E03B17">
        <w:rPr>
          <w:color w:val="231F20"/>
          <w:w w:val="105"/>
        </w:rPr>
        <w:t xml:space="preserve">Phone: </w:t>
      </w:r>
      <w:r w:rsidR="00196E4F" w:rsidRPr="00196E4F">
        <w:rPr>
          <w:color w:val="231F20"/>
          <w:w w:val="105"/>
        </w:rPr>
        <w:t>6175717345</w:t>
      </w:r>
    </w:p>
    <w:p w14:paraId="68F31399" w14:textId="43221947" w:rsidR="00602CF8" w:rsidRPr="00953F49" w:rsidRDefault="00602CF8" w:rsidP="00602CF8">
      <w:pPr>
        <w:rPr>
          <w:rFonts w:ascii="Times New Roman" w:eastAsia="Times New Roman" w:hAnsi="Times New Roman" w:cs="Times New Roman"/>
          <w:color w:val="231F20"/>
          <w:w w:val="105"/>
          <w:sz w:val="24"/>
          <w:szCs w:val="24"/>
        </w:rPr>
      </w:pPr>
      <w:r w:rsidRPr="00953F49">
        <w:rPr>
          <w:rFonts w:ascii="Times New Roman" w:eastAsia="Times New Roman" w:hAnsi="Times New Roman" w:cs="Times New Roman"/>
          <w:color w:val="231F20"/>
          <w:w w:val="105"/>
          <w:sz w:val="24"/>
          <w:szCs w:val="24"/>
        </w:rPr>
        <w:t xml:space="preserve">E-mail: </w:t>
      </w:r>
      <w:hyperlink r:id="rId13" w:history="1">
        <w:r w:rsidR="00196E4F" w:rsidRPr="00857F17">
          <w:rPr>
            <w:rStyle w:val="Hyperlink"/>
            <w:rFonts w:ascii="Times New Roman" w:eastAsia="Times New Roman" w:hAnsi="Times New Roman" w:cs="Times New Roman"/>
            <w:w w:val="105"/>
            <w:sz w:val="24"/>
            <w:szCs w:val="24"/>
          </w:rPr>
          <w:t>meghan.cosgrove@bilh.org</w:t>
        </w:r>
      </w:hyperlink>
      <w:r w:rsidR="00196E4F">
        <w:rPr>
          <w:rFonts w:ascii="Times New Roman" w:eastAsia="Times New Roman" w:hAnsi="Times New Roman" w:cs="Times New Roman"/>
          <w:color w:val="231F20"/>
          <w:w w:val="105"/>
          <w:sz w:val="24"/>
          <w:szCs w:val="24"/>
        </w:rPr>
        <w:t xml:space="preserve"> </w:t>
      </w:r>
    </w:p>
    <w:p w14:paraId="5043C293" w14:textId="77777777" w:rsidR="00602CF8" w:rsidRDefault="00602CF8" w:rsidP="00602CF8">
      <w:pPr>
        <w:pStyle w:val="BodyText"/>
        <w:rPr>
          <w:color w:val="231F20"/>
          <w:w w:val="105"/>
        </w:rPr>
      </w:pPr>
    </w:p>
    <w:p w14:paraId="528C741E" w14:textId="77777777" w:rsidR="00602CF8" w:rsidRPr="00365C15" w:rsidRDefault="00602CF8" w:rsidP="00602CF8">
      <w:pPr>
        <w:pStyle w:val="BodyText"/>
        <w:rPr>
          <w:rStyle w:val="Strong"/>
        </w:rPr>
      </w:pPr>
      <w:r w:rsidRPr="00365C15">
        <w:rPr>
          <w:rStyle w:val="Strong"/>
        </w:rPr>
        <w:t>Affiliated Parties</w:t>
      </w:r>
    </w:p>
    <w:p w14:paraId="714F8042" w14:textId="77777777" w:rsidR="00602CF8" w:rsidRPr="00550847" w:rsidRDefault="00602CF8" w:rsidP="00602CF8">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7"/>
        <w:gridCol w:w="1150"/>
        <w:gridCol w:w="932"/>
        <w:gridCol w:w="1129"/>
        <w:gridCol w:w="1134"/>
        <w:gridCol w:w="655"/>
        <w:gridCol w:w="1042"/>
        <w:gridCol w:w="1327"/>
        <w:gridCol w:w="1192"/>
        <w:gridCol w:w="1028"/>
        <w:gridCol w:w="1126"/>
        <w:gridCol w:w="1643"/>
        <w:gridCol w:w="1221"/>
      </w:tblGrid>
      <w:tr w:rsidR="00602CF8" w:rsidRPr="00FD5174" w14:paraId="47F6C44D" w14:textId="77777777" w:rsidTr="003B6A2B">
        <w:trPr>
          <w:cantSplit/>
          <w:trHeight w:val="592"/>
          <w:tblHeader/>
        </w:trPr>
        <w:tc>
          <w:tcPr>
            <w:tcW w:w="697" w:type="dxa"/>
          </w:tcPr>
          <w:p w14:paraId="11F84A42" w14:textId="77777777" w:rsidR="00602CF8" w:rsidRPr="00365C15" w:rsidRDefault="00602CF8" w:rsidP="00B34C17">
            <w:pPr>
              <w:spacing w:before="1"/>
              <w:jc w:val="center"/>
              <w:rPr>
                <w:rStyle w:val="Strong"/>
                <w:sz w:val="16"/>
                <w:szCs w:val="16"/>
              </w:rPr>
            </w:pPr>
            <w:r w:rsidRPr="00365C15">
              <w:rPr>
                <w:rStyle w:val="Strong"/>
                <w:sz w:val="16"/>
                <w:szCs w:val="16"/>
              </w:rPr>
              <w:t>Add/ Del Rows</w:t>
            </w:r>
          </w:p>
        </w:tc>
        <w:tc>
          <w:tcPr>
            <w:tcW w:w="1150" w:type="dxa"/>
          </w:tcPr>
          <w:p w14:paraId="7D457733" w14:textId="77777777" w:rsidR="00602CF8" w:rsidRPr="00365C15" w:rsidRDefault="00602CF8" w:rsidP="00B34C17">
            <w:pPr>
              <w:spacing w:before="1"/>
              <w:ind w:hanging="14"/>
              <w:rPr>
                <w:rStyle w:val="Strong"/>
                <w:sz w:val="16"/>
                <w:szCs w:val="16"/>
              </w:rPr>
            </w:pPr>
            <w:r w:rsidRPr="00365C15">
              <w:rPr>
                <w:rStyle w:val="Strong"/>
                <w:sz w:val="16"/>
                <w:szCs w:val="16"/>
              </w:rPr>
              <w:t>Name (Last)</w:t>
            </w:r>
          </w:p>
          <w:p w14:paraId="6CFAECB1" w14:textId="77777777" w:rsidR="00602CF8" w:rsidRPr="00365C15" w:rsidRDefault="00602CF8" w:rsidP="00B34C17">
            <w:pPr>
              <w:pStyle w:val="BodyText"/>
              <w:rPr>
                <w:rStyle w:val="Strong"/>
                <w:sz w:val="16"/>
                <w:szCs w:val="16"/>
              </w:rPr>
            </w:pPr>
          </w:p>
        </w:tc>
        <w:tc>
          <w:tcPr>
            <w:tcW w:w="932" w:type="dxa"/>
          </w:tcPr>
          <w:p w14:paraId="7157243B" w14:textId="77777777" w:rsidR="00602CF8" w:rsidRPr="00365C15" w:rsidRDefault="00602CF8" w:rsidP="00B34C17">
            <w:pPr>
              <w:spacing w:before="1"/>
              <w:ind w:hanging="8"/>
              <w:rPr>
                <w:rStyle w:val="Strong"/>
                <w:sz w:val="16"/>
                <w:szCs w:val="16"/>
              </w:rPr>
            </w:pPr>
            <w:r w:rsidRPr="00365C15">
              <w:rPr>
                <w:rStyle w:val="Strong"/>
                <w:sz w:val="16"/>
                <w:szCs w:val="16"/>
              </w:rPr>
              <w:t>Name (First)</w:t>
            </w:r>
          </w:p>
        </w:tc>
        <w:tc>
          <w:tcPr>
            <w:tcW w:w="1129" w:type="dxa"/>
          </w:tcPr>
          <w:p w14:paraId="3715D4DC" w14:textId="77777777" w:rsidR="00602CF8" w:rsidRPr="00365C15" w:rsidRDefault="00602CF8" w:rsidP="00B34C17">
            <w:pPr>
              <w:spacing w:before="1" w:line="145" w:lineRule="exact"/>
              <w:rPr>
                <w:rStyle w:val="Strong"/>
                <w:sz w:val="16"/>
                <w:szCs w:val="16"/>
              </w:rPr>
            </w:pPr>
            <w:r w:rsidRPr="00365C15">
              <w:rPr>
                <w:rStyle w:val="Strong"/>
                <w:sz w:val="16"/>
                <w:szCs w:val="16"/>
              </w:rPr>
              <w:t>Mailing Address</w:t>
            </w:r>
          </w:p>
        </w:tc>
        <w:tc>
          <w:tcPr>
            <w:tcW w:w="1134" w:type="dxa"/>
          </w:tcPr>
          <w:p w14:paraId="5B93C546" w14:textId="77777777" w:rsidR="00602CF8" w:rsidRPr="00365C15" w:rsidRDefault="00602CF8" w:rsidP="00B34C17">
            <w:pPr>
              <w:spacing w:before="1" w:line="145" w:lineRule="exact"/>
              <w:rPr>
                <w:rStyle w:val="Strong"/>
                <w:sz w:val="16"/>
                <w:szCs w:val="16"/>
              </w:rPr>
            </w:pPr>
            <w:r w:rsidRPr="00365C15">
              <w:rPr>
                <w:rStyle w:val="Strong"/>
                <w:sz w:val="16"/>
                <w:szCs w:val="16"/>
              </w:rPr>
              <w:t>City</w:t>
            </w:r>
          </w:p>
        </w:tc>
        <w:tc>
          <w:tcPr>
            <w:tcW w:w="655" w:type="dxa"/>
          </w:tcPr>
          <w:p w14:paraId="4F0407F6" w14:textId="77777777" w:rsidR="00602CF8" w:rsidRPr="00365C15" w:rsidRDefault="00602CF8" w:rsidP="00B34C17">
            <w:pPr>
              <w:pStyle w:val="BodyText"/>
              <w:rPr>
                <w:rStyle w:val="Strong"/>
                <w:sz w:val="16"/>
                <w:szCs w:val="16"/>
              </w:rPr>
            </w:pPr>
            <w:r w:rsidRPr="00365C15">
              <w:rPr>
                <w:rStyle w:val="Strong"/>
                <w:sz w:val="16"/>
                <w:szCs w:val="16"/>
              </w:rPr>
              <w:t>State</w:t>
            </w:r>
          </w:p>
        </w:tc>
        <w:tc>
          <w:tcPr>
            <w:tcW w:w="1042" w:type="dxa"/>
          </w:tcPr>
          <w:p w14:paraId="68B25A08" w14:textId="77777777" w:rsidR="00602CF8" w:rsidRPr="00365C15" w:rsidRDefault="00602CF8" w:rsidP="00B34C17">
            <w:pPr>
              <w:spacing w:before="1" w:line="145" w:lineRule="exact"/>
              <w:rPr>
                <w:rStyle w:val="Strong"/>
                <w:sz w:val="16"/>
                <w:szCs w:val="16"/>
              </w:rPr>
            </w:pPr>
            <w:r w:rsidRPr="00365C15">
              <w:rPr>
                <w:rStyle w:val="Strong"/>
                <w:sz w:val="16"/>
                <w:szCs w:val="16"/>
              </w:rPr>
              <w:t>Affiliation</w:t>
            </w:r>
          </w:p>
        </w:tc>
        <w:tc>
          <w:tcPr>
            <w:tcW w:w="1327" w:type="dxa"/>
          </w:tcPr>
          <w:p w14:paraId="1D34D3CD" w14:textId="77777777" w:rsidR="00602CF8" w:rsidRPr="00365C15" w:rsidRDefault="00602CF8" w:rsidP="00B34C17">
            <w:pPr>
              <w:spacing w:before="1"/>
              <w:ind w:hanging="14"/>
              <w:jc w:val="center"/>
              <w:rPr>
                <w:rStyle w:val="Strong"/>
                <w:sz w:val="16"/>
                <w:szCs w:val="16"/>
              </w:rPr>
            </w:pPr>
            <w:r w:rsidRPr="00365C15">
              <w:rPr>
                <w:rStyle w:val="Strong"/>
                <w:sz w:val="16"/>
                <w:szCs w:val="16"/>
              </w:rPr>
              <w:t>Position with affiliated entity (or with Applicant)</w:t>
            </w:r>
          </w:p>
        </w:tc>
        <w:tc>
          <w:tcPr>
            <w:tcW w:w="1192" w:type="dxa"/>
          </w:tcPr>
          <w:p w14:paraId="0EAE32B9" w14:textId="77777777" w:rsidR="00602CF8" w:rsidRPr="00365C15" w:rsidRDefault="00602CF8" w:rsidP="00B34C17">
            <w:pPr>
              <w:spacing w:before="1"/>
              <w:ind w:hanging="1"/>
              <w:jc w:val="center"/>
              <w:rPr>
                <w:rStyle w:val="Strong"/>
                <w:sz w:val="16"/>
                <w:szCs w:val="16"/>
              </w:rPr>
            </w:pPr>
            <w:r w:rsidRPr="00365C15">
              <w:rPr>
                <w:rStyle w:val="Strong"/>
                <w:sz w:val="16"/>
                <w:szCs w:val="16"/>
              </w:rPr>
              <w:t>Stock, shares, or partnership</w:t>
            </w:r>
          </w:p>
        </w:tc>
        <w:tc>
          <w:tcPr>
            <w:tcW w:w="1028" w:type="dxa"/>
          </w:tcPr>
          <w:p w14:paraId="4BDC8F1D" w14:textId="77777777" w:rsidR="00602CF8" w:rsidRPr="00365C15" w:rsidRDefault="00602CF8" w:rsidP="00B34C17">
            <w:pPr>
              <w:spacing w:before="1"/>
              <w:rPr>
                <w:rStyle w:val="Strong"/>
                <w:sz w:val="16"/>
                <w:szCs w:val="16"/>
              </w:rPr>
            </w:pPr>
            <w:r w:rsidRPr="00365C15">
              <w:rPr>
                <w:rStyle w:val="Strong"/>
                <w:sz w:val="16"/>
                <w:szCs w:val="16"/>
              </w:rPr>
              <w:t>Percent Equity (numbers only)</w:t>
            </w:r>
          </w:p>
        </w:tc>
        <w:tc>
          <w:tcPr>
            <w:tcW w:w="1126" w:type="dxa"/>
          </w:tcPr>
          <w:p w14:paraId="676B364E" w14:textId="77777777" w:rsidR="00602CF8" w:rsidRPr="00365C15" w:rsidRDefault="00602CF8" w:rsidP="00B34C17">
            <w:pPr>
              <w:spacing w:before="1"/>
              <w:jc w:val="center"/>
              <w:rPr>
                <w:rStyle w:val="Strong"/>
                <w:sz w:val="16"/>
                <w:szCs w:val="16"/>
              </w:rPr>
            </w:pPr>
            <w:r w:rsidRPr="00365C15">
              <w:rPr>
                <w:rStyle w:val="Strong"/>
                <w:sz w:val="16"/>
                <w:szCs w:val="16"/>
              </w:rPr>
              <w:t>Convictions or     violations</w:t>
            </w:r>
          </w:p>
        </w:tc>
        <w:tc>
          <w:tcPr>
            <w:tcW w:w="1643" w:type="dxa"/>
          </w:tcPr>
          <w:p w14:paraId="170F4852" w14:textId="77777777" w:rsidR="00602CF8" w:rsidRPr="00365C15" w:rsidRDefault="00602CF8" w:rsidP="00B34C17">
            <w:pPr>
              <w:spacing w:before="1"/>
              <w:ind w:firstLine="34"/>
              <w:rPr>
                <w:rStyle w:val="Strong"/>
                <w:sz w:val="16"/>
                <w:szCs w:val="16"/>
              </w:rPr>
            </w:pPr>
            <w:r w:rsidRPr="00365C15">
              <w:rPr>
                <w:rStyle w:val="Strong"/>
                <w:sz w:val="16"/>
                <w:szCs w:val="16"/>
              </w:rPr>
              <w:t>List other health care facilities affiliated with</w:t>
            </w:r>
          </w:p>
        </w:tc>
        <w:tc>
          <w:tcPr>
            <w:tcW w:w="1221" w:type="dxa"/>
          </w:tcPr>
          <w:p w14:paraId="4056408A" w14:textId="77777777" w:rsidR="00602CF8" w:rsidRPr="00365C15" w:rsidRDefault="00602CF8" w:rsidP="00B34C17">
            <w:pPr>
              <w:spacing w:before="1"/>
              <w:ind w:hanging="1"/>
              <w:jc w:val="center"/>
              <w:rPr>
                <w:rStyle w:val="Strong"/>
                <w:sz w:val="16"/>
                <w:szCs w:val="16"/>
              </w:rPr>
            </w:pPr>
            <w:r w:rsidRPr="00365C15">
              <w:rPr>
                <w:rStyle w:val="Strong"/>
                <w:sz w:val="16"/>
                <w:szCs w:val="16"/>
              </w:rPr>
              <w:t>Business relationship with Applicant</w:t>
            </w:r>
          </w:p>
        </w:tc>
      </w:tr>
      <w:tr w:rsidR="00247D42" w:rsidRPr="00FD5174" w14:paraId="1BD0D2C1" w14:textId="77777777" w:rsidTr="003B6A2B">
        <w:trPr>
          <w:cantSplit/>
          <w:trHeight w:val="432"/>
        </w:trPr>
        <w:tc>
          <w:tcPr>
            <w:tcW w:w="697" w:type="dxa"/>
          </w:tcPr>
          <w:p w14:paraId="60D59377" w14:textId="77777777" w:rsidR="00247D42" w:rsidRPr="00F447F7" w:rsidRDefault="00247D42" w:rsidP="00247D42">
            <w:pPr>
              <w:rPr>
                <w:sz w:val="16"/>
                <w:szCs w:val="16"/>
              </w:rPr>
            </w:pPr>
            <w:r w:rsidRPr="00F447F7">
              <w:rPr>
                <w:sz w:val="16"/>
                <w:szCs w:val="16"/>
              </w:rPr>
              <w:lastRenderedPageBreak/>
              <w:t>+/-</w:t>
            </w:r>
          </w:p>
        </w:tc>
        <w:tc>
          <w:tcPr>
            <w:tcW w:w="1150" w:type="dxa"/>
          </w:tcPr>
          <w:p w14:paraId="7C871FBB" w14:textId="58BA6FE5" w:rsidR="00247D42" w:rsidRPr="00223A2A" w:rsidRDefault="00247D42" w:rsidP="00247D42">
            <w:pPr>
              <w:rPr>
                <w:sz w:val="14"/>
                <w:szCs w:val="24"/>
              </w:rPr>
            </w:pPr>
            <w:proofErr w:type="spellStart"/>
            <w:r w:rsidRPr="0009459C">
              <w:rPr>
                <w:rFonts w:ascii="Arial" w:hAnsi="Arial" w:cs="Arial"/>
                <w:color w:val="000000" w:themeColor="text1"/>
                <w:w w:val="105"/>
                <w:sz w:val="16"/>
                <w:szCs w:val="16"/>
              </w:rPr>
              <w:t>Hornidge</w:t>
            </w:r>
            <w:proofErr w:type="spellEnd"/>
          </w:p>
        </w:tc>
        <w:tc>
          <w:tcPr>
            <w:tcW w:w="932" w:type="dxa"/>
          </w:tcPr>
          <w:p w14:paraId="66D95187" w14:textId="1C6AD91F" w:rsidR="00247D42" w:rsidRPr="00223A2A" w:rsidRDefault="00247D42" w:rsidP="00247D42">
            <w:pPr>
              <w:rPr>
                <w:sz w:val="14"/>
                <w:szCs w:val="24"/>
              </w:rPr>
            </w:pPr>
            <w:r w:rsidRPr="0009459C">
              <w:rPr>
                <w:rFonts w:ascii="Arial" w:hAnsi="Arial" w:cs="Arial"/>
                <w:color w:val="000000" w:themeColor="text1"/>
                <w:w w:val="105"/>
                <w:sz w:val="16"/>
                <w:szCs w:val="16"/>
              </w:rPr>
              <w:t>Ann-Ellen</w:t>
            </w:r>
          </w:p>
        </w:tc>
        <w:tc>
          <w:tcPr>
            <w:tcW w:w="1129" w:type="dxa"/>
          </w:tcPr>
          <w:p w14:paraId="3A1986FA" w14:textId="1F6B3D22" w:rsidR="00247D42" w:rsidRPr="00223A2A" w:rsidRDefault="00247D42" w:rsidP="00247D42">
            <w:pPr>
              <w:rPr>
                <w:sz w:val="14"/>
                <w:szCs w:val="24"/>
              </w:rPr>
            </w:pPr>
            <w:r w:rsidRPr="0009459C">
              <w:rPr>
                <w:rFonts w:ascii="Arial" w:hAnsi="Arial" w:cs="Arial"/>
                <w:color w:val="000000" w:themeColor="text1"/>
                <w:w w:val="105"/>
                <w:sz w:val="16"/>
                <w:szCs w:val="16"/>
              </w:rPr>
              <w:t xml:space="preserve">9 </w:t>
            </w:r>
            <w:proofErr w:type="spellStart"/>
            <w:r w:rsidRPr="0009459C">
              <w:rPr>
                <w:rFonts w:ascii="Arial" w:hAnsi="Arial" w:cs="Arial"/>
                <w:color w:val="000000" w:themeColor="text1"/>
                <w:w w:val="105"/>
                <w:sz w:val="16"/>
                <w:szCs w:val="16"/>
              </w:rPr>
              <w:t>Wilsondale</w:t>
            </w:r>
            <w:proofErr w:type="spellEnd"/>
            <w:r w:rsidRPr="0009459C">
              <w:rPr>
                <w:rFonts w:ascii="Arial" w:hAnsi="Arial" w:cs="Arial"/>
                <w:color w:val="000000" w:themeColor="text1"/>
                <w:w w:val="105"/>
                <w:sz w:val="16"/>
                <w:szCs w:val="16"/>
              </w:rPr>
              <w:t xml:space="preserve"> Street</w:t>
            </w:r>
          </w:p>
        </w:tc>
        <w:tc>
          <w:tcPr>
            <w:tcW w:w="1134" w:type="dxa"/>
          </w:tcPr>
          <w:p w14:paraId="005C03FC" w14:textId="7062CAC7" w:rsidR="00247D42" w:rsidRPr="00223A2A" w:rsidRDefault="00247D42" w:rsidP="00247D42">
            <w:pPr>
              <w:rPr>
                <w:sz w:val="14"/>
                <w:szCs w:val="24"/>
              </w:rPr>
            </w:pPr>
            <w:r w:rsidRPr="0009459C">
              <w:rPr>
                <w:rFonts w:ascii="Arial" w:hAnsi="Arial" w:cs="Arial"/>
                <w:color w:val="000000" w:themeColor="text1"/>
                <w:w w:val="105"/>
                <w:sz w:val="16"/>
                <w:szCs w:val="16"/>
              </w:rPr>
              <w:t>Dover</w:t>
            </w:r>
          </w:p>
        </w:tc>
        <w:tc>
          <w:tcPr>
            <w:tcW w:w="655" w:type="dxa"/>
          </w:tcPr>
          <w:p w14:paraId="651181E2" w14:textId="36450CA1" w:rsidR="00247D42" w:rsidRPr="00223A2A" w:rsidRDefault="00247D42" w:rsidP="00247D42">
            <w:pPr>
              <w:rPr>
                <w:sz w:val="14"/>
                <w:szCs w:val="24"/>
              </w:rPr>
            </w:pPr>
            <w:r w:rsidRPr="0009459C">
              <w:rPr>
                <w:rFonts w:ascii="Arial" w:hAnsi="Arial" w:cs="Arial"/>
                <w:color w:val="000000" w:themeColor="text1"/>
                <w:w w:val="105"/>
                <w:sz w:val="16"/>
                <w:szCs w:val="16"/>
              </w:rPr>
              <w:t>MA</w:t>
            </w:r>
          </w:p>
        </w:tc>
        <w:tc>
          <w:tcPr>
            <w:tcW w:w="1042" w:type="dxa"/>
          </w:tcPr>
          <w:p w14:paraId="6BB0A2CD" w14:textId="7B5B2CDA" w:rsidR="00247D42" w:rsidRPr="00223A2A" w:rsidRDefault="00247D42" w:rsidP="00247D42">
            <w:pPr>
              <w:rPr>
                <w:sz w:val="14"/>
                <w:szCs w:val="24"/>
              </w:rPr>
            </w:pPr>
            <w:r w:rsidRPr="0009459C">
              <w:rPr>
                <w:rFonts w:ascii="Arial" w:hAnsi="Arial" w:cs="Arial"/>
                <w:color w:val="000000" w:themeColor="text1"/>
                <w:w w:val="105"/>
                <w:sz w:val="16"/>
                <w:szCs w:val="16"/>
              </w:rPr>
              <w:t>Beth Israel Lahey Health, Inc.</w:t>
            </w:r>
          </w:p>
        </w:tc>
        <w:tc>
          <w:tcPr>
            <w:tcW w:w="1327" w:type="dxa"/>
          </w:tcPr>
          <w:p w14:paraId="726289AE" w14:textId="40C4DEC4" w:rsidR="00247D42" w:rsidRPr="00223A2A" w:rsidRDefault="00247D42" w:rsidP="00247D42">
            <w:pPr>
              <w:rPr>
                <w:sz w:val="14"/>
                <w:szCs w:val="24"/>
              </w:rPr>
            </w:pPr>
            <w:r w:rsidRPr="0009459C">
              <w:rPr>
                <w:rFonts w:ascii="Arial" w:hAnsi="Arial" w:cs="Arial"/>
                <w:color w:val="000000" w:themeColor="text1"/>
                <w:w w:val="105"/>
                <w:sz w:val="16"/>
                <w:szCs w:val="16"/>
              </w:rPr>
              <w:t>Trustee/Officer</w:t>
            </w:r>
          </w:p>
        </w:tc>
        <w:tc>
          <w:tcPr>
            <w:tcW w:w="1192" w:type="dxa"/>
          </w:tcPr>
          <w:p w14:paraId="4948D81D" w14:textId="77777777" w:rsidR="00247D42" w:rsidRPr="00223A2A" w:rsidRDefault="00247D42" w:rsidP="00247D42">
            <w:pPr>
              <w:rPr>
                <w:sz w:val="14"/>
                <w:szCs w:val="24"/>
              </w:rPr>
            </w:pPr>
          </w:p>
        </w:tc>
        <w:tc>
          <w:tcPr>
            <w:tcW w:w="1028" w:type="dxa"/>
          </w:tcPr>
          <w:p w14:paraId="0A97ACC7" w14:textId="77777777" w:rsidR="00247D42" w:rsidRPr="00223A2A" w:rsidRDefault="00247D42" w:rsidP="00247D42">
            <w:pPr>
              <w:rPr>
                <w:sz w:val="14"/>
                <w:szCs w:val="24"/>
              </w:rPr>
            </w:pPr>
          </w:p>
        </w:tc>
        <w:tc>
          <w:tcPr>
            <w:tcW w:w="1126" w:type="dxa"/>
          </w:tcPr>
          <w:p w14:paraId="0F231F66" w14:textId="77777777" w:rsidR="00247D42" w:rsidRPr="0009459C" w:rsidRDefault="00247D42" w:rsidP="00247D42">
            <w:pPr>
              <w:spacing w:before="6"/>
              <w:rPr>
                <w:rFonts w:ascii="Arial" w:hAnsi="Arial" w:cs="Arial"/>
                <w:color w:val="000000" w:themeColor="text1"/>
                <w:w w:val="105"/>
                <w:sz w:val="16"/>
                <w:szCs w:val="16"/>
              </w:rPr>
            </w:pPr>
            <w:r w:rsidRPr="0009459C">
              <w:rPr>
                <w:rFonts w:ascii="Arial" w:hAnsi="Arial" w:cs="Arial"/>
                <w:color w:val="000000" w:themeColor="text1"/>
                <w:w w:val="105"/>
                <w:sz w:val="16"/>
                <w:szCs w:val="16"/>
              </w:rPr>
              <w:t>No</w:t>
            </w:r>
          </w:p>
          <w:p w14:paraId="51785290" w14:textId="77777777" w:rsidR="00247D42" w:rsidRPr="0009459C" w:rsidRDefault="00247D42" w:rsidP="00247D42">
            <w:pPr>
              <w:rPr>
                <w:rFonts w:ascii="Arial" w:hAnsi="Arial" w:cs="Arial"/>
                <w:sz w:val="16"/>
                <w:szCs w:val="16"/>
              </w:rPr>
            </w:pPr>
          </w:p>
          <w:p w14:paraId="1004353C" w14:textId="77777777" w:rsidR="00247D42" w:rsidRPr="0009459C" w:rsidRDefault="00247D42" w:rsidP="00247D42">
            <w:pPr>
              <w:rPr>
                <w:rFonts w:ascii="Arial" w:hAnsi="Arial" w:cs="Arial"/>
                <w:sz w:val="16"/>
                <w:szCs w:val="16"/>
              </w:rPr>
            </w:pPr>
          </w:p>
          <w:p w14:paraId="0C7AE6E3" w14:textId="77777777" w:rsidR="00247D42" w:rsidRPr="0009459C" w:rsidRDefault="00247D42" w:rsidP="00247D42">
            <w:pPr>
              <w:rPr>
                <w:rFonts w:ascii="Arial" w:hAnsi="Arial" w:cs="Arial"/>
                <w:sz w:val="16"/>
                <w:szCs w:val="16"/>
              </w:rPr>
            </w:pPr>
          </w:p>
          <w:p w14:paraId="61F84CC2" w14:textId="77777777" w:rsidR="00247D42" w:rsidRPr="0009459C" w:rsidRDefault="00247D42" w:rsidP="00247D42">
            <w:pPr>
              <w:rPr>
                <w:rFonts w:ascii="Arial" w:hAnsi="Arial" w:cs="Arial"/>
                <w:sz w:val="16"/>
                <w:szCs w:val="16"/>
              </w:rPr>
            </w:pPr>
          </w:p>
          <w:p w14:paraId="0DA59475" w14:textId="77777777" w:rsidR="00247D42" w:rsidRPr="0009459C" w:rsidRDefault="00247D42" w:rsidP="00247D42">
            <w:pPr>
              <w:rPr>
                <w:rFonts w:ascii="Arial" w:hAnsi="Arial" w:cs="Arial"/>
                <w:sz w:val="16"/>
                <w:szCs w:val="16"/>
              </w:rPr>
            </w:pPr>
          </w:p>
          <w:p w14:paraId="243D0826" w14:textId="77777777" w:rsidR="00247D42" w:rsidRPr="0009459C" w:rsidRDefault="00247D42" w:rsidP="00247D42">
            <w:pPr>
              <w:rPr>
                <w:rFonts w:ascii="Arial" w:hAnsi="Arial" w:cs="Arial"/>
                <w:sz w:val="16"/>
                <w:szCs w:val="16"/>
              </w:rPr>
            </w:pPr>
          </w:p>
          <w:p w14:paraId="546E63C2" w14:textId="77777777" w:rsidR="00247D42" w:rsidRPr="0009459C" w:rsidRDefault="00247D42" w:rsidP="00247D42">
            <w:pPr>
              <w:rPr>
                <w:rFonts w:ascii="Arial" w:hAnsi="Arial" w:cs="Arial"/>
                <w:sz w:val="16"/>
                <w:szCs w:val="16"/>
              </w:rPr>
            </w:pPr>
          </w:p>
          <w:p w14:paraId="77CBF268" w14:textId="5BA2C9C3" w:rsidR="00247D42" w:rsidRPr="00223A2A" w:rsidRDefault="00247D42" w:rsidP="00247D42">
            <w:pPr>
              <w:rPr>
                <w:sz w:val="14"/>
                <w:szCs w:val="24"/>
              </w:rPr>
            </w:pPr>
          </w:p>
        </w:tc>
        <w:tc>
          <w:tcPr>
            <w:tcW w:w="1643" w:type="dxa"/>
          </w:tcPr>
          <w:p w14:paraId="661F6EC0" w14:textId="77777777" w:rsidR="00247D42" w:rsidRPr="00223A2A" w:rsidRDefault="00247D42" w:rsidP="00247D42">
            <w:pPr>
              <w:rPr>
                <w:sz w:val="14"/>
                <w:szCs w:val="24"/>
              </w:rPr>
            </w:pPr>
          </w:p>
        </w:tc>
        <w:tc>
          <w:tcPr>
            <w:tcW w:w="1221" w:type="dxa"/>
          </w:tcPr>
          <w:p w14:paraId="5EE89609" w14:textId="5AB9799A" w:rsidR="00247D42" w:rsidRPr="00223A2A" w:rsidRDefault="00247D42" w:rsidP="00247D42">
            <w:pPr>
              <w:rPr>
                <w:sz w:val="14"/>
                <w:szCs w:val="24"/>
              </w:rPr>
            </w:pPr>
            <w:r w:rsidRPr="0009459C">
              <w:rPr>
                <w:rFonts w:ascii="Arial" w:hAnsi="Arial" w:cs="Arial"/>
                <w:color w:val="000000" w:themeColor="text1"/>
                <w:w w:val="105"/>
                <w:sz w:val="16"/>
                <w:szCs w:val="16"/>
              </w:rPr>
              <w:t>No</w:t>
            </w:r>
          </w:p>
        </w:tc>
      </w:tr>
      <w:tr w:rsidR="00247D42" w:rsidRPr="00FD5174" w14:paraId="33450A44" w14:textId="77777777" w:rsidTr="003B6A2B">
        <w:trPr>
          <w:cantSplit/>
          <w:trHeight w:val="287"/>
        </w:trPr>
        <w:tc>
          <w:tcPr>
            <w:tcW w:w="697" w:type="dxa"/>
          </w:tcPr>
          <w:p w14:paraId="3531F6C7" w14:textId="77777777" w:rsidR="00247D42" w:rsidRPr="00F447F7" w:rsidRDefault="00247D42" w:rsidP="00247D42">
            <w:pPr>
              <w:rPr>
                <w:sz w:val="16"/>
                <w:szCs w:val="16"/>
              </w:rPr>
            </w:pPr>
            <w:r w:rsidRPr="00F447F7">
              <w:rPr>
                <w:sz w:val="16"/>
                <w:szCs w:val="16"/>
              </w:rPr>
              <w:t>+/-</w:t>
            </w:r>
          </w:p>
        </w:tc>
        <w:tc>
          <w:tcPr>
            <w:tcW w:w="1150" w:type="dxa"/>
          </w:tcPr>
          <w:p w14:paraId="58D500C4" w14:textId="40F5C12E" w:rsidR="00247D42" w:rsidRPr="00202CFF" w:rsidRDefault="00247D42" w:rsidP="00247D42">
            <w:pPr>
              <w:rPr>
                <w:sz w:val="14"/>
                <w:szCs w:val="24"/>
              </w:rPr>
            </w:pPr>
            <w:r w:rsidRPr="0009459C">
              <w:rPr>
                <w:rFonts w:ascii="Arial" w:hAnsi="Arial" w:cs="Arial"/>
                <w:color w:val="000000" w:themeColor="text1"/>
                <w:w w:val="105"/>
                <w:sz w:val="16"/>
                <w:szCs w:val="16"/>
              </w:rPr>
              <w:t>Kimball, M.D.</w:t>
            </w:r>
          </w:p>
        </w:tc>
        <w:tc>
          <w:tcPr>
            <w:tcW w:w="932" w:type="dxa"/>
          </w:tcPr>
          <w:p w14:paraId="7E8B3C30" w14:textId="4C1C429D" w:rsidR="00247D42" w:rsidRPr="00223A2A" w:rsidRDefault="00247D42" w:rsidP="00247D42">
            <w:pPr>
              <w:rPr>
                <w:sz w:val="14"/>
                <w:szCs w:val="24"/>
              </w:rPr>
            </w:pPr>
            <w:r w:rsidRPr="0009459C">
              <w:rPr>
                <w:rFonts w:ascii="Arial" w:hAnsi="Arial" w:cs="Arial"/>
                <w:color w:val="000000" w:themeColor="text1"/>
                <w:w w:val="105"/>
                <w:sz w:val="16"/>
                <w:szCs w:val="16"/>
              </w:rPr>
              <w:t>Alexa</w:t>
            </w:r>
          </w:p>
        </w:tc>
        <w:tc>
          <w:tcPr>
            <w:tcW w:w="1129" w:type="dxa"/>
          </w:tcPr>
          <w:p w14:paraId="3E90E73D" w14:textId="3B836A0E" w:rsidR="00247D42" w:rsidRPr="00223A2A" w:rsidRDefault="00247D42" w:rsidP="00247D42">
            <w:pPr>
              <w:rPr>
                <w:sz w:val="14"/>
                <w:szCs w:val="24"/>
              </w:rPr>
            </w:pPr>
            <w:r w:rsidRPr="0009459C">
              <w:rPr>
                <w:rFonts w:ascii="Arial" w:hAnsi="Arial" w:cs="Arial"/>
                <w:color w:val="000000" w:themeColor="text1"/>
                <w:w w:val="105"/>
                <w:sz w:val="16"/>
                <w:szCs w:val="16"/>
              </w:rPr>
              <w:t>4 Monmouth Street</w:t>
            </w:r>
          </w:p>
        </w:tc>
        <w:tc>
          <w:tcPr>
            <w:tcW w:w="1134" w:type="dxa"/>
          </w:tcPr>
          <w:p w14:paraId="5803D4EB" w14:textId="7C2B8314" w:rsidR="00247D42" w:rsidRPr="00223A2A" w:rsidRDefault="00247D42" w:rsidP="00247D42">
            <w:pPr>
              <w:rPr>
                <w:sz w:val="14"/>
                <w:szCs w:val="24"/>
              </w:rPr>
            </w:pPr>
            <w:r w:rsidRPr="0009459C">
              <w:rPr>
                <w:rFonts w:ascii="Arial" w:hAnsi="Arial" w:cs="Arial"/>
                <w:color w:val="000000" w:themeColor="text1"/>
                <w:w w:val="105"/>
                <w:sz w:val="16"/>
                <w:szCs w:val="16"/>
              </w:rPr>
              <w:t>Brookline</w:t>
            </w:r>
          </w:p>
        </w:tc>
        <w:tc>
          <w:tcPr>
            <w:tcW w:w="655" w:type="dxa"/>
          </w:tcPr>
          <w:p w14:paraId="260C1955" w14:textId="29111DB5" w:rsidR="00247D42" w:rsidRPr="00223A2A" w:rsidRDefault="00247D42" w:rsidP="00247D42">
            <w:pPr>
              <w:rPr>
                <w:sz w:val="14"/>
                <w:szCs w:val="24"/>
              </w:rPr>
            </w:pPr>
            <w:r w:rsidRPr="0009459C">
              <w:rPr>
                <w:rFonts w:ascii="Arial" w:hAnsi="Arial" w:cs="Arial"/>
                <w:color w:val="000000" w:themeColor="text1"/>
                <w:w w:val="105"/>
                <w:sz w:val="16"/>
                <w:szCs w:val="16"/>
              </w:rPr>
              <w:t>MA</w:t>
            </w:r>
          </w:p>
        </w:tc>
        <w:tc>
          <w:tcPr>
            <w:tcW w:w="1042" w:type="dxa"/>
          </w:tcPr>
          <w:p w14:paraId="3934A32D" w14:textId="6827D90A" w:rsidR="00247D42" w:rsidRPr="00223A2A" w:rsidRDefault="00247D42" w:rsidP="00247D42">
            <w:pPr>
              <w:rPr>
                <w:sz w:val="14"/>
                <w:szCs w:val="24"/>
              </w:rPr>
            </w:pPr>
            <w:r w:rsidRPr="0009459C">
              <w:rPr>
                <w:rFonts w:ascii="Arial" w:hAnsi="Arial" w:cs="Arial"/>
                <w:color w:val="000000" w:themeColor="text1"/>
                <w:w w:val="105"/>
                <w:sz w:val="16"/>
                <w:szCs w:val="16"/>
              </w:rPr>
              <w:t>Beth Israel Lahey Health, Inc.</w:t>
            </w:r>
          </w:p>
        </w:tc>
        <w:tc>
          <w:tcPr>
            <w:tcW w:w="1327" w:type="dxa"/>
          </w:tcPr>
          <w:p w14:paraId="3364D243" w14:textId="2DEF1CC1" w:rsidR="00247D42" w:rsidRPr="00223A2A" w:rsidRDefault="00247D42" w:rsidP="00247D42">
            <w:pPr>
              <w:rPr>
                <w:sz w:val="14"/>
                <w:szCs w:val="24"/>
              </w:rPr>
            </w:pPr>
            <w:r w:rsidRPr="0009459C">
              <w:rPr>
                <w:rFonts w:ascii="Arial" w:hAnsi="Arial" w:cs="Arial"/>
                <w:color w:val="000000" w:themeColor="text1"/>
                <w:w w:val="105"/>
                <w:sz w:val="16"/>
                <w:szCs w:val="16"/>
              </w:rPr>
              <w:t>Trustee</w:t>
            </w:r>
          </w:p>
        </w:tc>
        <w:tc>
          <w:tcPr>
            <w:tcW w:w="1192" w:type="dxa"/>
          </w:tcPr>
          <w:p w14:paraId="3DE310CF" w14:textId="77777777" w:rsidR="00247D42" w:rsidRPr="00223A2A" w:rsidRDefault="00247D42" w:rsidP="00247D42">
            <w:pPr>
              <w:rPr>
                <w:sz w:val="14"/>
                <w:szCs w:val="24"/>
              </w:rPr>
            </w:pPr>
          </w:p>
        </w:tc>
        <w:tc>
          <w:tcPr>
            <w:tcW w:w="1028" w:type="dxa"/>
          </w:tcPr>
          <w:p w14:paraId="4B089F14" w14:textId="77777777" w:rsidR="00247D42" w:rsidRPr="00223A2A" w:rsidRDefault="00247D42" w:rsidP="00247D42">
            <w:pPr>
              <w:rPr>
                <w:sz w:val="14"/>
                <w:szCs w:val="24"/>
              </w:rPr>
            </w:pPr>
          </w:p>
        </w:tc>
        <w:tc>
          <w:tcPr>
            <w:tcW w:w="1126" w:type="dxa"/>
          </w:tcPr>
          <w:p w14:paraId="24CB9FDA" w14:textId="275E6253" w:rsidR="00247D42" w:rsidRPr="00223A2A" w:rsidRDefault="00247D42" w:rsidP="00247D42">
            <w:pPr>
              <w:rPr>
                <w:sz w:val="14"/>
                <w:szCs w:val="24"/>
              </w:rPr>
            </w:pPr>
            <w:r w:rsidRPr="0009459C">
              <w:rPr>
                <w:rFonts w:ascii="Arial" w:hAnsi="Arial" w:cs="Arial"/>
                <w:color w:val="000000" w:themeColor="text1"/>
                <w:w w:val="105"/>
                <w:sz w:val="16"/>
                <w:szCs w:val="16"/>
              </w:rPr>
              <w:t>No</w:t>
            </w:r>
          </w:p>
        </w:tc>
        <w:tc>
          <w:tcPr>
            <w:tcW w:w="1643" w:type="dxa"/>
          </w:tcPr>
          <w:p w14:paraId="32C04304" w14:textId="77777777" w:rsidR="00247D42" w:rsidRPr="00223A2A" w:rsidRDefault="00247D42" w:rsidP="00247D42">
            <w:pPr>
              <w:rPr>
                <w:sz w:val="14"/>
                <w:szCs w:val="24"/>
              </w:rPr>
            </w:pPr>
          </w:p>
        </w:tc>
        <w:tc>
          <w:tcPr>
            <w:tcW w:w="1221" w:type="dxa"/>
          </w:tcPr>
          <w:p w14:paraId="14D7BB9C" w14:textId="6868878F" w:rsidR="00247D42" w:rsidRPr="00223A2A" w:rsidRDefault="00247D42" w:rsidP="00247D42">
            <w:pPr>
              <w:rPr>
                <w:sz w:val="14"/>
                <w:szCs w:val="24"/>
              </w:rPr>
            </w:pPr>
            <w:r w:rsidRPr="0009459C">
              <w:rPr>
                <w:rFonts w:ascii="Arial" w:hAnsi="Arial" w:cs="Arial"/>
                <w:color w:val="000000" w:themeColor="text1"/>
                <w:w w:val="105"/>
                <w:sz w:val="16"/>
                <w:szCs w:val="16"/>
              </w:rPr>
              <w:t>No</w:t>
            </w:r>
          </w:p>
        </w:tc>
      </w:tr>
      <w:tr w:rsidR="00247D42" w:rsidRPr="00FD5174" w14:paraId="7CAFF207" w14:textId="77777777" w:rsidTr="003B6A2B">
        <w:trPr>
          <w:cantSplit/>
          <w:trHeight w:val="287"/>
        </w:trPr>
        <w:tc>
          <w:tcPr>
            <w:tcW w:w="697" w:type="dxa"/>
          </w:tcPr>
          <w:p w14:paraId="7AA7AE30" w14:textId="77777777" w:rsidR="00247D42" w:rsidRPr="00F447F7" w:rsidRDefault="00247D42" w:rsidP="00247D42">
            <w:pPr>
              <w:rPr>
                <w:sz w:val="16"/>
                <w:szCs w:val="16"/>
              </w:rPr>
            </w:pPr>
            <w:r w:rsidRPr="00F447F7">
              <w:rPr>
                <w:sz w:val="16"/>
                <w:szCs w:val="16"/>
              </w:rPr>
              <w:t>+/-</w:t>
            </w:r>
          </w:p>
        </w:tc>
        <w:tc>
          <w:tcPr>
            <w:tcW w:w="1150" w:type="dxa"/>
          </w:tcPr>
          <w:p w14:paraId="0DD25F53" w14:textId="6CA39884" w:rsidR="00247D42" w:rsidRDefault="00247D42" w:rsidP="00247D42">
            <w:pPr>
              <w:rPr>
                <w:sz w:val="14"/>
                <w:szCs w:val="24"/>
              </w:rPr>
            </w:pPr>
            <w:r w:rsidRPr="0009459C">
              <w:rPr>
                <w:rFonts w:ascii="Arial" w:hAnsi="Arial" w:cs="Arial"/>
                <w:color w:val="000000" w:themeColor="text1"/>
                <w:w w:val="105"/>
                <w:sz w:val="16"/>
                <w:szCs w:val="16"/>
              </w:rPr>
              <w:t>Canepa</w:t>
            </w:r>
          </w:p>
        </w:tc>
        <w:tc>
          <w:tcPr>
            <w:tcW w:w="932" w:type="dxa"/>
          </w:tcPr>
          <w:p w14:paraId="5A9FBE9B" w14:textId="4EC05701" w:rsidR="00247D42" w:rsidRDefault="00247D42" w:rsidP="00247D42">
            <w:pPr>
              <w:rPr>
                <w:sz w:val="14"/>
                <w:szCs w:val="24"/>
              </w:rPr>
            </w:pPr>
            <w:r w:rsidRPr="0009459C">
              <w:rPr>
                <w:rFonts w:ascii="Arial" w:hAnsi="Arial" w:cs="Arial"/>
                <w:color w:val="000000" w:themeColor="text1"/>
                <w:w w:val="105"/>
                <w:sz w:val="16"/>
                <w:szCs w:val="16"/>
              </w:rPr>
              <w:t>John</w:t>
            </w:r>
          </w:p>
        </w:tc>
        <w:tc>
          <w:tcPr>
            <w:tcW w:w="1129" w:type="dxa"/>
          </w:tcPr>
          <w:p w14:paraId="3D6016C7" w14:textId="19A59BBB" w:rsidR="00247D42" w:rsidRDefault="00247D42" w:rsidP="00247D42">
            <w:pPr>
              <w:rPr>
                <w:sz w:val="14"/>
                <w:szCs w:val="24"/>
              </w:rPr>
            </w:pPr>
            <w:r w:rsidRPr="0009459C">
              <w:rPr>
                <w:rFonts w:ascii="Arial" w:hAnsi="Arial" w:cs="Arial"/>
                <w:color w:val="000000" w:themeColor="text1"/>
                <w:w w:val="105"/>
                <w:sz w:val="16"/>
                <w:szCs w:val="16"/>
              </w:rPr>
              <w:t>83 Church Street</w:t>
            </w:r>
          </w:p>
        </w:tc>
        <w:tc>
          <w:tcPr>
            <w:tcW w:w="1134" w:type="dxa"/>
          </w:tcPr>
          <w:p w14:paraId="2A569B4C" w14:textId="1237BA46" w:rsidR="00247D42" w:rsidRDefault="00247D42" w:rsidP="00247D42">
            <w:pPr>
              <w:rPr>
                <w:sz w:val="14"/>
                <w:szCs w:val="24"/>
              </w:rPr>
            </w:pPr>
            <w:r w:rsidRPr="0009459C">
              <w:rPr>
                <w:rFonts w:ascii="Arial" w:hAnsi="Arial" w:cs="Arial"/>
                <w:color w:val="000000" w:themeColor="text1"/>
                <w:w w:val="105"/>
                <w:sz w:val="16"/>
                <w:szCs w:val="16"/>
              </w:rPr>
              <w:t>Watertown</w:t>
            </w:r>
          </w:p>
        </w:tc>
        <w:tc>
          <w:tcPr>
            <w:tcW w:w="655" w:type="dxa"/>
          </w:tcPr>
          <w:p w14:paraId="579085A1" w14:textId="1C6D3458" w:rsidR="00247D42" w:rsidRDefault="00247D42" w:rsidP="00247D42">
            <w:pPr>
              <w:rPr>
                <w:sz w:val="14"/>
                <w:szCs w:val="24"/>
              </w:rPr>
            </w:pPr>
            <w:r w:rsidRPr="0009459C">
              <w:rPr>
                <w:rFonts w:ascii="Arial" w:hAnsi="Arial" w:cs="Arial"/>
                <w:color w:val="000000" w:themeColor="text1"/>
                <w:w w:val="105"/>
                <w:sz w:val="16"/>
                <w:szCs w:val="16"/>
              </w:rPr>
              <w:t>MA</w:t>
            </w:r>
          </w:p>
        </w:tc>
        <w:tc>
          <w:tcPr>
            <w:tcW w:w="1042" w:type="dxa"/>
          </w:tcPr>
          <w:p w14:paraId="5E635537" w14:textId="0B05534F" w:rsidR="00247D42" w:rsidRPr="00F559BE" w:rsidRDefault="00247D42" w:rsidP="00247D42">
            <w:pPr>
              <w:rPr>
                <w:sz w:val="14"/>
                <w:szCs w:val="24"/>
              </w:rPr>
            </w:pPr>
            <w:r w:rsidRPr="0009459C">
              <w:rPr>
                <w:rFonts w:ascii="Arial" w:hAnsi="Arial" w:cs="Arial"/>
                <w:color w:val="000000" w:themeColor="text1"/>
                <w:w w:val="105"/>
                <w:sz w:val="16"/>
                <w:szCs w:val="16"/>
              </w:rPr>
              <w:t>Beth Israel Lahey Health, Inc.</w:t>
            </w:r>
          </w:p>
        </w:tc>
        <w:tc>
          <w:tcPr>
            <w:tcW w:w="1327" w:type="dxa"/>
          </w:tcPr>
          <w:p w14:paraId="23C9161E" w14:textId="4F625440" w:rsidR="00247D42" w:rsidRDefault="00247D42" w:rsidP="00247D42">
            <w:pPr>
              <w:rPr>
                <w:sz w:val="14"/>
                <w:szCs w:val="24"/>
              </w:rPr>
            </w:pPr>
            <w:r w:rsidRPr="0009459C">
              <w:rPr>
                <w:rFonts w:ascii="Arial" w:hAnsi="Arial" w:cs="Arial"/>
                <w:color w:val="000000" w:themeColor="text1"/>
                <w:w w:val="105"/>
                <w:sz w:val="16"/>
                <w:szCs w:val="16"/>
              </w:rPr>
              <w:t>Truste</w:t>
            </w:r>
            <w:r w:rsidR="00E80ED7">
              <w:rPr>
                <w:rFonts w:ascii="Arial" w:hAnsi="Arial" w:cs="Arial"/>
                <w:color w:val="000000" w:themeColor="text1"/>
                <w:w w:val="105"/>
                <w:sz w:val="16"/>
                <w:szCs w:val="16"/>
              </w:rPr>
              <w:t>e</w:t>
            </w:r>
          </w:p>
        </w:tc>
        <w:tc>
          <w:tcPr>
            <w:tcW w:w="1192" w:type="dxa"/>
          </w:tcPr>
          <w:p w14:paraId="74624F64" w14:textId="77777777" w:rsidR="00247D42" w:rsidRPr="00223A2A" w:rsidRDefault="00247D42" w:rsidP="00247D42">
            <w:pPr>
              <w:rPr>
                <w:sz w:val="14"/>
                <w:szCs w:val="24"/>
              </w:rPr>
            </w:pPr>
          </w:p>
        </w:tc>
        <w:tc>
          <w:tcPr>
            <w:tcW w:w="1028" w:type="dxa"/>
          </w:tcPr>
          <w:p w14:paraId="7A8CAF01" w14:textId="77777777" w:rsidR="00247D42" w:rsidRDefault="00247D42" w:rsidP="00247D42">
            <w:pPr>
              <w:rPr>
                <w:sz w:val="14"/>
                <w:szCs w:val="24"/>
              </w:rPr>
            </w:pPr>
          </w:p>
        </w:tc>
        <w:tc>
          <w:tcPr>
            <w:tcW w:w="1126" w:type="dxa"/>
          </w:tcPr>
          <w:p w14:paraId="0222A6FD" w14:textId="54D38547" w:rsidR="00247D42" w:rsidRDefault="00247D42" w:rsidP="00247D42">
            <w:pPr>
              <w:rPr>
                <w:sz w:val="14"/>
                <w:szCs w:val="24"/>
              </w:rPr>
            </w:pPr>
            <w:r w:rsidRPr="0009459C">
              <w:rPr>
                <w:rFonts w:ascii="Arial" w:hAnsi="Arial" w:cs="Arial"/>
                <w:color w:val="000000" w:themeColor="text1"/>
                <w:w w:val="105"/>
                <w:sz w:val="16"/>
                <w:szCs w:val="16"/>
              </w:rPr>
              <w:t>No</w:t>
            </w:r>
          </w:p>
        </w:tc>
        <w:tc>
          <w:tcPr>
            <w:tcW w:w="1643" w:type="dxa"/>
          </w:tcPr>
          <w:p w14:paraId="066CE180" w14:textId="77777777" w:rsidR="00247D42" w:rsidRPr="00223A2A" w:rsidRDefault="00247D42" w:rsidP="00247D42">
            <w:pPr>
              <w:rPr>
                <w:sz w:val="14"/>
                <w:szCs w:val="24"/>
              </w:rPr>
            </w:pPr>
          </w:p>
        </w:tc>
        <w:tc>
          <w:tcPr>
            <w:tcW w:w="1221" w:type="dxa"/>
          </w:tcPr>
          <w:p w14:paraId="1A1397B6" w14:textId="6C607B74" w:rsidR="00247D42" w:rsidRPr="007D539B" w:rsidRDefault="00247D42" w:rsidP="00247D42">
            <w:pPr>
              <w:rPr>
                <w:sz w:val="14"/>
                <w:szCs w:val="24"/>
              </w:rPr>
            </w:pPr>
            <w:r w:rsidRPr="0009459C">
              <w:rPr>
                <w:rFonts w:ascii="Arial" w:hAnsi="Arial" w:cs="Arial"/>
                <w:color w:val="000000" w:themeColor="text1"/>
                <w:w w:val="105"/>
                <w:sz w:val="16"/>
                <w:szCs w:val="16"/>
              </w:rPr>
              <w:t>No</w:t>
            </w:r>
          </w:p>
        </w:tc>
      </w:tr>
      <w:tr w:rsidR="00247D42" w:rsidRPr="00FD5174" w14:paraId="346693A4" w14:textId="77777777" w:rsidTr="003B6A2B">
        <w:trPr>
          <w:cantSplit/>
          <w:trHeight w:val="287"/>
        </w:trPr>
        <w:tc>
          <w:tcPr>
            <w:tcW w:w="697" w:type="dxa"/>
          </w:tcPr>
          <w:p w14:paraId="04E4EE18" w14:textId="77777777" w:rsidR="00247D42" w:rsidRPr="00F447F7" w:rsidRDefault="00247D42" w:rsidP="00247D42">
            <w:pPr>
              <w:rPr>
                <w:sz w:val="16"/>
                <w:szCs w:val="16"/>
              </w:rPr>
            </w:pPr>
            <w:r w:rsidRPr="00F447F7">
              <w:rPr>
                <w:sz w:val="16"/>
                <w:szCs w:val="16"/>
              </w:rPr>
              <w:t>+/-</w:t>
            </w:r>
          </w:p>
        </w:tc>
        <w:tc>
          <w:tcPr>
            <w:tcW w:w="1150" w:type="dxa"/>
          </w:tcPr>
          <w:p w14:paraId="5D8ECE08" w14:textId="0DB28091" w:rsidR="00247D42" w:rsidRPr="00223A2A" w:rsidRDefault="00247D42" w:rsidP="00247D42">
            <w:pPr>
              <w:rPr>
                <w:sz w:val="14"/>
                <w:szCs w:val="24"/>
              </w:rPr>
            </w:pPr>
            <w:proofErr w:type="spellStart"/>
            <w:r w:rsidRPr="0009459C">
              <w:rPr>
                <w:rFonts w:ascii="Arial" w:hAnsi="Arial" w:cs="Arial"/>
                <w:color w:val="000000" w:themeColor="text1"/>
                <w:w w:val="105"/>
                <w:sz w:val="16"/>
                <w:szCs w:val="16"/>
              </w:rPr>
              <w:t>Jick</w:t>
            </w:r>
            <w:proofErr w:type="spellEnd"/>
          </w:p>
        </w:tc>
        <w:tc>
          <w:tcPr>
            <w:tcW w:w="932" w:type="dxa"/>
          </w:tcPr>
          <w:p w14:paraId="4A82F567" w14:textId="1C86803B" w:rsidR="00247D42" w:rsidRPr="00223A2A" w:rsidRDefault="00247D42" w:rsidP="00247D42">
            <w:pPr>
              <w:rPr>
                <w:sz w:val="14"/>
                <w:szCs w:val="24"/>
              </w:rPr>
            </w:pPr>
            <w:r w:rsidRPr="0009459C">
              <w:rPr>
                <w:rFonts w:ascii="Arial" w:hAnsi="Arial" w:cs="Arial"/>
                <w:color w:val="000000" w:themeColor="text1"/>
                <w:w w:val="105"/>
                <w:sz w:val="16"/>
                <w:szCs w:val="16"/>
              </w:rPr>
              <w:t>Daniel J.</w:t>
            </w:r>
          </w:p>
        </w:tc>
        <w:tc>
          <w:tcPr>
            <w:tcW w:w="1129" w:type="dxa"/>
          </w:tcPr>
          <w:p w14:paraId="1D0D4ADC" w14:textId="586269C1" w:rsidR="00247D42" w:rsidRPr="00223A2A" w:rsidRDefault="00247D42" w:rsidP="00247D42">
            <w:pPr>
              <w:rPr>
                <w:sz w:val="14"/>
                <w:szCs w:val="24"/>
              </w:rPr>
            </w:pPr>
            <w:r w:rsidRPr="0009459C">
              <w:rPr>
                <w:rFonts w:ascii="Arial" w:hAnsi="Arial" w:cs="Arial"/>
                <w:color w:val="000000" w:themeColor="text1"/>
                <w:w w:val="105"/>
                <w:sz w:val="16"/>
                <w:szCs w:val="16"/>
              </w:rPr>
              <w:t>15 Lawrence Road</w:t>
            </w:r>
          </w:p>
        </w:tc>
        <w:tc>
          <w:tcPr>
            <w:tcW w:w="1134" w:type="dxa"/>
          </w:tcPr>
          <w:p w14:paraId="21FD969E" w14:textId="0FE12A44" w:rsidR="00247D42" w:rsidRPr="00223A2A" w:rsidRDefault="00247D42" w:rsidP="00247D42">
            <w:pPr>
              <w:rPr>
                <w:sz w:val="14"/>
                <w:szCs w:val="24"/>
              </w:rPr>
            </w:pPr>
            <w:r w:rsidRPr="0009459C">
              <w:rPr>
                <w:rFonts w:ascii="Arial" w:hAnsi="Arial" w:cs="Arial"/>
                <w:color w:val="000000" w:themeColor="text1"/>
                <w:w w:val="105"/>
                <w:sz w:val="16"/>
                <w:szCs w:val="16"/>
              </w:rPr>
              <w:t>Chestnut Hill</w:t>
            </w:r>
          </w:p>
        </w:tc>
        <w:tc>
          <w:tcPr>
            <w:tcW w:w="655" w:type="dxa"/>
          </w:tcPr>
          <w:p w14:paraId="1887E3D2" w14:textId="61A10909" w:rsidR="00247D42" w:rsidRPr="00223A2A" w:rsidRDefault="00247D42" w:rsidP="00247D42">
            <w:pPr>
              <w:rPr>
                <w:sz w:val="14"/>
                <w:szCs w:val="24"/>
              </w:rPr>
            </w:pPr>
            <w:r w:rsidRPr="0009459C">
              <w:rPr>
                <w:rFonts w:ascii="Arial" w:hAnsi="Arial" w:cs="Arial"/>
                <w:color w:val="000000" w:themeColor="text1"/>
                <w:w w:val="105"/>
                <w:sz w:val="16"/>
                <w:szCs w:val="16"/>
              </w:rPr>
              <w:t>MA</w:t>
            </w:r>
          </w:p>
        </w:tc>
        <w:tc>
          <w:tcPr>
            <w:tcW w:w="1042" w:type="dxa"/>
          </w:tcPr>
          <w:p w14:paraId="303BC083" w14:textId="51CBA333" w:rsidR="00247D42" w:rsidRPr="00223A2A" w:rsidRDefault="00247D42" w:rsidP="00247D42">
            <w:pPr>
              <w:rPr>
                <w:sz w:val="14"/>
                <w:szCs w:val="24"/>
              </w:rPr>
            </w:pPr>
            <w:r w:rsidRPr="0009459C">
              <w:rPr>
                <w:rFonts w:ascii="Arial" w:hAnsi="Arial" w:cs="Arial"/>
                <w:color w:val="000000" w:themeColor="text1"/>
                <w:w w:val="105"/>
                <w:sz w:val="16"/>
                <w:szCs w:val="16"/>
              </w:rPr>
              <w:t>Beth Israel Lahey Health, Inc.</w:t>
            </w:r>
          </w:p>
        </w:tc>
        <w:tc>
          <w:tcPr>
            <w:tcW w:w="1327" w:type="dxa"/>
          </w:tcPr>
          <w:p w14:paraId="7F553787" w14:textId="0B7C3CFE" w:rsidR="00247D42" w:rsidRPr="00223A2A" w:rsidRDefault="00247D42" w:rsidP="00247D42">
            <w:pPr>
              <w:rPr>
                <w:sz w:val="14"/>
                <w:szCs w:val="24"/>
              </w:rPr>
            </w:pPr>
            <w:r w:rsidRPr="0009459C">
              <w:rPr>
                <w:rFonts w:ascii="Arial" w:hAnsi="Arial" w:cs="Arial"/>
                <w:color w:val="000000" w:themeColor="text1"/>
                <w:w w:val="105"/>
                <w:sz w:val="16"/>
                <w:szCs w:val="16"/>
              </w:rPr>
              <w:t>Trustee</w:t>
            </w:r>
            <w:r w:rsidR="00E80ED7">
              <w:rPr>
                <w:rFonts w:ascii="Arial" w:hAnsi="Arial" w:cs="Arial"/>
                <w:color w:val="000000" w:themeColor="text1"/>
                <w:w w:val="105"/>
                <w:sz w:val="16"/>
                <w:szCs w:val="16"/>
              </w:rPr>
              <w:t>/Officer</w:t>
            </w:r>
          </w:p>
        </w:tc>
        <w:tc>
          <w:tcPr>
            <w:tcW w:w="1192" w:type="dxa"/>
          </w:tcPr>
          <w:p w14:paraId="0340435D" w14:textId="77777777" w:rsidR="00247D42" w:rsidRPr="00223A2A" w:rsidRDefault="00247D42" w:rsidP="00247D42">
            <w:pPr>
              <w:rPr>
                <w:sz w:val="14"/>
                <w:szCs w:val="24"/>
              </w:rPr>
            </w:pPr>
          </w:p>
        </w:tc>
        <w:tc>
          <w:tcPr>
            <w:tcW w:w="1028" w:type="dxa"/>
          </w:tcPr>
          <w:p w14:paraId="5364EA13" w14:textId="77777777" w:rsidR="00247D42" w:rsidRPr="00223A2A" w:rsidRDefault="00247D42" w:rsidP="00247D42">
            <w:pPr>
              <w:rPr>
                <w:sz w:val="14"/>
                <w:szCs w:val="24"/>
              </w:rPr>
            </w:pPr>
          </w:p>
        </w:tc>
        <w:tc>
          <w:tcPr>
            <w:tcW w:w="1126" w:type="dxa"/>
          </w:tcPr>
          <w:p w14:paraId="6174C9F2" w14:textId="1C122FF3" w:rsidR="00247D42" w:rsidRPr="00223A2A" w:rsidRDefault="00247D42" w:rsidP="00247D42">
            <w:pPr>
              <w:rPr>
                <w:sz w:val="14"/>
                <w:szCs w:val="24"/>
              </w:rPr>
            </w:pPr>
            <w:r w:rsidRPr="0009459C">
              <w:rPr>
                <w:rFonts w:ascii="Arial" w:hAnsi="Arial" w:cs="Arial"/>
                <w:color w:val="000000" w:themeColor="text1"/>
                <w:w w:val="105"/>
                <w:sz w:val="16"/>
                <w:szCs w:val="16"/>
              </w:rPr>
              <w:t>No</w:t>
            </w:r>
          </w:p>
        </w:tc>
        <w:tc>
          <w:tcPr>
            <w:tcW w:w="1643" w:type="dxa"/>
          </w:tcPr>
          <w:p w14:paraId="7EF24368" w14:textId="00C646A3" w:rsidR="00247D42" w:rsidRPr="00223A2A" w:rsidRDefault="00247D42" w:rsidP="00247D42">
            <w:pPr>
              <w:rPr>
                <w:sz w:val="14"/>
                <w:szCs w:val="24"/>
              </w:rPr>
            </w:pPr>
          </w:p>
        </w:tc>
        <w:tc>
          <w:tcPr>
            <w:tcW w:w="1221" w:type="dxa"/>
          </w:tcPr>
          <w:p w14:paraId="2F10D921" w14:textId="30BF197C" w:rsidR="00247D42" w:rsidRPr="00223A2A" w:rsidRDefault="00247D42" w:rsidP="00247D42">
            <w:pPr>
              <w:rPr>
                <w:sz w:val="14"/>
                <w:szCs w:val="24"/>
              </w:rPr>
            </w:pPr>
            <w:r w:rsidRPr="0009459C">
              <w:rPr>
                <w:rFonts w:ascii="Arial" w:hAnsi="Arial" w:cs="Arial"/>
                <w:color w:val="000000" w:themeColor="text1"/>
                <w:w w:val="105"/>
                <w:sz w:val="16"/>
                <w:szCs w:val="16"/>
              </w:rPr>
              <w:t>No</w:t>
            </w:r>
          </w:p>
        </w:tc>
      </w:tr>
      <w:tr w:rsidR="00247D42" w:rsidRPr="00FD5174" w14:paraId="5E962461" w14:textId="77777777" w:rsidTr="003B6A2B">
        <w:trPr>
          <w:cantSplit/>
          <w:trHeight w:val="287"/>
        </w:trPr>
        <w:tc>
          <w:tcPr>
            <w:tcW w:w="697" w:type="dxa"/>
          </w:tcPr>
          <w:p w14:paraId="5E3ACD73" w14:textId="77777777" w:rsidR="00247D42" w:rsidRPr="00F447F7" w:rsidRDefault="00247D42" w:rsidP="00247D42">
            <w:pPr>
              <w:rPr>
                <w:sz w:val="16"/>
                <w:szCs w:val="16"/>
              </w:rPr>
            </w:pPr>
            <w:r w:rsidRPr="00F447F7">
              <w:rPr>
                <w:sz w:val="16"/>
                <w:szCs w:val="16"/>
              </w:rPr>
              <w:t>+/-</w:t>
            </w:r>
          </w:p>
        </w:tc>
        <w:tc>
          <w:tcPr>
            <w:tcW w:w="1150" w:type="dxa"/>
          </w:tcPr>
          <w:p w14:paraId="10E88A93" w14:textId="218D373A" w:rsidR="00247D42" w:rsidRPr="00223A2A" w:rsidRDefault="00247D42" w:rsidP="00247D42">
            <w:pPr>
              <w:rPr>
                <w:sz w:val="14"/>
                <w:szCs w:val="24"/>
              </w:rPr>
            </w:pPr>
            <w:r w:rsidRPr="0009459C">
              <w:rPr>
                <w:rFonts w:ascii="Arial" w:hAnsi="Arial" w:cs="Arial"/>
                <w:color w:val="000000" w:themeColor="text1"/>
                <w:w w:val="105"/>
                <w:sz w:val="16"/>
                <w:szCs w:val="16"/>
              </w:rPr>
              <w:t>Walsh</w:t>
            </w:r>
          </w:p>
        </w:tc>
        <w:tc>
          <w:tcPr>
            <w:tcW w:w="932" w:type="dxa"/>
          </w:tcPr>
          <w:p w14:paraId="4418DC0E" w14:textId="4356B738" w:rsidR="00247D42" w:rsidRPr="00223A2A" w:rsidRDefault="00247D42" w:rsidP="00247D42">
            <w:pPr>
              <w:rPr>
                <w:sz w:val="14"/>
                <w:szCs w:val="24"/>
              </w:rPr>
            </w:pPr>
            <w:r w:rsidRPr="0009459C">
              <w:rPr>
                <w:rFonts w:ascii="Arial" w:hAnsi="Arial" w:cs="Arial"/>
                <w:color w:val="000000" w:themeColor="text1"/>
                <w:w w:val="105"/>
                <w:sz w:val="16"/>
                <w:szCs w:val="16"/>
              </w:rPr>
              <w:t>Jane</w:t>
            </w:r>
          </w:p>
        </w:tc>
        <w:tc>
          <w:tcPr>
            <w:tcW w:w="1129" w:type="dxa"/>
          </w:tcPr>
          <w:p w14:paraId="08BED6D6" w14:textId="04FF5F75" w:rsidR="00247D42" w:rsidRPr="00223A2A" w:rsidRDefault="00247D42" w:rsidP="00247D42">
            <w:pPr>
              <w:rPr>
                <w:sz w:val="14"/>
                <w:szCs w:val="24"/>
              </w:rPr>
            </w:pPr>
            <w:r w:rsidRPr="0009459C">
              <w:rPr>
                <w:rFonts w:ascii="Arial" w:hAnsi="Arial" w:cs="Arial"/>
                <w:color w:val="000000" w:themeColor="text1"/>
                <w:w w:val="105"/>
                <w:sz w:val="16"/>
                <w:szCs w:val="16"/>
              </w:rPr>
              <w:t>89 Turnpike Street</w:t>
            </w:r>
          </w:p>
        </w:tc>
        <w:tc>
          <w:tcPr>
            <w:tcW w:w="1134" w:type="dxa"/>
          </w:tcPr>
          <w:p w14:paraId="1C4489BD" w14:textId="4ABC5C06" w:rsidR="00247D42" w:rsidRPr="00223A2A" w:rsidRDefault="00247D42" w:rsidP="00247D42">
            <w:pPr>
              <w:rPr>
                <w:sz w:val="14"/>
                <w:szCs w:val="24"/>
              </w:rPr>
            </w:pPr>
            <w:r w:rsidRPr="0009459C">
              <w:rPr>
                <w:rFonts w:ascii="Arial" w:hAnsi="Arial" w:cs="Arial"/>
                <w:color w:val="000000" w:themeColor="text1"/>
                <w:w w:val="105"/>
                <w:sz w:val="16"/>
                <w:szCs w:val="16"/>
              </w:rPr>
              <w:t>North Andover</w:t>
            </w:r>
          </w:p>
        </w:tc>
        <w:tc>
          <w:tcPr>
            <w:tcW w:w="655" w:type="dxa"/>
          </w:tcPr>
          <w:p w14:paraId="0C64E1C5" w14:textId="5D73356F" w:rsidR="00247D42" w:rsidRPr="00223A2A" w:rsidRDefault="00247D42" w:rsidP="00247D42">
            <w:pPr>
              <w:rPr>
                <w:sz w:val="14"/>
                <w:szCs w:val="24"/>
              </w:rPr>
            </w:pPr>
            <w:r w:rsidRPr="0009459C">
              <w:rPr>
                <w:rFonts w:ascii="Arial" w:hAnsi="Arial" w:cs="Arial"/>
                <w:color w:val="000000" w:themeColor="text1"/>
                <w:w w:val="105"/>
                <w:sz w:val="16"/>
                <w:szCs w:val="16"/>
              </w:rPr>
              <w:t>MA</w:t>
            </w:r>
          </w:p>
        </w:tc>
        <w:tc>
          <w:tcPr>
            <w:tcW w:w="1042" w:type="dxa"/>
          </w:tcPr>
          <w:p w14:paraId="1535E855" w14:textId="4DD24569" w:rsidR="00247D42" w:rsidRPr="00223A2A" w:rsidRDefault="00247D42" w:rsidP="00247D42">
            <w:pPr>
              <w:rPr>
                <w:sz w:val="14"/>
                <w:szCs w:val="24"/>
              </w:rPr>
            </w:pPr>
            <w:r w:rsidRPr="0009459C">
              <w:rPr>
                <w:rFonts w:ascii="Arial" w:hAnsi="Arial" w:cs="Arial"/>
                <w:color w:val="000000" w:themeColor="text1"/>
                <w:w w:val="105"/>
                <w:sz w:val="16"/>
                <w:szCs w:val="16"/>
              </w:rPr>
              <w:t>Beth Israel Lahey Health, Inc.</w:t>
            </w:r>
          </w:p>
        </w:tc>
        <w:tc>
          <w:tcPr>
            <w:tcW w:w="1327" w:type="dxa"/>
          </w:tcPr>
          <w:p w14:paraId="501ECD55" w14:textId="07F1FE3C" w:rsidR="00247D42" w:rsidRPr="00223A2A" w:rsidRDefault="00247D42" w:rsidP="00247D42">
            <w:pPr>
              <w:rPr>
                <w:sz w:val="14"/>
                <w:szCs w:val="24"/>
              </w:rPr>
            </w:pPr>
            <w:r w:rsidRPr="0009459C">
              <w:rPr>
                <w:rFonts w:ascii="Arial" w:hAnsi="Arial" w:cs="Arial"/>
                <w:color w:val="000000" w:themeColor="text1"/>
                <w:w w:val="105"/>
                <w:sz w:val="16"/>
                <w:szCs w:val="16"/>
              </w:rPr>
              <w:t>Trustee</w:t>
            </w:r>
          </w:p>
        </w:tc>
        <w:tc>
          <w:tcPr>
            <w:tcW w:w="1192" w:type="dxa"/>
          </w:tcPr>
          <w:p w14:paraId="48B82885" w14:textId="77777777" w:rsidR="00247D42" w:rsidRPr="00223A2A" w:rsidRDefault="00247D42" w:rsidP="00247D42">
            <w:pPr>
              <w:rPr>
                <w:sz w:val="14"/>
                <w:szCs w:val="24"/>
              </w:rPr>
            </w:pPr>
          </w:p>
        </w:tc>
        <w:tc>
          <w:tcPr>
            <w:tcW w:w="1028" w:type="dxa"/>
          </w:tcPr>
          <w:p w14:paraId="5BF74CB5" w14:textId="77777777" w:rsidR="00247D42" w:rsidRPr="00223A2A" w:rsidRDefault="00247D42" w:rsidP="00247D42">
            <w:pPr>
              <w:rPr>
                <w:sz w:val="14"/>
                <w:szCs w:val="24"/>
              </w:rPr>
            </w:pPr>
          </w:p>
        </w:tc>
        <w:tc>
          <w:tcPr>
            <w:tcW w:w="1126" w:type="dxa"/>
          </w:tcPr>
          <w:p w14:paraId="3946A627" w14:textId="134BF884" w:rsidR="00247D42" w:rsidRPr="00223A2A" w:rsidRDefault="00247D42" w:rsidP="00247D42">
            <w:pPr>
              <w:rPr>
                <w:sz w:val="14"/>
                <w:szCs w:val="24"/>
              </w:rPr>
            </w:pPr>
            <w:r w:rsidRPr="0009459C">
              <w:rPr>
                <w:rFonts w:ascii="Arial" w:hAnsi="Arial" w:cs="Arial"/>
                <w:color w:val="000000" w:themeColor="text1"/>
                <w:w w:val="105"/>
                <w:sz w:val="16"/>
                <w:szCs w:val="16"/>
              </w:rPr>
              <w:t>No</w:t>
            </w:r>
          </w:p>
        </w:tc>
        <w:tc>
          <w:tcPr>
            <w:tcW w:w="1643" w:type="dxa"/>
          </w:tcPr>
          <w:p w14:paraId="6660FD4F" w14:textId="6489A1F7" w:rsidR="00247D42" w:rsidRPr="00223A2A" w:rsidRDefault="00247D42" w:rsidP="00247D42">
            <w:pPr>
              <w:rPr>
                <w:sz w:val="14"/>
                <w:szCs w:val="24"/>
              </w:rPr>
            </w:pPr>
          </w:p>
        </w:tc>
        <w:tc>
          <w:tcPr>
            <w:tcW w:w="1221" w:type="dxa"/>
          </w:tcPr>
          <w:p w14:paraId="31E2A30E" w14:textId="0E1FC308" w:rsidR="00247D42" w:rsidRPr="00223A2A" w:rsidRDefault="00247D42" w:rsidP="00247D42">
            <w:pPr>
              <w:rPr>
                <w:sz w:val="14"/>
                <w:szCs w:val="24"/>
              </w:rPr>
            </w:pPr>
            <w:r w:rsidRPr="0009459C">
              <w:rPr>
                <w:rFonts w:ascii="Arial" w:hAnsi="Arial" w:cs="Arial"/>
                <w:color w:val="000000" w:themeColor="text1"/>
                <w:w w:val="105"/>
                <w:sz w:val="16"/>
                <w:szCs w:val="16"/>
              </w:rPr>
              <w:t>No</w:t>
            </w:r>
          </w:p>
        </w:tc>
      </w:tr>
      <w:tr w:rsidR="00247D42" w:rsidRPr="00FD5174" w14:paraId="77967488" w14:textId="77777777" w:rsidTr="003B6A2B">
        <w:trPr>
          <w:cantSplit/>
          <w:trHeight w:val="287"/>
        </w:trPr>
        <w:tc>
          <w:tcPr>
            <w:tcW w:w="697" w:type="dxa"/>
          </w:tcPr>
          <w:p w14:paraId="40FE8457" w14:textId="77777777" w:rsidR="00247D42" w:rsidRPr="00F447F7" w:rsidRDefault="00247D42" w:rsidP="00247D42">
            <w:pPr>
              <w:rPr>
                <w:sz w:val="16"/>
                <w:szCs w:val="16"/>
              </w:rPr>
            </w:pPr>
            <w:r w:rsidRPr="00F447F7">
              <w:rPr>
                <w:sz w:val="16"/>
                <w:szCs w:val="16"/>
              </w:rPr>
              <w:t>+/-</w:t>
            </w:r>
          </w:p>
        </w:tc>
        <w:tc>
          <w:tcPr>
            <w:tcW w:w="1150" w:type="dxa"/>
          </w:tcPr>
          <w:p w14:paraId="7F27D50B" w14:textId="099A2317" w:rsidR="00247D42" w:rsidRPr="00223A2A" w:rsidRDefault="00247D42" w:rsidP="00247D42">
            <w:pPr>
              <w:rPr>
                <w:sz w:val="14"/>
                <w:szCs w:val="24"/>
              </w:rPr>
            </w:pPr>
            <w:r w:rsidRPr="0009459C">
              <w:rPr>
                <w:rFonts w:ascii="Arial" w:hAnsi="Arial" w:cs="Arial"/>
                <w:color w:val="000000" w:themeColor="text1"/>
                <w:w w:val="105"/>
                <w:sz w:val="16"/>
                <w:szCs w:val="16"/>
              </w:rPr>
              <w:t>Sullivan, M.D.</w:t>
            </w:r>
          </w:p>
        </w:tc>
        <w:tc>
          <w:tcPr>
            <w:tcW w:w="932" w:type="dxa"/>
          </w:tcPr>
          <w:p w14:paraId="3625063A" w14:textId="4AEE4BD3" w:rsidR="00247D42" w:rsidRPr="00223A2A" w:rsidRDefault="00247D42" w:rsidP="00247D42">
            <w:pPr>
              <w:rPr>
                <w:sz w:val="14"/>
                <w:szCs w:val="24"/>
              </w:rPr>
            </w:pPr>
            <w:r w:rsidRPr="0009459C">
              <w:rPr>
                <w:rFonts w:ascii="Arial" w:hAnsi="Arial" w:cs="Arial"/>
                <w:color w:val="000000" w:themeColor="text1"/>
                <w:w w:val="105"/>
                <w:sz w:val="16"/>
                <w:szCs w:val="16"/>
              </w:rPr>
              <w:t>Mary Anna</w:t>
            </w:r>
          </w:p>
        </w:tc>
        <w:tc>
          <w:tcPr>
            <w:tcW w:w="1129" w:type="dxa"/>
          </w:tcPr>
          <w:p w14:paraId="456CA308" w14:textId="49E5C196" w:rsidR="00247D42" w:rsidRPr="00223A2A" w:rsidRDefault="00247D42" w:rsidP="00247D42">
            <w:pPr>
              <w:rPr>
                <w:sz w:val="14"/>
                <w:szCs w:val="24"/>
              </w:rPr>
            </w:pPr>
            <w:r w:rsidRPr="0009459C">
              <w:rPr>
                <w:rFonts w:ascii="Arial" w:hAnsi="Arial" w:cs="Arial"/>
                <w:color w:val="000000" w:themeColor="text1"/>
                <w:w w:val="105"/>
                <w:sz w:val="16"/>
                <w:szCs w:val="16"/>
              </w:rPr>
              <w:t>2529 Mystic Valley Parkway</w:t>
            </w:r>
          </w:p>
        </w:tc>
        <w:tc>
          <w:tcPr>
            <w:tcW w:w="1134" w:type="dxa"/>
          </w:tcPr>
          <w:p w14:paraId="73B73A14" w14:textId="58A1E30D" w:rsidR="00247D42" w:rsidRPr="00223A2A" w:rsidRDefault="00247D42" w:rsidP="00247D42">
            <w:pPr>
              <w:rPr>
                <w:sz w:val="14"/>
                <w:szCs w:val="24"/>
              </w:rPr>
            </w:pPr>
            <w:r w:rsidRPr="0009459C">
              <w:rPr>
                <w:rFonts w:ascii="Arial" w:hAnsi="Arial" w:cs="Arial"/>
                <w:color w:val="000000" w:themeColor="text1"/>
                <w:w w:val="105"/>
                <w:sz w:val="16"/>
                <w:szCs w:val="16"/>
              </w:rPr>
              <w:t>Somerville</w:t>
            </w:r>
          </w:p>
        </w:tc>
        <w:tc>
          <w:tcPr>
            <w:tcW w:w="655" w:type="dxa"/>
          </w:tcPr>
          <w:p w14:paraId="573BF8BE" w14:textId="1BBEAE81" w:rsidR="00247D42" w:rsidRPr="00223A2A" w:rsidRDefault="00247D42" w:rsidP="00247D42">
            <w:pPr>
              <w:rPr>
                <w:sz w:val="14"/>
                <w:szCs w:val="24"/>
              </w:rPr>
            </w:pPr>
            <w:r w:rsidRPr="0009459C">
              <w:rPr>
                <w:rFonts w:ascii="Arial" w:hAnsi="Arial" w:cs="Arial"/>
                <w:color w:val="000000" w:themeColor="text1"/>
                <w:w w:val="105"/>
                <w:sz w:val="16"/>
                <w:szCs w:val="16"/>
              </w:rPr>
              <w:t>MA</w:t>
            </w:r>
          </w:p>
        </w:tc>
        <w:tc>
          <w:tcPr>
            <w:tcW w:w="1042" w:type="dxa"/>
          </w:tcPr>
          <w:p w14:paraId="32C26505" w14:textId="17DA2420" w:rsidR="00247D42" w:rsidRPr="00223A2A" w:rsidRDefault="00247D42" w:rsidP="00247D42">
            <w:pPr>
              <w:rPr>
                <w:sz w:val="14"/>
                <w:szCs w:val="24"/>
              </w:rPr>
            </w:pPr>
            <w:r w:rsidRPr="0009459C">
              <w:rPr>
                <w:rFonts w:ascii="Arial" w:hAnsi="Arial" w:cs="Arial"/>
                <w:color w:val="000000" w:themeColor="text1"/>
                <w:w w:val="105"/>
                <w:sz w:val="16"/>
                <w:szCs w:val="16"/>
              </w:rPr>
              <w:t>Beth Israel Lahey Health, Inc.</w:t>
            </w:r>
          </w:p>
        </w:tc>
        <w:tc>
          <w:tcPr>
            <w:tcW w:w="1327" w:type="dxa"/>
          </w:tcPr>
          <w:p w14:paraId="66AA3C0B" w14:textId="2E2586D7" w:rsidR="00247D42" w:rsidRPr="00223A2A" w:rsidRDefault="00247D42" w:rsidP="00247D42">
            <w:pPr>
              <w:rPr>
                <w:sz w:val="14"/>
                <w:szCs w:val="24"/>
              </w:rPr>
            </w:pPr>
            <w:r w:rsidRPr="0009459C">
              <w:rPr>
                <w:rFonts w:ascii="Arial" w:hAnsi="Arial" w:cs="Arial"/>
                <w:color w:val="000000" w:themeColor="text1"/>
                <w:w w:val="105"/>
                <w:sz w:val="16"/>
                <w:szCs w:val="16"/>
              </w:rPr>
              <w:t>Trustee</w:t>
            </w:r>
          </w:p>
        </w:tc>
        <w:tc>
          <w:tcPr>
            <w:tcW w:w="1192" w:type="dxa"/>
          </w:tcPr>
          <w:p w14:paraId="2BCE59EC" w14:textId="77777777" w:rsidR="00247D42" w:rsidRPr="00223A2A" w:rsidRDefault="00247D42" w:rsidP="00247D42">
            <w:pPr>
              <w:rPr>
                <w:sz w:val="14"/>
                <w:szCs w:val="24"/>
              </w:rPr>
            </w:pPr>
          </w:p>
        </w:tc>
        <w:tc>
          <w:tcPr>
            <w:tcW w:w="1028" w:type="dxa"/>
          </w:tcPr>
          <w:p w14:paraId="265C8A1A" w14:textId="77777777" w:rsidR="00247D42" w:rsidRPr="00223A2A" w:rsidRDefault="00247D42" w:rsidP="00247D42">
            <w:pPr>
              <w:rPr>
                <w:sz w:val="14"/>
                <w:szCs w:val="24"/>
              </w:rPr>
            </w:pPr>
          </w:p>
        </w:tc>
        <w:tc>
          <w:tcPr>
            <w:tcW w:w="1126" w:type="dxa"/>
          </w:tcPr>
          <w:p w14:paraId="472AD958" w14:textId="127ACF9C" w:rsidR="00247D42" w:rsidRPr="00223A2A" w:rsidRDefault="00247D42" w:rsidP="00247D42">
            <w:pPr>
              <w:rPr>
                <w:sz w:val="14"/>
                <w:szCs w:val="24"/>
              </w:rPr>
            </w:pPr>
            <w:r w:rsidRPr="0009459C">
              <w:rPr>
                <w:rFonts w:ascii="Arial" w:hAnsi="Arial" w:cs="Arial"/>
                <w:color w:val="000000" w:themeColor="text1"/>
                <w:w w:val="105"/>
                <w:sz w:val="16"/>
                <w:szCs w:val="16"/>
              </w:rPr>
              <w:t>No</w:t>
            </w:r>
          </w:p>
        </w:tc>
        <w:tc>
          <w:tcPr>
            <w:tcW w:w="1643" w:type="dxa"/>
          </w:tcPr>
          <w:p w14:paraId="51E0CCE6" w14:textId="77777777" w:rsidR="00247D42" w:rsidRPr="00223A2A" w:rsidRDefault="00247D42" w:rsidP="00247D42">
            <w:pPr>
              <w:rPr>
                <w:sz w:val="14"/>
                <w:szCs w:val="24"/>
              </w:rPr>
            </w:pPr>
          </w:p>
        </w:tc>
        <w:tc>
          <w:tcPr>
            <w:tcW w:w="1221" w:type="dxa"/>
          </w:tcPr>
          <w:p w14:paraId="38217BC8" w14:textId="7106473B" w:rsidR="00247D42" w:rsidRPr="00223A2A" w:rsidRDefault="00247D42" w:rsidP="00247D42">
            <w:pPr>
              <w:rPr>
                <w:sz w:val="14"/>
                <w:szCs w:val="24"/>
              </w:rPr>
            </w:pPr>
            <w:r w:rsidRPr="0009459C">
              <w:rPr>
                <w:rFonts w:ascii="Arial" w:hAnsi="Arial" w:cs="Arial"/>
                <w:color w:val="000000" w:themeColor="text1"/>
                <w:w w:val="105"/>
                <w:sz w:val="16"/>
                <w:szCs w:val="16"/>
              </w:rPr>
              <w:t>No</w:t>
            </w:r>
          </w:p>
        </w:tc>
      </w:tr>
      <w:tr w:rsidR="003F5DD9" w:rsidRPr="00FD5174" w14:paraId="2CB0D3FC" w14:textId="77777777" w:rsidTr="003B6A2B">
        <w:trPr>
          <w:cantSplit/>
          <w:trHeight w:val="287"/>
        </w:trPr>
        <w:tc>
          <w:tcPr>
            <w:tcW w:w="697" w:type="dxa"/>
          </w:tcPr>
          <w:p w14:paraId="6F1FF54E" w14:textId="2F03B769" w:rsidR="003F5DD9" w:rsidRPr="004903E4" w:rsidRDefault="003F5DD9" w:rsidP="003F5DD9">
            <w:pPr>
              <w:rPr>
                <w:sz w:val="16"/>
                <w:szCs w:val="16"/>
              </w:rPr>
            </w:pPr>
            <w:r w:rsidRPr="004903E4">
              <w:rPr>
                <w:sz w:val="16"/>
                <w:szCs w:val="16"/>
              </w:rPr>
              <w:t>+/-</w:t>
            </w:r>
          </w:p>
        </w:tc>
        <w:tc>
          <w:tcPr>
            <w:tcW w:w="1150" w:type="dxa"/>
          </w:tcPr>
          <w:p w14:paraId="5AEAF377" w14:textId="77777777" w:rsidR="003F5DD9" w:rsidRPr="00426FC9" w:rsidRDefault="003F5DD9" w:rsidP="003F5DD9">
            <w:pPr>
              <w:rPr>
                <w:rFonts w:ascii="Arial" w:hAnsi="Arial" w:cs="Arial"/>
                <w:color w:val="000000" w:themeColor="text1"/>
                <w:w w:val="105"/>
                <w:sz w:val="16"/>
                <w:szCs w:val="16"/>
              </w:rPr>
            </w:pPr>
            <w:proofErr w:type="spellStart"/>
            <w:r w:rsidRPr="00426FC9">
              <w:rPr>
                <w:rFonts w:ascii="Arial" w:hAnsi="Arial" w:cs="Arial"/>
                <w:color w:val="000000" w:themeColor="text1"/>
                <w:w w:val="105"/>
                <w:sz w:val="16"/>
                <w:szCs w:val="16"/>
              </w:rPr>
              <w:t>Liesching</w:t>
            </w:r>
            <w:proofErr w:type="spellEnd"/>
            <w:r w:rsidRPr="00426FC9">
              <w:rPr>
                <w:rFonts w:ascii="Arial" w:hAnsi="Arial" w:cs="Arial"/>
                <w:color w:val="000000" w:themeColor="text1"/>
                <w:w w:val="105"/>
                <w:sz w:val="16"/>
                <w:szCs w:val="16"/>
              </w:rPr>
              <w:t>,</w:t>
            </w:r>
          </w:p>
          <w:p w14:paraId="38129DD5" w14:textId="028AF94C" w:rsidR="003F5DD9" w:rsidRPr="0009459C" w:rsidRDefault="003F5DD9" w:rsidP="003F5DD9">
            <w:pPr>
              <w:rPr>
                <w:rFonts w:ascii="Arial" w:hAnsi="Arial" w:cs="Arial"/>
                <w:color w:val="000000" w:themeColor="text1"/>
                <w:w w:val="105"/>
                <w:sz w:val="16"/>
                <w:szCs w:val="16"/>
              </w:rPr>
            </w:pPr>
            <w:r w:rsidRPr="00426FC9">
              <w:rPr>
                <w:rFonts w:ascii="Arial" w:hAnsi="Arial" w:cs="Arial"/>
                <w:color w:val="000000" w:themeColor="text1"/>
                <w:w w:val="105"/>
                <w:sz w:val="16"/>
                <w:szCs w:val="16"/>
              </w:rPr>
              <w:t>M.D.</w:t>
            </w:r>
          </w:p>
        </w:tc>
        <w:tc>
          <w:tcPr>
            <w:tcW w:w="932" w:type="dxa"/>
          </w:tcPr>
          <w:p w14:paraId="3D3DCED1" w14:textId="6CEE9BA8" w:rsidR="003F5DD9" w:rsidRPr="0009459C" w:rsidRDefault="003F5DD9" w:rsidP="003F5DD9">
            <w:pPr>
              <w:rPr>
                <w:rFonts w:ascii="Arial" w:hAnsi="Arial" w:cs="Arial"/>
                <w:color w:val="000000" w:themeColor="text1"/>
                <w:w w:val="105"/>
                <w:sz w:val="16"/>
                <w:szCs w:val="16"/>
              </w:rPr>
            </w:pPr>
            <w:r w:rsidRPr="00F41219">
              <w:rPr>
                <w:rFonts w:ascii="Arial" w:hAnsi="Arial" w:cs="Arial"/>
                <w:color w:val="000000" w:themeColor="text1"/>
                <w:w w:val="105"/>
                <w:sz w:val="16"/>
                <w:szCs w:val="16"/>
              </w:rPr>
              <w:t>Timothy</w:t>
            </w:r>
          </w:p>
        </w:tc>
        <w:tc>
          <w:tcPr>
            <w:tcW w:w="1129" w:type="dxa"/>
          </w:tcPr>
          <w:p w14:paraId="07340AFC" w14:textId="1ED1A99F" w:rsidR="003F5DD9" w:rsidRPr="0009459C" w:rsidRDefault="003F5DD9" w:rsidP="003F5DD9">
            <w:pPr>
              <w:rPr>
                <w:rFonts w:ascii="Arial" w:hAnsi="Arial" w:cs="Arial"/>
                <w:color w:val="000000" w:themeColor="text1"/>
                <w:w w:val="105"/>
                <w:sz w:val="16"/>
                <w:szCs w:val="16"/>
              </w:rPr>
            </w:pPr>
            <w:r w:rsidRPr="003F5DD9">
              <w:rPr>
                <w:rFonts w:ascii="Arial" w:hAnsi="Arial" w:cs="Arial"/>
                <w:color w:val="000000" w:themeColor="text1"/>
                <w:w w:val="105"/>
                <w:sz w:val="16"/>
                <w:szCs w:val="16"/>
              </w:rPr>
              <w:t>21 Fernway</w:t>
            </w:r>
          </w:p>
        </w:tc>
        <w:tc>
          <w:tcPr>
            <w:tcW w:w="1134" w:type="dxa"/>
          </w:tcPr>
          <w:p w14:paraId="72961DF7" w14:textId="4813D622" w:rsidR="003F5DD9" w:rsidRPr="0009459C" w:rsidRDefault="003F5DD9" w:rsidP="003F5DD9">
            <w:pPr>
              <w:rPr>
                <w:rFonts w:ascii="Arial" w:hAnsi="Arial" w:cs="Arial"/>
                <w:color w:val="000000" w:themeColor="text1"/>
                <w:w w:val="105"/>
                <w:sz w:val="16"/>
                <w:szCs w:val="16"/>
              </w:rPr>
            </w:pPr>
            <w:r w:rsidRPr="003F5DD9">
              <w:rPr>
                <w:rFonts w:ascii="Arial" w:hAnsi="Arial" w:cs="Arial"/>
                <w:color w:val="000000" w:themeColor="text1"/>
                <w:w w:val="105"/>
                <w:sz w:val="16"/>
                <w:szCs w:val="16"/>
              </w:rPr>
              <w:t>Winchester</w:t>
            </w:r>
          </w:p>
        </w:tc>
        <w:tc>
          <w:tcPr>
            <w:tcW w:w="655" w:type="dxa"/>
          </w:tcPr>
          <w:p w14:paraId="04088452" w14:textId="01BCD1FA" w:rsidR="003F5DD9" w:rsidRPr="0009459C" w:rsidRDefault="003F5DD9" w:rsidP="003F5DD9">
            <w:pPr>
              <w:rPr>
                <w:rFonts w:ascii="Arial" w:hAnsi="Arial" w:cs="Arial"/>
                <w:color w:val="000000" w:themeColor="text1"/>
                <w:w w:val="105"/>
                <w:sz w:val="16"/>
                <w:szCs w:val="16"/>
              </w:rPr>
            </w:pPr>
            <w:r>
              <w:rPr>
                <w:rFonts w:ascii="Arial" w:hAnsi="Arial" w:cs="Arial"/>
                <w:color w:val="000000" w:themeColor="text1"/>
                <w:w w:val="105"/>
                <w:sz w:val="16"/>
                <w:szCs w:val="16"/>
              </w:rPr>
              <w:t>MA</w:t>
            </w:r>
          </w:p>
        </w:tc>
        <w:tc>
          <w:tcPr>
            <w:tcW w:w="1042" w:type="dxa"/>
          </w:tcPr>
          <w:p w14:paraId="55C8ED5E" w14:textId="0BF70239" w:rsidR="003F5DD9" w:rsidRPr="0009459C" w:rsidRDefault="003F5DD9" w:rsidP="003F5DD9">
            <w:pPr>
              <w:rPr>
                <w:rFonts w:ascii="Arial" w:hAnsi="Arial" w:cs="Arial"/>
                <w:color w:val="000000" w:themeColor="text1"/>
                <w:w w:val="105"/>
                <w:sz w:val="16"/>
                <w:szCs w:val="16"/>
              </w:rPr>
            </w:pPr>
            <w:r w:rsidRPr="0009459C">
              <w:rPr>
                <w:rFonts w:ascii="Arial" w:hAnsi="Arial" w:cs="Arial"/>
                <w:color w:val="000000" w:themeColor="text1"/>
                <w:w w:val="105"/>
                <w:sz w:val="16"/>
                <w:szCs w:val="16"/>
              </w:rPr>
              <w:t>Beth Israel Lahey Health, Inc.</w:t>
            </w:r>
          </w:p>
        </w:tc>
        <w:tc>
          <w:tcPr>
            <w:tcW w:w="1327" w:type="dxa"/>
          </w:tcPr>
          <w:p w14:paraId="1847161A" w14:textId="1E1D06A5" w:rsidR="003F5DD9" w:rsidRPr="0009459C" w:rsidRDefault="003F5DD9" w:rsidP="003F5DD9">
            <w:pPr>
              <w:rPr>
                <w:rFonts w:ascii="Arial" w:hAnsi="Arial" w:cs="Arial"/>
                <w:color w:val="000000" w:themeColor="text1"/>
                <w:w w:val="105"/>
                <w:sz w:val="16"/>
                <w:szCs w:val="16"/>
              </w:rPr>
            </w:pPr>
            <w:r w:rsidRPr="0009459C">
              <w:rPr>
                <w:rFonts w:ascii="Arial" w:hAnsi="Arial" w:cs="Arial"/>
                <w:color w:val="000000" w:themeColor="text1"/>
                <w:w w:val="105"/>
                <w:sz w:val="16"/>
                <w:szCs w:val="16"/>
              </w:rPr>
              <w:t>Trustee</w:t>
            </w:r>
          </w:p>
        </w:tc>
        <w:tc>
          <w:tcPr>
            <w:tcW w:w="1192" w:type="dxa"/>
          </w:tcPr>
          <w:p w14:paraId="7A27ACF2" w14:textId="77777777" w:rsidR="003F5DD9" w:rsidRPr="00223A2A" w:rsidRDefault="003F5DD9" w:rsidP="003F5DD9">
            <w:pPr>
              <w:rPr>
                <w:sz w:val="14"/>
                <w:szCs w:val="24"/>
              </w:rPr>
            </w:pPr>
          </w:p>
        </w:tc>
        <w:tc>
          <w:tcPr>
            <w:tcW w:w="1028" w:type="dxa"/>
          </w:tcPr>
          <w:p w14:paraId="5F22C762" w14:textId="77777777" w:rsidR="003F5DD9" w:rsidRPr="00223A2A" w:rsidRDefault="003F5DD9" w:rsidP="003F5DD9">
            <w:pPr>
              <w:rPr>
                <w:sz w:val="14"/>
                <w:szCs w:val="24"/>
              </w:rPr>
            </w:pPr>
          </w:p>
        </w:tc>
        <w:tc>
          <w:tcPr>
            <w:tcW w:w="1126" w:type="dxa"/>
          </w:tcPr>
          <w:p w14:paraId="5447E406" w14:textId="19471E22" w:rsidR="003F5DD9" w:rsidRPr="0009459C" w:rsidRDefault="00FC447B" w:rsidP="003F5DD9">
            <w:pPr>
              <w:rPr>
                <w:rFonts w:ascii="Arial" w:hAnsi="Arial" w:cs="Arial"/>
                <w:color w:val="000000" w:themeColor="text1"/>
                <w:w w:val="105"/>
                <w:sz w:val="16"/>
                <w:szCs w:val="16"/>
              </w:rPr>
            </w:pPr>
            <w:r w:rsidRPr="0009459C">
              <w:rPr>
                <w:rFonts w:ascii="Arial" w:hAnsi="Arial" w:cs="Arial"/>
                <w:color w:val="000000" w:themeColor="text1"/>
                <w:w w:val="105"/>
                <w:sz w:val="16"/>
                <w:szCs w:val="16"/>
              </w:rPr>
              <w:t>No</w:t>
            </w:r>
          </w:p>
        </w:tc>
        <w:tc>
          <w:tcPr>
            <w:tcW w:w="1643" w:type="dxa"/>
          </w:tcPr>
          <w:p w14:paraId="6503A9D2" w14:textId="782E8006" w:rsidR="003F5DD9" w:rsidRPr="00223A2A" w:rsidRDefault="00FC447B" w:rsidP="003F5DD9">
            <w:pPr>
              <w:rPr>
                <w:sz w:val="14"/>
                <w:szCs w:val="24"/>
              </w:rPr>
            </w:pPr>
            <w:r w:rsidRPr="00FC447B">
              <w:rPr>
                <w:rFonts w:ascii="Arial" w:hAnsi="Arial" w:cs="Arial"/>
                <w:color w:val="000000" w:themeColor="text1"/>
                <w:w w:val="105"/>
                <w:sz w:val="16"/>
                <w:szCs w:val="16"/>
              </w:rPr>
              <w:t>Care Dimensions</w:t>
            </w:r>
          </w:p>
        </w:tc>
        <w:tc>
          <w:tcPr>
            <w:tcW w:w="1221" w:type="dxa"/>
          </w:tcPr>
          <w:p w14:paraId="5896CFDA" w14:textId="585BB62C" w:rsidR="003F5DD9" w:rsidRPr="0009459C" w:rsidRDefault="00FC447B" w:rsidP="003F5DD9">
            <w:pPr>
              <w:rPr>
                <w:rFonts w:ascii="Arial" w:hAnsi="Arial" w:cs="Arial"/>
                <w:color w:val="000000" w:themeColor="text1"/>
                <w:w w:val="105"/>
                <w:sz w:val="16"/>
                <w:szCs w:val="16"/>
              </w:rPr>
            </w:pPr>
            <w:r w:rsidRPr="0009459C">
              <w:rPr>
                <w:rFonts w:ascii="Arial" w:hAnsi="Arial" w:cs="Arial"/>
                <w:color w:val="000000" w:themeColor="text1"/>
                <w:w w:val="105"/>
                <w:sz w:val="16"/>
                <w:szCs w:val="16"/>
              </w:rPr>
              <w:t>No</w:t>
            </w:r>
          </w:p>
        </w:tc>
      </w:tr>
      <w:tr w:rsidR="003F5DD9" w:rsidRPr="00FD5174" w14:paraId="220CF4D4" w14:textId="77777777" w:rsidTr="003B6A2B">
        <w:trPr>
          <w:cantSplit/>
          <w:trHeight w:val="287"/>
        </w:trPr>
        <w:tc>
          <w:tcPr>
            <w:tcW w:w="697" w:type="dxa"/>
          </w:tcPr>
          <w:p w14:paraId="2628F278" w14:textId="43110F42" w:rsidR="003F5DD9" w:rsidRPr="00F447F7" w:rsidRDefault="003F5DD9" w:rsidP="003F5DD9">
            <w:pPr>
              <w:rPr>
                <w:sz w:val="16"/>
                <w:szCs w:val="16"/>
              </w:rPr>
            </w:pPr>
            <w:r w:rsidRPr="004903E4">
              <w:rPr>
                <w:sz w:val="16"/>
                <w:szCs w:val="16"/>
              </w:rPr>
              <w:t>+/-</w:t>
            </w:r>
          </w:p>
        </w:tc>
        <w:tc>
          <w:tcPr>
            <w:tcW w:w="1150" w:type="dxa"/>
          </w:tcPr>
          <w:p w14:paraId="0BEAA729" w14:textId="07DAA716" w:rsidR="003F5DD9" w:rsidRPr="00223A2A" w:rsidRDefault="003F5DD9" w:rsidP="003F5DD9">
            <w:pPr>
              <w:rPr>
                <w:sz w:val="14"/>
                <w:szCs w:val="24"/>
              </w:rPr>
            </w:pPr>
            <w:r w:rsidRPr="0009459C">
              <w:rPr>
                <w:rFonts w:ascii="Arial" w:hAnsi="Arial" w:cs="Arial"/>
                <w:color w:val="000000" w:themeColor="text1"/>
                <w:w w:val="105"/>
                <w:sz w:val="16"/>
                <w:szCs w:val="16"/>
              </w:rPr>
              <w:t>Valetta</w:t>
            </w:r>
          </w:p>
        </w:tc>
        <w:tc>
          <w:tcPr>
            <w:tcW w:w="932" w:type="dxa"/>
          </w:tcPr>
          <w:p w14:paraId="441B80E6" w14:textId="6A48A479" w:rsidR="003F5DD9" w:rsidRPr="00223A2A" w:rsidRDefault="003F5DD9" w:rsidP="003F5DD9">
            <w:pPr>
              <w:rPr>
                <w:sz w:val="14"/>
                <w:szCs w:val="24"/>
              </w:rPr>
            </w:pPr>
            <w:r w:rsidRPr="0009459C">
              <w:rPr>
                <w:rFonts w:ascii="Arial" w:hAnsi="Arial" w:cs="Arial"/>
                <w:color w:val="000000" w:themeColor="text1"/>
                <w:w w:val="105"/>
                <w:sz w:val="16"/>
                <w:szCs w:val="16"/>
              </w:rPr>
              <w:t>Robert</w:t>
            </w:r>
          </w:p>
        </w:tc>
        <w:tc>
          <w:tcPr>
            <w:tcW w:w="1129" w:type="dxa"/>
          </w:tcPr>
          <w:p w14:paraId="6E2CC973" w14:textId="7FDA999C" w:rsidR="003F5DD9" w:rsidRPr="00223A2A" w:rsidRDefault="003F5DD9" w:rsidP="003F5DD9">
            <w:pPr>
              <w:rPr>
                <w:sz w:val="14"/>
                <w:szCs w:val="24"/>
              </w:rPr>
            </w:pPr>
            <w:r w:rsidRPr="0009459C">
              <w:rPr>
                <w:rFonts w:ascii="Arial" w:hAnsi="Arial" w:cs="Arial"/>
                <w:color w:val="000000" w:themeColor="text1"/>
                <w:w w:val="105"/>
                <w:sz w:val="16"/>
                <w:szCs w:val="16"/>
              </w:rPr>
              <w:t>112 Captains Road</w:t>
            </w:r>
          </w:p>
        </w:tc>
        <w:tc>
          <w:tcPr>
            <w:tcW w:w="1134" w:type="dxa"/>
          </w:tcPr>
          <w:p w14:paraId="47392F12" w14:textId="0043E5D8" w:rsidR="003F5DD9" w:rsidRPr="00223A2A" w:rsidRDefault="003F5DD9" w:rsidP="003F5DD9">
            <w:pPr>
              <w:rPr>
                <w:sz w:val="14"/>
                <w:szCs w:val="24"/>
              </w:rPr>
            </w:pPr>
            <w:r w:rsidRPr="0009459C">
              <w:rPr>
                <w:rFonts w:ascii="Arial" w:hAnsi="Arial" w:cs="Arial"/>
                <w:color w:val="000000" w:themeColor="text1"/>
                <w:w w:val="105"/>
                <w:sz w:val="16"/>
                <w:szCs w:val="16"/>
              </w:rPr>
              <w:t>Mashpee</w:t>
            </w:r>
          </w:p>
        </w:tc>
        <w:tc>
          <w:tcPr>
            <w:tcW w:w="655" w:type="dxa"/>
          </w:tcPr>
          <w:p w14:paraId="77CFADC3" w14:textId="47D53FCC"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754A0514" w14:textId="5AFD5505"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33B1B831" w14:textId="43B375DC"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43F4073E" w14:textId="77777777" w:rsidR="003F5DD9" w:rsidRPr="00223A2A" w:rsidRDefault="003F5DD9" w:rsidP="003F5DD9">
            <w:pPr>
              <w:rPr>
                <w:sz w:val="14"/>
                <w:szCs w:val="24"/>
              </w:rPr>
            </w:pPr>
          </w:p>
        </w:tc>
        <w:tc>
          <w:tcPr>
            <w:tcW w:w="1028" w:type="dxa"/>
          </w:tcPr>
          <w:p w14:paraId="03C6AE64" w14:textId="77777777" w:rsidR="003F5DD9" w:rsidRPr="00223A2A" w:rsidRDefault="003F5DD9" w:rsidP="003F5DD9">
            <w:pPr>
              <w:rPr>
                <w:sz w:val="14"/>
                <w:szCs w:val="24"/>
              </w:rPr>
            </w:pPr>
          </w:p>
        </w:tc>
        <w:tc>
          <w:tcPr>
            <w:tcW w:w="1126" w:type="dxa"/>
          </w:tcPr>
          <w:p w14:paraId="781CF623" w14:textId="56BD58FB"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0A1B8551" w14:textId="77777777" w:rsidR="003F5DD9" w:rsidRPr="00223A2A" w:rsidRDefault="003F5DD9" w:rsidP="003F5DD9">
            <w:pPr>
              <w:rPr>
                <w:sz w:val="14"/>
                <w:szCs w:val="24"/>
              </w:rPr>
            </w:pPr>
          </w:p>
        </w:tc>
        <w:tc>
          <w:tcPr>
            <w:tcW w:w="1221" w:type="dxa"/>
          </w:tcPr>
          <w:p w14:paraId="5CD63DC7" w14:textId="390B69C7"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3F5DD9" w:rsidRPr="00FD5174" w14:paraId="7CDD5039" w14:textId="77777777" w:rsidTr="003B6A2B">
        <w:trPr>
          <w:cantSplit/>
          <w:trHeight w:val="287"/>
        </w:trPr>
        <w:tc>
          <w:tcPr>
            <w:tcW w:w="697" w:type="dxa"/>
          </w:tcPr>
          <w:p w14:paraId="66193451" w14:textId="008334CA" w:rsidR="003F5DD9" w:rsidRPr="00F447F7" w:rsidRDefault="003F5DD9" w:rsidP="003F5DD9">
            <w:pPr>
              <w:rPr>
                <w:sz w:val="16"/>
                <w:szCs w:val="16"/>
              </w:rPr>
            </w:pPr>
            <w:r w:rsidRPr="004903E4">
              <w:rPr>
                <w:sz w:val="16"/>
                <w:szCs w:val="16"/>
              </w:rPr>
              <w:t>+/-</w:t>
            </w:r>
          </w:p>
        </w:tc>
        <w:tc>
          <w:tcPr>
            <w:tcW w:w="1150" w:type="dxa"/>
          </w:tcPr>
          <w:p w14:paraId="6FF8F651" w14:textId="05E5D3E9" w:rsidR="003F5DD9" w:rsidRPr="00223A2A" w:rsidRDefault="003F5DD9" w:rsidP="003F5DD9">
            <w:pPr>
              <w:rPr>
                <w:sz w:val="14"/>
                <w:szCs w:val="24"/>
              </w:rPr>
            </w:pPr>
            <w:r w:rsidRPr="0009459C">
              <w:rPr>
                <w:rFonts w:ascii="Arial" w:hAnsi="Arial" w:cs="Arial"/>
                <w:color w:val="000000" w:themeColor="text1"/>
                <w:w w:val="105"/>
                <w:sz w:val="16"/>
                <w:szCs w:val="16"/>
              </w:rPr>
              <w:t>Tabb, M.D.</w:t>
            </w:r>
          </w:p>
        </w:tc>
        <w:tc>
          <w:tcPr>
            <w:tcW w:w="932" w:type="dxa"/>
          </w:tcPr>
          <w:p w14:paraId="3D0E7B09" w14:textId="5CFF323D" w:rsidR="003F5DD9" w:rsidRPr="00223A2A" w:rsidRDefault="003F5DD9" w:rsidP="003F5DD9">
            <w:pPr>
              <w:rPr>
                <w:sz w:val="14"/>
                <w:szCs w:val="24"/>
              </w:rPr>
            </w:pPr>
            <w:r w:rsidRPr="0009459C">
              <w:rPr>
                <w:rFonts w:ascii="Arial" w:hAnsi="Arial" w:cs="Arial"/>
                <w:color w:val="000000" w:themeColor="text1"/>
                <w:w w:val="105"/>
                <w:sz w:val="16"/>
                <w:szCs w:val="16"/>
              </w:rPr>
              <w:t>Kevin</w:t>
            </w:r>
          </w:p>
        </w:tc>
        <w:tc>
          <w:tcPr>
            <w:tcW w:w="1129" w:type="dxa"/>
          </w:tcPr>
          <w:p w14:paraId="6F92DA9D" w14:textId="45372886" w:rsidR="003F5DD9" w:rsidRPr="00223A2A" w:rsidRDefault="003F5DD9" w:rsidP="003F5DD9">
            <w:pPr>
              <w:rPr>
                <w:sz w:val="14"/>
                <w:szCs w:val="24"/>
              </w:rPr>
            </w:pPr>
            <w:r w:rsidRPr="0009459C">
              <w:rPr>
                <w:rFonts w:ascii="Arial" w:hAnsi="Arial" w:cs="Arial"/>
                <w:color w:val="000000" w:themeColor="text1"/>
                <w:w w:val="105"/>
                <w:sz w:val="16"/>
                <w:szCs w:val="16"/>
              </w:rPr>
              <w:t>64 Beethoven Ave.</w:t>
            </w:r>
          </w:p>
        </w:tc>
        <w:tc>
          <w:tcPr>
            <w:tcW w:w="1134" w:type="dxa"/>
          </w:tcPr>
          <w:p w14:paraId="6FD9AAC6" w14:textId="701A78C4" w:rsidR="003F5DD9" w:rsidRPr="00223A2A" w:rsidRDefault="003F5DD9" w:rsidP="003F5DD9">
            <w:pPr>
              <w:rPr>
                <w:sz w:val="14"/>
                <w:szCs w:val="24"/>
              </w:rPr>
            </w:pPr>
            <w:r w:rsidRPr="0009459C">
              <w:rPr>
                <w:rFonts w:ascii="Arial" w:hAnsi="Arial" w:cs="Arial"/>
                <w:color w:val="000000" w:themeColor="text1"/>
                <w:w w:val="105"/>
                <w:sz w:val="16"/>
                <w:szCs w:val="16"/>
              </w:rPr>
              <w:t>Waban</w:t>
            </w:r>
          </w:p>
        </w:tc>
        <w:tc>
          <w:tcPr>
            <w:tcW w:w="655" w:type="dxa"/>
          </w:tcPr>
          <w:p w14:paraId="0C7963F2" w14:textId="4297DA1C"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27FBF1B0" w14:textId="56973505"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0773BE50" w14:textId="01D9DA49" w:rsidR="003F5DD9" w:rsidRPr="00223A2A" w:rsidRDefault="003F5DD9" w:rsidP="003F5DD9">
            <w:pPr>
              <w:rPr>
                <w:sz w:val="14"/>
                <w:szCs w:val="24"/>
              </w:rPr>
            </w:pPr>
            <w:r w:rsidRPr="0009459C">
              <w:rPr>
                <w:rFonts w:ascii="Arial" w:hAnsi="Arial" w:cs="Arial"/>
                <w:color w:val="000000" w:themeColor="text1"/>
                <w:w w:val="105"/>
                <w:sz w:val="16"/>
                <w:szCs w:val="16"/>
              </w:rPr>
              <w:t>Trustee/Officer</w:t>
            </w:r>
          </w:p>
        </w:tc>
        <w:tc>
          <w:tcPr>
            <w:tcW w:w="1192" w:type="dxa"/>
          </w:tcPr>
          <w:p w14:paraId="7E58C093" w14:textId="77777777" w:rsidR="003F5DD9" w:rsidRPr="00223A2A" w:rsidRDefault="003F5DD9" w:rsidP="003F5DD9">
            <w:pPr>
              <w:rPr>
                <w:sz w:val="14"/>
                <w:szCs w:val="24"/>
              </w:rPr>
            </w:pPr>
          </w:p>
        </w:tc>
        <w:tc>
          <w:tcPr>
            <w:tcW w:w="1028" w:type="dxa"/>
          </w:tcPr>
          <w:p w14:paraId="2DE0CC7A" w14:textId="77777777" w:rsidR="003F5DD9" w:rsidRPr="00223A2A" w:rsidRDefault="003F5DD9" w:rsidP="003F5DD9">
            <w:pPr>
              <w:rPr>
                <w:sz w:val="14"/>
                <w:szCs w:val="24"/>
              </w:rPr>
            </w:pPr>
          </w:p>
        </w:tc>
        <w:tc>
          <w:tcPr>
            <w:tcW w:w="1126" w:type="dxa"/>
          </w:tcPr>
          <w:p w14:paraId="24112E94" w14:textId="1D97D15A"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42349777" w14:textId="77777777" w:rsidR="003F5DD9" w:rsidRPr="00223A2A" w:rsidRDefault="003F5DD9" w:rsidP="003F5DD9">
            <w:pPr>
              <w:rPr>
                <w:sz w:val="14"/>
                <w:szCs w:val="24"/>
              </w:rPr>
            </w:pPr>
          </w:p>
        </w:tc>
        <w:tc>
          <w:tcPr>
            <w:tcW w:w="1221" w:type="dxa"/>
          </w:tcPr>
          <w:p w14:paraId="76A396CE" w14:textId="64473154" w:rsidR="003F5DD9" w:rsidRPr="00223A2A" w:rsidRDefault="003F5DD9" w:rsidP="003F5DD9">
            <w:pPr>
              <w:rPr>
                <w:sz w:val="14"/>
                <w:szCs w:val="24"/>
              </w:rPr>
            </w:pPr>
            <w:r w:rsidRPr="0009459C">
              <w:rPr>
                <w:rFonts w:ascii="Arial" w:hAnsi="Arial" w:cs="Arial"/>
                <w:color w:val="000000" w:themeColor="text1"/>
                <w:w w:val="105"/>
                <w:sz w:val="16"/>
                <w:szCs w:val="16"/>
              </w:rPr>
              <w:t>Yes</w:t>
            </w:r>
          </w:p>
        </w:tc>
      </w:tr>
      <w:tr w:rsidR="003F5DD9" w:rsidRPr="00FD5174" w14:paraId="69AB6418" w14:textId="77777777" w:rsidTr="003B6A2B">
        <w:trPr>
          <w:cantSplit/>
          <w:trHeight w:val="287"/>
        </w:trPr>
        <w:tc>
          <w:tcPr>
            <w:tcW w:w="697" w:type="dxa"/>
          </w:tcPr>
          <w:p w14:paraId="515B906B" w14:textId="448CECBE" w:rsidR="003F5DD9" w:rsidRPr="00F447F7" w:rsidRDefault="003F5DD9" w:rsidP="003F5DD9">
            <w:pPr>
              <w:rPr>
                <w:sz w:val="16"/>
                <w:szCs w:val="16"/>
              </w:rPr>
            </w:pPr>
            <w:r w:rsidRPr="004903E4">
              <w:rPr>
                <w:sz w:val="16"/>
                <w:szCs w:val="16"/>
              </w:rPr>
              <w:t>+/-</w:t>
            </w:r>
          </w:p>
        </w:tc>
        <w:tc>
          <w:tcPr>
            <w:tcW w:w="1150" w:type="dxa"/>
          </w:tcPr>
          <w:p w14:paraId="40C0407F" w14:textId="1A3C46E0" w:rsidR="003F5DD9" w:rsidRPr="00223A2A" w:rsidRDefault="003F5DD9" w:rsidP="003F5DD9">
            <w:pPr>
              <w:rPr>
                <w:sz w:val="14"/>
                <w:szCs w:val="24"/>
              </w:rPr>
            </w:pPr>
            <w:r w:rsidRPr="0009459C">
              <w:rPr>
                <w:rFonts w:ascii="Arial" w:hAnsi="Arial" w:cs="Arial"/>
                <w:color w:val="000000" w:themeColor="text1"/>
                <w:w w:val="105"/>
                <w:sz w:val="16"/>
                <w:szCs w:val="16"/>
              </w:rPr>
              <w:t>Norman, M.D.</w:t>
            </w:r>
          </w:p>
        </w:tc>
        <w:tc>
          <w:tcPr>
            <w:tcW w:w="932" w:type="dxa"/>
          </w:tcPr>
          <w:p w14:paraId="2A7729FF" w14:textId="1577AD4F" w:rsidR="003F5DD9" w:rsidRPr="00223A2A" w:rsidRDefault="003F5DD9" w:rsidP="003F5DD9">
            <w:pPr>
              <w:rPr>
                <w:sz w:val="14"/>
                <w:szCs w:val="24"/>
              </w:rPr>
            </w:pPr>
            <w:r w:rsidRPr="0009459C">
              <w:rPr>
                <w:rFonts w:ascii="Arial" w:hAnsi="Arial" w:cs="Arial"/>
                <w:color w:val="000000" w:themeColor="text1"/>
                <w:w w:val="105"/>
                <w:sz w:val="16"/>
                <w:szCs w:val="16"/>
              </w:rPr>
              <w:t>Nancy</w:t>
            </w:r>
          </w:p>
        </w:tc>
        <w:tc>
          <w:tcPr>
            <w:tcW w:w="1129" w:type="dxa"/>
          </w:tcPr>
          <w:p w14:paraId="3892D7A8" w14:textId="2B407070" w:rsidR="003F5DD9" w:rsidRPr="00223A2A" w:rsidRDefault="003F5DD9" w:rsidP="003F5DD9">
            <w:pPr>
              <w:rPr>
                <w:sz w:val="14"/>
                <w:szCs w:val="24"/>
              </w:rPr>
            </w:pPr>
            <w:r w:rsidRPr="0009459C">
              <w:rPr>
                <w:rFonts w:ascii="Arial" w:hAnsi="Arial" w:cs="Arial"/>
                <w:color w:val="000000" w:themeColor="text1"/>
                <w:w w:val="105"/>
                <w:sz w:val="16"/>
                <w:szCs w:val="16"/>
              </w:rPr>
              <w:t>71 Alban Street</w:t>
            </w:r>
          </w:p>
        </w:tc>
        <w:tc>
          <w:tcPr>
            <w:tcW w:w="1134" w:type="dxa"/>
          </w:tcPr>
          <w:p w14:paraId="74680E76" w14:textId="62265021" w:rsidR="003F5DD9" w:rsidRPr="00223A2A" w:rsidRDefault="003F5DD9" w:rsidP="003F5DD9">
            <w:pPr>
              <w:rPr>
                <w:sz w:val="14"/>
                <w:szCs w:val="24"/>
              </w:rPr>
            </w:pPr>
            <w:r w:rsidRPr="0009459C">
              <w:rPr>
                <w:rFonts w:ascii="Arial" w:hAnsi="Arial" w:cs="Arial"/>
                <w:color w:val="000000" w:themeColor="text1"/>
                <w:w w:val="105"/>
                <w:sz w:val="16"/>
                <w:szCs w:val="16"/>
              </w:rPr>
              <w:t>Dorchester</w:t>
            </w:r>
          </w:p>
        </w:tc>
        <w:tc>
          <w:tcPr>
            <w:tcW w:w="655" w:type="dxa"/>
          </w:tcPr>
          <w:p w14:paraId="56FFBB2E" w14:textId="72DCDADA"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2BBCA65C" w14:textId="1DC4C75F"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7F46D84E" w14:textId="212149D3"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5BE53413" w14:textId="77777777" w:rsidR="003F5DD9" w:rsidRPr="00223A2A" w:rsidRDefault="003F5DD9" w:rsidP="003F5DD9">
            <w:pPr>
              <w:rPr>
                <w:sz w:val="14"/>
                <w:szCs w:val="24"/>
              </w:rPr>
            </w:pPr>
          </w:p>
        </w:tc>
        <w:tc>
          <w:tcPr>
            <w:tcW w:w="1028" w:type="dxa"/>
          </w:tcPr>
          <w:p w14:paraId="030BB3F8" w14:textId="77777777" w:rsidR="003F5DD9" w:rsidRPr="00223A2A" w:rsidRDefault="003F5DD9" w:rsidP="003F5DD9">
            <w:pPr>
              <w:rPr>
                <w:sz w:val="14"/>
                <w:szCs w:val="24"/>
              </w:rPr>
            </w:pPr>
          </w:p>
        </w:tc>
        <w:tc>
          <w:tcPr>
            <w:tcW w:w="1126" w:type="dxa"/>
          </w:tcPr>
          <w:p w14:paraId="7303D641" w14:textId="1519F3FA"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753F7F69" w14:textId="77777777" w:rsidR="003F5DD9" w:rsidRPr="00223A2A" w:rsidRDefault="003F5DD9" w:rsidP="003F5DD9">
            <w:pPr>
              <w:rPr>
                <w:sz w:val="14"/>
                <w:szCs w:val="24"/>
              </w:rPr>
            </w:pPr>
          </w:p>
        </w:tc>
        <w:tc>
          <w:tcPr>
            <w:tcW w:w="1221" w:type="dxa"/>
          </w:tcPr>
          <w:p w14:paraId="2007E365" w14:textId="1FB18CDF"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3F5DD9" w:rsidRPr="00FD5174" w14:paraId="7221C114" w14:textId="77777777" w:rsidTr="003B6A2B">
        <w:trPr>
          <w:cantSplit/>
          <w:trHeight w:val="287"/>
        </w:trPr>
        <w:tc>
          <w:tcPr>
            <w:tcW w:w="697" w:type="dxa"/>
          </w:tcPr>
          <w:p w14:paraId="6F2BD4B7" w14:textId="6D631A2D" w:rsidR="003F5DD9" w:rsidRPr="00F447F7" w:rsidRDefault="003F5DD9" w:rsidP="003F5DD9">
            <w:pPr>
              <w:rPr>
                <w:sz w:val="16"/>
                <w:szCs w:val="16"/>
              </w:rPr>
            </w:pPr>
            <w:r w:rsidRPr="004903E4">
              <w:rPr>
                <w:sz w:val="16"/>
                <w:szCs w:val="16"/>
              </w:rPr>
              <w:t>+/-</w:t>
            </w:r>
          </w:p>
        </w:tc>
        <w:tc>
          <w:tcPr>
            <w:tcW w:w="1150" w:type="dxa"/>
          </w:tcPr>
          <w:p w14:paraId="7F8C752D" w14:textId="797612B0" w:rsidR="003F5DD9" w:rsidRPr="00223A2A" w:rsidRDefault="003F5DD9" w:rsidP="003F5DD9">
            <w:pPr>
              <w:rPr>
                <w:sz w:val="14"/>
                <w:szCs w:val="24"/>
              </w:rPr>
            </w:pPr>
            <w:r w:rsidRPr="0009459C">
              <w:rPr>
                <w:rFonts w:ascii="Arial" w:hAnsi="Arial" w:cs="Arial"/>
                <w:color w:val="000000" w:themeColor="text1"/>
                <w:w w:val="105"/>
                <w:sz w:val="16"/>
                <w:szCs w:val="16"/>
              </w:rPr>
              <w:t>Linde</w:t>
            </w:r>
          </w:p>
        </w:tc>
        <w:tc>
          <w:tcPr>
            <w:tcW w:w="932" w:type="dxa"/>
          </w:tcPr>
          <w:p w14:paraId="4A783390" w14:textId="41B7D54F" w:rsidR="003F5DD9" w:rsidRPr="00223A2A" w:rsidRDefault="003F5DD9" w:rsidP="003F5DD9">
            <w:pPr>
              <w:rPr>
                <w:sz w:val="14"/>
                <w:szCs w:val="24"/>
              </w:rPr>
            </w:pPr>
            <w:r w:rsidRPr="0009459C">
              <w:rPr>
                <w:rFonts w:ascii="Arial" w:hAnsi="Arial" w:cs="Arial"/>
                <w:color w:val="000000" w:themeColor="text1"/>
                <w:w w:val="105"/>
                <w:sz w:val="16"/>
                <w:szCs w:val="16"/>
              </w:rPr>
              <w:t>Doug</w:t>
            </w:r>
          </w:p>
        </w:tc>
        <w:tc>
          <w:tcPr>
            <w:tcW w:w="1129" w:type="dxa"/>
          </w:tcPr>
          <w:p w14:paraId="005EEAAA" w14:textId="447F1CC7" w:rsidR="003F5DD9" w:rsidRPr="00223A2A" w:rsidRDefault="003F5DD9" w:rsidP="003F5DD9">
            <w:pPr>
              <w:rPr>
                <w:sz w:val="14"/>
                <w:szCs w:val="24"/>
              </w:rPr>
            </w:pPr>
            <w:r w:rsidRPr="0009459C">
              <w:rPr>
                <w:rFonts w:ascii="Arial" w:hAnsi="Arial" w:cs="Arial"/>
                <w:color w:val="000000" w:themeColor="text1"/>
                <w:w w:val="105"/>
                <w:sz w:val="16"/>
                <w:szCs w:val="16"/>
              </w:rPr>
              <w:t>One Baldwin Circle</w:t>
            </w:r>
          </w:p>
        </w:tc>
        <w:tc>
          <w:tcPr>
            <w:tcW w:w="1134" w:type="dxa"/>
          </w:tcPr>
          <w:p w14:paraId="545D3CF2" w14:textId="5B7FD968" w:rsidR="003F5DD9" w:rsidRPr="00223A2A" w:rsidRDefault="003F5DD9" w:rsidP="003F5DD9">
            <w:pPr>
              <w:rPr>
                <w:sz w:val="14"/>
                <w:szCs w:val="24"/>
              </w:rPr>
            </w:pPr>
            <w:r w:rsidRPr="0009459C">
              <w:rPr>
                <w:rFonts w:ascii="Arial" w:hAnsi="Arial" w:cs="Arial"/>
                <w:color w:val="000000" w:themeColor="text1"/>
                <w:w w:val="105"/>
                <w:sz w:val="16"/>
                <w:szCs w:val="16"/>
              </w:rPr>
              <w:t>Weston</w:t>
            </w:r>
          </w:p>
        </w:tc>
        <w:tc>
          <w:tcPr>
            <w:tcW w:w="655" w:type="dxa"/>
          </w:tcPr>
          <w:p w14:paraId="17F7EACE" w14:textId="52C43FD3"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1CF7AF5D" w14:textId="4DD161B6"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650F440C" w14:textId="749E57B5"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15B26238" w14:textId="77777777" w:rsidR="003F5DD9" w:rsidRPr="00223A2A" w:rsidRDefault="003F5DD9" w:rsidP="003F5DD9">
            <w:pPr>
              <w:rPr>
                <w:sz w:val="14"/>
                <w:szCs w:val="24"/>
              </w:rPr>
            </w:pPr>
          </w:p>
        </w:tc>
        <w:tc>
          <w:tcPr>
            <w:tcW w:w="1028" w:type="dxa"/>
          </w:tcPr>
          <w:p w14:paraId="776EBA5C" w14:textId="77777777" w:rsidR="003F5DD9" w:rsidRPr="00223A2A" w:rsidRDefault="003F5DD9" w:rsidP="003F5DD9">
            <w:pPr>
              <w:rPr>
                <w:sz w:val="14"/>
                <w:szCs w:val="24"/>
              </w:rPr>
            </w:pPr>
          </w:p>
        </w:tc>
        <w:tc>
          <w:tcPr>
            <w:tcW w:w="1126" w:type="dxa"/>
          </w:tcPr>
          <w:p w14:paraId="6DF04837" w14:textId="7997BDBA"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360F5C4B" w14:textId="77777777" w:rsidR="003F5DD9" w:rsidRPr="00223A2A" w:rsidRDefault="003F5DD9" w:rsidP="003F5DD9">
            <w:pPr>
              <w:rPr>
                <w:sz w:val="14"/>
                <w:szCs w:val="24"/>
              </w:rPr>
            </w:pPr>
          </w:p>
        </w:tc>
        <w:tc>
          <w:tcPr>
            <w:tcW w:w="1221" w:type="dxa"/>
          </w:tcPr>
          <w:p w14:paraId="06547BE5" w14:textId="4D5675E4"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3F5DD9" w:rsidRPr="00FD5174" w14:paraId="5BA61D37" w14:textId="77777777" w:rsidTr="003B6A2B">
        <w:trPr>
          <w:cantSplit/>
          <w:trHeight w:val="287"/>
        </w:trPr>
        <w:tc>
          <w:tcPr>
            <w:tcW w:w="697" w:type="dxa"/>
          </w:tcPr>
          <w:p w14:paraId="13F901A6" w14:textId="0DF01DE5" w:rsidR="003F5DD9" w:rsidRPr="00F447F7" w:rsidRDefault="003F5DD9" w:rsidP="003F5DD9">
            <w:pPr>
              <w:rPr>
                <w:sz w:val="16"/>
                <w:szCs w:val="16"/>
              </w:rPr>
            </w:pPr>
            <w:r w:rsidRPr="004903E4">
              <w:rPr>
                <w:sz w:val="16"/>
                <w:szCs w:val="16"/>
              </w:rPr>
              <w:t>+/-</w:t>
            </w:r>
          </w:p>
        </w:tc>
        <w:tc>
          <w:tcPr>
            <w:tcW w:w="1150" w:type="dxa"/>
          </w:tcPr>
          <w:p w14:paraId="52C0E7A3" w14:textId="08F58645" w:rsidR="003F5DD9" w:rsidRPr="00223A2A" w:rsidRDefault="003F5DD9" w:rsidP="003F5DD9">
            <w:pPr>
              <w:rPr>
                <w:sz w:val="14"/>
                <w:szCs w:val="24"/>
              </w:rPr>
            </w:pPr>
            <w:r w:rsidRPr="0009459C">
              <w:rPr>
                <w:rFonts w:ascii="Arial" w:hAnsi="Arial" w:cs="Arial"/>
                <w:color w:val="000000" w:themeColor="text1"/>
                <w:w w:val="105"/>
                <w:sz w:val="16"/>
                <w:szCs w:val="16"/>
              </w:rPr>
              <w:t>Gupta</w:t>
            </w:r>
          </w:p>
        </w:tc>
        <w:tc>
          <w:tcPr>
            <w:tcW w:w="932" w:type="dxa"/>
          </w:tcPr>
          <w:p w14:paraId="4D834A1B" w14:textId="4E2CC1C2" w:rsidR="003F5DD9" w:rsidRPr="00223A2A" w:rsidRDefault="003F5DD9" w:rsidP="003F5DD9">
            <w:pPr>
              <w:rPr>
                <w:sz w:val="14"/>
                <w:szCs w:val="24"/>
              </w:rPr>
            </w:pPr>
            <w:r w:rsidRPr="0009459C">
              <w:rPr>
                <w:rFonts w:ascii="Arial" w:hAnsi="Arial" w:cs="Arial"/>
                <w:color w:val="000000" w:themeColor="text1"/>
                <w:w w:val="105"/>
                <w:sz w:val="16"/>
                <w:szCs w:val="16"/>
              </w:rPr>
              <w:t>Yogesh</w:t>
            </w:r>
          </w:p>
        </w:tc>
        <w:tc>
          <w:tcPr>
            <w:tcW w:w="1129" w:type="dxa"/>
          </w:tcPr>
          <w:p w14:paraId="40BECB3F" w14:textId="26120E43" w:rsidR="003F5DD9" w:rsidRPr="00223A2A" w:rsidRDefault="003F5DD9" w:rsidP="003F5DD9">
            <w:pPr>
              <w:rPr>
                <w:sz w:val="14"/>
                <w:szCs w:val="24"/>
              </w:rPr>
            </w:pPr>
            <w:r w:rsidRPr="0009459C">
              <w:rPr>
                <w:rFonts w:ascii="Arial" w:hAnsi="Arial" w:cs="Arial"/>
                <w:color w:val="000000" w:themeColor="text1"/>
                <w:w w:val="105"/>
                <w:sz w:val="16"/>
                <w:szCs w:val="16"/>
              </w:rPr>
              <w:t xml:space="preserve">451 </w:t>
            </w:r>
            <w:proofErr w:type="spellStart"/>
            <w:r w:rsidRPr="0009459C">
              <w:rPr>
                <w:rFonts w:ascii="Arial" w:hAnsi="Arial" w:cs="Arial"/>
                <w:color w:val="000000" w:themeColor="text1"/>
                <w:w w:val="105"/>
                <w:sz w:val="16"/>
                <w:szCs w:val="16"/>
              </w:rPr>
              <w:t>Malborough</w:t>
            </w:r>
            <w:proofErr w:type="spellEnd"/>
            <w:r w:rsidRPr="0009459C">
              <w:rPr>
                <w:rFonts w:ascii="Arial" w:hAnsi="Arial" w:cs="Arial"/>
                <w:color w:val="000000" w:themeColor="text1"/>
                <w:w w:val="105"/>
                <w:sz w:val="16"/>
                <w:szCs w:val="16"/>
              </w:rPr>
              <w:t xml:space="preserve"> St., Unit 3E</w:t>
            </w:r>
          </w:p>
        </w:tc>
        <w:tc>
          <w:tcPr>
            <w:tcW w:w="1134" w:type="dxa"/>
          </w:tcPr>
          <w:p w14:paraId="7287F6C4" w14:textId="1DB9F191" w:rsidR="003F5DD9" w:rsidRPr="00223A2A" w:rsidRDefault="003F5DD9" w:rsidP="003F5DD9">
            <w:pPr>
              <w:rPr>
                <w:sz w:val="14"/>
                <w:szCs w:val="24"/>
              </w:rPr>
            </w:pPr>
            <w:r w:rsidRPr="0009459C">
              <w:rPr>
                <w:rFonts w:ascii="Arial" w:hAnsi="Arial" w:cs="Arial"/>
                <w:color w:val="000000" w:themeColor="text1"/>
                <w:w w:val="105"/>
                <w:sz w:val="16"/>
                <w:szCs w:val="16"/>
              </w:rPr>
              <w:t>Boston</w:t>
            </w:r>
          </w:p>
        </w:tc>
        <w:tc>
          <w:tcPr>
            <w:tcW w:w="655" w:type="dxa"/>
          </w:tcPr>
          <w:p w14:paraId="6512B6F6" w14:textId="0174F742"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1A01DBA7" w14:textId="7F3E5F90"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545458CE" w14:textId="16E5072F"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42DFA716" w14:textId="77777777" w:rsidR="003F5DD9" w:rsidRPr="00223A2A" w:rsidRDefault="003F5DD9" w:rsidP="003F5DD9">
            <w:pPr>
              <w:rPr>
                <w:sz w:val="14"/>
                <w:szCs w:val="24"/>
              </w:rPr>
            </w:pPr>
          </w:p>
        </w:tc>
        <w:tc>
          <w:tcPr>
            <w:tcW w:w="1028" w:type="dxa"/>
          </w:tcPr>
          <w:p w14:paraId="1919BF13" w14:textId="77777777" w:rsidR="003F5DD9" w:rsidRPr="00223A2A" w:rsidRDefault="003F5DD9" w:rsidP="003F5DD9">
            <w:pPr>
              <w:rPr>
                <w:sz w:val="14"/>
                <w:szCs w:val="24"/>
              </w:rPr>
            </w:pPr>
          </w:p>
        </w:tc>
        <w:tc>
          <w:tcPr>
            <w:tcW w:w="1126" w:type="dxa"/>
          </w:tcPr>
          <w:p w14:paraId="0BC40BB4" w14:textId="6B515C6E"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7B01BD06" w14:textId="77777777" w:rsidR="003F5DD9" w:rsidRPr="00223A2A" w:rsidRDefault="003F5DD9" w:rsidP="003F5DD9">
            <w:pPr>
              <w:rPr>
                <w:sz w:val="14"/>
                <w:szCs w:val="24"/>
              </w:rPr>
            </w:pPr>
          </w:p>
        </w:tc>
        <w:tc>
          <w:tcPr>
            <w:tcW w:w="1221" w:type="dxa"/>
          </w:tcPr>
          <w:p w14:paraId="0CBD77B5" w14:textId="2B53D74E"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3F5DD9" w:rsidRPr="00FD5174" w14:paraId="64FD7708" w14:textId="77777777" w:rsidTr="003B6A2B">
        <w:trPr>
          <w:cantSplit/>
          <w:trHeight w:val="287"/>
        </w:trPr>
        <w:tc>
          <w:tcPr>
            <w:tcW w:w="697" w:type="dxa"/>
          </w:tcPr>
          <w:p w14:paraId="0EBBA53E" w14:textId="4FB7A33F" w:rsidR="003F5DD9" w:rsidRPr="00F447F7" w:rsidRDefault="003F5DD9" w:rsidP="003F5DD9">
            <w:pPr>
              <w:rPr>
                <w:sz w:val="16"/>
                <w:szCs w:val="16"/>
              </w:rPr>
            </w:pPr>
            <w:r w:rsidRPr="004903E4">
              <w:rPr>
                <w:sz w:val="16"/>
                <w:szCs w:val="16"/>
              </w:rPr>
              <w:lastRenderedPageBreak/>
              <w:t>+/-</w:t>
            </w:r>
          </w:p>
        </w:tc>
        <w:tc>
          <w:tcPr>
            <w:tcW w:w="1150" w:type="dxa"/>
          </w:tcPr>
          <w:p w14:paraId="4FBF0254" w14:textId="4A77A22D" w:rsidR="003F5DD9" w:rsidRPr="00223A2A" w:rsidRDefault="003F5DD9" w:rsidP="003F5DD9">
            <w:pPr>
              <w:rPr>
                <w:sz w:val="14"/>
                <w:szCs w:val="24"/>
              </w:rPr>
            </w:pPr>
            <w:r w:rsidRPr="0009459C">
              <w:rPr>
                <w:rFonts w:ascii="Arial" w:hAnsi="Arial" w:cs="Arial"/>
                <w:color w:val="000000" w:themeColor="text1"/>
                <w:w w:val="105"/>
                <w:sz w:val="16"/>
                <w:szCs w:val="16"/>
              </w:rPr>
              <w:t>Grant</w:t>
            </w:r>
          </w:p>
        </w:tc>
        <w:tc>
          <w:tcPr>
            <w:tcW w:w="932" w:type="dxa"/>
          </w:tcPr>
          <w:p w14:paraId="6DC9434E" w14:textId="6A958631" w:rsidR="003F5DD9" w:rsidRPr="00223A2A" w:rsidRDefault="003F5DD9" w:rsidP="003F5DD9">
            <w:pPr>
              <w:rPr>
                <w:sz w:val="14"/>
                <w:szCs w:val="24"/>
              </w:rPr>
            </w:pPr>
            <w:r w:rsidRPr="0009459C">
              <w:rPr>
                <w:rFonts w:ascii="Arial" w:hAnsi="Arial" w:cs="Arial"/>
                <w:color w:val="000000" w:themeColor="text1"/>
                <w:w w:val="105"/>
                <w:sz w:val="16"/>
                <w:szCs w:val="16"/>
              </w:rPr>
              <w:t>Tom H.</w:t>
            </w:r>
          </w:p>
        </w:tc>
        <w:tc>
          <w:tcPr>
            <w:tcW w:w="1129" w:type="dxa"/>
          </w:tcPr>
          <w:p w14:paraId="5D27EBAA" w14:textId="0549EA95" w:rsidR="003F5DD9" w:rsidRPr="00223A2A" w:rsidRDefault="003F5DD9" w:rsidP="003F5DD9">
            <w:pPr>
              <w:rPr>
                <w:sz w:val="14"/>
                <w:szCs w:val="24"/>
              </w:rPr>
            </w:pPr>
            <w:r w:rsidRPr="0009459C">
              <w:rPr>
                <w:rFonts w:ascii="Arial" w:hAnsi="Arial" w:cs="Arial"/>
                <w:color w:val="000000" w:themeColor="text1"/>
                <w:w w:val="105"/>
                <w:sz w:val="16"/>
                <w:szCs w:val="16"/>
              </w:rPr>
              <w:t>One Reach Street, #5</w:t>
            </w:r>
          </w:p>
        </w:tc>
        <w:tc>
          <w:tcPr>
            <w:tcW w:w="1134" w:type="dxa"/>
          </w:tcPr>
          <w:p w14:paraId="5F88BAFD" w14:textId="7FB9155D" w:rsidR="003F5DD9" w:rsidRPr="00223A2A" w:rsidRDefault="003F5DD9" w:rsidP="003F5DD9">
            <w:pPr>
              <w:rPr>
                <w:sz w:val="14"/>
                <w:szCs w:val="24"/>
              </w:rPr>
            </w:pPr>
            <w:r w:rsidRPr="0009459C">
              <w:rPr>
                <w:rFonts w:ascii="Arial" w:hAnsi="Arial" w:cs="Arial"/>
                <w:color w:val="000000" w:themeColor="text1"/>
                <w:w w:val="105"/>
                <w:sz w:val="16"/>
                <w:szCs w:val="16"/>
              </w:rPr>
              <w:t>Beverly</w:t>
            </w:r>
          </w:p>
        </w:tc>
        <w:tc>
          <w:tcPr>
            <w:tcW w:w="655" w:type="dxa"/>
          </w:tcPr>
          <w:p w14:paraId="1B7A5AC6" w14:textId="7A759CAC"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3FF90FC2" w14:textId="0D08777C"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50DE574C" w14:textId="18DC9369"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7CC7E5EF" w14:textId="77777777" w:rsidR="003F5DD9" w:rsidRPr="00223A2A" w:rsidRDefault="003F5DD9" w:rsidP="003F5DD9">
            <w:pPr>
              <w:rPr>
                <w:sz w:val="14"/>
                <w:szCs w:val="24"/>
              </w:rPr>
            </w:pPr>
          </w:p>
        </w:tc>
        <w:tc>
          <w:tcPr>
            <w:tcW w:w="1028" w:type="dxa"/>
          </w:tcPr>
          <w:p w14:paraId="1BCCEE2C" w14:textId="77777777" w:rsidR="003F5DD9" w:rsidRPr="00223A2A" w:rsidRDefault="003F5DD9" w:rsidP="003F5DD9">
            <w:pPr>
              <w:rPr>
                <w:sz w:val="14"/>
                <w:szCs w:val="24"/>
              </w:rPr>
            </w:pPr>
          </w:p>
        </w:tc>
        <w:tc>
          <w:tcPr>
            <w:tcW w:w="1126" w:type="dxa"/>
          </w:tcPr>
          <w:p w14:paraId="1FD9DAA3" w14:textId="610FE1EF"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03A57217" w14:textId="77777777" w:rsidR="003F5DD9" w:rsidRPr="00223A2A" w:rsidRDefault="003F5DD9" w:rsidP="003F5DD9">
            <w:pPr>
              <w:rPr>
                <w:sz w:val="14"/>
                <w:szCs w:val="24"/>
              </w:rPr>
            </w:pPr>
          </w:p>
        </w:tc>
        <w:tc>
          <w:tcPr>
            <w:tcW w:w="1221" w:type="dxa"/>
          </w:tcPr>
          <w:p w14:paraId="7D168BC8" w14:textId="395B6FE8"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3F5DD9" w:rsidRPr="00FD5174" w14:paraId="407B553F" w14:textId="77777777" w:rsidTr="003B6A2B">
        <w:trPr>
          <w:cantSplit/>
          <w:trHeight w:val="287"/>
        </w:trPr>
        <w:tc>
          <w:tcPr>
            <w:tcW w:w="697" w:type="dxa"/>
          </w:tcPr>
          <w:p w14:paraId="6ACC6604" w14:textId="52FE858C" w:rsidR="003F5DD9" w:rsidRPr="00F447F7" w:rsidRDefault="003F5DD9" w:rsidP="003F5DD9">
            <w:pPr>
              <w:rPr>
                <w:sz w:val="16"/>
                <w:szCs w:val="16"/>
              </w:rPr>
            </w:pPr>
            <w:r w:rsidRPr="004903E4">
              <w:rPr>
                <w:sz w:val="16"/>
                <w:szCs w:val="16"/>
              </w:rPr>
              <w:t>+/-</w:t>
            </w:r>
          </w:p>
        </w:tc>
        <w:tc>
          <w:tcPr>
            <w:tcW w:w="1150" w:type="dxa"/>
          </w:tcPr>
          <w:p w14:paraId="3E7287D0" w14:textId="03E0E835" w:rsidR="003F5DD9" w:rsidRPr="00223A2A" w:rsidRDefault="003F5DD9" w:rsidP="003F5DD9">
            <w:pPr>
              <w:rPr>
                <w:sz w:val="14"/>
                <w:szCs w:val="24"/>
              </w:rPr>
            </w:pPr>
            <w:r w:rsidRPr="0009459C">
              <w:rPr>
                <w:rFonts w:ascii="Arial" w:hAnsi="Arial" w:cs="Arial"/>
                <w:color w:val="000000" w:themeColor="text1"/>
                <w:w w:val="105"/>
                <w:sz w:val="16"/>
                <w:szCs w:val="16"/>
              </w:rPr>
              <w:t>Francisco</w:t>
            </w:r>
          </w:p>
        </w:tc>
        <w:tc>
          <w:tcPr>
            <w:tcW w:w="932" w:type="dxa"/>
          </w:tcPr>
          <w:p w14:paraId="4AD100D1" w14:textId="6638F352" w:rsidR="003F5DD9" w:rsidRPr="00223A2A" w:rsidRDefault="003F5DD9" w:rsidP="003F5DD9">
            <w:pPr>
              <w:rPr>
                <w:sz w:val="14"/>
                <w:szCs w:val="24"/>
              </w:rPr>
            </w:pPr>
            <w:r w:rsidRPr="0009459C">
              <w:rPr>
                <w:rFonts w:ascii="Arial" w:hAnsi="Arial" w:cs="Arial"/>
                <w:color w:val="000000" w:themeColor="text1"/>
                <w:w w:val="105"/>
                <w:sz w:val="16"/>
                <w:szCs w:val="16"/>
              </w:rPr>
              <w:t>Betty</w:t>
            </w:r>
          </w:p>
        </w:tc>
        <w:tc>
          <w:tcPr>
            <w:tcW w:w="1129" w:type="dxa"/>
          </w:tcPr>
          <w:p w14:paraId="4F192BFD" w14:textId="31DB883A" w:rsidR="003F5DD9" w:rsidRPr="00223A2A" w:rsidRDefault="003F5DD9" w:rsidP="003F5DD9">
            <w:pPr>
              <w:rPr>
                <w:sz w:val="14"/>
                <w:szCs w:val="24"/>
              </w:rPr>
            </w:pPr>
            <w:r w:rsidRPr="0009459C">
              <w:rPr>
                <w:rFonts w:ascii="Arial" w:hAnsi="Arial" w:cs="Arial"/>
                <w:color w:val="000000" w:themeColor="text1"/>
                <w:w w:val="105"/>
                <w:sz w:val="16"/>
                <w:szCs w:val="16"/>
              </w:rPr>
              <w:t>137 Park Street, 37</w:t>
            </w:r>
          </w:p>
        </w:tc>
        <w:tc>
          <w:tcPr>
            <w:tcW w:w="1134" w:type="dxa"/>
          </w:tcPr>
          <w:p w14:paraId="13B96F7D" w14:textId="4E05E113" w:rsidR="003F5DD9" w:rsidRPr="00223A2A" w:rsidRDefault="003F5DD9" w:rsidP="003F5DD9">
            <w:pPr>
              <w:rPr>
                <w:sz w:val="14"/>
                <w:szCs w:val="24"/>
              </w:rPr>
            </w:pPr>
            <w:r w:rsidRPr="0009459C">
              <w:rPr>
                <w:rFonts w:ascii="Arial" w:hAnsi="Arial" w:cs="Arial"/>
                <w:color w:val="000000" w:themeColor="text1"/>
                <w:w w:val="105"/>
                <w:sz w:val="16"/>
                <w:szCs w:val="16"/>
              </w:rPr>
              <w:t>Dorchester</w:t>
            </w:r>
          </w:p>
        </w:tc>
        <w:tc>
          <w:tcPr>
            <w:tcW w:w="655" w:type="dxa"/>
          </w:tcPr>
          <w:p w14:paraId="4BF6DB70" w14:textId="52988518"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584D2709" w14:textId="4036D8D6"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22DF6BD3" w14:textId="132971E5"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7038322D" w14:textId="77777777" w:rsidR="003F5DD9" w:rsidRPr="00223A2A" w:rsidRDefault="003F5DD9" w:rsidP="003F5DD9">
            <w:pPr>
              <w:rPr>
                <w:sz w:val="14"/>
                <w:szCs w:val="24"/>
              </w:rPr>
            </w:pPr>
          </w:p>
        </w:tc>
        <w:tc>
          <w:tcPr>
            <w:tcW w:w="1028" w:type="dxa"/>
          </w:tcPr>
          <w:p w14:paraId="36E9CEDA" w14:textId="77777777" w:rsidR="003F5DD9" w:rsidRPr="00223A2A" w:rsidRDefault="003F5DD9" w:rsidP="003F5DD9">
            <w:pPr>
              <w:rPr>
                <w:sz w:val="14"/>
                <w:szCs w:val="24"/>
              </w:rPr>
            </w:pPr>
          </w:p>
        </w:tc>
        <w:tc>
          <w:tcPr>
            <w:tcW w:w="1126" w:type="dxa"/>
          </w:tcPr>
          <w:p w14:paraId="42B14741" w14:textId="3803241A"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26075C16" w14:textId="77777777" w:rsidR="003F5DD9" w:rsidRPr="00223A2A" w:rsidRDefault="003F5DD9" w:rsidP="003F5DD9">
            <w:pPr>
              <w:rPr>
                <w:sz w:val="14"/>
                <w:szCs w:val="24"/>
              </w:rPr>
            </w:pPr>
          </w:p>
        </w:tc>
        <w:tc>
          <w:tcPr>
            <w:tcW w:w="1221" w:type="dxa"/>
          </w:tcPr>
          <w:p w14:paraId="036478CF" w14:textId="6B8CBEFA"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3F5DD9" w:rsidRPr="00FD5174" w14:paraId="5ACFC3D8" w14:textId="77777777" w:rsidTr="003B6A2B">
        <w:trPr>
          <w:cantSplit/>
          <w:trHeight w:val="287"/>
        </w:trPr>
        <w:tc>
          <w:tcPr>
            <w:tcW w:w="697" w:type="dxa"/>
          </w:tcPr>
          <w:p w14:paraId="71C71964" w14:textId="095627A6" w:rsidR="003F5DD9" w:rsidRPr="00F447F7" w:rsidRDefault="003F5DD9" w:rsidP="003F5DD9">
            <w:pPr>
              <w:rPr>
                <w:sz w:val="16"/>
                <w:szCs w:val="16"/>
              </w:rPr>
            </w:pPr>
            <w:r w:rsidRPr="004903E4">
              <w:rPr>
                <w:sz w:val="16"/>
                <w:szCs w:val="16"/>
              </w:rPr>
              <w:t>+/-</w:t>
            </w:r>
          </w:p>
        </w:tc>
        <w:tc>
          <w:tcPr>
            <w:tcW w:w="1150" w:type="dxa"/>
          </w:tcPr>
          <w:p w14:paraId="7E2605D7" w14:textId="11876C3E" w:rsidR="003F5DD9" w:rsidRPr="00223A2A" w:rsidRDefault="003F5DD9" w:rsidP="003F5DD9">
            <w:pPr>
              <w:rPr>
                <w:sz w:val="14"/>
                <w:szCs w:val="24"/>
              </w:rPr>
            </w:pPr>
            <w:proofErr w:type="spellStart"/>
            <w:r w:rsidRPr="0009459C">
              <w:rPr>
                <w:rFonts w:ascii="Arial" w:hAnsi="Arial" w:cs="Arial"/>
                <w:color w:val="000000" w:themeColor="text1"/>
                <w:w w:val="105"/>
                <w:sz w:val="16"/>
                <w:szCs w:val="16"/>
              </w:rPr>
              <w:t>O'Hanley</w:t>
            </w:r>
            <w:proofErr w:type="spellEnd"/>
          </w:p>
        </w:tc>
        <w:tc>
          <w:tcPr>
            <w:tcW w:w="932" w:type="dxa"/>
          </w:tcPr>
          <w:p w14:paraId="13BAF455" w14:textId="13503DE6" w:rsidR="003F5DD9" w:rsidRPr="00223A2A" w:rsidRDefault="003F5DD9" w:rsidP="003F5DD9">
            <w:pPr>
              <w:rPr>
                <w:sz w:val="14"/>
                <w:szCs w:val="24"/>
              </w:rPr>
            </w:pPr>
            <w:r w:rsidRPr="0009459C">
              <w:rPr>
                <w:rFonts w:ascii="Arial" w:hAnsi="Arial" w:cs="Arial"/>
                <w:color w:val="000000" w:themeColor="text1"/>
                <w:w w:val="105"/>
                <w:sz w:val="16"/>
                <w:szCs w:val="16"/>
              </w:rPr>
              <w:t>Ronald</w:t>
            </w:r>
          </w:p>
        </w:tc>
        <w:tc>
          <w:tcPr>
            <w:tcW w:w="1129" w:type="dxa"/>
          </w:tcPr>
          <w:p w14:paraId="063C11A9" w14:textId="08635CF3" w:rsidR="003F5DD9" w:rsidRPr="00223A2A" w:rsidRDefault="003F5DD9" w:rsidP="003F5DD9">
            <w:pPr>
              <w:rPr>
                <w:sz w:val="14"/>
                <w:szCs w:val="24"/>
              </w:rPr>
            </w:pPr>
            <w:r w:rsidRPr="0009459C">
              <w:rPr>
                <w:rFonts w:ascii="Arial" w:hAnsi="Arial" w:cs="Arial"/>
                <w:color w:val="000000" w:themeColor="text1"/>
                <w:w w:val="105"/>
                <w:sz w:val="16"/>
                <w:szCs w:val="16"/>
              </w:rPr>
              <w:t>27 Jackson Street, Apt. 240</w:t>
            </w:r>
          </w:p>
        </w:tc>
        <w:tc>
          <w:tcPr>
            <w:tcW w:w="1134" w:type="dxa"/>
          </w:tcPr>
          <w:p w14:paraId="497E3D63" w14:textId="66F19930" w:rsidR="003F5DD9" w:rsidRPr="00223A2A" w:rsidRDefault="003F5DD9" w:rsidP="003F5DD9">
            <w:pPr>
              <w:rPr>
                <w:sz w:val="14"/>
                <w:szCs w:val="24"/>
              </w:rPr>
            </w:pPr>
            <w:r w:rsidRPr="0009459C">
              <w:rPr>
                <w:rFonts w:ascii="Arial" w:hAnsi="Arial" w:cs="Arial"/>
                <w:color w:val="000000" w:themeColor="text1"/>
                <w:w w:val="105"/>
                <w:sz w:val="16"/>
                <w:szCs w:val="16"/>
              </w:rPr>
              <w:t>Lowell</w:t>
            </w:r>
          </w:p>
        </w:tc>
        <w:tc>
          <w:tcPr>
            <w:tcW w:w="655" w:type="dxa"/>
          </w:tcPr>
          <w:p w14:paraId="0B05D343" w14:textId="5D8EA824"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79867213" w14:textId="44D567E3"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35D340B5" w14:textId="49FF3E24"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046638B3" w14:textId="77777777" w:rsidR="003F5DD9" w:rsidRPr="00223A2A" w:rsidRDefault="003F5DD9" w:rsidP="003F5DD9">
            <w:pPr>
              <w:rPr>
                <w:sz w:val="14"/>
                <w:szCs w:val="24"/>
              </w:rPr>
            </w:pPr>
          </w:p>
        </w:tc>
        <w:tc>
          <w:tcPr>
            <w:tcW w:w="1028" w:type="dxa"/>
          </w:tcPr>
          <w:p w14:paraId="6099CF71" w14:textId="77777777" w:rsidR="003F5DD9" w:rsidRPr="00223A2A" w:rsidRDefault="003F5DD9" w:rsidP="003F5DD9">
            <w:pPr>
              <w:rPr>
                <w:sz w:val="14"/>
                <w:szCs w:val="24"/>
              </w:rPr>
            </w:pPr>
          </w:p>
        </w:tc>
        <w:tc>
          <w:tcPr>
            <w:tcW w:w="1126" w:type="dxa"/>
          </w:tcPr>
          <w:p w14:paraId="07B80689" w14:textId="5FFFBA47"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39DF5923" w14:textId="77777777" w:rsidR="003F5DD9" w:rsidRPr="00223A2A" w:rsidRDefault="003F5DD9" w:rsidP="003F5DD9">
            <w:pPr>
              <w:rPr>
                <w:sz w:val="14"/>
                <w:szCs w:val="24"/>
              </w:rPr>
            </w:pPr>
          </w:p>
        </w:tc>
        <w:tc>
          <w:tcPr>
            <w:tcW w:w="1221" w:type="dxa"/>
          </w:tcPr>
          <w:p w14:paraId="486B635D" w14:textId="709A0F68"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3F5DD9" w:rsidRPr="00FD5174" w14:paraId="0DE6DE53" w14:textId="77777777" w:rsidTr="003B6A2B">
        <w:trPr>
          <w:cantSplit/>
          <w:trHeight w:val="287"/>
        </w:trPr>
        <w:tc>
          <w:tcPr>
            <w:tcW w:w="697" w:type="dxa"/>
          </w:tcPr>
          <w:p w14:paraId="6F99263C" w14:textId="493BD256" w:rsidR="003F5DD9" w:rsidRPr="00F447F7" w:rsidRDefault="003F5DD9" w:rsidP="003F5DD9">
            <w:pPr>
              <w:rPr>
                <w:sz w:val="16"/>
                <w:szCs w:val="16"/>
              </w:rPr>
            </w:pPr>
            <w:r w:rsidRPr="004903E4">
              <w:rPr>
                <w:sz w:val="16"/>
                <w:szCs w:val="16"/>
              </w:rPr>
              <w:t>+/-</w:t>
            </w:r>
          </w:p>
        </w:tc>
        <w:tc>
          <w:tcPr>
            <w:tcW w:w="1150" w:type="dxa"/>
          </w:tcPr>
          <w:p w14:paraId="615CB3CC" w14:textId="614DEBE9" w:rsidR="003F5DD9" w:rsidRPr="00223A2A" w:rsidRDefault="003F5DD9" w:rsidP="003F5DD9">
            <w:pPr>
              <w:rPr>
                <w:sz w:val="14"/>
                <w:szCs w:val="24"/>
              </w:rPr>
            </w:pPr>
            <w:r w:rsidRPr="0009459C">
              <w:rPr>
                <w:rFonts w:ascii="Arial" w:hAnsi="Arial" w:cs="Arial"/>
                <w:color w:val="000000" w:themeColor="text1"/>
                <w:w w:val="105"/>
                <w:sz w:val="16"/>
                <w:szCs w:val="16"/>
              </w:rPr>
              <w:t>McCullough, M.D.</w:t>
            </w:r>
          </w:p>
        </w:tc>
        <w:tc>
          <w:tcPr>
            <w:tcW w:w="932" w:type="dxa"/>
          </w:tcPr>
          <w:p w14:paraId="3C6A7772" w14:textId="05602F7A" w:rsidR="003F5DD9" w:rsidRPr="00223A2A" w:rsidRDefault="003F5DD9" w:rsidP="003F5DD9">
            <w:pPr>
              <w:rPr>
                <w:sz w:val="14"/>
                <w:szCs w:val="24"/>
              </w:rPr>
            </w:pPr>
            <w:r w:rsidRPr="0009459C">
              <w:rPr>
                <w:rFonts w:ascii="Arial" w:hAnsi="Arial" w:cs="Arial"/>
                <w:color w:val="000000" w:themeColor="text1"/>
                <w:w w:val="105"/>
                <w:sz w:val="16"/>
                <w:szCs w:val="16"/>
              </w:rPr>
              <w:t>Daniel</w:t>
            </w:r>
          </w:p>
        </w:tc>
        <w:tc>
          <w:tcPr>
            <w:tcW w:w="1129" w:type="dxa"/>
          </w:tcPr>
          <w:p w14:paraId="5B751E30" w14:textId="560A0907" w:rsidR="003F5DD9" w:rsidRPr="00223A2A" w:rsidRDefault="003F5DD9" w:rsidP="003F5DD9">
            <w:pPr>
              <w:rPr>
                <w:sz w:val="14"/>
                <w:szCs w:val="24"/>
              </w:rPr>
            </w:pPr>
            <w:r w:rsidRPr="0009459C">
              <w:rPr>
                <w:rFonts w:ascii="Arial" w:hAnsi="Arial" w:cs="Arial"/>
                <w:color w:val="000000" w:themeColor="text1"/>
                <w:w w:val="105"/>
                <w:sz w:val="16"/>
                <w:szCs w:val="16"/>
              </w:rPr>
              <w:t>900 Cummings Center</w:t>
            </w:r>
          </w:p>
        </w:tc>
        <w:tc>
          <w:tcPr>
            <w:tcW w:w="1134" w:type="dxa"/>
          </w:tcPr>
          <w:p w14:paraId="3714061C" w14:textId="5A0923BD" w:rsidR="003F5DD9" w:rsidRPr="00223A2A" w:rsidRDefault="003F5DD9" w:rsidP="003F5DD9">
            <w:pPr>
              <w:rPr>
                <w:sz w:val="14"/>
                <w:szCs w:val="24"/>
              </w:rPr>
            </w:pPr>
            <w:r w:rsidRPr="0009459C">
              <w:rPr>
                <w:rFonts w:ascii="Arial" w:hAnsi="Arial" w:cs="Arial"/>
                <w:color w:val="000000" w:themeColor="text1"/>
                <w:w w:val="105"/>
                <w:sz w:val="16"/>
                <w:szCs w:val="16"/>
              </w:rPr>
              <w:t>Beverly</w:t>
            </w:r>
          </w:p>
        </w:tc>
        <w:tc>
          <w:tcPr>
            <w:tcW w:w="655" w:type="dxa"/>
          </w:tcPr>
          <w:p w14:paraId="163B1E84" w14:textId="2BACED77"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750E6639" w14:textId="241EC5F9"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4474825B" w14:textId="4B9DAFD5"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44B9BB65" w14:textId="77777777" w:rsidR="003F5DD9" w:rsidRPr="00223A2A" w:rsidRDefault="003F5DD9" w:rsidP="003F5DD9">
            <w:pPr>
              <w:rPr>
                <w:sz w:val="14"/>
                <w:szCs w:val="24"/>
              </w:rPr>
            </w:pPr>
          </w:p>
        </w:tc>
        <w:tc>
          <w:tcPr>
            <w:tcW w:w="1028" w:type="dxa"/>
          </w:tcPr>
          <w:p w14:paraId="2456DF78" w14:textId="77777777" w:rsidR="003F5DD9" w:rsidRPr="00223A2A" w:rsidRDefault="003F5DD9" w:rsidP="003F5DD9">
            <w:pPr>
              <w:rPr>
                <w:sz w:val="14"/>
                <w:szCs w:val="24"/>
              </w:rPr>
            </w:pPr>
          </w:p>
        </w:tc>
        <w:tc>
          <w:tcPr>
            <w:tcW w:w="1126" w:type="dxa"/>
          </w:tcPr>
          <w:p w14:paraId="33C7C6E7" w14:textId="7B6F5811"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12264A43" w14:textId="77777777" w:rsidR="003F5DD9" w:rsidRPr="00223A2A" w:rsidRDefault="003F5DD9" w:rsidP="003F5DD9">
            <w:pPr>
              <w:rPr>
                <w:sz w:val="14"/>
                <w:szCs w:val="24"/>
              </w:rPr>
            </w:pPr>
          </w:p>
        </w:tc>
        <w:tc>
          <w:tcPr>
            <w:tcW w:w="1221" w:type="dxa"/>
          </w:tcPr>
          <w:p w14:paraId="61FBA49C" w14:textId="79926E45"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3F5DD9" w:rsidRPr="00FD5174" w14:paraId="62E89417" w14:textId="77777777" w:rsidTr="003B6A2B">
        <w:trPr>
          <w:cantSplit/>
          <w:trHeight w:val="287"/>
        </w:trPr>
        <w:tc>
          <w:tcPr>
            <w:tcW w:w="697" w:type="dxa"/>
          </w:tcPr>
          <w:p w14:paraId="6CEBCDF9" w14:textId="17010E94" w:rsidR="003F5DD9" w:rsidRPr="00F447F7" w:rsidRDefault="003F5DD9" w:rsidP="003F5DD9">
            <w:pPr>
              <w:rPr>
                <w:sz w:val="16"/>
                <w:szCs w:val="16"/>
              </w:rPr>
            </w:pPr>
            <w:r w:rsidRPr="004903E4">
              <w:rPr>
                <w:sz w:val="16"/>
                <w:szCs w:val="16"/>
              </w:rPr>
              <w:t>+/-</w:t>
            </w:r>
          </w:p>
        </w:tc>
        <w:tc>
          <w:tcPr>
            <w:tcW w:w="1150" w:type="dxa"/>
          </w:tcPr>
          <w:p w14:paraId="2D49AFA9" w14:textId="019D5511" w:rsidR="003F5DD9" w:rsidRPr="00223A2A" w:rsidRDefault="003F5DD9" w:rsidP="003F5DD9">
            <w:pPr>
              <w:rPr>
                <w:sz w:val="14"/>
                <w:szCs w:val="24"/>
              </w:rPr>
            </w:pPr>
            <w:r w:rsidRPr="0009459C">
              <w:rPr>
                <w:rFonts w:ascii="Arial" w:hAnsi="Arial" w:cs="Arial"/>
                <w:color w:val="000000" w:themeColor="text1"/>
                <w:w w:val="105"/>
                <w:sz w:val="16"/>
                <w:szCs w:val="16"/>
              </w:rPr>
              <w:t>Hannon</w:t>
            </w:r>
          </w:p>
        </w:tc>
        <w:tc>
          <w:tcPr>
            <w:tcW w:w="932" w:type="dxa"/>
          </w:tcPr>
          <w:p w14:paraId="7EE4B6F0" w14:textId="0BD5145E" w:rsidR="003F5DD9" w:rsidRPr="00223A2A" w:rsidRDefault="003F5DD9" w:rsidP="003F5DD9">
            <w:pPr>
              <w:rPr>
                <w:sz w:val="14"/>
                <w:szCs w:val="24"/>
              </w:rPr>
            </w:pPr>
            <w:r w:rsidRPr="0009459C">
              <w:rPr>
                <w:rFonts w:ascii="Arial" w:hAnsi="Arial" w:cs="Arial"/>
                <w:color w:val="000000" w:themeColor="text1"/>
                <w:w w:val="105"/>
                <w:sz w:val="16"/>
                <w:szCs w:val="16"/>
              </w:rPr>
              <w:t>Trish</w:t>
            </w:r>
          </w:p>
        </w:tc>
        <w:tc>
          <w:tcPr>
            <w:tcW w:w="1129" w:type="dxa"/>
          </w:tcPr>
          <w:p w14:paraId="274B1F82" w14:textId="087B0D8E" w:rsidR="003F5DD9" w:rsidRPr="00223A2A" w:rsidRDefault="003F5DD9" w:rsidP="003F5DD9">
            <w:pPr>
              <w:rPr>
                <w:sz w:val="14"/>
                <w:szCs w:val="24"/>
              </w:rPr>
            </w:pPr>
            <w:r w:rsidRPr="0009459C">
              <w:rPr>
                <w:rFonts w:ascii="Arial" w:hAnsi="Arial" w:cs="Arial"/>
                <w:color w:val="000000" w:themeColor="text1"/>
                <w:w w:val="105"/>
                <w:sz w:val="16"/>
                <w:szCs w:val="16"/>
              </w:rPr>
              <w:t>15288 Devon Green Lane</w:t>
            </w:r>
          </w:p>
        </w:tc>
        <w:tc>
          <w:tcPr>
            <w:tcW w:w="1134" w:type="dxa"/>
          </w:tcPr>
          <w:p w14:paraId="08047DB2" w14:textId="73C3B06D" w:rsidR="003F5DD9" w:rsidRPr="00223A2A" w:rsidRDefault="003F5DD9" w:rsidP="003F5DD9">
            <w:pPr>
              <w:rPr>
                <w:sz w:val="14"/>
                <w:szCs w:val="24"/>
              </w:rPr>
            </w:pPr>
            <w:r w:rsidRPr="0009459C">
              <w:rPr>
                <w:rFonts w:ascii="Arial" w:hAnsi="Arial" w:cs="Arial"/>
                <w:color w:val="000000" w:themeColor="text1"/>
                <w:w w:val="105"/>
                <w:sz w:val="16"/>
                <w:szCs w:val="16"/>
              </w:rPr>
              <w:t>Naples</w:t>
            </w:r>
          </w:p>
        </w:tc>
        <w:tc>
          <w:tcPr>
            <w:tcW w:w="655" w:type="dxa"/>
          </w:tcPr>
          <w:p w14:paraId="2F56C35F" w14:textId="355431C2" w:rsidR="003F5DD9" w:rsidRPr="00223A2A" w:rsidRDefault="003F5DD9" w:rsidP="003F5DD9">
            <w:pPr>
              <w:rPr>
                <w:sz w:val="14"/>
                <w:szCs w:val="24"/>
              </w:rPr>
            </w:pPr>
            <w:r w:rsidRPr="0009459C">
              <w:rPr>
                <w:rFonts w:ascii="Arial" w:hAnsi="Arial" w:cs="Arial"/>
                <w:color w:val="000000" w:themeColor="text1"/>
                <w:w w:val="105"/>
                <w:sz w:val="16"/>
                <w:szCs w:val="16"/>
              </w:rPr>
              <w:t>FL</w:t>
            </w:r>
          </w:p>
        </w:tc>
        <w:tc>
          <w:tcPr>
            <w:tcW w:w="1042" w:type="dxa"/>
          </w:tcPr>
          <w:p w14:paraId="2E91E5B6" w14:textId="7A05ADC6"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2E26348F" w14:textId="46E87E04"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0ABB29B2" w14:textId="77777777" w:rsidR="003F5DD9" w:rsidRPr="00223A2A" w:rsidRDefault="003F5DD9" w:rsidP="003F5DD9">
            <w:pPr>
              <w:rPr>
                <w:sz w:val="14"/>
                <w:szCs w:val="24"/>
              </w:rPr>
            </w:pPr>
          </w:p>
        </w:tc>
        <w:tc>
          <w:tcPr>
            <w:tcW w:w="1028" w:type="dxa"/>
          </w:tcPr>
          <w:p w14:paraId="493B39AD" w14:textId="77777777" w:rsidR="003F5DD9" w:rsidRPr="00223A2A" w:rsidRDefault="003F5DD9" w:rsidP="003F5DD9">
            <w:pPr>
              <w:rPr>
                <w:sz w:val="14"/>
                <w:szCs w:val="24"/>
              </w:rPr>
            </w:pPr>
          </w:p>
        </w:tc>
        <w:tc>
          <w:tcPr>
            <w:tcW w:w="1126" w:type="dxa"/>
          </w:tcPr>
          <w:p w14:paraId="00207B8B" w14:textId="6037274F"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793020DD" w14:textId="77777777" w:rsidR="003F5DD9" w:rsidRPr="00223A2A" w:rsidRDefault="003F5DD9" w:rsidP="003F5DD9">
            <w:pPr>
              <w:rPr>
                <w:sz w:val="14"/>
                <w:szCs w:val="24"/>
              </w:rPr>
            </w:pPr>
          </w:p>
        </w:tc>
        <w:tc>
          <w:tcPr>
            <w:tcW w:w="1221" w:type="dxa"/>
          </w:tcPr>
          <w:p w14:paraId="4669C648" w14:textId="3EEBE2F5"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3F5DD9" w:rsidRPr="00FD5174" w14:paraId="450467C1" w14:textId="77777777" w:rsidTr="003B6A2B">
        <w:trPr>
          <w:cantSplit/>
          <w:trHeight w:val="287"/>
        </w:trPr>
        <w:tc>
          <w:tcPr>
            <w:tcW w:w="697" w:type="dxa"/>
          </w:tcPr>
          <w:p w14:paraId="0F8631B1" w14:textId="1E98F55F" w:rsidR="003F5DD9" w:rsidRPr="00F447F7" w:rsidRDefault="003F5DD9" w:rsidP="003F5DD9">
            <w:pPr>
              <w:rPr>
                <w:sz w:val="16"/>
                <w:szCs w:val="16"/>
              </w:rPr>
            </w:pPr>
            <w:r w:rsidRPr="004903E4">
              <w:rPr>
                <w:sz w:val="16"/>
                <w:szCs w:val="16"/>
              </w:rPr>
              <w:t>+/-</w:t>
            </w:r>
          </w:p>
        </w:tc>
        <w:tc>
          <w:tcPr>
            <w:tcW w:w="1150" w:type="dxa"/>
          </w:tcPr>
          <w:p w14:paraId="2A2D0607" w14:textId="7A6EA200" w:rsidR="003F5DD9" w:rsidRPr="00223A2A" w:rsidRDefault="003F5DD9" w:rsidP="003F5DD9">
            <w:pPr>
              <w:rPr>
                <w:sz w:val="14"/>
                <w:szCs w:val="24"/>
              </w:rPr>
            </w:pPr>
            <w:r w:rsidRPr="0009459C">
              <w:rPr>
                <w:rFonts w:ascii="Arial" w:hAnsi="Arial" w:cs="Arial"/>
                <w:color w:val="000000" w:themeColor="text1"/>
                <w:w w:val="105"/>
                <w:sz w:val="16"/>
                <w:szCs w:val="16"/>
              </w:rPr>
              <w:t>Mandell, MD</w:t>
            </w:r>
          </w:p>
        </w:tc>
        <w:tc>
          <w:tcPr>
            <w:tcW w:w="932" w:type="dxa"/>
          </w:tcPr>
          <w:p w14:paraId="1C4D1343" w14:textId="0149C168" w:rsidR="003F5DD9" w:rsidRPr="00223A2A" w:rsidRDefault="003F5DD9" w:rsidP="003F5DD9">
            <w:pPr>
              <w:rPr>
                <w:sz w:val="14"/>
                <w:szCs w:val="24"/>
              </w:rPr>
            </w:pPr>
            <w:r w:rsidRPr="0009459C">
              <w:rPr>
                <w:rFonts w:ascii="Arial" w:hAnsi="Arial" w:cs="Arial"/>
                <w:color w:val="000000" w:themeColor="text1"/>
                <w:w w:val="105"/>
                <w:sz w:val="16"/>
                <w:szCs w:val="16"/>
              </w:rPr>
              <w:t>James</w:t>
            </w:r>
          </w:p>
        </w:tc>
        <w:tc>
          <w:tcPr>
            <w:tcW w:w="1129" w:type="dxa"/>
          </w:tcPr>
          <w:p w14:paraId="53E8A736" w14:textId="058D5960" w:rsidR="003F5DD9" w:rsidRPr="00223A2A" w:rsidRDefault="003F5DD9" w:rsidP="003F5DD9">
            <w:pPr>
              <w:rPr>
                <w:sz w:val="14"/>
                <w:szCs w:val="24"/>
              </w:rPr>
            </w:pPr>
            <w:r w:rsidRPr="0009459C">
              <w:rPr>
                <w:rFonts w:ascii="Arial" w:hAnsi="Arial" w:cs="Arial"/>
                <w:color w:val="000000" w:themeColor="text1"/>
                <w:w w:val="105"/>
                <w:sz w:val="16"/>
                <w:szCs w:val="16"/>
              </w:rPr>
              <w:t>47 Chatham Street</w:t>
            </w:r>
          </w:p>
        </w:tc>
        <w:tc>
          <w:tcPr>
            <w:tcW w:w="1134" w:type="dxa"/>
          </w:tcPr>
          <w:p w14:paraId="1F63B376" w14:textId="1AAA59E5" w:rsidR="003F5DD9" w:rsidRPr="00223A2A" w:rsidRDefault="003F5DD9" w:rsidP="003F5DD9">
            <w:pPr>
              <w:rPr>
                <w:sz w:val="14"/>
                <w:szCs w:val="24"/>
              </w:rPr>
            </w:pPr>
            <w:r w:rsidRPr="0009459C">
              <w:rPr>
                <w:rFonts w:ascii="Arial" w:hAnsi="Arial" w:cs="Arial"/>
                <w:color w:val="000000" w:themeColor="text1"/>
                <w:w w:val="105"/>
                <w:sz w:val="16"/>
                <w:szCs w:val="16"/>
              </w:rPr>
              <w:t>Brookline</w:t>
            </w:r>
          </w:p>
        </w:tc>
        <w:tc>
          <w:tcPr>
            <w:tcW w:w="655" w:type="dxa"/>
          </w:tcPr>
          <w:p w14:paraId="4EE87E79" w14:textId="14477700"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4848C22C" w14:textId="14ACF62D"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2A4DE023" w14:textId="4A6CEAB4"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089C6381" w14:textId="77777777" w:rsidR="003F5DD9" w:rsidRPr="00223A2A" w:rsidRDefault="003F5DD9" w:rsidP="003F5DD9">
            <w:pPr>
              <w:rPr>
                <w:sz w:val="14"/>
                <w:szCs w:val="24"/>
              </w:rPr>
            </w:pPr>
          </w:p>
        </w:tc>
        <w:tc>
          <w:tcPr>
            <w:tcW w:w="1028" w:type="dxa"/>
          </w:tcPr>
          <w:p w14:paraId="72A1F598" w14:textId="77777777" w:rsidR="003F5DD9" w:rsidRPr="00223A2A" w:rsidRDefault="003F5DD9" w:rsidP="003F5DD9">
            <w:pPr>
              <w:rPr>
                <w:sz w:val="14"/>
                <w:szCs w:val="24"/>
              </w:rPr>
            </w:pPr>
          </w:p>
        </w:tc>
        <w:tc>
          <w:tcPr>
            <w:tcW w:w="1126" w:type="dxa"/>
          </w:tcPr>
          <w:p w14:paraId="4A57CF17" w14:textId="4F74DCEE"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25B07D66" w14:textId="77777777" w:rsidR="003F5DD9" w:rsidRPr="00223A2A" w:rsidRDefault="003F5DD9" w:rsidP="003F5DD9">
            <w:pPr>
              <w:rPr>
                <w:sz w:val="14"/>
                <w:szCs w:val="24"/>
              </w:rPr>
            </w:pPr>
          </w:p>
        </w:tc>
        <w:tc>
          <w:tcPr>
            <w:tcW w:w="1221" w:type="dxa"/>
          </w:tcPr>
          <w:p w14:paraId="7EC775F0" w14:textId="514C64D6"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3F5DD9" w:rsidRPr="00FD5174" w14:paraId="4080C7F4" w14:textId="77777777" w:rsidTr="003B6A2B">
        <w:trPr>
          <w:cantSplit/>
          <w:trHeight w:val="287"/>
        </w:trPr>
        <w:tc>
          <w:tcPr>
            <w:tcW w:w="697" w:type="dxa"/>
          </w:tcPr>
          <w:p w14:paraId="550D42C9" w14:textId="6D09FA6D" w:rsidR="003F5DD9" w:rsidRPr="00F447F7" w:rsidRDefault="003F5DD9" w:rsidP="003F5DD9">
            <w:pPr>
              <w:rPr>
                <w:sz w:val="16"/>
                <w:szCs w:val="16"/>
              </w:rPr>
            </w:pPr>
            <w:r w:rsidRPr="004903E4">
              <w:rPr>
                <w:sz w:val="16"/>
                <w:szCs w:val="16"/>
              </w:rPr>
              <w:t>+/-</w:t>
            </w:r>
          </w:p>
        </w:tc>
        <w:tc>
          <w:tcPr>
            <w:tcW w:w="1150" w:type="dxa"/>
          </w:tcPr>
          <w:p w14:paraId="78C7F388" w14:textId="7AC53F6E" w:rsidR="003F5DD9" w:rsidRPr="00223A2A" w:rsidRDefault="003F5DD9" w:rsidP="003F5DD9">
            <w:pPr>
              <w:rPr>
                <w:sz w:val="14"/>
                <w:szCs w:val="24"/>
              </w:rPr>
            </w:pPr>
            <w:r w:rsidRPr="0009459C">
              <w:rPr>
                <w:rFonts w:ascii="Arial" w:hAnsi="Arial" w:cs="Arial"/>
                <w:color w:val="000000" w:themeColor="text1"/>
                <w:w w:val="105"/>
                <w:sz w:val="16"/>
                <w:szCs w:val="16"/>
              </w:rPr>
              <w:t>McKenna</w:t>
            </w:r>
          </w:p>
        </w:tc>
        <w:tc>
          <w:tcPr>
            <w:tcW w:w="932" w:type="dxa"/>
          </w:tcPr>
          <w:p w14:paraId="29D6926E" w14:textId="7C1F490E" w:rsidR="003F5DD9" w:rsidRPr="00223A2A" w:rsidRDefault="003F5DD9" w:rsidP="003F5DD9">
            <w:pPr>
              <w:rPr>
                <w:sz w:val="14"/>
                <w:szCs w:val="24"/>
              </w:rPr>
            </w:pPr>
            <w:r w:rsidRPr="0009459C">
              <w:rPr>
                <w:rFonts w:ascii="Arial" w:hAnsi="Arial" w:cs="Arial"/>
                <w:color w:val="000000" w:themeColor="text1"/>
                <w:w w:val="105"/>
                <w:sz w:val="16"/>
                <w:szCs w:val="16"/>
              </w:rPr>
              <w:t>Margaret</w:t>
            </w:r>
          </w:p>
        </w:tc>
        <w:tc>
          <w:tcPr>
            <w:tcW w:w="1129" w:type="dxa"/>
          </w:tcPr>
          <w:p w14:paraId="27BC60B3" w14:textId="5742A614" w:rsidR="003F5DD9" w:rsidRPr="00223A2A" w:rsidRDefault="003F5DD9" w:rsidP="003F5DD9">
            <w:pPr>
              <w:rPr>
                <w:sz w:val="14"/>
                <w:szCs w:val="24"/>
              </w:rPr>
            </w:pPr>
            <w:r w:rsidRPr="0009459C">
              <w:rPr>
                <w:rFonts w:ascii="Arial" w:hAnsi="Arial" w:cs="Arial"/>
                <w:color w:val="000000" w:themeColor="text1"/>
                <w:w w:val="105"/>
                <w:sz w:val="16"/>
                <w:szCs w:val="16"/>
              </w:rPr>
              <w:t>100 Belvidere Street</w:t>
            </w:r>
          </w:p>
        </w:tc>
        <w:tc>
          <w:tcPr>
            <w:tcW w:w="1134" w:type="dxa"/>
          </w:tcPr>
          <w:p w14:paraId="00D68B99" w14:textId="32EA412E" w:rsidR="003F5DD9" w:rsidRPr="00223A2A" w:rsidRDefault="003F5DD9" w:rsidP="003F5DD9">
            <w:pPr>
              <w:rPr>
                <w:sz w:val="14"/>
                <w:szCs w:val="24"/>
              </w:rPr>
            </w:pPr>
            <w:r w:rsidRPr="0009459C">
              <w:rPr>
                <w:rFonts w:ascii="Arial" w:hAnsi="Arial" w:cs="Arial"/>
                <w:color w:val="000000" w:themeColor="text1"/>
                <w:w w:val="105"/>
                <w:sz w:val="16"/>
                <w:szCs w:val="16"/>
              </w:rPr>
              <w:t>Boston</w:t>
            </w:r>
          </w:p>
        </w:tc>
        <w:tc>
          <w:tcPr>
            <w:tcW w:w="655" w:type="dxa"/>
          </w:tcPr>
          <w:p w14:paraId="41B61485" w14:textId="5FD35B79"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013E050B" w14:textId="4A692206"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435423F4" w14:textId="3E4B1DB1"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0DF420E3" w14:textId="77777777" w:rsidR="003F5DD9" w:rsidRPr="00223A2A" w:rsidRDefault="003F5DD9" w:rsidP="003F5DD9">
            <w:pPr>
              <w:rPr>
                <w:sz w:val="14"/>
                <w:szCs w:val="24"/>
              </w:rPr>
            </w:pPr>
          </w:p>
        </w:tc>
        <w:tc>
          <w:tcPr>
            <w:tcW w:w="1028" w:type="dxa"/>
          </w:tcPr>
          <w:p w14:paraId="699E49DA" w14:textId="77777777" w:rsidR="003F5DD9" w:rsidRPr="00223A2A" w:rsidRDefault="003F5DD9" w:rsidP="003F5DD9">
            <w:pPr>
              <w:rPr>
                <w:sz w:val="14"/>
                <w:szCs w:val="24"/>
              </w:rPr>
            </w:pPr>
          </w:p>
        </w:tc>
        <w:tc>
          <w:tcPr>
            <w:tcW w:w="1126" w:type="dxa"/>
          </w:tcPr>
          <w:p w14:paraId="78842288" w14:textId="62BEDD26"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002DC2A8" w14:textId="77777777" w:rsidR="003F5DD9" w:rsidRPr="00223A2A" w:rsidRDefault="003F5DD9" w:rsidP="003F5DD9">
            <w:pPr>
              <w:rPr>
                <w:sz w:val="14"/>
                <w:szCs w:val="24"/>
              </w:rPr>
            </w:pPr>
          </w:p>
        </w:tc>
        <w:tc>
          <w:tcPr>
            <w:tcW w:w="1221" w:type="dxa"/>
          </w:tcPr>
          <w:p w14:paraId="76915542" w14:textId="4F36F071"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3F5DD9" w:rsidRPr="00FD5174" w14:paraId="5B0FEE9C" w14:textId="77777777" w:rsidTr="003B6A2B">
        <w:trPr>
          <w:cantSplit/>
          <w:trHeight w:val="287"/>
        </w:trPr>
        <w:tc>
          <w:tcPr>
            <w:tcW w:w="697" w:type="dxa"/>
          </w:tcPr>
          <w:p w14:paraId="2783B0FC" w14:textId="32D91B4A" w:rsidR="003F5DD9" w:rsidRPr="00F447F7" w:rsidRDefault="003F5DD9" w:rsidP="003F5DD9">
            <w:pPr>
              <w:rPr>
                <w:sz w:val="16"/>
                <w:szCs w:val="16"/>
              </w:rPr>
            </w:pPr>
            <w:r w:rsidRPr="004903E4">
              <w:rPr>
                <w:sz w:val="16"/>
                <w:szCs w:val="16"/>
              </w:rPr>
              <w:t>+/-</w:t>
            </w:r>
          </w:p>
        </w:tc>
        <w:tc>
          <w:tcPr>
            <w:tcW w:w="1150" w:type="dxa"/>
          </w:tcPr>
          <w:p w14:paraId="0229891E" w14:textId="09B2FFA3" w:rsidR="003F5DD9" w:rsidRPr="00223A2A" w:rsidRDefault="003F5DD9" w:rsidP="003F5DD9">
            <w:pPr>
              <w:rPr>
                <w:sz w:val="14"/>
                <w:szCs w:val="24"/>
              </w:rPr>
            </w:pPr>
            <w:r w:rsidRPr="0009459C">
              <w:rPr>
                <w:rFonts w:ascii="Arial" w:hAnsi="Arial" w:cs="Arial"/>
                <w:color w:val="000000" w:themeColor="text1"/>
                <w:w w:val="105"/>
                <w:sz w:val="16"/>
                <w:szCs w:val="16"/>
              </w:rPr>
              <w:t>Kington, MD, PhD</w:t>
            </w:r>
          </w:p>
        </w:tc>
        <w:tc>
          <w:tcPr>
            <w:tcW w:w="932" w:type="dxa"/>
          </w:tcPr>
          <w:p w14:paraId="0E7E0803" w14:textId="3305C8DD" w:rsidR="003F5DD9" w:rsidRPr="00223A2A" w:rsidRDefault="003F5DD9" w:rsidP="003F5DD9">
            <w:pPr>
              <w:rPr>
                <w:sz w:val="14"/>
                <w:szCs w:val="24"/>
              </w:rPr>
            </w:pPr>
            <w:r w:rsidRPr="0009459C">
              <w:rPr>
                <w:rFonts w:ascii="Arial" w:hAnsi="Arial" w:cs="Arial"/>
                <w:color w:val="000000" w:themeColor="text1"/>
                <w:w w:val="105"/>
                <w:sz w:val="16"/>
                <w:szCs w:val="16"/>
              </w:rPr>
              <w:t>Raynard S.</w:t>
            </w:r>
          </w:p>
        </w:tc>
        <w:tc>
          <w:tcPr>
            <w:tcW w:w="1129" w:type="dxa"/>
          </w:tcPr>
          <w:p w14:paraId="140612D8" w14:textId="7FF7860C" w:rsidR="003F5DD9" w:rsidRPr="00223A2A" w:rsidRDefault="003F5DD9" w:rsidP="003F5DD9">
            <w:pPr>
              <w:rPr>
                <w:sz w:val="14"/>
                <w:szCs w:val="24"/>
              </w:rPr>
            </w:pPr>
            <w:r w:rsidRPr="0009459C">
              <w:rPr>
                <w:rFonts w:ascii="Arial" w:hAnsi="Arial" w:cs="Arial"/>
                <w:color w:val="000000" w:themeColor="text1"/>
                <w:w w:val="105"/>
                <w:sz w:val="16"/>
                <w:szCs w:val="16"/>
              </w:rPr>
              <w:t>189 Main Street</w:t>
            </w:r>
          </w:p>
        </w:tc>
        <w:tc>
          <w:tcPr>
            <w:tcW w:w="1134" w:type="dxa"/>
          </w:tcPr>
          <w:p w14:paraId="480D91FB" w14:textId="55DE6A4D" w:rsidR="003F5DD9" w:rsidRPr="00223A2A" w:rsidRDefault="003F5DD9" w:rsidP="003F5DD9">
            <w:pPr>
              <w:rPr>
                <w:sz w:val="14"/>
                <w:szCs w:val="24"/>
              </w:rPr>
            </w:pPr>
            <w:r w:rsidRPr="0009459C">
              <w:rPr>
                <w:rFonts w:ascii="Arial" w:hAnsi="Arial" w:cs="Arial"/>
                <w:color w:val="000000" w:themeColor="text1"/>
                <w:w w:val="105"/>
                <w:sz w:val="16"/>
                <w:szCs w:val="16"/>
              </w:rPr>
              <w:t>Andover</w:t>
            </w:r>
          </w:p>
        </w:tc>
        <w:tc>
          <w:tcPr>
            <w:tcW w:w="655" w:type="dxa"/>
          </w:tcPr>
          <w:p w14:paraId="4BA615C9" w14:textId="50A0F432" w:rsidR="003F5DD9" w:rsidRPr="00223A2A" w:rsidRDefault="003F5DD9" w:rsidP="003F5DD9">
            <w:pPr>
              <w:rPr>
                <w:sz w:val="14"/>
                <w:szCs w:val="24"/>
              </w:rPr>
            </w:pPr>
            <w:r w:rsidRPr="0009459C">
              <w:rPr>
                <w:rFonts w:ascii="Arial" w:hAnsi="Arial" w:cs="Arial"/>
                <w:color w:val="000000" w:themeColor="text1"/>
                <w:w w:val="105"/>
                <w:sz w:val="16"/>
                <w:szCs w:val="16"/>
              </w:rPr>
              <w:t>MA</w:t>
            </w:r>
          </w:p>
        </w:tc>
        <w:tc>
          <w:tcPr>
            <w:tcW w:w="1042" w:type="dxa"/>
          </w:tcPr>
          <w:p w14:paraId="3D9EA46D" w14:textId="49C51567" w:rsidR="003F5DD9" w:rsidRPr="00223A2A" w:rsidRDefault="003F5DD9" w:rsidP="003F5DD9">
            <w:pPr>
              <w:rPr>
                <w:sz w:val="14"/>
                <w:szCs w:val="24"/>
              </w:rPr>
            </w:pPr>
            <w:r w:rsidRPr="0009459C">
              <w:rPr>
                <w:rFonts w:ascii="Arial" w:hAnsi="Arial" w:cs="Arial"/>
                <w:color w:val="000000" w:themeColor="text1"/>
                <w:w w:val="105"/>
                <w:sz w:val="16"/>
                <w:szCs w:val="16"/>
              </w:rPr>
              <w:t>Beth Israel Lahey Health, Inc.</w:t>
            </w:r>
          </w:p>
        </w:tc>
        <w:tc>
          <w:tcPr>
            <w:tcW w:w="1327" w:type="dxa"/>
          </w:tcPr>
          <w:p w14:paraId="0A16AC5D" w14:textId="28D2F832" w:rsidR="003F5DD9" w:rsidRPr="00223A2A" w:rsidRDefault="003F5DD9" w:rsidP="003F5DD9">
            <w:pPr>
              <w:rPr>
                <w:sz w:val="14"/>
                <w:szCs w:val="24"/>
              </w:rPr>
            </w:pPr>
            <w:r w:rsidRPr="0009459C">
              <w:rPr>
                <w:rFonts w:ascii="Arial" w:hAnsi="Arial" w:cs="Arial"/>
                <w:color w:val="000000" w:themeColor="text1"/>
                <w:w w:val="105"/>
                <w:sz w:val="16"/>
                <w:szCs w:val="16"/>
              </w:rPr>
              <w:t>Trustee</w:t>
            </w:r>
          </w:p>
        </w:tc>
        <w:tc>
          <w:tcPr>
            <w:tcW w:w="1192" w:type="dxa"/>
          </w:tcPr>
          <w:p w14:paraId="22DF1932" w14:textId="77777777" w:rsidR="003F5DD9" w:rsidRPr="00223A2A" w:rsidRDefault="003F5DD9" w:rsidP="003F5DD9">
            <w:pPr>
              <w:rPr>
                <w:sz w:val="14"/>
                <w:szCs w:val="24"/>
              </w:rPr>
            </w:pPr>
          </w:p>
        </w:tc>
        <w:tc>
          <w:tcPr>
            <w:tcW w:w="1028" w:type="dxa"/>
          </w:tcPr>
          <w:p w14:paraId="63D6497C" w14:textId="77777777" w:rsidR="003F5DD9" w:rsidRPr="00223A2A" w:rsidRDefault="003F5DD9" w:rsidP="003F5DD9">
            <w:pPr>
              <w:rPr>
                <w:sz w:val="14"/>
                <w:szCs w:val="24"/>
              </w:rPr>
            </w:pPr>
          </w:p>
        </w:tc>
        <w:tc>
          <w:tcPr>
            <w:tcW w:w="1126" w:type="dxa"/>
          </w:tcPr>
          <w:p w14:paraId="2ECE0E56" w14:textId="40885F98" w:rsidR="003F5DD9" w:rsidRPr="00223A2A" w:rsidRDefault="003F5DD9" w:rsidP="003F5DD9">
            <w:pPr>
              <w:rPr>
                <w:sz w:val="14"/>
                <w:szCs w:val="24"/>
              </w:rPr>
            </w:pPr>
            <w:r w:rsidRPr="0009459C">
              <w:rPr>
                <w:rFonts w:ascii="Arial" w:hAnsi="Arial" w:cs="Arial"/>
                <w:color w:val="000000" w:themeColor="text1"/>
                <w:w w:val="105"/>
                <w:sz w:val="16"/>
                <w:szCs w:val="16"/>
              </w:rPr>
              <w:t>No</w:t>
            </w:r>
          </w:p>
        </w:tc>
        <w:tc>
          <w:tcPr>
            <w:tcW w:w="1643" w:type="dxa"/>
          </w:tcPr>
          <w:p w14:paraId="3208CF7C" w14:textId="77777777" w:rsidR="003F5DD9" w:rsidRPr="00223A2A" w:rsidRDefault="003F5DD9" w:rsidP="003F5DD9">
            <w:pPr>
              <w:rPr>
                <w:sz w:val="14"/>
                <w:szCs w:val="24"/>
              </w:rPr>
            </w:pPr>
          </w:p>
        </w:tc>
        <w:tc>
          <w:tcPr>
            <w:tcW w:w="1221" w:type="dxa"/>
          </w:tcPr>
          <w:p w14:paraId="170CA483" w14:textId="4AC8245B" w:rsidR="003F5DD9" w:rsidRPr="00223A2A" w:rsidRDefault="003F5DD9" w:rsidP="003F5DD9">
            <w:pPr>
              <w:rPr>
                <w:sz w:val="14"/>
                <w:szCs w:val="24"/>
              </w:rPr>
            </w:pPr>
            <w:r w:rsidRPr="0009459C">
              <w:rPr>
                <w:rFonts w:ascii="Arial" w:hAnsi="Arial" w:cs="Arial"/>
                <w:color w:val="000000" w:themeColor="text1"/>
                <w:w w:val="105"/>
                <w:sz w:val="16"/>
                <w:szCs w:val="16"/>
              </w:rPr>
              <w:t>No</w:t>
            </w:r>
          </w:p>
        </w:tc>
      </w:tr>
      <w:tr w:rsidR="00E566ED" w:rsidRPr="00FD5174" w14:paraId="376DFD63" w14:textId="77777777" w:rsidTr="003B6A2B">
        <w:trPr>
          <w:cantSplit/>
          <w:trHeight w:val="287"/>
        </w:trPr>
        <w:tc>
          <w:tcPr>
            <w:tcW w:w="697" w:type="dxa"/>
          </w:tcPr>
          <w:p w14:paraId="0D41B948" w14:textId="04DFC9A9" w:rsidR="00E566ED" w:rsidRPr="005D3F74" w:rsidRDefault="00E566ED" w:rsidP="00E566ED">
            <w:pPr>
              <w:rPr>
                <w:rFonts w:ascii="Arial" w:hAnsi="Arial" w:cs="Arial"/>
                <w:color w:val="000000" w:themeColor="text1"/>
                <w:w w:val="105"/>
                <w:sz w:val="16"/>
                <w:szCs w:val="16"/>
              </w:rPr>
            </w:pPr>
            <w:r w:rsidRPr="004C2FAD">
              <w:rPr>
                <w:sz w:val="16"/>
                <w:szCs w:val="16"/>
              </w:rPr>
              <w:t>+/-</w:t>
            </w:r>
          </w:p>
        </w:tc>
        <w:tc>
          <w:tcPr>
            <w:tcW w:w="1150" w:type="dxa"/>
          </w:tcPr>
          <w:p w14:paraId="2D6DB422" w14:textId="50656728" w:rsidR="00E566ED" w:rsidRPr="005D3F74" w:rsidRDefault="00E566ED" w:rsidP="00E566ED">
            <w:pPr>
              <w:rPr>
                <w:rFonts w:ascii="Arial" w:hAnsi="Arial" w:cs="Arial"/>
                <w:color w:val="000000" w:themeColor="text1"/>
                <w:w w:val="105"/>
                <w:sz w:val="16"/>
                <w:szCs w:val="16"/>
              </w:rPr>
            </w:pPr>
            <w:r w:rsidRPr="005D3F74">
              <w:rPr>
                <w:rFonts w:ascii="Arial" w:hAnsi="Arial" w:cs="Arial"/>
                <w:color w:val="000000" w:themeColor="text1"/>
                <w:w w:val="105"/>
                <w:sz w:val="16"/>
                <w:szCs w:val="16"/>
              </w:rPr>
              <w:t>Rios</w:t>
            </w:r>
          </w:p>
        </w:tc>
        <w:tc>
          <w:tcPr>
            <w:tcW w:w="932" w:type="dxa"/>
          </w:tcPr>
          <w:p w14:paraId="64A43FEF" w14:textId="633AED4E" w:rsidR="00E566ED" w:rsidRPr="005D3F74" w:rsidRDefault="00E566ED" w:rsidP="00E566ED">
            <w:pPr>
              <w:rPr>
                <w:rFonts w:ascii="Arial" w:hAnsi="Arial" w:cs="Arial"/>
                <w:color w:val="000000" w:themeColor="text1"/>
                <w:w w:val="105"/>
                <w:sz w:val="16"/>
                <w:szCs w:val="16"/>
              </w:rPr>
            </w:pPr>
            <w:r w:rsidRPr="006853E7">
              <w:rPr>
                <w:rFonts w:ascii="Arial" w:hAnsi="Arial" w:cs="Arial"/>
                <w:color w:val="000000" w:themeColor="text1"/>
                <w:w w:val="105"/>
                <w:sz w:val="16"/>
                <w:szCs w:val="16"/>
              </w:rPr>
              <w:t>Cindy</w:t>
            </w:r>
          </w:p>
        </w:tc>
        <w:tc>
          <w:tcPr>
            <w:tcW w:w="1129" w:type="dxa"/>
          </w:tcPr>
          <w:p w14:paraId="0C35ADE3" w14:textId="459DEB5B" w:rsidR="00E566ED" w:rsidRPr="005D3F74" w:rsidRDefault="00E566ED" w:rsidP="00E566ED">
            <w:pPr>
              <w:rPr>
                <w:rFonts w:ascii="Arial" w:hAnsi="Arial" w:cs="Arial"/>
                <w:color w:val="000000" w:themeColor="text1"/>
                <w:w w:val="105"/>
                <w:sz w:val="16"/>
                <w:szCs w:val="16"/>
              </w:rPr>
            </w:pPr>
            <w:r w:rsidRPr="00E71181">
              <w:rPr>
                <w:rFonts w:ascii="Arial" w:hAnsi="Arial" w:cs="Arial"/>
                <w:color w:val="000000" w:themeColor="text1"/>
                <w:w w:val="105"/>
                <w:sz w:val="16"/>
                <w:szCs w:val="16"/>
              </w:rPr>
              <w:t>20 University Road Suite 700</w:t>
            </w:r>
          </w:p>
        </w:tc>
        <w:tc>
          <w:tcPr>
            <w:tcW w:w="1134" w:type="dxa"/>
          </w:tcPr>
          <w:p w14:paraId="025C8CD3" w14:textId="2F425D10" w:rsidR="00E566ED" w:rsidRPr="005D3F74" w:rsidRDefault="00E566ED" w:rsidP="00E566ED">
            <w:pPr>
              <w:rPr>
                <w:rFonts w:ascii="Arial" w:hAnsi="Arial" w:cs="Arial"/>
                <w:color w:val="000000" w:themeColor="text1"/>
                <w:w w:val="105"/>
                <w:sz w:val="16"/>
                <w:szCs w:val="16"/>
              </w:rPr>
            </w:pPr>
            <w:r>
              <w:rPr>
                <w:rFonts w:ascii="Arial" w:hAnsi="Arial" w:cs="Arial"/>
                <w:color w:val="000000" w:themeColor="text1"/>
                <w:w w:val="105"/>
                <w:sz w:val="16"/>
                <w:szCs w:val="16"/>
              </w:rPr>
              <w:t>Cambridge</w:t>
            </w:r>
          </w:p>
        </w:tc>
        <w:tc>
          <w:tcPr>
            <w:tcW w:w="655" w:type="dxa"/>
          </w:tcPr>
          <w:p w14:paraId="33932656" w14:textId="2F8E8330" w:rsidR="00E566ED" w:rsidRPr="005D3F74" w:rsidRDefault="00E566ED" w:rsidP="00E566ED">
            <w:pPr>
              <w:rPr>
                <w:rFonts w:ascii="Arial" w:hAnsi="Arial" w:cs="Arial"/>
                <w:color w:val="000000" w:themeColor="text1"/>
                <w:w w:val="105"/>
                <w:sz w:val="16"/>
                <w:szCs w:val="16"/>
              </w:rPr>
            </w:pPr>
            <w:r>
              <w:rPr>
                <w:rFonts w:ascii="Arial" w:hAnsi="Arial" w:cs="Arial"/>
                <w:color w:val="000000" w:themeColor="text1"/>
                <w:w w:val="105"/>
                <w:sz w:val="16"/>
                <w:szCs w:val="16"/>
              </w:rPr>
              <w:t>MA</w:t>
            </w:r>
          </w:p>
        </w:tc>
        <w:tc>
          <w:tcPr>
            <w:tcW w:w="1042" w:type="dxa"/>
          </w:tcPr>
          <w:p w14:paraId="2F32871D" w14:textId="5E273DC4" w:rsidR="00E566ED" w:rsidRPr="005D3F74" w:rsidRDefault="00E566ED" w:rsidP="00E566ED">
            <w:pPr>
              <w:rPr>
                <w:rFonts w:ascii="Arial" w:hAnsi="Arial" w:cs="Arial"/>
                <w:color w:val="000000" w:themeColor="text1"/>
                <w:w w:val="105"/>
                <w:sz w:val="16"/>
                <w:szCs w:val="16"/>
              </w:rPr>
            </w:pPr>
            <w:r w:rsidRPr="0009459C">
              <w:rPr>
                <w:rFonts w:ascii="Arial" w:hAnsi="Arial" w:cs="Arial"/>
                <w:color w:val="000000" w:themeColor="text1"/>
                <w:w w:val="105"/>
                <w:sz w:val="16"/>
                <w:szCs w:val="16"/>
              </w:rPr>
              <w:t>Beth Israel Lahey Health, Inc.</w:t>
            </w:r>
          </w:p>
        </w:tc>
        <w:tc>
          <w:tcPr>
            <w:tcW w:w="1327" w:type="dxa"/>
          </w:tcPr>
          <w:p w14:paraId="40763429" w14:textId="1932C434" w:rsidR="00E566ED" w:rsidRPr="005D3F74" w:rsidRDefault="00E566ED" w:rsidP="00E566ED">
            <w:pPr>
              <w:rPr>
                <w:rFonts w:ascii="Arial" w:hAnsi="Arial" w:cs="Arial"/>
                <w:color w:val="000000" w:themeColor="text1"/>
                <w:w w:val="105"/>
                <w:sz w:val="16"/>
                <w:szCs w:val="16"/>
              </w:rPr>
            </w:pPr>
            <w:r>
              <w:rPr>
                <w:rFonts w:ascii="Arial" w:hAnsi="Arial" w:cs="Arial"/>
                <w:color w:val="000000" w:themeColor="text1"/>
                <w:w w:val="105"/>
                <w:sz w:val="16"/>
                <w:szCs w:val="16"/>
              </w:rPr>
              <w:t>Officer</w:t>
            </w:r>
          </w:p>
        </w:tc>
        <w:tc>
          <w:tcPr>
            <w:tcW w:w="1192" w:type="dxa"/>
          </w:tcPr>
          <w:p w14:paraId="11BBCD75" w14:textId="77777777" w:rsidR="00E566ED" w:rsidRPr="005D3F74" w:rsidRDefault="00E566ED" w:rsidP="00E566ED">
            <w:pPr>
              <w:rPr>
                <w:rFonts w:ascii="Arial" w:hAnsi="Arial" w:cs="Arial"/>
                <w:color w:val="000000" w:themeColor="text1"/>
                <w:w w:val="105"/>
                <w:sz w:val="16"/>
                <w:szCs w:val="16"/>
              </w:rPr>
            </w:pPr>
          </w:p>
        </w:tc>
        <w:tc>
          <w:tcPr>
            <w:tcW w:w="1028" w:type="dxa"/>
          </w:tcPr>
          <w:p w14:paraId="6CC5BCB2" w14:textId="77777777" w:rsidR="00E566ED" w:rsidRPr="005D3F74" w:rsidRDefault="00E566ED" w:rsidP="00E566ED">
            <w:pPr>
              <w:rPr>
                <w:rFonts w:ascii="Arial" w:hAnsi="Arial" w:cs="Arial"/>
                <w:color w:val="000000" w:themeColor="text1"/>
                <w:w w:val="105"/>
                <w:sz w:val="16"/>
                <w:szCs w:val="16"/>
              </w:rPr>
            </w:pPr>
          </w:p>
        </w:tc>
        <w:tc>
          <w:tcPr>
            <w:tcW w:w="1126" w:type="dxa"/>
          </w:tcPr>
          <w:p w14:paraId="78E4E588" w14:textId="5C7B581D" w:rsidR="00E566ED" w:rsidRPr="005D3F74" w:rsidRDefault="00E566ED" w:rsidP="00E566ED">
            <w:pPr>
              <w:rPr>
                <w:rFonts w:ascii="Arial" w:hAnsi="Arial" w:cs="Arial"/>
                <w:color w:val="000000" w:themeColor="text1"/>
                <w:w w:val="105"/>
                <w:sz w:val="16"/>
                <w:szCs w:val="16"/>
              </w:rPr>
            </w:pPr>
            <w:r w:rsidRPr="0009459C">
              <w:rPr>
                <w:rFonts w:ascii="Arial" w:hAnsi="Arial" w:cs="Arial"/>
                <w:color w:val="000000" w:themeColor="text1"/>
                <w:w w:val="105"/>
                <w:sz w:val="16"/>
                <w:szCs w:val="16"/>
              </w:rPr>
              <w:t>No</w:t>
            </w:r>
          </w:p>
        </w:tc>
        <w:tc>
          <w:tcPr>
            <w:tcW w:w="1643" w:type="dxa"/>
          </w:tcPr>
          <w:p w14:paraId="00468FC4" w14:textId="77777777" w:rsidR="00E566ED" w:rsidRPr="005D3F74" w:rsidRDefault="00E566ED" w:rsidP="00E566ED">
            <w:pPr>
              <w:rPr>
                <w:rFonts w:ascii="Arial" w:hAnsi="Arial" w:cs="Arial"/>
                <w:color w:val="000000" w:themeColor="text1"/>
                <w:w w:val="105"/>
                <w:sz w:val="16"/>
                <w:szCs w:val="16"/>
              </w:rPr>
            </w:pPr>
          </w:p>
        </w:tc>
        <w:tc>
          <w:tcPr>
            <w:tcW w:w="1221" w:type="dxa"/>
          </w:tcPr>
          <w:p w14:paraId="2E060156" w14:textId="02F02B6D" w:rsidR="00E566ED" w:rsidRPr="005D3F74" w:rsidRDefault="00E566ED" w:rsidP="00E566ED">
            <w:pPr>
              <w:rPr>
                <w:rFonts w:ascii="Arial" w:hAnsi="Arial" w:cs="Arial"/>
                <w:color w:val="000000" w:themeColor="text1"/>
                <w:w w:val="105"/>
                <w:sz w:val="16"/>
                <w:szCs w:val="16"/>
              </w:rPr>
            </w:pPr>
            <w:r w:rsidRPr="0009459C">
              <w:rPr>
                <w:rFonts w:ascii="Arial" w:hAnsi="Arial" w:cs="Arial"/>
                <w:color w:val="000000" w:themeColor="text1"/>
                <w:w w:val="105"/>
                <w:sz w:val="16"/>
                <w:szCs w:val="16"/>
              </w:rPr>
              <w:t>No</w:t>
            </w:r>
          </w:p>
        </w:tc>
      </w:tr>
      <w:tr w:rsidR="00E566ED" w:rsidRPr="00FD5174" w14:paraId="2CFE763B" w14:textId="77777777" w:rsidTr="003B6A2B">
        <w:trPr>
          <w:cantSplit/>
          <w:trHeight w:val="287"/>
        </w:trPr>
        <w:tc>
          <w:tcPr>
            <w:tcW w:w="697" w:type="dxa"/>
          </w:tcPr>
          <w:p w14:paraId="471C4C16" w14:textId="184800A2" w:rsidR="00E566ED" w:rsidRPr="005D3F74" w:rsidRDefault="00E566ED" w:rsidP="00E566ED">
            <w:pPr>
              <w:rPr>
                <w:rFonts w:ascii="Arial" w:hAnsi="Arial" w:cs="Arial"/>
                <w:color w:val="000000" w:themeColor="text1"/>
                <w:w w:val="105"/>
                <w:sz w:val="16"/>
                <w:szCs w:val="16"/>
              </w:rPr>
            </w:pPr>
            <w:r w:rsidRPr="004C2FAD">
              <w:rPr>
                <w:sz w:val="16"/>
                <w:szCs w:val="16"/>
              </w:rPr>
              <w:t>+/-</w:t>
            </w:r>
          </w:p>
        </w:tc>
        <w:tc>
          <w:tcPr>
            <w:tcW w:w="1150" w:type="dxa"/>
          </w:tcPr>
          <w:p w14:paraId="239FBE3D" w14:textId="7C89A6FC" w:rsidR="00E566ED" w:rsidRPr="005D3F74" w:rsidRDefault="00E566ED" w:rsidP="00E566ED">
            <w:pPr>
              <w:rPr>
                <w:rFonts w:ascii="Arial" w:hAnsi="Arial" w:cs="Arial"/>
                <w:color w:val="000000" w:themeColor="text1"/>
                <w:w w:val="105"/>
                <w:sz w:val="16"/>
                <w:szCs w:val="16"/>
              </w:rPr>
            </w:pPr>
            <w:r w:rsidRPr="008F639B">
              <w:rPr>
                <w:rFonts w:ascii="Arial" w:hAnsi="Arial" w:cs="Arial"/>
                <w:color w:val="000000" w:themeColor="text1"/>
                <w:w w:val="105"/>
                <w:sz w:val="16"/>
                <w:szCs w:val="16"/>
              </w:rPr>
              <w:t>Eberle</w:t>
            </w:r>
          </w:p>
        </w:tc>
        <w:tc>
          <w:tcPr>
            <w:tcW w:w="932" w:type="dxa"/>
          </w:tcPr>
          <w:p w14:paraId="4251E042" w14:textId="016F7E59" w:rsidR="00E566ED" w:rsidRPr="005D3F74" w:rsidRDefault="00E566ED" w:rsidP="00E566ED">
            <w:pPr>
              <w:rPr>
                <w:rFonts w:ascii="Arial" w:hAnsi="Arial" w:cs="Arial"/>
                <w:color w:val="000000" w:themeColor="text1"/>
                <w:w w:val="105"/>
                <w:sz w:val="16"/>
                <w:szCs w:val="16"/>
              </w:rPr>
            </w:pPr>
            <w:r w:rsidRPr="00E71181">
              <w:rPr>
                <w:rFonts w:ascii="Arial" w:hAnsi="Arial" w:cs="Arial"/>
                <w:color w:val="000000" w:themeColor="text1"/>
                <w:w w:val="105"/>
                <w:sz w:val="16"/>
                <w:szCs w:val="16"/>
              </w:rPr>
              <w:t>Rob</w:t>
            </w:r>
          </w:p>
        </w:tc>
        <w:tc>
          <w:tcPr>
            <w:tcW w:w="1129" w:type="dxa"/>
          </w:tcPr>
          <w:p w14:paraId="5A15235C" w14:textId="4B389E26" w:rsidR="00E566ED" w:rsidRPr="005D3F74" w:rsidRDefault="00E566ED" w:rsidP="00E566ED">
            <w:pPr>
              <w:rPr>
                <w:rFonts w:ascii="Arial" w:hAnsi="Arial" w:cs="Arial"/>
                <w:color w:val="000000" w:themeColor="text1"/>
                <w:w w:val="105"/>
                <w:sz w:val="16"/>
                <w:szCs w:val="16"/>
              </w:rPr>
            </w:pPr>
            <w:r w:rsidRPr="00E71181">
              <w:rPr>
                <w:rFonts w:ascii="Arial" w:hAnsi="Arial" w:cs="Arial"/>
                <w:color w:val="000000" w:themeColor="text1"/>
                <w:w w:val="105"/>
                <w:sz w:val="16"/>
                <w:szCs w:val="16"/>
              </w:rPr>
              <w:t>1064 Ocean Blvd</w:t>
            </w:r>
          </w:p>
        </w:tc>
        <w:tc>
          <w:tcPr>
            <w:tcW w:w="1134" w:type="dxa"/>
          </w:tcPr>
          <w:p w14:paraId="77FA6306" w14:textId="4C095DE6" w:rsidR="00E566ED" w:rsidRPr="005D3F74" w:rsidRDefault="00E566ED" w:rsidP="00E566ED">
            <w:pPr>
              <w:rPr>
                <w:rFonts w:ascii="Arial" w:hAnsi="Arial" w:cs="Arial"/>
                <w:color w:val="000000" w:themeColor="text1"/>
                <w:w w:val="105"/>
                <w:sz w:val="16"/>
                <w:szCs w:val="16"/>
              </w:rPr>
            </w:pPr>
            <w:r>
              <w:rPr>
                <w:rFonts w:ascii="Arial" w:hAnsi="Arial" w:cs="Arial"/>
                <w:color w:val="000000" w:themeColor="text1"/>
                <w:w w:val="105"/>
                <w:sz w:val="16"/>
                <w:szCs w:val="16"/>
              </w:rPr>
              <w:t>Hampton</w:t>
            </w:r>
          </w:p>
        </w:tc>
        <w:tc>
          <w:tcPr>
            <w:tcW w:w="655" w:type="dxa"/>
          </w:tcPr>
          <w:p w14:paraId="5BB5DEE1" w14:textId="02BF9612" w:rsidR="00E566ED" w:rsidRPr="005D3F74" w:rsidRDefault="00E566ED" w:rsidP="00E566ED">
            <w:pPr>
              <w:rPr>
                <w:rFonts w:ascii="Arial" w:hAnsi="Arial" w:cs="Arial"/>
                <w:color w:val="000000" w:themeColor="text1"/>
                <w:w w:val="105"/>
                <w:sz w:val="16"/>
                <w:szCs w:val="16"/>
              </w:rPr>
            </w:pPr>
            <w:r>
              <w:rPr>
                <w:rFonts w:ascii="Arial" w:hAnsi="Arial" w:cs="Arial"/>
                <w:color w:val="000000" w:themeColor="text1"/>
                <w:w w:val="105"/>
                <w:sz w:val="16"/>
                <w:szCs w:val="16"/>
              </w:rPr>
              <w:t>NH</w:t>
            </w:r>
          </w:p>
        </w:tc>
        <w:tc>
          <w:tcPr>
            <w:tcW w:w="1042" w:type="dxa"/>
          </w:tcPr>
          <w:p w14:paraId="6B3447C2" w14:textId="13891A3B" w:rsidR="00E566ED" w:rsidRPr="005D3F74" w:rsidRDefault="00E566ED" w:rsidP="00E566ED">
            <w:pPr>
              <w:rPr>
                <w:rFonts w:ascii="Arial" w:hAnsi="Arial" w:cs="Arial"/>
                <w:color w:val="000000" w:themeColor="text1"/>
                <w:w w:val="105"/>
                <w:sz w:val="16"/>
                <w:szCs w:val="16"/>
              </w:rPr>
            </w:pPr>
            <w:r w:rsidRPr="0009459C">
              <w:rPr>
                <w:rFonts w:ascii="Arial" w:hAnsi="Arial" w:cs="Arial"/>
                <w:color w:val="000000" w:themeColor="text1"/>
                <w:w w:val="105"/>
                <w:sz w:val="16"/>
                <w:szCs w:val="16"/>
              </w:rPr>
              <w:t>Beth Israel Lahey Health, Inc.</w:t>
            </w:r>
          </w:p>
        </w:tc>
        <w:tc>
          <w:tcPr>
            <w:tcW w:w="1327" w:type="dxa"/>
          </w:tcPr>
          <w:p w14:paraId="4FB1DE81" w14:textId="0DC00933" w:rsidR="00E566ED" w:rsidRPr="005D3F74" w:rsidRDefault="00E566ED" w:rsidP="00E566ED">
            <w:pPr>
              <w:rPr>
                <w:rFonts w:ascii="Arial" w:hAnsi="Arial" w:cs="Arial"/>
                <w:color w:val="000000" w:themeColor="text1"/>
                <w:w w:val="105"/>
                <w:sz w:val="16"/>
                <w:szCs w:val="16"/>
              </w:rPr>
            </w:pPr>
            <w:r w:rsidRPr="0009459C">
              <w:rPr>
                <w:rFonts w:ascii="Arial" w:hAnsi="Arial" w:cs="Arial"/>
                <w:color w:val="000000" w:themeColor="text1"/>
                <w:w w:val="105"/>
                <w:sz w:val="16"/>
                <w:szCs w:val="16"/>
              </w:rPr>
              <w:t>Trustee</w:t>
            </w:r>
          </w:p>
        </w:tc>
        <w:tc>
          <w:tcPr>
            <w:tcW w:w="1192" w:type="dxa"/>
          </w:tcPr>
          <w:p w14:paraId="75B1CC9B" w14:textId="77777777" w:rsidR="00E566ED" w:rsidRPr="005D3F74" w:rsidRDefault="00E566ED" w:rsidP="00E566ED">
            <w:pPr>
              <w:rPr>
                <w:rFonts w:ascii="Arial" w:hAnsi="Arial" w:cs="Arial"/>
                <w:color w:val="000000" w:themeColor="text1"/>
                <w:w w:val="105"/>
                <w:sz w:val="16"/>
                <w:szCs w:val="16"/>
              </w:rPr>
            </w:pPr>
          </w:p>
        </w:tc>
        <w:tc>
          <w:tcPr>
            <w:tcW w:w="1028" w:type="dxa"/>
          </w:tcPr>
          <w:p w14:paraId="41035D08" w14:textId="77777777" w:rsidR="00E566ED" w:rsidRPr="005D3F74" w:rsidRDefault="00E566ED" w:rsidP="00E566ED">
            <w:pPr>
              <w:rPr>
                <w:rFonts w:ascii="Arial" w:hAnsi="Arial" w:cs="Arial"/>
                <w:color w:val="000000" w:themeColor="text1"/>
                <w:w w:val="105"/>
                <w:sz w:val="16"/>
                <w:szCs w:val="16"/>
              </w:rPr>
            </w:pPr>
          </w:p>
        </w:tc>
        <w:tc>
          <w:tcPr>
            <w:tcW w:w="1126" w:type="dxa"/>
          </w:tcPr>
          <w:p w14:paraId="3914C629" w14:textId="52BEB4BC" w:rsidR="00E566ED" w:rsidRPr="005D3F74" w:rsidRDefault="00E566ED" w:rsidP="00E566ED">
            <w:pPr>
              <w:rPr>
                <w:rFonts w:ascii="Arial" w:hAnsi="Arial" w:cs="Arial"/>
                <w:color w:val="000000" w:themeColor="text1"/>
                <w:w w:val="105"/>
                <w:sz w:val="16"/>
                <w:szCs w:val="16"/>
              </w:rPr>
            </w:pPr>
            <w:r w:rsidRPr="0009459C">
              <w:rPr>
                <w:rFonts w:ascii="Arial" w:hAnsi="Arial" w:cs="Arial"/>
                <w:color w:val="000000" w:themeColor="text1"/>
                <w:w w:val="105"/>
                <w:sz w:val="16"/>
                <w:szCs w:val="16"/>
              </w:rPr>
              <w:t>No</w:t>
            </w:r>
          </w:p>
        </w:tc>
        <w:tc>
          <w:tcPr>
            <w:tcW w:w="1643" w:type="dxa"/>
          </w:tcPr>
          <w:p w14:paraId="6D02ECF5" w14:textId="77777777" w:rsidR="00E566ED" w:rsidRPr="005D3F74" w:rsidRDefault="00E566ED" w:rsidP="00E566ED">
            <w:pPr>
              <w:rPr>
                <w:rFonts w:ascii="Arial" w:hAnsi="Arial" w:cs="Arial"/>
                <w:color w:val="000000" w:themeColor="text1"/>
                <w:w w:val="105"/>
                <w:sz w:val="16"/>
                <w:szCs w:val="16"/>
              </w:rPr>
            </w:pPr>
          </w:p>
        </w:tc>
        <w:tc>
          <w:tcPr>
            <w:tcW w:w="1221" w:type="dxa"/>
          </w:tcPr>
          <w:p w14:paraId="24495995" w14:textId="79287CB8" w:rsidR="00E566ED" w:rsidRPr="005D3F74" w:rsidRDefault="00E566ED" w:rsidP="00E566ED">
            <w:pPr>
              <w:rPr>
                <w:rFonts w:ascii="Arial" w:hAnsi="Arial" w:cs="Arial"/>
                <w:color w:val="000000" w:themeColor="text1"/>
                <w:w w:val="105"/>
                <w:sz w:val="16"/>
                <w:szCs w:val="16"/>
              </w:rPr>
            </w:pPr>
            <w:r w:rsidRPr="0009459C">
              <w:rPr>
                <w:rFonts w:ascii="Arial" w:hAnsi="Arial" w:cs="Arial"/>
                <w:color w:val="000000" w:themeColor="text1"/>
                <w:w w:val="105"/>
                <w:sz w:val="16"/>
                <w:szCs w:val="16"/>
              </w:rPr>
              <w:t>No</w:t>
            </w:r>
          </w:p>
        </w:tc>
      </w:tr>
      <w:tr w:rsidR="00E566ED" w:rsidRPr="00FD5174" w14:paraId="08E05613" w14:textId="77777777" w:rsidTr="003B6A2B">
        <w:trPr>
          <w:cantSplit/>
          <w:trHeight w:val="287"/>
        </w:trPr>
        <w:tc>
          <w:tcPr>
            <w:tcW w:w="697" w:type="dxa"/>
          </w:tcPr>
          <w:p w14:paraId="054A07E8" w14:textId="1D4D0F16" w:rsidR="00E566ED" w:rsidRPr="005D3F74" w:rsidRDefault="00E566ED" w:rsidP="00E566ED">
            <w:pPr>
              <w:rPr>
                <w:rFonts w:ascii="Arial" w:hAnsi="Arial" w:cs="Arial"/>
                <w:color w:val="000000" w:themeColor="text1"/>
                <w:w w:val="105"/>
                <w:sz w:val="16"/>
                <w:szCs w:val="16"/>
              </w:rPr>
            </w:pPr>
            <w:r w:rsidRPr="004C2FAD">
              <w:rPr>
                <w:sz w:val="16"/>
                <w:szCs w:val="16"/>
              </w:rPr>
              <w:t>+/-</w:t>
            </w:r>
          </w:p>
        </w:tc>
        <w:tc>
          <w:tcPr>
            <w:tcW w:w="1150" w:type="dxa"/>
          </w:tcPr>
          <w:p w14:paraId="041DFB6B" w14:textId="4E0401DB" w:rsidR="00E566ED" w:rsidRPr="005D3F74" w:rsidRDefault="00E566ED" w:rsidP="00E566ED">
            <w:pPr>
              <w:rPr>
                <w:rFonts w:ascii="Arial" w:hAnsi="Arial" w:cs="Arial"/>
                <w:color w:val="000000" w:themeColor="text1"/>
                <w:w w:val="105"/>
                <w:sz w:val="16"/>
                <w:szCs w:val="16"/>
              </w:rPr>
            </w:pPr>
            <w:r w:rsidRPr="008F639B">
              <w:rPr>
                <w:rFonts w:ascii="Arial" w:hAnsi="Arial" w:cs="Arial"/>
                <w:color w:val="000000" w:themeColor="text1"/>
                <w:w w:val="105"/>
                <w:sz w:val="16"/>
                <w:szCs w:val="16"/>
              </w:rPr>
              <w:t>Katz</w:t>
            </w:r>
          </w:p>
        </w:tc>
        <w:tc>
          <w:tcPr>
            <w:tcW w:w="932" w:type="dxa"/>
          </w:tcPr>
          <w:p w14:paraId="0D42EAD3" w14:textId="4A5964C2" w:rsidR="00E566ED" w:rsidRPr="005D3F74" w:rsidRDefault="00E566ED" w:rsidP="00E566ED">
            <w:pPr>
              <w:rPr>
                <w:rFonts w:ascii="Arial" w:hAnsi="Arial" w:cs="Arial"/>
                <w:color w:val="000000" w:themeColor="text1"/>
                <w:w w:val="105"/>
                <w:sz w:val="16"/>
                <w:szCs w:val="16"/>
              </w:rPr>
            </w:pPr>
            <w:r w:rsidRPr="00E71181">
              <w:rPr>
                <w:rFonts w:ascii="Arial" w:hAnsi="Arial" w:cs="Arial"/>
                <w:color w:val="000000" w:themeColor="text1"/>
                <w:w w:val="105"/>
                <w:sz w:val="16"/>
                <w:szCs w:val="16"/>
              </w:rPr>
              <w:t>Jamie</w:t>
            </w:r>
          </w:p>
        </w:tc>
        <w:tc>
          <w:tcPr>
            <w:tcW w:w="1129" w:type="dxa"/>
          </w:tcPr>
          <w:p w14:paraId="5B3767E8" w14:textId="03147EF4" w:rsidR="00E566ED" w:rsidRPr="005D3F74" w:rsidRDefault="00E566ED" w:rsidP="00E566ED">
            <w:pPr>
              <w:rPr>
                <w:rFonts w:ascii="Arial" w:hAnsi="Arial" w:cs="Arial"/>
                <w:color w:val="000000" w:themeColor="text1"/>
                <w:w w:val="105"/>
                <w:sz w:val="16"/>
                <w:szCs w:val="16"/>
              </w:rPr>
            </w:pPr>
            <w:r w:rsidRPr="00E71181">
              <w:rPr>
                <w:rFonts w:ascii="Arial" w:hAnsi="Arial" w:cs="Arial"/>
                <w:color w:val="000000" w:themeColor="text1"/>
                <w:w w:val="105"/>
                <w:sz w:val="16"/>
                <w:szCs w:val="16"/>
              </w:rPr>
              <w:t>18 Barberry Road</w:t>
            </w:r>
          </w:p>
        </w:tc>
        <w:tc>
          <w:tcPr>
            <w:tcW w:w="1134" w:type="dxa"/>
          </w:tcPr>
          <w:p w14:paraId="779A2584" w14:textId="503E5AE4" w:rsidR="00E566ED" w:rsidRPr="005D3F74" w:rsidRDefault="00E566ED" w:rsidP="00E566ED">
            <w:pPr>
              <w:rPr>
                <w:rFonts w:ascii="Arial" w:hAnsi="Arial" w:cs="Arial"/>
                <w:color w:val="000000" w:themeColor="text1"/>
                <w:w w:val="105"/>
                <w:sz w:val="16"/>
                <w:szCs w:val="16"/>
              </w:rPr>
            </w:pPr>
            <w:r>
              <w:rPr>
                <w:rFonts w:ascii="Arial" w:hAnsi="Arial" w:cs="Arial"/>
                <w:color w:val="000000" w:themeColor="text1"/>
                <w:w w:val="105"/>
                <w:sz w:val="16"/>
                <w:szCs w:val="16"/>
              </w:rPr>
              <w:t>Lexington</w:t>
            </w:r>
          </w:p>
        </w:tc>
        <w:tc>
          <w:tcPr>
            <w:tcW w:w="655" w:type="dxa"/>
          </w:tcPr>
          <w:p w14:paraId="6F9E2AEB" w14:textId="2B643EE5" w:rsidR="00E566ED" w:rsidRPr="005D3F74" w:rsidRDefault="00E566ED" w:rsidP="00E566ED">
            <w:pPr>
              <w:rPr>
                <w:rFonts w:ascii="Arial" w:hAnsi="Arial" w:cs="Arial"/>
                <w:color w:val="000000" w:themeColor="text1"/>
                <w:w w:val="105"/>
                <w:sz w:val="16"/>
                <w:szCs w:val="16"/>
              </w:rPr>
            </w:pPr>
            <w:r>
              <w:rPr>
                <w:rFonts w:ascii="Arial" w:hAnsi="Arial" w:cs="Arial"/>
                <w:color w:val="000000" w:themeColor="text1"/>
                <w:w w:val="105"/>
                <w:sz w:val="16"/>
                <w:szCs w:val="16"/>
              </w:rPr>
              <w:t>MA</w:t>
            </w:r>
          </w:p>
        </w:tc>
        <w:tc>
          <w:tcPr>
            <w:tcW w:w="1042" w:type="dxa"/>
          </w:tcPr>
          <w:p w14:paraId="21E15DDA" w14:textId="59078BC9" w:rsidR="00E566ED" w:rsidRPr="005D3F74" w:rsidRDefault="00E566ED" w:rsidP="00E566ED">
            <w:pPr>
              <w:rPr>
                <w:rFonts w:ascii="Arial" w:hAnsi="Arial" w:cs="Arial"/>
                <w:color w:val="000000" w:themeColor="text1"/>
                <w:w w:val="105"/>
                <w:sz w:val="16"/>
                <w:szCs w:val="16"/>
              </w:rPr>
            </w:pPr>
            <w:r w:rsidRPr="0009459C">
              <w:rPr>
                <w:rFonts w:ascii="Arial" w:hAnsi="Arial" w:cs="Arial"/>
                <w:color w:val="000000" w:themeColor="text1"/>
                <w:w w:val="105"/>
                <w:sz w:val="16"/>
                <w:szCs w:val="16"/>
              </w:rPr>
              <w:t>Beth Israel Lahey Health, Inc.</w:t>
            </w:r>
          </w:p>
        </w:tc>
        <w:tc>
          <w:tcPr>
            <w:tcW w:w="1327" w:type="dxa"/>
          </w:tcPr>
          <w:p w14:paraId="5DDA3E00" w14:textId="118A7623" w:rsidR="00E566ED" w:rsidRPr="005D3F74" w:rsidRDefault="00E566ED" w:rsidP="00E566ED">
            <w:pPr>
              <w:rPr>
                <w:rFonts w:ascii="Arial" w:hAnsi="Arial" w:cs="Arial"/>
                <w:color w:val="000000" w:themeColor="text1"/>
                <w:w w:val="105"/>
                <w:sz w:val="16"/>
                <w:szCs w:val="16"/>
              </w:rPr>
            </w:pPr>
            <w:r>
              <w:rPr>
                <w:rFonts w:ascii="Arial" w:hAnsi="Arial" w:cs="Arial"/>
                <w:color w:val="000000" w:themeColor="text1"/>
                <w:w w:val="105"/>
                <w:sz w:val="16"/>
                <w:szCs w:val="16"/>
              </w:rPr>
              <w:t>Officer</w:t>
            </w:r>
          </w:p>
        </w:tc>
        <w:tc>
          <w:tcPr>
            <w:tcW w:w="1192" w:type="dxa"/>
          </w:tcPr>
          <w:p w14:paraId="18895C9F" w14:textId="77777777" w:rsidR="00E566ED" w:rsidRPr="005D3F74" w:rsidRDefault="00E566ED" w:rsidP="00E566ED">
            <w:pPr>
              <w:rPr>
                <w:rFonts w:ascii="Arial" w:hAnsi="Arial" w:cs="Arial"/>
                <w:color w:val="000000" w:themeColor="text1"/>
                <w:w w:val="105"/>
                <w:sz w:val="16"/>
                <w:szCs w:val="16"/>
              </w:rPr>
            </w:pPr>
          </w:p>
        </w:tc>
        <w:tc>
          <w:tcPr>
            <w:tcW w:w="1028" w:type="dxa"/>
          </w:tcPr>
          <w:p w14:paraId="68B2F256" w14:textId="77777777" w:rsidR="00E566ED" w:rsidRPr="005D3F74" w:rsidRDefault="00E566ED" w:rsidP="00E566ED">
            <w:pPr>
              <w:rPr>
                <w:rFonts w:ascii="Arial" w:hAnsi="Arial" w:cs="Arial"/>
                <w:color w:val="000000" w:themeColor="text1"/>
                <w:w w:val="105"/>
                <w:sz w:val="16"/>
                <w:szCs w:val="16"/>
              </w:rPr>
            </w:pPr>
          </w:p>
        </w:tc>
        <w:tc>
          <w:tcPr>
            <w:tcW w:w="1126" w:type="dxa"/>
          </w:tcPr>
          <w:p w14:paraId="3407BE63" w14:textId="21458952" w:rsidR="00E566ED" w:rsidRPr="005D3F74" w:rsidRDefault="00E566ED" w:rsidP="00E566ED">
            <w:pPr>
              <w:rPr>
                <w:rFonts w:ascii="Arial" w:hAnsi="Arial" w:cs="Arial"/>
                <w:color w:val="000000" w:themeColor="text1"/>
                <w:w w:val="105"/>
                <w:sz w:val="16"/>
                <w:szCs w:val="16"/>
              </w:rPr>
            </w:pPr>
            <w:r w:rsidRPr="0009459C">
              <w:rPr>
                <w:rFonts w:ascii="Arial" w:hAnsi="Arial" w:cs="Arial"/>
                <w:color w:val="000000" w:themeColor="text1"/>
                <w:w w:val="105"/>
                <w:sz w:val="16"/>
                <w:szCs w:val="16"/>
              </w:rPr>
              <w:t>No</w:t>
            </w:r>
          </w:p>
        </w:tc>
        <w:tc>
          <w:tcPr>
            <w:tcW w:w="1643" w:type="dxa"/>
          </w:tcPr>
          <w:p w14:paraId="281F9A15" w14:textId="77777777" w:rsidR="00E566ED" w:rsidRPr="005D3F74" w:rsidRDefault="00E566ED" w:rsidP="00E566ED">
            <w:pPr>
              <w:rPr>
                <w:rFonts w:ascii="Arial" w:hAnsi="Arial" w:cs="Arial"/>
                <w:color w:val="000000" w:themeColor="text1"/>
                <w:w w:val="105"/>
                <w:sz w:val="16"/>
                <w:szCs w:val="16"/>
              </w:rPr>
            </w:pPr>
          </w:p>
        </w:tc>
        <w:tc>
          <w:tcPr>
            <w:tcW w:w="1221" w:type="dxa"/>
          </w:tcPr>
          <w:p w14:paraId="5F66E15B" w14:textId="03B1C69D" w:rsidR="00E566ED" w:rsidRPr="005D3F74" w:rsidRDefault="00E566ED" w:rsidP="00E566ED">
            <w:pPr>
              <w:rPr>
                <w:rFonts w:ascii="Arial" w:hAnsi="Arial" w:cs="Arial"/>
                <w:color w:val="000000" w:themeColor="text1"/>
                <w:w w:val="105"/>
                <w:sz w:val="16"/>
                <w:szCs w:val="16"/>
              </w:rPr>
            </w:pPr>
            <w:r w:rsidRPr="0009459C">
              <w:rPr>
                <w:rFonts w:ascii="Arial" w:hAnsi="Arial" w:cs="Arial"/>
                <w:color w:val="000000" w:themeColor="text1"/>
                <w:w w:val="105"/>
                <w:sz w:val="16"/>
                <w:szCs w:val="16"/>
              </w:rPr>
              <w:t>No</w:t>
            </w:r>
          </w:p>
        </w:tc>
      </w:tr>
      <w:tr w:rsidR="00F81F8A" w:rsidRPr="00FD5174" w14:paraId="57B9F1C2" w14:textId="77777777" w:rsidTr="003B6A2B">
        <w:trPr>
          <w:cantSplit/>
          <w:trHeight w:val="287"/>
        </w:trPr>
        <w:tc>
          <w:tcPr>
            <w:tcW w:w="697" w:type="dxa"/>
          </w:tcPr>
          <w:p w14:paraId="2152CD9A" w14:textId="77777777" w:rsidR="00F81F8A" w:rsidRPr="00F447F7" w:rsidRDefault="00F81F8A" w:rsidP="00F81F8A">
            <w:pPr>
              <w:rPr>
                <w:sz w:val="16"/>
                <w:szCs w:val="16"/>
              </w:rPr>
            </w:pPr>
          </w:p>
        </w:tc>
        <w:tc>
          <w:tcPr>
            <w:tcW w:w="1150" w:type="dxa"/>
          </w:tcPr>
          <w:p w14:paraId="00A6575A" w14:textId="77777777" w:rsidR="00F81F8A" w:rsidRPr="00223A2A" w:rsidRDefault="00F81F8A" w:rsidP="00F81F8A">
            <w:pPr>
              <w:rPr>
                <w:sz w:val="14"/>
                <w:szCs w:val="24"/>
              </w:rPr>
            </w:pPr>
          </w:p>
        </w:tc>
        <w:tc>
          <w:tcPr>
            <w:tcW w:w="932" w:type="dxa"/>
          </w:tcPr>
          <w:p w14:paraId="0871D956" w14:textId="77777777" w:rsidR="00F81F8A" w:rsidRPr="00223A2A" w:rsidRDefault="00F81F8A" w:rsidP="00F81F8A">
            <w:pPr>
              <w:rPr>
                <w:sz w:val="14"/>
                <w:szCs w:val="24"/>
              </w:rPr>
            </w:pPr>
          </w:p>
        </w:tc>
        <w:tc>
          <w:tcPr>
            <w:tcW w:w="1129" w:type="dxa"/>
          </w:tcPr>
          <w:p w14:paraId="12AB7038" w14:textId="77777777" w:rsidR="00F81F8A" w:rsidRPr="00223A2A" w:rsidRDefault="00F81F8A" w:rsidP="00F81F8A">
            <w:pPr>
              <w:rPr>
                <w:sz w:val="14"/>
                <w:szCs w:val="24"/>
              </w:rPr>
            </w:pPr>
          </w:p>
        </w:tc>
        <w:tc>
          <w:tcPr>
            <w:tcW w:w="1134" w:type="dxa"/>
          </w:tcPr>
          <w:p w14:paraId="55FCC742" w14:textId="77777777" w:rsidR="00F81F8A" w:rsidRPr="00223A2A" w:rsidRDefault="00F81F8A" w:rsidP="00F81F8A">
            <w:pPr>
              <w:rPr>
                <w:sz w:val="14"/>
                <w:szCs w:val="24"/>
              </w:rPr>
            </w:pPr>
          </w:p>
        </w:tc>
        <w:tc>
          <w:tcPr>
            <w:tcW w:w="655" w:type="dxa"/>
          </w:tcPr>
          <w:p w14:paraId="5D7505EE" w14:textId="77777777" w:rsidR="00F81F8A" w:rsidRPr="00223A2A" w:rsidRDefault="00F81F8A" w:rsidP="00F81F8A">
            <w:pPr>
              <w:rPr>
                <w:sz w:val="14"/>
                <w:szCs w:val="24"/>
              </w:rPr>
            </w:pPr>
          </w:p>
        </w:tc>
        <w:tc>
          <w:tcPr>
            <w:tcW w:w="1042" w:type="dxa"/>
          </w:tcPr>
          <w:p w14:paraId="6D71609D" w14:textId="77777777" w:rsidR="00F81F8A" w:rsidRPr="00223A2A" w:rsidRDefault="00F81F8A" w:rsidP="00F81F8A">
            <w:pPr>
              <w:rPr>
                <w:sz w:val="14"/>
                <w:szCs w:val="24"/>
              </w:rPr>
            </w:pPr>
          </w:p>
        </w:tc>
        <w:tc>
          <w:tcPr>
            <w:tcW w:w="1327" w:type="dxa"/>
          </w:tcPr>
          <w:p w14:paraId="3194491E" w14:textId="77777777" w:rsidR="00F81F8A" w:rsidRPr="00223A2A" w:rsidRDefault="00F81F8A" w:rsidP="00F81F8A">
            <w:pPr>
              <w:rPr>
                <w:sz w:val="14"/>
                <w:szCs w:val="24"/>
              </w:rPr>
            </w:pPr>
          </w:p>
        </w:tc>
        <w:tc>
          <w:tcPr>
            <w:tcW w:w="1192" w:type="dxa"/>
          </w:tcPr>
          <w:p w14:paraId="20C5D4E6" w14:textId="77777777" w:rsidR="00F81F8A" w:rsidRPr="00223A2A" w:rsidRDefault="00F81F8A" w:rsidP="00F81F8A">
            <w:pPr>
              <w:rPr>
                <w:sz w:val="14"/>
                <w:szCs w:val="24"/>
              </w:rPr>
            </w:pPr>
          </w:p>
        </w:tc>
        <w:tc>
          <w:tcPr>
            <w:tcW w:w="1028" w:type="dxa"/>
          </w:tcPr>
          <w:p w14:paraId="60853C97" w14:textId="77777777" w:rsidR="00F81F8A" w:rsidRPr="00223A2A" w:rsidRDefault="00F81F8A" w:rsidP="00F81F8A">
            <w:pPr>
              <w:rPr>
                <w:sz w:val="14"/>
                <w:szCs w:val="24"/>
              </w:rPr>
            </w:pPr>
          </w:p>
        </w:tc>
        <w:tc>
          <w:tcPr>
            <w:tcW w:w="1126" w:type="dxa"/>
          </w:tcPr>
          <w:p w14:paraId="7272602B" w14:textId="77777777" w:rsidR="00F81F8A" w:rsidRPr="00223A2A" w:rsidRDefault="00F81F8A" w:rsidP="00F81F8A">
            <w:pPr>
              <w:rPr>
                <w:sz w:val="14"/>
                <w:szCs w:val="24"/>
              </w:rPr>
            </w:pPr>
          </w:p>
        </w:tc>
        <w:tc>
          <w:tcPr>
            <w:tcW w:w="1643" w:type="dxa"/>
          </w:tcPr>
          <w:p w14:paraId="28E0405E" w14:textId="77777777" w:rsidR="00F81F8A" w:rsidRPr="00223A2A" w:rsidRDefault="00F81F8A" w:rsidP="00F81F8A">
            <w:pPr>
              <w:rPr>
                <w:sz w:val="14"/>
                <w:szCs w:val="24"/>
              </w:rPr>
            </w:pPr>
          </w:p>
        </w:tc>
        <w:tc>
          <w:tcPr>
            <w:tcW w:w="1221" w:type="dxa"/>
          </w:tcPr>
          <w:p w14:paraId="3E121B9B" w14:textId="77777777" w:rsidR="00F81F8A" w:rsidRPr="00223A2A" w:rsidRDefault="00F81F8A" w:rsidP="00F81F8A">
            <w:pPr>
              <w:rPr>
                <w:sz w:val="14"/>
                <w:szCs w:val="24"/>
              </w:rPr>
            </w:pPr>
          </w:p>
        </w:tc>
      </w:tr>
    </w:tbl>
    <w:p w14:paraId="389C10B8" w14:textId="77777777" w:rsidR="00602CF8" w:rsidRDefault="00602CF8" w:rsidP="00602CF8">
      <w:pPr>
        <w:pStyle w:val="BodyText"/>
        <w:rPr>
          <w:color w:val="231F20"/>
          <w:w w:val="105"/>
          <w:sz w:val="12"/>
        </w:rPr>
      </w:pPr>
    </w:p>
    <w:p w14:paraId="563A368A" w14:textId="77777777" w:rsidR="00602CF8" w:rsidRPr="00FD5174" w:rsidRDefault="00602CF8" w:rsidP="00602CF8">
      <w:pPr>
        <w:pStyle w:val="BodyText"/>
        <w:rPr>
          <w:color w:val="231F20"/>
          <w:w w:val="105"/>
          <w:sz w:val="12"/>
        </w:rPr>
      </w:pPr>
    </w:p>
    <w:p w14:paraId="124B21DB" w14:textId="77777777" w:rsidR="00602CF8" w:rsidRPr="00365C15" w:rsidRDefault="00602CF8" w:rsidP="00602CF8">
      <w:pPr>
        <w:pStyle w:val="BodyText"/>
        <w:rPr>
          <w:rStyle w:val="Strong"/>
        </w:rPr>
      </w:pPr>
      <w:r w:rsidRPr="00365C15">
        <w:rPr>
          <w:rStyle w:val="Strong"/>
        </w:rPr>
        <w:t>Document Ready for Filing</w:t>
      </w:r>
    </w:p>
    <w:p w14:paraId="675E7A3D" w14:textId="77777777" w:rsidR="00602CF8" w:rsidRPr="00FD5174" w:rsidRDefault="00602CF8" w:rsidP="00602CF8">
      <w:pPr>
        <w:pStyle w:val="BodyText"/>
        <w:rPr>
          <w:b/>
          <w:bCs/>
          <w:color w:val="231F20"/>
          <w:w w:val="105"/>
        </w:rPr>
      </w:pPr>
      <w:r w:rsidRPr="00FD5174">
        <w:rPr>
          <w:color w:val="231F20"/>
          <w:w w:val="105"/>
        </w:rPr>
        <w:t xml:space="preserve">When </w:t>
      </w:r>
      <w:proofErr w:type="gramStart"/>
      <w:r w:rsidRPr="00FD5174">
        <w:rPr>
          <w:color w:val="231F20"/>
          <w:w w:val="105"/>
        </w:rPr>
        <w:t>document</w:t>
      </w:r>
      <w:proofErr w:type="gramEnd"/>
      <w:r w:rsidRPr="00FD5174">
        <w:rPr>
          <w:color w:val="231F20"/>
          <w:w w:val="105"/>
        </w:rPr>
        <w:t xml:space="preserve"> is complete click on "document is ready to file". This will lock in the responses and date and time stamp the form. To make changes to the document un-check the "document is ready to file" box.</w:t>
      </w:r>
    </w:p>
    <w:p w14:paraId="2E847265" w14:textId="77777777" w:rsidR="00602CF8" w:rsidRPr="00FD5174" w:rsidRDefault="00602CF8" w:rsidP="00602CF8">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 xml:space="preserve">To submit </w:t>
      </w:r>
      <w:r w:rsidRPr="00FD5174">
        <w:rPr>
          <w:color w:val="231F20"/>
          <w:w w:val="105"/>
        </w:rPr>
        <w:lastRenderedPageBreak/>
        <w:t>the application electronically, click on the</w:t>
      </w:r>
      <w:r>
        <w:rPr>
          <w:color w:val="231F20"/>
          <w:w w:val="105"/>
        </w:rPr>
        <w:t xml:space="preserve"> </w:t>
      </w:r>
      <w:r w:rsidRPr="00FD5174">
        <w:rPr>
          <w:color w:val="231F20"/>
          <w:w w:val="105"/>
        </w:rPr>
        <w:t>"E-mail submission to Determination of Need" button.</w:t>
      </w:r>
    </w:p>
    <w:p w14:paraId="2A254650" w14:textId="77777777" w:rsidR="00602CF8" w:rsidRPr="00FD5174" w:rsidRDefault="00602CF8" w:rsidP="00602CF8">
      <w:pPr>
        <w:pStyle w:val="BodyText"/>
        <w:rPr>
          <w:b/>
          <w:bCs/>
          <w:color w:val="231F20"/>
          <w:w w:val="105"/>
        </w:rPr>
      </w:pPr>
    </w:p>
    <w:p w14:paraId="730738AF" w14:textId="77777777" w:rsidR="00602CF8" w:rsidRPr="00FD5174" w:rsidRDefault="00602CF8" w:rsidP="00602CF8">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771698AB" w14:textId="7C0B5E93" w:rsidR="00602CF8" w:rsidRPr="00FD5174" w:rsidRDefault="00602CF8" w:rsidP="00602CF8">
      <w:pPr>
        <w:pStyle w:val="BodyText"/>
        <w:rPr>
          <w:b/>
          <w:bCs/>
          <w:color w:val="231F20"/>
          <w:w w:val="105"/>
        </w:rPr>
      </w:pPr>
      <w:r w:rsidRPr="0004162E">
        <w:rPr>
          <w:color w:val="231F20"/>
          <w:w w:val="105"/>
        </w:rPr>
        <w:t xml:space="preserve">Date/time Stamp: </w:t>
      </w:r>
      <w:r w:rsidR="00C072A1" w:rsidRPr="00C072A1">
        <w:rPr>
          <w:color w:val="231F20"/>
          <w:w w:val="105"/>
        </w:rPr>
        <w:t>06/06/2024 12:21 pm</w:t>
      </w:r>
    </w:p>
    <w:p w14:paraId="38EBC524" w14:textId="77777777" w:rsidR="00602CF8" w:rsidRPr="00FD5174" w:rsidRDefault="00602CF8" w:rsidP="00602CF8">
      <w:pPr>
        <w:pStyle w:val="BodyText"/>
        <w:rPr>
          <w:b/>
          <w:bCs/>
          <w:color w:val="231F20"/>
          <w:w w:val="105"/>
        </w:rPr>
      </w:pPr>
      <w:r w:rsidRPr="00FD5174">
        <w:rPr>
          <w:color w:val="231F20"/>
          <w:w w:val="105"/>
        </w:rPr>
        <w:t>E-mail submission to Determination of Need</w:t>
      </w:r>
    </w:p>
    <w:p w14:paraId="47F6DB02" w14:textId="77777777" w:rsidR="00602CF8" w:rsidRDefault="00602CF8" w:rsidP="00602CF8"/>
    <w:p w14:paraId="643CA8E7" w14:textId="77777777" w:rsidR="00602CF8" w:rsidRDefault="00602CF8" w:rsidP="00602CF8">
      <w:pPr>
        <w:spacing w:before="85" w:line="578" w:lineRule="auto"/>
        <w:ind w:firstLine="28"/>
        <w:jc w:val="center"/>
        <w:rPr>
          <w:rFonts w:ascii="Times New Roman"/>
          <w:b/>
          <w:sz w:val="36"/>
        </w:rPr>
      </w:pPr>
    </w:p>
    <w:p w14:paraId="06288335" w14:textId="77777777" w:rsidR="00602CF8" w:rsidRDefault="00602CF8" w:rsidP="00602CF8"/>
    <w:p w14:paraId="1C08DDD0" w14:textId="77777777" w:rsidR="008446B8" w:rsidRDefault="008446B8">
      <w:pPr>
        <w:spacing w:line="396" w:lineRule="auto"/>
        <w:rPr>
          <w:rFonts w:ascii="Times New Roman"/>
          <w:sz w:val="24"/>
        </w:rPr>
        <w:sectPr w:rsidR="008446B8" w:rsidSect="0088463F">
          <w:footerReference w:type="default" r:id="rId14"/>
          <w:pgSz w:w="15840" w:h="12240" w:orient="landscape"/>
          <w:pgMar w:top="240" w:right="1820" w:bottom="240" w:left="280" w:header="720" w:footer="720" w:gutter="0"/>
          <w:pgNumType w:start="1"/>
          <w:cols w:space="720"/>
          <w:docGrid w:linePitch="299"/>
        </w:sectPr>
      </w:pPr>
    </w:p>
    <w:p w14:paraId="1C08E04F" w14:textId="77777777" w:rsidR="008446B8" w:rsidRDefault="008446B8">
      <w:pPr>
        <w:rPr>
          <w:sz w:val="24"/>
        </w:rPr>
      </w:pPr>
    </w:p>
    <w:p w14:paraId="1C08E050" w14:textId="77777777" w:rsidR="008446B8" w:rsidRDefault="008446B8">
      <w:pPr>
        <w:rPr>
          <w:sz w:val="24"/>
        </w:rPr>
      </w:pPr>
    </w:p>
    <w:p w14:paraId="1C08E051" w14:textId="77777777" w:rsidR="008446B8" w:rsidRDefault="008446B8">
      <w:pPr>
        <w:rPr>
          <w:sz w:val="24"/>
        </w:rPr>
      </w:pPr>
    </w:p>
    <w:p w14:paraId="1C08E052" w14:textId="77777777" w:rsidR="008446B8" w:rsidRDefault="008446B8">
      <w:pPr>
        <w:spacing w:before="262"/>
        <w:rPr>
          <w:sz w:val="24"/>
        </w:rPr>
      </w:pPr>
    </w:p>
    <w:p w14:paraId="1C08E053" w14:textId="77777777" w:rsidR="008446B8" w:rsidRDefault="00000000">
      <w:pPr>
        <w:spacing w:before="1" w:line="393" w:lineRule="auto"/>
        <w:ind w:left="2799" w:right="2741" w:firstLine="672"/>
        <w:rPr>
          <w:rFonts w:ascii="Times New Roman"/>
          <w:b/>
          <w:sz w:val="24"/>
        </w:rPr>
      </w:pPr>
      <w:r>
        <w:rPr>
          <w:rFonts w:ascii="Times New Roman"/>
          <w:b/>
          <w:sz w:val="24"/>
          <w:u w:val="single"/>
        </w:rPr>
        <w:t>APPENDIX 4</w:t>
      </w:r>
      <w:r>
        <w:rPr>
          <w:rFonts w:ascii="Times New Roman"/>
          <w:b/>
          <w:sz w:val="24"/>
        </w:rPr>
        <w:t>:</w:t>
      </w:r>
      <w:r>
        <w:rPr>
          <w:rFonts w:ascii="Times New Roman"/>
          <w:b/>
          <w:spacing w:val="40"/>
          <w:sz w:val="24"/>
        </w:rPr>
        <w:t xml:space="preserve"> </w:t>
      </w:r>
      <w:r>
        <w:rPr>
          <w:rFonts w:ascii="Times New Roman"/>
          <w:b/>
          <w:spacing w:val="-2"/>
          <w:sz w:val="24"/>
          <w:u w:val="single"/>
        </w:rPr>
        <w:t>CHANGE</w:t>
      </w:r>
      <w:r>
        <w:rPr>
          <w:rFonts w:ascii="Times New Roman"/>
          <w:b/>
          <w:spacing w:val="-14"/>
          <w:sz w:val="24"/>
          <w:u w:val="single"/>
        </w:rPr>
        <w:t xml:space="preserve"> </w:t>
      </w:r>
      <w:r>
        <w:rPr>
          <w:rFonts w:ascii="Times New Roman"/>
          <w:b/>
          <w:spacing w:val="-2"/>
          <w:sz w:val="24"/>
          <w:u w:val="single"/>
        </w:rPr>
        <w:t>IN</w:t>
      </w:r>
      <w:r>
        <w:rPr>
          <w:rFonts w:ascii="Times New Roman"/>
          <w:b/>
          <w:spacing w:val="-15"/>
          <w:sz w:val="24"/>
          <w:u w:val="single"/>
        </w:rPr>
        <w:t xml:space="preserve"> </w:t>
      </w:r>
      <w:r>
        <w:rPr>
          <w:rFonts w:ascii="Times New Roman"/>
          <w:b/>
          <w:spacing w:val="-2"/>
          <w:sz w:val="24"/>
          <w:u w:val="single"/>
        </w:rPr>
        <w:t>SERVICE</w:t>
      </w:r>
      <w:r>
        <w:rPr>
          <w:rFonts w:ascii="Times New Roman"/>
          <w:b/>
          <w:spacing w:val="-14"/>
          <w:sz w:val="24"/>
          <w:u w:val="single"/>
        </w:rPr>
        <w:t xml:space="preserve"> </w:t>
      </w:r>
      <w:r>
        <w:rPr>
          <w:rFonts w:ascii="Times New Roman"/>
          <w:b/>
          <w:spacing w:val="-2"/>
          <w:sz w:val="24"/>
          <w:u w:val="single"/>
        </w:rPr>
        <w:t>FORM</w:t>
      </w:r>
    </w:p>
    <w:p w14:paraId="3623159B" w14:textId="77777777" w:rsidR="008446B8" w:rsidRDefault="008446B8">
      <w:pPr>
        <w:spacing w:line="393" w:lineRule="auto"/>
        <w:rPr>
          <w:rFonts w:ascii="Times New Roman"/>
          <w:sz w:val="24"/>
        </w:rPr>
      </w:pPr>
    </w:p>
    <w:p w14:paraId="369205C9" w14:textId="77777777" w:rsidR="00B772D3" w:rsidRDefault="00B772D3">
      <w:pPr>
        <w:spacing w:line="393" w:lineRule="auto"/>
        <w:rPr>
          <w:rFonts w:ascii="Times New Roman"/>
          <w:sz w:val="24"/>
        </w:rPr>
        <w:sectPr w:rsidR="00B772D3">
          <w:footerReference w:type="default" r:id="rId15"/>
          <w:pgSz w:w="12240" w:h="15840"/>
          <w:pgMar w:top="1820" w:right="1720" w:bottom="280" w:left="1720" w:header="720" w:footer="720" w:gutter="0"/>
          <w:cols w:space="720"/>
        </w:sectPr>
      </w:pPr>
    </w:p>
    <w:p w14:paraId="64A8B247" w14:textId="77777777" w:rsidR="002F26AE" w:rsidRPr="00CA431D" w:rsidRDefault="002F26AE" w:rsidP="002F26AE">
      <w:pPr>
        <w:rPr>
          <w:rFonts w:ascii="Arial" w:hAnsi="Arial" w:cs="Arial"/>
          <w:sz w:val="20"/>
        </w:rPr>
      </w:pPr>
      <w:r w:rsidRPr="00CA431D">
        <w:rPr>
          <w:rFonts w:ascii="Arial" w:hAnsi="Arial" w:cs="Arial"/>
          <w:noProof/>
          <w:sz w:val="20"/>
          <w:lang w:eastAsia="zh-CN"/>
        </w:rPr>
        <w:lastRenderedPageBreak/>
        <w:drawing>
          <wp:inline distT="0" distB="0" distL="0" distR="0" wp14:anchorId="72F2E0DA" wp14:editId="6AA8F91D">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16"/>
                    <a:stretch>
                      <a:fillRect/>
                    </a:stretch>
                  </pic:blipFill>
                  <pic:spPr>
                    <a:xfrm>
                      <a:off x="0" y="0"/>
                      <a:ext cx="1081738" cy="942269"/>
                    </a:xfrm>
                    <a:prstGeom prst="rect">
                      <a:avLst/>
                    </a:prstGeom>
                  </pic:spPr>
                </pic:pic>
              </a:graphicData>
            </a:graphic>
          </wp:inline>
        </w:drawing>
      </w:r>
      <w:r w:rsidRPr="00CA431D">
        <w:rPr>
          <w:rFonts w:ascii="Arial" w:hAnsi="Arial" w:cs="Arial"/>
          <w:sz w:val="20"/>
        </w:rPr>
        <w:tab/>
      </w:r>
      <w:r w:rsidRPr="00CA431D">
        <w:rPr>
          <w:rFonts w:ascii="Arial" w:hAnsi="Arial" w:cs="Arial"/>
          <w:sz w:val="20"/>
        </w:rPr>
        <w:tab/>
      </w:r>
      <w:r w:rsidRPr="00CA431D">
        <w:rPr>
          <w:rFonts w:ascii="Arial" w:hAnsi="Arial" w:cs="Arial"/>
          <w:sz w:val="20"/>
        </w:rPr>
        <w:tab/>
      </w:r>
      <w:r w:rsidRPr="00CA431D">
        <w:rPr>
          <w:rFonts w:ascii="Arial" w:hAnsi="Arial" w:cs="Arial"/>
          <w:sz w:val="20"/>
        </w:rPr>
        <w:tab/>
      </w:r>
      <w:r w:rsidRPr="00CA431D">
        <w:rPr>
          <w:rFonts w:ascii="Arial" w:hAnsi="Arial" w:cs="Arial"/>
          <w:sz w:val="20"/>
        </w:rPr>
        <w:tab/>
      </w:r>
      <w:r w:rsidRPr="00CA431D">
        <w:rPr>
          <w:rFonts w:ascii="Arial" w:hAnsi="Arial" w:cs="Arial"/>
          <w:sz w:val="20"/>
        </w:rPr>
        <w:tab/>
      </w:r>
      <w:r w:rsidRPr="00CA431D">
        <w:rPr>
          <w:rFonts w:ascii="Arial" w:hAnsi="Arial" w:cs="Arial"/>
          <w:sz w:val="20"/>
        </w:rPr>
        <w:tab/>
      </w:r>
      <w:r w:rsidRPr="00CA431D">
        <w:rPr>
          <w:rFonts w:ascii="Arial" w:hAnsi="Arial" w:cs="Arial"/>
          <w:sz w:val="20"/>
        </w:rPr>
        <w:tab/>
      </w:r>
      <w:r w:rsidRPr="00CA431D">
        <w:rPr>
          <w:rFonts w:ascii="Arial" w:hAnsi="Arial" w:cs="Arial"/>
          <w:sz w:val="20"/>
        </w:rPr>
        <w:tab/>
      </w:r>
      <w:r w:rsidRPr="00CA431D">
        <w:rPr>
          <w:rFonts w:ascii="Arial" w:hAnsi="Arial" w:cs="Arial"/>
          <w:sz w:val="20"/>
        </w:rPr>
        <w:tab/>
      </w:r>
      <w:r w:rsidRPr="00CA431D">
        <w:rPr>
          <w:rFonts w:ascii="Arial" w:hAnsi="Arial" w:cs="Arial"/>
          <w:sz w:val="20"/>
        </w:rPr>
        <w:tab/>
      </w:r>
      <w:r w:rsidRPr="00CA431D">
        <w:rPr>
          <w:rFonts w:ascii="Arial" w:hAnsi="Arial" w:cs="Arial"/>
          <w:sz w:val="20"/>
        </w:rPr>
        <w:tab/>
      </w:r>
      <w:r w:rsidRPr="00CA431D">
        <w:rPr>
          <w:rFonts w:ascii="Arial" w:hAnsi="Arial" w:cs="Arial"/>
          <w:sz w:val="20"/>
        </w:rPr>
        <w:tab/>
        <w:t>Version 6-14-17</w:t>
      </w:r>
    </w:p>
    <w:p w14:paraId="36CC3FC3" w14:textId="77777777" w:rsidR="002F26AE" w:rsidRPr="00CA431D" w:rsidRDefault="002F26AE" w:rsidP="002F26AE">
      <w:pPr>
        <w:jc w:val="center"/>
        <w:rPr>
          <w:rFonts w:ascii="Arial" w:hAnsi="Arial" w:cs="Arial"/>
          <w:b/>
          <w:bCs/>
          <w:szCs w:val="24"/>
        </w:rPr>
      </w:pPr>
      <w:r w:rsidRPr="00CA431D">
        <w:rPr>
          <w:rFonts w:ascii="Arial" w:hAnsi="Arial" w:cs="Arial"/>
          <w:b/>
          <w:bCs/>
          <w:szCs w:val="24"/>
        </w:rPr>
        <w:t xml:space="preserve">Massachusetts Department of Public Health </w:t>
      </w:r>
    </w:p>
    <w:p w14:paraId="54B6D9E1" w14:textId="77777777" w:rsidR="002F26AE" w:rsidRPr="00CA431D" w:rsidRDefault="002F26AE" w:rsidP="002F26AE">
      <w:pPr>
        <w:jc w:val="center"/>
        <w:rPr>
          <w:rFonts w:ascii="Arial" w:hAnsi="Arial" w:cs="Arial"/>
          <w:b/>
          <w:bCs/>
          <w:szCs w:val="24"/>
        </w:rPr>
      </w:pPr>
      <w:r w:rsidRPr="00CA431D">
        <w:rPr>
          <w:rFonts w:ascii="Arial" w:hAnsi="Arial" w:cs="Arial"/>
          <w:b/>
          <w:bCs/>
          <w:szCs w:val="24"/>
        </w:rPr>
        <w:t xml:space="preserve">Determination of Need </w:t>
      </w:r>
    </w:p>
    <w:p w14:paraId="05D175DE" w14:textId="77777777" w:rsidR="002F26AE" w:rsidRPr="00CA431D" w:rsidRDefault="002F26AE" w:rsidP="002F26AE">
      <w:pPr>
        <w:jc w:val="center"/>
        <w:rPr>
          <w:rFonts w:ascii="Arial" w:hAnsi="Arial" w:cs="Arial"/>
          <w:b/>
          <w:bCs/>
          <w:szCs w:val="24"/>
        </w:rPr>
      </w:pPr>
      <w:r w:rsidRPr="00CA431D">
        <w:rPr>
          <w:rFonts w:ascii="Arial" w:hAnsi="Arial" w:cs="Arial"/>
          <w:b/>
          <w:bCs/>
          <w:szCs w:val="24"/>
        </w:rPr>
        <w:t>Change in Service</w:t>
      </w:r>
    </w:p>
    <w:p w14:paraId="4FA3730E" w14:textId="47D8026E" w:rsidR="002F26AE" w:rsidRPr="00CA431D" w:rsidRDefault="002F26AE" w:rsidP="002F26AE">
      <w:pPr>
        <w:spacing w:before="83"/>
        <w:rPr>
          <w:rFonts w:ascii="Arial" w:hAnsi="Arial" w:cs="Arial"/>
          <w:sz w:val="20"/>
        </w:rPr>
      </w:pPr>
      <w:r w:rsidRPr="00CA431D">
        <w:rPr>
          <w:rFonts w:ascii="Arial" w:hAnsi="Arial" w:cs="Arial"/>
          <w:sz w:val="20"/>
        </w:rPr>
        <w:t xml:space="preserve">Application Number: </w:t>
      </w:r>
      <w:r w:rsidR="002D73BB" w:rsidRPr="002D73BB">
        <w:rPr>
          <w:rFonts w:ascii="Arial" w:hAnsi="Arial" w:cs="Arial"/>
          <w:sz w:val="20"/>
        </w:rPr>
        <w:t>BILH-24060314-EA</w:t>
      </w:r>
    </w:p>
    <w:p w14:paraId="4C81BCC6" w14:textId="68BB0D36" w:rsidR="002F26AE" w:rsidRPr="00CA431D" w:rsidRDefault="002F26AE" w:rsidP="002F26AE">
      <w:pPr>
        <w:rPr>
          <w:rFonts w:ascii="Arial" w:hAnsi="Arial" w:cs="Arial"/>
          <w:sz w:val="20"/>
        </w:rPr>
      </w:pPr>
      <w:r w:rsidRPr="00CA431D">
        <w:rPr>
          <w:rFonts w:ascii="Arial" w:hAnsi="Arial" w:cs="Arial"/>
          <w:sz w:val="20"/>
        </w:rPr>
        <w:t xml:space="preserve">Original Application Date: </w:t>
      </w:r>
      <w:r w:rsidR="00C67A3C" w:rsidRPr="00C67A3C">
        <w:rPr>
          <w:rFonts w:ascii="Arial" w:hAnsi="Arial" w:cs="Arial"/>
          <w:sz w:val="20"/>
        </w:rPr>
        <w:t>06/06/2024</w:t>
      </w:r>
    </w:p>
    <w:p w14:paraId="2833C5DB" w14:textId="77777777" w:rsidR="002F26AE" w:rsidRPr="00CA431D" w:rsidRDefault="002F26AE" w:rsidP="002F26AE">
      <w:pPr>
        <w:rPr>
          <w:rFonts w:ascii="Arial" w:hAnsi="Arial" w:cs="Arial"/>
          <w:sz w:val="20"/>
        </w:rPr>
      </w:pPr>
    </w:p>
    <w:p w14:paraId="653A38CD" w14:textId="77777777" w:rsidR="002F26AE" w:rsidRPr="00CA431D" w:rsidRDefault="002F26AE" w:rsidP="002F26AE">
      <w:pPr>
        <w:rPr>
          <w:rStyle w:val="Strong"/>
          <w:rFonts w:ascii="Arial" w:hAnsi="Arial" w:cs="Arial"/>
          <w:sz w:val="20"/>
          <w:szCs w:val="16"/>
        </w:rPr>
      </w:pPr>
      <w:r w:rsidRPr="00CA431D">
        <w:rPr>
          <w:rStyle w:val="Strong"/>
          <w:rFonts w:ascii="Arial" w:hAnsi="Arial" w:cs="Arial"/>
          <w:sz w:val="20"/>
          <w:szCs w:val="16"/>
        </w:rPr>
        <w:t>Applicant Information:</w:t>
      </w:r>
    </w:p>
    <w:p w14:paraId="05A1ECF0" w14:textId="698BF29C" w:rsidR="002F26AE" w:rsidRPr="00CA431D" w:rsidRDefault="002F26AE" w:rsidP="002F26AE">
      <w:pPr>
        <w:spacing w:before="83"/>
        <w:rPr>
          <w:rFonts w:ascii="Arial" w:eastAsia="Times New Roman" w:hAnsi="Arial" w:cs="Arial"/>
          <w:color w:val="231F20"/>
          <w:w w:val="105"/>
          <w:sz w:val="20"/>
        </w:rPr>
      </w:pPr>
      <w:r w:rsidRPr="002A2685">
        <w:rPr>
          <w:rFonts w:ascii="Arial" w:eastAsia="Times New Roman" w:hAnsi="Arial" w:cs="Arial"/>
          <w:color w:val="231F20"/>
          <w:w w:val="105"/>
          <w:sz w:val="24"/>
          <w:szCs w:val="24"/>
        </w:rPr>
        <w:t xml:space="preserve">Applicant Name: </w:t>
      </w:r>
      <w:r w:rsidR="002A2685" w:rsidRPr="002A2685">
        <w:rPr>
          <w:rFonts w:ascii="Arial" w:eastAsia="Times New Roman" w:hAnsi="Arial" w:cs="Arial"/>
          <w:color w:val="231F20"/>
          <w:w w:val="105"/>
          <w:sz w:val="24"/>
          <w:szCs w:val="24"/>
        </w:rPr>
        <w:t>Beth Israel Lahey Health, Inc</w:t>
      </w:r>
      <w:r w:rsidR="002A2685" w:rsidRPr="002A2685">
        <w:rPr>
          <w:rFonts w:ascii="Arial" w:eastAsia="Times New Roman" w:hAnsi="Arial" w:cs="Arial"/>
          <w:color w:val="231F20"/>
          <w:w w:val="105"/>
          <w:sz w:val="20"/>
        </w:rPr>
        <w:t>.</w:t>
      </w:r>
    </w:p>
    <w:p w14:paraId="300B6C36" w14:textId="00F44FB7" w:rsidR="002F26AE" w:rsidRPr="00CA431D" w:rsidRDefault="002F26AE" w:rsidP="002F26AE">
      <w:pPr>
        <w:pStyle w:val="BodyText"/>
        <w:rPr>
          <w:rFonts w:ascii="Arial" w:hAnsi="Arial" w:cs="Arial"/>
          <w:color w:val="231F20"/>
          <w:w w:val="105"/>
        </w:rPr>
      </w:pPr>
      <w:r w:rsidRPr="00CA431D">
        <w:rPr>
          <w:rFonts w:ascii="Arial" w:hAnsi="Arial" w:cs="Arial"/>
          <w:color w:val="231F20"/>
          <w:w w:val="105"/>
        </w:rPr>
        <w:t xml:space="preserve">Contact Person: </w:t>
      </w:r>
      <w:r w:rsidR="00240E8A" w:rsidRPr="00240E8A">
        <w:rPr>
          <w:rFonts w:ascii="Arial" w:hAnsi="Arial" w:cs="Arial"/>
          <w:color w:val="231F20"/>
          <w:w w:val="105"/>
        </w:rPr>
        <w:t>Meg Cosgrove</w:t>
      </w:r>
    </w:p>
    <w:p w14:paraId="41430FDC" w14:textId="7DB1A50D" w:rsidR="002F26AE" w:rsidRPr="00CA431D" w:rsidRDefault="002F26AE" w:rsidP="002F26AE">
      <w:pPr>
        <w:pStyle w:val="BodyText"/>
        <w:rPr>
          <w:rFonts w:ascii="Arial" w:hAnsi="Arial" w:cs="Arial"/>
          <w:color w:val="231F20"/>
          <w:w w:val="105"/>
        </w:rPr>
      </w:pPr>
      <w:r w:rsidRPr="00CA431D">
        <w:rPr>
          <w:rFonts w:ascii="Arial" w:hAnsi="Arial" w:cs="Arial"/>
          <w:color w:val="231F20"/>
          <w:w w:val="105"/>
        </w:rPr>
        <w:t xml:space="preserve">Title: </w:t>
      </w:r>
      <w:r w:rsidR="008A1F6C" w:rsidRPr="008A1F6C">
        <w:rPr>
          <w:rFonts w:ascii="Arial" w:hAnsi="Arial" w:cs="Arial"/>
          <w:color w:val="231F20"/>
          <w:w w:val="105"/>
        </w:rPr>
        <w:t>Sr. Associate General Counsel</w:t>
      </w:r>
    </w:p>
    <w:p w14:paraId="44C44642" w14:textId="354DC3E6" w:rsidR="002F26AE" w:rsidRPr="00CA431D" w:rsidRDefault="002F26AE" w:rsidP="002F26AE">
      <w:pPr>
        <w:pStyle w:val="BodyText"/>
        <w:rPr>
          <w:rFonts w:ascii="Arial" w:hAnsi="Arial" w:cs="Arial"/>
          <w:color w:val="231F20"/>
          <w:w w:val="105"/>
        </w:rPr>
      </w:pPr>
      <w:r w:rsidRPr="00CA431D">
        <w:rPr>
          <w:rFonts w:ascii="Arial" w:hAnsi="Arial" w:cs="Arial"/>
          <w:color w:val="231F20"/>
          <w:w w:val="105"/>
        </w:rPr>
        <w:t xml:space="preserve">Phone: </w:t>
      </w:r>
      <w:r w:rsidR="003E61BE" w:rsidRPr="00BF594A">
        <w:rPr>
          <w:rFonts w:ascii="Arial" w:hAnsi="Arial" w:cs="Arial"/>
          <w:color w:val="231F20"/>
          <w:w w:val="105"/>
        </w:rPr>
        <w:t>6175717345</w:t>
      </w:r>
    </w:p>
    <w:p w14:paraId="38C83BED" w14:textId="621145BE" w:rsidR="002F26AE" w:rsidRPr="00CA431D" w:rsidRDefault="002F26AE" w:rsidP="002F26AE">
      <w:pPr>
        <w:pStyle w:val="BodyText"/>
        <w:rPr>
          <w:rFonts w:ascii="Arial" w:hAnsi="Arial" w:cs="Arial"/>
          <w:color w:val="231F20"/>
          <w:w w:val="105"/>
        </w:rPr>
      </w:pPr>
      <w:r w:rsidRPr="00CA431D">
        <w:rPr>
          <w:rFonts w:ascii="Arial" w:hAnsi="Arial" w:cs="Arial"/>
          <w:color w:val="231F20"/>
          <w:w w:val="105"/>
        </w:rPr>
        <w:t xml:space="preserve">E-mail: </w:t>
      </w:r>
      <w:hyperlink r:id="rId17" w:history="1">
        <w:r w:rsidR="008A1F6C" w:rsidRPr="001D7746">
          <w:rPr>
            <w:rStyle w:val="Hyperlink"/>
            <w:rFonts w:ascii="Arial" w:hAnsi="Arial" w:cs="Arial"/>
            <w:w w:val="105"/>
          </w:rPr>
          <w:t>meghan.cosgrove@bilh.org</w:t>
        </w:r>
      </w:hyperlink>
      <w:r w:rsidR="008A1F6C">
        <w:rPr>
          <w:rFonts w:ascii="Arial" w:hAnsi="Arial" w:cs="Arial"/>
          <w:color w:val="231F20"/>
          <w:w w:val="105"/>
        </w:rPr>
        <w:t xml:space="preserve"> </w:t>
      </w:r>
    </w:p>
    <w:p w14:paraId="74AFC6CA" w14:textId="77777777" w:rsidR="002F26AE" w:rsidRPr="00CA431D" w:rsidRDefault="002F26AE" w:rsidP="002F26AE">
      <w:pPr>
        <w:rPr>
          <w:rFonts w:ascii="Arial" w:hAnsi="Arial" w:cs="Arial"/>
          <w:sz w:val="20"/>
        </w:rPr>
      </w:pPr>
    </w:p>
    <w:p w14:paraId="166A2F78" w14:textId="77777777" w:rsidR="002F26AE" w:rsidRPr="00CA431D" w:rsidRDefault="002F26AE" w:rsidP="002F26AE">
      <w:pPr>
        <w:rPr>
          <w:rStyle w:val="Strong"/>
          <w:rFonts w:ascii="Arial" w:hAnsi="Arial" w:cs="Arial"/>
          <w:sz w:val="20"/>
          <w:szCs w:val="16"/>
        </w:rPr>
      </w:pPr>
      <w:r w:rsidRPr="00CA431D">
        <w:rPr>
          <w:rStyle w:val="Strong"/>
          <w:rFonts w:ascii="Arial" w:hAnsi="Arial" w:cs="Arial"/>
          <w:sz w:val="20"/>
          <w:szCs w:val="16"/>
        </w:rPr>
        <w:t>Facility:</w:t>
      </w:r>
    </w:p>
    <w:p w14:paraId="02ABBA48" w14:textId="77777777" w:rsidR="002F26AE" w:rsidRPr="00CA431D" w:rsidRDefault="002F26AE" w:rsidP="002F26AE">
      <w:pPr>
        <w:rPr>
          <w:rFonts w:ascii="Arial" w:hAnsi="Arial" w:cs="Arial"/>
          <w:sz w:val="20"/>
        </w:rPr>
      </w:pPr>
      <w:r w:rsidRPr="00CA431D">
        <w:rPr>
          <w:rFonts w:ascii="Arial" w:hAnsi="Arial" w:cs="Arial"/>
          <w:sz w:val="20"/>
        </w:rPr>
        <w:t>Complete the tables below for each facility listed in the Application Form</w:t>
      </w:r>
    </w:p>
    <w:p w14:paraId="11160BAA" w14:textId="4B42AEB0" w:rsidR="002F26AE" w:rsidRPr="00CA431D" w:rsidRDefault="002F26AE" w:rsidP="002F26AE">
      <w:pPr>
        <w:rPr>
          <w:rFonts w:ascii="Arial" w:hAnsi="Arial" w:cs="Arial"/>
          <w:sz w:val="20"/>
        </w:rPr>
      </w:pPr>
      <w:r w:rsidRPr="00CA431D">
        <w:rPr>
          <w:rFonts w:ascii="Arial" w:hAnsi="Arial" w:cs="Arial"/>
          <w:sz w:val="20"/>
        </w:rPr>
        <w:t xml:space="preserve">1 Facility Name: </w:t>
      </w:r>
      <w:r w:rsidR="00E85D4C" w:rsidRPr="00E85D4C">
        <w:rPr>
          <w:rFonts w:ascii="Arial" w:hAnsi="Arial" w:cs="Arial"/>
          <w:sz w:val="20"/>
        </w:rPr>
        <w:t>Beverly Hospital</w:t>
      </w:r>
    </w:p>
    <w:p w14:paraId="15CA3262" w14:textId="1E00AA0D" w:rsidR="002F26AE" w:rsidRPr="00CA431D" w:rsidRDefault="002F26AE" w:rsidP="002F26AE">
      <w:pPr>
        <w:rPr>
          <w:rFonts w:ascii="Arial" w:hAnsi="Arial" w:cs="Arial"/>
          <w:sz w:val="20"/>
        </w:rPr>
      </w:pPr>
      <w:r w:rsidRPr="00CA431D">
        <w:rPr>
          <w:rFonts w:ascii="Arial" w:hAnsi="Arial" w:cs="Arial"/>
          <w:sz w:val="20"/>
        </w:rPr>
        <w:t xml:space="preserve">CMS Number: </w:t>
      </w:r>
      <w:r w:rsidR="00E85D4C" w:rsidRPr="00E85D4C">
        <w:rPr>
          <w:rFonts w:ascii="Arial" w:hAnsi="Arial" w:cs="Arial"/>
          <w:sz w:val="20"/>
        </w:rPr>
        <w:t>220033</w:t>
      </w:r>
    </w:p>
    <w:p w14:paraId="08FB97DF" w14:textId="77777777" w:rsidR="002F26AE" w:rsidRPr="00CA431D" w:rsidRDefault="002F26AE" w:rsidP="002F26AE">
      <w:pPr>
        <w:rPr>
          <w:rFonts w:ascii="Arial" w:hAnsi="Arial" w:cs="Arial"/>
          <w:sz w:val="20"/>
        </w:rPr>
      </w:pPr>
      <w:r w:rsidRPr="00CA431D">
        <w:rPr>
          <w:rFonts w:ascii="Arial" w:hAnsi="Arial" w:cs="Arial"/>
          <w:sz w:val="20"/>
        </w:rPr>
        <w:t>Facility Type: Hospital</w:t>
      </w:r>
    </w:p>
    <w:p w14:paraId="36FDF751" w14:textId="77777777" w:rsidR="002F26AE" w:rsidRPr="00CA431D" w:rsidRDefault="002F26AE" w:rsidP="002F26AE">
      <w:pPr>
        <w:rPr>
          <w:rFonts w:ascii="Arial" w:hAnsi="Arial" w:cs="Arial"/>
          <w:b/>
          <w:bCs/>
          <w:szCs w:val="24"/>
        </w:rPr>
      </w:pPr>
    </w:p>
    <w:p w14:paraId="4805A5D5" w14:textId="77777777" w:rsidR="002F26AE" w:rsidRPr="00CA431D" w:rsidRDefault="002F26AE" w:rsidP="002F26AE">
      <w:pPr>
        <w:rPr>
          <w:rStyle w:val="Strong"/>
          <w:rFonts w:ascii="Arial" w:hAnsi="Arial" w:cs="Arial"/>
          <w:sz w:val="20"/>
          <w:szCs w:val="16"/>
        </w:rPr>
      </w:pPr>
      <w:r w:rsidRPr="00CA431D">
        <w:rPr>
          <w:rStyle w:val="Strong"/>
          <w:rFonts w:ascii="Arial" w:hAnsi="Arial" w:cs="Arial"/>
          <w:sz w:val="20"/>
          <w:szCs w:val="16"/>
        </w:rPr>
        <w:t>Change in Service:</w:t>
      </w:r>
    </w:p>
    <w:p w14:paraId="1BB7BA31" w14:textId="77777777" w:rsidR="002F26AE" w:rsidRPr="00CA431D" w:rsidRDefault="002F26AE" w:rsidP="002F26AE">
      <w:pPr>
        <w:rPr>
          <w:rFonts w:ascii="Arial" w:hAnsi="Arial" w:cs="Arial"/>
          <w:color w:val="231F20"/>
          <w:w w:val="105"/>
          <w:sz w:val="20"/>
        </w:rPr>
      </w:pPr>
      <w:r w:rsidRPr="00CA431D">
        <w:rPr>
          <w:rFonts w:ascii="Arial" w:hAnsi="Arial" w:cs="Arial"/>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722"/>
        <w:gridCol w:w="1252"/>
        <w:gridCol w:w="853"/>
        <w:gridCol w:w="900"/>
        <w:gridCol w:w="796"/>
        <w:gridCol w:w="849"/>
        <w:gridCol w:w="1016"/>
        <w:gridCol w:w="1083"/>
        <w:gridCol w:w="835"/>
        <w:gridCol w:w="799"/>
        <w:gridCol w:w="852"/>
        <w:gridCol w:w="822"/>
        <w:gridCol w:w="999"/>
        <w:gridCol w:w="1089"/>
        <w:gridCol w:w="1089"/>
      </w:tblGrid>
      <w:tr w:rsidR="00BE74CD" w:rsidRPr="00CA431D" w14:paraId="1B7C4312" w14:textId="77777777" w:rsidTr="00CF1FB5">
        <w:trPr>
          <w:cantSplit/>
          <w:trHeight w:val="592"/>
          <w:tblHeader/>
        </w:trPr>
        <w:tc>
          <w:tcPr>
            <w:tcW w:w="0" w:type="auto"/>
          </w:tcPr>
          <w:p w14:paraId="726EAD29" w14:textId="77777777" w:rsidR="002F26AE" w:rsidRPr="00CA431D" w:rsidRDefault="002F26AE" w:rsidP="00CF1FB5">
            <w:pPr>
              <w:jc w:val="center"/>
              <w:rPr>
                <w:rFonts w:ascii="Arial" w:hAnsi="Arial" w:cs="Arial"/>
                <w:b/>
                <w:bCs/>
                <w:sz w:val="12"/>
                <w:szCs w:val="12"/>
              </w:rPr>
            </w:pPr>
            <w:r w:rsidRPr="00CA431D">
              <w:rPr>
                <w:rFonts w:ascii="Arial" w:hAnsi="Arial" w:cs="Arial"/>
                <w:b/>
                <w:bCs/>
                <w:sz w:val="12"/>
                <w:szCs w:val="12"/>
              </w:rPr>
              <w:t>Add/ Del Rows</w:t>
            </w:r>
          </w:p>
        </w:tc>
        <w:tc>
          <w:tcPr>
            <w:tcW w:w="0" w:type="auto"/>
          </w:tcPr>
          <w:p w14:paraId="1AF5E30D" w14:textId="77777777" w:rsidR="002F26AE" w:rsidRPr="00CA431D" w:rsidRDefault="002F26AE" w:rsidP="00CF1FB5">
            <w:pPr>
              <w:jc w:val="center"/>
              <w:rPr>
                <w:rFonts w:ascii="Arial" w:hAnsi="Arial" w:cs="Arial"/>
                <w:b/>
                <w:bCs/>
                <w:sz w:val="12"/>
                <w:szCs w:val="12"/>
              </w:rPr>
            </w:pPr>
          </w:p>
        </w:tc>
        <w:tc>
          <w:tcPr>
            <w:tcW w:w="0" w:type="auto"/>
          </w:tcPr>
          <w:p w14:paraId="66142597" w14:textId="77777777" w:rsidR="002F26AE" w:rsidRPr="00CA431D" w:rsidRDefault="002F26AE" w:rsidP="00CF1FB5">
            <w:pPr>
              <w:jc w:val="center"/>
              <w:rPr>
                <w:rFonts w:ascii="Arial" w:hAnsi="Arial" w:cs="Arial"/>
                <w:b/>
                <w:bCs/>
                <w:sz w:val="12"/>
                <w:szCs w:val="12"/>
              </w:rPr>
            </w:pPr>
            <w:r w:rsidRPr="00CA431D">
              <w:rPr>
                <w:rFonts w:ascii="Arial" w:hAnsi="Arial" w:cs="Arial"/>
                <w:b/>
                <w:bCs/>
                <w:sz w:val="12"/>
                <w:szCs w:val="12"/>
              </w:rPr>
              <w:t>Licensed Beds</w:t>
            </w:r>
          </w:p>
          <w:p w14:paraId="2DF2F0B7" w14:textId="77777777" w:rsidR="002F26AE" w:rsidRPr="00CA431D" w:rsidRDefault="002F26AE" w:rsidP="00CF1FB5">
            <w:pPr>
              <w:jc w:val="center"/>
              <w:rPr>
                <w:rFonts w:ascii="Arial" w:hAnsi="Arial" w:cs="Arial"/>
                <w:b/>
                <w:bCs/>
                <w:sz w:val="12"/>
                <w:szCs w:val="12"/>
              </w:rPr>
            </w:pPr>
          </w:p>
        </w:tc>
        <w:tc>
          <w:tcPr>
            <w:tcW w:w="0" w:type="auto"/>
          </w:tcPr>
          <w:p w14:paraId="5C0974AB" w14:textId="77777777" w:rsidR="002F26AE" w:rsidRPr="00CA431D" w:rsidRDefault="002F26AE" w:rsidP="00CF1FB5">
            <w:pPr>
              <w:jc w:val="center"/>
              <w:rPr>
                <w:rFonts w:ascii="Arial" w:hAnsi="Arial" w:cs="Arial"/>
                <w:b/>
                <w:bCs/>
                <w:sz w:val="12"/>
                <w:szCs w:val="12"/>
              </w:rPr>
            </w:pPr>
            <w:r w:rsidRPr="00CA431D">
              <w:rPr>
                <w:rFonts w:ascii="Arial" w:hAnsi="Arial" w:cs="Arial"/>
                <w:b/>
                <w:bCs/>
                <w:sz w:val="12"/>
                <w:szCs w:val="12"/>
              </w:rPr>
              <w:t>Operating Beds</w:t>
            </w:r>
          </w:p>
          <w:p w14:paraId="71CDBC4E" w14:textId="77777777" w:rsidR="002F26AE" w:rsidRPr="00CA431D" w:rsidRDefault="002F26AE" w:rsidP="00CF1FB5">
            <w:pPr>
              <w:jc w:val="center"/>
              <w:rPr>
                <w:rFonts w:ascii="Arial" w:hAnsi="Arial" w:cs="Arial"/>
                <w:b/>
                <w:bCs/>
                <w:sz w:val="12"/>
                <w:szCs w:val="12"/>
              </w:rPr>
            </w:pPr>
          </w:p>
        </w:tc>
        <w:tc>
          <w:tcPr>
            <w:tcW w:w="0" w:type="auto"/>
            <w:gridSpan w:val="2"/>
          </w:tcPr>
          <w:p w14:paraId="7CBDE3A9" w14:textId="77777777" w:rsidR="002F26AE" w:rsidRPr="00CA431D" w:rsidRDefault="002F26AE" w:rsidP="00CF1FB5">
            <w:pPr>
              <w:jc w:val="center"/>
              <w:rPr>
                <w:rFonts w:ascii="Arial" w:hAnsi="Arial" w:cs="Arial"/>
                <w:b/>
                <w:bCs/>
                <w:sz w:val="12"/>
                <w:szCs w:val="12"/>
              </w:rPr>
            </w:pPr>
            <w:r w:rsidRPr="00CA431D">
              <w:rPr>
                <w:rFonts w:ascii="Arial" w:hAnsi="Arial" w:cs="Arial"/>
                <w:b/>
                <w:bCs/>
                <w:sz w:val="12"/>
                <w:szCs w:val="12"/>
              </w:rPr>
              <w:t>Change in Number of Beds (+/-)</w:t>
            </w:r>
          </w:p>
          <w:p w14:paraId="1BD3B6D1" w14:textId="77777777" w:rsidR="002F26AE" w:rsidRPr="00CA431D" w:rsidRDefault="002F26AE" w:rsidP="00CF1FB5">
            <w:pPr>
              <w:jc w:val="center"/>
              <w:rPr>
                <w:rFonts w:ascii="Arial" w:hAnsi="Arial" w:cs="Arial"/>
                <w:b/>
                <w:bCs/>
                <w:sz w:val="12"/>
                <w:szCs w:val="12"/>
              </w:rPr>
            </w:pPr>
          </w:p>
        </w:tc>
        <w:tc>
          <w:tcPr>
            <w:tcW w:w="0" w:type="auto"/>
            <w:gridSpan w:val="2"/>
          </w:tcPr>
          <w:p w14:paraId="24194379" w14:textId="77777777" w:rsidR="002F26AE" w:rsidRPr="00CA431D" w:rsidRDefault="002F26AE" w:rsidP="00CF1FB5">
            <w:pPr>
              <w:jc w:val="center"/>
              <w:rPr>
                <w:rFonts w:ascii="Arial" w:hAnsi="Arial" w:cs="Arial"/>
                <w:b/>
                <w:bCs/>
                <w:sz w:val="12"/>
                <w:szCs w:val="12"/>
              </w:rPr>
            </w:pPr>
            <w:r w:rsidRPr="00CA431D">
              <w:rPr>
                <w:rFonts w:ascii="Arial" w:hAnsi="Arial" w:cs="Arial"/>
                <w:b/>
                <w:bCs/>
                <w:sz w:val="12"/>
                <w:szCs w:val="12"/>
              </w:rPr>
              <w:t>Number of Beds After Project Completion (calculated)</w:t>
            </w:r>
          </w:p>
          <w:p w14:paraId="783E40BC" w14:textId="77777777" w:rsidR="002F26AE" w:rsidRPr="00CA431D" w:rsidRDefault="002F26AE" w:rsidP="00CF1FB5">
            <w:pPr>
              <w:jc w:val="center"/>
              <w:rPr>
                <w:rFonts w:ascii="Arial" w:hAnsi="Arial" w:cs="Arial"/>
                <w:b/>
                <w:bCs/>
                <w:sz w:val="12"/>
                <w:szCs w:val="12"/>
              </w:rPr>
            </w:pPr>
          </w:p>
        </w:tc>
        <w:tc>
          <w:tcPr>
            <w:tcW w:w="0" w:type="auto"/>
          </w:tcPr>
          <w:p w14:paraId="07466CF4" w14:textId="77777777" w:rsidR="002F26AE" w:rsidRPr="00CA431D" w:rsidRDefault="002F26AE" w:rsidP="00CF1FB5">
            <w:pPr>
              <w:jc w:val="center"/>
              <w:rPr>
                <w:rFonts w:ascii="Arial" w:hAnsi="Arial" w:cs="Arial"/>
                <w:b/>
                <w:bCs/>
                <w:sz w:val="12"/>
                <w:szCs w:val="12"/>
              </w:rPr>
            </w:pPr>
            <w:r w:rsidRPr="00CA431D">
              <w:rPr>
                <w:rFonts w:ascii="Arial" w:hAnsi="Arial" w:cs="Arial"/>
                <w:b/>
                <w:bCs/>
                <w:sz w:val="12"/>
                <w:szCs w:val="12"/>
              </w:rPr>
              <w:t>Patient Days</w:t>
            </w:r>
          </w:p>
          <w:p w14:paraId="33CE7B79" w14:textId="77777777" w:rsidR="002F26AE" w:rsidRPr="00CA431D" w:rsidRDefault="002F26AE" w:rsidP="00CF1FB5">
            <w:pPr>
              <w:jc w:val="center"/>
              <w:rPr>
                <w:rFonts w:ascii="Arial" w:hAnsi="Arial" w:cs="Arial"/>
                <w:b/>
                <w:bCs/>
                <w:sz w:val="12"/>
                <w:szCs w:val="12"/>
              </w:rPr>
            </w:pPr>
          </w:p>
        </w:tc>
        <w:tc>
          <w:tcPr>
            <w:tcW w:w="0" w:type="auto"/>
          </w:tcPr>
          <w:p w14:paraId="13639897" w14:textId="77777777" w:rsidR="002F26AE" w:rsidRPr="00CA431D" w:rsidRDefault="002F26AE" w:rsidP="00CF1FB5">
            <w:pPr>
              <w:jc w:val="center"/>
              <w:rPr>
                <w:rFonts w:ascii="Arial" w:hAnsi="Arial" w:cs="Arial"/>
                <w:b/>
                <w:bCs/>
                <w:sz w:val="12"/>
                <w:szCs w:val="12"/>
              </w:rPr>
            </w:pPr>
            <w:r w:rsidRPr="00CA431D">
              <w:rPr>
                <w:rFonts w:ascii="Arial" w:hAnsi="Arial" w:cs="Arial"/>
                <w:b/>
                <w:bCs/>
                <w:sz w:val="12"/>
                <w:szCs w:val="12"/>
              </w:rPr>
              <w:t>Patient Days</w:t>
            </w:r>
          </w:p>
          <w:p w14:paraId="6EE1A534" w14:textId="77777777" w:rsidR="002F26AE" w:rsidRPr="00CA431D" w:rsidRDefault="002F26AE" w:rsidP="00CF1FB5">
            <w:pPr>
              <w:jc w:val="center"/>
              <w:rPr>
                <w:rFonts w:ascii="Arial" w:hAnsi="Arial" w:cs="Arial"/>
                <w:b/>
                <w:bCs/>
                <w:sz w:val="12"/>
                <w:szCs w:val="12"/>
              </w:rPr>
            </w:pPr>
          </w:p>
        </w:tc>
        <w:tc>
          <w:tcPr>
            <w:tcW w:w="0" w:type="auto"/>
            <w:gridSpan w:val="2"/>
          </w:tcPr>
          <w:p w14:paraId="618BBF9D" w14:textId="77777777" w:rsidR="002F26AE" w:rsidRPr="00CA431D" w:rsidRDefault="002F26AE" w:rsidP="00CF1FB5">
            <w:pPr>
              <w:jc w:val="center"/>
              <w:rPr>
                <w:rFonts w:ascii="Arial" w:hAnsi="Arial" w:cs="Arial"/>
                <w:b/>
                <w:bCs/>
                <w:sz w:val="12"/>
                <w:szCs w:val="12"/>
              </w:rPr>
            </w:pPr>
            <w:r w:rsidRPr="00CA431D">
              <w:rPr>
                <w:rFonts w:ascii="Arial" w:hAnsi="Arial" w:cs="Arial"/>
                <w:b/>
                <w:bCs/>
                <w:sz w:val="12"/>
                <w:szCs w:val="12"/>
              </w:rPr>
              <w:t>Occupancy Rate for Operating Beds</w:t>
            </w:r>
          </w:p>
          <w:p w14:paraId="4942D076" w14:textId="77777777" w:rsidR="002F26AE" w:rsidRPr="00CA431D" w:rsidRDefault="002F26AE" w:rsidP="00CF1FB5">
            <w:pPr>
              <w:jc w:val="center"/>
              <w:rPr>
                <w:rFonts w:ascii="Arial" w:hAnsi="Arial" w:cs="Arial"/>
                <w:b/>
                <w:bCs/>
                <w:sz w:val="12"/>
                <w:szCs w:val="12"/>
              </w:rPr>
            </w:pPr>
          </w:p>
        </w:tc>
        <w:tc>
          <w:tcPr>
            <w:tcW w:w="0" w:type="auto"/>
          </w:tcPr>
          <w:p w14:paraId="23442452" w14:textId="77777777" w:rsidR="002F26AE" w:rsidRPr="00CA431D" w:rsidRDefault="002F26AE" w:rsidP="00CF1FB5">
            <w:pPr>
              <w:jc w:val="center"/>
              <w:rPr>
                <w:rFonts w:ascii="Arial" w:hAnsi="Arial" w:cs="Arial"/>
                <w:b/>
                <w:bCs/>
                <w:sz w:val="12"/>
                <w:szCs w:val="12"/>
              </w:rPr>
            </w:pPr>
            <w:r w:rsidRPr="00CA431D">
              <w:rPr>
                <w:rFonts w:ascii="Arial" w:hAnsi="Arial" w:cs="Arial"/>
                <w:b/>
                <w:bCs/>
                <w:sz w:val="12"/>
                <w:szCs w:val="12"/>
              </w:rPr>
              <w:t xml:space="preserve">Average Length of Stay </w:t>
            </w:r>
          </w:p>
        </w:tc>
        <w:tc>
          <w:tcPr>
            <w:tcW w:w="0" w:type="auto"/>
          </w:tcPr>
          <w:p w14:paraId="08323562" w14:textId="77777777" w:rsidR="002F26AE" w:rsidRPr="00CA431D" w:rsidRDefault="002F26AE" w:rsidP="00CF1FB5">
            <w:pPr>
              <w:jc w:val="center"/>
              <w:rPr>
                <w:rFonts w:ascii="Arial" w:hAnsi="Arial" w:cs="Arial"/>
                <w:b/>
                <w:bCs/>
                <w:sz w:val="12"/>
                <w:szCs w:val="12"/>
              </w:rPr>
            </w:pPr>
            <w:r w:rsidRPr="00CA431D">
              <w:rPr>
                <w:rFonts w:ascii="Arial" w:hAnsi="Arial" w:cs="Arial"/>
                <w:b/>
                <w:bCs/>
                <w:sz w:val="12"/>
                <w:szCs w:val="12"/>
              </w:rPr>
              <w:t>Number of Discharges</w:t>
            </w:r>
          </w:p>
          <w:p w14:paraId="0936B10B" w14:textId="77777777" w:rsidR="002F26AE" w:rsidRPr="00CA431D" w:rsidRDefault="002F26AE" w:rsidP="00CF1FB5">
            <w:pPr>
              <w:jc w:val="center"/>
              <w:rPr>
                <w:rFonts w:ascii="Arial" w:hAnsi="Arial" w:cs="Arial"/>
                <w:b/>
                <w:bCs/>
                <w:sz w:val="12"/>
                <w:szCs w:val="12"/>
              </w:rPr>
            </w:pPr>
          </w:p>
        </w:tc>
        <w:tc>
          <w:tcPr>
            <w:tcW w:w="0" w:type="auto"/>
          </w:tcPr>
          <w:p w14:paraId="1232AE91" w14:textId="77777777" w:rsidR="002F26AE" w:rsidRPr="00CA431D" w:rsidRDefault="002F26AE" w:rsidP="00CF1FB5">
            <w:pPr>
              <w:jc w:val="center"/>
              <w:rPr>
                <w:rFonts w:ascii="Arial" w:hAnsi="Arial" w:cs="Arial"/>
                <w:b/>
                <w:bCs/>
                <w:sz w:val="12"/>
                <w:szCs w:val="12"/>
              </w:rPr>
            </w:pPr>
            <w:r w:rsidRPr="00CA431D">
              <w:rPr>
                <w:rFonts w:ascii="Arial" w:hAnsi="Arial" w:cs="Arial"/>
                <w:b/>
                <w:bCs/>
                <w:sz w:val="12"/>
                <w:szCs w:val="12"/>
              </w:rPr>
              <w:t>Number of Discharges</w:t>
            </w:r>
          </w:p>
          <w:p w14:paraId="3D5FB3AA" w14:textId="77777777" w:rsidR="002F26AE" w:rsidRPr="00CA431D" w:rsidRDefault="002F26AE" w:rsidP="00CF1FB5">
            <w:pPr>
              <w:jc w:val="center"/>
              <w:rPr>
                <w:rFonts w:ascii="Arial" w:hAnsi="Arial" w:cs="Arial"/>
                <w:b/>
                <w:bCs/>
                <w:sz w:val="12"/>
                <w:szCs w:val="12"/>
              </w:rPr>
            </w:pPr>
          </w:p>
        </w:tc>
      </w:tr>
      <w:tr w:rsidR="00187583" w:rsidRPr="00CA431D" w14:paraId="351C690D" w14:textId="77777777" w:rsidTr="00CF1FB5">
        <w:trPr>
          <w:cantSplit/>
          <w:trHeight w:val="288"/>
          <w:tblHeader/>
        </w:trPr>
        <w:tc>
          <w:tcPr>
            <w:tcW w:w="0" w:type="auto"/>
          </w:tcPr>
          <w:p w14:paraId="0925D9DE" w14:textId="77777777" w:rsidR="002F26AE" w:rsidRPr="00CA431D" w:rsidRDefault="002F26AE" w:rsidP="00CF1FB5">
            <w:pPr>
              <w:jc w:val="center"/>
              <w:rPr>
                <w:rFonts w:ascii="Arial" w:hAnsi="Arial" w:cs="Arial"/>
                <w:sz w:val="12"/>
                <w:szCs w:val="12"/>
              </w:rPr>
            </w:pPr>
          </w:p>
        </w:tc>
        <w:tc>
          <w:tcPr>
            <w:tcW w:w="0" w:type="auto"/>
          </w:tcPr>
          <w:p w14:paraId="0C23C257" w14:textId="77777777" w:rsidR="002F26AE" w:rsidRPr="00CA431D" w:rsidRDefault="002F26AE" w:rsidP="00CF1FB5">
            <w:pPr>
              <w:jc w:val="center"/>
              <w:rPr>
                <w:rFonts w:ascii="Arial" w:hAnsi="Arial" w:cs="Arial"/>
                <w:sz w:val="12"/>
                <w:szCs w:val="12"/>
              </w:rPr>
            </w:pPr>
          </w:p>
        </w:tc>
        <w:tc>
          <w:tcPr>
            <w:tcW w:w="0" w:type="auto"/>
          </w:tcPr>
          <w:p w14:paraId="52E328EB"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Existing</w:t>
            </w:r>
          </w:p>
        </w:tc>
        <w:tc>
          <w:tcPr>
            <w:tcW w:w="0" w:type="auto"/>
          </w:tcPr>
          <w:p w14:paraId="6FA5AABE"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Existing</w:t>
            </w:r>
          </w:p>
        </w:tc>
        <w:tc>
          <w:tcPr>
            <w:tcW w:w="0" w:type="auto"/>
          </w:tcPr>
          <w:p w14:paraId="41942007"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Licensed</w:t>
            </w:r>
          </w:p>
        </w:tc>
        <w:tc>
          <w:tcPr>
            <w:tcW w:w="0" w:type="auto"/>
          </w:tcPr>
          <w:p w14:paraId="6A9D80AF"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Operating</w:t>
            </w:r>
          </w:p>
        </w:tc>
        <w:tc>
          <w:tcPr>
            <w:tcW w:w="0" w:type="auto"/>
          </w:tcPr>
          <w:p w14:paraId="375EB91A"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Licensed</w:t>
            </w:r>
          </w:p>
        </w:tc>
        <w:tc>
          <w:tcPr>
            <w:tcW w:w="0" w:type="auto"/>
          </w:tcPr>
          <w:p w14:paraId="47EFFA21" w14:textId="77777777" w:rsidR="002F26AE" w:rsidRPr="00CA431D" w:rsidRDefault="002F26AE" w:rsidP="00CF1FB5">
            <w:pPr>
              <w:jc w:val="center"/>
              <w:rPr>
                <w:rFonts w:ascii="Arial" w:eastAsiaTheme="minorHAnsi" w:hAnsi="Arial" w:cs="Arial"/>
                <w:sz w:val="12"/>
                <w:szCs w:val="12"/>
              </w:rPr>
            </w:pPr>
            <w:r w:rsidRPr="00CA431D">
              <w:rPr>
                <w:rFonts w:ascii="Arial" w:hAnsi="Arial" w:cs="Arial"/>
                <w:sz w:val="12"/>
                <w:szCs w:val="12"/>
              </w:rPr>
              <w:t>Operating</w:t>
            </w:r>
          </w:p>
          <w:p w14:paraId="5C5B9C1A" w14:textId="77777777" w:rsidR="002F26AE" w:rsidRPr="00CA431D" w:rsidRDefault="002F26AE" w:rsidP="00CF1FB5">
            <w:pPr>
              <w:rPr>
                <w:rFonts w:ascii="Arial" w:hAnsi="Arial" w:cs="Arial"/>
                <w:sz w:val="12"/>
                <w:szCs w:val="12"/>
              </w:rPr>
            </w:pPr>
          </w:p>
        </w:tc>
        <w:tc>
          <w:tcPr>
            <w:tcW w:w="0" w:type="auto"/>
          </w:tcPr>
          <w:p w14:paraId="418082AA"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(Current/ Actual)</w:t>
            </w:r>
          </w:p>
        </w:tc>
        <w:tc>
          <w:tcPr>
            <w:tcW w:w="0" w:type="auto"/>
          </w:tcPr>
          <w:p w14:paraId="7A2178D7"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Projected</w:t>
            </w:r>
          </w:p>
        </w:tc>
        <w:tc>
          <w:tcPr>
            <w:tcW w:w="0" w:type="auto"/>
          </w:tcPr>
          <w:p w14:paraId="7125BC13"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Current Beds</w:t>
            </w:r>
          </w:p>
        </w:tc>
        <w:tc>
          <w:tcPr>
            <w:tcW w:w="0" w:type="auto"/>
          </w:tcPr>
          <w:p w14:paraId="4FAD1B5D"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Projected</w:t>
            </w:r>
          </w:p>
        </w:tc>
        <w:tc>
          <w:tcPr>
            <w:tcW w:w="0" w:type="auto"/>
          </w:tcPr>
          <w:p w14:paraId="3EFF9F5E"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(Days)</w:t>
            </w:r>
          </w:p>
        </w:tc>
        <w:tc>
          <w:tcPr>
            <w:tcW w:w="0" w:type="auto"/>
          </w:tcPr>
          <w:p w14:paraId="6F91B828"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Actual</w:t>
            </w:r>
          </w:p>
        </w:tc>
        <w:tc>
          <w:tcPr>
            <w:tcW w:w="0" w:type="auto"/>
          </w:tcPr>
          <w:p w14:paraId="4452BCA9" w14:textId="77777777" w:rsidR="002F26AE" w:rsidRPr="00CA431D" w:rsidRDefault="002F26AE" w:rsidP="00CF1FB5">
            <w:pPr>
              <w:jc w:val="center"/>
              <w:rPr>
                <w:rFonts w:ascii="Arial" w:hAnsi="Arial" w:cs="Arial"/>
                <w:sz w:val="12"/>
                <w:szCs w:val="12"/>
              </w:rPr>
            </w:pPr>
            <w:r w:rsidRPr="00CA431D">
              <w:rPr>
                <w:rFonts w:ascii="Arial" w:hAnsi="Arial" w:cs="Arial"/>
                <w:sz w:val="12"/>
                <w:szCs w:val="12"/>
              </w:rPr>
              <w:t>Projected</w:t>
            </w:r>
          </w:p>
        </w:tc>
      </w:tr>
      <w:tr w:rsidR="00187583" w:rsidRPr="00CA431D" w14:paraId="337CA635" w14:textId="77777777" w:rsidTr="00CF1FB5">
        <w:trPr>
          <w:cantSplit/>
          <w:trHeight w:val="136"/>
        </w:trPr>
        <w:tc>
          <w:tcPr>
            <w:tcW w:w="0" w:type="auto"/>
          </w:tcPr>
          <w:p w14:paraId="1DF6E068" w14:textId="77777777" w:rsidR="002F26AE" w:rsidRPr="00CA431D" w:rsidRDefault="002F26AE" w:rsidP="00CF1FB5">
            <w:pPr>
              <w:rPr>
                <w:rFonts w:ascii="Arial" w:hAnsi="Arial" w:cs="Arial"/>
                <w:sz w:val="12"/>
                <w:szCs w:val="12"/>
              </w:rPr>
            </w:pPr>
          </w:p>
        </w:tc>
        <w:tc>
          <w:tcPr>
            <w:tcW w:w="0" w:type="auto"/>
          </w:tcPr>
          <w:p w14:paraId="230BB09A" w14:textId="77777777" w:rsidR="002F26AE" w:rsidRPr="00CA431D" w:rsidRDefault="002F26AE" w:rsidP="00CF1FB5">
            <w:pPr>
              <w:rPr>
                <w:rFonts w:ascii="Arial" w:hAnsi="Arial" w:cs="Arial"/>
                <w:b/>
                <w:bCs/>
                <w:sz w:val="12"/>
                <w:szCs w:val="12"/>
              </w:rPr>
            </w:pPr>
            <w:r w:rsidRPr="00CA431D">
              <w:rPr>
                <w:rFonts w:ascii="Arial" w:hAnsi="Arial" w:cs="Arial"/>
                <w:b/>
                <w:bCs/>
                <w:sz w:val="12"/>
                <w:szCs w:val="12"/>
              </w:rPr>
              <w:t>Acute</w:t>
            </w:r>
          </w:p>
        </w:tc>
        <w:tc>
          <w:tcPr>
            <w:tcW w:w="0" w:type="auto"/>
          </w:tcPr>
          <w:p w14:paraId="1282CDFA" w14:textId="77777777" w:rsidR="002F26AE" w:rsidRPr="00CA431D" w:rsidRDefault="002F26AE" w:rsidP="00CF1FB5">
            <w:pPr>
              <w:rPr>
                <w:rFonts w:ascii="Arial" w:hAnsi="Arial" w:cs="Arial"/>
                <w:sz w:val="12"/>
                <w:szCs w:val="12"/>
              </w:rPr>
            </w:pPr>
          </w:p>
        </w:tc>
        <w:tc>
          <w:tcPr>
            <w:tcW w:w="0" w:type="auto"/>
          </w:tcPr>
          <w:p w14:paraId="3F24B4FB" w14:textId="77777777" w:rsidR="002F26AE" w:rsidRPr="00CA431D" w:rsidRDefault="002F26AE" w:rsidP="00CF1FB5">
            <w:pPr>
              <w:rPr>
                <w:rFonts w:ascii="Arial" w:hAnsi="Arial" w:cs="Arial"/>
                <w:sz w:val="12"/>
                <w:szCs w:val="12"/>
              </w:rPr>
            </w:pPr>
          </w:p>
        </w:tc>
        <w:tc>
          <w:tcPr>
            <w:tcW w:w="0" w:type="auto"/>
          </w:tcPr>
          <w:p w14:paraId="7E3FCDC2" w14:textId="77777777" w:rsidR="002F26AE" w:rsidRPr="00CA431D" w:rsidRDefault="002F26AE" w:rsidP="00CF1FB5">
            <w:pPr>
              <w:rPr>
                <w:rFonts w:ascii="Arial" w:hAnsi="Arial" w:cs="Arial"/>
                <w:sz w:val="12"/>
                <w:szCs w:val="12"/>
              </w:rPr>
            </w:pPr>
          </w:p>
        </w:tc>
        <w:tc>
          <w:tcPr>
            <w:tcW w:w="0" w:type="auto"/>
          </w:tcPr>
          <w:p w14:paraId="70C57DBD" w14:textId="77777777" w:rsidR="002F26AE" w:rsidRPr="00CA431D" w:rsidRDefault="002F26AE" w:rsidP="00CF1FB5">
            <w:pPr>
              <w:rPr>
                <w:rFonts w:ascii="Arial" w:hAnsi="Arial" w:cs="Arial"/>
                <w:sz w:val="12"/>
                <w:szCs w:val="12"/>
              </w:rPr>
            </w:pPr>
          </w:p>
        </w:tc>
        <w:tc>
          <w:tcPr>
            <w:tcW w:w="0" w:type="auto"/>
          </w:tcPr>
          <w:p w14:paraId="6375BC03" w14:textId="77777777" w:rsidR="002F26AE" w:rsidRPr="00CA431D" w:rsidRDefault="002F26AE" w:rsidP="00CF1FB5">
            <w:pPr>
              <w:rPr>
                <w:rFonts w:ascii="Arial" w:hAnsi="Arial" w:cs="Arial"/>
                <w:sz w:val="12"/>
                <w:szCs w:val="12"/>
              </w:rPr>
            </w:pPr>
          </w:p>
        </w:tc>
        <w:tc>
          <w:tcPr>
            <w:tcW w:w="0" w:type="auto"/>
          </w:tcPr>
          <w:p w14:paraId="36BA9EC6" w14:textId="77777777" w:rsidR="002F26AE" w:rsidRPr="00CA431D" w:rsidRDefault="002F26AE" w:rsidP="00CF1FB5">
            <w:pPr>
              <w:rPr>
                <w:rFonts w:ascii="Arial" w:hAnsi="Arial" w:cs="Arial"/>
                <w:sz w:val="12"/>
                <w:szCs w:val="12"/>
              </w:rPr>
            </w:pPr>
          </w:p>
        </w:tc>
        <w:tc>
          <w:tcPr>
            <w:tcW w:w="0" w:type="auto"/>
          </w:tcPr>
          <w:p w14:paraId="3069EA0C" w14:textId="77777777" w:rsidR="002F26AE" w:rsidRPr="00CA431D" w:rsidRDefault="002F26AE" w:rsidP="00CF1FB5">
            <w:pPr>
              <w:rPr>
                <w:rFonts w:ascii="Arial" w:hAnsi="Arial" w:cs="Arial"/>
                <w:sz w:val="12"/>
                <w:szCs w:val="12"/>
              </w:rPr>
            </w:pPr>
          </w:p>
        </w:tc>
        <w:tc>
          <w:tcPr>
            <w:tcW w:w="0" w:type="auto"/>
          </w:tcPr>
          <w:p w14:paraId="6A449936" w14:textId="77777777" w:rsidR="002F26AE" w:rsidRPr="00CA431D" w:rsidRDefault="002F26AE" w:rsidP="00CF1FB5">
            <w:pPr>
              <w:rPr>
                <w:rFonts w:ascii="Arial" w:hAnsi="Arial" w:cs="Arial"/>
                <w:sz w:val="12"/>
                <w:szCs w:val="12"/>
              </w:rPr>
            </w:pPr>
          </w:p>
        </w:tc>
        <w:tc>
          <w:tcPr>
            <w:tcW w:w="0" w:type="auto"/>
          </w:tcPr>
          <w:p w14:paraId="64B69810" w14:textId="77777777" w:rsidR="002F26AE" w:rsidRPr="00CA431D" w:rsidRDefault="002F26AE" w:rsidP="00CF1FB5">
            <w:pPr>
              <w:rPr>
                <w:rFonts w:ascii="Arial" w:hAnsi="Arial" w:cs="Arial"/>
                <w:sz w:val="12"/>
                <w:szCs w:val="12"/>
              </w:rPr>
            </w:pPr>
          </w:p>
        </w:tc>
        <w:tc>
          <w:tcPr>
            <w:tcW w:w="0" w:type="auto"/>
          </w:tcPr>
          <w:p w14:paraId="4BF489C9" w14:textId="77777777" w:rsidR="002F26AE" w:rsidRPr="00CA431D" w:rsidRDefault="002F26AE" w:rsidP="00CF1FB5">
            <w:pPr>
              <w:rPr>
                <w:rFonts w:ascii="Arial" w:hAnsi="Arial" w:cs="Arial"/>
                <w:sz w:val="12"/>
                <w:szCs w:val="12"/>
              </w:rPr>
            </w:pPr>
          </w:p>
        </w:tc>
        <w:tc>
          <w:tcPr>
            <w:tcW w:w="0" w:type="auto"/>
          </w:tcPr>
          <w:p w14:paraId="7F56B40A" w14:textId="77777777" w:rsidR="002F26AE" w:rsidRPr="00CA431D" w:rsidRDefault="002F26AE" w:rsidP="00CF1FB5">
            <w:pPr>
              <w:rPr>
                <w:rFonts w:ascii="Arial" w:hAnsi="Arial" w:cs="Arial"/>
                <w:sz w:val="12"/>
                <w:szCs w:val="12"/>
              </w:rPr>
            </w:pPr>
          </w:p>
        </w:tc>
        <w:tc>
          <w:tcPr>
            <w:tcW w:w="0" w:type="auto"/>
          </w:tcPr>
          <w:p w14:paraId="3C45E389" w14:textId="77777777" w:rsidR="002F26AE" w:rsidRPr="00CA431D" w:rsidRDefault="002F26AE" w:rsidP="00CF1FB5">
            <w:pPr>
              <w:rPr>
                <w:rFonts w:ascii="Arial" w:hAnsi="Arial" w:cs="Arial"/>
                <w:sz w:val="12"/>
                <w:szCs w:val="12"/>
              </w:rPr>
            </w:pPr>
          </w:p>
        </w:tc>
        <w:tc>
          <w:tcPr>
            <w:tcW w:w="0" w:type="auto"/>
          </w:tcPr>
          <w:p w14:paraId="6036DB01" w14:textId="77777777" w:rsidR="002F26AE" w:rsidRPr="00CA431D" w:rsidRDefault="002F26AE" w:rsidP="00CF1FB5">
            <w:pPr>
              <w:rPr>
                <w:rFonts w:ascii="Arial" w:hAnsi="Arial" w:cs="Arial"/>
                <w:sz w:val="12"/>
                <w:szCs w:val="12"/>
              </w:rPr>
            </w:pPr>
          </w:p>
        </w:tc>
      </w:tr>
      <w:tr w:rsidR="00187583" w:rsidRPr="00CA431D" w14:paraId="461A7364" w14:textId="77777777" w:rsidTr="00CF1FB5">
        <w:trPr>
          <w:cantSplit/>
          <w:trHeight w:val="197"/>
        </w:trPr>
        <w:tc>
          <w:tcPr>
            <w:tcW w:w="0" w:type="auto"/>
          </w:tcPr>
          <w:p w14:paraId="500107DC" w14:textId="77777777" w:rsidR="002F26AE" w:rsidRPr="00CA431D" w:rsidRDefault="002F26AE" w:rsidP="00CF1FB5">
            <w:pPr>
              <w:rPr>
                <w:rFonts w:ascii="Arial" w:hAnsi="Arial" w:cs="Arial"/>
                <w:sz w:val="12"/>
                <w:szCs w:val="12"/>
              </w:rPr>
            </w:pPr>
          </w:p>
        </w:tc>
        <w:tc>
          <w:tcPr>
            <w:tcW w:w="0" w:type="auto"/>
          </w:tcPr>
          <w:p w14:paraId="52975D22" w14:textId="77777777" w:rsidR="002F26AE" w:rsidRPr="00CA431D" w:rsidRDefault="002F26AE" w:rsidP="00CF1FB5">
            <w:pPr>
              <w:rPr>
                <w:rFonts w:ascii="Arial" w:hAnsi="Arial" w:cs="Arial"/>
                <w:sz w:val="12"/>
                <w:szCs w:val="12"/>
              </w:rPr>
            </w:pPr>
            <w:r w:rsidRPr="00CA431D">
              <w:rPr>
                <w:rFonts w:ascii="Arial" w:hAnsi="Arial" w:cs="Arial"/>
                <w:color w:val="231F20"/>
                <w:w w:val="105"/>
                <w:sz w:val="12"/>
                <w:szCs w:val="12"/>
              </w:rPr>
              <w:t>Medical/ Surgical</w:t>
            </w:r>
          </w:p>
        </w:tc>
        <w:tc>
          <w:tcPr>
            <w:tcW w:w="0" w:type="auto"/>
          </w:tcPr>
          <w:p w14:paraId="13DCD5DE" w14:textId="56DAA3A0" w:rsidR="002F26AE" w:rsidRPr="00CA431D" w:rsidRDefault="00B95007" w:rsidP="00CF1FB5">
            <w:pPr>
              <w:rPr>
                <w:rFonts w:ascii="Arial" w:hAnsi="Arial" w:cs="Arial"/>
                <w:sz w:val="12"/>
                <w:szCs w:val="12"/>
              </w:rPr>
            </w:pPr>
            <w:r>
              <w:rPr>
                <w:rFonts w:ascii="Arial" w:hAnsi="Arial" w:cs="Arial"/>
                <w:sz w:val="12"/>
                <w:szCs w:val="12"/>
              </w:rPr>
              <w:t>197</w:t>
            </w:r>
          </w:p>
        </w:tc>
        <w:tc>
          <w:tcPr>
            <w:tcW w:w="0" w:type="auto"/>
          </w:tcPr>
          <w:p w14:paraId="1A056A6F" w14:textId="03C87387" w:rsidR="002F26AE" w:rsidRPr="00CA431D" w:rsidRDefault="00B95007" w:rsidP="00CF1FB5">
            <w:pPr>
              <w:rPr>
                <w:rFonts w:ascii="Arial" w:hAnsi="Arial" w:cs="Arial"/>
                <w:sz w:val="12"/>
                <w:szCs w:val="12"/>
              </w:rPr>
            </w:pPr>
            <w:r>
              <w:rPr>
                <w:rFonts w:ascii="Arial" w:hAnsi="Arial" w:cs="Arial"/>
                <w:sz w:val="12"/>
                <w:szCs w:val="12"/>
              </w:rPr>
              <w:t>197</w:t>
            </w:r>
          </w:p>
        </w:tc>
        <w:tc>
          <w:tcPr>
            <w:tcW w:w="0" w:type="auto"/>
          </w:tcPr>
          <w:p w14:paraId="5CD0F46C" w14:textId="3C04C388" w:rsidR="002F26AE" w:rsidRPr="00CA431D" w:rsidRDefault="00B95007" w:rsidP="00CF1FB5">
            <w:pPr>
              <w:rPr>
                <w:rFonts w:ascii="Arial" w:hAnsi="Arial" w:cs="Arial"/>
                <w:sz w:val="12"/>
                <w:szCs w:val="12"/>
              </w:rPr>
            </w:pPr>
            <w:r>
              <w:rPr>
                <w:rFonts w:ascii="Arial" w:hAnsi="Arial" w:cs="Arial"/>
                <w:sz w:val="12"/>
                <w:szCs w:val="12"/>
              </w:rPr>
              <w:t>0</w:t>
            </w:r>
          </w:p>
        </w:tc>
        <w:tc>
          <w:tcPr>
            <w:tcW w:w="0" w:type="auto"/>
          </w:tcPr>
          <w:p w14:paraId="573DB3BE" w14:textId="1DCE08CF" w:rsidR="002F26AE" w:rsidRPr="00CA431D" w:rsidRDefault="00B95007" w:rsidP="00CF1FB5">
            <w:pPr>
              <w:rPr>
                <w:rFonts w:ascii="Arial" w:hAnsi="Arial" w:cs="Arial"/>
                <w:sz w:val="12"/>
                <w:szCs w:val="12"/>
              </w:rPr>
            </w:pPr>
            <w:r>
              <w:rPr>
                <w:rFonts w:ascii="Arial" w:hAnsi="Arial" w:cs="Arial"/>
                <w:sz w:val="12"/>
                <w:szCs w:val="12"/>
              </w:rPr>
              <w:t>0</w:t>
            </w:r>
          </w:p>
        </w:tc>
        <w:tc>
          <w:tcPr>
            <w:tcW w:w="0" w:type="auto"/>
            <w:shd w:val="clear" w:color="auto" w:fill="B8CCE4" w:themeFill="accent1" w:themeFillTint="66"/>
          </w:tcPr>
          <w:p w14:paraId="75255810" w14:textId="0E0BEEDD" w:rsidR="002F26AE" w:rsidRPr="00CA431D" w:rsidRDefault="00B95007" w:rsidP="00CF1FB5">
            <w:pPr>
              <w:rPr>
                <w:rFonts w:ascii="Arial" w:hAnsi="Arial" w:cs="Arial"/>
                <w:sz w:val="12"/>
                <w:szCs w:val="12"/>
              </w:rPr>
            </w:pPr>
            <w:r>
              <w:rPr>
                <w:rFonts w:ascii="Arial" w:hAnsi="Arial" w:cs="Arial"/>
                <w:sz w:val="12"/>
                <w:szCs w:val="12"/>
              </w:rPr>
              <w:t>197</w:t>
            </w:r>
          </w:p>
        </w:tc>
        <w:tc>
          <w:tcPr>
            <w:tcW w:w="0" w:type="auto"/>
            <w:shd w:val="clear" w:color="auto" w:fill="B8CCE4" w:themeFill="accent1" w:themeFillTint="66"/>
          </w:tcPr>
          <w:p w14:paraId="34B04810" w14:textId="7105CE2F" w:rsidR="002F26AE" w:rsidRPr="00CA431D" w:rsidRDefault="00B95007" w:rsidP="00CF1FB5">
            <w:pPr>
              <w:rPr>
                <w:rFonts w:ascii="Arial" w:eastAsiaTheme="minorHAnsi" w:hAnsi="Arial" w:cs="Arial"/>
                <w:sz w:val="12"/>
                <w:szCs w:val="12"/>
              </w:rPr>
            </w:pPr>
            <w:r>
              <w:rPr>
                <w:rFonts w:ascii="Arial" w:eastAsiaTheme="minorHAnsi" w:hAnsi="Arial" w:cs="Arial"/>
                <w:sz w:val="12"/>
                <w:szCs w:val="12"/>
              </w:rPr>
              <w:t>197</w:t>
            </w:r>
          </w:p>
        </w:tc>
        <w:tc>
          <w:tcPr>
            <w:tcW w:w="0" w:type="auto"/>
          </w:tcPr>
          <w:p w14:paraId="69C9572A" w14:textId="507ECFA5" w:rsidR="002F26AE" w:rsidRPr="00CA431D" w:rsidRDefault="00656CD5" w:rsidP="00CF1FB5">
            <w:pPr>
              <w:rPr>
                <w:rFonts w:ascii="Arial" w:hAnsi="Arial" w:cs="Arial"/>
                <w:sz w:val="12"/>
                <w:szCs w:val="12"/>
              </w:rPr>
            </w:pPr>
            <w:r w:rsidRPr="00656CD5">
              <w:rPr>
                <w:rFonts w:ascii="Arial" w:hAnsi="Arial" w:cs="Arial"/>
                <w:sz w:val="12"/>
                <w:szCs w:val="12"/>
              </w:rPr>
              <w:t xml:space="preserve">62,981 </w:t>
            </w:r>
          </w:p>
        </w:tc>
        <w:tc>
          <w:tcPr>
            <w:tcW w:w="0" w:type="auto"/>
          </w:tcPr>
          <w:p w14:paraId="6C21DFCA" w14:textId="2BF0D4F2" w:rsidR="002F26AE" w:rsidRPr="00CA431D" w:rsidRDefault="00656CD5" w:rsidP="00CF1FB5">
            <w:pPr>
              <w:rPr>
                <w:rFonts w:ascii="Arial" w:hAnsi="Arial" w:cs="Arial"/>
                <w:sz w:val="12"/>
                <w:szCs w:val="12"/>
              </w:rPr>
            </w:pPr>
            <w:r w:rsidRPr="00656CD5">
              <w:rPr>
                <w:rFonts w:ascii="Arial" w:hAnsi="Arial" w:cs="Arial"/>
                <w:sz w:val="12"/>
                <w:szCs w:val="12"/>
              </w:rPr>
              <w:t>62,981</w:t>
            </w:r>
          </w:p>
        </w:tc>
        <w:tc>
          <w:tcPr>
            <w:tcW w:w="0" w:type="auto"/>
            <w:shd w:val="clear" w:color="auto" w:fill="B8CCE4" w:themeFill="accent1" w:themeFillTint="66"/>
          </w:tcPr>
          <w:p w14:paraId="6A933A0C" w14:textId="6C03C64F" w:rsidR="002F26AE" w:rsidRPr="00CA431D" w:rsidRDefault="00656CD5" w:rsidP="00CF1FB5">
            <w:pPr>
              <w:jc w:val="right"/>
              <w:rPr>
                <w:rFonts w:ascii="Arial" w:hAnsi="Arial" w:cs="Arial"/>
                <w:sz w:val="12"/>
                <w:szCs w:val="12"/>
              </w:rPr>
            </w:pPr>
            <w:r w:rsidRPr="00656CD5">
              <w:rPr>
                <w:rFonts w:ascii="Arial" w:hAnsi="Arial" w:cs="Arial"/>
                <w:sz w:val="12"/>
                <w:szCs w:val="12"/>
              </w:rPr>
              <w:t>88%</w:t>
            </w:r>
          </w:p>
        </w:tc>
        <w:tc>
          <w:tcPr>
            <w:tcW w:w="0" w:type="auto"/>
            <w:shd w:val="clear" w:color="auto" w:fill="B8CCE4" w:themeFill="accent1" w:themeFillTint="66"/>
          </w:tcPr>
          <w:p w14:paraId="2D26CD54" w14:textId="288D7A2E" w:rsidR="002F26AE" w:rsidRPr="00CA431D" w:rsidRDefault="00656CD5" w:rsidP="00CF1FB5">
            <w:pPr>
              <w:jc w:val="right"/>
              <w:rPr>
                <w:rFonts w:ascii="Arial" w:hAnsi="Arial" w:cs="Arial"/>
                <w:sz w:val="12"/>
                <w:szCs w:val="12"/>
              </w:rPr>
            </w:pPr>
            <w:r w:rsidRPr="00656CD5">
              <w:rPr>
                <w:rFonts w:ascii="Arial" w:hAnsi="Arial" w:cs="Arial"/>
                <w:sz w:val="12"/>
                <w:szCs w:val="12"/>
              </w:rPr>
              <w:t>88%</w:t>
            </w:r>
          </w:p>
        </w:tc>
        <w:tc>
          <w:tcPr>
            <w:tcW w:w="0" w:type="auto"/>
          </w:tcPr>
          <w:p w14:paraId="449FE9BB" w14:textId="1B2AD5B5" w:rsidR="002F26AE" w:rsidRPr="00CA431D" w:rsidRDefault="00656CD5" w:rsidP="00CF1FB5">
            <w:pPr>
              <w:rPr>
                <w:rFonts w:ascii="Arial" w:hAnsi="Arial" w:cs="Arial"/>
                <w:sz w:val="12"/>
                <w:szCs w:val="12"/>
              </w:rPr>
            </w:pPr>
            <w:r w:rsidRPr="00656CD5">
              <w:rPr>
                <w:rFonts w:ascii="Arial" w:hAnsi="Arial" w:cs="Arial"/>
                <w:sz w:val="12"/>
                <w:szCs w:val="12"/>
              </w:rPr>
              <w:t>5.66</w:t>
            </w:r>
          </w:p>
        </w:tc>
        <w:tc>
          <w:tcPr>
            <w:tcW w:w="0" w:type="auto"/>
          </w:tcPr>
          <w:p w14:paraId="45D67915" w14:textId="19F6C68A" w:rsidR="002F26AE" w:rsidRPr="00CA431D" w:rsidRDefault="00656CD5" w:rsidP="00CF1FB5">
            <w:pPr>
              <w:rPr>
                <w:rFonts w:ascii="Arial" w:hAnsi="Arial" w:cs="Arial"/>
                <w:sz w:val="12"/>
                <w:szCs w:val="12"/>
              </w:rPr>
            </w:pPr>
            <w:r w:rsidRPr="00656CD5">
              <w:rPr>
                <w:rFonts w:ascii="Arial" w:hAnsi="Arial" w:cs="Arial"/>
                <w:sz w:val="12"/>
                <w:szCs w:val="12"/>
              </w:rPr>
              <w:t>16,966</w:t>
            </w:r>
          </w:p>
        </w:tc>
        <w:tc>
          <w:tcPr>
            <w:tcW w:w="0" w:type="auto"/>
          </w:tcPr>
          <w:p w14:paraId="4FF005C7" w14:textId="0899FA52" w:rsidR="002F26AE" w:rsidRPr="00CA431D" w:rsidRDefault="00656CD5" w:rsidP="00CF1FB5">
            <w:pPr>
              <w:rPr>
                <w:rFonts w:ascii="Arial" w:hAnsi="Arial" w:cs="Arial"/>
                <w:sz w:val="12"/>
                <w:szCs w:val="12"/>
              </w:rPr>
            </w:pPr>
            <w:r w:rsidRPr="00656CD5">
              <w:rPr>
                <w:rFonts w:ascii="Arial" w:hAnsi="Arial" w:cs="Arial"/>
                <w:sz w:val="12"/>
                <w:szCs w:val="12"/>
              </w:rPr>
              <w:t>16,966</w:t>
            </w:r>
          </w:p>
        </w:tc>
      </w:tr>
      <w:tr w:rsidR="00187583" w:rsidRPr="00CA431D" w14:paraId="70C03BB5" w14:textId="77777777" w:rsidTr="00CF1FB5">
        <w:trPr>
          <w:cantSplit/>
          <w:trHeight w:val="288"/>
        </w:trPr>
        <w:tc>
          <w:tcPr>
            <w:tcW w:w="0" w:type="auto"/>
          </w:tcPr>
          <w:p w14:paraId="7FC9A3D5" w14:textId="77777777" w:rsidR="00B95007" w:rsidRPr="00CA431D" w:rsidRDefault="00B95007" w:rsidP="00B95007">
            <w:pPr>
              <w:rPr>
                <w:rFonts w:ascii="Arial" w:hAnsi="Arial" w:cs="Arial"/>
                <w:sz w:val="12"/>
                <w:szCs w:val="12"/>
              </w:rPr>
            </w:pPr>
          </w:p>
        </w:tc>
        <w:tc>
          <w:tcPr>
            <w:tcW w:w="0" w:type="auto"/>
          </w:tcPr>
          <w:p w14:paraId="759F20C8" w14:textId="77777777" w:rsidR="00B95007" w:rsidRPr="00CA431D" w:rsidRDefault="00B95007" w:rsidP="00B95007">
            <w:pPr>
              <w:rPr>
                <w:rFonts w:ascii="Arial" w:hAnsi="Arial" w:cs="Arial"/>
                <w:sz w:val="12"/>
                <w:szCs w:val="12"/>
              </w:rPr>
            </w:pPr>
            <w:r w:rsidRPr="00CA431D">
              <w:rPr>
                <w:rFonts w:ascii="Arial" w:hAnsi="Arial" w:cs="Arial"/>
                <w:color w:val="231F20"/>
                <w:sz w:val="12"/>
                <w:szCs w:val="12"/>
              </w:rPr>
              <w:t>Obstetrics (Maternity)</w:t>
            </w:r>
          </w:p>
        </w:tc>
        <w:tc>
          <w:tcPr>
            <w:tcW w:w="0" w:type="auto"/>
          </w:tcPr>
          <w:p w14:paraId="74B982FA" w14:textId="2494C7E2" w:rsidR="00B95007" w:rsidRPr="00CA431D" w:rsidRDefault="00B95007" w:rsidP="00B95007">
            <w:pPr>
              <w:rPr>
                <w:rFonts w:ascii="Arial" w:hAnsi="Arial" w:cs="Arial"/>
                <w:sz w:val="12"/>
                <w:szCs w:val="12"/>
              </w:rPr>
            </w:pPr>
            <w:r>
              <w:rPr>
                <w:rFonts w:ascii="Arial" w:hAnsi="Arial" w:cs="Arial"/>
                <w:sz w:val="12"/>
                <w:szCs w:val="12"/>
              </w:rPr>
              <w:t>31</w:t>
            </w:r>
          </w:p>
        </w:tc>
        <w:tc>
          <w:tcPr>
            <w:tcW w:w="0" w:type="auto"/>
          </w:tcPr>
          <w:p w14:paraId="0BE2A76F" w14:textId="6FCFEE98" w:rsidR="00B95007" w:rsidRPr="00CA431D" w:rsidRDefault="00B95007" w:rsidP="00B95007">
            <w:pPr>
              <w:rPr>
                <w:rFonts w:ascii="Arial" w:hAnsi="Arial" w:cs="Arial"/>
                <w:sz w:val="12"/>
                <w:szCs w:val="12"/>
              </w:rPr>
            </w:pPr>
            <w:r>
              <w:rPr>
                <w:rFonts w:ascii="Arial" w:hAnsi="Arial" w:cs="Arial"/>
                <w:sz w:val="12"/>
                <w:szCs w:val="12"/>
              </w:rPr>
              <w:t>31</w:t>
            </w:r>
          </w:p>
        </w:tc>
        <w:tc>
          <w:tcPr>
            <w:tcW w:w="0" w:type="auto"/>
          </w:tcPr>
          <w:p w14:paraId="113E157C" w14:textId="0A29E884" w:rsidR="00B95007" w:rsidRPr="00CA431D" w:rsidRDefault="00B95007" w:rsidP="00B95007">
            <w:pPr>
              <w:rPr>
                <w:rFonts w:ascii="Arial" w:hAnsi="Arial" w:cs="Arial"/>
                <w:sz w:val="12"/>
                <w:szCs w:val="12"/>
              </w:rPr>
            </w:pPr>
            <w:r>
              <w:rPr>
                <w:rFonts w:ascii="Arial" w:hAnsi="Arial" w:cs="Arial"/>
                <w:sz w:val="12"/>
                <w:szCs w:val="12"/>
              </w:rPr>
              <w:t>0</w:t>
            </w:r>
          </w:p>
        </w:tc>
        <w:tc>
          <w:tcPr>
            <w:tcW w:w="0" w:type="auto"/>
          </w:tcPr>
          <w:p w14:paraId="15CAE674" w14:textId="2B9F3EF6" w:rsidR="00B95007" w:rsidRPr="00CA431D" w:rsidRDefault="00B95007" w:rsidP="00B95007">
            <w:pPr>
              <w:rPr>
                <w:rFonts w:ascii="Arial" w:hAnsi="Arial" w:cs="Arial"/>
                <w:sz w:val="12"/>
                <w:szCs w:val="12"/>
              </w:rPr>
            </w:pPr>
            <w:r>
              <w:rPr>
                <w:rFonts w:ascii="Arial" w:hAnsi="Arial" w:cs="Arial"/>
                <w:sz w:val="12"/>
                <w:szCs w:val="12"/>
              </w:rPr>
              <w:t>0</w:t>
            </w:r>
          </w:p>
        </w:tc>
        <w:tc>
          <w:tcPr>
            <w:tcW w:w="0" w:type="auto"/>
            <w:shd w:val="clear" w:color="auto" w:fill="B8CCE4" w:themeFill="accent1" w:themeFillTint="66"/>
          </w:tcPr>
          <w:p w14:paraId="23F7B0A8" w14:textId="7DD9A4D7" w:rsidR="00B95007" w:rsidRPr="00CA431D" w:rsidRDefault="00656CD5" w:rsidP="00B95007">
            <w:pPr>
              <w:rPr>
                <w:rFonts w:ascii="Arial" w:hAnsi="Arial" w:cs="Arial"/>
                <w:sz w:val="12"/>
                <w:szCs w:val="12"/>
              </w:rPr>
            </w:pPr>
            <w:r>
              <w:rPr>
                <w:rFonts w:ascii="Arial" w:hAnsi="Arial" w:cs="Arial"/>
                <w:sz w:val="12"/>
                <w:szCs w:val="12"/>
              </w:rPr>
              <w:t>31</w:t>
            </w:r>
          </w:p>
        </w:tc>
        <w:tc>
          <w:tcPr>
            <w:tcW w:w="0" w:type="auto"/>
            <w:shd w:val="clear" w:color="auto" w:fill="B8CCE4" w:themeFill="accent1" w:themeFillTint="66"/>
          </w:tcPr>
          <w:p w14:paraId="7040DF91" w14:textId="09EE6E7C" w:rsidR="00B95007" w:rsidRPr="00CA431D" w:rsidRDefault="00656CD5" w:rsidP="00B95007">
            <w:pPr>
              <w:rPr>
                <w:rFonts w:ascii="Arial" w:hAnsi="Arial" w:cs="Arial"/>
                <w:sz w:val="12"/>
                <w:szCs w:val="12"/>
              </w:rPr>
            </w:pPr>
            <w:r>
              <w:rPr>
                <w:rFonts w:ascii="Arial" w:hAnsi="Arial" w:cs="Arial"/>
                <w:sz w:val="12"/>
                <w:szCs w:val="12"/>
              </w:rPr>
              <w:t>31</w:t>
            </w:r>
          </w:p>
        </w:tc>
        <w:tc>
          <w:tcPr>
            <w:tcW w:w="0" w:type="auto"/>
          </w:tcPr>
          <w:p w14:paraId="03CDA2E8" w14:textId="76FBFEDB" w:rsidR="00B95007" w:rsidRPr="00CA431D" w:rsidRDefault="00492099" w:rsidP="00B95007">
            <w:pPr>
              <w:rPr>
                <w:rFonts w:ascii="Arial" w:hAnsi="Arial" w:cs="Arial"/>
                <w:sz w:val="12"/>
                <w:szCs w:val="12"/>
              </w:rPr>
            </w:pPr>
            <w:r w:rsidRPr="00492099">
              <w:rPr>
                <w:rFonts w:ascii="Arial" w:hAnsi="Arial" w:cs="Arial"/>
                <w:sz w:val="12"/>
                <w:szCs w:val="12"/>
              </w:rPr>
              <w:t xml:space="preserve">6,317 </w:t>
            </w:r>
          </w:p>
        </w:tc>
        <w:tc>
          <w:tcPr>
            <w:tcW w:w="0" w:type="auto"/>
          </w:tcPr>
          <w:p w14:paraId="02EF610C" w14:textId="3C6D0DF2" w:rsidR="00B95007" w:rsidRPr="00CA431D" w:rsidRDefault="003C4B7E" w:rsidP="00B95007">
            <w:pPr>
              <w:rPr>
                <w:rFonts w:ascii="Arial" w:hAnsi="Arial" w:cs="Arial"/>
                <w:sz w:val="12"/>
                <w:szCs w:val="12"/>
              </w:rPr>
            </w:pPr>
            <w:r w:rsidRPr="00492099">
              <w:rPr>
                <w:rFonts w:ascii="Arial" w:hAnsi="Arial" w:cs="Arial"/>
                <w:sz w:val="12"/>
                <w:szCs w:val="12"/>
              </w:rPr>
              <w:t>6,317</w:t>
            </w:r>
          </w:p>
        </w:tc>
        <w:tc>
          <w:tcPr>
            <w:tcW w:w="0" w:type="auto"/>
            <w:shd w:val="clear" w:color="auto" w:fill="B8CCE4" w:themeFill="accent1" w:themeFillTint="66"/>
          </w:tcPr>
          <w:p w14:paraId="346AB6C4" w14:textId="05497D3A" w:rsidR="00B95007" w:rsidRPr="00CA431D" w:rsidRDefault="003C4B7E" w:rsidP="00B95007">
            <w:pPr>
              <w:jc w:val="right"/>
              <w:rPr>
                <w:rFonts w:ascii="Arial" w:hAnsi="Arial" w:cs="Arial"/>
                <w:sz w:val="12"/>
                <w:szCs w:val="12"/>
              </w:rPr>
            </w:pPr>
            <w:r w:rsidRPr="00492099">
              <w:rPr>
                <w:rFonts w:ascii="Arial" w:hAnsi="Arial" w:cs="Arial"/>
                <w:sz w:val="12"/>
                <w:szCs w:val="12"/>
              </w:rPr>
              <w:t>56%</w:t>
            </w:r>
          </w:p>
        </w:tc>
        <w:tc>
          <w:tcPr>
            <w:tcW w:w="0" w:type="auto"/>
            <w:shd w:val="clear" w:color="auto" w:fill="B8CCE4" w:themeFill="accent1" w:themeFillTint="66"/>
          </w:tcPr>
          <w:p w14:paraId="7CF259E3" w14:textId="3DED533C" w:rsidR="00B95007" w:rsidRPr="00CA431D" w:rsidRDefault="003C4B7E" w:rsidP="00B95007">
            <w:pPr>
              <w:jc w:val="right"/>
              <w:rPr>
                <w:rFonts w:ascii="Arial" w:hAnsi="Arial" w:cs="Arial"/>
                <w:sz w:val="12"/>
                <w:szCs w:val="12"/>
              </w:rPr>
            </w:pPr>
            <w:r w:rsidRPr="00492099">
              <w:rPr>
                <w:rFonts w:ascii="Arial" w:hAnsi="Arial" w:cs="Arial"/>
                <w:sz w:val="12"/>
                <w:szCs w:val="12"/>
              </w:rPr>
              <w:t>56%</w:t>
            </w:r>
          </w:p>
        </w:tc>
        <w:tc>
          <w:tcPr>
            <w:tcW w:w="0" w:type="auto"/>
          </w:tcPr>
          <w:p w14:paraId="786F64C1" w14:textId="0BFA19C3" w:rsidR="00B95007" w:rsidRPr="00CA431D" w:rsidRDefault="003C4B7E" w:rsidP="00B95007">
            <w:pPr>
              <w:rPr>
                <w:rFonts w:ascii="Arial" w:hAnsi="Arial" w:cs="Arial"/>
                <w:sz w:val="12"/>
                <w:szCs w:val="12"/>
              </w:rPr>
            </w:pPr>
            <w:r w:rsidRPr="00492099">
              <w:rPr>
                <w:rFonts w:ascii="Arial" w:hAnsi="Arial" w:cs="Arial"/>
                <w:sz w:val="12"/>
                <w:szCs w:val="12"/>
              </w:rPr>
              <w:t>2.66</w:t>
            </w:r>
          </w:p>
        </w:tc>
        <w:tc>
          <w:tcPr>
            <w:tcW w:w="0" w:type="auto"/>
          </w:tcPr>
          <w:p w14:paraId="647933BA" w14:textId="6E6A593E" w:rsidR="00B95007" w:rsidRPr="00CA431D" w:rsidRDefault="003C4B7E" w:rsidP="00B95007">
            <w:pPr>
              <w:rPr>
                <w:rFonts w:ascii="Arial" w:hAnsi="Arial" w:cs="Arial"/>
                <w:sz w:val="12"/>
                <w:szCs w:val="12"/>
              </w:rPr>
            </w:pPr>
            <w:r w:rsidRPr="00492099">
              <w:rPr>
                <w:rFonts w:ascii="Arial" w:hAnsi="Arial" w:cs="Arial"/>
                <w:sz w:val="12"/>
                <w:szCs w:val="12"/>
              </w:rPr>
              <w:t>2,374</w:t>
            </w:r>
          </w:p>
        </w:tc>
        <w:tc>
          <w:tcPr>
            <w:tcW w:w="0" w:type="auto"/>
          </w:tcPr>
          <w:p w14:paraId="18C24AE7" w14:textId="319E7239" w:rsidR="00B95007" w:rsidRPr="00CA431D" w:rsidRDefault="003C4B7E" w:rsidP="00B95007">
            <w:pPr>
              <w:rPr>
                <w:rFonts w:ascii="Arial" w:hAnsi="Arial" w:cs="Arial"/>
                <w:sz w:val="12"/>
                <w:szCs w:val="12"/>
              </w:rPr>
            </w:pPr>
            <w:r w:rsidRPr="00492099">
              <w:rPr>
                <w:rFonts w:ascii="Arial" w:hAnsi="Arial" w:cs="Arial"/>
                <w:sz w:val="12"/>
                <w:szCs w:val="12"/>
              </w:rPr>
              <w:t>2,374</w:t>
            </w:r>
          </w:p>
        </w:tc>
      </w:tr>
      <w:tr w:rsidR="00187583" w:rsidRPr="00CA431D" w14:paraId="581A4088" w14:textId="77777777" w:rsidTr="00CF1FB5">
        <w:trPr>
          <w:cantSplit/>
          <w:trHeight w:val="136"/>
        </w:trPr>
        <w:tc>
          <w:tcPr>
            <w:tcW w:w="0" w:type="auto"/>
          </w:tcPr>
          <w:p w14:paraId="19BF8D03" w14:textId="77777777" w:rsidR="00B95007" w:rsidRPr="00CA431D" w:rsidRDefault="00B95007" w:rsidP="00B95007">
            <w:pPr>
              <w:rPr>
                <w:rFonts w:ascii="Arial" w:hAnsi="Arial" w:cs="Arial"/>
                <w:sz w:val="12"/>
                <w:szCs w:val="12"/>
              </w:rPr>
            </w:pPr>
          </w:p>
        </w:tc>
        <w:tc>
          <w:tcPr>
            <w:tcW w:w="0" w:type="auto"/>
          </w:tcPr>
          <w:p w14:paraId="6491621C" w14:textId="77777777" w:rsidR="00B95007" w:rsidRPr="00CA431D" w:rsidRDefault="00B95007" w:rsidP="00B95007">
            <w:pPr>
              <w:rPr>
                <w:rFonts w:ascii="Arial" w:hAnsi="Arial" w:cs="Arial"/>
                <w:sz w:val="12"/>
                <w:szCs w:val="12"/>
              </w:rPr>
            </w:pPr>
            <w:r w:rsidRPr="00CA431D">
              <w:rPr>
                <w:rFonts w:ascii="Arial" w:hAnsi="Arial" w:cs="Arial"/>
                <w:color w:val="231F20"/>
                <w:w w:val="105"/>
                <w:sz w:val="12"/>
                <w:szCs w:val="12"/>
              </w:rPr>
              <w:t>Pediatrics</w:t>
            </w:r>
          </w:p>
        </w:tc>
        <w:tc>
          <w:tcPr>
            <w:tcW w:w="0" w:type="auto"/>
          </w:tcPr>
          <w:p w14:paraId="386DCAF4" w14:textId="25D1E7A8" w:rsidR="00B95007" w:rsidRPr="00CA431D" w:rsidRDefault="00B95007" w:rsidP="00B95007">
            <w:pPr>
              <w:rPr>
                <w:rFonts w:ascii="Arial" w:hAnsi="Arial" w:cs="Arial"/>
                <w:sz w:val="12"/>
                <w:szCs w:val="12"/>
              </w:rPr>
            </w:pPr>
            <w:r>
              <w:rPr>
                <w:rFonts w:ascii="Arial" w:hAnsi="Arial" w:cs="Arial"/>
                <w:sz w:val="12"/>
                <w:szCs w:val="12"/>
              </w:rPr>
              <w:t>11</w:t>
            </w:r>
          </w:p>
        </w:tc>
        <w:tc>
          <w:tcPr>
            <w:tcW w:w="0" w:type="auto"/>
          </w:tcPr>
          <w:p w14:paraId="670FB301" w14:textId="1AD7DC41" w:rsidR="00B95007" w:rsidRPr="00CA431D" w:rsidRDefault="00B95007" w:rsidP="00B95007">
            <w:pPr>
              <w:rPr>
                <w:rFonts w:ascii="Arial" w:hAnsi="Arial" w:cs="Arial"/>
                <w:sz w:val="12"/>
                <w:szCs w:val="12"/>
              </w:rPr>
            </w:pPr>
            <w:r>
              <w:rPr>
                <w:rFonts w:ascii="Arial" w:hAnsi="Arial" w:cs="Arial"/>
                <w:sz w:val="12"/>
                <w:szCs w:val="12"/>
              </w:rPr>
              <w:t>11</w:t>
            </w:r>
          </w:p>
        </w:tc>
        <w:tc>
          <w:tcPr>
            <w:tcW w:w="0" w:type="auto"/>
          </w:tcPr>
          <w:p w14:paraId="60530853" w14:textId="04C9C2AF" w:rsidR="00B95007" w:rsidRPr="00CA431D" w:rsidRDefault="00B95007" w:rsidP="00B95007">
            <w:pPr>
              <w:rPr>
                <w:rFonts w:ascii="Arial" w:hAnsi="Arial" w:cs="Arial"/>
                <w:sz w:val="12"/>
                <w:szCs w:val="12"/>
              </w:rPr>
            </w:pPr>
            <w:r>
              <w:rPr>
                <w:rFonts w:ascii="Arial" w:hAnsi="Arial" w:cs="Arial"/>
                <w:sz w:val="12"/>
                <w:szCs w:val="12"/>
              </w:rPr>
              <w:t>0</w:t>
            </w:r>
          </w:p>
        </w:tc>
        <w:tc>
          <w:tcPr>
            <w:tcW w:w="0" w:type="auto"/>
          </w:tcPr>
          <w:p w14:paraId="6C73459F" w14:textId="173F3F4F" w:rsidR="00B95007" w:rsidRPr="00CA431D" w:rsidRDefault="00B95007" w:rsidP="00B95007">
            <w:pPr>
              <w:rPr>
                <w:rFonts w:ascii="Arial" w:hAnsi="Arial" w:cs="Arial"/>
                <w:sz w:val="12"/>
                <w:szCs w:val="12"/>
              </w:rPr>
            </w:pPr>
            <w:r>
              <w:rPr>
                <w:rFonts w:ascii="Arial" w:hAnsi="Arial" w:cs="Arial"/>
                <w:sz w:val="12"/>
                <w:szCs w:val="12"/>
              </w:rPr>
              <w:t>0</w:t>
            </w:r>
          </w:p>
        </w:tc>
        <w:tc>
          <w:tcPr>
            <w:tcW w:w="0" w:type="auto"/>
            <w:shd w:val="clear" w:color="auto" w:fill="B8CCE4" w:themeFill="accent1" w:themeFillTint="66"/>
          </w:tcPr>
          <w:p w14:paraId="1D42CD10" w14:textId="7D6DA54F" w:rsidR="00B95007" w:rsidRPr="00CA431D" w:rsidRDefault="00656CD5" w:rsidP="00B95007">
            <w:pPr>
              <w:rPr>
                <w:rFonts w:ascii="Arial" w:hAnsi="Arial" w:cs="Arial"/>
                <w:sz w:val="12"/>
                <w:szCs w:val="12"/>
              </w:rPr>
            </w:pPr>
            <w:r>
              <w:rPr>
                <w:rFonts w:ascii="Arial" w:hAnsi="Arial" w:cs="Arial"/>
                <w:sz w:val="12"/>
                <w:szCs w:val="12"/>
              </w:rPr>
              <w:t>11</w:t>
            </w:r>
          </w:p>
        </w:tc>
        <w:tc>
          <w:tcPr>
            <w:tcW w:w="0" w:type="auto"/>
            <w:shd w:val="clear" w:color="auto" w:fill="B8CCE4" w:themeFill="accent1" w:themeFillTint="66"/>
          </w:tcPr>
          <w:p w14:paraId="26C1B2A9" w14:textId="2A45AD16" w:rsidR="00B95007" w:rsidRPr="00CA431D" w:rsidRDefault="00656CD5" w:rsidP="00B95007">
            <w:pPr>
              <w:rPr>
                <w:rFonts w:ascii="Arial" w:hAnsi="Arial" w:cs="Arial"/>
                <w:sz w:val="12"/>
                <w:szCs w:val="12"/>
              </w:rPr>
            </w:pPr>
            <w:r>
              <w:rPr>
                <w:rFonts w:ascii="Arial" w:hAnsi="Arial" w:cs="Arial"/>
                <w:sz w:val="12"/>
                <w:szCs w:val="12"/>
              </w:rPr>
              <w:t>11</w:t>
            </w:r>
          </w:p>
        </w:tc>
        <w:tc>
          <w:tcPr>
            <w:tcW w:w="0" w:type="auto"/>
          </w:tcPr>
          <w:p w14:paraId="6FEFBAAF" w14:textId="7B27E57C" w:rsidR="00B95007" w:rsidRPr="00CA431D" w:rsidRDefault="00FC5576" w:rsidP="00B95007">
            <w:pPr>
              <w:rPr>
                <w:rFonts w:ascii="Arial" w:hAnsi="Arial" w:cs="Arial"/>
                <w:sz w:val="12"/>
                <w:szCs w:val="12"/>
              </w:rPr>
            </w:pPr>
            <w:r w:rsidRPr="00FC5576">
              <w:rPr>
                <w:rFonts w:ascii="Arial" w:hAnsi="Arial" w:cs="Arial"/>
                <w:sz w:val="12"/>
                <w:szCs w:val="12"/>
              </w:rPr>
              <w:t xml:space="preserve">824 </w:t>
            </w:r>
          </w:p>
        </w:tc>
        <w:tc>
          <w:tcPr>
            <w:tcW w:w="0" w:type="auto"/>
          </w:tcPr>
          <w:p w14:paraId="5AD9BBBE" w14:textId="449BCF9E" w:rsidR="00B95007" w:rsidRPr="00CA431D" w:rsidRDefault="00DD4054" w:rsidP="00B95007">
            <w:pPr>
              <w:rPr>
                <w:rFonts w:ascii="Arial" w:hAnsi="Arial" w:cs="Arial"/>
                <w:sz w:val="12"/>
                <w:szCs w:val="12"/>
              </w:rPr>
            </w:pPr>
            <w:r w:rsidRPr="00FC5576">
              <w:rPr>
                <w:rFonts w:ascii="Arial" w:hAnsi="Arial" w:cs="Arial"/>
                <w:sz w:val="12"/>
                <w:szCs w:val="12"/>
              </w:rPr>
              <w:t>824</w:t>
            </w:r>
          </w:p>
        </w:tc>
        <w:tc>
          <w:tcPr>
            <w:tcW w:w="0" w:type="auto"/>
            <w:shd w:val="clear" w:color="auto" w:fill="B8CCE4" w:themeFill="accent1" w:themeFillTint="66"/>
          </w:tcPr>
          <w:p w14:paraId="6E043EB7" w14:textId="19CD826D" w:rsidR="00B95007" w:rsidRPr="00CA431D" w:rsidRDefault="00DD4054" w:rsidP="00B95007">
            <w:pPr>
              <w:jc w:val="right"/>
              <w:rPr>
                <w:rFonts w:ascii="Arial" w:hAnsi="Arial" w:cs="Arial"/>
                <w:sz w:val="12"/>
                <w:szCs w:val="12"/>
              </w:rPr>
            </w:pPr>
            <w:r w:rsidRPr="00FC5576">
              <w:rPr>
                <w:rFonts w:ascii="Arial" w:hAnsi="Arial" w:cs="Arial"/>
                <w:sz w:val="12"/>
                <w:szCs w:val="12"/>
              </w:rPr>
              <w:t>21%</w:t>
            </w:r>
          </w:p>
        </w:tc>
        <w:tc>
          <w:tcPr>
            <w:tcW w:w="0" w:type="auto"/>
            <w:shd w:val="clear" w:color="auto" w:fill="B8CCE4" w:themeFill="accent1" w:themeFillTint="66"/>
          </w:tcPr>
          <w:p w14:paraId="33E6D264" w14:textId="6E23DDAE" w:rsidR="00B95007" w:rsidRPr="00CA431D" w:rsidRDefault="00DD4054" w:rsidP="00B95007">
            <w:pPr>
              <w:jc w:val="right"/>
              <w:rPr>
                <w:rFonts w:ascii="Arial" w:hAnsi="Arial" w:cs="Arial"/>
                <w:sz w:val="12"/>
                <w:szCs w:val="12"/>
              </w:rPr>
            </w:pPr>
            <w:r w:rsidRPr="00FC5576">
              <w:rPr>
                <w:rFonts w:ascii="Arial" w:hAnsi="Arial" w:cs="Arial"/>
                <w:sz w:val="12"/>
                <w:szCs w:val="12"/>
              </w:rPr>
              <w:t>21%</w:t>
            </w:r>
          </w:p>
        </w:tc>
        <w:tc>
          <w:tcPr>
            <w:tcW w:w="0" w:type="auto"/>
          </w:tcPr>
          <w:p w14:paraId="39220CFC" w14:textId="3622429C" w:rsidR="00B95007" w:rsidRPr="00CA431D" w:rsidRDefault="00DD4054" w:rsidP="00B95007">
            <w:pPr>
              <w:rPr>
                <w:rFonts w:ascii="Arial" w:hAnsi="Arial" w:cs="Arial"/>
                <w:sz w:val="12"/>
                <w:szCs w:val="12"/>
              </w:rPr>
            </w:pPr>
            <w:r w:rsidRPr="00FC5576">
              <w:rPr>
                <w:rFonts w:ascii="Arial" w:hAnsi="Arial" w:cs="Arial"/>
                <w:sz w:val="12"/>
                <w:szCs w:val="12"/>
              </w:rPr>
              <w:t>1.74</w:t>
            </w:r>
          </w:p>
        </w:tc>
        <w:tc>
          <w:tcPr>
            <w:tcW w:w="0" w:type="auto"/>
          </w:tcPr>
          <w:p w14:paraId="6A590466" w14:textId="3ECC378C" w:rsidR="00B95007" w:rsidRPr="00CA431D" w:rsidRDefault="00DD4054" w:rsidP="00B95007">
            <w:pPr>
              <w:rPr>
                <w:rFonts w:ascii="Arial" w:hAnsi="Arial" w:cs="Arial"/>
                <w:sz w:val="12"/>
                <w:szCs w:val="12"/>
              </w:rPr>
            </w:pPr>
            <w:r w:rsidRPr="00FC5576">
              <w:rPr>
                <w:rFonts w:ascii="Arial" w:hAnsi="Arial" w:cs="Arial"/>
                <w:sz w:val="12"/>
                <w:szCs w:val="12"/>
              </w:rPr>
              <w:t>474</w:t>
            </w:r>
          </w:p>
        </w:tc>
        <w:tc>
          <w:tcPr>
            <w:tcW w:w="0" w:type="auto"/>
          </w:tcPr>
          <w:p w14:paraId="740AA99F" w14:textId="77D5C532" w:rsidR="00B95007" w:rsidRPr="00CA431D" w:rsidRDefault="00A0192C" w:rsidP="00B95007">
            <w:pPr>
              <w:rPr>
                <w:rFonts w:ascii="Arial" w:hAnsi="Arial" w:cs="Arial"/>
                <w:sz w:val="12"/>
                <w:szCs w:val="12"/>
              </w:rPr>
            </w:pPr>
            <w:r w:rsidRPr="00FC5576">
              <w:rPr>
                <w:rFonts w:ascii="Arial" w:hAnsi="Arial" w:cs="Arial"/>
                <w:sz w:val="12"/>
                <w:szCs w:val="12"/>
              </w:rPr>
              <w:t>474</w:t>
            </w:r>
          </w:p>
        </w:tc>
      </w:tr>
      <w:tr w:rsidR="00187583" w:rsidRPr="00CA431D" w14:paraId="6C212F7B" w14:textId="77777777" w:rsidTr="00007D15">
        <w:trPr>
          <w:cantSplit/>
          <w:trHeight w:val="349"/>
        </w:trPr>
        <w:tc>
          <w:tcPr>
            <w:tcW w:w="0" w:type="auto"/>
          </w:tcPr>
          <w:p w14:paraId="022A8058" w14:textId="77777777" w:rsidR="00DD4054" w:rsidRPr="00CA431D" w:rsidRDefault="00DD4054" w:rsidP="00DD4054">
            <w:pPr>
              <w:rPr>
                <w:rFonts w:ascii="Arial" w:hAnsi="Arial" w:cs="Arial"/>
                <w:sz w:val="12"/>
                <w:szCs w:val="12"/>
              </w:rPr>
            </w:pPr>
          </w:p>
        </w:tc>
        <w:tc>
          <w:tcPr>
            <w:tcW w:w="0" w:type="auto"/>
          </w:tcPr>
          <w:p w14:paraId="338A68C4" w14:textId="77777777" w:rsidR="00DD4054" w:rsidRPr="00CA431D" w:rsidRDefault="00DD4054" w:rsidP="00DD4054">
            <w:pPr>
              <w:rPr>
                <w:rFonts w:ascii="Arial" w:hAnsi="Arial" w:cs="Arial"/>
                <w:sz w:val="12"/>
                <w:szCs w:val="12"/>
              </w:rPr>
            </w:pPr>
            <w:r w:rsidRPr="00CA431D">
              <w:rPr>
                <w:rFonts w:ascii="Arial" w:hAnsi="Arial" w:cs="Arial"/>
                <w:color w:val="231F20"/>
                <w:w w:val="105"/>
                <w:sz w:val="12"/>
                <w:szCs w:val="12"/>
              </w:rPr>
              <w:t>Neonatal Intensive Care</w:t>
            </w:r>
          </w:p>
        </w:tc>
        <w:tc>
          <w:tcPr>
            <w:tcW w:w="0" w:type="auto"/>
          </w:tcPr>
          <w:p w14:paraId="5FE1F4E8" w14:textId="5BD6B92D" w:rsidR="00DD4054" w:rsidRPr="00CA431D" w:rsidRDefault="00DD4054" w:rsidP="00DD4054">
            <w:pPr>
              <w:rPr>
                <w:rFonts w:ascii="Arial" w:hAnsi="Arial" w:cs="Arial"/>
                <w:sz w:val="12"/>
                <w:szCs w:val="12"/>
              </w:rPr>
            </w:pPr>
            <w:r>
              <w:rPr>
                <w:rFonts w:ascii="Arial" w:hAnsi="Arial" w:cs="Arial"/>
                <w:sz w:val="12"/>
                <w:szCs w:val="12"/>
              </w:rPr>
              <w:t>12</w:t>
            </w:r>
          </w:p>
        </w:tc>
        <w:tc>
          <w:tcPr>
            <w:tcW w:w="0" w:type="auto"/>
          </w:tcPr>
          <w:p w14:paraId="7A7D409E" w14:textId="02676231" w:rsidR="00DD4054" w:rsidRPr="00CA431D" w:rsidRDefault="00DD4054" w:rsidP="00DD4054">
            <w:pPr>
              <w:rPr>
                <w:rFonts w:ascii="Arial" w:hAnsi="Arial" w:cs="Arial"/>
                <w:sz w:val="12"/>
                <w:szCs w:val="12"/>
              </w:rPr>
            </w:pPr>
            <w:r>
              <w:rPr>
                <w:rFonts w:ascii="Arial" w:hAnsi="Arial" w:cs="Arial"/>
                <w:sz w:val="12"/>
                <w:szCs w:val="12"/>
              </w:rPr>
              <w:t>12</w:t>
            </w:r>
          </w:p>
        </w:tc>
        <w:tc>
          <w:tcPr>
            <w:tcW w:w="0" w:type="auto"/>
          </w:tcPr>
          <w:p w14:paraId="3224F385" w14:textId="4B3E65ED" w:rsidR="00DD4054" w:rsidRPr="00CA431D" w:rsidRDefault="00DD4054" w:rsidP="00DD4054">
            <w:pPr>
              <w:rPr>
                <w:rFonts w:ascii="Arial" w:hAnsi="Arial" w:cs="Arial"/>
                <w:sz w:val="12"/>
                <w:szCs w:val="12"/>
              </w:rPr>
            </w:pPr>
            <w:r>
              <w:rPr>
                <w:rFonts w:ascii="Arial" w:hAnsi="Arial" w:cs="Arial"/>
                <w:sz w:val="12"/>
                <w:szCs w:val="12"/>
              </w:rPr>
              <w:t>0</w:t>
            </w:r>
          </w:p>
        </w:tc>
        <w:tc>
          <w:tcPr>
            <w:tcW w:w="0" w:type="auto"/>
          </w:tcPr>
          <w:p w14:paraId="4E9F148D" w14:textId="706C684D" w:rsidR="00DD4054" w:rsidRPr="00CA431D" w:rsidRDefault="00DD4054" w:rsidP="00DD4054">
            <w:pPr>
              <w:rPr>
                <w:rFonts w:ascii="Arial" w:hAnsi="Arial" w:cs="Arial"/>
                <w:sz w:val="12"/>
                <w:szCs w:val="12"/>
              </w:rPr>
            </w:pPr>
            <w:r>
              <w:rPr>
                <w:rFonts w:ascii="Arial" w:hAnsi="Arial" w:cs="Arial"/>
                <w:sz w:val="12"/>
                <w:szCs w:val="12"/>
              </w:rPr>
              <w:t>0</w:t>
            </w:r>
          </w:p>
        </w:tc>
        <w:tc>
          <w:tcPr>
            <w:tcW w:w="0" w:type="auto"/>
            <w:shd w:val="clear" w:color="auto" w:fill="B8CCE4" w:themeFill="accent1" w:themeFillTint="66"/>
          </w:tcPr>
          <w:p w14:paraId="47E439E4" w14:textId="063BADFE" w:rsidR="00DD4054" w:rsidRPr="00CA431D" w:rsidRDefault="00DD4054" w:rsidP="00DD4054">
            <w:pPr>
              <w:rPr>
                <w:rFonts w:ascii="Arial" w:hAnsi="Arial" w:cs="Arial"/>
                <w:sz w:val="12"/>
                <w:szCs w:val="12"/>
              </w:rPr>
            </w:pPr>
            <w:r>
              <w:rPr>
                <w:rFonts w:ascii="Arial" w:hAnsi="Arial" w:cs="Arial"/>
                <w:sz w:val="12"/>
                <w:szCs w:val="12"/>
              </w:rPr>
              <w:t>12</w:t>
            </w:r>
          </w:p>
        </w:tc>
        <w:tc>
          <w:tcPr>
            <w:tcW w:w="0" w:type="auto"/>
            <w:shd w:val="clear" w:color="auto" w:fill="B8CCE4" w:themeFill="accent1" w:themeFillTint="66"/>
          </w:tcPr>
          <w:p w14:paraId="198DC369" w14:textId="0A209A72" w:rsidR="00DD4054" w:rsidRPr="00CA431D" w:rsidRDefault="00DD4054" w:rsidP="00DD4054">
            <w:pPr>
              <w:rPr>
                <w:rFonts w:ascii="Arial" w:hAnsi="Arial" w:cs="Arial"/>
                <w:sz w:val="12"/>
                <w:szCs w:val="12"/>
              </w:rPr>
            </w:pPr>
            <w:r>
              <w:rPr>
                <w:rFonts w:ascii="Arial" w:hAnsi="Arial" w:cs="Arial"/>
                <w:sz w:val="12"/>
                <w:szCs w:val="12"/>
              </w:rPr>
              <w:t>12</w:t>
            </w:r>
          </w:p>
        </w:tc>
        <w:tc>
          <w:tcPr>
            <w:tcW w:w="0" w:type="auto"/>
          </w:tcPr>
          <w:p w14:paraId="6E8E55FA" w14:textId="2497E925" w:rsidR="00DD4054" w:rsidRPr="00CA431D" w:rsidRDefault="00DD4054" w:rsidP="00DD4054">
            <w:pPr>
              <w:rPr>
                <w:rFonts w:ascii="Arial" w:hAnsi="Arial" w:cs="Arial"/>
                <w:sz w:val="12"/>
                <w:szCs w:val="12"/>
              </w:rPr>
            </w:pPr>
            <w:r w:rsidRPr="00FC5576">
              <w:rPr>
                <w:rFonts w:ascii="Arial" w:hAnsi="Arial" w:cs="Arial"/>
                <w:sz w:val="12"/>
                <w:szCs w:val="12"/>
              </w:rPr>
              <w:t xml:space="preserve">2,418 </w:t>
            </w:r>
          </w:p>
        </w:tc>
        <w:tc>
          <w:tcPr>
            <w:tcW w:w="0" w:type="auto"/>
          </w:tcPr>
          <w:p w14:paraId="658558EB" w14:textId="72D7FD51" w:rsidR="00DD4054" w:rsidRPr="00CA431D" w:rsidRDefault="00635C1B" w:rsidP="00DD4054">
            <w:pPr>
              <w:rPr>
                <w:rFonts w:ascii="Arial" w:hAnsi="Arial" w:cs="Arial"/>
                <w:sz w:val="12"/>
                <w:szCs w:val="12"/>
              </w:rPr>
            </w:pPr>
            <w:r w:rsidRPr="00FC5576">
              <w:rPr>
                <w:rFonts w:ascii="Arial" w:hAnsi="Arial" w:cs="Arial"/>
                <w:sz w:val="12"/>
                <w:szCs w:val="12"/>
              </w:rPr>
              <w:t>2,418</w:t>
            </w:r>
          </w:p>
        </w:tc>
        <w:tc>
          <w:tcPr>
            <w:tcW w:w="0" w:type="auto"/>
            <w:shd w:val="clear" w:color="auto" w:fill="B8CCE4" w:themeFill="accent1" w:themeFillTint="66"/>
          </w:tcPr>
          <w:p w14:paraId="47B12E60" w14:textId="19D2C616" w:rsidR="00DD4054" w:rsidRPr="00CA431D" w:rsidRDefault="00635C1B" w:rsidP="00DD4054">
            <w:pPr>
              <w:jc w:val="right"/>
              <w:rPr>
                <w:rFonts w:ascii="Arial" w:hAnsi="Arial" w:cs="Arial"/>
                <w:sz w:val="12"/>
                <w:szCs w:val="12"/>
              </w:rPr>
            </w:pPr>
            <w:r w:rsidRPr="00FC5576">
              <w:rPr>
                <w:rFonts w:ascii="Arial" w:hAnsi="Arial" w:cs="Arial"/>
                <w:sz w:val="12"/>
                <w:szCs w:val="12"/>
              </w:rPr>
              <w:t>55%</w:t>
            </w:r>
          </w:p>
        </w:tc>
        <w:tc>
          <w:tcPr>
            <w:tcW w:w="0" w:type="auto"/>
            <w:shd w:val="clear" w:color="auto" w:fill="B8CCE4" w:themeFill="accent1" w:themeFillTint="66"/>
          </w:tcPr>
          <w:p w14:paraId="734CEE24" w14:textId="770492E6" w:rsidR="00DD4054" w:rsidRPr="00CA431D" w:rsidRDefault="00635C1B" w:rsidP="00DD4054">
            <w:pPr>
              <w:jc w:val="right"/>
              <w:rPr>
                <w:rFonts w:ascii="Arial" w:hAnsi="Arial" w:cs="Arial"/>
                <w:sz w:val="12"/>
                <w:szCs w:val="12"/>
              </w:rPr>
            </w:pPr>
            <w:r w:rsidRPr="00FC5576">
              <w:rPr>
                <w:rFonts w:ascii="Arial" w:hAnsi="Arial" w:cs="Arial"/>
                <w:sz w:val="12"/>
                <w:szCs w:val="12"/>
              </w:rPr>
              <w:t>55%</w:t>
            </w:r>
          </w:p>
        </w:tc>
        <w:tc>
          <w:tcPr>
            <w:tcW w:w="0" w:type="auto"/>
          </w:tcPr>
          <w:p w14:paraId="6958D00A" w14:textId="3AE0DE2B" w:rsidR="00DD4054" w:rsidRPr="00CA431D" w:rsidRDefault="00635C1B" w:rsidP="00DD4054">
            <w:pPr>
              <w:rPr>
                <w:rFonts w:ascii="Arial" w:hAnsi="Arial" w:cs="Arial"/>
                <w:sz w:val="12"/>
                <w:szCs w:val="12"/>
              </w:rPr>
            </w:pPr>
            <w:r w:rsidRPr="00FC5576">
              <w:rPr>
                <w:rFonts w:ascii="Arial" w:hAnsi="Arial" w:cs="Arial"/>
                <w:sz w:val="12"/>
                <w:szCs w:val="12"/>
              </w:rPr>
              <w:t>10.38</w:t>
            </w:r>
          </w:p>
        </w:tc>
        <w:tc>
          <w:tcPr>
            <w:tcW w:w="0" w:type="auto"/>
          </w:tcPr>
          <w:p w14:paraId="0F31FE4E" w14:textId="06AB118F" w:rsidR="00DD4054" w:rsidRPr="00CA431D" w:rsidRDefault="00DD4054" w:rsidP="00DD4054">
            <w:pPr>
              <w:rPr>
                <w:rFonts w:ascii="Arial" w:hAnsi="Arial" w:cs="Arial"/>
                <w:sz w:val="12"/>
                <w:szCs w:val="12"/>
              </w:rPr>
            </w:pPr>
            <w:r w:rsidRPr="00FC5576">
              <w:rPr>
                <w:rFonts w:ascii="Arial" w:hAnsi="Arial" w:cs="Arial"/>
                <w:sz w:val="12"/>
                <w:szCs w:val="12"/>
              </w:rPr>
              <w:t>233</w:t>
            </w:r>
          </w:p>
        </w:tc>
        <w:tc>
          <w:tcPr>
            <w:tcW w:w="0" w:type="auto"/>
          </w:tcPr>
          <w:p w14:paraId="0BF5B4AE" w14:textId="48A4BB6B" w:rsidR="00DD4054" w:rsidRPr="00CA431D" w:rsidRDefault="00635C1B" w:rsidP="00DD4054">
            <w:pPr>
              <w:rPr>
                <w:rFonts w:ascii="Arial" w:hAnsi="Arial" w:cs="Arial"/>
                <w:sz w:val="12"/>
                <w:szCs w:val="12"/>
              </w:rPr>
            </w:pPr>
            <w:r w:rsidRPr="00FC5576">
              <w:rPr>
                <w:rFonts w:ascii="Arial" w:hAnsi="Arial" w:cs="Arial"/>
                <w:sz w:val="12"/>
                <w:szCs w:val="12"/>
              </w:rPr>
              <w:t>233</w:t>
            </w:r>
          </w:p>
        </w:tc>
      </w:tr>
      <w:tr w:rsidR="00187583" w:rsidRPr="00CA431D" w14:paraId="1E0B9E17" w14:textId="77777777" w:rsidTr="00007D15">
        <w:trPr>
          <w:cantSplit/>
          <w:trHeight w:val="259"/>
        </w:trPr>
        <w:tc>
          <w:tcPr>
            <w:tcW w:w="0" w:type="auto"/>
          </w:tcPr>
          <w:p w14:paraId="50276B55" w14:textId="77777777" w:rsidR="00DD4054" w:rsidRPr="00CA431D" w:rsidRDefault="00DD4054" w:rsidP="00DD4054">
            <w:pPr>
              <w:rPr>
                <w:rFonts w:ascii="Arial" w:hAnsi="Arial" w:cs="Arial"/>
                <w:sz w:val="12"/>
                <w:szCs w:val="12"/>
              </w:rPr>
            </w:pPr>
          </w:p>
        </w:tc>
        <w:tc>
          <w:tcPr>
            <w:tcW w:w="0" w:type="auto"/>
          </w:tcPr>
          <w:p w14:paraId="134D7A37" w14:textId="77777777" w:rsidR="00DD4054" w:rsidRPr="00CA431D" w:rsidRDefault="00DD4054" w:rsidP="00DD4054">
            <w:pPr>
              <w:rPr>
                <w:rFonts w:ascii="Arial" w:hAnsi="Arial" w:cs="Arial"/>
                <w:sz w:val="12"/>
                <w:szCs w:val="12"/>
              </w:rPr>
            </w:pPr>
            <w:r w:rsidRPr="00CA431D">
              <w:rPr>
                <w:rFonts w:ascii="Arial" w:hAnsi="Arial" w:cs="Arial"/>
                <w:color w:val="231F20"/>
                <w:w w:val="105"/>
                <w:sz w:val="12"/>
                <w:szCs w:val="12"/>
              </w:rPr>
              <w:t>ICU/CCU/SICU</w:t>
            </w:r>
          </w:p>
        </w:tc>
        <w:tc>
          <w:tcPr>
            <w:tcW w:w="0" w:type="auto"/>
          </w:tcPr>
          <w:p w14:paraId="1E565DC2" w14:textId="3FBE0403" w:rsidR="00DD4054" w:rsidRPr="00CA431D" w:rsidRDefault="00DD4054" w:rsidP="00DD4054">
            <w:pPr>
              <w:rPr>
                <w:rFonts w:ascii="Arial" w:hAnsi="Arial" w:cs="Arial"/>
                <w:sz w:val="12"/>
                <w:szCs w:val="12"/>
              </w:rPr>
            </w:pPr>
            <w:r>
              <w:rPr>
                <w:rFonts w:ascii="Arial" w:hAnsi="Arial" w:cs="Arial"/>
                <w:sz w:val="12"/>
                <w:szCs w:val="12"/>
              </w:rPr>
              <w:t>18</w:t>
            </w:r>
          </w:p>
        </w:tc>
        <w:tc>
          <w:tcPr>
            <w:tcW w:w="0" w:type="auto"/>
          </w:tcPr>
          <w:p w14:paraId="7257A3C8" w14:textId="36D75A23" w:rsidR="00DD4054" w:rsidRPr="00CA431D" w:rsidRDefault="00DD4054" w:rsidP="00DD4054">
            <w:pPr>
              <w:rPr>
                <w:rFonts w:ascii="Arial" w:hAnsi="Arial" w:cs="Arial"/>
                <w:sz w:val="12"/>
                <w:szCs w:val="12"/>
              </w:rPr>
            </w:pPr>
            <w:r>
              <w:rPr>
                <w:rFonts w:ascii="Arial" w:hAnsi="Arial" w:cs="Arial"/>
                <w:sz w:val="12"/>
                <w:szCs w:val="12"/>
              </w:rPr>
              <w:t>14</w:t>
            </w:r>
          </w:p>
        </w:tc>
        <w:tc>
          <w:tcPr>
            <w:tcW w:w="0" w:type="auto"/>
          </w:tcPr>
          <w:p w14:paraId="2733145D" w14:textId="33D91156" w:rsidR="00DD4054" w:rsidRPr="00CA431D" w:rsidRDefault="00DD4054" w:rsidP="00DD4054">
            <w:pPr>
              <w:rPr>
                <w:rFonts w:ascii="Arial" w:hAnsi="Arial" w:cs="Arial"/>
                <w:sz w:val="12"/>
                <w:szCs w:val="12"/>
              </w:rPr>
            </w:pPr>
            <w:r>
              <w:rPr>
                <w:rFonts w:ascii="Arial" w:hAnsi="Arial" w:cs="Arial"/>
                <w:sz w:val="12"/>
                <w:szCs w:val="12"/>
              </w:rPr>
              <w:t>0</w:t>
            </w:r>
          </w:p>
        </w:tc>
        <w:tc>
          <w:tcPr>
            <w:tcW w:w="0" w:type="auto"/>
          </w:tcPr>
          <w:p w14:paraId="6DA0EC0E" w14:textId="09EA516E" w:rsidR="00DD4054" w:rsidRPr="00CA431D" w:rsidRDefault="00DD4054" w:rsidP="00DD4054">
            <w:pPr>
              <w:rPr>
                <w:rFonts w:ascii="Arial" w:hAnsi="Arial" w:cs="Arial"/>
                <w:sz w:val="12"/>
                <w:szCs w:val="12"/>
              </w:rPr>
            </w:pPr>
            <w:r>
              <w:rPr>
                <w:rFonts w:ascii="Arial" w:hAnsi="Arial" w:cs="Arial"/>
                <w:sz w:val="12"/>
                <w:szCs w:val="12"/>
              </w:rPr>
              <w:t>0</w:t>
            </w:r>
          </w:p>
        </w:tc>
        <w:tc>
          <w:tcPr>
            <w:tcW w:w="0" w:type="auto"/>
            <w:shd w:val="clear" w:color="auto" w:fill="B8CCE4" w:themeFill="accent1" w:themeFillTint="66"/>
          </w:tcPr>
          <w:p w14:paraId="518CBEBC" w14:textId="4C9C8742" w:rsidR="00DD4054" w:rsidRPr="00CA431D" w:rsidRDefault="00DD4054" w:rsidP="00DD4054">
            <w:pPr>
              <w:rPr>
                <w:rFonts w:ascii="Arial" w:hAnsi="Arial" w:cs="Arial"/>
                <w:sz w:val="12"/>
                <w:szCs w:val="12"/>
              </w:rPr>
            </w:pPr>
            <w:r>
              <w:rPr>
                <w:rFonts w:ascii="Arial" w:hAnsi="Arial" w:cs="Arial"/>
                <w:sz w:val="12"/>
                <w:szCs w:val="12"/>
              </w:rPr>
              <w:t>18</w:t>
            </w:r>
          </w:p>
        </w:tc>
        <w:tc>
          <w:tcPr>
            <w:tcW w:w="0" w:type="auto"/>
            <w:shd w:val="clear" w:color="auto" w:fill="B8CCE4" w:themeFill="accent1" w:themeFillTint="66"/>
          </w:tcPr>
          <w:p w14:paraId="1F7E10A2" w14:textId="41E58D69" w:rsidR="00DD4054" w:rsidRPr="00CA431D" w:rsidRDefault="00DD4054" w:rsidP="00DD4054">
            <w:pPr>
              <w:rPr>
                <w:rFonts w:ascii="Arial" w:hAnsi="Arial" w:cs="Arial"/>
                <w:sz w:val="12"/>
                <w:szCs w:val="12"/>
              </w:rPr>
            </w:pPr>
            <w:r>
              <w:rPr>
                <w:rFonts w:ascii="Arial" w:hAnsi="Arial" w:cs="Arial"/>
                <w:sz w:val="12"/>
                <w:szCs w:val="12"/>
              </w:rPr>
              <w:t>14</w:t>
            </w:r>
          </w:p>
        </w:tc>
        <w:tc>
          <w:tcPr>
            <w:tcW w:w="0" w:type="auto"/>
          </w:tcPr>
          <w:p w14:paraId="4250E4A1" w14:textId="227A4149" w:rsidR="00DD4054" w:rsidRPr="00CA431D" w:rsidRDefault="00DD4054" w:rsidP="00DD4054">
            <w:pPr>
              <w:rPr>
                <w:rFonts w:ascii="Arial" w:hAnsi="Arial" w:cs="Arial"/>
                <w:sz w:val="12"/>
                <w:szCs w:val="12"/>
              </w:rPr>
            </w:pPr>
            <w:r w:rsidRPr="00F13650">
              <w:rPr>
                <w:rFonts w:ascii="Arial" w:hAnsi="Arial" w:cs="Arial"/>
                <w:sz w:val="12"/>
                <w:szCs w:val="12"/>
              </w:rPr>
              <w:t xml:space="preserve">3,240 </w:t>
            </w:r>
          </w:p>
        </w:tc>
        <w:tc>
          <w:tcPr>
            <w:tcW w:w="0" w:type="auto"/>
          </w:tcPr>
          <w:p w14:paraId="345FBCCC" w14:textId="47274EA2" w:rsidR="00DD4054" w:rsidRPr="00CA431D" w:rsidRDefault="00E83DDB" w:rsidP="00DD4054">
            <w:pPr>
              <w:rPr>
                <w:rFonts w:ascii="Arial" w:hAnsi="Arial" w:cs="Arial"/>
                <w:sz w:val="12"/>
                <w:szCs w:val="12"/>
              </w:rPr>
            </w:pPr>
            <w:r w:rsidRPr="00F13650">
              <w:rPr>
                <w:rFonts w:ascii="Arial" w:hAnsi="Arial" w:cs="Arial"/>
                <w:sz w:val="12"/>
                <w:szCs w:val="12"/>
              </w:rPr>
              <w:t>3,240</w:t>
            </w:r>
          </w:p>
        </w:tc>
        <w:tc>
          <w:tcPr>
            <w:tcW w:w="0" w:type="auto"/>
            <w:shd w:val="clear" w:color="auto" w:fill="B8CCE4" w:themeFill="accent1" w:themeFillTint="66"/>
          </w:tcPr>
          <w:p w14:paraId="57DA9C73" w14:textId="02C7D91B" w:rsidR="00DD4054" w:rsidRPr="00CA431D" w:rsidRDefault="00E83DDB" w:rsidP="00DD4054">
            <w:pPr>
              <w:jc w:val="right"/>
              <w:rPr>
                <w:rFonts w:ascii="Arial" w:hAnsi="Arial" w:cs="Arial"/>
                <w:sz w:val="12"/>
                <w:szCs w:val="12"/>
              </w:rPr>
            </w:pPr>
            <w:r w:rsidRPr="00F13650">
              <w:rPr>
                <w:rFonts w:ascii="Arial" w:hAnsi="Arial" w:cs="Arial"/>
                <w:sz w:val="12"/>
                <w:szCs w:val="12"/>
              </w:rPr>
              <w:t>63%</w:t>
            </w:r>
          </w:p>
        </w:tc>
        <w:tc>
          <w:tcPr>
            <w:tcW w:w="0" w:type="auto"/>
            <w:shd w:val="clear" w:color="auto" w:fill="B8CCE4" w:themeFill="accent1" w:themeFillTint="66"/>
          </w:tcPr>
          <w:p w14:paraId="78B0C669" w14:textId="041F9F63" w:rsidR="00DD4054" w:rsidRPr="00CA431D" w:rsidRDefault="00E83DDB" w:rsidP="00DD4054">
            <w:pPr>
              <w:jc w:val="right"/>
              <w:rPr>
                <w:rFonts w:ascii="Arial" w:hAnsi="Arial" w:cs="Arial"/>
                <w:sz w:val="12"/>
                <w:szCs w:val="12"/>
              </w:rPr>
            </w:pPr>
            <w:r>
              <w:rPr>
                <w:rFonts w:ascii="Arial" w:hAnsi="Arial" w:cs="Arial"/>
                <w:sz w:val="12"/>
                <w:szCs w:val="12"/>
              </w:rPr>
              <w:t>6</w:t>
            </w:r>
            <w:r w:rsidRPr="00F13650">
              <w:rPr>
                <w:rFonts w:ascii="Arial" w:hAnsi="Arial" w:cs="Arial"/>
                <w:sz w:val="12"/>
                <w:szCs w:val="12"/>
              </w:rPr>
              <w:t>3%</w:t>
            </w:r>
          </w:p>
        </w:tc>
        <w:tc>
          <w:tcPr>
            <w:tcW w:w="0" w:type="auto"/>
          </w:tcPr>
          <w:p w14:paraId="30B893CB" w14:textId="03E37533" w:rsidR="00DD4054" w:rsidRPr="00CA431D" w:rsidRDefault="00E83DDB" w:rsidP="00DD4054">
            <w:pPr>
              <w:rPr>
                <w:rFonts w:ascii="Arial" w:hAnsi="Arial" w:cs="Arial"/>
                <w:sz w:val="12"/>
                <w:szCs w:val="12"/>
              </w:rPr>
            </w:pPr>
            <w:r w:rsidRPr="00F13650">
              <w:rPr>
                <w:rFonts w:ascii="Arial" w:hAnsi="Arial" w:cs="Arial"/>
                <w:sz w:val="12"/>
                <w:szCs w:val="12"/>
              </w:rPr>
              <w:t>12.18</w:t>
            </w:r>
          </w:p>
        </w:tc>
        <w:tc>
          <w:tcPr>
            <w:tcW w:w="0" w:type="auto"/>
          </w:tcPr>
          <w:p w14:paraId="340AB115" w14:textId="23AC94E5" w:rsidR="00DD4054" w:rsidRPr="00CA431D" w:rsidRDefault="00E83DDB" w:rsidP="00DD4054">
            <w:pPr>
              <w:rPr>
                <w:rFonts w:ascii="Arial" w:hAnsi="Arial" w:cs="Arial"/>
                <w:sz w:val="12"/>
                <w:szCs w:val="12"/>
              </w:rPr>
            </w:pPr>
            <w:r w:rsidRPr="00F13650">
              <w:rPr>
                <w:rFonts w:ascii="Arial" w:hAnsi="Arial" w:cs="Arial"/>
                <w:sz w:val="12"/>
                <w:szCs w:val="12"/>
              </w:rPr>
              <w:t>266</w:t>
            </w:r>
          </w:p>
        </w:tc>
        <w:tc>
          <w:tcPr>
            <w:tcW w:w="0" w:type="auto"/>
          </w:tcPr>
          <w:p w14:paraId="19384068" w14:textId="71D8D476" w:rsidR="00DD4054" w:rsidRPr="00CA431D" w:rsidRDefault="00E83DDB" w:rsidP="00DD4054">
            <w:pPr>
              <w:rPr>
                <w:rFonts w:ascii="Arial" w:hAnsi="Arial" w:cs="Arial"/>
                <w:sz w:val="12"/>
                <w:szCs w:val="12"/>
              </w:rPr>
            </w:pPr>
            <w:r w:rsidRPr="00F13650">
              <w:rPr>
                <w:rFonts w:ascii="Arial" w:hAnsi="Arial" w:cs="Arial"/>
                <w:sz w:val="12"/>
                <w:szCs w:val="12"/>
              </w:rPr>
              <w:t>266</w:t>
            </w:r>
          </w:p>
        </w:tc>
      </w:tr>
      <w:tr w:rsidR="00187583" w:rsidRPr="00CA431D" w14:paraId="0BF36DBF" w14:textId="77777777" w:rsidTr="00CF1FB5">
        <w:trPr>
          <w:cantSplit/>
          <w:trHeight w:val="151"/>
        </w:trPr>
        <w:tc>
          <w:tcPr>
            <w:tcW w:w="0" w:type="auto"/>
          </w:tcPr>
          <w:p w14:paraId="3EBC96B2" w14:textId="77777777" w:rsidR="00DD4054" w:rsidRPr="00CA431D" w:rsidRDefault="00DD4054" w:rsidP="00DD4054">
            <w:pPr>
              <w:rPr>
                <w:rFonts w:ascii="Arial" w:hAnsi="Arial" w:cs="Arial"/>
                <w:sz w:val="12"/>
                <w:szCs w:val="12"/>
              </w:rPr>
            </w:pPr>
            <w:r w:rsidRPr="00CA431D">
              <w:rPr>
                <w:rFonts w:ascii="Arial" w:hAnsi="Arial" w:cs="Arial"/>
                <w:sz w:val="12"/>
                <w:szCs w:val="12"/>
              </w:rPr>
              <w:t>+/-</w:t>
            </w:r>
          </w:p>
        </w:tc>
        <w:tc>
          <w:tcPr>
            <w:tcW w:w="0" w:type="auto"/>
          </w:tcPr>
          <w:p w14:paraId="63EE094C" w14:textId="77777777" w:rsidR="00DD4054" w:rsidRPr="00CA431D" w:rsidRDefault="00DD4054" w:rsidP="00DD4054">
            <w:pPr>
              <w:rPr>
                <w:rFonts w:ascii="Arial" w:hAnsi="Arial" w:cs="Arial"/>
                <w:sz w:val="12"/>
                <w:szCs w:val="12"/>
              </w:rPr>
            </w:pPr>
          </w:p>
        </w:tc>
        <w:tc>
          <w:tcPr>
            <w:tcW w:w="0" w:type="auto"/>
          </w:tcPr>
          <w:p w14:paraId="3DE79242" w14:textId="77777777" w:rsidR="00DD4054" w:rsidRPr="00CA431D" w:rsidRDefault="00DD4054" w:rsidP="00DD4054">
            <w:pPr>
              <w:rPr>
                <w:rFonts w:ascii="Arial" w:hAnsi="Arial" w:cs="Arial"/>
                <w:sz w:val="12"/>
                <w:szCs w:val="12"/>
              </w:rPr>
            </w:pPr>
          </w:p>
        </w:tc>
        <w:tc>
          <w:tcPr>
            <w:tcW w:w="0" w:type="auto"/>
          </w:tcPr>
          <w:p w14:paraId="77E2CC29" w14:textId="77777777" w:rsidR="00DD4054" w:rsidRPr="00CA431D" w:rsidRDefault="00DD4054" w:rsidP="00DD4054">
            <w:pPr>
              <w:rPr>
                <w:rFonts w:ascii="Arial" w:hAnsi="Arial" w:cs="Arial"/>
                <w:sz w:val="12"/>
                <w:szCs w:val="12"/>
              </w:rPr>
            </w:pPr>
          </w:p>
        </w:tc>
        <w:tc>
          <w:tcPr>
            <w:tcW w:w="0" w:type="auto"/>
          </w:tcPr>
          <w:p w14:paraId="52BF2719" w14:textId="77777777" w:rsidR="00DD4054" w:rsidRPr="00CA431D" w:rsidRDefault="00DD4054" w:rsidP="00DD4054">
            <w:pPr>
              <w:rPr>
                <w:rFonts w:ascii="Arial" w:hAnsi="Arial" w:cs="Arial"/>
                <w:sz w:val="12"/>
                <w:szCs w:val="12"/>
              </w:rPr>
            </w:pPr>
          </w:p>
        </w:tc>
        <w:tc>
          <w:tcPr>
            <w:tcW w:w="0" w:type="auto"/>
          </w:tcPr>
          <w:p w14:paraId="0A4BBAA2"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16439672"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39EF52BB" w14:textId="77777777" w:rsidR="00DD4054" w:rsidRPr="00CA431D" w:rsidRDefault="00DD4054" w:rsidP="00DD4054">
            <w:pPr>
              <w:rPr>
                <w:rFonts w:ascii="Arial" w:hAnsi="Arial" w:cs="Arial"/>
                <w:sz w:val="12"/>
                <w:szCs w:val="12"/>
              </w:rPr>
            </w:pPr>
          </w:p>
        </w:tc>
        <w:tc>
          <w:tcPr>
            <w:tcW w:w="0" w:type="auto"/>
          </w:tcPr>
          <w:p w14:paraId="2D459611" w14:textId="77777777" w:rsidR="00DD4054" w:rsidRPr="00CA431D" w:rsidRDefault="00DD4054" w:rsidP="00DD4054">
            <w:pPr>
              <w:rPr>
                <w:rFonts w:ascii="Arial" w:hAnsi="Arial" w:cs="Arial"/>
                <w:sz w:val="12"/>
                <w:szCs w:val="12"/>
              </w:rPr>
            </w:pPr>
          </w:p>
        </w:tc>
        <w:tc>
          <w:tcPr>
            <w:tcW w:w="0" w:type="auto"/>
          </w:tcPr>
          <w:p w14:paraId="619AE49D"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0E413E18" w14:textId="77777777" w:rsidR="00DD4054" w:rsidRPr="00CA431D" w:rsidRDefault="00DD4054" w:rsidP="00DD4054">
            <w:pPr>
              <w:jc w:val="right"/>
              <w:rPr>
                <w:rFonts w:ascii="Arial" w:hAnsi="Arial" w:cs="Arial"/>
                <w:sz w:val="12"/>
                <w:szCs w:val="12"/>
              </w:rPr>
            </w:pPr>
            <w:r w:rsidRPr="00CA431D">
              <w:rPr>
                <w:rFonts w:ascii="Arial" w:hAnsi="Arial" w:cs="Arial"/>
                <w:color w:val="231F20"/>
                <w:spacing w:val="-5"/>
                <w:w w:val="115"/>
                <w:sz w:val="14"/>
              </w:rPr>
              <w:t>0%</w:t>
            </w:r>
          </w:p>
        </w:tc>
        <w:tc>
          <w:tcPr>
            <w:tcW w:w="0" w:type="auto"/>
            <w:shd w:val="clear" w:color="auto" w:fill="B8CCE4" w:themeFill="accent1" w:themeFillTint="66"/>
          </w:tcPr>
          <w:p w14:paraId="77F7D723" w14:textId="77777777" w:rsidR="00DD4054" w:rsidRPr="00CA431D" w:rsidRDefault="00DD4054" w:rsidP="00DD4054">
            <w:pPr>
              <w:jc w:val="right"/>
              <w:rPr>
                <w:rFonts w:ascii="Arial" w:hAnsi="Arial" w:cs="Arial"/>
                <w:sz w:val="12"/>
                <w:szCs w:val="12"/>
              </w:rPr>
            </w:pPr>
            <w:r w:rsidRPr="00CA431D">
              <w:rPr>
                <w:rFonts w:ascii="Arial" w:hAnsi="Arial" w:cs="Arial"/>
                <w:color w:val="231F20"/>
                <w:spacing w:val="-5"/>
                <w:w w:val="115"/>
                <w:sz w:val="14"/>
              </w:rPr>
              <w:t>0%</w:t>
            </w:r>
          </w:p>
        </w:tc>
        <w:tc>
          <w:tcPr>
            <w:tcW w:w="0" w:type="auto"/>
          </w:tcPr>
          <w:p w14:paraId="7A05514C" w14:textId="77777777" w:rsidR="00DD4054" w:rsidRPr="00CA431D" w:rsidRDefault="00DD4054" w:rsidP="00DD4054">
            <w:pPr>
              <w:rPr>
                <w:rFonts w:ascii="Arial" w:hAnsi="Arial" w:cs="Arial"/>
                <w:sz w:val="12"/>
                <w:szCs w:val="12"/>
              </w:rPr>
            </w:pPr>
          </w:p>
        </w:tc>
        <w:tc>
          <w:tcPr>
            <w:tcW w:w="0" w:type="auto"/>
          </w:tcPr>
          <w:p w14:paraId="390CCCEB" w14:textId="77777777" w:rsidR="00DD4054" w:rsidRPr="00CA431D" w:rsidRDefault="00DD4054" w:rsidP="00DD4054">
            <w:pPr>
              <w:rPr>
                <w:rFonts w:ascii="Arial" w:hAnsi="Arial" w:cs="Arial"/>
                <w:sz w:val="12"/>
                <w:szCs w:val="12"/>
              </w:rPr>
            </w:pPr>
          </w:p>
        </w:tc>
        <w:tc>
          <w:tcPr>
            <w:tcW w:w="0" w:type="auto"/>
          </w:tcPr>
          <w:p w14:paraId="3B1E1409" w14:textId="77777777" w:rsidR="00DD4054" w:rsidRPr="00CA431D" w:rsidRDefault="00DD4054" w:rsidP="00DD4054">
            <w:pPr>
              <w:rPr>
                <w:rFonts w:ascii="Arial" w:hAnsi="Arial" w:cs="Arial"/>
                <w:sz w:val="12"/>
                <w:szCs w:val="12"/>
              </w:rPr>
            </w:pPr>
          </w:p>
        </w:tc>
      </w:tr>
      <w:tr w:rsidR="00187583" w:rsidRPr="00CA431D" w14:paraId="581F1B9F" w14:textId="77777777" w:rsidTr="00CF1FB5">
        <w:trPr>
          <w:cantSplit/>
          <w:trHeight w:val="136"/>
        </w:trPr>
        <w:tc>
          <w:tcPr>
            <w:tcW w:w="0" w:type="auto"/>
          </w:tcPr>
          <w:p w14:paraId="14C5EF03"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086F0987" w14:textId="77777777" w:rsidR="00DD4054" w:rsidRPr="00CA431D" w:rsidRDefault="00DD4054" w:rsidP="00DD4054">
            <w:pPr>
              <w:rPr>
                <w:rFonts w:ascii="Arial" w:hAnsi="Arial" w:cs="Arial"/>
                <w:sz w:val="12"/>
                <w:szCs w:val="12"/>
              </w:rPr>
            </w:pPr>
            <w:r w:rsidRPr="00CA431D">
              <w:rPr>
                <w:rFonts w:ascii="Arial" w:hAnsi="Arial" w:cs="Arial"/>
                <w:sz w:val="12"/>
                <w:szCs w:val="12"/>
              </w:rPr>
              <w:t>Total Acute</w:t>
            </w:r>
          </w:p>
        </w:tc>
        <w:tc>
          <w:tcPr>
            <w:tcW w:w="0" w:type="auto"/>
            <w:shd w:val="clear" w:color="auto" w:fill="B8CCE4" w:themeFill="accent1" w:themeFillTint="66"/>
          </w:tcPr>
          <w:p w14:paraId="26CD45CE" w14:textId="6D92782F" w:rsidR="00DD4054" w:rsidRPr="00CA431D" w:rsidRDefault="00DD4054" w:rsidP="00DD4054">
            <w:pPr>
              <w:rPr>
                <w:rFonts w:ascii="Arial" w:hAnsi="Arial" w:cs="Arial"/>
                <w:sz w:val="12"/>
                <w:szCs w:val="12"/>
              </w:rPr>
            </w:pPr>
            <w:r w:rsidRPr="00F13650">
              <w:rPr>
                <w:rFonts w:ascii="Arial" w:hAnsi="Arial" w:cs="Arial"/>
                <w:sz w:val="12"/>
                <w:szCs w:val="12"/>
              </w:rPr>
              <w:t xml:space="preserve">269 </w:t>
            </w:r>
          </w:p>
        </w:tc>
        <w:tc>
          <w:tcPr>
            <w:tcW w:w="0" w:type="auto"/>
            <w:shd w:val="clear" w:color="auto" w:fill="B8CCE4" w:themeFill="accent1" w:themeFillTint="66"/>
          </w:tcPr>
          <w:p w14:paraId="2BFBA76F" w14:textId="2719927F" w:rsidR="00DD4054" w:rsidRPr="00CA431D" w:rsidRDefault="00DD4054" w:rsidP="00DD4054">
            <w:pPr>
              <w:rPr>
                <w:rFonts w:ascii="Arial" w:hAnsi="Arial" w:cs="Arial"/>
                <w:sz w:val="12"/>
                <w:szCs w:val="12"/>
              </w:rPr>
            </w:pPr>
            <w:r w:rsidRPr="00F13650">
              <w:rPr>
                <w:rFonts w:ascii="Arial" w:hAnsi="Arial" w:cs="Arial"/>
                <w:sz w:val="12"/>
                <w:szCs w:val="12"/>
              </w:rPr>
              <w:t>265</w:t>
            </w:r>
          </w:p>
        </w:tc>
        <w:tc>
          <w:tcPr>
            <w:tcW w:w="0" w:type="auto"/>
            <w:shd w:val="clear" w:color="auto" w:fill="B8CCE4" w:themeFill="accent1" w:themeFillTint="66"/>
          </w:tcPr>
          <w:p w14:paraId="70531E9E" w14:textId="180B0604" w:rsidR="00DD4054" w:rsidRPr="00CA431D" w:rsidRDefault="00DD4054" w:rsidP="00DD4054">
            <w:pPr>
              <w:rPr>
                <w:rFonts w:ascii="Arial" w:hAnsi="Arial" w:cs="Arial"/>
                <w:sz w:val="12"/>
                <w:szCs w:val="12"/>
              </w:rPr>
            </w:pPr>
            <w:r w:rsidRPr="00F13650">
              <w:rPr>
                <w:rFonts w:ascii="Arial" w:hAnsi="Arial" w:cs="Arial"/>
                <w:sz w:val="12"/>
                <w:szCs w:val="12"/>
              </w:rPr>
              <w:t>0</w:t>
            </w:r>
          </w:p>
        </w:tc>
        <w:tc>
          <w:tcPr>
            <w:tcW w:w="0" w:type="auto"/>
            <w:shd w:val="clear" w:color="auto" w:fill="B8CCE4" w:themeFill="accent1" w:themeFillTint="66"/>
          </w:tcPr>
          <w:p w14:paraId="3FCA96AC" w14:textId="25DC49FD" w:rsidR="00DD4054" w:rsidRPr="00CA431D" w:rsidRDefault="00DD4054" w:rsidP="00DD4054">
            <w:pPr>
              <w:rPr>
                <w:rFonts w:ascii="Arial" w:hAnsi="Arial" w:cs="Arial"/>
                <w:sz w:val="12"/>
                <w:szCs w:val="12"/>
              </w:rPr>
            </w:pPr>
            <w:r w:rsidRPr="00F13650">
              <w:rPr>
                <w:rFonts w:ascii="Arial" w:hAnsi="Arial" w:cs="Arial"/>
                <w:sz w:val="12"/>
                <w:szCs w:val="12"/>
              </w:rPr>
              <w:t>0</w:t>
            </w:r>
          </w:p>
        </w:tc>
        <w:tc>
          <w:tcPr>
            <w:tcW w:w="0" w:type="auto"/>
            <w:shd w:val="clear" w:color="auto" w:fill="B8CCE4" w:themeFill="accent1" w:themeFillTint="66"/>
          </w:tcPr>
          <w:p w14:paraId="5A032750" w14:textId="7C433A9A" w:rsidR="00DD4054" w:rsidRPr="00CA431D" w:rsidRDefault="00DD4054" w:rsidP="00DD4054">
            <w:pPr>
              <w:rPr>
                <w:rFonts w:ascii="Arial" w:hAnsi="Arial" w:cs="Arial"/>
                <w:sz w:val="12"/>
                <w:szCs w:val="12"/>
              </w:rPr>
            </w:pPr>
            <w:r w:rsidRPr="00F13650">
              <w:rPr>
                <w:rFonts w:ascii="Arial" w:hAnsi="Arial" w:cs="Arial"/>
                <w:sz w:val="12"/>
                <w:szCs w:val="12"/>
              </w:rPr>
              <w:t>269</w:t>
            </w:r>
          </w:p>
        </w:tc>
        <w:tc>
          <w:tcPr>
            <w:tcW w:w="0" w:type="auto"/>
            <w:shd w:val="clear" w:color="auto" w:fill="B8CCE4" w:themeFill="accent1" w:themeFillTint="66"/>
          </w:tcPr>
          <w:p w14:paraId="4608184E" w14:textId="3DA7077C" w:rsidR="00DD4054" w:rsidRPr="00CA431D" w:rsidRDefault="00DD4054" w:rsidP="00DD4054">
            <w:pPr>
              <w:rPr>
                <w:rFonts w:ascii="Arial" w:hAnsi="Arial" w:cs="Arial"/>
                <w:sz w:val="12"/>
                <w:szCs w:val="12"/>
              </w:rPr>
            </w:pPr>
            <w:r w:rsidRPr="00F13650">
              <w:rPr>
                <w:rFonts w:ascii="Arial" w:hAnsi="Arial" w:cs="Arial"/>
                <w:sz w:val="12"/>
                <w:szCs w:val="12"/>
              </w:rPr>
              <w:t>265</w:t>
            </w:r>
          </w:p>
        </w:tc>
        <w:tc>
          <w:tcPr>
            <w:tcW w:w="0" w:type="auto"/>
            <w:shd w:val="clear" w:color="auto" w:fill="B8CCE4" w:themeFill="accent1" w:themeFillTint="66"/>
          </w:tcPr>
          <w:p w14:paraId="3F9945EC" w14:textId="30201038" w:rsidR="00DD4054" w:rsidRPr="00CA431D" w:rsidRDefault="00DD4054" w:rsidP="00DD4054">
            <w:pPr>
              <w:rPr>
                <w:rFonts w:ascii="Arial" w:hAnsi="Arial" w:cs="Arial"/>
                <w:sz w:val="12"/>
                <w:szCs w:val="12"/>
              </w:rPr>
            </w:pPr>
            <w:r w:rsidRPr="00F13650">
              <w:rPr>
                <w:rFonts w:ascii="Arial" w:hAnsi="Arial" w:cs="Arial"/>
                <w:sz w:val="12"/>
                <w:szCs w:val="12"/>
              </w:rPr>
              <w:t>75,780</w:t>
            </w:r>
          </w:p>
        </w:tc>
        <w:tc>
          <w:tcPr>
            <w:tcW w:w="0" w:type="auto"/>
            <w:shd w:val="clear" w:color="auto" w:fill="B8CCE4" w:themeFill="accent1" w:themeFillTint="66"/>
          </w:tcPr>
          <w:p w14:paraId="761C438D" w14:textId="33C92717" w:rsidR="00DD4054" w:rsidRPr="00CA431D" w:rsidRDefault="00DD4054" w:rsidP="00DD4054">
            <w:pPr>
              <w:rPr>
                <w:rFonts w:ascii="Arial" w:hAnsi="Arial" w:cs="Arial"/>
                <w:sz w:val="12"/>
                <w:szCs w:val="12"/>
              </w:rPr>
            </w:pPr>
            <w:r w:rsidRPr="00F13650">
              <w:rPr>
                <w:rFonts w:ascii="Arial" w:hAnsi="Arial" w:cs="Arial"/>
                <w:sz w:val="12"/>
                <w:szCs w:val="12"/>
              </w:rPr>
              <w:t>75,780</w:t>
            </w:r>
          </w:p>
        </w:tc>
        <w:tc>
          <w:tcPr>
            <w:tcW w:w="0" w:type="auto"/>
            <w:shd w:val="clear" w:color="auto" w:fill="B8CCE4" w:themeFill="accent1" w:themeFillTint="66"/>
          </w:tcPr>
          <w:p w14:paraId="355869BD" w14:textId="1B061F7A" w:rsidR="00DD4054" w:rsidRPr="00CA431D" w:rsidRDefault="00DD4054" w:rsidP="00DD4054">
            <w:pPr>
              <w:jc w:val="right"/>
              <w:rPr>
                <w:rFonts w:ascii="Arial" w:hAnsi="Arial" w:cs="Arial"/>
                <w:sz w:val="12"/>
                <w:szCs w:val="12"/>
              </w:rPr>
            </w:pPr>
            <w:r w:rsidRPr="00F13650">
              <w:rPr>
                <w:rFonts w:ascii="Arial" w:hAnsi="Arial" w:cs="Arial"/>
                <w:sz w:val="12"/>
                <w:szCs w:val="12"/>
              </w:rPr>
              <w:t>78%</w:t>
            </w:r>
          </w:p>
        </w:tc>
        <w:tc>
          <w:tcPr>
            <w:tcW w:w="0" w:type="auto"/>
            <w:shd w:val="clear" w:color="auto" w:fill="B8CCE4" w:themeFill="accent1" w:themeFillTint="66"/>
          </w:tcPr>
          <w:p w14:paraId="1BDD58B2" w14:textId="3C46DF6A" w:rsidR="00DD4054" w:rsidRPr="00CA431D" w:rsidRDefault="00DD4054" w:rsidP="00DD4054">
            <w:pPr>
              <w:jc w:val="right"/>
              <w:rPr>
                <w:rFonts w:ascii="Arial" w:hAnsi="Arial" w:cs="Arial"/>
                <w:sz w:val="12"/>
                <w:szCs w:val="12"/>
              </w:rPr>
            </w:pPr>
            <w:r w:rsidRPr="00F13650">
              <w:rPr>
                <w:rFonts w:ascii="Arial" w:hAnsi="Arial" w:cs="Arial"/>
                <w:sz w:val="12"/>
                <w:szCs w:val="12"/>
              </w:rPr>
              <w:t>78%</w:t>
            </w:r>
          </w:p>
        </w:tc>
        <w:tc>
          <w:tcPr>
            <w:tcW w:w="0" w:type="auto"/>
            <w:shd w:val="clear" w:color="auto" w:fill="B8CCE4" w:themeFill="accent1" w:themeFillTint="66"/>
          </w:tcPr>
          <w:p w14:paraId="15A060C2" w14:textId="4AD81C16" w:rsidR="00DD4054" w:rsidRPr="00CA431D" w:rsidRDefault="00DD4054" w:rsidP="00DD4054">
            <w:pPr>
              <w:rPr>
                <w:rFonts w:ascii="Arial" w:hAnsi="Arial" w:cs="Arial"/>
                <w:sz w:val="12"/>
                <w:szCs w:val="12"/>
              </w:rPr>
            </w:pPr>
            <w:r w:rsidRPr="00F13650">
              <w:rPr>
                <w:rFonts w:ascii="Arial" w:hAnsi="Arial" w:cs="Arial"/>
                <w:sz w:val="12"/>
                <w:szCs w:val="12"/>
              </w:rPr>
              <w:t>32.62</w:t>
            </w:r>
          </w:p>
        </w:tc>
        <w:tc>
          <w:tcPr>
            <w:tcW w:w="0" w:type="auto"/>
            <w:shd w:val="clear" w:color="auto" w:fill="B8CCE4" w:themeFill="accent1" w:themeFillTint="66"/>
          </w:tcPr>
          <w:p w14:paraId="44ACBFE1" w14:textId="21A321CF" w:rsidR="00DD4054" w:rsidRPr="00CA431D" w:rsidRDefault="00DD4054" w:rsidP="00DD4054">
            <w:pPr>
              <w:rPr>
                <w:rFonts w:ascii="Arial" w:hAnsi="Arial" w:cs="Arial"/>
                <w:sz w:val="12"/>
                <w:szCs w:val="12"/>
              </w:rPr>
            </w:pPr>
            <w:r w:rsidRPr="00F13650">
              <w:rPr>
                <w:rFonts w:ascii="Arial" w:hAnsi="Arial" w:cs="Arial"/>
                <w:sz w:val="12"/>
                <w:szCs w:val="12"/>
              </w:rPr>
              <w:t>20,313</w:t>
            </w:r>
          </w:p>
        </w:tc>
        <w:tc>
          <w:tcPr>
            <w:tcW w:w="0" w:type="auto"/>
            <w:shd w:val="clear" w:color="auto" w:fill="B8CCE4" w:themeFill="accent1" w:themeFillTint="66"/>
          </w:tcPr>
          <w:p w14:paraId="3249E691" w14:textId="6134A207" w:rsidR="00DD4054" w:rsidRPr="00CA431D" w:rsidRDefault="00DD4054" w:rsidP="00DD4054">
            <w:pPr>
              <w:rPr>
                <w:rFonts w:ascii="Arial" w:hAnsi="Arial" w:cs="Arial"/>
                <w:sz w:val="12"/>
                <w:szCs w:val="12"/>
              </w:rPr>
            </w:pPr>
            <w:r w:rsidRPr="00F13650">
              <w:rPr>
                <w:rFonts w:ascii="Arial" w:hAnsi="Arial" w:cs="Arial"/>
                <w:sz w:val="12"/>
                <w:szCs w:val="12"/>
              </w:rPr>
              <w:t>20,313</w:t>
            </w:r>
          </w:p>
        </w:tc>
      </w:tr>
      <w:tr w:rsidR="00187583" w:rsidRPr="00CA431D" w14:paraId="45DAFC42" w14:textId="77777777" w:rsidTr="00CF1FB5">
        <w:trPr>
          <w:cantSplit/>
          <w:trHeight w:val="288"/>
        </w:trPr>
        <w:tc>
          <w:tcPr>
            <w:tcW w:w="0" w:type="auto"/>
          </w:tcPr>
          <w:p w14:paraId="3C737F86" w14:textId="77777777" w:rsidR="00DD4054" w:rsidRPr="00CA431D" w:rsidRDefault="00DD4054" w:rsidP="00DD4054">
            <w:pPr>
              <w:rPr>
                <w:rFonts w:ascii="Arial" w:hAnsi="Arial" w:cs="Arial"/>
                <w:sz w:val="12"/>
                <w:szCs w:val="12"/>
              </w:rPr>
            </w:pPr>
          </w:p>
        </w:tc>
        <w:tc>
          <w:tcPr>
            <w:tcW w:w="0" w:type="auto"/>
          </w:tcPr>
          <w:p w14:paraId="35F00C93" w14:textId="77777777" w:rsidR="00DD4054" w:rsidRPr="00CA431D" w:rsidRDefault="00DD4054" w:rsidP="00DD4054">
            <w:pPr>
              <w:rPr>
                <w:rFonts w:ascii="Arial" w:hAnsi="Arial" w:cs="Arial"/>
                <w:b/>
                <w:bCs/>
                <w:sz w:val="12"/>
                <w:szCs w:val="12"/>
              </w:rPr>
            </w:pPr>
            <w:r w:rsidRPr="00CA431D">
              <w:rPr>
                <w:rFonts w:ascii="Arial" w:hAnsi="Arial" w:cs="Arial"/>
                <w:b/>
                <w:bCs/>
                <w:sz w:val="12"/>
                <w:szCs w:val="12"/>
              </w:rPr>
              <w:t>Acute Rehabilitation</w:t>
            </w:r>
          </w:p>
        </w:tc>
        <w:tc>
          <w:tcPr>
            <w:tcW w:w="0" w:type="auto"/>
            <w:vAlign w:val="bottom"/>
          </w:tcPr>
          <w:p w14:paraId="551F3586" w14:textId="77777777" w:rsidR="00DD4054" w:rsidRPr="00CA431D" w:rsidRDefault="00DD4054" w:rsidP="00DD4054">
            <w:pPr>
              <w:rPr>
                <w:rFonts w:ascii="Arial" w:hAnsi="Arial" w:cs="Arial"/>
                <w:sz w:val="12"/>
                <w:szCs w:val="12"/>
              </w:rPr>
            </w:pPr>
          </w:p>
        </w:tc>
        <w:tc>
          <w:tcPr>
            <w:tcW w:w="0" w:type="auto"/>
            <w:vAlign w:val="bottom"/>
          </w:tcPr>
          <w:p w14:paraId="29553284" w14:textId="77777777" w:rsidR="00DD4054" w:rsidRPr="00CA431D" w:rsidRDefault="00DD4054" w:rsidP="00DD4054">
            <w:pPr>
              <w:rPr>
                <w:rFonts w:ascii="Arial" w:hAnsi="Arial" w:cs="Arial"/>
                <w:sz w:val="12"/>
                <w:szCs w:val="12"/>
              </w:rPr>
            </w:pPr>
          </w:p>
        </w:tc>
        <w:tc>
          <w:tcPr>
            <w:tcW w:w="0" w:type="auto"/>
            <w:vAlign w:val="bottom"/>
          </w:tcPr>
          <w:p w14:paraId="447FCDD1" w14:textId="77777777" w:rsidR="00DD4054" w:rsidRPr="00CA431D" w:rsidRDefault="00DD4054" w:rsidP="00DD4054">
            <w:pPr>
              <w:rPr>
                <w:rFonts w:ascii="Arial" w:hAnsi="Arial" w:cs="Arial"/>
                <w:sz w:val="12"/>
                <w:szCs w:val="12"/>
              </w:rPr>
            </w:pPr>
          </w:p>
        </w:tc>
        <w:tc>
          <w:tcPr>
            <w:tcW w:w="0" w:type="auto"/>
            <w:vAlign w:val="bottom"/>
          </w:tcPr>
          <w:p w14:paraId="760798EC"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vAlign w:val="bottom"/>
          </w:tcPr>
          <w:p w14:paraId="1C829950"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vAlign w:val="bottom"/>
          </w:tcPr>
          <w:p w14:paraId="5940440A" w14:textId="77777777" w:rsidR="00DD4054" w:rsidRPr="00CA431D" w:rsidRDefault="00DD4054" w:rsidP="00DD4054">
            <w:pPr>
              <w:rPr>
                <w:rFonts w:ascii="Arial" w:hAnsi="Arial" w:cs="Arial"/>
                <w:sz w:val="12"/>
                <w:szCs w:val="12"/>
              </w:rPr>
            </w:pPr>
          </w:p>
        </w:tc>
        <w:tc>
          <w:tcPr>
            <w:tcW w:w="0" w:type="auto"/>
          </w:tcPr>
          <w:p w14:paraId="117F1365" w14:textId="77777777" w:rsidR="00DD4054" w:rsidRPr="00CA431D" w:rsidRDefault="00DD4054" w:rsidP="00DD4054">
            <w:pPr>
              <w:rPr>
                <w:rFonts w:ascii="Arial" w:hAnsi="Arial" w:cs="Arial"/>
                <w:sz w:val="12"/>
                <w:szCs w:val="12"/>
              </w:rPr>
            </w:pPr>
          </w:p>
        </w:tc>
        <w:tc>
          <w:tcPr>
            <w:tcW w:w="0" w:type="auto"/>
          </w:tcPr>
          <w:p w14:paraId="5317C269"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518A233D"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3B76C6FC"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tcPr>
          <w:p w14:paraId="56BC73A2" w14:textId="77777777" w:rsidR="00DD4054" w:rsidRPr="00CA431D" w:rsidRDefault="00DD4054" w:rsidP="00DD4054">
            <w:pPr>
              <w:rPr>
                <w:rFonts w:ascii="Arial" w:hAnsi="Arial" w:cs="Arial"/>
                <w:sz w:val="12"/>
                <w:szCs w:val="12"/>
              </w:rPr>
            </w:pPr>
          </w:p>
        </w:tc>
        <w:tc>
          <w:tcPr>
            <w:tcW w:w="0" w:type="auto"/>
          </w:tcPr>
          <w:p w14:paraId="16ACEFA3" w14:textId="77777777" w:rsidR="00DD4054" w:rsidRPr="00CA431D" w:rsidRDefault="00DD4054" w:rsidP="00DD4054">
            <w:pPr>
              <w:rPr>
                <w:rFonts w:ascii="Arial" w:hAnsi="Arial" w:cs="Arial"/>
                <w:sz w:val="12"/>
                <w:szCs w:val="12"/>
              </w:rPr>
            </w:pPr>
          </w:p>
        </w:tc>
        <w:tc>
          <w:tcPr>
            <w:tcW w:w="0" w:type="auto"/>
          </w:tcPr>
          <w:p w14:paraId="0371F545" w14:textId="77777777" w:rsidR="00DD4054" w:rsidRPr="00CA431D" w:rsidRDefault="00DD4054" w:rsidP="00DD4054">
            <w:pPr>
              <w:rPr>
                <w:rFonts w:ascii="Arial" w:hAnsi="Arial" w:cs="Arial"/>
                <w:sz w:val="12"/>
                <w:szCs w:val="12"/>
              </w:rPr>
            </w:pPr>
          </w:p>
        </w:tc>
      </w:tr>
      <w:tr w:rsidR="00187583" w:rsidRPr="00CA431D" w14:paraId="2FA76453" w14:textId="77777777" w:rsidTr="00CF1FB5">
        <w:trPr>
          <w:cantSplit/>
          <w:trHeight w:val="151"/>
        </w:trPr>
        <w:tc>
          <w:tcPr>
            <w:tcW w:w="0" w:type="auto"/>
          </w:tcPr>
          <w:p w14:paraId="7D0C3F8C" w14:textId="77777777" w:rsidR="00DD4054" w:rsidRPr="00CA431D" w:rsidRDefault="00DD4054" w:rsidP="00DD4054">
            <w:pPr>
              <w:rPr>
                <w:rFonts w:ascii="Arial" w:hAnsi="Arial" w:cs="Arial"/>
                <w:sz w:val="12"/>
                <w:szCs w:val="12"/>
              </w:rPr>
            </w:pPr>
            <w:r w:rsidRPr="00CA431D">
              <w:rPr>
                <w:rFonts w:ascii="Arial" w:hAnsi="Arial" w:cs="Arial"/>
                <w:sz w:val="12"/>
                <w:szCs w:val="12"/>
              </w:rPr>
              <w:t>+/-</w:t>
            </w:r>
          </w:p>
        </w:tc>
        <w:tc>
          <w:tcPr>
            <w:tcW w:w="0" w:type="auto"/>
          </w:tcPr>
          <w:p w14:paraId="59EEDA50" w14:textId="77777777" w:rsidR="00DD4054" w:rsidRPr="00CA431D" w:rsidRDefault="00DD4054" w:rsidP="00DD4054">
            <w:pPr>
              <w:rPr>
                <w:rFonts w:ascii="Arial" w:hAnsi="Arial" w:cs="Arial"/>
                <w:sz w:val="12"/>
                <w:szCs w:val="12"/>
              </w:rPr>
            </w:pPr>
          </w:p>
        </w:tc>
        <w:tc>
          <w:tcPr>
            <w:tcW w:w="0" w:type="auto"/>
          </w:tcPr>
          <w:p w14:paraId="3B3A2407" w14:textId="77777777" w:rsidR="00DD4054" w:rsidRPr="00CA431D" w:rsidRDefault="00DD4054" w:rsidP="00DD4054">
            <w:pPr>
              <w:rPr>
                <w:rFonts w:ascii="Arial" w:hAnsi="Arial" w:cs="Arial"/>
                <w:sz w:val="12"/>
                <w:szCs w:val="12"/>
              </w:rPr>
            </w:pPr>
          </w:p>
        </w:tc>
        <w:tc>
          <w:tcPr>
            <w:tcW w:w="0" w:type="auto"/>
          </w:tcPr>
          <w:p w14:paraId="4084E8C6" w14:textId="77777777" w:rsidR="00DD4054" w:rsidRPr="00CA431D" w:rsidRDefault="00DD4054" w:rsidP="00DD4054">
            <w:pPr>
              <w:rPr>
                <w:rFonts w:ascii="Arial" w:hAnsi="Arial" w:cs="Arial"/>
                <w:sz w:val="12"/>
                <w:szCs w:val="12"/>
              </w:rPr>
            </w:pPr>
          </w:p>
        </w:tc>
        <w:tc>
          <w:tcPr>
            <w:tcW w:w="0" w:type="auto"/>
          </w:tcPr>
          <w:p w14:paraId="45E2D1AA" w14:textId="77777777" w:rsidR="00DD4054" w:rsidRPr="00CA431D" w:rsidRDefault="00DD4054" w:rsidP="00DD4054">
            <w:pPr>
              <w:rPr>
                <w:rFonts w:ascii="Arial" w:hAnsi="Arial" w:cs="Arial"/>
                <w:sz w:val="12"/>
                <w:szCs w:val="12"/>
              </w:rPr>
            </w:pPr>
          </w:p>
        </w:tc>
        <w:tc>
          <w:tcPr>
            <w:tcW w:w="0" w:type="auto"/>
          </w:tcPr>
          <w:p w14:paraId="29924984"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6C1B0FDD"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653C72FD" w14:textId="77777777" w:rsidR="00DD4054" w:rsidRPr="00CA431D" w:rsidRDefault="00DD4054" w:rsidP="00DD4054">
            <w:pPr>
              <w:rPr>
                <w:rFonts w:ascii="Arial" w:hAnsi="Arial" w:cs="Arial"/>
                <w:sz w:val="12"/>
                <w:szCs w:val="12"/>
              </w:rPr>
            </w:pPr>
          </w:p>
        </w:tc>
        <w:tc>
          <w:tcPr>
            <w:tcW w:w="0" w:type="auto"/>
          </w:tcPr>
          <w:p w14:paraId="5B144EB7" w14:textId="77777777" w:rsidR="00DD4054" w:rsidRPr="00CA431D" w:rsidRDefault="00DD4054" w:rsidP="00DD4054">
            <w:pPr>
              <w:rPr>
                <w:rFonts w:ascii="Arial" w:hAnsi="Arial" w:cs="Arial"/>
                <w:sz w:val="12"/>
                <w:szCs w:val="12"/>
              </w:rPr>
            </w:pPr>
          </w:p>
        </w:tc>
        <w:tc>
          <w:tcPr>
            <w:tcW w:w="0" w:type="auto"/>
          </w:tcPr>
          <w:p w14:paraId="351CB785"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29B93884"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41B9F991"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tcPr>
          <w:p w14:paraId="16A812CF" w14:textId="77777777" w:rsidR="00DD4054" w:rsidRPr="00CA431D" w:rsidRDefault="00DD4054" w:rsidP="00DD4054">
            <w:pPr>
              <w:rPr>
                <w:rFonts w:ascii="Arial" w:hAnsi="Arial" w:cs="Arial"/>
                <w:sz w:val="12"/>
                <w:szCs w:val="12"/>
              </w:rPr>
            </w:pPr>
          </w:p>
        </w:tc>
        <w:tc>
          <w:tcPr>
            <w:tcW w:w="0" w:type="auto"/>
          </w:tcPr>
          <w:p w14:paraId="48E64E97" w14:textId="77777777" w:rsidR="00DD4054" w:rsidRPr="00CA431D" w:rsidRDefault="00DD4054" w:rsidP="00DD4054">
            <w:pPr>
              <w:rPr>
                <w:rFonts w:ascii="Arial" w:hAnsi="Arial" w:cs="Arial"/>
                <w:sz w:val="12"/>
                <w:szCs w:val="12"/>
              </w:rPr>
            </w:pPr>
          </w:p>
        </w:tc>
        <w:tc>
          <w:tcPr>
            <w:tcW w:w="0" w:type="auto"/>
          </w:tcPr>
          <w:p w14:paraId="4661C3F5" w14:textId="77777777" w:rsidR="00DD4054" w:rsidRPr="00CA431D" w:rsidRDefault="00DD4054" w:rsidP="00DD4054">
            <w:pPr>
              <w:rPr>
                <w:rFonts w:ascii="Arial" w:hAnsi="Arial" w:cs="Arial"/>
                <w:sz w:val="12"/>
                <w:szCs w:val="12"/>
              </w:rPr>
            </w:pPr>
          </w:p>
        </w:tc>
      </w:tr>
      <w:tr w:rsidR="00187583" w:rsidRPr="00CA431D" w14:paraId="1DF8DD8F" w14:textId="77777777" w:rsidTr="00CF1FB5">
        <w:trPr>
          <w:cantSplit/>
          <w:trHeight w:val="288"/>
        </w:trPr>
        <w:tc>
          <w:tcPr>
            <w:tcW w:w="0" w:type="auto"/>
          </w:tcPr>
          <w:p w14:paraId="43C08138"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4B2A1C9B" w14:textId="77777777" w:rsidR="00DD4054" w:rsidRPr="00CA431D" w:rsidRDefault="00DD4054" w:rsidP="00DD4054">
            <w:pPr>
              <w:rPr>
                <w:rFonts w:ascii="Arial" w:hAnsi="Arial" w:cs="Arial"/>
                <w:sz w:val="12"/>
                <w:szCs w:val="12"/>
              </w:rPr>
            </w:pPr>
            <w:r w:rsidRPr="00CA431D">
              <w:rPr>
                <w:rFonts w:ascii="Arial" w:hAnsi="Arial" w:cs="Arial"/>
                <w:sz w:val="12"/>
                <w:szCs w:val="12"/>
              </w:rPr>
              <w:t>Total Rehabilitation</w:t>
            </w:r>
          </w:p>
        </w:tc>
        <w:tc>
          <w:tcPr>
            <w:tcW w:w="0" w:type="auto"/>
            <w:shd w:val="clear" w:color="auto" w:fill="B8CCE4" w:themeFill="accent1" w:themeFillTint="66"/>
          </w:tcPr>
          <w:p w14:paraId="2998494A"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524073B3"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0DA36F60"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51F46514"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27D69ABE"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6EFB22C4"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3371BECD"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2DB19338"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10698F88"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3CB4131F"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634E675F"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51E0A2EB"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31D6F16E" w14:textId="77777777" w:rsidR="00DD4054" w:rsidRPr="00CA431D" w:rsidRDefault="00DD4054" w:rsidP="00DD4054">
            <w:pPr>
              <w:rPr>
                <w:rFonts w:ascii="Arial" w:hAnsi="Arial" w:cs="Arial"/>
                <w:sz w:val="12"/>
                <w:szCs w:val="12"/>
              </w:rPr>
            </w:pPr>
          </w:p>
        </w:tc>
      </w:tr>
      <w:tr w:rsidR="00187583" w:rsidRPr="00CA431D" w14:paraId="7223FC16" w14:textId="77777777" w:rsidTr="00CF1FB5">
        <w:trPr>
          <w:cantSplit/>
          <w:trHeight w:val="288"/>
        </w:trPr>
        <w:tc>
          <w:tcPr>
            <w:tcW w:w="0" w:type="auto"/>
            <w:shd w:val="clear" w:color="auto" w:fill="auto"/>
          </w:tcPr>
          <w:p w14:paraId="6F586D32" w14:textId="77777777" w:rsidR="00DD4054" w:rsidRPr="00CA431D" w:rsidRDefault="00DD4054" w:rsidP="00DD4054">
            <w:pPr>
              <w:rPr>
                <w:rFonts w:ascii="Arial" w:hAnsi="Arial" w:cs="Arial"/>
                <w:sz w:val="12"/>
                <w:szCs w:val="12"/>
              </w:rPr>
            </w:pPr>
          </w:p>
        </w:tc>
        <w:tc>
          <w:tcPr>
            <w:tcW w:w="0" w:type="auto"/>
            <w:shd w:val="clear" w:color="auto" w:fill="auto"/>
          </w:tcPr>
          <w:p w14:paraId="2E62047C" w14:textId="77777777" w:rsidR="00DD4054" w:rsidRPr="00CA431D" w:rsidRDefault="00DD4054" w:rsidP="00DD4054">
            <w:pPr>
              <w:rPr>
                <w:rFonts w:ascii="Arial" w:hAnsi="Arial" w:cs="Arial"/>
                <w:b/>
                <w:bCs/>
                <w:sz w:val="12"/>
                <w:szCs w:val="12"/>
              </w:rPr>
            </w:pPr>
            <w:r w:rsidRPr="00CA431D">
              <w:rPr>
                <w:rFonts w:ascii="Arial" w:hAnsi="Arial" w:cs="Arial"/>
                <w:b/>
                <w:bCs/>
                <w:sz w:val="12"/>
                <w:szCs w:val="12"/>
              </w:rPr>
              <w:t>Acute Psychiatric</w:t>
            </w:r>
          </w:p>
        </w:tc>
        <w:tc>
          <w:tcPr>
            <w:tcW w:w="0" w:type="auto"/>
            <w:shd w:val="clear" w:color="auto" w:fill="auto"/>
          </w:tcPr>
          <w:p w14:paraId="0152E37D" w14:textId="77777777" w:rsidR="00DD4054" w:rsidRPr="00CA431D" w:rsidRDefault="00DD4054" w:rsidP="00DD4054">
            <w:pPr>
              <w:rPr>
                <w:rFonts w:ascii="Arial" w:hAnsi="Arial" w:cs="Arial"/>
                <w:sz w:val="12"/>
                <w:szCs w:val="12"/>
              </w:rPr>
            </w:pPr>
          </w:p>
        </w:tc>
        <w:tc>
          <w:tcPr>
            <w:tcW w:w="0" w:type="auto"/>
            <w:shd w:val="clear" w:color="auto" w:fill="auto"/>
          </w:tcPr>
          <w:p w14:paraId="63EDEF1A" w14:textId="77777777" w:rsidR="00DD4054" w:rsidRPr="00CA431D" w:rsidRDefault="00DD4054" w:rsidP="00DD4054">
            <w:pPr>
              <w:rPr>
                <w:rFonts w:ascii="Arial" w:hAnsi="Arial" w:cs="Arial"/>
                <w:sz w:val="12"/>
                <w:szCs w:val="12"/>
              </w:rPr>
            </w:pPr>
          </w:p>
        </w:tc>
        <w:tc>
          <w:tcPr>
            <w:tcW w:w="0" w:type="auto"/>
            <w:shd w:val="clear" w:color="auto" w:fill="auto"/>
          </w:tcPr>
          <w:p w14:paraId="39FA973B" w14:textId="77777777" w:rsidR="00DD4054" w:rsidRPr="00CA431D" w:rsidRDefault="00DD4054" w:rsidP="00DD4054">
            <w:pPr>
              <w:rPr>
                <w:rFonts w:ascii="Arial" w:hAnsi="Arial" w:cs="Arial"/>
                <w:sz w:val="12"/>
                <w:szCs w:val="12"/>
              </w:rPr>
            </w:pPr>
          </w:p>
        </w:tc>
        <w:tc>
          <w:tcPr>
            <w:tcW w:w="0" w:type="auto"/>
            <w:shd w:val="clear" w:color="auto" w:fill="auto"/>
          </w:tcPr>
          <w:p w14:paraId="5D888F1E" w14:textId="77777777" w:rsidR="00DD4054" w:rsidRPr="00CA431D" w:rsidRDefault="00DD4054" w:rsidP="00DD4054">
            <w:pPr>
              <w:rPr>
                <w:rFonts w:ascii="Arial" w:hAnsi="Arial" w:cs="Arial"/>
                <w:sz w:val="12"/>
                <w:szCs w:val="12"/>
              </w:rPr>
            </w:pPr>
          </w:p>
        </w:tc>
        <w:tc>
          <w:tcPr>
            <w:tcW w:w="0" w:type="auto"/>
            <w:shd w:val="clear" w:color="auto" w:fill="auto"/>
          </w:tcPr>
          <w:p w14:paraId="5AE76630" w14:textId="77777777" w:rsidR="00DD4054" w:rsidRPr="00CA431D" w:rsidRDefault="00DD4054" w:rsidP="00DD4054">
            <w:pPr>
              <w:rPr>
                <w:rFonts w:ascii="Arial" w:hAnsi="Arial" w:cs="Arial"/>
                <w:sz w:val="12"/>
                <w:szCs w:val="12"/>
              </w:rPr>
            </w:pPr>
          </w:p>
        </w:tc>
        <w:tc>
          <w:tcPr>
            <w:tcW w:w="0" w:type="auto"/>
            <w:shd w:val="clear" w:color="auto" w:fill="auto"/>
          </w:tcPr>
          <w:p w14:paraId="7A4815AD" w14:textId="77777777" w:rsidR="00DD4054" w:rsidRPr="00CA431D" w:rsidRDefault="00DD4054" w:rsidP="00DD4054">
            <w:pPr>
              <w:rPr>
                <w:rFonts w:ascii="Arial" w:hAnsi="Arial" w:cs="Arial"/>
                <w:sz w:val="12"/>
                <w:szCs w:val="12"/>
              </w:rPr>
            </w:pPr>
          </w:p>
        </w:tc>
        <w:tc>
          <w:tcPr>
            <w:tcW w:w="0" w:type="auto"/>
            <w:shd w:val="clear" w:color="auto" w:fill="auto"/>
          </w:tcPr>
          <w:p w14:paraId="3A7490AC" w14:textId="77777777" w:rsidR="00DD4054" w:rsidRPr="00CA431D" w:rsidRDefault="00DD4054" w:rsidP="00DD4054">
            <w:pPr>
              <w:rPr>
                <w:rFonts w:ascii="Arial" w:hAnsi="Arial" w:cs="Arial"/>
                <w:sz w:val="12"/>
                <w:szCs w:val="12"/>
              </w:rPr>
            </w:pPr>
          </w:p>
        </w:tc>
        <w:tc>
          <w:tcPr>
            <w:tcW w:w="0" w:type="auto"/>
            <w:shd w:val="clear" w:color="auto" w:fill="auto"/>
          </w:tcPr>
          <w:p w14:paraId="24DEF605" w14:textId="77777777" w:rsidR="00DD4054" w:rsidRPr="00CA431D" w:rsidRDefault="00DD4054" w:rsidP="00DD4054">
            <w:pPr>
              <w:rPr>
                <w:rFonts w:ascii="Arial" w:hAnsi="Arial" w:cs="Arial"/>
                <w:sz w:val="12"/>
                <w:szCs w:val="12"/>
              </w:rPr>
            </w:pPr>
          </w:p>
        </w:tc>
        <w:tc>
          <w:tcPr>
            <w:tcW w:w="0" w:type="auto"/>
            <w:shd w:val="clear" w:color="auto" w:fill="auto"/>
          </w:tcPr>
          <w:p w14:paraId="1890E800" w14:textId="77777777" w:rsidR="00DD4054" w:rsidRPr="00CA431D" w:rsidRDefault="00DD4054" w:rsidP="00DD4054">
            <w:pPr>
              <w:rPr>
                <w:rFonts w:ascii="Arial" w:hAnsi="Arial" w:cs="Arial"/>
                <w:sz w:val="12"/>
                <w:szCs w:val="12"/>
              </w:rPr>
            </w:pPr>
          </w:p>
        </w:tc>
        <w:tc>
          <w:tcPr>
            <w:tcW w:w="0" w:type="auto"/>
            <w:shd w:val="clear" w:color="auto" w:fill="auto"/>
          </w:tcPr>
          <w:p w14:paraId="0A20F4BC" w14:textId="77777777" w:rsidR="00DD4054" w:rsidRPr="00CA431D" w:rsidRDefault="00DD4054" w:rsidP="00DD4054">
            <w:pPr>
              <w:rPr>
                <w:rFonts w:ascii="Arial" w:hAnsi="Arial" w:cs="Arial"/>
                <w:sz w:val="12"/>
                <w:szCs w:val="12"/>
              </w:rPr>
            </w:pPr>
          </w:p>
        </w:tc>
        <w:tc>
          <w:tcPr>
            <w:tcW w:w="0" w:type="auto"/>
            <w:shd w:val="clear" w:color="auto" w:fill="auto"/>
          </w:tcPr>
          <w:p w14:paraId="2D5994A2" w14:textId="77777777" w:rsidR="00DD4054" w:rsidRPr="00CA431D" w:rsidRDefault="00DD4054" w:rsidP="00DD4054">
            <w:pPr>
              <w:rPr>
                <w:rFonts w:ascii="Arial" w:hAnsi="Arial" w:cs="Arial"/>
                <w:sz w:val="12"/>
                <w:szCs w:val="12"/>
              </w:rPr>
            </w:pPr>
          </w:p>
        </w:tc>
        <w:tc>
          <w:tcPr>
            <w:tcW w:w="0" w:type="auto"/>
            <w:shd w:val="clear" w:color="auto" w:fill="auto"/>
          </w:tcPr>
          <w:p w14:paraId="60A7D780" w14:textId="77777777" w:rsidR="00DD4054" w:rsidRPr="00CA431D" w:rsidRDefault="00DD4054" w:rsidP="00DD4054">
            <w:pPr>
              <w:rPr>
                <w:rFonts w:ascii="Arial" w:hAnsi="Arial" w:cs="Arial"/>
                <w:sz w:val="12"/>
                <w:szCs w:val="12"/>
              </w:rPr>
            </w:pPr>
          </w:p>
        </w:tc>
        <w:tc>
          <w:tcPr>
            <w:tcW w:w="0" w:type="auto"/>
            <w:shd w:val="clear" w:color="auto" w:fill="auto"/>
          </w:tcPr>
          <w:p w14:paraId="220342BC" w14:textId="77777777" w:rsidR="00DD4054" w:rsidRPr="00CA431D" w:rsidRDefault="00DD4054" w:rsidP="00DD4054">
            <w:pPr>
              <w:rPr>
                <w:rFonts w:ascii="Arial" w:hAnsi="Arial" w:cs="Arial"/>
                <w:sz w:val="12"/>
                <w:szCs w:val="12"/>
              </w:rPr>
            </w:pPr>
          </w:p>
        </w:tc>
      </w:tr>
      <w:tr w:rsidR="00187583" w:rsidRPr="00CA431D" w14:paraId="43213E98" w14:textId="77777777" w:rsidTr="00CF1FB5">
        <w:trPr>
          <w:cantSplit/>
          <w:trHeight w:val="136"/>
        </w:trPr>
        <w:tc>
          <w:tcPr>
            <w:tcW w:w="0" w:type="auto"/>
            <w:shd w:val="clear" w:color="auto" w:fill="auto"/>
          </w:tcPr>
          <w:p w14:paraId="698AD75E" w14:textId="77777777" w:rsidR="00DD4054" w:rsidRPr="00CA431D" w:rsidRDefault="00DD4054" w:rsidP="00DD4054">
            <w:pPr>
              <w:rPr>
                <w:rFonts w:ascii="Arial" w:hAnsi="Arial" w:cs="Arial"/>
                <w:sz w:val="12"/>
                <w:szCs w:val="12"/>
              </w:rPr>
            </w:pPr>
          </w:p>
        </w:tc>
        <w:tc>
          <w:tcPr>
            <w:tcW w:w="0" w:type="auto"/>
            <w:shd w:val="clear" w:color="auto" w:fill="auto"/>
          </w:tcPr>
          <w:p w14:paraId="0E752943" w14:textId="77777777" w:rsidR="00DD4054" w:rsidRPr="00CA431D" w:rsidRDefault="00DD4054" w:rsidP="00DD4054">
            <w:pPr>
              <w:rPr>
                <w:rFonts w:ascii="Arial" w:hAnsi="Arial" w:cs="Arial"/>
                <w:sz w:val="12"/>
                <w:szCs w:val="12"/>
              </w:rPr>
            </w:pPr>
            <w:r w:rsidRPr="00CA431D">
              <w:rPr>
                <w:rFonts w:ascii="Arial" w:hAnsi="Arial" w:cs="Arial"/>
                <w:sz w:val="12"/>
                <w:szCs w:val="12"/>
              </w:rPr>
              <w:t>Adult</w:t>
            </w:r>
          </w:p>
        </w:tc>
        <w:tc>
          <w:tcPr>
            <w:tcW w:w="0" w:type="auto"/>
            <w:shd w:val="clear" w:color="auto" w:fill="auto"/>
          </w:tcPr>
          <w:p w14:paraId="3FBCA956" w14:textId="0F44349A" w:rsidR="00DD4054" w:rsidRPr="00CA431D" w:rsidRDefault="00DE0395" w:rsidP="00DD4054">
            <w:pPr>
              <w:rPr>
                <w:rFonts w:ascii="Arial" w:hAnsi="Arial" w:cs="Arial"/>
                <w:sz w:val="12"/>
                <w:szCs w:val="12"/>
              </w:rPr>
            </w:pPr>
            <w:r w:rsidRPr="00DE0395">
              <w:rPr>
                <w:rFonts w:ascii="Arial" w:hAnsi="Arial" w:cs="Arial"/>
                <w:sz w:val="12"/>
                <w:szCs w:val="12"/>
              </w:rPr>
              <w:t xml:space="preserve">80 </w:t>
            </w:r>
          </w:p>
        </w:tc>
        <w:tc>
          <w:tcPr>
            <w:tcW w:w="0" w:type="auto"/>
            <w:shd w:val="clear" w:color="auto" w:fill="auto"/>
          </w:tcPr>
          <w:p w14:paraId="43B91259" w14:textId="46A2C220" w:rsidR="00DD4054" w:rsidRPr="00CA431D" w:rsidRDefault="00CE6C39" w:rsidP="00DD4054">
            <w:pPr>
              <w:rPr>
                <w:rFonts w:ascii="Arial" w:hAnsi="Arial" w:cs="Arial"/>
                <w:sz w:val="12"/>
                <w:szCs w:val="12"/>
              </w:rPr>
            </w:pPr>
            <w:r w:rsidRPr="00DE0395">
              <w:rPr>
                <w:rFonts w:ascii="Arial" w:hAnsi="Arial" w:cs="Arial"/>
                <w:sz w:val="12"/>
                <w:szCs w:val="12"/>
              </w:rPr>
              <w:t>80</w:t>
            </w:r>
          </w:p>
        </w:tc>
        <w:tc>
          <w:tcPr>
            <w:tcW w:w="0" w:type="auto"/>
            <w:shd w:val="clear" w:color="auto" w:fill="auto"/>
          </w:tcPr>
          <w:p w14:paraId="2E01AC76" w14:textId="2B016679" w:rsidR="00DD4054" w:rsidRPr="00CA431D" w:rsidRDefault="00CE6C39" w:rsidP="00DD4054">
            <w:pPr>
              <w:rPr>
                <w:rFonts w:ascii="Arial" w:hAnsi="Arial" w:cs="Arial"/>
                <w:sz w:val="12"/>
                <w:szCs w:val="12"/>
              </w:rPr>
            </w:pPr>
            <w:r w:rsidRPr="00DE0395">
              <w:rPr>
                <w:rFonts w:ascii="Arial" w:hAnsi="Arial" w:cs="Arial"/>
                <w:sz w:val="12"/>
                <w:szCs w:val="12"/>
              </w:rPr>
              <w:t>20</w:t>
            </w:r>
          </w:p>
        </w:tc>
        <w:tc>
          <w:tcPr>
            <w:tcW w:w="0" w:type="auto"/>
            <w:shd w:val="clear" w:color="auto" w:fill="auto"/>
          </w:tcPr>
          <w:p w14:paraId="1141F353" w14:textId="7F0458EF" w:rsidR="00DD4054" w:rsidRPr="00CA431D" w:rsidRDefault="00CE6C39" w:rsidP="00DD4054">
            <w:pPr>
              <w:rPr>
                <w:rFonts w:ascii="Arial" w:hAnsi="Arial" w:cs="Arial"/>
                <w:sz w:val="12"/>
                <w:szCs w:val="12"/>
              </w:rPr>
            </w:pPr>
            <w:r w:rsidRPr="00DE0395">
              <w:rPr>
                <w:rFonts w:ascii="Arial" w:hAnsi="Arial" w:cs="Arial"/>
                <w:sz w:val="12"/>
                <w:szCs w:val="12"/>
              </w:rPr>
              <w:t>20</w:t>
            </w:r>
          </w:p>
        </w:tc>
        <w:tc>
          <w:tcPr>
            <w:tcW w:w="0" w:type="auto"/>
            <w:shd w:val="clear" w:color="auto" w:fill="B8CCE4" w:themeFill="accent1" w:themeFillTint="66"/>
          </w:tcPr>
          <w:p w14:paraId="2A20836E" w14:textId="65945201" w:rsidR="00DD4054" w:rsidRPr="00CA431D" w:rsidRDefault="00CE6C39" w:rsidP="00DD4054">
            <w:pPr>
              <w:rPr>
                <w:rFonts w:ascii="Arial" w:hAnsi="Arial" w:cs="Arial"/>
                <w:sz w:val="12"/>
                <w:szCs w:val="12"/>
              </w:rPr>
            </w:pPr>
            <w:r w:rsidRPr="00DE0395">
              <w:rPr>
                <w:rFonts w:ascii="Arial" w:hAnsi="Arial" w:cs="Arial"/>
                <w:sz w:val="12"/>
                <w:szCs w:val="12"/>
              </w:rPr>
              <w:t>100</w:t>
            </w:r>
          </w:p>
        </w:tc>
        <w:tc>
          <w:tcPr>
            <w:tcW w:w="0" w:type="auto"/>
            <w:shd w:val="clear" w:color="auto" w:fill="B8CCE4" w:themeFill="accent1" w:themeFillTint="66"/>
          </w:tcPr>
          <w:p w14:paraId="3C5EE95B" w14:textId="06FBB2FF" w:rsidR="00DD4054" w:rsidRPr="00CA431D" w:rsidRDefault="00CE6C39" w:rsidP="00DD4054">
            <w:pPr>
              <w:rPr>
                <w:rFonts w:ascii="Arial" w:hAnsi="Arial" w:cs="Arial"/>
                <w:sz w:val="12"/>
                <w:szCs w:val="12"/>
              </w:rPr>
            </w:pPr>
            <w:r w:rsidRPr="00DE0395">
              <w:rPr>
                <w:rFonts w:ascii="Arial" w:hAnsi="Arial" w:cs="Arial"/>
                <w:sz w:val="12"/>
                <w:szCs w:val="12"/>
              </w:rPr>
              <w:t>100</w:t>
            </w:r>
          </w:p>
        </w:tc>
        <w:tc>
          <w:tcPr>
            <w:tcW w:w="0" w:type="auto"/>
            <w:shd w:val="clear" w:color="auto" w:fill="auto"/>
          </w:tcPr>
          <w:p w14:paraId="202B0C19" w14:textId="645660EC" w:rsidR="00DD4054" w:rsidRPr="00CA431D" w:rsidRDefault="00C0229C" w:rsidP="00DD4054">
            <w:pPr>
              <w:rPr>
                <w:rFonts w:ascii="Arial" w:hAnsi="Arial" w:cs="Arial"/>
                <w:sz w:val="12"/>
                <w:szCs w:val="12"/>
              </w:rPr>
            </w:pPr>
            <w:r w:rsidRPr="00DE0395">
              <w:rPr>
                <w:rFonts w:ascii="Arial" w:hAnsi="Arial" w:cs="Arial"/>
                <w:sz w:val="12"/>
                <w:szCs w:val="12"/>
              </w:rPr>
              <w:t>26,843</w:t>
            </w:r>
          </w:p>
        </w:tc>
        <w:tc>
          <w:tcPr>
            <w:tcW w:w="0" w:type="auto"/>
            <w:shd w:val="clear" w:color="auto" w:fill="auto"/>
          </w:tcPr>
          <w:p w14:paraId="2E7BCBDD" w14:textId="5B273BB2" w:rsidR="00DD4054" w:rsidRPr="00CA431D" w:rsidRDefault="00C0229C" w:rsidP="00DD4054">
            <w:pPr>
              <w:rPr>
                <w:rFonts w:ascii="Arial" w:hAnsi="Arial" w:cs="Arial"/>
                <w:sz w:val="12"/>
                <w:szCs w:val="12"/>
              </w:rPr>
            </w:pPr>
            <w:r w:rsidRPr="00DE0395">
              <w:rPr>
                <w:rFonts w:ascii="Arial" w:hAnsi="Arial" w:cs="Arial"/>
                <w:sz w:val="12"/>
                <w:szCs w:val="12"/>
              </w:rPr>
              <w:t>27,769</w:t>
            </w:r>
          </w:p>
        </w:tc>
        <w:tc>
          <w:tcPr>
            <w:tcW w:w="0" w:type="auto"/>
            <w:shd w:val="clear" w:color="auto" w:fill="B8CCE4" w:themeFill="accent1" w:themeFillTint="66"/>
          </w:tcPr>
          <w:p w14:paraId="5E489A46" w14:textId="0C660074" w:rsidR="00DD4054" w:rsidRPr="00CA431D" w:rsidRDefault="004D61CD" w:rsidP="00DD4054">
            <w:pPr>
              <w:jc w:val="right"/>
              <w:rPr>
                <w:rFonts w:ascii="Arial" w:hAnsi="Arial" w:cs="Arial"/>
                <w:sz w:val="12"/>
                <w:szCs w:val="12"/>
              </w:rPr>
            </w:pPr>
            <w:r w:rsidRPr="00DE0395">
              <w:rPr>
                <w:rFonts w:ascii="Arial" w:hAnsi="Arial" w:cs="Arial"/>
                <w:sz w:val="12"/>
                <w:szCs w:val="12"/>
              </w:rPr>
              <w:t>92%</w:t>
            </w:r>
          </w:p>
        </w:tc>
        <w:tc>
          <w:tcPr>
            <w:tcW w:w="0" w:type="auto"/>
            <w:shd w:val="clear" w:color="auto" w:fill="B8CCE4" w:themeFill="accent1" w:themeFillTint="66"/>
          </w:tcPr>
          <w:p w14:paraId="22536A17" w14:textId="465ABBB6" w:rsidR="00DD4054" w:rsidRPr="00CA431D" w:rsidRDefault="000A0444" w:rsidP="00DD4054">
            <w:pPr>
              <w:jc w:val="right"/>
              <w:rPr>
                <w:rFonts w:ascii="Arial" w:hAnsi="Arial" w:cs="Arial"/>
                <w:sz w:val="12"/>
                <w:szCs w:val="12"/>
              </w:rPr>
            </w:pPr>
            <w:r w:rsidRPr="00DE0395">
              <w:rPr>
                <w:rFonts w:ascii="Arial" w:hAnsi="Arial" w:cs="Arial"/>
                <w:sz w:val="12"/>
                <w:szCs w:val="12"/>
              </w:rPr>
              <w:t>76%</w:t>
            </w:r>
          </w:p>
        </w:tc>
        <w:tc>
          <w:tcPr>
            <w:tcW w:w="0" w:type="auto"/>
            <w:shd w:val="clear" w:color="auto" w:fill="auto"/>
          </w:tcPr>
          <w:p w14:paraId="7519B517" w14:textId="319CB7F7" w:rsidR="00DD4054" w:rsidRPr="00CA431D" w:rsidRDefault="000A0444" w:rsidP="00DD4054">
            <w:pPr>
              <w:rPr>
                <w:rFonts w:ascii="Arial" w:hAnsi="Arial" w:cs="Arial"/>
                <w:sz w:val="12"/>
                <w:szCs w:val="12"/>
              </w:rPr>
            </w:pPr>
            <w:r w:rsidRPr="00DE0395">
              <w:rPr>
                <w:rFonts w:ascii="Arial" w:hAnsi="Arial" w:cs="Arial"/>
                <w:sz w:val="12"/>
                <w:szCs w:val="12"/>
              </w:rPr>
              <w:t>12.35</w:t>
            </w:r>
          </w:p>
        </w:tc>
        <w:tc>
          <w:tcPr>
            <w:tcW w:w="0" w:type="auto"/>
            <w:shd w:val="clear" w:color="auto" w:fill="auto"/>
          </w:tcPr>
          <w:p w14:paraId="76453128" w14:textId="6C9FA6ED" w:rsidR="00DD4054" w:rsidRPr="00CA431D" w:rsidRDefault="000A0444" w:rsidP="00DD4054">
            <w:pPr>
              <w:rPr>
                <w:rFonts w:ascii="Arial" w:hAnsi="Arial" w:cs="Arial"/>
                <w:sz w:val="12"/>
                <w:szCs w:val="12"/>
              </w:rPr>
            </w:pPr>
            <w:r w:rsidRPr="00DE0395">
              <w:rPr>
                <w:rFonts w:ascii="Arial" w:hAnsi="Arial" w:cs="Arial"/>
                <w:sz w:val="12"/>
                <w:szCs w:val="12"/>
              </w:rPr>
              <w:t>2,478</w:t>
            </w:r>
          </w:p>
        </w:tc>
        <w:tc>
          <w:tcPr>
            <w:tcW w:w="0" w:type="auto"/>
            <w:shd w:val="clear" w:color="auto" w:fill="auto"/>
          </w:tcPr>
          <w:p w14:paraId="577BCAD5" w14:textId="7E5487CF" w:rsidR="00DD4054" w:rsidRPr="00CA431D" w:rsidRDefault="000A0444" w:rsidP="00DD4054">
            <w:pPr>
              <w:rPr>
                <w:rFonts w:ascii="Arial" w:hAnsi="Arial" w:cs="Arial"/>
                <w:sz w:val="12"/>
                <w:szCs w:val="12"/>
              </w:rPr>
            </w:pPr>
            <w:r w:rsidRPr="00DE0395">
              <w:rPr>
                <w:rFonts w:ascii="Arial" w:hAnsi="Arial" w:cs="Arial"/>
                <w:sz w:val="12"/>
                <w:szCs w:val="12"/>
              </w:rPr>
              <w:t>2,478</w:t>
            </w:r>
          </w:p>
        </w:tc>
      </w:tr>
      <w:tr w:rsidR="00187583" w:rsidRPr="00CA431D" w14:paraId="3BFBDA15" w14:textId="77777777" w:rsidTr="00CF1FB5">
        <w:trPr>
          <w:cantSplit/>
          <w:trHeight w:val="151"/>
        </w:trPr>
        <w:tc>
          <w:tcPr>
            <w:tcW w:w="0" w:type="auto"/>
            <w:shd w:val="clear" w:color="auto" w:fill="auto"/>
          </w:tcPr>
          <w:p w14:paraId="6D6B38AA" w14:textId="77777777" w:rsidR="00DD4054" w:rsidRPr="00CA431D" w:rsidRDefault="00DD4054" w:rsidP="00DD4054">
            <w:pPr>
              <w:rPr>
                <w:rFonts w:ascii="Arial" w:hAnsi="Arial" w:cs="Arial"/>
                <w:sz w:val="12"/>
                <w:szCs w:val="12"/>
              </w:rPr>
            </w:pPr>
          </w:p>
        </w:tc>
        <w:tc>
          <w:tcPr>
            <w:tcW w:w="0" w:type="auto"/>
            <w:shd w:val="clear" w:color="auto" w:fill="auto"/>
          </w:tcPr>
          <w:p w14:paraId="4569BDBB" w14:textId="77777777" w:rsidR="00DD4054" w:rsidRPr="00CA431D" w:rsidRDefault="00DD4054" w:rsidP="00DD4054">
            <w:pPr>
              <w:rPr>
                <w:rFonts w:ascii="Arial" w:hAnsi="Arial" w:cs="Arial"/>
                <w:sz w:val="12"/>
                <w:szCs w:val="12"/>
              </w:rPr>
            </w:pPr>
            <w:r w:rsidRPr="00CA431D">
              <w:rPr>
                <w:rFonts w:ascii="Arial" w:hAnsi="Arial" w:cs="Arial"/>
                <w:sz w:val="12"/>
                <w:szCs w:val="12"/>
              </w:rPr>
              <w:t>Adolescent</w:t>
            </w:r>
          </w:p>
        </w:tc>
        <w:tc>
          <w:tcPr>
            <w:tcW w:w="0" w:type="auto"/>
            <w:shd w:val="clear" w:color="auto" w:fill="auto"/>
          </w:tcPr>
          <w:p w14:paraId="04A07F09" w14:textId="77777777" w:rsidR="00DD4054" w:rsidRPr="00CA431D" w:rsidRDefault="00DD4054" w:rsidP="00DD4054">
            <w:pPr>
              <w:rPr>
                <w:rFonts w:ascii="Arial" w:hAnsi="Arial" w:cs="Arial"/>
                <w:sz w:val="12"/>
                <w:szCs w:val="12"/>
              </w:rPr>
            </w:pPr>
          </w:p>
        </w:tc>
        <w:tc>
          <w:tcPr>
            <w:tcW w:w="0" w:type="auto"/>
            <w:shd w:val="clear" w:color="auto" w:fill="auto"/>
          </w:tcPr>
          <w:p w14:paraId="1C36366B" w14:textId="77777777" w:rsidR="00DD4054" w:rsidRPr="00CA431D" w:rsidRDefault="00DD4054" w:rsidP="00DD4054">
            <w:pPr>
              <w:rPr>
                <w:rFonts w:ascii="Arial" w:hAnsi="Arial" w:cs="Arial"/>
                <w:sz w:val="12"/>
                <w:szCs w:val="12"/>
              </w:rPr>
            </w:pPr>
          </w:p>
        </w:tc>
        <w:tc>
          <w:tcPr>
            <w:tcW w:w="0" w:type="auto"/>
            <w:shd w:val="clear" w:color="auto" w:fill="auto"/>
          </w:tcPr>
          <w:p w14:paraId="66D2588C" w14:textId="77777777" w:rsidR="00DD4054" w:rsidRPr="00CA431D" w:rsidRDefault="00DD4054" w:rsidP="00DD4054">
            <w:pPr>
              <w:rPr>
                <w:rFonts w:ascii="Arial" w:hAnsi="Arial" w:cs="Arial"/>
                <w:sz w:val="12"/>
                <w:szCs w:val="12"/>
              </w:rPr>
            </w:pPr>
          </w:p>
        </w:tc>
        <w:tc>
          <w:tcPr>
            <w:tcW w:w="0" w:type="auto"/>
            <w:shd w:val="clear" w:color="auto" w:fill="auto"/>
          </w:tcPr>
          <w:p w14:paraId="2E9BDD1C"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2C7E4461"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0312027A" w14:textId="77777777" w:rsidR="00DD4054" w:rsidRPr="00CA431D" w:rsidRDefault="00DD4054" w:rsidP="00DD4054">
            <w:pPr>
              <w:rPr>
                <w:rFonts w:ascii="Arial" w:hAnsi="Arial" w:cs="Arial"/>
                <w:sz w:val="12"/>
                <w:szCs w:val="12"/>
              </w:rPr>
            </w:pPr>
          </w:p>
        </w:tc>
        <w:tc>
          <w:tcPr>
            <w:tcW w:w="0" w:type="auto"/>
            <w:shd w:val="clear" w:color="auto" w:fill="auto"/>
          </w:tcPr>
          <w:p w14:paraId="64F5AF80" w14:textId="77777777" w:rsidR="00DD4054" w:rsidRPr="00CA431D" w:rsidRDefault="00DD4054" w:rsidP="00DD4054">
            <w:pPr>
              <w:rPr>
                <w:rFonts w:ascii="Arial" w:hAnsi="Arial" w:cs="Arial"/>
                <w:sz w:val="12"/>
                <w:szCs w:val="12"/>
              </w:rPr>
            </w:pPr>
          </w:p>
        </w:tc>
        <w:tc>
          <w:tcPr>
            <w:tcW w:w="0" w:type="auto"/>
            <w:shd w:val="clear" w:color="auto" w:fill="auto"/>
          </w:tcPr>
          <w:p w14:paraId="405AAFA6"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72113E3B"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1A8D4FDA"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auto"/>
          </w:tcPr>
          <w:p w14:paraId="3A3D1FC2" w14:textId="77777777" w:rsidR="00DD4054" w:rsidRPr="00CA431D" w:rsidRDefault="00DD4054" w:rsidP="00DD4054">
            <w:pPr>
              <w:rPr>
                <w:rFonts w:ascii="Arial" w:hAnsi="Arial" w:cs="Arial"/>
                <w:sz w:val="12"/>
                <w:szCs w:val="12"/>
              </w:rPr>
            </w:pPr>
          </w:p>
        </w:tc>
        <w:tc>
          <w:tcPr>
            <w:tcW w:w="0" w:type="auto"/>
            <w:shd w:val="clear" w:color="auto" w:fill="auto"/>
          </w:tcPr>
          <w:p w14:paraId="55F82CD8" w14:textId="77777777" w:rsidR="00DD4054" w:rsidRPr="00CA431D" w:rsidRDefault="00DD4054" w:rsidP="00DD4054">
            <w:pPr>
              <w:rPr>
                <w:rFonts w:ascii="Arial" w:hAnsi="Arial" w:cs="Arial"/>
                <w:sz w:val="12"/>
                <w:szCs w:val="12"/>
              </w:rPr>
            </w:pPr>
          </w:p>
        </w:tc>
        <w:tc>
          <w:tcPr>
            <w:tcW w:w="0" w:type="auto"/>
            <w:shd w:val="clear" w:color="auto" w:fill="auto"/>
          </w:tcPr>
          <w:p w14:paraId="2CDD2C5E" w14:textId="77777777" w:rsidR="00DD4054" w:rsidRPr="00CA431D" w:rsidRDefault="00DD4054" w:rsidP="00DD4054">
            <w:pPr>
              <w:rPr>
                <w:rFonts w:ascii="Arial" w:hAnsi="Arial" w:cs="Arial"/>
                <w:sz w:val="12"/>
                <w:szCs w:val="12"/>
              </w:rPr>
            </w:pPr>
          </w:p>
        </w:tc>
      </w:tr>
      <w:tr w:rsidR="00187583" w:rsidRPr="00CA431D" w14:paraId="0A036868" w14:textId="77777777" w:rsidTr="00CF1FB5">
        <w:trPr>
          <w:cantSplit/>
          <w:trHeight w:val="136"/>
        </w:trPr>
        <w:tc>
          <w:tcPr>
            <w:tcW w:w="0" w:type="auto"/>
            <w:shd w:val="clear" w:color="auto" w:fill="auto"/>
          </w:tcPr>
          <w:p w14:paraId="47EA197E" w14:textId="77777777" w:rsidR="00DD4054" w:rsidRPr="00CA431D" w:rsidRDefault="00DD4054" w:rsidP="00DD4054">
            <w:pPr>
              <w:rPr>
                <w:rFonts w:ascii="Arial" w:hAnsi="Arial" w:cs="Arial"/>
                <w:sz w:val="12"/>
                <w:szCs w:val="12"/>
              </w:rPr>
            </w:pPr>
          </w:p>
        </w:tc>
        <w:tc>
          <w:tcPr>
            <w:tcW w:w="0" w:type="auto"/>
            <w:shd w:val="clear" w:color="auto" w:fill="auto"/>
          </w:tcPr>
          <w:p w14:paraId="7AE0C3A6" w14:textId="77777777" w:rsidR="00DD4054" w:rsidRPr="00CA431D" w:rsidRDefault="00DD4054" w:rsidP="00DD4054">
            <w:pPr>
              <w:rPr>
                <w:rFonts w:ascii="Arial" w:hAnsi="Arial" w:cs="Arial"/>
                <w:sz w:val="12"/>
                <w:szCs w:val="12"/>
              </w:rPr>
            </w:pPr>
            <w:r w:rsidRPr="00CA431D">
              <w:rPr>
                <w:rFonts w:ascii="Arial" w:hAnsi="Arial" w:cs="Arial"/>
                <w:sz w:val="12"/>
                <w:szCs w:val="12"/>
              </w:rPr>
              <w:t>Pediatric</w:t>
            </w:r>
          </w:p>
        </w:tc>
        <w:tc>
          <w:tcPr>
            <w:tcW w:w="0" w:type="auto"/>
            <w:shd w:val="clear" w:color="auto" w:fill="auto"/>
          </w:tcPr>
          <w:p w14:paraId="1BBE9F15" w14:textId="70E0E01E" w:rsidR="00DD4054" w:rsidRPr="00CA431D" w:rsidRDefault="00EB0CDF" w:rsidP="00DD4054">
            <w:pPr>
              <w:rPr>
                <w:rFonts w:ascii="Arial" w:hAnsi="Arial" w:cs="Arial"/>
                <w:sz w:val="12"/>
                <w:szCs w:val="12"/>
              </w:rPr>
            </w:pPr>
            <w:r w:rsidRPr="00EB0CDF">
              <w:rPr>
                <w:rFonts w:ascii="Arial" w:hAnsi="Arial" w:cs="Arial"/>
                <w:sz w:val="12"/>
                <w:szCs w:val="12"/>
              </w:rPr>
              <w:t xml:space="preserve">0 </w:t>
            </w:r>
          </w:p>
        </w:tc>
        <w:tc>
          <w:tcPr>
            <w:tcW w:w="0" w:type="auto"/>
            <w:shd w:val="clear" w:color="auto" w:fill="auto"/>
          </w:tcPr>
          <w:p w14:paraId="7AE9B221" w14:textId="7E02C95E" w:rsidR="00DD4054" w:rsidRPr="00CA431D" w:rsidRDefault="001E6057" w:rsidP="00DD4054">
            <w:pPr>
              <w:rPr>
                <w:rFonts w:ascii="Arial" w:hAnsi="Arial" w:cs="Arial"/>
                <w:sz w:val="12"/>
                <w:szCs w:val="12"/>
              </w:rPr>
            </w:pPr>
            <w:r w:rsidRPr="00EB0CDF">
              <w:rPr>
                <w:rFonts w:ascii="Arial" w:hAnsi="Arial" w:cs="Arial"/>
                <w:sz w:val="12"/>
                <w:szCs w:val="12"/>
              </w:rPr>
              <w:t>0</w:t>
            </w:r>
          </w:p>
        </w:tc>
        <w:tc>
          <w:tcPr>
            <w:tcW w:w="0" w:type="auto"/>
            <w:shd w:val="clear" w:color="auto" w:fill="auto"/>
          </w:tcPr>
          <w:p w14:paraId="7263A375" w14:textId="0D39211A" w:rsidR="00DD4054" w:rsidRPr="00CA431D" w:rsidRDefault="001E6057" w:rsidP="00DD4054">
            <w:pPr>
              <w:rPr>
                <w:rFonts w:ascii="Arial" w:hAnsi="Arial" w:cs="Arial"/>
                <w:sz w:val="12"/>
                <w:szCs w:val="12"/>
              </w:rPr>
            </w:pPr>
            <w:r w:rsidRPr="00EB0CDF">
              <w:rPr>
                <w:rFonts w:ascii="Arial" w:hAnsi="Arial" w:cs="Arial"/>
                <w:sz w:val="12"/>
                <w:szCs w:val="12"/>
              </w:rPr>
              <w:t>16</w:t>
            </w:r>
          </w:p>
        </w:tc>
        <w:tc>
          <w:tcPr>
            <w:tcW w:w="0" w:type="auto"/>
            <w:shd w:val="clear" w:color="auto" w:fill="auto"/>
          </w:tcPr>
          <w:p w14:paraId="7382A8ED" w14:textId="0CBEF860" w:rsidR="00DD4054" w:rsidRPr="00CA431D" w:rsidRDefault="001E6057" w:rsidP="00DD4054">
            <w:pPr>
              <w:rPr>
                <w:rFonts w:ascii="Arial" w:hAnsi="Arial" w:cs="Arial"/>
                <w:sz w:val="12"/>
                <w:szCs w:val="12"/>
              </w:rPr>
            </w:pPr>
            <w:r w:rsidRPr="00EB0CDF">
              <w:rPr>
                <w:rFonts w:ascii="Arial" w:hAnsi="Arial" w:cs="Arial"/>
                <w:sz w:val="12"/>
                <w:szCs w:val="12"/>
              </w:rPr>
              <w:t>16</w:t>
            </w:r>
          </w:p>
        </w:tc>
        <w:tc>
          <w:tcPr>
            <w:tcW w:w="0" w:type="auto"/>
            <w:shd w:val="clear" w:color="auto" w:fill="B8CCE4" w:themeFill="accent1" w:themeFillTint="66"/>
          </w:tcPr>
          <w:p w14:paraId="76977BD0" w14:textId="38D4DC59" w:rsidR="00DD4054" w:rsidRPr="00CA431D" w:rsidRDefault="001E6057" w:rsidP="00DD4054">
            <w:pPr>
              <w:rPr>
                <w:rFonts w:ascii="Arial" w:hAnsi="Arial" w:cs="Arial"/>
                <w:sz w:val="12"/>
                <w:szCs w:val="12"/>
              </w:rPr>
            </w:pPr>
            <w:r w:rsidRPr="00EB0CDF">
              <w:rPr>
                <w:rFonts w:ascii="Arial" w:hAnsi="Arial" w:cs="Arial"/>
                <w:sz w:val="12"/>
                <w:szCs w:val="12"/>
              </w:rPr>
              <w:t>16</w:t>
            </w:r>
          </w:p>
        </w:tc>
        <w:tc>
          <w:tcPr>
            <w:tcW w:w="0" w:type="auto"/>
            <w:shd w:val="clear" w:color="auto" w:fill="B8CCE4" w:themeFill="accent1" w:themeFillTint="66"/>
          </w:tcPr>
          <w:p w14:paraId="2C75D42C" w14:textId="2268B8C3" w:rsidR="00DD4054" w:rsidRPr="00CA431D" w:rsidRDefault="001E6057" w:rsidP="00DD4054">
            <w:pPr>
              <w:rPr>
                <w:rFonts w:ascii="Arial" w:hAnsi="Arial" w:cs="Arial"/>
                <w:sz w:val="12"/>
                <w:szCs w:val="12"/>
              </w:rPr>
            </w:pPr>
            <w:r w:rsidRPr="00EB0CDF">
              <w:rPr>
                <w:rFonts w:ascii="Arial" w:hAnsi="Arial" w:cs="Arial"/>
                <w:sz w:val="12"/>
                <w:szCs w:val="12"/>
              </w:rPr>
              <w:t>16</w:t>
            </w:r>
          </w:p>
        </w:tc>
        <w:tc>
          <w:tcPr>
            <w:tcW w:w="0" w:type="auto"/>
            <w:shd w:val="clear" w:color="auto" w:fill="auto"/>
          </w:tcPr>
          <w:p w14:paraId="3F596E55" w14:textId="032034CC" w:rsidR="00DD4054" w:rsidRPr="00CA431D" w:rsidRDefault="00A44265" w:rsidP="00DD4054">
            <w:pPr>
              <w:rPr>
                <w:rFonts w:ascii="Arial" w:hAnsi="Arial" w:cs="Arial"/>
                <w:sz w:val="12"/>
                <w:szCs w:val="12"/>
              </w:rPr>
            </w:pPr>
            <w:r w:rsidRPr="00EB0CDF">
              <w:rPr>
                <w:rFonts w:ascii="Arial" w:hAnsi="Arial" w:cs="Arial"/>
                <w:sz w:val="12"/>
                <w:szCs w:val="12"/>
              </w:rPr>
              <w:t>0</w:t>
            </w:r>
          </w:p>
        </w:tc>
        <w:tc>
          <w:tcPr>
            <w:tcW w:w="0" w:type="auto"/>
            <w:shd w:val="clear" w:color="auto" w:fill="auto"/>
          </w:tcPr>
          <w:p w14:paraId="64EA7E41" w14:textId="309E5656" w:rsidR="00DD4054" w:rsidRPr="00CA431D" w:rsidRDefault="00A44265" w:rsidP="00DD4054">
            <w:pPr>
              <w:rPr>
                <w:rFonts w:ascii="Arial" w:hAnsi="Arial" w:cs="Arial"/>
                <w:sz w:val="12"/>
                <w:szCs w:val="12"/>
              </w:rPr>
            </w:pPr>
            <w:r w:rsidRPr="00EB0CDF">
              <w:rPr>
                <w:rFonts w:ascii="Arial" w:hAnsi="Arial" w:cs="Arial"/>
                <w:sz w:val="12"/>
                <w:szCs w:val="12"/>
              </w:rPr>
              <w:t>3,225</w:t>
            </w:r>
          </w:p>
        </w:tc>
        <w:tc>
          <w:tcPr>
            <w:tcW w:w="0" w:type="auto"/>
            <w:shd w:val="clear" w:color="auto" w:fill="B8CCE4" w:themeFill="accent1" w:themeFillTint="66"/>
          </w:tcPr>
          <w:p w14:paraId="12FA797B"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2E130C72" w14:textId="71AFB4BC" w:rsidR="00DD4054" w:rsidRPr="00CA431D" w:rsidRDefault="00A44265" w:rsidP="00DD4054">
            <w:pPr>
              <w:jc w:val="right"/>
              <w:rPr>
                <w:rFonts w:ascii="Arial" w:hAnsi="Arial" w:cs="Arial"/>
                <w:sz w:val="12"/>
                <w:szCs w:val="12"/>
              </w:rPr>
            </w:pPr>
            <w:r w:rsidRPr="00EB0CDF">
              <w:rPr>
                <w:rFonts w:ascii="Arial" w:hAnsi="Arial" w:cs="Arial"/>
                <w:sz w:val="12"/>
                <w:szCs w:val="12"/>
              </w:rPr>
              <w:t>55%</w:t>
            </w:r>
          </w:p>
        </w:tc>
        <w:tc>
          <w:tcPr>
            <w:tcW w:w="0" w:type="auto"/>
            <w:shd w:val="clear" w:color="auto" w:fill="auto"/>
          </w:tcPr>
          <w:p w14:paraId="2BD14410" w14:textId="69B463C6" w:rsidR="00DD4054" w:rsidRPr="00CA431D" w:rsidRDefault="00A44265" w:rsidP="00DD4054">
            <w:pPr>
              <w:rPr>
                <w:rFonts w:ascii="Arial" w:hAnsi="Arial" w:cs="Arial"/>
                <w:sz w:val="12"/>
                <w:szCs w:val="12"/>
              </w:rPr>
            </w:pPr>
            <w:r w:rsidRPr="00EB0CDF">
              <w:rPr>
                <w:rFonts w:ascii="Arial" w:hAnsi="Arial" w:cs="Arial"/>
                <w:sz w:val="12"/>
                <w:szCs w:val="12"/>
              </w:rPr>
              <w:t>10.34</w:t>
            </w:r>
          </w:p>
        </w:tc>
        <w:tc>
          <w:tcPr>
            <w:tcW w:w="0" w:type="auto"/>
            <w:shd w:val="clear" w:color="auto" w:fill="auto"/>
          </w:tcPr>
          <w:p w14:paraId="162CDAB4" w14:textId="77574E00" w:rsidR="00DD4054" w:rsidRPr="00CA431D" w:rsidRDefault="00A44265" w:rsidP="00DD4054">
            <w:pPr>
              <w:rPr>
                <w:rFonts w:ascii="Arial" w:hAnsi="Arial" w:cs="Arial"/>
                <w:sz w:val="12"/>
                <w:szCs w:val="12"/>
              </w:rPr>
            </w:pPr>
            <w:r w:rsidRPr="00EB0CDF">
              <w:rPr>
                <w:rFonts w:ascii="Arial" w:hAnsi="Arial" w:cs="Arial"/>
                <w:sz w:val="12"/>
                <w:szCs w:val="12"/>
              </w:rPr>
              <w:t>0</w:t>
            </w:r>
          </w:p>
        </w:tc>
        <w:tc>
          <w:tcPr>
            <w:tcW w:w="0" w:type="auto"/>
            <w:shd w:val="clear" w:color="auto" w:fill="auto"/>
          </w:tcPr>
          <w:p w14:paraId="51CEEA68" w14:textId="44A58F2E" w:rsidR="00DD4054" w:rsidRPr="00CA431D" w:rsidRDefault="00A44265" w:rsidP="00DD4054">
            <w:pPr>
              <w:rPr>
                <w:rFonts w:ascii="Arial" w:hAnsi="Arial" w:cs="Arial"/>
                <w:sz w:val="12"/>
                <w:szCs w:val="12"/>
              </w:rPr>
            </w:pPr>
            <w:r w:rsidRPr="00EB0CDF">
              <w:rPr>
                <w:rFonts w:ascii="Arial" w:hAnsi="Arial" w:cs="Arial"/>
                <w:sz w:val="12"/>
                <w:szCs w:val="12"/>
              </w:rPr>
              <w:t>312</w:t>
            </w:r>
          </w:p>
        </w:tc>
      </w:tr>
      <w:tr w:rsidR="00187583" w:rsidRPr="00CA431D" w14:paraId="7EDC0706" w14:textId="77777777" w:rsidTr="00CF1FB5">
        <w:trPr>
          <w:cantSplit/>
          <w:trHeight w:val="151"/>
        </w:trPr>
        <w:tc>
          <w:tcPr>
            <w:tcW w:w="0" w:type="auto"/>
            <w:shd w:val="clear" w:color="auto" w:fill="auto"/>
          </w:tcPr>
          <w:p w14:paraId="3FC92257" w14:textId="77777777" w:rsidR="00DD4054" w:rsidRPr="00CA431D" w:rsidRDefault="00DD4054" w:rsidP="00DD4054">
            <w:pPr>
              <w:rPr>
                <w:rFonts w:ascii="Arial" w:hAnsi="Arial" w:cs="Arial"/>
                <w:sz w:val="12"/>
                <w:szCs w:val="12"/>
              </w:rPr>
            </w:pPr>
          </w:p>
        </w:tc>
        <w:tc>
          <w:tcPr>
            <w:tcW w:w="0" w:type="auto"/>
            <w:shd w:val="clear" w:color="auto" w:fill="auto"/>
          </w:tcPr>
          <w:p w14:paraId="2237452A" w14:textId="77777777" w:rsidR="00DD4054" w:rsidRPr="00CA431D" w:rsidRDefault="00DD4054" w:rsidP="00DD4054">
            <w:pPr>
              <w:rPr>
                <w:rFonts w:ascii="Arial" w:hAnsi="Arial" w:cs="Arial"/>
                <w:sz w:val="12"/>
                <w:szCs w:val="12"/>
              </w:rPr>
            </w:pPr>
            <w:r w:rsidRPr="00CA431D">
              <w:rPr>
                <w:rFonts w:ascii="Arial" w:hAnsi="Arial" w:cs="Arial"/>
                <w:sz w:val="12"/>
                <w:szCs w:val="12"/>
              </w:rPr>
              <w:t>Geriatric</w:t>
            </w:r>
          </w:p>
        </w:tc>
        <w:tc>
          <w:tcPr>
            <w:tcW w:w="0" w:type="auto"/>
            <w:shd w:val="clear" w:color="auto" w:fill="auto"/>
          </w:tcPr>
          <w:p w14:paraId="3D6522C4" w14:textId="77777777" w:rsidR="00DD4054" w:rsidRPr="00CA431D" w:rsidRDefault="00DD4054" w:rsidP="00DD4054">
            <w:pPr>
              <w:rPr>
                <w:rFonts w:ascii="Arial" w:hAnsi="Arial" w:cs="Arial"/>
                <w:sz w:val="12"/>
                <w:szCs w:val="12"/>
              </w:rPr>
            </w:pPr>
          </w:p>
        </w:tc>
        <w:tc>
          <w:tcPr>
            <w:tcW w:w="0" w:type="auto"/>
            <w:shd w:val="clear" w:color="auto" w:fill="auto"/>
          </w:tcPr>
          <w:p w14:paraId="6BF3901E" w14:textId="77777777" w:rsidR="00DD4054" w:rsidRPr="00CA431D" w:rsidRDefault="00DD4054" w:rsidP="00DD4054">
            <w:pPr>
              <w:rPr>
                <w:rFonts w:ascii="Arial" w:hAnsi="Arial" w:cs="Arial"/>
                <w:sz w:val="12"/>
                <w:szCs w:val="12"/>
              </w:rPr>
            </w:pPr>
          </w:p>
        </w:tc>
        <w:tc>
          <w:tcPr>
            <w:tcW w:w="0" w:type="auto"/>
            <w:shd w:val="clear" w:color="auto" w:fill="auto"/>
          </w:tcPr>
          <w:p w14:paraId="79ECC3B5" w14:textId="77777777" w:rsidR="00DD4054" w:rsidRPr="00CA431D" w:rsidRDefault="00DD4054" w:rsidP="00DD4054">
            <w:pPr>
              <w:rPr>
                <w:rFonts w:ascii="Arial" w:hAnsi="Arial" w:cs="Arial"/>
                <w:sz w:val="12"/>
                <w:szCs w:val="12"/>
              </w:rPr>
            </w:pPr>
          </w:p>
        </w:tc>
        <w:tc>
          <w:tcPr>
            <w:tcW w:w="0" w:type="auto"/>
            <w:shd w:val="clear" w:color="auto" w:fill="auto"/>
          </w:tcPr>
          <w:p w14:paraId="0B1CFDDA"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72435ADA"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1D01420D" w14:textId="77777777" w:rsidR="00DD4054" w:rsidRPr="00CA431D" w:rsidRDefault="00DD4054" w:rsidP="00DD4054">
            <w:pPr>
              <w:rPr>
                <w:rFonts w:ascii="Arial" w:hAnsi="Arial" w:cs="Arial"/>
                <w:sz w:val="12"/>
                <w:szCs w:val="12"/>
              </w:rPr>
            </w:pPr>
          </w:p>
        </w:tc>
        <w:tc>
          <w:tcPr>
            <w:tcW w:w="0" w:type="auto"/>
            <w:shd w:val="clear" w:color="auto" w:fill="auto"/>
          </w:tcPr>
          <w:p w14:paraId="544FB314" w14:textId="77777777" w:rsidR="00DD4054" w:rsidRPr="00CA431D" w:rsidRDefault="00DD4054" w:rsidP="00DD4054">
            <w:pPr>
              <w:rPr>
                <w:rFonts w:ascii="Arial" w:hAnsi="Arial" w:cs="Arial"/>
                <w:sz w:val="12"/>
                <w:szCs w:val="12"/>
              </w:rPr>
            </w:pPr>
          </w:p>
        </w:tc>
        <w:tc>
          <w:tcPr>
            <w:tcW w:w="0" w:type="auto"/>
            <w:shd w:val="clear" w:color="auto" w:fill="auto"/>
          </w:tcPr>
          <w:p w14:paraId="1095F59D"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63FC385D"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5E0B27B1"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auto"/>
          </w:tcPr>
          <w:p w14:paraId="6CFE9E52" w14:textId="77777777" w:rsidR="00DD4054" w:rsidRPr="00CA431D" w:rsidRDefault="00DD4054" w:rsidP="00DD4054">
            <w:pPr>
              <w:rPr>
                <w:rFonts w:ascii="Arial" w:hAnsi="Arial" w:cs="Arial"/>
                <w:sz w:val="12"/>
                <w:szCs w:val="12"/>
              </w:rPr>
            </w:pPr>
          </w:p>
        </w:tc>
        <w:tc>
          <w:tcPr>
            <w:tcW w:w="0" w:type="auto"/>
            <w:shd w:val="clear" w:color="auto" w:fill="auto"/>
          </w:tcPr>
          <w:p w14:paraId="7F0C94A4" w14:textId="77777777" w:rsidR="00DD4054" w:rsidRPr="00CA431D" w:rsidRDefault="00DD4054" w:rsidP="00DD4054">
            <w:pPr>
              <w:rPr>
                <w:rFonts w:ascii="Arial" w:hAnsi="Arial" w:cs="Arial"/>
                <w:sz w:val="12"/>
                <w:szCs w:val="12"/>
              </w:rPr>
            </w:pPr>
          </w:p>
        </w:tc>
        <w:tc>
          <w:tcPr>
            <w:tcW w:w="0" w:type="auto"/>
            <w:shd w:val="clear" w:color="auto" w:fill="auto"/>
          </w:tcPr>
          <w:p w14:paraId="20AF444D" w14:textId="77777777" w:rsidR="00DD4054" w:rsidRPr="00CA431D" w:rsidRDefault="00DD4054" w:rsidP="00DD4054">
            <w:pPr>
              <w:rPr>
                <w:rFonts w:ascii="Arial" w:hAnsi="Arial" w:cs="Arial"/>
                <w:sz w:val="12"/>
                <w:szCs w:val="12"/>
              </w:rPr>
            </w:pPr>
          </w:p>
        </w:tc>
      </w:tr>
      <w:tr w:rsidR="00187583" w:rsidRPr="00CA431D" w14:paraId="29578E9E" w14:textId="77777777" w:rsidTr="00CF1FB5">
        <w:trPr>
          <w:cantSplit/>
          <w:trHeight w:val="136"/>
        </w:trPr>
        <w:tc>
          <w:tcPr>
            <w:tcW w:w="0" w:type="auto"/>
            <w:shd w:val="clear" w:color="auto" w:fill="auto"/>
          </w:tcPr>
          <w:p w14:paraId="5A067534" w14:textId="77777777" w:rsidR="00DD4054" w:rsidRPr="00CA431D" w:rsidRDefault="00DD4054" w:rsidP="00DD4054">
            <w:pPr>
              <w:rPr>
                <w:rFonts w:ascii="Arial" w:hAnsi="Arial" w:cs="Arial"/>
                <w:sz w:val="12"/>
                <w:szCs w:val="12"/>
              </w:rPr>
            </w:pPr>
            <w:r w:rsidRPr="00CA431D">
              <w:rPr>
                <w:rFonts w:ascii="Arial" w:hAnsi="Arial" w:cs="Arial"/>
                <w:sz w:val="12"/>
                <w:szCs w:val="12"/>
              </w:rPr>
              <w:t>+/-</w:t>
            </w:r>
          </w:p>
        </w:tc>
        <w:tc>
          <w:tcPr>
            <w:tcW w:w="0" w:type="auto"/>
            <w:shd w:val="clear" w:color="auto" w:fill="auto"/>
          </w:tcPr>
          <w:p w14:paraId="44CB27D4" w14:textId="77777777" w:rsidR="00DD4054" w:rsidRPr="00CA431D" w:rsidRDefault="00DD4054" w:rsidP="00DD4054">
            <w:pPr>
              <w:rPr>
                <w:rFonts w:ascii="Arial" w:hAnsi="Arial" w:cs="Arial"/>
                <w:sz w:val="12"/>
                <w:szCs w:val="12"/>
              </w:rPr>
            </w:pPr>
          </w:p>
        </w:tc>
        <w:tc>
          <w:tcPr>
            <w:tcW w:w="0" w:type="auto"/>
            <w:shd w:val="clear" w:color="auto" w:fill="auto"/>
          </w:tcPr>
          <w:p w14:paraId="40C3C4FC" w14:textId="77777777" w:rsidR="00DD4054" w:rsidRPr="00CA431D" w:rsidRDefault="00DD4054" w:rsidP="00DD4054">
            <w:pPr>
              <w:rPr>
                <w:rFonts w:ascii="Arial" w:hAnsi="Arial" w:cs="Arial"/>
                <w:sz w:val="12"/>
                <w:szCs w:val="12"/>
              </w:rPr>
            </w:pPr>
          </w:p>
        </w:tc>
        <w:tc>
          <w:tcPr>
            <w:tcW w:w="0" w:type="auto"/>
            <w:shd w:val="clear" w:color="auto" w:fill="auto"/>
          </w:tcPr>
          <w:p w14:paraId="3168D0A3" w14:textId="77777777" w:rsidR="00DD4054" w:rsidRPr="00CA431D" w:rsidRDefault="00DD4054" w:rsidP="00DD4054">
            <w:pPr>
              <w:rPr>
                <w:rFonts w:ascii="Arial" w:hAnsi="Arial" w:cs="Arial"/>
                <w:sz w:val="12"/>
                <w:szCs w:val="12"/>
              </w:rPr>
            </w:pPr>
          </w:p>
        </w:tc>
        <w:tc>
          <w:tcPr>
            <w:tcW w:w="0" w:type="auto"/>
            <w:shd w:val="clear" w:color="auto" w:fill="auto"/>
          </w:tcPr>
          <w:p w14:paraId="1D18D5EF" w14:textId="77777777" w:rsidR="00DD4054" w:rsidRPr="00CA431D" w:rsidRDefault="00DD4054" w:rsidP="00DD4054">
            <w:pPr>
              <w:rPr>
                <w:rFonts w:ascii="Arial" w:hAnsi="Arial" w:cs="Arial"/>
                <w:sz w:val="12"/>
                <w:szCs w:val="12"/>
              </w:rPr>
            </w:pPr>
          </w:p>
        </w:tc>
        <w:tc>
          <w:tcPr>
            <w:tcW w:w="0" w:type="auto"/>
            <w:shd w:val="clear" w:color="auto" w:fill="auto"/>
          </w:tcPr>
          <w:p w14:paraId="5CD3E7B2"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486C8882"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06BDABD6" w14:textId="77777777" w:rsidR="00DD4054" w:rsidRPr="00CA431D" w:rsidRDefault="00DD4054" w:rsidP="00DD4054">
            <w:pPr>
              <w:rPr>
                <w:rFonts w:ascii="Arial" w:hAnsi="Arial" w:cs="Arial"/>
                <w:sz w:val="12"/>
                <w:szCs w:val="12"/>
              </w:rPr>
            </w:pPr>
          </w:p>
        </w:tc>
        <w:tc>
          <w:tcPr>
            <w:tcW w:w="0" w:type="auto"/>
            <w:shd w:val="clear" w:color="auto" w:fill="auto"/>
          </w:tcPr>
          <w:p w14:paraId="3575E498" w14:textId="77777777" w:rsidR="00DD4054" w:rsidRPr="00CA431D" w:rsidRDefault="00DD4054" w:rsidP="00DD4054">
            <w:pPr>
              <w:rPr>
                <w:rFonts w:ascii="Arial" w:hAnsi="Arial" w:cs="Arial"/>
                <w:sz w:val="12"/>
                <w:szCs w:val="12"/>
              </w:rPr>
            </w:pPr>
          </w:p>
        </w:tc>
        <w:tc>
          <w:tcPr>
            <w:tcW w:w="0" w:type="auto"/>
            <w:shd w:val="clear" w:color="auto" w:fill="auto"/>
          </w:tcPr>
          <w:p w14:paraId="06CF695F"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5E0A264B"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466C01B5" w14:textId="77777777" w:rsidR="00DD4054" w:rsidRPr="00CA431D" w:rsidRDefault="00DD4054" w:rsidP="00DD4054">
            <w:pPr>
              <w:jc w:val="right"/>
              <w:rPr>
                <w:rFonts w:ascii="Arial" w:hAnsi="Arial" w:cs="Arial"/>
                <w:sz w:val="12"/>
                <w:szCs w:val="12"/>
              </w:rPr>
            </w:pPr>
          </w:p>
        </w:tc>
        <w:tc>
          <w:tcPr>
            <w:tcW w:w="0" w:type="auto"/>
            <w:shd w:val="clear" w:color="auto" w:fill="auto"/>
          </w:tcPr>
          <w:p w14:paraId="388A5D43" w14:textId="77777777" w:rsidR="00DD4054" w:rsidRPr="00CA431D" w:rsidRDefault="00DD4054" w:rsidP="00DD4054">
            <w:pPr>
              <w:rPr>
                <w:rFonts w:ascii="Arial" w:hAnsi="Arial" w:cs="Arial"/>
                <w:sz w:val="12"/>
                <w:szCs w:val="12"/>
              </w:rPr>
            </w:pPr>
          </w:p>
        </w:tc>
        <w:tc>
          <w:tcPr>
            <w:tcW w:w="0" w:type="auto"/>
            <w:shd w:val="clear" w:color="auto" w:fill="auto"/>
          </w:tcPr>
          <w:p w14:paraId="2F28AB62" w14:textId="77777777" w:rsidR="00DD4054" w:rsidRPr="00CA431D" w:rsidRDefault="00DD4054" w:rsidP="00DD4054">
            <w:pPr>
              <w:rPr>
                <w:rFonts w:ascii="Arial" w:hAnsi="Arial" w:cs="Arial"/>
                <w:sz w:val="12"/>
                <w:szCs w:val="12"/>
              </w:rPr>
            </w:pPr>
          </w:p>
        </w:tc>
        <w:tc>
          <w:tcPr>
            <w:tcW w:w="0" w:type="auto"/>
            <w:shd w:val="clear" w:color="auto" w:fill="auto"/>
          </w:tcPr>
          <w:p w14:paraId="4643927D" w14:textId="77777777" w:rsidR="00DD4054" w:rsidRPr="00CA431D" w:rsidRDefault="00DD4054" w:rsidP="00DD4054">
            <w:pPr>
              <w:rPr>
                <w:rFonts w:ascii="Arial" w:hAnsi="Arial" w:cs="Arial"/>
                <w:sz w:val="12"/>
                <w:szCs w:val="12"/>
              </w:rPr>
            </w:pPr>
          </w:p>
        </w:tc>
      </w:tr>
      <w:tr w:rsidR="00187583" w:rsidRPr="00CA431D" w14:paraId="2A4E64D1" w14:textId="77777777" w:rsidTr="00CF1FB5">
        <w:trPr>
          <w:cantSplit/>
          <w:trHeight w:val="288"/>
        </w:trPr>
        <w:tc>
          <w:tcPr>
            <w:tcW w:w="0" w:type="auto"/>
            <w:shd w:val="clear" w:color="auto" w:fill="auto"/>
          </w:tcPr>
          <w:p w14:paraId="1F0708A2"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6BE30265" w14:textId="77777777" w:rsidR="00DD4054" w:rsidRPr="00CA431D" w:rsidRDefault="00DD4054" w:rsidP="00DD4054">
            <w:pPr>
              <w:rPr>
                <w:rFonts w:ascii="Arial" w:hAnsi="Arial" w:cs="Arial"/>
                <w:sz w:val="12"/>
                <w:szCs w:val="12"/>
              </w:rPr>
            </w:pPr>
            <w:r w:rsidRPr="00CA431D">
              <w:rPr>
                <w:rFonts w:ascii="Arial" w:hAnsi="Arial" w:cs="Arial"/>
                <w:sz w:val="12"/>
                <w:szCs w:val="12"/>
              </w:rPr>
              <w:t>Total Acute Psychiatric</w:t>
            </w:r>
          </w:p>
        </w:tc>
        <w:tc>
          <w:tcPr>
            <w:tcW w:w="0" w:type="auto"/>
            <w:shd w:val="clear" w:color="auto" w:fill="B8CCE4" w:themeFill="accent1" w:themeFillTint="66"/>
          </w:tcPr>
          <w:p w14:paraId="7EDFCAD5" w14:textId="7BDDFFE1" w:rsidR="00DD4054" w:rsidRPr="00CA431D" w:rsidRDefault="00EB0CDF" w:rsidP="00DD4054">
            <w:pPr>
              <w:rPr>
                <w:rFonts w:ascii="Arial" w:hAnsi="Arial" w:cs="Arial"/>
                <w:sz w:val="12"/>
                <w:szCs w:val="12"/>
              </w:rPr>
            </w:pPr>
            <w:r w:rsidRPr="00EB0CDF">
              <w:rPr>
                <w:rFonts w:ascii="Arial" w:hAnsi="Arial" w:cs="Arial"/>
                <w:sz w:val="12"/>
                <w:szCs w:val="12"/>
              </w:rPr>
              <w:t xml:space="preserve">80 </w:t>
            </w:r>
          </w:p>
        </w:tc>
        <w:tc>
          <w:tcPr>
            <w:tcW w:w="0" w:type="auto"/>
            <w:shd w:val="clear" w:color="auto" w:fill="B8CCE4" w:themeFill="accent1" w:themeFillTint="66"/>
          </w:tcPr>
          <w:p w14:paraId="6A754E2E" w14:textId="0EAE5DDE" w:rsidR="00DD4054" w:rsidRPr="00CA431D" w:rsidRDefault="00BE74CD" w:rsidP="00DD4054">
            <w:pPr>
              <w:rPr>
                <w:rFonts w:ascii="Arial" w:hAnsi="Arial" w:cs="Arial"/>
                <w:sz w:val="12"/>
                <w:szCs w:val="12"/>
              </w:rPr>
            </w:pPr>
            <w:r w:rsidRPr="00EB0CDF">
              <w:rPr>
                <w:rFonts w:ascii="Arial" w:hAnsi="Arial" w:cs="Arial"/>
                <w:sz w:val="12"/>
                <w:szCs w:val="12"/>
              </w:rPr>
              <w:t>80</w:t>
            </w:r>
          </w:p>
        </w:tc>
        <w:tc>
          <w:tcPr>
            <w:tcW w:w="0" w:type="auto"/>
            <w:shd w:val="clear" w:color="auto" w:fill="B8CCE4" w:themeFill="accent1" w:themeFillTint="66"/>
          </w:tcPr>
          <w:p w14:paraId="31451DD8" w14:textId="3F78DCCA" w:rsidR="00DD4054" w:rsidRPr="00CA431D" w:rsidRDefault="00BE74CD" w:rsidP="00DD4054">
            <w:pPr>
              <w:rPr>
                <w:rFonts w:ascii="Arial" w:hAnsi="Arial" w:cs="Arial"/>
                <w:sz w:val="12"/>
                <w:szCs w:val="12"/>
              </w:rPr>
            </w:pPr>
            <w:r w:rsidRPr="00EB0CDF">
              <w:rPr>
                <w:rFonts w:ascii="Arial" w:hAnsi="Arial" w:cs="Arial"/>
                <w:sz w:val="12"/>
                <w:szCs w:val="12"/>
              </w:rPr>
              <w:t>36</w:t>
            </w:r>
          </w:p>
        </w:tc>
        <w:tc>
          <w:tcPr>
            <w:tcW w:w="0" w:type="auto"/>
            <w:shd w:val="clear" w:color="auto" w:fill="B8CCE4" w:themeFill="accent1" w:themeFillTint="66"/>
          </w:tcPr>
          <w:p w14:paraId="4396A6DC" w14:textId="2D0C4C46" w:rsidR="00DD4054" w:rsidRPr="00CA431D" w:rsidRDefault="00BE74CD" w:rsidP="00DD4054">
            <w:pPr>
              <w:rPr>
                <w:rFonts w:ascii="Arial" w:hAnsi="Arial" w:cs="Arial"/>
                <w:sz w:val="12"/>
                <w:szCs w:val="12"/>
              </w:rPr>
            </w:pPr>
            <w:r w:rsidRPr="00EB0CDF">
              <w:rPr>
                <w:rFonts w:ascii="Arial" w:hAnsi="Arial" w:cs="Arial"/>
                <w:sz w:val="12"/>
                <w:szCs w:val="12"/>
              </w:rPr>
              <w:t>36</w:t>
            </w:r>
          </w:p>
        </w:tc>
        <w:tc>
          <w:tcPr>
            <w:tcW w:w="0" w:type="auto"/>
            <w:shd w:val="clear" w:color="auto" w:fill="B8CCE4" w:themeFill="accent1" w:themeFillTint="66"/>
          </w:tcPr>
          <w:p w14:paraId="058C1307" w14:textId="47F8DC47" w:rsidR="00DD4054" w:rsidRPr="00CA431D" w:rsidRDefault="00BE74CD" w:rsidP="00DD4054">
            <w:pPr>
              <w:rPr>
                <w:rFonts w:ascii="Arial" w:hAnsi="Arial" w:cs="Arial"/>
                <w:sz w:val="12"/>
                <w:szCs w:val="12"/>
              </w:rPr>
            </w:pPr>
            <w:r w:rsidRPr="00EB0CDF">
              <w:rPr>
                <w:rFonts w:ascii="Arial" w:hAnsi="Arial" w:cs="Arial"/>
                <w:sz w:val="12"/>
                <w:szCs w:val="12"/>
              </w:rPr>
              <w:t>116</w:t>
            </w:r>
          </w:p>
        </w:tc>
        <w:tc>
          <w:tcPr>
            <w:tcW w:w="0" w:type="auto"/>
            <w:shd w:val="clear" w:color="auto" w:fill="B8CCE4" w:themeFill="accent1" w:themeFillTint="66"/>
          </w:tcPr>
          <w:p w14:paraId="69C2A37F" w14:textId="6FC748F2" w:rsidR="00DD4054" w:rsidRPr="00CA431D" w:rsidRDefault="00BE74CD" w:rsidP="00DD4054">
            <w:pPr>
              <w:rPr>
                <w:rFonts w:ascii="Arial" w:hAnsi="Arial" w:cs="Arial"/>
                <w:sz w:val="12"/>
                <w:szCs w:val="12"/>
              </w:rPr>
            </w:pPr>
            <w:r w:rsidRPr="00EB0CDF">
              <w:rPr>
                <w:rFonts w:ascii="Arial" w:hAnsi="Arial" w:cs="Arial"/>
                <w:sz w:val="12"/>
                <w:szCs w:val="12"/>
              </w:rPr>
              <w:t>116</w:t>
            </w:r>
          </w:p>
        </w:tc>
        <w:tc>
          <w:tcPr>
            <w:tcW w:w="0" w:type="auto"/>
            <w:shd w:val="clear" w:color="auto" w:fill="B8CCE4" w:themeFill="accent1" w:themeFillTint="66"/>
          </w:tcPr>
          <w:p w14:paraId="6B072290" w14:textId="470559D7" w:rsidR="00DD4054" w:rsidRPr="00CA431D" w:rsidRDefault="00BE74CD" w:rsidP="00DD4054">
            <w:pPr>
              <w:rPr>
                <w:rFonts w:ascii="Arial" w:hAnsi="Arial" w:cs="Arial"/>
                <w:sz w:val="12"/>
                <w:szCs w:val="12"/>
              </w:rPr>
            </w:pPr>
            <w:r w:rsidRPr="00EB0CDF">
              <w:rPr>
                <w:rFonts w:ascii="Arial" w:hAnsi="Arial" w:cs="Arial"/>
                <w:sz w:val="12"/>
                <w:szCs w:val="12"/>
              </w:rPr>
              <w:t>26,843</w:t>
            </w:r>
          </w:p>
        </w:tc>
        <w:tc>
          <w:tcPr>
            <w:tcW w:w="0" w:type="auto"/>
            <w:shd w:val="clear" w:color="auto" w:fill="B8CCE4" w:themeFill="accent1" w:themeFillTint="66"/>
          </w:tcPr>
          <w:p w14:paraId="4392AD51" w14:textId="3F4129AC" w:rsidR="00DD4054" w:rsidRPr="005B38DE" w:rsidRDefault="00BE74CD" w:rsidP="00DD4054">
            <w:pPr>
              <w:rPr>
                <w:rFonts w:ascii="Arial" w:hAnsi="Arial" w:cs="Arial"/>
                <w:sz w:val="12"/>
                <w:szCs w:val="12"/>
              </w:rPr>
            </w:pPr>
            <w:r w:rsidRPr="00EB0CDF">
              <w:rPr>
                <w:rFonts w:ascii="Arial" w:hAnsi="Arial" w:cs="Arial"/>
                <w:sz w:val="12"/>
                <w:szCs w:val="12"/>
              </w:rPr>
              <w:t>30,994</w:t>
            </w:r>
          </w:p>
          <w:p w14:paraId="6D0FE22D" w14:textId="77777777" w:rsidR="00DD4054" w:rsidRPr="005B38DE" w:rsidRDefault="00DD4054" w:rsidP="00DD4054">
            <w:pPr>
              <w:rPr>
                <w:rFonts w:ascii="Arial" w:hAnsi="Arial" w:cs="Arial"/>
                <w:sz w:val="12"/>
                <w:szCs w:val="12"/>
              </w:rPr>
            </w:pPr>
          </w:p>
        </w:tc>
        <w:tc>
          <w:tcPr>
            <w:tcW w:w="0" w:type="auto"/>
            <w:shd w:val="clear" w:color="auto" w:fill="B8CCE4" w:themeFill="accent1" w:themeFillTint="66"/>
          </w:tcPr>
          <w:p w14:paraId="1564CBD1" w14:textId="2F5EB97C" w:rsidR="00DD4054" w:rsidRPr="00CA431D" w:rsidRDefault="00187583" w:rsidP="00DD4054">
            <w:pPr>
              <w:jc w:val="right"/>
              <w:rPr>
                <w:rFonts w:ascii="Arial" w:hAnsi="Arial" w:cs="Arial"/>
                <w:sz w:val="12"/>
                <w:szCs w:val="12"/>
              </w:rPr>
            </w:pPr>
            <w:r w:rsidRPr="00EB0CDF">
              <w:rPr>
                <w:rFonts w:ascii="Arial" w:hAnsi="Arial" w:cs="Arial"/>
                <w:sz w:val="12"/>
                <w:szCs w:val="12"/>
              </w:rPr>
              <w:t>92%</w:t>
            </w:r>
          </w:p>
        </w:tc>
        <w:tc>
          <w:tcPr>
            <w:tcW w:w="0" w:type="auto"/>
            <w:shd w:val="clear" w:color="auto" w:fill="B8CCE4" w:themeFill="accent1" w:themeFillTint="66"/>
          </w:tcPr>
          <w:p w14:paraId="56EBC0F4" w14:textId="3EBE7A06" w:rsidR="00DD4054" w:rsidRPr="00CA431D" w:rsidRDefault="00187583" w:rsidP="00DD4054">
            <w:pPr>
              <w:jc w:val="right"/>
              <w:rPr>
                <w:rFonts w:ascii="Arial" w:hAnsi="Arial" w:cs="Arial"/>
                <w:sz w:val="12"/>
                <w:szCs w:val="12"/>
              </w:rPr>
            </w:pPr>
            <w:r w:rsidRPr="00EB0CDF">
              <w:rPr>
                <w:rFonts w:ascii="Arial" w:hAnsi="Arial" w:cs="Arial"/>
                <w:sz w:val="12"/>
                <w:szCs w:val="12"/>
              </w:rPr>
              <w:t>73%</w:t>
            </w:r>
          </w:p>
        </w:tc>
        <w:tc>
          <w:tcPr>
            <w:tcW w:w="0" w:type="auto"/>
            <w:shd w:val="clear" w:color="auto" w:fill="B8CCE4" w:themeFill="accent1" w:themeFillTint="66"/>
          </w:tcPr>
          <w:p w14:paraId="2D563B0A" w14:textId="6EE19827" w:rsidR="00DD4054" w:rsidRPr="00CA431D" w:rsidRDefault="00187583" w:rsidP="00DD4054">
            <w:pPr>
              <w:rPr>
                <w:rFonts w:ascii="Arial" w:hAnsi="Arial" w:cs="Arial"/>
                <w:sz w:val="12"/>
                <w:szCs w:val="12"/>
              </w:rPr>
            </w:pPr>
            <w:r w:rsidRPr="00EB0CDF">
              <w:rPr>
                <w:rFonts w:ascii="Arial" w:hAnsi="Arial" w:cs="Arial"/>
                <w:sz w:val="12"/>
                <w:szCs w:val="12"/>
              </w:rPr>
              <w:t>22.69</w:t>
            </w:r>
          </w:p>
        </w:tc>
        <w:tc>
          <w:tcPr>
            <w:tcW w:w="0" w:type="auto"/>
            <w:shd w:val="clear" w:color="auto" w:fill="B8CCE4" w:themeFill="accent1" w:themeFillTint="66"/>
          </w:tcPr>
          <w:p w14:paraId="6023C5C6" w14:textId="1DF77EE0" w:rsidR="00DD4054" w:rsidRPr="00CA431D" w:rsidRDefault="00187583" w:rsidP="00DD4054">
            <w:pPr>
              <w:rPr>
                <w:rFonts w:ascii="Arial" w:hAnsi="Arial" w:cs="Arial"/>
                <w:sz w:val="12"/>
                <w:szCs w:val="12"/>
              </w:rPr>
            </w:pPr>
            <w:r w:rsidRPr="00EB0CDF">
              <w:rPr>
                <w:rFonts w:ascii="Arial" w:hAnsi="Arial" w:cs="Arial"/>
                <w:sz w:val="12"/>
                <w:szCs w:val="12"/>
              </w:rPr>
              <w:t>2,478</w:t>
            </w:r>
          </w:p>
        </w:tc>
        <w:tc>
          <w:tcPr>
            <w:tcW w:w="0" w:type="auto"/>
            <w:shd w:val="clear" w:color="auto" w:fill="B8CCE4" w:themeFill="accent1" w:themeFillTint="66"/>
          </w:tcPr>
          <w:p w14:paraId="57672049" w14:textId="21763590" w:rsidR="00DD4054" w:rsidRPr="00CA431D" w:rsidRDefault="00187583" w:rsidP="00DD4054">
            <w:pPr>
              <w:rPr>
                <w:rFonts w:ascii="Arial" w:hAnsi="Arial" w:cs="Arial"/>
                <w:sz w:val="12"/>
                <w:szCs w:val="12"/>
              </w:rPr>
            </w:pPr>
            <w:r w:rsidRPr="00EB0CDF">
              <w:rPr>
                <w:rFonts w:ascii="Arial" w:hAnsi="Arial" w:cs="Arial"/>
                <w:sz w:val="12"/>
                <w:szCs w:val="12"/>
              </w:rPr>
              <w:t>2,790</w:t>
            </w:r>
          </w:p>
        </w:tc>
      </w:tr>
      <w:tr w:rsidR="00187583" w:rsidRPr="00CA431D" w14:paraId="372462AD" w14:textId="77777777" w:rsidTr="00CF1FB5">
        <w:trPr>
          <w:cantSplit/>
          <w:trHeight w:val="303"/>
        </w:trPr>
        <w:tc>
          <w:tcPr>
            <w:tcW w:w="0" w:type="auto"/>
            <w:shd w:val="clear" w:color="auto" w:fill="auto"/>
          </w:tcPr>
          <w:p w14:paraId="1C7E66AB" w14:textId="77777777" w:rsidR="00DD4054" w:rsidRPr="00CA431D" w:rsidRDefault="00DD4054" w:rsidP="00DD4054">
            <w:pPr>
              <w:rPr>
                <w:rFonts w:ascii="Arial" w:hAnsi="Arial" w:cs="Arial"/>
                <w:sz w:val="12"/>
                <w:szCs w:val="12"/>
              </w:rPr>
            </w:pPr>
          </w:p>
        </w:tc>
        <w:tc>
          <w:tcPr>
            <w:tcW w:w="0" w:type="auto"/>
            <w:shd w:val="clear" w:color="auto" w:fill="auto"/>
          </w:tcPr>
          <w:p w14:paraId="38355F33" w14:textId="77777777" w:rsidR="00DD4054" w:rsidRPr="00CA431D" w:rsidRDefault="00DD4054" w:rsidP="00DD4054">
            <w:pPr>
              <w:rPr>
                <w:rFonts w:ascii="Arial" w:hAnsi="Arial" w:cs="Arial"/>
                <w:b/>
                <w:bCs/>
                <w:sz w:val="12"/>
                <w:szCs w:val="12"/>
              </w:rPr>
            </w:pPr>
            <w:r w:rsidRPr="00CA431D">
              <w:rPr>
                <w:rFonts w:ascii="Arial" w:hAnsi="Arial" w:cs="Arial"/>
                <w:b/>
                <w:bCs/>
                <w:sz w:val="12"/>
                <w:szCs w:val="12"/>
              </w:rPr>
              <w:t>Chronic Disease</w:t>
            </w:r>
          </w:p>
        </w:tc>
        <w:tc>
          <w:tcPr>
            <w:tcW w:w="0" w:type="auto"/>
            <w:shd w:val="clear" w:color="auto" w:fill="auto"/>
            <w:vAlign w:val="bottom"/>
          </w:tcPr>
          <w:p w14:paraId="72920064"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6625E680"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5708A52C"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01B57FAD"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vAlign w:val="bottom"/>
          </w:tcPr>
          <w:p w14:paraId="2AEFB889"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vAlign w:val="bottom"/>
          </w:tcPr>
          <w:p w14:paraId="49872B73" w14:textId="77777777" w:rsidR="00DD4054" w:rsidRPr="00CA431D" w:rsidRDefault="00DD4054" w:rsidP="00DD4054">
            <w:pPr>
              <w:rPr>
                <w:rFonts w:ascii="Arial" w:hAnsi="Arial" w:cs="Arial"/>
                <w:sz w:val="12"/>
                <w:szCs w:val="12"/>
              </w:rPr>
            </w:pPr>
          </w:p>
        </w:tc>
        <w:tc>
          <w:tcPr>
            <w:tcW w:w="0" w:type="auto"/>
            <w:shd w:val="clear" w:color="auto" w:fill="auto"/>
          </w:tcPr>
          <w:p w14:paraId="619AB6CA" w14:textId="77777777" w:rsidR="00DD4054" w:rsidRPr="00CA431D" w:rsidRDefault="00DD4054" w:rsidP="00DD4054">
            <w:pPr>
              <w:rPr>
                <w:rFonts w:ascii="Arial" w:hAnsi="Arial" w:cs="Arial"/>
                <w:sz w:val="12"/>
                <w:szCs w:val="12"/>
              </w:rPr>
            </w:pPr>
          </w:p>
        </w:tc>
        <w:tc>
          <w:tcPr>
            <w:tcW w:w="0" w:type="auto"/>
            <w:shd w:val="clear" w:color="auto" w:fill="auto"/>
          </w:tcPr>
          <w:p w14:paraId="07633F53"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058101C3"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412D4891"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auto"/>
          </w:tcPr>
          <w:p w14:paraId="0145BB65" w14:textId="77777777" w:rsidR="00DD4054" w:rsidRPr="00CA431D" w:rsidRDefault="00DD4054" w:rsidP="00DD4054">
            <w:pPr>
              <w:rPr>
                <w:rFonts w:ascii="Arial" w:hAnsi="Arial" w:cs="Arial"/>
                <w:sz w:val="12"/>
                <w:szCs w:val="12"/>
              </w:rPr>
            </w:pPr>
          </w:p>
        </w:tc>
        <w:tc>
          <w:tcPr>
            <w:tcW w:w="0" w:type="auto"/>
            <w:shd w:val="clear" w:color="auto" w:fill="auto"/>
          </w:tcPr>
          <w:p w14:paraId="6B32C790" w14:textId="77777777" w:rsidR="00DD4054" w:rsidRPr="00CA431D" w:rsidRDefault="00DD4054" w:rsidP="00DD4054">
            <w:pPr>
              <w:rPr>
                <w:rFonts w:ascii="Arial" w:hAnsi="Arial" w:cs="Arial"/>
                <w:sz w:val="12"/>
                <w:szCs w:val="12"/>
              </w:rPr>
            </w:pPr>
          </w:p>
        </w:tc>
        <w:tc>
          <w:tcPr>
            <w:tcW w:w="0" w:type="auto"/>
            <w:shd w:val="clear" w:color="auto" w:fill="auto"/>
          </w:tcPr>
          <w:p w14:paraId="161ED029" w14:textId="77777777" w:rsidR="00DD4054" w:rsidRPr="00CA431D" w:rsidRDefault="00DD4054" w:rsidP="00DD4054">
            <w:pPr>
              <w:rPr>
                <w:rFonts w:ascii="Arial" w:hAnsi="Arial" w:cs="Arial"/>
                <w:sz w:val="12"/>
                <w:szCs w:val="12"/>
              </w:rPr>
            </w:pPr>
          </w:p>
        </w:tc>
      </w:tr>
      <w:tr w:rsidR="00187583" w:rsidRPr="00CA431D" w14:paraId="0B0AACFC" w14:textId="77777777" w:rsidTr="00CF1FB5">
        <w:trPr>
          <w:cantSplit/>
          <w:trHeight w:val="136"/>
        </w:trPr>
        <w:tc>
          <w:tcPr>
            <w:tcW w:w="0" w:type="auto"/>
            <w:shd w:val="clear" w:color="auto" w:fill="auto"/>
          </w:tcPr>
          <w:p w14:paraId="09EA6004" w14:textId="77777777" w:rsidR="00DD4054" w:rsidRPr="00CA431D" w:rsidRDefault="00DD4054" w:rsidP="00DD4054">
            <w:pPr>
              <w:rPr>
                <w:rFonts w:ascii="Arial" w:hAnsi="Arial" w:cs="Arial"/>
                <w:sz w:val="12"/>
                <w:szCs w:val="12"/>
              </w:rPr>
            </w:pPr>
            <w:r w:rsidRPr="00CA431D">
              <w:rPr>
                <w:rFonts w:ascii="Arial" w:hAnsi="Arial" w:cs="Arial"/>
                <w:sz w:val="12"/>
                <w:szCs w:val="12"/>
              </w:rPr>
              <w:t>+/-</w:t>
            </w:r>
          </w:p>
        </w:tc>
        <w:tc>
          <w:tcPr>
            <w:tcW w:w="0" w:type="auto"/>
            <w:shd w:val="clear" w:color="auto" w:fill="auto"/>
          </w:tcPr>
          <w:p w14:paraId="7F7232C5" w14:textId="77777777" w:rsidR="00DD4054" w:rsidRPr="00CA431D" w:rsidRDefault="00DD4054" w:rsidP="00DD4054">
            <w:pPr>
              <w:rPr>
                <w:rFonts w:ascii="Arial" w:hAnsi="Arial" w:cs="Arial"/>
                <w:sz w:val="12"/>
                <w:szCs w:val="12"/>
              </w:rPr>
            </w:pPr>
          </w:p>
        </w:tc>
        <w:tc>
          <w:tcPr>
            <w:tcW w:w="0" w:type="auto"/>
            <w:shd w:val="clear" w:color="auto" w:fill="auto"/>
          </w:tcPr>
          <w:p w14:paraId="5B12AE0B" w14:textId="77777777" w:rsidR="00DD4054" w:rsidRPr="00CA431D" w:rsidRDefault="00DD4054" w:rsidP="00DD4054">
            <w:pPr>
              <w:rPr>
                <w:rFonts w:ascii="Arial" w:hAnsi="Arial" w:cs="Arial"/>
                <w:sz w:val="12"/>
                <w:szCs w:val="12"/>
              </w:rPr>
            </w:pPr>
          </w:p>
        </w:tc>
        <w:tc>
          <w:tcPr>
            <w:tcW w:w="0" w:type="auto"/>
            <w:shd w:val="clear" w:color="auto" w:fill="auto"/>
          </w:tcPr>
          <w:p w14:paraId="76ABCD36" w14:textId="77777777" w:rsidR="00DD4054" w:rsidRPr="00CA431D" w:rsidRDefault="00DD4054" w:rsidP="00DD4054">
            <w:pPr>
              <w:rPr>
                <w:rFonts w:ascii="Arial" w:hAnsi="Arial" w:cs="Arial"/>
                <w:sz w:val="12"/>
                <w:szCs w:val="12"/>
              </w:rPr>
            </w:pPr>
          </w:p>
        </w:tc>
        <w:tc>
          <w:tcPr>
            <w:tcW w:w="0" w:type="auto"/>
            <w:shd w:val="clear" w:color="auto" w:fill="auto"/>
          </w:tcPr>
          <w:p w14:paraId="37EC7C11" w14:textId="77777777" w:rsidR="00DD4054" w:rsidRPr="00CA431D" w:rsidRDefault="00DD4054" w:rsidP="00DD4054">
            <w:pPr>
              <w:rPr>
                <w:rFonts w:ascii="Arial" w:hAnsi="Arial" w:cs="Arial"/>
                <w:sz w:val="12"/>
                <w:szCs w:val="12"/>
              </w:rPr>
            </w:pPr>
          </w:p>
        </w:tc>
        <w:tc>
          <w:tcPr>
            <w:tcW w:w="0" w:type="auto"/>
            <w:shd w:val="clear" w:color="auto" w:fill="auto"/>
          </w:tcPr>
          <w:p w14:paraId="06605DF0"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3A0077C9"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3F002B51" w14:textId="77777777" w:rsidR="00DD4054" w:rsidRPr="00CA431D" w:rsidRDefault="00DD4054" w:rsidP="00DD4054">
            <w:pPr>
              <w:rPr>
                <w:rFonts w:ascii="Arial" w:hAnsi="Arial" w:cs="Arial"/>
                <w:sz w:val="12"/>
                <w:szCs w:val="12"/>
              </w:rPr>
            </w:pPr>
          </w:p>
        </w:tc>
        <w:tc>
          <w:tcPr>
            <w:tcW w:w="0" w:type="auto"/>
            <w:shd w:val="clear" w:color="auto" w:fill="auto"/>
          </w:tcPr>
          <w:p w14:paraId="048A9F57" w14:textId="77777777" w:rsidR="00DD4054" w:rsidRPr="00CA431D" w:rsidRDefault="00DD4054" w:rsidP="00DD4054">
            <w:pPr>
              <w:rPr>
                <w:rFonts w:ascii="Arial" w:hAnsi="Arial" w:cs="Arial"/>
                <w:sz w:val="12"/>
                <w:szCs w:val="12"/>
              </w:rPr>
            </w:pPr>
          </w:p>
        </w:tc>
        <w:tc>
          <w:tcPr>
            <w:tcW w:w="0" w:type="auto"/>
            <w:shd w:val="clear" w:color="auto" w:fill="auto"/>
          </w:tcPr>
          <w:p w14:paraId="550F8912"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500A67C8"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3A3C413E"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auto"/>
          </w:tcPr>
          <w:p w14:paraId="349FBC58" w14:textId="77777777" w:rsidR="00DD4054" w:rsidRPr="00CA431D" w:rsidRDefault="00DD4054" w:rsidP="00DD4054">
            <w:pPr>
              <w:rPr>
                <w:rFonts w:ascii="Arial" w:hAnsi="Arial" w:cs="Arial"/>
                <w:sz w:val="12"/>
                <w:szCs w:val="12"/>
              </w:rPr>
            </w:pPr>
          </w:p>
        </w:tc>
        <w:tc>
          <w:tcPr>
            <w:tcW w:w="0" w:type="auto"/>
            <w:shd w:val="clear" w:color="auto" w:fill="auto"/>
          </w:tcPr>
          <w:p w14:paraId="6F09471F" w14:textId="77777777" w:rsidR="00DD4054" w:rsidRPr="00CA431D" w:rsidRDefault="00DD4054" w:rsidP="00DD4054">
            <w:pPr>
              <w:rPr>
                <w:rFonts w:ascii="Arial" w:hAnsi="Arial" w:cs="Arial"/>
                <w:sz w:val="12"/>
                <w:szCs w:val="12"/>
              </w:rPr>
            </w:pPr>
          </w:p>
        </w:tc>
        <w:tc>
          <w:tcPr>
            <w:tcW w:w="0" w:type="auto"/>
            <w:shd w:val="clear" w:color="auto" w:fill="auto"/>
          </w:tcPr>
          <w:p w14:paraId="51FA5138" w14:textId="77777777" w:rsidR="00DD4054" w:rsidRPr="00CA431D" w:rsidRDefault="00DD4054" w:rsidP="00DD4054">
            <w:pPr>
              <w:rPr>
                <w:rFonts w:ascii="Arial" w:hAnsi="Arial" w:cs="Arial"/>
                <w:sz w:val="12"/>
                <w:szCs w:val="12"/>
              </w:rPr>
            </w:pPr>
          </w:p>
        </w:tc>
      </w:tr>
      <w:tr w:rsidR="00187583" w:rsidRPr="00CA431D" w14:paraId="46D36D51" w14:textId="77777777" w:rsidTr="00CF1FB5">
        <w:trPr>
          <w:cantSplit/>
          <w:trHeight w:val="288"/>
        </w:trPr>
        <w:tc>
          <w:tcPr>
            <w:tcW w:w="0" w:type="auto"/>
            <w:shd w:val="clear" w:color="auto" w:fill="auto"/>
          </w:tcPr>
          <w:p w14:paraId="339AF8A5"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5B419527" w14:textId="77777777" w:rsidR="00DD4054" w:rsidRPr="00CA431D" w:rsidRDefault="00DD4054" w:rsidP="00DD4054">
            <w:pPr>
              <w:rPr>
                <w:rFonts w:ascii="Arial" w:hAnsi="Arial" w:cs="Arial"/>
                <w:sz w:val="12"/>
                <w:szCs w:val="12"/>
              </w:rPr>
            </w:pPr>
            <w:r w:rsidRPr="00CA431D">
              <w:rPr>
                <w:rFonts w:ascii="Arial" w:hAnsi="Arial" w:cs="Arial"/>
                <w:sz w:val="12"/>
                <w:szCs w:val="12"/>
              </w:rPr>
              <w:t>Total Chronic Disease</w:t>
            </w:r>
          </w:p>
        </w:tc>
        <w:tc>
          <w:tcPr>
            <w:tcW w:w="0" w:type="auto"/>
            <w:shd w:val="clear" w:color="auto" w:fill="B8CCE4" w:themeFill="accent1" w:themeFillTint="66"/>
          </w:tcPr>
          <w:p w14:paraId="7E03D062"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735E29EC"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7E7B3958"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5853D37D"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22E53941"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4ED23A18"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720B8F7F"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408CE0BD"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7796982F"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675947FF"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672BE477"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19E8997A"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0B54948C" w14:textId="77777777" w:rsidR="00DD4054" w:rsidRPr="00CA431D" w:rsidRDefault="00DD4054" w:rsidP="00DD4054">
            <w:pPr>
              <w:rPr>
                <w:rFonts w:ascii="Arial" w:hAnsi="Arial" w:cs="Arial"/>
                <w:sz w:val="12"/>
                <w:szCs w:val="12"/>
              </w:rPr>
            </w:pPr>
          </w:p>
        </w:tc>
      </w:tr>
      <w:tr w:rsidR="00187583" w:rsidRPr="00CA431D" w14:paraId="32997FB3" w14:textId="77777777" w:rsidTr="00CF1FB5">
        <w:trPr>
          <w:cantSplit/>
          <w:trHeight w:val="288"/>
        </w:trPr>
        <w:tc>
          <w:tcPr>
            <w:tcW w:w="0" w:type="auto"/>
            <w:shd w:val="clear" w:color="auto" w:fill="auto"/>
          </w:tcPr>
          <w:p w14:paraId="38158794" w14:textId="77777777" w:rsidR="00DD4054" w:rsidRPr="00CA431D" w:rsidRDefault="00DD4054" w:rsidP="00DD4054">
            <w:pPr>
              <w:rPr>
                <w:rFonts w:ascii="Arial" w:hAnsi="Arial" w:cs="Arial"/>
                <w:sz w:val="12"/>
                <w:szCs w:val="12"/>
              </w:rPr>
            </w:pPr>
          </w:p>
        </w:tc>
        <w:tc>
          <w:tcPr>
            <w:tcW w:w="0" w:type="auto"/>
            <w:shd w:val="clear" w:color="auto" w:fill="auto"/>
          </w:tcPr>
          <w:p w14:paraId="2CFF19B9" w14:textId="77777777" w:rsidR="00DD4054" w:rsidRPr="00CA431D" w:rsidRDefault="00DD4054" w:rsidP="00DD4054">
            <w:pPr>
              <w:rPr>
                <w:rFonts w:ascii="Arial" w:hAnsi="Arial" w:cs="Arial"/>
                <w:b/>
                <w:bCs/>
                <w:sz w:val="12"/>
                <w:szCs w:val="12"/>
              </w:rPr>
            </w:pPr>
            <w:r w:rsidRPr="00CA431D">
              <w:rPr>
                <w:rFonts w:ascii="Arial" w:hAnsi="Arial" w:cs="Arial"/>
                <w:b/>
                <w:bCs/>
                <w:sz w:val="12"/>
                <w:szCs w:val="12"/>
              </w:rPr>
              <w:t>Substance Abuse</w:t>
            </w:r>
          </w:p>
        </w:tc>
        <w:tc>
          <w:tcPr>
            <w:tcW w:w="0" w:type="auto"/>
            <w:shd w:val="clear" w:color="auto" w:fill="auto"/>
            <w:vAlign w:val="bottom"/>
          </w:tcPr>
          <w:p w14:paraId="518AA9B2"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4F9CE32F"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50C473E4"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1B9EC84C"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3576D69D"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2B14180F" w14:textId="77777777" w:rsidR="00DD4054" w:rsidRPr="00CA431D" w:rsidRDefault="00DD4054" w:rsidP="00DD4054">
            <w:pPr>
              <w:rPr>
                <w:rFonts w:ascii="Arial" w:hAnsi="Arial" w:cs="Arial"/>
                <w:sz w:val="12"/>
                <w:szCs w:val="12"/>
              </w:rPr>
            </w:pPr>
          </w:p>
        </w:tc>
        <w:tc>
          <w:tcPr>
            <w:tcW w:w="0" w:type="auto"/>
            <w:shd w:val="clear" w:color="auto" w:fill="auto"/>
          </w:tcPr>
          <w:p w14:paraId="3CEBB4D1" w14:textId="77777777" w:rsidR="00DD4054" w:rsidRPr="00CA431D" w:rsidRDefault="00DD4054" w:rsidP="00DD4054">
            <w:pPr>
              <w:rPr>
                <w:rFonts w:ascii="Arial" w:hAnsi="Arial" w:cs="Arial"/>
                <w:sz w:val="12"/>
                <w:szCs w:val="12"/>
              </w:rPr>
            </w:pPr>
          </w:p>
        </w:tc>
        <w:tc>
          <w:tcPr>
            <w:tcW w:w="0" w:type="auto"/>
            <w:shd w:val="clear" w:color="auto" w:fill="auto"/>
          </w:tcPr>
          <w:p w14:paraId="398486B3" w14:textId="77777777" w:rsidR="00DD4054" w:rsidRPr="00CA431D" w:rsidRDefault="00DD4054" w:rsidP="00DD4054">
            <w:pPr>
              <w:rPr>
                <w:rFonts w:ascii="Arial" w:hAnsi="Arial" w:cs="Arial"/>
                <w:sz w:val="12"/>
                <w:szCs w:val="12"/>
              </w:rPr>
            </w:pPr>
          </w:p>
        </w:tc>
        <w:tc>
          <w:tcPr>
            <w:tcW w:w="0" w:type="auto"/>
            <w:shd w:val="clear" w:color="auto" w:fill="auto"/>
          </w:tcPr>
          <w:p w14:paraId="2C305386" w14:textId="77777777" w:rsidR="00DD4054" w:rsidRPr="00CA431D" w:rsidRDefault="00DD4054" w:rsidP="00DD4054">
            <w:pPr>
              <w:rPr>
                <w:rFonts w:ascii="Arial" w:hAnsi="Arial" w:cs="Arial"/>
                <w:sz w:val="12"/>
                <w:szCs w:val="12"/>
              </w:rPr>
            </w:pPr>
          </w:p>
        </w:tc>
        <w:tc>
          <w:tcPr>
            <w:tcW w:w="0" w:type="auto"/>
            <w:shd w:val="clear" w:color="auto" w:fill="auto"/>
          </w:tcPr>
          <w:p w14:paraId="550114FE" w14:textId="77777777" w:rsidR="00DD4054" w:rsidRPr="00CA431D" w:rsidRDefault="00DD4054" w:rsidP="00DD4054">
            <w:pPr>
              <w:rPr>
                <w:rFonts w:ascii="Arial" w:hAnsi="Arial" w:cs="Arial"/>
                <w:sz w:val="12"/>
                <w:szCs w:val="12"/>
              </w:rPr>
            </w:pPr>
          </w:p>
        </w:tc>
        <w:tc>
          <w:tcPr>
            <w:tcW w:w="0" w:type="auto"/>
            <w:shd w:val="clear" w:color="auto" w:fill="auto"/>
          </w:tcPr>
          <w:p w14:paraId="258F41E5" w14:textId="77777777" w:rsidR="00DD4054" w:rsidRPr="00CA431D" w:rsidRDefault="00DD4054" w:rsidP="00DD4054">
            <w:pPr>
              <w:rPr>
                <w:rFonts w:ascii="Arial" w:hAnsi="Arial" w:cs="Arial"/>
                <w:sz w:val="12"/>
                <w:szCs w:val="12"/>
              </w:rPr>
            </w:pPr>
          </w:p>
        </w:tc>
        <w:tc>
          <w:tcPr>
            <w:tcW w:w="0" w:type="auto"/>
            <w:shd w:val="clear" w:color="auto" w:fill="auto"/>
          </w:tcPr>
          <w:p w14:paraId="03DFBE12" w14:textId="77777777" w:rsidR="00DD4054" w:rsidRPr="00CA431D" w:rsidRDefault="00DD4054" w:rsidP="00DD4054">
            <w:pPr>
              <w:rPr>
                <w:rFonts w:ascii="Arial" w:hAnsi="Arial" w:cs="Arial"/>
                <w:sz w:val="12"/>
                <w:szCs w:val="12"/>
              </w:rPr>
            </w:pPr>
          </w:p>
        </w:tc>
        <w:tc>
          <w:tcPr>
            <w:tcW w:w="0" w:type="auto"/>
            <w:shd w:val="clear" w:color="auto" w:fill="auto"/>
          </w:tcPr>
          <w:p w14:paraId="398B5DC7" w14:textId="77777777" w:rsidR="00DD4054" w:rsidRPr="00CA431D" w:rsidRDefault="00DD4054" w:rsidP="00DD4054">
            <w:pPr>
              <w:rPr>
                <w:rFonts w:ascii="Arial" w:hAnsi="Arial" w:cs="Arial"/>
                <w:sz w:val="12"/>
                <w:szCs w:val="12"/>
              </w:rPr>
            </w:pPr>
          </w:p>
        </w:tc>
      </w:tr>
      <w:tr w:rsidR="00187583" w:rsidRPr="00CA431D" w14:paraId="17188016" w14:textId="77777777" w:rsidTr="00CF1FB5">
        <w:trPr>
          <w:cantSplit/>
          <w:trHeight w:val="151"/>
        </w:trPr>
        <w:tc>
          <w:tcPr>
            <w:tcW w:w="0" w:type="auto"/>
            <w:shd w:val="clear" w:color="auto" w:fill="auto"/>
          </w:tcPr>
          <w:p w14:paraId="45C4B8CA" w14:textId="77777777" w:rsidR="00DD4054" w:rsidRPr="00CA431D" w:rsidRDefault="00DD4054" w:rsidP="00DD4054">
            <w:pPr>
              <w:rPr>
                <w:rFonts w:ascii="Arial" w:hAnsi="Arial" w:cs="Arial"/>
                <w:sz w:val="12"/>
                <w:szCs w:val="12"/>
              </w:rPr>
            </w:pPr>
          </w:p>
        </w:tc>
        <w:tc>
          <w:tcPr>
            <w:tcW w:w="0" w:type="auto"/>
            <w:shd w:val="clear" w:color="auto" w:fill="auto"/>
          </w:tcPr>
          <w:p w14:paraId="26F1F128" w14:textId="77777777" w:rsidR="00DD4054" w:rsidRPr="00CA431D" w:rsidRDefault="00DD4054" w:rsidP="00DD4054">
            <w:pPr>
              <w:rPr>
                <w:rFonts w:ascii="Arial" w:hAnsi="Arial" w:cs="Arial"/>
                <w:sz w:val="12"/>
                <w:szCs w:val="12"/>
              </w:rPr>
            </w:pPr>
            <w:r w:rsidRPr="00CA431D">
              <w:rPr>
                <w:rFonts w:ascii="Arial" w:hAnsi="Arial" w:cs="Arial"/>
                <w:sz w:val="12"/>
                <w:szCs w:val="12"/>
              </w:rPr>
              <w:t>Detoxification</w:t>
            </w:r>
          </w:p>
        </w:tc>
        <w:tc>
          <w:tcPr>
            <w:tcW w:w="0" w:type="auto"/>
            <w:shd w:val="clear" w:color="auto" w:fill="auto"/>
          </w:tcPr>
          <w:p w14:paraId="2ABD41DB" w14:textId="77777777" w:rsidR="00DD4054" w:rsidRPr="00CA431D" w:rsidRDefault="00DD4054" w:rsidP="00DD4054">
            <w:pPr>
              <w:rPr>
                <w:rFonts w:ascii="Arial" w:hAnsi="Arial" w:cs="Arial"/>
                <w:sz w:val="12"/>
                <w:szCs w:val="12"/>
              </w:rPr>
            </w:pPr>
          </w:p>
        </w:tc>
        <w:tc>
          <w:tcPr>
            <w:tcW w:w="0" w:type="auto"/>
            <w:shd w:val="clear" w:color="auto" w:fill="auto"/>
          </w:tcPr>
          <w:p w14:paraId="39943C7C" w14:textId="77777777" w:rsidR="00DD4054" w:rsidRPr="00CA431D" w:rsidRDefault="00DD4054" w:rsidP="00DD4054">
            <w:pPr>
              <w:rPr>
                <w:rFonts w:ascii="Arial" w:hAnsi="Arial" w:cs="Arial"/>
                <w:sz w:val="12"/>
                <w:szCs w:val="12"/>
              </w:rPr>
            </w:pPr>
          </w:p>
        </w:tc>
        <w:tc>
          <w:tcPr>
            <w:tcW w:w="0" w:type="auto"/>
            <w:shd w:val="clear" w:color="auto" w:fill="auto"/>
          </w:tcPr>
          <w:p w14:paraId="06E1374B" w14:textId="77777777" w:rsidR="00DD4054" w:rsidRPr="00CA431D" w:rsidRDefault="00DD4054" w:rsidP="00DD4054">
            <w:pPr>
              <w:rPr>
                <w:rFonts w:ascii="Arial" w:hAnsi="Arial" w:cs="Arial"/>
                <w:sz w:val="12"/>
                <w:szCs w:val="12"/>
              </w:rPr>
            </w:pPr>
          </w:p>
        </w:tc>
        <w:tc>
          <w:tcPr>
            <w:tcW w:w="0" w:type="auto"/>
            <w:shd w:val="clear" w:color="auto" w:fill="auto"/>
          </w:tcPr>
          <w:p w14:paraId="0912EE59"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364E855A"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7D5EB04C" w14:textId="77777777" w:rsidR="00DD4054" w:rsidRPr="00CA431D" w:rsidRDefault="00DD4054" w:rsidP="00DD4054">
            <w:pPr>
              <w:rPr>
                <w:rFonts w:ascii="Arial" w:hAnsi="Arial" w:cs="Arial"/>
                <w:sz w:val="12"/>
                <w:szCs w:val="12"/>
              </w:rPr>
            </w:pPr>
          </w:p>
        </w:tc>
        <w:tc>
          <w:tcPr>
            <w:tcW w:w="0" w:type="auto"/>
            <w:shd w:val="clear" w:color="auto" w:fill="auto"/>
          </w:tcPr>
          <w:p w14:paraId="349E5550" w14:textId="77777777" w:rsidR="00DD4054" w:rsidRPr="00CA431D" w:rsidRDefault="00DD4054" w:rsidP="00DD4054">
            <w:pPr>
              <w:rPr>
                <w:rFonts w:ascii="Arial" w:hAnsi="Arial" w:cs="Arial"/>
                <w:sz w:val="12"/>
                <w:szCs w:val="12"/>
              </w:rPr>
            </w:pPr>
          </w:p>
        </w:tc>
        <w:tc>
          <w:tcPr>
            <w:tcW w:w="0" w:type="auto"/>
            <w:shd w:val="clear" w:color="auto" w:fill="auto"/>
          </w:tcPr>
          <w:p w14:paraId="393BA1B9"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3FB810DF"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136C0C9D"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auto"/>
          </w:tcPr>
          <w:p w14:paraId="332C8F18" w14:textId="77777777" w:rsidR="00DD4054" w:rsidRPr="00CA431D" w:rsidRDefault="00DD4054" w:rsidP="00DD4054">
            <w:pPr>
              <w:rPr>
                <w:rFonts w:ascii="Arial" w:hAnsi="Arial" w:cs="Arial"/>
                <w:sz w:val="12"/>
                <w:szCs w:val="12"/>
              </w:rPr>
            </w:pPr>
          </w:p>
        </w:tc>
        <w:tc>
          <w:tcPr>
            <w:tcW w:w="0" w:type="auto"/>
            <w:shd w:val="clear" w:color="auto" w:fill="auto"/>
          </w:tcPr>
          <w:p w14:paraId="4F7A5E10" w14:textId="77777777" w:rsidR="00DD4054" w:rsidRPr="00CA431D" w:rsidRDefault="00DD4054" w:rsidP="00DD4054">
            <w:pPr>
              <w:rPr>
                <w:rFonts w:ascii="Arial" w:hAnsi="Arial" w:cs="Arial"/>
                <w:sz w:val="12"/>
                <w:szCs w:val="12"/>
              </w:rPr>
            </w:pPr>
          </w:p>
        </w:tc>
        <w:tc>
          <w:tcPr>
            <w:tcW w:w="0" w:type="auto"/>
            <w:shd w:val="clear" w:color="auto" w:fill="auto"/>
          </w:tcPr>
          <w:p w14:paraId="24777D8E" w14:textId="77777777" w:rsidR="00DD4054" w:rsidRPr="00CA431D" w:rsidRDefault="00DD4054" w:rsidP="00DD4054">
            <w:pPr>
              <w:rPr>
                <w:rFonts w:ascii="Arial" w:hAnsi="Arial" w:cs="Arial"/>
                <w:sz w:val="12"/>
                <w:szCs w:val="12"/>
              </w:rPr>
            </w:pPr>
          </w:p>
        </w:tc>
      </w:tr>
      <w:tr w:rsidR="00187583" w:rsidRPr="00CA431D" w14:paraId="3ED44962" w14:textId="77777777" w:rsidTr="00CF1FB5">
        <w:trPr>
          <w:cantSplit/>
          <w:trHeight w:val="288"/>
        </w:trPr>
        <w:tc>
          <w:tcPr>
            <w:tcW w:w="0" w:type="auto"/>
            <w:shd w:val="clear" w:color="auto" w:fill="auto"/>
          </w:tcPr>
          <w:p w14:paraId="21F69B1E" w14:textId="77777777" w:rsidR="00DD4054" w:rsidRPr="00CA431D" w:rsidRDefault="00DD4054" w:rsidP="00DD4054">
            <w:pPr>
              <w:rPr>
                <w:rFonts w:ascii="Arial" w:hAnsi="Arial" w:cs="Arial"/>
                <w:sz w:val="12"/>
                <w:szCs w:val="12"/>
              </w:rPr>
            </w:pPr>
          </w:p>
        </w:tc>
        <w:tc>
          <w:tcPr>
            <w:tcW w:w="0" w:type="auto"/>
            <w:shd w:val="clear" w:color="auto" w:fill="auto"/>
          </w:tcPr>
          <w:p w14:paraId="0CA9A08C" w14:textId="77777777" w:rsidR="00DD4054" w:rsidRPr="00CA431D" w:rsidRDefault="00DD4054" w:rsidP="00DD4054">
            <w:pPr>
              <w:rPr>
                <w:rFonts w:ascii="Arial" w:hAnsi="Arial" w:cs="Arial"/>
                <w:sz w:val="12"/>
                <w:szCs w:val="12"/>
              </w:rPr>
            </w:pPr>
            <w:r w:rsidRPr="00CA431D">
              <w:rPr>
                <w:rFonts w:ascii="Arial" w:hAnsi="Arial" w:cs="Arial"/>
                <w:sz w:val="12"/>
                <w:szCs w:val="12"/>
              </w:rPr>
              <w:t>Short-term intensive</w:t>
            </w:r>
          </w:p>
        </w:tc>
        <w:tc>
          <w:tcPr>
            <w:tcW w:w="0" w:type="auto"/>
            <w:shd w:val="clear" w:color="auto" w:fill="auto"/>
          </w:tcPr>
          <w:p w14:paraId="6280DBBF" w14:textId="77777777" w:rsidR="00DD4054" w:rsidRPr="00CA431D" w:rsidRDefault="00DD4054" w:rsidP="00DD4054">
            <w:pPr>
              <w:rPr>
                <w:rFonts w:ascii="Arial" w:hAnsi="Arial" w:cs="Arial"/>
                <w:sz w:val="12"/>
                <w:szCs w:val="12"/>
              </w:rPr>
            </w:pPr>
          </w:p>
        </w:tc>
        <w:tc>
          <w:tcPr>
            <w:tcW w:w="0" w:type="auto"/>
            <w:shd w:val="clear" w:color="auto" w:fill="auto"/>
          </w:tcPr>
          <w:p w14:paraId="047B13C5" w14:textId="77777777" w:rsidR="00DD4054" w:rsidRPr="00CA431D" w:rsidRDefault="00DD4054" w:rsidP="00DD4054">
            <w:pPr>
              <w:rPr>
                <w:rFonts w:ascii="Arial" w:hAnsi="Arial" w:cs="Arial"/>
                <w:sz w:val="12"/>
                <w:szCs w:val="12"/>
              </w:rPr>
            </w:pPr>
          </w:p>
        </w:tc>
        <w:tc>
          <w:tcPr>
            <w:tcW w:w="0" w:type="auto"/>
            <w:shd w:val="clear" w:color="auto" w:fill="auto"/>
          </w:tcPr>
          <w:p w14:paraId="00B216D5" w14:textId="77777777" w:rsidR="00DD4054" w:rsidRPr="00CA431D" w:rsidRDefault="00DD4054" w:rsidP="00DD4054">
            <w:pPr>
              <w:rPr>
                <w:rFonts w:ascii="Arial" w:hAnsi="Arial" w:cs="Arial"/>
                <w:sz w:val="12"/>
                <w:szCs w:val="12"/>
              </w:rPr>
            </w:pPr>
          </w:p>
        </w:tc>
        <w:tc>
          <w:tcPr>
            <w:tcW w:w="0" w:type="auto"/>
            <w:shd w:val="clear" w:color="auto" w:fill="auto"/>
          </w:tcPr>
          <w:p w14:paraId="4B228793"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06B7F3F7"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5A16F656" w14:textId="77777777" w:rsidR="00DD4054" w:rsidRPr="00CA431D" w:rsidRDefault="00DD4054" w:rsidP="00DD4054">
            <w:pPr>
              <w:rPr>
                <w:rFonts w:ascii="Arial" w:hAnsi="Arial" w:cs="Arial"/>
                <w:sz w:val="12"/>
                <w:szCs w:val="12"/>
              </w:rPr>
            </w:pPr>
          </w:p>
        </w:tc>
        <w:tc>
          <w:tcPr>
            <w:tcW w:w="0" w:type="auto"/>
            <w:shd w:val="clear" w:color="auto" w:fill="auto"/>
          </w:tcPr>
          <w:p w14:paraId="3DF53681" w14:textId="77777777" w:rsidR="00DD4054" w:rsidRPr="00CA431D" w:rsidRDefault="00DD4054" w:rsidP="00DD4054">
            <w:pPr>
              <w:rPr>
                <w:rFonts w:ascii="Arial" w:hAnsi="Arial" w:cs="Arial"/>
                <w:sz w:val="12"/>
                <w:szCs w:val="12"/>
              </w:rPr>
            </w:pPr>
          </w:p>
        </w:tc>
        <w:tc>
          <w:tcPr>
            <w:tcW w:w="0" w:type="auto"/>
            <w:shd w:val="clear" w:color="auto" w:fill="auto"/>
          </w:tcPr>
          <w:p w14:paraId="0338D6F9"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369BB559"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0E88D53A"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auto"/>
          </w:tcPr>
          <w:p w14:paraId="3268DDE6" w14:textId="77777777" w:rsidR="00DD4054" w:rsidRPr="00CA431D" w:rsidRDefault="00DD4054" w:rsidP="00DD4054">
            <w:pPr>
              <w:rPr>
                <w:rFonts w:ascii="Arial" w:hAnsi="Arial" w:cs="Arial"/>
                <w:sz w:val="12"/>
                <w:szCs w:val="12"/>
              </w:rPr>
            </w:pPr>
          </w:p>
        </w:tc>
        <w:tc>
          <w:tcPr>
            <w:tcW w:w="0" w:type="auto"/>
            <w:shd w:val="clear" w:color="auto" w:fill="auto"/>
          </w:tcPr>
          <w:p w14:paraId="7C15937F" w14:textId="77777777" w:rsidR="00DD4054" w:rsidRPr="00CA431D" w:rsidRDefault="00DD4054" w:rsidP="00DD4054">
            <w:pPr>
              <w:rPr>
                <w:rFonts w:ascii="Arial" w:hAnsi="Arial" w:cs="Arial"/>
                <w:sz w:val="12"/>
                <w:szCs w:val="12"/>
              </w:rPr>
            </w:pPr>
          </w:p>
        </w:tc>
        <w:tc>
          <w:tcPr>
            <w:tcW w:w="0" w:type="auto"/>
            <w:shd w:val="clear" w:color="auto" w:fill="auto"/>
          </w:tcPr>
          <w:p w14:paraId="62C87242" w14:textId="77777777" w:rsidR="00DD4054" w:rsidRPr="00CA431D" w:rsidRDefault="00DD4054" w:rsidP="00DD4054">
            <w:pPr>
              <w:rPr>
                <w:rFonts w:ascii="Arial" w:hAnsi="Arial" w:cs="Arial"/>
                <w:sz w:val="12"/>
                <w:szCs w:val="12"/>
              </w:rPr>
            </w:pPr>
          </w:p>
        </w:tc>
      </w:tr>
      <w:tr w:rsidR="00187583" w:rsidRPr="00CA431D" w14:paraId="01CAD5F4" w14:textId="77777777" w:rsidTr="00CF1FB5">
        <w:trPr>
          <w:cantSplit/>
          <w:trHeight w:val="151"/>
        </w:trPr>
        <w:tc>
          <w:tcPr>
            <w:tcW w:w="0" w:type="auto"/>
            <w:shd w:val="clear" w:color="auto" w:fill="auto"/>
          </w:tcPr>
          <w:p w14:paraId="711014A8" w14:textId="77777777" w:rsidR="00DD4054" w:rsidRPr="00CA431D" w:rsidRDefault="00DD4054" w:rsidP="00DD4054">
            <w:pPr>
              <w:rPr>
                <w:rFonts w:ascii="Arial" w:hAnsi="Arial" w:cs="Arial"/>
                <w:sz w:val="12"/>
                <w:szCs w:val="12"/>
              </w:rPr>
            </w:pPr>
            <w:r w:rsidRPr="00CA431D">
              <w:rPr>
                <w:rFonts w:ascii="Arial" w:hAnsi="Arial" w:cs="Arial"/>
                <w:sz w:val="12"/>
                <w:szCs w:val="12"/>
              </w:rPr>
              <w:t>+/-</w:t>
            </w:r>
          </w:p>
        </w:tc>
        <w:tc>
          <w:tcPr>
            <w:tcW w:w="0" w:type="auto"/>
            <w:shd w:val="clear" w:color="auto" w:fill="auto"/>
          </w:tcPr>
          <w:p w14:paraId="10F56BFE"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323CA599"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5BA9AC82"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174BCD79" w14:textId="77777777" w:rsidR="00DD4054" w:rsidRPr="00CA431D" w:rsidRDefault="00DD4054" w:rsidP="00DD4054">
            <w:pPr>
              <w:rPr>
                <w:rFonts w:ascii="Arial" w:hAnsi="Arial" w:cs="Arial"/>
                <w:sz w:val="12"/>
                <w:szCs w:val="12"/>
              </w:rPr>
            </w:pPr>
          </w:p>
        </w:tc>
        <w:tc>
          <w:tcPr>
            <w:tcW w:w="0" w:type="auto"/>
            <w:shd w:val="clear" w:color="auto" w:fill="auto"/>
            <w:vAlign w:val="bottom"/>
          </w:tcPr>
          <w:p w14:paraId="5216510E"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vAlign w:val="bottom"/>
          </w:tcPr>
          <w:p w14:paraId="3D306578"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vAlign w:val="bottom"/>
          </w:tcPr>
          <w:p w14:paraId="04B18F34" w14:textId="77777777" w:rsidR="00DD4054" w:rsidRPr="00CA431D" w:rsidRDefault="00DD4054" w:rsidP="00DD4054">
            <w:pPr>
              <w:rPr>
                <w:rFonts w:ascii="Arial" w:hAnsi="Arial" w:cs="Arial"/>
                <w:sz w:val="12"/>
                <w:szCs w:val="12"/>
              </w:rPr>
            </w:pPr>
          </w:p>
        </w:tc>
        <w:tc>
          <w:tcPr>
            <w:tcW w:w="0" w:type="auto"/>
            <w:shd w:val="clear" w:color="auto" w:fill="auto"/>
          </w:tcPr>
          <w:p w14:paraId="2ACF72DE" w14:textId="77777777" w:rsidR="00DD4054" w:rsidRPr="00CA431D" w:rsidRDefault="00DD4054" w:rsidP="00DD4054">
            <w:pPr>
              <w:rPr>
                <w:rFonts w:ascii="Arial" w:hAnsi="Arial" w:cs="Arial"/>
                <w:sz w:val="12"/>
                <w:szCs w:val="12"/>
              </w:rPr>
            </w:pPr>
          </w:p>
        </w:tc>
        <w:tc>
          <w:tcPr>
            <w:tcW w:w="0" w:type="auto"/>
            <w:shd w:val="clear" w:color="auto" w:fill="auto"/>
          </w:tcPr>
          <w:p w14:paraId="7376723B"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22093B7E"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573C2691"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auto"/>
          </w:tcPr>
          <w:p w14:paraId="39A061B1" w14:textId="77777777" w:rsidR="00DD4054" w:rsidRPr="00CA431D" w:rsidRDefault="00DD4054" w:rsidP="00DD4054">
            <w:pPr>
              <w:rPr>
                <w:rFonts w:ascii="Arial" w:hAnsi="Arial" w:cs="Arial"/>
                <w:sz w:val="12"/>
                <w:szCs w:val="12"/>
              </w:rPr>
            </w:pPr>
          </w:p>
        </w:tc>
        <w:tc>
          <w:tcPr>
            <w:tcW w:w="0" w:type="auto"/>
            <w:shd w:val="clear" w:color="auto" w:fill="auto"/>
          </w:tcPr>
          <w:p w14:paraId="58D0950C" w14:textId="77777777" w:rsidR="00DD4054" w:rsidRPr="00CA431D" w:rsidRDefault="00DD4054" w:rsidP="00DD4054">
            <w:pPr>
              <w:rPr>
                <w:rFonts w:ascii="Arial" w:hAnsi="Arial" w:cs="Arial"/>
                <w:sz w:val="12"/>
                <w:szCs w:val="12"/>
              </w:rPr>
            </w:pPr>
          </w:p>
        </w:tc>
        <w:tc>
          <w:tcPr>
            <w:tcW w:w="0" w:type="auto"/>
            <w:shd w:val="clear" w:color="auto" w:fill="auto"/>
          </w:tcPr>
          <w:p w14:paraId="54F2CDB7" w14:textId="77777777" w:rsidR="00DD4054" w:rsidRPr="00CA431D" w:rsidRDefault="00DD4054" w:rsidP="00DD4054">
            <w:pPr>
              <w:rPr>
                <w:rFonts w:ascii="Arial" w:hAnsi="Arial" w:cs="Arial"/>
                <w:sz w:val="12"/>
                <w:szCs w:val="12"/>
              </w:rPr>
            </w:pPr>
          </w:p>
        </w:tc>
      </w:tr>
      <w:tr w:rsidR="00187583" w:rsidRPr="00CA431D" w14:paraId="42544B16" w14:textId="77777777" w:rsidTr="00CF1FB5">
        <w:trPr>
          <w:cantSplit/>
          <w:trHeight w:val="425"/>
        </w:trPr>
        <w:tc>
          <w:tcPr>
            <w:tcW w:w="0" w:type="auto"/>
            <w:shd w:val="clear" w:color="auto" w:fill="auto"/>
          </w:tcPr>
          <w:p w14:paraId="5D7E9767"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5C83393D" w14:textId="77777777" w:rsidR="00DD4054" w:rsidRPr="00CA431D" w:rsidRDefault="00DD4054" w:rsidP="00DD4054">
            <w:pPr>
              <w:rPr>
                <w:rFonts w:ascii="Arial" w:hAnsi="Arial" w:cs="Arial"/>
                <w:sz w:val="12"/>
                <w:szCs w:val="12"/>
              </w:rPr>
            </w:pPr>
            <w:r w:rsidRPr="00CA431D">
              <w:rPr>
                <w:rFonts w:ascii="Arial" w:hAnsi="Arial" w:cs="Arial"/>
                <w:sz w:val="12"/>
                <w:szCs w:val="12"/>
              </w:rPr>
              <w:t>Total Substance Abuse</w:t>
            </w:r>
          </w:p>
        </w:tc>
        <w:tc>
          <w:tcPr>
            <w:tcW w:w="0" w:type="auto"/>
            <w:shd w:val="clear" w:color="auto" w:fill="B8CCE4" w:themeFill="accent1" w:themeFillTint="66"/>
          </w:tcPr>
          <w:p w14:paraId="3137BC71"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42450861"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6D5F3618"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78AB3425"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5AFC7257"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21BB5A09"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2B79CA5C"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7A550303"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2A6170E5"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7734BCC2"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3D3A47D4"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7FE25279"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2882F095" w14:textId="77777777" w:rsidR="00DD4054" w:rsidRPr="00CA431D" w:rsidRDefault="00DD4054" w:rsidP="00DD4054">
            <w:pPr>
              <w:rPr>
                <w:rFonts w:ascii="Arial" w:hAnsi="Arial" w:cs="Arial"/>
                <w:sz w:val="12"/>
                <w:szCs w:val="12"/>
              </w:rPr>
            </w:pPr>
          </w:p>
        </w:tc>
      </w:tr>
      <w:tr w:rsidR="00187583" w:rsidRPr="00CA431D" w14:paraId="249AAB25" w14:textId="77777777" w:rsidTr="00CF1FB5">
        <w:trPr>
          <w:cantSplit/>
          <w:trHeight w:val="440"/>
        </w:trPr>
        <w:tc>
          <w:tcPr>
            <w:tcW w:w="0" w:type="auto"/>
            <w:shd w:val="clear" w:color="auto" w:fill="auto"/>
          </w:tcPr>
          <w:p w14:paraId="36D1655B" w14:textId="77777777" w:rsidR="00DD4054" w:rsidRPr="00CA431D" w:rsidRDefault="00DD4054" w:rsidP="00DD4054">
            <w:pPr>
              <w:rPr>
                <w:rFonts w:ascii="Arial" w:hAnsi="Arial" w:cs="Arial"/>
                <w:sz w:val="12"/>
                <w:szCs w:val="12"/>
              </w:rPr>
            </w:pPr>
          </w:p>
        </w:tc>
        <w:tc>
          <w:tcPr>
            <w:tcW w:w="0" w:type="auto"/>
            <w:shd w:val="clear" w:color="auto" w:fill="auto"/>
          </w:tcPr>
          <w:p w14:paraId="1A2A3026" w14:textId="77777777" w:rsidR="00DD4054" w:rsidRPr="00CA431D" w:rsidRDefault="00DD4054" w:rsidP="00DD4054">
            <w:pPr>
              <w:rPr>
                <w:rFonts w:ascii="Arial" w:hAnsi="Arial" w:cs="Arial"/>
                <w:b/>
                <w:bCs/>
                <w:sz w:val="12"/>
                <w:szCs w:val="12"/>
              </w:rPr>
            </w:pPr>
            <w:r w:rsidRPr="00CA431D">
              <w:rPr>
                <w:rFonts w:ascii="Arial" w:hAnsi="Arial" w:cs="Arial"/>
                <w:b/>
                <w:bCs/>
                <w:sz w:val="12"/>
                <w:szCs w:val="12"/>
              </w:rPr>
              <w:t>Skilled Nursing Facility</w:t>
            </w:r>
          </w:p>
        </w:tc>
        <w:tc>
          <w:tcPr>
            <w:tcW w:w="0" w:type="auto"/>
            <w:shd w:val="clear" w:color="auto" w:fill="auto"/>
          </w:tcPr>
          <w:p w14:paraId="5F85DE58" w14:textId="77777777" w:rsidR="00DD4054" w:rsidRPr="00CA431D" w:rsidRDefault="00DD4054" w:rsidP="00DD4054">
            <w:pPr>
              <w:rPr>
                <w:rFonts w:ascii="Arial" w:hAnsi="Arial" w:cs="Arial"/>
                <w:sz w:val="12"/>
                <w:szCs w:val="12"/>
              </w:rPr>
            </w:pPr>
          </w:p>
        </w:tc>
        <w:tc>
          <w:tcPr>
            <w:tcW w:w="0" w:type="auto"/>
            <w:shd w:val="clear" w:color="auto" w:fill="auto"/>
          </w:tcPr>
          <w:p w14:paraId="2DAFCD2E" w14:textId="77777777" w:rsidR="00DD4054" w:rsidRPr="00CA431D" w:rsidRDefault="00DD4054" w:rsidP="00DD4054">
            <w:pPr>
              <w:rPr>
                <w:rFonts w:ascii="Arial" w:hAnsi="Arial" w:cs="Arial"/>
                <w:sz w:val="12"/>
                <w:szCs w:val="12"/>
              </w:rPr>
            </w:pPr>
          </w:p>
        </w:tc>
        <w:tc>
          <w:tcPr>
            <w:tcW w:w="0" w:type="auto"/>
            <w:shd w:val="clear" w:color="auto" w:fill="auto"/>
          </w:tcPr>
          <w:p w14:paraId="4C5F372D" w14:textId="77777777" w:rsidR="00DD4054" w:rsidRPr="00CA431D" w:rsidRDefault="00DD4054" w:rsidP="00DD4054">
            <w:pPr>
              <w:rPr>
                <w:rFonts w:ascii="Arial" w:hAnsi="Arial" w:cs="Arial"/>
                <w:sz w:val="12"/>
                <w:szCs w:val="12"/>
              </w:rPr>
            </w:pPr>
          </w:p>
        </w:tc>
        <w:tc>
          <w:tcPr>
            <w:tcW w:w="0" w:type="auto"/>
            <w:shd w:val="clear" w:color="auto" w:fill="auto"/>
          </w:tcPr>
          <w:p w14:paraId="7BD48E8A" w14:textId="77777777" w:rsidR="00DD4054" w:rsidRPr="00CA431D" w:rsidRDefault="00DD4054" w:rsidP="00DD4054">
            <w:pPr>
              <w:rPr>
                <w:rFonts w:ascii="Arial" w:hAnsi="Arial" w:cs="Arial"/>
                <w:sz w:val="12"/>
                <w:szCs w:val="12"/>
              </w:rPr>
            </w:pPr>
          </w:p>
        </w:tc>
        <w:tc>
          <w:tcPr>
            <w:tcW w:w="0" w:type="auto"/>
            <w:shd w:val="clear" w:color="auto" w:fill="auto"/>
          </w:tcPr>
          <w:p w14:paraId="246D3221" w14:textId="77777777" w:rsidR="00DD4054" w:rsidRPr="00CA431D" w:rsidRDefault="00DD4054" w:rsidP="00DD4054">
            <w:pPr>
              <w:rPr>
                <w:rFonts w:ascii="Arial" w:hAnsi="Arial" w:cs="Arial"/>
                <w:sz w:val="12"/>
                <w:szCs w:val="12"/>
              </w:rPr>
            </w:pPr>
          </w:p>
        </w:tc>
        <w:tc>
          <w:tcPr>
            <w:tcW w:w="0" w:type="auto"/>
            <w:shd w:val="clear" w:color="auto" w:fill="auto"/>
          </w:tcPr>
          <w:p w14:paraId="0C28E858" w14:textId="77777777" w:rsidR="00DD4054" w:rsidRPr="00CA431D" w:rsidRDefault="00DD4054" w:rsidP="00DD4054">
            <w:pPr>
              <w:rPr>
                <w:rFonts w:ascii="Arial" w:hAnsi="Arial" w:cs="Arial"/>
                <w:sz w:val="12"/>
                <w:szCs w:val="12"/>
              </w:rPr>
            </w:pPr>
          </w:p>
        </w:tc>
        <w:tc>
          <w:tcPr>
            <w:tcW w:w="0" w:type="auto"/>
            <w:shd w:val="clear" w:color="auto" w:fill="auto"/>
          </w:tcPr>
          <w:p w14:paraId="18662EF8" w14:textId="77777777" w:rsidR="00DD4054" w:rsidRPr="00CA431D" w:rsidRDefault="00DD4054" w:rsidP="00DD4054">
            <w:pPr>
              <w:rPr>
                <w:rFonts w:ascii="Arial" w:hAnsi="Arial" w:cs="Arial"/>
                <w:sz w:val="12"/>
                <w:szCs w:val="12"/>
              </w:rPr>
            </w:pPr>
          </w:p>
        </w:tc>
        <w:tc>
          <w:tcPr>
            <w:tcW w:w="0" w:type="auto"/>
            <w:shd w:val="clear" w:color="auto" w:fill="auto"/>
          </w:tcPr>
          <w:p w14:paraId="2324A002" w14:textId="77777777" w:rsidR="00DD4054" w:rsidRPr="00CA431D" w:rsidRDefault="00DD4054" w:rsidP="00DD4054">
            <w:pPr>
              <w:rPr>
                <w:rFonts w:ascii="Arial" w:hAnsi="Arial" w:cs="Arial"/>
                <w:sz w:val="12"/>
                <w:szCs w:val="12"/>
              </w:rPr>
            </w:pPr>
          </w:p>
        </w:tc>
        <w:tc>
          <w:tcPr>
            <w:tcW w:w="0" w:type="auto"/>
            <w:shd w:val="clear" w:color="auto" w:fill="auto"/>
          </w:tcPr>
          <w:p w14:paraId="4F1B443E" w14:textId="77777777" w:rsidR="00DD4054" w:rsidRPr="00CA431D" w:rsidRDefault="00DD4054" w:rsidP="00DD4054">
            <w:pPr>
              <w:rPr>
                <w:rFonts w:ascii="Arial" w:hAnsi="Arial" w:cs="Arial"/>
                <w:sz w:val="12"/>
                <w:szCs w:val="12"/>
              </w:rPr>
            </w:pPr>
          </w:p>
        </w:tc>
        <w:tc>
          <w:tcPr>
            <w:tcW w:w="0" w:type="auto"/>
            <w:shd w:val="clear" w:color="auto" w:fill="auto"/>
          </w:tcPr>
          <w:p w14:paraId="6415DE5B" w14:textId="77777777" w:rsidR="00DD4054" w:rsidRPr="00CA431D" w:rsidRDefault="00DD4054" w:rsidP="00DD4054">
            <w:pPr>
              <w:rPr>
                <w:rFonts w:ascii="Arial" w:hAnsi="Arial" w:cs="Arial"/>
                <w:sz w:val="12"/>
                <w:szCs w:val="12"/>
              </w:rPr>
            </w:pPr>
          </w:p>
        </w:tc>
        <w:tc>
          <w:tcPr>
            <w:tcW w:w="0" w:type="auto"/>
            <w:shd w:val="clear" w:color="auto" w:fill="auto"/>
          </w:tcPr>
          <w:p w14:paraId="36002F1D" w14:textId="77777777" w:rsidR="00DD4054" w:rsidRPr="00CA431D" w:rsidRDefault="00DD4054" w:rsidP="00DD4054">
            <w:pPr>
              <w:rPr>
                <w:rFonts w:ascii="Arial" w:hAnsi="Arial" w:cs="Arial"/>
                <w:sz w:val="12"/>
                <w:szCs w:val="12"/>
              </w:rPr>
            </w:pPr>
          </w:p>
        </w:tc>
        <w:tc>
          <w:tcPr>
            <w:tcW w:w="0" w:type="auto"/>
            <w:shd w:val="clear" w:color="auto" w:fill="auto"/>
          </w:tcPr>
          <w:p w14:paraId="401C2E26" w14:textId="77777777" w:rsidR="00DD4054" w:rsidRPr="00CA431D" w:rsidRDefault="00DD4054" w:rsidP="00DD4054">
            <w:pPr>
              <w:rPr>
                <w:rFonts w:ascii="Arial" w:hAnsi="Arial" w:cs="Arial"/>
                <w:sz w:val="12"/>
                <w:szCs w:val="12"/>
              </w:rPr>
            </w:pPr>
          </w:p>
        </w:tc>
        <w:tc>
          <w:tcPr>
            <w:tcW w:w="0" w:type="auto"/>
            <w:shd w:val="clear" w:color="auto" w:fill="auto"/>
          </w:tcPr>
          <w:p w14:paraId="14232DA4" w14:textId="77777777" w:rsidR="00DD4054" w:rsidRPr="00CA431D" w:rsidRDefault="00DD4054" w:rsidP="00DD4054">
            <w:pPr>
              <w:rPr>
                <w:rFonts w:ascii="Arial" w:hAnsi="Arial" w:cs="Arial"/>
                <w:sz w:val="12"/>
                <w:szCs w:val="12"/>
              </w:rPr>
            </w:pPr>
          </w:p>
        </w:tc>
      </w:tr>
      <w:tr w:rsidR="00187583" w:rsidRPr="00CA431D" w14:paraId="476EE9B7" w14:textId="77777777" w:rsidTr="00CF1FB5">
        <w:trPr>
          <w:cantSplit/>
          <w:trHeight w:val="151"/>
        </w:trPr>
        <w:tc>
          <w:tcPr>
            <w:tcW w:w="0" w:type="auto"/>
            <w:shd w:val="clear" w:color="auto" w:fill="auto"/>
          </w:tcPr>
          <w:p w14:paraId="5CA4779E" w14:textId="77777777" w:rsidR="00DD4054" w:rsidRPr="00CA431D" w:rsidRDefault="00DD4054" w:rsidP="00DD4054">
            <w:pPr>
              <w:rPr>
                <w:rFonts w:ascii="Arial" w:hAnsi="Arial" w:cs="Arial"/>
                <w:sz w:val="12"/>
                <w:szCs w:val="12"/>
              </w:rPr>
            </w:pPr>
          </w:p>
        </w:tc>
        <w:tc>
          <w:tcPr>
            <w:tcW w:w="0" w:type="auto"/>
            <w:shd w:val="clear" w:color="auto" w:fill="auto"/>
          </w:tcPr>
          <w:p w14:paraId="2C8DC5B0" w14:textId="77777777" w:rsidR="00DD4054" w:rsidRPr="00CA431D" w:rsidRDefault="00DD4054" w:rsidP="00DD4054">
            <w:pPr>
              <w:rPr>
                <w:rFonts w:ascii="Arial" w:hAnsi="Arial" w:cs="Arial"/>
                <w:sz w:val="12"/>
                <w:szCs w:val="12"/>
              </w:rPr>
            </w:pPr>
            <w:r w:rsidRPr="00CA431D">
              <w:rPr>
                <w:rFonts w:ascii="Arial" w:hAnsi="Arial" w:cs="Arial"/>
                <w:sz w:val="12"/>
                <w:szCs w:val="12"/>
              </w:rPr>
              <w:t>Level II</w:t>
            </w:r>
          </w:p>
        </w:tc>
        <w:tc>
          <w:tcPr>
            <w:tcW w:w="0" w:type="auto"/>
            <w:shd w:val="clear" w:color="auto" w:fill="auto"/>
          </w:tcPr>
          <w:p w14:paraId="55E5A9E2" w14:textId="77777777" w:rsidR="00DD4054" w:rsidRPr="00CA431D" w:rsidRDefault="00DD4054" w:rsidP="00DD4054">
            <w:pPr>
              <w:jc w:val="right"/>
              <w:rPr>
                <w:rFonts w:ascii="Arial" w:hAnsi="Arial" w:cs="Arial"/>
                <w:sz w:val="12"/>
                <w:szCs w:val="12"/>
              </w:rPr>
            </w:pPr>
          </w:p>
        </w:tc>
        <w:tc>
          <w:tcPr>
            <w:tcW w:w="0" w:type="auto"/>
            <w:shd w:val="clear" w:color="auto" w:fill="auto"/>
          </w:tcPr>
          <w:p w14:paraId="66B31EBD" w14:textId="77777777" w:rsidR="00DD4054" w:rsidRPr="00CA431D" w:rsidRDefault="00DD4054" w:rsidP="00DD4054">
            <w:pPr>
              <w:jc w:val="right"/>
              <w:rPr>
                <w:rFonts w:ascii="Arial" w:hAnsi="Arial" w:cs="Arial"/>
                <w:sz w:val="12"/>
                <w:szCs w:val="12"/>
              </w:rPr>
            </w:pPr>
          </w:p>
        </w:tc>
        <w:tc>
          <w:tcPr>
            <w:tcW w:w="0" w:type="auto"/>
            <w:shd w:val="clear" w:color="auto" w:fill="auto"/>
          </w:tcPr>
          <w:p w14:paraId="00AF181F" w14:textId="77777777" w:rsidR="00DD4054" w:rsidRPr="00CA431D" w:rsidRDefault="00DD4054" w:rsidP="00DD4054">
            <w:pPr>
              <w:jc w:val="right"/>
              <w:rPr>
                <w:rFonts w:ascii="Arial" w:hAnsi="Arial" w:cs="Arial"/>
                <w:sz w:val="12"/>
                <w:szCs w:val="12"/>
              </w:rPr>
            </w:pPr>
          </w:p>
        </w:tc>
        <w:tc>
          <w:tcPr>
            <w:tcW w:w="0" w:type="auto"/>
            <w:shd w:val="clear" w:color="auto" w:fill="auto"/>
          </w:tcPr>
          <w:p w14:paraId="583D2079"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3C13992D"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56E822C5" w14:textId="77777777" w:rsidR="00DD4054" w:rsidRPr="00CA431D" w:rsidRDefault="00DD4054" w:rsidP="00DD4054">
            <w:pPr>
              <w:jc w:val="right"/>
              <w:rPr>
                <w:rFonts w:ascii="Arial" w:hAnsi="Arial" w:cs="Arial"/>
                <w:sz w:val="12"/>
                <w:szCs w:val="12"/>
              </w:rPr>
            </w:pPr>
          </w:p>
        </w:tc>
        <w:tc>
          <w:tcPr>
            <w:tcW w:w="0" w:type="auto"/>
            <w:shd w:val="clear" w:color="auto" w:fill="auto"/>
          </w:tcPr>
          <w:p w14:paraId="228ACE16" w14:textId="77777777" w:rsidR="00DD4054" w:rsidRPr="00CA431D" w:rsidRDefault="00DD4054" w:rsidP="00DD4054">
            <w:pPr>
              <w:jc w:val="right"/>
              <w:rPr>
                <w:rFonts w:ascii="Arial" w:hAnsi="Arial" w:cs="Arial"/>
                <w:sz w:val="12"/>
                <w:szCs w:val="12"/>
              </w:rPr>
            </w:pPr>
          </w:p>
        </w:tc>
        <w:tc>
          <w:tcPr>
            <w:tcW w:w="0" w:type="auto"/>
            <w:shd w:val="clear" w:color="auto" w:fill="auto"/>
          </w:tcPr>
          <w:p w14:paraId="4210F8C2"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2024115B"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22BA9299"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auto"/>
          </w:tcPr>
          <w:p w14:paraId="6A96B672" w14:textId="77777777" w:rsidR="00DD4054" w:rsidRPr="00CA431D" w:rsidRDefault="00DD4054" w:rsidP="00DD4054">
            <w:pPr>
              <w:jc w:val="right"/>
              <w:rPr>
                <w:rFonts w:ascii="Arial" w:hAnsi="Arial" w:cs="Arial"/>
                <w:sz w:val="12"/>
                <w:szCs w:val="12"/>
              </w:rPr>
            </w:pPr>
          </w:p>
        </w:tc>
        <w:tc>
          <w:tcPr>
            <w:tcW w:w="0" w:type="auto"/>
            <w:shd w:val="clear" w:color="auto" w:fill="auto"/>
          </w:tcPr>
          <w:p w14:paraId="32E21C77" w14:textId="77777777" w:rsidR="00DD4054" w:rsidRPr="00CA431D" w:rsidRDefault="00DD4054" w:rsidP="00DD4054">
            <w:pPr>
              <w:jc w:val="right"/>
              <w:rPr>
                <w:rFonts w:ascii="Arial" w:hAnsi="Arial" w:cs="Arial"/>
                <w:sz w:val="12"/>
                <w:szCs w:val="12"/>
              </w:rPr>
            </w:pPr>
          </w:p>
        </w:tc>
        <w:tc>
          <w:tcPr>
            <w:tcW w:w="0" w:type="auto"/>
            <w:shd w:val="clear" w:color="auto" w:fill="auto"/>
          </w:tcPr>
          <w:p w14:paraId="276ACE09" w14:textId="77777777" w:rsidR="00DD4054" w:rsidRPr="00CA431D" w:rsidRDefault="00DD4054" w:rsidP="00DD4054">
            <w:pPr>
              <w:jc w:val="right"/>
              <w:rPr>
                <w:rFonts w:ascii="Arial" w:hAnsi="Arial" w:cs="Arial"/>
                <w:sz w:val="12"/>
                <w:szCs w:val="12"/>
              </w:rPr>
            </w:pPr>
          </w:p>
        </w:tc>
      </w:tr>
      <w:tr w:rsidR="00187583" w:rsidRPr="00CA431D" w14:paraId="59457ADF" w14:textId="77777777" w:rsidTr="00CF1FB5">
        <w:trPr>
          <w:cantSplit/>
          <w:trHeight w:val="136"/>
        </w:trPr>
        <w:tc>
          <w:tcPr>
            <w:tcW w:w="0" w:type="auto"/>
            <w:shd w:val="clear" w:color="auto" w:fill="auto"/>
          </w:tcPr>
          <w:p w14:paraId="0508DF09" w14:textId="77777777" w:rsidR="00DD4054" w:rsidRPr="00CA431D" w:rsidRDefault="00DD4054" w:rsidP="00DD4054">
            <w:pPr>
              <w:rPr>
                <w:rFonts w:ascii="Arial" w:hAnsi="Arial" w:cs="Arial"/>
                <w:sz w:val="12"/>
                <w:szCs w:val="12"/>
              </w:rPr>
            </w:pPr>
          </w:p>
        </w:tc>
        <w:tc>
          <w:tcPr>
            <w:tcW w:w="0" w:type="auto"/>
            <w:shd w:val="clear" w:color="auto" w:fill="auto"/>
          </w:tcPr>
          <w:p w14:paraId="40610FAC" w14:textId="77777777" w:rsidR="00DD4054" w:rsidRPr="00CA431D" w:rsidRDefault="00DD4054" w:rsidP="00DD4054">
            <w:pPr>
              <w:rPr>
                <w:rFonts w:ascii="Arial" w:hAnsi="Arial" w:cs="Arial"/>
                <w:sz w:val="12"/>
                <w:szCs w:val="12"/>
              </w:rPr>
            </w:pPr>
            <w:r w:rsidRPr="00CA431D">
              <w:rPr>
                <w:rFonts w:ascii="Arial" w:hAnsi="Arial" w:cs="Arial"/>
                <w:sz w:val="12"/>
                <w:szCs w:val="12"/>
              </w:rPr>
              <w:t>Level III</w:t>
            </w:r>
          </w:p>
        </w:tc>
        <w:tc>
          <w:tcPr>
            <w:tcW w:w="0" w:type="auto"/>
            <w:shd w:val="clear" w:color="auto" w:fill="auto"/>
          </w:tcPr>
          <w:p w14:paraId="66A30430" w14:textId="77777777" w:rsidR="00DD4054" w:rsidRPr="00CA431D" w:rsidRDefault="00DD4054" w:rsidP="00DD4054">
            <w:pPr>
              <w:jc w:val="right"/>
              <w:rPr>
                <w:rFonts w:ascii="Arial" w:hAnsi="Arial" w:cs="Arial"/>
                <w:sz w:val="12"/>
                <w:szCs w:val="12"/>
              </w:rPr>
            </w:pPr>
          </w:p>
        </w:tc>
        <w:tc>
          <w:tcPr>
            <w:tcW w:w="0" w:type="auto"/>
            <w:shd w:val="clear" w:color="auto" w:fill="auto"/>
          </w:tcPr>
          <w:p w14:paraId="16E482F3" w14:textId="77777777" w:rsidR="00DD4054" w:rsidRPr="00CA431D" w:rsidRDefault="00DD4054" w:rsidP="00DD4054">
            <w:pPr>
              <w:jc w:val="right"/>
              <w:rPr>
                <w:rFonts w:ascii="Arial" w:hAnsi="Arial" w:cs="Arial"/>
                <w:sz w:val="12"/>
                <w:szCs w:val="12"/>
              </w:rPr>
            </w:pPr>
          </w:p>
        </w:tc>
        <w:tc>
          <w:tcPr>
            <w:tcW w:w="0" w:type="auto"/>
            <w:shd w:val="clear" w:color="auto" w:fill="auto"/>
          </w:tcPr>
          <w:p w14:paraId="57807220" w14:textId="77777777" w:rsidR="00DD4054" w:rsidRPr="00CA431D" w:rsidRDefault="00DD4054" w:rsidP="00DD4054">
            <w:pPr>
              <w:jc w:val="right"/>
              <w:rPr>
                <w:rFonts w:ascii="Arial" w:hAnsi="Arial" w:cs="Arial"/>
                <w:sz w:val="12"/>
                <w:szCs w:val="12"/>
              </w:rPr>
            </w:pPr>
          </w:p>
        </w:tc>
        <w:tc>
          <w:tcPr>
            <w:tcW w:w="0" w:type="auto"/>
            <w:shd w:val="clear" w:color="auto" w:fill="auto"/>
          </w:tcPr>
          <w:p w14:paraId="75A72B42"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293389ED"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393F01D2" w14:textId="77777777" w:rsidR="00DD4054" w:rsidRPr="00CA431D" w:rsidRDefault="00DD4054" w:rsidP="00DD4054">
            <w:pPr>
              <w:jc w:val="right"/>
              <w:rPr>
                <w:rFonts w:ascii="Arial" w:hAnsi="Arial" w:cs="Arial"/>
                <w:sz w:val="12"/>
                <w:szCs w:val="12"/>
              </w:rPr>
            </w:pPr>
          </w:p>
        </w:tc>
        <w:tc>
          <w:tcPr>
            <w:tcW w:w="0" w:type="auto"/>
            <w:shd w:val="clear" w:color="auto" w:fill="auto"/>
          </w:tcPr>
          <w:p w14:paraId="41359C06" w14:textId="77777777" w:rsidR="00DD4054" w:rsidRPr="00CA431D" w:rsidRDefault="00DD4054" w:rsidP="00DD4054">
            <w:pPr>
              <w:jc w:val="right"/>
              <w:rPr>
                <w:rFonts w:ascii="Arial" w:hAnsi="Arial" w:cs="Arial"/>
                <w:sz w:val="12"/>
                <w:szCs w:val="12"/>
              </w:rPr>
            </w:pPr>
          </w:p>
        </w:tc>
        <w:tc>
          <w:tcPr>
            <w:tcW w:w="0" w:type="auto"/>
            <w:shd w:val="clear" w:color="auto" w:fill="auto"/>
          </w:tcPr>
          <w:p w14:paraId="40AF57A3"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21C1F0AB"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283A8B8A"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auto"/>
          </w:tcPr>
          <w:p w14:paraId="6908088B" w14:textId="77777777" w:rsidR="00DD4054" w:rsidRPr="00CA431D" w:rsidRDefault="00DD4054" w:rsidP="00DD4054">
            <w:pPr>
              <w:jc w:val="right"/>
              <w:rPr>
                <w:rFonts w:ascii="Arial" w:hAnsi="Arial" w:cs="Arial"/>
                <w:sz w:val="12"/>
                <w:szCs w:val="12"/>
              </w:rPr>
            </w:pPr>
          </w:p>
        </w:tc>
        <w:tc>
          <w:tcPr>
            <w:tcW w:w="0" w:type="auto"/>
            <w:shd w:val="clear" w:color="auto" w:fill="auto"/>
          </w:tcPr>
          <w:p w14:paraId="743CAD69" w14:textId="77777777" w:rsidR="00DD4054" w:rsidRPr="00CA431D" w:rsidRDefault="00DD4054" w:rsidP="00DD4054">
            <w:pPr>
              <w:jc w:val="right"/>
              <w:rPr>
                <w:rFonts w:ascii="Arial" w:hAnsi="Arial" w:cs="Arial"/>
                <w:sz w:val="12"/>
                <w:szCs w:val="12"/>
              </w:rPr>
            </w:pPr>
          </w:p>
        </w:tc>
        <w:tc>
          <w:tcPr>
            <w:tcW w:w="0" w:type="auto"/>
            <w:shd w:val="clear" w:color="auto" w:fill="auto"/>
          </w:tcPr>
          <w:p w14:paraId="56D58B15" w14:textId="77777777" w:rsidR="00DD4054" w:rsidRPr="00CA431D" w:rsidRDefault="00DD4054" w:rsidP="00DD4054">
            <w:pPr>
              <w:jc w:val="right"/>
              <w:rPr>
                <w:rFonts w:ascii="Arial" w:hAnsi="Arial" w:cs="Arial"/>
                <w:sz w:val="12"/>
                <w:szCs w:val="12"/>
              </w:rPr>
            </w:pPr>
          </w:p>
        </w:tc>
      </w:tr>
      <w:tr w:rsidR="00187583" w:rsidRPr="00CA431D" w14:paraId="718225B9" w14:textId="77777777" w:rsidTr="00CF1FB5">
        <w:trPr>
          <w:cantSplit/>
          <w:trHeight w:val="151"/>
        </w:trPr>
        <w:tc>
          <w:tcPr>
            <w:tcW w:w="0" w:type="auto"/>
            <w:shd w:val="clear" w:color="auto" w:fill="auto"/>
          </w:tcPr>
          <w:p w14:paraId="59879979" w14:textId="77777777" w:rsidR="00DD4054" w:rsidRPr="00CA431D" w:rsidRDefault="00DD4054" w:rsidP="00DD4054">
            <w:pPr>
              <w:rPr>
                <w:rFonts w:ascii="Arial" w:hAnsi="Arial" w:cs="Arial"/>
                <w:sz w:val="12"/>
                <w:szCs w:val="12"/>
              </w:rPr>
            </w:pPr>
          </w:p>
        </w:tc>
        <w:tc>
          <w:tcPr>
            <w:tcW w:w="0" w:type="auto"/>
            <w:shd w:val="clear" w:color="auto" w:fill="auto"/>
          </w:tcPr>
          <w:p w14:paraId="42179657" w14:textId="77777777" w:rsidR="00DD4054" w:rsidRPr="00CA431D" w:rsidRDefault="00DD4054" w:rsidP="00DD4054">
            <w:pPr>
              <w:rPr>
                <w:rFonts w:ascii="Arial" w:hAnsi="Arial" w:cs="Arial"/>
                <w:sz w:val="12"/>
                <w:szCs w:val="12"/>
              </w:rPr>
            </w:pPr>
            <w:r w:rsidRPr="00CA431D">
              <w:rPr>
                <w:rFonts w:ascii="Arial" w:hAnsi="Arial" w:cs="Arial"/>
                <w:sz w:val="12"/>
                <w:szCs w:val="12"/>
              </w:rPr>
              <w:t>Level IV</w:t>
            </w:r>
          </w:p>
        </w:tc>
        <w:tc>
          <w:tcPr>
            <w:tcW w:w="0" w:type="auto"/>
            <w:shd w:val="clear" w:color="auto" w:fill="auto"/>
          </w:tcPr>
          <w:p w14:paraId="1DEF6A37" w14:textId="77777777" w:rsidR="00DD4054" w:rsidRPr="00CA431D" w:rsidRDefault="00DD4054" w:rsidP="00DD4054">
            <w:pPr>
              <w:jc w:val="right"/>
              <w:rPr>
                <w:rFonts w:ascii="Arial" w:hAnsi="Arial" w:cs="Arial"/>
                <w:sz w:val="12"/>
                <w:szCs w:val="12"/>
              </w:rPr>
            </w:pPr>
          </w:p>
        </w:tc>
        <w:tc>
          <w:tcPr>
            <w:tcW w:w="0" w:type="auto"/>
            <w:shd w:val="clear" w:color="auto" w:fill="auto"/>
          </w:tcPr>
          <w:p w14:paraId="04CA74F5" w14:textId="77777777" w:rsidR="00DD4054" w:rsidRPr="00CA431D" w:rsidRDefault="00DD4054" w:rsidP="00DD4054">
            <w:pPr>
              <w:jc w:val="right"/>
              <w:rPr>
                <w:rFonts w:ascii="Arial" w:hAnsi="Arial" w:cs="Arial"/>
                <w:sz w:val="12"/>
                <w:szCs w:val="12"/>
              </w:rPr>
            </w:pPr>
          </w:p>
        </w:tc>
        <w:tc>
          <w:tcPr>
            <w:tcW w:w="0" w:type="auto"/>
            <w:shd w:val="clear" w:color="auto" w:fill="auto"/>
          </w:tcPr>
          <w:p w14:paraId="65F59E96" w14:textId="77777777" w:rsidR="00DD4054" w:rsidRPr="00CA431D" w:rsidRDefault="00DD4054" w:rsidP="00DD4054">
            <w:pPr>
              <w:jc w:val="right"/>
              <w:rPr>
                <w:rFonts w:ascii="Arial" w:hAnsi="Arial" w:cs="Arial"/>
                <w:sz w:val="12"/>
                <w:szCs w:val="12"/>
              </w:rPr>
            </w:pPr>
          </w:p>
        </w:tc>
        <w:tc>
          <w:tcPr>
            <w:tcW w:w="0" w:type="auto"/>
            <w:shd w:val="clear" w:color="auto" w:fill="auto"/>
          </w:tcPr>
          <w:p w14:paraId="1AD1DA8E"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7FBA28F0"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23C17799" w14:textId="77777777" w:rsidR="00DD4054" w:rsidRPr="00CA431D" w:rsidRDefault="00DD4054" w:rsidP="00DD4054">
            <w:pPr>
              <w:jc w:val="right"/>
              <w:rPr>
                <w:rFonts w:ascii="Arial" w:hAnsi="Arial" w:cs="Arial"/>
                <w:sz w:val="12"/>
                <w:szCs w:val="12"/>
              </w:rPr>
            </w:pPr>
          </w:p>
        </w:tc>
        <w:tc>
          <w:tcPr>
            <w:tcW w:w="0" w:type="auto"/>
            <w:shd w:val="clear" w:color="auto" w:fill="auto"/>
          </w:tcPr>
          <w:p w14:paraId="5015FE86" w14:textId="77777777" w:rsidR="00DD4054" w:rsidRPr="00CA431D" w:rsidRDefault="00DD4054" w:rsidP="00DD4054">
            <w:pPr>
              <w:jc w:val="right"/>
              <w:rPr>
                <w:rFonts w:ascii="Arial" w:hAnsi="Arial" w:cs="Arial"/>
                <w:sz w:val="12"/>
                <w:szCs w:val="12"/>
              </w:rPr>
            </w:pPr>
          </w:p>
        </w:tc>
        <w:tc>
          <w:tcPr>
            <w:tcW w:w="0" w:type="auto"/>
            <w:shd w:val="clear" w:color="auto" w:fill="auto"/>
          </w:tcPr>
          <w:p w14:paraId="76D241A1"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7B2CAD5A"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7C035D3D"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auto"/>
          </w:tcPr>
          <w:p w14:paraId="281CDDA1" w14:textId="77777777" w:rsidR="00DD4054" w:rsidRPr="00CA431D" w:rsidRDefault="00DD4054" w:rsidP="00DD4054">
            <w:pPr>
              <w:jc w:val="right"/>
              <w:rPr>
                <w:rFonts w:ascii="Arial" w:hAnsi="Arial" w:cs="Arial"/>
                <w:sz w:val="12"/>
                <w:szCs w:val="12"/>
              </w:rPr>
            </w:pPr>
          </w:p>
        </w:tc>
        <w:tc>
          <w:tcPr>
            <w:tcW w:w="0" w:type="auto"/>
            <w:shd w:val="clear" w:color="auto" w:fill="auto"/>
          </w:tcPr>
          <w:p w14:paraId="766F35B0" w14:textId="77777777" w:rsidR="00DD4054" w:rsidRPr="00CA431D" w:rsidRDefault="00DD4054" w:rsidP="00DD4054">
            <w:pPr>
              <w:jc w:val="right"/>
              <w:rPr>
                <w:rFonts w:ascii="Arial" w:hAnsi="Arial" w:cs="Arial"/>
                <w:sz w:val="12"/>
                <w:szCs w:val="12"/>
              </w:rPr>
            </w:pPr>
          </w:p>
        </w:tc>
        <w:tc>
          <w:tcPr>
            <w:tcW w:w="0" w:type="auto"/>
            <w:shd w:val="clear" w:color="auto" w:fill="auto"/>
          </w:tcPr>
          <w:p w14:paraId="236B96BA" w14:textId="77777777" w:rsidR="00DD4054" w:rsidRPr="00CA431D" w:rsidRDefault="00DD4054" w:rsidP="00DD4054">
            <w:pPr>
              <w:jc w:val="right"/>
              <w:rPr>
                <w:rFonts w:ascii="Arial" w:hAnsi="Arial" w:cs="Arial"/>
                <w:sz w:val="12"/>
                <w:szCs w:val="12"/>
              </w:rPr>
            </w:pPr>
          </w:p>
        </w:tc>
      </w:tr>
      <w:tr w:rsidR="00187583" w:rsidRPr="00CA431D" w14:paraId="6770E356" w14:textId="77777777" w:rsidTr="00CF1FB5">
        <w:trPr>
          <w:cantSplit/>
          <w:trHeight w:val="136"/>
        </w:trPr>
        <w:tc>
          <w:tcPr>
            <w:tcW w:w="0" w:type="auto"/>
            <w:shd w:val="clear" w:color="auto" w:fill="auto"/>
          </w:tcPr>
          <w:p w14:paraId="28EE2757" w14:textId="77777777" w:rsidR="00DD4054" w:rsidRPr="00CA431D" w:rsidRDefault="00DD4054" w:rsidP="00DD4054">
            <w:pPr>
              <w:rPr>
                <w:rFonts w:ascii="Arial" w:hAnsi="Arial" w:cs="Arial"/>
                <w:sz w:val="12"/>
                <w:szCs w:val="12"/>
              </w:rPr>
            </w:pPr>
            <w:r w:rsidRPr="00CA431D">
              <w:rPr>
                <w:rFonts w:ascii="Arial" w:hAnsi="Arial" w:cs="Arial"/>
                <w:sz w:val="12"/>
                <w:szCs w:val="12"/>
              </w:rPr>
              <w:t>+/-</w:t>
            </w:r>
          </w:p>
        </w:tc>
        <w:tc>
          <w:tcPr>
            <w:tcW w:w="0" w:type="auto"/>
            <w:shd w:val="clear" w:color="auto" w:fill="auto"/>
          </w:tcPr>
          <w:p w14:paraId="5367F545" w14:textId="77777777" w:rsidR="00DD4054" w:rsidRPr="00CA431D" w:rsidRDefault="00DD4054" w:rsidP="00DD4054">
            <w:pPr>
              <w:rPr>
                <w:rFonts w:ascii="Arial" w:hAnsi="Arial" w:cs="Arial"/>
                <w:sz w:val="12"/>
                <w:szCs w:val="12"/>
              </w:rPr>
            </w:pPr>
          </w:p>
        </w:tc>
        <w:tc>
          <w:tcPr>
            <w:tcW w:w="0" w:type="auto"/>
            <w:shd w:val="clear" w:color="auto" w:fill="auto"/>
          </w:tcPr>
          <w:p w14:paraId="5639288A" w14:textId="77777777" w:rsidR="00DD4054" w:rsidRPr="00CA431D" w:rsidRDefault="00DD4054" w:rsidP="00DD4054">
            <w:pPr>
              <w:jc w:val="right"/>
              <w:rPr>
                <w:rFonts w:ascii="Arial" w:hAnsi="Arial" w:cs="Arial"/>
                <w:sz w:val="12"/>
                <w:szCs w:val="12"/>
              </w:rPr>
            </w:pPr>
          </w:p>
        </w:tc>
        <w:tc>
          <w:tcPr>
            <w:tcW w:w="0" w:type="auto"/>
            <w:shd w:val="clear" w:color="auto" w:fill="auto"/>
          </w:tcPr>
          <w:p w14:paraId="69D5131E" w14:textId="77777777" w:rsidR="00DD4054" w:rsidRPr="00CA431D" w:rsidRDefault="00DD4054" w:rsidP="00DD4054">
            <w:pPr>
              <w:jc w:val="right"/>
              <w:rPr>
                <w:rFonts w:ascii="Arial" w:hAnsi="Arial" w:cs="Arial"/>
                <w:sz w:val="12"/>
                <w:szCs w:val="12"/>
              </w:rPr>
            </w:pPr>
          </w:p>
        </w:tc>
        <w:tc>
          <w:tcPr>
            <w:tcW w:w="0" w:type="auto"/>
            <w:shd w:val="clear" w:color="auto" w:fill="auto"/>
          </w:tcPr>
          <w:p w14:paraId="2E4B4FB3" w14:textId="77777777" w:rsidR="00DD4054" w:rsidRPr="00CA431D" w:rsidRDefault="00DD4054" w:rsidP="00DD4054">
            <w:pPr>
              <w:jc w:val="right"/>
              <w:rPr>
                <w:rFonts w:ascii="Arial" w:hAnsi="Arial" w:cs="Arial"/>
                <w:sz w:val="12"/>
                <w:szCs w:val="12"/>
              </w:rPr>
            </w:pPr>
          </w:p>
        </w:tc>
        <w:tc>
          <w:tcPr>
            <w:tcW w:w="0" w:type="auto"/>
            <w:shd w:val="clear" w:color="auto" w:fill="auto"/>
          </w:tcPr>
          <w:p w14:paraId="1A3D4BCA"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3C913BFB"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2AB6DD7B" w14:textId="77777777" w:rsidR="00DD4054" w:rsidRPr="00CA431D" w:rsidRDefault="00DD4054" w:rsidP="00DD4054">
            <w:pPr>
              <w:rPr>
                <w:rFonts w:ascii="Arial" w:hAnsi="Arial" w:cs="Arial"/>
                <w:sz w:val="12"/>
                <w:szCs w:val="12"/>
              </w:rPr>
            </w:pPr>
          </w:p>
        </w:tc>
        <w:tc>
          <w:tcPr>
            <w:tcW w:w="0" w:type="auto"/>
            <w:shd w:val="clear" w:color="auto" w:fill="auto"/>
          </w:tcPr>
          <w:p w14:paraId="445B9498" w14:textId="77777777" w:rsidR="00DD4054" w:rsidRPr="00CA431D" w:rsidRDefault="00DD4054" w:rsidP="00DD4054">
            <w:pPr>
              <w:rPr>
                <w:rFonts w:ascii="Arial" w:hAnsi="Arial" w:cs="Arial"/>
                <w:sz w:val="12"/>
                <w:szCs w:val="12"/>
              </w:rPr>
            </w:pPr>
          </w:p>
        </w:tc>
        <w:tc>
          <w:tcPr>
            <w:tcW w:w="0" w:type="auto"/>
            <w:shd w:val="clear" w:color="auto" w:fill="auto"/>
          </w:tcPr>
          <w:p w14:paraId="08606E0E"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766AB299"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76529B87"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auto"/>
          </w:tcPr>
          <w:p w14:paraId="5A25854C" w14:textId="77777777" w:rsidR="00DD4054" w:rsidRPr="00CA431D" w:rsidRDefault="00DD4054" w:rsidP="00DD4054">
            <w:pPr>
              <w:rPr>
                <w:rFonts w:ascii="Arial" w:hAnsi="Arial" w:cs="Arial"/>
                <w:sz w:val="12"/>
                <w:szCs w:val="12"/>
              </w:rPr>
            </w:pPr>
          </w:p>
        </w:tc>
        <w:tc>
          <w:tcPr>
            <w:tcW w:w="0" w:type="auto"/>
            <w:shd w:val="clear" w:color="auto" w:fill="auto"/>
          </w:tcPr>
          <w:p w14:paraId="6C77AD2B" w14:textId="77777777" w:rsidR="00DD4054" w:rsidRPr="00CA431D" w:rsidRDefault="00DD4054" w:rsidP="00DD4054">
            <w:pPr>
              <w:rPr>
                <w:rFonts w:ascii="Arial" w:hAnsi="Arial" w:cs="Arial"/>
                <w:sz w:val="12"/>
                <w:szCs w:val="12"/>
              </w:rPr>
            </w:pPr>
          </w:p>
        </w:tc>
        <w:tc>
          <w:tcPr>
            <w:tcW w:w="0" w:type="auto"/>
            <w:shd w:val="clear" w:color="auto" w:fill="auto"/>
          </w:tcPr>
          <w:p w14:paraId="463B2E6D" w14:textId="77777777" w:rsidR="00DD4054" w:rsidRPr="00CA431D" w:rsidRDefault="00DD4054" w:rsidP="00DD4054">
            <w:pPr>
              <w:rPr>
                <w:rFonts w:ascii="Arial" w:hAnsi="Arial" w:cs="Arial"/>
                <w:sz w:val="12"/>
                <w:szCs w:val="12"/>
              </w:rPr>
            </w:pPr>
          </w:p>
        </w:tc>
      </w:tr>
      <w:tr w:rsidR="00187583" w:rsidRPr="00CA431D" w14:paraId="2FA05736" w14:textId="77777777" w:rsidTr="00CF1FB5">
        <w:trPr>
          <w:cantSplit/>
          <w:trHeight w:val="288"/>
        </w:trPr>
        <w:tc>
          <w:tcPr>
            <w:tcW w:w="0" w:type="auto"/>
            <w:shd w:val="clear" w:color="auto" w:fill="auto"/>
          </w:tcPr>
          <w:p w14:paraId="70CE4EFA" w14:textId="77777777" w:rsidR="00DD4054" w:rsidRPr="00CA431D" w:rsidRDefault="00DD4054" w:rsidP="00DD4054">
            <w:pPr>
              <w:rPr>
                <w:rFonts w:ascii="Arial" w:hAnsi="Arial" w:cs="Arial"/>
                <w:sz w:val="12"/>
                <w:szCs w:val="12"/>
              </w:rPr>
            </w:pPr>
          </w:p>
        </w:tc>
        <w:tc>
          <w:tcPr>
            <w:tcW w:w="0" w:type="auto"/>
            <w:shd w:val="clear" w:color="auto" w:fill="B8CCE4" w:themeFill="accent1" w:themeFillTint="66"/>
          </w:tcPr>
          <w:p w14:paraId="35B8CCE0" w14:textId="77777777" w:rsidR="00DD4054" w:rsidRPr="00CA431D" w:rsidRDefault="00DD4054" w:rsidP="00DD4054">
            <w:pPr>
              <w:rPr>
                <w:rFonts w:ascii="Arial" w:hAnsi="Arial" w:cs="Arial"/>
                <w:sz w:val="12"/>
                <w:szCs w:val="12"/>
              </w:rPr>
            </w:pPr>
            <w:r w:rsidRPr="00CA431D">
              <w:rPr>
                <w:rFonts w:ascii="Arial" w:hAnsi="Arial" w:cs="Arial"/>
                <w:sz w:val="12"/>
                <w:szCs w:val="12"/>
              </w:rPr>
              <w:t>Total Skilled Nursing</w:t>
            </w:r>
          </w:p>
        </w:tc>
        <w:tc>
          <w:tcPr>
            <w:tcW w:w="0" w:type="auto"/>
            <w:shd w:val="clear" w:color="auto" w:fill="B8CCE4" w:themeFill="accent1" w:themeFillTint="66"/>
          </w:tcPr>
          <w:p w14:paraId="0D987130"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2C3B00AD"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6E95B633"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007BBC11"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25EA7D44"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2FD4702C"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03E01E7E"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47FE8314"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09F77A69"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761FCBBC" w14:textId="77777777" w:rsidR="00DD4054" w:rsidRPr="00CA431D" w:rsidRDefault="00DD4054" w:rsidP="00DD4054">
            <w:pPr>
              <w:jc w:val="right"/>
              <w:rPr>
                <w:rFonts w:ascii="Arial" w:hAnsi="Arial" w:cs="Arial"/>
                <w:sz w:val="12"/>
                <w:szCs w:val="12"/>
              </w:rPr>
            </w:pPr>
            <w:r w:rsidRPr="00CA431D">
              <w:rPr>
                <w:rFonts w:ascii="Arial" w:hAnsi="Arial" w:cs="Arial"/>
                <w:sz w:val="12"/>
                <w:szCs w:val="12"/>
              </w:rPr>
              <w:t>0%</w:t>
            </w:r>
          </w:p>
        </w:tc>
        <w:tc>
          <w:tcPr>
            <w:tcW w:w="0" w:type="auto"/>
            <w:shd w:val="clear" w:color="auto" w:fill="B8CCE4" w:themeFill="accent1" w:themeFillTint="66"/>
          </w:tcPr>
          <w:p w14:paraId="3CD7D0FA"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3E78CD07" w14:textId="77777777" w:rsidR="00DD4054" w:rsidRPr="00CA431D" w:rsidRDefault="00DD4054" w:rsidP="00DD4054">
            <w:pPr>
              <w:jc w:val="right"/>
              <w:rPr>
                <w:rFonts w:ascii="Arial" w:hAnsi="Arial" w:cs="Arial"/>
                <w:sz w:val="12"/>
                <w:szCs w:val="12"/>
              </w:rPr>
            </w:pPr>
          </w:p>
        </w:tc>
        <w:tc>
          <w:tcPr>
            <w:tcW w:w="0" w:type="auto"/>
            <w:shd w:val="clear" w:color="auto" w:fill="B8CCE4" w:themeFill="accent1" w:themeFillTint="66"/>
          </w:tcPr>
          <w:p w14:paraId="3B5E66F3" w14:textId="77777777" w:rsidR="00DD4054" w:rsidRPr="00CA431D" w:rsidRDefault="00DD4054" w:rsidP="00DD4054">
            <w:pPr>
              <w:jc w:val="right"/>
              <w:rPr>
                <w:rFonts w:ascii="Arial" w:hAnsi="Arial" w:cs="Arial"/>
                <w:sz w:val="12"/>
                <w:szCs w:val="12"/>
              </w:rPr>
            </w:pPr>
          </w:p>
        </w:tc>
      </w:tr>
    </w:tbl>
    <w:p w14:paraId="353E91C7" w14:textId="77777777" w:rsidR="002F26AE" w:rsidRPr="00CA431D" w:rsidRDefault="002F26AE" w:rsidP="002F26AE">
      <w:pPr>
        <w:rPr>
          <w:rFonts w:ascii="Arial" w:hAnsi="Arial" w:cs="Arial"/>
          <w:sz w:val="12"/>
          <w:szCs w:val="12"/>
        </w:rPr>
      </w:pPr>
    </w:p>
    <w:p w14:paraId="3C6B4CFF" w14:textId="77777777" w:rsidR="002F26AE" w:rsidRPr="00CA431D" w:rsidRDefault="002F26AE" w:rsidP="002F26AE">
      <w:pPr>
        <w:rPr>
          <w:rFonts w:ascii="Arial" w:hAnsi="Arial" w:cs="Arial"/>
          <w:sz w:val="12"/>
          <w:szCs w:val="12"/>
        </w:rPr>
      </w:pPr>
    </w:p>
    <w:p w14:paraId="7B7593F9" w14:textId="77777777" w:rsidR="002F26AE" w:rsidRPr="00CA431D" w:rsidRDefault="002F26AE" w:rsidP="002F26AE">
      <w:pPr>
        <w:pStyle w:val="BodyText"/>
        <w:rPr>
          <w:rFonts w:ascii="Arial" w:hAnsi="Arial" w:cs="Arial"/>
        </w:rPr>
      </w:pPr>
      <w:r w:rsidRPr="00CA431D">
        <w:rPr>
          <w:rFonts w:ascii="Arial" w:hAnsi="Arial" w:cs="Arial"/>
        </w:rPr>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5130"/>
        <w:gridCol w:w="1530"/>
        <w:gridCol w:w="1260"/>
        <w:gridCol w:w="1530"/>
        <w:gridCol w:w="1080"/>
        <w:gridCol w:w="954"/>
      </w:tblGrid>
      <w:tr w:rsidR="002F26AE" w:rsidRPr="00CA431D" w14:paraId="75686590" w14:textId="77777777" w:rsidTr="00CF1FB5">
        <w:tc>
          <w:tcPr>
            <w:tcW w:w="821" w:type="dxa"/>
          </w:tcPr>
          <w:p w14:paraId="68BAA048" w14:textId="77777777" w:rsidR="002F26AE" w:rsidRPr="00CA431D" w:rsidRDefault="002F26AE" w:rsidP="00CF1FB5">
            <w:pPr>
              <w:jc w:val="center"/>
              <w:rPr>
                <w:rFonts w:ascii="Arial" w:hAnsi="Arial" w:cs="Arial"/>
                <w:b/>
                <w:bCs/>
                <w:sz w:val="16"/>
                <w:szCs w:val="16"/>
              </w:rPr>
            </w:pPr>
            <w:r w:rsidRPr="00CA431D">
              <w:rPr>
                <w:rFonts w:ascii="Arial" w:hAnsi="Arial" w:cs="Arial"/>
                <w:b/>
                <w:bCs/>
                <w:sz w:val="16"/>
                <w:szCs w:val="16"/>
              </w:rPr>
              <w:t>Add/Del Rows</w:t>
            </w:r>
          </w:p>
        </w:tc>
        <w:tc>
          <w:tcPr>
            <w:tcW w:w="5130" w:type="dxa"/>
          </w:tcPr>
          <w:p w14:paraId="5AA3C87D" w14:textId="77777777" w:rsidR="002F26AE" w:rsidRPr="00CA431D" w:rsidRDefault="002F26AE" w:rsidP="00CF1FB5">
            <w:pPr>
              <w:jc w:val="center"/>
              <w:rPr>
                <w:rFonts w:ascii="Arial" w:hAnsi="Arial" w:cs="Arial"/>
                <w:b/>
                <w:bCs/>
                <w:sz w:val="16"/>
                <w:szCs w:val="16"/>
              </w:rPr>
            </w:pPr>
            <w:r w:rsidRPr="00CA431D">
              <w:rPr>
                <w:rFonts w:ascii="Arial" w:hAnsi="Arial" w:cs="Arial"/>
                <w:b/>
                <w:bCs/>
                <w:sz w:val="16"/>
                <w:szCs w:val="16"/>
              </w:rPr>
              <w:t xml:space="preserve">List other services </w:t>
            </w:r>
            <w:r w:rsidRPr="00CA431D">
              <w:rPr>
                <w:rFonts w:ascii="Arial" w:hAnsi="Arial" w:cs="Arial"/>
                <w:sz w:val="16"/>
                <w:szCs w:val="16"/>
              </w:rPr>
              <w:t xml:space="preserve">if Changing e.g. OR, MRI, </w:t>
            </w:r>
            <w:proofErr w:type="spellStart"/>
            <w:r w:rsidRPr="00CA431D">
              <w:rPr>
                <w:rFonts w:ascii="Arial" w:hAnsi="Arial" w:cs="Arial"/>
                <w:sz w:val="16"/>
                <w:szCs w:val="16"/>
              </w:rPr>
              <w:t>etc</w:t>
            </w:r>
            <w:proofErr w:type="spellEnd"/>
          </w:p>
        </w:tc>
        <w:tc>
          <w:tcPr>
            <w:tcW w:w="1530" w:type="dxa"/>
          </w:tcPr>
          <w:p w14:paraId="584F578C" w14:textId="77777777" w:rsidR="002F26AE" w:rsidRPr="00CA431D" w:rsidRDefault="002F26AE" w:rsidP="00CF1FB5">
            <w:pPr>
              <w:jc w:val="center"/>
              <w:rPr>
                <w:rFonts w:ascii="Arial" w:hAnsi="Arial" w:cs="Arial"/>
                <w:b/>
                <w:bCs/>
                <w:sz w:val="16"/>
                <w:szCs w:val="16"/>
              </w:rPr>
            </w:pPr>
            <w:r w:rsidRPr="00CA431D">
              <w:rPr>
                <w:rFonts w:ascii="Arial" w:hAnsi="Arial" w:cs="Arial"/>
                <w:b/>
                <w:bCs/>
                <w:sz w:val="16"/>
                <w:szCs w:val="16"/>
              </w:rPr>
              <w:t>Existing Number of Units</w:t>
            </w:r>
          </w:p>
        </w:tc>
        <w:tc>
          <w:tcPr>
            <w:tcW w:w="1260" w:type="dxa"/>
          </w:tcPr>
          <w:p w14:paraId="76DE8487" w14:textId="77777777" w:rsidR="002F26AE" w:rsidRPr="00CA431D" w:rsidRDefault="002F26AE" w:rsidP="00CF1FB5">
            <w:pPr>
              <w:jc w:val="center"/>
              <w:rPr>
                <w:rFonts w:ascii="Arial" w:hAnsi="Arial" w:cs="Arial"/>
                <w:b/>
                <w:bCs/>
                <w:sz w:val="16"/>
                <w:szCs w:val="16"/>
              </w:rPr>
            </w:pPr>
            <w:r w:rsidRPr="00CA431D">
              <w:rPr>
                <w:rFonts w:ascii="Arial" w:hAnsi="Arial" w:cs="Arial"/>
                <w:b/>
                <w:bCs/>
                <w:sz w:val="16"/>
                <w:szCs w:val="16"/>
              </w:rPr>
              <w:t>Change in Number +/-</w:t>
            </w:r>
          </w:p>
        </w:tc>
        <w:tc>
          <w:tcPr>
            <w:tcW w:w="1530" w:type="dxa"/>
          </w:tcPr>
          <w:p w14:paraId="518F13BF" w14:textId="77777777" w:rsidR="002F26AE" w:rsidRPr="00CA431D" w:rsidRDefault="002F26AE" w:rsidP="00CF1FB5">
            <w:pPr>
              <w:jc w:val="center"/>
              <w:rPr>
                <w:rFonts w:ascii="Arial" w:hAnsi="Arial" w:cs="Arial"/>
                <w:b/>
                <w:bCs/>
                <w:sz w:val="16"/>
                <w:szCs w:val="16"/>
              </w:rPr>
            </w:pPr>
            <w:r w:rsidRPr="00CA431D">
              <w:rPr>
                <w:rFonts w:ascii="Arial" w:hAnsi="Arial" w:cs="Arial"/>
                <w:b/>
                <w:bCs/>
                <w:sz w:val="16"/>
                <w:szCs w:val="16"/>
              </w:rPr>
              <w:t>Proposed Number of Units</w:t>
            </w:r>
          </w:p>
        </w:tc>
        <w:tc>
          <w:tcPr>
            <w:tcW w:w="1080" w:type="dxa"/>
          </w:tcPr>
          <w:p w14:paraId="78F56505" w14:textId="77777777" w:rsidR="002F26AE" w:rsidRPr="00CA431D" w:rsidRDefault="002F26AE" w:rsidP="00CF1FB5">
            <w:pPr>
              <w:jc w:val="center"/>
              <w:rPr>
                <w:rFonts w:ascii="Arial" w:hAnsi="Arial" w:cs="Arial"/>
                <w:b/>
                <w:bCs/>
                <w:sz w:val="16"/>
                <w:szCs w:val="16"/>
              </w:rPr>
            </w:pPr>
            <w:r w:rsidRPr="00CA431D">
              <w:rPr>
                <w:rFonts w:ascii="Arial" w:hAnsi="Arial" w:cs="Arial"/>
                <w:b/>
                <w:bCs/>
                <w:sz w:val="16"/>
                <w:szCs w:val="16"/>
              </w:rPr>
              <w:t>Existing Volume</w:t>
            </w:r>
          </w:p>
        </w:tc>
        <w:tc>
          <w:tcPr>
            <w:tcW w:w="954" w:type="dxa"/>
          </w:tcPr>
          <w:p w14:paraId="79315A76" w14:textId="77777777" w:rsidR="002F26AE" w:rsidRPr="00CA431D" w:rsidRDefault="002F26AE" w:rsidP="00CF1FB5">
            <w:pPr>
              <w:jc w:val="center"/>
              <w:rPr>
                <w:rFonts w:ascii="Arial" w:hAnsi="Arial" w:cs="Arial"/>
                <w:b/>
                <w:bCs/>
                <w:sz w:val="16"/>
                <w:szCs w:val="16"/>
              </w:rPr>
            </w:pPr>
            <w:r w:rsidRPr="00CA431D">
              <w:rPr>
                <w:rFonts w:ascii="Arial" w:hAnsi="Arial" w:cs="Arial"/>
                <w:b/>
                <w:bCs/>
                <w:sz w:val="16"/>
                <w:szCs w:val="16"/>
              </w:rPr>
              <w:t>Proposed Volume</w:t>
            </w:r>
          </w:p>
        </w:tc>
      </w:tr>
      <w:tr w:rsidR="002F26AE" w:rsidRPr="00CA431D" w14:paraId="3FC349B1" w14:textId="77777777" w:rsidTr="00CF1FB5">
        <w:tc>
          <w:tcPr>
            <w:tcW w:w="821" w:type="dxa"/>
          </w:tcPr>
          <w:p w14:paraId="410D3987" w14:textId="77777777" w:rsidR="002F26AE" w:rsidRPr="00CA431D" w:rsidRDefault="002F26AE" w:rsidP="00CF1FB5">
            <w:pPr>
              <w:pStyle w:val="BodyText"/>
              <w:rPr>
                <w:rFonts w:ascii="Arial" w:hAnsi="Arial" w:cs="Arial"/>
                <w:sz w:val="16"/>
                <w:szCs w:val="16"/>
              </w:rPr>
            </w:pPr>
            <w:r w:rsidRPr="00CA431D">
              <w:rPr>
                <w:rFonts w:ascii="Arial" w:hAnsi="Arial" w:cs="Arial"/>
                <w:sz w:val="16"/>
                <w:szCs w:val="16"/>
              </w:rPr>
              <w:t>+/-</w:t>
            </w:r>
          </w:p>
        </w:tc>
        <w:tc>
          <w:tcPr>
            <w:tcW w:w="5130" w:type="dxa"/>
          </w:tcPr>
          <w:p w14:paraId="3364BF65" w14:textId="5C957085" w:rsidR="002F26AE" w:rsidRPr="00CA431D" w:rsidRDefault="002F26AE" w:rsidP="00CF1FB5">
            <w:pPr>
              <w:pStyle w:val="BodyText"/>
              <w:rPr>
                <w:rFonts w:ascii="Arial" w:hAnsi="Arial" w:cs="Arial"/>
                <w:sz w:val="16"/>
                <w:szCs w:val="16"/>
              </w:rPr>
            </w:pPr>
          </w:p>
        </w:tc>
        <w:tc>
          <w:tcPr>
            <w:tcW w:w="1530" w:type="dxa"/>
          </w:tcPr>
          <w:p w14:paraId="3B0F46E1" w14:textId="437E3A75" w:rsidR="002F26AE" w:rsidRPr="00CA431D" w:rsidRDefault="002F26AE" w:rsidP="00CF1FB5">
            <w:pPr>
              <w:pStyle w:val="BodyText"/>
              <w:rPr>
                <w:rFonts w:ascii="Arial" w:hAnsi="Arial" w:cs="Arial"/>
                <w:sz w:val="16"/>
                <w:szCs w:val="16"/>
              </w:rPr>
            </w:pPr>
          </w:p>
        </w:tc>
        <w:tc>
          <w:tcPr>
            <w:tcW w:w="1260" w:type="dxa"/>
          </w:tcPr>
          <w:p w14:paraId="541F00A0" w14:textId="3148735B" w:rsidR="002F26AE" w:rsidRPr="00CA431D" w:rsidRDefault="002F26AE" w:rsidP="00CF1FB5">
            <w:pPr>
              <w:pStyle w:val="BodyText"/>
              <w:rPr>
                <w:rFonts w:ascii="Arial" w:hAnsi="Arial" w:cs="Arial"/>
                <w:sz w:val="16"/>
                <w:szCs w:val="16"/>
              </w:rPr>
            </w:pPr>
          </w:p>
        </w:tc>
        <w:tc>
          <w:tcPr>
            <w:tcW w:w="1530" w:type="dxa"/>
            <w:shd w:val="clear" w:color="auto" w:fill="B4C6E7"/>
          </w:tcPr>
          <w:p w14:paraId="4467E0A1" w14:textId="7AA1EE86" w:rsidR="002F26AE" w:rsidRPr="00CA431D" w:rsidRDefault="002F26AE" w:rsidP="00CF1FB5">
            <w:pPr>
              <w:pStyle w:val="BodyText"/>
              <w:rPr>
                <w:rFonts w:ascii="Arial" w:hAnsi="Arial" w:cs="Arial"/>
                <w:sz w:val="16"/>
                <w:szCs w:val="16"/>
              </w:rPr>
            </w:pPr>
          </w:p>
        </w:tc>
        <w:tc>
          <w:tcPr>
            <w:tcW w:w="1080" w:type="dxa"/>
          </w:tcPr>
          <w:p w14:paraId="6021468B" w14:textId="42A2CD11" w:rsidR="002F26AE" w:rsidRPr="00CA431D" w:rsidRDefault="002F26AE" w:rsidP="00CF1FB5">
            <w:pPr>
              <w:pStyle w:val="BodyText"/>
              <w:rPr>
                <w:rFonts w:ascii="Arial" w:hAnsi="Arial" w:cs="Arial"/>
                <w:sz w:val="16"/>
                <w:szCs w:val="16"/>
              </w:rPr>
            </w:pPr>
          </w:p>
        </w:tc>
        <w:tc>
          <w:tcPr>
            <w:tcW w:w="954" w:type="dxa"/>
          </w:tcPr>
          <w:p w14:paraId="779C3C54" w14:textId="513A3F7F" w:rsidR="002F26AE" w:rsidRPr="00CA431D" w:rsidRDefault="002F26AE" w:rsidP="00CF1FB5">
            <w:pPr>
              <w:pStyle w:val="BodyText"/>
              <w:rPr>
                <w:rFonts w:ascii="Arial" w:hAnsi="Arial" w:cs="Arial"/>
                <w:sz w:val="16"/>
                <w:szCs w:val="16"/>
              </w:rPr>
            </w:pPr>
          </w:p>
        </w:tc>
      </w:tr>
    </w:tbl>
    <w:p w14:paraId="41EEE9C9" w14:textId="77777777" w:rsidR="002F26AE" w:rsidRPr="00CA431D" w:rsidRDefault="002F26AE" w:rsidP="002F26AE">
      <w:pPr>
        <w:pStyle w:val="BodyText"/>
        <w:rPr>
          <w:rFonts w:ascii="Arial" w:hAnsi="Arial" w:cs="Arial"/>
        </w:rPr>
      </w:pPr>
    </w:p>
    <w:p w14:paraId="058B9FBC" w14:textId="77777777" w:rsidR="002F26AE" w:rsidRPr="00CA431D" w:rsidRDefault="002F26AE" w:rsidP="002F26AE">
      <w:pPr>
        <w:rPr>
          <w:rStyle w:val="Strong"/>
          <w:rFonts w:ascii="Arial" w:hAnsi="Arial" w:cs="Arial"/>
          <w:sz w:val="20"/>
          <w:szCs w:val="16"/>
        </w:rPr>
      </w:pPr>
      <w:r w:rsidRPr="00CA431D">
        <w:rPr>
          <w:rStyle w:val="Strong"/>
          <w:rFonts w:ascii="Arial" w:hAnsi="Arial" w:cs="Arial"/>
          <w:sz w:val="20"/>
          <w:szCs w:val="16"/>
        </w:rPr>
        <w:t>Document Ready for Filing</w:t>
      </w:r>
    </w:p>
    <w:p w14:paraId="587BAF5C" w14:textId="77777777" w:rsidR="002F26AE" w:rsidRPr="00CA431D" w:rsidRDefault="002F26AE" w:rsidP="002F26AE">
      <w:pPr>
        <w:rPr>
          <w:rFonts w:ascii="Arial" w:hAnsi="Arial" w:cs="Arial"/>
          <w:sz w:val="20"/>
        </w:rPr>
      </w:pPr>
      <w:r w:rsidRPr="00CA431D">
        <w:rPr>
          <w:rFonts w:ascii="Arial" w:hAnsi="Arial" w:cs="Arial"/>
          <w:sz w:val="20"/>
        </w:rPr>
        <w:t xml:space="preserve">When </w:t>
      </w:r>
      <w:proofErr w:type="gramStart"/>
      <w:r w:rsidRPr="00CA431D">
        <w:rPr>
          <w:rFonts w:ascii="Arial" w:hAnsi="Arial" w:cs="Arial"/>
          <w:sz w:val="20"/>
        </w:rPr>
        <w:t>document</w:t>
      </w:r>
      <w:proofErr w:type="gramEnd"/>
      <w:r w:rsidRPr="00CA431D">
        <w:rPr>
          <w:rFonts w:ascii="Arial" w:hAnsi="Arial" w:cs="Arial"/>
          <w:sz w:val="20"/>
        </w:rPr>
        <w:t xml:space="preserve"> is complete click on "document is ready to file". This will lock in the responses and date and time stamp the form. To make changes to the document un-check the "document is ready to file" box.</w:t>
      </w:r>
    </w:p>
    <w:p w14:paraId="1C0341E1" w14:textId="77777777" w:rsidR="002F26AE" w:rsidRPr="00CA431D" w:rsidRDefault="002F26AE" w:rsidP="002F26AE">
      <w:pPr>
        <w:rPr>
          <w:rFonts w:ascii="Arial" w:hAnsi="Arial" w:cs="Arial"/>
          <w:sz w:val="20"/>
        </w:rPr>
      </w:pPr>
      <w:r w:rsidRPr="00CA431D">
        <w:rPr>
          <w:rFonts w:ascii="Arial" w:hAnsi="Arial" w:cs="Arial"/>
          <w:sz w:val="20"/>
        </w:rPr>
        <w:t xml:space="preserve">Edit document then lock file and submit. Keep a copy </w:t>
      </w:r>
      <w:proofErr w:type="gramStart"/>
      <w:r w:rsidRPr="00CA431D">
        <w:rPr>
          <w:rFonts w:ascii="Arial" w:hAnsi="Arial" w:cs="Arial"/>
          <w:sz w:val="20"/>
        </w:rPr>
        <w:t>for</w:t>
      </w:r>
      <w:proofErr w:type="gramEnd"/>
      <w:r w:rsidRPr="00CA431D">
        <w:rPr>
          <w:rFonts w:ascii="Arial" w:hAnsi="Arial" w:cs="Arial"/>
          <w:sz w:val="20"/>
        </w:rPr>
        <w:t xml:space="preserve"> your records. Click on the "Save" button at the bottom of the page.</w:t>
      </w:r>
    </w:p>
    <w:p w14:paraId="440305F7" w14:textId="77777777" w:rsidR="002F26AE" w:rsidRPr="00CA431D" w:rsidRDefault="002F26AE" w:rsidP="002F26AE">
      <w:pPr>
        <w:rPr>
          <w:rFonts w:ascii="Arial" w:hAnsi="Arial" w:cs="Arial"/>
          <w:sz w:val="20"/>
        </w:rPr>
      </w:pPr>
      <w:r w:rsidRPr="00CA431D">
        <w:rPr>
          <w:rFonts w:ascii="Arial" w:hAnsi="Arial" w:cs="Arial"/>
          <w:sz w:val="20"/>
        </w:rPr>
        <w:t>To submit the application electronically, click on the "E-mail submission to Determination of Need" button.</w:t>
      </w:r>
    </w:p>
    <w:p w14:paraId="4308BB88" w14:textId="77777777" w:rsidR="002F26AE" w:rsidRPr="00CA431D" w:rsidRDefault="002F26AE" w:rsidP="002F26AE">
      <w:pPr>
        <w:rPr>
          <w:rFonts w:ascii="Arial" w:hAnsi="Arial" w:cs="Arial"/>
          <w:sz w:val="20"/>
        </w:rPr>
      </w:pPr>
    </w:p>
    <w:p w14:paraId="410F3256" w14:textId="4055F19B" w:rsidR="002F26AE" w:rsidRPr="00CA431D" w:rsidRDefault="002F26AE" w:rsidP="002F26AE">
      <w:pPr>
        <w:rPr>
          <w:rFonts w:ascii="Arial" w:hAnsi="Arial" w:cs="Arial"/>
          <w:sz w:val="20"/>
        </w:rPr>
      </w:pPr>
      <w:r w:rsidRPr="00CA431D">
        <w:rPr>
          <w:rFonts w:ascii="Arial" w:hAnsi="Arial" w:cs="Arial"/>
          <w:sz w:val="20"/>
        </w:rPr>
        <w:t xml:space="preserve">This document is ready to </w:t>
      </w:r>
      <w:proofErr w:type="gramStart"/>
      <w:r w:rsidRPr="00CA431D">
        <w:rPr>
          <w:rFonts w:ascii="Arial" w:hAnsi="Arial" w:cs="Arial"/>
          <w:sz w:val="20"/>
        </w:rPr>
        <w:t>file?</w:t>
      </w:r>
      <w:proofErr w:type="gramEnd"/>
      <w:r w:rsidRPr="00CA431D">
        <w:rPr>
          <w:rFonts w:ascii="Arial" w:hAnsi="Arial" w:cs="Arial"/>
          <w:sz w:val="20"/>
        </w:rPr>
        <w:t xml:space="preserve"> </w:t>
      </w:r>
      <w:r w:rsidR="002F6382">
        <w:rPr>
          <w:rFonts w:ascii="Arial" w:hAnsi="Arial" w:cs="Arial"/>
          <w:sz w:val="20"/>
        </w:rPr>
        <w:t>Not checked</w:t>
      </w:r>
    </w:p>
    <w:p w14:paraId="7F0AF696" w14:textId="6797CA89" w:rsidR="002F26AE" w:rsidRPr="00CA431D" w:rsidRDefault="002F26AE" w:rsidP="002F26AE">
      <w:pPr>
        <w:rPr>
          <w:rFonts w:ascii="Arial" w:hAnsi="Arial" w:cs="Arial"/>
          <w:sz w:val="20"/>
        </w:rPr>
      </w:pPr>
      <w:r w:rsidRPr="00CA431D">
        <w:rPr>
          <w:rFonts w:ascii="Arial" w:hAnsi="Arial" w:cs="Arial"/>
          <w:sz w:val="20"/>
        </w:rPr>
        <w:t xml:space="preserve">Date/Time Stamp: </w:t>
      </w:r>
      <w:r w:rsidR="002F6382">
        <w:rPr>
          <w:rFonts w:ascii="Arial" w:hAnsi="Arial" w:cs="Arial"/>
          <w:sz w:val="20"/>
        </w:rPr>
        <w:t>[blank]</w:t>
      </w:r>
    </w:p>
    <w:p w14:paraId="62A2E787" w14:textId="77777777" w:rsidR="002F26AE" w:rsidRPr="00CA431D" w:rsidRDefault="002F26AE" w:rsidP="002F26AE">
      <w:pPr>
        <w:rPr>
          <w:rFonts w:ascii="Arial" w:hAnsi="Arial" w:cs="Arial"/>
          <w:sz w:val="20"/>
        </w:rPr>
      </w:pPr>
    </w:p>
    <w:p w14:paraId="1E991CCF" w14:textId="77777777" w:rsidR="002F26AE" w:rsidRPr="00CA431D" w:rsidRDefault="002F26AE" w:rsidP="002F26AE">
      <w:pPr>
        <w:rPr>
          <w:rFonts w:ascii="Arial" w:hAnsi="Arial" w:cs="Arial"/>
          <w:sz w:val="20"/>
        </w:rPr>
      </w:pPr>
      <w:r w:rsidRPr="00CA431D">
        <w:rPr>
          <w:rFonts w:ascii="Arial" w:hAnsi="Arial" w:cs="Arial"/>
          <w:sz w:val="20"/>
        </w:rPr>
        <w:t>Email Submission to Determination of Need</w:t>
      </w:r>
    </w:p>
    <w:p w14:paraId="1C08E054" w14:textId="77777777" w:rsidR="00B772D3" w:rsidRDefault="00B772D3">
      <w:pPr>
        <w:spacing w:line="393" w:lineRule="auto"/>
        <w:rPr>
          <w:rFonts w:ascii="Times New Roman"/>
          <w:sz w:val="24"/>
        </w:rPr>
        <w:sectPr w:rsidR="00B772D3" w:rsidSect="00C15554">
          <w:footerReference w:type="default" r:id="rId18"/>
          <w:pgSz w:w="15840" w:h="12240" w:orient="landscape"/>
          <w:pgMar w:top="1720" w:right="1820" w:bottom="1720" w:left="280" w:header="720" w:footer="720" w:gutter="0"/>
          <w:pgNumType w:start="1"/>
          <w:cols w:space="720"/>
          <w:docGrid w:linePitch="299"/>
        </w:sectPr>
      </w:pPr>
    </w:p>
    <w:p w14:paraId="1C08E2E6" w14:textId="77777777" w:rsidR="008446B8" w:rsidRDefault="00000000">
      <w:pPr>
        <w:spacing w:before="79"/>
        <w:ind w:left="2410" w:right="2416"/>
        <w:jc w:val="center"/>
        <w:rPr>
          <w:rFonts w:ascii="Times New Roman"/>
          <w:b/>
          <w:sz w:val="24"/>
        </w:rPr>
      </w:pPr>
      <w:r>
        <w:rPr>
          <w:rFonts w:ascii="Times New Roman"/>
          <w:b/>
          <w:sz w:val="24"/>
          <w:u w:val="single"/>
        </w:rPr>
        <w:lastRenderedPageBreak/>
        <w:t>APPENDIX</w:t>
      </w:r>
      <w:r>
        <w:rPr>
          <w:rFonts w:ascii="Times New Roman"/>
          <w:b/>
          <w:spacing w:val="-6"/>
          <w:sz w:val="24"/>
          <w:u w:val="single"/>
        </w:rPr>
        <w:t xml:space="preserve"> </w:t>
      </w:r>
      <w:r>
        <w:rPr>
          <w:rFonts w:ascii="Times New Roman"/>
          <w:b/>
          <w:spacing w:val="-5"/>
          <w:sz w:val="24"/>
          <w:u w:val="single"/>
        </w:rPr>
        <w:t>5</w:t>
      </w:r>
      <w:r>
        <w:rPr>
          <w:rFonts w:ascii="Times New Roman"/>
          <w:b/>
          <w:spacing w:val="-5"/>
          <w:sz w:val="24"/>
        </w:rPr>
        <w:t>:</w:t>
      </w:r>
    </w:p>
    <w:p w14:paraId="1C08E2E7" w14:textId="77777777" w:rsidR="008446B8" w:rsidRDefault="008446B8">
      <w:pPr>
        <w:pStyle w:val="BodyText"/>
        <w:spacing w:before="2"/>
        <w:rPr>
          <w:b/>
        </w:rPr>
      </w:pPr>
    </w:p>
    <w:p w14:paraId="1C08E2E8" w14:textId="77777777" w:rsidR="008446B8" w:rsidRDefault="00000000">
      <w:pPr>
        <w:ind w:left="2413" w:right="2416"/>
        <w:jc w:val="center"/>
        <w:rPr>
          <w:rFonts w:ascii="Times New Roman"/>
          <w:b/>
          <w:sz w:val="24"/>
        </w:rPr>
      </w:pPr>
      <w:r>
        <w:rPr>
          <w:rFonts w:ascii="Times New Roman"/>
          <w:b/>
          <w:spacing w:val="-2"/>
          <w:sz w:val="24"/>
          <w:u w:val="single"/>
        </w:rPr>
        <w:t>AFFIDAVIT</w:t>
      </w:r>
      <w:r>
        <w:rPr>
          <w:rFonts w:ascii="Times New Roman"/>
          <w:b/>
          <w:spacing w:val="-14"/>
          <w:sz w:val="24"/>
          <w:u w:val="single"/>
        </w:rPr>
        <w:t xml:space="preserve"> </w:t>
      </w:r>
      <w:r>
        <w:rPr>
          <w:rFonts w:ascii="Times New Roman"/>
          <w:b/>
          <w:spacing w:val="-2"/>
          <w:sz w:val="24"/>
          <w:u w:val="single"/>
        </w:rPr>
        <w:t>OF</w:t>
      </w:r>
      <w:r>
        <w:rPr>
          <w:rFonts w:ascii="Times New Roman"/>
          <w:b/>
          <w:spacing w:val="-17"/>
          <w:sz w:val="24"/>
          <w:u w:val="single"/>
        </w:rPr>
        <w:t xml:space="preserve"> </w:t>
      </w:r>
      <w:r>
        <w:rPr>
          <w:rFonts w:ascii="Times New Roman"/>
          <w:b/>
          <w:spacing w:val="-2"/>
          <w:sz w:val="24"/>
          <w:u w:val="single"/>
        </w:rPr>
        <w:t>TRUTHFULNESS</w:t>
      </w:r>
      <w:r>
        <w:rPr>
          <w:rFonts w:ascii="Times New Roman"/>
          <w:b/>
          <w:spacing w:val="-13"/>
          <w:sz w:val="24"/>
          <w:u w:val="single"/>
        </w:rPr>
        <w:t xml:space="preserve"> </w:t>
      </w:r>
      <w:r>
        <w:rPr>
          <w:rFonts w:ascii="Times New Roman"/>
          <w:b/>
          <w:spacing w:val="-2"/>
          <w:sz w:val="24"/>
          <w:u w:val="single"/>
        </w:rPr>
        <w:t>AND</w:t>
      </w:r>
      <w:r>
        <w:rPr>
          <w:rFonts w:ascii="Times New Roman"/>
          <w:b/>
          <w:spacing w:val="-12"/>
          <w:sz w:val="24"/>
          <w:u w:val="single"/>
        </w:rPr>
        <w:t xml:space="preserve"> </w:t>
      </w:r>
      <w:r>
        <w:rPr>
          <w:rFonts w:ascii="Times New Roman"/>
          <w:b/>
          <w:spacing w:val="-2"/>
          <w:sz w:val="24"/>
          <w:u w:val="single"/>
        </w:rPr>
        <w:t>COMPLIANCE</w:t>
      </w:r>
    </w:p>
    <w:p w14:paraId="6739E4A5" w14:textId="77777777" w:rsidR="008446B8" w:rsidRDefault="008446B8">
      <w:pPr>
        <w:jc w:val="center"/>
        <w:rPr>
          <w:rFonts w:ascii="Times New Roman"/>
          <w:sz w:val="24"/>
        </w:rPr>
      </w:pPr>
    </w:p>
    <w:p w14:paraId="7932FC74" w14:textId="77777777" w:rsidR="00423650" w:rsidRDefault="00423650">
      <w:pPr>
        <w:jc w:val="center"/>
        <w:rPr>
          <w:rFonts w:ascii="Times New Roman"/>
          <w:sz w:val="24"/>
        </w:rPr>
        <w:sectPr w:rsidR="00423650">
          <w:footerReference w:type="default" r:id="rId19"/>
          <w:pgSz w:w="12240" w:h="15840"/>
          <w:pgMar w:top="1420" w:right="240" w:bottom="280" w:left="240" w:header="720" w:footer="720" w:gutter="0"/>
          <w:cols w:space="720"/>
        </w:sectPr>
      </w:pPr>
    </w:p>
    <w:p w14:paraId="17F1CB50" w14:textId="77777777" w:rsidR="00435FFA" w:rsidRPr="00E4670D" w:rsidRDefault="00435FFA" w:rsidP="00666312">
      <w:pPr>
        <w:pStyle w:val="BodyText"/>
        <w:tabs>
          <w:tab w:val="left" w:pos="1056"/>
        </w:tabs>
        <w:ind w:left="720" w:right="960"/>
      </w:pPr>
      <w:r>
        <w:rPr>
          <w:noProof/>
        </w:rPr>
        <w:lastRenderedPageBreak/>
        <w:drawing>
          <wp:inline distT="0" distB="0" distL="0" distR="0" wp14:anchorId="4C433E7B" wp14:editId="4AC0D065">
            <wp:extent cx="764931" cy="778755"/>
            <wp:effectExtent l="0" t="0" r="0" b="2540"/>
            <wp:docPr id="77"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0" cstate="print">
                      <a:duotone>
                        <a:schemeClr val="accent1">
                          <a:shade val="45000"/>
                          <a:satMod val="135000"/>
                        </a:schemeClr>
                        <a:prstClr val="white"/>
                      </a:duotone>
                      <a:extLst>
                        <a:ext uri="{BEBA8EAE-BF5A-486C-A8C5-ECC9F3942E4B}">
                          <a14:imgProps xmlns:a14="http://schemas.microsoft.com/office/drawing/2010/main">
                            <a14:imgLayer r:embed="rId21">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sidRPr="003F3452">
        <w:rPr>
          <w:color w:val="161616"/>
          <w:sz w:val="22"/>
          <w:szCs w:val="22"/>
        </w:rPr>
        <w:t>Version:</w:t>
      </w:r>
      <w:r w:rsidRPr="003F3452">
        <w:rPr>
          <w:color w:val="161616"/>
          <w:sz w:val="22"/>
          <w:szCs w:val="22"/>
        </w:rPr>
        <w:tab/>
        <w:t>7-6-17</w:t>
      </w:r>
    </w:p>
    <w:p w14:paraId="32117502" w14:textId="77777777" w:rsidR="00435FFA" w:rsidRPr="00042AAF" w:rsidRDefault="00435FFA" w:rsidP="00666312">
      <w:pPr>
        <w:pStyle w:val="Title"/>
        <w:spacing w:before="76" w:line="271" w:lineRule="auto"/>
        <w:ind w:left="720" w:right="960"/>
        <w:rPr>
          <w:rStyle w:val="Strong"/>
          <w:b/>
          <w:bCs/>
          <w:sz w:val="24"/>
          <w:szCs w:val="24"/>
        </w:rPr>
      </w:pPr>
      <w:r w:rsidRPr="00042AAF">
        <w:rPr>
          <w:rStyle w:val="Strong"/>
          <w:sz w:val="24"/>
          <w:szCs w:val="24"/>
        </w:rPr>
        <w:t>Massachusetts Department of Public Health</w:t>
      </w:r>
    </w:p>
    <w:p w14:paraId="62C2A95D" w14:textId="77777777" w:rsidR="00435FFA" w:rsidRPr="00042AAF" w:rsidRDefault="00435FFA" w:rsidP="00666312">
      <w:pPr>
        <w:pStyle w:val="Title"/>
        <w:spacing w:before="76" w:line="271" w:lineRule="auto"/>
        <w:ind w:left="720" w:right="960"/>
        <w:rPr>
          <w:rStyle w:val="Strong"/>
          <w:b/>
          <w:bCs/>
          <w:sz w:val="24"/>
          <w:szCs w:val="24"/>
        </w:rPr>
      </w:pPr>
      <w:r w:rsidRPr="00042AAF">
        <w:rPr>
          <w:rStyle w:val="Strong"/>
          <w:sz w:val="24"/>
          <w:szCs w:val="24"/>
        </w:rPr>
        <w:t>Determination of Need</w:t>
      </w:r>
    </w:p>
    <w:p w14:paraId="60E8343E" w14:textId="77777777" w:rsidR="00435FFA" w:rsidRPr="00042AAF" w:rsidRDefault="00435FFA" w:rsidP="00666312">
      <w:pPr>
        <w:pStyle w:val="Title"/>
        <w:spacing w:line="271" w:lineRule="auto"/>
        <w:ind w:left="720" w:right="960"/>
        <w:rPr>
          <w:rStyle w:val="Strong"/>
          <w:b/>
          <w:bCs/>
          <w:sz w:val="24"/>
          <w:szCs w:val="24"/>
        </w:rPr>
      </w:pPr>
      <w:r w:rsidRPr="00042AAF">
        <w:rPr>
          <w:rStyle w:val="Strong"/>
          <w:sz w:val="24"/>
          <w:szCs w:val="24"/>
        </w:rPr>
        <w:t xml:space="preserve">Affidavit of Truthfulness and Compliance </w:t>
      </w:r>
    </w:p>
    <w:p w14:paraId="47291819" w14:textId="77777777" w:rsidR="00435FFA" w:rsidRPr="00042AAF" w:rsidRDefault="00435FFA" w:rsidP="00666312">
      <w:pPr>
        <w:pStyle w:val="Title"/>
        <w:spacing w:line="271" w:lineRule="auto"/>
        <w:ind w:left="720" w:right="960"/>
        <w:rPr>
          <w:rStyle w:val="Strong"/>
          <w:b/>
          <w:bCs/>
          <w:sz w:val="24"/>
          <w:szCs w:val="24"/>
        </w:rPr>
      </w:pPr>
      <w:r w:rsidRPr="00042AAF">
        <w:rPr>
          <w:rStyle w:val="Strong"/>
          <w:sz w:val="24"/>
          <w:szCs w:val="24"/>
        </w:rPr>
        <w:t>with Law and Disclosure Form 100.405 (B)</w:t>
      </w:r>
    </w:p>
    <w:p w14:paraId="0E8E4E4D" w14:textId="77777777" w:rsidR="00435FFA" w:rsidRPr="00656D2F" w:rsidRDefault="00435FFA" w:rsidP="00666312">
      <w:pPr>
        <w:pStyle w:val="BodyText"/>
        <w:spacing w:before="6" w:line="280" w:lineRule="auto"/>
        <w:ind w:left="720" w:right="960" w:hanging="1"/>
        <w:jc w:val="both"/>
      </w:pPr>
      <w:r w:rsidRPr="00EE5E14">
        <w:rPr>
          <w:rStyle w:val="Strong"/>
        </w:rPr>
        <w:t>Instructions</w:t>
      </w:r>
      <w:r w:rsidRPr="00656D2F">
        <w:rPr>
          <w:b/>
          <w:color w:val="161616"/>
          <w:spacing w:val="-1"/>
          <w:w w:val="105"/>
        </w:rPr>
        <w:t>:</w:t>
      </w:r>
      <w:r w:rsidRPr="00656D2F">
        <w:rPr>
          <w:b/>
          <w:color w:val="161616"/>
          <w:spacing w:val="26"/>
          <w:w w:val="105"/>
        </w:rPr>
        <w:t xml:space="preserve"> </w:t>
      </w:r>
      <w:r w:rsidRPr="00656D2F">
        <w:rPr>
          <w:color w:val="161616"/>
          <w:spacing w:val="-1"/>
          <w:w w:val="105"/>
        </w:rPr>
        <w:t>Compl</w:t>
      </w:r>
      <w:r w:rsidRPr="00656D2F">
        <w:rPr>
          <w:color w:val="3A3A3A"/>
          <w:spacing w:val="-1"/>
          <w:w w:val="105"/>
        </w:rPr>
        <w:t>ete</w:t>
      </w:r>
      <w:r w:rsidRPr="00656D2F">
        <w:rPr>
          <w:color w:val="3A3A3A"/>
          <w:spacing w:val="-5"/>
          <w:w w:val="105"/>
        </w:rPr>
        <w:t xml:space="preserve"> </w:t>
      </w:r>
      <w:r w:rsidRPr="00656D2F">
        <w:rPr>
          <w:color w:val="161616"/>
          <w:spacing w:val="-1"/>
          <w:w w:val="105"/>
        </w:rPr>
        <w:t>I</w:t>
      </w:r>
      <w:r w:rsidRPr="00656D2F">
        <w:rPr>
          <w:color w:val="3A3A3A"/>
          <w:spacing w:val="-1"/>
          <w:w w:val="105"/>
        </w:rPr>
        <w:t>n</w:t>
      </w:r>
      <w:r w:rsidRPr="00656D2F">
        <w:rPr>
          <w:color w:val="161616"/>
          <w:spacing w:val="-1"/>
          <w:w w:val="105"/>
        </w:rPr>
        <w:t>formation</w:t>
      </w:r>
      <w:r w:rsidRPr="00656D2F">
        <w:rPr>
          <w:color w:val="161616"/>
          <w:spacing w:val="2"/>
          <w:w w:val="105"/>
        </w:rPr>
        <w:t xml:space="preserve"> </w:t>
      </w:r>
      <w:r w:rsidRPr="00656D2F">
        <w:rPr>
          <w:color w:val="161616"/>
          <w:spacing w:val="-1"/>
          <w:w w:val="105"/>
        </w:rPr>
        <w:t>below.</w:t>
      </w:r>
      <w:r w:rsidRPr="00656D2F">
        <w:rPr>
          <w:color w:val="161616"/>
          <w:spacing w:val="29"/>
          <w:w w:val="105"/>
        </w:rPr>
        <w:t xml:space="preserve"> </w:t>
      </w:r>
      <w:r w:rsidRPr="00656D2F">
        <w:rPr>
          <w:color w:val="161616"/>
          <w:w w:val="105"/>
        </w:rPr>
        <w:t>When</w:t>
      </w:r>
      <w:r w:rsidRPr="00656D2F">
        <w:rPr>
          <w:color w:val="161616"/>
          <w:spacing w:val="-4"/>
          <w:w w:val="105"/>
        </w:rPr>
        <w:t xml:space="preserve"> </w:t>
      </w:r>
      <w:r w:rsidRPr="00656D2F">
        <w:rPr>
          <w:color w:val="161616"/>
          <w:w w:val="105"/>
        </w:rPr>
        <w:t>complete</w:t>
      </w:r>
      <w:r w:rsidRPr="00656D2F">
        <w:rPr>
          <w:color w:val="161616"/>
          <w:spacing w:val="-3"/>
          <w:w w:val="105"/>
        </w:rPr>
        <w:t xml:space="preserve"> </w:t>
      </w:r>
      <w:r w:rsidRPr="00656D2F">
        <w:rPr>
          <w:color w:val="161616"/>
          <w:w w:val="105"/>
        </w:rPr>
        <w:t>ch</w:t>
      </w:r>
      <w:r w:rsidRPr="00656D2F">
        <w:rPr>
          <w:color w:val="3A3A3A"/>
          <w:w w:val="105"/>
        </w:rPr>
        <w:t>eck</w:t>
      </w:r>
      <w:r w:rsidRPr="00656D2F">
        <w:rPr>
          <w:color w:val="3A3A3A"/>
          <w:spacing w:val="-2"/>
          <w:w w:val="105"/>
        </w:rPr>
        <w:t xml:space="preserve"> </w:t>
      </w:r>
      <w:r w:rsidRPr="00656D2F">
        <w:rPr>
          <w:color w:val="161616"/>
          <w:w w:val="105"/>
        </w:rPr>
        <w:t>th</w:t>
      </w:r>
      <w:r w:rsidRPr="00656D2F">
        <w:rPr>
          <w:color w:val="3A3A3A"/>
          <w:w w:val="105"/>
        </w:rPr>
        <w:t>e</w:t>
      </w:r>
      <w:r w:rsidRPr="00656D2F">
        <w:rPr>
          <w:color w:val="3A3A3A"/>
          <w:spacing w:val="-19"/>
          <w:w w:val="105"/>
        </w:rPr>
        <w:t xml:space="preserve"> </w:t>
      </w:r>
      <w:r w:rsidRPr="00656D2F">
        <w:rPr>
          <w:color w:val="161616"/>
          <w:w w:val="105"/>
        </w:rPr>
        <w:t>box</w:t>
      </w:r>
      <w:r w:rsidRPr="00656D2F">
        <w:rPr>
          <w:color w:val="161616"/>
          <w:spacing w:val="-11"/>
          <w:w w:val="105"/>
        </w:rPr>
        <w:t xml:space="preserve"> </w:t>
      </w:r>
      <w:r w:rsidRPr="00656D2F">
        <w:rPr>
          <w:color w:val="161616"/>
          <w:w w:val="105"/>
        </w:rPr>
        <w:t>"Th</w:t>
      </w:r>
      <w:r w:rsidRPr="00656D2F">
        <w:rPr>
          <w:color w:val="3A3A3A"/>
          <w:w w:val="105"/>
        </w:rPr>
        <w:t>i</w:t>
      </w:r>
      <w:r w:rsidRPr="00656D2F">
        <w:rPr>
          <w:color w:val="161616"/>
          <w:w w:val="105"/>
        </w:rPr>
        <w:t>s</w:t>
      </w:r>
      <w:r w:rsidRPr="00656D2F">
        <w:rPr>
          <w:color w:val="161616"/>
          <w:spacing w:val="-11"/>
          <w:w w:val="105"/>
        </w:rPr>
        <w:t xml:space="preserve"> </w:t>
      </w:r>
      <w:r w:rsidRPr="00656D2F">
        <w:rPr>
          <w:color w:val="161616"/>
          <w:w w:val="105"/>
        </w:rPr>
        <w:t>document</w:t>
      </w:r>
      <w:r w:rsidRPr="00656D2F">
        <w:rPr>
          <w:color w:val="161616"/>
          <w:spacing w:val="12"/>
          <w:w w:val="105"/>
        </w:rPr>
        <w:t xml:space="preserve"> </w:t>
      </w:r>
      <w:r w:rsidRPr="00656D2F">
        <w:rPr>
          <w:color w:val="3A3A3A"/>
          <w:w w:val="105"/>
        </w:rPr>
        <w:t>i</w:t>
      </w:r>
      <w:r w:rsidRPr="00656D2F">
        <w:rPr>
          <w:color w:val="161616"/>
          <w:w w:val="105"/>
        </w:rPr>
        <w:t>s</w:t>
      </w:r>
      <w:r w:rsidRPr="00656D2F">
        <w:rPr>
          <w:color w:val="161616"/>
          <w:spacing w:val="-12"/>
          <w:w w:val="105"/>
        </w:rPr>
        <w:t xml:space="preserve"> </w:t>
      </w:r>
      <w:r w:rsidRPr="00656D2F">
        <w:rPr>
          <w:color w:val="161616"/>
          <w:w w:val="105"/>
        </w:rPr>
        <w:t>ready</w:t>
      </w:r>
      <w:r w:rsidRPr="00656D2F">
        <w:rPr>
          <w:color w:val="161616"/>
          <w:spacing w:val="-10"/>
          <w:w w:val="105"/>
        </w:rPr>
        <w:t xml:space="preserve"> </w:t>
      </w:r>
      <w:r w:rsidRPr="00656D2F">
        <w:rPr>
          <w:color w:val="161616"/>
          <w:w w:val="105"/>
        </w:rPr>
        <w:t>to</w:t>
      </w:r>
      <w:r w:rsidRPr="00656D2F">
        <w:rPr>
          <w:color w:val="161616"/>
          <w:spacing w:val="17"/>
          <w:w w:val="105"/>
        </w:rPr>
        <w:t xml:space="preserve"> </w:t>
      </w:r>
      <w:r w:rsidRPr="00656D2F">
        <w:rPr>
          <w:color w:val="161616"/>
          <w:w w:val="105"/>
        </w:rPr>
        <w:t>p</w:t>
      </w:r>
      <w:r w:rsidRPr="00656D2F">
        <w:rPr>
          <w:color w:val="3A3A3A"/>
          <w:w w:val="105"/>
        </w:rPr>
        <w:t>rint:</w:t>
      </w:r>
      <w:r w:rsidRPr="00656D2F">
        <w:rPr>
          <w:color w:val="161616"/>
          <w:w w:val="105"/>
        </w:rPr>
        <w:t>"</w:t>
      </w:r>
      <w:r w:rsidRPr="00656D2F">
        <w:rPr>
          <w:color w:val="5B5B5B"/>
          <w:w w:val="105"/>
        </w:rPr>
        <w:t>.</w:t>
      </w:r>
      <w:r w:rsidRPr="00656D2F">
        <w:rPr>
          <w:color w:val="5B5B5B"/>
          <w:spacing w:val="7"/>
          <w:w w:val="105"/>
        </w:rPr>
        <w:t xml:space="preserve"> </w:t>
      </w:r>
      <w:r w:rsidRPr="00656D2F">
        <w:rPr>
          <w:color w:val="3A3A3A"/>
          <w:w w:val="105"/>
        </w:rPr>
        <w:t>T</w:t>
      </w:r>
      <w:r w:rsidRPr="00656D2F">
        <w:rPr>
          <w:color w:val="161616"/>
          <w:w w:val="105"/>
        </w:rPr>
        <w:t>his</w:t>
      </w:r>
      <w:r w:rsidRPr="00656D2F">
        <w:rPr>
          <w:color w:val="161616"/>
          <w:spacing w:val="-18"/>
          <w:w w:val="105"/>
        </w:rPr>
        <w:t xml:space="preserve"> </w:t>
      </w:r>
      <w:r w:rsidRPr="00656D2F">
        <w:rPr>
          <w:color w:val="161616"/>
          <w:w w:val="105"/>
        </w:rPr>
        <w:t>will</w:t>
      </w:r>
      <w:r w:rsidRPr="00656D2F">
        <w:rPr>
          <w:color w:val="161616"/>
          <w:spacing w:val="-13"/>
          <w:w w:val="105"/>
        </w:rPr>
        <w:t xml:space="preserve"> </w:t>
      </w:r>
      <w:r w:rsidRPr="00656D2F">
        <w:rPr>
          <w:color w:val="161616"/>
          <w:w w:val="105"/>
        </w:rPr>
        <w:t>date</w:t>
      </w:r>
      <w:r w:rsidRPr="00656D2F">
        <w:rPr>
          <w:color w:val="161616"/>
          <w:spacing w:val="-8"/>
          <w:w w:val="105"/>
        </w:rPr>
        <w:t xml:space="preserve"> </w:t>
      </w:r>
      <w:r w:rsidRPr="00656D2F">
        <w:rPr>
          <w:color w:val="161616"/>
          <w:w w:val="105"/>
        </w:rPr>
        <w:t>stamp</w:t>
      </w:r>
      <w:r w:rsidRPr="00656D2F">
        <w:rPr>
          <w:color w:val="161616"/>
          <w:spacing w:val="-3"/>
          <w:w w:val="105"/>
        </w:rPr>
        <w:t xml:space="preserve"> </w:t>
      </w:r>
      <w:r w:rsidRPr="00656D2F">
        <w:rPr>
          <w:color w:val="161616"/>
          <w:w w:val="105"/>
        </w:rPr>
        <w:t>and</w:t>
      </w:r>
      <w:r w:rsidRPr="00656D2F">
        <w:rPr>
          <w:color w:val="161616"/>
          <w:spacing w:val="1"/>
          <w:w w:val="105"/>
        </w:rPr>
        <w:t xml:space="preserve"> </w:t>
      </w:r>
      <w:r w:rsidRPr="00656D2F">
        <w:rPr>
          <w:color w:val="161616"/>
          <w:spacing w:val="-1"/>
          <w:w w:val="105"/>
        </w:rPr>
        <w:t>lock the form</w:t>
      </w:r>
      <w:r w:rsidRPr="00656D2F">
        <w:rPr>
          <w:color w:val="3A3A3A"/>
          <w:spacing w:val="-1"/>
          <w:w w:val="105"/>
        </w:rPr>
        <w:t xml:space="preserve">. </w:t>
      </w:r>
      <w:r w:rsidRPr="00656D2F">
        <w:rPr>
          <w:color w:val="161616"/>
          <w:spacing w:val="-1"/>
          <w:w w:val="105"/>
        </w:rPr>
        <w:t xml:space="preserve">Print Form. Each person must sign and date the </w:t>
      </w:r>
      <w:r w:rsidRPr="00656D2F">
        <w:rPr>
          <w:color w:val="161616"/>
          <w:w w:val="105"/>
        </w:rPr>
        <w:t>form</w:t>
      </w:r>
      <w:r w:rsidRPr="00656D2F">
        <w:rPr>
          <w:color w:val="5B5B5B"/>
          <w:w w:val="105"/>
        </w:rPr>
        <w:t>.</w:t>
      </w:r>
      <w:r w:rsidRPr="00656D2F">
        <w:rPr>
          <w:color w:val="5B5B5B"/>
          <w:spacing w:val="1"/>
          <w:w w:val="105"/>
        </w:rPr>
        <w:t xml:space="preserve"> </w:t>
      </w:r>
      <w:r w:rsidRPr="00656D2F">
        <w:rPr>
          <w:color w:val="161616"/>
          <w:w w:val="105"/>
        </w:rPr>
        <w:t>When all signatures have been collected</w:t>
      </w:r>
      <w:r w:rsidRPr="00656D2F">
        <w:rPr>
          <w:color w:val="3A3A3A"/>
          <w:w w:val="105"/>
        </w:rPr>
        <w:t xml:space="preserve">, </w:t>
      </w:r>
      <w:r w:rsidRPr="00656D2F">
        <w:rPr>
          <w:color w:val="161616"/>
          <w:w w:val="105"/>
        </w:rPr>
        <w:t>scan the document and</w:t>
      </w:r>
      <w:r w:rsidRPr="00656D2F">
        <w:rPr>
          <w:color w:val="161616"/>
          <w:spacing w:val="1"/>
          <w:w w:val="105"/>
        </w:rPr>
        <w:t xml:space="preserve"> </w:t>
      </w:r>
      <w:r w:rsidRPr="00656D2F">
        <w:rPr>
          <w:color w:val="161616"/>
          <w:w w:val="105"/>
        </w:rPr>
        <w:t>e-mail</w:t>
      </w:r>
      <w:r w:rsidRPr="00656D2F">
        <w:rPr>
          <w:color w:val="161616"/>
          <w:spacing w:val="-11"/>
          <w:w w:val="105"/>
        </w:rPr>
        <w:t xml:space="preserve"> </w:t>
      </w:r>
      <w:r w:rsidRPr="00656D2F">
        <w:rPr>
          <w:color w:val="161616"/>
          <w:w w:val="105"/>
        </w:rPr>
        <w:t>to:</w:t>
      </w:r>
      <w:r w:rsidRPr="00656D2F">
        <w:rPr>
          <w:color w:val="161616"/>
          <w:spacing w:val="33"/>
          <w:w w:val="105"/>
        </w:rPr>
        <w:t xml:space="preserve"> </w:t>
      </w:r>
      <w:hyperlink r:id="rId22">
        <w:r w:rsidRPr="00656D2F">
          <w:rPr>
            <w:b/>
            <w:color w:val="161616"/>
            <w:w w:val="105"/>
          </w:rPr>
          <w:t>dph.don@state.ma.us</w:t>
        </w:r>
      </w:hyperlink>
      <w:r w:rsidRPr="00656D2F">
        <w:rPr>
          <w:b/>
          <w:color w:val="161616"/>
          <w:spacing w:val="13"/>
          <w:w w:val="105"/>
        </w:rPr>
        <w:t xml:space="preserve"> </w:t>
      </w:r>
      <w:r w:rsidRPr="00656D2F">
        <w:rPr>
          <w:color w:val="161616"/>
          <w:w w:val="105"/>
        </w:rPr>
        <w:t>Include</w:t>
      </w:r>
      <w:r w:rsidRPr="00656D2F">
        <w:rPr>
          <w:color w:val="161616"/>
          <w:spacing w:val="-4"/>
          <w:w w:val="105"/>
        </w:rPr>
        <w:t xml:space="preserve"> </w:t>
      </w:r>
      <w:r w:rsidRPr="00656D2F">
        <w:rPr>
          <w:color w:val="161616"/>
          <w:w w:val="105"/>
        </w:rPr>
        <w:t>all</w:t>
      </w:r>
      <w:r w:rsidRPr="00656D2F">
        <w:rPr>
          <w:color w:val="161616"/>
          <w:spacing w:val="-8"/>
          <w:w w:val="105"/>
        </w:rPr>
        <w:t xml:space="preserve"> </w:t>
      </w:r>
      <w:r w:rsidRPr="00656D2F">
        <w:rPr>
          <w:color w:val="161616"/>
          <w:w w:val="105"/>
        </w:rPr>
        <w:t>attachments</w:t>
      </w:r>
      <w:r w:rsidRPr="00656D2F">
        <w:rPr>
          <w:color w:val="161616"/>
          <w:spacing w:val="9"/>
          <w:w w:val="105"/>
        </w:rPr>
        <w:t xml:space="preserve"> </w:t>
      </w:r>
      <w:r w:rsidRPr="00656D2F">
        <w:rPr>
          <w:color w:val="161616"/>
          <w:w w:val="105"/>
        </w:rPr>
        <w:t>as</w:t>
      </w:r>
      <w:r w:rsidRPr="00656D2F">
        <w:rPr>
          <w:color w:val="161616"/>
          <w:spacing w:val="-7"/>
          <w:w w:val="105"/>
        </w:rPr>
        <w:t xml:space="preserve"> </w:t>
      </w:r>
      <w:r w:rsidRPr="00656D2F">
        <w:rPr>
          <w:color w:val="161616"/>
          <w:w w:val="105"/>
        </w:rPr>
        <w:t>requested.</w:t>
      </w:r>
    </w:p>
    <w:p w14:paraId="045EA3F0" w14:textId="3DB45C1F" w:rsidR="00435FFA" w:rsidRPr="00656D2F" w:rsidRDefault="00435FFA" w:rsidP="00666312">
      <w:pPr>
        <w:pStyle w:val="BodyText"/>
        <w:tabs>
          <w:tab w:val="left" w:pos="6920"/>
          <w:tab w:val="left" w:pos="10858"/>
        </w:tabs>
        <w:spacing w:before="87"/>
        <w:ind w:left="720" w:right="960"/>
        <w:rPr>
          <w:color w:val="161616"/>
          <w:spacing w:val="-1"/>
          <w:w w:val="106"/>
          <w:u w:color="161616"/>
        </w:rPr>
      </w:pPr>
      <w:r w:rsidRPr="00656D2F">
        <w:rPr>
          <w:color w:val="161616"/>
          <w:spacing w:val="-1"/>
          <w:w w:val="107"/>
        </w:rPr>
        <w:t>Applicatio</w:t>
      </w:r>
      <w:r w:rsidRPr="00656D2F">
        <w:rPr>
          <w:color w:val="161616"/>
          <w:w w:val="107"/>
        </w:rPr>
        <w:t>n</w:t>
      </w:r>
      <w:r w:rsidRPr="00656D2F">
        <w:rPr>
          <w:color w:val="161616"/>
          <w:spacing w:val="6"/>
        </w:rPr>
        <w:t xml:space="preserve"> </w:t>
      </w:r>
      <w:r w:rsidRPr="00656D2F">
        <w:rPr>
          <w:color w:val="161616"/>
          <w:spacing w:val="-1"/>
          <w:w w:val="106"/>
          <w:u w:color="161616"/>
        </w:rPr>
        <w:t xml:space="preserve">Number:  </w:t>
      </w:r>
      <w:r w:rsidR="00411F1E" w:rsidRPr="00411F1E">
        <w:rPr>
          <w:color w:val="161616"/>
          <w:spacing w:val="-1"/>
          <w:w w:val="106"/>
          <w:u w:color="161616"/>
        </w:rPr>
        <w:t>BILH-24060314-EA</w:t>
      </w:r>
    </w:p>
    <w:p w14:paraId="3DC3D7FF" w14:textId="60851F95" w:rsidR="00435FFA" w:rsidRPr="00656D2F" w:rsidRDefault="00435FFA" w:rsidP="00666312">
      <w:pPr>
        <w:pStyle w:val="BodyText"/>
        <w:tabs>
          <w:tab w:val="left" w:pos="6920"/>
          <w:tab w:val="left" w:pos="10858"/>
        </w:tabs>
        <w:spacing w:before="87"/>
        <w:ind w:left="720" w:right="960"/>
        <w:rPr>
          <w:color w:val="161616"/>
          <w:spacing w:val="-1"/>
          <w:w w:val="106"/>
          <w:u w:color="161616"/>
        </w:rPr>
      </w:pPr>
      <w:r w:rsidRPr="00656D2F">
        <w:rPr>
          <w:color w:val="161616"/>
          <w:spacing w:val="-1"/>
          <w:w w:val="106"/>
          <w:u w:color="161616"/>
        </w:rPr>
        <w:t>Original Application Date</w:t>
      </w:r>
      <w:r>
        <w:rPr>
          <w:color w:val="161616"/>
          <w:spacing w:val="-1"/>
          <w:w w:val="106"/>
          <w:u w:color="161616"/>
        </w:rPr>
        <w:t xml:space="preserve">: </w:t>
      </w:r>
      <w:r w:rsidR="000640C7" w:rsidRPr="000640C7">
        <w:rPr>
          <w:color w:val="161616"/>
          <w:spacing w:val="-1"/>
          <w:w w:val="106"/>
          <w:u w:color="161616"/>
        </w:rPr>
        <w:t>06/06/2024</w:t>
      </w:r>
      <w:r w:rsidRPr="00656D2F">
        <w:rPr>
          <w:color w:val="161616"/>
          <w:spacing w:val="-1"/>
          <w:w w:val="106"/>
          <w:u w:color="161616"/>
        </w:rPr>
        <w:tab/>
      </w:r>
    </w:p>
    <w:p w14:paraId="1D42391D" w14:textId="3887BD03" w:rsidR="00435FFA" w:rsidRPr="00656D2F" w:rsidRDefault="00435FFA" w:rsidP="00666312">
      <w:pPr>
        <w:pStyle w:val="BodyText"/>
        <w:tabs>
          <w:tab w:val="left" w:pos="10906"/>
        </w:tabs>
        <w:spacing w:before="74"/>
        <w:ind w:left="720" w:right="960"/>
        <w:rPr>
          <w:color w:val="161616"/>
          <w:spacing w:val="-1"/>
          <w:w w:val="106"/>
          <w:u w:color="161616"/>
        </w:rPr>
      </w:pPr>
      <w:r w:rsidRPr="00656D2F">
        <w:rPr>
          <w:color w:val="161616"/>
          <w:spacing w:val="-1"/>
          <w:w w:val="106"/>
          <w:u w:color="161616"/>
        </w:rPr>
        <w:t xml:space="preserve">Applicant Name:   </w:t>
      </w:r>
      <w:r w:rsidR="00283A8A" w:rsidRPr="00283A8A">
        <w:rPr>
          <w:color w:val="161616"/>
          <w:spacing w:val="-1"/>
          <w:w w:val="106"/>
          <w:u w:color="161616"/>
        </w:rPr>
        <w:t>Beth Israel Lahey Health, Inc.</w:t>
      </w:r>
    </w:p>
    <w:p w14:paraId="1095E175" w14:textId="1239C8ED" w:rsidR="00435FFA" w:rsidRPr="00656D2F" w:rsidRDefault="00435FFA" w:rsidP="00666312">
      <w:pPr>
        <w:pStyle w:val="BodyText"/>
        <w:spacing w:before="95"/>
        <w:ind w:left="720" w:right="960"/>
        <w:rPr>
          <w:color w:val="161616"/>
          <w:w w:val="105"/>
          <w:u w:color="161616"/>
        </w:rPr>
      </w:pPr>
      <w:r w:rsidRPr="00656D2F">
        <w:rPr>
          <w:color w:val="161616"/>
          <w:spacing w:val="-1"/>
          <w:w w:val="105"/>
        </w:rPr>
        <w:t>Application</w:t>
      </w:r>
      <w:r w:rsidRPr="00656D2F">
        <w:rPr>
          <w:color w:val="161616"/>
          <w:spacing w:val="-9"/>
          <w:w w:val="105"/>
        </w:rPr>
        <w:t xml:space="preserve"> </w:t>
      </w:r>
      <w:r w:rsidRPr="00656D2F">
        <w:rPr>
          <w:color w:val="161616"/>
          <w:spacing w:val="-1"/>
          <w:w w:val="105"/>
        </w:rPr>
        <w:t xml:space="preserve">Type:  </w:t>
      </w:r>
      <w:r w:rsidR="0043701E">
        <w:rPr>
          <w:color w:val="111111"/>
          <w:u w:color="111111"/>
        </w:rPr>
        <w:t>Emergency Application</w:t>
      </w:r>
    </w:p>
    <w:p w14:paraId="60F709C3" w14:textId="77777777" w:rsidR="00435FFA" w:rsidRPr="00656D2F" w:rsidRDefault="00435FFA" w:rsidP="00666312">
      <w:pPr>
        <w:pStyle w:val="BodyText"/>
        <w:spacing w:before="95"/>
        <w:ind w:left="720" w:right="960"/>
        <w:rPr>
          <w:color w:val="161616"/>
        </w:rPr>
      </w:pPr>
      <w:r w:rsidRPr="00656D2F">
        <w:rPr>
          <w:color w:val="161616"/>
        </w:rPr>
        <w:t>Applicant's</w:t>
      </w:r>
      <w:r w:rsidRPr="00656D2F">
        <w:rPr>
          <w:color w:val="161616"/>
          <w:spacing w:val="8"/>
        </w:rPr>
        <w:t xml:space="preserve"> </w:t>
      </w:r>
      <w:r w:rsidRPr="00656D2F">
        <w:rPr>
          <w:color w:val="161616"/>
        </w:rPr>
        <w:t>Business</w:t>
      </w:r>
      <w:r w:rsidRPr="00656D2F">
        <w:rPr>
          <w:color w:val="161616"/>
          <w:spacing w:val="-3"/>
        </w:rPr>
        <w:t xml:space="preserve"> </w:t>
      </w:r>
      <w:r w:rsidRPr="00656D2F">
        <w:rPr>
          <w:color w:val="161616"/>
        </w:rPr>
        <w:t>Type</w:t>
      </w:r>
      <w:r w:rsidRPr="00656D2F">
        <w:rPr>
          <w:color w:val="3A3A3A"/>
        </w:rPr>
        <w:t>:</w:t>
      </w:r>
      <w:r w:rsidRPr="00656D2F">
        <w:rPr>
          <w:color w:val="3A3A3A"/>
        </w:rPr>
        <w:tab/>
      </w:r>
      <w:r>
        <w:rPr>
          <w:color w:val="161616"/>
        </w:rPr>
        <w:t>Corporation</w:t>
      </w:r>
    </w:p>
    <w:p w14:paraId="003E69E4" w14:textId="77777777" w:rsidR="00435FFA" w:rsidRPr="00656D2F" w:rsidRDefault="00435FFA" w:rsidP="00666312">
      <w:pPr>
        <w:pStyle w:val="BodyText"/>
        <w:spacing w:before="95"/>
        <w:ind w:left="720" w:right="960"/>
        <w:rPr>
          <w:color w:val="161616"/>
        </w:rPr>
      </w:pPr>
      <w:r w:rsidRPr="00656D2F">
        <w:rPr>
          <w:color w:val="161616"/>
        </w:rPr>
        <w:t>Is</w:t>
      </w:r>
      <w:r w:rsidRPr="00656D2F">
        <w:rPr>
          <w:color w:val="161616"/>
          <w:spacing w:val="-7"/>
        </w:rPr>
        <w:t xml:space="preserve"> </w:t>
      </w:r>
      <w:r w:rsidRPr="00656D2F">
        <w:rPr>
          <w:color w:val="161616"/>
        </w:rPr>
        <w:t>the</w:t>
      </w:r>
      <w:r w:rsidRPr="00656D2F">
        <w:rPr>
          <w:color w:val="161616"/>
          <w:spacing w:val="40"/>
        </w:rPr>
        <w:t xml:space="preserve"> </w:t>
      </w:r>
      <w:r w:rsidRPr="00656D2F">
        <w:rPr>
          <w:color w:val="161616"/>
        </w:rPr>
        <w:t>Applicant</w:t>
      </w:r>
      <w:r w:rsidRPr="00656D2F">
        <w:rPr>
          <w:color w:val="161616"/>
          <w:spacing w:val="14"/>
        </w:rPr>
        <w:t xml:space="preserve"> </w:t>
      </w:r>
      <w:r w:rsidRPr="00656D2F">
        <w:rPr>
          <w:color w:val="161616"/>
        </w:rPr>
        <w:t>the</w:t>
      </w:r>
      <w:r w:rsidRPr="00656D2F">
        <w:rPr>
          <w:color w:val="161616"/>
          <w:spacing w:val="15"/>
        </w:rPr>
        <w:t xml:space="preserve"> </w:t>
      </w:r>
      <w:r w:rsidRPr="00656D2F">
        <w:rPr>
          <w:color w:val="161616"/>
        </w:rPr>
        <w:t>sole</w:t>
      </w:r>
      <w:r w:rsidRPr="00656D2F">
        <w:rPr>
          <w:color w:val="161616"/>
          <w:spacing w:val="2"/>
        </w:rPr>
        <w:t xml:space="preserve"> </w:t>
      </w:r>
      <w:r w:rsidRPr="00656D2F">
        <w:rPr>
          <w:color w:val="161616"/>
        </w:rPr>
        <w:t>member</w:t>
      </w:r>
      <w:r w:rsidRPr="00656D2F">
        <w:rPr>
          <w:color w:val="161616"/>
          <w:spacing w:val="14"/>
        </w:rPr>
        <w:t xml:space="preserve"> </w:t>
      </w:r>
      <w:r w:rsidRPr="00656D2F">
        <w:rPr>
          <w:color w:val="161616"/>
        </w:rPr>
        <w:t>or</w:t>
      </w:r>
      <w:r w:rsidRPr="00656D2F">
        <w:rPr>
          <w:color w:val="161616"/>
          <w:spacing w:val="7"/>
        </w:rPr>
        <w:t xml:space="preserve"> </w:t>
      </w:r>
      <w:r w:rsidRPr="00656D2F">
        <w:rPr>
          <w:color w:val="161616"/>
        </w:rPr>
        <w:t>sole</w:t>
      </w:r>
      <w:r w:rsidRPr="00656D2F">
        <w:rPr>
          <w:color w:val="161616"/>
          <w:spacing w:val="-2"/>
        </w:rPr>
        <w:t xml:space="preserve"> </w:t>
      </w:r>
      <w:r w:rsidRPr="00656D2F">
        <w:rPr>
          <w:color w:val="161616"/>
        </w:rPr>
        <w:t>shareholder</w:t>
      </w:r>
      <w:r w:rsidRPr="00656D2F">
        <w:rPr>
          <w:color w:val="161616"/>
          <w:spacing w:val="20"/>
        </w:rPr>
        <w:t xml:space="preserve"> </w:t>
      </w:r>
      <w:r w:rsidRPr="00656D2F">
        <w:rPr>
          <w:color w:val="161616"/>
        </w:rPr>
        <w:t>of</w:t>
      </w:r>
      <w:r w:rsidRPr="00656D2F">
        <w:rPr>
          <w:color w:val="161616"/>
          <w:spacing w:val="14"/>
        </w:rPr>
        <w:t xml:space="preserve"> </w:t>
      </w:r>
      <w:r w:rsidRPr="00656D2F">
        <w:rPr>
          <w:color w:val="161616"/>
        </w:rPr>
        <w:t>the</w:t>
      </w:r>
      <w:r w:rsidRPr="00656D2F">
        <w:rPr>
          <w:color w:val="161616"/>
          <w:spacing w:val="18"/>
        </w:rPr>
        <w:t xml:space="preserve"> </w:t>
      </w:r>
      <w:r w:rsidRPr="00656D2F">
        <w:rPr>
          <w:color w:val="161616"/>
        </w:rPr>
        <w:t>Health</w:t>
      </w:r>
      <w:r w:rsidRPr="00656D2F">
        <w:rPr>
          <w:color w:val="161616"/>
          <w:spacing w:val="10"/>
        </w:rPr>
        <w:t xml:space="preserve"> </w:t>
      </w:r>
      <w:r w:rsidRPr="00656D2F">
        <w:rPr>
          <w:color w:val="161616"/>
        </w:rPr>
        <w:t>Facility(</w:t>
      </w:r>
      <w:proofErr w:type="spellStart"/>
      <w:r w:rsidRPr="00656D2F">
        <w:rPr>
          <w:color w:val="161616"/>
        </w:rPr>
        <w:t>ies</w:t>
      </w:r>
      <w:proofErr w:type="spellEnd"/>
      <w:r w:rsidRPr="00656D2F">
        <w:rPr>
          <w:color w:val="161616"/>
        </w:rPr>
        <w:t>)</w:t>
      </w:r>
      <w:r w:rsidRPr="00656D2F">
        <w:rPr>
          <w:color w:val="161616"/>
          <w:spacing w:val="15"/>
        </w:rPr>
        <w:t xml:space="preserve"> </w:t>
      </w:r>
      <w:r w:rsidRPr="00656D2F">
        <w:rPr>
          <w:color w:val="161616"/>
        </w:rPr>
        <w:t>that</w:t>
      </w:r>
      <w:r w:rsidRPr="00656D2F">
        <w:rPr>
          <w:color w:val="161616"/>
          <w:spacing w:val="12"/>
        </w:rPr>
        <w:t xml:space="preserve"> </w:t>
      </w:r>
      <w:r w:rsidRPr="00656D2F">
        <w:rPr>
          <w:color w:val="161616"/>
        </w:rPr>
        <w:t>are</w:t>
      </w:r>
      <w:r w:rsidRPr="00656D2F">
        <w:rPr>
          <w:color w:val="161616"/>
          <w:spacing w:val="-4"/>
        </w:rPr>
        <w:t xml:space="preserve"> </w:t>
      </w:r>
      <w:r w:rsidRPr="00656D2F">
        <w:rPr>
          <w:color w:val="161616"/>
        </w:rPr>
        <w:t>the</w:t>
      </w:r>
      <w:r w:rsidRPr="00656D2F">
        <w:rPr>
          <w:color w:val="161616"/>
          <w:spacing w:val="39"/>
        </w:rPr>
        <w:t xml:space="preserve"> </w:t>
      </w:r>
      <w:r w:rsidRPr="00656D2F">
        <w:rPr>
          <w:color w:val="161616"/>
        </w:rPr>
        <w:t>subject</w:t>
      </w:r>
      <w:r w:rsidRPr="00656D2F">
        <w:rPr>
          <w:color w:val="161616"/>
          <w:spacing w:val="8"/>
        </w:rPr>
        <w:t xml:space="preserve"> </w:t>
      </w:r>
      <w:r w:rsidRPr="00656D2F">
        <w:rPr>
          <w:color w:val="161616"/>
        </w:rPr>
        <w:t>of</w:t>
      </w:r>
      <w:r w:rsidRPr="00656D2F">
        <w:rPr>
          <w:color w:val="161616"/>
          <w:spacing w:val="-9"/>
        </w:rPr>
        <w:t xml:space="preserve"> </w:t>
      </w:r>
      <w:r w:rsidRPr="00656D2F">
        <w:rPr>
          <w:color w:val="161616"/>
        </w:rPr>
        <w:t>this</w:t>
      </w:r>
      <w:r w:rsidRPr="00656D2F">
        <w:rPr>
          <w:color w:val="161616"/>
          <w:spacing w:val="12"/>
        </w:rPr>
        <w:t xml:space="preserve"> </w:t>
      </w:r>
      <w:r w:rsidRPr="00656D2F">
        <w:rPr>
          <w:color w:val="161616"/>
        </w:rPr>
        <w:t>Application?</w:t>
      </w:r>
      <w:r w:rsidRPr="00656D2F">
        <w:rPr>
          <w:color w:val="161616"/>
          <w:spacing w:val="35"/>
        </w:rPr>
        <w:t xml:space="preserve"> </w:t>
      </w:r>
      <w:r w:rsidRPr="00656D2F">
        <w:rPr>
          <w:b/>
          <w:color w:val="161616"/>
        </w:rPr>
        <w:t xml:space="preserve"> </w:t>
      </w:r>
      <w:r>
        <w:rPr>
          <w:color w:val="161616"/>
        </w:rPr>
        <w:t>Yes</w:t>
      </w:r>
    </w:p>
    <w:p w14:paraId="75710074" w14:textId="77777777" w:rsidR="00435FFA" w:rsidRDefault="00435FFA" w:rsidP="00666312">
      <w:pPr>
        <w:pStyle w:val="TableParagraph"/>
        <w:spacing w:before="15"/>
        <w:ind w:left="720" w:right="960"/>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0B2B5DED" w14:textId="77777777" w:rsidR="00435FFA" w:rsidRDefault="00435FFA" w:rsidP="00D860F0">
      <w:pPr>
        <w:pStyle w:val="TableParagraph"/>
        <w:numPr>
          <w:ilvl w:val="0"/>
          <w:numId w:val="14"/>
        </w:numPr>
        <w:tabs>
          <w:tab w:val="left" w:pos="1080"/>
        </w:tabs>
        <w:spacing w:before="26"/>
        <w:ind w:left="1350" w:right="960" w:hanging="679"/>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r>
        <w:rPr>
          <w:color w:val="161616"/>
          <w:sz w:val="17"/>
        </w:rPr>
        <w:t>the sole corporate member or sole shareholder of the Health Facility(</w:t>
      </w:r>
      <w:proofErr w:type="spellStart"/>
      <w:r>
        <w:rPr>
          <w:color w:val="161616"/>
          <w:sz w:val="17"/>
        </w:rPr>
        <w:t>ies</w:t>
      </w:r>
      <w:proofErr w:type="spellEnd"/>
      <w:r>
        <w:rPr>
          <w:color w:val="161616"/>
          <w:sz w:val="17"/>
        </w:rPr>
        <w:t xml:space="preserve">) that are the subject of this </w:t>
      </w:r>
      <w:proofErr w:type="gramStart"/>
      <w:r>
        <w:rPr>
          <w:color w:val="161616"/>
          <w:sz w:val="17"/>
        </w:rPr>
        <w:t>Application;</w:t>
      </w:r>
      <w:proofErr w:type="gramEnd"/>
    </w:p>
    <w:p w14:paraId="19BF11A9" w14:textId="77777777" w:rsidR="00435FFA" w:rsidRDefault="00435FFA" w:rsidP="00D860F0">
      <w:pPr>
        <w:pStyle w:val="TableParagraph"/>
        <w:numPr>
          <w:ilvl w:val="0"/>
          <w:numId w:val="14"/>
        </w:numPr>
        <w:tabs>
          <w:tab w:val="left" w:pos="1080"/>
        </w:tabs>
        <w:spacing w:before="35"/>
        <w:ind w:left="1350" w:right="960" w:hanging="679"/>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Pr="00E87627">
        <w:rPr>
          <w:strike/>
          <w:color w:val="161616"/>
          <w:sz w:val="17"/>
        </w:rPr>
        <w:t>read</w:t>
      </w:r>
      <w:r>
        <w:rPr>
          <w:color w:val="161616"/>
          <w:spacing w:val="-5"/>
          <w:sz w:val="17"/>
        </w:rPr>
        <w:t xml:space="preserve"> [been informed of the contents of]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52153B96" w14:textId="77777777" w:rsidR="00435FFA" w:rsidRDefault="00435FFA" w:rsidP="00D860F0">
      <w:pPr>
        <w:pStyle w:val="TableParagraph"/>
        <w:numPr>
          <w:ilvl w:val="0"/>
          <w:numId w:val="14"/>
        </w:numPr>
        <w:tabs>
          <w:tab w:val="left" w:pos="714"/>
          <w:tab w:val="left" w:pos="715"/>
          <w:tab w:val="left" w:pos="1080"/>
        </w:tabs>
        <w:spacing w:before="31"/>
        <w:ind w:left="1350" w:right="960" w:hanging="679"/>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proofErr w:type="gramStart"/>
      <w:r>
        <w:rPr>
          <w:color w:val="161616"/>
          <w:sz w:val="17"/>
        </w:rPr>
        <w:t>100.800</w:t>
      </w:r>
      <w:r>
        <w:rPr>
          <w:color w:val="3A3A3A"/>
          <w:sz w:val="17"/>
        </w:rPr>
        <w:t>;</w:t>
      </w:r>
      <w:proofErr w:type="gramEnd"/>
    </w:p>
    <w:p w14:paraId="139BD65E" w14:textId="77777777" w:rsidR="00435FFA" w:rsidRDefault="00435FFA" w:rsidP="00D860F0">
      <w:pPr>
        <w:pStyle w:val="TableParagraph"/>
        <w:numPr>
          <w:ilvl w:val="0"/>
          <w:numId w:val="14"/>
        </w:numPr>
        <w:tabs>
          <w:tab w:val="left" w:pos="714"/>
          <w:tab w:val="left" w:pos="715"/>
          <w:tab w:val="left" w:pos="1080"/>
        </w:tabs>
        <w:spacing w:before="30" w:line="283" w:lineRule="auto"/>
        <w:ind w:left="1350" w:right="960" w:hanging="679"/>
        <w:rPr>
          <w:sz w:val="17"/>
        </w:rPr>
      </w:pPr>
      <w:r>
        <w:rPr>
          <w:color w:val="161616"/>
          <w:w w:val="105"/>
          <w:sz w:val="17"/>
        </w:rPr>
        <w:t xml:space="preserve">I have </w:t>
      </w:r>
      <w:r w:rsidRPr="00E87627">
        <w:rPr>
          <w:strike/>
          <w:color w:val="161616"/>
          <w:w w:val="105"/>
          <w:sz w:val="17"/>
        </w:rPr>
        <w:t>read</w:t>
      </w:r>
      <w:r>
        <w:rPr>
          <w:color w:val="161616"/>
          <w:w w:val="105"/>
          <w:sz w:val="17"/>
        </w:rPr>
        <w:t xml:space="preserve"> </w:t>
      </w:r>
      <w:r>
        <w:rPr>
          <w:color w:val="161616"/>
          <w:spacing w:val="-5"/>
          <w:sz w:val="17"/>
        </w:rPr>
        <w:t>[been informed of the contents of]</w:t>
      </w:r>
      <w:r>
        <w:rPr>
          <w:color w:val="161616"/>
          <w:w w:val="105"/>
          <w:sz w:val="17"/>
        </w:rPr>
        <w:t xml:space="preserve"> this application for Determination of Need including all exhibits and attachments, and </w:t>
      </w:r>
      <w:r w:rsidRPr="004F3A53">
        <w:rPr>
          <w:strike/>
          <w:color w:val="161616"/>
          <w:w w:val="105"/>
          <w:sz w:val="17"/>
        </w:rPr>
        <w:t>certify that</w:t>
      </w:r>
      <w:r>
        <w:rPr>
          <w:color w:val="161616"/>
          <w:w w:val="105"/>
          <w:sz w:val="17"/>
        </w:rPr>
        <w:t xml:space="preserve"> [have been informed that] all of </w:t>
      </w:r>
      <w:proofErr w:type="gramStart"/>
      <w:r>
        <w:rPr>
          <w:color w:val="161616"/>
          <w:w w:val="105"/>
          <w:sz w:val="17"/>
        </w:rPr>
        <w:t xml:space="preserve">the </w:t>
      </w:r>
      <w:r>
        <w:rPr>
          <w:color w:val="161616"/>
          <w:spacing w:val="-47"/>
          <w:w w:val="105"/>
          <w:sz w:val="17"/>
        </w:rPr>
        <w:t xml:space="preserve"> </w:t>
      </w:r>
      <w:r>
        <w:rPr>
          <w:color w:val="161616"/>
          <w:w w:val="110"/>
          <w:sz w:val="17"/>
        </w:rPr>
        <w:t>information</w:t>
      </w:r>
      <w:proofErr w:type="gramEnd"/>
      <w:r>
        <w:rPr>
          <w:color w:val="161616"/>
          <w:spacing w:val="-5"/>
          <w:w w:val="110"/>
          <w:sz w:val="17"/>
        </w:rPr>
        <w:t xml:space="preserve"> </w:t>
      </w:r>
      <w:r>
        <w:rPr>
          <w:color w:val="161616"/>
          <w:w w:val="110"/>
          <w:sz w:val="17"/>
        </w:rPr>
        <w:t>contained</w:t>
      </w:r>
      <w:r>
        <w:rPr>
          <w:color w:val="161616"/>
          <w:spacing w:val="-4"/>
          <w:w w:val="110"/>
          <w:sz w:val="17"/>
        </w:rPr>
        <w:t xml:space="preserve"> </w:t>
      </w:r>
      <w:r>
        <w:rPr>
          <w:color w:val="161616"/>
          <w:w w:val="110"/>
          <w:sz w:val="17"/>
        </w:rPr>
        <w:t>herein</w:t>
      </w:r>
      <w:r>
        <w:rPr>
          <w:color w:val="161616"/>
          <w:spacing w:val="-7"/>
          <w:w w:val="110"/>
          <w:sz w:val="17"/>
        </w:rPr>
        <w:t xml:space="preserve"> </w:t>
      </w:r>
      <w:r>
        <w:rPr>
          <w:color w:val="161616"/>
          <w:w w:val="110"/>
          <w:sz w:val="17"/>
        </w:rPr>
        <w:t>is</w:t>
      </w:r>
      <w:r>
        <w:rPr>
          <w:color w:val="161616"/>
          <w:spacing w:val="-14"/>
          <w:w w:val="110"/>
          <w:sz w:val="17"/>
        </w:rPr>
        <w:t xml:space="preserve"> </w:t>
      </w:r>
      <w:r>
        <w:rPr>
          <w:color w:val="161616"/>
          <w:w w:val="110"/>
          <w:sz w:val="17"/>
        </w:rPr>
        <w:t>accurate</w:t>
      </w:r>
      <w:r>
        <w:rPr>
          <w:color w:val="161616"/>
          <w:spacing w:val="-4"/>
          <w:w w:val="110"/>
          <w:sz w:val="17"/>
        </w:rPr>
        <w:t xml:space="preserve"> </w:t>
      </w:r>
      <w:r>
        <w:rPr>
          <w:color w:val="161616"/>
          <w:w w:val="110"/>
          <w:sz w:val="17"/>
        </w:rPr>
        <w:t>and</w:t>
      </w:r>
      <w:r>
        <w:rPr>
          <w:color w:val="161616"/>
          <w:spacing w:val="-15"/>
          <w:w w:val="110"/>
          <w:sz w:val="17"/>
        </w:rPr>
        <w:t xml:space="preserve"> </w:t>
      </w:r>
      <w:r>
        <w:rPr>
          <w:color w:val="161616"/>
          <w:w w:val="110"/>
          <w:sz w:val="17"/>
        </w:rPr>
        <w:t>true;</w:t>
      </w:r>
    </w:p>
    <w:p w14:paraId="5C7B84B3" w14:textId="77777777" w:rsidR="00435FFA" w:rsidRDefault="00435FFA" w:rsidP="00D860F0">
      <w:pPr>
        <w:pStyle w:val="TableParagraph"/>
        <w:numPr>
          <w:ilvl w:val="0"/>
          <w:numId w:val="14"/>
        </w:numPr>
        <w:tabs>
          <w:tab w:val="left" w:pos="714"/>
          <w:tab w:val="left" w:pos="715"/>
          <w:tab w:val="left" w:pos="1080"/>
        </w:tabs>
        <w:spacing w:line="191" w:lineRule="exact"/>
        <w:ind w:left="1350" w:right="960" w:hanging="679"/>
        <w:rPr>
          <w:sz w:val="17"/>
        </w:rPr>
      </w:pPr>
      <w:r>
        <w:rPr>
          <w:color w:val="161616"/>
          <w:sz w:val="17"/>
        </w:rPr>
        <w:t>I</w:t>
      </w:r>
      <w:r>
        <w:rPr>
          <w:color w:val="161616"/>
          <w:spacing w:val="5"/>
          <w:sz w:val="17"/>
        </w:rPr>
        <w:t xml:space="preserve"> </w:t>
      </w:r>
      <w:r>
        <w:rPr>
          <w:color w:val="161616"/>
          <w:sz w:val="17"/>
        </w:rPr>
        <w:t>have</w:t>
      </w:r>
      <w:r>
        <w:rPr>
          <w:color w:val="161616"/>
          <w:spacing w:val="13"/>
          <w:sz w:val="17"/>
        </w:rPr>
        <w:t xml:space="preserve"> </w:t>
      </w:r>
      <w:r>
        <w:rPr>
          <w:color w:val="161616"/>
          <w:sz w:val="17"/>
        </w:rPr>
        <w:t>submitted</w:t>
      </w:r>
      <w:r>
        <w:rPr>
          <w:color w:val="161616"/>
          <w:spacing w:val="13"/>
          <w:sz w:val="17"/>
        </w:rPr>
        <w:t xml:space="preserve"> </w:t>
      </w:r>
      <w:r>
        <w:rPr>
          <w:color w:val="161616"/>
          <w:sz w:val="17"/>
        </w:rPr>
        <w:t>the</w:t>
      </w:r>
      <w:r>
        <w:rPr>
          <w:color w:val="161616"/>
          <w:spacing w:val="1"/>
          <w:sz w:val="17"/>
        </w:rPr>
        <w:t xml:space="preserve"> </w:t>
      </w:r>
      <w:r>
        <w:rPr>
          <w:color w:val="161616"/>
          <w:sz w:val="17"/>
        </w:rPr>
        <w:t>correct</w:t>
      </w:r>
      <w:r>
        <w:rPr>
          <w:color w:val="161616"/>
          <w:spacing w:val="12"/>
          <w:sz w:val="17"/>
        </w:rPr>
        <w:t xml:space="preserve"> </w:t>
      </w:r>
      <w:r>
        <w:rPr>
          <w:color w:val="161616"/>
          <w:sz w:val="17"/>
        </w:rPr>
        <w:t>Filing</w:t>
      </w:r>
      <w:r>
        <w:rPr>
          <w:color w:val="161616"/>
          <w:spacing w:val="10"/>
          <w:sz w:val="17"/>
        </w:rPr>
        <w:t xml:space="preserve"> </w:t>
      </w:r>
      <w:r>
        <w:rPr>
          <w:color w:val="161616"/>
          <w:sz w:val="17"/>
        </w:rPr>
        <w:t>Fee</w:t>
      </w:r>
      <w:r>
        <w:rPr>
          <w:color w:val="161616"/>
          <w:spacing w:val="11"/>
          <w:sz w:val="17"/>
        </w:rPr>
        <w:t xml:space="preserve"> </w:t>
      </w:r>
      <w:r>
        <w:rPr>
          <w:color w:val="161616"/>
          <w:sz w:val="17"/>
        </w:rPr>
        <w:t>and understand</w:t>
      </w:r>
      <w:r>
        <w:rPr>
          <w:color w:val="161616"/>
          <w:spacing w:val="8"/>
          <w:sz w:val="17"/>
        </w:rPr>
        <w:t xml:space="preserve"> </w:t>
      </w:r>
      <w:r>
        <w:rPr>
          <w:color w:val="161616"/>
          <w:sz w:val="17"/>
        </w:rPr>
        <w:t>it</w:t>
      </w:r>
      <w:r>
        <w:rPr>
          <w:color w:val="161616"/>
          <w:spacing w:val="19"/>
          <w:sz w:val="17"/>
        </w:rPr>
        <w:t xml:space="preserve"> </w:t>
      </w:r>
      <w:r>
        <w:rPr>
          <w:color w:val="161616"/>
          <w:sz w:val="17"/>
        </w:rPr>
        <w:t>is</w:t>
      </w:r>
      <w:r>
        <w:rPr>
          <w:color w:val="161616"/>
          <w:spacing w:val="6"/>
          <w:sz w:val="17"/>
        </w:rPr>
        <w:t xml:space="preserve"> </w:t>
      </w:r>
      <w:r>
        <w:rPr>
          <w:color w:val="161616"/>
          <w:sz w:val="17"/>
        </w:rPr>
        <w:t>nonrefundable</w:t>
      </w:r>
      <w:r>
        <w:rPr>
          <w:color w:val="161616"/>
          <w:spacing w:val="31"/>
          <w:sz w:val="17"/>
        </w:rPr>
        <w:t xml:space="preserve"> </w:t>
      </w:r>
      <w:r>
        <w:rPr>
          <w:color w:val="161616"/>
          <w:sz w:val="17"/>
        </w:rPr>
        <w:t>pursuant</w:t>
      </w:r>
      <w:r>
        <w:rPr>
          <w:color w:val="161616"/>
          <w:spacing w:val="25"/>
          <w:sz w:val="17"/>
        </w:rPr>
        <w:t xml:space="preserve"> </w:t>
      </w:r>
      <w:r>
        <w:rPr>
          <w:color w:val="161616"/>
          <w:sz w:val="17"/>
        </w:rPr>
        <w:t>to</w:t>
      </w:r>
      <w:r>
        <w:rPr>
          <w:color w:val="161616"/>
          <w:spacing w:val="23"/>
          <w:sz w:val="17"/>
        </w:rPr>
        <w:t xml:space="preserve"> </w:t>
      </w:r>
      <w:r>
        <w:rPr>
          <w:color w:val="161616"/>
          <w:sz w:val="17"/>
        </w:rPr>
        <w:t>105</w:t>
      </w:r>
      <w:r>
        <w:rPr>
          <w:color w:val="161616"/>
          <w:spacing w:val="14"/>
          <w:sz w:val="17"/>
        </w:rPr>
        <w:t xml:space="preserve"> </w:t>
      </w:r>
      <w:r>
        <w:rPr>
          <w:color w:val="161616"/>
          <w:sz w:val="17"/>
        </w:rPr>
        <w:t>CMR</w:t>
      </w:r>
      <w:r>
        <w:rPr>
          <w:color w:val="161616"/>
          <w:spacing w:val="16"/>
          <w:sz w:val="17"/>
        </w:rPr>
        <w:t xml:space="preserve"> </w:t>
      </w:r>
      <w:proofErr w:type="gramStart"/>
      <w:r>
        <w:rPr>
          <w:color w:val="161616"/>
          <w:sz w:val="17"/>
        </w:rPr>
        <w:t>100.405(B);</w:t>
      </w:r>
      <w:proofErr w:type="gramEnd"/>
    </w:p>
    <w:p w14:paraId="099EBBD8" w14:textId="77777777" w:rsidR="00435FFA" w:rsidRDefault="00435FFA" w:rsidP="00D860F0">
      <w:pPr>
        <w:pStyle w:val="TableParagraph"/>
        <w:numPr>
          <w:ilvl w:val="0"/>
          <w:numId w:val="14"/>
        </w:numPr>
        <w:tabs>
          <w:tab w:val="left" w:pos="714"/>
          <w:tab w:val="left" w:pos="715"/>
          <w:tab w:val="left" w:pos="1080"/>
        </w:tabs>
        <w:spacing w:before="30" w:line="278" w:lineRule="auto"/>
        <w:ind w:left="1350" w:right="960" w:hanging="679"/>
        <w:rPr>
          <w:sz w:val="17"/>
        </w:rPr>
      </w:pPr>
      <w:r>
        <w:rPr>
          <w:color w:val="161616"/>
          <w:spacing w:val="-1"/>
          <w:w w:val="105"/>
          <w:sz w:val="17"/>
        </w:rPr>
        <w:t>I</w:t>
      </w:r>
      <w:r>
        <w:rPr>
          <w:color w:val="161616"/>
          <w:spacing w:val="-10"/>
          <w:w w:val="105"/>
          <w:sz w:val="17"/>
        </w:rPr>
        <w:t xml:space="preserve"> </w:t>
      </w:r>
      <w:r>
        <w:rPr>
          <w:color w:val="161616"/>
          <w:spacing w:val="-1"/>
          <w:w w:val="105"/>
          <w:sz w:val="17"/>
        </w:rPr>
        <w:t>have</w:t>
      </w:r>
      <w:r>
        <w:rPr>
          <w:color w:val="161616"/>
          <w:spacing w:val="-9"/>
          <w:w w:val="105"/>
          <w:sz w:val="17"/>
        </w:rPr>
        <w:t xml:space="preserve"> </w:t>
      </w:r>
      <w:r>
        <w:rPr>
          <w:color w:val="161616"/>
          <w:spacing w:val="-1"/>
          <w:w w:val="105"/>
          <w:sz w:val="17"/>
        </w:rPr>
        <w:t>submitted</w:t>
      </w:r>
      <w:r>
        <w:rPr>
          <w:color w:val="161616"/>
          <w:spacing w:val="4"/>
          <w:w w:val="105"/>
          <w:sz w:val="17"/>
        </w:rPr>
        <w:t xml:space="preserve"> </w:t>
      </w:r>
      <w:r>
        <w:rPr>
          <w:color w:val="161616"/>
          <w:w w:val="105"/>
          <w:sz w:val="17"/>
        </w:rPr>
        <w:t>the</w:t>
      </w:r>
      <w:r>
        <w:rPr>
          <w:color w:val="161616"/>
          <w:spacing w:val="-16"/>
          <w:w w:val="105"/>
          <w:sz w:val="17"/>
        </w:rPr>
        <w:t xml:space="preserve"> </w:t>
      </w:r>
      <w:r>
        <w:rPr>
          <w:color w:val="161616"/>
          <w:w w:val="105"/>
          <w:sz w:val="17"/>
        </w:rPr>
        <w:t>required</w:t>
      </w:r>
      <w:r>
        <w:rPr>
          <w:color w:val="161616"/>
          <w:spacing w:val="-9"/>
          <w:w w:val="105"/>
          <w:sz w:val="17"/>
        </w:rPr>
        <w:t xml:space="preserve"> </w:t>
      </w:r>
      <w:r>
        <w:rPr>
          <w:color w:val="161616"/>
          <w:w w:val="105"/>
          <w:sz w:val="17"/>
        </w:rPr>
        <w:t>copies</w:t>
      </w:r>
      <w:r>
        <w:rPr>
          <w:color w:val="161616"/>
          <w:spacing w:val="2"/>
          <w:w w:val="105"/>
          <w:sz w:val="17"/>
        </w:rPr>
        <w:t xml:space="preserve"> </w:t>
      </w:r>
      <w:r>
        <w:rPr>
          <w:color w:val="161616"/>
          <w:w w:val="105"/>
          <w:sz w:val="17"/>
        </w:rPr>
        <w:t>of</w:t>
      </w:r>
      <w:r>
        <w:rPr>
          <w:color w:val="161616"/>
          <w:spacing w:val="-7"/>
          <w:w w:val="105"/>
          <w:sz w:val="17"/>
        </w:rPr>
        <w:t xml:space="preserve"> </w:t>
      </w:r>
      <w:r>
        <w:rPr>
          <w:color w:val="161616"/>
          <w:w w:val="105"/>
          <w:sz w:val="17"/>
        </w:rPr>
        <w:t>this</w:t>
      </w:r>
      <w:r>
        <w:rPr>
          <w:color w:val="161616"/>
          <w:spacing w:val="-4"/>
          <w:w w:val="105"/>
          <w:sz w:val="17"/>
        </w:rPr>
        <w:t xml:space="preserve"> </w:t>
      </w:r>
      <w:r>
        <w:rPr>
          <w:color w:val="161616"/>
          <w:w w:val="105"/>
          <w:sz w:val="17"/>
        </w:rPr>
        <w:t>application</w:t>
      </w:r>
      <w:r>
        <w:rPr>
          <w:color w:val="161616"/>
          <w:spacing w:val="6"/>
          <w:w w:val="105"/>
          <w:sz w:val="17"/>
        </w:rPr>
        <w:t xml:space="preserve"> </w:t>
      </w:r>
      <w:r>
        <w:rPr>
          <w:color w:val="161616"/>
          <w:w w:val="105"/>
          <w:sz w:val="17"/>
        </w:rPr>
        <w:t>to</w:t>
      </w:r>
      <w:r>
        <w:rPr>
          <w:color w:val="161616"/>
          <w:spacing w:val="-1"/>
          <w:w w:val="105"/>
          <w:sz w:val="17"/>
        </w:rPr>
        <w:t xml:space="preserve"> </w:t>
      </w:r>
      <w:r>
        <w:rPr>
          <w:color w:val="161616"/>
          <w:w w:val="105"/>
          <w:sz w:val="17"/>
        </w:rPr>
        <w:t>the</w:t>
      </w:r>
      <w:r>
        <w:rPr>
          <w:color w:val="161616"/>
          <w:spacing w:val="-12"/>
          <w:w w:val="105"/>
          <w:sz w:val="17"/>
        </w:rPr>
        <w:t xml:space="preserve"> </w:t>
      </w:r>
      <w:r>
        <w:rPr>
          <w:color w:val="161616"/>
          <w:w w:val="105"/>
          <w:sz w:val="17"/>
        </w:rPr>
        <w:t>Determination</w:t>
      </w:r>
      <w:r>
        <w:rPr>
          <w:color w:val="161616"/>
          <w:spacing w:val="11"/>
          <w:w w:val="105"/>
          <w:sz w:val="17"/>
        </w:rPr>
        <w:t xml:space="preserve"> </w:t>
      </w:r>
      <w:r>
        <w:rPr>
          <w:color w:val="161616"/>
          <w:w w:val="105"/>
          <w:sz w:val="17"/>
        </w:rPr>
        <w:t>of</w:t>
      </w:r>
      <w:r>
        <w:rPr>
          <w:color w:val="161616"/>
          <w:spacing w:val="-12"/>
          <w:w w:val="105"/>
          <w:sz w:val="17"/>
        </w:rPr>
        <w:t xml:space="preserve"> </w:t>
      </w:r>
      <w:r>
        <w:rPr>
          <w:color w:val="161616"/>
          <w:w w:val="105"/>
          <w:sz w:val="17"/>
        </w:rPr>
        <w:t>Need</w:t>
      </w:r>
      <w:r>
        <w:rPr>
          <w:color w:val="161616"/>
          <w:spacing w:val="-11"/>
          <w:w w:val="105"/>
          <w:sz w:val="17"/>
        </w:rPr>
        <w:t xml:space="preserve"> </w:t>
      </w:r>
      <w:r>
        <w:rPr>
          <w:color w:val="161616"/>
          <w:w w:val="105"/>
          <w:sz w:val="17"/>
        </w:rPr>
        <w:t>Program,</w:t>
      </w:r>
      <w:r>
        <w:rPr>
          <w:color w:val="161616"/>
          <w:spacing w:val="-1"/>
          <w:w w:val="105"/>
          <w:sz w:val="17"/>
        </w:rPr>
        <w:t xml:space="preserve"> </w:t>
      </w:r>
      <w:r>
        <w:rPr>
          <w:color w:val="161616"/>
          <w:w w:val="105"/>
          <w:sz w:val="17"/>
        </w:rPr>
        <w:t>and,</w:t>
      </w:r>
      <w:r>
        <w:rPr>
          <w:color w:val="161616"/>
          <w:spacing w:val="-14"/>
          <w:w w:val="105"/>
          <w:sz w:val="17"/>
        </w:rPr>
        <w:t xml:space="preserve"> </w:t>
      </w:r>
      <w:r>
        <w:rPr>
          <w:color w:val="161616"/>
          <w:w w:val="105"/>
          <w:sz w:val="17"/>
        </w:rPr>
        <w:t>as</w:t>
      </w:r>
      <w:r>
        <w:rPr>
          <w:color w:val="161616"/>
          <w:spacing w:val="-5"/>
          <w:w w:val="105"/>
          <w:sz w:val="17"/>
        </w:rPr>
        <w:t xml:space="preserve"> </w:t>
      </w:r>
      <w:r>
        <w:rPr>
          <w:color w:val="161616"/>
          <w:w w:val="105"/>
          <w:sz w:val="17"/>
        </w:rPr>
        <w:t>applicable,</w:t>
      </w:r>
      <w:r>
        <w:rPr>
          <w:color w:val="161616"/>
          <w:spacing w:val="-3"/>
          <w:w w:val="105"/>
          <w:sz w:val="17"/>
        </w:rPr>
        <w:t xml:space="preserve"> </w:t>
      </w:r>
      <w:r>
        <w:rPr>
          <w:color w:val="161616"/>
          <w:w w:val="105"/>
          <w:sz w:val="17"/>
        </w:rPr>
        <w:t>to</w:t>
      </w:r>
      <w:r>
        <w:rPr>
          <w:color w:val="161616"/>
          <w:spacing w:val="10"/>
          <w:w w:val="105"/>
          <w:sz w:val="17"/>
        </w:rPr>
        <w:t xml:space="preserve"> </w:t>
      </w:r>
      <w:r>
        <w:rPr>
          <w:color w:val="161616"/>
          <w:w w:val="105"/>
          <w:sz w:val="17"/>
        </w:rPr>
        <w:t>all</w:t>
      </w:r>
      <w:r>
        <w:rPr>
          <w:color w:val="161616"/>
          <w:spacing w:val="1"/>
          <w:w w:val="105"/>
          <w:sz w:val="17"/>
        </w:rPr>
        <w:t xml:space="preserve"> </w:t>
      </w:r>
      <w:r>
        <w:rPr>
          <w:color w:val="161616"/>
          <w:sz w:val="17"/>
        </w:rPr>
        <w:t>Parties</w:t>
      </w:r>
      <w:r>
        <w:rPr>
          <w:color w:val="161616"/>
          <w:spacing w:val="4"/>
          <w:sz w:val="17"/>
        </w:rPr>
        <w:t xml:space="preserve"> </w:t>
      </w:r>
      <w:r>
        <w:rPr>
          <w:color w:val="161616"/>
          <w:sz w:val="17"/>
        </w:rPr>
        <w:t>of</w:t>
      </w:r>
      <w:r>
        <w:rPr>
          <w:color w:val="161616"/>
          <w:spacing w:val="12"/>
          <w:sz w:val="17"/>
        </w:rPr>
        <w:t xml:space="preserve"> </w:t>
      </w:r>
      <w:r>
        <w:rPr>
          <w:color w:val="161616"/>
          <w:sz w:val="17"/>
        </w:rPr>
        <w:t>Record</w:t>
      </w:r>
      <w:r>
        <w:rPr>
          <w:color w:val="161616"/>
          <w:spacing w:val="-2"/>
          <w:sz w:val="17"/>
        </w:rPr>
        <w:t xml:space="preserve"> </w:t>
      </w:r>
      <w:r>
        <w:rPr>
          <w:color w:val="161616"/>
          <w:sz w:val="17"/>
        </w:rPr>
        <w:t>and</w:t>
      </w:r>
      <w:r>
        <w:rPr>
          <w:color w:val="161616"/>
          <w:spacing w:val="-9"/>
          <w:sz w:val="17"/>
        </w:rPr>
        <w:t xml:space="preserve"> </w:t>
      </w:r>
      <w:r>
        <w:rPr>
          <w:color w:val="161616"/>
          <w:sz w:val="17"/>
        </w:rPr>
        <w:t>other</w:t>
      </w:r>
      <w:r>
        <w:rPr>
          <w:color w:val="161616"/>
          <w:spacing w:val="-1"/>
          <w:sz w:val="17"/>
        </w:rPr>
        <w:t xml:space="preserve"> </w:t>
      </w:r>
      <w:r>
        <w:rPr>
          <w:color w:val="161616"/>
          <w:sz w:val="17"/>
        </w:rPr>
        <w:t>parties</w:t>
      </w:r>
      <w:r>
        <w:rPr>
          <w:color w:val="161616"/>
          <w:spacing w:val="3"/>
          <w:sz w:val="17"/>
        </w:rPr>
        <w:t xml:space="preserve"> </w:t>
      </w:r>
      <w:r>
        <w:rPr>
          <w:color w:val="161616"/>
          <w:sz w:val="17"/>
        </w:rPr>
        <w:t>as</w:t>
      </w:r>
      <w:r>
        <w:rPr>
          <w:color w:val="161616"/>
          <w:spacing w:val="-2"/>
          <w:sz w:val="17"/>
        </w:rPr>
        <w:t xml:space="preserve"> </w:t>
      </w:r>
      <w:r>
        <w:rPr>
          <w:color w:val="161616"/>
          <w:sz w:val="17"/>
        </w:rPr>
        <w:t>required pursuant</w:t>
      </w:r>
      <w:r>
        <w:rPr>
          <w:color w:val="161616"/>
          <w:spacing w:val="1"/>
          <w:sz w:val="17"/>
        </w:rPr>
        <w:t xml:space="preserve"> </w:t>
      </w:r>
      <w:r>
        <w:rPr>
          <w:color w:val="161616"/>
          <w:sz w:val="17"/>
        </w:rPr>
        <w:t>to</w:t>
      </w:r>
      <w:r>
        <w:rPr>
          <w:color w:val="161616"/>
          <w:spacing w:val="15"/>
          <w:sz w:val="17"/>
        </w:rPr>
        <w:t xml:space="preserve"> </w:t>
      </w:r>
      <w:r>
        <w:rPr>
          <w:color w:val="161616"/>
          <w:sz w:val="17"/>
        </w:rPr>
        <w:t>105</w:t>
      </w:r>
      <w:r>
        <w:rPr>
          <w:color w:val="161616"/>
          <w:spacing w:val="-4"/>
          <w:sz w:val="17"/>
        </w:rPr>
        <w:t xml:space="preserve"> </w:t>
      </w:r>
      <w:r>
        <w:rPr>
          <w:color w:val="161616"/>
          <w:sz w:val="17"/>
        </w:rPr>
        <w:t>CMR</w:t>
      </w:r>
      <w:r>
        <w:rPr>
          <w:color w:val="161616"/>
          <w:spacing w:val="5"/>
          <w:sz w:val="17"/>
        </w:rPr>
        <w:t xml:space="preserve"> </w:t>
      </w:r>
      <w:proofErr w:type="gramStart"/>
      <w:r>
        <w:rPr>
          <w:color w:val="161616"/>
          <w:sz w:val="17"/>
        </w:rPr>
        <w:t>100.405(B);</w:t>
      </w:r>
      <w:proofErr w:type="gramEnd"/>
    </w:p>
    <w:p w14:paraId="299907C4" w14:textId="77777777" w:rsidR="00435FFA" w:rsidRDefault="00435FFA" w:rsidP="00D860F0">
      <w:pPr>
        <w:pStyle w:val="TableParagraph"/>
        <w:numPr>
          <w:ilvl w:val="0"/>
          <w:numId w:val="14"/>
        </w:numPr>
        <w:tabs>
          <w:tab w:val="left" w:pos="714"/>
          <w:tab w:val="left" w:pos="715"/>
          <w:tab w:val="left" w:pos="1080"/>
        </w:tabs>
        <w:spacing w:before="3" w:line="278" w:lineRule="auto"/>
        <w:ind w:left="1350" w:right="960" w:hanging="679"/>
        <w:rPr>
          <w:sz w:val="17"/>
        </w:rPr>
      </w:pPr>
      <w:r>
        <w:rPr>
          <w:color w:val="161616"/>
          <w:sz w:val="17"/>
        </w:rPr>
        <w:t>I</w:t>
      </w:r>
      <w:r>
        <w:rPr>
          <w:color w:val="161616"/>
          <w:spacing w:val="9"/>
          <w:sz w:val="17"/>
        </w:rPr>
        <w:t xml:space="preserve"> </w:t>
      </w:r>
      <w:r w:rsidRPr="00826DAB">
        <w:rPr>
          <w:color w:val="161616"/>
          <w:sz w:val="17"/>
        </w:rPr>
        <w:t>have</w:t>
      </w:r>
      <w:r w:rsidRPr="00826DAB">
        <w:rPr>
          <w:color w:val="161616"/>
          <w:spacing w:val="6"/>
          <w:sz w:val="17"/>
        </w:rPr>
        <w:t xml:space="preserve"> </w:t>
      </w:r>
      <w:r w:rsidRPr="00826DAB">
        <w:rPr>
          <w:color w:val="161616"/>
          <w:sz w:val="17"/>
        </w:rPr>
        <w:t>caused,</w:t>
      </w:r>
      <w:r>
        <w:rPr>
          <w:color w:val="161616"/>
          <w:spacing w:val="9"/>
          <w:sz w:val="17"/>
        </w:rPr>
        <w:t xml:space="preserve"> </w:t>
      </w:r>
      <w:r>
        <w:rPr>
          <w:color w:val="161616"/>
          <w:sz w:val="17"/>
        </w:rPr>
        <w:t>as</w:t>
      </w:r>
      <w:r>
        <w:rPr>
          <w:color w:val="161616"/>
          <w:spacing w:val="9"/>
          <w:sz w:val="17"/>
        </w:rPr>
        <w:t xml:space="preserve"> </w:t>
      </w:r>
      <w:r>
        <w:rPr>
          <w:color w:val="161616"/>
          <w:sz w:val="17"/>
        </w:rPr>
        <w:t>required,</w:t>
      </w:r>
      <w:r>
        <w:rPr>
          <w:color w:val="161616"/>
          <w:spacing w:val="11"/>
          <w:sz w:val="17"/>
        </w:rPr>
        <w:t xml:space="preserve"> </w:t>
      </w:r>
      <w:r>
        <w:rPr>
          <w:color w:val="161616"/>
          <w:sz w:val="17"/>
        </w:rPr>
        <w:t>notices</w:t>
      </w:r>
      <w:r>
        <w:rPr>
          <w:color w:val="161616"/>
          <w:spacing w:val="12"/>
          <w:sz w:val="17"/>
        </w:rPr>
        <w:t xml:space="preserve"> </w:t>
      </w:r>
      <w:r>
        <w:rPr>
          <w:color w:val="161616"/>
          <w:sz w:val="17"/>
        </w:rPr>
        <w:t>of</w:t>
      </w:r>
      <w:r>
        <w:rPr>
          <w:color w:val="161616"/>
          <w:spacing w:val="14"/>
          <w:sz w:val="17"/>
        </w:rPr>
        <w:t xml:space="preserve"> </w:t>
      </w:r>
      <w:r>
        <w:rPr>
          <w:color w:val="161616"/>
          <w:sz w:val="17"/>
        </w:rPr>
        <w:t>intent</w:t>
      </w:r>
      <w:r>
        <w:rPr>
          <w:color w:val="161616"/>
          <w:spacing w:val="9"/>
          <w:sz w:val="17"/>
        </w:rPr>
        <w:t xml:space="preserve"> </w:t>
      </w:r>
      <w:r>
        <w:rPr>
          <w:color w:val="161616"/>
          <w:sz w:val="17"/>
        </w:rPr>
        <w:t>to</w:t>
      </w:r>
      <w:r>
        <w:rPr>
          <w:color w:val="161616"/>
          <w:spacing w:val="12"/>
          <w:sz w:val="17"/>
        </w:rPr>
        <w:t xml:space="preserve"> </w:t>
      </w:r>
      <w:r>
        <w:rPr>
          <w:color w:val="161616"/>
          <w:sz w:val="17"/>
        </w:rPr>
        <w:t>be published</w:t>
      </w:r>
      <w:r>
        <w:rPr>
          <w:color w:val="161616"/>
          <w:spacing w:val="16"/>
          <w:sz w:val="17"/>
        </w:rPr>
        <w:t xml:space="preserve"> </w:t>
      </w:r>
      <w:r>
        <w:rPr>
          <w:color w:val="161616"/>
          <w:sz w:val="17"/>
        </w:rPr>
        <w:t>and</w:t>
      </w:r>
      <w:r>
        <w:rPr>
          <w:color w:val="161616"/>
          <w:spacing w:val="8"/>
          <w:sz w:val="17"/>
        </w:rPr>
        <w:t xml:space="preserve"> </w:t>
      </w:r>
      <w:r>
        <w:rPr>
          <w:color w:val="161616"/>
          <w:sz w:val="17"/>
        </w:rPr>
        <w:t>duplicate</w:t>
      </w:r>
      <w:r>
        <w:rPr>
          <w:color w:val="161616"/>
          <w:spacing w:val="15"/>
          <w:sz w:val="17"/>
        </w:rPr>
        <w:t xml:space="preserve"> </w:t>
      </w:r>
      <w:r>
        <w:rPr>
          <w:color w:val="161616"/>
          <w:sz w:val="17"/>
        </w:rPr>
        <w:t>copies</w:t>
      </w:r>
      <w:r>
        <w:rPr>
          <w:color w:val="161616"/>
          <w:spacing w:val="17"/>
          <w:sz w:val="17"/>
        </w:rPr>
        <w:t xml:space="preserve"> </w:t>
      </w:r>
      <w:r>
        <w:rPr>
          <w:color w:val="161616"/>
          <w:sz w:val="17"/>
        </w:rPr>
        <w:t>to</w:t>
      </w:r>
      <w:r>
        <w:rPr>
          <w:color w:val="161616"/>
          <w:spacing w:val="34"/>
          <w:sz w:val="17"/>
        </w:rPr>
        <w:t xml:space="preserve"> </w:t>
      </w:r>
      <w:r>
        <w:rPr>
          <w:color w:val="161616"/>
          <w:sz w:val="17"/>
        </w:rPr>
        <w:t>be</w:t>
      </w:r>
      <w:r>
        <w:rPr>
          <w:color w:val="161616"/>
          <w:spacing w:val="1"/>
          <w:sz w:val="17"/>
        </w:rPr>
        <w:t xml:space="preserve"> </w:t>
      </w:r>
      <w:r>
        <w:rPr>
          <w:color w:val="161616"/>
          <w:sz w:val="17"/>
        </w:rPr>
        <w:t>submitted</w:t>
      </w:r>
      <w:r>
        <w:rPr>
          <w:color w:val="161616"/>
          <w:spacing w:val="21"/>
          <w:sz w:val="17"/>
        </w:rPr>
        <w:t xml:space="preserve"> </w:t>
      </w:r>
      <w:r>
        <w:rPr>
          <w:color w:val="161616"/>
          <w:sz w:val="17"/>
        </w:rPr>
        <w:t>to</w:t>
      </w:r>
      <w:r>
        <w:rPr>
          <w:color w:val="161616"/>
          <w:spacing w:val="25"/>
          <w:sz w:val="17"/>
        </w:rPr>
        <w:t xml:space="preserve"> </w:t>
      </w:r>
      <w:r>
        <w:rPr>
          <w:color w:val="161616"/>
          <w:sz w:val="17"/>
        </w:rPr>
        <w:t>all</w:t>
      </w:r>
      <w:r>
        <w:rPr>
          <w:color w:val="161616"/>
          <w:spacing w:val="5"/>
          <w:sz w:val="17"/>
        </w:rPr>
        <w:t xml:space="preserve"> </w:t>
      </w:r>
      <w:r>
        <w:rPr>
          <w:color w:val="161616"/>
          <w:sz w:val="17"/>
        </w:rPr>
        <w:t>Parties</w:t>
      </w:r>
      <w:r>
        <w:rPr>
          <w:color w:val="161616"/>
          <w:spacing w:val="12"/>
          <w:sz w:val="17"/>
        </w:rPr>
        <w:t xml:space="preserve"> </w:t>
      </w:r>
      <w:r>
        <w:rPr>
          <w:color w:val="161616"/>
          <w:sz w:val="17"/>
        </w:rPr>
        <w:t>of</w:t>
      </w:r>
      <w:r>
        <w:rPr>
          <w:color w:val="161616"/>
          <w:spacing w:val="21"/>
          <w:sz w:val="17"/>
        </w:rPr>
        <w:t xml:space="preserve"> </w:t>
      </w:r>
      <w:r>
        <w:rPr>
          <w:color w:val="161616"/>
          <w:sz w:val="17"/>
        </w:rPr>
        <w:t>Record,</w:t>
      </w:r>
      <w:r>
        <w:rPr>
          <w:color w:val="161616"/>
          <w:spacing w:val="4"/>
          <w:sz w:val="17"/>
        </w:rPr>
        <w:t xml:space="preserve"> </w:t>
      </w:r>
      <w:r>
        <w:rPr>
          <w:color w:val="161616"/>
          <w:sz w:val="17"/>
        </w:rPr>
        <w:t>and</w:t>
      </w:r>
      <w:r>
        <w:rPr>
          <w:color w:val="161616"/>
          <w:spacing w:val="1"/>
          <w:sz w:val="17"/>
        </w:rPr>
        <w:t xml:space="preserve"> </w:t>
      </w:r>
      <w:r>
        <w:rPr>
          <w:color w:val="161616"/>
          <w:w w:val="105"/>
          <w:sz w:val="17"/>
        </w:rPr>
        <w:t>all carriers or third-party administrators, public and commercial, for the payment of health care services with which the</w:t>
      </w:r>
      <w:r>
        <w:rPr>
          <w:color w:val="161616"/>
          <w:spacing w:val="1"/>
          <w:w w:val="105"/>
          <w:sz w:val="17"/>
        </w:rPr>
        <w:t xml:space="preserve"> </w:t>
      </w:r>
      <w:r>
        <w:rPr>
          <w:color w:val="161616"/>
          <w:sz w:val="17"/>
        </w:rPr>
        <w:t>Applicant</w:t>
      </w:r>
      <w:r>
        <w:rPr>
          <w:color w:val="161616"/>
          <w:spacing w:val="13"/>
          <w:sz w:val="17"/>
        </w:rPr>
        <w:t xml:space="preserve"> </w:t>
      </w:r>
      <w:r>
        <w:rPr>
          <w:color w:val="161616"/>
          <w:sz w:val="17"/>
        </w:rPr>
        <w:t>contracts,</w:t>
      </w:r>
      <w:r>
        <w:rPr>
          <w:color w:val="161616"/>
          <w:spacing w:val="-2"/>
          <w:sz w:val="17"/>
        </w:rPr>
        <w:t xml:space="preserve"> </w:t>
      </w:r>
      <w:r>
        <w:rPr>
          <w:color w:val="161616"/>
          <w:sz w:val="17"/>
        </w:rPr>
        <w:t>and</w:t>
      </w:r>
      <w:r>
        <w:rPr>
          <w:color w:val="161616"/>
          <w:spacing w:val="-3"/>
          <w:sz w:val="17"/>
        </w:rPr>
        <w:t xml:space="preserve"> </w:t>
      </w:r>
      <w:r>
        <w:rPr>
          <w:color w:val="161616"/>
          <w:sz w:val="17"/>
        </w:rPr>
        <w:t>with</w:t>
      </w:r>
      <w:r>
        <w:rPr>
          <w:color w:val="161616"/>
          <w:spacing w:val="-5"/>
          <w:sz w:val="17"/>
        </w:rPr>
        <w:t xml:space="preserve"> </w:t>
      </w:r>
      <w:r>
        <w:rPr>
          <w:color w:val="161616"/>
          <w:sz w:val="17"/>
        </w:rPr>
        <w:t>Medicare</w:t>
      </w:r>
      <w:r>
        <w:rPr>
          <w:color w:val="161616"/>
          <w:spacing w:val="-2"/>
          <w:sz w:val="17"/>
        </w:rPr>
        <w:t xml:space="preserve"> </w:t>
      </w:r>
      <w:r>
        <w:rPr>
          <w:color w:val="161616"/>
          <w:sz w:val="17"/>
        </w:rPr>
        <w:t>and</w:t>
      </w:r>
      <w:r>
        <w:rPr>
          <w:color w:val="161616"/>
          <w:spacing w:val="-3"/>
          <w:sz w:val="17"/>
        </w:rPr>
        <w:t xml:space="preserve"> </w:t>
      </w:r>
      <w:r>
        <w:rPr>
          <w:color w:val="161616"/>
          <w:sz w:val="17"/>
        </w:rPr>
        <w:t>Medicaid, as</w:t>
      </w:r>
      <w:r>
        <w:rPr>
          <w:color w:val="161616"/>
          <w:spacing w:val="-7"/>
          <w:sz w:val="17"/>
        </w:rPr>
        <w:t xml:space="preserve"> </w:t>
      </w:r>
      <w:r>
        <w:rPr>
          <w:color w:val="161616"/>
          <w:sz w:val="17"/>
        </w:rPr>
        <w:t>required</w:t>
      </w:r>
      <w:r>
        <w:rPr>
          <w:color w:val="161616"/>
          <w:spacing w:val="-3"/>
          <w:sz w:val="17"/>
        </w:rPr>
        <w:t xml:space="preserve"> </w:t>
      </w:r>
      <w:r>
        <w:rPr>
          <w:color w:val="161616"/>
          <w:sz w:val="17"/>
        </w:rPr>
        <w:t>by</w:t>
      </w:r>
      <w:r>
        <w:rPr>
          <w:color w:val="161616"/>
          <w:spacing w:val="-7"/>
          <w:sz w:val="17"/>
        </w:rPr>
        <w:t xml:space="preserve"> </w:t>
      </w:r>
      <w:r>
        <w:rPr>
          <w:color w:val="161616"/>
          <w:sz w:val="17"/>
        </w:rPr>
        <w:t>105</w:t>
      </w:r>
      <w:r>
        <w:rPr>
          <w:color w:val="161616"/>
          <w:spacing w:val="-3"/>
          <w:sz w:val="17"/>
        </w:rPr>
        <w:t xml:space="preserve"> </w:t>
      </w:r>
      <w:r>
        <w:rPr>
          <w:color w:val="161616"/>
          <w:sz w:val="17"/>
        </w:rPr>
        <w:t>CMR</w:t>
      </w:r>
      <w:r>
        <w:rPr>
          <w:color w:val="161616"/>
          <w:spacing w:val="-3"/>
          <w:sz w:val="17"/>
        </w:rPr>
        <w:t xml:space="preserve"> </w:t>
      </w:r>
      <w:r>
        <w:rPr>
          <w:color w:val="161616"/>
          <w:sz w:val="17"/>
        </w:rPr>
        <w:t>100.405(C),</w:t>
      </w:r>
      <w:r>
        <w:rPr>
          <w:color w:val="161616"/>
          <w:spacing w:val="3"/>
          <w:sz w:val="17"/>
        </w:rPr>
        <w:t xml:space="preserve"> </w:t>
      </w:r>
      <w:r>
        <w:rPr>
          <w:color w:val="161616"/>
          <w:sz w:val="17"/>
        </w:rPr>
        <w:t>et</w:t>
      </w:r>
      <w:r>
        <w:rPr>
          <w:color w:val="161616"/>
          <w:spacing w:val="-3"/>
          <w:sz w:val="17"/>
        </w:rPr>
        <w:t xml:space="preserve"> </w:t>
      </w:r>
      <w:proofErr w:type="gramStart"/>
      <w:r>
        <w:rPr>
          <w:color w:val="161616"/>
          <w:sz w:val="17"/>
        </w:rPr>
        <w:t>seq.;</w:t>
      </w:r>
      <w:proofErr w:type="gramEnd"/>
    </w:p>
    <w:p w14:paraId="6ECBA9D1" w14:textId="77777777" w:rsidR="00435FFA" w:rsidRDefault="00435FFA" w:rsidP="00D860F0">
      <w:pPr>
        <w:pStyle w:val="TableParagraph"/>
        <w:numPr>
          <w:ilvl w:val="0"/>
          <w:numId w:val="14"/>
        </w:numPr>
        <w:tabs>
          <w:tab w:val="left" w:pos="709"/>
          <w:tab w:val="left" w:pos="710"/>
          <w:tab w:val="left" w:pos="1080"/>
        </w:tabs>
        <w:spacing w:before="2" w:line="278" w:lineRule="auto"/>
        <w:ind w:left="1350" w:right="960" w:hanging="679"/>
        <w:rPr>
          <w:sz w:val="17"/>
        </w:rPr>
      </w:pPr>
      <w:r>
        <w:rPr>
          <w:color w:val="161616"/>
          <w:sz w:val="17"/>
        </w:rPr>
        <w:t>I</w:t>
      </w:r>
      <w:r>
        <w:rPr>
          <w:color w:val="161616"/>
          <w:spacing w:val="12"/>
          <w:sz w:val="17"/>
        </w:rPr>
        <w:t xml:space="preserve"> </w:t>
      </w:r>
      <w:r w:rsidRPr="00F713A7">
        <w:rPr>
          <w:strike/>
          <w:color w:val="161616"/>
          <w:sz w:val="17"/>
        </w:rPr>
        <w:t>have</w:t>
      </w:r>
      <w:r w:rsidRPr="00F713A7">
        <w:rPr>
          <w:strike/>
          <w:color w:val="161616"/>
          <w:spacing w:val="3"/>
          <w:sz w:val="17"/>
        </w:rPr>
        <w:t xml:space="preserve"> </w:t>
      </w:r>
      <w:r w:rsidRPr="00F713A7">
        <w:rPr>
          <w:strike/>
          <w:color w:val="161616"/>
          <w:sz w:val="17"/>
        </w:rPr>
        <w:t>caused</w:t>
      </w:r>
      <w:r>
        <w:rPr>
          <w:color w:val="161616"/>
          <w:sz w:val="17"/>
        </w:rPr>
        <w:t xml:space="preserve"> </w:t>
      </w:r>
      <w:r>
        <w:rPr>
          <w:color w:val="161616"/>
          <w:w w:val="105"/>
          <w:sz w:val="17"/>
        </w:rPr>
        <w:t xml:space="preserve">[have been informed that] </w:t>
      </w:r>
      <w:r>
        <w:rPr>
          <w:color w:val="161616"/>
          <w:sz w:val="17"/>
        </w:rPr>
        <w:t>proper</w:t>
      </w:r>
      <w:r>
        <w:rPr>
          <w:color w:val="161616"/>
          <w:spacing w:val="19"/>
          <w:sz w:val="17"/>
        </w:rPr>
        <w:t xml:space="preserve"> </w:t>
      </w:r>
      <w:r>
        <w:rPr>
          <w:color w:val="161616"/>
          <w:sz w:val="17"/>
        </w:rPr>
        <w:t>notification</w:t>
      </w:r>
      <w:r>
        <w:rPr>
          <w:color w:val="161616"/>
          <w:spacing w:val="19"/>
          <w:sz w:val="17"/>
        </w:rPr>
        <w:t xml:space="preserve"> </w:t>
      </w:r>
      <w:r>
        <w:rPr>
          <w:color w:val="161616"/>
          <w:sz w:val="17"/>
        </w:rPr>
        <w:t>and</w:t>
      </w:r>
      <w:r>
        <w:rPr>
          <w:color w:val="161616"/>
          <w:spacing w:val="-2"/>
          <w:sz w:val="17"/>
        </w:rPr>
        <w:t xml:space="preserve"> </w:t>
      </w:r>
      <w:r>
        <w:rPr>
          <w:color w:val="161616"/>
          <w:sz w:val="17"/>
        </w:rPr>
        <w:t>submissions</w:t>
      </w:r>
      <w:r>
        <w:rPr>
          <w:color w:val="161616"/>
          <w:spacing w:val="20"/>
          <w:sz w:val="17"/>
        </w:rPr>
        <w:t xml:space="preserve"> </w:t>
      </w:r>
      <w:r>
        <w:rPr>
          <w:color w:val="161616"/>
          <w:sz w:val="17"/>
        </w:rPr>
        <w:t>to</w:t>
      </w:r>
      <w:r>
        <w:rPr>
          <w:color w:val="161616"/>
          <w:spacing w:val="26"/>
          <w:sz w:val="17"/>
        </w:rPr>
        <w:t xml:space="preserve"> </w:t>
      </w:r>
      <w:r>
        <w:rPr>
          <w:color w:val="161616"/>
          <w:sz w:val="17"/>
        </w:rPr>
        <w:t>the</w:t>
      </w:r>
      <w:r>
        <w:rPr>
          <w:color w:val="161616"/>
          <w:spacing w:val="-2"/>
          <w:sz w:val="17"/>
        </w:rPr>
        <w:t xml:space="preserve"> </w:t>
      </w:r>
      <w:r>
        <w:rPr>
          <w:color w:val="161616"/>
          <w:sz w:val="17"/>
        </w:rPr>
        <w:t>Secretary</w:t>
      </w:r>
      <w:r>
        <w:rPr>
          <w:color w:val="161616"/>
          <w:spacing w:val="14"/>
          <w:sz w:val="17"/>
        </w:rPr>
        <w:t xml:space="preserve"> </w:t>
      </w:r>
      <w:r>
        <w:rPr>
          <w:color w:val="161616"/>
          <w:sz w:val="17"/>
        </w:rPr>
        <w:t>of</w:t>
      </w:r>
      <w:r>
        <w:rPr>
          <w:color w:val="161616"/>
          <w:spacing w:val="16"/>
          <w:sz w:val="17"/>
        </w:rPr>
        <w:t xml:space="preserve"> </w:t>
      </w:r>
      <w:r>
        <w:rPr>
          <w:color w:val="161616"/>
          <w:sz w:val="17"/>
        </w:rPr>
        <w:t>Environmental</w:t>
      </w:r>
      <w:r>
        <w:rPr>
          <w:color w:val="161616"/>
          <w:spacing w:val="24"/>
          <w:sz w:val="17"/>
        </w:rPr>
        <w:t xml:space="preserve"> </w:t>
      </w:r>
      <w:r>
        <w:rPr>
          <w:color w:val="161616"/>
          <w:sz w:val="17"/>
        </w:rPr>
        <w:t>Affairs</w:t>
      </w:r>
      <w:r>
        <w:rPr>
          <w:color w:val="161616"/>
          <w:spacing w:val="7"/>
          <w:sz w:val="17"/>
        </w:rPr>
        <w:t xml:space="preserve"> </w:t>
      </w:r>
      <w:r>
        <w:rPr>
          <w:color w:val="161616"/>
          <w:sz w:val="17"/>
        </w:rPr>
        <w:t>pursuant</w:t>
      </w:r>
      <w:r>
        <w:rPr>
          <w:color w:val="161616"/>
          <w:spacing w:val="18"/>
          <w:sz w:val="17"/>
        </w:rPr>
        <w:t xml:space="preserve"> </w:t>
      </w:r>
      <w:r>
        <w:rPr>
          <w:color w:val="161616"/>
          <w:sz w:val="17"/>
        </w:rPr>
        <w:t>to</w:t>
      </w:r>
      <w:r>
        <w:rPr>
          <w:color w:val="161616"/>
          <w:spacing w:val="21"/>
          <w:sz w:val="17"/>
        </w:rPr>
        <w:t xml:space="preserve"> </w:t>
      </w:r>
      <w:r>
        <w:rPr>
          <w:color w:val="161616"/>
          <w:sz w:val="17"/>
        </w:rPr>
        <w:t>105</w:t>
      </w:r>
      <w:r>
        <w:rPr>
          <w:color w:val="161616"/>
          <w:spacing w:val="10"/>
          <w:sz w:val="17"/>
        </w:rPr>
        <w:t xml:space="preserve"> </w:t>
      </w:r>
      <w:r>
        <w:rPr>
          <w:color w:val="161616"/>
          <w:sz w:val="17"/>
        </w:rPr>
        <w:t>CMR</w:t>
      </w:r>
      <w:r>
        <w:rPr>
          <w:color w:val="161616"/>
          <w:spacing w:val="1"/>
          <w:sz w:val="17"/>
        </w:rPr>
        <w:t xml:space="preserve"> </w:t>
      </w:r>
      <w:r>
        <w:rPr>
          <w:color w:val="161616"/>
          <w:sz w:val="17"/>
        </w:rPr>
        <w:t>100.405(E)</w:t>
      </w:r>
      <w:r>
        <w:rPr>
          <w:color w:val="161616"/>
          <w:spacing w:val="14"/>
          <w:sz w:val="17"/>
        </w:rPr>
        <w:t xml:space="preserve"> </w:t>
      </w:r>
      <w:r>
        <w:rPr>
          <w:color w:val="161616"/>
          <w:sz w:val="17"/>
        </w:rPr>
        <w:t>and</w:t>
      </w:r>
      <w:r>
        <w:rPr>
          <w:color w:val="161616"/>
          <w:spacing w:val="-12"/>
          <w:sz w:val="17"/>
        </w:rPr>
        <w:t xml:space="preserve"> </w:t>
      </w:r>
      <w:r>
        <w:rPr>
          <w:color w:val="161616"/>
          <w:sz w:val="17"/>
        </w:rPr>
        <w:t>301</w:t>
      </w:r>
      <w:r>
        <w:rPr>
          <w:color w:val="161616"/>
          <w:spacing w:val="-2"/>
          <w:sz w:val="17"/>
        </w:rPr>
        <w:t xml:space="preserve"> </w:t>
      </w:r>
      <w:r>
        <w:rPr>
          <w:color w:val="161616"/>
          <w:sz w:val="17"/>
        </w:rPr>
        <w:t>CMR</w:t>
      </w:r>
      <w:r>
        <w:rPr>
          <w:color w:val="161616"/>
          <w:spacing w:val="-2"/>
          <w:sz w:val="17"/>
        </w:rPr>
        <w:t xml:space="preserve"> </w:t>
      </w:r>
      <w:r>
        <w:rPr>
          <w:color w:val="161616"/>
          <w:sz w:val="17"/>
        </w:rPr>
        <w:t>11.00; will be made, if applicable.</w:t>
      </w:r>
    </w:p>
    <w:p w14:paraId="163E98EF" w14:textId="77777777" w:rsidR="00435FFA" w:rsidRDefault="00435FFA" w:rsidP="00D860F0">
      <w:pPr>
        <w:pStyle w:val="TableParagraph"/>
        <w:numPr>
          <w:ilvl w:val="0"/>
          <w:numId w:val="14"/>
        </w:numPr>
        <w:tabs>
          <w:tab w:val="left" w:pos="709"/>
          <w:tab w:val="left" w:pos="710"/>
          <w:tab w:val="left" w:pos="1080"/>
        </w:tabs>
        <w:spacing w:line="283" w:lineRule="auto"/>
        <w:ind w:left="1350" w:right="960" w:hanging="679"/>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HPC - in</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proofErr w:type="gramStart"/>
      <w:r>
        <w:rPr>
          <w:color w:val="161616"/>
          <w:sz w:val="17"/>
        </w:rPr>
        <w:t>100.405(G);</w:t>
      </w:r>
      <w:proofErr w:type="gramEnd"/>
    </w:p>
    <w:p w14:paraId="7A7DD2C6" w14:textId="77777777" w:rsidR="00435FFA" w:rsidRPr="00356DC4" w:rsidRDefault="00435FFA" w:rsidP="00D860F0">
      <w:pPr>
        <w:pStyle w:val="TableParagraph"/>
        <w:numPr>
          <w:ilvl w:val="0"/>
          <w:numId w:val="14"/>
        </w:numPr>
        <w:tabs>
          <w:tab w:val="left" w:pos="1080"/>
        </w:tabs>
        <w:spacing w:line="280" w:lineRule="auto"/>
        <w:ind w:left="1350" w:right="960" w:hanging="679"/>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356DC4">
        <w:rPr>
          <w:strike/>
          <w:color w:val="161616"/>
          <w:spacing w:val="-1"/>
          <w:w w:val="105"/>
          <w:sz w:val="17"/>
        </w:rPr>
        <w:t>previously</w:t>
      </w:r>
      <w:r w:rsidRPr="00356DC4">
        <w:rPr>
          <w:strike/>
          <w:color w:val="161616"/>
          <w:w w:val="105"/>
          <w:sz w:val="17"/>
        </w:rPr>
        <w:t xml:space="preserve"> </w:t>
      </w:r>
      <w:r w:rsidRPr="00356DC4">
        <w:rPr>
          <w:strike/>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356DC4">
        <w:rPr>
          <w:strike/>
          <w:color w:val="161616"/>
          <w:w w:val="105"/>
          <w:sz w:val="17"/>
        </w:rPr>
        <w:t>and</w:t>
      </w:r>
      <w:r w:rsidRPr="00356DC4">
        <w:rPr>
          <w:strike/>
          <w:color w:val="161616"/>
          <w:spacing w:val="-13"/>
          <w:w w:val="105"/>
          <w:sz w:val="17"/>
        </w:rPr>
        <w:t xml:space="preserve"> </w:t>
      </w:r>
      <w:r w:rsidRPr="00356DC4">
        <w:rPr>
          <w:strike/>
          <w:color w:val="161616"/>
          <w:w w:val="105"/>
          <w:sz w:val="17"/>
        </w:rPr>
        <w:t>the</w:t>
      </w:r>
      <w:r w:rsidRPr="00356DC4">
        <w:rPr>
          <w:strike/>
          <w:color w:val="161616"/>
          <w:spacing w:val="5"/>
          <w:w w:val="105"/>
          <w:sz w:val="17"/>
        </w:rPr>
        <w:t xml:space="preserve"> </w:t>
      </w:r>
      <w:r w:rsidRPr="00356DC4">
        <w:rPr>
          <w:strike/>
          <w:color w:val="161616"/>
          <w:w w:val="105"/>
          <w:sz w:val="17"/>
        </w:rPr>
        <w:t>terms</w:t>
      </w:r>
      <w:r w:rsidRPr="00356DC4">
        <w:rPr>
          <w:strike/>
          <w:color w:val="161616"/>
          <w:spacing w:val="-1"/>
          <w:w w:val="105"/>
          <w:sz w:val="17"/>
        </w:rPr>
        <w:t xml:space="preserve"> </w:t>
      </w:r>
      <w:r w:rsidRPr="00356DC4">
        <w:rPr>
          <w:strike/>
          <w:color w:val="161616"/>
          <w:w w:val="105"/>
          <w:sz w:val="17"/>
        </w:rPr>
        <w:t>and</w:t>
      </w:r>
      <w:r w:rsidRPr="00356DC4">
        <w:rPr>
          <w:strike/>
          <w:color w:val="161616"/>
          <w:spacing w:val="-14"/>
          <w:w w:val="105"/>
          <w:sz w:val="17"/>
        </w:rPr>
        <w:t xml:space="preserve"> </w:t>
      </w:r>
      <w:r w:rsidRPr="00356DC4">
        <w:rPr>
          <w:strike/>
          <w:color w:val="161616"/>
          <w:w w:val="105"/>
          <w:sz w:val="17"/>
        </w:rPr>
        <w:t>Conditions</w:t>
      </w:r>
      <w:r w:rsidRPr="00356DC4">
        <w:rPr>
          <w:strike/>
          <w:color w:val="161616"/>
          <w:spacing w:val="4"/>
          <w:w w:val="105"/>
          <w:sz w:val="17"/>
        </w:rPr>
        <w:t xml:space="preserve"> </w:t>
      </w:r>
      <w:r w:rsidRPr="00356DC4">
        <w:rPr>
          <w:strike/>
          <w:color w:val="161616"/>
          <w:w w:val="105"/>
          <w:sz w:val="17"/>
        </w:rPr>
        <w:t>attached</w:t>
      </w:r>
      <w:r w:rsidRPr="00356DC4">
        <w:rPr>
          <w:strike/>
          <w:color w:val="161616"/>
          <w:spacing w:val="-4"/>
          <w:w w:val="105"/>
          <w:sz w:val="17"/>
        </w:rPr>
        <w:t xml:space="preserve"> </w:t>
      </w:r>
      <w:r w:rsidRPr="00356DC4">
        <w:rPr>
          <w:strike/>
          <w:color w:val="161616"/>
          <w:w w:val="105"/>
          <w:sz w:val="17"/>
        </w:rPr>
        <w:t xml:space="preserve">therein </w:t>
      </w:r>
      <w:r>
        <w:rPr>
          <w:color w:val="161616"/>
          <w:w w:val="105"/>
          <w:sz w:val="17"/>
        </w:rPr>
        <w:t>[</w:t>
      </w:r>
      <w:r w:rsidRPr="00356DC4">
        <w:rPr>
          <w:color w:val="161616"/>
          <w:w w:val="105"/>
          <w:sz w:val="17"/>
        </w:rPr>
        <w:t>issued in compliance with 105 CMR 100.00, the Massachusetts Determination</w:t>
      </w:r>
      <w:r>
        <w:rPr>
          <w:color w:val="161616"/>
          <w:w w:val="105"/>
          <w:sz w:val="17"/>
        </w:rPr>
        <w:t xml:space="preserve"> </w:t>
      </w:r>
      <w:r w:rsidRPr="00356DC4">
        <w:rPr>
          <w:color w:val="161616"/>
          <w:w w:val="105"/>
          <w:sz w:val="17"/>
        </w:rPr>
        <w:t>of Need Regulation effective January 27, 2017 and amended December 28, 2018</w:t>
      </w:r>
      <w:r>
        <w:rPr>
          <w:color w:val="161616"/>
          <w:w w:val="105"/>
          <w:sz w:val="17"/>
        </w:rPr>
        <w:t>]</w:t>
      </w:r>
      <w:r w:rsidRPr="00356DC4">
        <w:rPr>
          <w:color w:val="161616"/>
          <w:w w:val="105"/>
          <w:sz w:val="17"/>
        </w:rPr>
        <w:t>;</w:t>
      </w:r>
    </w:p>
    <w:p w14:paraId="480C00D9" w14:textId="77777777" w:rsidR="00435FFA" w:rsidRDefault="00435FFA" w:rsidP="00D860F0">
      <w:pPr>
        <w:pStyle w:val="TableParagraph"/>
        <w:numPr>
          <w:ilvl w:val="0"/>
          <w:numId w:val="14"/>
        </w:numPr>
        <w:tabs>
          <w:tab w:val="left" w:pos="1080"/>
        </w:tabs>
        <w:spacing w:line="283" w:lineRule="auto"/>
        <w:ind w:left="1350" w:right="960" w:hanging="679"/>
        <w:rPr>
          <w:sz w:val="17"/>
        </w:rPr>
      </w:pPr>
      <w:r>
        <w:rPr>
          <w:color w:val="161616"/>
          <w:w w:val="105"/>
          <w:sz w:val="17"/>
        </w:rPr>
        <w:t>I</w:t>
      </w:r>
      <w:r>
        <w:rPr>
          <w:color w:val="161616"/>
          <w:spacing w:val="-6"/>
          <w:w w:val="105"/>
          <w:sz w:val="17"/>
        </w:rPr>
        <w:t xml:space="preserve"> </w:t>
      </w:r>
      <w:r>
        <w:rPr>
          <w:color w:val="161616"/>
          <w:w w:val="105"/>
          <w:sz w:val="17"/>
        </w:rPr>
        <w:t xml:space="preserve">have </w:t>
      </w:r>
      <w:r w:rsidRPr="00E87627">
        <w:rPr>
          <w:strike/>
          <w:color w:val="161616"/>
          <w:w w:val="105"/>
          <w:sz w:val="17"/>
        </w:rPr>
        <w:t>read</w:t>
      </w:r>
      <w:r>
        <w:rPr>
          <w:color w:val="161616"/>
          <w:spacing w:val="-2"/>
          <w:w w:val="105"/>
          <w:sz w:val="17"/>
        </w:rPr>
        <w:t xml:space="preserve"> </w:t>
      </w:r>
      <w:r>
        <w:rPr>
          <w:color w:val="161616"/>
          <w:spacing w:val="-5"/>
          <w:sz w:val="17"/>
        </w:rPr>
        <w:t xml:space="preserve">[been informed of the contents of]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proofErr w:type="gramStart"/>
      <w:r>
        <w:rPr>
          <w:color w:val="161616"/>
          <w:w w:val="105"/>
          <w:sz w:val="17"/>
        </w:rPr>
        <w:t>100.415;</w:t>
      </w:r>
      <w:proofErr w:type="gramEnd"/>
    </w:p>
    <w:p w14:paraId="0F8955AF" w14:textId="77777777" w:rsidR="00435FFA" w:rsidRDefault="00435FFA" w:rsidP="00D860F0">
      <w:pPr>
        <w:pStyle w:val="TableParagraph"/>
        <w:numPr>
          <w:ilvl w:val="0"/>
          <w:numId w:val="14"/>
        </w:numPr>
        <w:tabs>
          <w:tab w:val="left" w:pos="1080"/>
        </w:tabs>
        <w:spacing w:line="280" w:lineRule="auto"/>
        <w:ind w:left="1350" w:right="960" w:hanging="679"/>
        <w:rPr>
          <w:sz w:val="17"/>
        </w:rPr>
      </w:pPr>
      <w:r>
        <w:rPr>
          <w:color w:val="161616"/>
          <w:spacing w:val="-1"/>
          <w:w w:val="105"/>
          <w:sz w:val="17"/>
        </w:rPr>
        <w:t>I</w:t>
      </w:r>
      <w:r>
        <w:rPr>
          <w:color w:val="161616"/>
          <w:spacing w:val="-9"/>
          <w:w w:val="105"/>
          <w:sz w:val="17"/>
        </w:rPr>
        <w:t xml:space="preserve"> </w:t>
      </w:r>
      <w:r>
        <w:rPr>
          <w:color w:val="161616"/>
          <w:spacing w:val="-1"/>
          <w:w w:val="105"/>
          <w:sz w:val="17"/>
        </w:rPr>
        <w:t>understand</w:t>
      </w:r>
      <w:r>
        <w:rPr>
          <w:color w:val="161616"/>
          <w:spacing w:val="-6"/>
          <w:w w:val="105"/>
          <w:sz w:val="17"/>
        </w:rPr>
        <w:t xml:space="preserve"> </w:t>
      </w:r>
      <w:r>
        <w:rPr>
          <w:color w:val="161616"/>
          <w:spacing w:val="-1"/>
          <w:w w:val="105"/>
          <w:sz w:val="17"/>
        </w:rPr>
        <w:t>that,</w:t>
      </w:r>
      <w:r>
        <w:rPr>
          <w:color w:val="161616"/>
          <w:spacing w:val="-13"/>
          <w:w w:val="105"/>
          <w:sz w:val="17"/>
        </w:rPr>
        <w:t xml:space="preserve"> </w:t>
      </w:r>
      <w:r>
        <w:rPr>
          <w:color w:val="161616"/>
          <w:spacing w:val="-1"/>
          <w:w w:val="105"/>
          <w:sz w:val="17"/>
        </w:rPr>
        <w:t>if</w:t>
      </w:r>
      <w:r>
        <w:rPr>
          <w:color w:val="161616"/>
          <w:spacing w:val="-2"/>
          <w:w w:val="105"/>
          <w:sz w:val="17"/>
        </w:rPr>
        <w:t xml:space="preserve"> </w:t>
      </w:r>
      <w:proofErr w:type="gramStart"/>
      <w:r>
        <w:rPr>
          <w:color w:val="161616"/>
          <w:spacing w:val="-1"/>
          <w:w w:val="105"/>
          <w:sz w:val="17"/>
        </w:rPr>
        <w:t>Approved</w:t>
      </w:r>
      <w:proofErr w:type="gramEnd"/>
      <w:r>
        <w:rPr>
          <w:color w:val="161616"/>
          <w:spacing w:val="-1"/>
          <w:w w:val="105"/>
          <w:sz w:val="17"/>
        </w:rPr>
        <w:t>,</w:t>
      </w:r>
      <w:r>
        <w:rPr>
          <w:color w:val="161616"/>
          <w:spacing w:val="-7"/>
          <w:w w:val="105"/>
          <w:sz w:val="17"/>
        </w:rPr>
        <w:t xml:space="preserve"> </w:t>
      </w:r>
      <w:r>
        <w:rPr>
          <w:color w:val="161616"/>
          <w:w w:val="105"/>
          <w:sz w:val="17"/>
        </w:rPr>
        <w:t>the</w:t>
      </w:r>
      <w:r>
        <w:rPr>
          <w:color w:val="161616"/>
          <w:spacing w:val="13"/>
          <w:w w:val="105"/>
          <w:sz w:val="17"/>
        </w:rPr>
        <w:t xml:space="preserve"> </w:t>
      </w:r>
      <w:r>
        <w:rPr>
          <w:color w:val="161616"/>
          <w:w w:val="105"/>
          <w:sz w:val="17"/>
        </w:rPr>
        <w:t>Applicant,</w:t>
      </w:r>
      <w:r>
        <w:rPr>
          <w:color w:val="161616"/>
          <w:spacing w:val="-1"/>
          <w:w w:val="105"/>
          <w:sz w:val="17"/>
        </w:rPr>
        <w:t xml:space="preserve"> </w:t>
      </w:r>
      <w:r>
        <w:rPr>
          <w:color w:val="161616"/>
          <w:w w:val="105"/>
          <w:sz w:val="17"/>
        </w:rPr>
        <w:t>as</w:t>
      </w:r>
      <w:r>
        <w:rPr>
          <w:color w:val="161616"/>
          <w:spacing w:val="-13"/>
          <w:w w:val="105"/>
          <w:sz w:val="17"/>
        </w:rPr>
        <w:t xml:space="preserve"> </w:t>
      </w:r>
      <w:r>
        <w:rPr>
          <w:color w:val="161616"/>
          <w:w w:val="105"/>
          <w:sz w:val="17"/>
        </w:rPr>
        <w:t>Holder</w:t>
      </w:r>
      <w:r>
        <w:rPr>
          <w:color w:val="161616"/>
          <w:spacing w:val="-1"/>
          <w:w w:val="105"/>
          <w:sz w:val="17"/>
        </w:rPr>
        <w:t xml:space="preserve"> </w:t>
      </w:r>
      <w:r>
        <w:rPr>
          <w:color w:val="161616"/>
          <w:w w:val="105"/>
          <w:sz w:val="17"/>
        </w:rPr>
        <w:t>of</w:t>
      </w:r>
      <w:r>
        <w:rPr>
          <w:color w:val="161616"/>
          <w:spacing w:val="-4"/>
          <w:w w:val="105"/>
          <w:sz w:val="17"/>
        </w:rPr>
        <w:t xml:space="preserve"> </w:t>
      </w:r>
      <w:r>
        <w:rPr>
          <w:color w:val="161616"/>
          <w:w w:val="105"/>
          <w:sz w:val="17"/>
        </w:rPr>
        <w:t>the</w:t>
      </w:r>
      <w:r>
        <w:rPr>
          <w:color w:val="161616"/>
          <w:spacing w:val="-9"/>
          <w:w w:val="105"/>
          <w:sz w:val="17"/>
        </w:rPr>
        <w:t xml:space="preserve"> </w:t>
      </w:r>
      <w:proofErr w:type="spellStart"/>
      <w:r>
        <w:rPr>
          <w:color w:val="161616"/>
          <w:w w:val="105"/>
          <w:sz w:val="17"/>
        </w:rPr>
        <w:t>DoN</w:t>
      </w:r>
      <w:proofErr w:type="spellEnd"/>
      <w:r>
        <w:rPr>
          <w:color w:val="161616"/>
          <w:w w:val="105"/>
          <w:sz w:val="17"/>
        </w:rPr>
        <w:t>,</w:t>
      </w:r>
      <w:r>
        <w:rPr>
          <w:color w:val="161616"/>
          <w:spacing w:val="-10"/>
          <w:w w:val="105"/>
          <w:sz w:val="17"/>
        </w:rPr>
        <w:t xml:space="preserve"> </w:t>
      </w:r>
      <w:r>
        <w:rPr>
          <w:color w:val="161616"/>
          <w:w w:val="105"/>
          <w:sz w:val="17"/>
        </w:rPr>
        <w:t>shall</w:t>
      </w:r>
      <w:r>
        <w:rPr>
          <w:color w:val="161616"/>
          <w:spacing w:val="-14"/>
          <w:w w:val="105"/>
          <w:sz w:val="17"/>
        </w:rPr>
        <w:t xml:space="preserve"> </w:t>
      </w:r>
      <w:r>
        <w:rPr>
          <w:color w:val="161616"/>
          <w:w w:val="105"/>
          <w:sz w:val="17"/>
        </w:rPr>
        <w:t>become</w:t>
      </w:r>
      <w:r>
        <w:rPr>
          <w:color w:val="161616"/>
          <w:spacing w:val="3"/>
          <w:w w:val="105"/>
          <w:sz w:val="17"/>
        </w:rPr>
        <w:t xml:space="preserve"> </w:t>
      </w:r>
      <w:r>
        <w:rPr>
          <w:color w:val="161616"/>
          <w:w w:val="105"/>
          <w:sz w:val="17"/>
        </w:rPr>
        <w:t>obligated</w:t>
      </w:r>
      <w:r>
        <w:rPr>
          <w:color w:val="161616"/>
          <w:spacing w:val="2"/>
          <w:w w:val="105"/>
          <w:sz w:val="17"/>
        </w:rPr>
        <w:t xml:space="preserve"> </w:t>
      </w:r>
      <w:r>
        <w:rPr>
          <w:color w:val="161616"/>
          <w:w w:val="105"/>
          <w:sz w:val="17"/>
        </w:rPr>
        <w:t>to</w:t>
      </w:r>
      <w:r>
        <w:rPr>
          <w:color w:val="161616"/>
          <w:spacing w:val="-1"/>
          <w:w w:val="105"/>
          <w:sz w:val="17"/>
        </w:rPr>
        <w:t xml:space="preserve"> </w:t>
      </w:r>
      <w:r>
        <w:rPr>
          <w:color w:val="161616"/>
          <w:w w:val="105"/>
          <w:sz w:val="17"/>
        </w:rPr>
        <w:t>all</w:t>
      </w:r>
      <w:r>
        <w:rPr>
          <w:color w:val="161616"/>
          <w:spacing w:val="-19"/>
          <w:w w:val="105"/>
          <w:sz w:val="17"/>
        </w:rPr>
        <w:t xml:space="preserve"> </w:t>
      </w:r>
      <w:r>
        <w:rPr>
          <w:color w:val="161616"/>
          <w:w w:val="105"/>
          <w:sz w:val="17"/>
        </w:rPr>
        <w:t>Standard</w:t>
      </w:r>
      <w:r>
        <w:rPr>
          <w:color w:val="161616"/>
          <w:spacing w:val="-6"/>
          <w:w w:val="105"/>
          <w:sz w:val="17"/>
        </w:rPr>
        <w:t xml:space="preserve"> </w:t>
      </w:r>
      <w:r>
        <w:rPr>
          <w:color w:val="161616"/>
          <w:w w:val="105"/>
          <w:sz w:val="17"/>
        </w:rPr>
        <w:t>Conditions</w:t>
      </w:r>
      <w:r>
        <w:rPr>
          <w:color w:val="161616"/>
          <w:spacing w:val="1"/>
          <w:w w:val="105"/>
          <w:sz w:val="17"/>
        </w:rPr>
        <w:t xml:space="preserve"> </w:t>
      </w:r>
      <w:r>
        <w:rPr>
          <w:color w:val="161616"/>
          <w:sz w:val="17"/>
        </w:rPr>
        <w:t>pursuant</w:t>
      </w:r>
      <w:r>
        <w:rPr>
          <w:color w:val="161616"/>
          <w:spacing w:val="10"/>
          <w:sz w:val="17"/>
        </w:rPr>
        <w:t xml:space="preserve"> </w:t>
      </w:r>
      <w:r>
        <w:rPr>
          <w:color w:val="161616"/>
          <w:sz w:val="17"/>
        </w:rPr>
        <w:t>to</w:t>
      </w:r>
      <w:r>
        <w:rPr>
          <w:color w:val="161616"/>
          <w:spacing w:val="19"/>
          <w:sz w:val="17"/>
        </w:rPr>
        <w:t xml:space="preserve"> </w:t>
      </w:r>
      <w:r>
        <w:rPr>
          <w:color w:val="161616"/>
          <w:sz w:val="17"/>
        </w:rPr>
        <w:t>105</w:t>
      </w:r>
      <w:r>
        <w:rPr>
          <w:color w:val="161616"/>
          <w:spacing w:val="5"/>
          <w:sz w:val="17"/>
        </w:rPr>
        <w:t xml:space="preserve"> </w:t>
      </w:r>
      <w:r>
        <w:rPr>
          <w:color w:val="161616"/>
          <w:sz w:val="17"/>
        </w:rPr>
        <w:t>CMR</w:t>
      </w:r>
      <w:r>
        <w:rPr>
          <w:color w:val="161616"/>
          <w:spacing w:val="2"/>
          <w:sz w:val="17"/>
        </w:rPr>
        <w:t xml:space="preserve"> </w:t>
      </w:r>
      <w:r>
        <w:rPr>
          <w:color w:val="161616"/>
          <w:sz w:val="17"/>
        </w:rPr>
        <w:t>100.310,</w:t>
      </w:r>
      <w:r>
        <w:rPr>
          <w:color w:val="161616"/>
          <w:spacing w:val="2"/>
          <w:sz w:val="17"/>
        </w:rPr>
        <w:t xml:space="preserve"> </w:t>
      </w:r>
      <w:r>
        <w:rPr>
          <w:color w:val="161616"/>
          <w:sz w:val="17"/>
        </w:rPr>
        <w:t>as</w:t>
      </w:r>
      <w:r>
        <w:rPr>
          <w:color w:val="161616"/>
          <w:spacing w:val="-4"/>
          <w:sz w:val="17"/>
        </w:rPr>
        <w:t xml:space="preserve"> </w:t>
      </w:r>
      <w:r>
        <w:rPr>
          <w:color w:val="161616"/>
          <w:sz w:val="17"/>
        </w:rPr>
        <w:t>well</w:t>
      </w:r>
      <w:r>
        <w:rPr>
          <w:color w:val="161616"/>
          <w:spacing w:val="-5"/>
          <w:sz w:val="17"/>
        </w:rPr>
        <w:t xml:space="preserve"> </w:t>
      </w:r>
      <w:r>
        <w:rPr>
          <w:color w:val="161616"/>
          <w:sz w:val="17"/>
        </w:rPr>
        <w:t>as</w:t>
      </w:r>
      <w:r>
        <w:rPr>
          <w:color w:val="161616"/>
          <w:spacing w:val="-5"/>
          <w:sz w:val="17"/>
        </w:rPr>
        <w:t xml:space="preserve"> </w:t>
      </w:r>
      <w:r>
        <w:rPr>
          <w:color w:val="161616"/>
          <w:sz w:val="17"/>
        </w:rPr>
        <w:t>any</w:t>
      </w:r>
      <w:r>
        <w:rPr>
          <w:color w:val="161616"/>
          <w:spacing w:val="3"/>
          <w:sz w:val="17"/>
        </w:rPr>
        <w:t xml:space="preserve"> </w:t>
      </w:r>
      <w:r>
        <w:rPr>
          <w:color w:val="161616"/>
          <w:sz w:val="17"/>
        </w:rPr>
        <w:t>applicable</w:t>
      </w:r>
      <w:r>
        <w:rPr>
          <w:color w:val="161616"/>
          <w:spacing w:val="2"/>
          <w:sz w:val="17"/>
        </w:rPr>
        <w:t xml:space="preserve"> </w:t>
      </w:r>
      <w:r>
        <w:rPr>
          <w:color w:val="161616"/>
          <w:sz w:val="17"/>
        </w:rPr>
        <w:t>Other</w:t>
      </w:r>
      <w:r>
        <w:rPr>
          <w:color w:val="161616"/>
          <w:spacing w:val="8"/>
          <w:sz w:val="17"/>
        </w:rPr>
        <w:t xml:space="preserve"> </w:t>
      </w:r>
      <w:r>
        <w:rPr>
          <w:color w:val="161616"/>
          <w:sz w:val="17"/>
        </w:rPr>
        <w:t>Conditions</w:t>
      </w:r>
      <w:r>
        <w:rPr>
          <w:color w:val="161616"/>
          <w:spacing w:val="9"/>
          <w:sz w:val="17"/>
        </w:rPr>
        <w:t xml:space="preserve"> </w:t>
      </w:r>
      <w:r>
        <w:rPr>
          <w:color w:val="161616"/>
          <w:sz w:val="17"/>
        </w:rPr>
        <w:t>as</w:t>
      </w:r>
      <w:r>
        <w:rPr>
          <w:color w:val="161616"/>
          <w:spacing w:val="1"/>
          <w:sz w:val="17"/>
        </w:rPr>
        <w:t xml:space="preserve"> </w:t>
      </w:r>
      <w:r>
        <w:rPr>
          <w:color w:val="161616"/>
          <w:sz w:val="17"/>
        </w:rPr>
        <w:t>outlined</w:t>
      </w:r>
      <w:r>
        <w:rPr>
          <w:color w:val="161616"/>
          <w:spacing w:val="2"/>
          <w:sz w:val="17"/>
        </w:rPr>
        <w:t xml:space="preserve"> </w:t>
      </w:r>
      <w:r>
        <w:rPr>
          <w:color w:val="161616"/>
          <w:sz w:val="17"/>
        </w:rPr>
        <w:t>within 105</w:t>
      </w:r>
      <w:r>
        <w:rPr>
          <w:color w:val="161616"/>
          <w:spacing w:val="5"/>
          <w:sz w:val="17"/>
        </w:rPr>
        <w:t xml:space="preserve"> </w:t>
      </w:r>
      <w:r>
        <w:rPr>
          <w:color w:val="161616"/>
          <w:sz w:val="17"/>
        </w:rPr>
        <w:t>CMR</w:t>
      </w:r>
      <w:r>
        <w:rPr>
          <w:color w:val="161616"/>
          <w:spacing w:val="1"/>
          <w:sz w:val="17"/>
        </w:rPr>
        <w:t xml:space="preserve"> </w:t>
      </w:r>
      <w:r>
        <w:rPr>
          <w:color w:val="161616"/>
          <w:sz w:val="17"/>
        </w:rPr>
        <w:t>100.000</w:t>
      </w:r>
      <w:r>
        <w:rPr>
          <w:color w:val="161616"/>
          <w:spacing w:val="10"/>
          <w:sz w:val="17"/>
        </w:rPr>
        <w:t xml:space="preserve"> </w:t>
      </w:r>
      <w:r>
        <w:rPr>
          <w:color w:val="161616"/>
          <w:sz w:val="17"/>
        </w:rPr>
        <w:t>or</w:t>
      </w:r>
      <w:r>
        <w:rPr>
          <w:color w:val="161616"/>
          <w:spacing w:val="-4"/>
          <w:sz w:val="17"/>
        </w:rPr>
        <w:t xml:space="preserve"> </w:t>
      </w:r>
      <w:r>
        <w:rPr>
          <w:color w:val="161616"/>
          <w:sz w:val="17"/>
        </w:rPr>
        <w:t>that</w:t>
      </w:r>
      <w:r>
        <w:rPr>
          <w:color w:val="161616"/>
          <w:spacing w:val="1"/>
          <w:sz w:val="17"/>
        </w:rPr>
        <w:t xml:space="preserve"> </w:t>
      </w:r>
      <w:r>
        <w:rPr>
          <w:color w:val="161616"/>
          <w:w w:val="105"/>
          <w:sz w:val="17"/>
        </w:rPr>
        <w:t>otherwise</w:t>
      </w:r>
      <w:r>
        <w:rPr>
          <w:color w:val="161616"/>
          <w:spacing w:val="1"/>
          <w:w w:val="105"/>
          <w:sz w:val="17"/>
        </w:rPr>
        <w:t xml:space="preserve"> </w:t>
      </w:r>
      <w:r>
        <w:rPr>
          <w:color w:val="161616"/>
          <w:w w:val="105"/>
          <w:sz w:val="17"/>
        </w:rPr>
        <w:t>become</w:t>
      </w:r>
      <w:r>
        <w:rPr>
          <w:color w:val="161616"/>
          <w:spacing w:val="-5"/>
          <w:w w:val="105"/>
          <w:sz w:val="17"/>
        </w:rPr>
        <w:t xml:space="preserve"> </w:t>
      </w:r>
      <w:r>
        <w:rPr>
          <w:color w:val="161616"/>
          <w:w w:val="105"/>
          <w:sz w:val="17"/>
        </w:rPr>
        <w:t>a</w:t>
      </w:r>
      <w:r>
        <w:rPr>
          <w:color w:val="161616"/>
          <w:spacing w:val="-5"/>
          <w:w w:val="105"/>
          <w:sz w:val="17"/>
        </w:rPr>
        <w:t xml:space="preserve"> </w:t>
      </w:r>
      <w:r>
        <w:rPr>
          <w:color w:val="161616"/>
          <w:w w:val="105"/>
          <w:sz w:val="17"/>
        </w:rPr>
        <w:t>part</w:t>
      </w:r>
      <w:r>
        <w:rPr>
          <w:color w:val="161616"/>
          <w:spacing w:val="-6"/>
          <w:w w:val="105"/>
          <w:sz w:val="17"/>
        </w:rPr>
        <w:t xml:space="preserve"> </w:t>
      </w:r>
      <w:r>
        <w:rPr>
          <w:color w:val="161616"/>
          <w:w w:val="105"/>
          <w:sz w:val="17"/>
        </w:rPr>
        <w:t>of</w:t>
      </w:r>
      <w:r>
        <w:rPr>
          <w:color w:val="161616"/>
          <w:spacing w:val="-2"/>
          <w:w w:val="105"/>
          <w:sz w:val="17"/>
        </w:rPr>
        <w:t xml:space="preserve"> </w:t>
      </w:r>
      <w:r>
        <w:rPr>
          <w:color w:val="161616"/>
          <w:w w:val="105"/>
          <w:sz w:val="17"/>
        </w:rPr>
        <w:t>the</w:t>
      </w:r>
      <w:r>
        <w:rPr>
          <w:color w:val="161616"/>
          <w:spacing w:val="-11"/>
          <w:w w:val="105"/>
          <w:sz w:val="17"/>
        </w:rPr>
        <w:t xml:space="preserve"> </w:t>
      </w:r>
      <w:r>
        <w:rPr>
          <w:color w:val="161616"/>
          <w:w w:val="105"/>
          <w:sz w:val="17"/>
        </w:rPr>
        <w:t>Final</w:t>
      </w:r>
      <w:r>
        <w:rPr>
          <w:color w:val="161616"/>
          <w:spacing w:val="2"/>
          <w:w w:val="105"/>
          <w:sz w:val="17"/>
        </w:rPr>
        <w:t xml:space="preserve"> </w:t>
      </w:r>
      <w:r>
        <w:rPr>
          <w:color w:val="161616"/>
          <w:w w:val="105"/>
          <w:sz w:val="17"/>
        </w:rPr>
        <w:t>Action</w:t>
      </w:r>
      <w:r>
        <w:rPr>
          <w:color w:val="161616"/>
          <w:spacing w:val="-1"/>
          <w:w w:val="105"/>
          <w:sz w:val="17"/>
        </w:rPr>
        <w:t xml:space="preserve"> </w:t>
      </w:r>
      <w:r>
        <w:rPr>
          <w:color w:val="161616"/>
          <w:w w:val="105"/>
          <w:sz w:val="17"/>
        </w:rPr>
        <w:t>pursuant to</w:t>
      </w:r>
      <w:r>
        <w:rPr>
          <w:color w:val="161616"/>
          <w:spacing w:val="2"/>
          <w:w w:val="105"/>
          <w:sz w:val="17"/>
        </w:rPr>
        <w:t xml:space="preserve"> </w:t>
      </w:r>
      <w:r>
        <w:rPr>
          <w:color w:val="161616"/>
          <w:w w:val="105"/>
          <w:sz w:val="17"/>
        </w:rPr>
        <w:t>105</w:t>
      </w:r>
      <w:r>
        <w:rPr>
          <w:color w:val="161616"/>
          <w:spacing w:val="-3"/>
          <w:w w:val="105"/>
          <w:sz w:val="17"/>
        </w:rPr>
        <w:t xml:space="preserve"> </w:t>
      </w:r>
      <w:r>
        <w:rPr>
          <w:color w:val="161616"/>
          <w:w w:val="105"/>
          <w:sz w:val="17"/>
        </w:rPr>
        <w:t>CMR</w:t>
      </w:r>
      <w:r>
        <w:rPr>
          <w:color w:val="161616"/>
          <w:spacing w:val="-1"/>
          <w:w w:val="105"/>
          <w:sz w:val="17"/>
        </w:rPr>
        <w:t xml:space="preserve"> </w:t>
      </w:r>
      <w:r>
        <w:rPr>
          <w:color w:val="161616"/>
          <w:w w:val="105"/>
          <w:sz w:val="17"/>
        </w:rPr>
        <w:t>100.360;</w:t>
      </w:r>
    </w:p>
    <w:p w14:paraId="22A8CDAD" w14:textId="77777777" w:rsidR="00435FFA" w:rsidRDefault="00435FFA" w:rsidP="00D860F0">
      <w:pPr>
        <w:pStyle w:val="TableParagraph"/>
        <w:numPr>
          <w:ilvl w:val="0"/>
          <w:numId w:val="14"/>
        </w:numPr>
        <w:tabs>
          <w:tab w:val="left" w:pos="1080"/>
        </w:tabs>
        <w:spacing w:line="192" w:lineRule="exact"/>
        <w:ind w:left="1350" w:right="960" w:hanging="679"/>
        <w:rPr>
          <w:sz w:val="17"/>
        </w:rPr>
      </w:pPr>
      <w:r>
        <w:rPr>
          <w:color w:val="161616"/>
          <w:sz w:val="17"/>
        </w:rPr>
        <w:lastRenderedPageBreak/>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40E73B0B" w14:textId="77777777" w:rsidR="00435FFA" w:rsidRDefault="00435FFA" w:rsidP="00D860F0">
      <w:pPr>
        <w:pStyle w:val="TableParagraph"/>
        <w:numPr>
          <w:ilvl w:val="0"/>
          <w:numId w:val="14"/>
        </w:numPr>
        <w:tabs>
          <w:tab w:val="left" w:pos="1080"/>
        </w:tabs>
        <w:spacing w:before="16" w:line="283" w:lineRule="auto"/>
        <w:ind w:left="1350" w:right="960" w:hanging="679"/>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proofErr w:type="gramStart"/>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proofErr w:type="gramEnd"/>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01D0DCA2" w14:textId="77777777" w:rsidR="00435FFA" w:rsidRDefault="00435FFA" w:rsidP="00D860F0">
      <w:pPr>
        <w:pStyle w:val="TableParagraph"/>
        <w:numPr>
          <w:ilvl w:val="1"/>
          <w:numId w:val="14"/>
        </w:numPr>
        <w:tabs>
          <w:tab w:val="left" w:pos="702"/>
          <w:tab w:val="left" w:pos="703"/>
          <w:tab w:val="left" w:pos="1080"/>
        </w:tabs>
        <w:spacing w:before="16" w:line="283" w:lineRule="auto"/>
        <w:ind w:left="1350" w:right="960"/>
        <w:rPr>
          <w:sz w:val="17"/>
        </w:rPr>
      </w:pPr>
      <w:r w:rsidRPr="00CB767B">
        <w:rPr>
          <w:color w:val="161616"/>
          <w:sz w:val="17"/>
        </w:rPr>
        <w:t>If</w:t>
      </w:r>
      <w:r w:rsidRPr="00CB767B">
        <w:rPr>
          <w:color w:val="161616"/>
          <w:spacing w:val="16"/>
          <w:sz w:val="17"/>
        </w:rPr>
        <w:t xml:space="preserve"> </w:t>
      </w:r>
      <w:r w:rsidRPr="00CB767B">
        <w:rPr>
          <w:color w:val="161616"/>
          <w:sz w:val="17"/>
        </w:rPr>
        <w:t>the</w:t>
      </w:r>
      <w:r w:rsidRPr="00CB767B">
        <w:rPr>
          <w:color w:val="161616"/>
          <w:spacing w:val="2"/>
          <w:sz w:val="17"/>
        </w:rPr>
        <w:t xml:space="preserve"> </w:t>
      </w:r>
      <w:r w:rsidRPr="00CB767B">
        <w:rPr>
          <w:color w:val="161616"/>
          <w:sz w:val="17"/>
        </w:rPr>
        <w:t>Proposed</w:t>
      </w:r>
      <w:r w:rsidRPr="00CB767B">
        <w:rPr>
          <w:color w:val="161616"/>
          <w:spacing w:val="15"/>
          <w:sz w:val="17"/>
        </w:rPr>
        <w:t xml:space="preserve"> </w:t>
      </w:r>
      <w:r w:rsidRPr="00CB767B">
        <w:rPr>
          <w:color w:val="161616"/>
          <w:sz w:val="17"/>
        </w:rPr>
        <w:t>Project</w:t>
      </w:r>
      <w:r w:rsidRPr="00CB767B">
        <w:rPr>
          <w:color w:val="161616"/>
          <w:spacing w:val="9"/>
          <w:sz w:val="17"/>
        </w:rPr>
        <w:t xml:space="preserve"> </w:t>
      </w:r>
      <w:r w:rsidRPr="00CB767B">
        <w:rPr>
          <w:color w:val="161616"/>
          <w:sz w:val="17"/>
        </w:rPr>
        <w:t>is</w:t>
      </w:r>
      <w:r w:rsidRPr="00CB767B">
        <w:rPr>
          <w:color w:val="161616"/>
          <w:spacing w:val="3"/>
          <w:sz w:val="17"/>
        </w:rPr>
        <w:t xml:space="preserve"> </w:t>
      </w:r>
      <w:r w:rsidRPr="00CB767B">
        <w:rPr>
          <w:color w:val="161616"/>
          <w:sz w:val="17"/>
        </w:rPr>
        <w:t>not</w:t>
      </w:r>
      <w:r w:rsidRPr="00CB767B">
        <w:rPr>
          <w:color w:val="161616"/>
          <w:spacing w:val="6"/>
          <w:sz w:val="17"/>
        </w:rPr>
        <w:t xml:space="preserve"> </w:t>
      </w:r>
      <w:r w:rsidRPr="00CB767B">
        <w:rPr>
          <w:color w:val="161616"/>
          <w:sz w:val="17"/>
        </w:rPr>
        <w:t>authorized</w:t>
      </w:r>
      <w:r w:rsidRPr="00CB767B">
        <w:rPr>
          <w:color w:val="161616"/>
          <w:spacing w:val="5"/>
          <w:sz w:val="17"/>
        </w:rPr>
        <w:t xml:space="preserve"> </w:t>
      </w:r>
      <w:r w:rsidRPr="00CB767B">
        <w:rPr>
          <w:color w:val="161616"/>
          <w:sz w:val="17"/>
        </w:rPr>
        <w:t>under</w:t>
      </w:r>
      <w:r w:rsidRPr="00CB767B">
        <w:rPr>
          <w:color w:val="161616"/>
          <w:spacing w:val="8"/>
          <w:sz w:val="17"/>
        </w:rPr>
        <w:t xml:space="preserve"> </w:t>
      </w:r>
      <w:r w:rsidRPr="00CB767B">
        <w:rPr>
          <w:color w:val="161616"/>
          <w:sz w:val="17"/>
        </w:rPr>
        <w:t>applicable</w:t>
      </w:r>
      <w:r w:rsidRPr="00CB767B">
        <w:rPr>
          <w:color w:val="161616"/>
          <w:spacing w:val="4"/>
          <w:sz w:val="17"/>
        </w:rPr>
        <w:t xml:space="preserve"> </w:t>
      </w:r>
      <w:r w:rsidRPr="00CB767B">
        <w:rPr>
          <w:color w:val="161616"/>
          <w:sz w:val="17"/>
        </w:rPr>
        <w:t>zoning</w:t>
      </w:r>
      <w:r w:rsidRPr="00CB767B">
        <w:rPr>
          <w:color w:val="161616"/>
          <w:spacing w:val="7"/>
          <w:sz w:val="17"/>
        </w:rPr>
        <w:t xml:space="preserve"> </w:t>
      </w:r>
      <w:r w:rsidRPr="00CB767B">
        <w:rPr>
          <w:color w:val="161616"/>
          <w:sz w:val="17"/>
        </w:rPr>
        <w:t>by-laws</w:t>
      </w:r>
      <w:r w:rsidRPr="00CB767B">
        <w:rPr>
          <w:color w:val="161616"/>
          <w:spacing w:val="10"/>
          <w:sz w:val="17"/>
        </w:rPr>
        <w:t xml:space="preserve"> </w:t>
      </w:r>
      <w:r w:rsidRPr="00CB767B">
        <w:rPr>
          <w:color w:val="161616"/>
          <w:sz w:val="17"/>
        </w:rPr>
        <w:t>or</w:t>
      </w:r>
      <w:r w:rsidRPr="00CB767B">
        <w:rPr>
          <w:color w:val="161616"/>
          <w:spacing w:val="4"/>
          <w:sz w:val="17"/>
        </w:rPr>
        <w:t xml:space="preserve"> </w:t>
      </w:r>
      <w:r w:rsidRPr="00CB767B">
        <w:rPr>
          <w:color w:val="161616"/>
          <w:sz w:val="17"/>
        </w:rPr>
        <w:t>ordinances,</w:t>
      </w:r>
      <w:r w:rsidRPr="00CB767B">
        <w:rPr>
          <w:color w:val="161616"/>
          <w:spacing w:val="14"/>
          <w:sz w:val="17"/>
        </w:rPr>
        <w:t xml:space="preserve"> </w:t>
      </w:r>
      <w:r w:rsidRPr="00CB767B">
        <w:rPr>
          <w:color w:val="161616"/>
          <w:sz w:val="17"/>
        </w:rPr>
        <w:t>a variance</w:t>
      </w:r>
      <w:r w:rsidRPr="00CB767B">
        <w:rPr>
          <w:color w:val="161616"/>
          <w:spacing w:val="5"/>
          <w:sz w:val="17"/>
        </w:rPr>
        <w:t xml:space="preserve"> </w:t>
      </w:r>
      <w:r w:rsidRPr="00CB767B">
        <w:rPr>
          <w:color w:val="161616"/>
          <w:sz w:val="17"/>
        </w:rPr>
        <w:t>has</w:t>
      </w:r>
      <w:r w:rsidRPr="00CB767B">
        <w:rPr>
          <w:color w:val="161616"/>
          <w:spacing w:val="7"/>
          <w:sz w:val="17"/>
        </w:rPr>
        <w:t xml:space="preserve"> </w:t>
      </w:r>
      <w:r w:rsidRPr="00CB767B">
        <w:rPr>
          <w:color w:val="161616"/>
          <w:sz w:val="17"/>
        </w:rPr>
        <w:t>been</w:t>
      </w:r>
      <w:r w:rsidRPr="00CB767B">
        <w:rPr>
          <w:color w:val="161616"/>
          <w:spacing w:val="1"/>
          <w:sz w:val="17"/>
        </w:rPr>
        <w:t xml:space="preserve"> </w:t>
      </w:r>
      <w:r w:rsidRPr="00CB767B">
        <w:rPr>
          <w:color w:val="161616"/>
          <w:sz w:val="17"/>
        </w:rPr>
        <w:t>received</w:t>
      </w:r>
      <w:r w:rsidRPr="00CB767B">
        <w:rPr>
          <w:color w:val="161616"/>
          <w:spacing w:val="-4"/>
          <w:sz w:val="17"/>
        </w:rPr>
        <w:t xml:space="preserve"> </w:t>
      </w:r>
      <w:r w:rsidRPr="00CB767B">
        <w:rPr>
          <w:color w:val="161616"/>
          <w:sz w:val="17"/>
        </w:rPr>
        <w:t>to</w:t>
      </w:r>
      <w:r w:rsidRPr="00CB767B">
        <w:rPr>
          <w:color w:val="161616"/>
          <w:spacing w:val="17"/>
          <w:sz w:val="17"/>
        </w:rPr>
        <w:t xml:space="preserve"> </w:t>
      </w:r>
      <w:r w:rsidRPr="00CB767B">
        <w:rPr>
          <w:color w:val="161616"/>
          <w:sz w:val="17"/>
        </w:rPr>
        <w:t>permit</w:t>
      </w:r>
      <w:r w:rsidRPr="00CB767B">
        <w:rPr>
          <w:color w:val="161616"/>
          <w:spacing w:val="2"/>
          <w:sz w:val="17"/>
        </w:rPr>
        <w:t xml:space="preserve"> </w:t>
      </w:r>
      <w:r w:rsidRPr="00CB767B">
        <w:rPr>
          <w:color w:val="161616"/>
          <w:sz w:val="17"/>
        </w:rPr>
        <w:t>such</w:t>
      </w:r>
      <w:r w:rsidRPr="00CB767B">
        <w:rPr>
          <w:color w:val="161616"/>
          <w:spacing w:val="-7"/>
          <w:sz w:val="17"/>
        </w:rPr>
        <w:t xml:space="preserve"> </w:t>
      </w:r>
      <w:r w:rsidRPr="00CB767B">
        <w:rPr>
          <w:color w:val="161616"/>
          <w:sz w:val="17"/>
        </w:rPr>
        <w:t>Proposed</w:t>
      </w:r>
      <w:r w:rsidRPr="00CB767B">
        <w:rPr>
          <w:color w:val="161616"/>
          <w:spacing w:val="7"/>
          <w:sz w:val="17"/>
        </w:rPr>
        <w:t xml:space="preserve"> </w:t>
      </w:r>
      <w:r w:rsidRPr="00CB767B">
        <w:rPr>
          <w:color w:val="161616"/>
          <w:sz w:val="17"/>
        </w:rPr>
        <w:t>Project;</w:t>
      </w:r>
      <w:r w:rsidRPr="00CB767B">
        <w:rPr>
          <w:color w:val="161616"/>
          <w:spacing w:val="-7"/>
          <w:sz w:val="17"/>
        </w:rPr>
        <w:t xml:space="preserve"> </w:t>
      </w:r>
      <w:r w:rsidRPr="00CB767B">
        <w:rPr>
          <w:color w:val="161616"/>
          <w:sz w:val="17"/>
        </w:rPr>
        <w:t>or,</w:t>
      </w:r>
    </w:p>
    <w:p w14:paraId="44ACD8D7" w14:textId="77777777" w:rsidR="00435FFA" w:rsidRPr="009053E8" w:rsidRDefault="00435FFA" w:rsidP="00D860F0">
      <w:pPr>
        <w:pStyle w:val="TableParagraph"/>
        <w:numPr>
          <w:ilvl w:val="1"/>
          <w:numId w:val="14"/>
        </w:numPr>
        <w:tabs>
          <w:tab w:val="left" w:pos="702"/>
          <w:tab w:val="left" w:pos="703"/>
          <w:tab w:val="left" w:pos="1080"/>
        </w:tabs>
        <w:spacing w:before="16" w:line="283" w:lineRule="auto"/>
        <w:ind w:left="1350" w:right="960"/>
        <w:rPr>
          <w:sz w:val="17"/>
        </w:rPr>
      </w:pPr>
      <w:r w:rsidRPr="00CB767B">
        <w:rPr>
          <w:color w:val="161616"/>
          <w:sz w:val="17"/>
        </w:rPr>
        <w:t>The</w:t>
      </w:r>
      <w:r w:rsidRPr="00CB767B">
        <w:rPr>
          <w:color w:val="161616"/>
          <w:spacing w:val="3"/>
          <w:sz w:val="17"/>
        </w:rPr>
        <w:t xml:space="preserve"> </w:t>
      </w:r>
      <w:r w:rsidRPr="00CB767B">
        <w:rPr>
          <w:color w:val="161616"/>
          <w:sz w:val="17"/>
        </w:rPr>
        <w:t>Proposed</w:t>
      </w:r>
      <w:r w:rsidRPr="00CB767B">
        <w:rPr>
          <w:color w:val="161616"/>
          <w:spacing w:val="21"/>
          <w:sz w:val="17"/>
        </w:rPr>
        <w:t xml:space="preserve"> </w:t>
      </w:r>
      <w:r w:rsidRPr="00CB767B">
        <w:rPr>
          <w:color w:val="161616"/>
          <w:sz w:val="17"/>
        </w:rPr>
        <w:t>Project</w:t>
      </w:r>
      <w:r w:rsidRPr="00CB767B">
        <w:rPr>
          <w:color w:val="161616"/>
          <w:spacing w:val="20"/>
          <w:sz w:val="17"/>
        </w:rPr>
        <w:t xml:space="preserve"> </w:t>
      </w:r>
      <w:r w:rsidRPr="00CB767B">
        <w:rPr>
          <w:color w:val="161616"/>
          <w:sz w:val="17"/>
        </w:rPr>
        <w:t>is</w:t>
      </w:r>
      <w:r w:rsidRPr="00CB767B">
        <w:rPr>
          <w:color w:val="161616"/>
          <w:spacing w:val="11"/>
          <w:sz w:val="17"/>
        </w:rPr>
        <w:t xml:space="preserve"> </w:t>
      </w:r>
      <w:r w:rsidRPr="00CB767B">
        <w:rPr>
          <w:color w:val="161616"/>
          <w:sz w:val="17"/>
        </w:rPr>
        <w:t>exempt</w:t>
      </w:r>
      <w:r w:rsidRPr="00CB767B">
        <w:rPr>
          <w:color w:val="161616"/>
          <w:spacing w:val="26"/>
          <w:sz w:val="17"/>
        </w:rPr>
        <w:t xml:space="preserve"> </w:t>
      </w:r>
      <w:r w:rsidRPr="00CB767B">
        <w:rPr>
          <w:color w:val="161616"/>
          <w:sz w:val="17"/>
        </w:rPr>
        <w:t>from</w:t>
      </w:r>
      <w:r w:rsidRPr="00CB767B">
        <w:rPr>
          <w:color w:val="161616"/>
          <w:spacing w:val="10"/>
          <w:sz w:val="17"/>
        </w:rPr>
        <w:t xml:space="preserve"> </w:t>
      </w:r>
      <w:r w:rsidRPr="00CB767B">
        <w:rPr>
          <w:color w:val="161616"/>
          <w:sz w:val="17"/>
        </w:rPr>
        <w:t>zoning</w:t>
      </w:r>
      <w:r w:rsidRPr="00CB767B">
        <w:rPr>
          <w:color w:val="161616"/>
          <w:spacing w:val="18"/>
          <w:sz w:val="17"/>
        </w:rPr>
        <w:t xml:space="preserve"> </w:t>
      </w:r>
      <w:r w:rsidRPr="00CB767B">
        <w:rPr>
          <w:color w:val="161616"/>
          <w:sz w:val="17"/>
        </w:rPr>
        <w:t>by-laws</w:t>
      </w:r>
      <w:r w:rsidRPr="00CB767B">
        <w:rPr>
          <w:color w:val="161616"/>
          <w:spacing w:val="17"/>
          <w:sz w:val="17"/>
        </w:rPr>
        <w:t xml:space="preserve"> </w:t>
      </w:r>
      <w:r w:rsidRPr="00CB767B">
        <w:rPr>
          <w:color w:val="161616"/>
          <w:sz w:val="17"/>
        </w:rPr>
        <w:t>or</w:t>
      </w:r>
      <w:r w:rsidRPr="00CB767B">
        <w:rPr>
          <w:color w:val="161616"/>
          <w:spacing w:val="14"/>
          <w:sz w:val="17"/>
        </w:rPr>
        <w:t xml:space="preserve"> </w:t>
      </w:r>
      <w:r w:rsidRPr="00CB767B">
        <w:rPr>
          <w:color w:val="161616"/>
          <w:sz w:val="17"/>
        </w:rPr>
        <w:t>ordinances.</w:t>
      </w:r>
    </w:p>
    <w:p w14:paraId="48D692BC" w14:textId="77777777" w:rsidR="009053E8" w:rsidRDefault="009053E8" w:rsidP="009053E8">
      <w:pPr>
        <w:pStyle w:val="TableParagraph"/>
        <w:tabs>
          <w:tab w:val="left" w:pos="702"/>
          <w:tab w:val="left" w:pos="703"/>
        </w:tabs>
        <w:spacing w:before="16" w:line="283" w:lineRule="auto"/>
        <w:ind w:right="-10"/>
        <w:rPr>
          <w:color w:val="161616"/>
          <w:sz w:val="17"/>
        </w:rPr>
      </w:pPr>
    </w:p>
    <w:p w14:paraId="1A7E651A" w14:textId="77777777" w:rsidR="009053E8" w:rsidRDefault="009053E8" w:rsidP="009053E8">
      <w:pPr>
        <w:pStyle w:val="TableParagraph"/>
        <w:tabs>
          <w:tab w:val="left" w:pos="702"/>
          <w:tab w:val="left" w:pos="703"/>
        </w:tabs>
        <w:spacing w:before="16" w:line="283" w:lineRule="auto"/>
        <w:ind w:right="-10"/>
        <w:rPr>
          <w:color w:val="161616"/>
          <w:sz w:val="17"/>
        </w:rPr>
      </w:pPr>
    </w:p>
    <w:tbl>
      <w:tblPr>
        <w:tblpPr w:leftFromText="180" w:rightFromText="180" w:vertAnchor="text" w:horzAnchor="margin" w:tblpY="-32"/>
        <w:tblW w:w="8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92"/>
      </w:tblGrid>
      <w:tr w:rsidR="009053E8" w:rsidRPr="00E71E86" w14:paraId="4D00C3FF" w14:textId="77777777" w:rsidTr="009053E8">
        <w:trPr>
          <w:cantSplit/>
          <w:trHeight w:val="1067"/>
        </w:trPr>
        <w:tc>
          <w:tcPr>
            <w:tcW w:w="8792" w:type="dxa"/>
          </w:tcPr>
          <w:p w14:paraId="45C61833" w14:textId="77777777" w:rsidR="009053E8" w:rsidRPr="00AE5F1E" w:rsidRDefault="009053E8" w:rsidP="009053E8">
            <w:pPr>
              <w:pStyle w:val="TableParagraph"/>
              <w:spacing w:before="13"/>
              <w:ind w:left="900" w:right="810"/>
              <w:rPr>
                <w:rStyle w:val="Strong"/>
                <w:sz w:val="17"/>
                <w:szCs w:val="17"/>
              </w:rPr>
            </w:pPr>
            <w:r>
              <w:rPr>
                <w:rStyle w:val="Strong"/>
                <w:sz w:val="17"/>
                <w:szCs w:val="17"/>
              </w:rPr>
              <w:t>Corporation</w:t>
            </w:r>
          </w:p>
          <w:p w14:paraId="5B9B26A1" w14:textId="77777777" w:rsidR="009053E8" w:rsidRDefault="009053E8" w:rsidP="009053E8">
            <w:pPr>
              <w:pStyle w:val="TableParagraph"/>
              <w:tabs>
                <w:tab w:val="left" w:pos="4200"/>
                <w:tab w:val="left" w:pos="9212"/>
              </w:tabs>
              <w:ind w:left="900" w:right="810"/>
              <w:rPr>
                <w:color w:val="3B3B3B"/>
                <w:spacing w:val="-2"/>
                <w:w w:val="105"/>
                <w:sz w:val="17"/>
              </w:rPr>
            </w:pPr>
            <w:r>
              <w:rPr>
                <w:color w:val="111111"/>
                <w:w w:val="105"/>
                <w:sz w:val="17"/>
              </w:rPr>
              <w:t>Attach a copy of Articles of Organization/Incorporation, as amended</w:t>
            </w:r>
          </w:p>
          <w:p w14:paraId="6A25E0FA" w14:textId="77777777" w:rsidR="009053E8" w:rsidRDefault="009053E8" w:rsidP="009053E8">
            <w:pPr>
              <w:pStyle w:val="TableParagraph"/>
              <w:tabs>
                <w:tab w:val="left" w:pos="4200"/>
                <w:tab w:val="left" w:pos="9212"/>
              </w:tabs>
              <w:ind w:left="900" w:right="810"/>
              <w:rPr>
                <w:color w:val="161616"/>
                <w:spacing w:val="-1"/>
                <w:w w:val="108"/>
                <w:sz w:val="16"/>
                <w:szCs w:val="16"/>
                <w:u w:color="161616"/>
              </w:rPr>
            </w:pPr>
          </w:p>
          <w:p w14:paraId="4A34C5A4" w14:textId="6F902E29" w:rsidR="009053E8" w:rsidRPr="00E71E86" w:rsidRDefault="009053E8" w:rsidP="009053E8">
            <w:pPr>
              <w:pStyle w:val="TableParagraph"/>
              <w:tabs>
                <w:tab w:val="left" w:pos="4200"/>
                <w:tab w:val="left" w:pos="9212"/>
              </w:tabs>
              <w:ind w:left="900" w:right="810"/>
              <w:rPr>
                <w:rFonts w:ascii="Times New Roman"/>
                <w:b/>
                <w:i/>
                <w:sz w:val="16"/>
                <w:szCs w:val="16"/>
              </w:rPr>
            </w:pPr>
            <w:r>
              <w:rPr>
                <w:color w:val="161616"/>
                <w:spacing w:val="-1"/>
                <w:w w:val="108"/>
                <w:sz w:val="16"/>
                <w:szCs w:val="16"/>
                <w:u w:color="161616"/>
              </w:rPr>
              <w:t>Kevin Tabb, MD</w:t>
            </w:r>
            <w:r w:rsidRPr="00E71E86">
              <w:rPr>
                <w:color w:val="161616"/>
                <w:sz w:val="16"/>
                <w:szCs w:val="16"/>
              </w:rPr>
              <w:tab/>
              <w:t>&lt;Signature on File</w:t>
            </w:r>
            <w:r w:rsidRPr="002B05F8">
              <w:rPr>
                <w:sz w:val="16"/>
                <w:szCs w:val="16"/>
              </w:rPr>
              <w:t xml:space="preserve">&gt;     </w:t>
            </w:r>
            <w:r w:rsidR="00FE41C3">
              <w:rPr>
                <w:color w:val="161616"/>
                <w:sz w:val="16"/>
                <w:szCs w:val="16"/>
              </w:rPr>
              <w:t>06/03/2024</w:t>
            </w:r>
            <w:r w:rsidRPr="00E71E86">
              <w:rPr>
                <w:rFonts w:ascii="Times New Roman"/>
                <w:b/>
                <w:i/>
                <w:color w:val="5B5B5B"/>
                <w:spacing w:val="42"/>
                <w:sz w:val="16"/>
                <w:szCs w:val="16"/>
                <w:u w:color="5B5B5B"/>
              </w:rPr>
              <w:tab/>
            </w:r>
          </w:p>
          <w:p w14:paraId="658EF0DA" w14:textId="77777777" w:rsidR="009053E8" w:rsidRDefault="009053E8" w:rsidP="009053E8">
            <w:pPr>
              <w:pStyle w:val="TableParagraph"/>
              <w:tabs>
                <w:tab w:val="left" w:pos="4116"/>
                <w:tab w:val="left" w:pos="6270"/>
                <w:tab w:val="left" w:pos="8732"/>
              </w:tabs>
              <w:ind w:left="900" w:right="810"/>
              <w:rPr>
                <w:color w:val="161616"/>
                <w:sz w:val="16"/>
                <w:szCs w:val="16"/>
              </w:rPr>
            </w:pPr>
            <w:r>
              <w:rPr>
                <w:color w:val="161616"/>
                <w:sz w:val="16"/>
                <w:szCs w:val="16"/>
              </w:rPr>
              <w:t>CEO for Corporation</w:t>
            </w:r>
            <w:r w:rsidRPr="00E71E86">
              <w:rPr>
                <w:color w:val="161616"/>
                <w:sz w:val="16"/>
                <w:szCs w:val="16"/>
              </w:rPr>
              <w:t>:</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37BAD7F4" w14:textId="77777777" w:rsidR="009053E8" w:rsidRDefault="009053E8" w:rsidP="009053E8">
            <w:pPr>
              <w:pStyle w:val="TableParagraph"/>
              <w:tabs>
                <w:tab w:val="left" w:pos="4116"/>
                <w:tab w:val="left" w:pos="6270"/>
                <w:tab w:val="left" w:pos="8732"/>
              </w:tabs>
              <w:ind w:left="900" w:right="810"/>
              <w:rPr>
                <w:color w:val="161616"/>
                <w:sz w:val="16"/>
                <w:szCs w:val="16"/>
              </w:rPr>
            </w:pPr>
          </w:p>
          <w:p w14:paraId="15FB6FAE" w14:textId="526739E5" w:rsidR="009053E8" w:rsidRPr="00E71E86" w:rsidRDefault="009053E8" w:rsidP="009053E8">
            <w:pPr>
              <w:pStyle w:val="TableParagraph"/>
              <w:tabs>
                <w:tab w:val="left" w:pos="4200"/>
                <w:tab w:val="left" w:pos="9212"/>
              </w:tabs>
              <w:ind w:left="900" w:right="810"/>
              <w:rPr>
                <w:rFonts w:ascii="Times New Roman"/>
                <w:b/>
                <w:i/>
                <w:sz w:val="16"/>
                <w:szCs w:val="16"/>
              </w:rPr>
            </w:pPr>
            <w:r w:rsidRPr="006B64E9">
              <w:rPr>
                <w:color w:val="161616"/>
                <w:spacing w:val="-1"/>
                <w:w w:val="108"/>
                <w:sz w:val="16"/>
                <w:szCs w:val="16"/>
                <w:u w:color="161616"/>
              </w:rPr>
              <w:t>Ann</w:t>
            </w:r>
            <w:r>
              <w:rPr>
                <w:color w:val="161616"/>
                <w:spacing w:val="-1"/>
                <w:w w:val="108"/>
                <w:sz w:val="16"/>
                <w:szCs w:val="16"/>
                <w:u w:color="161616"/>
              </w:rPr>
              <w:t>-</w:t>
            </w:r>
            <w:r w:rsidRPr="006B64E9">
              <w:rPr>
                <w:color w:val="161616"/>
                <w:spacing w:val="-1"/>
                <w:w w:val="108"/>
                <w:sz w:val="16"/>
                <w:szCs w:val="16"/>
                <w:u w:color="161616"/>
              </w:rPr>
              <w:t xml:space="preserve">Ellen </w:t>
            </w:r>
            <w:proofErr w:type="spellStart"/>
            <w:r w:rsidRPr="006B64E9">
              <w:rPr>
                <w:color w:val="161616"/>
                <w:spacing w:val="-1"/>
                <w:w w:val="108"/>
                <w:sz w:val="16"/>
                <w:szCs w:val="16"/>
                <w:u w:color="161616"/>
              </w:rPr>
              <w:t>Hornidge</w:t>
            </w:r>
            <w:proofErr w:type="spellEnd"/>
            <w:r w:rsidRPr="006B64E9">
              <w:rPr>
                <w:color w:val="161616"/>
                <w:spacing w:val="-1"/>
                <w:w w:val="108"/>
                <w:sz w:val="16"/>
                <w:szCs w:val="16"/>
                <w:u w:color="161616"/>
              </w:rPr>
              <w:t>, JD</w:t>
            </w:r>
            <w:r w:rsidRPr="00E71E86">
              <w:rPr>
                <w:color w:val="161616"/>
                <w:sz w:val="16"/>
                <w:szCs w:val="16"/>
              </w:rPr>
              <w:tab/>
              <w:t>&lt;Signature on File</w:t>
            </w:r>
            <w:r w:rsidRPr="002B05F8">
              <w:rPr>
                <w:sz w:val="16"/>
                <w:szCs w:val="16"/>
              </w:rPr>
              <w:t xml:space="preserve">&gt;    </w:t>
            </w:r>
            <w:r w:rsidR="00FE41C3">
              <w:rPr>
                <w:color w:val="161616"/>
                <w:sz w:val="16"/>
                <w:szCs w:val="16"/>
              </w:rPr>
              <w:t>06/03/2024</w:t>
            </w:r>
            <w:r w:rsidRPr="00E71E86">
              <w:rPr>
                <w:rFonts w:ascii="Times New Roman"/>
                <w:b/>
                <w:i/>
                <w:color w:val="5B5B5B"/>
                <w:spacing w:val="42"/>
                <w:sz w:val="16"/>
                <w:szCs w:val="16"/>
                <w:u w:color="5B5B5B"/>
              </w:rPr>
              <w:tab/>
            </w:r>
          </w:p>
          <w:p w14:paraId="69F816FD" w14:textId="77777777" w:rsidR="009053E8" w:rsidRDefault="009053E8" w:rsidP="009053E8">
            <w:pPr>
              <w:pStyle w:val="TableParagraph"/>
              <w:tabs>
                <w:tab w:val="left" w:pos="4116"/>
                <w:tab w:val="left" w:pos="6270"/>
                <w:tab w:val="left" w:pos="8732"/>
              </w:tabs>
              <w:ind w:left="900" w:right="810"/>
              <w:rPr>
                <w:color w:val="161616"/>
                <w:sz w:val="16"/>
                <w:szCs w:val="16"/>
              </w:rPr>
            </w:pPr>
            <w:r>
              <w:rPr>
                <w:color w:val="161616"/>
                <w:sz w:val="16"/>
                <w:szCs w:val="16"/>
              </w:rPr>
              <w:t xml:space="preserve">Board Chair for Corporation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6D96CB43" w14:textId="77777777" w:rsidR="009053E8" w:rsidRPr="00E71E86" w:rsidRDefault="009053E8" w:rsidP="009053E8">
            <w:pPr>
              <w:pStyle w:val="TableParagraph"/>
              <w:tabs>
                <w:tab w:val="left" w:pos="4116"/>
                <w:tab w:val="left" w:pos="6270"/>
                <w:tab w:val="left" w:pos="8732"/>
              </w:tabs>
              <w:ind w:left="900" w:right="810"/>
              <w:rPr>
                <w:color w:val="161616"/>
                <w:w w:val="95"/>
                <w:position w:val="1"/>
                <w:sz w:val="17"/>
              </w:rPr>
            </w:pPr>
          </w:p>
        </w:tc>
      </w:tr>
    </w:tbl>
    <w:p w14:paraId="6172DEF0" w14:textId="77777777" w:rsidR="009053E8" w:rsidRPr="009053E8" w:rsidRDefault="009053E8" w:rsidP="009053E8">
      <w:pPr>
        <w:pStyle w:val="TableParagraph"/>
        <w:tabs>
          <w:tab w:val="left" w:pos="702"/>
          <w:tab w:val="left" w:pos="703"/>
        </w:tabs>
        <w:spacing w:before="16" w:line="283" w:lineRule="auto"/>
        <w:ind w:right="-10"/>
        <w:rPr>
          <w:sz w:val="17"/>
        </w:rPr>
      </w:pPr>
    </w:p>
    <w:p w14:paraId="051835D1" w14:textId="77777777" w:rsidR="009053E8" w:rsidRDefault="009053E8" w:rsidP="009053E8">
      <w:pPr>
        <w:pStyle w:val="TableParagraph"/>
        <w:tabs>
          <w:tab w:val="left" w:pos="702"/>
          <w:tab w:val="left" w:pos="703"/>
        </w:tabs>
        <w:spacing w:before="16" w:line="283" w:lineRule="auto"/>
        <w:ind w:right="-10"/>
        <w:rPr>
          <w:color w:val="161616"/>
          <w:sz w:val="17"/>
        </w:rPr>
      </w:pPr>
    </w:p>
    <w:p w14:paraId="6AE12745" w14:textId="77777777" w:rsidR="009053E8" w:rsidRDefault="009053E8" w:rsidP="009053E8">
      <w:pPr>
        <w:pStyle w:val="TableParagraph"/>
        <w:tabs>
          <w:tab w:val="left" w:pos="702"/>
          <w:tab w:val="left" w:pos="703"/>
        </w:tabs>
        <w:spacing w:before="16" w:line="283" w:lineRule="auto"/>
        <w:ind w:right="-10"/>
        <w:rPr>
          <w:color w:val="161616"/>
          <w:sz w:val="17"/>
        </w:rPr>
      </w:pPr>
    </w:p>
    <w:p w14:paraId="277E7DD9" w14:textId="77777777" w:rsidR="009053E8" w:rsidRDefault="009053E8" w:rsidP="009053E8">
      <w:pPr>
        <w:pStyle w:val="TableParagraph"/>
        <w:tabs>
          <w:tab w:val="left" w:pos="702"/>
          <w:tab w:val="left" w:pos="703"/>
        </w:tabs>
        <w:spacing w:before="16" w:line="283" w:lineRule="auto"/>
        <w:ind w:right="-10"/>
        <w:rPr>
          <w:color w:val="161616"/>
          <w:sz w:val="17"/>
        </w:rPr>
      </w:pPr>
    </w:p>
    <w:p w14:paraId="595DBAA3" w14:textId="77777777" w:rsidR="009053E8" w:rsidRDefault="009053E8" w:rsidP="009053E8">
      <w:pPr>
        <w:pStyle w:val="TableParagraph"/>
        <w:tabs>
          <w:tab w:val="left" w:pos="702"/>
          <w:tab w:val="left" w:pos="703"/>
        </w:tabs>
        <w:spacing w:before="16" w:line="283" w:lineRule="auto"/>
        <w:ind w:right="-10"/>
        <w:rPr>
          <w:color w:val="161616"/>
          <w:sz w:val="17"/>
        </w:rPr>
      </w:pPr>
    </w:p>
    <w:p w14:paraId="23771AFA" w14:textId="77777777" w:rsidR="009053E8" w:rsidRPr="00CB767B" w:rsidRDefault="009053E8" w:rsidP="009053E8">
      <w:pPr>
        <w:pStyle w:val="TableParagraph"/>
        <w:tabs>
          <w:tab w:val="left" w:pos="702"/>
          <w:tab w:val="left" w:pos="703"/>
        </w:tabs>
        <w:spacing w:before="16" w:line="283" w:lineRule="auto"/>
        <w:ind w:right="-10"/>
        <w:rPr>
          <w:sz w:val="17"/>
        </w:rPr>
      </w:pPr>
    </w:p>
    <w:p w14:paraId="4816EE8C" w14:textId="77777777" w:rsidR="00435FFA" w:rsidRPr="00656D2F" w:rsidRDefault="00435FFA" w:rsidP="00435FFA">
      <w:pPr>
        <w:pStyle w:val="BodyText"/>
        <w:spacing w:before="95"/>
        <w:ind w:left="900" w:right="810"/>
        <w:rPr>
          <w:color w:val="161616"/>
        </w:rPr>
      </w:pPr>
    </w:p>
    <w:p w14:paraId="32CA4D66" w14:textId="77777777" w:rsidR="00435FFA" w:rsidRDefault="00435FFA" w:rsidP="00435FFA">
      <w:pPr>
        <w:ind w:left="900" w:right="810"/>
      </w:pPr>
    </w:p>
    <w:p w14:paraId="1C08E2E9" w14:textId="572F53F4" w:rsidR="00423650" w:rsidRPr="00115EC8" w:rsidRDefault="00435FFA" w:rsidP="00115EC8">
      <w:pPr>
        <w:ind w:left="900" w:right="810"/>
        <w:rPr>
          <w:sz w:val="16"/>
          <w:szCs w:val="16"/>
        </w:rPr>
        <w:sectPr w:rsidR="00423650" w:rsidRPr="00115EC8" w:rsidSect="00AF201D">
          <w:footerReference w:type="default" r:id="rId23"/>
          <w:pgSz w:w="12240" w:h="15840"/>
          <w:pgMar w:top="1420" w:right="240" w:bottom="280" w:left="240" w:header="720" w:footer="720" w:gutter="0"/>
          <w:pgNumType w:start="1"/>
          <w:cols w:space="720"/>
        </w:sectPr>
      </w:pPr>
      <w:r w:rsidRPr="00B2460B">
        <w:rPr>
          <w:b/>
          <w:bCs/>
          <w:sz w:val="16"/>
          <w:szCs w:val="16"/>
        </w:rPr>
        <w:t xml:space="preserve">This document is ready to </w:t>
      </w:r>
      <w:proofErr w:type="gramStart"/>
      <w:r w:rsidRPr="00B2460B">
        <w:rPr>
          <w:b/>
          <w:bCs/>
          <w:sz w:val="16"/>
          <w:szCs w:val="16"/>
        </w:rPr>
        <w:t>print:</w:t>
      </w:r>
      <w:proofErr w:type="gramEnd"/>
      <w:r w:rsidRPr="00B2460B">
        <w:rPr>
          <w:b/>
          <w:bCs/>
          <w:sz w:val="16"/>
          <w:szCs w:val="16"/>
        </w:rPr>
        <w:t xml:space="preserve"> </w:t>
      </w:r>
      <w:r w:rsidRPr="00B2460B">
        <w:rPr>
          <w:sz w:val="16"/>
          <w:szCs w:val="16"/>
        </w:rPr>
        <w:t>unchecked</w:t>
      </w:r>
      <w:r w:rsidRPr="00B2460B">
        <w:rPr>
          <w:sz w:val="16"/>
          <w:szCs w:val="16"/>
        </w:rPr>
        <w:tab/>
      </w:r>
      <w:r w:rsidRPr="00B2460B">
        <w:rPr>
          <w:b/>
          <w:bCs/>
          <w:sz w:val="16"/>
          <w:szCs w:val="16"/>
        </w:rPr>
        <w:t xml:space="preserve">Date/time Stamp: </w:t>
      </w:r>
      <w:r>
        <w:rPr>
          <w:sz w:val="16"/>
          <w:szCs w:val="16"/>
        </w:rPr>
        <w:t>[blank]</w:t>
      </w:r>
    </w:p>
    <w:p w14:paraId="1C08E370" w14:textId="656C879D" w:rsidR="008446B8" w:rsidRDefault="008446B8" w:rsidP="00115EC8">
      <w:pPr>
        <w:spacing w:before="93" w:line="232" w:lineRule="auto"/>
        <w:ind w:right="1"/>
        <w:rPr>
          <w:sz w:val="20"/>
        </w:rPr>
      </w:pPr>
    </w:p>
    <w:sectPr w:rsidR="008446B8" w:rsidSect="00115EC8">
      <w:footerReference w:type="default" r:id="rId24"/>
      <w:pgSz w:w="12240" w:h="15840"/>
      <w:pgMar w:top="240" w:right="240" w:bottom="0" w:left="240" w:header="720" w:footer="720" w:gutter="0"/>
      <w:cols w:num="2" w:space="720" w:equalWidth="0">
        <w:col w:w="9283" w:space="317"/>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20A6C" w14:textId="77777777" w:rsidR="00D659BC" w:rsidRDefault="00D659BC" w:rsidP="001C2254">
      <w:r>
        <w:separator/>
      </w:r>
    </w:p>
  </w:endnote>
  <w:endnote w:type="continuationSeparator" w:id="0">
    <w:p w14:paraId="50CC4E49" w14:textId="77777777" w:rsidR="00D659BC" w:rsidRDefault="00D659BC" w:rsidP="001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Segoe U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05D08C2" w14:textId="296E53C7" w:rsidR="000E7E52" w:rsidRPr="00514125" w:rsidRDefault="000E7E52"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DC5A1C" w:rsidRPr="00DC5A1C">
              <w:rPr>
                <w:color w:val="050505"/>
                <w:w w:val="95"/>
                <w:sz w:val="18"/>
                <w:szCs w:val="18"/>
              </w:rPr>
              <w:t>Beth Israel Lahey Health, Inc.</w:t>
            </w:r>
            <w:r>
              <w:rPr>
                <w:color w:val="050505"/>
                <w:w w:val="95"/>
                <w:sz w:val="18"/>
                <w:szCs w:val="18"/>
              </w:rPr>
              <w:tab/>
            </w:r>
            <w:r>
              <w:rPr>
                <w:color w:val="050505"/>
                <w:w w:val="95"/>
                <w:sz w:val="18"/>
                <w:szCs w:val="18"/>
              </w:rPr>
              <w:tab/>
            </w:r>
            <w:r w:rsidR="001A2F58" w:rsidRPr="001A2F58">
              <w:rPr>
                <w:color w:val="050505"/>
                <w:w w:val="95"/>
                <w:sz w:val="18"/>
                <w:szCs w:val="18"/>
              </w:rPr>
              <w:t>06/06/2024 12:18 pm</w:t>
            </w:r>
            <w:r>
              <w:rPr>
                <w:color w:val="050505"/>
                <w:w w:val="95"/>
                <w:sz w:val="18"/>
                <w:szCs w:val="18"/>
              </w:rPr>
              <w:tab/>
            </w:r>
            <w:r w:rsidRPr="00891AC6">
              <w:rPr>
                <w:color w:val="050505"/>
                <w:w w:val="95"/>
                <w:sz w:val="18"/>
                <w:szCs w:val="18"/>
              </w:rPr>
              <w:t xml:space="preserve"> </w:t>
            </w:r>
            <w:r w:rsidR="00DB0FAA" w:rsidRPr="00DB0FAA">
              <w:rPr>
                <w:color w:val="050505"/>
                <w:w w:val="95"/>
                <w:sz w:val="18"/>
                <w:szCs w:val="18"/>
              </w:rPr>
              <w:t>BILH-24060314-EA</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F85F73">
              <w:rPr>
                <w:color w:val="050505"/>
                <w:w w:val="95"/>
                <w:sz w:val="18"/>
                <w:szCs w:val="18"/>
              </w:rPr>
              <w:t>3</w:t>
            </w:r>
          </w:p>
        </w:sdtContent>
      </w:sdt>
    </w:sdtContent>
  </w:sdt>
  <w:p w14:paraId="2C25BFDD" w14:textId="77777777" w:rsidR="000E7E52" w:rsidRDefault="000E7E52">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25C70" w14:textId="77777777" w:rsidR="00303934" w:rsidRDefault="00303934">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019126"/>
      <w:docPartObj>
        <w:docPartGallery w:val="Page Numbers (Bottom of Page)"/>
        <w:docPartUnique/>
      </w:docPartObj>
    </w:sdtPr>
    <w:sdtEndPr>
      <w:rPr>
        <w:noProof/>
      </w:rPr>
    </w:sdtEndPr>
    <w:sdtContent>
      <w:p w14:paraId="215AC203" w14:textId="65B22CCD" w:rsidR="0088463F" w:rsidRDefault="0096063A" w:rsidP="0096063A">
        <w:pPr>
          <w:pStyle w:val="Footer"/>
          <w:tabs>
            <w:tab w:val="clear" w:pos="4680"/>
            <w:tab w:val="clear" w:pos="9360"/>
          </w:tabs>
          <w:ind w:firstLine="720"/>
        </w:pPr>
        <w:r w:rsidRPr="0096063A">
          <w:t xml:space="preserve">Affiliated Parties </w:t>
        </w:r>
        <w:r>
          <w:tab/>
        </w:r>
        <w:r>
          <w:tab/>
        </w:r>
        <w:r w:rsidRPr="0096063A">
          <w:t xml:space="preserve">Beth Israel Lahey Health, Inc. </w:t>
        </w:r>
        <w:r>
          <w:tab/>
        </w:r>
        <w:r>
          <w:tab/>
        </w:r>
        <w:r w:rsidRPr="0096063A">
          <w:t>06/06/2024 12:21 pm</w:t>
        </w:r>
        <w:r>
          <w:tab/>
        </w:r>
        <w:r>
          <w:tab/>
        </w:r>
        <w:r>
          <w:tab/>
        </w:r>
        <w:r w:rsidR="003535CE">
          <w:t xml:space="preserve">Page </w:t>
        </w:r>
        <w:r w:rsidR="0088463F">
          <w:fldChar w:fldCharType="begin"/>
        </w:r>
        <w:r w:rsidR="0088463F">
          <w:instrText xml:space="preserve"> PAGE   \* MERGEFORMAT </w:instrText>
        </w:r>
        <w:r w:rsidR="0088463F">
          <w:fldChar w:fldCharType="separate"/>
        </w:r>
        <w:r w:rsidR="0088463F">
          <w:rPr>
            <w:noProof/>
          </w:rPr>
          <w:t>2</w:t>
        </w:r>
        <w:r w:rsidR="0088463F">
          <w:rPr>
            <w:noProof/>
          </w:rPr>
          <w:fldChar w:fldCharType="end"/>
        </w:r>
        <w:r w:rsidR="003535CE">
          <w:rPr>
            <w:noProof/>
          </w:rPr>
          <w:t xml:space="preserve"> of 4</w:t>
        </w:r>
      </w:p>
    </w:sdtContent>
  </w:sdt>
  <w:p w14:paraId="7F5658BD" w14:textId="77777777" w:rsidR="00BE67D0" w:rsidRDefault="00BE67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ED2AD" w14:textId="0CAE7000" w:rsidR="0088463F" w:rsidRDefault="0088463F">
    <w:pPr>
      <w:pStyle w:val="Footer"/>
      <w:jc w:val="right"/>
    </w:pPr>
  </w:p>
  <w:p w14:paraId="312C96FA" w14:textId="77777777" w:rsidR="0088463F" w:rsidRDefault="0088463F">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7888082"/>
      <w:docPartObj>
        <w:docPartGallery w:val="Page Numbers (Bottom of Page)"/>
        <w:docPartUnique/>
      </w:docPartObj>
    </w:sdtPr>
    <w:sdtEndPr>
      <w:rPr>
        <w:noProof/>
      </w:rPr>
    </w:sdtEndPr>
    <w:sdtContent>
      <w:p w14:paraId="645AF721" w14:textId="29925676" w:rsidR="00C15554" w:rsidRDefault="00637D0F" w:rsidP="00FC3B21">
        <w:pPr>
          <w:pStyle w:val="Footer"/>
        </w:pPr>
        <w:r w:rsidRPr="00637D0F">
          <w:t xml:space="preserve">Change in Service </w:t>
        </w:r>
        <w:r w:rsidR="00FC3B21">
          <w:tab/>
        </w:r>
        <w:r w:rsidRPr="00637D0F">
          <w:t xml:space="preserve">Beth Israel Lahey Health, Inc. </w:t>
        </w:r>
        <w:r w:rsidR="00FC3B21">
          <w:tab/>
        </w:r>
        <w:r w:rsidRPr="00637D0F">
          <w:t>BILH-24060314-EA</w:t>
        </w:r>
        <w:r w:rsidR="00FC3B21">
          <w:tab/>
        </w:r>
        <w:r w:rsidR="00C15554">
          <w:t xml:space="preserve">Page </w:t>
        </w:r>
        <w:r w:rsidR="00C15554">
          <w:fldChar w:fldCharType="begin"/>
        </w:r>
        <w:r w:rsidR="00C15554">
          <w:instrText xml:space="preserve"> PAGE   \* MERGEFORMAT </w:instrText>
        </w:r>
        <w:r w:rsidR="00C15554">
          <w:fldChar w:fldCharType="separate"/>
        </w:r>
        <w:r w:rsidR="00C15554">
          <w:rPr>
            <w:noProof/>
          </w:rPr>
          <w:t>2</w:t>
        </w:r>
        <w:r w:rsidR="00C15554">
          <w:rPr>
            <w:noProof/>
          </w:rPr>
          <w:fldChar w:fldCharType="end"/>
        </w:r>
        <w:r w:rsidR="00C15554">
          <w:rPr>
            <w:noProof/>
          </w:rPr>
          <w:t xml:space="preserve"> of 3</w:t>
        </w:r>
      </w:p>
    </w:sdtContent>
  </w:sdt>
  <w:p w14:paraId="10C794C4" w14:textId="77777777" w:rsidR="00C15554" w:rsidRDefault="00C15554">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2D28D" w14:textId="77777777" w:rsidR="00C15554" w:rsidRPr="00115EC8" w:rsidRDefault="00C15554" w:rsidP="00115EC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460659"/>
      <w:docPartObj>
        <w:docPartGallery w:val="Page Numbers (Bottom of Page)"/>
        <w:docPartUnique/>
      </w:docPartObj>
    </w:sdtPr>
    <w:sdtEndPr>
      <w:rPr>
        <w:noProof/>
      </w:rPr>
    </w:sdtEndPr>
    <w:sdtContent>
      <w:p w14:paraId="78AE4E40" w14:textId="02EF0A1F" w:rsidR="00AF201D" w:rsidRDefault="00115EC8" w:rsidP="00115EC8">
        <w:pPr>
          <w:pStyle w:val="Footer"/>
        </w:pPr>
        <w:r w:rsidRPr="00115EC8">
          <w:t>Affidavit of Truthfulness</w:t>
        </w:r>
        <w:r>
          <w:tab/>
        </w:r>
        <w:r w:rsidR="00AF201D">
          <w:t xml:space="preserve">Page </w:t>
        </w:r>
        <w:r w:rsidR="00AF201D">
          <w:fldChar w:fldCharType="begin"/>
        </w:r>
        <w:r w:rsidR="00AF201D">
          <w:instrText xml:space="preserve"> PAGE   \* MERGEFORMAT </w:instrText>
        </w:r>
        <w:r w:rsidR="00AF201D">
          <w:fldChar w:fldCharType="separate"/>
        </w:r>
        <w:r w:rsidR="00AF201D">
          <w:rPr>
            <w:noProof/>
          </w:rPr>
          <w:t>2</w:t>
        </w:r>
        <w:r w:rsidR="00AF201D">
          <w:rPr>
            <w:noProof/>
          </w:rPr>
          <w:fldChar w:fldCharType="end"/>
        </w:r>
        <w:r>
          <w:rPr>
            <w:noProof/>
          </w:rPr>
          <w:t xml:space="preserve"> of 2</w:t>
        </w:r>
      </w:p>
    </w:sdtContent>
  </w:sdt>
  <w:p w14:paraId="51FCE50F" w14:textId="77777777" w:rsidR="00AF201D" w:rsidRDefault="00AF201D">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7A45A" w14:textId="320253D5" w:rsidR="00AF201D" w:rsidRDefault="00AF201D">
    <w:pPr>
      <w:pStyle w:val="Footer"/>
      <w:jc w:val="right"/>
    </w:pPr>
  </w:p>
  <w:p w14:paraId="6FE8C31F" w14:textId="77777777" w:rsidR="00AF201D" w:rsidRDefault="00AF201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A0834" w14:textId="77777777" w:rsidR="00D659BC" w:rsidRDefault="00D659BC" w:rsidP="001C2254">
      <w:pPr>
        <w:ind w:left="720"/>
      </w:pPr>
      <w:r>
        <w:t xml:space="preserve">        </w:t>
      </w:r>
      <w:r>
        <w:separator/>
      </w:r>
    </w:p>
  </w:footnote>
  <w:footnote w:type="continuationSeparator" w:id="0">
    <w:p w14:paraId="2B49A637" w14:textId="77777777" w:rsidR="00D659BC" w:rsidRDefault="00D659BC" w:rsidP="001C2254">
      <w:r>
        <w:continuationSeparator/>
      </w:r>
    </w:p>
  </w:footnote>
  <w:footnote w:id="1">
    <w:p w14:paraId="7543B4D4" w14:textId="78DE365A" w:rsidR="001C2254" w:rsidRDefault="001C2254" w:rsidP="001C2254">
      <w:pPr>
        <w:pStyle w:val="FootnoteText"/>
        <w:ind w:left="1170" w:right="1140"/>
      </w:pPr>
      <w:r>
        <w:rPr>
          <w:rStyle w:val="FootnoteReference"/>
        </w:rPr>
        <w:footnoteRef/>
      </w:r>
      <w:r>
        <w:t xml:space="preserve"> </w:t>
      </w:r>
      <w:r>
        <w:rPr>
          <w:rFonts w:ascii="Times New Roman"/>
        </w:rPr>
        <w:t>Greater Boston includes the following cities/towns: Acton, Arlington, Ashland, Bedford, Belmont, Boston, Boxborough, Braintree, Brighton, Brookline, Burlington, Cambridge, Canton, Carlisle, Chelsea, Cohasset, Concord, Dedham, Dorchester, Dover, Foxboro, Framingham, Hingham, Holbrook, Holliston, Hopkinton, Hudson, Hull, Lexington,</w:t>
      </w:r>
      <w:r>
        <w:rPr>
          <w:rFonts w:ascii="Times New Roman"/>
          <w:spacing w:val="-5"/>
        </w:rPr>
        <w:t xml:space="preserve"> </w:t>
      </w:r>
      <w:r>
        <w:rPr>
          <w:rFonts w:ascii="Times New Roman"/>
        </w:rPr>
        <w:t>Lincoln,</w:t>
      </w:r>
      <w:r>
        <w:rPr>
          <w:rFonts w:ascii="Times New Roman"/>
          <w:spacing w:val="-5"/>
        </w:rPr>
        <w:t xml:space="preserve"> </w:t>
      </w:r>
      <w:r>
        <w:rPr>
          <w:rFonts w:ascii="Times New Roman"/>
        </w:rPr>
        <w:t>Littleton,</w:t>
      </w:r>
      <w:r>
        <w:rPr>
          <w:rFonts w:ascii="Times New Roman"/>
          <w:spacing w:val="-7"/>
        </w:rPr>
        <w:t xml:space="preserve"> </w:t>
      </w:r>
      <w:r>
        <w:rPr>
          <w:rFonts w:ascii="Times New Roman"/>
        </w:rPr>
        <w:t>Marlborough,</w:t>
      </w:r>
      <w:r>
        <w:rPr>
          <w:rFonts w:ascii="Times New Roman"/>
          <w:spacing w:val="-5"/>
        </w:rPr>
        <w:t xml:space="preserve"> </w:t>
      </w:r>
      <w:r>
        <w:rPr>
          <w:rFonts w:ascii="Times New Roman"/>
        </w:rPr>
        <w:t>Maynard,</w:t>
      </w:r>
      <w:r>
        <w:rPr>
          <w:rFonts w:ascii="Times New Roman"/>
          <w:spacing w:val="-5"/>
        </w:rPr>
        <w:t xml:space="preserve"> </w:t>
      </w:r>
      <w:r>
        <w:rPr>
          <w:rFonts w:ascii="Times New Roman"/>
        </w:rPr>
        <w:t>Medfield,</w:t>
      </w:r>
      <w:r>
        <w:rPr>
          <w:rFonts w:ascii="Times New Roman"/>
          <w:spacing w:val="-5"/>
        </w:rPr>
        <w:t xml:space="preserve"> </w:t>
      </w:r>
      <w:r>
        <w:rPr>
          <w:rFonts w:ascii="Times New Roman"/>
        </w:rPr>
        <w:t>Millis,</w:t>
      </w:r>
      <w:r>
        <w:rPr>
          <w:rFonts w:ascii="Times New Roman"/>
          <w:spacing w:val="-5"/>
        </w:rPr>
        <w:t xml:space="preserve"> </w:t>
      </w:r>
      <w:r>
        <w:rPr>
          <w:rFonts w:ascii="Times New Roman"/>
        </w:rPr>
        <w:t>Milton,</w:t>
      </w:r>
      <w:r>
        <w:rPr>
          <w:rFonts w:ascii="Times New Roman"/>
          <w:spacing w:val="-5"/>
        </w:rPr>
        <w:t xml:space="preserve"> </w:t>
      </w:r>
      <w:r>
        <w:rPr>
          <w:rFonts w:ascii="Times New Roman"/>
        </w:rPr>
        <w:t>Natick,</w:t>
      </w:r>
      <w:r>
        <w:rPr>
          <w:rFonts w:ascii="Times New Roman"/>
          <w:spacing w:val="-5"/>
        </w:rPr>
        <w:t xml:space="preserve"> </w:t>
      </w:r>
      <w:r>
        <w:rPr>
          <w:rFonts w:ascii="Times New Roman"/>
        </w:rPr>
        <w:t>Needham,</w:t>
      </w:r>
      <w:r>
        <w:rPr>
          <w:rFonts w:ascii="Times New Roman"/>
          <w:spacing w:val="-5"/>
        </w:rPr>
        <w:t xml:space="preserve"> </w:t>
      </w:r>
      <w:r>
        <w:rPr>
          <w:rFonts w:ascii="Times New Roman"/>
        </w:rPr>
        <w:t>Newton,</w:t>
      </w:r>
      <w:r>
        <w:rPr>
          <w:rFonts w:ascii="Times New Roman"/>
          <w:spacing w:val="-5"/>
        </w:rPr>
        <w:t xml:space="preserve"> </w:t>
      </w:r>
      <w:r>
        <w:rPr>
          <w:rFonts w:ascii="Times New Roman"/>
        </w:rPr>
        <w:t>Norfolk, Northborough, Norwell, Norwood, Quincy, Randolph, Revere, Roslindale, Scituate, Sharon, Sherborn, Somerville, Southborough, Stow, Sudbury, Walpole, Waltham, Watertown, Wayland, Wellesley, Westborough, Weston, Westwood, Weymouth, Wilmington, Winchester, Winthrop, Woburn, and Wrentham.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E484C"/>
    <w:multiLevelType w:val="multilevel"/>
    <w:tmpl w:val="A9580EEA"/>
    <w:lvl w:ilvl="0">
      <w:start w:val="6"/>
      <w:numFmt w:val="decimal"/>
      <w:lvlText w:val="%1."/>
      <w:lvlJc w:val="left"/>
      <w:pPr>
        <w:ind w:left="341" w:hanging="342"/>
        <w:jc w:val="left"/>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jc w:val="left"/>
      </w:pPr>
      <w:rPr>
        <w:rFonts w:ascii="Myriad Pro" w:eastAsia="Myriad Pro" w:hAnsi="Myriad Pro" w:cs="Myriad Pro" w:hint="default"/>
        <w:b w:val="0"/>
        <w:bCs w:val="0"/>
        <w:i w:val="0"/>
        <w:iCs w:val="0"/>
        <w:color w:val="010202"/>
        <w:spacing w:val="0"/>
        <w:w w:val="100"/>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1" w15:restartNumberingAfterBreak="0">
    <w:nsid w:val="0D6F164A"/>
    <w:multiLevelType w:val="multilevel"/>
    <w:tmpl w:val="B8DA0E04"/>
    <w:lvl w:ilvl="0">
      <w:start w:val="7"/>
      <w:numFmt w:val="decimal"/>
      <w:lvlText w:val="%1."/>
      <w:lvlJc w:val="left"/>
      <w:pPr>
        <w:ind w:left="341" w:hanging="342"/>
        <w:jc w:val="left"/>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jc w:val="left"/>
      </w:pPr>
      <w:rPr>
        <w:rFonts w:ascii="Myriad Pro" w:eastAsia="Myriad Pro" w:hAnsi="Myriad Pro" w:cs="Myriad Pro" w:hint="default"/>
        <w:b w:val="0"/>
        <w:bCs w:val="0"/>
        <w:i w:val="0"/>
        <w:iCs w:val="0"/>
        <w:color w:val="010202"/>
        <w:spacing w:val="0"/>
        <w:w w:val="100"/>
        <w:sz w:val="20"/>
        <w:szCs w:val="20"/>
        <w:lang w:val="en-US" w:eastAsia="en-US" w:bidi="ar-SA"/>
      </w:rPr>
    </w:lvl>
    <w:lvl w:ilvl="2">
      <w:numFmt w:val="bullet"/>
      <w:lvlText w:val="•"/>
      <w:lvlJc w:val="left"/>
      <w:pPr>
        <w:ind w:left="1130" w:hanging="332"/>
      </w:pPr>
      <w:rPr>
        <w:rFonts w:hint="default"/>
        <w:lang w:val="en-US" w:eastAsia="en-US" w:bidi="ar-SA"/>
      </w:rPr>
    </w:lvl>
    <w:lvl w:ilvl="3">
      <w:numFmt w:val="bullet"/>
      <w:lvlText w:val="•"/>
      <w:lvlJc w:val="left"/>
      <w:pPr>
        <w:ind w:left="1901" w:hanging="332"/>
      </w:pPr>
      <w:rPr>
        <w:rFonts w:hint="default"/>
        <w:lang w:val="en-US" w:eastAsia="en-US" w:bidi="ar-SA"/>
      </w:rPr>
    </w:lvl>
    <w:lvl w:ilvl="4">
      <w:numFmt w:val="bullet"/>
      <w:lvlText w:val="•"/>
      <w:lvlJc w:val="left"/>
      <w:pPr>
        <w:ind w:left="2672" w:hanging="332"/>
      </w:pPr>
      <w:rPr>
        <w:rFonts w:hint="default"/>
        <w:lang w:val="en-US" w:eastAsia="en-US" w:bidi="ar-SA"/>
      </w:rPr>
    </w:lvl>
    <w:lvl w:ilvl="5">
      <w:numFmt w:val="bullet"/>
      <w:lvlText w:val="•"/>
      <w:lvlJc w:val="left"/>
      <w:pPr>
        <w:ind w:left="3442" w:hanging="332"/>
      </w:pPr>
      <w:rPr>
        <w:rFonts w:hint="default"/>
        <w:lang w:val="en-US" w:eastAsia="en-US" w:bidi="ar-SA"/>
      </w:rPr>
    </w:lvl>
    <w:lvl w:ilvl="6">
      <w:numFmt w:val="bullet"/>
      <w:lvlText w:val="•"/>
      <w:lvlJc w:val="left"/>
      <w:pPr>
        <w:ind w:left="4213" w:hanging="332"/>
      </w:pPr>
      <w:rPr>
        <w:rFonts w:hint="default"/>
        <w:lang w:val="en-US" w:eastAsia="en-US" w:bidi="ar-SA"/>
      </w:rPr>
    </w:lvl>
    <w:lvl w:ilvl="7">
      <w:numFmt w:val="bullet"/>
      <w:lvlText w:val="•"/>
      <w:lvlJc w:val="left"/>
      <w:pPr>
        <w:ind w:left="4984" w:hanging="332"/>
      </w:pPr>
      <w:rPr>
        <w:rFonts w:hint="default"/>
        <w:lang w:val="en-US" w:eastAsia="en-US" w:bidi="ar-SA"/>
      </w:rPr>
    </w:lvl>
    <w:lvl w:ilvl="8">
      <w:numFmt w:val="bullet"/>
      <w:lvlText w:val="•"/>
      <w:lvlJc w:val="left"/>
      <w:pPr>
        <w:ind w:left="5754" w:hanging="332"/>
      </w:pPr>
      <w:rPr>
        <w:rFonts w:hint="default"/>
        <w:lang w:val="en-US" w:eastAsia="en-US" w:bidi="ar-SA"/>
      </w:rPr>
    </w:lvl>
  </w:abstractNum>
  <w:abstractNum w:abstractNumId="2" w15:restartNumberingAfterBreak="0">
    <w:nsid w:val="11E4128E"/>
    <w:multiLevelType w:val="multilevel"/>
    <w:tmpl w:val="04268FDC"/>
    <w:lvl w:ilvl="0">
      <w:start w:val="1"/>
      <w:numFmt w:val="decimal"/>
      <w:lvlText w:val="%1."/>
      <w:lvlJc w:val="left"/>
      <w:pPr>
        <w:ind w:left="489" w:hanging="370"/>
        <w:jc w:val="left"/>
      </w:pPr>
      <w:rPr>
        <w:rFonts w:ascii="Myriad Pro" w:eastAsia="Myriad Pro" w:hAnsi="Myriad Pro" w:cs="Myriad Pro" w:hint="default"/>
        <w:b/>
        <w:bCs/>
        <w:i w:val="0"/>
        <w:iCs w:val="0"/>
        <w:color w:val="FFFFFF"/>
        <w:spacing w:val="0"/>
        <w:w w:val="100"/>
        <w:sz w:val="28"/>
        <w:szCs w:val="28"/>
        <w:shd w:val="clear" w:color="auto" w:fill="101E5B"/>
        <w:lang w:val="en-US" w:eastAsia="en-US" w:bidi="ar-SA"/>
      </w:rPr>
    </w:lvl>
    <w:lvl w:ilvl="1">
      <w:start w:val="1"/>
      <w:numFmt w:val="decimal"/>
      <w:lvlText w:val="%1.%2"/>
      <w:lvlJc w:val="left"/>
      <w:pPr>
        <w:ind w:left="508" w:hanging="332"/>
        <w:jc w:val="left"/>
      </w:pPr>
      <w:rPr>
        <w:rFonts w:hint="default"/>
        <w:spacing w:val="0"/>
        <w:w w:val="10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3" w15:restartNumberingAfterBreak="0">
    <w:nsid w:val="15BE513F"/>
    <w:multiLevelType w:val="hybridMultilevel"/>
    <w:tmpl w:val="28B62112"/>
    <w:lvl w:ilvl="0" w:tplc="F52EA4F0">
      <w:start w:val="1"/>
      <w:numFmt w:val="upperLetter"/>
      <w:lvlText w:val="%1."/>
      <w:lvlJc w:val="left"/>
      <w:pPr>
        <w:ind w:left="19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2FA5CE0">
      <w:numFmt w:val="bullet"/>
      <w:lvlText w:val="•"/>
      <w:lvlJc w:val="left"/>
      <w:pPr>
        <w:ind w:left="2904" w:hanging="360"/>
      </w:pPr>
      <w:rPr>
        <w:rFonts w:hint="default"/>
        <w:lang w:val="en-US" w:eastAsia="en-US" w:bidi="ar-SA"/>
      </w:rPr>
    </w:lvl>
    <w:lvl w:ilvl="2" w:tplc="99CCACA8">
      <w:numFmt w:val="bullet"/>
      <w:lvlText w:val="•"/>
      <w:lvlJc w:val="left"/>
      <w:pPr>
        <w:ind w:left="3888" w:hanging="360"/>
      </w:pPr>
      <w:rPr>
        <w:rFonts w:hint="default"/>
        <w:lang w:val="en-US" w:eastAsia="en-US" w:bidi="ar-SA"/>
      </w:rPr>
    </w:lvl>
    <w:lvl w:ilvl="3" w:tplc="15FCC940">
      <w:numFmt w:val="bullet"/>
      <w:lvlText w:val="•"/>
      <w:lvlJc w:val="left"/>
      <w:pPr>
        <w:ind w:left="4872" w:hanging="360"/>
      </w:pPr>
      <w:rPr>
        <w:rFonts w:hint="default"/>
        <w:lang w:val="en-US" w:eastAsia="en-US" w:bidi="ar-SA"/>
      </w:rPr>
    </w:lvl>
    <w:lvl w:ilvl="4" w:tplc="3A0648A4">
      <w:numFmt w:val="bullet"/>
      <w:lvlText w:val="•"/>
      <w:lvlJc w:val="left"/>
      <w:pPr>
        <w:ind w:left="5856" w:hanging="360"/>
      </w:pPr>
      <w:rPr>
        <w:rFonts w:hint="default"/>
        <w:lang w:val="en-US" w:eastAsia="en-US" w:bidi="ar-SA"/>
      </w:rPr>
    </w:lvl>
    <w:lvl w:ilvl="5" w:tplc="2FF8C5EC">
      <w:numFmt w:val="bullet"/>
      <w:lvlText w:val="•"/>
      <w:lvlJc w:val="left"/>
      <w:pPr>
        <w:ind w:left="6840" w:hanging="360"/>
      </w:pPr>
      <w:rPr>
        <w:rFonts w:hint="default"/>
        <w:lang w:val="en-US" w:eastAsia="en-US" w:bidi="ar-SA"/>
      </w:rPr>
    </w:lvl>
    <w:lvl w:ilvl="6" w:tplc="693456BE">
      <w:numFmt w:val="bullet"/>
      <w:lvlText w:val="•"/>
      <w:lvlJc w:val="left"/>
      <w:pPr>
        <w:ind w:left="7824" w:hanging="360"/>
      </w:pPr>
      <w:rPr>
        <w:rFonts w:hint="default"/>
        <w:lang w:val="en-US" w:eastAsia="en-US" w:bidi="ar-SA"/>
      </w:rPr>
    </w:lvl>
    <w:lvl w:ilvl="7" w:tplc="19B6A63E">
      <w:numFmt w:val="bullet"/>
      <w:lvlText w:val="•"/>
      <w:lvlJc w:val="left"/>
      <w:pPr>
        <w:ind w:left="8808" w:hanging="360"/>
      </w:pPr>
      <w:rPr>
        <w:rFonts w:hint="default"/>
        <w:lang w:val="en-US" w:eastAsia="en-US" w:bidi="ar-SA"/>
      </w:rPr>
    </w:lvl>
    <w:lvl w:ilvl="8" w:tplc="127CA64C">
      <w:numFmt w:val="bullet"/>
      <w:lvlText w:val="•"/>
      <w:lvlJc w:val="left"/>
      <w:pPr>
        <w:ind w:left="9792" w:hanging="360"/>
      </w:pPr>
      <w:rPr>
        <w:rFonts w:hint="default"/>
        <w:lang w:val="en-US" w:eastAsia="en-US" w:bidi="ar-SA"/>
      </w:rPr>
    </w:lvl>
  </w:abstractNum>
  <w:abstractNum w:abstractNumId="4" w15:restartNumberingAfterBreak="0">
    <w:nsid w:val="16587457"/>
    <w:multiLevelType w:val="multilevel"/>
    <w:tmpl w:val="DC60C8F4"/>
    <w:lvl w:ilvl="0">
      <w:start w:val="8"/>
      <w:numFmt w:val="decimal"/>
      <w:lvlText w:val="%1."/>
      <w:lvlJc w:val="left"/>
      <w:pPr>
        <w:ind w:left="341" w:hanging="342"/>
        <w:jc w:val="left"/>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jc w:val="left"/>
      </w:pPr>
      <w:rPr>
        <w:rFonts w:ascii="Myriad Pro" w:eastAsia="Myriad Pro" w:hAnsi="Myriad Pro" w:cs="Myriad Pro" w:hint="default"/>
        <w:b w:val="0"/>
        <w:bCs w:val="0"/>
        <w:i w:val="0"/>
        <w:iCs w:val="0"/>
        <w:color w:val="010202"/>
        <w:spacing w:val="0"/>
        <w:w w:val="100"/>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5" w15:restartNumberingAfterBreak="0">
    <w:nsid w:val="1AF561CB"/>
    <w:multiLevelType w:val="hybridMultilevel"/>
    <w:tmpl w:val="EC947CFA"/>
    <w:lvl w:ilvl="0" w:tplc="1CDED314">
      <w:start w:val="1"/>
      <w:numFmt w:val="decimal"/>
      <w:lvlText w:val="%1."/>
      <w:lvlJc w:val="left"/>
      <w:pPr>
        <w:ind w:left="748" w:hanging="720"/>
        <w:jc w:val="left"/>
      </w:pPr>
      <w:rPr>
        <w:rFonts w:ascii="Myriad Pro" w:eastAsia="Myriad Pro" w:hAnsi="Myriad Pro" w:cs="Myriad Pro" w:hint="default"/>
        <w:b w:val="0"/>
        <w:bCs w:val="0"/>
        <w:i w:val="0"/>
        <w:iCs w:val="0"/>
        <w:color w:val="221E1F"/>
        <w:spacing w:val="0"/>
        <w:w w:val="100"/>
        <w:sz w:val="20"/>
        <w:szCs w:val="20"/>
        <w:lang w:val="en-US" w:eastAsia="en-US" w:bidi="ar-SA"/>
      </w:rPr>
    </w:lvl>
    <w:lvl w:ilvl="1" w:tplc="4C2EFDC6">
      <w:start w:val="1"/>
      <w:numFmt w:val="lowerLetter"/>
      <w:lvlText w:val="%2."/>
      <w:lvlJc w:val="left"/>
      <w:pPr>
        <w:ind w:left="2188" w:hanging="181"/>
        <w:jc w:val="left"/>
      </w:pPr>
      <w:rPr>
        <w:rFonts w:ascii="Myriad Pro" w:eastAsia="Myriad Pro" w:hAnsi="Myriad Pro" w:cs="Myriad Pro" w:hint="default"/>
        <w:b w:val="0"/>
        <w:bCs w:val="0"/>
        <w:i w:val="0"/>
        <w:iCs w:val="0"/>
        <w:color w:val="221E1F"/>
        <w:spacing w:val="0"/>
        <w:w w:val="100"/>
        <w:sz w:val="20"/>
        <w:szCs w:val="20"/>
        <w:lang w:val="en-US" w:eastAsia="en-US" w:bidi="ar-SA"/>
      </w:rPr>
    </w:lvl>
    <w:lvl w:ilvl="2" w:tplc="56C429EA">
      <w:numFmt w:val="bullet"/>
      <w:lvlText w:val="•"/>
      <w:lvlJc w:val="left"/>
      <w:pPr>
        <w:ind w:left="3216" w:hanging="181"/>
      </w:pPr>
      <w:rPr>
        <w:rFonts w:hint="default"/>
        <w:lang w:val="en-US" w:eastAsia="en-US" w:bidi="ar-SA"/>
      </w:rPr>
    </w:lvl>
    <w:lvl w:ilvl="3" w:tplc="536E19D4">
      <w:numFmt w:val="bullet"/>
      <w:lvlText w:val="•"/>
      <w:lvlJc w:val="left"/>
      <w:pPr>
        <w:ind w:left="4253" w:hanging="181"/>
      </w:pPr>
      <w:rPr>
        <w:rFonts w:hint="default"/>
        <w:lang w:val="en-US" w:eastAsia="en-US" w:bidi="ar-SA"/>
      </w:rPr>
    </w:lvl>
    <w:lvl w:ilvl="4" w:tplc="2AB25F5A">
      <w:numFmt w:val="bullet"/>
      <w:lvlText w:val="•"/>
      <w:lvlJc w:val="left"/>
      <w:pPr>
        <w:ind w:left="5289" w:hanging="181"/>
      </w:pPr>
      <w:rPr>
        <w:rFonts w:hint="default"/>
        <w:lang w:val="en-US" w:eastAsia="en-US" w:bidi="ar-SA"/>
      </w:rPr>
    </w:lvl>
    <w:lvl w:ilvl="5" w:tplc="9C1EB340">
      <w:numFmt w:val="bullet"/>
      <w:lvlText w:val="•"/>
      <w:lvlJc w:val="left"/>
      <w:pPr>
        <w:ind w:left="6326" w:hanging="181"/>
      </w:pPr>
      <w:rPr>
        <w:rFonts w:hint="default"/>
        <w:lang w:val="en-US" w:eastAsia="en-US" w:bidi="ar-SA"/>
      </w:rPr>
    </w:lvl>
    <w:lvl w:ilvl="6" w:tplc="23221D62">
      <w:numFmt w:val="bullet"/>
      <w:lvlText w:val="•"/>
      <w:lvlJc w:val="left"/>
      <w:pPr>
        <w:ind w:left="7362" w:hanging="181"/>
      </w:pPr>
      <w:rPr>
        <w:rFonts w:hint="default"/>
        <w:lang w:val="en-US" w:eastAsia="en-US" w:bidi="ar-SA"/>
      </w:rPr>
    </w:lvl>
    <w:lvl w:ilvl="7" w:tplc="96085A6C">
      <w:numFmt w:val="bullet"/>
      <w:lvlText w:val="•"/>
      <w:lvlJc w:val="left"/>
      <w:pPr>
        <w:ind w:left="8399" w:hanging="181"/>
      </w:pPr>
      <w:rPr>
        <w:rFonts w:hint="default"/>
        <w:lang w:val="en-US" w:eastAsia="en-US" w:bidi="ar-SA"/>
      </w:rPr>
    </w:lvl>
    <w:lvl w:ilvl="8" w:tplc="3C3E91F4">
      <w:numFmt w:val="bullet"/>
      <w:lvlText w:val="•"/>
      <w:lvlJc w:val="left"/>
      <w:pPr>
        <w:ind w:left="9435" w:hanging="181"/>
      </w:pPr>
      <w:rPr>
        <w:rFonts w:hint="default"/>
        <w:lang w:val="en-US" w:eastAsia="en-US" w:bidi="ar-SA"/>
      </w:rPr>
    </w:lvl>
  </w:abstractNum>
  <w:abstractNum w:abstractNumId="6"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7" w15:restartNumberingAfterBreak="0">
    <w:nsid w:val="1F33250C"/>
    <w:multiLevelType w:val="multilevel"/>
    <w:tmpl w:val="F0BAAE94"/>
    <w:lvl w:ilvl="0">
      <w:start w:val="4"/>
      <w:numFmt w:val="decimal"/>
      <w:lvlText w:val="%1."/>
      <w:lvlJc w:val="left"/>
      <w:pPr>
        <w:ind w:left="341" w:hanging="342"/>
        <w:jc w:val="left"/>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jc w:val="left"/>
      </w:pPr>
      <w:rPr>
        <w:rFonts w:ascii="Myriad Pro" w:eastAsia="Myriad Pro" w:hAnsi="Myriad Pro" w:cs="Myriad Pro" w:hint="default"/>
        <w:b w:val="0"/>
        <w:bCs w:val="0"/>
        <w:i w:val="0"/>
        <w:iCs w:val="0"/>
        <w:color w:val="010202"/>
        <w:spacing w:val="0"/>
        <w:w w:val="100"/>
        <w:sz w:val="20"/>
        <w:szCs w:val="20"/>
        <w:lang w:val="en-US" w:eastAsia="en-US" w:bidi="ar-SA"/>
      </w:rPr>
    </w:lvl>
    <w:lvl w:ilvl="2">
      <w:numFmt w:val="bullet"/>
      <w:lvlText w:val="•"/>
      <w:lvlJc w:val="left"/>
      <w:pPr>
        <w:ind w:left="937" w:hanging="332"/>
      </w:pPr>
      <w:rPr>
        <w:rFonts w:hint="default"/>
        <w:lang w:val="en-US" w:eastAsia="en-US" w:bidi="ar-SA"/>
      </w:rPr>
    </w:lvl>
    <w:lvl w:ilvl="3">
      <w:numFmt w:val="bullet"/>
      <w:lvlText w:val="•"/>
      <w:lvlJc w:val="left"/>
      <w:pPr>
        <w:ind w:left="1514" w:hanging="332"/>
      </w:pPr>
      <w:rPr>
        <w:rFonts w:hint="default"/>
        <w:lang w:val="en-US" w:eastAsia="en-US" w:bidi="ar-SA"/>
      </w:rPr>
    </w:lvl>
    <w:lvl w:ilvl="4">
      <w:numFmt w:val="bullet"/>
      <w:lvlText w:val="•"/>
      <w:lvlJc w:val="left"/>
      <w:pPr>
        <w:ind w:left="2091" w:hanging="332"/>
      </w:pPr>
      <w:rPr>
        <w:rFonts w:hint="default"/>
        <w:lang w:val="en-US" w:eastAsia="en-US" w:bidi="ar-SA"/>
      </w:rPr>
    </w:lvl>
    <w:lvl w:ilvl="5">
      <w:numFmt w:val="bullet"/>
      <w:lvlText w:val="•"/>
      <w:lvlJc w:val="left"/>
      <w:pPr>
        <w:ind w:left="2668" w:hanging="332"/>
      </w:pPr>
      <w:rPr>
        <w:rFonts w:hint="default"/>
        <w:lang w:val="en-US" w:eastAsia="en-US" w:bidi="ar-SA"/>
      </w:rPr>
    </w:lvl>
    <w:lvl w:ilvl="6">
      <w:numFmt w:val="bullet"/>
      <w:lvlText w:val="•"/>
      <w:lvlJc w:val="left"/>
      <w:pPr>
        <w:ind w:left="3245" w:hanging="332"/>
      </w:pPr>
      <w:rPr>
        <w:rFonts w:hint="default"/>
        <w:lang w:val="en-US" w:eastAsia="en-US" w:bidi="ar-SA"/>
      </w:rPr>
    </w:lvl>
    <w:lvl w:ilvl="7">
      <w:numFmt w:val="bullet"/>
      <w:lvlText w:val="•"/>
      <w:lvlJc w:val="left"/>
      <w:pPr>
        <w:ind w:left="3822" w:hanging="332"/>
      </w:pPr>
      <w:rPr>
        <w:rFonts w:hint="default"/>
        <w:lang w:val="en-US" w:eastAsia="en-US" w:bidi="ar-SA"/>
      </w:rPr>
    </w:lvl>
    <w:lvl w:ilvl="8">
      <w:numFmt w:val="bullet"/>
      <w:lvlText w:val="•"/>
      <w:lvlJc w:val="left"/>
      <w:pPr>
        <w:ind w:left="4400" w:hanging="332"/>
      </w:pPr>
      <w:rPr>
        <w:rFonts w:hint="default"/>
        <w:lang w:val="en-US" w:eastAsia="en-US" w:bidi="ar-SA"/>
      </w:rPr>
    </w:lvl>
  </w:abstractNum>
  <w:abstractNum w:abstractNumId="8" w15:restartNumberingAfterBreak="0">
    <w:nsid w:val="26775BD8"/>
    <w:multiLevelType w:val="multilevel"/>
    <w:tmpl w:val="8F063B1A"/>
    <w:lvl w:ilvl="0">
      <w:start w:val="11"/>
      <w:numFmt w:val="decimal"/>
      <w:lvlText w:val="%1."/>
      <w:lvlJc w:val="left"/>
      <w:pPr>
        <w:ind w:left="496" w:hanging="497"/>
        <w:jc w:val="left"/>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462" w:hanging="434"/>
        <w:jc w:val="left"/>
      </w:pPr>
      <w:rPr>
        <w:rFonts w:ascii="Myriad Pro" w:eastAsia="Myriad Pro" w:hAnsi="Myriad Pro" w:cs="Myriad Pro" w:hint="default"/>
        <w:b w:val="0"/>
        <w:bCs w:val="0"/>
        <w:i w:val="0"/>
        <w:iCs w:val="0"/>
        <w:color w:val="010202"/>
        <w:spacing w:val="0"/>
        <w:w w:val="100"/>
        <w:sz w:val="20"/>
        <w:szCs w:val="20"/>
        <w:lang w:val="en-US" w:eastAsia="en-US" w:bidi="ar-SA"/>
      </w:rPr>
    </w:lvl>
    <w:lvl w:ilvl="2">
      <w:numFmt w:val="bullet"/>
      <w:lvlText w:val="•"/>
      <w:lvlJc w:val="left"/>
      <w:pPr>
        <w:ind w:left="1042" w:hanging="434"/>
      </w:pPr>
      <w:rPr>
        <w:rFonts w:hint="default"/>
        <w:lang w:val="en-US" w:eastAsia="en-US" w:bidi="ar-SA"/>
      </w:rPr>
    </w:lvl>
    <w:lvl w:ilvl="3">
      <w:numFmt w:val="bullet"/>
      <w:lvlText w:val="•"/>
      <w:lvlJc w:val="left"/>
      <w:pPr>
        <w:ind w:left="1585" w:hanging="434"/>
      </w:pPr>
      <w:rPr>
        <w:rFonts w:hint="default"/>
        <w:lang w:val="en-US" w:eastAsia="en-US" w:bidi="ar-SA"/>
      </w:rPr>
    </w:lvl>
    <w:lvl w:ilvl="4">
      <w:numFmt w:val="bullet"/>
      <w:lvlText w:val="•"/>
      <w:lvlJc w:val="left"/>
      <w:pPr>
        <w:ind w:left="2128" w:hanging="434"/>
      </w:pPr>
      <w:rPr>
        <w:rFonts w:hint="default"/>
        <w:lang w:val="en-US" w:eastAsia="en-US" w:bidi="ar-SA"/>
      </w:rPr>
    </w:lvl>
    <w:lvl w:ilvl="5">
      <w:numFmt w:val="bullet"/>
      <w:lvlText w:val="•"/>
      <w:lvlJc w:val="left"/>
      <w:pPr>
        <w:ind w:left="2671" w:hanging="434"/>
      </w:pPr>
      <w:rPr>
        <w:rFonts w:hint="default"/>
        <w:lang w:val="en-US" w:eastAsia="en-US" w:bidi="ar-SA"/>
      </w:rPr>
    </w:lvl>
    <w:lvl w:ilvl="6">
      <w:numFmt w:val="bullet"/>
      <w:lvlText w:val="•"/>
      <w:lvlJc w:val="left"/>
      <w:pPr>
        <w:ind w:left="3214" w:hanging="434"/>
      </w:pPr>
      <w:rPr>
        <w:rFonts w:hint="default"/>
        <w:lang w:val="en-US" w:eastAsia="en-US" w:bidi="ar-SA"/>
      </w:rPr>
    </w:lvl>
    <w:lvl w:ilvl="7">
      <w:numFmt w:val="bullet"/>
      <w:lvlText w:val="•"/>
      <w:lvlJc w:val="left"/>
      <w:pPr>
        <w:ind w:left="3757" w:hanging="434"/>
      </w:pPr>
      <w:rPr>
        <w:rFonts w:hint="default"/>
        <w:lang w:val="en-US" w:eastAsia="en-US" w:bidi="ar-SA"/>
      </w:rPr>
    </w:lvl>
    <w:lvl w:ilvl="8">
      <w:numFmt w:val="bullet"/>
      <w:lvlText w:val="•"/>
      <w:lvlJc w:val="left"/>
      <w:pPr>
        <w:ind w:left="4299" w:hanging="434"/>
      </w:pPr>
      <w:rPr>
        <w:rFonts w:hint="default"/>
        <w:lang w:val="en-US" w:eastAsia="en-US" w:bidi="ar-SA"/>
      </w:rPr>
    </w:lvl>
  </w:abstractNum>
  <w:abstractNum w:abstractNumId="9" w15:restartNumberingAfterBreak="0">
    <w:nsid w:val="30975D78"/>
    <w:multiLevelType w:val="multilevel"/>
    <w:tmpl w:val="3B2085B4"/>
    <w:lvl w:ilvl="0">
      <w:start w:val="10"/>
      <w:numFmt w:val="decimal"/>
      <w:lvlText w:val="%1."/>
      <w:lvlJc w:val="left"/>
      <w:pPr>
        <w:ind w:left="496" w:hanging="497"/>
        <w:jc w:val="left"/>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462" w:hanging="434"/>
        <w:jc w:val="left"/>
      </w:pPr>
      <w:rPr>
        <w:rFonts w:ascii="Myriad Pro" w:eastAsia="Myriad Pro" w:hAnsi="Myriad Pro" w:cs="Myriad Pro" w:hint="default"/>
        <w:b w:val="0"/>
        <w:bCs w:val="0"/>
        <w:i w:val="0"/>
        <w:iCs w:val="0"/>
        <w:color w:val="010202"/>
        <w:spacing w:val="0"/>
        <w:w w:val="100"/>
        <w:sz w:val="20"/>
        <w:szCs w:val="20"/>
        <w:lang w:val="en-US" w:eastAsia="en-US" w:bidi="ar-SA"/>
      </w:rPr>
    </w:lvl>
    <w:lvl w:ilvl="2">
      <w:numFmt w:val="bullet"/>
      <w:lvlText w:val="•"/>
      <w:lvlJc w:val="left"/>
      <w:pPr>
        <w:ind w:left="864" w:hanging="434"/>
      </w:pPr>
      <w:rPr>
        <w:rFonts w:hint="default"/>
        <w:lang w:val="en-US" w:eastAsia="en-US" w:bidi="ar-SA"/>
      </w:rPr>
    </w:lvl>
    <w:lvl w:ilvl="3">
      <w:numFmt w:val="bullet"/>
      <w:lvlText w:val="•"/>
      <w:lvlJc w:val="left"/>
      <w:pPr>
        <w:ind w:left="1229" w:hanging="434"/>
      </w:pPr>
      <w:rPr>
        <w:rFonts w:hint="default"/>
        <w:lang w:val="en-US" w:eastAsia="en-US" w:bidi="ar-SA"/>
      </w:rPr>
    </w:lvl>
    <w:lvl w:ilvl="4">
      <w:numFmt w:val="bullet"/>
      <w:lvlText w:val="•"/>
      <w:lvlJc w:val="left"/>
      <w:pPr>
        <w:ind w:left="1593" w:hanging="434"/>
      </w:pPr>
      <w:rPr>
        <w:rFonts w:hint="default"/>
        <w:lang w:val="en-US" w:eastAsia="en-US" w:bidi="ar-SA"/>
      </w:rPr>
    </w:lvl>
    <w:lvl w:ilvl="5">
      <w:numFmt w:val="bullet"/>
      <w:lvlText w:val="•"/>
      <w:lvlJc w:val="left"/>
      <w:pPr>
        <w:ind w:left="1958" w:hanging="434"/>
      </w:pPr>
      <w:rPr>
        <w:rFonts w:hint="default"/>
        <w:lang w:val="en-US" w:eastAsia="en-US" w:bidi="ar-SA"/>
      </w:rPr>
    </w:lvl>
    <w:lvl w:ilvl="6">
      <w:numFmt w:val="bullet"/>
      <w:lvlText w:val="•"/>
      <w:lvlJc w:val="left"/>
      <w:pPr>
        <w:ind w:left="2322" w:hanging="434"/>
      </w:pPr>
      <w:rPr>
        <w:rFonts w:hint="default"/>
        <w:lang w:val="en-US" w:eastAsia="en-US" w:bidi="ar-SA"/>
      </w:rPr>
    </w:lvl>
    <w:lvl w:ilvl="7">
      <w:numFmt w:val="bullet"/>
      <w:lvlText w:val="•"/>
      <w:lvlJc w:val="left"/>
      <w:pPr>
        <w:ind w:left="2687" w:hanging="434"/>
      </w:pPr>
      <w:rPr>
        <w:rFonts w:hint="default"/>
        <w:lang w:val="en-US" w:eastAsia="en-US" w:bidi="ar-SA"/>
      </w:rPr>
    </w:lvl>
    <w:lvl w:ilvl="8">
      <w:numFmt w:val="bullet"/>
      <w:lvlText w:val="•"/>
      <w:lvlJc w:val="left"/>
      <w:pPr>
        <w:ind w:left="3051" w:hanging="434"/>
      </w:pPr>
      <w:rPr>
        <w:rFonts w:hint="default"/>
        <w:lang w:val="en-US" w:eastAsia="en-US" w:bidi="ar-SA"/>
      </w:rPr>
    </w:lvl>
  </w:abstractNum>
  <w:abstractNum w:abstractNumId="10" w15:restartNumberingAfterBreak="0">
    <w:nsid w:val="54A1703F"/>
    <w:multiLevelType w:val="multilevel"/>
    <w:tmpl w:val="F28697FC"/>
    <w:lvl w:ilvl="0">
      <w:start w:val="11"/>
      <w:numFmt w:val="decimal"/>
      <w:lvlText w:val="%1"/>
      <w:lvlJc w:val="left"/>
      <w:pPr>
        <w:ind w:left="610" w:hanging="434"/>
        <w:jc w:val="left"/>
      </w:pPr>
      <w:rPr>
        <w:rFonts w:hint="default"/>
        <w:lang w:val="en-US" w:eastAsia="en-US" w:bidi="ar-SA"/>
      </w:rPr>
    </w:lvl>
    <w:lvl w:ilvl="1">
      <w:start w:val="2"/>
      <w:numFmt w:val="decimal"/>
      <w:lvlText w:val="%1.%2"/>
      <w:lvlJc w:val="left"/>
      <w:pPr>
        <w:ind w:left="610" w:hanging="434"/>
        <w:jc w:val="left"/>
      </w:pPr>
      <w:rPr>
        <w:rFonts w:ascii="Myriad Pro" w:eastAsia="Myriad Pro" w:hAnsi="Myriad Pro" w:cs="Myriad Pro" w:hint="default"/>
        <w:b w:val="0"/>
        <w:bCs w:val="0"/>
        <w:i w:val="0"/>
        <w:iCs w:val="0"/>
        <w:color w:val="010202"/>
        <w:spacing w:val="0"/>
        <w:w w:val="100"/>
        <w:sz w:val="20"/>
        <w:szCs w:val="20"/>
        <w:lang w:val="en-US" w:eastAsia="en-US" w:bidi="ar-SA"/>
      </w:rPr>
    </w:lvl>
    <w:lvl w:ilvl="2">
      <w:numFmt w:val="bullet"/>
      <w:lvlText w:val="•"/>
      <w:lvlJc w:val="left"/>
      <w:pPr>
        <w:ind w:left="2848" w:hanging="434"/>
      </w:pPr>
      <w:rPr>
        <w:rFonts w:hint="default"/>
        <w:lang w:val="en-US" w:eastAsia="en-US" w:bidi="ar-SA"/>
      </w:rPr>
    </w:lvl>
    <w:lvl w:ilvl="3">
      <w:numFmt w:val="bullet"/>
      <w:lvlText w:val="•"/>
      <w:lvlJc w:val="left"/>
      <w:pPr>
        <w:ind w:left="3962" w:hanging="434"/>
      </w:pPr>
      <w:rPr>
        <w:rFonts w:hint="default"/>
        <w:lang w:val="en-US" w:eastAsia="en-US" w:bidi="ar-SA"/>
      </w:rPr>
    </w:lvl>
    <w:lvl w:ilvl="4">
      <w:numFmt w:val="bullet"/>
      <w:lvlText w:val="•"/>
      <w:lvlJc w:val="left"/>
      <w:pPr>
        <w:ind w:left="5076" w:hanging="434"/>
      </w:pPr>
      <w:rPr>
        <w:rFonts w:hint="default"/>
        <w:lang w:val="en-US" w:eastAsia="en-US" w:bidi="ar-SA"/>
      </w:rPr>
    </w:lvl>
    <w:lvl w:ilvl="5">
      <w:numFmt w:val="bullet"/>
      <w:lvlText w:val="•"/>
      <w:lvlJc w:val="left"/>
      <w:pPr>
        <w:ind w:left="6190" w:hanging="434"/>
      </w:pPr>
      <w:rPr>
        <w:rFonts w:hint="default"/>
        <w:lang w:val="en-US" w:eastAsia="en-US" w:bidi="ar-SA"/>
      </w:rPr>
    </w:lvl>
    <w:lvl w:ilvl="6">
      <w:numFmt w:val="bullet"/>
      <w:lvlText w:val="•"/>
      <w:lvlJc w:val="left"/>
      <w:pPr>
        <w:ind w:left="7304" w:hanging="434"/>
      </w:pPr>
      <w:rPr>
        <w:rFonts w:hint="default"/>
        <w:lang w:val="en-US" w:eastAsia="en-US" w:bidi="ar-SA"/>
      </w:rPr>
    </w:lvl>
    <w:lvl w:ilvl="7">
      <w:numFmt w:val="bullet"/>
      <w:lvlText w:val="•"/>
      <w:lvlJc w:val="left"/>
      <w:pPr>
        <w:ind w:left="8418" w:hanging="434"/>
      </w:pPr>
      <w:rPr>
        <w:rFonts w:hint="default"/>
        <w:lang w:val="en-US" w:eastAsia="en-US" w:bidi="ar-SA"/>
      </w:rPr>
    </w:lvl>
    <w:lvl w:ilvl="8">
      <w:numFmt w:val="bullet"/>
      <w:lvlText w:val="•"/>
      <w:lvlJc w:val="left"/>
      <w:pPr>
        <w:ind w:left="9532" w:hanging="434"/>
      </w:pPr>
      <w:rPr>
        <w:rFonts w:hint="default"/>
        <w:lang w:val="en-US" w:eastAsia="en-US" w:bidi="ar-SA"/>
      </w:rPr>
    </w:lvl>
  </w:abstractNum>
  <w:abstractNum w:abstractNumId="11" w15:restartNumberingAfterBreak="0">
    <w:nsid w:val="57B055C1"/>
    <w:multiLevelType w:val="multilevel"/>
    <w:tmpl w:val="3BAEF5B4"/>
    <w:lvl w:ilvl="0">
      <w:start w:val="5"/>
      <w:numFmt w:val="decimal"/>
      <w:lvlText w:val="%1."/>
      <w:lvlJc w:val="left"/>
      <w:pPr>
        <w:ind w:left="341" w:hanging="342"/>
        <w:jc w:val="left"/>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jc w:val="left"/>
      </w:pPr>
      <w:rPr>
        <w:rFonts w:ascii="Myriad Pro" w:eastAsia="Myriad Pro" w:hAnsi="Myriad Pro" w:cs="Myriad Pro" w:hint="default"/>
        <w:b w:val="0"/>
        <w:bCs w:val="0"/>
        <w:i w:val="0"/>
        <w:iCs w:val="0"/>
        <w:color w:val="010202"/>
        <w:spacing w:val="0"/>
        <w:w w:val="100"/>
        <w:sz w:val="20"/>
        <w:szCs w:val="20"/>
        <w:lang w:val="en-US" w:eastAsia="en-US" w:bidi="ar-SA"/>
      </w:rPr>
    </w:lvl>
    <w:lvl w:ilvl="2">
      <w:numFmt w:val="bullet"/>
      <w:lvlText w:val="•"/>
      <w:lvlJc w:val="left"/>
      <w:pPr>
        <w:ind w:left="1380" w:hanging="332"/>
      </w:pPr>
      <w:rPr>
        <w:rFonts w:hint="default"/>
        <w:lang w:val="en-US" w:eastAsia="en-US" w:bidi="ar-SA"/>
      </w:rPr>
    </w:lvl>
    <w:lvl w:ilvl="3">
      <w:numFmt w:val="bullet"/>
      <w:lvlText w:val="•"/>
      <w:lvlJc w:val="left"/>
      <w:pPr>
        <w:ind w:left="2400" w:hanging="332"/>
      </w:pPr>
      <w:rPr>
        <w:rFonts w:hint="default"/>
        <w:lang w:val="en-US" w:eastAsia="en-US" w:bidi="ar-SA"/>
      </w:rPr>
    </w:lvl>
    <w:lvl w:ilvl="4">
      <w:numFmt w:val="bullet"/>
      <w:lvlText w:val="•"/>
      <w:lvlJc w:val="left"/>
      <w:pPr>
        <w:ind w:left="3420" w:hanging="332"/>
      </w:pPr>
      <w:rPr>
        <w:rFonts w:hint="default"/>
        <w:lang w:val="en-US" w:eastAsia="en-US" w:bidi="ar-SA"/>
      </w:rPr>
    </w:lvl>
    <w:lvl w:ilvl="5">
      <w:numFmt w:val="bullet"/>
      <w:lvlText w:val="•"/>
      <w:lvlJc w:val="left"/>
      <w:pPr>
        <w:ind w:left="4440" w:hanging="332"/>
      </w:pPr>
      <w:rPr>
        <w:rFonts w:hint="default"/>
        <w:lang w:val="en-US" w:eastAsia="en-US" w:bidi="ar-SA"/>
      </w:rPr>
    </w:lvl>
    <w:lvl w:ilvl="6">
      <w:numFmt w:val="bullet"/>
      <w:lvlText w:val="•"/>
      <w:lvlJc w:val="left"/>
      <w:pPr>
        <w:ind w:left="5460" w:hanging="332"/>
      </w:pPr>
      <w:rPr>
        <w:rFonts w:hint="default"/>
        <w:lang w:val="en-US" w:eastAsia="en-US" w:bidi="ar-SA"/>
      </w:rPr>
    </w:lvl>
    <w:lvl w:ilvl="7">
      <w:numFmt w:val="bullet"/>
      <w:lvlText w:val="•"/>
      <w:lvlJc w:val="left"/>
      <w:pPr>
        <w:ind w:left="6480" w:hanging="332"/>
      </w:pPr>
      <w:rPr>
        <w:rFonts w:hint="default"/>
        <w:lang w:val="en-US" w:eastAsia="en-US" w:bidi="ar-SA"/>
      </w:rPr>
    </w:lvl>
    <w:lvl w:ilvl="8">
      <w:numFmt w:val="bullet"/>
      <w:lvlText w:val="•"/>
      <w:lvlJc w:val="left"/>
      <w:pPr>
        <w:ind w:left="7500" w:hanging="332"/>
      </w:pPr>
      <w:rPr>
        <w:rFonts w:hint="default"/>
        <w:lang w:val="en-US" w:eastAsia="en-US" w:bidi="ar-SA"/>
      </w:rPr>
    </w:lvl>
  </w:abstractNum>
  <w:abstractNum w:abstractNumId="12" w15:restartNumberingAfterBreak="0">
    <w:nsid w:val="6F914B33"/>
    <w:multiLevelType w:val="multilevel"/>
    <w:tmpl w:val="3316252C"/>
    <w:lvl w:ilvl="0">
      <w:start w:val="3"/>
      <w:numFmt w:val="decimal"/>
      <w:lvlText w:val="%1."/>
      <w:lvlJc w:val="left"/>
      <w:pPr>
        <w:ind w:left="341" w:hanging="342"/>
        <w:jc w:val="left"/>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jc w:val="left"/>
      </w:pPr>
      <w:rPr>
        <w:rFonts w:ascii="Myriad Pro" w:eastAsia="Myriad Pro" w:hAnsi="Myriad Pro" w:cs="Myriad Pro" w:hint="default"/>
        <w:b w:val="0"/>
        <w:bCs w:val="0"/>
        <w:i w:val="0"/>
        <w:iCs w:val="0"/>
        <w:color w:val="010202"/>
        <w:spacing w:val="0"/>
        <w:w w:val="100"/>
        <w:sz w:val="20"/>
        <w:szCs w:val="20"/>
        <w:lang w:val="en-US" w:eastAsia="en-US" w:bidi="ar-SA"/>
      </w:rPr>
    </w:lvl>
    <w:lvl w:ilvl="2">
      <w:numFmt w:val="bullet"/>
      <w:lvlText w:val="•"/>
      <w:lvlJc w:val="left"/>
      <w:pPr>
        <w:ind w:left="983" w:hanging="332"/>
      </w:pPr>
      <w:rPr>
        <w:rFonts w:hint="default"/>
        <w:lang w:val="en-US" w:eastAsia="en-US" w:bidi="ar-SA"/>
      </w:rPr>
    </w:lvl>
    <w:lvl w:ilvl="3">
      <w:numFmt w:val="bullet"/>
      <w:lvlText w:val="•"/>
      <w:lvlJc w:val="left"/>
      <w:pPr>
        <w:ind w:left="1607" w:hanging="332"/>
      </w:pPr>
      <w:rPr>
        <w:rFonts w:hint="default"/>
        <w:lang w:val="en-US" w:eastAsia="en-US" w:bidi="ar-SA"/>
      </w:rPr>
    </w:lvl>
    <w:lvl w:ilvl="4">
      <w:numFmt w:val="bullet"/>
      <w:lvlText w:val="•"/>
      <w:lvlJc w:val="left"/>
      <w:pPr>
        <w:ind w:left="2231" w:hanging="332"/>
      </w:pPr>
      <w:rPr>
        <w:rFonts w:hint="default"/>
        <w:lang w:val="en-US" w:eastAsia="en-US" w:bidi="ar-SA"/>
      </w:rPr>
    </w:lvl>
    <w:lvl w:ilvl="5">
      <w:numFmt w:val="bullet"/>
      <w:lvlText w:val="•"/>
      <w:lvlJc w:val="left"/>
      <w:pPr>
        <w:ind w:left="2855" w:hanging="332"/>
      </w:pPr>
      <w:rPr>
        <w:rFonts w:hint="default"/>
        <w:lang w:val="en-US" w:eastAsia="en-US" w:bidi="ar-SA"/>
      </w:rPr>
    </w:lvl>
    <w:lvl w:ilvl="6">
      <w:numFmt w:val="bullet"/>
      <w:lvlText w:val="•"/>
      <w:lvlJc w:val="left"/>
      <w:pPr>
        <w:ind w:left="3479" w:hanging="332"/>
      </w:pPr>
      <w:rPr>
        <w:rFonts w:hint="default"/>
        <w:lang w:val="en-US" w:eastAsia="en-US" w:bidi="ar-SA"/>
      </w:rPr>
    </w:lvl>
    <w:lvl w:ilvl="7">
      <w:numFmt w:val="bullet"/>
      <w:lvlText w:val="•"/>
      <w:lvlJc w:val="left"/>
      <w:pPr>
        <w:ind w:left="4103" w:hanging="332"/>
      </w:pPr>
      <w:rPr>
        <w:rFonts w:hint="default"/>
        <w:lang w:val="en-US" w:eastAsia="en-US" w:bidi="ar-SA"/>
      </w:rPr>
    </w:lvl>
    <w:lvl w:ilvl="8">
      <w:numFmt w:val="bullet"/>
      <w:lvlText w:val="•"/>
      <w:lvlJc w:val="left"/>
      <w:pPr>
        <w:ind w:left="4727" w:hanging="332"/>
      </w:pPr>
      <w:rPr>
        <w:rFonts w:hint="default"/>
        <w:lang w:val="en-US" w:eastAsia="en-US" w:bidi="ar-SA"/>
      </w:rPr>
    </w:lvl>
  </w:abstractNum>
  <w:abstractNum w:abstractNumId="13" w15:restartNumberingAfterBreak="0">
    <w:nsid w:val="70500DF8"/>
    <w:multiLevelType w:val="multilevel"/>
    <w:tmpl w:val="220CA2A2"/>
    <w:lvl w:ilvl="0">
      <w:start w:val="9"/>
      <w:numFmt w:val="decimal"/>
      <w:lvlText w:val="%1."/>
      <w:lvlJc w:val="left"/>
      <w:pPr>
        <w:ind w:left="341" w:hanging="342"/>
        <w:jc w:val="left"/>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jc w:val="left"/>
      </w:pPr>
      <w:rPr>
        <w:rFonts w:ascii="Myriad Pro" w:eastAsia="Myriad Pro" w:hAnsi="Myriad Pro" w:cs="Myriad Pro" w:hint="default"/>
        <w:b w:val="0"/>
        <w:bCs w:val="0"/>
        <w:i w:val="0"/>
        <w:iCs w:val="0"/>
        <w:color w:val="010202"/>
        <w:spacing w:val="0"/>
        <w:w w:val="100"/>
        <w:sz w:val="20"/>
        <w:szCs w:val="20"/>
        <w:lang w:val="en-US" w:eastAsia="en-US" w:bidi="ar-SA"/>
      </w:rPr>
    </w:lvl>
    <w:lvl w:ilvl="2">
      <w:numFmt w:val="bullet"/>
      <w:lvlText w:val="•"/>
      <w:lvlJc w:val="left"/>
      <w:pPr>
        <w:ind w:left="799" w:hanging="332"/>
      </w:pPr>
      <w:rPr>
        <w:rFonts w:hint="default"/>
        <w:lang w:val="en-US" w:eastAsia="en-US" w:bidi="ar-SA"/>
      </w:rPr>
    </w:lvl>
    <w:lvl w:ilvl="3">
      <w:numFmt w:val="bullet"/>
      <w:lvlText w:val="•"/>
      <w:lvlJc w:val="left"/>
      <w:pPr>
        <w:ind w:left="1239" w:hanging="332"/>
      </w:pPr>
      <w:rPr>
        <w:rFonts w:hint="default"/>
        <w:lang w:val="en-US" w:eastAsia="en-US" w:bidi="ar-SA"/>
      </w:rPr>
    </w:lvl>
    <w:lvl w:ilvl="4">
      <w:numFmt w:val="bullet"/>
      <w:lvlText w:val="•"/>
      <w:lvlJc w:val="left"/>
      <w:pPr>
        <w:ind w:left="1679" w:hanging="332"/>
      </w:pPr>
      <w:rPr>
        <w:rFonts w:hint="default"/>
        <w:lang w:val="en-US" w:eastAsia="en-US" w:bidi="ar-SA"/>
      </w:rPr>
    </w:lvl>
    <w:lvl w:ilvl="5">
      <w:numFmt w:val="bullet"/>
      <w:lvlText w:val="•"/>
      <w:lvlJc w:val="left"/>
      <w:pPr>
        <w:ind w:left="2119" w:hanging="332"/>
      </w:pPr>
      <w:rPr>
        <w:rFonts w:hint="default"/>
        <w:lang w:val="en-US" w:eastAsia="en-US" w:bidi="ar-SA"/>
      </w:rPr>
    </w:lvl>
    <w:lvl w:ilvl="6">
      <w:numFmt w:val="bullet"/>
      <w:lvlText w:val="•"/>
      <w:lvlJc w:val="left"/>
      <w:pPr>
        <w:ind w:left="2559" w:hanging="332"/>
      </w:pPr>
      <w:rPr>
        <w:rFonts w:hint="default"/>
        <w:lang w:val="en-US" w:eastAsia="en-US" w:bidi="ar-SA"/>
      </w:rPr>
    </w:lvl>
    <w:lvl w:ilvl="7">
      <w:numFmt w:val="bullet"/>
      <w:lvlText w:val="•"/>
      <w:lvlJc w:val="left"/>
      <w:pPr>
        <w:ind w:left="2998" w:hanging="332"/>
      </w:pPr>
      <w:rPr>
        <w:rFonts w:hint="default"/>
        <w:lang w:val="en-US" w:eastAsia="en-US" w:bidi="ar-SA"/>
      </w:rPr>
    </w:lvl>
    <w:lvl w:ilvl="8">
      <w:numFmt w:val="bullet"/>
      <w:lvlText w:val="•"/>
      <w:lvlJc w:val="left"/>
      <w:pPr>
        <w:ind w:left="3438" w:hanging="332"/>
      </w:pPr>
      <w:rPr>
        <w:rFonts w:hint="default"/>
        <w:lang w:val="en-US" w:eastAsia="en-US" w:bidi="ar-SA"/>
      </w:rPr>
    </w:lvl>
  </w:abstractNum>
  <w:num w:numId="1" w16cid:durableId="128480009">
    <w:abstractNumId w:val="5"/>
  </w:num>
  <w:num w:numId="2" w16cid:durableId="1500079687">
    <w:abstractNumId w:val="3"/>
  </w:num>
  <w:num w:numId="3" w16cid:durableId="381752340">
    <w:abstractNumId w:val="10"/>
  </w:num>
  <w:num w:numId="4" w16cid:durableId="296953982">
    <w:abstractNumId w:val="8"/>
  </w:num>
  <w:num w:numId="5" w16cid:durableId="539129795">
    <w:abstractNumId w:val="9"/>
  </w:num>
  <w:num w:numId="6" w16cid:durableId="930623032">
    <w:abstractNumId w:val="13"/>
  </w:num>
  <w:num w:numId="7" w16cid:durableId="1969161218">
    <w:abstractNumId w:val="4"/>
  </w:num>
  <w:num w:numId="8" w16cid:durableId="1336031382">
    <w:abstractNumId w:val="1"/>
  </w:num>
  <w:num w:numId="9" w16cid:durableId="349601706">
    <w:abstractNumId w:val="0"/>
  </w:num>
  <w:num w:numId="10" w16cid:durableId="1520578605">
    <w:abstractNumId w:val="11"/>
  </w:num>
  <w:num w:numId="11" w16cid:durableId="14163757">
    <w:abstractNumId w:val="7"/>
  </w:num>
  <w:num w:numId="12" w16cid:durableId="1319067869">
    <w:abstractNumId w:val="12"/>
  </w:num>
  <w:num w:numId="13" w16cid:durableId="790365203">
    <w:abstractNumId w:val="2"/>
  </w:num>
  <w:num w:numId="14" w16cid:durableId="98373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46B8"/>
    <w:rsid w:val="00007D15"/>
    <w:rsid w:val="00044EE3"/>
    <w:rsid w:val="00051FED"/>
    <w:rsid w:val="000640C7"/>
    <w:rsid w:val="00083687"/>
    <w:rsid w:val="000A0444"/>
    <w:rsid w:val="000E7E52"/>
    <w:rsid w:val="00115EC8"/>
    <w:rsid w:val="0018561F"/>
    <w:rsid w:val="00187583"/>
    <w:rsid w:val="00196E4F"/>
    <w:rsid w:val="001A2F58"/>
    <w:rsid w:val="001B633A"/>
    <w:rsid w:val="001C2254"/>
    <w:rsid w:val="001E6057"/>
    <w:rsid w:val="00240E8A"/>
    <w:rsid w:val="002468A0"/>
    <w:rsid w:val="00247D42"/>
    <w:rsid w:val="00272969"/>
    <w:rsid w:val="0028134B"/>
    <w:rsid w:val="00283A8A"/>
    <w:rsid w:val="002944F4"/>
    <w:rsid w:val="002A2685"/>
    <w:rsid w:val="002D73BB"/>
    <w:rsid w:val="002F26AE"/>
    <w:rsid w:val="002F6382"/>
    <w:rsid w:val="00303934"/>
    <w:rsid w:val="003535CE"/>
    <w:rsid w:val="00381D8D"/>
    <w:rsid w:val="003B6A2B"/>
    <w:rsid w:val="003C4B7E"/>
    <w:rsid w:val="003E61BE"/>
    <w:rsid w:val="003F5DD9"/>
    <w:rsid w:val="00411F1E"/>
    <w:rsid w:val="00423650"/>
    <w:rsid w:val="00426FC9"/>
    <w:rsid w:val="00435FFA"/>
    <w:rsid w:val="0043701E"/>
    <w:rsid w:val="004676FC"/>
    <w:rsid w:val="00492099"/>
    <w:rsid w:val="004A7D60"/>
    <w:rsid w:val="004D61CD"/>
    <w:rsid w:val="005628A8"/>
    <w:rsid w:val="00590687"/>
    <w:rsid w:val="005D3F74"/>
    <w:rsid w:val="005E4127"/>
    <w:rsid w:val="00602CF8"/>
    <w:rsid w:val="00635C1B"/>
    <w:rsid w:val="00636FFF"/>
    <w:rsid w:val="00637D0F"/>
    <w:rsid w:val="006517A0"/>
    <w:rsid w:val="00656CD5"/>
    <w:rsid w:val="00666312"/>
    <w:rsid w:val="006853E7"/>
    <w:rsid w:val="006D0B43"/>
    <w:rsid w:val="006E5205"/>
    <w:rsid w:val="00794CD5"/>
    <w:rsid w:val="007A067D"/>
    <w:rsid w:val="007A526E"/>
    <w:rsid w:val="0080061B"/>
    <w:rsid w:val="008336B2"/>
    <w:rsid w:val="008446B8"/>
    <w:rsid w:val="00864FF0"/>
    <w:rsid w:val="0088463F"/>
    <w:rsid w:val="008A1F6C"/>
    <w:rsid w:val="008A57C5"/>
    <w:rsid w:val="008F639B"/>
    <w:rsid w:val="00903644"/>
    <w:rsid w:val="009053E8"/>
    <w:rsid w:val="00953F49"/>
    <w:rsid w:val="0096063A"/>
    <w:rsid w:val="00975BB4"/>
    <w:rsid w:val="009D547C"/>
    <w:rsid w:val="00A0181B"/>
    <w:rsid w:val="00A0192C"/>
    <w:rsid w:val="00A13751"/>
    <w:rsid w:val="00A319D4"/>
    <w:rsid w:val="00A44265"/>
    <w:rsid w:val="00AF201D"/>
    <w:rsid w:val="00B33D89"/>
    <w:rsid w:val="00B6713D"/>
    <w:rsid w:val="00B772D3"/>
    <w:rsid w:val="00B86403"/>
    <w:rsid w:val="00B95007"/>
    <w:rsid w:val="00BD01F2"/>
    <w:rsid w:val="00BD3569"/>
    <w:rsid w:val="00BE67D0"/>
    <w:rsid w:val="00BE74CD"/>
    <w:rsid w:val="00BF594A"/>
    <w:rsid w:val="00C0229C"/>
    <w:rsid w:val="00C028AE"/>
    <w:rsid w:val="00C072A1"/>
    <w:rsid w:val="00C15554"/>
    <w:rsid w:val="00C53DC1"/>
    <w:rsid w:val="00C67A3C"/>
    <w:rsid w:val="00CA453E"/>
    <w:rsid w:val="00CE6C39"/>
    <w:rsid w:val="00D14063"/>
    <w:rsid w:val="00D361CF"/>
    <w:rsid w:val="00D659BC"/>
    <w:rsid w:val="00D72A3C"/>
    <w:rsid w:val="00D860F0"/>
    <w:rsid w:val="00DB0FAA"/>
    <w:rsid w:val="00DC5A1C"/>
    <w:rsid w:val="00DD4054"/>
    <w:rsid w:val="00DE0395"/>
    <w:rsid w:val="00DF3E74"/>
    <w:rsid w:val="00E566ED"/>
    <w:rsid w:val="00E71181"/>
    <w:rsid w:val="00E80ED7"/>
    <w:rsid w:val="00E83DDB"/>
    <w:rsid w:val="00E85D4C"/>
    <w:rsid w:val="00EA6880"/>
    <w:rsid w:val="00EB0CDF"/>
    <w:rsid w:val="00EB59A4"/>
    <w:rsid w:val="00EE7064"/>
    <w:rsid w:val="00F13650"/>
    <w:rsid w:val="00F41219"/>
    <w:rsid w:val="00F54497"/>
    <w:rsid w:val="00F65C55"/>
    <w:rsid w:val="00F81078"/>
    <w:rsid w:val="00F81F8A"/>
    <w:rsid w:val="00F85F73"/>
    <w:rsid w:val="00FB22C1"/>
    <w:rsid w:val="00FB6C8E"/>
    <w:rsid w:val="00FC3B21"/>
    <w:rsid w:val="00FC447B"/>
    <w:rsid w:val="00FC5576"/>
    <w:rsid w:val="00FE3893"/>
    <w:rsid w:val="00FE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8DC3D"/>
  <w15:docId w15:val="{B664B113-A689-48EC-B076-B855425B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spacing w:before="84"/>
      <w:ind w:left="172"/>
      <w:outlineLvl w:val="0"/>
    </w:pPr>
    <w:rPr>
      <w:b/>
      <w:bCs/>
      <w:sz w:val="39"/>
      <w:szCs w:val="39"/>
    </w:rPr>
  </w:style>
  <w:style w:type="paragraph" w:styleId="Heading2">
    <w:name w:val="heading 2"/>
    <w:basedOn w:val="Normal"/>
    <w:uiPriority w:val="9"/>
    <w:unhideWhenUsed/>
    <w:qFormat/>
    <w:pPr>
      <w:ind w:left="85"/>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507" w:hanging="33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C2254"/>
    <w:rPr>
      <w:sz w:val="20"/>
      <w:szCs w:val="20"/>
    </w:rPr>
  </w:style>
  <w:style w:type="character" w:customStyle="1" w:styleId="FootnoteTextChar">
    <w:name w:val="Footnote Text Char"/>
    <w:basedOn w:val="DefaultParagraphFont"/>
    <w:link w:val="FootnoteText"/>
    <w:uiPriority w:val="99"/>
    <w:semiHidden/>
    <w:rsid w:val="001C2254"/>
    <w:rPr>
      <w:rFonts w:ascii="Myriad Pro" w:eastAsia="Myriad Pro" w:hAnsi="Myriad Pro" w:cs="Myriad Pro"/>
      <w:sz w:val="20"/>
      <w:szCs w:val="20"/>
    </w:rPr>
  </w:style>
  <w:style w:type="character" w:styleId="FootnoteReference">
    <w:name w:val="footnote reference"/>
    <w:basedOn w:val="DefaultParagraphFont"/>
    <w:uiPriority w:val="99"/>
    <w:semiHidden/>
    <w:unhideWhenUsed/>
    <w:rsid w:val="001C2254"/>
    <w:rPr>
      <w:vertAlign w:val="superscript"/>
    </w:rPr>
  </w:style>
  <w:style w:type="table" w:styleId="TableGrid">
    <w:name w:val="Table Grid"/>
    <w:basedOn w:val="TableNormal"/>
    <w:uiPriority w:val="39"/>
    <w:rsid w:val="000E7E5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7E52"/>
    <w:rPr>
      <w:color w:val="0000FF"/>
      <w:u w:val="single"/>
    </w:rPr>
  </w:style>
  <w:style w:type="paragraph" w:styleId="Header">
    <w:name w:val="header"/>
    <w:basedOn w:val="Normal"/>
    <w:link w:val="HeaderChar"/>
    <w:uiPriority w:val="99"/>
    <w:unhideWhenUsed/>
    <w:rsid w:val="000E7E52"/>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E7E52"/>
    <w:rPr>
      <w:rFonts w:ascii="Times New Roman" w:eastAsia="Times New Roman" w:hAnsi="Times New Roman" w:cs="Times New Roman"/>
      <w:sz w:val="24"/>
      <w:szCs w:val="24"/>
    </w:rPr>
  </w:style>
  <w:style w:type="paragraph" w:customStyle="1" w:styleId="RHDPara12D">
    <w:name w:val="RHD Para 1/2&quot; D"/>
    <w:basedOn w:val="Normal"/>
    <w:rsid w:val="000E7E52"/>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0E7E52"/>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0E7E52"/>
    <w:rPr>
      <w:b/>
      <w:bCs/>
    </w:rPr>
  </w:style>
  <w:style w:type="paragraph" w:customStyle="1" w:styleId="RBBasic">
    <w:name w:val="RB Basic"/>
    <w:basedOn w:val="Normal"/>
    <w:qFormat/>
    <w:rsid w:val="000E7E52"/>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2944F4"/>
    <w:rPr>
      <w:color w:val="605E5C"/>
      <w:shd w:val="clear" w:color="auto" w:fill="E1DFDD"/>
    </w:rPr>
  </w:style>
  <w:style w:type="paragraph" w:styleId="Footer">
    <w:name w:val="footer"/>
    <w:basedOn w:val="Normal"/>
    <w:link w:val="FooterChar"/>
    <w:uiPriority w:val="99"/>
    <w:unhideWhenUsed/>
    <w:rsid w:val="00D72A3C"/>
    <w:pPr>
      <w:tabs>
        <w:tab w:val="center" w:pos="4680"/>
        <w:tab w:val="right" w:pos="9360"/>
      </w:tabs>
    </w:pPr>
  </w:style>
  <w:style w:type="character" w:customStyle="1" w:styleId="FooterChar">
    <w:name w:val="Footer Char"/>
    <w:basedOn w:val="DefaultParagraphFont"/>
    <w:link w:val="Footer"/>
    <w:uiPriority w:val="99"/>
    <w:rsid w:val="00D72A3C"/>
    <w:rPr>
      <w:rFonts w:ascii="Myriad Pro" w:eastAsia="Myriad Pro" w:hAnsi="Myriad Pro" w:cs="Myriad Pro"/>
    </w:rPr>
  </w:style>
  <w:style w:type="paragraph" w:styleId="Title">
    <w:name w:val="Title"/>
    <w:basedOn w:val="Normal"/>
    <w:link w:val="TitleChar"/>
    <w:uiPriority w:val="10"/>
    <w:qFormat/>
    <w:rsid w:val="00435FFA"/>
    <w:pPr>
      <w:ind w:left="2131" w:right="54"/>
      <w:jc w:val="center"/>
    </w:pPr>
    <w:rPr>
      <w:rFonts w:ascii="Arial" w:eastAsia="Arial" w:hAnsi="Arial" w:cs="Arial"/>
      <w:b/>
      <w:bCs/>
      <w:sz w:val="30"/>
      <w:szCs w:val="30"/>
    </w:rPr>
  </w:style>
  <w:style w:type="character" w:customStyle="1" w:styleId="TitleChar">
    <w:name w:val="Title Char"/>
    <w:basedOn w:val="DefaultParagraphFont"/>
    <w:link w:val="Title"/>
    <w:uiPriority w:val="10"/>
    <w:rsid w:val="00435FFA"/>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ghan.cosgrove@bilh.org" TargetMode="Externa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eghan.cosgrove@bilh.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yperlink" Target="mailto:DPH.DON@state.ma.us"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meghan.cosgrove@bilh.org" TargetMode="External"/><Relationship Id="rId14" Type="http://schemas.openxmlformats.org/officeDocument/2006/relationships/footer" Target="footer3.xml"/><Relationship Id="rId22"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29A64-9A5F-4151-A1C7-01E4B115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7235</TotalTime>
  <Pages>24</Pages>
  <Words>4293</Words>
  <Characters>24471</Characters>
  <Application>Microsoft Office Word</Application>
  <DocSecurity>0</DocSecurity>
  <Lines>203</Lines>
  <Paragraphs>57</Paragraphs>
  <ScaleCrop>false</ScaleCrop>
  <Company>Commonwealth of Massachusetts</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126</cp:revision>
  <dcterms:created xsi:type="dcterms:W3CDTF">1900-01-01T06:00:00Z</dcterms:created>
  <dcterms:modified xsi:type="dcterms:W3CDTF">2024-06-20T16:22:00Z</dcterms:modified>
</cp:coreProperties>
</file>