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80761" w14:textId="77777777" w:rsidR="000C738B" w:rsidRPr="00640B02" w:rsidRDefault="000C738B" w:rsidP="000C738B">
      <w:pPr>
        <w:spacing w:after="0" w:line="240" w:lineRule="auto"/>
        <w:jc w:val="center"/>
        <w:rPr>
          <w:rFonts w:eastAsia="MS Minngs" w:cs="Arial"/>
          <w:b/>
          <w:sz w:val="18"/>
          <w:szCs w:val="18"/>
        </w:rPr>
      </w:pPr>
      <w:bookmarkStart w:id="0" w:name="_GoBack"/>
      <w:bookmarkEnd w:id="0"/>
      <w:r w:rsidRPr="00640B02">
        <w:rPr>
          <w:rFonts w:eastAsia="MS Minngs" w:cs="Arial"/>
          <w:b/>
          <w:sz w:val="18"/>
          <w:szCs w:val="18"/>
        </w:rPr>
        <w:t xml:space="preserve">MINUTES OF THE </w:t>
      </w:r>
      <w:r w:rsidR="000E64F9">
        <w:rPr>
          <w:rFonts w:eastAsia="MS Minngs" w:cs="Arial"/>
          <w:b/>
          <w:sz w:val="18"/>
          <w:szCs w:val="18"/>
        </w:rPr>
        <w:t>DRUG FORMULARY COMMISSION</w:t>
      </w:r>
    </w:p>
    <w:p w14:paraId="2BEFFF16" w14:textId="77777777" w:rsidR="000C738B" w:rsidRPr="00640B02" w:rsidRDefault="000C738B" w:rsidP="000C738B">
      <w:pPr>
        <w:tabs>
          <w:tab w:val="left" w:pos="1710"/>
        </w:tabs>
        <w:spacing w:after="0" w:line="240" w:lineRule="auto"/>
        <w:jc w:val="center"/>
        <w:rPr>
          <w:rFonts w:eastAsia="MS Minngs" w:cs="Arial"/>
          <w:b/>
          <w:sz w:val="18"/>
          <w:szCs w:val="18"/>
        </w:rPr>
      </w:pPr>
    </w:p>
    <w:p w14:paraId="3119C995" w14:textId="77777777" w:rsidR="000C738B" w:rsidRPr="00640B02" w:rsidRDefault="000C738B" w:rsidP="000C738B">
      <w:pPr>
        <w:tabs>
          <w:tab w:val="left" w:pos="1710"/>
        </w:tabs>
        <w:spacing w:after="0" w:line="240" w:lineRule="auto"/>
        <w:jc w:val="center"/>
        <w:rPr>
          <w:rFonts w:eastAsia="MS Minngs" w:cs="Arial"/>
          <w:b/>
          <w:sz w:val="18"/>
          <w:szCs w:val="18"/>
        </w:rPr>
      </w:pPr>
      <w:r w:rsidRPr="00640B02">
        <w:rPr>
          <w:rFonts w:eastAsia="MS Minngs" w:cs="Arial"/>
          <w:b/>
          <w:sz w:val="18"/>
          <w:szCs w:val="18"/>
        </w:rPr>
        <w:t xml:space="preserve">Meeting of </w:t>
      </w:r>
      <w:r w:rsidR="000E64F9">
        <w:rPr>
          <w:rFonts w:eastAsia="MS Minngs" w:cs="Arial"/>
          <w:b/>
          <w:sz w:val="18"/>
          <w:szCs w:val="18"/>
        </w:rPr>
        <w:t>August 6, 2015</w:t>
      </w:r>
    </w:p>
    <w:p w14:paraId="455723C2" w14:textId="77777777" w:rsidR="000C738B" w:rsidRPr="00640B02" w:rsidRDefault="000C738B" w:rsidP="000C738B">
      <w:pPr>
        <w:spacing w:after="0" w:line="240" w:lineRule="auto"/>
        <w:jc w:val="center"/>
        <w:rPr>
          <w:rFonts w:eastAsia="MS Minngs" w:cs="Arial"/>
          <w:b/>
          <w:sz w:val="18"/>
          <w:szCs w:val="18"/>
        </w:rPr>
      </w:pPr>
    </w:p>
    <w:p w14:paraId="3B03A005" w14:textId="77777777" w:rsidR="000C738B" w:rsidRPr="00640B02" w:rsidRDefault="000C738B" w:rsidP="000C738B">
      <w:pPr>
        <w:spacing w:after="0" w:line="240" w:lineRule="auto"/>
        <w:jc w:val="center"/>
        <w:rPr>
          <w:rFonts w:eastAsia="MS Minngs" w:cs="Arial"/>
          <w:b/>
          <w:sz w:val="18"/>
          <w:szCs w:val="18"/>
        </w:rPr>
      </w:pPr>
      <w:r w:rsidRPr="00640B02">
        <w:rPr>
          <w:rFonts w:eastAsia="MS Minngs" w:cs="Arial"/>
          <w:b/>
          <w:sz w:val="18"/>
          <w:szCs w:val="18"/>
        </w:rPr>
        <w:t>MASSACHUSETTS DEPARTMENT OF PUBLIC HEALTH</w:t>
      </w:r>
    </w:p>
    <w:p w14:paraId="151EB1CA" w14:textId="77777777" w:rsidR="000C738B" w:rsidRPr="00640B02" w:rsidRDefault="000C738B" w:rsidP="000C738B">
      <w:pPr>
        <w:spacing w:after="0" w:line="240" w:lineRule="auto"/>
        <w:jc w:val="center"/>
        <w:rPr>
          <w:rFonts w:eastAsia="MS Mincho" w:cs="Tahoma"/>
          <w:b/>
          <w:sz w:val="18"/>
          <w:szCs w:val="18"/>
          <w:lang w:eastAsia="ja-JP"/>
        </w:rPr>
      </w:pPr>
    </w:p>
    <w:p w14:paraId="55976148" w14:textId="77777777" w:rsidR="00857D09" w:rsidRPr="00640B02" w:rsidRDefault="000C738B" w:rsidP="00857D09">
      <w:pPr>
        <w:jc w:val="center"/>
        <w:rPr>
          <w:rFonts w:eastAsia="MS Mincho" w:cs="Tahoma"/>
          <w:b/>
          <w:sz w:val="18"/>
          <w:szCs w:val="18"/>
          <w:lang w:eastAsia="ja-JP"/>
        </w:rPr>
      </w:pPr>
      <w:r w:rsidRPr="00640B02">
        <w:rPr>
          <w:rFonts w:eastAsia="MS Mincho" w:cs="Tahoma"/>
          <w:b/>
          <w:sz w:val="18"/>
          <w:szCs w:val="18"/>
          <w:lang w:eastAsia="ja-JP"/>
        </w:rPr>
        <w:br w:type="page"/>
      </w:r>
    </w:p>
    <w:p w14:paraId="2B7BEB43" w14:textId="77777777" w:rsidR="000E64F9" w:rsidRPr="002B2075" w:rsidRDefault="000E64F9" w:rsidP="000E64F9">
      <w:pPr>
        <w:spacing w:after="0" w:line="240" w:lineRule="auto"/>
        <w:jc w:val="center"/>
        <w:rPr>
          <w:b/>
        </w:rPr>
      </w:pPr>
      <w:r w:rsidRPr="002B2075">
        <w:rPr>
          <w:b/>
        </w:rPr>
        <w:lastRenderedPageBreak/>
        <w:t>DRUG FORMULARY COMMISSION</w:t>
      </w:r>
    </w:p>
    <w:p w14:paraId="4BFD3697" w14:textId="77777777" w:rsidR="000E64F9" w:rsidRPr="002B2075" w:rsidRDefault="000E64F9" w:rsidP="000E64F9">
      <w:pPr>
        <w:spacing w:after="0" w:line="240" w:lineRule="auto"/>
        <w:jc w:val="center"/>
        <w:rPr>
          <w:b/>
        </w:rPr>
      </w:pPr>
      <w:r>
        <w:rPr>
          <w:b/>
        </w:rPr>
        <w:t>MASSACHUSETTS DEPARTMENT</w:t>
      </w:r>
      <w:r w:rsidRPr="002B2075">
        <w:rPr>
          <w:b/>
        </w:rPr>
        <w:t xml:space="preserve"> OF PUBLIC HEALTH</w:t>
      </w:r>
    </w:p>
    <w:p w14:paraId="4C24231C" w14:textId="77777777" w:rsidR="000E64F9" w:rsidRPr="002B2075" w:rsidRDefault="000E64F9" w:rsidP="000E64F9">
      <w:pPr>
        <w:spacing w:after="0" w:line="240" w:lineRule="auto"/>
        <w:jc w:val="center"/>
        <w:rPr>
          <w:b/>
        </w:rPr>
      </w:pPr>
      <w:r w:rsidRPr="002B2075">
        <w:rPr>
          <w:b/>
        </w:rPr>
        <w:t>Henry I. Bowditch Public Health Council Room, 2</w:t>
      </w:r>
      <w:r w:rsidRPr="002B2075">
        <w:rPr>
          <w:b/>
          <w:vertAlign w:val="superscript"/>
        </w:rPr>
        <w:t>nd</w:t>
      </w:r>
      <w:r w:rsidRPr="002B2075">
        <w:rPr>
          <w:b/>
        </w:rPr>
        <w:t xml:space="preserve"> Floor</w:t>
      </w:r>
    </w:p>
    <w:p w14:paraId="2163C45D" w14:textId="77777777" w:rsidR="000E64F9" w:rsidRDefault="000E64F9" w:rsidP="000E64F9">
      <w:pPr>
        <w:spacing w:after="0" w:line="240" w:lineRule="auto"/>
        <w:jc w:val="center"/>
        <w:rPr>
          <w:b/>
        </w:rPr>
      </w:pPr>
      <w:r w:rsidRPr="002B2075">
        <w:rPr>
          <w:b/>
        </w:rPr>
        <w:t>250 Washington Street, Boston MA</w:t>
      </w:r>
    </w:p>
    <w:p w14:paraId="0B70D970" w14:textId="77777777" w:rsidR="000E64F9" w:rsidRDefault="000E64F9" w:rsidP="000E64F9">
      <w:pPr>
        <w:pBdr>
          <w:bottom w:val="single" w:sz="12" w:space="1" w:color="auto"/>
        </w:pBdr>
        <w:spacing w:after="0" w:line="240" w:lineRule="auto"/>
        <w:jc w:val="center"/>
        <w:rPr>
          <w:b/>
        </w:rPr>
      </w:pPr>
    </w:p>
    <w:p w14:paraId="03525344" w14:textId="77777777" w:rsidR="000E64F9" w:rsidRDefault="000E64F9" w:rsidP="000E64F9">
      <w:pPr>
        <w:spacing w:after="0" w:line="240" w:lineRule="auto"/>
        <w:jc w:val="center"/>
        <w:rPr>
          <w:b/>
        </w:rPr>
      </w:pPr>
    </w:p>
    <w:p w14:paraId="08510650" w14:textId="77777777" w:rsidR="000E64F9" w:rsidRDefault="000E64F9" w:rsidP="000E64F9">
      <w:pPr>
        <w:spacing w:after="0" w:line="240" w:lineRule="auto"/>
        <w:rPr>
          <w:b/>
        </w:rPr>
      </w:pPr>
      <w:r>
        <w:rPr>
          <w:b/>
        </w:rPr>
        <w:t>Docket: Thursday August 6, 2015 12:00 PM</w:t>
      </w:r>
    </w:p>
    <w:p w14:paraId="276BDDCB" w14:textId="77777777" w:rsidR="000E64F9" w:rsidRDefault="000E64F9" w:rsidP="000E64F9">
      <w:pPr>
        <w:pBdr>
          <w:bottom w:val="single" w:sz="12" w:space="1" w:color="auto"/>
        </w:pBdr>
        <w:spacing w:after="0" w:line="240" w:lineRule="auto"/>
        <w:jc w:val="center"/>
        <w:rPr>
          <w:b/>
        </w:rPr>
      </w:pPr>
    </w:p>
    <w:p w14:paraId="70287E17" w14:textId="77777777" w:rsidR="000E64F9" w:rsidRDefault="000E64F9" w:rsidP="000E64F9">
      <w:pPr>
        <w:spacing w:after="0" w:line="240" w:lineRule="auto"/>
        <w:jc w:val="center"/>
        <w:rPr>
          <w:b/>
        </w:rPr>
      </w:pPr>
    </w:p>
    <w:p w14:paraId="5C7A22A4" w14:textId="77777777" w:rsidR="000E64F9" w:rsidRDefault="000E64F9" w:rsidP="000E64F9">
      <w:pPr>
        <w:pStyle w:val="ListParagraph"/>
        <w:numPr>
          <w:ilvl w:val="0"/>
          <w:numId w:val="10"/>
        </w:numPr>
        <w:contextualSpacing/>
        <w:rPr>
          <w:b/>
        </w:rPr>
      </w:pPr>
      <w:r>
        <w:rPr>
          <w:b/>
        </w:rPr>
        <w:t>ROUTINE ITEMS:</w:t>
      </w:r>
    </w:p>
    <w:p w14:paraId="548FCD8F" w14:textId="77777777" w:rsidR="000E64F9" w:rsidRDefault="000E64F9" w:rsidP="000E64F9">
      <w:pPr>
        <w:spacing w:after="0" w:line="240" w:lineRule="auto"/>
        <w:rPr>
          <w:b/>
        </w:rPr>
      </w:pPr>
    </w:p>
    <w:p w14:paraId="2BCDDAF1" w14:textId="77777777" w:rsidR="000E64F9" w:rsidRDefault="000E64F9" w:rsidP="000E64F9">
      <w:pPr>
        <w:pStyle w:val="ListParagraph"/>
        <w:numPr>
          <w:ilvl w:val="0"/>
          <w:numId w:val="11"/>
        </w:numPr>
        <w:contextualSpacing/>
      </w:pPr>
      <w:r>
        <w:t>Welcome and Opening Remarks</w:t>
      </w:r>
    </w:p>
    <w:p w14:paraId="135509EC" w14:textId="77777777" w:rsidR="000E64F9" w:rsidRDefault="000E64F9" w:rsidP="000E64F9">
      <w:pPr>
        <w:pStyle w:val="ListParagraph"/>
        <w:ind w:left="1080"/>
      </w:pPr>
    </w:p>
    <w:p w14:paraId="406A6951" w14:textId="77777777" w:rsidR="000E64F9" w:rsidRDefault="000E64F9" w:rsidP="000E64F9">
      <w:pPr>
        <w:pStyle w:val="ListParagraph"/>
        <w:numPr>
          <w:ilvl w:val="0"/>
          <w:numId w:val="11"/>
        </w:numPr>
        <w:contextualSpacing/>
      </w:pPr>
      <w:r>
        <w:t>Introductions</w:t>
      </w:r>
    </w:p>
    <w:p w14:paraId="4D57264F" w14:textId="77777777" w:rsidR="000E64F9" w:rsidRDefault="000E64F9" w:rsidP="000E64F9">
      <w:pPr>
        <w:spacing w:after="0" w:line="240" w:lineRule="auto"/>
      </w:pPr>
    </w:p>
    <w:p w14:paraId="23659565" w14:textId="77777777" w:rsidR="000E64F9" w:rsidRDefault="000E64F9" w:rsidP="000E64F9">
      <w:pPr>
        <w:pStyle w:val="ListParagraph"/>
        <w:numPr>
          <w:ilvl w:val="0"/>
          <w:numId w:val="10"/>
        </w:numPr>
        <w:contextualSpacing/>
        <w:rPr>
          <w:b/>
        </w:rPr>
      </w:pPr>
      <w:r>
        <w:rPr>
          <w:b/>
        </w:rPr>
        <w:t>OFFICE OF GENERAL COUNSEL:</w:t>
      </w:r>
    </w:p>
    <w:p w14:paraId="0B20FE5D" w14:textId="77777777" w:rsidR="000E64F9" w:rsidRDefault="000E64F9" w:rsidP="000E64F9">
      <w:pPr>
        <w:spacing w:after="0" w:line="240" w:lineRule="auto"/>
        <w:rPr>
          <w:b/>
        </w:rPr>
      </w:pPr>
    </w:p>
    <w:p w14:paraId="0BCAF1E2" w14:textId="77777777" w:rsidR="000E64F9" w:rsidRDefault="000E64F9" w:rsidP="000E64F9">
      <w:pPr>
        <w:pStyle w:val="ListParagraph"/>
        <w:numPr>
          <w:ilvl w:val="0"/>
          <w:numId w:val="12"/>
        </w:numPr>
        <w:contextualSpacing/>
      </w:pPr>
      <w:r>
        <w:t>Open Meeting Law</w:t>
      </w:r>
    </w:p>
    <w:p w14:paraId="03AE1225" w14:textId="77777777" w:rsidR="000E64F9" w:rsidRDefault="000E64F9" w:rsidP="000E64F9">
      <w:pPr>
        <w:pStyle w:val="ListParagraph"/>
        <w:ind w:left="1080"/>
      </w:pPr>
    </w:p>
    <w:p w14:paraId="47FABAE8" w14:textId="77777777" w:rsidR="000E64F9" w:rsidRDefault="000E64F9" w:rsidP="000E64F9">
      <w:pPr>
        <w:pStyle w:val="ListParagraph"/>
        <w:numPr>
          <w:ilvl w:val="0"/>
          <w:numId w:val="12"/>
        </w:numPr>
        <w:contextualSpacing/>
      </w:pPr>
      <w:r>
        <w:t>Ethics &amp; Conflict of Interest</w:t>
      </w:r>
    </w:p>
    <w:p w14:paraId="78E12939" w14:textId="77777777" w:rsidR="000E64F9" w:rsidRDefault="000E64F9" w:rsidP="000E64F9">
      <w:pPr>
        <w:pStyle w:val="ListParagraph"/>
        <w:ind w:left="1080"/>
      </w:pPr>
    </w:p>
    <w:p w14:paraId="70F772D4" w14:textId="77777777" w:rsidR="000E64F9" w:rsidRDefault="000E64F9" w:rsidP="000E64F9">
      <w:pPr>
        <w:pStyle w:val="ListParagraph"/>
        <w:numPr>
          <w:ilvl w:val="0"/>
          <w:numId w:val="12"/>
        </w:numPr>
        <w:contextualSpacing/>
      </w:pPr>
      <w:r>
        <w:t>Quorum</w:t>
      </w:r>
    </w:p>
    <w:p w14:paraId="5FFD2A6C" w14:textId="77777777" w:rsidR="000E64F9" w:rsidRDefault="000E64F9" w:rsidP="000E64F9">
      <w:pPr>
        <w:pStyle w:val="ListParagraph"/>
        <w:ind w:left="1080"/>
      </w:pPr>
    </w:p>
    <w:p w14:paraId="0E51515F" w14:textId="77777777" w:rsidR="000E64F9" w:rsidRPr="002B2075" w:rsidRDefault="000E64F9" w:rsidP="000E64F9">
      <w:pPr>
        <w:pStyle w:val="ListParagraph"/>
        <w:numPr>
          <w:ilvl w:val="0"/>
          <w:numId w:val="12"/>
        </w:numPr>
        <w:contextualSpacing/>
      </w:pPr>
      <w:r>
        <w:t xml:space="preserve">Remote Participation </w:t>
      </w:r>
      <w:r w:rsidRPr="0002488E">
        <w:rPr>
          <w:b/>
        </w:rPr>
        <w:t>(Vote)</w:t>
      </w:r>
    </w:p>
    <w:p w14:paraId="60AB5EB6" w14:textId="77777777" w:rsidR="000E64F9" w:rsidRDefault="000E64F9" w:rsidP="000E64F9">
      <w:pPr>
        <w:spacing w:after="0" w:line="240" w:lineRule="auto"/>
      </w:pPr>
    </w:p>
    <w:p w14:paraId="295D449C" w14:textId="77777777" w:rsidR="000E64F9" w:rsidRDefault="000E64F9" w:rsidP="000E64F9">
      <w:pPr>
        <w:pStyle w:val="ListParagraph"/>
        <w:numPr>
          <w:ilvl w:val="0"/>
          <w:numId w:val="10"/>
        </w:numPr>
        <w:contextualSpacing/>
        <w:rPr>
          <w:b/>
        </w:rPr>
      </w:pPr>
      <w:r>
        <w:rPr>
          <w:b/>
        </w:rPr>
        <w:t>OVERVIEW OF DRUG FORMULARY COMMISSION</w:t>
      </w:r>
    </w:p>
    <w:p w14:paraId="7A1DDC00" w14:textId="77777777" w:rsidR="000E64F9" w:rsidRDefault="000E64F9" w:rsidP="000E64F9">
      <w:pPr>
        <w:spacing w:after="0" w:line="240" w:lineRule="auto"/>
      </w:pPr>
    </w:p>
    <w:p w14:paraId="668DE934" w14:textId="77777777" w:rsidR="000E64F9" w:rsidRDefault="000E64F9" w:rsidP="000E64F9">
      <w:pPr>
        <w:pStyle w:val="ListParagraph"/>
        <w:numPr>
          <w:ilvl w:val="0"/>
          <w:numId w:val="10"/>
        </w:numPr>
        <w:contextualSpacing/>
        <w:rPr>
          <w:b/>
        </w:rPr>
      </w:pPr>
      <w:r>
        <w:rPr>
          <w:b/>
        </w:rPr>
        <w:t>NEW BUSINESS:</w:t>
      </w:r>
    </w:p>
    <w:p w14:paraId="6D385DCF" w14:textId="77777777" w:rsidR="000E64F9" w:rsidRDefault="000E64F9" w:rsidP="000E64F9">
      <w:pPr>
        <w:spacing w:after="0" w:line="240" w:lineRule="auto"/>
        <w:rPr>
          <w:b/>
        </w:rPr>
      </w:pPr>
    </w:p>
    <w:p w14:paraId="2673B9F3" w14:textId="77777777" w:rsidR="000E64F9" w:rsidRDefault="000E64F9" w:rsidP="000E64F9">
      <w:pPr>
        <w:pStyle w:val="ListParagraph"/>
        <w:numPr>
          <w:ilvl w:val="0"/>
          <w:numId w:val="13"/>
        </w:numPr>
        <w:contextualSpacing/>
      </w:pPr>
      <w:r w:rsidRPr="00EE6C52">
        <w:t xml:space="preserve">Discussion of Drug Formulary Commission’s Statutory </w:t>
      </w:r>
      <w:r>
        <w:t>Objectives</w:t>
      </w:r>
    </w:p>
    <w:p w14:paraId="40B15A8C" w14:textId="77777777" w:rsidR="000E64F9" w:rsidRDefault="000E64F9" w:rsidP="000E64F9">
      <w:pPr>
        <w:pStyle w:val="ListParagraph"/>
        <w:ind w:left="1080"/>
      </w:pPr>
    </w:p>
    <w:p w14:paraId="6EEB7A55" w14:textId="77777777" w:rsidR="000E64F9" w:rsidRDefault="000E64F9" w:rsidP="000E64F9">
      <w:pPr>
        <w:pStyle w:val="ListParagraph"/>
        <w:numPr>
          <w:ilvl w:val="0"/>
          <w:numId w:val="13"/>
        </w:numPr>
        <w:contextualSpacing/>
      </w:pPr>
      <w:r w:rsidRPr="000C15D0">
        <w:t>Presentation and Discussion Regarding Opiates in Schedules II and III of the Massachusetts Controlled Substances Act</w:t>
      </w:r>
    </w:p>
    <w:p w14:paraId="5AC10809" w14:textId="77777777" w:rsidR="000E64F9" w:rsidRPr="0002488E" w:rsidRDefault="000E64F9" w:rsidP="000E64F9">
      <w:pPr>
        <w:spacing w:after="0" w:line="240" w:lineRule="auto"/>
        <w:ind w:firstLine="720"/>
        <w:rPr>
          <w:u w:val="single"/>
        </w:rPr>
      </w:pPr>
    </w:p>
    <w:p w14:paraId="3A5E3688" w14:textId="77777777" w:rsidR="000E64F9" w:rsidRDefault="000E64F9" w:rsidP="000E64F9">
      <w:pPr>
        <w:spacing w:after="0" w:line="240" w:lineRule="auto"/>
      </w:pPr>
    </w:p>
    <w:p w14:paraId="4B5EE383" w14:textId="77777777" w:rsidR="000E64F9" w:rsidRDefault="000E64F9" w:rsidP="000E64F9">
      <w:pPr>
        <w:spacing w:after="0" w:line="240" w:lineRule="auto"/>
      </w:pPr>
    </w:p>
    <w:p w14:paraId="124AE5D8" w14:textId="77777777" w:rsidR="000E64F9" w:rsidRDefault="000E64F9" w:rsidP="000E64F9">
      <w:pPr>
        <w:spacing w:after="0" w:line="240" w:lineRule="auto"/>
      </w:pPr>
    </w:p>
    <w:p w14:paraId="5E604D5C" w14:textId="77777777" w:rsidR="000E64F9" w:rsidRPr="00266A00" w:rsidRDefault="000E64F9" w:rsidP="000E64F9">
      <w:pPr>
        <w:spacing w:after="0" w:line="240" w:lineRule="auto"/>
      </w:pPr>
    </w:p>
    <w:p w14:paraId="2F849D9C" w14:textId="77777777" w:rsidR="000E64F9" w:rsidRPr="002B2075" w:rsidRDefault="000E64F9" w:rsidP="000E64F9">
      <w:pPr>
        <w:spacing w:after="0" w:line="240" w:lineRule="auto"/>
      </w:pPr>
    </w:p>
    <w:p w14:paraId="0D9F45B0" w14:textId="77777777" w:rsidR="000E64F9" w:rsidRPr="002B2075" w:rsidRDefault="000E64F9" w:rsidP="000E64F9">
      <w:pPr>
        <w:spacing w:after="0" w:line="240" w:lineRule="auto"/>
      </w:pPr>
    </w:p>
    <w:p w14:paraId="32412683" w14:textId="77777777" w:rsidR="000C2C55" w:rsidRPr="00640B02" w:rsidRDefault="000C2C55" w:rsidP="000C2C55">
      <w:pPr>
        <w:spacing w:after="0" w:line="360" w:lineRule="auto"/>
        <w:contextualSpacing/>
        <w:rPr>
          <w:rFonts w:eastAsia="Times New Roman" w:cs="Arial"/>
          <w:sz w:val="18"/>
          <w:szCs w:val="18"/>
        </w:rPr>
      </w:pPr>
    </w:p>
    <w:p w14:paraId="086F4490" w14:textId="77777777" w:rsidR="000C2C55" w:rsidRPr="00640B02" w:rsidRDefault="000C2C55" w:rsidP="000C2C55">
      <w:pPr>
        <w:spacing w:after="0" w:line="360" w:lineRule="auto"/>
        <w:contextualSpacing/>
        <w:rPr>
          <w:rFonts w:eastAsia="Times New Roman" w:cs="Arial"/>
          <w:sz w:val="18"/>
          <w:szCs w:val="18"/>
        </w:rPr>
      </w:pPr>
    </w:p>
    <w:p w14:paraId="2FA5FB0A" w14:textId="77777777" w:rsidR="000C2C55" w:rsidRPr="00640B02" w:rsidRDefault="000C2C55" w:rsidP="000C2C55">
      <w:pPr>
        <w:spacing w:after="0" w:line="360" w:lineRule="auto"/>
        <w:contextualSpacing/>
        <w:rPr>
          <w:rFonts w:eastAsia="Times New Roman" w:cs="Arial"/>
          <w:sz w:val="18"/>
          <w:szCs w:val="18"/>
        </w:rPr>
      </w:pPr>
    </w:p>
    <w:p w14:paraId="0D9C875A" w14:textId="77777777" w:rsidR="000C2C55" w:rsidRPr="00640B02" w:rsidRDefault="000C2C55" w:rsidP="000C2C55">
      <w:pPr>
        <w:spacing w:after="0" w:line="360" w:lineRule="auto"/>
        <w:contextualSpacing/>
        <w:rPr>
          <w:rFonts w:eastAsia="Times New Roman" w:cs="Arial"/>
          <w:sz w:val="18"/>
          <w:szCs w:val="18"/>
        </w:rPr>
      </w:pPr>
    </w:p>
    <w:p w14:paraId="49013D92" w14:textId="77777777" w:rsidR="000C2C55" w:rsidRPr="00640B02" w:rsidRDefault="000C2C55" w:rsidP="000C2C55">
      <w:pPr>
        <w:spacing w:after="0" w:line="240" w:lineRule="auto"/>
        <w:contextualSpacing/>
        <w:rPr>
          <w:rFonts w:eastAsia="Times New Roman" w:cs="Arial"/>
          <w:sz w:val="18"/>
          <w:szCs w:val="18"/>
        </w:rPr>
      </w:pPr>
    </w:p>
    <w:p w14:paraId="4FA3D484" w14:textId="77777777" w:rsidR="000C2C55" w:rsidRPr="00640B02" w:rsidRDefault="000C2C55" w:rsidP="000C2C55">
      <w:pPr>
        <w:spacing w:after="0" w:line="240" w:lineRule="auto"/>
        <w:contextualSpacing/>
        <w:rPr>
          <w:rFonts w:eastAsia="Times New Roman" w:cs="Arial"/>
          <w:sz w:val="18"/>
          <w:szCs w:val="18"/>
        </w:rPr>
      </w:pPr>
    </w:p>
    <w:p w14:paraId="5B1CBAEC" w14:textId="77777777" w:rsidR="00236D96" w:rsidRPr="00640B02" w:rsidRDefault="00236D96" w:rsidP="000E64F9">
      <w:pPr>
        <w:spacing w:after="0" w:line="240" w:lineRule="auto"/>
        <w:rPr>
          <w:rFonts w:eastAsia="MS Mincho" w:cs="Tahoma"/>
          <w:b/>
          <w:sz w:val="18"/>
          <w:szCs w:val="18"/>
          <w:lang w:eastAsia="ja-JP"/>
        </w:rPr>
      </w:pPr>
    </w:p>
    <w:p w14:paraId="783BC9F2" w14:textId="77777777" w:rsidR="007F0453" w:rsidRPr="00640B02" w:rsidRDefault="007F0453" w:rsidP="00857D09">
      <w:pPr>
        <w:spacing w:after="0" w:line="240" w:lineRule="auto"/>
        <w:jc w:val="center"/>
        <w:rPr>
          <w:rFonts w:eastAsia="MS Mincho" w:cs="Tahoma"/>
          <w:b/>
          <w:sz w:val="18"/>
          <w:szCs w:val="18"/>
          <w:lang w:eastAsia="ja-JP"/>
        </w:rPr>
      </w:pPr>
    </w:p>
    <w:p w14:paraId="28BF3D6E" w14:textId="77777777" w:rsidR="000C738B" w:rsidRPr="00640B02" w:rsidRDefault="000E64F9" w:rsidP="00857D09">
      <w:pPr>
        <w:spacing w:after="0" w:line="240" w:lineRule="auto"/>
        <w:jc w:val="center"/>
        <w:rPr>
          <w:rFonts w:eastAsia="MS Mincho" w:cs="Tahoma"/>
          <w:b/>
          <w:sz w:val="18"/>
          <w:szCs w:val="18"/>
          <w:lang w:eastAsia="ja-JP"/>
        </w:rPr>
      </w:pPr>
      <w:r>
        <w:rPr>
          <w:rFonts w:eastAsia="MS Mincho" w:cs="Tahoma"/>
          <w:b/>
          <w:sz w:val="18"/>
          <w:szCs w:val="18"/>
          <w:lang w:eastAsia="ja-JP"/>
        </w:rPr>
        <w:t>Drug Formulary Commission</w:t>
      </w:r>
    </w:p>
    <w:p w14:paraId="4BA469D2" w14:textId="77777777" w:rsidR="000C738B" w:rsidRPr="00640B02" w:rsidRDefault="000C738B" w:rsidP="000C738B">
      <w:pPr>
        <w:spacing w:after="0" w:line="240" w:lineRule="auto"/>
        <w:rPr>
          <w:rFonts w:eastAsia="MS Mincho" w:cs="Tahoma"/>
          <w:sz w:val="18"/>
          <w:szCs w:val="18"/>
          <w:lang w:eastAsia="ja-JP"/>
        </w:rPr>
      </w:pPr>
    </w:p>
    <w:p w14:paraId="7D7C745A" w14:textId="77777777" w:rsidR="000C738B" w:rsidRPr="00640B02" w:rsidRDefault="000C738B" w:rsidP="000C738B">
      <w:pPr>
        <w:spacing w:after="0" w:line="240" w:lineRule="auto"/>
        <w:rPr>
          <w:rFonts w:eastAsia="MS Mincho" w:cs="Tahoma"/>
          <w:sz w:val="18"/>
          <w:szCs w:val="18"/>
          <w:lang w:eastAsia="ja-JP"/>
        </w:rPr>
      </w:pPr>
      <w:r w:rsidRPr="00640B02">
        <w:rPr>
          <w:rFonts w:eastAsia="MS Mincho" w:cs="Tahoma"/>
          <w:sz w:val="18"/>
          <w:szCs w:val="18"/>
          <w:lang w:eastAsia="ja-JP"/>
        </w:rPr>
        <w:t xml:space="preserve">Presented below is a summary of the meeting, including time-keeping, attendance and votes cast. </w:t>
      </w:r>
    </w:p>
    <w:p w14:paraId="2A88A372" w14:textId="77777777" w:rsidR="000C738B" w:rsidRPr="00640B02" w:rsidRDefault="000C738B" w:rsidP="000C738B">
      <w:pPr>
        <w:spacing w:after="0" w:line="240" w:lineRule="auto"/>
        <w:rPr>
          <w:rFonts w:eastAsia="MS Mincho" w:cs="Tahoma"/>
          <w:sz w:val="18"/>
          <w:szCs w:val="18"/>
          <w:lang w:eastAsia="ja-JP"/>
        </w:rPr>
      </w:pPr>
    </w:p>
    <w:p w14:paraId="56F324E7" w14:textId="77777777" w:rsidR="000C738B" w:rsidRPr="00640B02" w:rsidRDefault="000C738B" w:rsidP="000C738B">
      <w:pPr>
        <w:spacing w:after="0" w:line="240" w:lineRule="auto"/>
        <w:rPr>
          <w:rFonts w:eastAsia="MS Mincho" w:cs="Tahoma"/>
          <w:sz w:val="18"/>
          <w:szCs w:val="18"/>
          <w:lang w:eastAsia="ja-JP"/>
        </w:rPr>
      </w:pPr>
      <w:r w:rsidRPr="00640B02">
        <w:rPr>
          <w:rFonts w:eastAsia="MS Mincho" w:cs="Tahoma"/>
          <w:b/>
          <w:sz w:val="18"/>
          <w:szCs w:val="18"/>
          <w:lang w:eastAsia="ja-JP"/>
        </w:rPr>
        <w:t>Date of Meeting:</w:t>
      </w:r>
      <w:r w:rsidRPr="00640B02">
        <w:rPr>
          <w:rFonts w:eastAsia="MS Mincho" w:cs="Tahoma"/>
          <w:sz w:val="18"/>
          <w:szCs w:val="18"/>
          <w:lang w:eastAsia="ja-JP"/>
        </w:rPr>
        <w:t xml:space="preserve"> </w:t>
      </w:r>
      <w:r w:rsidR="000E64F9">
        <w:rPr>
          <w:rFonts w:eastAsia="MS Mincho" w:cs="Tahoma"/>
          <w:sz w:val="18"/>
          <w:szCs w:val="18"/>
          <w:lang w:eastAsia="ja-JP"/>
        </w:rPr>
        <w:t>Thursday, August 6, 2015</w:t>
      </w:r>
    </w:p>
    <w:p w14:paraId="48DB9F9D" w14:textId="77777777" w:rsidR="000C738B" w:rsidRPr="00640B02" w:rsidRDefault="000C738B" w:rsidP="000C738B">
      <w:pPr>
        <w:spacing w:after="0" w:line="240" w:lineRule="auto"/>
        <w:rPr>
          <w:rFonts w:eastAsia="MS Mincho" w:cs="Tahoma"/>
          <w:sz w:val="18"/>
          <w:szCs w:val="18"/>
          <w:lang w:eastAsia="ja-JP"/>
        </w:rPr>
      </w:pPr>
      <w:r w:rsidRPr="00640B02">
        <w:rPr>
          <w:rFonts w:eastAsia="MS Mincho" w:cs="Tahoma"/>
          <w:b/>
          <w:sz w:val="18"/>
          <w:szCs w:val="18"/>
          <w:lang w:eastAsia="ja-JP"/>
        </w:rPr>
        <w:t>Beginning Time:</w:t>
      </w:r>
      <w:r w:rsidR="000E64F9">
        <w:rPr>
          <w:rFonts w:eastAsia="MS Mincho" w:cs="Tahoma"/>
          <w:sz w:val="18"/>
          <w:szCs w:val="18"/>
          <w:lang w:eastAsia="ja-JP"/>
        </w:rPr>
        <w:t xml:space="preserve">  12</w:t>
      </w:r>
      <w:r w:rsidRPr="00640B02">
        <w:rPr>
          <w:rFonts w:eastAsia="MS Mincho" w:cs="Tahoma"/>
          <w:sz w:val="18"/>
          <w:szCs w:val="18"/>
          <w:lang w:eastAsia="ja-JP"/>
        </w:rPr>
        <w:t>:</w:t>
      </w:r>
      <w:r w:rsidR="00762344" w:rsidRPr="00640B02">
        <w:rPr>
          <w:rFonts w:eastAsia="MS Mincho" w:cs="Tahoma"/>
          <w:sz w:val="18"/>
          <w:szCs w:val="18"/>
          <w:lang w:eastAsia="ja-JP"/>
        </w:rPr>
        <w:t>0</w:t>
      </w:r>
      <w:r w:rsidR="000E64F9">
        <w:rPr>
          <w:rFonts w:eastAsia="MS Mincho" w:cs="Tahoma"/>
          <w:sz w:val="18"/>
          <w:szCs w:val="18"/>
          <w:lang w:eastAsia="ja-JP"/>
        </w:rPr>
        <w:t>7 PM</w:t>
      </w:r>
    </w:p>
    <w:p w14:paraId="2C8720E1" w14:textId="77777777" w:rsidR="000C738B" w:rsidRPr="00640B02" w:rsidRDefault="000C738B" w:rsidP="000C738B">
      <w:pPr>
        <w:spacing w:after="0" w:line="240" w:lineRule="auto"/>
        <w:rPr>
          <w:rFonts w:eastAsia="MS Mincho" w:cs="Tahoma"/>
          <w:sz w:val="18"/>
          <w:szCs w:val="18"/>
          <w:lang w:eastAsia="ja-JP"/>
        </w:rPr>
      </w:pPr>
      <w:r w:rsidRPr="00640B02">
        <w:rPr>
          <w:rFonts w:eastAsia="MS Mincho" w:cs="Tahoma"/>
          <w:b/>
          <w:sz w:val="18"/>
          <w:szCs w:val="18"/>
          <w:lang w:eastAsia="ja-JP"/>
        </w:rPr>
        <w:t>Ending Time:</w:t>
      </w:r>
      <w:r w:rsidRPr="00640B02">
        <w:rPr>
          <w:rFonts w:eastAsia="MS Mincho" w:cs="Tahoma"/>
          <w:sz w:val="18"/>
          <w:szCs w:val="18"/>
          <w:lang w:eastAsia="ja-JP"/>
        </w:rPr>
        <w:t xml:space="preserve">   </w:t>
      </w:r>
      <w:r w:rsidR="000E64F9">
        <w:rPr>
          <w:rFonts w:eastAsia="MS Mincho" w:cs="Tahoma"/>
          <w:sz w:val="18"/>
          <w:szCs w:val="18"/>
          <w:lang w:eastAsia="ja-JP"/>
        </w:rPr>
        <w:t>1:53</w:t>
      </w:r>
      <w:r w:rsidR="00C12AF4" w:rsidRPr="00640B02">
        <w:rPr>
          <w:rFonts w:eastAsia="MS Mincho" w:cs="Tahoma"/>
          <w:sz w:val="18"/>
          <w:szCs w:val="18"/>
          <w:lang w:eastAsia="ja-JP"/>
        </w:rPr>
        <w:t xml:space="preserve"> </w:t>
      </w:r>
      <w:r w:rsidR="000E64F9">
        <w:rPr>
          <w:rFonts w:eastAsia="MS Mincho" w:cs="Tahoma"/>
          <w:sz w:val="18"/>
          <w:szCs w:val="18"/>
          <w:lang w:eastAsia="ja-JP"/>
        </w:rPr>
        <w:t>P</w:t>
      </w:r>
      <w:r w:rsidRPr="00640B02">
        <w:rPr>
          <w:rFonts w:eastAsia="MS Mincho" w:cs="Tahoma"/>
          <w:sz w:val="18"/>
          <w:szCs w:val="18"/>
          <w:lang w:eastAsia="ja-JP"/>
        </w:rPr>
        <w:t>M</w:t>
      </w:r>
    </w:p>
    <w:p w14:paraId="57051F38" w14:textId="77777777" w:rsidR="000C738B" w:rsidRPr="00640B02" w:rsidRDefault="000C738B" w:rsidP="000C738B">
      <w:pPr>
        <w:spacing w:after="0" w:line="240" w:lineRule="auto"/>
        <w:rPr>
          <w:rFonts w:eastAsia="MS Mincho" w:cs="Tahoma"/>
          <w:b/>
          <w:sz w:val="18"/>
          <w:szCs w:val="18"/>
          <w:lang w:eastAsia="ja-JP"/>
        </w:rPr>
      </w:pPr>
      <w:r w:rsidRPr="00640B02">
        <w:rPr>
          <w:rFonts w:eastAsia="MS Mincho" w:cs="Tahoma"/>
          <w:b/>
          <w:sz w:val="18"/>
          <w:szCs w:val="18"/>
          <w:lang w:eastAsia="ja-JP"/>
        </w:rPr>
        <w:t>Attendance and Summary of Votes:</w:t>
      </w:r>
      <w:r w:rsidR="00135ADA">
        <w:rPr>
          <w:rFonts w:eastAsia="MS Mincho" w:cs="Tahoma"/>
          <w:b/>
          <w:sz w:val="18"/>
          <w:szCs w:val="18"/>
          <w:lang w:eastAsia="ja-JP"/>
        </w:rPr>
        <w:t xml:space="preserve"> </w:t>
      </w:r>
    </w:p>
    <w:p w14:paraId="7A8B8C1E" w14:textId="77777777" w:rsidR="000C738B" w:rsidRPr="00640B02" w:rsidRDefault="000C738B" w:rsidP="000C738B">
      <w:pPr>
        <w:spacing w:after="0" w:line="240" w:lineRule="auto"/>
        <w:jc w:val="center"/>
        <w:rPr>
          <w:rFonts w:eastAsia="MS Mincho" w:cs="Arial"/>
          <w:sz w:val="18"/>
          <w:szCs w:val="18"/>
          <w:lang w:eastAsia="ja-JP"/>
        </w:rPr>
      </w:pPr>
    </w:p>
    <w:p w14:paraId="568B66DD" w14:textId="77777777" w:rsidR="000C738B" w:rsidRPr="00640B02" w:rsidRDefault="000C738B" w:rsidP="000C738B">
      <w:pPr>
        <w:spacing w:after="0" w:line="240" w:lineRule="auto"/>
        <w:jc w:val="center"/>
        <w:rPr>
          <w:rFonts w:eastAsia="MS Mincho" w:cs="Arial"/>
          <w:b/>
          <w:bCs/>
          <w:sz w:val="18"/>
          <w:szCs w:val="18"/>
          <w:lang w:eastAsia="ja-JP"/>
        </w:rPr>
        <w:sectPr w:rsidR="000C738B" w:rsidRPr="00640B02" w:rsidSect="00E63376">
          <w:footerReference w:type="even" r:id="rId9"/>
          <w:footerReference w:type="default" r:id="rId10"/>
          <w:pgSz w:w="12240" w:h="15840"/>
          <w:pgMar w:top="1440" w:right="1152" w:bottom="1440" w:left="1440" w:header="720" w:footer="720" w:gutter="0"/>
          <w:cols w:space="720"/>
          <w:docGrid w:linePitch="360"/>
        </w:sectPr>
      </w:pPr>
    </w:p>
    <w:tbl>
      <w:tblPr>
        <w:tblW w:w="5352" w:type="pct"/>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6"/>
        <w:gridCol w:w="2026"/>
        <w:gridCol w:w="3328"/>
        <w:gridCol w:w="3328"/>
      </w:tblGrid>
      <w:tr w:rsidR="00115E54" w:rsidRPr="00640B02" w14:paraId="3FA96C63" w14:textId="77777777" w:rsidTr="00115E54">
        <w:trPr>
          <w:cantSplit/>
          <w:trHeight w:val="324"/>
          <w:tblHeader/>
        </w:trPr>
        <w:tc>
          <w:tcPr>
            <w:tcW w:w="888" w:type="pct"/>
            <w:tcBorders>
              <w:top w:val="single" w:sz="4" w:space="0" w:color="auto"/>
              <w:left w:val="single" w:sz="4" w:space="0" w:color="auto"/>
              <w:bottom w:val="single" w:sz="4" w:space="0" w:color="auto"/>
              <w:right w:val="single" w:sz="4" w:space="0" w:color="auto"/>
            </w:tcBorders>
          </w:tcPr>
          <w:p w14:paraId="3CF611D0" w14:textId="77777777" w:rsidR="00115E54" w:rsidRPr="00640B02" w:rsidRDefault="00115E54" w:rsidP="000C738B">
            <w:pPr>
              <w:spacing w:after="0" w:line="240" w:lineRule="auto"/>
              <w:jc w:val="center"/>
              <w:rPr>
                <w:rFonts w:eastAsia="MS Mincho" w:cs="Arial"/>
                <w:b/>
                <w:bCs/>
                <w:sz w:val="18"/>
                <w:szCs w:val="18"/>
                <w:lang w:eastAsia="ja-JP"/>
              </w:rPr>
            </w:pPr>
            <w:r w:rsidRPr="00640B02">
              <w:rPr>
                <w:rFonts w:eastAsia="MS Mincho" w:cs="Arial"/>
                <w:b/>
                <w:bCs/>
                <w:sz w:val="18"/>
                <w:szCs w:val="18"/>
                <w:lang w:eastAsia="ja-JP"/>
              </w:rPr>
              <w:lastRenderedPageBreak/>
              <w:t>Board Member</w:t>
            </w:r>
          </w:p>
        </w:tc>
        <w:tc>
          <w:tcPr>
            <w:tcW w:w="959" w:type="pct"/>
            <w:tcBorders>
              <w:top w:val="single" w:sz="4" w:space="0" w:color="auto"/>
              <w:left w:val="single" w:sz="4" w:space="0" w:color="auto"/>
              <w:bottom w:val="single" w:sz="4" w:space="0" w:color="auto"/>
              <w:right w:val="single" w:sz="4" w:space="0" w:color="auto"/>
            </w:tcBorders>
          </w:tcPr>
          <w:p w14:paraId="4716371F" w14:textId="77777777" w:rsidR="00115E54" w:rsidRPr="00640B02" w:rsidRDefault="00115E54" w:rsidP="000C738B">
            <w:pPr>
              <w:spacing w:after="0" w:line="240" w:lineRule="auto"/>
              <w:jc w:val="center"/>
              <w:rPr>
                <w:rFonts w:eastAsia="MS Mincho" w:cs="Arial"/>
                <w:b/>
                <w:bCs/>
                <w:sz w:val="18"/>
                <w:szCs w:val="18"/>
                <w:lang w:eastAsia="ja-JP"/>
              </w:rPr>
            </w:pPr>
            <w:r w:rsidRPr="00640B02">
              <w:rPr>
                <w:rFonts w:eastAsia="MS Mincho" w:cs="Arial"/>
                <w:b/>
                <w:bCs/>
                <w:sz w:val="18"/>
                <w:szCs w:val="18"/>
                <w:lang w:eastAsia="ja-JP"/>
              </w:rPr>
              <w:t>Attended</w:t>
            </w:r>
          </w:p>
        </w:tc>
        <w:tc>
          <w:tcPr>
            <w:tcW w:w="1576" w:type="pct"/>
            <w:tcBorders>
              <w:top w:val="single" w:sz="4" w:space="0" w:color="auto"/>
              <w:left w:val="single" w:sz="4" w:space="0" w:color="auto"/>
              <w:bottom w:val="single" w:sz="4" w:space="0" w:color="auto"/>
              <w:right w:val="single" w:sz="4" w:space="0" w:color="auto"/>
            </w:tcBorders>
          </w:tcPr>
          <w:p w14:paraId="3A4D82F1" w14:textId="77777777" w:rsidR="00115E54" w:rsidRDefault="00115E54" w:rsidP="000C738B">
            <w:pPr>
              <w:spacing w:after="0" w:line="240" w:lineRule="auto"/>
              <w:jc w:val="center"/>
              <w:rPr>
                <w:rFonts w:eastAsia="MS Mincho" w:cs="Arial"/>
                <w:b/>
                <w:bCs/>
                <w:sz w:val="18"/>
                <w:szCs w:val="18"/>
                <w:lang w:eastAsia="ja-JP"/>
              </w:rPr>
            </w:pPr>
            <w:r>
              <w:rPr>
                <w:rFonts w:eastAsia="MS Mincho" w:cs="Arial"/>
                <w:b/>
                <w:bCs/>
                <w:sz w:val="18"/>
                <w:szCs w:val="18"/>
                <w:lang w:eastAsia="ja-JP"/>
              </w:rPr>
              <w:t>Agenda</w:t>
            </w:r>
          </w:p>
        </w:tc>
        <w:tc>
          <w:tcPr>
            <w:tcW w:w="1576" w:type="pct"/>
            <w:tcBorders>
              <w:top w:val="single" w:sz="4" w:space="0" w:color="auto"/>
              <w:left w:val="single" w:sz="4" w:space="0" w:color="auto"/>
              <w:bottom w:val="single" w:sz="4" w:space="0" w:color="auto"/>
              <w:right w:val="single" w:sz="4" w:space="0" w:color="auto"/>
            </w:tcBorders>
          </w:tcPr>
          <w:p w14:paraId="4AA539DB" w14:textId="77777777" w:rsidR="00115E54" w:rsidRPr="00640B02" w:rsidRDefault="00115E54" w:rsidP="000C738B">
            <w:pPr>
              <w:spacing w:after="0" w:line="240" w:lineRule="auto"/>
              <w:jc w:val="center"/>
              <w:rPr>
                <w:rFonts w:eastAsia="MS Mincho" w:cs="Arial"/>
                <w:b/>
                <w:bCs/>
                <w:sz w:val="18"/>
                <w:szCs w:val="18"/>
                <w:lang w:eastAsia="ja-JP"/>
              </w:rPr>
            </w:pPr>
            <w:r>
              <w:rPr>
                <w:rFonts w:eastAsia="MS Mincho" w:cs="Arial"/>
                <w:b/>
                <w:bCs/>
                <w:sz w:val="18"/>
                <w:szCs w:val="18"/>
                <w:lang w:eastAsia="ja-JP"/>
              </w:rPr>
              <w:t>Item 2d</w:t>
            </w:r>
          </w:p>
        </w:tc>
      </w:tr>
      <w:tr w:rsidR="00115E54" w:rsidRPr="00640B02" w14:paraId="5B32EC77" w14:textId="77777777" w:rsidTr="00115E54">
        <w:trPr>
          <w:cantSplit/>
          <w:trHeight w:val="386"/>
          <w:tblHeader/>
        </w:trPr>
        <w:tc>
          <w:tcPr>
            <w:tcW w:w="888" w:type="pct"/>
            <w:tcBorders>
              <w:top w:val="single" w:sz="4" w:space="0" w:color="auto"/>
              <w:left w:val="single" w:sz="4" w:space="0" w:color="auto"/>
              <w:bottom w:val="single" w:sz="4" w:space="0" w:color="auto"/>
              <w:right w:val="single" w:sz="4" w:space="0" w:color="auto"/>
            </w:tcBorders>
            <w:vAlign w:val="center"/>
          </w:tcPr>
          <w:p w14:paraId="61AFE608" w14:textId="77777777" w:rsidR="00115E54" w:rsidRPr="00640B02" w:rsidRDefault="00115E54" w:rsidP="000C738B">
            <w:pPr>
              <w:spacing w:after="0" w:line="240" w:lineRule="auto"/>
              <w:jc w:val="center"/>
              <w:rPr>
                <w:rFonts w:eastAsia="MS Mincho" w:cs="Arial"/>
                <w:bCs/>
                <w:sz w:val="18"/>
                <w:szCs w:val="18"/>
                <w:lang w:eastAsia="ja-JP"/>
              </w:rPr>
            </w:pPr>
            <w:r>
              <w:rPr>
                <w:rFonts w:eastAsia="Times New Roman" w:cs="Arial"/>
                <w:sz w:val="18"/>
                <w:szCs w:val="18"/>
              </w:rPr>
              <w:t>Dr. Douglas Brandoff</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3418B978" w14:textId="77777777" w:rsidR="00115E54" w:rsidRPr="00640B02" w:rsidRDefault="00115E54" w:rsidP="000C738B">
            <w:pPr>
              <w:spacing w:after="0" w:line="240" w:lineRule="auto"/>
              <w:jc w:val="center"/>
              <w:rPr>
                <w:rFonts w:eastAsia="MS Mincho" w:cs="Arial"/>
                <w:bCs/>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338FEE09" w14:textId="77777777" w:rsidR="00115E54" w:rsidRPr="00640B02" w:rsidRDefault="00115E54" w:rsidP="000C2C55">
            <w:pPr>
              <w:tabs>
                <w:tab w:val="left" w:pos="1037"/>
              </w:tabs>
              <w:spacing w:after="0" w:line="240" w:lineRule="auto"/>
              <w:jc w:val="center"/>
              <w:rPr>
                <w:rFonts w:eastAsia="MS Mincho" w:cs="Times New Roman"/>
                <w:sz w:val="18"/>
                <w:szCs w:val="18"/>
                <w:lang w:eastAsia="ja-JP"/>
              </w:rPr>
            </w:pPr>
            <w:r>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33ABA703" w14:textId="77777777" w:rsidR="00115E54" w:rsidRPr="00640B02" w:rsidRDefault="00115E54" w:rsidP="000C2C55">
            <w:pPr>
              <w:tabs>
                <w:tab w:val="left" w:pos="1037"/>
              </w:tabs>
              <w:spacing w:after="0" w:line="240" w:lineRule="auto"/>
              <w:jc w:val="center"/>
              <w:rPr>
                <w:rFonts w:eastAsia="MS Mincho" w:cs="Arial"/>
                <w:sz w:val="18"/>
                <w:szCs w:val="18"/>
                <w:lang w:eastAsia="ja-JP"/>
              </w:rPr>
            </w:pPr>
            <w:r w:rsidRPr="00640B02">
              <w:rPr>
                <w:rFonts w:eastAsia="MS Mincho" w:cs="Times New Roman"/>
                <w:sz w:val="18"/>
                <w:szCs w:val="18"/>
                <w:lang w:eastAsia="ja-JP"/>
              </w:rPr>
              <w:t>Yes</w:t>
            </w:r>
          </w:p>
        </w:tc>
      </w:tr>
      <w:tr w:rsidR="00115E54" w:rsidRPr="00640B02" w14:paraId="664447CE" w14:textId="77777777" w:rsidTr="00115E54">
        <w:trPr>
          <w:cantSplit/>
          <w:trHeight w:val="324"/>
        </w:trPr>
        <w:tc>
          <w:tcPr>
            <w:tcW w:w="888" w:type="pct"/>
            <w:tcBorders>
              <w:top w:val="single" w:sz="4" w:space="0" w:color="auto"/>
              <w:left w:val="single" w:sz="4" w:space="0" w:color="auto"/>
              <w:bottom w:val="single" w:sz="4" w:space="0" w:color="auto"/>
              <w:right w:val="single" w:sz="4" w:space="0" w:color="auto"/>
            </w:tcBorders>
            <w:vAlign w:val="center"/>
          </w:tcPr>
          <w:p w14:paraId="4BA66AEB" w14:textId="77777777" w:rsidR="00115E54" w:rsidRPr="00640B02" w:rsidRDefault="00115E54" w:rsidP="000C738B">
            <w:pPr>
              <w:spacing w:after="0" w:line="240" w:lineRule="auto"/>
              <w:jc w:val="center"/>
              <w:rPr>
                <w:rFonts w:eastAsia="MS Mincho" w:cs="Arial"/>
                <w:sz w:val="18"/>
                <w:szCs w:val="18"/>
                <w:lang w:eastAsia="ja-JP"/>
              </w:rPr>
            </w:pPr>
            <w:r>
              <w:rPr>
                <w:rFonts w:eastAsia="Times New Roman" w:cs="Arial"/>
                <w:sz w:val="18"/>
                <w:szCs w:val="18"/>
              </w:rPr>
              <w:t>Cheryl Campbell</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4A60A378" w14:textId="77777777" w:rsidR="00115E54" w:rsidRPr="00640B02" w:rsidRDefault="00115E54"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786C1439" w14:textId="77777777" w:rsidR="00115E54" w:rsidRPr="00640B02" w:rsidRDefault="00115E54" w:rsidP="007B5704">
            <w:pPr>
              <w:spacing w:after="0" w:line="240" w:lineRule="auto"/>
              <w:jc w:val="center"/>
              <w:rPr>
                <w:rFonts w:eastAsia="MS Mincho" w:cs="Times New Roman"/>
                <w:sz w:val="18"/>
                <w:szCs w:val="18"/>
                <w:lang w:eastAsia="ja-JP"/>
              </w:rPr>
            </w:pPr>
            <w:r>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6550C28B" w14:textId="77777777" w:rsidR="00115E54" w:rsidRPr="00640B02" w:rsidRDefault="00115E54"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115E54" w:rsidRPr="00640B02" w14:paraId="204E3954" w14:textId="77777777" w:rsidTr="00115E54">
        <w:trPr>
          <w:cantSplit/>
          <w:trHeight w:val="324"/>
        </w:trPr>
        <w:tc>
          <w:tcPr>
            <w:tcW w:w="888" w:type="pct"/>
            <w:tcBorders>
              <w:top w:val="single" w:sz="4" w:space="0" w:color="auto"/>
              <w:left w:val="single" w:sz="4" w:space="0" w:color="auto"/>
              <w:bottom w:val="single" w:sz="4" w:space="0" w:color="auto"/>
              <w:right w:val="single" w:sz="4" w:space="0" w:color="auto"/>
            </w:tcBorders>
            <w:vAlign w:val="center"/>
          </w:tcPr>
          <w:p w14:paraId="64838698" w14:textId="77777777" w:rsidR="00115E54" w:rsidRPr="00640B02" w:rsidRDefault="00115E54" w:rsidP="000C738B">
            <w:pPr>
              <w:spacing w:after="0" w:line="240" w:lineRule="auto"/>
              <w:jc w:val="center"/>
              <w:rPr>
                <w:rFonts w:eastAsia="Times New Roman" w:cs="Arial"/>
                <w:sz w:val="18"/>
                <w:szCs w:val="18"/>
              </w:rPr>
            </w:pPr>
            <w:r>
              <w:rPr>
                <w:rFonts w:eastAsia="MS Mincho" w:cs="Arial"/>
                <w:sz w:val="18"/>
                <w:szCs w:val="18"/>
                <w:lang w:eastAsia="ja-JP"/>
              </w:rPr>
              <w:t>Ray Campbell III</w:t>
            </w:r>
          </w:p>
        </w:tc>
        <w:tc>
          <w:tcPr>
            <w:tcW w:w="959" w:type="pct"/>
            <w:tcBorders>
              <w:top w:val="single" w:sz="4" w:space="0" w:color="auto"/>
              <w:left w:val="single" w:sz="4" w:space="0" w:color="auto"/>
              <w:bottom w:val="single" w:sz="4" w:space="0" w:color="auto"/>
              <w:right w:val="single" w:sz="4" w:space="0" w:color="auto"/>
            </w:tcBorders>
          </w:tcPr>
          <w:p w14:paraId="24CF707A" w14:textId="77777777" w:rsidR="00115E54" w:rsidRPr="00640B02" w:rsidRDefault="00115E54" w:rsidP="00C61A1D">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shd w:val="clear" w:color="auto" w:fill="FFFFFF"/>
          </w:tcPr>
          <w:p w14:paraId="451ACA71" w14:textId="77777777" w:rsidR="00115E54" w:rsidRDefault="00115E54" w:rsidP="007B5704">
            <w:pPr>
              <w:spacing w:after="0" w:line="240" w:lineRule="auto"/>
              <w:jc w:val="center"/>
              <w:rPr>
                <w:rFonts w:eastAsia="MS Mincho" w:cs="Times New Roman"/>
                <w:sz w:val="18"/>
                <w:szCs w:val="18"/>
                <w:lang w:eastAsia="ja-JP"/>
              </w:rPr>
            </w:pPr>
            <w:r>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shd w:val="clear" w:color="auto" w:fill="FFFFFF"/>
          </w:tcPr>
          <w:p w14:paraId="2FD52DE3" w14:textId="77777777" w:rsidR="00115E54" w:rsidRPr="00640B02" w:rsidRDefault="00115E54" w:rsidP="007B5704">
            <w:pPr>
              <w:spacing w:after="0" w:line="240" w:lineRule="auto"/>
              <w:jc w:val="center"/>
              <w:rPr>
                <w:rFonts w:eastAsia="MS Mincho" w:cs="Times New Roman"/>
                <w:sz w:val="18"/>
                <w:szCs w:val="18"/>
                <w:lang w:eastAsia="ja-JP"/>
              </w:rPr>
            </w:pPr>
            <w:r>
              <w:rPr>
                <w:rFonts w:eastAsia="MS Mincho" w:cs="Times New Roman"/>
                <w:sz w:val="18"/>
                <w:szCs w:val="18"/>
                <w:lang w:eastAsia="ja-JP"/>
              </w:rPr>
              <w:t>Yes</w:t>
            </w:r>
          </w:p>
        </w:tc>
      </w:tr>
      <w:tr w:rsidR="00115E54" w:rsidRPr="00640B02" w14:paraId="3E2F7EB1" w14:textId="77777777" w:rsidTr="00115E54">
        <w:trPr>
          <w:cantSplit/>
          <w:trHeight w:val="324"/>
        </w:trPr>
        <w:tc>
          <w:tcPr>
            <w:tcW w:w="888" w:type="pct"/>
            <w:tcBorders>
              <w:top w:val="single" w:sz="4" w:space="0" w:color="auto"/>
              <w:left w:val="single" w:sz="4" w:space="0" w:color="auto"/>
              <w:bottom w:val="single" w:sz="4" w:space="0" w:color="auto"/>
              <w:right w:val="single" w:sz="4" w:space="0" w:color="auto"/>
            </w:tcBorders>
            <w:vAlign w:val="center"/>
          </w:tcPr>
          <w:p w14:paraId="73FA1983" w14:textId="77777777" w:rsidR="00115E54" w:rsidRPr="00640B02" w:rsidRDefault="00115E54" w:rsidP="000C738B">
            <w:pPr>
              <w:spacing w:after="0" w:line="240" w:lineRule="auto"/>
              <w:jc w:val="center"/>
              <w:rPr>
                <w:rFonts w:eastAsia="MS Mincho" w:cs="Arial"/>
                <w:sz w:val="18"/>
                <w:szCs w:val="18"/>
                <w:lang w:eastAsia="ja-JP"/>
              </w:rPr>
            </w:pPr>
            <w:r>
              <w:rPr>
                <w:rFonts w:eastAsia="MS Mincho" w:cs="Arial"/>
                <w:sz w:val="18"/>
                <w:szCs w:val="18"/>
                <w:lang w:eastAsia="ja-JP"/>
              </w:rPr>
              <w:t>Dr. Daniel Carr</w:t>
            </w:r>
          </w:p>
        </w:tc>
        <w:tc>
          <w:tcPr>
            <w:tcW w:w="959" w:type="pct"/>
            <w:tcBorders>
              <w:top w:val="single" w:sz="4" w:space="0" w:color="auto"/>
              <w:left w:val="single" w:sz="4" w:space="0" w:color="auto"/>
              <w:bottom w:val="single" w:sz="4" w:space="0" w:color="auto"/>
              <w:right w:val="single" w:sz="4" w:space="0" w:color="auto"/>
            </w:tcBorders>
          </w:tcPr>
          <w:p w14:paraId="5CB1BA2A" w14:textId="77777777" w:rsidR="00115E54" w:rsidRPr="00640B02" w:rsidRDefault="00115E54"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293FB59A" w14:textId="77777777" w:rsidR="00115E54" w:rsidRPr="00640B02" w:rsidRDefault="00115E54" w:rsidP="007B5704">
            <w:pPr>
              <w:spacing w:after="0" w:line="240" w:lineRule="auto"/>
              <w:jc w:val="center"/>
              <w:rPr>
                <w:rFonts w:eastAsia="MS Mincho" w:cs="Times New Roman"/>
                <w:sz w:val="18"/>
                <w:szCs w:val="18"/>
                <w:lang w:eastAsia="ja-JP"/>
              </w:rPr>
            </w:pPr>
            <w:r>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0C268E58" w14:textId="77777777" w:rsidR="00115E54" w:rsidRPr="00640B02" w:rsidRDefault="00115E54"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115E54" w:rsidRPr="00640B02" w14:paraId="15F16713" w14:textId="77777777" w:rsidTr="00115E54">
        <w:trPr>
          <w:cantSplit/>
          <w:trHeight w:val="183"/>
        </w:trPr>
        <w:tc>
          <w:tcPr>
            <w:tcW w:w="888" w:type="pct"/>
            <w:tcBorders>
              <w:top w:val="single" w:sz="4" w:space="0" w:color="auto"/>
              <w:left w:val="single" w:sz="4" w:space="0" w:color="auto"/>
              <w:bottom w:val="single" w:sz="4" w:space="0" w:color="auto"/>
              <w:right w:val="single" w:sz="4" w:space="0" w:color="auto"/>
            </w:tcBorders>
            <w:vAlign w:val="center"/>
          </w:tcPr>
          <w:p w14:paraId="3F1C1309" w14:textId="77777777" w:rsidR="00115E54" w:rsidRPr="00640B02" w:rsidRDefault="00115E54" w:rsidP="000C738B">
            <w:pPr>
              <w:spacing w:after="0" w:line="240" w:lineRule="auto"/>
              <w:jc w:val="center"/>
              <w:rPr>
                <w:rFonts w:eastAsia="MS Mincho" w:cs="Arial"/>
                <w:sz w:val="18"/>
                <w:szCs w:val="18"/>
                <w:lang w:eastAsia="ja-JP"/>
              </w:rPr>
            </w:pPr>
            <w:r>
              <w:rPr>
                <w:rFonts w:eastAsia="MS Mincho" w:cs="Arial"/>
                <w:sz w:val="18"/>
                <w:szCs w:val="18"/>
                <w:lang w:eastAsia="ja-JP"/>
              </w:rPr>
              <w:t>Joanne Doyle-Petrongolo</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331305BB" w14:textId="77777777" w:rsidR="00115E54" w:rsidRPr="00640B02" w:rsidRDefault="00115E54" w:rsidP="000C738B">
            <w:pPr>
              <w:spacing w:after="0" w:line="240" w:lineRule="auto"/>
              <w:jc w:val="center"/>
              <w:rPr>
                <w:rFonts w:eastAsia="MS Mincho" w:cs="Times New Roman"/>
                <w:sz w:val="18"/>
                <w:szCs w:val="18"/>
                <w:lang w:eastAsia="ja-JP"/>
              </w:rPr>
            </w:pPr>
            <w:r>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7BCF9904" w14:textId="77777777" w:rsidR="00115E54" w:rsidRPr="00640B02" w:rsidRDefault="00115E54" w:rsidP="0040312D">
            <w:pPr>
              <w:spacing w:after="0" w:line="240" w:lineRule="auto"/>
              <w:jc w:val="center"/>
              <w:rPr>
                <w:rFonts w:eastAsia="MS Mincho" w:cs="Times New Roman"/>
                <w:sz w:val="18"/>
                <w:szCs w:val="18"/>
                <w:lang w:eastAsia="ja-JP"/>
              </w:rPr>
            </w:pPr>
            <w:r>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shd w:val="clear" w:color="auto" w:fill="auto"/>
          </w:tcPr>
          <w:p w14:paraId="662E3699" w14:textId="77777777" w:rsidR="00115E54" w:rsidRPr="00640B02" w:rsidRDefault="00115E54" w:rsidP="007B5704">
            <w:pPr>
              <w:spacing w:after="0" w:line="240" w:lineRule="auto"/>
              <w:jc w:val="center"/>
              <w:rPr>
                <w:rFonts w:eastAsia="MS Mincho" w:cs="Times New Roman"/>
                <w:sz w:val="18"/>
                <w:szCs w:val="18"/>
                <w:lang w:eastAsia="ja-JP"/>
              </w:rPr>
            </w:pPr>
            <w:r>
              <w:rPr>
                <w:rFonts w:eastAsia="MS Mincho" w:cs="Times New Roman"/>
                <w:sz w:val="18"/>
                <w:szCs w:val="18"/>
                <w:lang w:eastAsia="ja-JP"/>
              </w:rPr>
              <w:t>Yes</w:t>
            </w:r>
          </w:p>
        </w:tc>
      </w:tr>
      <w:tr w:rsidR="00115E54" w:rsidRPr="00640B02" w14:paraId="0883E9EF" w14:textId="77777777" w:rsidTr="00115E54">
        <w:trPr>
          <w:cantSplit/>
          <w:trHeight w:val="446"/>
        </w:trPr>
        <w:tc>
          <w:tcPr>
            <w:tcW w:w="888" w:type="pct"/>
            <w:tcBorders>
              <w:top w:val="single" w:sz="4" w:space="0" w:color="auto"/>
              <w:left w:val="single" w:sz="4" w:space="0" w:color="auto"/>
              <w:bottom w:val="single" w:sz="4" w:space="0" w:color="auto"/>
              <w:right w:val="single" w:sz="4" w:space="0" w:color="auto"/>
            </w:tcBorders>
            <w:vAlign w:val="center"/>
          </w:tcPr>
          <w:p w14:paraId="690BEF0F" w14:textId="77777777" w:rsidR="00115E54" w:rsidRPr="00640B02" w:rsidRDefault="00115E54" w:rsidP="000C738B">
            <w:pPr>
              <w:spacing w:after="0" w:line="240" w:lineRule="auto"/>
              <w:jc w:val="center"/>
              <w:rPr>
                <w:rFonts w:eastAsia="MS Mincho" w:cs="Arial"/>
                <w:sz w:val="18"/>
                <w:szCs w:val="18"/>
                <w:lang w:eastAsia="ja-JP"/>
              </w:rPr>
            </w:pPr>
            <w:r>
              <w:rPr>
                <w:rFonts w:eastAsia="MS Mincho" w:cs="Arial"/>
                <w:sz w:val="18"/>
                <w:szCs w:val="18"/>
                <w:lang w:eastAsia="ja-JP"/>
              </w:rPr>
              <w:t>Stephen Feldman</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09DF0445" w14:textId="77777777" w:rsidR="00115E54" w:rsidRPr="00640B02" w:rsidRDefault="00115E54"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4BB37B2C" w14:textId="77777777" w:rsidR="00115E54" w:rsidRPr="00640B02" w:rsidRDefault="00115E54" w:rsidP="0040312D">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3F8911FD" w14:textId="77777777" w:rsidR="00115E54" w:rsidRPr="00640B02" w:rsidRDefault="00115E54"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115E54" w:rsidRPr="00640B02" w14:paraId="4A750E45" w14:textId="77777777" w:rsidTr="00115E54">
        <w:trPr>
          <w:cantSplit/>
          <w:trHeight w:val="324"/>
        </w:trPr>
        <w:tc>
          <w:tcPr>
            <w:tcW w:w="888" w:type="pct"/>
            <w:tcBorders>
              <w:top w:val="single" w:sz="4" w:space="0" w:color="auto"/>
              <w:left w:val="single" w:sz="4" w:space="0" w:color="auto"/>
              <w:bottom w:val="single" w:sz="4" w:space="0" w:color="auto"/>
              <w:right w:val="single" w:sz="4" w:space="0" w:color="auto"/>
            </w:tcBorders>
            <w:vAlign w:val="center"/>
          </w:tcPr>
          <w:p w14:paraId="47B23331" w14:textId="77777777" w:rsidR="00115E54" w:rsidRPr="00640B02" w:rsidRDefault="00115E54" w:rsidP="000C738B">
            <w:pPr>
              <w:spacing w:after="0" w:line="240" w:lineRule="auto"/>
              <w:jc w:val="center"/>
              <w:rPr>
                <w:rFonts w:eastAsia="MS Mincho" w:cs="Arial"/>
                <w:sz w:val="18"/>
                <w:szCs w:val="18"/>
                <w:lang w:eastAsia="ja-JP"/>
              </w:rPr>
            </w:pPr>
            <w:r>
              <w:rPr>
                <w:rFonts w:eastAsia="MS Mincho" w:cs="Arial"/>
                <w:sz w:val="18"/>
                <w:szCs w:val="18"/>
                <w:lang w:eastAsia="ja-JP"/>
              </w:rPr>
              <w:t>Dr. Kenneth Freedman</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1A62AF93" w14:textId="77777777" w:rsidR="00115E54" w:rsidRPr="00640B02" w:rsidRDefault="00115E54"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56F66CE6" w14:textId="77777777" w:rsidR="00115E54" w:rsidRPr="00640B02" w:rsidRDefault="00115E54" w:rsidP="0040312D">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46BC8CDE" w14:textId="77777777" w:rsidR="00115E54" w:rsidRPr="00640B02" w:rsidRDefault="00115E54"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115E54" w:rsidRPr="00640B02" w14:paraId="5B06A607" w14:textId="77777777" w:rsidTr="00115E54">
        <w:trPr>
          <w:cantSplit/>
          <w:trHeight w:val="395"/>
        </w:trPr>
        <w:tc>
          <w:tcPr>
            <w:tcW w:w="888" w:type="pct"/>
            <w:tcBorders>
              <w:top w:val="single" w:sz="4" w:space="0" w:color="auto"/>
              <w:left w:val="single" w:sz="4" w:space="0" w:color="auto"/>
              <w:bottom w:val="single" w:sz="4" w:space="0" w:color="auto"/>
              <w:right w:val="single" w:sz="4" w:space="0" w:color="auto"/>
            </w:tcBorders>
            <w:vAlign w:val="center"/>
          </w:tcPr>
          <w:p w14:paraId="07B13CF2" w14:textId="77777777" w:rsidR="00115E54" w:rsidRPr="00640B02" w:rsidRDefault="00115E54" w:rsidP="000C738B">
            <w:pPr>
              <w:spacing w:after="0" w:line="240" w:lineRule="auto"/>
              <w:jc w:val="center"/>
              <w:rPr>
                <w:rFonts w:eastAsia="MS Mincho" w:cs="Arial"/>
                <w:sz w:val="18"/>
                <w:szCs w:val="18"/>
                <w:lang w:eastAsia="ja-JP"/>
              </w:rPr>
            </w:pPr>
            <w:r>
              <w:rPr>
                <w:rFonts w:eastAsia="MS Mincho" w:cs="Arial"/>
                <w:sz w:val="18"/>
                <w:szCs w:val="18"/>
                <w:lang w:eastAsia="ja-JP"/>
              </w:rPr>
              <w:t>Dr. Paul Jeffrey</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357BB528" w14:textId="77777777" w:rsidR="00115E54" w:rsidRPr="00640B02" w:rsidRDefault="00115E54"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65E17D92" w14:textId="77777777" w:rsidR="00115E54" w:rsidRPr="00640B02" w:rsidRDefault="00115E54" w:rsidP="0040312D">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169B332B" w14:textId="77777777" w:rsidR="00115E54" w:rsidRPr="00640B02" w:rsidRDefault="00115E54"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115E54" w:rsidRPr="00640B02" w14:paraId="728E78BA" w14:textId="77777777" w:rsidTr="00115E54">
        <w:trPr>
          <w:cantSplit/>
          <w:trHeight w:val="395"/>
        </w:trPr>
        <w:tc>
          <w:tcPr>
            <w:tcW w:w="888" w:type="pct"/>
            <w:tcBorders>
              <w:top w:val="single" w:sz="4" w:space="0" w:color="auto"/>
              <w:left w:val="single" w:sz="4" w:space="0" w:color="auto"/>
              <w:bottom w:val="single" w:sz="4" w:space="0" w:color="auto"/>
              <w:right w:val="single" w:sz="4" w:space="0" w:color="auto"/>
            </w:tcBorders>
            <w:vAlign w:val="center"/>
          </w:tcPr>
          <w:p w14:paraId="291C373B" w14:textId="77777777" w:rsidR="00115E54" w:rsidRDefault="00115E54" w:rsidP="000C738B">
            <w:pPr>
              <w:spacing w:after="0" w:line="240" w:lineRule="auto"/>
              <w:jc w:val="center"/>
              <w:rPr>
                <w:rFonts w:eastAsia="MS Mincho" w:cs="Arial"/>
                <w:sz w:val="18"/>
                <w:szCs w:val="18"/>
                <w:lang w:eastAsia="ja-JP"/>
              </w:rPr>
            </w:pPr>
            <w:r>
              <w:rPr>
                <w:rFonts w:eastAsia="MS Mincho" w:cs="Arial"/>
                <w:sz w:val="18"/>
                <w:szCs w:val="18"/>
                <w:lang w:eastAsia="ja-JP"/>
              </w:rPr>
              <w:t>Virginia Lemay</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3A7FA05C" w14:textId="77777777" w:rsidR="00115E54" w:rsidRPr="00640B02" w:rsidRDefault="00115E54" w:rsidP="000C738B">
            <w:pPr>
              <w:spacing w:after="0" w:line="240" w:lineRule="auto"/>
              <w:jc w:val="center"/>
              <w:rPr>
                <w:rFonts w:eastAsia="MS Mincho" w:cs="Times New Roman"/>
                <w:sz w:val="18"/>
                <w:szCs w:val="18"/>
                <w:lang w:eastAsia="ja-JP"/>
              </w:rPr>
            </w:pPr>
            <w:r>
              <w:rPr>
                <w:rFonts w:eastAsia="MS Mincho" w:cs="Times New Roman"/>
                <w:sz w:val="18"/>
                <w:szCs w:val="18"/>
                <w:lang w:eastAsia="ja-JP"/>
              </w:rPr>
              <w:t>Absent</w:t>
            </w:r>
          </w:p>
        </w:tc>
        <w:tc>
          <w:tcPr>
            <w:tcW w:w="1576" w:type="pct"/>
            <w:tcBorders>
              <w:top w:val="single" w:sz="4" w:space="0" w:color="auto"/>
              <w:left w:val="single" w:sz="4" w:space="0" w:color="auto"/>
              <w:bottom w:val="single" w:sz="4" w:space="0" w:color="auto"/>
              <w:right w:val="single" w:sz="4" w:space="0" w:color="auto"/>
            </w:tcBorders>
          </w:tcPr>
          <w:p w14:paraId="4D37BFAA" w14:textId="77777777" w:rsidR="00115E54" w:rsidRPr="00640B02" w:rsidRDefault="00115E54" w:rsidP="0040312D">
            <w:pPr>
              <w:spacing w:after="0" w:line="240" w:lineRule="auto"/>
              <w:jc w:val="center"/>
              <w:rPr>
                <w:rFonts w:eastAsia="MS Mincho" w:cs="Times New Roman"/>
                <w:sz w:val="18"/>
                <w:szCs w:val="18"/>
                <w:lang w:eastAsia="ja-JP"/>
              </w:rPr>
            </w:pPr>
            <w:r>
              <w:rPr>
                <w:rFonts w:eastAsia="MS Mincho" w:cs="Times New Roman"/>
                <w:sz w:val="18"/>
                <w:szCs w:val="18"/>
                <w:lang w:eastAsia="ja-JP"/>
              </w:rPr>
              <w:t>Absent</w:t>
            </w:r>
          </w:p>
        </w:tc>
        <w:tc>
          <w:tcPr>
            <w:tcW w:w="1576" w:type="pct"/>
            <w:tcBorders>
              <w:top w:val="single" w:sz="4" w:space="0" w:color="auto"/>
              <w:left w:val="single" w:sz="4" w:space="0" w:color="auto"/>
              <w:bottom w:val="single" w:sz="4" w:space="0" w:color="auto"/>
              <w:right w:val="single" w:sz="4" w:space="0" w:color="auto"/>
            </w:tcBorders>
          </w:tcPr>
          <w:p w14:paraId="6EC0B937" w14:textId="77777777" w:rsidR="00115E54" w:rsidRPr="00640B02" w:rsidRDefault="00115E54" w:rsidP="007B5704">
            <w:pPr>
              <w:spacing w:after="0" w:line="240" w:lineRule="auto"/>
              <w:jc w:val="center"/>
              <w:rPr>
                <w:rFonts w:eastAsia="MS Mincho" w:cs="Times New Roman"/>
                <w:sz w:val="18"/>
                <w:szCs w:val="18"/>
                <w:lang w:eastAsia="ja-JP"/>
              </w:rPr>
            </w:pPr>
            <w:r>
              <w:rPr>
                <w:rFonts w:eastAsia="MS Mincho" w:cs="Times New Roman"/>
                <w:sz w:val="18"/>
                <w:szCs w:val="18"/>
                <w:lang w:eastAsia="ja-JP"/>
              </w:rPr>
              <w:t>Absent</w:t>
            </w:r>
          </w:p>
        </w:tc>
      </w:tr>
      <w:tr w:rsidR="00115E54" w:rsidRPr="00640B02" w14:paraId="38419A2A" w14:textId="77777777" w:rsidTr="00115E54">
        <w:trPr>
          <w:cantSplit/>
          <w:trHeight w:val="395"/>
        </w:trPr>
        <w:tc>
          <w:tcPr>
            <w:tcW w:w="888" w:type="pct"/>
            <w:tcBorders>
              <w:top w:val="single" w:sz="4" w:space="0" w:color="auto"/>
              <w:left w:val="single" w:sz="4" w:space="0" w:color="auto"/>
              <w:bottom w:val="single" w:sz="4" w:space="0" w:color="auto"/>
              <w:right w:val="single" w:sz="4" w:space="0" w:color="auto"/>
            </w:tcBorders>
            <w:vAlign w:val="center"/>
          </w:tcPr>
          <w:p w14:paraId="5EBA5A40" w14:textId="77777777" w:rsidR="00115E54" w:rsidRDefault="00115E54" w:rsidP="000C738B">
            <w:pPr>
              <w:spacing w:after="0" w:line="240" w:lineRule="auto"/>
              <w:jc w:val="center"/>
              <w:rPr>
                <w:rFonts w:eastAsia="MS Mincho" w:cs="Arial"/>
                <w:sz w:val="18"/>
                <w:szCs w:val="18"/>
                <w:lang w:eastAsia="ja-JP"/>
              </w:rPr>
            </w:pPr>
            <w:r>
              <w:rPr>
                <w:rFonts w:eastAsia="MS Mincho" w:cs="Arial"/>
                <w:sz w:val="18"/>
                <w:szCs w:val="18"/>
                <w:lang w:eastAsia="ja-JP"/>
              </w:rPr>
              <w:t>Eric Sheehan</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2E252BA2" w14:textId="77777777" w:rsidR="00115E54" w:rsidRPr="00640B02" w:rsidRDefault="00115E54" w:rsidP="000C738B">
            <w:pPr>
              <w:spacing w:after="0" w:line="240" w:lineRule="auto"/>
              <w:jc w:val="center"/>
              <w:rPr>
                <w:rFonts w:eastAsia="MS Mincho" w:cs="Times New Roman"/>
                <w:sz w:val="18"/>
                <w:szCs w:val="18"/>
                <w:lang w:eastAsia="ja-JP"/>
              </w:rPr>
            </w:pPr>
            <w:r>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6307AC48" w14:textId="77777777" w:rsidR="00115E54" w:rsidRPr="00640B02" w:rsidRDefault="00115E54" w:rsidP="0040312D">
            <w:pPr>
              <w:spacing w:after="0" w:line="240" w:lineRule="auto"/>
              <w:jc w:val="center"/>
              <w:rPr>
                <w:rFonts w:eastAsia="MS Mincho" w:cs="Times New Roman"/>
                <w:sz w:val="18"/>
                <w:szCs w:val="18"/>
                <w:lang w:eastAsia="ja-JP"/>
              </w:rPr>
            </w:pPr>
            <w:r>
              <w:rPr>
                <w:rFonts w:eastAsia="MS Mincho" w:cs="Times New Roman"/>
                <w:sz w:val="18"/>
                <w:szCs w:val="18"/>
                <w:lang w:eastAsia="ja-JP"/>
              </w:rPr>
              <w:t>Not voting</w:t>
            </w:r>
          </w:p>
        </w:tc>
        <w:tc>
          <w:tcPr>
            <w:tcW w:w="1576" w:type="pct"/>
            <w:tcBorders>
              <w:top w:val="single" w:sz="4" w:space="0" w:color="auto"/>
              <w:left w:val="single" w:sz="4" w:space="0" w:color="auto"/>
              <w:bottom w:val="single" w:sz="4" w:space="0" w:color="auto"/>
              <w:right w:val="single" w:sz="4" w:space="0" w:color="auto"/>
            </w:tcBorders>
          </w:tcPr>
          <w:p w14:paraId="38693C78" w14:textId="77777777" w:rsidR="00115E54" w:rsidRPr="00640B02" w:rsidRDefault="00115E54" w:rsidP="007B5704">
            <w:pPr>
              <w:spacing w:after="0" w:line="240" w:lineRule="auto"/>
              <w:jc w:val="center"/>
              <w:rPr>
                <w:rFonts w:eastAsia="MS Mincho" w:cs="Times New Roman"/>
                <w:sz w:val="18"/>
                <w:szCs w:val="18"/>
                <w:lang w:eastAsia="ja-JP"/>
              </w:rPr>
            </w:pPr>
            <w:r>
              <w:rPr>
                <w:rFonts w:eastAsia="MS Mincho" w:cs="Times New Roman"/>
                <w:sz w:val="18"/>
                <w:szCs w:val="18"/>
                <w:lang w:eastAsia="ja-JP"/>
              </w:rPr>
              <w:t>Not voting</w:t>
            </w:r>
          </w:p>
        </w:tc>
      </w:tr>
      <w:tr w:rsidR="00115E54" w:rsidRPr="00640B02" w14:paraId="1E5E92D8" w14:textId="77777777" w:rsidTr="00115E54">
        <w:trPr>
          <w:cantSplit/>
          <w:trHeight w:val="324"/>
        </w:trPr>
        <w:tc>
          <w:tcPr>
            <w:tcW w:w="888" w:type="pct"/>
            <w:tcBorders>
              <w:top w:val="single" w:sz="4" w:space="0" w:color="auto"/>
              <w:left w:val="single" w:sz="4" w:space="0" w:color="auto"/>
              <w:bottom w:val="single" w:sz="4" w:space="0" w:color="auto"/>
              <w:right w:val="single" w:sz="4" w:space="0" w:color="auto"/>
            </w:tcBorders>
            <w:vAlign w:val="center"/>
          </w:tcPr>
          <w:p w14:paraId="47C41D8A" w14:textId="77777777" w:rsidR="00115E54" w:rsidRPr="00640B02" w:rsidRDefault="00115E54" w:rsidP="00AD05E0">
            <w:pPr>
              <w:spacing w:after="0" w:line="240" w:lineRule="auto"/>
              <w:jc w:val="center"/>
              <w:rPr>
                <w:rFonts w:eastAsia="MS Mincho" w:cs="Arial"/>
                <w:sz w:val="18"/>
                <w:szCs w:val="18"/>
                <w:lang w:eastAsia="ja-JP"/>
              </w:rPr>
            </w:pPr>
            <w:r>
              <w:rPr>
                <w:rFonts w:eastAsia="MS Mincho" w:cs="Arial"/>
                <w:sz w:val="18"/>
                <w:szCs w:val="18"/>
                <w:lang w:eastAsia="ja-JP"/>
              </w:rPr>
              <w:t>Cindy Steinberg</w:t>
            </w:r>
          </w:p>
        </w:tc>
        <w:tc>
          <w:tcPr>
            <w:tcW w:w="959" w:type="pct"/>
            <w:tcBorders>
              <w:top w:val="single" w:sz="4" w:space="0" w:color="auto"/>
              <w:left w:val="single" w:sz="4" w:space="0" w:color="auto"/>
              <w:bottom w:val="single" w:sz="4" w:space="0" w:color="auto"/>
              <w:right w:val="single" w:sz="4" w:space="0" w:color="auto"/>
            </w:tcBorders>
          </w:tcPr>
          <w:p w14:paraId="49AE20A2" w14:textId="77777777" w:rsidR="00115E54" w:rsidRPr="00640B02" w:rsidRDefault="00115E54"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3826B71A" w14:textId="77777777" w:rsidR="00115E54" w:rsidRPr="00640B02" w:rsidRDefault="00115E54" w:rsidP="0040312D">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404B2887" w14:textId="77777777" w:rsidR="00115E54" w:rsidRPr="00640B02" w:rsidRDefault="00115E54"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115E54" w:rsidRPr="00640B02" w14:paraId="143E24C5" w14:textId="77777777" w:rsidTr="00115E54">
        <w:trPr>
          <w:cantSplit/>
          <w:trHeight w:val="324"/>
        </w:trPr>
        <w:tc>
          <w:tcPr>
            <w:tcW w:w="888" w:type="pct"/>
            <w:tcBorders>
              <w:top w:val="single" w:sz="4" w:space="0" w:color="auto"/>
              <w:left w:val="single" w:sz="4" w:space="0" w:color="auto"/>
              <w:bottom w:val="single" w:sz="4" w:space="0" w:color="auto"/>
              <w:right w:val="single" w:sz="4" w:space="0" w:color="auto"/>
            </w:tcBorders>
            <w:vAlign w:val="center"/>
          </w:tcPr>
          <w:p w14:paraId="2D342D1B" w14:textId="77777777" w:rsidR="00115E54" w:rsidRPr="00640B02" w:rsidRDefault="00115E54" w:rsidP="000C738B">
            <w:pPr>
              <w:spacing w:after="0" w:line="240" w:lineRule="auto"/>
              <w:jc w:val="center"/>
              <w:rPr>
                <w:rFonts w:eastAsia="MS Mincho" w:cs="Arial"/>
                <w:sz w:val="18"/>
                <w:szCs w:val="18"/>
                <w:lang w:eastAsia="ja-JP"/>
              </w:rPr>
            </w:pPr>
            <w:r>
              <w:rPr>
                <w:rFonts w:eastAsia="MS Mincho" w:cs="Arial"/>
                <w:sz w:val="18"/>
                <w:szCs w:val="18"/>
                <w:lang w:eastAsia="ja-JP"/>
              </w:rPr>
              <w:t xml:space="preserve">Dr. Jeffrey </w:t>
            </w:r>
            <w:proofErr w:type="spellStart"/>
            <w:r>
              <w:rPr>
                <w:rFonts w:eastAsia="MS Mincho" w:cs="Arial"/>
                <w:sz w:val="18"/>
                <w:szCs w:val="18"/>
                <w:lang w:eastAsia="ja-JP"/>
              </w:rPr>
              <w:t>Supko</w:t>
            </w:r>
            <w:proofErr w:type="spellEnd"/>
          </w:p>
        </w:tc>
        <w:tc>
          <w:tcPr>
            <w:tcW w:w="959" w:type="pct"/>
            <w:tcBorders>
              <w:top w:val="single" w:sz="4" w:space="0" w:color="auto"/>
              <w:left w:val="single" w:sz="4" w:space="0" w:color="auto"/>
              <w:bottom w:val="single" w:sz="4" w:space="0" w:color="auto"/>
              <w:right w:val="single" w:sz="4" w:space="0" w:color="auto"/>
            </w:tcBorders>
          </w:tcPr>
          <w:p w14:paraId="45B326F8" w14:textId="77777777" w:rsidR="00115E54" w:rsidRPr="00640B02" w:rsidRDefault="00115E54"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04EAE0D9" w14:textId="77777777" w:rsidR="00115E54" w:rsidRPr="00640B02" w:rsidRDefault="00115E54" w:rsidP="0040312D">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41C095C3" w14:textId="77777777" w:rsidR="00115E54" w:rsidRPr="00640B02" w:rsidRDefault="00115E54"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115E54" w:rsidRPr="00640B02" w14:paraId="4FAB92B5" w14:textId="77777777" w:rsidTr="00115E54">
        <w:trPr>
          <w:cantSplit/>
          <w:trHeight w:val="324"/>
        </w:trPr>
        <w:tc>
          <w:tcPr>
            <w:tcW w:w="888" w:type="pct"/>
            <w:tcBorders>
              <w:top w:val="single" w:sz="4" w:space="0" w:color="auto"/>
              <w:left w:val="single" w:sz="4" w:space="0" w:color="auto"/>
              <w:bottom w:val="single" w:sz="4" w:space="0" w:color="auto"/>
              <w:right w:val="single" w:sz="4" w:space="0" w:color="auto"/>
            </w:tcBorders>
            <w:vAlign w:val="center"/>
          </w:tcPr>
          <w:p w14:paraId="2F15659F" w14:textId="77777777" w:rsidR="00115E54" w:rsidRPr="00640B02" w:rsidRDefault="00115E54" w:rsidP="000C738B">
            <w:pPr>
              <w:spacing w:after="0" w:line="240" w:lineRule="auto"/>
              <w:jc w:val="center"/>
              <w:rPr>
                <w:rFonts w:eastAsia="MS Mincho" w:cs="Arial"/>
                <w:sz w:val="18"/>
                <w:szCs w:val="18"/>
                <w:lang w:eastAsia="ja-JP"/>
              </w:rPr>
            </w:pPr>
            <w:r>
              <w:rPr>
                <w:rFonts w:eastAsia="MS Mincho" w:cs="Arial"/>
                <w:sz w:val="18"/>
                <w:szCs w:val="18"/>
                <w:lang w:eastAsia="ja-JP"/>
              </w:rPr>
              <w:t xml:space="preserve">Dr. </w:t>
            </w:r>
            <w:proofErr w:type="spellStart"/>
            <w:r w:rsidRPr="00B56786">
              <w:rPr>
                <w:rFonts w:eastAsia="MS Mincho" w:cs="Arial"/>
                <w:sz w:val="18"/>
                <w:szCs w:val="18"/>
                <w:lang w:eastAsia="ja-JP"/>
              </w:rPr>
              <w:t>Theoharis</w:t>
            </w:r>
            <w:proofErr w:type="spellEnd"/>
            <w:r w:rsidRPr="00B56786">
              <w:rPr>
                <w:rFonts w:eastAsia="MS Mincho" w:cs="Arial"/>
                <w:sz w:val="18"/>
                <w:szCs w:val="18"/>
                <w:lang w:eastAsia="ja-JP"/>
              </w:rPr>
              <w:t xml:space="preserve"> </w:t>
            </w:r>
            <w:proofErr w:type="spellStart"/>
            <w:r w:rsidRPr="00B56786">
              <w:rPr>
                <w:rFonts w:eastAsia="MS Mincho" w:cs="Arial"/>
                <w:sz w:val="18"/>
                <w:szCs w:val="18"/>
                <w:lang w:eastAsia="ja-JP"/>
              </w:rPr>
              <w:t>Theoharides</w:t>
            </w:r>
            <w:proofErr w:type="spellEnd"/>
          </w:p>
        </w:tc>
        <w:tc>
          <w:tcPr>
            <w:tcW w:w="959" w:type="pct"/>
            <w:tcBorders>
              <w:top w:val="single" w:sz="4" w:space="0" w:color="auto"/>
              <w:left w:val="single" w:sz="4" w:space="0" w:color="auto"/>
              <w:bottom w:val="single" w:sz="4" w:space="0" w:color="auto"/>
              <w:right w:val="single" w:sz="4" w:space="0" w:color="auto"/>
            </w:tcBorders>
          </w:tcPr>
          <w:p w14:paraId="62E8463F" w14:textId="77777777" w:rsidR="00115E54" w:rsidRPr="00640B02" w:rsidRDefault="00115E54"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03DBD5A7" w14:textId="77777777" w:rsidR="00115E54" w:rsidRPr="00640B02" w:rsidRDefault="00115E54" w:rsidP="0040312D">
            <w:pPr>
              <w:spacing w:after="0" w:line="240" w:lineRule="auto"/>
              <w:jc w:val="center"/>
              <w:rPr>
                <w:rFonts w:eastAsia="MS Mincho" w:cs="Times New Roman"/>
                <w:sz w:val="18"/>
                <w:szCs w:val="18"/>
                <w:lang w:eastAsia="ja-JP"/>
              </w:rPr>
            </w:pPr>
            <w:r>
              <w:rPr>
                <w:rFonts w:eastAsia="MS Mincho" w:cs="Times New Roman"/>
                <w:sz w:val="18"/>
                <w:szCs w:val="18"/>
                <w:lang w:eastAsia="ja-JP"/>
              </w:rPr>
              <w:t xml:space="preserve">Yes </w:t>
            </w:r>
          </w:p>
        </w:tc>
        <w:tc>
          <w:tcPr>
            <w:tcW w:w="1576" w:type="pct"/>
            <w:tcBorders>
              <w:top w:val="single" w:sz="4" w:space="0" w:color="auto"/>
              <w:left w:val="single" w:sz="4" w:space="0" w:color="auto"/>
              <w:bottom w:val="single" w:sz="4" w:space="0" w:color="auto"/>
              <w:right w:val="single" w:sz="4" w:space="0" w:color="auto"/>
            </w:tcBorders>
          </w:tcPr>
          <w:p w14:paraId="23A01753" w14:textId="77777777" w:rsidR="00115E54" w:rsidRPr="00640B02" w:rsidRDefault="00115E54" w:rsidP="007B5704">
            <w:pPr>
              <w:spacing w:after="0" w:line="240" w:lineRule="auto"/>
              <w:jc w:val="center"/>
              <w:rPr>
                <w:rFonts w:eastAsia="MS Mincho" w:cs="Times New Roman"/>
                <w:sz w:val="18"/>
                <w:szCs w:val="18"/>
                <w:lang w:eastAsia="ja-JP"/>
              </w:rPr>
            </w:pPr>
            <w:r>
              <w:rPr>
                <w:rFonts w:eastAsia="MS Mincho" w:cs="Times New Roman"/>
                <w:sz w:val="18"/>
                <w:szCs w:val="18"/>
                <w:lang w:eastAsia="ja-JP"/>
              </w:rPr>
              <w:t xml:space="preserve">Yes </w:t>
            </w:r>
          </w:p>
        </w:tc>
      </w:tr>
      <w:tr w:rsidR="00115E54" w:rsidRPr="00640B02" w14:paraId="4D9A76FB" w14:textId="77777777" w:rsidTr="00115E54">
        <w:trPr>
          <w:cantSplit/>
          <w:trHeight w:val="324"/>
        </w:trPr>
        <w:tc>
          <w:tcPr>
            <w:tcW w:w="888" w:type="pct"/>
            <w:tcBorders>
              <w:top w:val="single" w:sz="4" w:space="0" w:color="auto"/>
              <w:left w:val="single" w:sz="4" w:space="0" w:color="auto"/>
              <w:bottom w:val="single" w:sz="4" w:space="0" w:color="auto"/>
              <w:right w:val="single" w:sz="4" w:space="0" w:color="auto"/>
            </w:tcBorders>
            <w:vAlign w:val="center"/>
          </w:tcPr>
          <w:p w14:paraId="04281581" w14:textId="77777777" w:rsidR="00115E54" w:rsidRPr="00640B02" w:rsidRDefault="00115E54" w:rsidP="000C738B">
            <w:pPr>
              <w:spacing w:after="0" w:line="240" w:lineRule="auto"/>
              <w:jc w:val="center"/>
              <w:rPr>
                <w:rFonts w:eastAsia="MS Mincho" w:cs="Arial"/>
                <w:sz w:val="18"/>
                <w:szCs w:val="18"/>
                <w:lang w:eastAsia="ja-JP"/>
              </w:rPr>
            </w:pPr>
            <w:r>
              <w:rPr>
                <w:rFonts w:eastAsia="MS Mincho" w:cs="Arial"/>
                <w:sz w:val="18"/>
                <w:szCs w:val="18"/>
                <w:lang w:eastAsia="ja-JP"/>
              </w:rPr>
              <w:t>Tammy Thomas</w:t>
            </w:r>
          </w:p>
        </w:tc>
        <w:tc>
          <w:tcPr>
            <w:tcW w:w="959" w:type="pct"/>
            <w:tcBorders>
              <w:top w:val="single" w:sz="4" w:space="0" w:color="auto"/>
              <w:left w:val="single" w:sz="4" w:space="0" w:color="auto"/>
              <w:bottom w:val="single" w:sz="4" w:space="0" w:color="auto"/>
              <w:right w:val="single" w:sz="4" w:space="0" w:color="auto"/>
            </w:tcBorders>
          </w:tcPr>
          <w:p w14:paraId="10CDB0FC" w14:textId="77777777" w:rsidR="00115E54" w:rsidRPr="00640B02" w:rsidRDefault="00115E54" w:rsidP="000C738B">
            <w:pPr>
              <w:spacing w:after="0" w:line="240" w:lineRule="auto"/>
              <w:jc w:val="center"/>
              <w:rPr>
                <w:rFonts w:eastAsia="MS Mincho" w:cs="Times New Roman"/>
                <w:sz w:val="18"/>
                <w:szCs w:val="18"/>
                <w:lang w:eastAsia="ja-JP"/>
              </w:rPr>
            </w:pPr>
            <w:r>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3E0B7316" w14:textId="77777777" w:rsidR="00115E54" w:rsidRPr="00640B02" w:rsidRDefault="00115E54" w:rsidP="0040312D">
            <w:pPr>
              <w:spacing w:after="0" w:line="240" w:lineRule="auto"/>
              <w:jc w:val="center"/>
              <w:rPr>
                <w:rFonts w:eastAsia="MS Mincho" w:cs="Times New Roman"/>
                <w:sz w:val="18"/>
                <w:szCs w:val="18"/>
                <w:lang w:eastAsia="ja-JP"/>
              </w:rPr>
            </w:pPr>
            <w:r>
              <w:rPr>
                <w:rFonts w:eastAsia="MS Mincho" w:cs="Times New Roman"/>
                <w:sz w:val="18"/>
                <w:szCs w:val="18"/>
                <w:lang w:eastAsia="ja-JP"/>
              </w:rPr>
              <w:t>Yes</w:t>
            </w:r>
          </w:p>
        </w:tc>
        <w:tc>
          <w:tcPr>
            <w:tcW w:w="1576" w:type="pct"/>
            <w:tcBorders>
              <w:top w:val="single" w:sz="4" w:space="0" w:color="auto"/>
              <w:left w:val="single" w:sz="4" w:space="0" w:color="auto"/>
              <w:bottom w:val="single" w:sz="4" w:space="0" w:color="auto"/>
              <w:right w:val="single" w:sz="4" w:space="0" w:color="auto"/>
            </w:tcBorders>
          </w:tcPr>
          <w:p w14:paraId="584AEE07" w14:textId="77777777" w:rsidR="00115E54" w:rsidRPr="00640B02" w:rsidRDefault="00115E54" w:rsidP="007B5704">
            <w:pPr>
              <w:spacing w:after="0" w:line="240" w:lineRule="auto"/>
              <w:jc w:val="center"/>
              <w:rPr>
                <w:rFonts w:eastAsia="MS Mincho" w:cs="Times New Roman"/>
                <w:sz w:val="18"/>
                <w:szCs w:val="18"/>
                <w:lang w:eastAsia="ja-JP"/>
              </w:rPr>
            </w:pPr>
            <w:r>
              <w:rPr>
                <w:rFonts w:eastAsia="MS Mincho" w:cs="Times New Roman"/>
                <w:sz w:val="18"/>
                <w:szCs w:val="18"/>
                <w:lang w:eastAsia="ja-JP"/>
              </w:rPr>
              <w:t>Yes</w:t>
            </w:r>
          </w:p>
        </w:tc>
      </w:tr>
      <w:tr w:rsidR="00115E54" w:rsidRPr="00640B02" w14:paraId="60538411" w14:textId="77777777" w:rsidTr="00115E54">
        <w:trPr>
          <w:cantSplit/>
          <w:trHeight w:val="273"/>
        </w:trPr>
        <w:tc>
          <w:tcPr>
            <w:tcW w:w="888" w:type="pct"/>
            <w:tcBorders>
              <w:top w:val="single" w:sz="4" w:space="0" w:color="auto"/>
              <w:left w:val="single" w:sz="4" w:space="0" w:color="auto"/>
              <w:bottom w:val="single" w:sz="4" w:space="0" w:color="auto"/>
              <w:right w:val="single" w:sz="4" w:space="0" w:color="auto"/>
            </w:tcBorders>
            <w:vAlign w:val="center"/>
          </w:tcPr>
          <w:p w14:paraId="39D35F5D" w14:textId="77777777" w:rsidR="00115E54" w:rsidRPr="00640B02" w:rsidRDefault="00115E54" w:rsidP="000C738B">
            <w:pPr>
              <w:spacing w:after="0" w:line="240" w:lineRule="auto"/>
              <w:jc w:val="center"/>
              <w:rPr>
                <w:rFonts w:eastAsia="MS Mincho" w:cs="Arial"/>
                <w:sz w:val="18"/>
                <w:szCs w:val="18"/>
                <w:lang w:eastAsia="ja-JP"/>
              </w:rPr>
            </w:pPr>
            <w:r w:rsidRPr="00640B02">
              <w:rPr>
                <w:rFonts w:eastAsia="MS Mincho" w:cs="Arial"/>
                <w:b/>
                <w:sz w:val="18"/>
                <w:szCs w:val="18"/>
                <w:lang w:eastAsia="ja-JP"/>
              </w:rPr>
              <w:t>Summary</w:t>
            </w:r>
          </w:p>
        </w:tc>
        <w:tc>
          <w:tcPr>
            <w:tcW w:w="959" w:type="pct"/>
            <w:tcBorders>
              <w:top w:val="single" w:sz="4" w:space="0" w:color="auto"/>
              <w:left w:val="single" w:sz="4" w:space="0" w:color="auto"/>
              <w:bottom w:val="single" w:sz="4" w:space="0" w:color="auto"/>
              <w:right w:val="single" w:sz="4" w:space="0" w:color="auto"/>
            </w:tcBorders>
          </w:tcPr>
          <w:p w14:paraId="7CFE4700" w14:textId="77777777" w:rsidR="00115E54" w:rsidRPr="00640B02" w:rsidRDefault="00115E54" w:rsidP="00C12AF4">
            <w:pPr>
              <w:spacing w:after="0" w:line="240" w:lineRule="auto"/>
              <w:jc w:val="center"/>
              <w:rPr>
                <w:rFonts w:eastAsia="MS Mincho" w:cs="Arial"/>
                <w:b/>
                <w:sz w:val="18"/>
                <w:szCs w:val="18"/>
                <w:lang w:eastAsia="ja-JP"/>
              </w:rPr>
            </w:pPr>
            <w:r>
              <w:rPr>
                <w:rFonts w:eastAsia="MS Mincho" w:cs="Arial"/>
                <w:b/>
                <w:sz w:val="18"/>
                <w:szCs w:val="18"/>
                <w:lang w:eastAsia="ja-JP"/>
              </w:rPr>
              <w:t>13</w:t>
            </w:r>
          </w:p>
          <w:p w14:paraId="41F6D17F" w14:textId="77777777" w:rsidR="00115E54" w:rsidRPr="00640B02" w:rsidRDefault="00115E54" w:rsidP="00C12AF4">
            <w:pPr>
              <w:spacing w:after="0" w:line="240" w:lineRule="auto"/>
              <w:jc w:val="center"/>
              <w:rPr>
                <w:rFonts w:eastAsia="MS Mincho" w:cs="Arial"/>
                <w:b/>
                <w:sz w:val="18"/>
                <w:szCs w:val="18"/>
                <w:lang w:eastAsia="ja-JP"/>
              </w:rPr>
            </w:pPr>
            <w:r w:rsidRPr="00640B02">
              <w:rPr>
                <w:rFonts w:eastAsia="MS Mincho" w:cs="Arial"/>
                <w:b/>
                <w:sz w:val="18"/>
                <w:szCs w:val="18"/>
                <w:lang w:eastAsia="ja-JP"/>
              </w:rPr>
              <w:t>Members attended</w:t>
            </w:r>
          </w:p>
          <w:p w14:paraId="34CFD0C6" w14:textId="77777777" w:rsidR="00115E54" w:rsidRPr="00640B02" w:rsidRDefault="00115E54" w:rsidP="000C738B">
            <w:pPr>
              <w:spacing w:after="0" w:line="240" w:lineRule="auto"/>
              <w:jc w:val="center"/>
              <w:rPr>
                <w:rFonts w:eastAsia="MS Mincho" w:cs="Times New Roman"/>
                <w:sz w:val="18"/>
                <w:szCs w:val="18"/>
                <w:lang w:eastAsia="ja-JP"/>
              </w:rPr>
            </w:pPr>
          </w:p>
        </w:tc>
        <w:tc>
          <w:tcPr>
            <w:tcW w:w="1576" w:type="pct"/>
            <w:tcBorders>
              <w:top w:val="single" w:sz="4" w:space="0" w:color="auto"/>
              <w:left w:val="single" w:sz="4" w:space="0" w:color="auto"/>
              <w:bottom w:val="single" w:sz="4" w:space="0" w:color="auto"/>
              <w:right w:val="single" w:sz="4" w:space="0" w:color="auto"/>
            </w:tcBorders>
          </w:tcPr>
          <w:p w14:paraId="23891B64" w14:textId="77777777" w:rsidR="00115E54" w:rsidRDefault="00115E54" w:rsidP="00C12AF4">
            <w:pPr>
              <w:tabs>
                <w:tab w:val="left" w:pos="1037"/>
              </w:tabs>
              <w:spacing w:after="0" w:line="240" w:lineRule="auto"/>
              <w:jc w:val="center"/>
              <w:rPr>
                <w:rFonts w:eastAsia="MS Mincho" w:cs="Arial"/>
                <w:b/>
                <w:sz w:val="18"/>
                <w:szCs w:val="18"/>
                <w:lang w:eastAsia="ja-JP"/>
              </w:rPr>
            </w:pPr>
            <w:r>
              <w:rPr>
                <w:rFonts w:eastAsia="MS Mincho" w:cs="Arial"/>
                <w:b/>
                <w:sz w:val="18"/>
                <w:szCs w:val="18"/>
                <w:lang w:eastAsia="ja-JP"/>
              </w:rPr>
              <w:t>12</w:t>
            </w:r>
          </w:p>
          <w:p w14:paraId="5DEC8E8A" w14:textId="77777777" w:rsidR="00115E54" w:rsidRPr="00640B02" w:rsidRDefault="00115E54" w:rsidP="00115E54">
            <w:pPr>
              <w:tabs>
                <w:tab w:val="left" w:pos="1037"/>
              </w:tabs>
              <w:spacing w:after="0" w:line="240" w:lineRule="auto"/>
              <w:jc w:val="center"/>
              <w:rPr>
                <w:rFonts w:eastAsia="MS Mincho" w:cs="Arial"/>
                <w:b/>
                <w:sz w:val="18"/>
                <w:szCs w:val="18"/>
                <w:lang w:eastAsia="ja-JP"/>
              </w:rPr>
            </w:pPr>
            <w:r w:rsidRPr="00640B02">
              <w:rPr>
                <w:rFonts w:eastAsia="MS Mincho" w:cs="Arial"/>
                <w:b/>
                <w:sz w:val="18"/>
                <w:szCs w:val="18"/>
                <w:lang w:eastAsia="ja-JP"/>
              </w:rPr>
              <w:t>Approved with votes</w:t>
            </w:r>
          </w:p>
          <w:p w14:paraId="57251B59" w14:textId="77777777" w:rsidR="00115E54" w:rsidRDefault="00115E54" w:rsidP="00C12AF4">
            <w:pPr>
              <w:tabs>
                <w:tab w:val="left" w:pos="1037"/>
              </w:tabs>
              <w:spacing w:after="0" w:line="240" w:lineRule="auto"/>
              <w:jc w:val="center"/>
              <w:rPr>
                <w:rFonts w:eastAsia="MS Mincho" w:cs="Arial"/>
                <w:b/>
                <w:sz w:val="18"/>
                <w:szCs w:val="18"/>
                <w:lang w:eastAsia="ja-JP"/>
              </w:rPr>
            </w:pPr>
          </w:p>
        </w:tc>
        <w:tc>
          <w:tcPr>
            <w:tcW w:w="1576" w:type="pct"/>
            <w:tcBorders>
              <w:top w:val="single" w:sz="4" w:space="0" w:color="auto"/>
              <w:left w:val="single" w:sz="4" w:space="0" w:color="auto"/>
              <w:bottom w:val="single" w:sz="4" w:space="0" w:color="auto"/>
              <w:right w:val="single" w:sz="4" w:space="0" w:color="auto"/>
            </w:tcBorders>
          </w:tcPr>
          <w:p w14:paraId="45970FA8" w14:textId="77777777" w:rsidR="00115E54" w:rsidRPr="00640B02" w:rsidRDefault="00115E54" w:rsidP="00C12AF4">
            <w:pPr>
              <w:tabs>
                <w:tab w:val="left" w:pos="1037"/>
              </w:tabs>
              <w:spacing w:after="0" w:line="240" w:lineRule="auto"/>
              <w:jc w:val="center"/>
              <w:rPr>
                <w:rFonts w:eastAsia="MS Mincho" w:cs="Arial"/>
                <w:b/>
                <w:sz w:val="18"/>
                <w:szCs w:val="18"/>
                <w:lang w:eastAsia="ja-JP"/>
              </w:rPr>
            </w:pPr>
            <w:r>
              <w:rPr>
                <w:rFonts w:eastAsia="MS Mincho" w:cs="Arial"/>
                <w:b/>
                <w:sz w:val="18"/>
                <w:szCs w:val="18"/>
                <w:lang w:eastAsia="ja-JP"/>
              </w:rPr>
              <w:t>12</w:t>
            </w:r>
          </w:p>
          <w:p w14:paraId="4F407034" w14:textId="77777777" w:rsidR="00115E54" w:rsidRPr="00640B02" w:rsidRDefault="00115E54" w:rsidP="00C12AF4">
            <w:pPr>
              <w:tabs>
                <w:tab w:val="left" w:pos="1037"/>
              </w:tabs>
              <w:spacing w:after="0" w:line="240" w:lineRule="auto"/>
              <w:jc w:val="center"/>
              <w:rPr>
                <w:rFonts w:eastAsia="MS Mincho" w:cs="Arial"/>
                <w:b/>
                <w:sz w:val="18"/>
                <w:szCs w:val="18"/>
                <w:lang w:eastAsia="ja-JP"/>
              </w:rPr>
            </w:pPr>
            <w:r w:rsidRPr="00640B02">
              <w:rPr>
                <w:rFonts w:eastAsia="MS Mincho" w:cs="Arial"/>
                <w:b/>
                <w:sz w:val="18"/>
                <w:szCs w:val="18"/>
                <w:lang w:eastAsia="ja-JP"/>
              </w:rPr>
              <w:t>Approved with votes</w:t>
            </w:r>
          </w:p>
          <w:p w14:paraId="761D625D" w14:textId="77777777" w:rsidR="00115E54" w:rsidRPr="00640B02" w:rsidRDefault="00115E54" w:rsidP="007B5704">
            <w:pPr>
              <w:spacing w:after="0" w:line="240" w:lineRule="auto"/>
              <w:jc w:val="center"/>
              <w:rPr>
                <w:rFonts w:eastAsia="MS Mincho" w:cs="Times New Roman"/>
                <w:sz w:val="18"/>
                <w:szCs w:val="18"/>
                <w:lang w:eastAsia="ja-JP"/>
              </w:rPr>
            </w:pPr>
          </w:p>
        </w:tc>
      </w:tr>
    </w:tbl>
    <w:p w14:paraId="7EFE6ACC" w14:textId="77777777" w:rsidR="000C738B" w:rsidRPr="00640B02" w:rsidRDefault="000C738B" w:rsidP="000C738B">
      <w:pPr>
        <w:spacing w:after="0" w:line="240" w:lineRule="auto"/>
        <w:rPr>
          <w:rFonts w:eastAsia="MS Mincho" w:cs="Arial"/>
          <w:sz w:val="18"/>
          <w:szCs w:val="18"/>
          <w:lang w:eastAsia="ja-JP"/>
        </w:rPr>
        <w:sectPr w:rsidR="000C738B" w:rsidRPr="00640B02" w:rsidSect="00E63376">
          <w:type w:val="continuous"/>
          <w:pgSz w:w="12240" w:h="15840"/>
          <w:pgMar w:top="1440" w:right="1152" w:bottom="1260" w:left="1440" w:header="720" w:footer="720" w:gutter="0"/>
          <w:cols w:space="720"/>
          <w:docGrid w:linePitch="360"/>
        </w:sectPr>
      </w:pPr>
    </w:p>
    <w:p w14:paraId="01540029" w14:textId="77777777" w:rsidR="000C738B" w:rsidRPr="00640B02" w:rsidRDefault="000C738B" w:rsidP="000C738B">
      <w:pPr>
        <w:spacing w:after="0" w:line="240" w:lineRule="auto"/>
        <w:rPr>
          <w:rFonts w:eastAsia="MS Mincho" w:cs="Arial"/>
          <w:sz w:val="18"/>
          <w:szCs w:val="18"/>
          <w:lang w:eastAsia="ja-JP"/>
        </w:rPr>
      </w:pPr>
      <w:r w:rsidRPr="00640B02">
        <w:rPr>
          <w:rFonts w:eastAsia="MS Mincho" w:cs="Tahoma"/>
          <w:b/>
          <w:sz w:val="18"/>
          <w:szCs w:val="18"/>
          <w:lang w:eastAsia="ja-JP"/>
        </w:rPr>
        <w:lastRenderedPageBreak/>
        <w:t>PROCEEDINGS</w:t>
      </w:r>
    </w:p>
    <w:p w14:paraId="0E96D5AD" w14:textId="77777777" w:rsidR="000C738B" w:rsidRPr="00640B02" w:rsidRDefault="000C738B" w:rsidP="000C738B">
      <w:pPr>
        <w:spacing w:after="0" w:line="240" w:lineRule="auto"/>
        <w:rPr>
          <w:rFonts w:eastAsia="MS Mincho" w:cs="Tahoma"/>
          <w:b/>
          <w:bCs/>
          <w:sz w:val="18"/>
          <w:szCs w:val="18"/>
          <w:lang w:eastAsia="ja-JP"/>
        </w:rPr>
      </w:pPr>
    </w:p>
    <w:p w14:paraId="4B900AD7" w14:textId="77777777" w:rsidR="00AD05E0" w:rsidRDefault="00AD05E0" w:rsidP="00AD05E0">
      <w:pPr>
        <w:spacing w:after="0" w:line="240" w:lineRule="auto"/>
        <w:rPr>
          <w:rFonts w:eastAsia="MS Mincho" w:cs="Tahoma"/>
          <w:sz w:val="18"/>
          <w:szCs w:val="18"/>
          <w:lang w:eastAsia="ja-JP"/>
        </w:rPr>
      </w:pPr>
      <w:r>
        <w:rPr>
          <w:rFonts w:eastAsia="MS Mincho" w:cs="Tahoma"/>
          <w:sz w:val="18"/>
          <w:szCs w:val="18"/>
          <w:lang w:eastAsia="ja-JP"/>
        </w:rPr>
        <w:t>A regular meeting of the</w:t>
      </w:r>
      <w:r w:rsidRPr="00AD05E0">
        <w:rPr>
          <w:rFonts w:eastAsia="MS Mincho" w:cs="Tahoma"/>
          <w:sz w:val="18"/>
          <w:szCs w:val="18"/>
          <w:lang w:eastAsia="ja-JP"/>
        </w:rPr>
        <w:t xml:space="preserve"> Drug Formulary Commission</w:t>
      </w:r>
      <w:r>
        <w:rPr>
          <w:rFonts w:eastAsia="MS Mincho" w:cs="Tahoma"/>
          <w:sz w:val="18"/>
          <w:szCs w:val="18"/>
          <w:lang w:eastAsia="ja-JP"/>
        </w:rPr>
        <w:t xml:space="preserve"> (M.G.L. Ch. 17, §</w:t>
      </w:r>
      <w:r w:rsidRPr="00640B02">
        <w:rPr>
          <w:rFonts w:eastAsia="MS Mincho" w:cs="Tahoma"/>
          <w:sz w:val="18"/>
          <w:szCs w:val="18"/>
          <w:lang w:eastAsia="ja-JP"/>
        </w:rPr>
        <w:t xml:space="preserve"> 1</w:t>
      </w:r>
      <w:r>
        <w:rPr>
          <w:rFonts w:eastAsia="MS Mincho" w:cs="Tahoma"/>
          <w:sz w:val="18"/>
          <w:szCs w:val="18"/>
          <w:lang w:eastAsia="ja-JP"/>
        </w:rPr>
        <w:t xml:space="preserve">3) was held on Thursday, August 6, 2015 at the </w:t>
      </w:r>
      <w:r w:rsidRPr="00640B02">
        <w:rPr>
          <w:rFonts w:eastAsia="MS Mincho" w:cs="Tahoma"/>
          <w:sz w:val="18"/>
          <w:szCs w:val="18"/>
          <w:lang w:eastAsia="ja-JP"/>
        </w:rPr>
        <w:t>Massachusetts Department of Public Health, 250 Washington Street, Henry I. Bowditch Public Health Council Room, 2</w:t>
      </w:r>
      <w:r w:rsidRPr="00640B02">
        <w:rPr>
          <w:rFonts w:eastAsia="MS Mincho" w:cs="Tahoma"/>
          <w:sz w:val="18"/>
          <w:szCs w:val="18"/>
          <w:vertAlign w:val="superscript"/>
          <w:lang w:eastAsia="ja-JP"/>
        </w:rPr>
        <w:t>nd</w:t>
      </w:r>
      <w:r w:rsidRPr="00640B02">
        <w:rPr>
          <w:rFonts w:eastAsia="MS Mincho" w:cs="Tahoma"/>
          <w:sz w:val="18"/>
          <w:szCs w:val="18"/>
          <w:lang w:eastAsia="ja-JP"/>
        </w:rPr>
        <w:t xml:space="preserve"> Floor, Boston, Massachusetts 02108.</w:t>
      </w:r>
      <w:r w:rsidRPr="00AD05E0">
        <w:rPr>
          <w:rFonts w:eastAsia="MS Mincho" w:cs="Tahoma"/>
          <w:sz w:val="18"/>
          <w:szCs w:val="18"/>
          <w:lang w:eastAsia="ja-JP"/>
        </w:rPr>
        <w:t xml:space="preserve"> </w:t>
      </w:r>
    </w:p>
    <w:p w14:paraId="6FFCB9E6" w14:textId="77777777" w:rsidR="00AD05E0" w:rsidRDefault="00AD05E0" w:rsidP="00AD05E0">
      <w:pPr>
        <w:spacing w:after="0" w:line="240" w:lineRule="auto"/>
        <w:rPr>
          <w:rFonts w:eastAsia="MS Mincho" w:cs="Tahoma"/>
          <w:sz w:val="18"/>
          <w:szCs w:val="18"/>
          <w:lang w:eastAsia="ja-JP"/>
        </w:rPr>
      </w:pPr>
    </w:p>
    <w:p w14:paraId="4D74A257" w14:textId="77777777" w:rsidR="00AD05E0" w:rsidRPr="00AD05E0" w:rsidRDefault="00AD05E0" w:rsidP="00AD05E0">
      <w:pPr>
        <w:spacing w:after="0" w:line="240" w:lineRule="auto"/>
        <w:rPr>
          <w:rFonts w:eastAsia="MS Mincho" w:cs="Tahoma"/>
          <w:sz w:val="18"/>
          <w:szCs w:val="18"/>
          <w:lang w:eastAsia="ja-JP"/>
        </w:rPr>
      </w:pPr>
      <w:r w:rsidRPr="00B56786">
        <w:rPr>
          <w:rFonts w:eastAsia="MS Mincho" w:cs="Tahoma"/>
          <w:sz w:val="18"/>
          <w:szCs w:val="18"/>
          <w:lang w:eastAsia="ja-JP"/>
        </w:rPr>
        <w:t>Members present were:  Department of Public Health Interim Director of the Bureau of Health Care Safety and Quality</w:t>
      </w:r>
      <w:r w:rsidR="003D6EA9" w:rsidRPr="00B56786">
        <w:rPr>
          <w:rFonts w:eastAsia="MS Mincho" w:cs="Tahoma"/>
          <w:sz w:val="18"/>
          <w:szCs w:val="18"/>
          <w:lang w:eastAsia="ja-JP"/>
        </w:rPr>
        <w:t>,</w:t>
      </w:r>
      <w:r w:rsidRPr="00B56786">
        <w:rPr>
          <w:rFonts w:eastAsia="MS Mincho" w:cs="Tahoma"/>
          <w:sz w:val="18"/>
          <w:szCs w:val="18"/>
          <w:lang w:eastAsia="ja-JP"/>
        </w:rPr>
        <w:t xml:space="preserve"> Eric Sheehan</w:t>
      </w:r>
      <w:r w:rsidR="003D6EA9" w:rsidRPr="00B56786">
        <w:rPr>
          <w:rFonts w:eastAsia="MS Mincho" w:cs="Tahoma"/>
          <w:sz w:val="18"/>
          <w:szCs w:val="18"/>
          <w:lang w:eastAsia="ja-JP"/>
        </w:rPr>
        <w:t xml:space="preserve"> (C</w:t>
      </w:r>
      <w:r w:rsidRPr="00B56786">
        <w:rPr>
          <w:rFonts w:eastAsia="MS Mincho" w:cs="Tahoma"/>
          <w:sz w:val="18"/>
          <w:szCs w:val="18"/>
          <w:lang w:eastAsia="ja-JP"/>
        </w:rPr>
        <w:t>hair), Dr. Douglas Brandoff, Ms. Cheryl Campbell, Mr. Ray Ca</w:t>
      </w:r>
      <w:r w:rsidR="00115E54">
        <w:rPr>
          <w:rFonts w:eastAsia="MS Mincho" w:cs="Tahoma"/>
          <w:sz w:val="18"/>
          <w:szCs w:val="18"/>
          <w:lang w:eastAsia="ja-JP"/>
        </w:rPr>
        <w:t>mpbell III, Dr. Daniel Carr, Dr.</w:t>
      </w:r>
      <w:r w:rsidRPr="00B56786">
        <w:rPr>
          <w:rFonts w:eastAsia="MS Mincho" w:cs="Tahoma"/>
          <w:sz w:val="18"/>
          <w:szCs w:val="18"/>
          <w:lang w:eastAsia="ja-JP"/>
        </w:rPr>
        <w:t xml:space="preserve"> Joanne Doyle-Petrongolo, Mr. Stephen Feldman, Dr. Kenneth Free</w:t>
      </w:r>
      <w:r w:rsidR="003D6EA9" w:rsidRPr="00B56786">
        <w:rPr>
          <w:rFonts w:eastAsia="MS Mincho" w:cs="Tahoma"/>
          <w:sz w:val="18"/>
          <w:szCs w:val="18"/>
          <w:lang w:eastAsia="ja-JP"/>
        </w:rPr>
        <w:t>d</w:t>
      </w:r>
      <w:r w:rsidRPr="00B56786">
        <w:rPr>
          <w:rFonts w:eastAsia="MS Mincho" w:cs="Tahoma"/>
          <w:sz w:val="18"/>
          <w:szCs w:val="18"/>
          <w:lang w:eastAsia="ja-JP"/>
        </w:rPr>
        <w:t xml:space="preserve">man, Dr. Paul Jeffrey, Ms. Cindy Steinberg, Dr. Jeffrey </w:t>
      </w:r>
      <w:proofErr w:type="spellStart"/>
      <w:r w:rsidRPr="00B56786">
        <w:rPr>
          <w:rFonts w:eastAsia="MS Mincho" w:cs="Tahoma"/>
          <w:sz w:val="18"/>
          <w:szCs w:val="18"/>
          <w:lang w:eastAsia="ja-JP"/>
        </w:rPr>
        <w:t>Supko</w:t>
      </w:r>
      <w:proofErr w:type="spellEnd"/>
      <w:r w:rsidRPr="00B56786">
        <w:rPr>
          <w:rFonts w:eastAsia="MS Mincho" w:cs="Tahoma"/>
          <w:sz w:val="18"/>
          <w:szCs w:val="18"/>
          <w:lang w:eastAsia="ja-JP"/>
        </w:rPr>
        <w:t xml:space="preserve">, Dr. </w:t>
      </w:r>
      <w:proofErr w:type="spellStart"/>
      <w:r w:rsidRPr="00B56786">
        <w:rPr>
          <w:rFonts w:eastAsia="MS Mincho" w:cs="Tahoma"/>
          <w:sz w:val="18"/>
          <w:szCs w:val="18"/>
          <w:lang w:eastAsia="ja-JP"/>
        </w:rPr>
        <w:t>Theoharis</w:t>
      </w:r>
      <w:proofErr w:type="spellEnd"/>
      <w:r w:rsidRPr="00B56786">
        <w:rPr>
          <w:rFonts w:eastAsia="MS Mincho" w:cs="Tahoma"/>
          <w:sz w:val="18"/>
          <w:szCs w:val="18"/>
          <w:lang w:eastAsia="ja-JP"/>
        </w:rPr>
        <w:t xml:space="preserve"> </w:t>
      </w:r>
      <w:proofErr w:type="spellStart"/>
      <w:r w:rsidRPr="00B56786">
        <w:rPr>
          <w:rFonts w:eastAsia="MS Mincho" w:cs="Tahoma"/>
          <w:sz w:val="18"/>
          <w:szCs w:val="18"/>
          <w:lang w:eastAsia="ja-JP"/>
        </w:rPr>
        <w:t>Theoharides</w:t>
      </w:r>
      <w:proofErr w:type="spellEnd"/>
      <w:r w:rsidRPr="00B56786">
        <w:rPr>
          <w:rFonts w:eastAsia="MS Mincho" w:cs="Tahoma"/>
          <w:sz w:val="18"/>
          <w:szCs w:val="18"/>
          <w:lang w:eastAsia="ja-JP"/>
        </w:rPr>
        <w:t xml:space="preserve"> and Ms. Tammy Thomas.</w:t>
      </w:r>
      <w:r>
        <w:rPr>
          <w:rFonts w:eastAsia="MS Mincho" w:cs="Tahoma"/>
          <w:sz w:val="18"/>
          <w:szCs w:val="18"/>
          <w:lang w:eastAsia="ja-JP"/>
        </w:rPr>
        <w:t xml:space="preserve">  </w:t>
      </w:r>
    </w:p>
    <w:p w14:paraId="0E84D221" w14:textId="77777777" w:rsidR="00AD05E0" w:rsidRPr="00640B02" w:rsidRDefault="00AD05E0" w:rsidP="00AD05E0">
      <w:pPr>
        <w:spacing w:after="0" w:line="240" w:lineRule="auto"/>
        <w:rPr>
          <w:rFonts w:eastAsia="Times New Roman" w:cs="Arial"/>
          <w:sz w:val="18"/>
          <w:szCs w:val="18"/>
        </w:rPr>
      </w:pPr>
    </w:p>
    <w:p w14:paraId="187DEC65" w14:textId="77777777" w:rsidR="00AD05E0" w:rsidRPr="00640B02" w:rsidRDefault="00AD05E0" w:rsidP="00AD05E0">
      <w:pPr>
        <w:spacing w:after="0" w:line="240" w:lineRule="auto"/>
        <w:rPr>
          <w:rFonts w:eastAsia="MS Mincho" w:cs="Tahoma"/>
          <w:sz w:val="18"/>
          <w:szCs w:val="18"/>
          <w:lang w:eastAsia="ja-JP"/>
        </w:rPr>
      </w:pPr>
      <w:r>
        <w:rPr>
          <w:rFonts w:eastAsia="Times New Roman" w:cs="Arial"/>
          <w:sz w:val="18"/>
          <w:szCs w:val="18"/>
        </w:rPr>
        <w:t>Absent member</w:t>
      </w:r>
      <w:r w:rsidRPr="00640B02">
        <w:rPr>
          <w:rFonts w:eastAsia="Times New Roman" w:cs="Arial"/>
          <w:sz w:val="18"/>
          <w:szCs w:val="18"/>
        </w:rPr>
        <w:t xml:space="preserve"> </w:t>
      </w:r>
      <w:r>
        <w:rPr>
          <w:rFonts w:eastAsia="Times New Roman" w:cs="Arial"/>
          <w:sz w:val="18"/>
          <w:szCs w:val="18"/>
        </w:rPr>
        <w:t>was</w:t>
      </w:r>
      <w:r w:rsidRPr="00640B02">
        <w:rPr>
          <w:rFonts w:eastAsia="Times New Roman" w:cs="Arial"/>
          <w:sz w:val="18"/>
          <w:szCs w:val="18"/>
        </w:rPr>
        <w:t>:</w:t>
      </w:r>
      <w:r w:rsidRPr="00640B02">
        <w:rPr>
          <w:rFonts w:eastAsia="MS Mincho" w:cs="Arial"/>
          <w:sz w:val="18"/>
          <w:szCs w:val="18"/>
          <w:lang w:eastAsia="ja-JP"/>
        </w:rPr>
        <w:t xml:space="preserve"> </w:t>
      </w:r>
      <w:r w:rsidR="00115E54">
        <w:rPr>
          <w:rFonts w:eastAsia="MS Mincho" w:cs="Arial"/>
          <w:sz w:val="18"/>
          <w:szCs w:val="18"/>
          <w:lang w:eastAsia="ja-JP"/>
        </w:rPr>
        <w:t xml:space="preserve">Dr. </w:t>
      </w:r>
      <w:r>
        <w:rPr>
          <w:rFonts w:eastAsia="Times New Roman" w:cs="Arial"/>
          <w:sz w:val="18"/>
          <w:szCs w:val="18"/>
        </w:rPr>
        <w:t>Virginia Lemay.</w:t>
      </w:r>
    </w:p>
    <w:p w14:paraId="31E29F35" w14:textId="77777777" w:rsidR="00AD05E0" w:rsidRPr="00640B02" w:rsidRDefault="00AD05E0" w:rsidP="00AD05E0">
      <w:pPr>
        <w:spacing w:after="0" w:line="240" w:lineRule="auto"/>
        <w:rPr>
          <w:rFonts w:eastAsia="MS Mincho" w:cs="Tahoma"/>
          <w:sz w:val="18"/>
          <w:szCs w:val="18"/>
          <w:lang w:eastAsia="ja-JP"/>
        </w:rPr>
      </w:pPr>
    </w:p>
    <w:p w14:paraId="5E0276CA" w14:textId="77777777" w:rsidR="00AD05E0" w:rsidRPr="00640B02" w:rsidRDefault="00AD05E0" w:rsidP="000943D7">
      <w:pPr>
        <w:spacing w:after="0" w:line="240" w:lineRule="auto"/>
        <w:rPr>
          <w:rFonts w:eastAsia="MS Mincho" w:cs="Tahoma"/>
          <w:sz w:val="18"/>
          <w:szCs w:val="18"/>
          <w:lang w:eastAsia="ja-JP"/>
        </w:rPr>
      </w:pPr>
      <w:r w:rsidRPr="00640B02">
        <w:rPr>
          <w:rFonts w:eastAsia="MS Mincho" w:cs="Tahoma"/>
          <w:sz w:val="18"/>
          <w:szCs w:val="18"/>
          <w:lang w:eastAsia="ja-JP"/>
        </w:rPr>
        <w:t>Also in attendance w</w:t>
      </w:r>
      <w:r>
        <w:rPr>
          <w:rFonts w:eastAsia="MS Mincho" w:cs="Tahoma"/>
          <w:sz w:val="18"/>
          <w:szCs w:val="18"/>
          <w:lang w:eastAsia="ja-JP"/>
        </w:rPr>
        <w:t>ere the following staff from the Department of Public Health:</w:t>
      </w:r>
      <w:r w:rsidRPr="00640B02">
        <w:rPr>
          <w:rFonts w:eastAsia="MS Mincho" w:cs="Tahoma"/>
          <w:sz w:val="18"/>
          <w:szCs w:val="18"/>
          <w:lang w:eastAsia="ja-JP"/>
        </w:rPr>
        <w:t xml:space="preserve"> Attorney </w:t>
      </w:r>
      <w:r>
        <w:rPr>
          <w:rFonts w:eastAsia="MS Mincho" w:cs="Tahoma"/>
          <w:sz w:val="18"/>
          <w:szCs w:val="18"/>
          <w:lang w:eastAsia="ja-JP"/>
        </w:rPr>
        <w:t>Kay Doyle</w:t>
      </w:r>
      <w:r w:rsidRPr="00640B02">
        <w:rPr>
          <w:rFonts w:eastAsia="MS Mincho" w:cs="Tahoma"/>
          <w:sz w:val="18"/>
          <w:szCs w:val="18"/>
          <w:lang w:eastAsia="ja-JP"/>
        </w:rPr>
        <w:t>,</w:t>
      </w:r>
      <w:r>
        <w:rPr>
          <w:rFonts w:eastAsia="MS Mincho" w:cs="Tahoma"/>
          <w:sz w:val="18"/>
          <w:szCs w:val="18"/>
          <w:lang w:eastAsia="ja-JP"/>
        </w:rPr>
        <w:t xml:space="preserve"> Deputy General Counsel; Suzanne Cray, Director of the Office of Health Care Integration at the Bureau of Health Care Safety and Quality; Jonathan Mundy, Director of the Office of Prescription Monitoring and Drug Control at the Bureau of Health Care Safety and Quality; and David Dunn, </w:t>
      </w:r>
      <w:r w:rsidR="000943D7">
        <w:rPr>
          <w:rFonts w:eastAsia="MS Mincho" w:cs="Tahoma"/>
          <w:sz w:val="18"/>
          <w:szCs w:val="18"/>
          <w:lang w:eastAsia="ja-JP"/>
        </w:rPr>
        <w:t xml:space="preserve">Associate Executive Director of the </w:t>
      </w:r>
      <w:r w:rsidR="000943D7" w:rsidRPr="000943D7">
        <w:rPr>
          <w:rFonts w:eastAsia="MS Mincho" w:cs="Tahoma"/>
          <w:sz w:val="18"/>
          <w:szCs w:val="18"/>
          <w:lang w:eastAsia="ja-JP"/>
        </w:rPr>
        <w:t>Board of Registration in Pharmacy</w:t>
      </w:r>
      <w:r w:rsidR="000943D7">
        <w:rPr>
          <w:rFonts w:eastAsia="MS Mincho" w:cs="Tahoma"/>
          <w:sz w:val="18"/>
          <w:szCs w:val="18"/>
          <w:lang w:eastAsia="ja-JP"/>
        </w:rPr>
        <w:t>.</w:t>
      </w:r>
    </w:p>
    <w:p w14:paraId="1F94089D" w14:textId="77777777" w:rsidR="00AD05E0" w:rsidRPr="00640B02" w:rsidRDefault="00AD05E0" w:rsidP="00AD05E0">
      <w:pPr>
        <w:spacing w:after="0" w:line="240" w:lineRule="auto"/>
        <w:rPr>
          <w:rFonts w:eastAsia="MS Mincho" w:cs="Tahoma"/>
          <w:sz w:val="18"/>
          <w:szCs w:val="18"/>
          <w:lang w:eastAsia="ja-JP"/>
        </w:rPr>
      </w:pPr>
    </w:p>
    <w:p w14:paraId="0D1B31BA" w14:textId="77777777" w:rsidR="00AD05E0" w:rsidRPr="00640B02" w:rsidRDefault="00AD05E0" w:rsidP="00AD05E0">
      <w:pPr>
        <w:spacing w:after="0" w:line="240" w:lineRule="auto"/>
        <w:rPr>
          <w:rFonts w:eastAsia="MS Mincho" w:cs="Tahoma"/>
          <w:sz w:val="18"/>
          <w:szCs w:val="18"/>
          <w:lang w:eastAsia="ja-JP"/>
        </w:rPr>
      </w:pPr>
      <w:r>
        <w:rPr>
          <w:rFonts w:eastAsia="MS Mincho" w:cs="Tahoma"/>
          <w:sz w:val="18"/>
          <w:szCs w:val="18"/>
          <w:lang w:eastAsia="ja-JP"/>
        </w:rPr>
        <w:t>Interim Director</w:t>
      </w:r>
      <w:r w:rsidRPr="00640B02">
        <w:rPr>
          <w:rFonts w:eastAsia="MS Mincho" w:cs="Tahoma"/>
          <w:sz w:val="18"/>
          <w:szCs w:val="18"/>
          <w:lang w:eastAsia="ja-JP"/>
        </w:rPr>
        <w:t xml:space="preserve"> </w:t>
      </w:r>
      <w:r>
        <w:rPr>
          <w:rFonts w:eastAsia="MS Mincho" w:cs="Tahoma"/>
          <w:sz w:val="18"/>
          <w:szCs w:val="18"/>
          <w:lang w:eastAsia="ja-JP"/>
        </w:rPr>
        <w:t>Sheehan</w:t>
      </w:r>
      <w:r w:rsidRPr="00640B02">
        <w:rPr>
          <w:rFonts w:eastAsia="MS Mincho" w:cs="Tahoma"/>
          <w:sz w:val="18"/>
          <w:szCs w:val="18"/>
          <w:lang w:eastAsia="ja-JP"/>
        </w:rPr>
        <w:t xml:space="preserve"> c</w:t>
      </w:r>
      <w:r>
        <w:rPr>
          <w:rFonts w:eastAsia="MS Mincho" w:cs="Tahoma"/>
          <w:sz w:val="18"/>
          <w:szCs w:val="18"/>
          <w:lang w:eastAsia="ja-JP"/>
        </w:rPr>
        <w:t>alled the meeting to order at 12:07</w:t>
      </w:r>
      <w:r w:rsidR="000943D7">
        <w:rPr>
          <w:rFonts w:eastAsia="MS Mincho" w:cs="Tahoma"/>
          <w:sz w:val="18"/>
          <w:szCs w:val="18"/>
          <w:lang w:eastAsia="ja-JP"/>
        </w:rPr>
        <w:t xml:space="preserve"> </w:t>
      </w:r>
      <w:r>
        <w:rPr>
          <w:rFonts w:eastAsia="MS Mincho" w:cs="Tahoma"/>
          <w:sz w:val="18"/>
          <w:szCs w:val="18"/>
          <w:lang w:eastAsia="ja-JP"/>
        </w:rPr>
        <w:t>P</w:t>
      </w:r>
      <w:r w:rsidRPr="00640B02">
        <w:rPr>
          <w:rFonts w:eastAsia="MS Mincho" w:cs="Tahoma"/>
          <w:sz w:val="18"/>
          <w:szCs w:val="18"/>
          <w:lang w:eastAsia="ja-JP"/>
        </w:rPr>
        <w:t>M and made opening remarks before</w:t>
      </w:r>
      <w:r>
        <w:rPr>
          <w:rFonts w:eastAsia="MS Mincho" w:cs="Tahoma"/>
          <w:sz w:val="18"/>
          <w:szCs w:val="18"/>
          <w:lang w:eastAsia="ja-JP"/>
        </w:rPr>
        <w:t xml:space="preserve"> </w:t>
      </w:r>
      <w:r w:rsidR="00A876E6" w:rsidRPr="00640B02">
        <w:rPr>
          <w:rFonts w:eastAsia="MS Mincho" w:cs="Tahoma"/>
          <w:sz w:val="18"/>
          <w:szCs w:val="18"/>
          <w:lang w:eastAsia="ja-JP"/>
        </w:rPr>
        <w:t>reviewing the agenda</w:t>
      </w:r>
      <w:r w:rsidR="00A876E6">
        <w:rPr>
          <w:rFonts w:eastAsia="MS Mincho" w:cs="Tahoma"/>
          <w:sz w:val="18"/>
          <w:szCs w:val="18"/>
          <w:lang w:eastAsia="ja-JP"/>
        </w:rPr>
        <w:t xml:space="preserve"> and introductions</w:t>
      </w:r>
      <w:r w:rsidRPr="00640B02">
        <w:rPr>
          <w:rFonts w:eastAsia="MS Mincho" w:cs="Tahoma"/>
          <w:sz w:val="18"/>
          <w:szCs w:val="18"/>
          <w:lang w:eastAsia="ja-JP"/>
        </w:rPr>
        <w:t>.</w:t>
      </w:r>
    </w:p>
    <w:p w14:paraId="674F5302" w14:textId="77777777" w:rsidR="007602A3" w:rsidRPr="00640B02" w:rsidRDefault="007602A3" w:rsidP="000C738B">
      <w:pPr>
        <w:spacing w:after="0" w:line="240" w:lineRule="auto"/>
        <w:rPr>
          <w:rFonts w:eastAsia="MS Mincho" w:cs="Tahoma"/>
          <w:sz w:val="18"/>
          <w:szCs w:val="18"/>
          <w:lang w:eastAsia="ja-JP"/>
        </w:rPr>
      </w:pPr>
    </w:p>
    <w:p w14:paraId="69305488" w14:textId="77777777" w:rsidR="007602A3" w:rsidRDefault="00AD05E0" w:rsidP="00574456">
      <w:pPr>
        <w:spacing w:after="0" w:line="240" w:lineRule="auto"/>
        <w:rPr>
          <w:rFonts w:eastAsia="MS Mincho" w:cs="Tahoma"/>
          <w:sz w:val="18"/>
          <w:szCs w:val="18"/>
          <w:lang w:eastAsia="ja-JP"/>
        </w:rPr>
      </w:pPr>
      <w:r>
        <w:rPr>
          <w:rFonts w:eastAsia="Times New Roman" w:cs="Arial"/>
          <w:sz w:val="18"/>
          <w:szCs w:val="18"/>
          <w:lang w:eastAsia="ja-JP"/>
        </w:rPr>
        <w:t>Interim Director Sheehan</w:t>
      </w:r>
      <w:r w:rsidR="007602A3" w:rsidRPr="00640B02">
        <w:rPr>
          <w:rFonts w:eastAsia="Times New Roman" w:cs="Arial"/>
          <w:sz w:val="18"/>
          <w:szCs w:val="18"/>
          <w:lang w:eastAsia="ja-JP"/>
        </w:rPr>
        <w:t xml:space="preserve"> </w:t>
      </w:r>
      <w:r w:rsidR="00222A85" w:rsidRPr="00640B02">
        <w:rPr>
          <w:rFonts w:eastAsia="Times New Roman" w:cs="Arial"/>
          <w:sz w:val="18"/>
          <w:szCs w:val="18"/>
          <w:lang w:eastAsia="ja-JP"/>
        </w:rPr>
        <w:t>stated</w:t>
      </w:r>
      <w:r w:rsidR="007602A3" w:rsidRPr="00640B02">
        <w:rPr>
          <w:rFonts w:eastAsia="Times New Roman" w:cs="Arial"/>
          <w:sz w:val="18"/>
          <w:szCs w:val="18"/>
          <w:lang w:eastAsia="ja-JP"/>
        </w:rPr>
        <w:t xml:space="preserve"> that </w:t>
      </w:r>
      <w:r>
        <w:rPr>
          <w:rFonts w:eastAsia="Times New Roman" w:cs="Arial"/>
          <w:sz w:val="18"/>
          <w:szCs w:val="18"/>
          <w:lang w:eastAsia="ja-JP"/>
        </w:rPr>
        <w:t xml:space="preserve">he was representing Department of Public Health Commissioner Dr. Monica Bharel and will serve as her representative as Chair of the Drug Formulary Commission.   </w:t>
      </w:r>
      <w:r>
        <w:rPr>
          <w:rFonts w:eastAsia="MS Mincho" w:cs="Tahoma"/>
          <w:sz w:val="18"/>
          <w:szCs w:val="18"/>
          <w:lang w:eastAsia="ja-JP"/>
        </w:rPr>
        <w:t>Interim Director</w:t>
      </w:r>
      <w:r w:rsidR="00574456">
        <w:rPr>
          <w:rFonts w:eastAsia="MS Mincho" w:cs="Tahoma"/>
          <w:sz w:val="18"/>
          <w:szCs w:val="18"/>
          <w:lang w:eastAsia="ja-JP"/>
        </w:rPr>
        <w:t xml:space="preserve"> Sheehan explained that o</w:t>
      </w:r>
      <w:r w:rsidR="00A876E6" w:rsidRPr="00A876E6">
        <w:rPr>
          <w:rFonts w:eastAsia="MS Mincho" w:cs="Tahoma"/>
          <w:sz w:val="18"/>
          <w:szCs w:val="18"/>
          <w:lang w:eastAsia="ja-JP"/>
        </w:rPr>
        <w:t>pioid abuse is a public health epidemic and the work before this Commission is critical to our efforts to develop solutions aimed at prev</w:t>
      </w:r>
      <w:r w:rsidR="00574456">
        <w:rPr>
          <w:rFonts w:eastAsia="MS Mincho" w:cs="Tahoma"/>
          <w:sz w:val="18"/>
          <w:szCs w:val="18"/>
          <w:lang w:eastAsia="ja-JP"/>
        </w:rPr>
        <w:t xml:space="preserve">enting and treating addiction.  He explained that </w:t>
      </w:r>
      <w:r w:rsidR="00A876E6" w:rsidRPr="00A876E6">
        <w:rPr>
          <w:rFonts w:eastAsia="MS Mincho" w:cs="Tahoma"/>
          <w:sz w:val="18"/>
          <w:szCs w:val="18"/>
          <w:lang w:eastAsia="ja-JP"/>
        </w:rPr>
        <w:t xml:space="preserve">Chapter 258 of the Acts of 2014 expanded the Commission’s mission, and the Commission is now tasked with preparing a drug formulary of interchangeable drug products for opioids that have a high </w:t>
      </w:r>
      <w:r w:rsidR="00574456">
        <w:rPr>
          <w:rFonts w:eastAsia="MS Mincho" w:cs="Tahoma"/>
          <w:sz w:val="18"/>
          <w:szCs w:val="18"/>
          <w:lang w:eastAsia="ja-JP"/>
        </w:rPr>
        <w:t>chance of abuse and/or misuse.  To do this work, the Commission</w:t>
      </w:r>
      <w:r w:rsidR="00A876E6" w:rsidRPr="00A876E6">
        <w:rPr>
          <w:rFonts w:eastAsia="MS Mincho" w:cs="Tahoma"/>
          <w:sz w:val="18"/>
          <w:szCs w:val="18"/>
          <w:lang w:eastAsia="ja-JP"/>
        </w:rPr>
        <w:t xml:space="preserve"> will consider the accessibility, cost and effectiveness of the substitute drugs.  Additionally, the Commission will review the drug’s abuse deterrent technology that could serve as an effective d</w:t>
      </w:r>
      <w:r w:rsidR="00574456">
        <w:rPr>
          <w:rFonts w:eastAsia="MS Mincho" w:cs="Tahoma"/>
          <w:sz w:val="18"/>
          <w:szCs w:val="18"/>
          <w:lang w:eastAsia="ja-JP"/>
        </w:rPr>
        <w:t xml:space="preserve">eterrent to abuse and misuse.  </w:t>
      </w:r>
    </w:p>
    <w:p w14:paraId="7E27D951" w14:textId="77777777" w:rsidR="00574456" w:rsidRDefault="00574456" w:rsidP="00574456">
      <w:pPr>
        <w:spacing w:after="0" w:line="240" w:lineRule="auto"/>
        <w:rPr>
          <w:rFonts w:eastAsia="MS Mincho" w:cs="Tahoma"/>
          <w:sz w:val="18"/>
          <w:szCs w:val="18"/>
          <w:lang w:eastAsia="ja-JP"/>
        </w:rPr>
      </w:pPr>
    </w:p>
    <w:p w14:paraId="59C8F88D" w14:textId="77777777" w:rsidR="000750E1" w:rsidRDefault="00574456" w:rsidP="000C738B">
      <w:pPr>
        <w:spacing w:after="0" w:line="240" w:lineRule="auto"/>
        <w:rPr>
          <w:rFonts w:eastAsia="MS Mincho" w:cs="Tahoma"/>
          <w:sz w:val="18"/>
          <w:szCs w:val="18"/>
          <w:lang w:eastAsia="ja-JP"/>
        </w:rPr>
      </w:pPr>
      <w:r>
        <w:rPr>
          <w:rFonts w:eastAsia="MS Mincho" w:cs="Tahoma"/>
          <w:sz w:val="18"/>
          <w:szCs w:val="18"/>
          <w:lang w:eastAsia="ja-JP"/>
        </w:rPr>
        <w:t xml:space="preserve">Interim Director Sheehan asked if there were any changes to today’s agenda and asked for a motion to approve the agenda.  Mr. Campbell </w:t>
      </w:r>
      <w:r w:rsidR="000750E1" w:rsidRPr="00640B02">
        <w:rPr>
          <w:rFonts w:eastAsia="MS Mincho" w:cs="Tahoma"/>
          <w:sz w:val="18"/>
          <w:szCs w:val="18"/>
          <w:lang w:eastAsia="ja-JP"/>
        </w:rPr>
        <w:t xml:space="preserve">made a motion to approve the </w:t>
      </w:r>
      <w:r w:rsidR="00D34366">
        <w:rPr>
          <w:rFonts w:eastAsia="MS Mincho" w:cs="Tahoma"/>
          <w:sz w:val="18"/>
          <w:szCs w:val="18"/>
          <w:lang w:eastAsia="ja-JP"/>
        </w:rPr>
        <w:t>agenda</w:t>
      </w:r>
      <w:r w:rsidR="000750E1" w:rsidRPr="00640B02">
        <w:rPr>
          <w:rFonts w:eastAsia="MS Mincho" w:cs="Tahoma"/>
          <w:sz w:val="18"/>
          <w:szCs w:val="18"/>
          <w:lang w:eastAsia="ja-JP"/>
        </w:rPr>
        <w:t xml:space="preserve">, and </w:t>
      </w:r>
      <w:r>
        <w:rPr>
          <w:rFonts w:eastAsia="MS Mincho" w:cs="Tahoma"/>
          <w:sz w:val="18"/>
          <w:szCs w:val="18"/>
          <w:lang w:eastAsia="ja-JP"/>
        </w:rPr>
        <w:t xml:space="preserve">Dr. </w:t>
      </w:r>
      <w:proofErr w:type="spellStart"/>
      <w:r>
        <w:rPr>
          <w:rFonts w:eastAsia="MS Mincho" w:cs="Tahoma"/>
          <w:sz w:val="18"/>
          <w:szCs w:val="18"/>
          <w:lang w:eastAsia="ja-JP"/>
        </w:rPr>
        <w:t>Theoharides</w:t>
      </w:r>
      <w:proofErr w:type="spellEnd"/>
      <w:r w:rsidR="000750E1" w:rsidRPr="00640B02">
        <w:rPr>
          <w:rFonts w:eastAsia="MS Mincho" w:cs="Tahoma"/>
          <w:sz w:val="18"/>
          <w:szCs w:val="18"/>
          <w:lang w:eastAsia="ja-JP"/>
        </w:rPr>
        <w:t xml:space="preserve"> seconded the motion.  </w:t>
      </w:r>
      <w:r w:rsidR="008D2146" w:rsidRPr="00640B02">
        <w:rPr>
          <w:rFonts w:eastAsia="MS Mincho" w:cs="Tahoma"/>
          <w:sz w:val="18"/>
          <w:szCs w:val="18"/>
          <w:lang w:eastAsia="ja-JP"/>
        </w:rPr>
        <w:t>A</w:t>
      </w:r>
      <w:r>
        <w:rPr>
          <w:rFonts w:eastAsia="MS Mincho" w:cs="Tahoma"/>
          <w:sz w:val="18"/>
          <w:szCs w:val="18"/>
          <w:lang w:eastAsia="ja-JP"/>
        </w:rPr>
        <w:t>ll voted in favor of the agenda.</w:t>
      </w:r>
    </w:p>
    <w:p w14:paraId="0DF42A71" w14:textId="77777777" w:rsidR="00574456" w:rsidRDefault="00574456" w:rsidP="000C738B">
      <w:pPr>
        <w:spacing w:after="0" w:line="240" w:lineRule="auto"/>
        <w:rPr>
          <w:rFonts w:eastAsia="MS Mincho" w:cs="Tahoma"/>
          <w:sz w:val="18"/>
          <w:szCs w:val="18"/>
          <w:lang w:eastAsia="ja-JP"/>
        </w:rPr>
      </w:pPr>
    </w:p>
    <w:p w14:paraId="6B0CF622" w14:textId="77777777" w:rsidR="00574456" w:rsidRPr="00640B02" w:rsidRDefault="00574456" w:rsidP="000C738B">
      <w:pPr>
        <w:spacing w:after="0" w:line="240" w:lineRule="auto"/>
        <w:rPr>
          <w:rFonts w:eastAsia="MS Mincho" w:cs="Tahoma"/>
          <w:sz w:val="18"/>
          <w:szCs w:val="18"/>
          <w:lang w:eastAsia="ja-JP"/>
        </w:rPr>
      </w:pPr>
      <w:r>
        <w:rPr>
          <w:rFonts w:eastAsia="MS Mincho" w:cs="Tahoma"/>
          <w:sz w:val="18"/>
          <w:szCs w:val="18"/>
          <w:lang w:eastAsia="ja-JP"/>
        </w:rPr>
        <w:t xml:space="preserve">Next, Interim Director Sheehan asked the members to introduce themselves.  </w:t>
      </w:r>
    </w:p>
    <w:p w14:paraId="6B4B6252" w14:textId="77777777" w:rsidR="000750E1" w:rsidRPr="00640B02" w:rsidRDefault="000750E1" w:rsidP="000C738B">
      <w:pPr>
        <w:spacing w:after="0" w:line="240" w:lineRule="auto"/>
        <w:rPr>
          <w:rFonts w:eastAsia="MS Mincho" w:cs="Tahoma"/>
          <w:sz w:val="18"/>
          <w:szCs w:val="18"/>
          <w:lang w:eastAsia="ja-JP"/>
        </w:rPr>
      </w:pPr>
    </w:p>
    <w:p w14:paraId="4607DA40" w14:textId="77777777" w:rsidR="000C2C55" w:rsidRDefault="000C2C55" w:rsidP="000C2C55">
      <w:pPr>
        <w:spacing w:after="0" w:line="240" w:lineRule="auto"/>
        <w:contextualSpacing/>
        <w:rPr>
          <w:rFonts w:eastAsia="Times New Roman" w:cs="Arial"/>
          <w:b/>
          <w:sz w:val="18"/>
          <w:szCs w:val="18"/>
        </w:rPr>
      </w:pPr>
      <w:r w:rsidRPr="00640B02">
        <w:rPr>
          <w:rFonts w:eastAsia="Times New Roman" w:cs="Arial"/>
          <w:b/>
          <w:sz w:val="18"/>
          <w:szCs w:val="18"/>
        </w:rPr>
        <w:t xml:space="preserve">2. </w:t>
      </w:r>
      <w:r w:rsidR="00574456">
        <w:rPr>
          <w:rFonts w:eastAsia="Times New Roman" w:cs="Arial"/>
          <w:b/>
          <w:sz w:val="18"/>
          <w:szCs w:val="18"/>
        </w:rPr>
        <w:t>OFFICE OF THE GENERAL COUNSEL</w:t>
      </w:r>
    </w:p>
    <w:p w14:paraId="364CA9D5" w14:textId="77777777" w:rsidR="00574456" w:rsidRPr="00640B02" w:rsidRDefault="00574456" w:rsidP="000C2C55">
      <w:pPr>
        <w:spacing w:after="0" w:line="240" w:lineRule="auto"/>
        <w:contextualSpacing/>
        <w:rPr>
          <w:rFonts w:eastAsia="Times New Roman" w:cs="Arial"/>
          <w:b/>
          <w:sz w:val="18"/>
          <w:szCs w:val="18"/>
        </w:rPr>
      </w:pPr>
    </w:p>
    <w:p w14:paraId="361C2F64" w14:textId="77777777" w:rsidR="00574456" w:rsidRPr="00574456" w:rsidRDefault="00574456" w:rsidP="00574456">
      <w:pPr>
        <w:pStyle w:val="ListParagraph"/>
        <w:numPr>
          <w:ilvl w:val="0"/>
          <w:numId w:val="14"/>
        </w:numPr>
        <w:contextualSpacing/>
        <w:rPr>
          <w:rFonts w:eastAsia="Times New Roman" w:cs="Arial"/>
          <w:sz w:val="18"/>
          <w:szCs w:val="18"/>
        </w:rPr>
      </w:pPr>
      <w:r w:rsidRPr="00574456">
        <w:rPr>
          <w:rFonts w:eastAsia="Times New Roman" w:cs="Arial"/>
          <w:sz w:val="18"/>
          <w:szCs w:val="18"/>
        </w:rPr>
        <w:t>Open Meeting Law</w:t>
      </w:r>
    </w:p>
    <w:p w14:paraId="7252CF17" w14:textId="77777777" w:rsidR="00574456" w:rsidRDefault="00574456" w:rsidP="00574456">
      <w:pPr>
        <w:pStyle w:val="ListParagraph"/>
        <w:numPr>
          <w:ilvl w:val="0"/>
          <w:numId w:val="14"/>
        </w:numPr>
        <w:contextualSpacing/>
        <w:rPr>
          <w:rFonts w:eastAsia="Times New Roman" w:cs="Arial"/>
          <w:sz w:val="18"/>
          <w:szCs w:val="18"/>
        </w:rPr>
      </w:pPr>
      <w:r w:rsidRPr="00574456">
        <w:rPr>
          <w:rFonts w:eastAsia="Times New Roman" w:cs="Arial"/>
          <w:sz w:val="18"/>
          <w:szCs w:val="18"/>
        </w:rPr>
        <w:t>Ethics &amp; Conflict of Interest</w:t>
      </w:r>
    </w:p>
    <w:p w14:paraId="6DDF954C" w14:textId="77777777" w:rsidR="00574456" w:rsidRDefault="00574456" w:rsidP="00574456">
      <w:pPr>
        <w:pStyle w:val="ListParagraph"/>
        <w:numPr>
          <w:ilvl w:val="0"/>
          <w:numId w:val="14"/>
        </w:numPr>
        <w:contextualSpacing/>
        <w:rPr>
          <w:rFonts w:eastAsia="Times New Roman" w:cs="Arial"/>
          <w:sz w:val="18"/>
          <w:szCs w:val="18"/>
        </w:rPr>
      </w:pPr>
      <w:r w:rsidRPr="00574456">
        <w:rPr>
          <w:rFonts w:eastAsia="Times New Roman" w:cs="Arial"/>
          <w:sz w:val="18"/>
          <w:szCs w:val="18"/>
        </w:rPr>
        <w:t>Quorum</w:t>
      </w:r>
    </w:p>
    <w:p w14:paraId="356F6CD6" w14:textId="77777777" w:rsidR="000C2C55" w:rsidRPr="00574456" w:rsidRDefault="00574456" w:rsidP="00574456">
      <w:pPr>
        <w:pStyle w:val="ListParagraph"/>
        <w:numPr>
          <w:ilvl w:val="0"/>
          <w:numId w:val="14"/>
        </w:numPr>
        <w:contextualSpacing/>
        <w:rPr>
          <w:rFonts w:eastAsia="Times New Roman" w:cs="Arial"/>
          <w:sz w:val="18"/>
          <w:szCs w:val="18"/>
        </w:rPr>
      </w:pPr>
      <w:r w:rsidRPr="00574456">
        <w:rPr>
          <w:rFonts w:eastAsia="Times New Roman" w:cs="Arial"/>
          <w:sz w:val="18"/>
          <w:szCs w:val="18"/>
        </w:rPr>
        <w:t>Remote Participation (Vote)</w:t>
      </w:r>
    </w:p>
    <w:p w14:paraId="0EAF1AB2" w14:textId="77777777" w:rsidR="00574456" w:rsidRPr="00574456" w:rsidRDefault="00574456" w:rsidP="00574456">
      <w:pPr>
        <w:pStyle w:val="ListParagraph"/>
        <w:ind w:left="1080"/>
        <w:contextualSpacing/>
        <w:rPr>
          <w:rFonts w:eastAsia="Times New Roman" w:cs="Arial"/>
          <w:sz w:val="18"/>
          <w:szCs w:val="18"/>
        </w:rPr>
      </w:pPr>
    </w:p>
    <w:p w14:paraId="6E9FE70B" w14:textId="77777777" w:rsidR="00574456" w:rsidRDefault="00574456" w:rsidP="00766D6F">
      <w:pPr>
        <w:rPr>
          <w:sz w:val="18"/>
          <w:szCs w:val="18"/>
        </w:rPr>
      </w:pPr>
      <w:r>
        <w:rPr>
          <w:sz w:val="18"/>
          <w:szCs w:val="18"/>
        </w:rPr>
        <w:t xml:space="preserve">Attorney Kay Doyle provided a presentation on the Open Meeting Law, Quorum, and Remote Participation.  </w:t>
      </w:r>
    </w:p>
    <w:p w14:paraId="076F7CAC" w14:textId="77777777" w:rsidR="00574456" w:rsidRDefault="00574456" w:rsidP="00766D6F">
      <w:pPr>
        <w:rPr>
          <w:rFonts w:eastAsia="MS Mincho" w:cs="Tahoma"/>
          <w:sz w:val="18"/>
          <w:szCs w:val="18"/>
          <w:lang w:eastAsia="ja-JP"/>
        </w:rPr>
      </w:pPr>
      <w:r>
        <w:rPr>
          <w:sz w:val="18"/>
          <w:szCs w:val="18"/>
        </w:rPr>
        <w:t xml:space="preserve">Interim Director Sheehan asked if there was a motion to accept remote participation as an option for the Commission members.  </w:t>
      </w:r>
      <w:r>
        <w:rPr>
          <w:rFonts w:eastAsia="MS Mincho" w:cs="Tahoma"/>
          <w:sz w:val="18"/>
          <w:szCs w:val="18"/>
          <w:lang w:eastAsia="ja-JP"/>
        </w:rPr>
        <w:t xml:space="preserve">Dr. Freedman </w:t>
      </w:r>
      <w:r w:rsidR="00287EDB">
        <w:rPr>
          <w:rFonts w:eastAsia="MS Mincho" w:cs="Tahoma"/>
          <w:sz w:val="18"/>
          <w:szCs w:val="18"/>
          <w:lang w:eastAsia="ja-JP"/>
        </w:rPr>
        <w:t>made a motion to accept remote participation</w:t>
      </w:r>
      <w:r w:rsidRPr="00640B02">
        <w:rPr>
          <w:rFonts w:eastAsia="MS Mincho" w:cs="Tahoma"/>
          <w:sz w:val="18"/>
          <w:szCs w:val="18"/>
          <w:lang w:eastAsia="ja-JP"/>
        </w:rPr>
        <w:t xml:space="preserve">, and </w:t>
      </w:r>
      <w:r>
        <w:rPr>
          <w:rFonts w:eastAsia="MS Mincho" w:cs="Tahoma"/>
          <w:sz w:val="18"/>
          <w:szCs w:val="18"/>
          <w:lang w:eastAsia="ja-JP"/>
        </w:rPr>
        <w:t>Mr. Feldman</w:t>
      </w:r>
      <w:r w:rsidRPr="00640B02">
        <w:rPr>
          <w:rFonts w:eastAsia="MS Mincho" w:cs="Tahoma"/>
          <w:sz w:val="18"/>
          <w:szCs w:val="18"/>
          <w:lang w:eastAsia="ja-JP"/>
        </w:rPr>
        <w:t xml:space="preserve"> seconded the motion.  A</w:t>
      </w:r>
      <w:r>
        <w:rPr>
          <w:rFonts w:eastAsia="MS Mincho" w:cs="Tahoma"/>
          <w:sz w:val="18"/>
          <w:szCs w:val="18"/>
          <w:lang w:eastAsia="ja-JP"/>
        </w:rPr>
        <w:t>ll voted in favor of remote participation.</w:t>
      </w:r>
    </w:p>
    <w:p w14:paraId="5B0E86B5" w14:textId="77777777" w:rsidR="001B201A" w:rsidRPr="00640B02" w:rsidRDefault="001B201A" w:rsidP="00766D6F">
      <w:pPr>
        <w:rPr>
          <w:sz w:val="18"/>
          <w:szCs w:val="18"/>
        </w:rPr>
      </w:pPr>
      <w:r>
        <w:rPr>
          <w:rFonts w:eastAsia="MS Mincho" w:cs="Tahoma"/>
          <w:sz w:val="18"/>
          <w:szCs w:val="18"/>
          <w:lang w:eastAsia="ja-JP"/>
        </w:rPr>
        <w:t xml:space="preserve">Attorney Doyle explained the need for members to complete Ethics and Conflict of Interest training.  The information to complete this training in PACE, the Commonwealth’s training system, will be sent to each member.  All training must be </w:t>
      </w:r>
      <w:r w:rsidRPr="00B56786">
        <w:rPr>
          <w:rFonts w:eastAsia="MS Mincho" w:cs="Tahoma"/>
          <w:sz w:val="18"/>
          <w:szCs w:val="18"/>
          <w:lang w:eastAsia="ja-JP"/>
        </w:rPr>
        <w:t>completed within 30 days of this meeting</w:t>
      </w:r>
      <w:r w:rsidR="00B56786" w:rsidRPr="00B56786">
        <w:rPr>
          <w:rFonts w:eastAsia="MS Mincho" w:cs="Tahoma"/>
          <w:sz w:val="18"/>
          <w:szCs w:val="18"/>
          <w:lang w:eastAsia="ja-JP"/>
        </w:rPr>
        <w:t xml:space="preserve"> </w:t>
      </w:r>
      <w:r w:rsidRPr="00B56786">
        <w:rPr>
          <w:rFonts w:eastAsia="MS Mincho" w:cs="Tahoma"/>
          <w:sz w:val="18"/>
          <w:szCs w:val="18"/>
          <w:lang w:eastAsia="ja-JP"/>
        </w:rPr>
        <w:t>and a confirmation should be sent to the Department.</w:t>
      </w:r>
      <w:r>
        <w:rPr>
          <w:rFonts w:eastAsia="MS Mincho" w:cs="Tahoma"/>
          <w:sz w:val="18"/>
          <w:szCs w:val="18"/>
          <w:lang w:eastAsia="ja-JP"/>
        </w:rPr>
        <w:t xml:space="preserve"> </w:t>
      </w:r>
    </w:p>
    <w:p w14:paraId="5752BEBF" w14:textId="77777777" w:rsidR="00574456" w:rsidRDefault="00574456" w:rsidP="00766D6F">
      <w:pPr>
        <w:rPr>
          <w:sz w:val="18"/>
          <w:szCs w:val="18"/>
        </w:rPr>
      </w:pPr>
      <w:r>
        <w:rPr>
          <w:rFonts w:eastAsia="Times New Roman" w:cs="Arial"/>
          <w:b/>
          <w:sz w:val="18"/>
          <w:szCs w:val="18"/>
        </w:rPr>
        <w:t xml:space="preserve">3. </w:t>
      </w:r>
      <w:r w:rsidRPr="00574456">
        <w:rPr>
          <w:rFonts w:eastAsia="Times New Roman" w:cs="Arial"/>
          <w:b/>
          <w:sz w:val="18"/>
          <w:szCs w:val="18"/>
        </w:rPr>
        <w:t>OVERVIEW OF DRUG FORMULARY COMMISSION</w:t>
      </w:r>
    </w:p>
    <w:p w14:paraId="1C6C7BEE" w14:textId="77777777" w:rsidR="00574456" w:rsidRDefault="00574456" w:rsidP="00766D6F">
      <w:pPr>
        <w:rPr>
          <w:sz w:val="18"/>
          <w:szCs w:val="18"/>
        </w:rPr>
      </w:pPr>
    </w:p>
    <w:p w14:paraId="08DB2B70" w14:textId="77777777" w:rsidR="0021484D" w:rsidRPr="00B56786" w:rsidRDefault="0021484D" w:rsidP="0021484D">
      <w:pPr>
        <w:rPr>
          <w:sz w:val="18"/>
          <w:szCs w:val="18"/>
        </w:rPr>
      </w:pPr>
      <w:r w:rsidRPr="00B56786">
        <w:rPr>
          <w:sz w:val="18"/>
          <w:szCs w:val="18"/>
        </w:rPr>
        <w:lastRenderedPageBreak/>
        <w:t xml:space="preserve">Interim Director Sheehan stated that since it was the first meeting, it was important for each member to have an understanding of why we are here and the important work that we need to accomplish.  Jonathan Mundy, Director of the Office of Prescription Monitoring and Drug Control at the Department of Public Health, </w:t>
      </w:r>
      <w:r w:rsidR="008E5288" w:rsidRPr="00B56786">
        <w:rPr>
          <w:sz w:val="18"/>
          <w:szCs w:val="18"/>
        </w:rPr>
        <w:t>presented</w:t>
      </w:r>
      <w:r w:rsidRPr="00B56786">
        <w:rPr>
          <w:sz w:val="18"/>
          <w:szCs w:val="18"/>
        </w:rPr>
        <w:t xml:space="preserve"> a brief overview of the Drug Formulary Commission and its statutory objectives, which is noted on the agenda under “New Business”.</w:t>
      </w:r>
    </w:p>
    <w:p w14:paraId="5B1E1039" w14:textId="77777777" w:rsidR="00943025" w:rsidRPr="00B56786" w:rsidRDefault="0021484D" w:rsidP="00766D6F">
      <w:pPr>
        <w:rPr>
          <w:sz w:val="18"/>
          <w:szCs w:val="18"/>
        </w:rPr>
      </w:pPr>
      <w:r w:rsidRPr="00B56786">
        <w:rPr>
          <w:sz w:val="18"/>
          <w:szCs w:val="18"/>
        </w:rPr>
        <w:t>Mr. Mundy completed this presentation.  Interim Director Sheehan thanked Mr. Mundy for the presentation.  Interim Director Sheehan opened up the floor for questions.</w:t>
      </w:r>
    </w:p>
    <w:p w14:paraId="2B613ED0" w14:textId="77777777" w:rsidR="006377C5" w:rsidRDefault="008E5288" w:rsidP="00766D6F">
      <w:pPr>
        <w:rPr>
          <w:sz w:val="18"/>
          <w:szCs w:val="18"/>
        </w:rPr>
      </w:pPr>
      <w:r w:rsidRPr="00B56786">
        <w:rPr>
          <w:sz w:val="18"/>
          <w:szCs w:val="18"/>
        </w:rPr>
        <w:t xml:space="preserve">Dr. </w:t>
      </w:r>
      <w:proofErr w:type="spellStart"/>
      <w:r w:rsidRPr="00B56786">
        <w:rPr>
          <w:sz w:val="18"/>
          <w:szCs w:val="18"/>
        </w:rPr>
        <w:t>Theoharid</w:t>
      </w:r>
      <w:r w:rsidR="00943025" w:rsidRPr="00B56786">
        <w:rPr>
          <w:sz w:val="18"/>
          <w:szCs w:val="18"/>
        </w:rPr>
        <w:t>es</w:t>
      </w:r>
      <w:proofErr w:type="spellEnd"/>
      <w:r w:rsidR="006377C5" w:rsidRPr="00B56786">
        <w:rPr>
          <w:sz w:val="18"/>
          <w:szCs w:val="18"/>
        </w:rPr>
        <w:t xml:space="preserve"> asked if this was a new Commission to look at opiates or if it was the same as the previous Drug Formulary Commission.  Interim Director Sheehan responded that it was the same with an enhanced mission from Chapter 258 to look at Schedule II and III opiates.</w:t>
      </w:r>
    </w:p>
    <w:p w14:paraId="4CB37ED0" w14:textId="77777777" w:rsidR="006377C5" w:rsidRDefault="006377C5" w:rsidP="00766D6F">
      <w:pPr>
        <w:rPr>
          <w:sz w:val="18"/>
          <w:szCs w:val="18"/>
        </w:rPr>
      </w:pPr>
      <w:r>
        <w:rPr>
          <w:sz w:val="18"/>
          <w:szCs w:val="18"/>
        </w:rPr>
        <w:t>Dr. Freedman asked if the purpose was to concentrate on opiates used as medications or are we looking at how they are being used?  Mr. Mundy responded that we are going to look at how all the opiates are being used.</w:t>
      </w:r>
    </w:p>
    <w:p w14:paraId="1D14D5D2" w14:textId="77777777" w:rsidR="006377C5" w:rsidRDefault="006377C5" w:rsidP="00766D6F">
      <w:pPr>
        <w:rPr>
          <w:sz w:val="18"/>
          <w:szCs w:val="18"/>
        </w:rPr>
      </w:pPr>
      <w:r>
        <w:rPr>
          <w:sz w:val="18"/>
          <w:szCs w:val="18"/>
        </w:rPr>
        <w:t>Mr. Feldman stated that it would be useful to know what data is available through the Prescription Monitoring Program (PMP) including if refills are captured.</w:t>
      </w:r>
    </w:p>
    <w:p w14:paraId="435B8E1D" w14:textId="77777777" w:rsidR="006377C5" w:rsidRPr="00B56786" w:rsidRDefault="006377C5" w:rsidP="00766D6F">
      <w:pPr>
        <w:rPr>
          <w:sz w:val="18"/>
          <w:szCs w:val="18"/>
        </w:rPr>
      </w:pPr>
      <w:r>
        <w:rPr>
          <w:sz w:val="18"/>
          <w:szCs w:val="18"/>
        </w:rPr>
        <w:t xml:space="preserve">Interim Director Sheehan gave an update on the status of the new online PMP system, including that the RFR will close on </w:t>
      </w:r>
      <w:r w:rsidRPr="00B56786">
        <w:rPr>
          <w:sz w:val="18"/>
          <w:szCs w:val="18"/>
        </w:rPr>
        <w:t xml:space="preserve">August 17.  </w:t>
      </w:r>
    </w:p>
    <w:p w14:paraId="2A67CA8C" w14:textId="77777777" w:rsidR="006377C5" w:rsidRPr="00B56786" w:rsidRDefault="008E5288" w:rsidP="00766D6F">
      <w:pPr>
        <w:rPr>
          <w:sz w:val="18"/>
          <w:szCs w:val="18"/>
        </w:rPr>
      </w:pPr>
      <w:r w:rsidRPr="00B56786">
        <w:rPr>
          <w:sz w:val="18"/>
          <w:szCs w:val="18"/>
        </w:rPr>
        <w:t xml:space="preserve">Dr. </w:t>
      </w:r>
      <w:proofErr w:type="spellStart"/>
      <w:r w:rsidRPr="00B56786">
        <w:rPr>
          <w:sz w:val="18"/>
          <w:szCs w:val="18"/>
        </w:rPr>
        <w:t>Theoharid</w:t>
      </w:r>
      <w:r w:rsidR="006377C5" w:rsidRPr="00B56786">
        <w:rPr>
          <w:sz w:val="18"/>
          <w:szCs w:val="18"/>
        </w:rPr>
        <w:t>es</w:t>
      </w:r>
      <w:proofErr w:type="spellEnd"/>
      <w:r w:rsidR="006377C5" w:rsidRPr="00B56786">
        <w:rPr>
          <w:sz w:val="18"/>
          <w:szCs w:val="18"/>
        </w:rPr>
        <w:t xml:space="preserve"> stated that this will be a cumbersome process that carries a lot of legal implications.  We will need assistance from the Department’s legal staff.  Will the Commission members be covered if there is a lawsuit?  That will need to be mandatory for us to do our work.  Attorney Doyle stated that there is protection and it can be addressed at a future meeting.</w:t>
      </w:r>
    </w:p>
    <w:p w14:paraId="6AD238CB" w14:textId="77777777" w:rsidR="006377C5" w:rsidRPr="00B56786" w:rsidRDefault="006377C5" w:rsidP="00766D6F">
      <w:pPr>
        <w:rPr>
          <w:sz w:val="18"/>
          <w:szCs w:val="18"/>
        </w:rPr>
      </w:pPr>
      <w:r w:rsidRPr="00B56786">
        <w:rPr>
          <w:sz w:val="18"/>
          <w:szCs w:val="18"/>
        </w:rPr>
        <w:t xml:space="preserve">Dr. Carr noted that </w:t>
      </w:r>
      <w:r w:rsidR="00876E1B" w:rsidRPr="00B56786">
        <w:rPr>
          <w:sz w:val="18"/>
          <w:szCs w:val="18"/>
        </w:rPr>
        <w:t>he</w:t>
      </w:r>
      <w:r w:rsidR="00F84996" w:rsidRPr="00B56786">
        <w:rPr>
          <w:sz w:val="18"/>
          <w:szCs w:val="18"/>
        </w:rPr>
        <w:t xml:space="preserve"> would</w:t>
      </w:r>
      <w:r w:rsidRPr="00B56786">
        <w:rPr>
          <w:sz w:val="18"/>
          <w:szCs w:val="18"/>
        </w:rPr>
        <w:t xml:space="preserve"> interpret equivalence from the patient perspective.  A certain opiate may work for a patient but the formulary states that another one fits.  Are we diminishing choices because of a pharmacological perspective?  </w:t>
      </w:r>
      <w:r w:rsidR="00876E1B" w:rsidRPr="00B56786">
        <w:rPr>
          <w:sz w:val="18"/>
          <w:szCs w:val="18"/>
        </w:rPr>
        <w:t>He wished</w:t>
      </w:r>
      <w:r w:rsidRPr="00B56786">
        <w:rPr>
          <w:sz w:val="18"/>
          <w:szCs w:val="18"/>
        </w:rPr>
        <w:t xml:space="preserve"> to make </w:t>
      </w:r>
      <w:r w:rsidR="00F84996" w:rsidRPr="00B56786">
        <w:rPr>
          <w:sz w:val="18"/>
          <w:szCs w:val="18"/>
        </w:rPr>
        <w:t>the application of the Formulary</w:t>
      </w:r>
      <w:r w:rsidRPr="00B56786">
        <w:rPr>
          <w:sz w:val="18"/>
          <w:szCs w:val="18"/>
        </w:rPr>
        <w:t xml:space="preserve"> operational and practical. </w:t>
      </w:r>
    </w:p>
    <w:p w14:paraId="1DD9BF15" w14:textId="77777777" w:rsidR="00F84996" w:rsidRPr="00F84996" w:rsidRDefault="00F84996" w:rsidP="00F84996">
      <w:pPr>
        <w:tabs>
          <w:tab w:val="left" w:pos="720"/>
        </w:tabs>
        <w:spacing w:after="0" w:line="240" w:lineRule="auto"/>
        <w:rPr>
          <w:sz w:val="18"/>
          <w:szCs w:val="18"/>
        </w:rPr>
      </w:pPr>
      <w:r w:rsidRPr="00B56786">
        <w:rPr>
          <w:sz w:val="18"/>
          <w:szCs w:val="18"/>
        </w:rPr>
        <w:t xml:space="preserve">Dr. </w:t>
      </w:r>
      <w:proofErr w:type="spellStart"/>
      <w:r w:rsidRPr="00B56786">
        <w:rPr>
          <w:sz w:val="18"/>
          <w:szCs w:val="18"/>
        </w:rPr>
        <w:t>Theoharides</w:t>
      </w:r>
      <w:proofErr w:type="spellEnd"/>
      <w:r w:rsidRPr="00B56786">
        <w:rPr>
          <w:sz w:val="18"/>
          <w:szCs w:val="18"/>
        </w:rPr>
        <w:t xml:space="preserve"> stated that pharmacological and clinical substitutions are one side of it but there is also the individual patient that needs to be considered.   There are four c</w:t>
      </w:r>
      <w:r w:rsidR="00B56786" w:rsidRPr="00B56786">
        <w:rPr>
          <w:sz w:val="18"/>
          <w:szCs w:val="18"/>
        </w:rPr>
        <w:t xml:space="preserve">ategories for consideration: 1) </w:t>
      </w:r>
      <w:r w:rsidR="0020179E" w:rsidRPr="00B56786">
        <w:rPr>
          <w:sz w:val="18"/>
          <w:szCs w:val="18"/>
        </w:rPr>
        <w:t>pharmacologic substitution</w:t>
      </w:r>
      <w:r w:rsidRPr="00B56786">
        <w:rPr>
          <w:sz w:val="18"/>
          <w:szCs w:val="18"/>
        </w:rPr>
        <w:t xml:space="preserve">; 2) clinical substitutions; 3) individual patient and the variance of the impact of drugs on each person; 4) </w:t>
      </w:r>
      <w:proofErr w:type="spellStart"/>
      <w:r w:rsidR="0020179E" w:rsidRPr="00B56786">
        <w:rPr>
          <w:sz w:val="18"/>
          <w:szCs w:val="18"/>
        </w:rPr>
        <w:t>make up</w:t>
      </w:r>
      <w:proofErr w:type="spellEnd"/>
      <w:r w:rsidR="0020179E" w:rsidRPr="00B56786">
        <w:rPr>
          <w:sz w:val="18"/>
          <w:szCs w:val="18"/>
        </w:rPr>
        <w:t xml:space="preserve"> of the enzymes in the liver that breakdown this product. Patient samples can be analyzed to determine whether they do or do not have the ‘right’ enzymes that allow these opioids to either be metabolized (broken down) or be allowed to stay at higher concentrations. These factors can vary tremendously from patient to patient. This enters only into individual clinical practice but makes a significant difference to individual patients.</w:t>
      </w:r>
    </w:p>
    <w:p w14:paraId="45843B81" w14:textId="77777777" w:rsidR="00F84996" w:rsidRPr="00F84996" w:rsidRDefault="00F84996" w:rsidP="00F84996">
      <w:pPr>
        <w:tabs>
          <w:tab w:val="left" w:pos="720"/>
        </w:tabs>
        <w:spacing w:after="0" w:line="240" w:lineRule="auto"/>
        <w:ind w:left="630" w:hanging="1080"/>
        <w:rPr>
          <w:sz w:val="18"/>
          <w:szCs w:val="18"/>
        </w:rPr>
      </w:pPr>
    </w:p>
    <w:p w14:paraId="7CEBAA83" w14:textId="77777777" w:rsidR="009D11B1" w:rsidRPr="00B56786" w:rsidRDefault="00F84996" w:rsidP="009D11B1">
      <w:pPr>
        <w:tabs>
          <w:tab w:val="left" w:pos="720"/>
        </w:tabs>
        <w:spacing w:after="0" w:line="240" w:lineRule="auto"/>
        <w:ind w:hanging="450"/>
        <w:rPr>
          <w:sz w:val="18"/>
          <w:szCs w:val="18"/>
        </w:rPr>
      </w:pPr>
      <w:r>
        <w:rPr>
          <w:sz w:val="18"/>
          <w:szCs w:val="18"/>
        </w:rPr>
        <w:tab/>
      </w:r>
      <w:r w:rsidRPr="00B56786">
        <w:rPr>
          <w:sz w:val="18"/>
          <w:szCs w:val="18"/>
        </w:rPr>
        <w:t>D</w:t>
      </w:r>
      <w:r w:rsidR="00876E1B" w:rsidRPr="00B56786">
        <w:rPr>
          <w:sz w:val="18"/>
          <w:szCs w:val="18"/>
        </w:rPr>
        <w:t>r.</w:t>
      </w:r>
      <w:r w:rsidRPr="00B56786">
        <w:rPr>
          <w:sz w:val="18"/>
          <w:szCs w:val="18"/>
        </w:rPr>
        <w:t xml:space="preserve"> Brandoff stated that there are variations within one patient, depending on the status</w:t>
      </w:r>
      <w:r w:rsidR="009D11B1" w:rsidRPr="00B56786">
        <w:rPr>
          <w:sz w:val="18"/>
          <w:szCs w:val="18"/>
        </w:rPr>
        <w:t xml:space="preserve"> of the disease and metabolism.  Intra-individual capability is important.  From a clinical point, </w:t>
      </w:r>
      <w:r w:rsidRPr="00B56786">
        <w:rPr>
          <w:sz w:val="18"/>
          <w:szCs w:val="18"/>
        </w:rPr>
        <w:t xml:space="preserve">how clinicians prescribe and what tools are available when prescribing are equally important considerations. </w:t>
      </w:r>
      <w:r w:rsidR="009D11B1" w:rsidRPr="00B56786">
        <w:rPr>
          <w:sz w:val="18"/>
          <w:szCs w:val="18"/>
        </w:rPr>
        <w:t>Education of prescribers is important</w:t>
      </w:r>
      <w:r w:rsidR="00876E1B" w:rsidRPr="00B56786">
        <w:rPr>
          <w:sz w:val="18"/>
          <w:szCs w:val="18"/>
        </w:rPr>
        <w:t xml:space="preserve"> </w:t>
      </w:r>
      <w:r w:rsidR="009D11B1" w:rsidRPr="00B56786">
        <w:rPr>
          <w:sz w:val="18"/>
          <w:szCs w:val="18"/>
        </w:rPr>
        <w:t>- is th</w:t>
      </w:r>
      <w:r w:rsidR="00876E1B" w:rsidRPr="00B56786">
        <w:rPr>
          <w:sz w:val="18"/>
          <w:szCs w:val="18"/>
        </w:rPr>
        <w:t>at within the Commission’s scop</w:t>
      </w:r>
      <w:r w:rsidR="009D11B1" w:rsidRPr="00B56786">
        <w:rPr>
          <w:sz w:val="18"/>
          <w:szCs w:val="18"/>
        </w:rPr>
        <w:t xml:space="preserve">e and purview?  </w:t>
      </w:r>
    </w:p>
    <w:p w14:paraId="77F95DF2" w14:textId="77777777" w:rsidR="009D11B1" w:rsidRPr="00B56786" w:rsidRDefault="009D11B1" w:rsidP="009D11B1">
      <w:pPr>
        <w:tabs>
          <w:tab w:val="left" w:pos="720"/>
        </w:tabs>
        <w:spacing w:after="0" w:line="240" w:lineRule="auto"/>
        <w:ind w:hanging="450"/>
        <w:rPr>
          <w:sz w:val="18"/>
          <w:szCs w:val="18"/>
        </w:rPr>
      </w:pPr>
    </w:p>
    <w:p w14:paraId="3495FE95" w14:textId="77777777" w:rsidR="00F84996" w:rsidRPr="00B56786" w:rsidRDefault="009D11B1" w:rsidP="009D11B1">
      <w:pPr>
        <w:tabs>
          <w:tab w:val="left" w:pos="720"/>
        </w:tabs>
        <w:spacing w:after="0" w:line="240" w:lineRule="auto"/>
        <w:rPr>
          <w:sz w:val="18"/>
          <w:szCs w:val="18"/>
        </w:rPr>
      </w:pPr>
      <w:r w:rsidRPr="00B56786">
        <w:rPr>
          <w:sz w:val="18"/>
          <w:szCs w:val="18"/>
        </w:rPr>
        <w:t>Interim Director Sheehan responded that we are working on promulgating regulation as part of the FY16 budget to change the requirements for pharmacists to input data into the PMP within</w:t>
      </w:r>
      <w:r w:rsidR="00F84996" w:rsidRPr="00B56786">
        <w:rPr>
          <w:sz w:val="18"/>
          <w:szCs w:val="18"/>
        </w:rPr>
        <w:t xml:space="preserve"> 24 hour</w:t>
      </w:r>
      <w:r w:rsidRPr="00B56786">
        <w:rPr>
          <w:sz w:val="18"/>
          <w:szCs w:val="18"/>
        </w:rPr>
        <w:t>s</w:t>
      </w:r>
      <w:r w:rsidR="00F84996" w:rsidRPr="00B56786">
        <w:rPr>
          <w:sz w:val="18"/>
          <w:szCs w:val="18"/>
        </w:rPr>
        <w:t>. We will also ensure PMP data is available for clinicians.</w:t>
      </w:r>
    </w:p>
    <w:p w14:paraId="795462BB" w14:textId="77777777" w:rsidR="00F84996" w:rsidRPr="00B56786" w:rsidRDefault="00F84996" w:rsidP="00F84996">
      <w:pPr>
        <w:tabs>
          <w:tab w:val="left" w:pos="720"/>
        </w:tabs>
        <w:spacing w:after="0" w:line="240" w:lineRule="auto"/>
        <w:ind w:left="630" w:hanging="1080"/>
        <w:rPr>
          <w:sz w:val="18"/>
          <w:szCs w:val="18"/>
        </w:rPr>
      </w:pPr>
    </w:p>
    <w:p w14:paraId="355CA083" w14:textId="77777777" w:rsidR="00F84996" w:rsidRPr="00F84996" w:rsidRDefault="005E28C0" w:rsidP="005E28C0">
      <w:pPr>
        <w:tabs>
          <w:tab w:val="left" w:pos="720"/>
        </w:tabs>
        <w:spacing w:after="0" w:line="240" w:lineRule="auto"/>
        <w:rPr>
          <w:sz w:val="18"/>
          <w:szCs w:val="18"/>
        </w:rPr>
      </w:pPr>
      <w:r w:rsidRPr="00B56786">
        <w:rPr>
          <w:sz w:val="18"/>
          <w:szCs w:val="18"/>
        </w:rPr>
        <w:t xml:space="preserve">Mr. </w:t>
      </w:r>
      <w:r w:rsidR="00F84996" w:rsidRPr="00B56786">
        <w:rPr>
          <w:sz w:val="18"/>
          <w:szCs w:val="18"/>
        </w:rPr>
        <w:t>Feldman</w:t>
      </w:r>
      <w:r w:rsidRPr="00B56786">
        <w:rPr>
          <w:sz w:val="18"/>
          <w:szCs w:val="18"/>
        </w:rPr>
        <w:t xml:space="preserve"> commented that we</w:t>
      </w:r>
      <w:r w:rsidR="00F84996" w:rsidRPr="00B56786">
        <w:rPr>
          <w:sz w:val="18"/>
          <w:szCs w:val="18"/>
        </w:rPr>
        <w:t xml:space="preserve"> should consider this in light of electronic health records and the availability of health data. </w:t>
      </w:r>
      <w:r w:rsidR="00876E1B" w:rsidRPr="00B56786">
        <w:rPr>
          <w:sz w:val="18"/>
          <w:szCs w:val="18"/>
        </w:rPr>
        <w:t>He stated he is</w:t>
      </w:r>
      <w:r w:rsidR="00F84996" w:rsidRPr="00B56786">
        <w:rPr>
          <w:sz w:val="18"/>
          <w:szCs w:val="18"/>
        </w:rPr>
        <w:t xml:space="preserve"> personally aware of one drug which requires diagnosis (for prescription by pharmacists). Otherwise a pharmacist doesn’t have diagnostic information or know what the drugs are for. Need to know what is being used to treat addiction in this case.</w:t>
      </w:r>
    </w:p>
    <w:p w14:paraId="3D868FBE" w14:textId="77777777" w:rsidR="00F84996" w:rsidRPr="00F84996" w:rsidRDefault="00F84996" w:rsidP="005E28C0">
      <w:pPr>
        <w:tabs>
          <w:tab w:val="left" w:pos="720"/>
        </w:tabs>
        <w:spacing w:after="0" w:line="240" w:lineRule="auto"/>
        <w:rPr>
          <w:sz w:val="18"/>
          <w:szCs w:val="18"/>
        </w:rPr>
      </w:pPr>
    </w:p>
    <w:p w14:paraId="6E4530CE" w14:textId="4A74B933" w:rsidR="00F84996" w:rsidRPr="00F84996" w:rsidRDefault="005E28C0" w:rsidP="005E28C0">
      <w:pPr>
        <w:tabs>
          <w:tab w:val="left" w:pos="720"/>
        </w:tabs>
        <w:spacing w:after="0" w:line="240" w:lineRule="auto"/>
        <w:rPr>
          <w:sz w:val="18"/>
          <w:szCs w:val="18"/>
        </w:rPr>
      </w:pPr>
      <w:r>
        <w:rPr>
          <w:sz w:val="18"/>
          <w:szCs w:val="18"/>
        </w:rPr>
        <w:t>Ms. Steinberg stated that i</w:t>
      </w:r>
      <w:r w:rsidR="00F84996" w:rsidRPr="00F84996">
        <w:rPr>
          <w:sz w:val="18"/>
          <w:szCs w:val="18"/>
        </w:rPr>
        <w:t>n Massachusetts there is a requirement that every 2 years</w:t>
      </w:r>
      <w:r>
        <w:rPr>
          <w:sz w:val="18"/>
          <w:szCs w:val="18"/>
        </w:rPr>
        <w:t xml:space="preserve">, </w:t>
      </w:r>
      <w:r w:rsidR="00F84996" w:rsidRPr="00F84996">
        <w:rPr>
          <w:sz w:val="18"/>
          <w:szCs w:val="18"/>
        </w:rPr>
        <w:t xml:space="preserve">physicians must take </w:t>
      </w:r>
      <w:r w:rsidR="005513B2">
        <w:rPr>
          <w:sz w:val="18"/>
          <w:szCs w:val="18"/>
        </w:rPr>
        <w:t xml:space="preserve">3 hours of CEU </w:t>
      </w:r>
      <w:r w:rsidR="00F84996" w:rsidRPr="00F84996">
        <w:rPr>
          <w:sz w:val="18"/>
          <w:szCs w:val="18"/>
        </w:rPr>
        <w:t xml:space="preserve">in </w:t>
      </w:r>
      <w:r w:rsidR="005513B2">
        <w:rPr>
          <w:sz w:val="18"/>
          <w:szCs w:val="18"/>
        </w:rPr>
        <w:t xml:space="preserve">pain management including </w:t>
      </w:r>
      <w:r w:rsidR="00F84996" w:rsidRPr="00F84996">
        <w:rPr>
          <w:sz w:val="18"/>
          <w:szCs w:val="18"/>
        </w:rPr>
        <w:t>opio</w:t>
      </w:r>
      <w:r>
        <w:rPr>
          <w:sz w:val="18"/>
          <w:szCs w:val="18"/>
        </w:rPr>
        <w:t>id prescribing. We may want to</w:t>
      </w:r>
      <w:r w:rsidR="00F84996" w:rsidRPr="00F84996">
        <w:rPr>
          <w:sz w:val="18"/>
          <w:szCs w:val="18"/>
        </w:rPr>
        <w:t xml:space="preserve"> make a recommendation for training to be provided to educate </w:t>
      </w:r>
      <w:r w:rsidR="005513B2">
        <w:rPr>
          <w:sz w:val="18"/>
          <w:szCs w:val="18"/>
        </w:rPr>
        <w:t xml:space="preserve">pharmacists and other prescribers </w:t>
      </w:r>
      <w:r w:rsidR="00F84996" w:rsidRPr="00F84996">
        <w:rPr>
          <w:sz w:val="18"/>
          <w:szCs w:val="18"/>
        </w:rPr>
        <w:t>in this area.</w:t>
      </w:r>
    </w:p>
    <w:p w14:paraId="6F6E454C" w14:textId="77777777" w:rsidR="00F84996" w:rsidRPr="00F84996" w:rsidRDefault="00F84996" w:rsidP="005E28C0">
      <w:pPr>
        <w:tabs>
          <w:tab w:val="left" w:pos="720"/>
        </w:tabs>
        <w:spacing w:after="0" w:line="240" w:lineRule="auto"/>
        <w:rPr>
          <w:sz w:val="18"/>
          <w:szCs w:val="18"/>
        </w:rPr>
      </w:pPr>
    </w:p>
    <w:p w14:paraId="74655530" w14:textId="77777777" w:rsidR="00F84996" w:rsidRPr="00F84996" w:rsidRDefault="005E28C0" w:rsidP="005E28C0">
      <w:pPr>
        <w:tabs>
          <w:tab w:val="left" w:pos="720"/>
        </w:tabs>
        <w:spacing w:after="0" w:line="240" w:lineRule="auto"/>
        <w:rPr>
          <w:sz w:val="18"/>
          <w:szCs w:val="18"/>
        </w:rPr>
      </w:pPr>
      <w:r>
        <w:rPr>
          <w:sz w:val="18"/>
          <w:szCs w:val="18"/>
        </w:rPr>
        <w:t xml:space="preserve">Mr. </w:t>
      </w:r>
      <w:proofErr w:type="spellStart"/>
      <w:r>
        <w:rPr>
          <w:sz w:val="18"/>
          <w:szCs w:val="18"/>
        </w:rPr>
        <w:t>Supko</w:t>
      </w:r>
      <w:proofErr w:type="spellEnd"/>
      <w:r>
        <w:rPr>
          <w:sz w:val="18"/>
          <w:szCs w:val="18"/>
        </w:rPr>
        <w:t xml:space="preserve"> asked w</w:t>
      </w:r>
      <w:r w:rsidR="00F84996" w:rsidRPr="00F84996">
        <w:rPr>
          <w:sz w:val="18"/>
          <w:szCs w:val="18"/>
        </w:rPr>
        <w:t xml:space="preserve">hat is the first goal for this </w:t>
      </w:r>
      <w:proofErr w:type="gramStart"/>
      <w:r w:rsidR="00F84996" w:rsidRPr="00F84996">
        <w:rPr>
          <w:sz w:val="18"/>
          <w:szCs w:val="18"/>
        </w:rPr>
        <w:t>Commission?</w:t>
      </w:r>
      <w:proofErr w:type="gramEnd"/>
      <w:r w:rsidR="00F84996" w:rsidRPr="00F84996">
        <w:rPr>
          <w:sz w:val="18"/>
          <w:szCs w:val="18"/>
        </w:rPr>
        <w:t xml:space="preserve"> What is the agenda/timeline?</w:t>
      </w:r>
    </w:p>
    <w:p w14:paraId="6E8217E2" w14:textId="77777777" w:rsidR="00F84996" w:rsidRPr="00F84996" w:rsidRDefault="00F84996" w:rsidP="005E28C0">
      <w:pPr>
        <w:tabs>
          <w:tab w:val="left" w:pos="720"/>
        </w:tabs>
        <w:spacing w:after="0" w:line="240" w:lineRule="auto"/>
        <w:rPr>
          <w:sz w:val="18"/>
          <w:szCs w:val="18"/>
        </w:rPr>
      </w:pPr>
    </w:p>
    <w:p w14:paraId="0FDB2646" w14:textId="77777777" w:rsidR="00F84996" w:rsidRPr="00F84996" w:rsidRDefault="005E28C0" w:rsidP="005E28C0">
      <w:pPr>
        <w:tabs>
          <w:tab w:val="left" w:pos="720"/>
        </w:tabs>
        <w:spacing w:after="0" w:line="240" w:lineRule="auto"/>
        <w:rPr>
          <w:sz w:val="18"/>
          <w:szCs w:val="18"/>
        </w:rPr>
      </w:pPr>
      <w:r>
        <w:rPr>
          <w:sz w:val="18"/>
          <w:szCs w:val="18"/>
        </w:rPr>
        <w:t>Interim Director Sheehan responded stating that our goal is to develop a</w:t>
      </w:r>
      <w:r w:rsidR="00F84996" w:rsidRPr="00F84996">
        <w:rPr>
          <w:sz w:val="18"/>
          <w:szCs w:val="18"/>
        </w:rPr>
        <w:t xml:space="preserve"> draft </w:t>
      </w:r>
      <w:r>
        <w:rPr>
          <w:sz w:val="18"/>
          <w:szCs w:val="18"/>
        </w:rPr>
        <w:t>Formulary by early winter</w:t>
      </w:r>
      <w:r w:rsidR="00F84996" w:rsidRPr="00F84996">
        <w:rPr>
          <w:sz w:val="18"/>
          <w:szCs w:val="18"/>
        </w:rPr>
        <w:t xml:space="preserve">. </w:t>
      </w:r>
      <w:proofErr w:type="gramStart"/>
      <w:r w:rsidR="00F84996" w:rsidRPr="00F84996">
        <w:rPr>
          <w:sz w:val="18"/>
          <w:szCs w:val="18"/>
        </w:rPr>
        <w:t>The frequency of meetings from hereon in needs to be discussed.</w:t>
      </w:r>
      <w:proofErr w:type="gramEnd"/>
      <w:r w:rsidR="00F84996" w:rsidRPr="00F84996">
        <w:rPr>
          <w:sz w:val="18"/>
          <w:szCs w:val="18"/>
        </w:rPr>
        <w:t xml:space="preserve"> We also need to know what information </w:t>
      </w:r>
      <w:r>
        <w:rPr>
          <w:sz w:val="18"/>
          <w:szCs w:val="18"/>
        </w:rPr>
        <w:t xml:space="preserve">the </w:t>
      </w:r>
      <w:r w:rsidR="00F84996" w:rsidRPr="00F84996">
        <w:rPr>
          <w:sz w:val="18"/>
          <w:szCs w:val="18"/>
        </w:rPr>
        <w:t>Commission members need from the DPH to make decisions.</w:t>
      </w:r>
    </w:p>
    <w:p w14:paraId="655817EE" w14:textId="77777777" w:rsidR="00F84996" w:rsidRPr="00F84996" w:rsidRDefault="00F84996" w:rsidP="00F84996">
      <w:pPr>
        <w:tabs>
          <w:tab w:val="left" w:pos="720"/>
        </w:tabs>
        <w:spacing w:after="0" w:line="240" w:lineRule="auto"/>
        <w:ind w:left="630" w:hanging="1080"/>
        <w:rPr>
          <w:sz w:val="18"/>
          <w:szCs w:val="18"/>
        </w:rPr>
      </w:pPr>
    </w:p>
    <w:p w14:paraId="7F9AF0C1" w14:textId="77777777" w:rsidR="00F84996" w:rsidRPr="00F84996" w:rsidRDefault="005E28C0" w:rsidP="005E28C0">
      <w:pPr>
        <w:tabs>
          <w:tab w:val="left" w:pos="720"/>
        </w:tabs>
        <w:spacing w:after="0" w:line="240" w:lineRule="auto"/>
        <w:rPr>
          <w:sz w:val="18"/>
          <w:szCs w:val="18"/>
        </w:rPr>
      </w:pPr>
      <w:r>
        <w:rPr>
          <w:sz w:val="18"/>
          <w:szCs w:val="18"/>
        </w:rPr>
        <w:t xml:space="preserve">Mr. </w:t>
      </w:r>
      <w:proofErr w:type="spellStart"/>
      <w:r>
        <w:rPr>
          <w:sz w:val="18"/>
          <w:szCs w:val="18"/>
        </w:rPr>
        <w:t>Supko</w:t>
      </w:r>
      <w:proofErr w:type="spellEnd"/>
      <w:r>
        <w:rPr>
          <w:sz w:val="18"/>
          <w:szCs w:val="18"/>
        </w:rPr>
        <w:t xml:space="preserve"> asked what is the real </w:t>
      </w:r>
      <w:proofErr w:type="gramStart"/>
      <w:r w:rsidR="00F84996" w:rsidRPr="00F84996">
        <w:rPr>
          <w:sz w:val="18"/>
          <w:szCs w:val="18"/>
        </w:rPr>
        <w:t>objective</w:t>
      </w:r>
      <w:r>
        <w:rPr>
          <w:sz w:val="18"/>
          <w:szCs w:val="18"/>
        </w:rPr>
        <w:t>?</w:t>
      </w:r>
      <w:proofErr w:type="gramEnd"/>
      <w:r>
        <w:rPr>
          <w:sz w:val="18"/>
          <w:szCs w:val="18"/>
        </w:rPr>
        <w:t xml:space="preserve"> </w:t>
      </w:r>
      <w:proofErr w:type="gramStart"/>
      <w:r>
        <w:rPr>
          <w:sz w:val="18"/>
          <w:szCs w:val="18"/>
        </w:rPr>
        <w:t>T</w:t>
      </w:r>
      <w:r w:rsidR="00F84996" w:rsidRPr="00F84996">
        <w:rPr>
          <w:sz w:val="18"/>
          <w:szCs w:val="18"/>
        </w:rPr>
        <w:t>o look at the chemical entity of all the drugs and make recommendations for substitutions for everything on the list?</w:t>
      </w:r>
      <w:proofErr w:type="gramEnd"/>
      <w:r w:rsidR="00F84996" w:rsidRPr="00F84996">
        <w:rPr>
          <w:sz w:val="18"/>
          <w:szCs w:val="18"/>
        </w:rPr>
        <w:t xml:space="preserve"> </w:t>
      </w:r>
      <w:r>
        <w:rPr>
          <w:sz w:val="18"/>
          <w:szCs w:val="18"/>
        </w:rPr>
        <w:t xml:space="preserve">  Interim Director</w:t>
      </w:r>
      <w:r w:rsidR="00F84996" w:rsidRPr="00F84996">
        <w:rPr>
          <w:sz w:val="18"/>
          <w:szCs w:val="18"/>
        </w:rPr>
        <w:t xml:space="preserve"> Sheehan</w:t>
      </w:r>
      <w:r>
        <w:rPr>
          <w:sz w:val="18"/>
          <w:szCs w:val="18"/>
        </w:rPr>
        <w:t xml:space="preserve"> responded to say</w:t>
      </w:r>
      <w:r w:rsidR="00F84996" w:rsidRPr="00F84996">
        <w:rPr>
          <w:sz w:val="18"/>
          <w:szCs w:val="18"/>
        </w:rPr>
        <w:t xml:space="preserve"> that is the</w:t>
      </w:r>
      <w:r>
        <w:rPr>
          <w:sz w:val="18"/>
          <w:szCs w:val="18"/>
        </w:rPr>
        <w:t xml:space="preserve"> expectation of the Commission and Mr. </w:t>
      </w:r>
      <w:r w:rsidR="00F84996" w:rsidRPr="00F84996">
        <w:rPr>
          <w:sz w:val="18"/>
          <w:szCs w:val="18"/>
        </w:rPr>
        <w:t>Dunn</w:t>
      </w:r>
      <w:r>
        <w:rPr>
          <w:sz w:val="18"/>
          <w:szCs w:val="18"/>
        </w:rPr>
        <w:t xml:space="preserve"> noted that our first step will be to look the drugs with the greatest abuse potential.</w:t>
      </w:r>
    </w:p>
    <w:p w14:paraId="76132082" w14:textId="77777777" w:rsidR="00F84996" w:rsidRPr="00F84996" w:rsidRDefault="00F84996" w:rsidP="005E28C0">
      <w:pPr>
        <w:tabs>
          <w:tab w:val="left" w:pos="720"/>
        </w:tabs>
        <w:spacing w:after="0" w:line="240" w:lineRule="auto"/>
        <w:rPr>
          <w:sz w:val="18"/>
          <w:szCs w:val="18"/>
        </w:rPr>
      </w:pPr>
    </w:p>
    <w:p w14:paraId="56D319EE" w14:textId="77777777" w:rsidR="005E28C0" w:rsidRPr="00B56786" w:rsidRDefault="005E28C0" w:rsidP="005E28C0">
      <w:pPr>
        <w:tabs>
          <w:tab w:val="left" w:pos="720"/>
        </w:tabs>
        <w:spacing w:after="0" w:line="240" w:lineRule="auto"/>
        <w:rPr>
          <w:sz w:val="18"/>
          <w:szCs w:val="18"/>
        </w:rPr>
      </w:pPr>
      <w:r w:rsidRPr="00B56786">
        <w:rPr>
          <w:sz w:val="18"/>
          <w:szCs w:val="18"/>
        </w:rPr>
        <w:t xml:space="preserve">Dr. </w:t>
      </w:r>
      <w:r w:rsidR="00F84996" w:rsidRPr="00B56786">
        <w:rPr>
          <w:sz w:val="18"/>
          <w:szCs w:val="18"/>
        </w:rPr>
        <w:t>Freedman</w:t>
      </w:r>
      <w:r w:rsidRPr="00B56786">
        <w:rPr>
          <w:sz w:val="18"/>
          <w:szCs w:val="18"/>
        </w:rPr>
        <w:t xml:space="preserve"> asked how</w:t>
      </w:r>
      <w:r w:rsidR="00F84996" w:rsidRPr="00B56786">
        <w:rPr>
          <w:sz w:val="18"/>
          <w:szCs w:val="18"/>
        </w:rPr>
        <w:t xml:space="preserve"> “concern” </w:t>
      </w:r>
      <w:r w:rsidR="00876E1B" w:rsidRPr="00B56786">
        <w:rPr>
          <w:sz w:val="18"/>
          <w:szCs w:val="18"/>
        </w:rPr>
        <w:t xml:space="preserve">should </w:t>
      </w:r>
      <w:r w:rsidR="00F84996" w:rsidRPr="00B56786">
        <w:rPr>
          <w:sz w:val="18"/>
          <w:szCs w:val="18"/>
        </w:rPr>
        <w:t xml:space="preserve">be </w:t>
      </w:r>
      <w:proofErr w:type="gramStart"/>
      <w:r w:rsidR="00F84996" w:rsidRPr="00B56786">
        <w:rPr>
          <w:sz w:val="18"/>
          <w:szCs w:val="18"/>
        </w:rPr>
        <w:t>defined?</w:t>
      </w:r>
      <w:proofErr w:type="gramEnd"/>
      <w:r w:rsidR="00F84996" w:rsidRPr="00B56786">
        <w:rPr>
          <w:sz w:val="18"/>
          <w:szCs w:val="18"/>
        </w:rPr>
        <w:t xml:space="preserve"> Abuse or mis</w:t>
      </w:r>
      <w:r w:rsidRPr="00B56786">
        <w:rPr>
          <w:sz w:val="18"/>
          <w:szCs w:val="18"/>
        </w:rPr>
        <w:t>use on the basis of what data?   He also stated that the Commission will need to have the following data:</w:t>
      </w:r>
    </w:p>
    <w:p w14:paraId="7B969F4A" w14:textId="77777777" w:rsidR="005E28C0" w:rsidRPr="00B56786" w:rsidRDefault="005E28C0" w:rsidP="005E28C0">
      <w:pPr>
        <w:pStyle w:val="ListParagraph"/>
        <w:numPr>
          <w:ilvl w:val="0"/>
          <w:numId w:val="15"/>
        </w:numPr>
        <w:tabs>
          <w:tab w:val="left" w:pos="720"/>
        </w:tabs>
        <w:rPr>
          <w:sz w:val="18"/>
          <w:szCs w:val="18"/>
        </w:rPr>
      </w:pPr>
      <w:r w:rsidRPr="00B56786">
        <w:rPr>
          <w:sz w:val="18"/>
          <w:szCs w:val="18"/>
        </w:rPr>
        <w:t>For the past 1-2 years</w:t>
      </w:r>
      <w:r w:rsidR="00F84996" w:rsidRPr="00B56786">
        <w:rPr>
          <w:sz w:val="18"/>
          <w:szCs w:val="18"/>
        </w:rPr>
        <w:t>,</w:t>
      </w:r>
      <w:r w:rsidRPr="00B56786">
        <w:rPr>
          <w:sz w:val="18"/>
          <w:szCs w:val="18"/>
        </w:rPr>
        <w:t xml:space="preserve"> the</w:t>
      </w:r>
      <w:r w:rsidR="00F84996" w:rsidRPr="00B56786">
        <w:rPr>
          <w:sz w:val="18"/>
          <w:szCs w:val="18"/>
        </w:rPr>
        <w:t xml:space="preserve"> number of individuals who died of drug overdose and how many </w:t>
      </w:r>
      <w:r w:rsidRPr="00B56786">
        <w:rPr>
          <w:sz w:val="18"/>
          <w:szCs w:val="18"/>
        </w:rPr>
        <w:t>had prescriptions of</w:t>
      </w:r>
      <w:r w:rsidR="00F84996" w:rsidRPr="00B56786">
        <w:rPr>
          <w:sz w:val="18"/>
          <w:szCs w:val="18"/>
        </w:rPr>
        <w:t xml:space="preserve"> Schedule II and III prescription drugs. Means to potentially identify frequency and combinations.</w:t>
      </w:r>
    </w:p>
    <w:p w14:paraId="5C69E64C" w14:textId="77777777" w:rsidR="005E28C0" w:rsidRPr="00B56786" w:rsidRDefault="005E28C0" w:rsidP="005E28C0">
      <w:pPr>
        <w:pStyle w:val="ListParagraph"/>
        <w:numPr>
          <w:ilvl w:val="0"/>
          <w:numId w:val="15"/>
        </w:numPr>
        <w:tabs>
          <w:tab w:val="left" w:pos="720"/>
        </w:tabs>
        <w:rPr>
          <w:sz w:val="18"/>
          <w:szCs w:val="18"/>
        </w:rPr>
      </w:pPr>
      <w:r w:rsidRPr="00B56786">
        <w:rPr>
          <w:sz w:val="18"/>
          <w:szCs w:val="18"/>
        </w:rPr>
        <w:t>Regarding</w:t>
      </w:r>
      <w:r w:rsidR="00F84996" w:rsidRPr="00B56786">
        <w:rPr>
          <w:sz w:val="18"/>
          <w:szCs w:val="18"/>
        </w:rPr>
        <w:t xml:space="preserve"> PMP </w:t>
      </w:r>
      <w:r w:rsidRPr="00B56786">
        <w:rPr>
          <w:sz w:val="18"/>
          <w:szCs w:val="18"/>
        </w:rPr>
        <w:t>data, would like to see data on</w:t>
      </w:r>
      <w:r w:rsidR="00F84996" w:rsidRPr="00B56786">
        <w:rPr>
          <w:sz w:val="18"/>
          <w:szCs w:val="18"/>
        </w:rPr>
        <w:t xml:space="preserve"> high utilizers, defined as seeing &gt;4 physicians or pharmacists in the same year. We would want to know what such </w:t>
      </w:r>
      <w:r w:rsidRPr="00B56786">
        <w:rPr>
          <w:sz w:val="18"/>
          <w:szCs w:val="18"/>
        </w:rPr>
        <w:t xml:space="preserve">individuals </w:t>
      </w:r>
      <w:r w:rsidR="00F84996" w:rsidRPr="00B56786">
        <w:rPr>
          <w:sz w:val="18"/>
          <w:szCs w:val="18"/>
        </w:rPr>
        <w:t>are being prescribed.</w:t>
      </w:r>
    </w:p>
    <w:p w14:paraId="65B4DABB" w14:textId="77777777" w:rsidR="00F84996" w:rsidRPr="00B56786" w:rsidRDefault="00CC3F25" w:rsidP="005E28C0">
      <w:pPr>
        <w:pStyle w:val="ListParagraph"/>
        <w:numPr>
          <w:ilvl w:val="0"/>
          <w:numId w:val="15"/>
        </w:numPr>
        <w:tabs>
          <w:tab w:val="left" w:pos="720"/>
        </w:tabs>
        <w:rPr>
          <w:sz w:val="18"/>
          <w:szCs w:val="18"/>
        </w:rPr>
      </w:pPr>
      <w:r w:rsidRPr="00B56786">
        <w:rPr>
          <w:sz w:val="18"/>
          <w:szCs w:val="18"/>
        </w:rPr>
        <w:t>Within the</w:t>
      </w:r>
      <w:r w:rsidR="00F84996" w:rsidRPr="00B56786">
        <w:rPr>
          <w:sz w:val="18"/>
          <w:szCs w:val="18"/>
        </w:rPr>
        <w:t xml:space="preserve"> PMP there </w:t>
      </w:r>
      <w:r w:rsidRPr="00B56786">
        <w:rPr>
          <w:sz w:val="18"/>
          <w:szCs w:val="18"/>
        </w:rPr>
        <w:t>is not a requirement to report on the prescribing to</w:t>
      </w:r>
      <w:r w:rsidR="00F84996" w:rsidRPr="00B56786">
        <w:rPr>
          <w:sz w:val="18"/>
          <w:szCs w:val="18"/>
        </w:rPr>
        <w:t xml:space="preserve"> patients receiving drugs for addiction,</w:t>
      </w:r>
      <w:r w:rsidRPr="00B56786">
        <w:rPr>
          <w:sz w:val="18"/>
          <w:szCs w:val="18"/>
        </w:rPr>
        <w:t xml:space="preserve"> such as methadone.  </w:t>
      </w:r>
    </w:p>
    <w:p w14:paraId="66383211" w14:textId="77777777" w:rsidR="00F84996" w:rsidRPr="00B56786" w:rsidRDefault="00F84996" w:rsidP="005E28C0">
      <w:pPr>
        <w:tabs>
          <w:tab w:val="left" w:pos="720"/>
        </w:tabs>
        <w:spacing w:after="0" w:line="240" w:lineRule="auto"/>
        <w:rPr>
          <w:sz w:val="18"/>
          <w:szCs w:val="18"/>
        </w:rPr>
      </w:pPr>
    </w:p>
    <w:p w14:paraId="14E592DD" w14:textId="77777777" w:rsidR="00F84996" w:rsidRPr="00B56786" w:rsidRDefault="00CC3F25" w:rsidP="005E28C0">
      <w:pPr>
        <w:tabs>
          <w:tab w:val="left" w:pos="720"/>
        </w:tabs>
        <w:spacing w:after="0" w:line="240" w:lineRule="auto"/>
        <w:rPr>
          <w:sz w:val="18"/>
          <w:szCs w:val="18"/>
        </w:rPr>
      </w:pPr>
      <w:r w:rsidRPr="00B56786">
        <w:rPr>
          <w:sz w:val="18"/>
          <w:szCs w:val="18"/>
        </w:rPr>
        <w:t xml:space="preserve">Ms. Steinberg stated that she </w:t>
      </w:r>
      <w:r w:rsidR="00F84996" w:rsidRPr="00B56786">
        <w:rPr>
          <w:sz w:val="18"/>
          <w:szCs w:val="18"/>
        </w:rPr>
        <w:t xml:space="preserve">would like to know if we collect data about overdoses </w:t>
      </w:r>
      <w:r w:rsidRPr="00B56786">
        <w:rPr>
          <w:sz w:val="18"/>
          <w:szCs w:val="18"/>
        </w:rPr>
        <w:t>including what drugs are in the individual’s system. Mr. Mundy responded that we can obtain that information.</w:t>
      </w:r>
    </w:p>
    <w:p w14:paraId="463FF636" w14:textId="77777777" w:rsidR="00F84996" w:rsidRPr="00B56786" w:rsidRDefault="00F84996" w:rsidP="00CC3F25">
      <w:pPr>
        <w:tabs>
          <w:tab w:val="left" w:pos="720"/>
        </w:tabs>
        <w:spacing w:after="0" w:line="240" w:lineRule="auto"/>
        <w:rPr>
          <w:sz w:val="18"/>
          <w:szCs w:val="18"/>
        </w:rPr>
      </w:pPr>
    </w:p>
    <w:p w14:paraId="1ED54BDD" w14:textId="77777777" w:rsidR="00F84996" w:rsidRPr="00B56786" w:rsidRDefault="00CC3F25" w:rsidP="00CC3F25">
      <w:pPr>
        <w:tabs>
          <w:tab w:val="left" w:pos="720"/>
        </w:tabs>
        <w:spacing w:after="0" w:line="240" w:lineRule="auto"/>
        <w:rPr>
          <w:sz w:val="18"/>
          <w:szCs w:val="18"/>
        </w:rPr>
      </w:pPr>
      <w:r w:rsidRPr="00B56786">
        <w:rPr>
          <w:sz w:val="18"/>
          <w:szCs w:val="18"/>
        </w:rPr>
        <w:t>Dr. Free</w:t>
      </w:r>
      <w:r w:rsidR="00F73454" w:rsidRPr="00B56786">
        <w:rPr>
          <w:sz w:val="18"/>
          <w:szCs w:val="18"/>
        </w:rPr>
        <w:t>d</w:t>
      </w:r>
      <w:r w:rsidRPr="00B56786">
        <w:rPr>
          <w:sz w:val="18"/>
          <w:szCs w:val="18"/>
        </w:rPr>
        <w:t>man noted that even if we don’t have information for Massachusetts, c</w:t>
      </w:r>
      <w:r w:rsidR="00F84996" w:rsidRPr="00B56786">
        <w:rPr>
          <w:sz w:val="18"/>
          <w:szCs w:val="18"/>
        </w:rPr>
        <w:t>omparable data from ot</w:t>
      </w:r>
      <w:r w:rsidRPr="00B56786">
        <w:rPr>
          <w:sz w:val="18"/>
          <w:szCs w:val="18"/>
        </w:rPr>
        <w:t>her States as well as national data</w:t>
      </w:r>
      <w:r w:rsidR="00F84996" w:rsidRPr="00B56786">
        <w:rPr>
          <w:sz w:val="18"/>
          <w:szCs w:val="18"/>
        </w:rPr>
        <w:t xml:space="preserve"> would be useful.</w:t>
      </w:r>
    </w:p>
    <w:p w14:paraId="77CC1361" w14:textId="77777777" w:rsidR="00F84996" w:rsidRPr="00B56786" w:rsidRDefault="00F84996" w:rsidP="00CC3F25">
      <w:pPr>
        <w:tabs>
          <w:tab w:val="left" w:pos="720"/>
        </w:tabs>
        <w:spacing w:after="0" w:line="240" w:lineRule="auto"/>
        <w:rPr>
          <w:sz w:val="18"/>
          <w:szCs w:val="18"/>
        </w:rPr>
      </w:pPr>
    </w:p>
    <w:p w14:paraId="6B1075FC" w14:textId="77777777" w:rsidR="00F84996" w:rsidRPr="00F84996" w:rsidRDefault="00CC3F25" w:rsidP="00CC3F25">
      <w:pPr>
        <w:tabs>
          <w:tab w:val="left" w:pos="720"/>
        </w:tabs>
        <w:spacing w:after="0" w:line="240" w:lineRule="auto"/>
        <w:rPr>
          <w:sz w:val="18"/>
          <w:szCs w:val="18"/>
        </w:rPr>
      </w:pPr>
      <w:r w:rsidRPr="00B56786">
        <w:rPr>
          <w:sz w:val="18"/>
          <w:szCs w:val="18"/>
        </w:rPr>
        <w:t xml:space="preserve">Mr. </w:t>
      </w:r>
      <w:r w:rsidR="00F84996" w:rsidRPr="00B56786">
        <w:rPr>
          <w:sz w:val="18"/>
          <w:szCs w:val="18"/>
        </w:rPr>
        <w:t>Feldman</w:t>
      </w:r>
      <w:r w:rsidRPr="00B56786">
        <w:rPr>
          <w:sz w:val="18"/>
          <w:szCs w:val="18"/>
        </w:rPr>
        <w:t xml:space="preserve"> asked what is on the table for consideration by the Commission and what isn’t.  The way that prescriptions are filled could be looked at.</w:t>
      </w:r>
      <w:r>
        <w:rPr>
          <w:sz w:val="18"/>
          <w:szCs w:val="18"/>
        </w:rPr>
        <w:t xml:space="preserve"> </w:t>
      </w:r>
      <w:r w:rsidR="00F84996" w:rsidRPr="00F84996">
        <w:rPr>
          <w:sz w:val="18"/>
          <w:szCs w:val="18"/>
        </w:rPr>
        <w:t xml:space="preserve"> </w:t>
      </w:r>
    </w:p>
    <w:p w14:paraId="718B273A" w14:textId="77777777" w:rsidR="00F84996" w:rsidRPr="00F84996" w:rsidRDefault="00F84996" w:rsidP="00CC3F25">
      <w:pPr>
        <w:tabs>
          <w:tab w:val="left" w:pos="720"/>
        </w:tabs>
        <w:spacing w:after="0" w:line="240" w:lineRule="auto"/>
        <w:rPr>
          <w:sz w:val="18"/>
          <w:szCs w:val="18"/>
        </w:rPr>
      </w:pPr>
    </w:p>
    <w:p w14:paraId="026CBE75" w14:textId="77777777" w:rsidR="00F84996" w:rsidRPr="00F84996" w:rsidRDefault="00115E54" w:rsidP="00CC3F25">
      <w:pPr>
        <w:tabs>
          <w:tab w:val="left" w:pos="720"/>
        </w:tabs>
        <w:spacing w:after="0" w:line="240" w:lineRule="auto"/>
        <w:rPr>
          <w:sz w:val="18"/>
          <w:szCs w:val="18"/>
        </w:rPr>
      </w:pPr>
      <w:r>
        <w:rPr>
          <w:sz w:val="18"/>
          <w:szCs w:val="18"/>
        </w:rPr>
        <w:t>Dr</w:t>
      </w:r>
      <w:r w:rsidR="00CC3F25">
        <w:rPr>
          <w:sz w:val="18"/>
          <w:szCs w:val="18"/>
        </w:rPr>
        <w:t>. Doyle-Petrongolo stated that a</w:t>
      </w:r>
      <w:r w:rsidR="00F84996" w:rsidRPr="00F84996">
        <w:rPr>
          <w:sz w:val="18"/>
          <w:szCs w:val="18"/>
        </w:rPr>
        <w:t>ccess</w:t>
      </w:r>
      <w:r w:rsidR="00CC3F25">
        <w:rPr>
          <w:sz w:val="18"/>
          <w:szCs w:val="18"/>
        </w:rPr>
        <w:t xml:space="preserve"> is an</w:t>
      </w:r>
      <w:r w:rsidR="00F84996" w:rsidRPr="00F84996">
        <w:rPr>
          <w:sz w:val="18"/>
          <w:szCs w:val="18"/>
        </w:rPr>
        <w:t xml:space="preserve"> issue </w:t>
      </w:r>
      <w:r w:rsidR="00CC3F25">
        <w:rPr>
          <w:sz w:val="18"/>
          <w:szCs w:val="18"/>
        </w:rPr>
        <w:t>for patients. We should look at the barriers for obtaining prescription drugs.</w:t>
      </w:r>
    </w:p>
    <w:p w14:paraId="20D32EA6" w14:textId="77777777" w:rsidR="00F84996" w:rsidRPr="00F84996" w:rsidRDefault="00F84996" w:rsidP="00CC3F25">
      <w:pPr>
        <w:tabs>
          <w:tab w:val="left" w:pos="720"/>
        </w:tabs>
        <w:spacing w:after="0" w:line="240" w:lineRule="auto"/>
        <w:rPr>
          <w:sz w:val="18"/>
          <w:szCs w:val="18"/>
        </w:rPr>
      </w:pPr>
      <w:r w:rsidRPr="00F84996">
        <w:rPr>
          <w:sz w:val="18"/>
          <w:szCs w:val="18"/>
        </w:rPr>
        <w:t>Regarding the timeframe, when is the timeframe in</w:t>
      </w:r>
      <w:r w:rsidR="00CC3F25">
        <w:rPr>
          <w:sz w:val="18"/>
          <w:szCs w:val="18"/>
        </w:rPr>
        <w:t xml:space="preserve"> winter, because winter is long.  Interim Director Sheehan responded that our goal is to produce a draft by early winter</w:t>
      </w:r>
      <w:r w:rsidRPr="00F84996">
        <w:rPr>
          <w:sz w:val="18"/>
          <w:szCs w:val="18"/>
        </w:rPr>
        <w:t>.</w:t>
      </w:r>
    </w:p>
    <w:p w14:paraId="60B16D39" w14:textId="77777777" w:rsidR="00F84996" w:rsidRPr="00F84996" w:rsidRDefault="00F84996" w:rsidP="00F84996">
      <w:pPr>
        <w:tabs>
          <w:tab w:val="left" w:pos="720"/>
        </w:tabs>
        <w:spacing w:after="0" w:line="240" w:lineRule="auto"/>
        <w:ind w:left="630" w:hanging="1080"/>
        <w:rPr>
          <w:sz w:val="18"/>
          <w:szCs w:val="18"/>
        </w:rPr>
      </w:pPr>
    </w:p>
    <w:p w14:paraId="11B8092A" w14:textId="77777777" w:rsidR="00F84996" w:rsidRPr="00F84996" w:rsidRDefault="00CC3F25" w:rsidP="00CC3F25">
      <w:pPr>
        <w:tabs>
          <w:tab w:val="left" w:pos="720"/>
        </w:tabs>
        <w:spacing w:after="0" w:line="240" w:lineRule="auto"/>
        <w:rPr>
          <w:sz w:val="18"/>
          <w:szCs w:val="18"/>
        </w:rPr>
      </w:pPr>
      <w:r>
        <w:rPr>
          <w:sz w:val="18"/>
          <w:szCs w:val="18"/>
        </w:rPr>
        <w:t>Mr. Campbell asked if</w:t>
      </w:r>
      <w:r w:rsidR="00F84996" w:rsidRPr="00F84996">
        <w:rPr>
          <w:sz w:val="18"/>
          <w:szCs w:val="18"/>
        </w:rPr>
        <w:t xml:space="preserve"> there any resources available to the Drug Formulary Commission – if we thought</w:t>
      </w:r>
      <w:r>
        <w:rPr>
          <w:sz w:val="18"/>
          <w:szCs w:val="18"/>
        </w:rPr>
        <w:t xml:space="preserve"> other experts would be helpful.  </w:t>
      </w:r>
      <w:r w:rsidR="00F84996" w:rsidRPr="00F84996">
        <w:rPr>
          <w:sz w:val="18"/>
          <w:szCs w:val="18"/>
        </w:rPr>
        <w:t>Or is it just the members of this Commission?</w:t>
      </w:r>
      <w:r>
        <w:rPr>
          <w:sz w:val="18"/>
          <w:szCs w:val="18"/>
        </w:rPr>
        <w:t xml:space="preserve">  Interim Director </w:t>
      </w:r>
      <w:r w:rsidR="00F84996" w:rsidRPr="00F84996">
        <w:rPr>
          <w:sz w:val="18"/>
          <w:szCs w:val="18"/>
        </w:rPr>
        <w:t>Sheehan</w:t>
      </w:r>
      <w:r>
        <w:rPr>
          <w:sz w:val="18"/>
          <w:szCs w:val="18"/>
        </w:rPr>
        <w:t xml:space="preserve"> responded by saying that we will follow-up on the c</w:t>
      </w:r>
      <w:r w:rsidR="00F84996" w:rsidRPr="00F84996">
        <w:rPr>
          <w:sz w:val="18"/>
          <w:szCs w:val="18"/>
        </w:rPr>
        <w:t>onsider</w:t>
      </w:r>
      <w:r>
        <w:rPr>
          <w:sz w:val="18"/>
          <w:szCs w:val="18"/>
        </w:rPr>
        <w:t>ation of</w:t>
      </w:r>
      <w:r w:rsidR="00F84996" w:rsidRPr="00F84996">
        <w:rPr>
          <w:sz w:val="18"/>
          <w:szCs w:val="18"/>
        </w:rPr>
        <w:t xml:space="preserve"> external experts,</w:t>
      </w:r>
      <w:r>
        <w:rPr>
          <w:sz w:val="18"/>
          <w:szCs w:val="18"/>
        </w:rPr>
        <w:t xml:space="preserve"> but</w:t>
      </w:r>
      <w:r w:rsidR="00F84996" w:rsidRPr="00F84996">
        <w:rPr>
          <w:sz w:val="18"/>
          <w:szCs w:val="18"/>
        </w:rPr>
        <w:t xml:space="preserve"> the intention is for DPH staff to be available too.</w:t>
      </w:r>
      <w:r>
        <w:rPr>
          <w:sz w:val="18"/>
          <w:szCs w:val="18"/>
        </w:rPr>
        <w:t xml:space="preserve">  </w:t>
      </w:r>
    </w:p>
    <w:p w14:paraId="5C44417C" w14:textId="77777777" w:rsidR="00F84996" w:rsidRPr="00F84996" w:rsidRDefault="00F84996" w:rsidP="00CC3F25">
      <w:pPr>
        <w:tabs>
          <w:tab w:val="left" w:pos="720"/>
        </w:tabs>
        <w:spacing w:after="0" w:line="240" w:lineRule="auto"/>
        <w:rPr>
          <w:sz w:val="18"/>
          <w:szCs w:val="18"/>
        </w:rPr>
      </w:pPr>
    </w:p>
    <w:p w14:paraId="419118D9" w14:textId="77777777" w:rsidR="00F84996" w:rsidRPr="00B56786" w:rsidRDefault="00CC3F25" w:rsidP="00CC3F25">
      <w:pPr>
        <w:tabs>
          <w:tab w:val="left" w:pos="720"/>
        </w:tabs>
        <w:spacing w:after="0" w:line="240" w:lineRule="auto"/>
        <w:rPr>
          <w:sz w:val="18"/>
          <w:szCs w:val="18"/>
        </w:rPr>
      </w:pPr>
      <w:r>
        <w:rPr>
          <w:sz w:val="18"/>
          <w:szCs w:val="18"/>
        </w:rPr>
        <w:t>Dr. Jeffrey asked what products are considered to be abuse deterrent or n</w:t>
      </w:r>
      <w:r w:rsidR="00F84996" w:rsidRPr="00F84996">
        <w:rPr>
          <w:sz w:val="18"/>
          <w:szCs w:val="18"/>
        </w:rPr>
        <w:t xml:space="preserve">ear abuse </w:t>
      </w:r>
      <w:proofErr w:type="gramStart"/>
      <w:r w:rsidR="00F84996" w:rsidRPr="00F84996">
        <w:rPr>
          <w:sz w:val="18"/>
          <w:szCs w:val="18"/>
        </w:rPr>
        <w:t>deterrent</w:t>
      </w:r>
      <w:r w:rsidR="00832892">
        <w:rPr>
          <w:sz w:val="18"/>
          <w:szCs w:val="18"/>
        </w:rPr>
        <w:t>?</w:t>
      </w:r>
      <w:proofErr w:type="gramEnd"/>
      <w:r w:rsidR="00832892">
        <w:rPr>
          <w:sz w:val="18"/>
          <w:szCs w:val="18"/>
        </w:rPr>
        <w:t xml:space="preserve">  We will need a strategy for determining which drugs</w:t>
      </w:r>
      <w:r w:rsidR="00832892" w:rsidRPr="00832892">
        <w:rPr>
          <w:sz w:val="18"/>
          <w:szCs w:val="18"/>
        </w:rPr>
        <w:t xml:space="preserve"> </w:t>
      </w:r>
      <w:proofErr w:type="gramStart"/>
      <w:r w:rsidR="00832892">
        <w:rPr>
          <w:sz w:val="18"/>
          <w:szCs w:val="18"/>
        </w:rPr>
        <w:t>are high risk</w:t>
      </w:r>
      <w:proofErr w:type="gramEnd"/>
      <w:r w:rsidR="00832892">
        <w:rPr>
          <w:sz w:val="18"/>
          <w:szCs w:val="18"/>
        </w:rPr>
        <w:t xml:space="preserve">.  Some are a high likelihood for abuse but we will need guidance on what we should </w:t>
      </w:r>
      <w:r w:rsidR="00832892" w:rsidRPr="00B56786">
        <w:rPr>
          <w:sz w:val="18"/>
          <w:szCs w:val="18"/>
        </w:rPr>
        <w:t xml:space="preserve">substitute with.  </w:t>
      </w:r>
    </w:p>
    <w:p w14:paraId="76731EC3" w14:textId="77777777" w:rsidR="00F84996" w:rsidRPr="00B56786" w:rsidRDefault="00F84996" w:rsidP="00CC3F25">
      <w:pPr>
        <w:tabs>
          <w:tab w:val="left" w:pos="720"/>
        </w:tabs>
        <w:spacing w:after="0" w:line="240" w:lineRule="auto"/>
        <w:rPr>
          <w:sz w:val="18"/>
          <w:szCs w:val="18"/>
        </w:rPr>
      </w:pPr>
    </w:p>
    <w:p w14:paraId="39700831" w14:textId="77777777" w:rsidR="00F84996" w:rsidRPr="00B56786" w:rsidRDefault="00832892" w:rsidP="00CC3F25">
      <w:pPr>
        <w:tabs>
          <w:tab w:val="left" w:pos="720"/>
        </w:tabs>
        <w:spacing w:after="0" w:line="240" w:lineRule="auto"/>
        <w:rPr>
          <w:sz w:val="18"/>
          <w:szCs w:val="18"/>
        </w:rPr>
      </w:pPr>
      <w:r w:rsidRPr="00B56786">
        <w:rPr>
          <w:sz w:val="18"/>
          <w:szCs w:val="18"/>
        </w:rPr>
        <w:t xml:space="preserve">Dr. </w:t>
      </w:r>
      <w:proofErr w:type="spellStart"/>
      <w:r w:rsidR="00F84996" w:rsidRPr="00B56786">
        <w:rPr>
          <w:sz w:val="18"/>
          <w:szCs w:val="18"/>
        </w:rPr>
        <w:t>Theoharides</w:t>
      </w:r>
      <w:proofErr w:type="spellEnd"/>
      <w:r w:rsidRPr="00B56786">
        <w:rPr>
          <w:sz w:val="18"/>
          <w:szCs w:val="18"/>
        </w:rPr>
        <w:t xml:space="preserve"> stated that we have</w:t>
      </w:r>
      <w:r w:rsidR="00F84996" w:rsidRPr="00B56786">
        <w:rPr>
          <w:sz w:val="18"/>
          <w:szCs w:val="18"/>
        </w:rPr>
        <w:t xml:space="preserve"> such a diverse background, we need to compile list which will be difficult.</w:t>
      </w:r>
      <w:r w:rsidRPr="00B56786">
        <w:rPr>
          <w:sz w:val="18"/>
          <w:szCs w:val="18"/>
        </w:rPr>
        <w:t xml:space="preserve"> </w:t>
      </w:r>
      <w:r w:rsidR="008A5D37" w:rsidRPr="00B56786">
        <w:rPr>
          <w:sz w:val="18"/>
          <w:szCs w:val="18"/>
        </w:rPr>
        <w:t xml:space="preserve">A document listing different drugs and deterrents, given equivalence and given the abuse </w:t>
      </w:r>
      <w:proofErr w:type="gramStart"/>
      <w:r w:rsidR="008A5D37" w:rsidRPr="00B56786">
        <w:rPr>
          <w:sz w:val="18"/>
          <w:szCs w:val="18"/>
        </w:rPr>
        <w:t>potential,</w:t>
      </w:r>
      <w:proofErr w:type="gramEnd"/>
      <w:r w:rsidR="008A5D37" w:rsidRPr="00B56786">
        <w:rPr>
          <w:sz w:val="18"/>
          <w:szCs w:val="18"/>
        </w:rPr>
        <w:t xml:space="preserve"> </w:t>
      </w:r>
      <w:r w:rsidR="00B56786" w:rsidRPr="00B56786">
        <w:rPr>
          <w:sz w:val="18"/>
          <w:szCs w:val="18"/>
        </w:rPr>
        <w:t xml:space="preserve">would be helpful </w:t>
      </w:r>
      <w:r w:rsidR="008A5D37" w:rsidRPr="00B56786">
        <w:rPr>
          <w:sz w:val="18"/>
          <w:szCs w:val="18"/>
        </w:rPr>
        <w:t>to provide a starting point. They do not all have the same therapeutic or biological equivalence. Some may be equivalent in terms of one aspect (abuse potential) but not in terms of another (therapeutic properties).</w:t>
      </w:r>
    </w:p>
    <w:p w14:paraId="19F70244" w14:textId="77777777" w:rsidR="00F84996" w:rsidRPr="00B56786" w:rsidRDefault="00F84996" w:rsidP="00CC3F25">
      <w:pPr>
        <w:tabs>
          <w:tab w:val="left" w:pos="720"/>
        </w:tabs>
        <w:spacing w:after="0" w:line="240" w:lineRule="auto"/>
        <w:rPr>
          <w:sz w:val="18"/>
          <w:szCs w:val="18"/>
        </w:rPr>
      </w:pPr>
    </w:p>
    <w:p w14:paraId="341EA29A" w14:textId="77777777" w:rsidR="00F84996" w:rsidRPr="00F84996" w:rsidRDefault="00832892" w:rsidP="00CC3F25">
      <w:pPr>
        <w:tabs>
          <w:tab w:val="left" w:pos="720"/>
        </w:tabs>
        <w:spacing w:after="0" w:line="240" w:lineRule="auto"/>
        <w:rPr>
          <w:sz w:val="18"/>
          <w:szCs w:val="18"/>
        </w:rPr>
      </w:pPr>
      <w:r w:rsidRPr="00B56786">
        <w:rPr>
          <w:sz w:val="18"/>
          <w:szCs w:val="18"/>
        </w:rPr>
        <w:t>Dr. Carr commented that</w:t>
      </w:r>
      <w:r w:rsidR="008A5D37" w:rsidRPr="00B56786">
        <w:rPr>
          <w:sz w:val="18"/>
          <w:szCs w:val="18"/>
        </w:rPr>
        <w:t xml:space="preserve"> the word</w:t>
      </w:r>
      <w:r w:rsidRPr="00B56786">
        <w:rPr>
          <w:sz w:val="18"/>
          <w:szCs w:val="18"/>
        </w:rPr>
        <w:t xml:space="preserve"> “e</w:t>
      </w:r>
      <w:r w:rsidR="00F84996" w:rsidRPr="00B56786">
        <w:rPr>
          <w:sz w:val="18"/>
          <w:szCs w:val="18"/>
        </w:rPr>
        <w:t>quivalence” is often expr</w:t>
      </w:r>
      <w:r w:rsidRPr="00B56786">
        <w:rPr>
          <w:sz w:val="18"/>
          <w:szCs w:val="18"/>
        </w:rPr>
        <w:t xml:space="preserve">essed in pharmacological </w:t>
      </w:r>
      <w:proofErr w:type="gramStart"/>
      <w:r w:rsidRPr="00B56786">
        <w:rPr>
          <w:sz w:val="18"/>
          <w:szCs w:val="18"/>
        </w:rPr>
        <w:t xml:space="preserve">terms </w:t>
      </w:r>
      <w:r w:rsidR="00F84996" w:rsidRPr="00B56786">
        <w:rPr>
          <w:sz w:val="18"/>
          <w:szCs w:val="18"/>
        </w:rPr>
        <w:t>which is</w:t>
      </w:r>
      <w:proofErr w:type="gramEnd"/>
      <w:r w:rsidR="00F84996" w:rsidRPr="00B56786">
        <w:rPr>
          <w:sz w:val="18"/>
          <w:szCs w:val="18"/>
        </w:rPr>
        <w:t xml:space="preserve"> </w:t>
      </w:r>
      <w:r w:rsidRPr="00B56786">
        <w:rPr>
          <w:sz w:val="18"/>
          <w:szCs w:val="18"/>
        </w:rPr>
        <w:t xml:space="preserve">a </w:t>
      </w:r>
      <w:r w:rsidR="00F84996" w:rsidRPr="00B56786">
        <w:rPr>
          <w:sz w:val="18"/>
          <w:szCs w:val="18"/>
        </w:rPr>
        <w:t>bottom up</w:t>
      </w:r>
      <w:r w:rsidRPr="00B56786">
        <w:rPr>
          <w:sz w:val="18"/>
          <w:szCs w:val="18"/>
        </w:rPr>
        <w:t xml:space="preserve"> approach</w:t>
      </w:r>
      <w:r w:rsidR="00F84996" w:rsidRPr="00B56786">
        <w:rPr>
          <w:sz w:val="18"/>
          <w:szCs w:val="18"/>
        </w:rPr>
        <w:t xml:space="preserve">. </w:t>
      </w:r>
      <w:r w:rsidRPr="00B56786">
        <w:rPr>
          <w:sz w:val="18"/>
          <w:szCs w:val="18"/>
        </w:rPr>
        <w:t>We may want to consider a top-down approach to assessing risk and take a departure from</w:t>
      </w:r>
      <w:r>
        <w:rPr>
          <w:sz w:val="18"/>
          <w:szCs w:val="18"/>
        </w:rPr>
        <w:t xml:space="preserve"> the current approach.  </w:t>
      </w:r>
    </w:p>
    <w:p w14:paraId="1650B4C1" w14:textId="77777777" w:rsidR="00F84996" w:rsidRDefault="00F84996" w:rsidP="00F84996">
      <w:pPr>
        <w:tabs>
          <w:tab w:val="left" w:pos="720"/>
        </w:tabs>
        <w:spacing w:after="0" w:line="240" w:lineRule="auto"/>
        <w:ind w:left="630" w:hanging="1080"/>
        <w:rPr>
          <w:sz w:val="18"/>
          <w:szCs w:val="18"/>
        </w:rPr>
      </w:pPr>
    </w:p>
    <w:p w14:paraId="31331C8B" w14:textId="77777777" w:rsidR="00832892" w:rsidRPr="00F84996" w:rsidRDefault="00832892" w:rsidP="00832892">
      <w:pPr>
        <w:rPr>
          <w:sz w:val="18"/>
          <w:szCs w:val="18"/>
        </w:rPr>
      </w:pPr>
      <w:r>
        <w:rPr>
          <w:rFonts w:eastAsia="Times New Roman" w:cs="Arial"/>
          <w:b/>
          <w:sz w:val="18"/>
          <w:szCs w:val="18"/>
        </w:rPr>
        <w:t>4. NEW BUSINESS</w:t>
      </w:r>
    </w:p>
    <w:p w14:paraId="10DABE77" w14:textId="77777777" w:rsidR="00F84996" w:rsidRPr="00B56786" w:rsidRDefault="00832892" w:rsidP="00832892">
      <w:pPr>
        <w:tabs>
          <w:tab w:val="left" w:pos="720"/>
        </w:tabs>
        <w:spacing w:after="0" w:line="240" w:lineRule="auto"/>
        <w:rPr>
          <w:sz w:val="18"/>
          <w:szCs w:val="18"/>
        </w:rPr>
      </w:pPr>
      <w:r w:rsidRPr="00B56786">
        <w:rPr>
          <w:sz w:val="18"/>
          <w:szCs w:val="18"/>
        </w:rPr>
        <w:t xml:space="preserve">Interim Director </w:t>
      </w:r>
      <w:r w:rsidR="00F84996" w:rsidRPr="00B56786">
        <w:rPr>
          <w:sz w:val="18"/>
          <w:szCs w:val="18"/>
        </w:rPr>
        <w:t>Sheehan</w:t>
      </w:r>
      <w:r w:rsidRPr="00B56786">
        <w:rPr>
          <w:sz w:val="18"/>
          <w:szCs w:val="18"/>
        </w:rPr>
        <w:t xml:space="preserve"> asked the commission members to comment on the potential barriers to meeting our goal that you see in your respective fields.  </w:t>
      </w:r>
    </w:p>
    <w:p w14:paraId="32C99706" w14:textId="77777777" w:rsidR="00F84996" w:rsidRPr="00B56786" w:rsidRDefault="00F84996" w:rsidP="00832892">
      <w:pPr>
        <w:tabs>
          <w:tab w:val="left" w:pos="720"/>
        </w:tabs>
        <w:spacing w:after="0" w:line="240" w:lineRule="auto"/>
        <w:rPr>
          <w:sz w:val="18"/>
          <w:szCs w:val="18"/>
        </w:rPr>
      </w:pPr>
    </w:p>
    <w:p w14:paraId="7AB39911" w14:textId="77777777" w:rsidR="00F84996" w:rsidRPr="00B56786" w:rsidRDefault="00832892" w:rsidP="00832892">
      <w:pPr>
        <w:tabs>
          <w:tab w:val="left" w:pos="720"/>
        </w:tabs>
        <w:spacing w:after="0" w:line="240" w:lineRule="auto"/>
        <w:rPr>
          <w:sz w:val="18"/>
          <w:szCs w:val="18"/>
        </w:rPr>
      </w:pPr>
      <w:r w:rsidRPr="00B56786">
        <w:rPr>
          <w:sz w:val="18"/>
          <w:szCs w:val="18"/>
        </w:rPr>
        <w:t xml:space="preserve">Dr. Brandoff commented that </w:t>
      </w:r>
      <w:r w:rsidR="00F84996" w:rsidRPr="00B56786">
        <w:rPr>
          <w:sz w:val="18"/>
          <w:szCs w:val="18"/>
        </w:rPr>
        <w:t xml:space="preserve">all drugs have abuse </w:t>
      </w:r>
      <w:proofErr w:type="gramStart"/>
      <w:r w:rsidR="00F84996" w:rsidRPr="00B56786">
        <w:rPr>
          <w:sz w:val="18"/>
          <w:szCs w:val="18"/>
        </w:rPr>
        <w:t>potential,</w:t>
      </w:r>
      <w:proofErr w:type="gramEnd"/>
      <w:r w:rsidR="00F84996" w:rsidRPr="00B56786">
        <w:rPr>
          <w:sz w:val="18"/>
          <w:szCs w:val="18"/>
        </w:rPr>
        <w:t xml:space="preserve"> it’s more the medium in which they are prescribed that is important. </w:t>
      </w:r>
      <w:r w:rsidR="00F73454" w:rsidRPr="00B56786">
        <w:rPr>
          <w:sz w:val="18"/>
          <w:szCs w:val="18"/>
        </w:rPr>
        <w:t>He suggested</w:t>
      </w:r>
      <w:r w:rsidR="00F84996" w:rsidRPr="00B56786">
        <w:rPr>
          <w:sz w:val="18"/>
          <w:szCs w:val="18"/>
        </w:rPr>
        <w:t xml:space="preserve"> we need a denominator </w:t>
      </w:r>
      <w:r w:rsidRPr="00B56786">
        <w:rPr>
          <w:sz w:val="18"/>
          <w:szCs w:val="18"/>
        </w:rPr>
        <w:t>to use to determine the scope and which drugs</w:t>
      </w:r>
      <w:r w:rsidR="00F84996" w:rsidRPr="00B56786">
        <w:rPr>
          <w:sz w:val="18"/>
          <w:szCs w:val="18"/>
        </w:rPr>
        <w:t xml:space="preserve"> are taken in an abusive way and</w:t>
      </w:r>
      <w:r w:rsidRPr="00B56786">
        <w:rPr>
          <w:sz w:val="18"/>
          <w:szCs w:val="18"/>
        </w:rPr>
        <w:t xml:space="preserve"> how many are taken as intended.  We need </w:t>
      </w:r>
      <w:r w:rsidR="00F84996" w:rsidRPr="00B56786">
        <w:rPr>
          <w:sz w:val="18"/>
          <w:szCs w:val="18"/>
        </w:rPr>
        <w:t xml:space="preserve">continued access for those who take the medication as intended. </w:t>
      </w:r>
    </w:p>
    <w:p w14:paraId="570423DA" w14:textId="77777777" w:rsidR="00F84996" w:rsidRPr="00B56786" w:rsidRDefault="00F84996" w:rsidP="00832892">
      <w:pPr>
        <w:tabs>
          <w:tab w:val="left" w:pos="720"/>
        </w:tabs>
        <w:spacing w:after="0" w:line="240" w:lineRule="auto"/>
        <w:rPr>
          <w:sz w:val="18"/>
          <w:szCs w:val="18"/>
        </w:rPr>
      </w:pPr>
    </w:p>
    <w:p w14:paraId="54E033A4" w14:textId="77777777" w:rsidR="00F84996" w:rsidRPr="00F84996" w:rsidRDefault="00832892" w:rsidP="00832892">
      <w:pPr>
        <w:tabs>
          <w:tab w:val="left" w:pos="720"/>
        </w:tabs>
        <w:spacing w:after="0" w:line="240" w:lineRule="auto"/>
        <w:rPr>
          <w:sz w:val="18"/>
          <w:szCs w:val="18"/>
        </w:rPr>
      </w:pPr>
      <w:r w:rsidRPr="00B56786">
        <w:rPr>
          <w:sz w:val="18"/>
          <w:szCs w:val="18"/>
        </w:rPr>
        <w:t>Interim Director Sheehan</w:t>
      </w:r>
      <w:r w:rsidR="00B15118" w:rsidRPr="00B56786">
        <w:rPr>
          <w:sz w:val="18"/>
          <w:szCs w:val="18"/>
        </w:rPr>
        <w:t xml:space="preserve"> stated that a</w:t>
      </w:r>
      <w:r w:rsidR="00F84996" w:rsidRPr="00B56786">
        <w:rPr>
          <w:sz w:val="18"/>
          <w:szCs w:val="18"/>
        </w:rPr>
        <w:t>n important role of the Drug Formulary Commission is to categorize abuse deterrence – that does not mean abuse proof</w:t>
      </w:r>
      <w:r w:rsidR="00F84996" w:rsidRPr="00F84996">
        <w:rPr>
          <w:sz w:val="18"/>
          <w:szCs w:val="18"/>
        </w:rPr>
        <w:t>. We will look at everyone’s expertise to educate and train the public.</w:t>
      </w:r>
    </w:p>
    <w:p w14:paraId="382A056D" w14:textId="77777777" w:rsidR="00F84996" w:rsidRPr="00F84996" w:rsidRDefault="00F84996" w:rsidP="00832892">
      <w:pPr>
        <w:tabs>
          <w:tab w:val="left" w:pos="720"/>
        </w:tabs>
        <w:spacing w:after="0" w:line="240" w:lineRule="auto"/>
        <w:rPr>
          <w:sz w:val="18"/>
          <w:szCs w:val="18"/>
        </w:rPr>
      </w:pPr>
    </w:p>
    <w:p w14:paraId="3F1F0130" w14:textId="77777777" w:rsidR="00F84996" w:rsidRPr="00F84996" w:rsidRDefault="00115E54" w:rsidP="00832892">
      <w:pPr>
        <w:tabs>
          <w:tab w:val="left" w:pos="720"/>
        </w:tabs>
        <w:spacing w:after="0" w:line="240" w:lineRule="auto"/>
        <w:rPr>
          <w:sz w:val="18"/>
          <w:szCs w:val="18"/>
        </w:rPr>
      </w:pPr>
      <w:r>
        <w:rPr>
          <w:sz w:val="18"/>
          <w:szCs w:val="18"/>
        </w:rPr>
        <w:t>Dr</w:t>
      </w:r>
      <w:r w:rsidR="00B15118">
        <w:rPr>
          <w:sz w:val="18"/>
          <w:szCs w:val="18"/>
        </w:rPr>
        <w:t xml:space="preserve">. Doyle-Petrongolo commented that we </w:t>
      </w:r>
      <w:r w:rsidR="00F84996" w:rsidRPr="00F84996">
        <w:rPr>
          <w:sz w:val="18"/>
          <w:szCs w:val="18"/>
        </w:rPr>
        <w:t>should consider quantities</w:t>
      </w:r>
      <w:r w:rsidR="00B15118">
        <w:rPr>
          <w:sz w:val="18"/>
          <w:szCs w:val="18"/>
        </w:rPr>
        <w:t xml:space="preserve"> of what is being prescribed. We need guidelines for what is being prescribed for doctors.  </w:t>
      </w:r>
      <w:r w:rsidR="00F84996" w:rsidRPr="00F84996">
        <w:rPr>
          <w:sz w:val="18"/>
          <w:szCs w:val="18"/>
        </w:rPr>
        <w:t xml:space="preserve"> </w:t>
      </w:r>
    </w:p>
    <w:p w14:paraId="237D5911" w14:textId="77777777" w:rsidR="00F84996" w:rsidRPr="00F84996" w:rsidRDefault="00F84996" w:rsidP="00F73454">
      <w:pPr>
        <w:tabs>
          <w:tab w:val="left" w:pos="720"/>
        </w:tabs>
        <w:spacing w:after="0" w:line="240" w:lineRule="auto"/>
        <w:rPr>
          <w:sz w:val="18"/>
          <w:szCs w:val="18"/>
        </w:rPr>
      </w:pPr>
    </w:p>
    <w:p w14:paraId="1ACEB7B8" w14:textId="77777777" w:rsidR="00F84996" w:rsidRPr="00B56786" w:rsidRDefault="00B15118" w:rsidP="00B15118">
      <w:pPr>
        <w:tabs>
          <w:tab w:val="left" w:pos="720"/>
        </w:tabs>
        <w:spacing w:after="0" w:line="240" w:lineRule="auto"/>
        <w:rPr>
          <w:sz w:val="18"/>
          <w:szCs w:val="18"/>
        </w:rPr>
      </w:pPr>
      <w:r>
        <w:rPr>
          <w:sz w:val="18"/>
          <w:szCs w:val="18"/>
        </w:rPr>
        <w:t xml:space="preserve">Mr. </w:t>
      </w:r>
      <w:r w:rsidR="00DC28A9">
        <w:rPr>
          <w:sz w:val="18"/>
          <w:szCs w:val="18"/>
        </w:rPr>
        <w:t>Campbell</w:t>
      </w:r>
      <w:r>
        <w:rPr>
          <w:sz w:val="18"/>
          <w:szCs w:val="18"/>
        </w:rPr>
        <w:t xml:space="preserve"> noted that lots of data is being discussed.  </w:t>
      </w:r>
      <w:r w:rsidR="00F84996" w:rsidRPr="00F84996">
        <w:rPr>
          <w:sz w:val="18"/>
          <w:szCs w:val="18"/>
        </w:rPr>
        <w:t xml:space="preserve">I hope we can make it part of our mission to educate the public. Providing context around data </w:t>
      </w:r>
      <w:r>
        <w:rPr>
          <w:sz w:val="18"/>
          <w:szCs w:val="18"/>
        </w:rPr>
        <w:t>and understanding the privacy concerns of certain data requests</w:t>
      </w:r>
      <w:r w:rsidRPr="00B15118">
        <w:rPr>
          <w:sz w:val="18"/>
          <w:szCs w:val="18"/>
        </w:rPr>
        <w:t xml:space="preserve"> </w:t>
      </w:r>
      <w:r w:rsidRPr="00F84996">
        <w:rPr>
          <w:sz w:val="18"/>
          <w:szCs w:val="18"/>
        </w:rPr>
        <w:t>can be very helpful</w:t>
      </w:r>
      <w:r w:rsidR="00F84996" w:rsidRPr="00F84996">
        <w:rPr>
          <w:sz w:val="18"/>
          <w:szCs w:val="18"/>
        </w:rPr>
        <w:t>.</w:t>
      </w:r>
      <w:r>
        <w:rPr>
          <w:sz w:val="18"/>
          <w:szCs w:val="18"/>
        </w:rPr>
        <w:t xml:space="preserve">  Also, do </w:t>
      </w:r>
      <w:r w:rsidRPr="00B56786">
        <w:rPr>
          <w:sz w:val="18"/>
          <w:szCs w:val="18"/>
        </w:rPr>
        <w:t xml:space="preserve">we have the ability to get data from CHIA?  Interim Director </w:t>
      </w:r>
      <w:r w:rsidR="00F84996" w:rsidRPr="00B56786">
        <w:rPr>
          <w:sz w:val="18"/>
          <w:szCs w:val="18"/>
        </w:rPr>
        <w:t>Sheehan</w:t>
      </w:r>
      <w:r w:rsidRPr="00B56786">
        <w:rPr>
          <w:sz w:val="18"/>
          <w:szCs w:val="18"/>
        </w:rPr>
        <w:t xml:space="preserve"> responded stating that we are looking at ways to get data out more effectively and will follow-up on obtaining data from CHIA.</w:t>
      </w:r>
    </w:p>
    <w:p w14:paraId="076ADFD2" w14:textId="77777777" w:rsidR="00F84996" w:rsidRPr="00B56786" w:rsidRDefault="00F84996" w:rsidP="00B15118">
      <w:pPr>
        <w:tabs>
          <w:tab w:val="left" w:pos="720"/>
        </w:tabs>
        <w:spacing w:after="0" w:line="240" w:lineRule="auto"/>
        <w:rPr>
          <w:sz w:val="18"/>
          <w:szCs w:val="18"/>
        </w:rPr>
      </w:pPr>
    </w:p>
    <w:p w14:paraId="2A1923D4" w14:textId="77777777" w:rsidR="00F84996" w:rsidRPr="00B56786" w:rsidRDefault="00B15118" w:rsidP="00B15118">
      <w:pPr>
        <w:tabs>
          <w:tab w:val="left" w:pos="720"/>
        </w:tabs>
        <w:spacing w:after="0" w:line="240" w:lineRule="auto"/>
        <w:rPr>
          <w:sz w:val="18"/>
          <w:szCs w:val="18"/>
        </w:rPr>
      </w:pPr>
      <w:r w:rsidRPr="00B56786">
        <w:rPr>
          <w:sz w:val="18"/>
          <w:szCs w:val="18"/>
        </w:rPr>
        <w:t>Dr. Carr stated that B</w:t>
      </w:r>
      <w:r w:rsidR="00F84996" w:rsidRPr="00B56786">
        <w:rPr>
          <w:sz w:val="18"/>
          <w:szCs w:val="18"/>
        </w:rPr>
        <w:t xml:space="preserve">lue Cross/Blue Shield had an advisory panel on guidelines for prescription of opioids post-surgery. </w:t>
      </w:r>
      <w:r w:rsidR="00B56786" w:rsidRPr="00B56786">
        <w:rPr>
          <w:sz w:val="18"/>
          <w:szCs w:val="18"/>
        </w:rPr>
        <w:t>He s</w:t>
      </w:r>
      <w:r w:rsidR="00F73454" w:rsidRPr="00B56786">
        <w:rPr>
          <w:sz w:val="18"/>
          <w:szCs w:val="18"/>
        </w:rPr>
        <w:t xml:space="preserve">tated </w:t>
      </w:r>
      <w:r w:rsidR="00B56786" w:rsidRPr="00B56786">
        <w:rPr>
          <w:sz w:val="18"/>
          <w:szCs w:val="18"/>
        </w:rPr>
        <w:t xml:space="preserve">that </w:t>
      </w:r>
      <w:r w:rsidR="00F73454" w:rsidRPr="00B56786">
        <w:rPr>
          <w:sz w:val="18"/>
          <w:szCs w:val="18"/>
        </w:rPr>
        <w:t>he</w:t>
      </w:r>
      <w:r w:rsidRPr="00B56786">
        <w:rPr>
          <w:sz w:val="18"/>
          <w:szCs w:val="18"/>
        </w:rPr>
        <w:t xml:space="preserve"> will submit those as reference.  </w:t>
      </w:r>
    </w:p>
    <w:p w14:paraId="218039C2" w14:textId="77777777" w:rsidR="00F84996" w:rsidRPr="00B56786" w:rsidRDefault="00F84996" w:rsidP="00B15118">
      <w:pPr>
        <w:tabs>
          <w:tab w:val="left" w:pos="720"/>
        </w:tabs>
        <w:spacing w:after="0" w:line="240" w:lineRule="auto"/>
        <w:rPr>
          <w:sz w:val="18"/>
          <w:szCs w:val="18"/>
        </w:rPr>
      </w:pPr>
    </w:p>
    <w:p w14:paraId="4F3494BA" w14:textId="77777777" w:rsidR="00F84996" w:rsidRPr="00B56786" w:rsidRDefault="00B15118" w:rsidP="00B15118">
      <w:pPr>
        <w:tabs>
          <w:tab w:val="left" w:pos="720"/>
        </w:tabs>
        <w:spacing w:after="0" w:line="240" w:lineRule="auto"/>
        <w:rPr>
          <w:sz w:val="18"/>
          <w:szCs w:val="18"/>
        </w:rPr>
      </w:pPr>
      <w:r w:rsidRPr="00B56786">
        <w:rPr>
          <w:sz w:val="18"/>
          <w:szCs w:val="18"/>
        </w:rPr>
        <w:t>Dr. Jeffrey commented that w</w:t>
      </w:r>
      <w:r w:rsidR="00F84996" w:rsidRPr="00B56786">
        <w:rPr>
          <w:sz w:val="18"/>
          <w:szCs w:val="18"/>
        </w:rPr>
        <w:t>e want to understand our task. Is it correct that we need to produce a document with lists of drugs to be published with the intention of directing pharmacists to substitute drugs? I want to confirm that is what we are about. Did I describe our task correctly?</w:t>
      </w:r>
      <w:r w:rsidRPr="00B56786">
        <w:rPr>
          <w:sz w:val="18"/>
          <w:szCs w:val="18"/>
        </w:rPr>
        <w:t xml:space="preserve">  Interim Director Sheehan responded by saying that was</w:t>
      </w:r>
      <w:r w:rsidR="00F84996" w:rsidRPr="00B56786">
        <w:rPr>
          <w:sz w:val="18"/>
          <w:szCs w:val="18"/>
        </w:rPr>
        <w:t xml:space="preserve"> a good summary of our charge. I am aware this is a lot of work. My goal as Chair is </w:t>
      </w:r>
      <w:r w:rsidRPr="00B56786">
        <w:rPr>
          <w:sz w:val="18"/>
          <w:szCs w:val="18"/>
        </w:rPr>
        <w:t xml:space="preserve">to ensure I provide enough data and information to complete this work. </w:t>
      </w:r>
    </w:p>
    <w:p w14:paraId="2F3A87D3" w14:textId="77777777" w:rsidR="00F84996" w:rsidRPr="00B56786" w:rsidRDefault="00F84996" w:rsidP="00F84996">
      <w:pPr>
        <w:tabs>
          <w:tab w:val="left" w:pos="720"/>
        </w:tabs>
        <w:spacing w:after="0" w:line="240" w:lineRule="auto"/>
        <w:ind w:left="630" w:hanging="1080"/>
        <w:rPr>
          <w:sz w:val="18"/>
          <w:szCs w:val="18"/>
        </w:rPr>
      </w:pPr>
    </w:p>
    <w:p w14:paraId="737984D6" w14:textId="77777777" w:rsidR="00F84996" w:rsidRPr="00F84996" w:rsidRDefault="00B15118" w:rsidP="00B15118">
      <w:pPr>
        <w:tabs>
          <w:tab w:val="left" w:pos="720"/>
        </w:tabs>
        <w:spacing w:after="0" w:line="240" w:lineRule="auto"/>
        <w:rPr>
          <w:sz w:val="18"/>
          <w:szCs w:val="18"/>
        </w:rPr>
      </w:pPr>
      <w:r w:rsidRPr="00B56786">
        <w:rPr>
          <w:sz w:val="18"/>
          <w:szCs w:val="18"/>
        </w:rPr>
        <w:t xml:space="preserve">Mr. </w:t>
      </w:r>
      <w:r w:rsidR="00F84996" w:rsidRPr="00B56786">
        <w:rPr>
          <w:sz w:val="18"/>
          <w:szCs w:val="18"/>
        </w:rPr>
        <w:t>Feldman</w:t>
      </w:r>
      <w:r w:rsidRPr="00B56786">
        <w:rPr>
          <w:sz w:val="18"/>
          <w:szCs w:val="18"/>
        </w:rPr>
        <w:t xml:space="preserve"> noted that</w:t>
      </w:r>
      <w:r>
        <w:rPr>
          <w:sz w:val="18"/>
          <w:szCs w:val="18"/>
        </w:rPr>
        <w:t xml:space="preserve"> we will need evidence to back-up what drugs are put on the lists. </w:t>
      </w:r>
    </w:p>
    <w:p w14:paraId="17EA081F" w14:textId="77777777" w:rsidR="00F84996" w:rsidRPr="00F84996" w:rsidRDefault="00F84996" w:rsidP="00B15118">
      <w:pPr>
        <w:tabs>
          <w:tab w:val="left" w:pos="720"/>
        </w:tabs>
        <w:spacing w:after="0" w:line="240" w:lineRule="auto"/>
        <w:rPr>
          <w:sz w:val="18"/>
          <w:szCs w:val="18"/>
        </w:rPr>
      </w:pPr>
    </w:p>
    <w:p w14:paraId="084642D7" w14:textId="77777777" w:rsidR="00F84996" w:rsidRPr="00F84996" w:rsidRDefault="00B15118" w:rsidP="00B15118">
      <w:pPr>
        <w:tabs>
          <w:tab w:val="left" w:pos="720"/>
        </w:tabs>
        <w:spacing w:after="0" w:line="240" w:lineRule="auto"/>
        <w:rPr>
          <w:sz w:val="18"/>
          <w:szCs w:val="18"/>
        </w:rPr>
      </w:pPr>
      <w:r>
        <w:rPr>
          <w:sz w:val="18"/>
          <w:szCs w:val="18"/>
        </w:rPr>
        <w:t xml:space="preserve">Dr. </w:t>
      </w:r>
      <w:r w:rsidR="00F84996" w:rsidRPr="00F84996">
        <w:rPr>
          <w:sz w:val="18"/>
          <w:szCs w:val="18"/>
        </w:rPr>
        <w:t>Brandoff</w:t>
      </w:r>
      <w:r>
        <w:rPr>
          <w:sz w:val="18"/>
          <w:szCs w:val="18"/>
        </w:rPr>
        <w:t xml:space="preserve"> asked if Interim Director Sheehan could</w:t>
      </w:r>
      <w:r w:rsidR="00F84996" w:rsidRPr="00F84996">
        <w:rPr>
          <w:sz w:val="18"/>
          <w:szCs w:val="18"/>
        </w:rPr>
        <w:t xml:space="preserve"> talk </w:t>
      </w:r>
      <w:r>
        <w:rPr>
          <w:sz w:val="18"/>
          <w:szCs w:val="18"/>
        </w:rPr>
        <w:t xml:space="preserve">about the logistics of the meetings and expectations.  </w:t>
      </w:r>
    </w:p>
    <w:p w14:paraId="0A7EE0B7" w14:textId="77777777" w:rsidR="00F84996" w:rsidRPr="00F84996" w:rsidRDefault="00F84996" w:rsidP="00B15118">
      <w:pPr>
        <w:tabs>
          <w:tab w:val="left" w:pos="720"/>
        </w:tabs>
        <w:spacing w:after="0" w:line="240" w:lineRule="auto"/>
        <w:rPr>
          <w:sz w:val="18"/>
          <w:szCs w:val="18"/>
        </w:rPr>
      </w:pPr>
    </w:p>
    <w:p w14:paraId="407F7F35" w14:textId="77777777" w:rsidR="00F84996" w:rsidRPr="00F84996" w:rsidRDefault="00B15118" w:rsidP="00B15118">
      <w:pPr>
        <w:tabs>
          <w:tab w:val="left" w:pos="720"/>
        </w:tabs>
        <w:spacing w:after="0" w:line="240" w:lineRule="auto"/>
        <w:rPr>
          <w:sz w:val="18"/>
          <w:szCs w:val="18"/>
        </w:rPr>
      </w:pPr>
      <w:r>
        <w:rPr>
          <w:sz w:val="18"/>
          <w:szCs w:val="18"/>
        </w:rPr>
        <w:t>Interim Director Sheehan responded by recommending</w:t>
      </w:r>
      <w:r w:rsidR="00F84996" w:rsidRPr="00F84996">
        <w:rPr>
          <w:sz w:val="18"/>
          <w:szCs w:val="18"/>
        </w:rPr>
        <w:t xml:space="preserve"> a meeting of the Drug Formulary Commission on the first Thursday of every month moving forward</w:t>
      </w:r>
      <w:r>
        <w:rPr>
          <w:sz w:val="18"/>
          <w:szCs w:val="18"/>
        </w:rPr>
        <w:t xml:space="preserve"> and that meetings take place for</w:t>
      </w:r>
      <w:r w:rsidR="00F84996" w:rsidRPr="00F84996">
        <w:rPr>
          <w:sz w:val="18"/>
          <w:szCs w:val="18"/>
        </w:rPr>
        <w:t xml:space="preserve"> three hours. </w:t>
      </w:r>
      <w:r>
        <w:rPr>
          <w:sz w:val="18"/>
          <w:szCs w:val="18"/>
        </w:rPr>
        <w:t>Are there any thoughts from the Commission members on this recommendation?</w:t>
      </w:r>
    </w:p>
    <w:p w14:paraId="763FECF7" w14:textId="77777777" w:rsidR="00F84996" w:rsidRPr="00F84996" w:rsidRDefault="00F84996" w:rsidP="00B15118">
      <w:pPr>
        <w:tabs>
          <w:tab w:val="left" w:pos="720"/>
        </w:tabs>
        <w:spacing w:after="0" w:line="240" w:lineRule="auto"/>
        <w:rPr>
          <w:sz w:val="18"/>
          <w:szCs w:val="18"/>
        </w:rPr>
      </w:pPr>
    </w:p>
    <w:p w14:paraId="0D72C255" w14:textId="77777777" w:rsidR="00F84996" w:rsidRPr="00B56786" w:rsidRDefault="00B15118" w:rsidP="00B15118">
      <w:pPr>
        <w:tabs>
          <w:tab w:val="left" w:pos="720"/>
        </w:tabs>
        <w:spacing w:after="0" w:line="240" w:lineRule="auto"/>
        <w:rPr>
          <w:sz w:val="18"/>
          <w:szCs w:val="18"/>
        </w:rPr>
      </w:pPr>
      <w:r>
        <w:rPr>
          <w:sz w:val="18"/>
          <w:szCs w:val="18"/>
        </w:rPr>
        <w:t xml:space="preserve">Dr. </w:t>
      </w:r>
      <w:proofErr w:type="spellStart"/>
      <w:r w:rsidR="00F84996" w:rsidRPr="00F84996">
        <w:rPr>
          <w:sz w:val="18"/>
          <w:szCs w:val="18"/>
        </w:rPr>
        <w:t>Theoharide</w:t>
      </w:r>
      <w:r>
        <w:rPr>
          <w:sz w:val="18"/>
          <w:szCs w:val="18"/>
        </w:rPr>
        <w:t>s</w:t>
      </w:r>
      <w:proofErr w:type="spellEnd"/>
      <w:r>
        <w:rPr>
          <w:sz w:val="18"/>
          <w:szCs w:val="18"/>
        </w:rPr>
        <w:t xml:space="preserve"> asked if there could be</w:t>
      </w:r>
      <w:r w:rsidR="00F84996" w:rsidRPr="00F84996">
        <w:rPr>
          <w:sz w:val="18"/>
          <w:szCs w:val="18"/>
        </w:rPr>
        <w:t xml:space="preserve"> sub-</w:t>
      </w:r>
      <w:proofErr w:type="gramStart"/>
      <w:r w:rsidR="00F84996" w:rsidRPr="00F84996">
        <w:rPr>
          <w:sz w:val="18"/>
          <w:szCs w:val="18"/>
        </w:rPr>
        <w:t>committees?</w:t>
      </w:r>
      <w:proofErr w:type="gramEnd"/>
      <w:r w:rsidR="00F84996" w:rsidRPr="00F84996">
        <w:rPr>
          <w:sz w:val="18"/>
          <w:szCs w:val="18"/>
        </w:rPr>
        <w:t xml:space="preserve"> I don’t think we can get this done meeting once a month.</w:t>
      </w:r>
      <w:r>
        <w:rPr>
          <w:sz w:val="18"/>
          <w:szCs w:val="18"/>
        </w:rPr>
        <w:t xml:space="preserve">  Mr. Dunn </w:t>
      </w:r>
      <w:r w:rsidRPr="00B56786">
        <w:rPr>
          <w:sz w:val="18"/>
          <w:szCs w:val="18"/>
        </w:rPr>
        <w:t xml:space="preserve">responded stating that the </w:t>
      </w:r>
      <w:r w:rsidR="00F84996" w:rsidRPr="00B56786">
        <w:rPr>
          <w:sz w:val="18"/>
          <w:szCs w:val="18"/>
        </w:rPr>
        <w:t xml:space="preserve">Board of Pharmacy has </w:t>
      </w:r>
      <w:r w:rsidR="00231434" w:rsidRPr="00B56786">
        <w:rPr>
          <w:sz w:val="18"/>
          <w:szCs w:val="18"/>
        </w:rPr>
        <w:t>subcommittees</w:t>
      </w:r>
      <w:r w:rsidR="00F84996" w:rsidRPr="00B56786">
        <w:rPr>
          <w:sz w:val="18"/>
          <w:szCs w:val="18"/>
        </w:rPr>
        <w:t xml:space="preserve"> which have broken down into separate topics, some meet more frequently than others.</w:t>
      </w:r>
      <w:r w:rsidR="00231434" w:rsidRPr="00B56786">
        <w:rPr>
          <w:sz w:val="18"/>
          <w:szCs w:val="18"/>
        </w:rPr>
        <w:t xml:space="preserve">  Interim Director Sheehan stated that we will discuss this further at the next meeting. </w:t>
      </w:r>
    </w:p>
    <w:p w14:paraId="06960170" w14:textId="77777777" w:rsidR="00F84996" w:rsidRPr="00B56786" w:rsidRDefault="00F84996" w:rsidP="00F84996">
      <w:pPr>
        <w:tabs>
          <w:tab w:val="left" w:pos="720"/>
        </w:tabs>
        <w:spacing w:after="0" w:line="240" w:lineRule="auto"/>
        <w:ind w:left="630" w:hanging="1080"/>
        <w:rPr>
          <w:sz w:val="18"/>
          <w:szCs w:val="18"/>
        </w:rPr>
      </w:pPr>
    </w:p>
    <w:p w14:paraId="43C1CEE6" w14:textId="77777777" w:rsidR="00F84996" w:rsidRPr="00F84996" w:rsidRDefault="00231434" w:rsidP="00231434">
      <w:pPr>
        <w:tabs>
          <w:tab w:val="left" w:pos="720"/>
        </w:tabs>
        <w:spacing w:after="0" w:line="240" w:lineRule="auto"/>
        <w:rPr>
          <w:sz w:val="18"/>
          <w:szCs w:val="18"/>
        </w:rPr>
      </w:pPr>
      <w:r w:rsidRPr="00B56786">
        <w:rPr>
          <w:sz w:val="18"/>
          <w:szCs w:val="18"/>
        </w:rPr>
        <w:t>Dr.</w:t>
      </w:r>
      <w:r w:rsidR="00F84996" w:rsidRPr="00B56786">
        <w:rPr>
          <w:sz w:val="18"/>
          <w:szCs w:val="18"/>
        </w:rPr>
        <w:t xml:space="preserve"> Free</w:t>
      </w:r>
      <w:r w:rsidR="00F73454" w:rsidRPr="00B56786">
        <w:rPr>
          <w:sz w:val="18"/>
          <w:szCs w:val="18"/>
        </w:rPr>
        <w:t>d</w:t>
      </w:r>
      <w:r w:rsidR="00F84996" w:rsidRPr="00B56786">
        <w:rPr>
          <w:sz w:val="18"/>
          <w:szCs w:val="18"/>
        </w:rPr>
        <w:t>man</w:t>
      </w:r>
      <w:r w:rsidRPr="00B56786">
        <w:rPr>
          <w:sz w:val="18"/>
          <w:szCs w:val="18"/>
        </w:rPr>
        <w:t xml:space="preserve"> stated that he preferred</w:t>
      </w:r>
      <w:r w:rsidR="00F84996" w:rsidRPr="00B56786">
        <w:rPr>
          <w:sz w:val="18"/>
          <w:szCs w:val="18"/>
        </w:rPr>
        <w:t xml:space="preserve"> meeting</w:t>
      </w:r>
      <w:r w:rsidRPr="00B56786">
        <w:rPr>
          <w:sz w:val="18"/>
          <w:szCs w:val="18"/>
        </w:rPr>
        <w:t>s to take place</w:t>
      </w:r>
      <w:r w:rsidR="00F84996" w:rsidRPr="00B56786">
        <w:rPr>
          <w:sz w:val="18"/>
          <w:szCs w:val="18"/>
        </w:rPr>
        <w:t xml:space="preserve"> first thing in the morning or last thing in the afternoon.</w:t>
      </w:r>
      <w:r w:rsidR="00115E54">
        <w:rPr>
          <w:sz w:val="18"/>
          <w:szCs w:val="18"/>
        </w:rPr>
        <w:t xml:space="preserve">  Dr</w:t>
      </w:r>
      <w:r w:rsidRPr="00B56786">
        <w:rPr>
          <w:sz w:val="18"/>
          <w:szCs w:val="18"/>
        </w:rPr>
        <w:t>. D</w:t>
      </w:r>
      <w:r w:rsidR="00F84996" w:rsidRPr="00B56786">
        <w:rPr>
          <w:sz w:val="18"/>
          <w:szCs w:val="18"/>
        </w:rPr>
        <w:t>oyle-Petrongolo</w:t>
      </w:r>
      <w:r w:rsidRPr="00B56786">
        <w:rPr>
          <w:sz w:val="18"/>
          <w:szCs w:val="18"/>
        </w:rPr>
        <w:t xml:space="preserve"> agreed</w:t>
      </w:r>
      <w:r>
        <w:rPr>
          <w:sz w:val="18"/>
          <w:szCs w:val="18"/>
        </w:rPr>
        <w:t>.  Interim Director Sheehan responded stating that Mr. Mundy would send options out for the next meeting.</w:t>
      </w:r>
    </w:p>
    <w:p w14:paraId="7D2B23A5" w14:textId="77777777" w:rsidR="00F84996" w:rsidRPr="00F84996" w:rsidRDefault="00F84996" w:rsidP="00231434">
      <w:pPr>
        <w:tabs>
          <w:tab w:val="left" w:pos="720"/>
        </w:tabs>
        <w:spacing w:after="0" w:line="240" w:lineRule="auto"/>
        <w:rPr>
          <w:sz w:val="18"/>
          <w:szCs w:val="18"/>
        </w:rPr>
      </w:pPr>
    </w:p>
    <w:p w14:paraId="7B0365D4" w14:textId="77777777" w:rsidR="00F84996" w:rsidRPr="00F84996" w:rsidRDefault="00231434" w:rsidP="00231434">
      <w:pPr>
        <w:tabs>
          <w:tab w:val="left" w:pos="720"/>
        </w:tabs>
        <w:spacing w:after="0" w:line="240" w:lineRule="auto"/>
        <w:rPr>
          <w:sz w:val="18"/>
          <w:szCs w:val="18"/>
        </w:rPr>
      </w:pPr>
      <w:r w:rsidRPr="00B56786">
        <w:rPr>
          <w:sz w:val="18"/>
          <w:szCs w:val="18"/>
        </w:rPr>
        <w:t>Dr. Carr commen</w:t>
      </w:r>
      <w:r w:rsidR="00F73454" w:rsidRPr="00B56786">
        <w:rPr>
          <w:sz w:val="18"/>
          <w:szCs w:val="18"/>
        </w:rPr>
        <w:t>t</w:t>
      </w:r>
      <w:r w:rsidRPr="00B56786">
        <w:rPr>
          <w:sz w:val="18"/>
          <w:szCs w:val="18"/>
        </w:rPr>
        <w:t xml:space="preserve">ed </w:t>
      </w:r>
      <w:r w:rsidR="00F84996" w:rsidRPr="00B56786">
        <w:rPr>
          <w:sz w:val="18"/>
          <w:szCs w:val="18"/>
        </w:rPr>
        <w:t>about equivalence – using the example of Oxycodone, hypothetically lots of different ones get swept under t</w:t>
      </w:r>
      <w:r w:rsidR="00F73454" w:rsidRPr="00B56786">
        <w:rPr>
          <w:sz w:val="18"/>
          <w:szCs w:val="18"/>
        </w:rPr>
        <w:t>his generic category:</w:t>
      </w:r>
      <w:r w:rsidR="0010209E" w:rsidRPr="00B56786">
        <w:rPr>
          <w:sz w:val="18"/>
          <w:szCs w:val="18"/>
        </w:rPr>
        <w:t xml:space="preserve"> oxycodone hydrochloride</w:t>
      </w:r>
      <w:r w:rsidR="00F84996" w:rsidRPr="00B56786">
        <w:rPr>
          <w:sz w:val="18"/>
          <w:szCs w:val="18"/>
        </w:rPr>
        <w:t>. Will our charge be to look at the different ones and say “this person wouldn’t necessarily need Oxycodone for that</w:t>
      </w:r>
      <w:r w:rsidR="0010209E" w:rsidRPr="00B56786">
        <w:rPr>
          <w:sz w:val="18"/>
          <w:szCs w:val="18"/>
        </w:rPr>
        <w:t xml:space="preserve"> – that can be replaced with what we deem to be an equivalent amount of morphine</w:t>
      </w:r>
      <w:r w:rsidR="00F84996" w:rsidRPr="00B56786">
        <w:rPr>
          <w:sz w:val="18"/>
          <w:szCs w:val="18"/>
        </w:rPr>
        <w:t>”?</w:t>
      </w:r>
      <w:r w:rsidRPr="00B56786">
        <w:rPr>
          <w:sz w:val="18"/>
          <w:szCs w:val="18"/>
        </w:rPr>
        <w:t xml:space="preserve">  Mr. Mundy responded stating that we will</w:t>
      </w:r>
      <w:r w:rsidR="00F84996" w:rsidRPr="00B56786">
        <w:rPr>
          <w:sz w:val="18"/>
          <w:szCs w:val="18"/>
        </w:rPr>
        <w:t xml:space="preserve"> get information </w:t>
      </w:r>
      <w:r w:rsidRPr="00B56786">
        <w:rPr>
          <w:sz w:val="18"/>
          <w:szCs w:val="18"/>
        </w:rPr>
        <w:t xml:space="preserve">that is </w:t>
      </w:r>
      <w:r w:rsidR="00F84996" w:rsidRPr="00B56786">
        <w:rPr>
          <w:sz w:val="18"/>
          <w:szCs w:val="18"/>
        </w:rPr>
        <w:t xml:space="preserve">needed – </w:t>
      </w:r>
      <w:r w:rsidRPr="00B56786">
        <w:rPr>
          <w:sz w:val="18"/>
          <w:szCs w:val="18"/>
        </w:rPr>
        <w:t xml:space="preserve">through </w:t>
      </w:r>
      <w:r w:rsidR="00F84996" w:rsidRPr="00B56786">
        <w:rPr>
          <w:sz w:val="18"/>
          <w:szCs w:val="18"/>
        </w:rPr>
        <w:t>literature searches and other State programs.</w:t>
      </w:r>
      <w:r w:rsidR="0010209E">
        <w:rPr>
          <w:sz w:val="18"/>
          <w:szCs w:val="18"/>
        </w:rPr>
        <w:t xml:space="preserve"> </w:t>
      </w:r>
    </w:p>
    <w:p w14:paraId="4C665DA4" w14:textId="77777777" w:rsidR="00F84996" w:rsidRPr="00F84996" w:rsidRDefault="00F84996" w:rsidP="00231434">
      <w:pPr>
        <w:tabs>
          <w:tab w:val="left" w:pos="720"/>
        </w:tabs>
        <w:spacing w:after="0" w:line="240" w:lineRule="auto"/>
        <w:rPr>
          <w:sz w:val="18"/>
          <w:szCs w:val="18"/>
        </w:rPr>
      </w:pPr>
    </w:p>
    <w:p w14:paraId="0E233E83" w14:textId="77777777" w:rsidR="00F84996" w:rsidRPr="00F84996" w:rsidRDefault="00231434" w:rsidP="00231434">
      <w:pPr>
        <w:tabs>
          <w:tab w:val="left" w:pos="720"/>
        </w:tabs>
        <w:spacing w:after="0" w:line="240" w:lineRule="auto"/>
        <w:rPr>
          <w:sz w:val="18"/>
          <w:szCs w:val="18"/>
        </w:rPr>
      </w:pPr>
      <w:r>
        <w:rPr>
          <w:sz w:val="18"/>
          <w:szCs w:val="18"/>
        </w:rPr>
        <w:t xml:space="preserve">Interim Director Sheehan asked the members if </w:t>
      </w:r>
      <w:r w:rsidR="00F84996" w:rsidRPr="00F84996">
        <w:rPr>
          <w:sz w:val="18"/>
          <w:szCs w:val="18"/>
        </w:rPr>
        <w:t xml:space="preserve">Commission </w:t>
      </w:r>
      <w:r>
        <w:rPr>
          <w:sz w:val="18"/>
          <w:szCs w:val="18"/>
        </w:rPr>
        <w:t xml:space="preserve">members could </w:t>
      </w:r>
      <w:r w:rsidR="00F84996" w:rsidRPr="00F84996">
        <w:rPr>
          <w:sz w:val="18"/>
          <w:szCs w:val="18"/>
        </w:rPr>
        <w:t>provide us with guidance on what challenges have been experienced or foreseen potential barriers to comple</w:t>
      </w:r>
      <w:r>
        <w:rPr>
          <w:sz w:val="18"/>
          <w:szCs w:val="18"/>
        </w:rPr>
        <w:t>ting this task ahead of us</w:t>
      </w:r>
      <w:r w:rsidR="00F84996" w:rsidRPr="00F84996">
        <w:rPr>
          <w:sz w:val="18"/>
          <w:szCs w:val="18"/>
        </w:rPr>
        <w:t>.</w:t>
      </w:r>
    </w:p>
    <w:p w14:paraId="7921EA93" w14:textId="77777777" w:rsidR="00F84996" w:rsidRPr="00F84996" w:rsidRDefault="00F84996" w:rsidP="00231434">
      <w:pPr>
        <w:tabs>
          <w:tab w:val="left" w:pos="720"/>
        </w:tabs>
        <w:spacing w:after="0" w:line="240" w:lineRule="auto"/>
        <w:rPr>
          <w:sz w:val="18"/>
          <w:szCs w:val="18"/>
        </w:rPr>
      </w:pPr>
    </w:p>
    <w:p w14:paraId="2530F214" w14:textId="77777777" w:rsidR="00F84996" w:rsidRPr="00F84996" w:rsidRDefault="00231434" w:rsidP="00231434">
      <w:pPr>
        <w:tabs>
          <w:tab w:val="left" w:pos="720"/>
        </w:tabs>
        <w:spacing w:after="0" w:line="240" w:lineRule="auto"/>
        <w:rPr>
          <w:sz w:val="18"/>
          <w:szCs w:val="18"/>
        </w:rPr>
      </w:pPr>
      <w:r>
        <w:rPr>
          <w:sz w:val="18"/>
          <w:szCs w:val="18"/>
        </w:rPr>
        <w:t>Mr. Feldman stated that the b</w:t>
      </w:r>
      <w:r w:rsidR="00F84996" w:rsidRPr="00F84996">
        <w:rPr>
          <w:sz w:val="18"/>
          <w:szCs w:val="18"/>
        </w:rPr>
        <w:t>iggest challenge is with patients – patients need pain medication first. How will</w:t>
      </w:r>
      <w:r>
        <w:rPr>
          <w:sz w:val="18"/>
          <w:szCs w:val="18"/>
        </w:rPr>
        <w:t xml:space="preserve"> the list</w:t>
      </w:r>
      <w:r w:rsidR="00F84996" w:rsidRPr="00F84996">
        <w:rPr>
          <w:sz w:val="18"/>
          <w:szCs w:val="18"/>
        </w:rPr>
        <w:t xml:space="preserve"> be implemented? </w:t>
      </w:r>
    </w:p>
    <w:p w14:paraId="61C3B9A9" w14:textId="77777777" w:rsidR="00F84996" w:rsidRPr="00F84996" w:rsidRDefault="00F84996" w:rsidP="00F84996">
      <w:pPr>
        <w:tabs>
          <w:tab w:val="left" w:pos="720"/>
        </w:tabs>
        <w:spacing w:after="0" w:line="240" w:lineRule="auto"/>
        <w:ind w:left="630" w:hanging="1080"/>
        <w:rPr>
          <w:sz w:val="18"/>
          <w:szCs w:val="18"/>
        </w:rPr>
      </w:pPr>
    </w:p>
    <w:p w14:paraId="2CB684C7" w14:textId="77777777" w:rsidR="00F84996" w:rsidRPr="00F84996" w:rsidRDefault="00115E54" w:rsidP="00231434">
      <w:pPr>
        <w:tabs>
          <w:tab w:val="left" w:pos="720"/>
        </w:tabs>
        <w:spacing w:after="0" w:line="240" w:lineRule="auto"/>
        <w:rPr>
          <w:sz w:val="18"/>
          <w:szCs w:val="18"/>
        </w:rPr>
      </w:pPr>
      <w:r>
        <w:rPr>
          <w:sz w:val="18"/>
          <w:szCs w:val="18"/>
        </w:rPr>
        <w:t>Dr</w:t>
      </w:r>
      <w:r w:rsidR="00231434">
        <w:rPr>
          <w:sz w:val="18"/>
          <w:szCs w:val="18"/>
        </w:rPr>
        <w:t xml:space="preserve">. Doyle-Petrongolo commented that we know that we need to do a list but can we think about </w:t>
      </w:r>
      <w:r w:rsidR="00F84996" w:rsidRPr="00F84996">
        <w:rPr>
          <w:sz w:val="18"/>
          <w:szCs w:val="18"/>
        </w:rPr>
        <w:t xml:space="preserve">an algorithm? </w:t>
      </w:r>
      <w:r w:rsidR="00231434">
        <w:rPr>
          <w:sz w:val="18"/>
          <w:szCs w:val="18"/>
        </w:rPr>
        <w:t xml:space="preserve">The pharmacist is likely to get caught in the middle. Mr. </w:t>
      </w:r>
      <w:r w:rsidR="00F84996" w:rsidRPr="00F84996">
        <w:rPr>
          <w:sz w:val="18"/>
          <w:szCs w:val="18"/>
        </w:rPr>
        <w:t>Dunn</w:t>
      </w:r>
      <w:r w:rsidR="00231434">
        <w:rPr>
          <w:sz w:val="18"/>
          <w:szCs w:val="18"/>
        </w:rPr>
        <w:t xml:space="preserve"> responded that we will</w:t>
      </w:r>
      <w:r w:rsidR="00F84996" w:rsidRPr="00F84996">
        <w:rPr>
          <w:sz w:val="18"/>
          <w:szCs w:val="18"/>
        </w:rPr>
        <w:t xml:space="preserve"> research that</w:t>
      </w:r>
      <w:r w:rsidR="00231434">
        <w:rPr>
          <w:sz w:val="18"/>
          <w:szCs w:val="18"/>
        </w:rPr>
        <w:t xml:space="preserve"> approach</w:t>
      </w:r>
      <w:r w:rsidR="00F84996" w:rsidRPr="00F84996">
        <w:rPr>
          <w:sz w:val="18"/>
          <w:szCs w:val="18"/>
        </w:rPr>
        <w:t>.</w:t>
      </w:r>
    </w:p>
    <w:p w14:paraId="71108DD9" w14:textId="77777777" w:rsidR="00F84996" w:rsidRPr="00F84996" w:rsidRDefault="00F84996" w:rsidP="00231434">
      <w:pPr>
        <w:tabs>
          <w:tab w:val="left" w:pos="720"/>
        </w:tabs>
        <w:spacing w:after="0" w:line="240" w:lineRule="auto"/>
        <w:rPr>
          <w:sz w:val="18"/>
          <w:szCs w:val="18"/>
        </w:rPr>
      </w:pPr>
    </w:p>
    <w:p w14:paraId="231EA995" w14:textId="77777777" w:rsidR="00F84996" w:rsidRPr="00F84996" w:rsidRDefault="00231434" w:rsidP="00231434">
      <w:pPr>
        <w:tabs>
          <w:tab w:val="left" w:pos="720"/>
        </w:tabs>
        <w:spacing w:after="0" w:line="240" w:lineRule="auto"/>
        <w:rPr>
          <w:sz w:val="18"/>
          <w:szCs w:val="18"/>
        </w:rPr>
      </w:pPr>
      <w:r>
        <w:rPr>
          <w:sz w:val="18"/>
          <w:szCs w:val="18"/>
        </w:rPr>
        <w:t>Interim Director Sheehan stated that the s</w:t>
      </w:r>
      <w:r w:rsidR="00F84996" w:rsidRPr="00F84996">
        <w:rPr>
          <w:sz w:val="18"/>
          <w:szCs w:val="18"/>
        </w:rPr>
        <w:t>tatute requires four things to be taken into consideration: effectiveness/efficacy of the drug, access, cost and effectiveness of the abuse-deterrence program.</w:t>
      </w:r>
      <w:r>
        <w:rPr>
          <w:sz w:val="18"/>
          <w:szCs w:val="18"/>
        </w:rPr>
        <w:t xml:space="preserve">  Mr. Mundy commented that our process will be similar to a formulary developed in a hospital setting, but different to meet our needs.  </w:t>
      </w:r>
    </w:p>
    <w:p w14:paraId="6A5C7465" w14:textId="77777777" w:rsidR="00F84996" w:rsidRPr="00F84996" w:rsidRDefault="00F84996" w:rsidP="00231434">
      <w:pPr>
        <w:tabs>
          <w:tab w:val="left" w:pos="720"/>
        </w:tabs>
        <w:spacing w:after="0" w:line="240" w:lineRule="auto"/>
        <w:rPr>
          <w:sz w:val="18"/>
          <w:szCs w:val="18"/>
        </w:rPr>
      </w:pPr>
    </w:p>
    <w:p w14:paraId="77EA3A87" w14:textId="77777777" w:rsidR="00F84996" w:rsidRPr="00F84996" w:rsidRDefault="00231434" w:rsidP="00231434">
      <w:pPr>
        <w:tabs>
          <w:tab w:val="left" w:pos="720"/>
        </w:tabs>
        <w:spacing w:after="0" w:line="240" w:lineRule="auto"/>
        <w:rPr>
          <w:sz w:val="18"/>
          <w:szCs w:val="18"/>
        </w:rPr>
      </w:pPr>
      <w:r>
        <w:rPr>
          <w:sz w:val="18"/>
          <w:szCs w:val="18"/>
        </w:rPr>
        <w:t>Mr.</w:t>
      </w:r>
      <w:r w:rsidR="00F84996" w:rsidRPr="00F84996">
        <w:rPr>
          <w:sz w:val="18"/>
          <w:szCs w:val="18"/>
        </w:rPr>
        <w:t xml:space="preserve"> Feldman</w:t>
      </w:r>
      <w:r>
        <w:rPr>
          <w:sz w:val="18"/>
          <w:szCs w:val="18"/>
        </w:rPr>
        <w:t xml:space="preserve"> asked if we will have a</w:t>
      </w:r>
      <w:r w:rsidR="00F84996" w:rsidRPr="00F84996">
        <w:rPr>
          <w:sz w:val="18"/>
          <w:szCs w:val="18"/>
        </w:rPr>
        <w:t xml:space="preserve"> preferred </w:t>
      </w:r>
      <w:r>
        <w:rPr>
          <w:sz w:val="18"/>
          <w:szCs w:val="18"/>
        </w:rPr>
        <w:t>list of s</w:t>
      </w:r>
      <w:r w:rsidR="0010209E">
        <w:rPr>
          <w:sz w:val="18"/>
          <w:szCs w:val="18"/>
        </w:rPr>
        <w:t>ubstitutes or will it be a “can</w:t>
      </w:r>
      <w:r>
        <w:rPr>
          <w:sz w:val="18"/>
          <w:szCs w:val="18"/>
        </w:rPr>
        <w:t xml:space="preserve">not use” list? Mr. Mundy stated that we will review and get back to the Commission on that question. </w:t>
      </w:r>
    </w:p>
    <w:p w14:paraId="6FD44633" w14:textId="77777777" w:rsidR="00F84996" w:rsidRPr="00F84996" w:rsidRDefault="00F84996" w:rsidP="00231434">
      <w:pPr>
        <w:tabs>
          <w:tab w:val="left" w:pos="720"/>
        </w:tabs>
        <w:spacing w:after="0" w:line="240" w:lineRule="auto"/>
        <w:rPr>
          <w:sz w:val="18"/>
          <w:szCs w:val="18"/>
        </w:rPr>
      </w:pPr>
    </w:p>
    <w:p w14:paraId="3D9607CA" w14:textId="77777777" w:rsidR="00F84996" w:rsidRDefault="00231434" w:rsidP="00231434">
      <w:pPr>
        <w:tabs>
          <w:tab w:val="left" w:pos="720"/>
        </w:tabs>
        <w:spacing w:after="0" w:line="240" w:lineRule="auto"/>
        <w:rPr>
          <w:sz w:val="18"/>
          <w:szCs w:val="18"/>
        </w:rPr>
      </w:pPr>
      <w:r>
        <w:rPr>
          <w:sz w:val="18"/>
          <w:szCs w:val="18"/>
        </w:rPr>
        <w:t xml:space="preserve">Dr. </w:t>
      </w:r>
      <w:r w:rsidR="00F84996" w:rsidRPr="00F84996">
        <w:rPr>
          <w:sz w:val="18"/>
          <w:szCs w:val="18"/>
        </w:rPr>
        <w:t>Carr</w:t>
      </w:r>
      <w:r>
        <w:rPr>
          <w:sz w:val="18"/>
          <w:szCs w:val="18"/>
        </w:rPr>
        <w:t xml:space="preserve"> asked if the work related to the Commission has been completed previously by an insurer, other state, etc. Mr. Mundy responded stating that we don’t know but will research and get back to the Commission. </w:t>
      </w:r>
    </w:p>
    <w:p w14:paraId="3FB5B490" w14:textId="77777777" w:rsidR="00231434" w:rsidRDefault="00231434" w:rsidP="00231434">
      <w:pPr>
        <w:tabs>
          <w:tab w:val="left" w:pos="720"/>
        </w:tabs>
        <w:spacing w:after="0" w:line="240" w:lineRule="auto"/>
        <w:rPr>
          <w:sz w:val="18"/>
          <w:szCs w:val="18"/>
        </w:rPr>
      </w:pPr>
    </w:p>
    <w:p w14:paraId="38DCCC88" w14:textId="77777777" w:rsidR="00231434" w:rsidRDefault="00231434" w:rsidP="00231434">
      <w:pPr>
        <w:tabs>
          <w:tab w:val="left" w:pos="720"/>
        </w:tabs>
        <w:spacing w:after="0" w:line="240" w:lineRule="auto"/>
        <w:rPr>
          <w:sz w:val="18"/>
          <w:szCs w:val="18"/>
        </w:rPr>
      </w:pPr>
      <w:r>
        <w:rPr>
          <w:sz w:val="18"/>
          <w:szCs w:val="18"/>
        </w:rPr>
        <w:t>Mr. Feldman asked if hospital formularies are different than insurer formularies.  We need to consider the differences.</w:t>
      </w:r>
    </w:p>
    <w:p w14:paraId="099F5D8B" w14:textId="77777777" w:rsidR="00231434" w:rsidRDefault="00231434" w:rsidP="00231434">
      <w:pPr>
        <w:tabs>
          <w:tab w:val="left" w:pos="720"/>
        </w:tabs>
        <w:spacing w:after="0" w:line="240" w:lineRule="auto"/>
        <w:rPr>
          <w:sz w:val="18"/>
          <w:szCs w:val="18"/>
        </w:rPr>
      </w:pPr>
    </w:p>
    <w:p w14:paraId="41D452B2" w14:textId="77777777" w:rsidR="00231434" w:rsidRDefault="00231434" w:rsidP="00231434">
      <w:pPr>
        <w:tabs>
          <w:tab w:val="left" w:pos="720"/>
        </w:tabs>
        <w:spacing w:after="0" w:line="240" w:lineRule="auto"/>
        <w:rPr>
          <w:sz w:val="18"/>
          <w:szCs w:val="18"/>
        </w:rPr>
      </w:pPr>
      <w:r>
        <w:rPr>
          <w:sz w:val="18"/>
          <w:szCs w:val="18"/>
        </w:rPr>
        <w:t xml:space="preserve">Dr. </w:t>
      </w:r>
      <w:proofErr w:type="spellStart"/>
      <w:r w:rsidRPr="00F84996">
        <w:rPr>
          <w:sz w:val="18"/>
          <w:szCs w:val="18"/>
        </w:rPr>
        <w:t>Theoharide</w:t>
      </w:r>
      <w:r>
        <w:rPr>
          <w:sz w:val="18"/>
          <w:szCs w:val="18"/>
        </w:rPr>
        <w:t>s</w:t>
      </w:r>
      <w:proofErr w:type="spellEnd"/>
      <w:r>
        <w:rPr>
          <w:sz w:val="18"/>
          <w:szCs w:val="18"/>
        </w:rPr>
        <w:t xml:space="preserve"> asked how the Commission should communicate if we want to help staff.  We have data that can be helpful.  Attorney Doyle responded saying that all information should be submitted to Mr. Mundy and staff will determine how to distribute.</w:t>
      </w:r>
    </w:p>
    <w:p w14:paraId="09754F28" w14:textId="77777777" w:rsidR="00231434" w:rsidRDefault="00231434" w:rsidP="00231434">
      <w:pPr>
        <w:tabs>
          <w:tab w:val="left" w:pos="720"/>
        </w:tabs>
        <w:spacing w:after="0" w:line="240" w:lineRule="auto"/>
        <w:rPr>
          <w:sz w:val="18"/>
          <w:szCs w:val="18"/>
        </w:rPr>
      </w:pPr>
    </w:p>
    <w:p w14:paraId="746A78DC" w14:textId="77777777" w:rsidR="00231434" w:rsidRPr="00F84996" w:rsidRDefault="00231434" w:rsidP="00231434">
      <w:pPr>
        <w:tabs>
          <w:tab w:val="left" w:pos="720"/>
        </w:tabs>
        <w:spacing w:after="0" w:line="240" w:lineRule="auto"/>
        <w:rPr>
          <w:sz w:val="18"/>
          <w:szCs w:val="18"/>
        </w:rPr>
      </w:pPr>
      <w:r>
        <w:rPr>
          <w:sz w:val="18"/>
          <w:szCs w:val="18"/>
        </w:rPr>
        <w:t xml:space="preserve">Ms. Steinberg noted that she would like to have clarification around the language in the statute and in the charge.  </w:t>
      </w:r>
    </w:p>
    <w:p w14:paraId="33AB8D21" w14:textId="77777777" w:rsidR="00F84996" w:rsidRPr="00F84996" w:rsidRDefault="00F84996" w:rsidP="00231434">
      <w:pPr>
        <w:tabs>
          <w:tab w:val="left" w:pos="720"/>
        </w:tabs>
        <w:spacing w:after="0" w:line="240" w:lineRule="auto"/>
        <w:rPr>
          <w:sz w:val="18"/>
          <w:szCs w:val="18"/>
        </w:rPr>
      </w:pPr>
    </w:p>
    <w:p w14:paraId="5751F28B" w14:textId="77777777" w:rsidR="006377C5" w:rsidRDefault="00455D9D" w:rsidP="00231434">
      <w:pPr>
        <w:tabs>
          <w:tab w:val="left" w:pos="720"/>
        </w:tabs>
        <w:spacing w:after="0" w:line="240" w:lineRule="auto"/>
        <w:rPr>
          <w:sz w:val="18"/>
          <w:szCs w:val="18"/>
        </w:rPr>
      </w:pPr>
      <w:r>
        <w:rPr>
          <w:sz w:val="18"/>
          <w:szCs w:val="18"/>
        </w:rPr>
        <w:t>Interim Director Sheehan noted that our next steps are:</w:t>
      </w:r>
    </w:p>
    <w:p w14:paraId="7DD2AA3D" w14:textId="77777777" w:rsidR="00455D9D" w:rsidRDefault="00455D9D" w:rsidP="00455D9D">
      <w:pPr>
        <w:pStyle w:val="ListParagraph"/>
        <w:numPr>
          <w:ilvl w:val="0"/>
          <w:numId w:val="16"/>
        </w:numPr>
        <w:tabs>
          <w:tab w:val="left" w:pos="720"/>
        </w:tabs>
        <w:rPr>
          <w:sz w:val="18"/>
          <w:szCs w:val="18"/>
        </w:rPr>
      </w:pPr>
      <w:r>
        <w:rPr>
          <w:sz w:val="18"/>
          <w:szCs w:val="18"/>
        </w:rPr>
        <w:t>Email the members with dates for the next meeting.</w:t>
      </w:r>
    </w:p>
    <w:p w14:paraId="15D9EE02" w14:textId="77777777" w:rsidR="00455D9D" w:rsidRDefault="00455D9D" w:rsidP="00455D9D">
      <w:pPr>
        <w:pStyle w:val="ListParagraph"/>
        <w:numPr>
          <w:ilvl w:val="0"/>
          <w:numId w:val="16"/>
        </w:numPr>
        <w:tabs>
          <w:tab w:val="left" w:pos="720"/>
        </w:tabs>
        <w:rPr>
          <w:sz w:val="18"/>
          <w:szCs w:val="18"/>
        </w:rPr>
      </w:pPr>
      <w:r>
        <w:rPr>
          <w:sz w:val="18"/>
          <w:szCs w:val="18"/>
        </w:rPr>
        <w:t>Members need to sign the acknowledgment of receipt of the Open Meeting Law Guide and submit to staff.</w:t>
      </w:r>
    </w:p>
    <w:p w14:paraId="648C8257" w14:textId="77777777" w:rsidR="006377C5" w:rsidRPr="00455D9D" w:rsidRDefault="00455D9D" w:rsidP="00231434">
      <w:pPr>
        <w:pStyle w:val="ListParagraph"/>
        <w:numPr>
          <w:ilvl w:val="0"/>
          <w:numId w:val="16"/>
        </w:numPr>
        <w:tabs>
          <w:tab w:val="left" w:pos="720"/>
        </w:tabs>
        <w:rPr>
          <w:sz w:val="18"/>
          <w:szCs w:val="18"/>
        </w:rPr>
      </w:pPr>
      <w:r>
        <w:rPr>
          <w:sz w:val="18"/>
          <w:szCs w:val="18"/>
        </w:rPr>
        <w:t xml:space="preserve">You will get a handout on Ethics training.  Once completed, please send your certification to staff.  </w:t>
      </w:r>
    </w:p>
    <w:p w14:paraId="7D71259C" w14:textId="77777777" w:rsidR="00910CE2" w:rsidRPr="00640B02" w:rsidRDefault="00FC62F9" w:rsidP="00231434">
      <w:pPr>
        <w:tabs>
          <w:tab w:val="left" w:pos="720"/>
        </w:tabs>
        <w:spacing w:after="0" w:line="240" w:lineRule="auto"/>
        <w:rPr>
          <w:rFonts w:eastAsia="MS Mincho" w:cs="Tahoma"/>
          <w:sz w:val="18"/>
          <w:szCs w:val="18"/>
          <w:lang w:eastAsia="ja-JP"/>
        </w:rPr>
      </w:pPr>
      <w:r w:rsidRPr="00640B02">
        <w:rPr>
          <w:rFonts w:eastAsia="MS Mincho" w:cs="Times New Roman"/>
          <w:sz w:val="18"/>
          <w:szCs w:val="18"/>
          <w:lang w:eastAsia="ja-JP"/>
        </w:rPr>
        <w:t xml:space="preserve">         </w:t>
      </w:r>
      <w:r w:rsidR="00F60732" w:rsidRPr="00640B02">
        <w:rPr>
          <w:rFonts w:eastAsia="MS Mincho" w:cs="Times New Roman"/>
          <w:b/>
          <w:sz w:val="18"/>
          <w:szCs w:val="18"/>
          <w:lang w:eastAsia="ja-JP"/>
        </w:rPr>
        <w:t xml:space="preserve">          </w:t>
      </w:r>
    </w:p>
    <w:p w14:paraId="78BCC1FC" w14:textId="77777777" w:rsidR="0028311E" w:rsidRPr="00640B02" w:rsidRDefault="00F84996" w:rsidP="00231434">
      <w:pPr>
        <w:spacing w:after="0" w:line="240" w:lineRule="auto"/>
        <w:rPr>
          <w:rFonts w:eastAsia="MS Mincho" w:cs="Tahoma"/>
          <w:b/>
          <w:sz w:val="18"/>
          <w:szCs w:val="18"/>
          <w:lang w:eastAsia="ja-JP"/>
        </w:rPr>
      </w:pPr>
      <w:r>
        <w:rPr>
          <w:rFonts w:eastAsia="MS Mincho" w:cs="Tahoma"/>
          <w:sz w:val="18"/>
          <w:szCs w:val="18"/>
          <w:lang w:eastAsia="ja-JP"/>
        </w:rPr>
        <w:t>Interim Director Sheehan</w:t>
      </w:r>
      <w:r w:rsidR="0028311E" w:rsidRPr="00640B02">
        <w:rPr>
          <w:rFonts w:eastAsia="MS Mincho" w:cs="Tahoma"/>
          <w:sz w:val="18"/>
          <w:szCs w:val="18"/>
          <w:lang w:eastAsia="ja-JP"/>
        </w:rPr>
        <w:t xml:space="preserve"> asked for a motion to adjourn.  Dr. </w:t>
      </w:r>
      <w:proofErr w:type="spellStart"/>
      <w:r>
        <w:rPr>
          <w:rFonts w:eastAsia="MS Mincho" w:cs="Tahoma"/>
          <w:sz w:val="18"/>
          <w:szCs w:val="18"/>
          <w:lang w:eastAsia="ja-JP"/>
        </w:rPr>
        <w:t>Supko</w:t>
      </w:r>
      <w:proofErr w:type="spellEnd"/>
      <w:r w:rsidR="0028311E" w:rsidRPr="00640B02">
        <w:rPr>
          <w:rFonts w:eastAsia="MS Mincho" w:cs="Tahoma"/>
          <w:sz w:val="18"/>
          <w:szCs w:val="18"/>
          <w:lang w:eastAsia="ja-JP"/>
        </w:rPr>
        <w:t xml:space="preserve"> made the motion </w:t>
      </w:r>
      <w:r w:rsidR="00640B02" w:rsidRPr="00640B02">
        <w:rPr>
          <w:rFonts w:eastAsia="MS Mincho" w:cs="Tahoma"/>
          <w:sz w:val="18"/>
          <w:szCs w:val="18"/>
          <w:lang w:eastAsia="ja-JP"/>
        </w:rPr>
        <w:t xml:space="preserve">to adjourn </w:t>
      </w:r>
      <w:r w:rsidR="0028311E" w:rsidRPr="00640B02">
        <w:rPr>
          <w:rFonts w:eastAsia="MS Mincho" w:cs="Tahoma"/>
          <w:sz w:val="18"/>
          <w:szCs w:val="18"/>
          <w:lang w:eastAsia="ja-JP"/>
        </w:rPr>
        <w:t xml:space="preserve">and </w:t>
      </w:r>
      <w:r>
        <w:rPr>
          <w:rFonts w:eastAsia="MS Mincho" w:cs="Tahoma"/>
          <w:sz w:val="18"/>
          <w:szCs w:val="18"/>
          <w:lang w:eastAsia="ja-JP"/>
        </w:rPr>
        <w:t>Mr. Feldman</w:t>
      </w:r>
      <w:r w:rsidR="0028311E" w:rsidRPr="00640B02">
        <w:rPr>
          <w:rFonts w:eastAsia="MS Mincho" w:cs="Tahoma"/>
          <w:sz w:val="18"/>
          <w:szCs w:val="18"/>
          <w:lang w:eastAsia="ja-JP"/>
        </w:rPr>
        <w:t xml:space="preserve"> seconded.  </w:t>
      </w:r>
    </w:p>
    <w:p w14:paraId="7C6AEB89" w14:textId="77777777" w:rsidR="0028311E" w:rsidRPr="00640B02" w:rsidRDefault="0028311E" w:rsidP="00231434">
      <w:pPr>
        <w:spacing w:after="0" w:line="240" w:lineRule="auto"/>
        <w:rPr>
          <w:rFonts w:eastAsia="MS Mincho" w:cs="Tahoma"/>
          <w:b/>
          <w:sz w:val="18"/>
          <w:szCs w:val="18"/>
          <w:lang w:eastAsia="ja-JP"/>
        </w:rPr>
      </w:pPr>
    </w:p>
    <w:p w14:paraId="2CDAE4E0" w14:textId="77777777" w:rsidR="0028311E" w:rsidRPr="00640B02" w:rsidRDefault="0028311E" w:rsidP="00231434">
      <w:pPr>
        <w:spacing w:after="0" w:line="240" w:lineRule="auto"/>
        <w:rPr>
          <w:rFonts w:eastAsia="MS Mincho" w:cs="Tahoma"/>
          <w:sz w:val="18"/>
          <w:szCs w:val="18"/>
          <w:lang w:eastAsia="ja-JP"/>
        </w:rPr>
      </w:pPr>
      <w:r w:rsidRPr="00640B02">
        <w:rPr>
          <w:rFonts w:eastAsia="MS Mincho" w:cs="Tahoma"/>
          <w:sz w:val="18"/>
          <w:szCs w:val="18"/>
          <w:lang w:eastAsia="ja-JP"/>
        </w:rPr>
        <w:t xml:space="preserve">The meeting adjourned at </w:t>
      </w:r>
      <w:r w:rsidR="00F84996">
        <w:rPr>
          <w:rFonts w:eastAsia="MS Mincho" w:cs="Tahoma"/>
          <w:sz w:val="18"/>
          <w:szCs w:val="18"/>
          <w:lang w:eastAsia="ja-JP"/>
        </w:rPr>
        <w:t>1:55 PM</w:t>
      </w:r>
      <w:r w:rsidRPr="00640B02">
        <w:rPr>
          <w:rFonts w:eastAsia="MS Mincho" w:cs="Tahoma"/>
          <w:sz w:val="18"/>
          <w:szCs w:val="18"/>
          <w:lang w:eastAsia="ja-JP"/>
        </w:rPr>
        <w:t xml:space="preserve"> on a motion by and passed unanimously without discussion. </w:t>
      </w:r>
    </w:p>
    <w:p w14:paraId="648B33D3" w14:textId="77777777" w:rsidR="006B4A66" w:rsidRDefault="006B4A66" w:rsidP="000C738B">
      <w:pPr>
        <w:spacing w:after="0" w:line="240" w:lineRule="auto"/>
        <w:rPr>
          <w:rFonts w:eastAsia="MS Mincho" w:cs="Tahoma"/>
          <w:sz w:val="18"/>
          <w:szCs w:val="18"/>
          <w:lang w:eastAsia="ja-JP"/>
        </w:rPr>
      </w:pPr>
    </w:p>
    <w:p w14:paraId="4B50064F" w14:textId="77777777" w:rsidR="00640B02" w:rsidRPr="00640B02" w:rsidRDefault="00640B02" w:rsidP="000C738B">
      <w:pPr>
        <w:spacing w:after="0" w:line="240" w:lineRule="auto"/>
        <w:rPr>
          <w:rFonts w:eastAsia="MS Mincho" w:cs="Tahoma"/>
          <w:sz w:val="18"/>
          <w:szCs w:val="18"/>
          <w:lang w:eastAsia="ja-JP"/>
        </w:rPr>
      </w:pPr>
      <w:r w:rsidRPr="00640B02">
        <w:rPr>
          <w:rFonts w:eastAsia="MS Mincho" w:cs="Tahoma"/>
          <w:sz w:val="18"/>
          <w:szCs w:val="18"/>
          <w:lang w:eastAsia="ja-JP"/>
        </w:rPr>
        <w:tab/>
      </w:r>
    </w:p>
    <w:p w14:paraId="580EEAAD" w14:textId="77777777" w:rsidR="000C738B" w:rsidRPr="00640B02" w:rsidRDefault="000C738B" w:rsidP="000C738B">
      <w:pPr>
        <w:spacing w:after="0" w:line="240" w:lineRule="auto"/>
        <w:rPr>
          <w:rFonts w:eastAsia="MS Mincho" w:cs="Tahoma"/>
          <w:sz w:val="18"/>
          <w:szCs w:val="18"/>
          <w:lang w:eastAsia="ja-JP"/>
        </w:rPr>
      </w:pPr>
      <w:r w:rsidRPr="00640B02">
        <w:rPr>
          <w:rFonts w:eastAsia="MS Mincho" w:cs="Tahoma"/>
          <w:sz w:val="18"/>
          <w:szCs w:val="18"/>
          <w:lang w:eastAsia="ja-JP"/>
        </w:rPr>
        <w:t xml:space="preserve">LIST OF DOCUMENTS PRESENTED TO THE </w:t>
      </w:r>
      <w:r w:rsidR="006377C5">
        <w:rPr>
          <w:rFonts w:eastAsia="MS Mincho" w:cs="Tahoma"/>
          <w:sz w:val="18"/>
          <w:szCs w:val="18"/>
          <w:lang w:eastAsia="ja-JP"/>
        </w:rPr>
        <w:t>DRUG FORMULARY COMMISSION</w:t>
      </w:r>
      <w:r w:rsidRPr="00640B02">
        <w:rPr>
          <w:rFonts w:eastAsia="MS Mincho" w:cs="Tahoma"/>
          <w:sz w:val="18"/>
          <w:szCs w:val="18"/>
          <w:lang w:eastAsia="ja-JP"/>
        </w:rPr>
        <w:t xml:space="preserve"> FOR THIS MEETING:</w:t>
      </w:r>
    </w:p>
    <w:p w14:paraId="4F4DD0DA" w14:textId="77777777" w:rsidR="000C738B" w:rsidRPr="00640B02" w:rsidRDefault="000C738B" w:rsidP="008B2A56">
      <w:pPr>
        <w:pStyle w:val="ListParagraph"/>
        <w:numPr>
          <w:ilvl w:val="0"/>
          <w:numId w:val="7"/>
        </w:numPr>
        <w:ind w:left="360"/>
        <w:rPr>
          <w:rFonts w:asciiTheme="minorHAnsi" w:eastAsia="MS Mincho" w:hAnsiTheme="minorHAnsi" w:cs="Tahoma"/>
          <w:sz w:val="18"/>
          <w:szCs w:val="18"/>
          <w:lang w:eastAsia="ja-JP"/>
        </w:rPr>
      </w:pPr>
      <w:r w:rsidRPr="00640B02">
        <w:rPr>
          <w:rFonts w:asciiTheme="minorHAnsi" w:eastAsia="MS Mincho" w:hAnsiTheme="minorHAnsi" w:cs="Tahoma"/>
          <w:sz w:val="18"/>
          <w:szCs w:val="18"/>
          <w:lang w:eastAsia="ja-JP"/>
        </w:rPr>
        <w:t>Docket of the meeting</w:t>
      </w:r>
      <w:r w:rsidR="006377C5">
        <w:rPr>
          <w:rFonts w:asciiTheme="minorHAnsi" w:eastAsia="MS Mincho" w:hAnsiTheme="minorHAnsi" w:cs="Tahoma"/>
          <w:sz w:val="18"/>
          <w:szCs w:val="18"/>
          <w:lang w:eastAsia="ja-JP"/>
        </w:rPr>
        <w:t>.</w:t>
      </w:r>
    </w:p>
    <w:p w14:paraId="77522B83" w14:textId="77777777" w:rsidR="000C738B" w:rsidRDefault="000C738B" w:rsidP="008B2A56">
      <w:pPr>
        <w:pStyle w:val="ListParagraph"/>
        <w:numPr>
          <w:ilvl w:val="0"/>
          <w:numId w:val="7"/>
        </w:numPr>
        <w:ind w:left="360"/>
        <w:contextualSpacing/>
        <w:jc w:val="both"/>
        <w:rPr>
          <w:rFonts w:asciiTheme="minorHAnsi" w:eastAsia="MS Mincho" w:hAnsiTheme="minorHAnsi" w:cs="Tahoma"/>
          <w:sz w:val="18"/>
          <w:szCs w:val="18"/>
          <w:lang w:eastAsia="ja-JP"/>
        </w:rPr>
      </w:pPr>
      <w:r w:rsidRPr="00640B02">
        <w:rPr>
          <w:rFonts w:asciiTheme="minorHAnsi" w:eastAsia="MS Mincho" w:hAnsiTheme="minorHAnsi" w:cs="Tahoma"/>
          <w:sz w:val="18"/>
          <w:szCs w:val="18"/>
          <w:lang w:eastAsia="ja-JP"/>
        </w:rPr>
        <w:t>Copies of all power point presentations (emailed upon conclusion of the meeting)</w:t>
      </w:r>
      <w:r w:rsidR="006377C5">
        <w:rPr>
          <w:rFonts w:asciiTheme="minorHAnsi" w:eastAsia="MS Mincho" w:hAnsiTheme="minorHAnsi" w:cs="Tahoma"/>
          <w:sz w:val="18"/>
          <w:szCs w:val="18"/>
          <w:lang w:eastAsia="ja-JP"/>
        </w:rPr>
        <w:t>.</w:t>
      </w:r>
    </w:p>
    <w:p w14:paraId="265C2525" w14:textId="77777777" w:rsidR="006377C5" w:rsidRDefault="006377C5" w:rsidP="008B2A56">
      <w:pPr>
        <w:pStyle w:val="ListParagraph"/>
        <w:numPr>
          <w:ilvl w:val="0"/>
          <w:numId w:val="7"/>
        </w:numPr>
        <w:ind w:left="360"/>
        <w:contextualSpacing/>
        <w:jc w:val="both"/>
        <w:rPr>
          <w:rFonts w:asciiTheme="minorHAnsi" w:eastAsia="MS Mincho" w:hAnsiTheme="minorHAnsi" w:cs="Tahoma"/>
          <w:sz w:val="18"/>
          <w:szCs w:val="18"/>
          <w:lang w:eastAsia="ja-JP"/>
        </w:rPr>
      </w:pPr>
      <w:r>
        <w:rPr>
          <w:rFonts w:asciiTheme="minorHAnsi" w:eastAsia="MS Mincho" w:hAnsiTheme="minorHAnsi" w:cs="Tahoma"/>
          <w:sz w:val="18"/>
          <w:szCs w:val="18"/>
          <w:lang w:eastAsia="ja-JP"/>
        </w:rPr>
        <w:t>Copies of the August 3, 2015, press release on the Commission.</w:t>
      </w:r>
    </w:p>
    <w:p w14:paraId="3809CD4A" w14:textId="77777777" w:rsidR="006377C5" w:rsidRDefault="00F84996" w:rsidP="008B2A56">
      <w:pPr>
        <w:pStyle w:val="ListParagraph"/>
        <w:numPr>
          <w:ilvl w:val="0"/>
          <w:numId w:val="7"/>
        </w:numPr>
        <w:ind w:left="360"/>
        <w:contextualSpacing/>
        <w:jc w:val="both"/>
        <w:rPr>
          <w:rFonts w:asciiTheme="minorHAnsi" w:eastAsia="MS Mincho" w:hAnsiTheme="minorHAnsi" w:cs="Tahoma"/>
          <w:sz w:val="18"/>
          <w:szCs w:val="18"/>
          <w:lang w:eastAsia="ja-JP"/>
        </w:rPr>
      </w:pPr>
      <w:r>
        <w:rPr>
          <w:rFonts w:asciiTheme="minorHAnsi" w:eastAsia="MS Mincho" w:hAnsiTheme="minorHAnsi" w:cs="Tahoma"/>
          <w:sz w:val="18"/>
          <w:szCs w:val="18"/>
          <w:lang w:eastAsia="ja-JP"/>
        </w:rPr>
        <w:t>Copies of the Attorney General’s Open Meeting Law Guide and instructions on how to access PACE for Ethics and Conflict of Interest training.</w:t>
      </w:r>
    </w:p>
    <w:p w14:paraId="6B156958" w14:textId="77777777" w:rsidR="00F84996" w:rsidRPr="00640B02" w:rsidRDefault="00F84996" w:rsidP="008B2A56">
      <w:pPr>
        <w:pStyle w:val="ListParagraph"/>
        <w:numPr>
          <w:ilvl w:val="0"/>
          <w:numId w:val="7"/>
        </w:numPr>
        <w:ind w:left="360"/>
        <w:contextualSpacing/>
        <w:jc w:val="both"/>
        <w:rPr>
          <w:rFonts w:asciiTheme="minorHAnsi" w:eastAsia="MS Mincho" w:hAnsiTheme="minorHAnsi" w:cs="Tahoma"/>
          <w:sz w:val="18"/>
          <w:szCs w:val="18"/>
          <w:lang w:eastAsia="ja-JP"/>
        </w:rPr>
      </w:pPr>
      <w:r>
        <w:rPr>
          <w:rFonts w:asciiTheme="minorHAnsi" w:eastAsia="MS Mincho" w:hAnsiTheme="minorHAnsi" w:cs="Tahoma"/>
          <w:sz w:val="18"/>
          <w:szCs w:val="18"/>
          <w:lang w:eastAsia="ja-JP"/>
        </w:rPr>
        <w:t>Reimbursement information.</w:t>
      </w:r>
    </w:p>
    <w:p w14:paraId="2F775087" w14:textId="77777777" w:rsidR="000C738B" w:rsidRPr="00640B02" w:rsidRDefault="000C738B" w:rsidP="008B2A56">
      <w:pPr>
        <w:spacing w:after="0" w:line="240" w:lineRule="auto"/>
        <w:rPr>
          <w:rFonts w:eastAsia="MS Mincho" w:cs="Tahoma"/>
          <w:sz w:val="18"/>
          <w:szCs w:val="18"/>
          <w:lang w:eastAsia="ja-JP"/>
        </w:rPr>
      </w:pPr>
    </w:p>
    <w:p w14:paraId="0F5912C1" w14:textId="77777777" w:rsidR="000C738B" w:rsidRPr="00640B02" w:rsidRDefault="000C738B" w:rsidP="008B2A56">
      <w:pPr>
        <w:pBdr>
          <w:bottom w:val="single" w:sz="12" w:space="1" w:color="auto"/>
        </w:pBdr>
        <w:spacing w:after="0" w:line="240" w:lineRule="auto"/>
        <w:rPr>
          <w:rFonts w:eastAsia="MS Mincho" w:cs="Tahoma"/>
          <w:sz w:val="18"/>
          <w:szCs w:val="18"/>
          <w:lang w:eastAsia="ja-JP"/>
        </w:rPr>
      </w:pPr>
    </w:p>
    <w:p w14:paraId="67312311" w14:textId="77777777" w:rsidR="000C738B" w:rsidRPr="00640B02" w:rsidRDefault="006377C5" w:rsidP="000C738B">
      <w:pPr>
        <w:spacing w:after="0" w:line="240" w:lineRule="auto"/>
        <w:rPr>
          <w:rFonts w:eastAsia="MS Mincho" w:cs="Tahoma"/>
          <w:sz w:val="18"/>
          <w:szCs w:val="18"/>
          <w:lang w:eastAsia="ja-JP"/>
        </w:rPr>
      </w:pPr>
      <w:r>
        <w:rPr>
          <w:rFonts w:eastAsia="MS Mincho" w:cs="Tahoma"/>
          <w:sz w:val="18"/>
          <w:szCs w:val="18"/>
          <w:lang w:eastAsia="ja-JP"/>
        </w:rPr>
        <w:t>Interim Director Eric Sheehan</w:t>
      </w:r>
      <w:r w:rsidR="006B4A66">
        <w:rPr>
          <w:rFonts w:eastAsia="MS Mincho" w:cs="Tahoma"/>
          <w:sz w:val="18"/>
          <w:szCs w:val="18"/>
          <w:lang w:eastAsia="ja-JP"/>
        </w:rPr>
        <w:t xml:space="preserve">, Chair </w:t>
      </w:r>
    </w:p>
    <w:p w14:paraId="631B42C7" w14:textId="77777777" w:rsidR="00F07C4C" w:rsidRPr="00640B02" w:rsidRDefault="00F07C4C">
      <w:pPr>
        <w:rPr>
          <w:sz w:val="18"/>
          <w:szCs w:val="18"/>
        </w:rPr>
      </w:pPr>
    </w:p>
    <w:p w14:paraId="27DDB2F2" w14:textId="77777777" w:rsidR="00C61A1D" w:rsidRPr="00640B02" w:rsidRDefault="00C61A1D">
      <w:pPr>
        <w:rPr>
          <w:sz w:val="18"/>
          <w:szCs w:val="18"/>
        </w:rPr>
      </w:pPr>
    </w:p>
    <w:sectPr w:rsidR="00C61A1D" w:rsidRPr="00640B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A6B7B" w14:textId="77777777" w:rsidR="00AD1AD8" w:rsidRDefault="00AD1AD8">
      <w:pPr>
        <w:spacing w:after="0" w:line="240" w:lineRule="auto"/>
      </w:pPr>
      <w:r>
        <w:separator/>
      </w:r>
    </w:p>
  </w:endnote>
  <w:endnote w:type="continuationSeparator" w:id="0">
    <w:p w14:paraId="2D939A56" w14:textId="77777777" w:rsidR="00AD1AD8" w:rsidRDefault="00AD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6917C" w14:textId="77777777" w:rsidR="007B5704" w:rsidRDefault="007B5704" w:rsidP="00E63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28307E" w14:textId="77777777" w:rsidR="007B5704" w:rsidRDefault="007B57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9C90A" w14:textId="77777777" w:rsidR="007B5704" w:rsidRPr="00172624" w:rsidRDefault="007B5704" w:rsidP="00E63376">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6A4481">
      <w:rPr>
        <w:rStyle w:val="PageNumber"/>
        <w:rFonts w:ascii="Tahoma" w:hAnsi="Tahoma" w:cs="Tahoma"/>
        <w:noProof/>
      </w:rPr>
      <w:t>1</w:t>
    </w:r>
    <w:r w:rsidRPr="00172624">
      <w:rPr>
        <w:rStyle w:val="PageNumber"/>
        <w:rFonts w:ascii="Tahoma" w:hAnsi="Tahoma" w:cs="Tahoma"/>
      </w:rPr>
      <w:fldChar w:fldCharType="end"/>
    </w:r>
  </w:p>
  <w:p w14:paraId="65D246CB" w14:textId="77777777" w:rsidR="007B5704" w:rsidRDefault="007B5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6C1E8" w14:textId="77777777" w:rsidR="00AD1AD8" w:rsidRDefault="00AD1AD8">
      <w:pPr>
        <w:spacing w:after="0" w:line="240" w:lineRule="auto"/>
      </w:pPr>
      <w:r>
        <w:separator/>
      </w:r>
    </w:p>
  </w:footnote>
  <w:footnote w:type="continuationSeparator" w:id="0">
    <w:p w14:paraId="014B9CF1" w14:textId="77777777" w:rsidR="00AD1AD8" w:rsidRDefault="00AD1A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73C"/>
    <w:multiLevelType w:val="hybridMultilevel"/>
    <w:tmpl w:val="510233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4B1F5E"/>
    <w:multiLevelType w:val="hybridMultilevel"/>
    <w:tmpl w:val="57FA6E7A"/>
    <w:lvl w:ilvl="0" w:tplc="D9B6D18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3215D"/>
    <w:multiLevelType w:val="hybridMultilevel"/>
    <w:tmpl w:val="42CA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76EB9"/>
    <w:multiLevelType w:val="hybridMultilevel"/>
    <w:tmpl w:val="0270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65461"/>
    <w:multiLevelType w:val="hybridMultilevel"/>
    <w:tmpl w:val="A7D87E06"/>
    <w:lvl w:ilvl="0" w:tplc="4AAAE1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51604"/>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D520AD0"/>
    <w:multiLevelType w:val="hybridMultilevel"/>
    <w:tmpl w:val="57FA6E7A"/>
    <w:lvl w:ilvl="0" w:tplc="D9B6D18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B6C0B"/>
    <w:multiLevelType w:val="hybridMultilevel"/>
    <w:tmpl w:val="5552AB84"/>
    <w:lvl w:ilvl="0" w:tplc="6D166FE0">
      <w:start w:val="1"/>
      <w:numFmt w:val="decimal"/>
      <w:lvlText w:val="%1."/>
      <w:lvlJc w:val="left"/>
      <w:pPr>
        <w:ind w:left="720" w:hanging="360"/>
      </w:pPr>
      <w:rPr>
        <w:b/>
      </w:rPr>
    </w:lvl>
    <w:lvl w:ilvl="1" w:tplc="877623A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DD6D56"/>
    <w:multiLevelType w:val="hybridMultilevel"/>
    <w:tmpl w:val="7F0C58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21154C"/>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778406E"/>
    <w:multiLevelType w:val="hybridMultilevel"/>
    <w:tmpl w:val="0C9871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F002488"/>
    <w:multiLevelType w:val="hybridMultilevel"/>
    <w:tmpl w:val="5B74F492"/>
    <w:lvl w:ilvl="0" w:tplc="544A236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60729C"/>
    <w:multiLevelType w:val="hybridMultilevel"/>
    <w:tmpl w:val="EBDAA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8327DB"/>
    <w:multiLevelType w:val="hybridMultilevel"/>
    <w:tmpl w:val="7CECE25C"/>
    <w:lvl w:ilvl="0" w:tplc="6AE06A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5"/>
  </w:num>
  <w:num w:numId="6">
    <w:abstractNumId w:val="8"/>
  </w:num>
  <w:num w:numId="7">
    <w:abstractNumId w:val="4"/>
  </w:num>
  <w:num w:numId="8">
    <w:abstractNumId w:val="1"/>
  </w:num>
  <w:num w:numId="9">
    <w:abstractNumId w:val="7"/>
  </w:num>
  <w:num w:numId="10">
    <w:abstractNumId w:val="14"/>
  </w:num>
  <w:num w:numId="11">
    <w:abstractNumId w:val="11"/>
  </w:num>
  <w:num w:numId="12">
    <w:abstractNumId w:val="0"/>
  </w:num>
  <w:num w:numId="13">
    <w:abstractNumId w:val="9"/>
  </w:num>
  <w:num w:numId="14">
    <w:abstractNumId w:val="12"/>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8B"/>
    <w:rsid w:val="000331CC"/>
    <w:rsid w:val="0004202E"/>
    <w:rsid w:val="00051314"/>
    <w:rsid w:val="0006599D"/>
    <w:rsid w:val="00073179"/>
    <w:rsid w:val="000750E1"/>
    <w:rsid w:val="00090AC8"/>
    <w:rsid w:val="000943D7"/>
    <w:rsid w:val="000A158E"/>
    <w:rsid w:val="000A392B"/>
    <w:rsid w:val="000C2C55"/>
    <w:rsid w:val="000C738B"/>
    <w:rsid w:val="000E64F9"/>
    <w:rsid w:val="000F6DBC"/>
    <w:rsid w:val="0010209E"/>
    <w:rsid w:val="001104F1"/>
    <w:rsid w:val="00115E54"/>
    <w:rsid w:val="00116903"/>
    <w:rsid w:val="00135ADA"/>
    <w:rsid w:val="001477BC"/>
    <w:rsid w:val="00152831"/>
    <w:rsid w:val="00172444"/>
    <w:rsid w:val="001B201A"/>
    <w:rsid w:val="001C1D06"/>
    <w:rsid w:val="001C36C6"/>
    <w:rsid w:val="001D6E8C"/>
    <w:rsid w:val="001D7C8C"/>
    <w:rsid w:val="001F2A91"/>
    <w:rsid w:val="0020179E"/>
    <w:rsid w:val="00202E2F"/>
    <w:rsid w:val="002030E4"/>
    <w:rsid w:val="0021484D"/>
    <w:rsid w:val="00222A85"/>
    <w:rsid w:val="00223F95"/>
    <w:rsid w:val="002244BD"/>
    <w:rsid w:val="00231434"/>
    <w:rsid w:val="00236D96"/>
    <w:rsid w:val="002409DD"/>
    <w:rsid w:val="00266425"/>
    <w:rsid w:val="00267ECB"/>
    <w:rsid w:val="00270878"/>
    <w:rsid w:val="0028311E"/>
    <w:rsid w:val="00287333"/>
    <w:rsid w:val="00287EDB"/>
    <w:rsid w:val="00292DF6"/>
    <w:rsid w:val="002A0B23"/>
    <w:rsid w:val="002A2F6A"/>
    <w:rsid w:val="002B1EC8"/>
    <w:rsid w:val="002B6024"/>
    <w:rsid w:val="002C2857"/>
    <w:rsid w:val="002D2545"/>
    <w:rsid w:val="002D282D"/>
    <w:rsid w:val="00311FF1"/>
    <w:rsid w:val="00350260"/>
    <w:rsid w:val="00356C33"/>
    <w:rsid w:val="0037254F"/>
    <w:rsid w:val="0037603F"/>
    <w:rsid w:val="00382ACC"/>
    <w:rsid w:val="00386E5E"/>
    <w:rsid w:val="003970FC"/>
    <w:rsid w:val="003B41DF"/>
    <w:rsid w:val="003B7675"/>
    <w:rsid w:val="003C4C54"/>
    <w:rsid w:val="003D6EA9"/>
    <w:rsid w:val="00410C3A"/>
    <w:rsid w:val="0041618A"/>
    <w:rsid w:val="00437DC5"/>
    <w:rsid w:val="00450E20"/>
    <w:rsid w:val="00455D9D"/>
    <w:rsid w:val="00471F16"/>
    <w:rsid w:val="004764CE"/>
    <w:rsid w:val="00480702"/>
    <w:rsid w:val="004A071F"/>
    <w:rsid w:val="004A21F7"/>
    <w:rsid w:val="004A37B9"/>
    <w:rsid w:val="00503396"/>
    <w:rsid w:val="00515A8D"/>
    <w:rsid w:val="005374AC"/>
    <w:rsid w:val="00543BA0"/>
    <w:rsid w:val="005513B2"/>
    <w:rsid w:val="00553590"/>
    <w:rsid w:val="00565B9D"/>
    <w:rsid w:val="00574456"/>
    <w:rsid w:val="00594F7F"/>
    <w:rsid w:val="005A5EDE"/>
    <w:rsid w:val="005C24A5"/>
    <w:rsid w:val="005E28BD"/>
    <w:rsid w:val="005E28C0"/>
    <w:rsid w:val="005E3739"/>
    <w:rsid w:val="006377C5"/>
    <w:rsid w:val="00640B02"/>
    <w:rsid w:val="00660B6D"/>
    <w:rsid w:val="006837D9"/>
    <w:rsid w:val="006A4481"/>
    <w:rsid w:val="006B05CB"/>
    <w:rsid w:val="006B4A66"/>
    <w:rsid w:val="006C68E6"/>
    <w:rsid w:val="006D29CC"/>
    <w:rsid w:val="006D4200"/>
    <w:rsid w:val="006E1D68"/>
    <w:rsid w:val="006E4BCF"/>
    <w:rsid w:val="006F57AA"/>
    <w:rsid w:val="006F724C"/>
    <w:rsid w:val="00710AE4"/>
    <w:rsid w:val="00722B34"/>
    <w:rsid w:val="0072504A"/>
    <w:rsid w:val="00731CC8"/>
    <w:rsid w:val="007328B4"/>
    <w:rsid w:val="007468BF"/>
    <w:rsid w:val="007541F9"/>
    <w:rsid w:val="007602A3"/>
    <w:rsid w:val="00762344"/>
    <w:rsid w:val="0076653C"/>
    <w:rsid w:val="00766D6F"/>
    <w:rsid w:val="00780014"/>
    <w:rsid w:val="00782DB8"/>
    <w:rsid w:val="00783F3C"/>
    <w:rsid w:val="007A6639"/>
    <w:rsid w:val="007B5704"/>
    <w:rsid w:val="007C17B3"/>
    <w:rsid w:val="007F0453"/>
    <w:rsid w:val="0080475A"/>
    <w:rsid w:val="00826CF1"/>
    <w:rsid w:val="00832892"/>
    <w:rsid w:val="00832A5C"/>
    <w:rsid w:val="00857D09"/>
    <w:rsid w:val="008634C3"/>
    <w:rsid w:val="00867AA2"/>
    <w:rsid w:val="00876E1B"/>
    <w:rsid w:val="0089268F"/>
    <w:rsid w:val="008A0A29"/>
    <w:rsid w:val="008A5D37"/>
    <w:rsid w:val="008B0544"/>
    <w:rsid w:val="008B2A56"/>
    <w:rsid w:val="008C6FD7"/>
    <w:rsid w:val="008D2146"/>
    <w:rsid w:val="008E5288"/>
    <w:rsid w:val="008F0831"/>
    <w:rsid w:val="008F083F"/>
    <w:rsid w:val="008F2AA2"/>
    <w:rsid w:val="00910CE2"/>
    <w:rsid w:val="00942881"/>
    <w:rsid w:val="00943025"/>
    <w:rsid w:val="009533DD"/>
    <w:rsid w:val="009703DE"/>
    <w:rsid w:val="009A615E"/>
    <w:rsid w:val="009B01D5"/>
    <w:rsid w:val="009B2C61"/>
    <w:rsid w:val="009D11B1"/>
    <w:rsid w:val="00A01F08"/>
    <w:rsid w:val="00A211D4"/>
    <w:rsid w:val="00A34A73"/>
    <w:rsid w:val="00A65929"/>
    <w:rsid w:val="00A83A67"/>
    <w:rsid w:val="00A84359"/>
    <w:rsid w:val="00A876E6"/>
    <w:rsid w:val="00A903B1"/>
    <w:rsid w:val="00A92246"/>
    <w:rsid w:val="00AA0D72"/>
    <w:rsid w:val="00AA4EC4"/>
    <w:rsid w:val="00AC6D89"/>
    <w:rsid w:val="00AD05E0"/>
    <w:rsid w:val="00AD1AD8"/>
    <w:rsid w:val="00B04268"/>
    <w:rsid w:val="00B12040"/>
    <w:rsid w:val="00B122B0"/>
    <w:rsid w:val="00B15118"/>
    <w:rsid w:val="00B3371F"/>
    <w:rsid w:val="00B521CC"/>
    <w:rsid w:val="00B56786"/>
    <w:rsid w:val="00B9010F"/>
    <w:rsid w:val="00BC749F"/>
    <w:rsid w:val="00BE0612"/>
    <w:rsid w:val="00BE4862"/>
    <w:rsid w:val="00BF5AB3"/>
    <w:rsid w:val="00C105CB"/>
    <w:rsid w:val="00C10B7F"/>
    <w:rsid w:val="00C12AF4"/>
    <w:rsid w:val="00C12EA1"/>
    <w:rsid w:val="00C61A1D"/>
    <w:rsid w:val="00C6478F"/>
    <w:rsid w:val="00C652EE"/>
    <w:rsid w:val="00C84311"/>
    <w:rsid w:val="00C97758"/>
    <w:rsid w:val="00CC3F25"/>
    <w:rsid w:val="00CD3AC9"/>
    <w:rsid w:val="00CE0F4D"/>
    <w:rsid w:val="00CE2FDF"/>
    <w:rsid w:val="00D34366"/>
    <w:rsid w:val="00D452E1"/>
    <w:rsid w:val="00D53ACF"/>
    <w:rsid w:val="00D6008B"/>
    <w:rsid w:val="00D63ABB"/>
    <w:rsid w:val="00D74329"/>
    <w:rsid w:val="00D80727"/>
    <w:rsid w:val="00D8140D"/>
    <w:rsid w:val="00D81AE4"/>
    <w:rsid w:val="00D87839"/>
    <w:rsid w:val="00D92370"/>
    <w:rsid w:val="00D95C81"/>
    <w:rsid w:val="00DA2E82"/>
    <w:rsid w:val="00DC28A9"/>
    <w:rsid w:val="00DD3AFC"/>
    <w:rsid w:val="00DE1F57"/>
    <w:rsid w:val="00DE749E"/>
    <w:rsid w:val="00E03B43"/>
    <w:rsid w:val="00E0713A"/>
    <w:rsid w:val="00E14579"/>
    <w:rsid w:val="00E17660"/>
    <w:rsid w:val="00E63376"/>
    <w:rsid w:val="00E848E9"/>
    <w:rsid w:val="00E870A9"/>
    <w:rsid w:val="00E93CE5"/>
    <w:rsid w:val="00E93E1C"/>
    <w:rsid w:val="00EA37FB"/>
    <w:rsid w:val="00EA6257"/>
    <w:rsid w:val="00ED7512"/>
    <w:rsid w:val="00EE0023"/>
    <w:rsid w:val="00F07C4C"/>
    <w:rsid w:val="00F33BF7"/>
    <w:rsid w:val="00F355D5"/>
    <w:rsid w:val="00F425FA"/>
    <w:rsid w:val="00F51B31"/>
    <w:rsid w:val="00F60732"/>
    <w:rsid w:val="00F62B3C"/>
    <w:rsid w:val="00F73454"/>
    <w:rsid w:val="00F84996"/>
    <w:rsid w:val="00F8776F"/>
    <w:rsid w:val="00FA015C"/>
    <w:rsid w:val="00FA2DE8"/>
    <w:rsid w:val="00FC62F9"/>
    <w:rsid w:val="00FE25EA"/>
    <w:rsid w:val="00FE3E0D"/>
    <w:rsid w:val="00FE5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2C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 w:type="paragraph" w:styleId="NoSpacing">
    <w:name w:val="No Spacing"/>
    <w:uiPriority w:val="1"/>
    <w:qFormat/>
    <w:rsid w:val="00D814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 w:type="paragraph" w:styleId="NoSpacing">
    <w:name w:val="No Spacing"/>
    <w:uiPriority w:val="1"/>
    <w:qFormat/>
    <w:rsid w:val="00D81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75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06974-CDA8-4B59-BB5A-27463A40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2858</Words>
  <Characters>16295</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19115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2015-09-09T18:11:00Z</dcterms:created>
  <dc:creator>Thomas, Tammy (DPH)</dc:creator>
  <lastModifiedBy/>
  <lastPrinted>2015-09-02T13:17:00Z</lastPrinted>
  <dcterms:modified xsi:type="dcterms:W3CDTF">2015-09-09T18:11:00Z</dcterms:modified>
  <revision>2</revision>
</coreProperties>
</file>