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BC47" w14:textId="77777777" w:rsidR="00EC5A15" w:rsidRDefault="00EC5A15" w:rsidP="00EC5A15">
      <w:pPr>
        <w:framePr w:w="6926" w:hSpace="187" w:wrap="notBeside" w:vAnchor="page" w:hAnchor="page" w:x="2884" w:y="711"/>
        <w:jc w:val="center"/>
        <w:rPr>
          <w:rFonts w:ascii="Arial" w:hAnsi="Arial"/>
          <w:sz w:val="36"/>
        </w:rPr>
      </w:pPr>
      <w:r>
        <w:rPr>
          <w:rFonts w:ascii="Arial" w:hAnsi="Arial"/>
          <w:sz w:val="36"/>
        </w:rPr>
        <w:t>The Commonwealth of Massachusetts</w:t>
      </w:r>
    </w:p>
    <w:p w14:paraId="7665C522" w14:textId="77777777" w:rsidR="00EC5A15" w:rsidRDefault="00EC5A15" w:rsidP="00EC5A15">
      <w:pPr>
        <w:pStyle w:val="ExecOffice"/>
        <w:framePr w:w="6926" w:wrap="notBeside" w:vAnchor="page" w:x="2884" w:y="711"/>
      </w:pPr>
      <w:r>
        <w:t>Executive Office of Health and Human Services</w:t>
      </w:r>
    </w:p>
    <w:p w14:paraId="3948A549" w14:textId="77777777" w:rsidR="00EC5A15" w:rsidRDefault="00EC5A15" w:rsidP="00EC5A15">
      <w:pPr>
        <w:pStyle w:val="ExecOffice"/>
        <w:framePr w:w="6926" w:wrap="notBeside" w:vAnchor="page" w:x="2884" w:y="711"/>
      </w:pPr>
      <w:r>
        <w:t>Department of Public Health</w:t>
      </w:r>
    </w:p>
    <w:p w14:paraId="32F9A5C8" w14:textId="77777777" w:rsidR="00EC5A15" w:rsidRDefault="00EC5A15" w:rsidP="00EC5A15">
      <w:pPr>
        <w:pStyle w:val="ExecOffice"/>
        <w:framePr w:w="6926" w:wrap="notBeside" w:vAnchor="page" w:x="2884" w:y="711"/>
      </w:pPr>
      <w:r>
        <w:t>250 Washington Street, Boston, MA 02108-4619</w:t>
      </w:r>
    </w:p>
    <w:p w14:paraId="2E59AF57" w14:textId="0CD11458" w:rsidR="00EC5A15" w:rsidRDefault="00EC5A15" w:rsidP="00EC5A15">
      <w:pPr>
        <w:framePr w:w="1927" w:hSpace="180" w:wrap="auto" w:vAnchor="text" w:hAnchor="page" w:x="940" w:y="-951"/>
        <w:rPr>
          <w:rFonts w:ascii="LinePrinter" w:hAnsi="LinePrinter"/>
        </w:rPr>
      </w:pPr>
      <w:r>
        <w:rPr>
          <w:rFonts w:ascii="LinePrinter" w:hAnsi="LinePrinter"/>
          <w:noProof/>
        </w:rPr>
        <w:drawing>
          <wp:inline distT="0" distB="0" distL="0" distR="0" wp14:anchorId="50C7DB4F" wp14:editId="1CBCA9F6">
            <wp:extent cx="965200" cy="1149350"/>
            <wp:effectExtent l="0" t="0" r="635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41A87399" w14:textId="1808B165" w:rsidR="00EC5A15" w:rsidRDefault="00EC5A15" w:rsidP="00EC5A15"/>
    <w:p w14:paraId="766789FF" w14:textId="208A38F9" w:rsidR="00EC5A15" w:rsidRDefault="00EC5A15" w:rsidP="00EC5A15">
      <w:r>
        <w:rPr>
          <w:noProof/>
        </w:rPr>
        <mc:AlternateContent>
          <mc:Choice Requires="wps">
            <w:drawing>
              <wp:anchor distT="0" distB="0" distL="114300" distR="114300" simplePos="0" relativeHeight="251660288" behindDoc="0" locked="0" layoutInCell="1" allowOverlap="1" wp14:anchorId="6293992A" wp14:editId="4C6046D1">
                <wp:simplePos x="0" y="0"/>
                <wp:positionH relativeFrom="column">
                  <wp:posOffset>4420870</wp:posOffset>
                </wp:positionH>
                <wp:positionV relativeFrom="paragraph">
                  <wp:posOffset>72390</wp:posOffset>
                </wp:positionV>
                <wp:extent cx="18141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DF3EE" w14:textId="77777777" w:rsidR="00EC5A15" w:rsidRDefault="00EC5A15" w:rsidP="00EC5A15">
                            <w:pPr>
                              <w:pStyle w:val="Governor"/>
                              <w:spacing w:after="0"/>
                              <w:rPr>
                                <w:sz w:val="16"/>
                              </w:rPr>
                            </w:pPr>
                          </w:p>
                          <w:p w14:paraId="0123E3A8" w14:textId="77777777" w:rsidR="00EC5A15" w:rsidRPr="003A7AFC" w:rsidRDefault="00EC5A15" w:rsidP="00EC5A15">
                            <w:pPr>
                              <w:pStyle w:val="Weld"/>
                            </w:pPr>
                            <w:r>
                              <w:t>MARYLOU SUDDERS</w:t>
                            </w:r>
                          </w:p>
                          <w:p w14:paraId="58E1509D" w14:textId="77777777" w:rsidR="00EC5A15" w:rsidRDefault="00EC5A15" w:rsidP="00EC5A15">
                            <w:pPr>
                              <w:pStyle w:val="Governor"/>
                            </w:pPr>
                            <w:r>
                              <w:t>Secretary</w:t>
                            </w:r>
                          </w:p>
                          <w:p w14:paraId="56DE73CC" w14:textId="77777777" w:rsidR="00EC5A15" w:rsidRDefault="00EC5A15" w:rsidP="00EC5A15">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2F0D3978" w14:textId="77777777" w:rsidR="00EC5A15" w:rsidRDefault="00EC5A15" w:rsidP="00EC5A15">
                            <w:pPr>
                              <w:jc w:val="center"/>
                              <w:rPr>
                                <w:rFonts w:ascii="Arial Rounded MT Bold" w:hAnsi="Arial Rounded MT Bold"/>
                                <w:sz w:val="14"/>
                                <w:szCs w:val="14"/>
                              </w:rPr>
                            </w:pPr>
                          </w:p>
                          <w:p w14:paraId="29627AB3" w14:textId="77777777" w:rsidR="00EC5A15" w:rsidRPr="004813AC" w:rsidRDefault="00EC5A15" w:rsidP="00EC5A15">
                            <w:pPr>
                              <w:jc w:val="center"/>
                              <w:rPr>
                                <w:rFonts w:ascii="Arial" w:hAnsi="Arial" w:cs="Arial"/>
                                <w:b/>
                                <w:sz w:val="14"/>
                                <w:szCs w:val="14"/>
                              </w:rPr>
                            </w:pPr>
                            <w:r w:rsidRPr="004813AC">
                              <w:rPr>
                                <w:rFonts w:ascii="Arial" w:hAnsi="Arial" w:cs="Arial"/>
                                <w:b/>
                                <w:sz w:val="14"/>
                                <w:szCs w:val="14"/>
                              </w:rPr>
                              <w:t>Tel: 617-624-6000</w:t>
                            </w:r>
                          </w:p>
                          <w:p w14:paraId="4209F128" w14:textId="77777777" w:rsidR="00EC5A15" w:rsidRPr="004813AC" w:rsidRDefault="00EC5A15" w:rsidP="00EC5A15">
                            <w:pPr>
                              <w:jc w:val="center"/>
                              <w:rPr>
                                <w:rFonts w:ascii="Arial" w:hAnsi="Arial" w:cs="Arial"/>
                                <w:b/>
                                <w:sz w:val="14"/>
                                <w:szCs w:val="14"/>
                                <w:lang w:val="fr-FR"/>
                              </w:rPr>
                            </w:pPr>
                            <w:r w:rsidRPr="004813AC">
                              <w:rPr>
                                <w:rFonts w:ascii="Arial" w:hAnsi="Arial" w:cs="Arial"/>
                                <w:b/>
                                <w:sz w:val="14"/>
                                <w:szCs w:val="14"/>
                                <w:lang w:val="fr-FR"/>
                              </w:rPr>
                              <w:t>www.mass.gov/dph</w:t>
                            </w:r>
                          </w:p>
                          <w:p w14:paraId="127553FD" w14:textId="77777777" w:rsidR="00EC5A15" w:rsidRPr="00FC6B42" w:rsidRDefault="00EC5A15" w:rsidP="00EC5A15">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93992A" id="_x0000_t202" coordsize="21600,21600" o:spt="202" path="m,l,21600r21600,l21600,xe">
                <v:stroke joinstyle="miter"/>
                <v:path gradientshapeok="t" o:connecttype="rect"/>
              </v:shapetype>
              <v:shape id="Text Box 3" o:spid="_x0000_s1026" type="#_x0000_t202" style="position:absolute;margin-left:348.1pt;margin-top:5.7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" stroked="f">
                <v:textbox style="mso-fit-shape-to-text:t">
                  <w:txbxContent>
                    <w:p w14:paraId="7D1DF3EE" w14:textId="77777777" w:rsidR="00EC5A15" w:rsidRDefault="00EC5A15" w:rsidP="00EC5A15">
                      <w:pPr>
                        <w:pStyle w:val="Governor"/>
                        <w:spacing w:after="0"/>
                        <w:rPr>
                          <w:sz w:val="16"/>
                        </w:rPr>
                      </w:pPr>
                    </w:p>
                    <w:p w14:paraId="0123E3A8" w14:textId="77777777" w:rsidR="00EC5A15" w:rsidRPr="003A7AFC" w:rsidRDefault="00EC5A15" w:rsidP="00EC5A15">
                      <w:pPr>
                        <w:pStyle w:val="Weld"/>
                      </w:pPr>
                      <w:r>
                        <w:t>MARYLOU SUDDERS</w:t>
                      </w:r>
                    </w:p>
                    <w:p w14:paraId="58E1509D" w14:textId="77777777" w:rsidR="00EC5A15" w:rsidRDefault="00EC5A15" w:rsidP="00EC5A15">
                      <w:pPr>
                        <w:pStyle w:val="Governor"/>
                      </w:pPr>
                      <w:r>
                        <w:t>Secretary</w:t>
                      </w:r>
                    </w:p>
                    <w:p w14:paraId="56DE73CC" w14:textId="77777777" w:rsidR="00EC5A15" w:rsidRDefault="00EC5A15" w:rsidP="00EC5A15">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2F0D3978" w14:textId="77777777" w:rsidR="00EC5A15" w:rsidRDefault="00EC5A15" w:rsidP="00EC5A15">
                      <w:pPr>
                        <w:jc w:val="center"/>
                        <w:rPr>
                          <w:rFonts w:ascii="Arial Rounded MT Bold" w:hAnsi="Arial Rounded MT Bold"/>
                          <w:sz w:val="14"/>
                          <w:szCs w:val="14"/>
                        </w:rPr>
                      </w:pPr>
                    </w:p>
                    <w:p w14:paraId="29627AB3" w14:textId="77777777" w:rsidR="00EC5A15" w:rsidRPr="004813AC" w:rsidRDefault="00EC5A15" w:rsidP="00EC5A15">
                      <w:pPr>
                        <w:jc w:val="center"/>
                        <w:rPr>
                          <w:rFonts w:ascii="Arial" w:hAnsi="Arial" w:cs="Arial"/>
                          <w:b/>
                          <w:sz w:val="14"/>
                          <w:szCs w:val="14"/>
                        </w:rPr>
                      </w:pPr>
                      <w:r w:rsidRPr="004813AC">
                        <w:rPr>
                          <w:rFonts w:ascii="Arial" w:hAnsi="Arial" w:cs="Arial"/>
                          <w:b/>
                          <w:sz w:val="14"/>
                          <w:szCs w:val="14"/>
                        </w:rPr>
                        <w:t>Tel: 617-624-6000</w:t>
                      </w:r>
                    </w:p>
                    <w:p w14:paraId="4209F128" w14:textId="77777777" w:rsidR="00EC5A15" w:rsidRPr="004813AC" w:rsidRDefault="00EC5A15" w:rsidP="00EC5A15">
                      <w:pPr>
                        <w:jc w:val="center"/>
                        <w:rPr>
                          <w:rFonts w:ascii="Arial" w:hAnsi="Arial" w:cs="Arial"/>
                          <w:b/>
                          <w:sz w:val="14"/>
                          <w:szCs w:val="14"/>
                          <w:lang w:val="fr-FR"/>
                        </w:rPr>
                      </w:pPr>
                      <w:r w:rsidRPr="004813AC">
                        <w:rPr>
                          <w:rFonts w:ascii="Arial" w:hAnsi="Arial" w:cs="Arial"/>
                          <w:b/>
                          <w:sz w:val="14"/>
                          <w:szCs w:val="14"/>
                          <w:lang w:val="fr-FR"/>
                        </w:rPr>
                        <w:t>www.mass.gov/dph</w:t>
                      </w:r>
                    </w:p>
                    <w:p w14:paraId="127553FD" w14:textId="77777777" w:rsidR="00EC5A15" w:rsidRPr="00FC6B42" w:rsidRDefault="00EC5A15" w:rsidP="00EC5A15">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67D0F3" wp14:editId="26A01B7C">
                <wp:simplePos x="0" y="0"/>
                <wp:positionH relativeFrom="column">
                  <wp:posOffset>-614045</wp:posOffset>
                </wp:positionH>
                <wp:positionV relativeFrom="paragraph">
                  <wp:posOffset>104140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950D5" w14:textId="77777777" w:rsidR="00EC5A15" w:rsidRDefault="00EC5A15" w:rsidP="00EC5A15">
                            <w:pPr>
                              <w:pStyle w:val="Governor"/>
                              <w:spacing w:after="0"/>
                              <w:rPr>
                                <w:sz w:val="16"/>
                              </w:rPr>
                            </w:pPr>
                          </w:p>
                          <w:p w14:paraId="6DCEBF69" w14:textId="77777777" w:rsidR="00EC5A15" w:rsidRDefault="00EC5A15" w:rsidP="00EC5A15">
                            <w:pPr>
                              <w:pStyle w:val="Governor"/>
                              <w:spacing w:after="0"/>
                              <w:rPr>
                                <w:sz w:val="16"/>
                              </w:rPr>
                            </w:pPr>
                            <w:r>
                              <w:rPr>
                                <w:sz w:val="16"/>
                              </w:rPr>
                              <w:t>CHARLES D. BAKER</w:t>
                            </w:r>
                          </w:p>
                          <w:p w14:paraId="2F921CA7" w14:textId="77777777" w:rsidR="00EC5A15" w:rsidRDefault="00EC5A15" w:rsidP="00EC5A15">
                            <w:pPr>
                              <w:pStyle w:val="Governor"/>
                            </w:pPr>
                            <w:r>
                              <w:t>Governor</w:t>
                            </w:r>
                          </w:p>
                          <w:p w14:paraId="1361EFBD" w14:textId="77777777" w:rsidR="00EC5A15" w:rsidRDefault="00EC5A15" w:rsidP="00EC5A15">
                            <w:pPr>
                              <w:pStyle w:val="Governor"/>
                              <w:spacing w:after="0"/>
                              <w:rPr>
                                <w:sz w:val="16"/>
                              </w:rPr>
                            </w:pPr>
                            <w:r>
                              <w:rPr>
                                <w:sz w:val="16"/>
                              </w:rPr>
                              <w:t>KARYN E. POLITO</w:t>
                            </w:r>
                          </w:p>
                          <w:p w14:paraId="2F36DA90" w14:textId="77777777" w:rsidR="00EC5A15" w:rsidRDefault="00EC5A15" w:rsidP="00EC5A15">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67D0F3" id="Text Box 2" o:spid="_x0000_s1027" type="#_x0000_t202" style="position:absolute;margin-left:-48.35pt;margin-top:8.2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" stroked="f">
                <v:textbox style="mso-fit-shape-to-text:t">
                  <w:txbxContent>
                    <w:p w14:paraId="0CE950D5" w14:textId="77777777" w:rsidR="00EC5A15" w:rsidRDefault="00EC5A15" w:rsidP="00EC5A15">
                      <w:pPr>
                        <w:pStyle w:val="Governor"/>
                        <w:spacing w:after="0"/>
                        <w:rPr>
                          <w:sz w:val="16"/>
                        </w:rPr>
                      </w:pPr>
                    </w:p>
                    <w:p w14:paraId="6DCEBF69" w14:textId="77777777" w:rsidR="00EC5A15" w:rsidRDefault="00EC5A15" w:rsidP="00EC5A15">
                      <w:pPr>
                        <w:pStyle w:val="Governor"/>
                        <w:spacing w:after="0"/>
                        <w:rPr>
                          <w:sz w:val="16"/>
                        </w:rPr>
                      </w:pPr>
                      <w:r>
                        <w:rPr>
                          <w:sz w:val="16"/>
                        </w:rPr>
                        <w:t>CHARLES D. BAKER</w:t>
                      </w:r>
                    </w:p>
                    <w:p w14:paraId="2F921CA7" w14:textId="77777777" w:rsidR="00EC5A15" w:rsidRDefault="00EC5A15" w:rsidP="00EC5A15">
                      <w:pPr>
                        <w:pStyle w:val="Governor"/>
                      </w:pPr>
                      <w:r>
                        <w:t>Governor</w:t>
                      </w:r>
                    </w:p>
                    <w:p w14:paraId="1361EFBD" w14:textId="77777777" w:rsidR="00EC5A15" w:rsidRDefault="00EC5A15" w:rsidP="00EC5A15">
                      <w:pPr>
                        <w:pStyle w:val="Governor"/>
                        <w:spacing w:after="0"/>
                        <w:rPr>
                          <w:sz w:val="16"/>
                        </w:rPr>
                      </w:pPr>
                      <w:r>
                        <w:rPr>
                          <w:sz w:val="16"/>
                        </w:rPr>
                        <w:t>KARYN E. POLITO</w:t>
                      </w:r>
                    </w:p>
                    <w:p w14:paraId="2F36DA90" w14:textId="77777777" w:rsidR="00EC5A15" w:rsidRDefault="00EC5A15" w:rsidP="00EC5A15">
                      <w:pPr>
                        <w:pStyle w:val="Governor"/>
                      </w:pPr>
                      <w:r>
                        <w:t>Lieutenant Governor</w:t>
                      </w:r>
                    </w:p>
                  </w:txbxContent>
                </v:textbox>
              </v:shape>
            </w:pict>
          </mc:Fallback>
        </mc:AlternateContent>
      </w:r>
    </w:p>
    <w:p w14:paraId="7D25FE88" w14:textId="77777777" w:rsidR="00EC5A15" w:rsidRDefault="00EC5A15" w:rsidP="00EC5A15"/>
    <w:p w14:paraId="35A2B433" w14:textId="77777777" w:rsidR="00EC5A15" w:rsidRDefault="00EC5A15" w:rsidP="00EC5A15"/>
    <w:p w14:paraId="3DE7C7B1" w14:textId="77777777" w:rsidR="00EC5A15" w:rsidRDefault="00EC5A15" w:rsidP="00EC5A15"/>
    <w:p w14:paraId="7FE4AFDB" w14:textId="77777777" w:rsidR="00EC5A15" w:rsidRDefault="00EC5A15" w:rsidP="00EC5A15"/>
    <w:p w14:paraId="033B6D9B" w14:textId="77777777" w:rsidR="00EC5A15" w:rsidRDefault="00EC5A15" w:rsidP="00EC5A15"/>
    <w:p w14:paraId="19E88F54" w14:textId="77777777" w:rsidR="00EC5A15" w:rsidRDefault="00EC5A15" w:rsidP="00EC5A15">
      <w:r>
        <w:t xml:space="preserve"> </w:t>
      </w:r>
    </w:p>
    <w:p w14:paraId="09CF4FF4" w14:textId="77777777" w:rsidR="00EC5A15" w:rsidRPr="002C234F" w:rsidRDefault="00EC5A15" w:rsidP="00EC5A15">
      <w:pPr>
        <w:autoSpaceDE w:val="0"/>
        <w:autoSpaceDN w:val="0"/>
        <w:adjustRightInd w:val="0"/>
        <w:jc w:val="center"/>
        <w:rPr>
          <w:rFonts w:ascii="Arial" w:hAnsi="Arial" w:cs="Arial"/>
          <w:b/>
          <w:bCs/>
          <w:color w:val="000000"/>
          <w:szCs w:val="24"/>
        </w:rPr>
      </w:pPr>
      <w:r w:rsidRPr="002C234F">
        <w:rPr>
          <w:rFonts w:ascii="Arial" w:hAnsi="Arial" w:cs="Arial"/>
          <w:b/>
          <w:bCs/>
          <w:color w:val="000000"/>
          <w:szCs w:val="24"/>
        </w:rPr>
        <w:t>Massachusetts Department of Public Health</w:t>
      </w:r>
    </w:p>
    <w:p w14:paraId="713B043A" w14:textId="77777777" w:rsidR="00EC5A15" w:rsidRPr="002C234F" w:rsidRDefault="00EC5A15" w:rsidP="00EC5A15">
      <w:pPr>
        <w:autoSpaceDE w:val="0"/>
        <w:autoSpaceDN w:val="0"/>
        <w:adjustRightInd w:val="0"/>
        <w:jc w:val="center"/>
        <w:rPr>
          <w:rFonts w:ascii="Arial" w:hAnsi="Arial" w:cs="Arial"/>
          <w:b/>
          <w:bCs/>
          <w:color w:val="000000"/>
          <w:szCs w:val="24"/>
        </w:rPr>
      </w:pPr>
      <w:r w:rsidRPr="002C234F">
        <w:rPr>
          <w:rFonts w:ascii="Arial" w:hAnsi="Arial" w:cs="Arial"/>
          <w:b/>
          <w:bCs/>
          <w:color w:val="000000"/>
          <w:szCs w:val="24"/>
        </w:rPr>
        <w:t>Home Care Licensing Commission</w:t>
      </w:r>
    </w:p>
    <w:p w14:paraId="001E14F1" w14:textId="362B3A2F" w:rsidR="00EC5A15" w:rsidRPr="002C234F" w:rsidRDefault="00EC5A15" w:rsidP="00EC5A15">
      <w:pPr>
        <w:autoSpaceDE w:val="0"/>
        <w:autoSpaceDN w:val="0"/>
        <w:adjustRightInd w:val="0"/>
        <w:jc w:val="center"/>
        <w:rPr>
          <w:rFonts w:ascii="Arial" w:hAnsi="Arial" w:cs="Arial"/>
          <w:b/>
          <w:bCs/>
          <w:color w:val="000000"/>
          <w:szCs w:val="24"/>
        </w:rPr>
      </w:pPr>
      <w:r w:rsidRPr="002C234F">
        <w:rPr>
          <w:rFonts w:ascii="Arial" w:hAnsi="Arial" w:cs="Arial"/>
          <w:b/>
          <w:bCs/>
          <w:color w:val="000000"/>
          <w:szCs w:val="24"/>
        </w:rPr>
        <w:t xml:space="preserve">Meeting Minutes of </w:t>
      </w:r>
      <w:r w:rsidRPr="002C234F">
        <w:rPr>
          <w:rFonts w:ascii="Arial" w:hAnsi="Arial" w:cs="Arial"/>
          <w:b/>
          <w:color w:val="000000"/>
          <w:szCs w:val="24"/>
        </w:rPr>
        <w:t xml:space="preserve">Wednesday, </w:t>
      </w:r>
      <w:r>
        <w:rPr>
          <w:rFonts w:ascii="Arial" w:hAnsi="Arial" w:cs="Arial"/>
          <w:b/>
          <w:color w:val="000000"/>
          <w:szCs w:val="24"/>
        </w:rPr>
        <w:t>August 4</w:t>
      </w:r>
      <w:r w:rsidRPr="002C234F">
        <w:rPr>
          <w:rFonts w:ascii="Arial" w:hAnsi="Arial" w:cs="Arial"/>
          <w:b/>
          <w:color w:val="000000"/>
          <w:szCs w:val="24"/>
        </w:rPr>
        <w:t>, 2021</w:t>
      </w:r>
    </w:p>
    <w:p w14:paraId="1D161C5F" w14:textId="77777777" w:rsidR="00EC5A15" w:rsidRPr="002C234F" w:rsidRDefault="00EC5A15" w:rsidP="00EC5A15">
      <w:pPr>
        <w:autoSpaceDE w:val="0"/>
        <w:autoSpaceDN w:val="0"/>
        <w:adjustRightInd w:val="0"/>
        <w:jc w:val="center"/>
        <w:rPr>
          <w:rFonts w:ascii="Arial" w:hAnsi="Arial" w:cs="Arial"/>
          <w:color w:val="000000"/>
          <w:szCs w:val="24"/>
        </w:rPr>
      </w:pPr>
      <w:r w:rsidRPr="002C234F">
        <w:rPr>
          <w:rFonts w:ascii="Arial" w:hAnsi="Arial" w:cs="Arial"/>
          <w:color w:val="000000"/>
          <w:szCs w:val="24"/>
        </w:rPr>
        <w:t>WebEX</w:t>
      </w:r>
    </w:p>
    <w:p w14:paraId="744B328A" w14:textId="77777777" w:rsidR="00EC5A15" w:rsidRPr="002C234F" w:rsidRDefault="00425D62" w:rsidP="00EC5A15">
      <w:pPr>
        <w:spacing w:after="160" w:line="259" w:lineRule="auto"/>
        <w:rPr>
          <w:rFonts w:ascii="Arial" w:eastAsia="Calibri" w:hAnsi="Arial" w:cs="Arial"/>
          <w:sz w:val="22"/>
          <w:szCs w:val="22"/>
        </w:rPr>
      </w:pPr>
      <w:r>
        <w:rPr>
          <w:rFonts w:ascii="Arial" w:eastAsia="MS Mincho" w:hAnsi="Arial" w:cs="Arial"/>
          <w:b/>
          <w:sz w:val="22"/>
          <w:szCs w:val="22"/>
          <w:lang w:eastAsia="ja-JP"/>
        </w:rPr>
        <w:pict w14:anchorId="1E354828">
          <v:rect id="_x0000_i1025" style="width:0;height:1.5pt" o:hralign="center" o:hrstd="t" o:hr="t" fillcolor="#a0a0a0" stroked="f"/>
        </w:pict>
      </w:r>
    </w:p>
    <w:p w14:paraId="03DED20C" w14:textId="3B952B7E" w:rsidR="00EC5A15" w:rsidRPr="00157394" w:rsidRDefault="00EC5A15" w:rsidP="00EC5A15">
      <w:pPr>
        <w:spacing w:after="160" w:line="259" w:lineRule="auto"/>
        <w:rPr>
          <w:rFonts w:eastAsia="MS Mincho"/>
          <w:i/>
          <w:szCs w:val="24"/>
          <w:lang w:eastAsia="ja-JP"/>
        </w:rPr>
      </w:pPr>
      <w:r w:rsidRPr="00157394">
        <w:rPr>
          <w:rFonts w:eastAsia="MS Mincho"/>
          <w:b/>
          <w:szCs w:val="24"/>
          <w:lang w:eastAsia="ja-JP"/>
        </w:rPr>
        <w:t>Date of Meeting:</w:t>
      </w:r>
      <w:r w:rsidRPr="00157394">
        <w:rPr>
          <w:rFonts w:eastAsia="MS Mincho"/>
          <w:szCs w:val="24"/>
          <w:lang w:eastAsia="ja-JP"/>
        </w:rPr>
        <w:tab/>
      </w:r>
      <w:r w:rsidRPr="00157394">
        <w:rPr>
          <w:rFonts w:eastAsia="Calibri"/>
          <w:b/>
          <w:szCs w:val="24"/>
        </w:rPr>
        <w:t xml:space="preserve">Wednesday, </w:t>
      </w:r>
      <w:r w:rsidR="00425D62">
        <w:rPr>
          <w:rFonts w:eastAsia="Calibri"/>
          <w:b/>
          <w:szCs w:val="24"/>
        </w:rPr>
        <w:t>August 4</w:t>
      </w:r>
      <w:r w:rsidRPr="00157394">
        <w:rPr>
          <w:rFonts w:eastAsia="Calibri"/>
          <w:b/>
          <w:szCs w:val="24"/>
        </w:rPr>
        <w:t>, 2021</w:t>
      </w:r>
    </w:p>
    <w:p w14:paraId="162CB7DB" w14:textId="64B25105" w:rsidR="00EC5A15" w:rsidRPr="00157394" w:rsidRDefault="00EC5A15" w:rsidP="00EC5A15">
      <w:pPr>
        <w:spacing w:after="160" w:line="259" w:lineRule="auto"/>
        <w:rPr>
          <w:rFonts w:eastAsia="MS Mincho"/>
          <w:szCs w:val="24"/>
          <w:lang w:eastAsia="ja-JP"/>
        </w:rPr>
      </w:pPr>
      <w:r w:rsidRPr="00157394">
        <w:rPr>
          <w:rFonts w:eastAsia="MS Mincho"/>
          <w:b/>
          <w:szCs w:val="24"/>
          <w:lang w:eastAsia="ja-JP"/>
        </w:rPr>
        <w:t>Beginning Time:</w:t>
      </w:r>
      <w:r w:rsidRPr="00157394">
        <w:rPr>
          <w:rFonts w:eastAsia="MS Mincho"/>
          <w:szCs w:val="24"/>
          <w:lang w:eastAsia="ja-JP"/>
        </w:rPr>
        <w:tab/>
        <w:t>1:03 PM</w:t>
      </w:r>
    </w:p>
    <w:p w14:paraId="4C960774" w14:textId="1BB1A924" w:rsidR="00EC5A15" w:rsidRPr="00157394" w:rsidRDefault="00EC5A15" w:rsidP="00EC5A15">
      <w:pPr>
        <w:spacing w:after="160" w:line="259" w:lineRule="auto"/>
        <w:rPr>
          <w:rFonts w:eastAsia="MS Mincho"/>
          <w:b/>
          <w:szCs w:val="24"/>
          <w:lang w:eastAsia="ja-JP"/>
        </w:rPr>
      </w:pPr>
      <w:r w:rsidRPr="00157394">
        <w:rPr>
          <w:rFonts w:eastAsia="MS Mincho"/>
          <w:b/>
          <w:szCs w:val="24"/>
          <w:lang w:eastAsia="ja-JP"/>
        </w:rPr>
        <w:t>Ending Time:</w:t>
      </w:r>
      <w:r w:rsidRPr="00157394">
        <w:rPr>
          <w:rFonts w:eastAsia="MS Mincho"/>
          <w:szCs w:val="24"/>
          <w:lang w:eastAsia="ja-JP"/>
        </w:rPr>
        <w:tab/>
      </w:r>
      <w:r w:rsidRPr="00157394">
        <w:rPr>
          <w:rFonts w:eastAsia="MS Mincho"/>
          <w:szCs w:val="24"/>
          <w:lang w:eastAsia="ja-JP"/>
        </w:rPr>
        <w:tab/>
      </w:r>
      <w:r w:rsidR="00425D62">
        <w:rPr>
          <w:rFonts w:eastAsia="MS Mincho"/>
          <w:szCs w:val="24"/>
          <w:lang w:eastAsia="ja-JP"/>
        </w:rPr>
        <w:t>2</w:t>
      </w:r>
      <w:r w:rsidRPr="00157394">
        <w:rPr>
          <w:rFonts w:eastAsia="MS Mincho"/>
          <w:szCs w:val="24"/>
          <w:lang w:eastAsia="ja-JP"/>
        </w:rPr>
        <w:t>:40 PM</w:t>
      </w:r>
    </w:p>
    <w:p w14:paraId="32A8BE24" w14:textId="1899EFAF" w:rsidR="00EC5A15" w:rsidRPr="00157394" w:rsidRDefault="00EC5A15" w:rsidP="00EC5A15">
      <w:pPr>
        <w:pBdr>
          <w:bottom w:val="single" w:sz="12" w:space="1" w:color="auto"/>
        </w:pBdr>
        <w:spacing w:after="160" w:line="259" w:lineRule="auto"/>
        <w:rPr>
          <w:rFonts w:eastAsia="Calibri"/>
          <w:szCs w:val="24"/>
        </w:rPr>
      </w:pPr>
      <w:r w:rsidRPr="00157394">
        <w:rPr>
          <w:rFonts w:eastAsia="MS Mincho"/>
          <w:b/>
          <w:szCs w:val="24"/>
          <w:lang w:eastAsia="ja-JP"/>
        </w:rPr>
        <w:t xml:space="preserve">Committee Members Present: </w:t>
      </w:r>
      <w:r w:rsidRPr="00157394">
        <w:rPr>
          <w:rFonts w:eastAsia="Calibri"/>
          <w:szCs w:val="24"/>
        </w:rPr>
        <w:t xml:space="preserve">The following (11) appointed members of the Home Care Licensing Commission attended on August 4, 2021, establishing the required simple majority quorum (7) pursuant to Massachusetts Open Meeting Law (OML): Chair and Director of the Bureau of Healthcare Safety and Quality, Elizabeth Kelley, Secretary of Elder Affairs Elizabeth Chen, Undersecretary of EOHHS Lauren Peters, Whitney Moyer, Representative Thomas Stanley, Julie Watt-Faqir, Patricia Kelleher, Lisa Gurgone, Tim Foley, Leslie Nolan, Danielle Lorde and Stephen DiGiacomo. </w:t>
      </w:r>
    </w:p>
    <w:p w14:paraId="094A7CF3" w14:textId="167A922C" w:rsidR="00EC5A15" w:rsidRPr="00871A11" w:rsidRDefault="00EC5A15" w:rsidP="00EC5A15">
      <w:pPr>
        <w:rPr>
          <w:szCs w:val="24"/>
        </w:rPr>
      </w:pPr>
      <w:r w:rsidRPr="00871A11">
        <w:rPr>
          <w:szCs w:val="24"/>
        </w:rPr>
        <w:t xml:space="preserve">The August 4, 2021 meeting of the Home Care Licensing Commission was called to order by Elizabeth Kelley at 1:03PM.  Ms. Kelley announced that she would be taking over as chair of the Commission from Commissioner Cooke.  </w:t>
      </w:r>
    </w:p>
    <w:p w14:paraId="374014BC" w14:textId="30683F6C" w:rsidR="00EC5A15" w:rsidRPr="00871A11" w:rsidRDefault="00EC5A15" w:rsidP="00EC5A15">
      <w:pPr>
        <w:rPr>
          <w:szCs w:val="24"/>
        </w:rPr>
      </w:pPr>
    </w:p>
    <w:p w14:paraId="6633A4F9" w14:textId="1CC83BBC" w:rsidR="00EC5A15" w:rsidRPr="00871A11" w:rsidRDefault="00EC5A15" w:rsidP="00EC5A15">
      <w:pPr>
        <w:autoSpaceDE w:val="0"/>
        <w:autoSpaceDN w:val="0"/>
        <w:adjustRightInd w:val="0"/>
        <w:contextualSpacing/>
        <w:rPr>
          <w:szCs w:val="24"/>
        </w:rPr>
      </w:pPr>
      <w:r w:rsidRPr="00871A11">
        <w:rPr>
          <w:szCs w:val="24"/>
        </w:rPr>
        <w:t xml:space="preserve">Ms. Kelley announced that the agenda for the meeting is to review the framework created by DPH and the comments and additions proposed by the Commission members to the framework.  She noted that the goal of the meeting is to establish a consensus on the framework proposed and staff members from DPH will use that framework to write the legislative report with recommendations on licensure for home care agencies.  The final meeting of the Commission will be a vote on the report.  </w:t>
      </w:r>
    </w:p>
    <w:p w14:paraId="48A8616E" w14:textId="7EAE9365" w:rsidR="00EC5A15" w:rsidRPr="00871A11" w:rsidRDefault="00EC5A15" w:rsidP="00EC5A15">
      <w:pPr>
        <w:autoSpaceDE w:val="0"/>
        <w:autoSpaceDN w:val="0"/>
        <w:adjustRightInd w:val="0"/>
        <w:contextualSpacing/>
        <w:rPr>
          <w:szCs w:val="24"/>
        </w:rPr>
      </w:pPr>
    </w:p>
    <w:p w14:paraId="0A59931D" w14:textId="77466485" w:rsidR="00EC5A15" w:rsidRPr="00871A11" w:rsidRDefault="00EC5A15" w:rsidP="00EC5A15">
      <w:pPr>
        <w:autoSpaceDE w:val="0"/>
        <w:autoSpaceDN w:val="0"/>
        <w:adjustRightInd w:val="0"/>
        <w:contextualSpacing/>
        <w:rPr>
          <w:szCs w:val="24"/>
        </w:rPr>
      </w:pPr>
      <w:r w:rsidRPr="00871A11">
        <w:rPr>
          <w:szCs w:val="24"/>
        </w:rPr>
        <w:t xml:space="preserve">Ms. Kelley requested a vote on the minutes.  Julie Watt-Faqir made a motion to vote on the minutes.  Danielle Lorde seconded the motion.  There was a roll call vote of the members.  The Commission members voted in favor of the minutes from the June </w:t>
      </w:r>
      <w:r w:rsidR="00BD17E0">
        <w:rPr>
          <w:szCs w:val="24"/>
        </w:rPr>
        <w:t>30</w:t>
      </w:r>
      <w:r w:rsidRPr="00871A11">
        <w:rPr>
          <w:szCs w:val="24"/>
        </w:rPr>
        <w:t xml:space="preserve">, 2021 meeting.  </w:t>
      </w:r>
    </w:p>
    <w:p w14:paraId="57989A35" w14:textId="065BB509" w:rsidR="00AA6EF0" w:rsidRPr="00871A11" w:rsidRDefault="00EC5A15" w:rsidP="00AA6EF0">
      <w:pPr>
        <w:autoSpaceDE w:val="0"/>
        <w:autoSpaceDN w:val="0"/>
        <w:adjustRightInd w:val="0"/>
        <w:contextualSpacing/>
        <w:rPr>
          <w:szCs w:val="24"/>
        </w:rPr>
      </w:pPr>
      <w:r w:rsidRPr="00871A11">
        <w:rPr>
          <w:szCs w:val="24"/>
        </w:rPr>
        <w:t xml:space="preserve">Ms. Kelley </w:t>
      </w:r>
      <w:r w:rsidR="00AA6EF0" w:rsidRPr="00871A11">
        <w:rPr>
          <w:szCs w:val="24"/>
        </w:rPr>
        <w:t xml:space="preserve">reminded the Commission members that during the June 30, 2021 meeting, Commission members agreed that DPH would present a framework for licensure. DPH sent the </w:t>
      </w:r>
      <w:r w:rsidR="00AA6EF0" w:rsidRPr="00871A11">
        <w:rPr>
          <w:szCs w:val="24"/>
        </w:rPr>
        <w:lastRenderedPageBreak/>
        <w:t>committee members a proposal for licensure and asked them for input into that proposal.  Many commission members submitted comments</w:t>
      </w:r>
      <w:r w:rsidR="00B45174" w:rsidRPr="00871A11">
        <w:rPr>
          <w:szCs w:val="24"/>
        </w:rPr>
        <w:t xml:space="preserve">.  </w:t>
      </w:r>
    </w:p>
    <w:p w14:paraId="073CC43C" w14:textId="4140DA7C" w:rsidR="00B45174" w:rsidRPr="00871A11" w:rsidRDefault="00B45174" w:rsidP="00AA6EF0">
      <w:pPr>
        <w:autoSpaceDE w:val="0"/>
        <w:autoSpaceDN w:val="0"/>
        <w:adjustRightInd w:val="0"/>
        <w:contextualSpacing/>
        <w:rPr>
          <w:szCs w:val="24"/>
        </w:rPr>
      </w:pPr>
    </w:p>
    <w:p w14:paraId="614E1057" w14:textId="00C511A2" w:rsidR="00AA6EF0" w:rsidRPr="00871A11" w:rsidRDefault="00B45174" w:rsidP="00B45174">
      <w:pPr>
        <w:autoSpaceDE w:val="0"/>
        <w:autoSpaceDN w:val="0"/>
        <w:adjustRightInd w:val="0"/>
        <w:contextualSpacing/>
        <w:rPr>
          <w:szCs w:val="24"/>
        </w:rPr>
      </w:pPr>
      <w:r w:rsidRPr="00871A11">
        <w:rPr>
          <w:szCs w:val="24"/>
        </w:rPr>
        <w:t xml:space="preserve">Ms. Kelley noted that DPH reviewed all the comments provided and will be presenting the comments for review.  The changes to the licensure framework are color coded.  Green represents comments that were made by several members, </w:t>
      </w:r>
      <w:r w:rsidR="00BD17E0">
        <w:rPr>
          <w:szCs w:val="24"/>
        </w:rPr>
        <w:t xml:space="preserve">which </w:t>
      </w:r>
      <w:r w:rsidRPr="00871A11">
        <w:rPr>
          <w:szCs w:val="24"/>
        </w:rPr>
        <w:t xml:space="preserve">DPH believes should be included in the framework, or that DPH feels may garner a consensus from the entire Commission.  </w:t>
      </w:r>
      <w:r w:rsidR="00AA6EF0" w:rsidRPr="00871A11">
        <w:rPr>
          <w:szCs w:val="24"/>
        </w:rPr>
        <w:t xml:space="preserve">The comments in red are comments that DPH feels will require further conversation with the entire group, or that there may be points of disagreement upon.  </w:t>
      </w:r>
    </w:p>
    <w:p w14:paraId="09E0C633" w14:textId="0F205956" w:rsidR="00B45174" w:rsidRPr="00871A11" w:rsidRDefault="00B45174" w:rsidP="00B45174">
      <w:pPr>
        <w:autoSpaceDE w:val="0"/>
        <w:autoSpaceDN w:val="0"/>
        <w:adjustRightInd w:val="0"/>
        <w:contextualSpacing/>
        <w:rPr>
          <w:szCs w:val="24"/>
        </w:rPr>
      </w:pPr>
    </w:p>
    <w:p w14:paraId="671004AB" w14:textId="4CD257DB" w:rsidR="00B45174" w:rsidRPr="00871A11" w:rsidRDefault="00B45174" w:rsidP="00B45174">
      <w:pPr>
        <w:autoSpaceDE w:val="0"/>
        <w:autoSpaceDN w:val="0"/>
        <w:adjustRightInd w:val="0"/>
        <w:contextualSpacing/>
        <w:rPr>
          <w:szCs w:val="24"/>
        </w:rPr>
      </w:pPr>
      <w:r w:rsidRPr="00871A11">
        <w:rPr>
          <w:szCs w:val="24"/>
        </w:rPr>
        <w:t xml:space="preserve">Ms. Kelley noted that we will review comments in order on the </w:t>
      </w:r>
      <w:r w:rsidR="00157394" w:rsidRPr="00871A11">
        <w:rPr>
          <w:szCs w:val="24"/>
        </w:rPr>
        <w:t>framework but</w:t>
      </w:r>
      <w:r w:rsidRPr="00871A11">
        <w:rPr>
          <w:szCs w:val="24"/>
        </w:rPr>
        <w:t xml:space="preserve"> will focus our time on red comments.   </w:t>
      </w:r>
    </w:p>
    <w:p w14:paraId="485C9405" w14:textId="2873F317" w:rsidR="00AA6EF0" w:rsidRPr="00871A11" w:rsidRDefault="00AA6EF0" w:rsidP="00AA6EF0">
      <w:pPr>
        <w:widowControl w:val="0"/>
        <w:autoSpaceDE w:val="0"/>
        <w:autoSpaceDN w:val="0"/>
        <w:adjustRightInd w:val="0"/>
        <w:rPr>
          <w:szCs w:val="24"/>
        </w:rPr>
      </w:pPr>
    </w:p>
    <w:p w14:paraId="39B2BEDF" w14:textId="4CF6F7C8" w:rsidR="008D6DBF" w:rsidRPr="00871A11" w:rsidRDefault="00B45174" w:rsidP="00AA6EF0">
      <w:pPr>
        <w:widowControl w:val="0"/>
        <w:autoSpaceDE w:val="0"/>
        <w:autoSpaceDN w:val="0"/>
        <w:adjustRightInd w:val="0"/>
        <w:rPr>
          <w:szCs w:val="24"/>
        </w:rPr>
      </w:pPr>
      <w:r w:rsidRPr="00871A11">
        <w:rPr>
          <w:szCs w:val="24"/>
        </w:rPr>
        <w:t xml:space="preserve">Ms. Kelley </w:t>
      </w:r>
      <w:r w:rsidR="008D6DBF" w:rsidRPr="00871A11">
        <w:rPr>
          <w:szCs w:val="24"/>
        </w:rPr>
        <w:t xml:space="preserve">reviewed slides 14, 15 and 16.  Ms. Kelley asked if there were questions.  Patricia Kelleher asked if it is the intent of the Department not to license matching services such as care.com.  Ms. Kelley stated that was the intent of the Department.  </w:t>
      </w:r>
    </w:p>
    <w:p w14:paraId="398C9F2E" w14:textId="62C37449" w:rsidR="008D6DBF" w:rsidRPr="00871A11" w:rsidRDefault="008D6DBF" w:rsidP="00AA6EF0">
      <w:pPr>
        <w:widowControl w:val="0"/>
        <w:autoSpaceDE w:val="0"/>
        <w:autoSpaceDN w:val="0"/>
        <w:adjustRightInd w:val="0"/>
        <w:rPr>
          <w:szCs w:val="24"/>
        </w:rPr>
      </w:pPr>
    </w:p>
    <w:p w14:paraId="63BCACAE" w14:textId="628B278B" w:rsidR="008D6DBF" w:rsidRPr="00871A11" w:rsidRDefault="008D6DBF" w:rsidP="008D6DBF">
      <w:pPr>
        <w:widowControl w:val="0"/>
        <w:autoSpaceDE w:val="0"/>
        <w:autoSpaceDN w:val="0"/>
        <w:adjustRightInd w:val="0"/>
        <w:rPr>
          <w:szCs w:val="24"/>
        </w:rPr>
      </w:pPr>
      <w:r w:rsidRPr="00871A11">
        <w:rPr>
          <w:szCs w:val="24"/>
        </w:rPr>
        <w:t xml:space="preserve">Ms. Kelleher commented that she is not clear how a market analysis </w:t>
      </w:r>
      <w:r w:rsidRPr="008D6DBF">
        <w:rPr>
          <w:szCs w:val="24"/>
        </w:rPr>
        <w:t xml:space="preserve">to determine the appropriate number of licenses </w:t>
      </w:r>
      <w:r w:rsidRPr="00871A11">
        <w:rPr>
          <w:szCs w:val="24"/>
        </w:rPr>
        <w:t xml:space="preserve">would occur in a Determination of Need process. She also noted that she is not in favor of the Department determining what an appropriate number of licenses would be but could be in favor of a market analysis.  </w:t>
      </w:r>
    </w:p>
    <w:p w14:paraId="11AEBE31" w14:textId="77C3062F" w:rsidR="008D6DBF" w:rsidRPr="00871A11" w:rsidRDefault="008D6DBF" w:rsidP="008D6DBF">
      <w:pPr>
        <w:widowControl w:val="0"/>
        <w:autoSpaceDE w:val="0"/>
        <w:autoSpaceDN w:val="0"/>
        <w:adjustRightInd w:val="0"/>
        <w:rPr>
          <w:szCs w:val="24"/>
        </w:rPr>
      </w:pPr>
    </w:p>
    <w:p w14:paraId="0FD1359C" w14:textId="507F24A4" w:rsidR="008D6DBF" w:rsidRPr="00871A11" w:rsidRDefault="008D6DBF" w:rsidP="008D6DBF">
      <w:pPr>
        <w:widowControl w:val="0"/>
        <w:autoSpaceDE w:val="0"/>
        <w:autoSpaceDN w:val="0"/>
        <w:adjustRightInd w:val="0"/>
        <w:rPr>
          <w:szCs w:val="24"/>
        </w:rPr>
      </w:pPr>
      <w:r w:rsidRPr="00871A11">
        <w:rPr>
          <w:szCs w:val="24"/>
        </w:rPr>
        <w:t xml:space="preserve">Ms. Kelley noted that the market analysis is not recommended to be included in the framework.  </w:t>
      </w:r>
    </w:p>
    <w:p w14:paraId="38AD8BAF" w14:textId="74D485D3" w:rsidR="008D6DBF" w:rsidRPr="00871A11" w:rsidRDefault="008D6DBF" w:rsidP="008D6DBF">
      <w:pPr>
        <w:widowControl w:val="0"/>
        <w:autoSpaceDE w:val="0"/>
        <w:autoSpaceDN w:val="0"/>
        <w:adjustRightInd w:val="0"/>
        <w:rPr>
          <w:szCs w:val="24"/>
        </w:rPr>
      </w:pPr>
    </w:p>
    <w:p w14:paraId="181ED3E9" w14:textId="6DC1B675" w:rsidR="008D6DBF" w:rsidRPr="00871A11" w:rsidRDefault="008D6DBF" w:rsidP="008D6DBF">
      <w:pPr>
        <w:widowControl w:val="0"/>
        <w:autoSpaceDE w:val="0"/>
        <w:autoSpaceDN w:val="0"/>
        <w:adjustRightInd w:val="0"/>
        <w:rPr>
          <w:szCs w:val="24"/>
        </w:rPr>
      </w:pPr>
      <w:r w:rsidRPr="00871A11">
        <w:rPr>
          <w:szCs w:val="24"/>
        </w:rPr>
        <w:t xml:space="preserve">Tim Foley supported including the market analysis.  The group reached the conclusion that DPH will recommend conducting a market analysis in the future, but not include a recommendation on how many licenses should be awarded by the Department.  </w:t>
      </w:r>
    </w:p>
    <w:p w14:paraId="3B818F54" w14:textId="746467D9" w:rsidR="008D6DBF" w:rsidRPr="00871A11" w:rsidRDefault="008D6DBF" w:rsidP="008D6DBF">
      <w:pPr>
        <w:widowControl w:val="0"/>
        <w:autoSpaceDE w:val="0"/>
        <w:autoSpaceDN w:val="0"/>
        <w:adjustRightInd w:val="0"/>
        <w:rPr>
          <w:szCs w:val="24"/>
        </w:rPr>
      </w:pPr>
    </w:p>
    <w:p w14:paraId="7DE4FD4E" w14:textId="12ED0AFC" w:rsidR="008D6DBF" w:rsidRPr="008D6DBF" w:rsidRDefault="008D6DBF" w:rsidP="008D6DBF">
      <w:pPr>
        <w:widowControl w:val="0"/>
        <w:autoSpaceDE w:val="0"/>
        <w:autoSpaceDN w:val="0"/>
        <w:adjustRightInd w:val="0"/>
        <w:rPr>
          <w:szCs w:val="24"/>
        </w:rPr>
      </w:pPr>
      <w:r w:rsidRPr="00871A11">
        <w:rPr>
          <w:szCs w:val="24"/>
        </w:rPr>
        <w:t xml:space="preserve">Ms. Kelley continued to slide 17.  The group discussed the recommendation that matching services such as care.com be included in the definition of home care agency.  Ms. Kelley noted that the </w:t>
      </w:r>
      <w:r w:rsidR="007D115D" w:rsidRPr="00871A11">
        <w:rPr>
          <w:szCs w:val="24"/>
        </w:rPr>
        <w:t xml:space="preserve">Department is not able to license such services, but does intend to license </w:t>
      </w:r>
      <w:r w:rsidR="00BD17E0">
        <w:rPr>
          <w:szCs w:val="24"/>
        </w:rPr>
        <w:t xml:space="preserve">home </w:t>
      </w:r>
      <w:r w:rsidR="007D115D" w:rsidRPr="00871A11">
        <w:rPr>
          <w:szCs w:val="24"/>
        </w:rPr>
        <w:t xml:space="preserve">care agencies as defined in the framework.  She noted that the Department would add a section in the final report with suggestions from the workgroup that ultimately did not have consensus but was discussed.  Members agreed with this suggestion.  </w:t>
      </w:r>
    </w:p>
    <w:p w14:paraId="7F5106C8" w14:textId="40CB5312" w:rsidR="008D6DBF" w:rsidRPr="00871A11" w:rsidRDefault="008D6DBF" w:rsidP="00AA6EF0">
      <w:pPr>
        <w:widowControl w:val="0"/>
        <w:autoSpaceDE w:val="0"/>
        <w:autoSpaceDN w:val="0"/>
        <w:adjustRightInd w:val="0"/>
        <w:rPr>
          <w:szCs w:val="24"/>
        </w:rPr>
      </w:pPr>
    </w:p>
    <w:p w14:paraId="533EB46D" w14:textId="3EF210AA" w:rsidR="007D115D" w:rsidRPr="00871A11" w:rsidRDefault="007D115D" w:rsidP="00AA6EF0">
      <w:pPr>
        <w:widowControl w:val="0"/>
        <w:autoSpaceDE w:val="0"/>
        <w:autoSpaceDN w:val="0"/>
        <w:adjustRightInd w:val="0"/>
        <w:rPr>
          <w:szCs w:val="24"/>
        </w:rPr>
      </w:pPr>
      <w:r w:rsidRPr="00871A11">
        <w:rPr>
          <w:szCs w:val="24"/>
        </w:rPr>
        <w:t xml:space="preserve">Ms. Kelley reviewed slide 18.  </w:t>
      </w:r>
    </w:p>
    <w:p w14:paraId="67761EE0" w14:textId="398B5E67" w:rsidR="007D115D" w:rsidRPr="00871A11" w:rsidRDefault="007D115D" w:rsidP="00AA6EF0">
      <w:pPr>
        <w:widowControl w:val="0"/>
        <w:autoSpaceDE w:val="0"/>
        <w:autoSpaceDN w:val="0"/>
        <w:adjustRightInd w:val="0"/>
        <w:rPr>
          <w:szCs w:val="24"/>
        </w:rPr>
      </w:pPr>
    </w:p>
    <w:p w14:paraId="55AFE2B2" w14:textId="45455FE3" w:rsidR="00AA6EF0" w:rsidRPr="00871A11" w:rsidRDefault="007D115D" w:rsidP="007D115D">
      <w:pPr>
        <w:widowControl w:val="0"/>
        <w:autoSpaceDE w:val="0"/>
        <w:autoSpaceDN w:val="0"/>
        <w:adjustRightInd w:val="0"/>
        <w:rPr>
          <w:szCs w:val="24"/>
        </w:rPr>
      </w:pPr>
      <w:r w:rsidRPr="00871A11">
        <w:rPr>
          <w:szCs w:val="24"/>
        </w:rPr>
        <w:t xml:space="preserve">Ms. Kelleher noted that </w:t>
      </w:r>
      <w:r w:rsidR="00BD17E0">
        <w:rPr>
          <w:szCs w:val="24"/>
        </w:rPr>
        <w:t xml:space="preserve">she </w:t>
      </w:r>
      <w:r w:rsidRPr="00871A11">
        <w:rPr>
          <w:szCs w:val="24"/>
        </w:rPr>
        <w:t xml:space="preserve">had concerns about the administrative cap with 75% of all revenue be spent on direct care.  </w:t>
      </w:r>
    </w:p>
    <w:p w14:paraId="7517F8FA" w14:textId="33B77AB8" w:rsidR="007D115D" w:rsidRPr="00871A11" w:rsidRDefault="007D115D" w:rsidP="007D115D">
      <w:pPr>
        <w:widowControl w:val="0"/>
        <w:autoSpaceDE w:val="0"/>
        <w:autoSpaceDN w:val="0"/>
        <w:adjustRightInd w:val="0"/>
        <w:rPr>
          <w:szCs w:val="24"/>
        </w:rPr>
      </w:pPr>
    </w:p>
    <w:p w14:paraId="20EBADE7" w14:textId="4739FFEF" w:rsidR="007D115D" w:rsidRPr="00871A11" w:rsidRDefault="007D115D" w:rsidP="007D115D">
      <w:pPr>
        <w:widowControl w:val="0"/>
        <w:autoSpaceDE w:val="0"/>
        <w:autoSpaceDN w:val="0"/>
        <w:adjustRightInd w:val="0"/>
        <w:rPr>
          <w:szCs w:val="24"/>
        </w:rPr>
      </w:pPr>
      <w:r w:rsidRPr="00871A11">
        <w:rPr>
          <w:szCs w:val="24"/>
        </w:rPr>
        <w:t xml:space="preserve">Undersecretary Peters noted that this is something that was done for nursing </w:t>
      </w:r>
      <w:r w:rsidR="00157394" w:rsidRPr="00871A11">
        <w:rPr>
          <w:szCs w:val="24"/>
        </w:rPr>
        <w:t>homes but</w:t>
      </w:r>
      <w:r w:rsidRPr="00871A11">
        <w:rPr>
          <w:szCs w:val="24"/>
        </w:rPr>
        <w:t xml:space="preserve"> note</w:t>
      </w:r>
      <w:r w:rsidR="00BD17E0">
        <w:rPr>
          <w:szCs w:val="24"/>
        </w:rPr>
        <w:t>d</w:t>
      </w:r>
      <w:r w:rsidRPr="00871A11">
        <w:rPr>
          <w:szCs w:val="24"/>
        </w:rPr>
        <w:t xml:space="preserve"> that this may be difficult to replicate for home care workers.  </w:t>
      </w:r>
    </w:p>
    <w:p w14:paraId="1508FCC7" w14:textId="14D61598" w:rsidR="007D115D" w:rsidRPr="00871A11" w:rsidRDefault="007D115D" w:rsidP="007D115D">
      <w:pPr>
        <w:widowControl w:val="0"/>
        <w:autoSpaceDE w:val="0"/>
        <w:autoSpaceDN w:val="0"/>
        <w:adjustRightInd w:val="0"/>
        <w:rPr>
          <w:szCs w:val="24"/>
        </w:rPr>
      </w:pPr>
    </w:p>
    <w:p w14:paraId="74071DA4" w14:textId="79F9A9E5" w:rsidR="007D115D" w:rsidRPr="00871A11" w:rsidRDefault="007D115D" w:rsidP="007D115D">
      <w:pPr>
        <w:widowControl w:val="0"/>
        <w:autoSpaceDE w:val="0"/>
        <w:autoSpaceDN w:val="0"/>
        <w:adjustRightInd w:val="0"/>
        <w:rPr>
          <w:szCs w:val="24"/>
        </w:rPr>
      </w:pPr>
      <w:r w:rsidRPr="00871A11">
        <w:rPr>
          <w:szCs w:val="24"/>
        </w:rPr>
        <w:t xml:space="preserve">Ms. Kelley noted that this was a suggestion that DPH could also add into a section for further consideration but with a note that there was not a consensus on this topic.  </w:t>
      </w:r>
    </w:p>
    <w:p w14:paraId="2D2EA8AF" w14:textId="5294E0EE" w:rsidR="007D115D" w:rsidRPr="00871A11" w:rsidRDefault="007D115D" w:rsidP="00EC5A15">
      <w:pPr>
        <w:rPr>
          <w:szCs w:val="24"/>
        </w:rPr>
      </w:pPr>
    </w:p>
    <w:p w14:paraId="3485EFEA" w14:textId="2C80EF88" w:rsidR="007D115D" w:rsidRPr="00871A11" w:rsidRDefault="007D115D" w:rsidP="00EC5A15">
      <w:pPr>
        <w:rPr>
          <w:szCs w:val="24"/>
        </w:rPr>
      </w:pPr>
      <w:r w:rsidRPr="00871A11">
        <w:rPr>
          <w:szCs w:val="24"/>
        </w:rPr>
        <w:lastRenderedPageBreak/>
        <w:t xml:space="preserve">Mr. Foley </w:t>
      </w:r>
      <w:r w:rsidR="00BD17E0">
        <w:rPr>
          <w:szCs w:val="24"/>
        </w:rPr>
        <w:t xml:space="preserve">commented </w:t>
      </w:r>
      <w:r w:rsidRPr="00871A11">
        <w:rPr>
          <w:szCs w:val="24"/>
        </w:rPr>
        <w:t xml:space="preserve">that there are uniform cost reports submitted to the state and he supports that there should be a cost report submitted by home care agencies.  </w:t>
      </w:r>
    </w:p>
    <w:p w14:paraId="4B19FA39" w14:textId="3EA12D7B" w:rsidR="007D115D" w:rsidRDefault="007D115D" w:rsidP="00EC5A15"/>
    <w:p w14:paraId="485A9A2E" w14:textId="4B942225" w:rsidR="007D115D" w:rsidRDefault="007D115D" w:rsidP="00EC5A15">
      <w:r>
        <w:t xml:space="preserve">Members continued with a discussion on if prices </w:t>
      </w:r>
      <w:r w:rsidR="00BD17E0">
        <w:t xml:space="preserve">for home care services </w:t>
      </w:r>
      <w:r>
        <w:t>should be publicize</w:t>
      </w:r>
      <w:r w:rsidR="00871A11">
        <w:t xml:space="preserve">d.  Members noted that prices can vary and can depend on how far a home care worker must travel and may vary based on a contract with the consumer.  </w:t>
      </w:r>
    </w:p>
    <w:p w14:paraId="1988A75A" w14:textId="127B3C88" w:rsidR="007D115D" w:rsidRDefault="007D115D" w:rsidP="00EC5A15"/>
    <w:p w14:paraId="248420A8" w14:textId="2FC9A289" w:rsidR="00411FD0" w:rsidRDefault="00411FD0" w:rsidP="00EC5A15">
      <w:r>
        <w:t xml:space="preserve">Members discussed concerns over requiring direct worker names to be filed with the Home Care Registry.  Upon discussion, it was decided to not include that point in the </w:t>
      </w:r>
      <w:r w:rsidR="00BD17E0">
        <w:t>licensure framework but would</w:t>
      </w:r>
      <w:r w:rsidR="00BD17E0" w:rsidRPr="00871A11">
        <w:rPr>
          <w:szCs w:val="24"/>
        </w:rPr>
        <w:t xml:space="preserve"> note </w:t>
      </w:r>
      <w:r w:rsidR="00BD17E0">
        <w:rPr>
          <w:szCs w:val="24"/>
        </w:rPr>
        <w:t xml:space="preserve">in the report </w:t>
      </w:r>
      <w:r w:rsidR="00BD17E0" w:rsidRPr="00871A11">
        <w:rPr>
          <w:szCs w:val="24"/>
        </w:rPr>
        <w:t>that there was not a consensus on this topic</w:t>
      </w:r>
    </w:p>
    <w:p w14:paraId="0F5B8CCA" w14:textId="4634EA96" w:rsidR="00411FD0" w:rsidRDefault="00411FD0" w:rsidP="00EC5A15"/>
    <w:p w14:paraId="77186816" w14:textId="527ACF1C" w:rsidR="00411FD0" w:rsidRDefault="00411FD0" w:rsidP="00EC5A15">
      <w:r>
        <w:t xml:space="preserve">Ms. Kelley noted that </w:t>
      </w:r>
      <w:r w:rsidR="000A4280">
        <w:t>the next steps in this process is that the Department will take this feedback and create a draft of the report.  The draft report will be circulated for additional feedback and there will be a vote on the final draft at the September 9</w:t>
      </w:r>
      <w:r w:rsidR="000A4280" w:rsidRPr="000A4280">
        <w:rPr>
          <w:vertAlign w:val="superscript"/>
        </w:rPr>
        <w:t>th</w:t>
      </w:r>
      <w:r w:rsidR="000A4280">
        <w:t xml:space="preserve"> meeting.  </w:t>
      </w:r>
    </w:p>
    <w:p w14:paraId="4C6858C9" w14:textId="5A22FB46" w:rsidR="000A4280" w:rsidRDefault="000A4280" w:rsidP="00EC5A15"/>
    <w:p w14:paraId="0B0E879F" w14:textId="03592245" w:rsidR="000A4280" w:rsidRDefault="000A4280" w:rsidP="00EC5A15">
      <w:r>
        <w:t xml:space="preserve">Ms. Kelley noted that there was a request for a public comment from Mr. Anthony Soto.  Mr. Soto spoke about the importance of </w:t>
      </w:r>
      <w:r w:rsidR="00BD17E0">
        <w:t xml:space="preserve">the </w:t>
      </w:r>
      <w:r>
        <w:t xml:space="preserve">work of the Commission and the need for licensing </w:t>
      </w:r>
      <w:r w:rsidR="00BD17E0">
        <w:t>h</w:t>
      </w:r>
      <w:r>
        <w:t xml:space="preserve">ome </w:t>
      </w:r>
      <w:r w:rsidR="00BD17E0">
        <w:t>c</w:t>
      </w:r>
      <w:r>
        <w:t xml:space="preserve">are </w:t>
      </w:r>
      <w:r w:rsidR="00BD17E0">
        <w:t>a</w:t>
      </w:r>
      <w:r>
        <w:t xml:space="preserve">gencies.  </w:t>
      </w:r>
    </w:p>
    <w:p w14:paraId="106715B5" w14:textId="5DB87D72" w:rsidR="000A4280" w:rsidRDefault="000A4280" w:rsidP="00EC5A15"/>
    <w:p w14:paraId="09B15D34" w14:textId="55785138" w:rsidR="000A4280" w:rsidRDefault="000A4280" w:rsidP="00EC5A15">
      <w:r>
        <w:t xml:space="preserve">Ms. Kelley thanked Mr. Soto for his comments and asked if there was a motion to adjourn.  </w:t>
      </w:r>
    </w:p>
    <w:p w14:paraId="3F2650DA" w14:textId="75E1FADA" w:rsidR="000A4280" w:rsidRDefault="000A4280" w:rsidP="00EC5A15">
      <w:r>
        <w:br/>
        <w:t xml:space="preserve">Ms. Kelleher motioned to adjourn.  Secretary Chen seconded the motion.  Ms. Kelley adjourned the meeting at 2:40PM.  </w:t>
      </w:r>
    </w:p>
    <w:p w14:paraId="798BC287" w14:textId="77777777" w:rsidR="002C7D7B" w:rsidRDefault="002C7D7B"/>
    <w:sectPr w:rsidR="002C7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E8"/>
    <w:multiLevelType w:val="hybridMultilevel"/>
    <w:tmpl w:val="54E6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32AD"/>
    <w:multiLevelType w:val="hybridMultilevel"/>
    <w:tmpl w:val="A2E82100"/>
    <w:lvl w:ilvl="0" w:tplc="79FE82E0">
      <w:start w:val="1"/>
      <w:numFmt w:val="bullet"/>
      <w:lvlText w:val=""/>
      <w:lvlJc w:val="left"/>
      <w:pPr>
        <w:tabs>
          <w:tab w:val="num" w:pos="720"/>
        </w:tabs>
        <w:ind w:left="720" w:hanging="360"/>
      </w:pPr>
      <w:rPr>
        <w:rFonts w:ascii="Symbol" w:hAnsi="Symbol" w:hint="default"/>
      </w:rPr>
    </w:lvl>
    <w:lvl w:ilvl="1" w:tplc="3704F886" w:tentative="1">
      <w:start w:val="1"/>
      <w:numFmt w:val="bullet"/>
      <w:lvlText w:val=""/>
      <w:lvlJc w:val="left"/>
      <w:pPr>
        <w:tabs>
          <w:tab w:val="num" w:pos="1440"/>
        </w:tabs>
        <w:ind w:left="1440" w:hanging="360"/>
      </w:pPr>
      <w:rPr>
        <w:rFonts w:ascii="Symbol" w:hAnsi="Symbol" w:hint="default"/>
      </w:rPr>
    </w:lvl>
    <w:lvl w:ilvl="2" w:tplc="D29C5ACE" w:tentative="1">
      <w:start w:val="1"/>
      <w:numFmt w:val="bullet"/>
      <w:lvlText w:val=""/>
      <w:lvlJc w:val="left"/>
      <w:pPr>
        <w:tabs>
          <w:tab w:val="num" w:pos="2160"/>
        </w:tabs>
        <w:ind w:left="2160" w:hanging="360"/>
      </w:pPr>
      <w:rPr>
        <w:rFonts w:ascii="Symbol" w:hAnsi="Symbol" w:hint="default"/>
      </w:rPr>
    </w:lvl>
    <w:lvl w:ilvl="3" w:tplc="07D2418E" w:tentative="1">
      <w:start w:val="1"/>
      <w:numFmt w:val="bullet"/>
      <w:lvlText w:val=""/>
      <w:lvlJc w:val="left"/>
      <w:pPr>
        <w:tabs>
          <w:tab w:val="num" w:pos="2880"/>
        </w:tabs>
        <w:ind w:left="2880" w:hanging="360"/>
      </w:pPr>
      <w:rPr>
        <w:rFonts w:ascii="Symbol" w:hAnsi="Symbol" w:hint="default"/>
      </w:rPr>
    </w:lvl>
    <w:lvl w:ilvl="4" w:tplc="4D8EA124" w:tentative="1">
      <w:start w:val="1"/>
      <w:numFmt w:val="bullet"/>
      <w:lvlText w:val=""/>
      <w:lvlJc w:val="left"/>
      <w:pPr>
        <w:tabs>
          <w:tab w:val="num" w:pos="3600"/>
        </w:tabs>
        <w:ind w:left="3600" w:hanging="360"/>
      </w:pPr>
      <w:rPr>
        <w:rFonts w:ascii="Symbol" w:hAnsi="Symbol" w:hint="default"/>
      </w:rPr>
    </w:lvl>
    <w:lvl w:ilvl="5" w:tplc="6AD28C14" w:tentative="1">
      <w:start w:val="1"/>
      <w:numFmt w:val="bullet"/>
      <w:lvlText w:val=""/>
      <w:lvlJc w:val="left"/>
      <w:pPr>
        <w:tabs>
          <w:tab w:val="num" w:pos="4320"/>
        </w:tabs>
        <w:ind w:left="4320" w:hanging="360"/>
      </w:pPr>
      <w:rPr>
        <w:rFonts w:ascii="Symbol" w:hAnsi="Symbol" w:hint="default"/>
      </w:rPr>
    </w:lvl>
    <w:lvl w:ilvl="6" w:tplc="6582972E" w:tentative="1">
      <w:start w:val="1"/>
      <w:numFmt w:val="bullet"/>
      <w:lvlText w:val=""/>
      <w:lvlJc w:val="left"/>
      <w:pPr>
        <w:tabs>
          <w:tab w:val="num" w:pos="5040"/>
        </w:tabs>
        <w:ind w:left="5040" w:hanging="360"/>
      </w:pPr>
      <w:rPr>
        <w:rFonts w:ascii="Symbol" w:hAnsi="Symbol" w:hint="default"/>
      </w:rPr>
    </w:lvl>
    <w:lvl w:ilvl="7" w:tplc="5BCAD42A" w:tentative="1">
      <w:start w:val="1"/>
      <w:numFmt w:val="bullet"/>
      <w:lvlText w:val=""/>
      <w:lvlJc w:val="left"/>
      <w:pPr>
        <w:tabs>
          <w:tab w:val="num" w:pos="5760"/>
        </w:tabs>
        <w:ind w:left="5760" w:hanging="360"/>
      </w:pPr>
      <w:rPr>
        <w:rFonts w:ascii="Symbol" w:hAnsi="Symbol" w:hint="default"/>
      </w:rPr>
    </w:lvl>
    <w:lvl w:ilvl="8" w:tplc="DE9CAF5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AA64D40"/>
    <w:multiLevelType w:val="hybridMultilevel"/>
    <w:tmpl w:val="A1888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15"/>
    <w:rsid w:val="00071888"/>
    <w:rsid w:val="000A4280"/>
    <w:rsid w:val="00157394"/>
    <w:rsid w:val="002C7D7B"/>
    <w:rsid w:val="00411FD0"/>
    <w:rsid w:val="00425D62"/>
    <w:rsid w:val="00740C8B"/>
    <w:rsid w:val="007D115D"/>
    <w:rsid w:val="00871A11"/>
    <w:rsid w:val="008D6DBF"/>
    <w:rsid w:val="00AA6EF0"/>
    <w:rsid w:val="00B45174"/>
    <w:rsid w:val="00BD17E0"/>
    <w:rsid w:val="00EB6B55"/>
    <w:rsid w:val="00EC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D708"/>
  <w15:chartTrackingRefBased/>
  <w15:docId w15:val="{226BFE42-452A-413D-966B-E6299FD8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EC5A15"/>
    <w:pPr>
      <w:framePr w:w="6927" w:hSpace="187" w:wrap="notBeside" w:vAnchor="text" w:hAnchor="page" w:x="3594" w:y="1"/>
      <w:jc w:val="center"/>
    </w:pPr>
    <w:rPr>
      <w:rFonts w:ascii="Arial" w:hAnsi="Arial"/>
      <w:sz w:val="28"/>
    </w:rPr>
  </w:style>
  <w:style w:type="paragraph" w:customStyle="1" w:styleId="Weld">
    <w:name w:val="Weld"/>
    <w:basedOn w:val="Normal"/>
    <w:rsid w:val="00EC5A1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C5A15"/>
    <w:pPr>
      <w:framePr w:hSpace="187" w:wrap="notBeside" w:vAnchor="text" w:hAnchor="page" w:x="546" w:y="141"/>
      <w:spacing w:after="120"/>
      <w:jc w:val="center"/>
    </w:pPr>
    <w:rPr>
      <w:rFonts w:ascii="Arial Rounded MT Bold" w:hAnsi="Arial Rounded MT Bold"/>
      <w:sz w:val="14"/>
    </w:rPr>
  </w:style>
  <w:style w:type="character" w:styleId="CommentReference">
    <w:name w:val="annotation reference"/>
    <w:rsid w:val="00EC5A15"/>
    <w:rPr>
      <w:sz w:val="16"/>
      <w:szCs w:val="16"/>
    </w:rPr>
  </w:style>
  <w:style w:type="paragraph" w:styleId="CommentText">
    <w:name w:val="annotation text"/>
    <w:basedOn w:val="Normal"/>
    <w:link w:val="CommentTextChar"/>
    <w:rsid w:val="00EC5A15"/>
    <w:rPr>
      <w:sz w:val="20"/>
    </w:rPr>
  </w:style>
  <w:style w:type="character" w:customStyle="1" w:styleId="CommentTextChar">
    <w:name w:val="Comment Text Char"/>
    <w:basedOn w:val="DefaultParagraphFont"/>
    <w:link w:val="CommentText"/>
    <w:rsid w:val="00EC5A15"/>
    <w:rPr>
      <w:rFonts w:ascii="Times New Roman" w:eastAsia="Times New Roman" w:hAnsi="Times New Roman" w:cs="Times New Roman"/>
      <w:sz w:val="20"/>
      <w:szCs w:val="20"/>
    </w:rPr>
  </w:style>
  <w:style w:type="paragraph" w:styleId="ListParagraph">
    <w:name w:val="List Paragraph"/>
    <w:basedOn w:val="Normal"/>
    <w:uiPriority w:val="34"/>
    <w:qFormat/>
    <w:rsid w:val="00AA6EF0"/>
    <w:pPr>
      <w:spacing w:after="200" w:line="276" w:lineRule="auto"/>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794382">
      <w:bodyDiv w:val="1"/>
      <w:marLeft w:val="0"/>
      <w:marRight w:val="0"/>
      <w:marTop w:val="0"/>
      <w:marBottom w:val="0"/>
      <w:divBdr>
        <w:top w:val="none" w:sz="0" w:space="0" w:color="auto"/>
        <w:left w:val="none" w:sz="0" w:space="0" w:color="auto"/>
        <w:bottom w:val="none" w:sz="0" w:space="0" w:color="auto"/>
        <w:right w:val="none" w:sz="0" w:space="0" w:color="auto"/>
      </w:divBdr>
      <w:divsChild>
        <w:div w:id="14426526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Phaltankar</dc:creator>
  <cp:keywords/>
  <dc:description/>
  <cp:lastModifiedBy>Callahan, Marita (DPH)</cp:lastModifiedBy>
  <cp:revision>3</cp:revision>
  <dcterms:created xsi:type="dcterms:W3CDTF">2021-09-03T17:02:00Z</dcterms:created>
  <dcterms:modified xsi:type="dcterms:W3CDTF">2021-09-03T17:13:00Z</dcterms:modified>
</cp:coreProperties>
</file>