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AE475" w14:textId="5A409852" w:rsidR="00C5231D" w:rsidRPr="00C5231D" w:rsidRDefault="00C5231D" w:rsidP="00C52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66"/>
      </w:tblGrid>
      <w:tr w:rsidR="00C5231D" w:rsidRPr="00C5231D" w14:paraId="56B39A77" w14:textId="77777777" w:rsidTr="681C1F59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5B3957" w14:textId="77777777" w:rsidR="00C5231D" w:rsidRPr="00C5231D" w:rsidRDefault="00C5231D" w:rsidP="00C5231D">
            <w:pPr>
              <w:spacing w:after="0" w:line="240" w:lineRule="auto"/>
              <w:textAlignment w:val="baseline"/>
              <w:divId w:val="1422024748"/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44"/>
                <w:szCs w:val="44"/>
                <w14:ligatures w14:val="none"/>
              </w:rPr>
              <w:t>​​Minutes​ </w:t>
            </w:r>
          </w:p>
        </w:tc>
      </w:tr>
      <w:tr w:rsidR="00C5231D" w:rsidRPr="00C5231D" w14:paraId="18DE936F" w14:textId="77777777" w:rsidTr="681C1F59">
        <w:trPr>
          <w:trHeight w:val="300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9BB98" w14:textId="030C2C99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Digital Accessibility and Equity Governance ​​Board Meeting (DAEGB)​  </w:t>
            </w:r>
          </w:p>
        </w:tc>
      </w:tr>
      <w:tr w:rsidR="00C5231D" w:rsidRPr="00C5231D" w14:paraId="37D8DD05" w14:textId="77777777" w:rsidTr="681C1F59">
        <w:trPr>
          <w:trHeight w:val="720"/>
        </w:trPr>
        <w:tc>
          <w:tcPr>
            <w:tcW w:w="5070" w:type="dxa"/>
            <w:tcBorders>
              <w:top w:val="nil"/>
              <w:left w:val="nil"/>
              <w:bottom w:val="single" w:sz="6" w:space="0" w:color="887A5F"/>
              <w:right w:val="nil"/>
            </w:tcBorders>
            <w:shd w:val="clear" w:color="auto" w:fill="auto"/>
            <w:vAlign w:val="center"/>
            <w:hideMark/>
          </w:tcPr>
          <w:p w14:paraId="2DCABB4E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​​DATE​ 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6" w:space="0" w:color="887A5F"/>
              <w:right w:val="nil"/>
            </w:tcBorders>
            <w:shd w:val="clear" w:color="auto" w:fill="auto"/>
            <w:vAlign w:val="center"/>
            <w:hideMark/>
          </w:tcPr>
          <w:p w14:paraId="558058BB" w14:textId="6AB8EAC3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​​</w:t>
            </w:r>
            <w:r w:rsidR="27A7CAE9"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April 25</w:t>
            </w: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2024​  </w:t>
            </w:r>
          </w:p>
        </w:tc>
      </w:tr>
      <w:tr w:rsidR="00C5231D" w:rsidRPr="00C5231D" w14:paraId="5D0C10A9" w14:textId="77777777" w:rsidTr="681C1F59">
        <w:trPr>
          <w:trHeight w:val="720"/>
        </w:trPr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shd w:val="clear" w:color="auto" w:fill="auto"/>
            <w:vAlign w:val="center"/>
            <w:hideMark/>
          </w:tcPr>
          <w:p w14:paraId="15A3CF8D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​​TIME​  </w:t>
            </w:r>
          </w:p>
        </w:tc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shd w:val="clear" w:color="auto" w:fill="auto"/>
            <w:vAlign w:val="center"/>
            <w:hideMark/>
          </w:tcPr>
          <w:p w14:paraId="485E19AE" w14:textId="5C736E0D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​​10:00 AM​ EST.</w:t>
            </w:r>
          </w:p>
        </w:tc>
      </w:tr>
      <w:tr w:rsidR="00C5231D" w:rsidRPr="00C5231D" w14:paraId="58DB8564" w14:textId="77777777" w:rsidTr="681C1F59">
        <w:trPr>
          <w:trHeight w:val="720"/>
        </w:trPr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shd w:val="clear" w:color="auto" w:fill="auto"/>
            <w:vAlign w:val="center"/>
            <w:hideMark/>
          </w:tcPr>
          <w:p w14:paraId="32E8052D" w14:textId="77777777" w:rsidR="00C5231D" w:rsidRPr="00C5231D" w:rsidRDefault="00C5231D" w:rsidP="00C523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4"/>
                <w:szCs w:val="24"/>
                <w14:ligatures w14:val="none"/>
              </w:rPr>
              <w:t>​​MEETING CALLED TO ORDER BY​  </w:t>
            </w:r>
          </w:p>
        </w:tc>
        <w:tc>
          <w:tcPr>
            <w:tcW w:w="5070" w:type="dxa"/>
            <w:tcBorders>
              <w:top w:val="single" w:sz="6" w:space="0" w:color="887A5F"/>
              <w:left w:val="nil"/>
              <w:bottom w:val="single" w:sz="6" w:space="0" w:color="887A5F"/>
              <w:right w:val="nil"/>
            </w:tcBorders>
            <w:shd w:val="clear" w:color="auto" w:fill="auto"/>
            <w:vAlign w:val="center"/>
            <w:hideMark/>
          </w:tcPr>
          <w:p w14:paraId="0A1B6AC4" w14:textId="4CF9BAE9" w:rsidR="00C5231D" w:rsidRPr="00C5231D" w:rsidRDefault="00C5231D" w:rsidP="681C1F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523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​</w:t>
            </w:r>
            <w:r w:rsidR="2CAFC5F5" w:rsidRPr="681C1F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Christina Kovach, Deputy General Counsel and Board Counsel, EOTSS</w:t>
            </w:r>
          </w:p>
        </w:tc>
      </w:tr>
    </w:tbl>
    <w:p w14:paraId="78994343" w14:textId="188F8D11" w:rsidR="00C5231D" w:rsidRPr="00C5231D" w:rsidRDefault="00C5231D" w:rsidP="00C5231D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Introduction and Roll Call</w:t>
      </w:r>
    </w:p>
    <w:p w14:paraId="10FD6CE3" w14:textId="1622AD6A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Jason Snyder, Secretary, Executive Office of Technology Services and Security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42B966B5" w14:textId="284E1A6C" w:rsidR="00C5231D" w:rsidRPr="00C5231D" w:rsidRDefault="0B3D23FF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Devyn Paros, Executive Office of Technology Services and Security for </w:t>
      </w:r>
      <w:r w:rsidR="3761465A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CIAO </w:t>
      </w: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Ashley Bloom (present)</w:t>
      </w:r>
    </w:p>
    <w:p w14:paraId="628417DA" w14:textId="1D24DEE3" w:rsidR="042607BE" w:rsidRDefault="042607BE" w:rsidP="53BB389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53BB38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Ashley Bloom, CIAO, Executive Office of Technology Services and Security (not present)</w:t>
      </w:r>
    </w:p>
    <w:p w14:paraId="5DA5FC5A" w14:textId="23A5DD4C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Mark Fine, Assistant Secretary for Administration, Executive Office of Administration and Finance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43CEF74A" w14:textId="76332646" w:rsidR="00C5231D" w:rsidRPr="00C5231D" w:rsidRDefault="05E3AD4C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Ellen Christy for 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Heath Fahle, Assistant Secretary for Finance, Executive Office of Economic Development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 present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5F1AF9D" w14:textId="2359814D" w:rsidR="00C5231D" w:rsidRPr="00C5231D" w:rsidRDefault="2466EB0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Antoine Harrison</w:t>
      </w:r>
      <w:r w:rsidR="00C5231D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78E35FF3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SCIO, </w:t>
      </w:r>
      <w:r w:rsidR="00C5231D" w:rsidRPr="289D21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Executive Office of Education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="1FC554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  <w:r w:rsid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53EB2327" w14:textId="6C1EA2C4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Faye Boardman, COO, Executive Office of Energy and Environmental Affairs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7EB07897" w14:textId="7939C8E5" w:rsidR="00C5231D" w:rsidRPr="00C5231D" w:rsidRDefault="008C4969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Olivia James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Executive Office of Health and Human Services</w:t>
      </w:r>
      <w:r w:rsidR="08DF5F42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7EAA9409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530F287F" w14:textId="007B8119" w:rsidR="00C5231D" w:rsidRPr="00C5231D" w:rsidRDefault="7EAA9409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 Reardon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Executive Office of Housing and Livable Communities </w:t>
      </w:r>
      <w:r w:rsidR="50F0B4A1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7CB055E9" w14:textId="5780E0C4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Paolo Franzese, COO, Executive Office of Labor and Workforce Development</w:t>
      </w:r>
      <w:r w:rsidR="53B01DF5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13DCC6D4" w14:textId="78589575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Maria Michalski, </w:t>
      </w:r>
      <w:r w:rsidR="1577FE15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CIO, Executive Office of Public Safety and Security</w:t>
      </w:r>
      <w:r w:rsidR="4DAC6AFA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 </w:t>
      </w:r>
    </w:p>
    <w:p w14:paraId="17C47E2C" w14:textId="467409D0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Dave Bedard, SCIO, Massachusetts Department of Transportation</w:t>
      </w:r>
      <w:r w:rsidR="40934546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68291894" w14:textId="08D8262C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Brian Chase, SCIO, Executive Office of Veterans Services </w:t>
      </w:r>
      <w:r w:rsidR="1F2B781C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(present)</w:t>
      </w:r>
    </w:p>
    <w:p w14:paraId="0BA0C142" w14:textId="237732C8" w:rsidR="00C5231D" w:rsidRPr="00C5231D" w:rsidRDefault="1306B4E8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Jordan Crispin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Governor’s Office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3AFE7F25" w14:textId="3C272A5E" w:rsidR="54B3FE0C" w:rsidRDefault="54B3FE0C" w:rsidP="360FC7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Dan Sionkiewicz for Niko Mendoza</w:t>
      </w:r>
      <w:r w:rsidR="0908A164" w:rsidRPr="35FF9C67">
        <w:rPr>
          <w:rFonts w:ascii="Times New Roman" w:eastAsia="Times New Roman" w:hAnsi="Times New Roman" w:cs="Times New Roman"/>
          <w:sz w:val="24"/>
          <w:szCs w:val="24"/>
        </w:rPr>
        <w:t xml:space="preserve"> (present)</w:t>
      </w:r>
    </w:p>
    <w:p w14:paraId="3122AC23" w14:textId="6FD7BA1D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Dr. Opeoluwa Sotonwa, Commissioner, Massachusetts Commission for the Deaf and Hard of Hearing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1A32862C" w14:textId="1CCE7A1E" w:rsidR="00C5231D" w:rsidRPr="00C5231D" w:rsidRDefault="00C5231D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John Oliveira, Commissioner, Massachusetts Commission for the Blind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719E2CF7" w14:textId="4B1C3AFE" w:rsidR="00C5231D" w:rsidRPr="00C5231D" w:rsidRDefault="3D233CA6" w:rsidP="00C5231D">
      <w:pPr>
        <w:spacing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Mary MacCauley</w:t>
      </w:r>
      <w:r w:rsidR="6065DD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5231D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Massachusetts Office on Disability</w:t>
      </w:r>
      <w:r w:rsidR="008C49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(present)</w:t>
      </w:r>
    </w:p>
    <w:p w14:paraId="313929B6" w14:textId="19BC9F70" w:rsidR="00C5231D" w:rsidRPr="008C4969" w:rsidRDefault="00C5231D" w:rsidP="008C4969">
      <w:pPr>
        <w:pStyle w:val="ListParagraph"/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8C496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​​</w:t>
      </w:r>
      <w:r w:rsidR="5B95ACA2" w:rsidRPr="008C496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 xml:space="preserve">review and </w:t>
      </w:r>
      <w:r w:rsidRPr="008C4969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Roll Call approval of Minutes</w:t>
      </w:r>
    </w:p>
    <w:p w14:paraId="7901F358" w14:textId="519741C9" w:rsidR="00C5231D" w:rsidRDefault="00C5231D" w:rsidP="00C52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​​</w:t>
      </w:r>
      <w:r w:rsidR="37655E56" w:rsidRPr="00C5231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embers present voted in favor of approval of </w:t>
      </w:r>
      <w:r w:rsidR="0D2450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March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74C413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18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2024 meeting minutes</w:t>
      </w:r>
      <w:r w:rsidR="560B5F23" w:rsidRPr="071FF0B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560B5F2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82B4923" w14:textId="6DF6C58A" w:rsidR="5B29B6AE" w:rsidRDefault="5B29B6AE" w:rsidP="5B29B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099AD" w14:textId="65234788" w:rsidR="00112D68" w:rsidRPr="00112D68" w:rsidRDefault="5FE98F9F" w:rsidP="360FC7AD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112D6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DISCUSS GOALS FOR FISCAL YEAR 2025</w:t>
      </w:r>
    </w:p>
    <w:p w14:paraId="11504A28" w14:textId="05C6D189" w:rsidR="27952528" w:rsidRDefault="27952528" w:rsidP="360FC7AD">
      <w:pPr>
        <w:spacing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 xml:space="preserve">Discussion led by Devyn Paros regarding process for establishing goals for FY2025. </w:t>
      </w:r>
      <w:r w:rsidR="68733E32" w:rsidRPr="35FF9C67">
        <w:rPr>
          <w:rFonts w:ascii="Times New Roman" w:eastAsia="Times New Roman" w:hAnsi="Times New Roman" w:cs="Times New Roman"/>
          <w:sz w:val="24"/>
          <w:szCs w:val="24"/>
        </w:rPr>
        <w:t xml:space="preserve"> Big picture, strategic level, what, what for and for who?  Ideas on how to establish these goals.  </w:t>
      </w:r>
    </w:p>
    <w:p w14:paraId="7BCC6FCC" w14:textId="320C13E6" w:rsidR="1356C464" w:rsidRDefault="1356C464" w:rsidP="360FC7AD">
      <w:pPr>
        <w:spacing w:line="257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b/>
          <w:bCs/>
          <w:sz w:val="24"/>
          <w:szCs w:val="24"/>
        </w:rPr>
        <w:t>What does digital accessibility and equity mean to you?</w:t>
      </w:r>
    </w:p>
    <w:p w14:paraId="5E2A7E69" w14:textId="79831C40" w:rsidR="60E5FB41" w:rsidRDefault="60E5FB41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MCB: Digital means that MCB materials are available to consumers in a digital format that’s accessible to them</w:t>
      </w:r>
      <w:r w:rsidR="671B9B24" w:rsidRPr="35FF9C67">
        <w:rPr>
          <w:rFonts w:ascii="Times New Roman" w:eastAsia="Times New Roman" w:hAnsi="Times New Roman" w:cs="Times New Roman"/>
          <w:sz w:val="24"/>
          <w:szCs w:val="24"/>
        </w:rPr>
        <w:t>.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 xml:space="preserve"> Having access to printed materials via computers and electronic devices that software programs are </w:t>
      </w:r>
      <w:r w:rsidR="0E950C00" w:rsidRPr="35FF9C67">
        <w:rPr>
          <w:rFonts w:ascii="Times New Roman" w:eastAsia="Times New Roman" w:hAnsi="Times New Roman" w:cs="Times New Roman"/>
          <w:sz w:val="24"/>
          <w:szCs w:val="24"/>
        </w:rPr>
        <w:t>accessible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. Websites are clear and accessible to users of adaptive</w:t>
      </w:r>
      <w:r w:rsidR="2F965455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equipment.</w:t>
      </w:r>
      <w:r w:rsidR="6AE2A341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Systems by internal state employees are accessible.</w:t>
      </w:r>
    </w:p>
    <w:p w14:paraId="06AA35E2" w14:textId="6D4F2631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64A6B2F" w14:textId="19D44C32" w:rsidR="60E5FB41" w:rsidRDefault="60E5FB41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MCDHH: all information that we share internally and externally must be accessible in ASL and captioned.</w:t>
      </w:r>
      <w:r w:rsidR="1CEE1DA7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Digital formats including website, video content, among others</w:t>
      </w:r>
      <w:r w:rsidR="7EEC2CD1" w:rsidRPr="35FF9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Standard practice of ensuring website is accessible (visual descriptions, captions for video)</w:t>
      </w:r>
      <w:r w:rsidR="2A4A4556" w:rsidRPr="35FF9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Information received and sent from others needs to be accessible.</w:t>
      </w:r>
      <w:r w:rsidR="1444D7A2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 xml:space="preserve">Strategic goal for platforms to keep </w:t>
      </w:r>
      <w:r w:rsidR="5ED464BE" w:rsidRPr="35FF9C67">
        <w:rPr>
          <w:rFonts w:ascii="Times New Roman" w:eastAsia="Times New Roman" w:hAnsi="Times New Roman" w:cs="Times New Roman"/>
          <w:sz w:val="24"/>
          <w:szCs w:val="24"/>
        </w:rPr>
        <w:t>accessibility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 xml:space="preserve"> in mind for all including deaf, hard of hearing, all constituents regardless of cultural backgrou</w:t>
      </w:r>
      <w:r w:rsidR="49BCF9C9" w:rsidRPr="35FF9C67">
        <w:rPr>
          <w:rFonts w:ascii="Times New Roman" w:eastAsia="Times New Roman" w:hAnsi="Times New Roman" w:cs="Times New Roman"/>
          <w:sz w:val="24"/>
          <w:szCs w:val="24"/>
        </w:rPr>
        <w:t>nd.</w:t>
      </w:r>
    </w:p>
    <w:p w14:paraId="4A28DB66" w14:textId="0A18F088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81FFA9F" w14:textId="09F76082" w:rsidR="232D0820" w:rsidRDefault="49BCF9C9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DOT: Public outreach is important, especially for RMV and Highway, and then taking in feedback and information from the public.</w:t>
      </w:r>
      <w:r w:rsidR="3A9E911C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32D0820" w:rsidRPr="35FF9C67">
        <w:rPr>
          <w:rFonts w:ascii="Times New Roman" w:eastAsia="Times New Roman" w:hAnsi="Times New Roman" w:cs="Times New Roman"/>
          <w:sz w:val="24"/>
          <w:szCs w:val="24"/>
        </w:rPr>
        <w:t>Everyone should have some baseline experience and ability to access and remit information (tools, processes to support this)</w:t>
      </w:r>
      <w:r w:rsidR="4D21E191" w:rsidRPr="35FF9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232D0820" w:rsidRPr="35FF9C67">
        <w:rPr>
          <w:rFonts w:ascii="Times New Roman" w:eastAsia="Times New Roman" w:hAnsi="Times New Roman" w:cs="Times New Roman"/>
          <w:sz w:val="24"/>
          <w:szCs w:val="24"/>
        </w:rPr>
        <w:t>Feedback needs to support the goal for everyone to be heard, and nothing is lost (bid</w:t>
      </w:r>
      <w:r w:rsidR="6A85A709" w:rsidRPr="35FF9C67">
        <w:rPr>
          <w:rFonts w:ascii="Times New Roman" w:eastAsia="Times New Roman" w:hAnsi="Times New Roman" w:cs="Times New Roman"/>
          <w:sz w:val="24"/>
          <w:szCs w:val="24"/>
        </w:rPr>
        <w:t>i</w:t>
      </w:r>
      <w:r w:rsidR="232D0820" w:rsidRPr="35FF9C67">
        <w:rPr>
          <w:rFonts w:ascii="Times New Roman" w:eastAsia="Times New Roman" w:hAnsi="Times New Roman" w:cs="Times New Roman"/>
          <w:sz w:val="24"/>
          <w:szCs w:val="24"/>
        </w:rPr>
        <w:t>rectional feedback)</w:t>
      </w:r>
      <w:r w:rsidR="69EE01EA" w:rsidRPr="35FF9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5E366D" w14:textId="161BDE51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1D7663B" w14:textId="6DA3F0F0" w:rsidR="232D0820" w:rsidRDefault="232D0820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TSS:  We are using technology to ensure that we comm</w:t>
      </w:r>
      <w:r w:rsidR="59AF4C7A" w:rsidRPr="35FF9C67">
        <w:rPr>
          <w:rFonts w:ascii="Times New Roman" w:eastAsia="Times New Roman" w:hAnsi="Times New Roman" w:cs="Times New Roman"/>
          <w:sz w:val="24"/>
          <w:szCs w:val="24"/>
        </w:rPr>
        <w:t>u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n</w:t>
      </w:r>
      <w:r w:rsidR="4E5A3556" w:rsidRPr="35FF9C67">
        <w:rPr>
          <w:rFonts w:ascii="Times New Roman" w:eastAsia="Times New Roman" w:hAnsi="Times New Roman" w:cs="Times New Roman"/>
          <w:sz w:val="24"/>
          <w:szCs w:val="24"/>
        </w:rPr>
        <w:t>i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 xml:space="preserve">cate and interact with those we serve on their terms vs. </w:t>
      </w:r>
      <w:r w:rsidR="73F3AF2A" w:rsidRPr="35FF9C67">
        <w:rPr>
          <w:rFonts w:ascii="Times New Roman" w:eastAsia="Times New Roman" w:hAnsi="Times New Roman" w:cs="Times New Roman"/>
          <w:sz w:val="24"/>
          <w:szCs w:val="24"/>
        </w:rPr>
        <w:t>o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urs.</w:t>
      </w:r>
      <w:r w:rsidR="2470701D" w:rsidRPr="35FF9C67">
        <w:rPr>
          <w:rFonts w:ascii="Times New Roman" w:eastAsia="Times New Roman" w:hAnsi="Times New Roman" w:cs="Times New Roman"/>
          <w:sz w:val="24"/>
          <w:szCs w:val="24"/>
        </w:rPr>
        <w:t xml:space="preserve"> Do others representing executive branch agencies feel they have systems or tools that are not accessible for internal staff/employees?</w:t>
      </w:r>
    </w:p>
    <w:p w14:paraId="71E36A3B" w14:textId="50F7F79D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8B14EE2" w14:textId="70AC36EE" w:rsidR="1A946E41" w:rsidRDefault="353D6BA5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ANF: Transparency and accessibility in the information that A&amp;F provides to the public digitally. How are we con</w:t>
      </w:r>
      <w:r w:rsidR="1A946E41" w:rsidRPr="35FF9C67">
        <w:rPr>
          <w:rFonts w:ascii="Times New Roman" w:eastAsia="Times New Roman" w:hAnsi="Times New Roman" w:cs="Times New Roman"/>
          <w:sz w:val="24"/>
          <w:szCs w:val="24"/>
        </w:rPr>
        <w:t>sidering a broader audience</w:t>
      </w:r>
      <w:r w:rsidR="13E499AA" w:rsidRPr="35FF9C67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1A946E41" w:rsidRPr="35FF9C67">
        <w:rPr>
          <w:rFonts w:ascii="Times New Roman" w:eastAsia="Times New Roman" w:hAnsi="Times New Roman" w:cs="Times New Roman"/>
          <w:sz w:val="24"/>
          <w:szCs w:val="24"/>
        </w:rPr>
        <w:t>What are mediums we are leveraging? What is the context we are providing?</w:t>
      </w:r>
      <w:r w:rsidR="193DCACD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946E41" w:rsidRPr="35FF9C67">
        <w:rPr>
          <w:rFonts w:ascii="Times New Roman" w:eastAsia="Times New Roman" w:hAnsi="Times New Roman" w:cs="Times New Roman"/>
          <w:sz w:val="24"/>
          <w:szCs w:val="24"/>
        </w:rPr>
        <w:t>How do we meet people using the channe</w:t>
      </w:r>
      <w:r w:rsidR="5C658217" w:rsidRPr="35FF9C67">
        <w:rPr>
          <w:rFonts w:ascii="Times New Roman" w:eastAsia="Times New Roman" w:hAnsi="Times New Roman" w:cs="Times New Roman"/>
          <w:sz w:val="24"/>
          <w:szCs w:val="24"/>
        </w:rPr>
        <w:t>l</w:t>
      </w:r>
      <w:r w:rsidR="1A946E41" w:rsidRPr="35FF9C67">
        <w:rPr>
          <w:rFonts w:ascii="Times New Roman" w:eastAsia="Times New Roman" w:hAnsi="Times New Roman" w:cs="Times New Roman"/>
          <w:sz w:val="24"/>
          <w:szCs w:val="24"/>
        </w:rPr>
        <w:t>s</w:t>
      </w:r>
      <w:r w:rsidR="444EB178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946E41" w:rsidRPr="35FF9C67">
        <w:rPr>
          <w:rFonts w:ascii="Times New Roman" w:eastAsia="Times New Roman" w:hAnsi="Times New Roman" w:cs="Times New Roman"/>
          <w:sz w:val="24"/>
          <w:szCs w:val="24"/>
        </w:rPr>
        <w:t>they are using today?</w:t>
      </w:r>
    </w:p>
    <w:p w14:paraId="09F80B09" w14:textId="02C5072F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7DED7486" w14:textId="35B3E949" w:rsidR="01149CD5" w:rsidRDefault="6092E4A2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MOD: Financial and fiscal roles in the Commonwealth often are using tools that aren’t accessible</w:t>
      </w:r>
      <w:r w:rsidR="073C1EA2" w:rsidRPr="35FF9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692475C5" w:rsidRPr="35FF9C67">
        <w:rPr>
          <w:rFonts w:ascii="Times New Roman" w:eastAsia="Times New Roman" w:hAnsi="Times New Roman" w:cs="Times New Roman"/>
          <w:sz w:val="24"/>
          <w:szCs w:val="24"/>
        </w:rPr>
        <w:t>Poor access and poor usability makes things less efficient (this taps into equity)</w:t>
      </w:r>
      <w:r w:rsidR="7A6E93AC" w:rsidRPr="35FF9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692475C5" w:rsidRPr="35FF9C67">
        <w:rPr>
          <w:rFonts w:ascii="Times New Roman" w:eastAsia="Times New Roman" w:hAnsi="Times New Roman" w:cs="Times New Roman"/>
          <w:sz w:val="24"/>
          <w:szCs w:val="24"/>
        </w:rPr>
        <w:t>Training ADA coordinators, JAWS (speech synthesizer) training.</w:t>
      </w:r>
      <w:r w:rsidR="6367ECCC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A946E41" w:rsidRPr="35FF9C67">
        <w:rPr>
          <w:rFonts w:ascii="Times New Roman" w:eastAsia="Times New Roman" w:hAnsi="Times New Roman" w:cs="Times New Roman"/>
          <w:sz w:val="24"/>
          <w:szCs w:val="24"/>
        </w:rPr>
        <w:t>The accessibility of the internal tools affects access to the roles and careers within the state</w:t>
      </w:r>
      <w:r w:rsidR="7D890886" w:rsidRPr="35FF9C67">
        <w:rPr>
          <w:rFonts w:ascii="Times New Roman" w:eastAsia="Times New Roman" w:hAnsi="Times New Roman" w:cs="Times New Roman"/>
          <w:sz w:val="24"/>
          <w:szCs w:val="24"/>
        </w:rPr>
        <w:t xml:space="preserve"> (job specific and general tools like SSTA)</w:t>
      </w:r>
      <w:r w:rsidR="1ED29C89" w:rsidRPr="35FF9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4EDD7EC2" w:rsidRPr="35FF9C67">
        <w:rPr>
          <w:rFonts w:ascii="Times New Roman" w:eastAsia="Times New Roman" w:hAnsi="Times New Roman" w:cs="Times New Roman"/>
          <w:sz w:val="24"/>
          <w:szCs w:val="24"/>
        </w:rPr>
        <w:t>Ensuring that new programs and software are accompanied by proper supports and communications training.</w:t>
      </w:r>
      <w:r w:rsidR="43F7ADA1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1149CD5" w:rsidRPr="35FF9C67">
        <w:rPr>
          <w:rFonts w:ascii="Times New Roman" w:eastAsia="Times New Roman" w:hAnsi="Times New Roman" w:cs="Times New Roman"/>
          <w:sz w:val="24"/>
          <w:szCs w:val="24"/>
        </w:rPr>
        <w:t>Changing/new assistive technology can create challenges in creating equitable experiences for users.</w:t>
      </w:r>
    </w:p>
    <w:p w14:paraId="5949AFD0" w14:textId="490D24B9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D54FB61" w14:textId="7E4FBC93" w:rsidR="01149CD5" w:rsidRDefault="01149CD5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EOE: Remove barriers created by technology, foster inclusion, to foster the same learning outcomes, equitable playing field</w:t>
      </w:r>
      <w:r w:rsidR="22382344" w:rsidRPr="35FF9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4A7B09" w14:textId="530817A8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983EB02" w14:textId="5B015CCD" w:rsidR="4E2D776B" w:rsidRDefault="4E2D776B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EOVS:  Design of external facing tools can be adaptable and flexible with changing needs.</w:t>
      </w:r>
      <w:r w:rsidR="30AC18A9" w:rsidRPr="35FF9C67">
        <w:rPr>
          <w:rFonts w:ascii="Times New Roman" w:eastAsia="Times New Roman" w:hAnsi="Times New Roman" w:cs="Times New Roman"/>
          <w:sz w:val="24"/>
          <w:szCs w:val="24"/>
        </w:rPr>
        <w:t xml:space="preserve"> Need to be able to evolve.</w:t>
      </w:r>
      <w:r w:rsidR="000BC5F3" w:rsidRPr="35FF9C67">
        <w:rPr>
          <w:rFonts w:ascii="Times New Roman" w:eastAsia="Times New Roman" w:hAnsi="Times New Roman" w:cs="Times New Roman"/>
          <w:sz w:val="24"/>
          <w:szCs w:val="24"/>
        </w:rPr>
        <w:t xml:space="preserve"> Literacy requirements, ensuring that invisible needs (may not be diagnosed) are accounted for in our service design and delivery.</w:t>
      </w:r>
    </w:p>
    <w:p w14:paraId="03E1D106" w14:textId="550CAD30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27D8D88" w14:textId="2B4125E2" w:rsidR="30AC18A9" w:rsidRDefault="30AC18A9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lastRenderedPageBreak/>
        <w:t>MCDHH: OSD and Commbuys could simplify current cumbersome system to allow vendors with disabilities to c</w:t>
      </w:r>
      <w:r w:rsidR="6F50FDDA" w:rsidRPr="35FF9C67">
        <w:rPr>
          <w:rFonts w:ascii="Times New Roman" w:eastAsia="Times New Roman" w:hAnsi="Times New Roman" w:cs="Times New Roman"/>
          <w:sz w:val="24"/>
          <w:szCs w:val="24"/>
        </w:rPr>
        <w:t>onduct business with state agencies.  This would level the playing field.</w:t>
      </w:r>
    </w:p>
    <w:p w14:paraId="38D3A403" w14:textId="37D24850" w:rsidR="4E2D776B" w:rsidRDefault="4E2D776B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ANF:  Good points from Mary (MOD) and previous contributors about the importance of the BEST project to redo our core accounting systems and ultimately human resources syst</w:t>
      </w:r>
      <w:r w:rsidR="402F7B0E" w:rsidRPr="35FF9C67">
        <w:rPr>
          <w:rFonts w:ascii="Times New Roman" w:eastAsia="Times New Roman" w:hAnsi="Times New Roman" w:cs="Times New Roman"/>
          <w:sz w:val="24"/>
          <w:szCs w:val="24"/>
        </w:rPr>
        <w:t>ems.  Every employee in the Commonwealth will interact with those in the future in some manner so accessibility is key.</w:t>
      </w:r>
    </w:p>
    <w:p w14:paraId="090B11AC" w14:textId="7E2810C0" w:rsidR="360FC7AD" w:rsidRDefault="360FC7AD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751514C" w14:textId="77DD4EE8" w:rsidR="1356C464" w:rsidRDefault="1356C464" w:rsidP="360FC7AD">
      <w:pPr>
        <w:spacing w:line="257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b/>
          <w:bCs/>
          <w:sz w:val="24"/>
          <w:szCs w:val="24"/>
        </w:rPr>
        <w:t>What does it mean within the context of your organization?</w:t>
      </w:r>
    </w:p>
    <w:p w14:paraId="73A88361" w14:textId="46A68576" w:rsidR="7DBB7B4B" w:rsidRDefault="7DBB7B4B" w:rsidP="360FC7AD">
      <w:pPr>
        <w:spacing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 xml:space="preserve">It is June 2025, what </w:t>
      </w:r>
      <w:r w:rsidR="4AF1DF70" w:rsidRPr="35FF9C67">
        <w:rPr>
          <w:rFonts w:ascii="Times New Roman" w:eastAsia="Times New Roman" w:hAnsi="Times New Roman" w:cs="Times New Roman"/>
          <w:sz w:val="24"/>
          <w:szCs w:val="24"/>
        </w:rPr>
        <w:t>news headlines would show the Commonwealth has succe</w:t>
      </w:r>
      <w:r w:rsidR="78E3C2E3" w:rsidRPr="35FF9C67">
        <w:rPr>
          <w:rFonts w:ascii="Times New Roman" w:eastAsia="Times New Roman" w:hAnsi="Times New Roman" w:cs="Times New Roman"/>
          <w:sz w:val="24"/>
          <w:szCs w:val="24"/>
        </w:rPr>
        <w:t>e</w:t>
      </w:r>
      <w:r w:rsidR="4AF1DF70" w:rsidRPr="35FF9C67">
        <w:rPr>
          <w:rFonts w:ascii="Times New Roman" w:eastAsia="Times New Roman" w:hAnsi="Times New Roman" w:cs="Times New Roman"/>
          <w:sz w:val="24"/>
          <w:szCs w:val="24"/>
        </w:rPr>
        <w:t>ded in making digital services more equitable and accessible for all?</w:t>
      </w:r>
    </w:p>
    <w:p w14:paraId="42086B90" w14:textId="502083A2" w:rsidR="69E492A0" w:rsidRDefault="69E492A0" w:rsidP="360FC7A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</w:t>
      </w:r>
      <w:r w:rsidR="2453B5B6" w:rsidRPr="35FF9C67">
        <w:rPr>
          <w:rFonts w:ascii="Times New Roman" w:eastAsia="Times New Roman" w:hAnsi="Times New Roman" w:cs="Times New Roman"/>
          <w:sz w:val="24"/>
          <w:szCs w:val="24"/>
        </w:rPr>
        <w:t>Rollout of BEST allows all employees to access and work effectively.</w:t>
      </w:r>
    </w:p>
    <w:p w14:paraId="5B6CBCB0" w14:textId="3D44E18D" w:rsidR="58C9A1D7" w:rsidRDefault="58C9A1D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</w:t>
      </w:r>
      <w:r w:rsidR="2453B5B6" w:rsidRPr="35FF9C67">
        <w:rPr>
          <w:rFonts w:ascii="Times New Roman" w:eastAsia="Times New Roman" w:hAnsi="Times New Roman" w:cs="Times New Roman"/>
          <w:sz w:val="24"/>
          <w:szCs w:val="24"/>
        </w:rPr>
        <w:t>The Commonwealth of MA is leading the way in digital accessibility</w:t>
      </w:r>
      <w:r w:rsidR="58BA679E" w:rsidRPr="35FF9C67">
        <w:rPr>
          <w:rFonts w:ascii="Times New Roman" w:eastAsia="Times New Roman" w:hAnsi="Times New Roman" w:cs="Times New Roman"/>
          <w:sz w:val="24"/>
          <w:szCs w:val="24"/>
        </w:rPr>
        <w:t>. Recognition</w:t>
      </w:r>
      <w:r w:rsidR="6738B8E9" w:rsidRPr="35FF9C67">
        <w:rPr>
          <w:rFonts w:ascii="Times New Roman" w:eastAsia="Times New Roman" w:hAnsi="Times New Roman" w:cs="Times New Roman"/>
          <w:sz w:val="24"/>
          <w:szCs w:val="24"/>
        </w:rPr>
        <w:t xml:space="preserve"> in IT press.</w:t>
      </w:r>
    </w:p>
    <w:p w14:paraId="74AEBD5E" w14:textId="324D5F4B" w:rsidR="2A42794A" w:rsidRDefault="2A42794A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-Positive progress, forward movement.  Journey not complete,</w:t>
      </w:r>
      <w:r w:rsidR="57BD5FB6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but striving toward goal.</w:t>
      </w:r>
    </w:p>
    <w:p w14:paraId="0923DF6D" w14:textId="5682B4D1" w:rsidR="175F4CD0" w:rsidRDefault="175F4CD0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-Other states look to MA as a leader and informing their efforts.</w:t>
      </w:r>
    </w:p>
    <w:p w14:paraId="2FBABF1A" w14:textId="6FC62F1F" w:rsidR="175F4CD0" w:rsidRDefault="175F4CD0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-Recent survey results (reliable, valid) show that people with disabilities are interacting more successfully with state agencies and services to get what they need.</w:t>
      </w:r>
    </w:p>
    <w:p w14:paraId="4E8F38C2" w14:textId="1180D50F" w:rsidR="3556A49A" w:rsidRDefault="3556A49A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-Demonstrating MA as a model to emulate what is coming next.</w:t>
      </w:r>
    </w:p>
    <w:p w14:paraId="7657166A" w14:textId="541C47F5" w:rsidR="3556A49A" w:rsidRDefault="3556A49A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-The Commonwealth of Mas</w:t>
      </w:r>
      <w:r w:rsidR="64A342C7" w:rsidRPr="35FF9C67">
        <w:rPr>
          <w:rFonts w:ascii="Times New Roman" w:eastAsia="Times New Roman" w:hAnsi="Times New Roman" w:cs="Times New Roman"/>
          <w:sz w:val="24"/>
          <w:szCs w:val="24"/>
        </w:rPr>
        <w:t>s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achusetts is a state of firsts, on the cutting edge in terms of full accessibility or services with the state.</w:t>
      </w:r>
    </w:p>
    <w:p w14:paraId="475931F9" w14:textId="59BD1D92" w:rsidR="3E653781" w:rsidRDefault="3E653781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-We can report and have accountability to our progress (dashboard)</w:t>
      </w:r>
    </w:p>
    <w:p w14:paraId="27346A7F" w14:textId="3E7F1DFF" w:rsidR="17D545D8" w:rsidRDefault="17D545D8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-MA recognizes digital accessibility is an ongoing process, committed to continuous improvement, feedback and evolving best practices.</w:t>
      </w:r>
    </w:p>
    <w:p w14:paraId="522DC125" w14:textId="0FB030EE" w:rsidR="567A2B09" w:rsidRDefault="567A2B09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-The Commonwealth of MA has a successful implementation of inclusive design principles across digital plat</w:t>
      </w:r>
      <w:r w:rsidR="21680AE1" w:rsidRPr="35FF9C67">
        <w:rPr>
          <w:rFonts w:ascii="Times New Roman" w:eastAsia="Times New Roman" w:hAnsi="Times New Roman" w:cs="Times New Roman"/>
          <w:sz w:val="24"/>
          <w:szCs w:val="24"/>
        </w:rPr>
        <w:t xml:space="preserve">forms, resulting in a more seamless and intuitive user experience for all residents. MA has a robust </w:t>
      </w:r>
      <w:r w:rsidR="1B63AA43" w:rsidRPr="35FF9C67">
        <w:rPr>
          <w:rFonts w:ascii="Times New Roman" w:eastAsia="Times New Roman" w:hAnsi="Times New Roman" w:cs="Times New Roman"/>
          <w:sz w:val="24"/>
          <w:szCs w:val="24"/>
        </w:rPr>
        <w:t>long-term</w:t>
      </w:r>
      <w:r w:rsidR="21680AE1" w:rsidRPr="35FF9C67">
        <w:rPr>
          <w:rFonts w:ascii="Times New Roman" w:eastAsia="Times New Roman" w:hAnsi="Times New Roman" w:cs="Times New Roman"/>
          <w:sz w:val="24"/>
          <w:szCs w:val="24"/>
        </w:rPr>
        <w:t xml:space="preserve"> strategy</w:t>
      </w:r>
      <w:r w:rsidR="6828882D" w:rsidRPr="35FF9C67">
        <w:rPr>
          <w:rFonts w:ascii="Times New Roman" w:eastAsia="Times New Roman" w:hAnsi="Times New Roman" w:cs="Times New Roman"/>
          <w:sz w:val="24"/>
          <w:szCs w:val="24"/>
        </w:rPr>
        <w:t xml:space="preserve"> to continue this effort and is tracking metrics to ensure accountability to continue this positive effort.</w:t>
      </w:r>
    </w:p>
    <w:p w14:paraId="7D5F25C2" w14:textId="08B3B3A7" w:rsidR="360FC7AD" w:rsidRDefault="0C02443A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-Access provides the Ability for Digital Inclusion for ALL – Powered by MASS GOV</w:t>
      </w:r>
      <w:r w:rsidR="20483756" w:rsidRPr="35FF9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7DD5AB" w14:textId="6A9447A6" w:rsidR="35FF9C67" w:rsidRDefault="35FF9C67" w:rsidP="35FF9C67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67D007D" w14:textId="44EEA42A" w:rsidR="00C5231D" w:rsidRP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Updates &amp; Next Steps</w:t>
      </w:r>
      <w:r w:rsidR="64315CC9"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52E1ED32" w14:textId="33BB8219" w:rsidR="5B29B6AE" w:rsidRDefault="5B29B6AE" w:rsidP="5B29B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942EE6" w14:textId="74C21C5F" w:rsidR="30592613" w:rsidRDefault="30592613" w:rsidP="5B29B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Next Steps</w:t>
      </w:r>
      <w:r w:rsidRPr="35FF9C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A11DDE3" w14:textId="7D58C5C3" w:rsidR="5EBF84ED" w:rsidRDefault="60496CFD" w:rsidP="071FF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 xml:space="preserve">Devyn Paros </w:t>
      </w:r>
      <w:r w:rsidR="298E84E8" w:rsidRPr="35FF9C67">
        <w:rPr>
          <w:rFonts w:ascii="Times New Roman" w:eastAsia="Times New Roman" w:hAnsi="Times New Roman" w:cs="Times New Roman"/>
          <w:sz w:val="24"/>
          <w:szCs w:val="24"/>
        </w:rPr>
        <w:t>outlined the following next steps</w:t>
      </w:r>
      <w:r w:rsidR="1C4655AC" w:rsidRPr="35FF9C67">
        <w:rPr>
          <w:rFonts w:ascii="Times New Roman" w:eastAsia="Times New Roman" w:hAnsi="Times New Roman" w:cs="Times New Roman"/>
          <w:sz w:val="24"/>
          <w:szCs w:val="24"/>
        </w:rPr>
        <w:t xml:space="preserve"> after today’s meeting</w:t>
      </w:r>
      <w:r w:rsidR="298E84E8" w:rsidRPr="35FF9C6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04DE82A" w14:textId="3CC96F14" w:rsidR="5EBF84ED" w:rsidRDefault="39B97B54" w:rsidP="071FF0BE">
      <w:pPr>
        <w:pStyle w:val="ListParagraph"/>
        <w:numPr>
          <w:ilvl w:val="0"/>
          <w:numId w:val="6"/>
        </w:numPr>
        <w:spacing w:after="0" w:line="257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Synthesis: We will extract themes from today’s discussion to assist with goal creatio</w:t>
      </w:r>
      <w:r w:rsidR="67343583" w:rsidRPr="35FF9C67">
        <w:rPr>
          <w:rFonts w:ascii="Times New Roman" w:eastAsia="Times New Roman" w:hAnsi="Times New Roman" w:cs="Times New Roman"/>
          <w:sz w:val="24"/>
          <w:szCs w:val="24"/>
        </w:rPr>
        <w:t>n.</w:t>
      </w:r>
    </w:p>
    <w:p w14:paraId="0C8B105F" w14:textId="629014C9" w:rsidR="5EBF84ED" w:rsidRDefault="5EBF84ED" w:rsidP="071FF0BE">
      <w:pPr>
        <w:pStyle w:val="ListParagraph"/>
        <w:numPr>
          <w:ilvl w:val="0"/>
          <w:numId w:val="6"/>
        </w:numPr>
        <w:spacing w:after="0" w:line="257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H</w:t>
      </w:r>
      <w:r w:rsidR="55162B1D" w:rsidRPr="35FF9C67">
        <w:rPr>
          <w:rFonts w:ascii="Times New Roman" w:eastAsia="Times New Roman" w:hAnsi="Times New Roman" w:cs="Times New Roman"/>
          <w:sz w:val="24"/>
          <w:szCs w:val="24"/>
        </w:rPr>
        <w:t>omework: We will assign Board members to individual working groups to meet to define and refine goals for each</w:t>
      </w:r>
      <w:r w:rsidR="6633019D" w:rsidRPr="35FF9C67">
        <w:rPr>
          <w:rFonts w:ascii="Times New Roman" w:eastAsia="Times New Roman" w:hAnsi="Times New Roman" w:cs="Times New Roman"/>
          <w:sz w:val="24"/>
          <w:szCs w:val="24"/>
        </w:rPr>
        <w:t xml:space="preserve"> theme</w:t>
      </w:r>
      <w:r w:rsidR="0F478DE5" w:rsidRPr="35FF9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993E59D" w14:textId="1A68B0C4" w:rsidR="5EBF84ED" w:rsidRDefault="41130C84" w:rsidP="360FC7AD">
      <w:pPr>
        <w:pStyle w:val="ListParagraph"/>
        <w:numPr>
          <w:ilvl w:val="0"/>
          <w:numId w:val="6"/>
        </w:numPr>
        <w:spacing w:after="0" w:line="257" w:lineRule="auto"/>
        <w:ind w:left="340"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Reconvene:  We will present refined goals to the full Board in May.</w:t>
      </w:r>
    </w:p>
    <w:p w14:paraId="4525FAD8" w14:textId="176F53C6" w:rsidR="360FC7AD" w:rsidRDefault="360FC7AD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C0C6D6E" w14:textId="4AABACEB" w:rsidR="1AAF0A0C" w:rsidRDefault="1AAF0A0C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35FF9C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Updates</w:t>
      </w:r>
    </w:p>
    <w:p w14:paraId="5EFA40F1" w14:textId="7110E261" w:rsidR="360FC7AD" w:rsidRDefault="360FC7AD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6E1410B" w14:textId="748F6D4E" w:rsidR="2D23A4FC" w:rsidRDefault="2D23A4FC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 xml:space="preserve">Update from Chair Ashley Bloom by Devyn Paros.  </w:t>
      </w:r>
      <w:r w:rsidR="1AAF0A0C" w:rsidRPr="35FF9C67">
        <w:rPr>
          <w:rFonts w:ascii="Times New Roman" w:eastAsia="Times New Roman" w:hAnsi="Times New Roman" w:cs="Times New Roman"/>
          <w:sz w:val="24"/>
          <w:szCs w:val="24"/>
        </w:rPr>
        <w:t>In terms of the digital accessibility and equity p</w:t>
      </w:r>
      <w:r w:rsidR="0976A5F0" w:rsidRPr="35FF9C67">
        <w:rPr>
          <w:rFonts w:ascii="Times New Roman" w:eastAsia="Times New Roman" w:hAnsi="Times New Roman" w:cs="Times New Roman"/>
          <w:sz w:val="24"/>
          <w:szCs w:val="24"/>
        </w:rPr>
        <w:t xml:space="preserve">rogram, first is </w:t>
      </w:r>
      <w:r w:rsidR="1AAF0A0C" w:rsidRPr="35FF9C67">
        <w:rPr>
          <w:rFonts w:ascii="Times New Roman" w:eastAsia="Times New Roman" w:hAnsi="Times New Roman" w:cs="Times New Roman"/>
          <w:sz w:val="24"/>
          <w:szCs w:val="24"/>
        </w:rPr>
        <w:t>for the strategic plan</w:t>
      </w:r>
      <w:r w:rsidR="6C038047" w:rsidRPr="35FF9C67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1AAF0A0C" w:rsidRPr="35FF9C67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1D918D61" w:rsidRPr="35FF9C67">
        <w:rPr>
          <w:rFonts w:ascii="Times New Roman" w:eastAsia="Times New Roman" w:hAnsi="Times New Roman" w:cs="Times New Roman"/>
          <w:sz w:val="24"/>
          <w:szCs w:val="24"/>
        </w:rPr>
        <w:t>are required to</w:t>
      </w:r>
      <w:r w:rsidR="1AAF0A0C" w:rsidRPr="35FF9C67">
        <w:rPr>
          <w:rFonts w:ascii="Times New Roman" w:eastAsia="Times New Roman" w:hAnsi="Times New Roman" w:cs="Times New Roman"/>
          <w:sz w:val="24"/>
          <w:szCs w:val="24"/>
        </w:rPr>
        <w:t xml:space="preserve"> form</w:t>
      </w:r>
      <w:r w:rsidR="4CC4BF03" w:rsidRPr="35FF9C67">
        <w:rPr>
          <w:rFonts w:ascii="Times New Roman" w:eastAsia="Times New Roman" w:hAnsi="Times New Roman" w:cs="Times New Roman"/>
          <w:sz w:val="24"/>
          <w:szCs w:val="24"/>
        </w:rPr>
        <w:t>ulate, we</w:t>
      </w:r>
      <w:r w:rsidR="1216702D" w:rsidRPr="35FF9C67">
        <w:rPr>
          <w:rFonts w:ascii="Times New Roman" w:eastAsia="Times New Roman" w:hAnsi="Times New Roman" w:cs="Times New Roman"/>
          <w:sz w:val="24"/>
          <w:szCs w:val="24"/>
        </w:rPr>
        <w:t xml:space="preserve"> have made progress in the scope of work and are close to finalizing contract execution with an unidentified </w:t>
      </w:r>
      <w:r w:rsidR="7DB1DD6B" w:rsidRPr="35FF9C67">
        <w:rPr>
          <w:rFonts w:ascii="Times New Roman" w:eastAsia="Times New Roman" w:hAnsi="Times New Roman" w:cs="Times New Roman"/>
          <w:sz w:val="24"/>
          <w:szCs w:val="24"/>
        </w:rPr>
        <w:t>vendor partner to help us lead the work over the course of the remainder of this fiscal year into next fiscal year.  We have also begun the process of draft</w:t>
      </w:r>
      <w:r w:rsidR="3A1D8EC4" w:rsidRPr="35FF9C67">
        <w:rPr>
          <w:rFonts w:ascii="Times New Roman" w:eastAsia="Times New Roman" w:hAnsi="Times New Roman" w:cs="Times New Roman"/>
          <w:sz w:val="24"/>
          <w:szCs w:val="24"/>
        </w:rPr>
        <w:t xml:space="preserve">ing the annual report that the Board is </w:t>
      </w:r>
      <w:r w:rsidR="3A1D8EC4" w:rsidRPr="35FF9C67">
        <w:rPr>
          <w:rFonts w:ascii="Times New Roman" w:eastAsia="Times New Roman" w:hAnsi="Times New Roman" w:cs="Times New Roman"/>
          <w:sz w:val="24"/>
          <w:szCs w:val="24"/>
        </w:rPr>
        <w:lastRenderedPageBreak/>
        <w:t>required to present to the Governor and have a number of people contributing to that, so thank you if are on the call and are contributing to that and there will be</w:t>
      </w:r>
      <w:r w:rsidR="220FCB9A" w:rsidRPr="35FF9C67">
        <w:rPr>
          <w:rFonts w:ascii="Times New Roman" w:eastAsia="Times New Roman" w:hAnsi="Times New Roman" w:cs="Times New Roman"/>
          <w:sz w:val="24"/>
          <w:szCs w:val="24"/>
        </w:rPr>
        <w:t xml:space="preserve"> more to come and eventually the draft will be shared with the Board for review.</w:t>
      </w:r>
    </w:p>
    <w:p w14:paraId="52D38089" w14:textId="228ACCBD" w:rsidR="360FC7AD" w:rsidRDefault="360FC7AD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1761B52F" w14:textId="5E8A4760" w:rsidR="220FCB9A" w:rsidRDefault="220FCB9A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681C1F59">
        <w:rPr>
          <w:rFonts w:ascii="Times New Roman" w:eastAsia="Times New Roman" w:hAnsi="Times New Roman" w:cs="Times New Roman"/>
          <w:sz w:val="24"/>
          <w:szCs w:val="24"/>
        </w:rPr>
        <w:t xml:space="preserve">Next, we are planning to staff the accessibility central team in </w:t>
      </w:r>
      <w:r w:rsidR="1ED563DB" w:rsidRPr="681C1F59">
        <w:rPr>
          <w:rFonts w:ascii="Times New Roman" w:eastAsia="Times New Roman" w:hAnsi="Times New Roman" w:cs="Times New Roman"/>
          <w:sz w:val="24"/>
          <w:szCs w:val="24"/>
        </w:rPr>
        <w:t xml:space="preserve">EOTSS and so building a team under Ashley to advance the work of the program.  We are also </w:t>
      </w:r>
      <w:r w:rsidR="048E6CD8" w:rsidRPr="681C1F59">
        <w:rPr>
          <w:rFonts w:ascii="Times New Roman" w:eastAsia="Times New Roman" w:hAnsi="Times New Roman" w:cs="Times New Roman"/>
          <w:sz w:val="24"/>
          <w:szCs w:val="24"/>
        </w:rPr>
        <w:t>a</w:t>
      </w:r>
      <w:r w:rsidR="13A7914B" w:rsidRPr="681C1F59">
        <w:rPr>
          <w:rFonts w:ascii="Times New Roman" w:eastAsia="Times New Roman" w:hAnsi="Times New Roman" w:cs="Times New Roman"/>
          <w:sz w:val="24"/>
          <w:szCs w:val="24"/>
        </w:rPr>
        <w:t>ss</w:t>
      </w:r>
      <w:r w:rsidR="048E6CD8" w:rsidRPr="681C1F59">
        <w:rPr>
          <w:rFonts w:ascii="Times New Roman" w:eastAsia="Times New Roman" w:hAnsi="Times New Roman" w:cs="Times New Roman"/>
          <w:sz w:val="24"/>
          <w:szCs w:val="24"/>
        </w:rPr>
        <w:t xml:space="preserve">essing the impact of the Department of Justice that issued a final rule for changes to Title II of the American Disabilities Act </w:t>
      </w:r>
      <w:r w:rsidR="01D8373B" w:rsidRPr="681C1F59">
        <w:rPr>
          <w:rFonts w:ascii="Times New Roman" w:eastAsia="Times New Roman" w:hAnsi="Times New Roman" w:cs="Times New Roman"/>
          <w:sz w:val="24"/>
          <w:szCs w:val="24"/>
        </w:rPr>
        <w:t xml:space="preserve">(ADA) </w:t>
      </w:r>
      <w:r w:rsidR="048E6CD8" w:rsidRPr="681C1F59">
        <w:rPr>
          <w:rFonts w:ascii="Times New Roman" w:eastAsia="Times New Roman" w:hAnsi="Times New Roman" w:cs="Times New Roman"/>
          <w:sz w:val="24"/>
          <w:szCs w:val="24"/>
        </w:rPr>
        <w:t>that spec</w:t>
      </w:r>
      <w:r w:rsidR="3CCCBBA5" w:rsidRPr="681C1F59">
        <w:rPr>
          <w:rFonts w:ascii="Times New Roman" w:eastAsia="Times New Roman" w:hAnsi="Times New Roman" w:cs="Times New Roman"/>
          <w:sz w:val="24"/>
          <w:szCs w:val="24"/>
        </w:rPr>
        <w:t>ifically affect state and local government digital accessibility.  And then also continuing to track</w:t>
      </w:r>
      <w:r w:rsidR="3D50EDC7" w:rsidRPr="681C1F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3CCCBBA5" w:rsidRPr="681C1F59">
        <w:rPr>
          <w:rFonts w:ascii="Times New Roman" w:eastAsia="Times New Roman" w:hAnsi="Times New Roman" w:cs="Times New Roman"/>
          <w:sz w:val="24"/>
          <w:szCs w:val="24"/>
        </w:rPr>
        <w:t>the progress of the public candid</w:t>
      </w:r>
      <w:r w:rsidR="539D3F3E" w:rsidRPr="681C1F59">
        <w:rPr>
          <w:rFonts w:ascii="Times New Roman" w:eastAsia="Times New Roman" w:hAnsi="Times New Roman" w:cs="Times New Roman"/>
          <w:sz w:val="24"/>
          <w:szCs w:val="24"/>
        </w:rPr>
        <w:t xml:space="preserve">ate appointment </w:t>
      </w:r>
      <w:r w:rsidR="4DF5D1E4" w:rsidRPr="681C1F59">
        <w:rPr>
          <w:rFonts w:ascii="Times New Roman" w:eastAsia="Times New Roman" w:hAnsi="Times New Roman" w:cs="Times New Roman"/>
          <w:sz w:val="24"/>
          <w:szCs w:val="24"/>
        </w:rPr>
        <w:t xml:space="preserve">process.  </w:t>
      </w:r>
    </w:p>
    <w:p w14:paraId="2E1F0CA2" w14:textId="6446665E" w:rsidR="360FC7AD" w:rsidRDefault="360FC7AD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0D65F34" w14:textId="3309E117" w:rsidR="4DF5D1E4" w:rsidRDefault="4DF5D1E4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Related to</w:t>
      </w:r>
      <w:r w:rsidR="3A168608" w:rsidRPr="35FF9C67">
        <w:rPr>
          <w:rFonts w:ascii="Times New Roman" w:eastAsia="Times New Roman" w:hAnsi="Times New Roman" w:cs="Times New Roman"/>
          <w:sz w:val="24"/>
          <w:szCs w:val="24"/>
        </w:rPr>
        <w:t xml:space="preserve"> the regulation changes, proposed in July of last year </w:t>
      </w:r>
      <w:r w:rsidR="52B514C8" w:rsidRPr="35FF9C67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3A168608" w:rsidRPr="35FF9C67">
        <w:rPr>
          <w:rFonts w:ascii="Times New Roman" w:eastAsia="Times New Roman" w:hAnsi="Times New Roman" w:cs="Times New Roman"/>
          <w:sz w:val="24"/>
          <w:szCs w:val="24"/>
        </w:rPr>
        <w:t>provide</w:t>
      </w:r>
      <w:r w:rsidR="63C15E9A" w:rsidRPr="35FF9C67">
        <w:rPr>
          <w:rFonts w:ascii="Times New Roman" w:eastAsia="Times New Roman" w:hAnsi="Times New Roman" w:cs="Times New Roman"/>
          <w:sz w:val="24"/>
          <w:szCs w:val="24"/>
        </w:rPr>
        <w:t>d</w:t>
      </w:r>
      <w:r w:rsidR="3A168608" w:rsidRPr="35FF9C67">
        <w:rPr>
          <w:rFonts w:ascii="Times New Roman" w:eastAsia="Times New Roman" w:hAnsi="Times New Roman" w:cs="Times New Roman"/>
          <w:sz w:val="24"/>
          <w:szCs w:val="24"/>
        </w:rPr>
        <w:t xml:space="preserve"> comment during the public comment period in Augu</w:t>
      </w:r>
      <w:r w:rsidR="343421C6" w:rsidRPr="35FF9C67">
        <w:rPr>
          <w:rFonts w:ascii="Times New Roman" w:eastAsia="Times New Roman" w:hAnsi="Times New Roman" w:cs="Times New Roman"/>
          <w:sz w:val="24"/>
          <w:szCs w:val="24"/>
        </w:rPr>
        <w:t>st/early September with contributions from a number of folks within the Commonwealth, with particular thank you to Mary and Julia from MO</w:t>
      </w:r>
      <w:r w:rsidR="4BC4E32C" w:rsidRPr="35FF9C67">
        <w:rPr>
          <w:rFonts w:ascii="Times New Roman" w:eastAsia="Times New Roman" w:hAnsi="Times New Roman" w:cs="Times New Roman"/>
          <w:sz w:val="24"/>
          <w:szCs w:val="24"/>
        </w:rPr>
        <w:t>D.  Since we submitted public comment about two or three weeks ago the DOJ met to review and to advance the rule</w:t>
      </w:r>
      <w:r w:rsidR="3496A950" w:rsidRPr="35FF9C67">
        <w:rPr>
          <w:rFonts w:ascii="Times New Roman" w:eastAsia="Times New Roman" w:hAnsi="Times New Roman" w:cs="Times New Roman"/>
          <w:sz w:val="24"/>
          <w:szCs w:val="24"/>
        </w:rPr>
        <w:t>, which</w:t>
      </w:r>
      <w:r w:rsidR="6ABD6EDC" w:rsidRPr="35FF9C67">
        <w:rPr>
          <w:rFonts w:ascii="Times New Roman" w:eastAsia="Times New Roman" w:hAnsi="Times New Roman" w:cs="Times New Roman"/>
          <w:sz w:val="24"/>
          <w:szCs w:val="24"/>
        </w:rPr>
        <w:t xml:space="preserve"> has</w:t>
      </w:r>
      <w:r w:rsidR="1E084F90" w:rsidRPr="35FF9C67">
        <w:rPr>
          <w:rFonts w:ascii="Times New Roman" w:eastAsia="Times New Roman" w:hAnsi="Times New Roman" w:cs="Times New Roman"/>
          <w:sz w:val="24"/>
          <w:szCs w:val="24"/>
        </w:rPr>
        <w:t xml:space="preserve"> now</w:t>
      </w:r>
      <w:r w:rsidR="6ABD6EDC" w:rsidRPr="35FF9C67">
        <w:rPr>
          <w:rFonts w:ascii="Times New Roman" w:eastAsia="Times New Roman" w:hAnsi="Times New Roman" w:cs="Times New Roman"/>
          <w:sz w:val="24"/>
          <w:szCs w:val="24"/>
        </w:rPr>
        <w:t xml:space="preserve"> been published.  </w:t>
      </w:r>
      <w:r w:rsidR="27DB8202" w:rsidRPr="35FF9C67">
        <w:rPr>
          <w:rFonts w:ascii="Times New Roman" w:eastAsia="Times New Roman" w:hAnsi="Times New Roman" w:cs="Times New Roman"/>
          <w:sz w:val="24"/>
          <w:szCs w:val="24"/>
        </w:rPr>
        <w:t>The</w:t>
      </w:r>
      <w:r w:rsidR="6ABD6EDC" w:rsidRPr="35FF9C67">
        <w:rPr>
          <w:rFonts w:ascii="Times New Roman" w:eastAsia="Times New Roman" w:hAnsi="Times New Roman" w:cs="Times New Roman"/>
          <w:sz w:val="24"/>
          <w:szCs w:val="24"/>
        </w:rPr>
        <w:t xml:space="preserve"> rule requires state and local governments to conform to and to comply with Federal regulations for</w:t>
      </w:r>
      <w:r w:rsidR="69BC3AF6" w:rsidRPr="35FF9C67">
        <w:rPr>
          <w:rFonts w:ascii="Times New Roman" w:eastAsia="Times New Roman" w:hAnsi="Times New Roman" w:cs="Times New Roman"/>
          <w:sz w:val="24"/>
          <w:szCs w:val="24"/>
        </w:rPr>
        <w:t xml:space="preserve"> digital accessibility, for web and mobile channels.  They have also established a minimum compliance standard that is the web content accessibility guidelines 2.1 level A</w:t>
      </w:r>
      <w:r w:rsidR="7022D15A" w:rsidRPr="35FF9C67">
        <w:rPr>
          <w:rFonts w:ascii="Times New Roman" w:eastAsia="Times New Roman" w:hAnsi="Times New Roman" w:cs="Times New Roman"/>
          <w:sz w:val="24"/>
          <w:szCs w:val="24"/>
        </w:rPr>
        <w:t>A</w:t>
      </w:r>
      <w:r w:rsidR="25AD0965" w:rsidRPr="35FF9C67">
        <w:rPr>
          <w:rFonts w:ascii="Times New Roman" w:eastAsia="Times New Roman" w:hAnsi="Times New Roman" w:cs="Times New Roman"/>
          <w:sz w:val="24"/>
          <w:szCs w:val="24"/>
        </w:rPr>
        <w:t xml:space="preserve"> otherwise known as WCAG or WCAG 2.1AA.  That compliance standard is the state’s current compliance policy standard being u</w:t>
      </w:r>
      <w:r w:rsidR="579A2B46" w:rsidRPr="35FF9C67">
        <w:rPr>
          <w:rFonts w:ascii="Times New Roman" w:eastAsia="Times New Roman" w:hAnsi="Times New Roman" w:cs="Times New Roman"/>
          <w:sz w:val="24"/>
          <w:szCs w:val="24"/>
        </w:rPr>
        <w:t xml:space="preserve">sed but this establishes it at the Federal level.  </w:t>
      </w:r>
      <w:r w:rsidR="7A6B11E0" w:rsidRPr="35FF9C67">
        <w:rPr>
          <w:rFonts w:ascii="Times New Roman" w:eastAsia="Times New Roman" w:hAnsi="Times New Roman" w:cs="Times New Roman"/>
          <w:sz w:val="24"/>
          <w:szCs w:val="24"/>
        </w:rPr>
        <w:t>Compliance</w:t>
      </w:r>
      <w:r w:rsidR="01C5143F" w:rsidRPr="35FF9C67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579A2B46" w:rsidRPr="35FF9C67">
        <w:rPr>
          <w:rFonts w:ascii="Times New Roman" w:eastAsia="Times New Roman" w:hAnsi="Times New Roman" w:cs="Times New Roman"/>
          <w:sz w:val="24"/>
          <w:szCs w:val="24"/>
        </w:rPr>
        <w:t xml:space="preserve"> the regulation changes for accessibility for</w:t>
      </w:r>
      <w:r w:rsidR="40A076E4" w:rsidRPr="35FF9C67">
        <w:rPr>
          <w:rFonts w:ascii="Times New Roman" w:eastAsia="Times New Roman" w:hAnsi="Times New Roman" w:cs="Times New Roman"/>
          <w:sz w:val="24"/>
          <w:szCs w:val="24"/>
        </w:rPr>
        <w:t xml:space="preserve"> built and</w:t>
      </w:r>
      <w:r w:rsidR="579A2B46" w:rsidRPr="35FF9C67">
        <w:rPr>
          <w:rFonts w:ascii="Times New Roman" w:eastAsia="Times New Roman" w:hAnsi="Times New Roman" w:cs="Times New Roman"/>
          <w:sz w:val="24"/>
          <w:szCs w:val="24"/>
        </w:rPr>
        <w:t xml:space="preserve"> bought </w:t>
      </w:r>
      <w:r w:rsidR="5AC659EB" w:rsidRPr="35FF9C67">
        <w:rPr>
          <w:rFonts w:ascii="Times New Roman" w:eastAsia="Times New Roman" w:hAnsi="Times New Roman" w:cs="Times New Roman"/>
          <w:sz w:val="24"/>
          <w:szCs w:val="24"/>
        </w:rPr>
        <w:t xml:space="preserve">digital assets must be met in two years for entities over 50,000 people in population, </w:t>
      </w:r>
      <w:r w:rsidR="27C7A78C" w:rsidRPr="35FF9C67">
        <w:rPr>
          <w:rFonts w:ascii="Times New Roman" w:eastAsia="Times New Roman" w:hAnsi="Times New Roman" w:cs="Times New Roman"/>
          <w:sz w:val="24"/>
          <w:szCs w:val="24"/>
        </w:rPr>
        <w:t>(</w:t>
      </w:r>
      <w:r w:rsidR="5AC659EB" w:rsidRPr="35FF9C67">
        <w:rPr>
          <w:rFonts w:ascii="Times New Roman" w:eastAsia="Times New Roman" w:hAnsi="Times New Roman" w:cs="Times New Roman"/>
          <w:sz w:val="24"/>
          <w:szCs w:val="24"/>
        </w:rPr>
        <w:t>in</w:t>
      </w:r>
      <w:r w:rsidR="0F4C6C8D" w:rsidRPr="35FF9C67">
        <w:rPr>
          <w:rFonts w:ascii="Times New Roman" w:eastAsia="Times New Roman" w:hAnsi="Times New Roman" w:cs="Times New Roman"/>
          <w:sz w:val="24"/>
          <w:szCs w:val="24"/>
        </w:rPr>
        <w:t>cluding the</w:t>
      </w:r>
      <w:r w:rsidR="5AC659EB" w:rsidRPr="35FF9C67">
        <w:rPr>
          <w:rFonts w:ascii="Times New Roman" w:eastAsia="Times New Roman" w:hAnsi="Times New Roman" w:cs="Times New Roman"/>
          <w:sz w:val="24"/>
          <w:szCs w:val="24"/>
        </w:rPr>
        <w:t xml:space="preserve"> Commonwealth</w:t>
      </w:r>
      <w:r w:rsidR="138D6F44" w:rsidRPr="35FF9C67">
        <w:rPr>
          <w:rFonts w:ascii="Times New Roman" w:eastAsia="Times New Roman" w:hAnsi="Times New Roman" w:cs="Times New Roman"/>
          <w:sz w:val="24"/>
          <w:szCs w:val="24"/>
        </w:rPr>
        <w:t>).</w:t>
      </w:r>
      <w:r w:rsidR="2B969E05" w:rsidRPr="35FF9C67">
        <w:rPr>
          <w:rFonts w:ascii="Times New Roman" w:eastAsia="Times New Roman" w:hAnsi="Times New Roman" w:cs="Times New Roman"/>
          <w:sz w:val="24"/>
          <w:szCs w:val="24"/>
        </w:rPr>
        <w:t xml:space="preserve">  For entities with fewer than 50,000 there is a </w:t>
      </w:r>
      <w:r w:rsidR="5416E8BA" w:rsidRPr="35FF9C67">
        <w:rPr>
          <w:rFonts w:ascii="Times New Roman" w:eastAsia="Times New Roman" w:hAnsi="Times New Roman" w:cs="Times New Roman"/>
          <w:sz w:val="24"/>
          <w:szCs w:val="24"/>
        </w:rPr>
        <w:t>three-year</w:t>
      </w:r>
      <w:r w:rsidR="2B969E05" w:rsidRPr="35FF9C67">
        <w:rPr>
          <w:rFonts w:ascii="Times New Roman" w:eastAsia="Times New Roman" w:hAnsi="Times New Roman" w:cs="Times New Roman"/>
          <w:sz w:val="24"/>
          <w:szCs w:val="24"/>
        </w:rPr>
        <w:t xml:space="preserve"> compliance time frame (</w:t>
      </w:r>
      <w:r w:rsidR="51A98DEA" w:rsidRPr="35FF9C67">
        <w:rPr>
          <w:rFonts w:ascii="Times New Roman" w:eastAsia="Times New Roman" w:hAnsi="Times New Roman" w:cs="Times New Roman"/>
          <w:sz w:val="24"/>
          <w:szCs w:val="24"/>
        </w:rPr>
        <w:t>city and towns.)</w:t>
      </w:r>
      <w:r w:rsidR="6D67B1DB" w:rsidRPr="35FF9C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0A2199A" w:rsidRPr="35FF9C67">
        <w:rPr>
          <w:rFonts w:ascii="Times New Roman" w:eastAsia="Times New Roman" w:hAnsi="Times New Roman" w:cs="Times New Roman"/>
          <w:sz w:val="24"/>
          <w:szCs w:val="24"/>
        </w:rPr>
        <w:t>We are working internally to prepare some guidance for the above</w:t>
      </w:r>
      <w:r w:rsidR="6FD93E60" w:rsidRPr="35FF9C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E902C0" w14:textId="31C62378" w:rsidR="360FC7AD" w:rsidRDefault="360FC7AD" w:rsidP="360FC7AD">
      <w:pPr>
        <w:spacing w:after="0" w:line="257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4889D6A" w14:textId="77777777" w:rsidR="00C5231D" w:rsidRP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next steps</w:t>
      </w:r>
    </w:p>
    <w:p w14:paraId="1A3897EB" w14:textId="118C1A6B" w:rsidR="5858EE89" w:rsidRDefault="25FF135B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1.Public candidate background check and appointment</w:t>
      </w:r>
      <w:r w:rsidR="2AF5DF35" w:rsidRPr="35FF9C67">
        <w:rPr>
          <w:rFonts w:ascii="Times New Roman" w:eastAsia="Times New Roman" w:hAnsi="Times New Roman" w:cs="Times New Roman"/>
          <w:sz w:val="24"/>
          <w:szCs w:val="24"/>
        </w:rPr>
        <w:t>.  Nine qualified candidates.  The sub-committee narrowed it down to four qualified candidates</w:t>
      </w:r>
      <w:r w:rsidR="462FD104" w:rsidRPr="35FF9C67">
        <w:rPr>
          <w:rFonts w:ascii="Times New Roman" w:eastAsia="Times New Roman" w:hAnsi="Times New Roman" w:cs="Times New Roman"/>
          <w:sz w:val="24"/>
          <w:szCs w:val="24"/>
        </w:rPr>
        <w:t xml:space="preserve"> and submitted to Governor’s office for review.  Three candidates are currently undergoing background checks.</w:t>
      </w:r>
    </w:p>
    <w:p w14:paraId="78C2EE4F" w14:textId="6F7009D7" w:rsidR="5858EE89" w:rsidRDefault="25FF135B" w:rsidP="071FF0BE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2.</w:t>
      </w:r>
      <w:r w:rsidR="21D91334" w:rsidRPr="35FF9C67">
        <w:rPr>
          <w:rFonts w:ascii="Times New Roman" w:eastAsia="Times New Roman" w:hAnsi="Times New Roman" w:cs="Times New Roman"/>
          <w:sz w:val="24"/>
          <w:szCs w:val="24"/>
        </w:rPr>
        <w:t xml:space="preserve"> Once background checks complete, resumes and statements of interest will be circulated. Evaluation notes shared with the Board members in advance of asking members to vo</w:t>
      </w:r>
      <w:r w:rsidR="0D748073" w:rsidRPr="35FF9C67">
        <w:rPr>
          <w:rFonts w:ascii="Times New Roman" w:eastAsia="Times New Roman" w:hAnsi="Times New Roman" w:cs="Times New Roman"/>
          <w:sz w:val="24"/>
          <w:szCs w:val="24"/>
        </w:rPr>
        <w:t>te on the candidates. You should have a meeting on your calendar for May 3</w:t>
      </w:r>
      <w:r w:rsidR="0D748073" w:rsidRPr="35FF9C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D748073" w:rsidRPr="35FF9C67">
        <w:rPr>
          <w:rFonts w:ascii="Times New Roman" w:eastAsia="Times New Roman" w:hAnsi="Times New Roman" w:cs="Times New Roman"/>
          <w:sz w:val="24"/>
          <w:szCs w:val="24"/>
        </w:rPr>
        <w:t xml:space="preserve"> for targeting that meeting for a vote, this is subject to the progress of the background checks.</w:t>
      </w:r>
    </w:p>
    <w:p w14:paraId="5E22BA9A" w14:textId="00333990" w:rsidR="5858EE89" w:rsidRDefault="25FF135B" w:rsidP="35FF9C67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3.Vote on Board strategic goals in May</w:t>
      </w:r>
      <w:r w:rsidR="09C4850F" w:rsidRPr="35FF9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543A30" w14:textId="1BDFE812" w:rsidR="5858EE89" w:rsidRDefault="25FF135B" w:rsidP="35FF9C67">
      <w:pPr>
        <w:spacing w:line="257" w:lineRule="auto"/>
        <w:ind w:left="-20" w:right="-20"/>
        <w:rPr>
          <w:rFonts w:ascii="Times New Roman" w:eastAsia="Times New Roman" w:hAnsi="Times New Roman" w:cs="Times New Roman"/>
          <w:sz w:val="24"/>
          <w:szCs w:val="24"/>
        </w:rPr>
      </w:pPr>
      <w:r w:rsidRPr="35FF9C67">
        <w:rPr>
          <w:rFonts w:ascii="Times New Roman" w:eastAsia="Times New Roman" w:hAnsi="Times New Roman" w:cs="Times New Roman"/>
          <w:sz w:val="24"/>
          <w:szCs w:val="24"/>
        </w:rPr>
        <w:t>4.Review annual report draft review</w:t>
      </w:r>
      <w:r w:rsidR="193F69E8" w:rsidRPr="35FF9C67">
        <w:rPr>
          <w:rFonts w:ascii="Times New Roman" w:eastAsia="Times New Roman" w:hAnsi="Times New Roman" w:cs="Times New Roman"/>
          <w:sz w:val="24"/>
          <w:szCs w:val="24"/>
        </w:rPr>
        <w:t xml:space="preserve"> – targeted </w:t>
      </w:r>
      <w:r w:rsidRPr="35FF9C67">
        <w:rPr>
          <w:rFonts w:ascii="Times New Roman" w:eastAsia="Times New Roman" w:hAnsi="Times New Roman" w:cs="Times New Roman"/>
          <w:sz w:val="24"/>
          <w:szCs w:val="24"/>
        </w:rPr>
        <w:t>May</w:t>
      </w:r>
      <w:r w:rsidR="13D788E6" w:rsidRPr="35FF9C67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13D788E6" w:rsidRPr="35FF9C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13D788E6" w:rsidRPr="35FF9C67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29346326" w:rsidRPr="35FF9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AB51F" w14:textId="50019094" w:rsidR="071FF0BE" w:rsidRDefault="25FF135B" w:rsidP="071FF0BE">
      <w:pPr>
        <w:spacing w:line="257" w:lineRule="auto"/>
        <w:ind w:left="-20" w:right="-20"/>
      </w:pPr>
      <w:r w:rsidRPr="360FC7A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282EAFB1" w:rsidRPr="360FC7AD">
        <w:rPr>
          <w:rFonts w:ascii="Times New Roman" w:eastAsia="Times New Roman" w:hAnsi="Times New Roman" w:cs="Times New Roman"/>
          <w:sz w:val="24"/>
          <w:szCs w:val="24"/>
        </w:rPr>
        <w:t xml:space="preserve">Approve </w:t>
      </w:r>
      <w:r w:rsidRPr="360FC7AD">
        <w:rPr>
          <w:rFonts w:ascii="Times New Roman" w:eastAsia="Times New Roman" w:hAnsi="Times New Roman" w:cs="Times New Roman"/>
          <w:sz w:val="24"/>
          <w:szCs w:val="24"/>
        </w:rPr>
        <w:t xml:space="preserve">annual report </w:t>
      </w:r>
      <w:r w:rsidR="5DC6B35B" w:rsidRPr="360FC7AD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360FC7AD">
        <w:rPr>
          <w:rFonts w:ascii="Times New Roman" w:eastAsia="Times New Roman" w:hAnsi="Times New Roman" w:cs="Times New Roman"/>
          <w:sz w:val="24"/>
          <w:szCs w:val="24"/>
        </w:rPr>
        <w:t>June</w:t>
      </w:r>
      <w:r w:rsidR="4377058F" w:rsidRPr="360FC7AD">
        <w:rPr>
          <w:rFonts w:ascii="Times New Roman" w:eastAsia="Times New Roman" w:hAnsi="Times New Roman" w:cs="Times New Roman"/>
          <w:sz w:val="24"/>
          <w:szCs w:val="24"/>
        </w:rPr>
        <w:t xml:space="preserve"> 26</w:t>
      </w:r>
      <w:r w:rsidR="4377058F" w:rsidRPr="360FC7A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4377058F" w:rsidRPr="360FC7AD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35B21C7E" w:rsidRPr="360FC7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0BDBD3" w14:textId="77777777" w:rsidR="00C5231D" w:rsidRP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Remarks</w:t>
      </w:r>
    </w:p>
    <w:p w14:paraId="41A9C2A6" w14:textId="0AF362F6" w:rsidR="289D21D4" w:rsidRDefault="080F4452" w:rsidP="289D21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0FC7AD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739FAB7B" w14:textId="77777777" w:rsidR="00C5231D" w:rsidRPr="00C5231D" w:rsidRDefault="00C5231D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523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Public Remarks</w:t>
      </w:r>
    </w:p>
    <w:p w14:paraId="7DCD792D" w14:textId="4E4490E4" w:rsidR="071FF0BE" w:rsidRDefault="4EDC93BF" w:rsidP="071FF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360FC7AD"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14:paraId="315503EA" w14:textId="0B287588" w:rsidR="23625A26" w:rsidRDefault="23625A26" w:rsidP="23625A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8A5C8D" w14:textId="0FA978D9" w:rsidR="00C5231D" w:rsidRPr="00C5231D" w:rsidRDefault="00112D68" w:rsidP="00112D68">
      <w:pPr>
        <w:numPr>
          <w:ilvl w:val="0"/>
          <w:numId w:val="1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118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Motion to Adjourn</w:t>
      </w:r>
      <w:r w:rsidR="40C82D23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ACB1BDD" w14:textId="437CB2DE" w:rsidR="00C5231D" w:rsidRPr="00C5231D" w:rsidRDefault="00A118C9" w:rsidP="23625A2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795786E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="60F2E2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:04 </w:t>
      </w:r>
      <w:r w:rsidR="6D7BD8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="4C8E4F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to adjourn 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was made</w:t>
      </w:r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</w:t>
      </w:r>
      <w:r w:rsidR="437FBC5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Mary MacCauley 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s</w:t>
      </w:r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econded by </w:t>
      </w:r>
      <w:r w:rsidR="30F5C37D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John Oliveira</w:t>
      </w:r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vote was taken by roll c</w:t>
      </w:r>
      <w:r w:rsidR="00112D68" w:rsidRP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all; all members present voted in favor.</w:t>
      </w:r>
      <w:r w:rsidR="00112D6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R="00C5231D" w:rsidRPr="00C5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1F6DE" w14:textId="77777777" w:rsidR="00C50008" w:rsidRDefault="00C50008" w:rsidP="00C77D0E">
      <w:pPr>
        <w:spacing w:after="0" w:line="240" w:lineRule="auto"/>
      </w:pPr>
      <w:r>
        <w:separator/>
      </w:r>
    </w:p>
  </w:endnote>
  <w:endnote w:type="continuationSeparator" w:id="0">
    <w:p w14:paraId="239EE5F2" w14:textId="77777777" w:rsidR="00C50008" w:rsidRDefault="00C50008" w:rsidP="00C7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8C4F7" w14:textId="77777777" w:rsidR="00C50008" w:rsidRDefault="00C50008" w:rsidP="00C77D0E">
      <w:pPr>
        <w:spacing w:after="0" w:line="240" w:lineRule="auto"/>
      </w:pPr>
      <w:r>
        <w:separator/>
      </w:r>
    </w:p>
  </w:footnote>
  <w:footnote w:type="continuationSeparator" w:id="0">
    <w:p w14:paraId="0FEEBA8B" w14:textId="77777777" w:rsidR="00C50008" w:rsidRDefault="00C50008" w:rsidP="00C77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550E6"/>
    <w:multiLevelType w:val="hybridMultilevel"/>
    <w:tmpl w:val="5FB61C1E"/>
    <w:lvl w:ilvl="0" w:tplc="272C2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FAC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8EE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27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41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EE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AA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5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72F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3611C"/>
    <w:multiLevelType w:val="hybridMultilevel"/>
    <w:tmpl w:val="E56AA78A"/>
    <w:lvl w:ilvl="0" w:tplc="FFFFFFFF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00D8DC"/>
    <w:multiLevelType w:val="hybridMultilevel"/>
    <w:tmpl w:val="00AE8904"/>
    <w:lvl w:ilvl="0" w:tplc="E28CB1F2">
      <w:start w:val="4"/>
      <w:numFmt w:val="decimal"/>
      <w:lvlText w:val="%1."/>
      <w:lvlJc w:val="left"/>
      <w:pPr>
        <w:ind w:left="720" w:hanging="360"/>
      </w:pPr>
    </w:lvl>
    <w:lvl w:ilvl="1" w:tplc="42FE7A36">
      <w:start w:val="1"/>
      <w:numFmt w:val="lowerLetter"/>
      <w:lvlText w:val="%2."/>
      <w:lvlJc w:val="left"/>
      <w:pPr>
        <w:ind w:left="1440" w:hanging="360"/>
      </w:pPr>
    </w:lvl>
    <w:lvl w:ilvl="2" w:tplc="EBD27F1E">
      <w:start w:val="1"/>
      <w:numFmt w:val="lowerRoman"/>
      <w:lvlText w:val="%3."/>
      <w:lvlJc w:val="right"/>
      <w:pPr>
        <w:ind w:left="2160" w:hanging="180"/>
      </w:pPr>
    </w:lvl>
    <w:lvl w:ilvl="3" w:tplc="422E5110">
      <w:start w:val="1"/>
      <w:numFmt w:val="decimal"/>
      <w:lvlText w:val="%4."/>
      <w:lvlJc w:val="left"/>
      <w:pPr>
        <w:ind w:left="2880" w:hanging="360"/>
      </w:pPr>
    </w:lvl>
    <w:lvl w:ilvl="4" w:tplc="69323504">
      <w:start w:val="1"/>
      <w:numFmt w:val="lowerLetter"/>
      <w:lvlText w:val="%5."/>
      <w:lvlJc w:val="left"/>
      <w:pPr>
        <w:ind w:left="3600" w:hanging="360"/>
      </w:pPr>
    </w:lvl>
    <w:lvl w:ilvl="5" w:tplc="6770B23A">
      <w:start w:val="1"/>
      <w:numFmt w:val="lowerRoman"/>
      <w:lvlText w:val="%6."/>
      <w:lvlJc w:val="right"/>
      <w:pPr>
        <w:ind w:left="4320" w:hanging="180"/>
      </w:pPr>
    </w:lvl>
    <w:lvl w:ilvl="6" w:tplc="12C68A3E">
      <w:start w:val="1"/>
      <w:numFmt w:val="decimal"/>
      <w:lvlText w:val="%7."/>
      <w:lvlJc w:val="left"/>
      <w:pPr>
        <w:ind w:left="5040" w:hanging="360"/>
      </w:pPr>
    </w:lvl>
    <w:lvl w:ilvl="7" w:tplc="D4401A0C">
      <w:start w:val="1"/>
      <w:numFmt w:val="lowerLetter"/>
      <w:lvlText w:val="%8."/>
      <w:lvlJc w:val="left"/>
      <w:pPr>
        <w:ind w:left="5760" w:hanging="360"/>
      </w:pPr>
    </w:lvl>
    <w:lvl w:ilvl="8" w:tplc="976212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51E"/>
    <w:multiLevelType w:val="multilevel"/>
    <w:tmpl w:val="E50A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6C780B"/>
    <w:multiLevelType w:val="hybridMultilevel"/>
    <w:tmpl w:val="1EE828D4"/>
    <w:lvl w:ilvl="0" w:tplc="921A7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6EB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4FB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74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4A7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2CB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6E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48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090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55148A"/>
    <w:multiLevelType w:val="hybridMultilevel"/>
    <w:tmpl w:val="1E807A6A"/>
    <w:lvl w:ilvl="0" w:tplc="CBB2EB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328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D0C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C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05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9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60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04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23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A5FC1"/>
    <w:multiLevelType w:val="hybridMultilevel"/>
    <w:tmpl w:val="A07898FE"/>
    <w:lvl w:ilvl="0" w:tplc="BD7828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699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B06F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AA1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0C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01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4A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22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C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383D4"/>
    <w:multiLevelType w:val="hybridMultilevel"/>
    <w:tmpl w:val="723CCEE8"/>
    <w:lvl w:ilvl="0" w:tplc="38300172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B846EC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6CCD9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12A5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C4A5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AFCB0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DE39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9CB2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FD465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EF8E8B"/>
    <w:multiLevelType w:val="hybridMultilevel"/>
    <w:tmpl w:val="F6D8802A"/>
    <w:lvl w:ilvl="0" w:tplc="5A98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F2D29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79A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0D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AC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65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8F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21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ED1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7436A"/>
    <w:multiLevelType w:val="hybridMultilevel"/>
    <w:tmpl w:val="2AAA372E"/>
    <w:lvl w:ilvl="0" w:tplc="72D23FD4">
      <w:start w:val="1"/>
      <w:numFmt w:val="decimal"/>
      <w:lvlText w:val="%1."/>
      <w:lvlJc w:val="left"/>
      <w:pPr>
        <w:ind w:left="1080" w:hanging="360"/>
      </w:pPr>
    </w:lvl>
    <w:lvl w:ilvl="1" w:tplc="348895F0">
      <w:start w:val="1"/>
      <w:numFmt w:val="lowerLetter"/>
      <w:lvlText w:val="%2."/>
      <w:lvlJc w:val="left"/>
      <w:pPr>
        <w:ind w:left="1800" w:hanging="360"/>
      </w:pPr>
    </w:lvl>
    <w:lvl w:ilvl="2" w:tplc="94064052">
      <w:start w:val="1"/>
      <w:numFmt w:val="lowerRoman"/>
      <w:lvlText w:val="%3."/>
      <w:lvlJc w:val="right"/>
      <w:pPr>
        <w:ind w:left="2520" w:hanging="180"/>
      </w:pPr>
    </w:lvl>
    <w:lvl w:ilvl="3" w:tplc="13C034A0">
      <w:start w:val="1"/>
      <w:numFmt w:val="decimal"/>
      <w:lvlText w:val="%4."/>
      <w:lvlJc w:val="left"/>
      <w:pPr>
        <w:ind w:left="3240" w:hanging="360"/>
      </w:pPr>
    </w:lvl>
    <w:lvl w:ilvl="4" w:tplc="3F8AE592">
      <w:start w:val="1"/>
      <w:numFmt w:val="lowerLetter"/>
      <w:lvlText w:val="%5."/>
      <w:lvlJc w:val="left"/>
      <w:pPr>
        <w:ind w:left="3960" w:hanging="360"/>
      </w:pPr>
    </w:lvl>
    <w:lvl w:ilvl="5" w:tplc="B290F536">
      <w:start w:val="1"/>
      <w:numFmt w:val="lowerRoman"/>
      <w:lvlText w:val="%6."/>
      <w:lvlJc w:val="right"/>
      <w:pPr>
        <w:ind w:left="4680" w:hanging="180"/>
      </w:pPr>
    </w:lvl>
    <w:lvl w:ilvl="6" w:tplc="B4F6EEAE">
      <w:start w:val="1"/>
      <w:numFmt w:val="decimal"/>
      <w:lvlText w:val="%7."/>
      <w:lvlJc w:val="left"/>
      <w:pPr>
        <w:ind w:left="5400" w:hanging="360"/>
      </w:pPr>
    </w:lvl>
    <w:lvl w:ilvl="7" w:tplc="2F02C6BE">
      <w:start w:val="1"/>
      <w:numFmt w:val="lowerLetter"/>
      <w:lvlText w:val="%8."/>
      <w:lvlJc w:val="left"/>
      <w:pPr>
        <w:ind w:left="6120" w:hanging="360"/>
      </w:pPr>
    </w:lvl>
    <w:lvl w:ilvl="8" w:tplc="F03493B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ED2CD6"/>
    <w:multiLevelType w:val="hybridMultilevel"/>
    <w:tmpl w:val="2BBE6218"/>
    <w:lvl w:ilvl="0" w:tplc="A6BAD2FE">
      <w:start w:val="3"/>
      <w:numFmt w:val="decimal"/>
      <w:lvlText w:val="%1."/>
      <w:lvlJc w:val="left"/>
      <w:pPr>
        <w:ind w:left="720" w:hanging="360"/>
      </w:pPr>
    </w:lvl>
    <w:lvl w:ilvl="1" w:tplc="F5C4F62C">
      <w:start w:val="1"/>
      <w:numFmt w:val="lowerLetter"/>
      <w:lvlText w:val="%2."/>
      <w:lvlJc w:val="left"/>
      <w:pPr>
        <w:ind w:left="1440" w:hanging="360"/>
      </w:pPr>
    </w:lvl>
    <w:lvl w:ilvl="2" w:tplc="8B222688">
      <w:start w:val="1"/>
      <w:numFmt w:val="lowerRoman"/>
      <w:lvlText w:val="%3."/>
      <w:lvlJc w:val="right"/>
      <w:pPr>
        <w:ind w:left="2160" w:hanging="180"/>
      </w:pPr>
    </w:lvl>
    <w:lvl w:ilvl="3" w:tplc="97644286">
      <w:start w:val="1"/>
      <w:numFmt w:val="decimal"/>
      <w:lvlText w:val="%4."/>
      <w:lvlJc w:val="left"/>
      <w:pPr>
        <w:ind w:left="2880" w:hanging="360"/>
      </w:pPr>
    </w:lvl>
    <w:lvl w:ilvl="4" w:tplc="70000E7C">
      <w:start w:val="1"/>
      <w:numFmt w:val="lowerLetter"/>
      <w:lvlText w:val="%5."/>
      <w:lvlJc w:val="left"/>
      <w:pPr>
        <w:ind w:left="3600" w:hanging="360"/>
      </w:pPr>
    </w:lvl>
    <w:lvl w:ilvl="5" w:tplc="2424F6FA">
      <w:start w:val="1"/>
      <w:numFmt w:val="lowerRoman"/>
      <w:lvlText w:val="%6."/>
      <w:lvlJc w:val="right"/>
      <w:pPr>
        <w:ind w:left="4320" w:hanging="180"/>
      </w:pPr>
    </w:lvl>
    <w:lvl w:ilvl="6" w:tplc="8E52635E">
      <w:start w:val="1"/>
      <w:numFmt w:val="decimal"/>
      <w:lvlText w:val="%7."/>
      <w:lvlJc w:val="left"/>
      <w:pPr>
        <w:ind w:left="5040" w:hanging="360"/>
      </w:pPr>
    </w:lvl>
    <w:lvl w:ilvl="7" w:tplc="A1966A98">
      <w:start w:val="1"/>
      <w:numFmt w:val="lowerLetter"/>
      <w:lvlText w:val="%8."/>
      <w:lvlJc w:val="left"/>
      <w:pPr>
        <w:ind w:left="5760" w:hanging="360"/>
      </w:pPr>
    </w:lvl>
    <w:lvl w:ilvl="8" w:tplc="A38A662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03AC"/>
    <w:multiLevelType w:val="hybridMultilevel"/>
    <w:tmpl w:val="4C3C2676"/>
    <w:lvl w:ilvl="0" w:tplc="D30CFED8">
      <w:start w:val="1"/>
      <w:numFmt w:val="decimal"/>
      <w:lvlText w:val="%1."/>
      <w:lvlJc w:val="left"/>
      <w:pPr>
        <w:ind w:left="720" w:hanging="360"/>
      </w:pPr>
    </w:lvl>
    <w:lvl w:ilvl="1" w:tplc="57A48318">
      <w:start w:val="1"/>
      <w:numFmt w:val="lowerLetter"/>
      <w:lvlText w:val="%2."/>
      <w:lvlJc w:val="left"/>
      <w:pPr>
        <w:ind w:left="1440" w:hanging="360"/>
      </w:pPr>
    </w:lvl>
    <w:lvl w:ilvl="2" w:tplc="B9D6C3A8">
      <w:start w:val="1"/>
      <w:numFmt w:val="lowerRoman"/>
      <w:lvlText w:val="%3."/>
      <w:lvlJc w:val="right"/>
      <w:pPr>
        <w:ind w:left="2160" w:hanging="180"/>
      </w:pPr>
    </w:lvl>
    <w:lvl w:ilvl="3" w:tplc="76D42BA8">
      <w:start w:val="1"/>
      <w:numFmt w:val="decimal"/>
      <w:lvlText w:val="%4."/>
      <w:lvlJc w:val="left"/>
      <w:pPr>
        <w:ind w:left="2880" w:hanging="360"/>
      </w:pPr>
    </w:lvl>
    <w:lvl w:ilvl="4" w:tplc="1EC85444">
      <w:start w:val="1"/>
      <w:numFmt w:val="lowerLetter"/>
      <w:lvlText w:val="%5."/>
      <w:lvlJc w:val="left"/>
      <w:pPr>
        <w:ind w:left="3600" w:hanging="360"/>
      </w:pPr>
    </w:lvl>
    <w:lvl w:ilvl="5" w:tplc="17A2109A">
      <w:start w:val="1"/>
      <w:numFmt w:val="lowerRoman"/>
      <w:lvlText w:val="%6."/>
      <w:lvlJc w:val="right"/>
      <w:pPr>
        <w:ind w:left="4320" w:hanging="180"/>
      </w:pPr>
    </w:lvl>
    <w:lvl w:ilvl="6" w:tplc="631A748A">
      <w:start w:val="1"/>
      <w:numFmt w:val="decimal"/>
      <w:lvlText w:val="%7."/>
      <w:lvlJc w:val="left"/>
      <w:pPr>
        <w:ind w:left="5040" w:hanging="360"/>
      </w:pPr>
    </w:lvl>
    <w:lvl w:ilvl="7" w:tplc="41DE36FA">
      <w:start w:val="1"/>
      <w:numFmt w:val="lowerLetter"/>
      <w:lvlText w:val="%8."/>
      <w:lvlJc w:val="left"/>
      <w:pPr>
        <w:ind w:left="5760" w:hanging="360"/>
      </w:pPr>
    </w:lvl>
    <w:lvl w:ilvl="8" w:tplc="A0AEAC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D81A"/>
    <w:multiLevelType w:val="hybridMultilevel"/>
    <w:tmpl w:val="C72EBFA2"/>
    <w:lvl w:ilvl="0" w:tplc="1CC05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EA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6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C6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0F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27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1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0E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B294D"/>
    <w:multiLevelType w:val="hybridMultilevel"/>
    <w:tmpl w:val="40D20374"/>
    <w:lvl w:ilvl="0" w:tplc="D284A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A00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8CE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444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AB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82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C6D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65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E6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053C14"/>
    <w:multiLevelType w:val="hybridMultilevel"/>
    <w:tmpl w:val="12C0B290"/>
    <w:lvl w:ilvl="0" w:tplc="CEBE0848">
      <w:start w:val="2"/>
      <w:numFmt w:val="decimal"/>
      <w:lvlText w:val="%1."/>
      <w:lvlJc w:val="left"/>
      <w:pPr>
        <w:ind w:left="720" w:hanging="360"/>
      </w:pPr>
    </w:lvl>
    <w:lvl w:ilvl="1" w:tplc="018A7D6E">
      <w:start w:val="1"/>
      <w:numFmt w:val="lowerLetter"/>
      <w:lvlText w:val="%2."/>
      <w:lvlJc w:val="left"/>
      <w:pPr>
        <w:ind w:left="1440" w:hanging="360"/>
      </w:pPr>
    </w:lvl>
    <w:lvl w:ilvl="2" w:tplc="7FC655D6">
      <w:start w:val="1"/>
      <w:numFmt w:val="lowerRoman"/>
      <w:lvlText w:val="%3."/>
      <w:lvlJc w:val="right"/>
      <w:pPr>
        <w:ind w:left="2160" w:hanging="180"/>
      </w:pPr>
    </w:lvl>
    <w:lvl w:ilvl="3" w:tplc="81C6F9EC">
      <w:start w:val="1"/>
      <w:numFmt w:val="decimal"/>
      <w:lvlText w:val="%4."/>
      <w:lvlJc w:val="left"/>
      <w:pPr>
        <w:ind w:left="2880" w:hanging="360"/>
      </w:pPr>
    </w:lvl>
    <w:lvl w:ilvl="4" w:tplc="7E760DDC">
      <w:start w:val="1"/>
      <w:numFmt w:val="lowerLetter"/>
      <w:lvlText w:val="%5."/>
      <w:lvlJc w:val="left"/>
      <w:pPr>
        <w:ind w:left="3600" w:hanging="360"/>
      </w:pPr>
    </w:lvl>
    <w:lvl w:ilvl="5" w:tplc="24A096F2">
      <w:start w:val="1"/>
      <w:numFmt w:val="lowerRoman"/>
      <w:lvlText w:val="%6."/>
      <w:lvlJc w:val="right"/>
      <w:pPr>
        <w:ind w:left="4320" w:hanging="180"/>
      </w:pPr>
    </w:lvl>
    <w:lvl w:ilvl="6" w:tplc="63B8EE16">
      <w:start w:val="1"/>
      <w:numFmt w:val="decimal"/>
      <w:lvlText w:val="%7."/>
      <w:lvlJc w:val="left"/>
      <w:pPr>
        <w:ind w:left="5040" w:hanging="360"/>
      </w:pPr>
    </w:lvl>
    <w:lvl w:ilvl="7" w:tplc="88324D94">
      <w:start w:val="1"/>
      <w:numFmt w:val="lowerLetter"/>
      <w:lvlText w:val="%8."/>
      <w:lvlJc w:val="left"/>
      <w:pPr>
        <w:ind w:left="5760" w:hanging="360"/>
      </w:pPr>
    </w:lvl>
    <w:lvl w:ilvl="8" w:tplc="B4BC45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BD0FE"/>
    <w:multiLevelType w:val="hybridMultilevel"/>
    <w:tmpl w:val="7096C344"/>
    <w:lvl w:ilvl="0" w:tplc="9BE64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CA5F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84F8C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2C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8C4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8A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941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28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A4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93702">
    <w:abstractNumId w:val="0"/>
  </w:num>
  <w:num w:numId="2" w16cid:durableId="2038460495">
    <w:abstractNumId w:val="11"/>
  </w:num>
  <w:num w:numId="3" w16cid:durableId="2043287883">
    <w:abstractNumId w:val="2"/>
  </w:num>
  <w:num w:numId="4" w16cid:durableId="1484469725">
    <w:abstractNumId w:val="10"/>
  </w:num>
  <w:num w:numId="5" w16cid:durableId="529150334">
    <w:abstractNumId w:val="14"/>
  </w:num>
  <w:num w:numId="6" w16cid:durableId="1786580278">
    <w:abstractNumId w:val="9"/>
  </w:num>
  <w:num w:numId="7" w16cid:durableId="1131292267">
    <w:abstractNumId w:val="5"/>
  </w:num>
  <w:num w:numId="8" w16cid:durableId="939050">
    <w:abstractNumId w:val="15"/>
  </w:num>
  <w:num w:numId="9" w16cid:durableId="1282954688">
    <w:abstractNumId w:val="12"/>
  </w:num>
  <w:num w:numId="10" w16cid:durableId="1038968189">
    <w:abstractNumId w:val="6"/>
  </w:num>
  <w:num w:numId="11" w16cid:durableId="1905097538">
    <w:abstractNumId w:val="8"/>
  </w:num>
  <w:num w:numId="12" w16cid:durableId="1667592240">
    <w:abstractNumId w:val="7"/>
  </w:num>
  <w:num w:numId="13" w16cid:durableId="1459180681">
    <w:abstractNumId w:val="3"/>
  </w:num>
  <w:num w:numId="14" w16cid:durableId="346639521">
    <w:abstractNumId w:val="4"/>
  </w:num>
  <w:num w:numId="15" w16cid:durableId="1784416378">
    <w:abstractNumId w:val="1"/>
  </w:num>
  <w:num w:numId="16" w16cid:durableId="1032532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1D"/>
    <w:rsid w:val="000BC5F3"/>
    <w:rsid w:val="000D1BCF"/>
    <w:rsid w:val="00112D68"/>
    <w:rsid w:val="00374C5B"/>
    <w:rsid w:val="006F45C8"/>
    <w:rsid w:val="00785F69"/>
    <w:rsid w:val="007B0881"/>
    <w:rsid w:val="00872C7A"/>
    <w:rsid w:val="008C4969"/>
    <w:rsid w:val="009228EA"/>
    <w:rsid w:val="009922C7"/>
    <w:rsid w:val="009C61C0"/>
    <w:rsid w:val="00A118C9"/>
    <w:rsid w:val="00A268C1"/>
    <w:rsid w:val="00AE74A0"/>
    <w:rsid w:val="00C31ED3"/>
    <w:rsid w:val="00C50008"/>
    <w:rsid w:val="00C5231D"/>
    <w:rsid w:val="00C77D0E"/>
    <w:rsid w:val="00CD7997"/>
    <w:rsid w:val="00D961C5"/>
    <w:rsid w:val="00F82E79"/>
    <w:rsid w:val="01149CD5"/>
    <w:rsid w:val="0169445C"/>
    <w:rsid w:val="017AB204"/>
    <w:rsid w:val="01B73B0C"/>
    <w:rsid w:val="01C5143F"/>
    <w:rsid w:val="01D8373B"/>
    <w:rsid w:val="01DD4526"/>
    <w:rsid w:val="01E387CF"/>
    <w:rsid w:val="0222FCDB"/>
    <w:rsid w:val="022347F2"/>
    <w:rsid w:val="02337161"/>
    <w:rsid w:val="0290D32F"/>
    <w:rsid w:val="02E8B556"/>
    <w:rsid w:val="032698E4"/>
    <w:rsid w:val="0377357C"/>
    <w:rsid w:val="03AC9E64"/>
    <w:rsid w:val="03ADF7FF"/>
    <w:rsid w:val="03BD60E3"/>
    <w:rsid w:val="03F39B82"/>
    <w:rsid w:val="042607BE"/>
    <w:rsid w:val="048E6CD8"/>
    <w:rsid w:val="04A02238"/>
    <w:rsid w:val="04C26945"/>
    <w:rsid w:val="04C3F3BD"/>
    <w:rsid w:val="04C8CEBF"/>
    <w:rsid w:val="04C90541"/>
    <w:rsid w:val="04E36418"/>
    <w:rsid w:val="0524FDCA"/>
    <w:rsid w:val="05273EF0"/>
    <w:rsid w:val="059E7042"/>
    <w:rsid w:val="05D5425F"/>
    <w:rsid w:val="05E3AD4C"/>
    <w:rsid w:val="060F6F20"/>
    <w:rsid w:val="062138E8"/>
    <w:rsid w:val="063CB57F"/>
    <w:rsid w:val="06B72CFE"/>
    <w:rsid w:val="06C932E7"/>
    <w:rsid w:val="071FF0BE"/>
    <w:rsid w:val="073297EE"/>
    <w:rsid w:val="073C1EA2"/>
    <w:rsid w:val="07438EE1"/>
    <w:rsid w:val="075C9CFD"/>
    <w:rsid w:val="07856699"/>
    <w:rsid w:val="07D885E0"/>
    <w:rsid w:val="07FB8C71"/>
    <w:rsid w:val="080F4452"/>
    <w:rsid w:val="081ABE8C"/>
    <w:rsid w:val="083F588A"/>
    <w:rsid w:val="08413A78"/>
    <w:rsid w:val="088DA040"/>
    <w:rsid w:val="08CE684F"/>
    <w:rsid w:val="08DF5F42"/>
    <w:rsid w:val="08E0F781"/>
    <w:rsid w:val="0908A164"/>
    <w:rsid w:val="090F84E5"/>
    <w:rsid w:val="0916AB28"/>
    <w:rsid w:val="09573260"/>
    <w:rsid w:val="09621B53"/>
    <w:rsid w:val="0976A5F0"/>
    <w:rsid w:val="098B050B"/>
    <w:rsid w:val="09C4850F"/>
    <w:rsid w:val="0A2970A1"/>
    <w:rsid w:val="0A2B3EA4"/>
    <w:rsid w:val="0A7305A7"/>
    <w:rsid w:val="0A8EF6D1"/>
    <w:rsid w:val="0ADFE8CB"/>
    <w:rsid w:val="0B0F4294"/>
    <w:rsid w:val="0B14D017"/>
    <w:rsid w:val="0B1DA3C6"/>
    <w:rsid w:val="0B26D56C"/>
    <w:rsid w:val="0B31AAC9"/>
    <w:rsid w:val="0B3D23FF"/>
    <w:rsid w:val="0B4EF673"/>
    <w:rsid w:val="0B54836A"/>
    <w:rsid w:val="0C02443A"/>
    <w:rsid w:val="0C359E21"/>
    <w:rsid w:val="0C79ED4B"/>
    <w:rsid w:val="0C99BC15"/>
    <w:rsid w:val="0CC2A5CD"/>
    <w:rsid w:val="0CC5608D"/>
    <w:rsid w:val="0D0BBF16"/>
    <w:rsid w:val="0D108566"/>
    <w:rsid w:val="0D2450A6"/>
    <w:rsid w:val="0D3BB1E8"/>
    <w:rsid w:val="0D748073"/>
    <w:rsid w:val="0E0C4E9B"/>
    <w:rsid w:val="0E5E762E"/>
    <w:rsid w:val="0E694B8B"/>
    <w:rsid w:val="0E8273E8"/>
    <w:rsid w:val="0E950C00"/>
    <w:rsid w:val="0E98B476"/>
    <w:rsid w:val="0EA232A2"/>
    <w:rsid w:val="0EBAC1CB"/>
    <w:rsid w:val="0F13C7AB"/>
    <w:rsid w:val="0F478DE5"/>
    <w:rsid w:val="0F4C6C8D"/>
    <w:rsid w:val="0F98B814"/>
    <w:rsid w:val="0FA88277"/>
    <w:rsid w:val="0FD15CD7"/>
    <w:rsid w:val="0FDCC814"/>
    <w:rsid w:val="0FE11E32"/>
    <w:rsid w:val="0FFA468F"/>
    <w:rsid w:val="10051BEC"/>
    <w:rsid w:val="10226796"/>
    <w:rsid w:val="1033DCDF"/>
    <w:rsid w:val="1073D6D7"/>
    <w:rsid w:val="10D97A34"/>
    <w:rsid w:val="1108F2EF"/>
    <w:rsid w:val="11348875"/>
    <w:rsid w:val="1137C5CE"/>
    <w:rsid w:val="11BC3591"/>
    <w:rsid w:val="11F53160"/>
    <w:rsid w:val="11FD1EE6"/>
    <w:rsid w:val="1216702D"/>
    <w:rsid w:val="123FA1D2"/>
    <w:rsid w:val="1296B21E"/>
    <w:rsid w:val="12B390A3"/>
    <w:rsid w:val="12BA6DD2"/>
    <w:rsid w:val="1306B4E8"/>
    <w:rsid w:val="1318BEF4"/>
    <w:rsid w:val="1328B5AB"/>
    <w:rsid w:val="1332F11C"/>
    <w:rsid w:val="1356C464"/>
    <w:rsid w:val="137334CA"/>
    <w:rsid w:val="137FC6EA"/>
    <w:rsid w:val="138D6F44"/>
    <w:rsid w:val="13A7914B"/>
    <w:rsid w:val="13A970F0"/>
    <w:rsid w:val="13D788E6"/>
    <w:rsid w:val="13E2A736"/>
    <w:rsid w:val="13E499AA"/>
    <w:rsid w:val="1444D7A2"/>
    <w:rsid w:val="1491F06D"/>
    <w:rsid w:val="14976059"/>
    <w:rsid w:val="14AFB60F"/>
    <w:rsid w:val="14B3F91F"/>
    <w:rsid w:val="14C72F44"/>
    <w:rsid w:val="14F3CBF3"/>
    <w:rsid w:val="14F5D8B9"/>
    <w:rsid w:val="1516C604"/>
    <w:rsid w:val="1534BFA8"/>
    <w:rsid w:val="153BFD3B"/>
    <w:rsid w:val="156C2086"/>
    <w:rsid w:val="1577FE15"/>
    <w:rsid w:val="15ACEB57"/>
    <w:rsid w:val="15CA4D3A"/>
    <w:rsid w:val="15EF373C"/>
    <w:rsid w:val="15F17A5D"/>
    <w:rsid w:val="16432F0C"/>
    <w:rsid w:val="16698813"/>
    <w:rsid w:val="1691A91A"/>
    <w:rsid w:val="16B97D44"/>
    <w:rsid w:val="16BE7B1D"/>
    <w:rsid w:val="16E2942E"/>
    <w:rsid w:val="17153E43"/>
    <w:rsid w:val="175F4CD0"/>
    <w:rsid w:val="177D64E1"/>
    <w:rsid w:val="17C64972"/>
    <w:rsid w:val="17D545D8"/>
    <w:rsid w:val="17E72C5E"/>
    <w:rsid w:val="1822CBF5"/>
    <w:rsid w:val="188082D7"/>
    <w:rsid w:val="18913305"/>
    <w:rsid w:val="1913ADE2"/>
    <w:rsid w:val="19174D14"/>
    <w:rsid w:val="193DCACD"/>
    <w:rsid w:val="193F69E8"/>
    <w:rsid w:val="193F9A5A"/>
    <w:rsid w:val="19A128D5"/>
    <w:rsid w:val="1A004345"/>
    <w:rsid w:val="1A0F9076"/>
    <w:rsid w:val="1A4AB3B7"/>
    <w:rsid w:val="1A88523E"/>
    <w:rsid w:val="1A946E41"/>
    <w:rsid w:val="1AAF0A0C"/>
    <w:rsid w:val="1AB29ACB"/>
    <w:rsid w:val="1AC57FB7"/>
    <w:rsid w:val="1AF0CB82"/>
    <w:rsid w:val="1B03A7F3"/>
    <w:rsid w:val="1B1A8F83"/>
    <w:rsid w:val="1B1BBFBF"/>
    <w:rsid w:val="1B2BBE5F"/>
    <w:rsid w:val="1B4FBC19"/>
    <w:rsid w:val="1B63AA43"/>
    <w:rsid w:val="1B9C13A6"/>
    <w:rsid w:val="1BC8D3C7"/>
    <w:rsid w:val="1C3B918E"/>
    <w:rsid w:val="1C4655AC"/>
    <w:rsid w:val="1CB515C0"/>
    <w:rsid w:val="1CCF27BF"/>
    <w:rsid w:val="1CD8C997"/>
    <w:rsid w:val="1CEB8C7A"/>
    <w:rsid w:val="1CEE1DA7"/>
    <w:rsid w:val="1D00EA9E"/>
    <w:rsid w:val="1D37E407"/>
    <w:rsid w:val="1D4678E0"/>
    <w:rsid w:val="1D5897FB"/>
    <w:rsid w:val="1D59C338"/>
    <w:rsid w:val="1D6B4B12"/>
    <w:rsid w:val="1D9084A0"/>
    <w:rsid w:val="1D918D61"/>
    <w:rsid w:val="1DD0C520"/>
    <w:rsid w:val="1DD1F55C"/>
    <w:rsid w:val="1E084F90"/>
    <w:rsid w:val="1E635F21"/>
    <w:rsid w:val="1EB0EB2E"/>
    <w:rsid w:val="1EB3DFE9"/>
    <w:rsid w:val="1ED29C89"/>
    <w:rsid w:val="1ED3B468"/>
    <w:rsid w:val="1ED46634"/>
    <w:rsid w:val="1ED563DB"/>
    <w:rsid w:val="1EEDA613"/>
    <w:rsid w:val="1EEDD7F1"/>
    <w:rsid w:val="1EF59399"/>
    <w:rsid w:val="1EFB2F5D"/>
    <w:rsid w:val="1F2B781C"/>
    <w:rsid w:val="1F5BBB23"/>
    <w:rsid w:val="1FAAA683"/>
    <w:rsid w:val="1FC55469"/>
    <w:rsid w:val="1FE2DFF7"/>
    <w:rsid w:val="1FE5B7DF"/>
    <w:rsid w:val="1FEF6E27"/>
    <w:rsid w:val="20106A59"/>
    <w:rsid w:val="20483756"/>
    <w:rsid w:val="2076D283"/>
    <w:rsid w:val="20882AF9"/>
    <w:rsid w:val="20D1DC92"/>
    <w:rsid w:val="20EF9DFE"/>
    <w:rsid w:val="20F78B84"/>
    <w:rsid w:val="20FE2401"/>
    <w:rsid w:val="21080AF0"/>
    <w:rsid w:val="2119312F"/>
    <w:rsid w:val="211F689F"/>
    <w:rsid w:val="2120C21B"/>
    <w:rsid w:val="2131940A"/>
    <w:rsid w:val="21680AE1"/>
    <w:rsid w:val="217EB058"/>
    <w:rsid w:val="21D91334"/>
    <w:rsid w:val="21E0B495"/>
    <w:rsid w:val="21F8D435"/>
    <w:rsid w:val="220A5514"/>
    <w:rsid w:val="220FCB9A"/>
    <w:rsid w:val="221342B0"/>
    <w:rsid w:val="222546D5"/>
    <w:rsid w:val="22382344"/>
    <w:rsid w:val="22702686"/>
    <w:rsid w:val="22E36DE9"/>
    <w:rsid w:val="232D0820"/>
    <w:rsid w:val="235C20F1"/>
    <w:rsid w:val="235DDF70"/>
    <w:rsid w:val="23625A26"/>
    <w:rsid w:val="239FAF43"/>
    <w:rsid w:val="23C4448B"/>
    <w:rsid w:val="23FC8C8E"/>
    <w:rsid w:val="24327C2E"/>
    <w:rsid w:val="2453B5B6"/>
    <w:rsid w:val="24570961"/>
    <w:rsid w:val="2466EB0D"/>
    <w:rsid w:val="2470701D"/>
    <w:rsid w:val="24AA8773"/>
    <w:rsid w:val="24FE2A87"/>
    <w:rsid w:val="250BFC83"/>
    <w:rsid w:val="2531BB15"/>
    <w:rsid w:val="255CE797"/>
    <w:rsid w:val="25718124"/>
    <w:rsid w:val="25751A10"/>
    <w:rsid w:val="259C88E7"/>
    <w:rsid w:val="25A7C748"/>
    <w:rsid w:val="25AD0965"/>
    <w:rsid w:val="25FF135B"/>
    <w:rsid w:val="2620C852"/>
    <w:rsid w:val="266A8F3B"/>
    <w:rsid w:val="267C9524"/>
    <w:rsid w:val="26BDA2DD"/>
    <w:rsid w:val="26CA1417"/>
    <w:rsid w:val="26D75005"/>
    <w:rsid w:val="27265B39"/>
    <w:rsid w:val="274397A9"/>
    <w:rsid w:val="274B33DD"/>
    <w:rsid w:val="2766CD08"/>
    <w:rsid w:val="278E9F35"/>
    <w:rsid w:val="27952528"/>
    <w:rsid w:val="27A7CAE9"/>
    <w:rsid w:val="27C7A78C"/>
    <w:rsid w:val="27DB8202"/>
    <w:rsid w:val="27EF0AA1"/>
    <w:rsid w:val="282EAFB1"/>
    <w:rsid w:val="2859733E"/>
    <w:rsid w:val="2869E98F"/>
    <w:rsid w:val="289D21D4"/>
    <w:rsid w:val="29188BE0"/>
    <w:rsid w:val="29346326"/>
    <w:rsid w:val="2936F3FA"/>
    <w:rsid w:val="293F301D"/>
    <w:rsid w:val="294CF6F7"/>
    <w:rsid w:val="295D1ECA"/>
    <w:rsid w:val="29839B1F"/>
    <w:rsid w:val="2989766B"/>
    <w:rsid w:val="298E84E8"/>
    <w:rsid w:val="29A10E0F"/>
    <w:rsid w:val="29C475D4"/>
    <w:rsid w:val="29F5439F"/>
    <w:rsid w:val="2A00844D"/>
    <w:rsid w:val="2A1243FF"/>
    <w:rsid w:val="2A42794A"/>
    <w:rsid w:val="2A4A4556"/>
    <w:rsid w:val="2AC5AA38"/>
    <w:rsid w:val="2ADFC6CE"/>
    <w:rsid w:val="2AE39107"/>
    <w:rsid w:val="2AF5DF35"/>
    <w:rsid w:val="2B03169C"/>
    <w:rsid w:val="2B0ED2A3"/>
    <w:rsid w:val="2B3CDE70"/>
    <w:rsid w:val="2B969E05"/>
    <w:rsid w:val="2BBF8119"/>
    <w:rsid w:val="2C55D89D"/>
    <w:rsid w:val="2CA6C3B1"/>
    <w:rsid w:val="2CAC24F7"/>
    <w:rsid w:val="2CAFC5F5"/>
    <w:rsid w:val="2CE32B88"/>
    <w:rsid w:val="2CF43EAB"/>
    <w:rsid w:val="2CFEDD93"/>
    <w:rsid w:val="2D23A4FC"/>
    <w:rsid w:val="2D3C4115"/>
    <w:rsid w:val="2D4A0BE6"/>
    <w:rsid w:val="2DCB2900"/>
    <w:rsid w:val="2DCC7FBA"/>
    <w:rsid w:val="2DD2994D"/>
    <w:rsid w:val="2E02096C"/>
    <w:rsid w:val="2E12DA88"/>
    <w:rsid w:val="2E176790"/>
    <w:rsid w:val="2E7312D9"/>
    <w:rsid w:val="2EA8CB16"/>
    <w:rsid w:val="2EB24E31"/>
    <w:rsid w:val="2ED81176"/>
    <w:rsid w:val="2F59DCF5"/>
    <w:rsid w:val="2F8FD92D"/>
    <w:rsid w:val="2F965455"/>
    <w:rsid w:val="2FB38D5B"/>
    <w:rsid w:val="30085171"/>
    <w:rsid w:val="300A2858"/>
    <w:rsid w:val="3034EF65"/>
    <w:rsid w:val="304E1963"/>
    <w:rsid w:val="30592613"/>
    <w:rsid w:val="30648523"/>
    <w:rsid w:val="306E6ED7"/>
    <w:rsid w:val="306EF9C9"/>
    <w:rsid w:val="30AC18A9"/>
    <w:rsid w:val="30F5C37D"/>
    <w:rsid w:val="30F7F713"/>
    <w:rsid w:val="310DAF4E"/>
    <w:rsid w:val="3121643E"/>
    <w:rsid w:val="314F0852"/>
    <w:rsid w:val="31B1E6E6"/>
    <w:rsid w:val="31F65A82"/>
    <w:rsid w:val="31FA88EB"/>
    <w:rsid w:val="320ACA2A"/>
    <w:rsid w:val="32179D99"/>
    <w:rsid w:val="32435825"/>
    <w:rsid w:val="32A97FAF"/>
    <w:rsid w:val="32AC8125"/>
    <w:rsid w:val="32EAD8B3"/>
    <w:rsid w:val="332149F1"/>
    <w:rsid w:val="33424A84"/>
    <w:rsid w:val="33841A45"/>
    <w:rsid w:val="33DCB5BA"/>
    <w:rsid w:val="343421C6"/>
    <w:rsid w:val="3496A950"/>
    <w:rsid w:val="349FD171"/>
    <w:rsid w:val="34B0BE88"/>
    <w:rsid w:val="353D6BA5"/>
    <w:rsid w:val="3541DFFA"/>
    <w:rsid w:val="3556A49A"/>
    <w:rsid w:val="3560F01E"/>
    <w:rsid w:val="35B21C7E"/>
    <w:rsid w:val="35C4536B"/>
    <w:rsid w:val="35FF9C67"/>
    <w:rsid w:val="360FC7AD"/>
    <w:rsid w:val="362643AE"/>
    <w:rsid w:val="369456F1"/>
    <w:rsid w:val="36F8F0BE"/>
    <w:rsid w:val="36FC0CC3"/>
    <w:rsid w:val="36FE2655"/>
    <w:rsid w:val="3761465A"/>
    <w:rsid w:val="37655E56"/>
    <w:rsid w:val="3772FB93"/>
    <w:rsid w:val="37832D20"/>
    <w:rsid w:val="37958DCB"/>
    <w:rsid w:val="37988B44"/>
    <w:rsid w:val="37A2F357"/>
    <w:rsid w:val="37BE49D6"/>
    <w:rsid w:val="3800CCC2"/>
    <w:rsid w:val="380C4C4D"/>
    <w:rsid w:val="382AF248"/>
    <w:rsid w:val="384D7E66"/>
    <w:rsid w:val="3894C11F"/>
    <w:rsid w:val="38A07E66"/>
    <w:rsid w:val="38BD0E7D"/>
    <w:rsid w:val="393E862D"/>
    <w:rsid w:val="396B550E"/>
    <w:rsid w:val="398F9DE0"/>
    <w:rsid w:val="399863AB"/>
    <w:rsid w:val="39B97B54"/>
    <w:rsid w:val="3A145C6F"/>
    <w:rsid w:val="3A168608"/>
    <w:rsid w:val="3A1D8EC4"/>
    <w:rsid w:val="3A3DD57A"/>
    <w:rsid w:val="3A490C9D"/>
    <w:rsid w:val="3A9E911C"/>
    <w:rsid w:val="3AB42947"/>
    <w:rsid w:val="3AF6E0A4"/>
    <w:rsid w:val="3B1ABD33"/>
    <w:rsid w:val="3B34340C"/>
    <w:rsid w:val="3B386D84"/>
    <w:rsid w:val="3B4DDEDD"/>
    <w:rsid w:val="3BAA2219"/>
    <w:rsid w:val="3BC66209"/>
    <w:rsid w:val="3BEA70FA"/>
    <w:rsid w:val="3C616F41"/>
    <w:rsid w:val="3C7B8C36"/>
    <w:rsid w:val="3C91BAF9"/>
    <w:rsid w:val="3CACF215"/>
    <w:rsid w:val="3CCCBBA5"/>
    <w:rsid w:val="3CCE7C50"/>
    <w:rsid w:val="3CD2DA22"/>
    <w:rsid w:val="3D02428A"/>
    <w:rsid w:val="3D233CA6"/>
    <w:rsid w:val="3D33C982"/>
    <w:rsid w:val="3D50EDC7"/>
    <w:rsid w:val="3D62326A"/>
    <w:rsid w:val="3D683242"/>
    <w:rsid w:val="3E477D05"/>
    <w:rsid w:val="3E5F22E6"/>
    <w:rsid w:val="3E653781"/>
    <w:rsid w:val="3E7F82C3"/>
    <w:rsid w:val="3E9D175B"/>
    <w:rsid w:val="3EA9E01D"/>
    <w:rsid w:val="3EB4C6D3"/>
    <w:rsid w:val="3F0781B4"/>
    <w:rsid w:val="3F0FBFEA"/>
    <w:rsid w:val="3F2EA45D"/>
    <w:rsid w:val="3F58B1ED"/>
    <w:rsid w:val="3F5A7FF0"/>
    <w:rsid w:val="3F79ADED"/>
    <w:rsid w:val="3F7B7C22"/>
    <w:rsid w:val="3F8BB3D6"/>
    <w:rsid w:val="3F8E3F05"/>
    <w:rsid w:val="402F7B0E"/>
    <w:rsid w:val="4041BBCD"/>
    <w:rsid w:val="405BF5D5"/>
    <w:rsid w:val="40934546"/>
    <w:rsid w:val="40A076E4"/>
    <w:rsid w:val="40AE3AA9"/>
    <w:rsid w:val="40BC5F32"/>
    <w:rsid w:val="40BDAB8E"/>
    <w:rsid w:val="40C82D23"/>
    <w:rsid w:val="40DA028C"/>
    <w:rsid w:val="40DF45D7"/>
    <w:rsid w:val="40FAD5BF"/>
    <w:rsid w:val="41130C84"/>
    <w:rsid w:val="411843E7"/>
    <w:rsid w:val="414DAE48"/>
    <w:rsid w:val="41920821"/>
    <w:rsid w:val="41A467D0"/>
    <w:rsid w:val="41FE6DAE"/>
    <w:rsid w:val="4212E945"/>
    <w:rsid w:val="42237CD4"/>
    <w:rsid w:val="4227EA95"/>
    <w:rsid w:val="4298B067"/>
    <w:rsid w:val="42C59200"/>
    <w:rsid w:val="42CA0314"/>
    <w:rsid w:val="42D5817F"/>
    <w:rsid w:val="4300FC7D"/>
    <w:rsid w:val="4336A63B"/>
    <w:rsid w:val="436B38CF"/>
    <w:rsid w:val="4377058F"/>
    <w:rsid w:val="437FBC58"/>
    <w:rsid w:val="43C4ABDB"/>
    <w:rsid w:val="43F54C50"/>
    <w:rsid w:val="43F7ADA1"/>
    <w:rsid w:val="444EB178"/>
    <w:rsid w:val="4461B028"/>
    <w:rsid w:val="4486CBB7"/>
    <w:rsid w:val="449CCCDE"/>
    <w:rsid w:val="44A4BA64"/>
    <w:rsid w:val="44F81F10"/>
    <w:rsid w:val="45360E70"/>
    <w:rsid w:val="457B31AD"/>
    <w:rsid w:val="45911CB1"/>
    <w:rsid w:val="462FD104"/>
    <w:rsid w:val="4651C59C"/>
    <w:rsid w:val="4663C9C1"/>
    <w:rsid w:val="466E46FD"/>
    <w:rsid w:val="469916C6"/>
    <w:rsid w:val="469D121D"/>
    <w:rsid w:val="46B20EFC"/>
    <w:rsid w:val="46B8B674"/>
    <w:rsid w:val="4701A972"/>
    <w:rsid w:val="474940BB"/>
    <w:rsid w:val="4773EE71"/>
    <w:rsid w:val="478BDF51"/>
    <w:rsid w:val="479ADB06"/>
    <w:rsid w:val="47D46DA0"/>
    <w:rsid w:val="480787A8"/>
    <w:rsid w:val="4828259E"/>
    <w:rsid w:val="483C2C9C"/>
    <w:rsid w:val="48A9A54A"/>
    <w:rsid w:val="48AEDD61"/>
    <w:rsid w:val="48C48818"/>
    <w:rsid w:val="4930F594"/>
    <w:rsid w:val="49703E01"/>
    <w:rsid w:val="499BCCFE"/>
    <w:rsid w:val="49A35809"/>
    <w:rsid w:val="49BCF9C9"/>
    <w:rsid w:val="49CAF101"/>
    <w:rsid w:val="49D480D6"/>
    <w:rsid w:val="49E20CAD"/>
    <w:rsid w:val="49EE37BA"/>
    <w:rsid w:val="4A357A73"/>
    <w:rsid w:val="4A50CEC9"/>
    <w:rsid w:val="4A9891ED"/>
    <w:rsid w:val="4AACF3F2"/>
    <w:rsid w:val="4AF1DF70"/>
    <w:rsid w:val="4AFC25C9"/>
    <w:rsid w:val="4BC4E32C"/>
    <w:rsid w:val="4BD51A95"/>
    <w:rsid w:val="4BFC28DA"/>
    <w:rsid w:val="4C2F00B2"/>
    <w:rsid w:val="4C893EDB"/>
    <w:rsid w:val="4C8E4F3F"/>
    <w:rsid w:val="4C96668B"/>
    <w:rsid w:val="4CA7DEC3"/>
    <w:rsid w:val="4CC4BF03"/>
    <w:rsid w:val="4CCD9D5D"/>
    <w:rsid w:val="4CD49EE4"/>
    <w:rsid w:val="4D21E191"/>
    <w:rsid w:val="4D271328"/>
    <w:rsid w:val="4D3C8746"/>
    <w:rsid w:val="4D68F9E0"/>
    <w:rsid w:val="4D8B2B6F"/>
    <w:rsid w:val="4DAC6AFA"/>
    <w:rsid w:val="4DB59361"/>
    <w:rsid w:val="4DDA84D5"/>
    <w:rsid w:val="4DE494B4"/>
    <w:rsid w:val="4DF5D1E4"/>
    <w:rsid w:val="4E0D25ED"/>
    <w:rsid w:val="4E25DE18"/>
    <w:rsid w:val="4E296D3C"/>
    <w:rsid w:val="4E2D776B"/>
    <w:rsid w:val="4E5A3556"/>
    <w:rsid w:val="4E685DC3"/>
    <w:rsid w:val="4E76C92C"/>
    <w:rsid w:val="4EDC93BF"/>
    <w:rsid w:val="4EDD7EC2"/>
    <w:rsid w:val="4F95BDCC"/>
    <w:rsid w:val="4FCAA8B5"/>
    <w:rsid w:val="4FE76D0B"/>
    <w:rsid w:val="502DDFE7"/>
    <w:rsid w:val="50B5DED8"/>
    <w:rsid w:val="50F0B4A1"/>
    <w:rsid w:val="51709242"/>
    <w:rsid w:val="51947843"/>
    <w:rsid w:val="51954191"/>
    <w:rsid w:val="51A98DEA"/>
    <w:rsid w:val="51AB9A19"/>
    <w:rsid w:val="51EFB7C9"/>
    <w:rsid w:val="51FB691B"/>
    <w:rsid w:val="52426EE9"/>
    <w:rsid w:val="52880BF3"/>
    <w:rsid w:val="52B514C8"/>
    <w:rsid w:val="5328D25C"/>
    <w:rsid w:val="533048A4"/>
    <w:rsid w:val="53344F4B"/>
    <w:rsid w:val="534B61D0"/>
    <w:rsid w:val="538689B4"/>
    <w:rsid w:val="5397397C"/>
    <w:rsid w:val="539D3F3E"/>
    <w:rsid w:val="53A29724"/>
    <w:rsid w:val="53B01DF5"/>
    <w:rsid w:val="53B69E27"/>
    <w:rsid w:val="53BB3899"/>
    <w:rsid w:val="53C29AC7"/>
    <w:rsid w:val="53D3E9D1"/>
    <w:rsid w:val="53DE40AE"/>
    <w:rsid w:val="5416E8BA"/>
    <w:rsid w:val="5431E2A2"/>
    <w:rsid w:val="547D6B85"/>
    <w:rsid w:val="54874DA0"/>
    <w:rsid w:val="54B3FE0C"/>
    <w:rsid w:val="54E60AB0"/>
    <w:rsid w:val="54E94809"/>
    <w:rsid w:val="55162B1D"/>
    <w:rsid w:val="552E70CE"/>
    <w:rsid w:val="55351549"/>
    <w:rsid w:val="553F5874"/>
    <w:rsid w:val="556FBA32"/>
    <w:rsid w:val="559578C4"/>
    <w:rsid w:val="55C42AF2"/>
    <w:rsid w:val="55CB4C17"/>
    <w:rsid w:val="560B5F23"/>
    <w:rsid w:val="561431C9"/>
    <w:rsid w:val="563EE396"/>
    <w:rsid w:val="5660731E"/>
    <w:rsid w:val="567A2B09"/>
    <w:rsid w:val="56D0E5AA"/>
    <w:rsid w:val="56DA37E6"/>
    <w:rsid w:val="57076746"/>
    <w:rsid w:val="571F4405"/>
    <w:rsid w:val="57329706"/>
    <w:rsid w:val="579A2B46"/>
    <w:rsid w:val="57AD3AE0"/>
    <w:rsid w:val="57B155E7"/>
    <w:rsid w:val="57BD5FB6"/>
    <w:rsid w:val="57CB6A28"/>
    <w:rsid w:val="57FC437F"/>
    <w:rsid w:val="5858EE89"/>
    <w:rsid w:val="586AAA9F"/>
    <w:rsid w:val="58BA679E"/>
    <w:rsid w:val="58C9A1D7"/>
    <w:rsid w:val="592D65FB"/>
    <w:rsid w:val="595BC136"/>
    <w:rsid w:val="59AF4C7A"/>
    <w:rsid w:val="59BF74B4"/>
    <w:rsid w:val="5A131CC8"/>
    <w:rsid w:val="5A1B0A4E"/>
    <w:rsid w:val="5A46380D"/>
    <w:rsid w:val="5AA4B973"/>
    <w:rsid w:val="5AC659EB"/>
    <w:rsid w:val="5ADE917B"/>
    <w:rsid w:val="5AEB38C3"/>
    <w:rsid w:val="5B030AEA"/>
    <w:rsid w:val="5B1A3719"/>
    <w:rsid w:val="5B29B6AE"/>
    <w:rsid w:val="5B33E441"/>
    <w:rsid w:val="5B59FAF1"/>
    <w:rsid w:val="5B95ACA2"/>
    <w:rsid w:val="5BADA909"/>
    <w:rsid w:val="5C658217"/>
    <w:rsid w:val="5C679A94"/>
    <w:rsid w:val="5CB55DEF"/>
    <w:rsid w:val="5CB6077A"/>
    <w:rsid w:val="5CD7F438"/>
    <w:rsid w:val="5D22D3E9"/>
    <w:rsid w:val="5D56E5AE"/>
    <w:rsid w:val="5D830BA0"/>
    <w:rsid w:val="5D87624C"/>
    <w:rsid w:val="5D8B2C85"/>
    <w:rsid w:val="5DB1C580"/>
    <w:rsid w:val="5DC6B35B"/>
    <w:rsid w:val="5DD07C88"/>
    <w:rsid w:val="5E01F774"/>
    <w:rsid w:val="5E7BB21F"/>
    <w:rsid w:val="5E8DE553"/>
    <w:rsid w:val="5EBF84ED"/>
    <w:rsid w:val="5ED464BE"/>
    <w:rsid w:val="5EEE7B71"/>
    <w:rsid w:val="5EF0DCEA"/>
    <w:rsid w:val="5EF110F8"/>
    <w:rsid w:val="5EF950CE"/>
    <w:rsid w:val="5F04AFD7"/>
    <w:rsid w:val="5F3123E2"/>
    <w:rsid w:val="5F589377"/>
    <w:rsid w:val="5F93CCDB"/>
    <w:rsid w:val="5FA1D8F6"/>
    <w:rsid w:val="5FE98F9F"/>
    <w:rsid w:val="60136597"/>
    <w:rsid w:val="602E83D8"/>
    <w:rsid w:val="6039413D"/>
    <w:rsid w:val="60496CFD"/>
    <w:rsid w:val="60637A7A"/>
    <w:rsid w:val="6065DDEC"/>
    <w:rsid w:val="6067F1CF"/>
    <w:rsid w:val="606BBBFA"/>
    <w:rsid w:val="6092E4A2"/>
    <w:rsid w:val="60E5FB41"/>
    <w:rsid w:val="60F2E200"/>
    <w:rsid w:val="611ED93F"/>
    <w:rsid w:val="613E1AE4"/>
    <w:rsid w:val="61516389"/>
    <w:rsid w:val="61994A18"/>
    <w:rsid w:val="61B27275"/>
    <w:rsid w:val="61E74C04"/>
    <w:rsid w:val="621ED573"/>
    <w:rsid w:val="624E3D3A"/>
    <w:rsid w:val="625AD36F"/>
    <w:rsid w:val="62A1B804"/>
    <w:rsid w:val="62BAA9A0"/>
    <w:rsid w:val="62D77B91"/>
    <w:rsid w:val="630F58C5"/>
    <w:rsid w:val="634BB830"/>
    <w:rsid w:val="6367ECCC"/>
    <w:rsid w:val="63C15E9A"/>
    <w:rsid w:val="64315CC9"/>
    <w:rsid w:val="64688DD8"/>
    <w:rsid w:val="64A342C7"/>
    <w:rsid w:val="64A4A89A"/>
    <w:rsid w:val="64B77097"/>
    <w:rsid w:val="6535D354"/>
    <w:rsid w:val="65526AA6"/>
    <w:rsid w:val="65C5B0CB"/>
    <w:rsid w:val="66306A05"/>
    <w:rsid w:val="6633019D"/>
    <w:rsid w:val="668B8961"/>
    <w:rsid w:val="66D1A3B5"/>
    <w:rsid w:val="671B9B24"/>
    <w:rsid w:val="67343583"/>
    <w:rsid w:val="6738B8E9"/>
    <w:rsid w:val="676C3F8A"/>
    <w:rsid w:val="67D7E3DB"/>
    <w:rsid w:val="681C1F59"/>
    <w:rsid w:val="68217BD8"/>
    <w:rsid w:val="6828882D"/>
    <w:rsid w:val="6845DE01"/>
    <w:rsid w:val="685BD36B"/>
    <w:rsid w:val="686AFA83"/>
    <w:rsid w:val="68733E32"/>
    <w:rsid w:val="68D01FFF"/>
    <w:rsid w:val="68D1DB1C"/>
    <w:rsid w:val="692475C5"/>
    <w:rsid w:val="69BC3AF6"/>
    <w:rsid w:val="69E16969"/>
    <w:rsid w:val="69E492A0"/>
    <w:rsid w:val="69EE01EA"/>
    <w:rsid w:val="69F6A5F9"/>
    <w:rsid w:val="6A037768"/>
    <w:rsid w:val="6A06CAE4"/>
    <w:rsid w:val="6A1B31F5"/>
    <w:rsid w:val="6A312E18"/>
    <w:rsid w:val="6A4026C2"/>
    <w:rsid w:val="6A75F864"/>
    <w:rsid w:val="6A820E3D"/>
    <w:rsid w:val="6A85A709"/>
    <w:rsid w:val="6A8F8F5A"/>
    <w:rsid w:val="6ABD6EDC"/>
    <w:rsid w:val="6AE2A341"/>
    <w:rsid w:val="6B648B11"/>
    <w:rsid w:val="6BA29B45"/>
    <w:rsid w:val="6C038047"/>
    <w:rsid w:val="6C3FB0AD"/>
    <w:rsid w:val="6CCA6C75"/>
    <w:rsid w:val="6CEB5583"/>
    <w:rsid w:val="6D0EC641"/>
    <w:rsid w:val="6D67B1DB"/>
    <w:rsid w:val="6D7BD85E"/>
    <w:rsid w:val="6D7D7BDF"/>
    <w:rsid w:val="6DB3C9A0"/>
    <w:rsid w:val="6E426210"/>
    <w:rsid w:val="6E9CE588"/>
    <w:rsid w:val="6EBD46A3"/>
    <w:rsid w:val="6EE206CA"/>
    <w:rsid w:val="6F17621E"/>
    <w:rsid w:val="6F1B856B"/>
    <w:rsid w:val="6F50FDDA"/>
    <w:rsid w:val="6F527ED4"/>
    <w:rsid w:val="6F5BB2B3"/>
    <w:rsid w:val="6FC88B07"/>
    <w:rsid w:val="6FD93E60"/>
    <w:rsid w:val="7022D15A"/>
    <w:rsid w:val="7059BCDD"/>
    <w:rsid w:val="70A06F9C"/>
    <w:rsid w:val="70A2199A"/>
    <w:rsid w:val="70B3327F"/>
    <w:rsid w:val="7171D88C"/>
    <w:rsid w:val="71C2F97D"/>
    <w:rsid w:val="71F5F64C"/>
    <w:rsid w:val="7211DCC9"/>
    <w:rsid w:val="727B646A"/>
    <w:rsid w:val="729A0366"/>
    <w:rsid w:val="72A41141"/>
    <w:rsid w:val="7355A3B9"/>
    <w:rsid w:val="7391A2EB"/>
    <w:rsid w:val="73BEE801"/>
    <w:rsid w:val="73F3AF2A"/>
    <w:rsid w:val="73FCAE9B"/>
    <w:rsid w:val="746174A2"/>
    <w:rsid w:val="749A7E90"/>
    <w:rsid w:val="74C413A3"/>
    <w:rsid w:val="7511C564"/>
    <w:rsid w:val="752BB70F"/>
    <w:rsid w:val="7582D969"/>
    <w:rsid w:val="758F323D"/>
    <w:rsid w:val="75ABBF31"/>
    <w:rsid w:val="75DA2F87"/>
    <w:rsid w:val="75ECE5DB"/>
    <w:rsid w:val="762CDFD3"/>
    <w:rsid w:val="7641D98D"/>
    <w:rsid w:val="764549AF"/>
    <w:rsid w:val="766402C8"/>
    <w:rsid w:val="7668F26A"/>
    <w:rsid w:val="76715248"/>
    <w:rsid w:val="76C604F4"/>
    <w:rsid w:val="76D3BE8E"/>
    <w:rsid w:val="76E33F83"/>
    <w:rsid w:val="772B029E"/>
    <w:rsid w:val="778B8DB0"/>
    <w:rsid w:val="77A89364"/>
    <w:rsid w:val="77B7FCBA"/>
    <w:rsid w:val="77C0CDE2"/>
    <w:rsid w:val="77E637A5"/>
    <w:rsid w:val="781C4427"/>
    <w:rsid w:val="7822179D"/>
    <w:rsid w:val="785D09A9"/>
    <w:rsid w:val="788EF12B"/>
    <w:rsid w:val="78C267B1"/>
    <w:rsid w:val="78C6D2FF"/>
    <w:rsid w:val="78E35FF3"/>
    <w:rsid w:val="78E3C2E3"/>
    <w:rsid w:val="7911D049"/>
    <w:rsid w:val="791352C5"/>
    <w:rsid w:val="792F0AD8"/>
    <w:rsid w:val="793807FB"/>
    <w:rsid w:val="794B068F"/>
    <w:rsid w:val="79569398"/>
    <w:rsid w:val="795786EC"/>
    <w:rsid w:val="79673691"/>
    <w:rsid w:val="799A333A"/>
    <w:rsid w:val="79C60F45"/>
    <w:rsid w:val="79DAC4D6"/>
    <w:rsid w:val="79E817A3"/>
    <w:rsid w:val="79F0341D"/>
    <w:rsid w:val="7A17EAF5"/>
    <w:rsid w:val="7A186EC2"/>
    <w:rsid w:val="7A433E1A"/>
    <w:rsid w:val="7A6B11E0"/>
    <w:rsid w:val="7A6E93AC"/>
    <w:rsid w:val="7A8FBD88"/>
    <w:rsid w:val="7AB1B2DC"/>
    <w:rsid w:val="7AE2FB23"/>
    <w:rsid w:val="7B5A6DED"/>
    <w:rsid w:val="7B5E3DAE"/>
    <w:rsid w:val="7B958A72"/>
    <w:rsid w:val="7BA4276B"/>
    <w:rsid w:val="7BA72FB1"/>
    <w:rsid w:val="7BC16724"/>
    <w:rsid w:val="7BCB775A"/>
    <w:rsid w:val="7BCF4B30"/>
    <w:rsid w:val="7C0F4415"/>
    <w:rsid w:val="7C1E2AA2"/>
    <w:rsid w:val="7C26FF25"/>
    <w:rsid w:val="7C347DDC"/>
    <w:rsid w:val="7C49710B"/>
    <w:rsid w:val="7C90FA73"/>
    <w:rsid w:val="7CA02B81"/>
    <w:rsid w:val="7CFC3D02"/>
    <w:rsid w:val="7D381BD4"/>
    <w:rsid w:val="7D430012"/>
    <w:rsid w:val="7D6B1B91"/>
    <w:rsid w:val="7D81A8A5"/>
    <w:rsid w:val="7D83E8F5"/>
    <w:rsid w:val="7D890886"/>
    <w:rsid w:val="7DA3C147"/>
    <w:rsid w:val="7DAFE29A"/>
    <w:rsid w:val="7DB1DD6B"/>
    <w:rsid w:val="7DBB7B4B"/>
    <w:rsid w:val="7DCAE0D4"/>
    <w:rsid w:val="7E0A0D84"/>
    <w:rsid w:val="7E2B1AF4"/>
    <w:rsid w:val="7E7CB613"/>
    <w:rsid w:val="7EAA9409"/>
    <w:rsid w:val="7ED05610"/>
    <w:rsid w:val="7ED5290B"/>
    <w:rsid w:val="7EEA39CA"/>
    <w:rsid w:val="7EEC2CD1"/>
    <w:rsid w:val="7F0F2729"/>
    <w:rsid w:val="7F8319B3"/>
    <w:rsid w:val="7FDCD4C2"/>
    <w:rsid w:val="7F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BF716"/>
  <w15:chartTrackingRefBased/>
  <w15:docId w15:val="{84DB1701-680B-4DA0-85BD-1960AA1A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3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3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52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acimagecontainer">
    <w:name w:val="wacimagecontainer"/>
    <w:basedOn w:val="DefaultParagraphFont"/>
    <w:rsid w:val="00C5231D"/>
  </w:style>
  <w:style w:type="character" w:customStyle="1" w:styleId="normaltextrun">
    <w:name w:val="normaltextrun"/>
    <w:basedOn w:val="DefaultParagraphFont"/>
    <w:rsid w:val="00C5231D"/>
  </w:style>
  <w:style w:type="character" w:customStyle="1" w:styleId="eop">
    <w:name w:val="eop"/>
    <w:basedOn w:val="DefaultParagraphFont"/>
    <w:rsid w:val="00C5231D"/>
  </w:style>
  <w:style w:type="character" w:customStyle="1" w:styleId="contentcontrolboundarysink">
    <w:name w:val="contentcontrolboundarysink"/>
    <w:basedOn w:val="DefaultParagraphFont"/>
    <w:rsid w:val="00C5231D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D0E"/>
  </w:style>
  <w:style w:type="paragraph" w:styleId="Footer">
    <w:name w:val="footer"/>
    <w:basedOn w:val="Normal"/>
    <w:link w:val="FooterChar"/>
    <w:uiPriority w:val="99"/>
    <w:unhideWhenUsed/>
    <w:rsid w:val="00C7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73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1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5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9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2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5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0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7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618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3465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1447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860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6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739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076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381">
          <w:marLeft w:val="96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1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0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3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6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709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2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68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4116A3EC3DC4981858E1B1D70BEAB" ma:contentTypeVersion="15" ma:contentTypeDescription="Create a new document." ma:contentTypeScope="" ma:versionID="3e45dbdbd3161a6b409444a8a6829ed3">
  <xsd:schema xmlns:xsd="http://www.w3.org/2001/XMLSchema" xmlns:xs="http://www.w3.org/2001/XMLSchema" xmlns:p="http://schemas.microsoft.com/office/2006/metadata/properties" xmlns:ns2="00e3e17e-826a-4a6d-a9b5-6330131c774e" xmlns:ns3="b9ace84b-2da1-4668-ba2e-d66a57c8f64d" targetNamespace="http://schemas.microsoft.com/office/2006/metadata/properties" ma:root="true" ma:fieldsID="68bcfd9291c8721d656d21332fff643b" ns2:_="" ns3:_="">
    <xsd:import namespace="00e3e17e-826a-4a6d-a9b5-6330131c774e"/>
    <xsd:import namespace="b9ace84b-2da1-4668-ba2e-d66a57c8f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e17e-826a-4a6d-a9b5-6330131c7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ce84b-2da1-4668-ba2e-d66a57c8f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6f2f91-34c0-4da8-ae53-5c153f1e476d}" ma:internalName="TaxCatchAll" ma:showField="CatchAllData" ma:web="b9ace84b-2da1-4668-ba2e-d66a57c8f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ace84b-2da1-4668-ba2e-d66a57c8f64d" xsi:nil="true"/>
    <lcf76f155ced4ddcb4097134ff3c332f xmlns="00e3e17e-826a-4a6d-a9b5-6330131c774e">
      <Terms xmlns="http://schemas.microsoft.com/office/infopath/2007/PartnerControls"/>
    </lcf76f155ced4ddcb4097134ff3c332f>
    <SharedWithUsers xmlns="b9ace84b-2da1-4668-ba2e-d66a57c8f64d">
      <UserInfo>
        <DisplayName>Bloom, Ashley (EOTSS)</DisplayName>
        <AccountId>2985</AccountId>
        <AccountType/>
      </UserInfo>
      <UserInfo>
        <DisplayName>Kovach, Christina M (EOTSS)</DisplayName>
        <AccountId>2905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A3C5B-314B-4F4F-83BA-9F7DA043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3e17e-826a-4a6d-a9b5-6330131c774e"/>
    <ds:schemaRef ds:uri="b9ace84b-2da1-4668-ba2e-d66a57c8f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5A02F-7138-4E3F-855C-A52FF5BC0479}">
  <ds:schemaRefs>
    <ds:schemaRef ds:uri="http://schemas.microsoft.com/office/2006/metadata/properties"/>
    <ds:schemaRef ds:uri="http://schemas.microsoft.com/office/infopath/2007/PartnerControls"/>
    <ds:schemaRef ds:uri="b9ace84b-2da1-4668-ba2e-d66a57c8f64d"/>
    <ds:schemaRef ds:uri="00e3e17e-826a-4a6d-a9b5-6330131c774e"/>
  </ds:schemaRefs>
</ds:datastoreItem>
</file>

<file path=customXml/itemProps3.xml><?xml version="1.0" encoding="utf-8"?>
<ds:datastoreItem xmlns:ds="http://schemas.openxmlformats.org/officeDocument/2006/customXml" ds:itemID="{C2AFA769-81BD-40FD-8ADC-58140E90B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1613</Words>
  <Characters>8864</Characters>
  <Application>Microsoft Office Word</Application>
  <DocSecurity>2</DocSecurity>
  <Lines>167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Kovach, Christina M (EOTSS)</dc:creator>
  <cp:keywords/>
  <dc:description/>
  <cp:lastModifiedBy>Gannett, Yukiko (EOTSS)</cp:lastModifiedBy>
  <cp:revision>16</cp:revision>
  <dcterms:created xsi:type="dcterms:W3CDTF">2024-03-20T16:55:00Z</dcterms:created>
  <dcterms:modified xsi:type="dcterms:W3CDTF">2024-06-24T23:06:00Z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0x010100B3E4116A3EC3DC4981858E1B1D70BEAB</vt:lpwstr>
  </property>
  <property fmtid="{D5CDD505-2E9C-101B-9397-08002B2CF9AE}" pid="3" name="MediaServiceImageTags">
    <vt:lpwstr/>
  </property>
  <property fmtid="{D5CDD505-2E9C-101B-9397-08002B2CF9AE}" pid="4" name="GrammarlyDocumentId">
    <vt:lpwstr>c272602f81ed9864416ff0b53aefdff460619c19d34df1f8b39c941fada5dc03</vt:lpwstr>
  </property>
</Properties>
</file>