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1D11" w14:textId="77777777" w:rsidR="00403706" w:rsidRPr="000B7B6B" w:rsidRDefault="00403706" w:rsidP="0040370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Board of Early Education and Care </w:t>
      </w:r>
    </w:p>
    <w:p w14:paraId="109FE32E" w14:textId="77777777" w:rsidR="00403706" w:rsidRPr="000B7B6B" w:rsidRDefault="00403706" w:rsidP="0040370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April 11, 2023</w:t>
      </w:r>
    </w:p>
    <w:p w14:paraId="60DB128F" w14:textId="77777777" w:rsidR="00403706" w:rsidRPr="000B7B6B" w:rsidRDefault="00403706" w:rsidP="00403706">
      <w:pPr>
        <w:jc w:val="center"/>
        <w:rPr>
          <w:rFonts w:ascii="Times New Roman" w:hAnsi="Times New Roman"/>
          <w:b/>
          <w:bCs/>
        </w:rPr>
      </w:pPr>
      <w:r w:rsidRPr="6CDBD8E6">
        <w:rPr>
          <w:rFonts w:ascii="Times New Roman" w:hAnsi="Times New Roman"/>
          <w:b/>
          <w:bCs/>
        </w:rPr>
        <w:t>1:00 PM – 4:00 PM</w:t>
      </w:r>
    </w:p>
    <w:p w14:paraId="4F63D04A" w14:textId="77777777" w:rsidR="00403706" w:rsidRPr="000B7B6B" w:rsidRDefault="00403706" w:rsidP="00403706">
      <w:pPr>
        <w:jc w:val="center"/>
        <w:rPr>
          <w:rFonts w:ascii="Times New Roman" w:hAnsi="Times New Roman"/>
          <w:b/>
          <w:bCs/>
        </w:rPr>
      </w:pPr>
    </w:p>
    <w:p w14:paraId="433A86A4" w14:textId="77777777" w:rsidR="00403706" w:rsidRDefault="00403706" w:rsidP="00403706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Department of Early Education and Care, Taunton Office</w:t>
      </w:r>
    </w:p>
    <w:p w14:paraId="374C20AA" w14:textId="77777777" w:rsidR="00403706" w:rsidRDefault="00403706" w:rsidP="00403706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100 Myles Standish Boulevard, Suite 100</w:t>
      </w:r>
    </w:p>
    <w:p w14:paraId="7E8DE07D" w14:textId="77777777" w:rsidR="00403706" w:rsidRPr="000B7B6B" w:rsidRDefault="00403706" w:rsidP="00403706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Taunton, MA 02780</w:t>
      </w:r>
    </w:p>
    <w:p w14:paraId="274433C3" w14:textId="7E8291CF" w:rsidR="001B1B42" w:rsidRPr="000B7B6B" w:rsidRDefault="00B22869" w:rsidP="00313EAF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hyperlink r:id="rId10" w:history="1">
        <w:r w:rsidR="001B1B42" w:rsidRPr="00587639">
          <w:rPr>
            <w:rStyle w:val="Hyperlink"/>
            <w:rFonts w:ascii="Times New Roman" w:hAnsi="Times New Roman"/>
          </w:rPr>
          <w:t>https://www.youtube.com/c/EECMass</w:t>
        </w:r>
      </w:hyperlink>
    </w:p>
    <w:p w14:paraId="4545A350" w14:textId="0CA4CD6E" w:rsidR="00313EAF" w:rsidRPr="009F36CD" w:rsidRDefault="00313EAF" w:rsidP="00E13390">
      <w:pPr>
        <w:rPr>
          <w:rFonts w:ascii="Times New Roman" w:hAnsi="Times New Roman"/>
        </w:rPr>
      </w:pPr>
    </w:p>
    <w:p w14:paraId="7B524FD1" w14:textId="487C0215" w:rsidR="00F90667" w:rsidRPr="0072383D" w:rsidRDefault="00F90667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72383D">
        <w:rPr>
          <w:rStyle w:val="eop"/>
          <w:b/>
          <w:bCs/>
        </w:rPr>
        <w:t>Members of the Board of Early Education and Care Present</w:t>
      </w:r>
    </w:p>
    <w:p w14:paraId="581DD20A" w14:textId="77777777" w:rsidR="00845330" w:rsidRDefault="00845330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90C7045" w14:textId="09C14FC4" w:rsidR="00E13390" w:rsidRPr="009F36CD" w:rsidRDefault="00E13390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 xml:space="preserve">Paul Belsito, Chairperson </w:t>
      </w:r>
    </w:p>
    <w:p w14:paraId="1D3BF4D7" w14:textId="6313DEA1" w:rsidR="00E13390" w:rsidRPr="009F36CD" w:rsidRDefault="00AE245A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Dr. </w:t>
      </w:r>
      <w:r w:rsidR="00F90667" w:rsidRPr="009F36CD">
        <w:rPr>
          <w:rStyle w:val="eop"/>
        </w:rPr>
        <w:t xml:space="preserve">Patrick </w:t>
      </w:r>
      <w:r w:rsidR="00E13390" w:rsidRPr="009F36CD">
        <w:rPr>
          <w:rStyle w:val="eop"/>
        </w:rPr>
        <w:t xml:space="preserve">Tutwiler, Secretary of Education </w:t>
      </w:r>
    </w:p>
    <w:p w14:paraId="202C938E" w14:textId="1C88B255" w:rsidR="00E13390" w:rsidRPr="009F36CD" w:rsidRDefault="00E13390" w:rsidP="00E13390">
      <w:pPr>
        <w:pStyle w:val="paragraph"/>
        <w:spacing w:before="0" w:beforeAutospacing="0" w:after="0" w:afterAutospacing="0"/>
        <w:jc w:val="both"/>
        <w:textAlignment w:val="baseline"/>
      </w:pPr>
      <w:r w:rsidRPr="009F36CD">
        <w:rPr>
          <w:rStyle w:val="eop"/>
        </w:rPr>
        <w:t>Amy Kershaw, Commissioner</w:t>
      </w:r>
      <w:r w:rsidRPr="009F36CD">
        <w:t xml:space="preserve"> </w:t>
      </w:r>
    </w:p>
    <w:p w14:paraId="66E710E6" w14:textId="134E91D9" w:rsidR="00E13390" w:rsidRPr="009F36CD" w:rsidRDefault="00E13390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>Maria Gonzalez Moeller</w:t>
      </w:r>
      <w:r w:rsidR="001A33EF">
        <w:rPr>
          <w:rStyle w:val="eop"/>
        </w:rPr>
        <w:t xml:space="preserve"> </w:t>
      </w:r>
    </w:p>
    <w:p w14:paraId="17E126C3" w14:textId="475BCD3B" w:rsidR="00E13390" w:rsidRPr="009F36CD" w:rsidRDefault="00E13390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>George Atan</w:t>
      </w:r>
      <w:r w:rsidR="00295A91" w:rsidRPr="009F36CD">
        <w:rPr>
          <w:rStyle w:val="eop"/>
        </w:rPr>
        <w:t>as</w:t>
      </w:r>
      <w:r w:rsidRPr="009F36CD">
        <w:rPr>
          <w:rStyle w:val="eop"/>
        </w:rPr>
        <w:t>ov</w:t>
      </w:r>
      <w:r w:rsidR="009451D4">
        <w:rPr>
          <w:rStyle w:val="eop"/>
        </w:rPr>
        <w:t xml:space="preserve"> (via phone)</w:t>
      </w:r>
    </w:p>
    <w:p w14:paraId="78AD4B9F" w14:textId="69BAB289" w:rsidR="00F90667" w:rsidRPr="009F36CD" w:rsidRDefault="00F90667" w:rsidP="00F90667">
      <w:pPr>
        <w:rPr>
          <w:rStyle w:val="eop"/>
        </w:rPr>
      </w:pPr>
      <w:r w:rsidRPr="009F36CD">
        <w:rPr>
          <w:rStyle w:val="eop"/>
          <w:rFonts w:ascii="Times New Roman" w:hAnsi="Times New Roman"/>
        </w:rPr>
        <w:t>Cheryl Travers</w:t>
      </w:r>
      <w:r w:rsidR="001A33EF">
        <w:rPr>
          <w:rStyle w:val="eop"/>
          <w:rFonts w:ascii="Times New Roman" w:hAnsi="Times New Roman"/>
        </w:rPr>
        <w:t xml:space="preserve"> </w:t>
      </w:r>
    </w:p>
    <w:p w14:paraId="6EA95EB5" w14:textId="58DEA1D3" w:rsidR="00595514" w:rsidRDefault="00595514" w:rsidP="005955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 xml:space="preserve">Carolyn Kain, J.D., Designee for HHS Secretary </w:t>
      </w:r>
      <w:r w:rsidR="00A0378C">
        <w:rPr>
          <w:rStyle w:val="eop"/>
        </w:rPr>
        <w:t>Kate Walsh</w:t>
      </w:r>
    </w:p>
    <w:p w14:paraId="6FF3085F" w14:textId="1C7F8A2C" w:rsidR="001A33EF" w:rsidRDefault="001A33EF" w:rsidP="005955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Stephanie Curenton, Ph.D.</w:t>
      </w:r>
      <w:r w:rsidR="0097217A">
        <w:rPr>
          <w:rStyle w:val="eop"/>
        </w:rPr>
        <w:t xml:space="preserve"> (via phone)</w:t>
      </w:r>
    </w:p>
    <w:p w14:paraId="5CBF63F0" w14:textId="4C1901D1" w:rsidR="00403706" w:rsidRDefault="00403706" w:rsidP="004037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Mora Segal</w:t>
      </w:r>
    </w:p>
    <w:p w14:paraId="7DDF6E65" w14:textId="77777777" w:rsidR="00403706" w:rsidRPr="009F36CD" w:rsidRDefault="00403706" w:rsidP="004037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 xml:space="preserve">Linda D. Sagor, M.D., M.P.H </w:t>
      </w:r>
    </w:p>
    <w:p w14:paraId="7F9B23FB" w14:textId="333122F6" w:rsidR="00403706" w:rsidRDefault="00403706" w:rsidP="004037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 xml:space="preserve">Nikki Ruiz de Luzuriaga </w:t>
      </w:r>
    </w:p>
    <w:p w14:paraId="3069AD8B" w14:textId="512D6BD2" w:rsidR="009451D4" w:rsidRPr="009F36CD" w:rsidRDefault="009451D4" w:rsidP="009451D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F36CD">
        <w:rPr>
          <w:rStyle w:val="eop"/>
        </w:rPr>
        <w:t xml:space="preserve">Jamella Lee </w:t>
      </w:r>
      <w:r>
        <w:rPr>
          <w:rStyle w:val="eop"/>
        </w:rPr>
        <w:t>(via phone)</w:t>
      </w:r>
    </w:p>
    <w:p w14:paraId="766C4FAD" w14:textId="77777777" w:rsidR="001A33EF" w:rsidRPr="00F90667" w:rsidRDefault="001A33EF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B876A8B" w14:textId="77777777" w:rsidR="00403706" w:rsidRPr="000B7B6B" w:rsidRDefault="00403706" w:rsidP="0040370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AGENDA: </w:t>
      </w:r>
    </w:p>
    <w:p w14:paraId="450F38BA" w14:textId="77777777" w:rsidR="00403706" w:rsidRPr="008B19E0" w:rsidRDefault="00403706" w:rsidP="00403706">
      <w:pPr>
        <w:jc w:val="both"/>
        <w:rPr>
          <w:rFonts w:asciiTheme="minorHAnsi" w:hAnsiTheme="minorHAnsi"/>
          <w:b/>
          <w:bCs/>
        </w:rPr>
      </w:pPr>
    </w:p>
    <w:p w14:paraId="74001680" w14:textId="77777777" w:rsidR="00403706" w:rsidRDefault="00403706" w:rsidP="00403706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Welcome and </w:t>
      </w:r>
      <w:r>
        <w:rPr>
          <w:rFonts w:ascii="Times New Roman" w:hAnsi="Times New Roman"/>
          <w:b/>
          <w:bCs/>
        </w:rPr>
        <w:t>Comments from the Chair</w:t>
      </w:r>
    </w:p>
    <w:p w14:paraId="426C3206" w14:textId="18060572" w:rsidR="00403706" w:rsidRPr="006959AB" w:rsidRDefault="006959AB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Chairperson Bel</w:t>
      </w:r>
      <w:r w:rsidR="00A31CAD">
        <w:rPr>
          <w:rFonts w:ascii="Times New Roman" w:hAnsi="Times New Roman"/>
        </w:rPr>
        <w:t>sito</w:t>
      </w:r>
      <w:r>
        <w:rPr>
          <w:rFonts w:ascii="Times New Roman" w:hAnsi="Times New Roman"/>
        </w:rPr>
        <w:t xml:space="preserve"> </w:t>
      </w:r>
      <w:r w:rsidR="005C1802">
        <w:rPr>
          <w:rFonts w:ascii="Times New Roman" w:hAnsi="Times New Roman"/>
        </w:rPr>
        <w:t>thanked the host</w:t>
      </w:r>
      <w:r w:rsidR="00E8568C">
        <w:rPr>
          <w:rFonts w:ascii="Times New Roman" w:hAnsi="Times New Roman"/>
        </w:rPr>
        <w:t xml:space="preserve"> </w:t>
      </w:r>
      <w:r w:rsidR="00A07FFB">
        <w:rPr>
          <w:rFonts w:ascii="Times New Roman" w:hAnsi="Times New Roman"/>
        </w:rPr>
        <w:t xml:space="preserve">office </w:t>
      </w:r>
      <w:r w:rsidR="00E8568C">
        <w:rPr>
          <w:rFonts w:ascii="Times New Roman" w:hAnsi="Times New Roman"/>
        </w:rPr>
        <w:t xml:space="preserve">and </w:t>
      </w:r>
      <w:r w:rsidR="00D807F5">
        <w:rPr>
          <w:rFonts w:ascii="Times New Roman" w:hAnsi="Times New Roman"/>
        </w:rPr>
        <w:t>explained</w:t>
      </w:r>
      <w:r w:rsidR="00040416">
        <w:rPr>
          <w:rFonts w:ascii="Times New Roman" w:hAnsi="Times New Roman"/>
        </w:rPr>
        <w:t xml:space="preserve"> t</w:t>
      </w:r>
      <w:r w:rsidR="00A07FFB">
        <w:rPr>
          <w:rFonts w:ascii="Times New Roman" w:hAnsi="Times New Roman"/>
        </w:rPr>
        <w:t>he day’</w:t>
      </w:r>
      <w:r w:rsidR="00040416">
        <w:rPr>
          <w:rFonts w:ascii="Times New Roman" w:hAnsi="Times New Roman"/>
        </w:rPr>
        <w:t>s agenda</w:t>
      </w:r>
      <w:r w:rsidR="006254DC">
        <w:rPr>
          <w:rFonts w:ascii="Times New Roman" w:hAnsi="Times New Roman"/>
        </w:rPr>
        <w:t>,</w:t>
      </w:r>
      <w:r w:rsidR="004E5741">
        <w:rPr>
          <w:rFonts w:ascii="Times New Roman" w:hAnsi="Times New Roman"/>
        </w:rPr>
        <w:t xml:space="preserve"> which will focus on two critical</w:t>
      </w:r>
      <w:r w:rsidR="00230DCD">
        <w:rPr>
          <w:rFonts w:ascii="Times New Roman" w:hAnsi="Times New Roman"/>
        </w:rPr>
        <w:t xml:space="preserve"> items for </w:t>
      </w:r>
      <w:r w:rsidR="00473DFB">
        <w:rPr>
          <w:rFonts w:ascii="Times New Roman" w:hAnsi="Times New Roman"/>
        </w:rPr>
        <w:t>discussion and one vote</w:t>
      </w:r>
      <w:r w:rsidR="001F411E">
        <w:rPr>
          <w:rFonts w:ascii="Times New Roman" w:hAnsi="Times New Roman"/>
        </w:rPr>
        <w:t xml:space="preserve"> that </w:t>
      </w:r>
      <w:r w:rsidR="00A07FFB">
        <w:rPr>
          <w:rFonts w:ascii="Times New Roman" w:hAnsi="Times New Roman"/>
        </w:rPr>
        <w:t>is</w:t>
      </w:r>
      <w:r w:rsidR="001F411E">
        <w:rPr>
          <w:rFonts w:ascii="Times New Roman" w:hAnsi="Times New Roman"/>
        </w:rPr>
        <w:t xml:space="preserve"> in </w:t>
      </w:r>
      <w:r w:rsidR="00BE5565">
        <w:rPr>
          <w:rFonts w:ascii="Times New Roman" w:hAnsi="Times New Roman"/>
        </w:rPr>
        <w:t xml:space="preserve">service to the </w:t>
      </w:r>
      <w:r w:rsidR="00620ACA">
        <w:rPr>
          <w:rFonts w:ascii="Times New Roman" w:hAnsi="Times New Roman"/>
        </w:rPr>
        <w:t>D</w:t>
      </w:r>
      <w:r w:rsidR="00BE5565">
        <w:rPr>
          <w:rFonts w:ascii="Times New Roman" w:hAnsi="Times New Roman"/>
        </w:rPr>
        <w:t>epartment’s goal</w:t>
      </w:r>
      <w:r w:rsidR="00213D63">
        <w:rPr>
          <w:rFonts w:ascii="Times New Roman" w:hAnsi="Times New Roman"/>
        </w:rPr>
        <w:t xml:space="preserve"> to help support providers across the </w:t>
      </w:r>
      <w:r w:rsidR="00620ACA">
        <w:rPr>
          <w:rFonts w:ascii="Times New Roman" w:hAnsi="Times New Roman"/>
        </w:rPr>
        <w:t>C</w:t>
      </w:r>
      <w:r w:rsidR="009534B5">
        <w:rPr>
          <w:rFonts w:ascii="Times New Roman" w:hAnsi="Times New Roman"/>
        </w:rPr>
        <w:t xml:space="preserve">ommonwealth </w:t>
      </w:r>
      <w:r w:rsidR="003A5FEC">
        <w:rPr>
          <w:rFonts w:ascii="Times New Roman" w:hAnsi="Times New Roman"/>
        </w:rPr>
        <w:t>while serving</w:t>
      </w:r>
      <w:r w:rsidR="009534B5">
        <w:rPr>
          <w:rFonts w:ascii="Times New Roman" w:hAnsi="Times New Roman"/>
        </w:rPr>
        <w:t xml:space="preserve"> children and families in the most effective way possible, </w:t>
      </w:r>
      <w:r w:rsidR="008E2264">
        <w:rPr>
          <w:rFonts w:ascii="Times New Roman" w:hAnsi="Times New Roman"/>
        </w:rPr>
        <w:t xml:space="preserve">and </w:t>
      </w:r>
      <w:r w:rsidR="009534B5">
        <w:rPr>
          <w:rFonts w:ascii="Times New Roman" w:hAnsi="Times New Roman"/>
        </w:rPr>
        <w:t>continuing to provide access</w:t>
      </w:r>
      <w:r w:rsidR="003653EC">
        <w:rPr>
          <w:rFonts w:ascii="Times New Roman" w:hAnsi="Times New Roman"/>
        </w:rPr>
        <w:t xml:space="preserve">, </w:t>
      </w:r>
      <w:r w:rsidR="009534B5">
        <w:rPr>
          <w:rFonts w:ascii="Times New Roman" w:hAnsi="Times New Roman"/>
        </w:rPr>
        <w:t>affordability</w:t>
      </w:r>
      <w:r w:rsidR="00A07FFB">
        <w:rPr>
          <w:rFonts w:ascii="Times New Roman" w:hAnsi="Times New Roman"/>
        </w:rPr>
        <w:t>,</w:t>
      </w:r>
      <w:r w:rsidR="002D094D">
        <w:rPr>
          <w:rFonts w:ascii="Times New Roman" w:hAnsi="Times New Roman"/>
        </w:rPr>
        <w:t xml:space="preserve"> and equality</w:t>
      </w:r>
      <w:r w:rsidR="003653EC">
        <w:rPr>
          <w:rFonts w:ascii="Times New Roman" w:hAnsi="Times New Roman"/>
        </w:rPr>
        <w:t xml:space="preserve">. </w:t>
      </w:r>
    </w:p>
    <w:p w14:paraId="5A30AC8A" w14:textId="77777777" w:rsidR="00403706" w:rsidRPr="000B7B6B" w:rsidRDefault="00403706" w:rsidP="00403706">
      <w:pPr>
        <w:jc w:val="both"/>
        <w:rPr>
          <w:rFonts w:ascii="Times New Roman" w:hAnsi="Times New Roman"/>
          <w:b/>
          <w:bCs/>
        </w:rPr>
      </w:pPr>
    </w:p>
    <w:p w14:paraId="4BC7DE08" w14:textId="77777777" w:rsidR="00403706" w:rsidRPr="000B7B6B" w:rsidRDefault="00403706" w:rsidP="00403706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Comments from the Secretary</w:t>
      </w:r>
    </w:p>
    <w:p w14:paraId="4D9DA82E" w14:textId="4D9F88E5" w:rsidR="00403706" w:rsidRPr="00403706" w:rsidRDefault="00403706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Secretary Tutwiler</w:t>
      </w:r>
      <w:r w:rsidR="005940AD">
        <w:rPr>
          <w:rFonts w:ascii="Times New Roman" w:hAnsi="Times New Roman"/>
        </w:rPr>
        <w:t xml:space="preserve"> thanked </w:t>
      </w:r>
      <w:r w:rsidR="00A11B4D">
        <w:rPr>
          <w:rFonts w:ascii="Times New Roman" w:hAnsi="Times New Roman"/>
        </w:rPr>
        <w:t>Chairperson Bel</w:t>
      </w:r>
      <w:r w:rsidR="00A31CAD">
        <w:rPr>
          <w:rFonts w:ascii="Times New Roman" w:hAnsi="Times New Roman"/>
        </w:rPr>
        <w:t>sito</w:t>
      </w:r>
      <w:r w:rsidR="00A11B4D">
        <w:rPr>
          <w:rFonts w:ascii="Times New Roman" w:hAnsi="Times New Roman"/>
        </w:rPr>
        <w:t xml:space="preserve"> and the host</w:t>
      </w:r>
      <w:r w:rsidR="005940AD">
        <w:rPr>
          <w:rFonts w:ascii="Times New Roman" w:hAnsi="Times New Roman"/>
        </w:rPr>
        <w:t xml:space="preserve"> </w:t>
      </w:r>
      <w:r w:rsidR="00A07FFB">
        <w:rPr>
          <w:rFonts w:ascii="Times New Roman" w:hAnsi="Times New Roman"/>
        </w:rPr>
        <w:t xml:space="preserve">office </w:t>
      </w:r>
      <w:r w:rsidR="006F4E27">
        <w:rPr>
          <w:rFonts w:ascii="Times New Roman" w:hAnsi="Times New Roman"/>
        </w:rPr>
        <w:t>before providing</w:t>
      </w:r>
      <w:r>
        <w:rPr>
          <w:rFonts w:ascii="Times New Roman" w:hAnsi="Times New Roman"/>
        </w:rPr>
        <w:t xml:space="preserve"> an update on the budget process and stat</w:t>
      </w:r>
      <w:r w:rsidR="00A07FFB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that the House budget is anticipated to </w:t>
      </w:r>
      <w:proofErr w:type="spellStart"/>
      <w:proofErr w:type="gramStart"/>
      <w:r>
        <w:rPr>
          <w:rFonts w:ascii="Times New Roman" w:hAnsi="Times New Roman"/>
        </w:rPr>
        <w:t>released</w:t>
      </w:r>
      <w:proofErr w:type="spellEnd"/>
      <w:proofErr w:type="gramEnd"/>
      <w:r>
        <w:rPr>
          <w:rFonts w:ascii="Times New Roman" w:hAnsi="Times New Roman"/>
        </w:rPr>
        <w:t xml:space="preserve"> t</w:t>
      </w:r>
      <w:r w:rsidR="00A07FFB">
        <w:rPr>
          <w:rFonts w:ascii="Times New Roman" w:hAnsi="Times New Roman"/>
        </w:rPr>
        <w:t>he next day</w:t>
      </w:r>
      <w:r>
        <w:rPr>
          <w:rFonts w:ascii="Times New Roman" w:hAnsi="Times New Roman"/>
        </w:rPr>
        <w:t xml:space="preserve">. </w:t>
      </w:r>
      <w:r w:rsidR="00EA66A0">
        <w:rPr>
          <w:rFonts w:ascii="Times New Roman" w:hAnsi="Times New Roman"/>
        </w:rPr>
        <w:t>Secre</w:t>
      </w:r>
      <w:r w:rsidR="00683EB9">
        <w:rPr>
          <w:rFonts w:ascii="Times New Roman" w:hAnsi="Times New Roman"/>
        </w:rPr>
        <w:t xml:space="preserve">tary Tutwiler also expressed </w:t>
      </w:r>
      <w:r w:rsidR="00A07FFB">
        <w:rPr>
          <w:rFonts w:ascii="Times New Roman" w:hAnsi="Times New Roman"/>
        </w:rPr>
        <w:t>optimism in anticipation of the budget release,</w:t>
      </w:r>
      <w:r w:rsidR="00683EB9">
        <w:rPr>
          <w:rFonts w:ascii="Times New Roman" w:hAnsi="Times New Roman"/>
        </w:rPr>
        <w:t xml:space="preserve"> and a</w:t>
      </w:r>
      <w:r w:rsidR="00132681">
        <w:rPr>
          <w:rFonts w:ascii="Times New Roman" w:hAnsi="Times New Roman"/>
        </w:rPr>
        <w:t>c</w:t>
      </w:r>
      <w:r w:rsidR="00683EB9">
        <w:rPr>
          <w:rFonts w:ascii="Times New Roman" w:hAnsi="Times New Roman"/>
        </w:rPr>
        <w:t>knowle</w:t>
      </w:r>
      <w:r w:rsidR="00132681">
        <w:rPr>
          <w:rFonts w:ascii="Times New Roman" w:hAnsi="Times New Roman"/>
        </w:rPr>
        <w:t>d</w:t>
      </w:r>
      <w:r w:rsidR="00683EB9">
        <w:rPr>
          <w:rFonts w:ascii="Times New Roman" w:hAnsi="Times New Roman"/>
        </w:rPr>
        <w:t>ged</w:t>
      </w:r>
      <w:r w:rsidR="00132681">
        <w:rPr>
          <w:rFonts w:ascii="Times New Roman" w:hAnsi="Times New Roman"/>
        </w:rPr>
        <w:t xml:space="preserve"> a site in Lawrence, in partnership with the </w:t>
      </w:r>
      <w:r w:rsidR="00620ACA">
        <w:rPr>
          <w:rFonts w:ascii="Times New Roman" w:hAnsi="Times New Roman"/>
        </w:rPr>
        <w:t>C</w:t>
      </w:r>
      <w:r w:rsidR="00132681">
        <w:rPr>
          <w:rFonts w:ascii="Times New Roman" w:hAnsi="Times New Roman"/>
        </w:rPr>
        <w:t xml:space="preserve">ommissioner and </w:t>
      </w:r>
      <w:r w:rsidR="00C4181E">
        <w:rPr>
          <w:rFonts w:ascii="Times New Roman" w:hAnsi="Times New Roman"/>
        </w:rPr>
        <w:t>Governor,</w:t>
      </w:r>
      <w:r w:rsidR="00132681">
        <w:rPr>
          <w:rFonts w:ascii="Times New Roman" w:hAnsi="Times New Roman"/>
        </w:rPr>
        <w:t xml:space="preserve"> for the great work happening there.</w:t>
      </w:r>
    </w:p>
    <w:p w14:paraId="213AA964" w14:textId="77777777" w:rsidR="00403706" w:rsidRPr="000B7B6B" w:rsidRDefault="00403706" w:rsidP="00403706">
      <w:pPr>
        <w:jc w:val="both"/>
        <w:rPr>
          <w:rFonts w:ascii="Times New Roman" w:hAnsi="Times New Roman"/>
          <w:b/>
          <w:bCs/>
        </w:rPr>
      </w:pPr>
    </w:p>
    <w:p w14:paraId="3449CD4B" w14:textId="77777777" w:rsidR="00403706" w:rsidRPr="000B7B6B" w:rsidRDefault="00403706" w:rsidP="00403706">
      <w:pPr>
        <w:jc w:val="both"/>
        <w:rPr>
          <w:rFonts w:ascii="Times New Roman" w:hAnsi="Times New Roman"/>
          <w:b/>
          <w:bCs/>
        </w:rPr>
      </w:pPr>
      <w:r w:rsidRPr="651F0955">
        <w:rPr>
          <w:rFonts w:ascii="Times New Roman" w:hAnsi="Times New Roman"/>
          <w:b/>
          <w:bCs/>
        </w:rPr>
        <w:t>Comments from the Commissioner</w:t>
      </w:r>
    </w:p>
    <w:p w14:paraId="0E559542" w14:textId="5338A1C8" w:rsidR="00403706" w:rsidRDefault="0064469D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Commissioner Kershaw thanked</w:t>
      </w:r>
      <w:r w:rsidR="000F7A15">
        <w:rPr>
          <w:rFonts w:ascii="Times New Roman" w:hAnsi="Times New Roman"/>
        </w:rPr>
        <w:t xml:space="preserve"> </w:t>
      </w:r>
      <w:r w:rsidR="00A07FFB">
        <w:rPr>
          <w:rFonts w:ascii="Times New Roman" w:hAnsi="Times New Roman"/>
        </w:rPr>
        <w:t xml:space="preserve">Regional Director </w:t>
      </w:r>
      <w:r w:rsidR="000F7A15">
        <w:rPr>
          <w:rFonts w:ascii="Times New Roman" w:hAnsi="Times New Roman"/>
        </w:rPr>
        <w:t>Renee Coll</w:t>
      </w:r>
      <w:r w:rsidR="00A07FFB">
        <w:rPr>
          <w:rFonts w:ascii="Times New Roman" w:hAnsi="Times New Roman"/>
        </w:rPr>
        <w:t>y</w:t>
      </w:r>
      <w:r w:rsidR="000F7A15">
        <w:rPr>
          <w:rFonts w:ascii="Times New Roman" w:hAnsi="Times New Roman"/>
        </w:rPr>
        <w:t xml:space="preserve">er </w:t>
      </w:r>
      <w:r w:rsidR="00EE3BC2">
        <w:rPr>
          <w:rFonts w:ascii="Times New Roman" w:hAnsi="Times New Roman"/>
        </w:rPr>
        <w:t>and her team for hosting t</w:t>
      </w:r>
      <w:r w:rsidR="00A07FFB">
        <w:rPr>
          <w:rFonts w:ascii="Times New Roman" w:hAnsi="Times New Roman"/>
        </w:rPr>
        <w:t xml:space="preserve">he </w:t>
      </w:r>
      <w:r w:rsidR="00EE3BC2">
        <w:rPr>
          <w:rFonts w:ascii="Times New Roman" w:hAnsi="Times New Roman"/>
        </w:rPr>
        <w:t>meeting</w:t>
      </w:r>
      <w:r w:rsidR="0075415B">
        <w:rPr>
          <w:rFonts w:ascii="Times New Roman" w:hAnsi="Times New Roman"/>
        </w:rPr>
        <w:t xml:space="preserve"> </w:t>
      </w:r>
      <w:proofErr w:type="gramStart"/>
      <w:r w:rsidR="0075415B">
        <w:rPr>
          <w:rFonts w:ascii="Times New Roman" w:hAnsi="Times New Roman"/>
        </w:rPr>
        <w:t xml:space="preserve">and </w:t>
      </w:r>
      <w:r w:rsidR="00F74047">
        <w:rPr>
          <w:rFonts w:ascii="Times New Roman" w:hAnsi="Times New Roman"/>
        </w:rPr>
        <w:t>also</w:t>
      </w:r>
      <w:proofErr w:type="gramEnd"/>
      <w:r w:rsidR="00F74047">
        <w:rPr>
          <w:rFonts w:ascii="Times New Roman" w:hAnsi="Times New Roman"/>
        </w:rPr>
        <w:t xml:space="preserve"> thank</w:t>
      </w:r>
      <w:r w:rsidR="00FD4AF5">
        <w:rPr>
          <w:rFonts w:ascii="Times New Roman" w:hAnsi="Times New Roman"/>
        </w:rPr>
        <w:t xml:space="preserve">ed Patsy </w:t>
      </w:r>
      <w:r w:rsidR="000D62C4">
        <w:rPr>
          <w:rFonts w:ascii="Times New Roman" w:hAnsi="Times New Roman"/>
        </w:rPr>
        <w:t>Watson from Cape Cod Children’s Place</w:t>
      </w:r>
      <w:r w:rsidR="00C43886">
        <w:rPr>
          <w:rFonts w:ascii="Times New Roman" w:hAnsi="Times New Roman"/>
        </w:rPr>
        <w:t xml:space="preserve"> for her leadership role at </w:t>
      </w:r>
      <w:r w:rsidR="0075415B">
        <w:rPr>
          <w:rFonts w:ascii="Times New Roman" w:hAnsi="Times New Roman"/>
        </w:rPr>
        <w:t xml:space="preserve">an event </w:t>
      </w:r>
      <w:r w:rsidR="002906AE">
        <w:rPr>
          <w:rFonts w:ascii="Times New Roman" w:hAnsi="Times New Roman"/>
        </w:rPr>
        <w:t>for childcare providers</w:t>
      </w:r>
      <w:r w:rsidR="0075126C">
        <w:rPr>
          <w:rFonts w:ascii="Times New Roman" w:hAnsi="Times New Roman"/>
        </w:rPr>
        <w:t>, including parents that wished to engage</w:t>
      </w:r>
      <w:r w:rsidR="000D62C4">
        <w:rPr>
          <w:rFonts w:ascii="Times New Roman" w:hAnsi="Times New Roman"/>
        </w:rPr>
        <w:t xml:space="preserve"> which </w:t>
      </w:r>
      <w:r w:rsidR="0049393B">
        <w:rPr>
          <w:rFonts w:ascii="Times New Roman" w:hAnsi="Times New Roman"/>
        </w:rPr>
        <w:t>resulted in</w:t>
      </w:r>
      <w:r w:rsidR="002906AE">
        <w:rPr>
          <w:rFonts w:ascii="Times New Roman" w:hAnsi="Times New Roman"/>
        </w:rPr>
        <w:t xml:space="preserve"> </w:t>
      </w:r>
      <w:r w:rsidR="008D3F6A">
        <w:rPr>
          <w:rFonts w:ascii="Times New Roman" w:hAnsi="Times New Roman"/>
        </w:rPr>
        <w:t xml:space="preserve">18 </w:t>
      </w:r>
      <w:r w:rsidR="00A07FFB">
        <w:rPr>
          <w:rFonts w:ascii="Times New Roman" w:hAnsi="Times New Roman"/>
        </w:rPr>
        <w:t xml:space="preserve">new </w:t>
      </w:r>
      <w:r w:rsidR="008D3F6A">
        <w:rPr>
          <w:rFonts w:ascii="Times New Roman" w:hAnsi="Times New Roman"/>
        </w:rPr>
        <w:t xml:space="preserve">interested providers. </w:t>
      </w:r>
    </w:p>
    <w:p w14:paraId="0905C386" w14:textId="3D2AAAFF" w:rsidR="00A6768E" w:rsidRDefault="00A6768E" w:rsidP="00403706">
      <w:pPr>
        <w:jc w:val="both"/>
        <w:rPr>
          <w:rFonts w:ascii="Times New Roman" w:hAnsi="Times New Roman"/>
        </w:rPr>
      </w:pPr>
    </w:p>
    <w:p w14:paraId="45BC534B" w14:textId="26B4A350" w:rsidR="00311361" w:rsidRDefault="00A6768E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Commissioner Kershaw </w:t>
      </w:r>
      <w:r w:rsidR="009A5359">
        <w:rPr>
          <w:rFonts w:ascii="Times New Roman" w:hAnsi="Times New Roman"/>
        </w:rPr>
        <w:t>noted</w:t>
      </w:r>
      <w:r>
        <w:rPr>
          <w:rFonts w:ascii="Times New Roman" w:hAnsi="Times New Roman"/>
        </w:rPr>
        <w:t xml:space="preserve"> that </w:t>
      </w:r>
      <w:r w:rsidR="00FD4AF5">
        <w:rPr>
          <w:rFonts w:ascii="Times New Roman" w:hAnsi="Times New Roman"/>
        </w:rPr>
        <w:t xml:space="preserve">the </w:t>
      </w:r>
      <w:r w:rsidR="00A01FD6">
        <w:rPr>
          <w:rFonts w:ascii="Times New Roman" w:hAnsi="Times New Roman"/>
        </w:rPr>
        <w:t xml:space="preserve">Early Education- Higher Education </w:t>
      </w:r>
      <w:r w:rsidR="00A96CC1">
        <w:rPr>
          <w:rFonts w:ascii="Times New Roman" w:hAnsi="Times New Roman"/>
        </w:rPr>
        <w:t>Scholarship is now live</w:t>
      </w:r>
      <w:r w:rsidR="00512B43">
        <w:rPr>
          <w:rFonts w:ascii="Times New Roman" w:hAnsi="Times New Roman"/>
        </w:rPr>
        <w:t>, open, and available. EE</w:t>
      </w:r>
      <w:r w:rsidR="00D755BB">
        <w:rPr>
          <w:rFonts w:ascii="Times New Roman" w:hAnsi="Times New Roman"/>
        </w:rPr>
        <w:t>C will be hosting two informational sessions on April 12</w:t>
      </w:r>
      <w:r w:rsidR="00D755BB" w:rsidRPr="00D755BB">
        <w:rPr>
          <w:rFonts w:ascii="Times New Roman" w:hAnsi="Times New Roman"/>
          <w:vertAlign w:val="superscript"/>
        </w:rPr>
        <w:t>th</w:t>
      </w:r>
      <w:r w:rsidR="00D755BB">
        <w:rPr>
          <w:rFonts w:ascii="Times New Roman" w:hAnsi="Times New Roman"/>
        </w:rPr>
        <w:t xml:space="preserve"> at 6pm and </w:t>
      </w:r>
      <w:r w:rsidR="00A22326">
        <w:rPr>
          <w:rFonts w:ascii="Times New Roman" w:hAnsi="Times New Roman"/>
        </w:rPr>
        <w:t>April 27</w:t>
      </w:r>
      <w:r w:rsidR="00A22326" w:rsidRPr="00A22326">
        <w:rPr>
          <w:rFonts w:ascii="Times New Roman" w:hAnsi="Times New Roman"/>
          <w:vertAlign w:val="superscript"/>
        </w:rPr>
        <w:t>th</w:t>
      </w:r>
      <w:r w:rsidR="00A22326">
        <w:rPr>
          <w:rFonts w:ascii="Times New Roman" w:hAnsi="Times New Roman"/>
        </w:rPr>
        <w:t xml:space="preserve"> at 7pm, in English and Spanish.</w:t>
      </w:r>
      <w:r w:rsidR="00167B7D">
        <w:rPr>
          <w:rFonts w:ascii="Times New Roman" w:hAnsi="Times New Roman"/>
        </w:rPr>
        <w:t xml:space="preserve"> Information will </w:t>
      </w:r>
      <w:r w:rsidR="00A07FFB">
        <w:rPr>
          <w:rFonts w:ascii="Times New Roman" w:hAnsi="Times New Roman"/>
        </w:rPr>
        <w:t xml:space="preserve">also </w:t>
      </w:r>
      <w:r w:rsidR="00167B7D">
        <w:rPr>
          <w:rFonts w:ascii="Times New Roman" w:hAnsi="Times New Roman"/>
        </w:rPr>
        <w:t>be on</w:t>
      </w:r>
      <w:r w:rsidR="00620ACA">
        <w:rPr>
          <w:rFonts w:ascii="Times New Roman" w:hAnsi="Times New Roman"/>
        </w:rPr>
        <w:t xml:space="preserve"> the</w:t>
      </w:r>
      <w:r w:rsidR="00167B7D">
        <w:rPr>
          <w:rFonts w:ascii="Times New Roman" w:hAnsi="Times New Roman"/>
        </w:rPr>
        <w:t xml:space="preserve"> EEC website</w:t>
      </w:r>
      <w:r w:rsidR="00620ACA">
        <w:rPr>
          <w:rFonts w:ascii="Times New Roman" w:hAnsi="Times New Roman"/>
        </w:rPr>
        <w:t>.</w:t>
      </w:r>
    </w:p>
    <w:p w14:paraId="6351947A" w14:textId="7AE9EB95" w:rsidR="00B83591" w:rsidRDefault="004F5AD6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Commissioner Kershaw </w:t>
      </w:r>
      <w:r w:rsidR="000158C8">
        <w:rPr>
          <w:rFonts w:ascii="Times New Roman" w:hAnsi="Times New Roman"/>
        </w:rPr>
        <w:t>highligh</w:t>
      </w:r>
      <w:r w:rsidR="006754B5">
        <w:rPr>
          <w:rFonts w:ascii="Times New Roman" w:hAnsi="Times New Roman"/>
        </w:rPr>
        <w:t>ted</w:t>
      </w:r>
      <w:r w:rsidR="009A5359">
        <w:rPr>
          <w:rFonts w:ascii="Times New Roman" w:hAnsi="Times New Roman"/>
        </w:rPr>
        <w:t xml:space="preserve"> </w:t>
      </w:r>
      <w:r w:rsidR="00FA5383">
        <w:rPr>
          <w:rFonts w:ascii="Times New Roman" w:hAnsi="Times New Roman"/>
        </w:rPr>
        <w:t xml:space="preserve">that the C3 survey </w:t>
      </w:r>
      <w:r w:rsidR="00475A04">
        <w:rPr>
          <w:rFonts w:ascii="Times New Roman" w:hAnsi="Times New Roman"/>
        </w:rPr>
        <w:t xml:space="preserve">is </w:t>
      </w:r>
      <w:r w:rsidR="00FA5383">
        <w:rPr>
          <w:rFonts w:ascii="Times New Roman" w:hAnsi="Times New Roman"/>
        </w:rPr>
        <w:t>up and running and has already received 4</w:t>
      </w:r>
      <w:r w:rsidR="00A07FFB">
        <w:rPr>
          <w:rFonts w:ascii="Times New Roman" w:hAnsi="Times New Roman"/>
        </w:rPr>
        <w:t>,</w:t>
      </w:r>
      <w:r w:rsidR="00FA5383">
        <w:rPr>
          <w:rFonts w:ascii="Times New Roman" w:hAnsi="Times New Roman"/>
        </w:rPr>
        <w:t>400</w:t>
      </w:r>
      <w:r w:rsidR="009D138E">
        <w:rPr>
          <w:rFonts w:ascii="Times New Roman" w:hAnsi="Times New Roman"/>
        </w:rPr>
        <w:t xml:space="preserve"> </w:t>
      </w:r>
      <w:r w:rsidR="00FA5383">
        <w:rPr>
          <w:rFonts w:ascii="Times New Roman" w:hAnsi="Times New Roman"/>
        </w:rPr>
        <w:t>(</w:t>
      </w:r>
      <w:r w:rsidR="00CE15D4">
        <w:rPr>
          <w:rFonts w:ascii="Times New Roman" w:hAnsi="Times New Roman"/>
        </w:rPr>
        <w:t>65% o</w:t>
      </w:r>
      <w:r w:rsidR="002203BD">
        <w:rPr>
          <w:rFonts w:ascii="Times New Roman" w:hAnsi="Times New Roman"/>
        </w:rPr>
        <w:t>f</w:t>
      </w:r>
      <w:r w:rsidR="00CE15D4">
        <w:rPr>
          <w:rFonts w:ascii="Times New Roman" w:hAnsi="Times New Roman"/>
        </w:rPr>
        <w:t xml:space="preserve"> participants) </w:t>
      </w:r>
      <w:r w:rsidR="002203BD">
        <w:rPr>
          <w:rFonts w:ascii="Times New Roman" w:hAnsi="Times New Roman"/>
        </w:rPr>
        <w:t xml:space="preserve">responses. </w:t>
      </w:r>
      <w:r w:rsidR="003E6D46">
        <w:rPr>
          <w:rFonts w:ascii="Times New Roman" w:hAnsi="Times New Roman"/>
        </w:rPr>
        <w:t>She expressed appreciation for those filling out the survey</w:t>
      </w:r>
      <w:r w:rsidR="00A71DBB">
        <w:rPr>
          <w:rFonts w:ascii="Times New Roman" w:hAnsi="Times New Roman"/>
        </w:rPr>
        <w:t xml:space="preserve"> </w:t>
      </w:r>
      <w:r w:rsidR="003D3EF9">
        <w:rPr>
          <w:rFonts w:ascii="Times New Roman" w:hAnsi="Times New Roman"/>
        </w:rPr>
        <w:t>and encourage</w:t>
      </w:r>
      <w:r w:rsidR="00620ACA">
        <w:rPr>
          <w:rFonts w:ascii="Times New Roman" w:hAnsi="Times New Roman"/>
        </w:rPr>
        <w:t>d</w:t>
      </w:r>
      <w:r w:rsidR="003D3EF9">
        <w:rPr>
          <w:rFonts w:ascii="Times New Roman" w:hAnsi="Times New Roman"/>
        </w:rPr>
        <w:t xml:space="preserve"> those that have</w:t>
      </w:r>
      <w:r w:rsidR="00F70602">
        <w:rPr>
          <w:rFonts w:ascii="Times New Roman" w:hAnsi="Times New Roman"/>
        </w:rPr>
        <w:t xml:space="preserve"> not</w:t>
      </w:r>
      <w:r w:rsidR="00BA0038">
        <w:rPr>
          <w:rFonts w:ascii="Times New Roman" w:hAnsi="Times New Roman"/>
        </w:rPr>
        <w:t xml:space="preserve"> yet to please do so, </w:t>
      </w:r>
      <w:r w:rsidR="003E6D46">
        <w:rPr>
          <w:rFonts w:ascii="Times New Roman" w:hAnsi="Times New Roman"/>
        </w:rPr>
        <w:t>as the data is critical for insight into the field and the impact of the grants</w:t>
      </w:r>
      <w:r w:rsidR="00D332B5">
        <w:rPr>
          <w:rFonts w:ascii="Times New Roman" w:hAnsi="Times New Roman"/>
        </w:rPr>
        <w:t>.</w:t>
      </w:r>
    </w:p>
    <w:p w14:paraId="6AF8F0FF" w14:textId="77777777" w:rsidR="0006595C" w:rsidRDefault="0006595C" w:rsidP="00403706">
      <w:pPr>
        <w:jc w:val="both"/>
        <w:rPr>
          <w:rFonts w:ascii="Times New Roman" w:hAnsi="Times New Roman"/>
        </w:rPr>
      </w:pPr>
    </w:p>
    <w:p w14:paraId="0364319C" w14:textId="18CF3A5F" w:rsidR="00403706" w:rsidRDefault="00403706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Commissioner Kershaw </w:t>
      </w:r>
      <w:r w:rsidR="000158C8">
        <w:rPr>
          <w:rFonts w:ascii="Times New Roman" w:hAnsi="Times New Roman"/>
        </w:rPr>
        <w:t>acknowledged</w:t>
      </w:r>
      <w:r>
        <w:rPr>
          <w:rFonts w:ascii="Times New Roman" w:hAnsi="Times New Roman"/>
        </w:rPr>
        <w:t xml:space="preserve"> that the</w:t>
      </w:r>
      <w:r w:rsidR="00D332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supplemental budget contains $63M for C3 grants, which will allow it to continue for </w:t>
      </w:r>
      <w:r w:rsidR="00A07FFB">
        <w:rPr>
          <w:rFonts w:ascii="Times New Roman" w:hAnsi="Times New Roman"/>
        </w:rPr>
        <w:t xml:space="preserve">remainder of </w:t>
      </w:r>
      <w:r>
        <w:rPr>
          <w:rFonts w:ascii="Times New Roman" w:hAnsi="Times New Roman"/>
        </w:rPr>
        <w:t xml:space="preserve">the fiscal year. She expressed </w:t>
      </w:r>
      <w:r w:rsidR="00A07FFB">
        <w:rPr>
          <w:rFonts w:ascii="Times New Roman" w:hAnsi="Times New Roman"/>
        </w:rPr>
        <w:t>significant</w:t>
      </w:r>
      <w:r w:rsidR="007C1F88">
        <w:rPr>
          <w:rFonts w:ascii="Times New Roman" w:hAnsi="Times New Roman"/>
        </w:rPr>
        <w:t xml:space="preserve"> relief</w:t>
      </w:r>
      <w:r w:rsidR="00D332B5">
        <w:rPr>
          <w:rFonts w:ascii="Times New Roman" w:hAnsi="Times New Roman"/>
        </w:rPr>
        <w:t xml:space="preserve"> along with the rest of the </w:t>
      </w:r>
      <w:r w:rsidR="00620ACA">
        <w:rPr>
          <w:rFonts w:ascii="Times New Roman" w:hAnsi="Times New Roman"/>
        </w:rPr>
        <w:t>B</w:t>
      </w:r>
      <w:r w:rsidR="00D332B5">
        <w:rPr>
          <w:rFonts w:ascii="Times New Roman" w:hAnsi="Times New Roman"/>
        </w:rPr>
        <w:t xml:space="preserve">oard. </w:t>
      </w:r>
    </w:p>
    <w:p w14:paraId="700F255A" w14:textId="1018F099" w:rsidR="00403706" w:rsidRDefault="00403706" w:rsidP="00403706">
      <w:pPr>
        <w:jc w:val="both"/>
        <w:rPr>
          <w:rFonts w:ascii="Times New Roman" w:hAnsi="Times New Roman"/>
        </w:rPr>
      </w:pPr>
    </w:p>
    <w:p w14:paraId="1B0D9A59" w14:textId="48B8F10E" w:rsidR="009451D4" w:rsidRPr="00403706" w:rsidRDefault="00403706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Commissioner Kershaw provided an update regarding the Early Educator Pilot</w:t>
      </w:r>
      <w:r w:rsidR="009451D4">
        <w:rPr>
          <w:rFonts w:ascii="Times New Roman" w:hAnsi="Times New Roman"/>
        </w:rPr>
        <w:t xml:space="preserve"> program. </w:t>
      </w:r>
      <w:r w:rsidR="00620ACA">
        <w:rPr>
          <w:rFonts w:ascii="Times New Roman" w:hAnsi="Times New Roman"/>
        </w:rPr>
        <w:t xml:space="preserve">She stated that </w:t>
      </w:r>
      <w:r w:rsidR="009451D4">
        <w:rPr>
          <w:rFonts w:ascii="Times New Roman" w:hAnsi="Times New Roman"/>
        </w:rPr>
        <w:t>May and June Board meetings will be in Boston and then recess for July and August.</w:t>
      </w:r>
    </w:p>
    <w:p w14:paraId="68E9A456" w14:textId="77777777" w:rsidR="00403706" w:rsidRPr="000B7B6B" w:rsidRDefault="00403706" w:rsidP="00403706">
      <w:pPr>
        <w:jc w:val="both"/>
        <w:rPr>
          <w:rFonts w:ascii="Times New Roman" w:hAnsi="Times New Roman"/>
          <w:b/>
          <w:bCs/>
        </w:rPr>
      </w:pPr>
    </w:p>
    <w:p w14:paraId="044BC4BF" w14:textId="3344014C" w:rsidR="00403706" w:rsidRDefault="00403706" w:rsidP="00403706">
      <w:pPr>
        <w:jc w:val="both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Statements from the Public*</w:t>
      </w:r>
    </w:p>
    <w:p w14:paraId="52F2992C" w14:textId="08688BD9" w:rsidR="009451D4" w:rsidRPr="009451D4" w:rsidRDefault="009451D4" w:rsidP="0040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Chairperson Belsito stated that there w</w:t>
      </w:r>
      <w:r w:rsidR="00A07FFB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no in-person public comment</w:t>
      </w:r>
      <w:r w:rsidR="00E37D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but </w:t>
      </w:r>
      <w:r w:rsidR="00A07FFB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public comment received through email ha</w:t>
      </w:r>
      <w:r w:rsidR="00A07FFB"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>been distributed to the Board.</w:t>
      </w:r>
    </w:p>
    <w:p w14:paraId="69C7769A" w14:textId="77777777" w:rsidR="00403706" w:rsidRPr="00484846" w:rsidRDefault="00403706" w:rsidP="00403706">
      <w:pPr>
        <w:jc w:val="both"/>
        <w:rPr>
          <w:rFonts w:ascii="Times New Roman" w:hAnsi="Times New Roman"/>
          <w:bCs/>
        </w:rPr>
      </w:pPr>
    </w:p>
    <w:p w14:paraId="241DDA06" w14:textId="77777777" w:rsidR="00403706" w:rsidRPr="00484846" w:rsidRDefault="00403706" w:rsidP="00403706">
      <w:pPr>
        <w:jc w:val="both"/>
        <w:rPr>
          <w:rFonts w:ascii="Times New Roman" w:hAnsi="Times New Roman"/>
          <w:b/>
          <w:bCs/>
        </w:rPr>
      </w:pPr>
      <w:r w:rsidRPr="69EB83FE">
        <w:rPr>
          <w:rFonts w:ascii="Times New Roman" w:hAnsi="Times New Roman"/>
          <w:b/>
          <w:bCs/>
        </w:rPr>
        <w:t>Routine Business:</w:t>
      </w:r>
    </w:p>
    <w:p w14:paraId="2841D71F" w14:textId="55CB9C0E" w:rsidR="00403706" w:rsidRPr="00C560E7" w:rsidRDefault="00403706" w:rsidP="0040370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bCs/>
        </w:rPr>
      </w:pPr>
      <w:r w:rsidRPr="5CBE3531">
        <w:rPr>
          <w:rFonts w:ascii="Times New Roman" w:hAnsi="Times New Roman"/>
        </w:rPr>
        <w:t xml:space="preserve">Approval of Minutes from March 21, </w:t>
      </w:r>
      <w:proofErr w:type="gramStart"/>
      <w:r w:rsidRPr="5CBE3531">
        <w:rPr>
          <w:rFonts w:ascii="Times New Roman" w:hAnsi="Times New Roman"/>
        </w:rPr>
        <w:t>2023</w:t>
      </w:r>
      <w:proofErr w:type="gramEnd"/>
      <w:r w:rsidRPr="5CBE3531">
        <w:rPr>
          <w:rFonts w:ascii="Times New Roman" w:hAnsi="Times New Roman"/>
        </w:rPr>
        <w:t xml:space="preserve"> Meeting – VOTE</w:t>
      </w:r>
    </w:p>
    <w:p w14:paraId="7F2E9674" w14:textId="07D0D06A" w:rsidR="00C560E7" w:rsidRPr="00C560E7" w:rsidRDefault="00C560E7" w:rsidP="00BC6A5C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Approved with </w:t>
      </w:r>
      <w:r w:rsidR="00E54E1A">
        <w:t>Mor</w:t>
      </w:r>
      <w:r w:rsidR="00254B96">
        <w:t>a Segal and</w:t>
      </w:r>
      <w:r w:rsidR="00BC6A5C">
        <w:t xml:space="preserve"> </w:t>
      </w:r>
      <w:r w:rsidR="00BC6A5C" w:rsidRPr="009F36CD">
        <w:rPr>
          <w:rStyle w:val="eop"/>
        </w:rPr>
        <w:t xml:space="preserve">Nikki </w:t>
      </w:r>
      <w:r w:rsidR="00620ACA" w:rsidRPr="009F36CD">
        <w:rPr>
          <w:rStyle w:val="eop"/>
        </w:rPr>
        <w:t xml:space="preserve">Ruiz de Luzuriaga </w:t>
      </w:r>
      <w:r>
        <w:t>abstaining</w:t>
      </w:r>
    </w:p>
    <w:p w14:paraId="00E689EC" w14:textId="77777777" w:rsidR="00403706" w:rsidRPr="00484846" w:rsidRDefault="00403706" w:rsidP="00403706">
      <w:pPr>
        <w:jc w:val="both"/>
        <w:rPr>
          <w:rFonts w:ascii="Times New Roman" w:hAnsi="Times New Roman"/>
          <w:bCs/>
        </w:rPr>
      </w:pPr>
    </w:p>
    <w:p w14:paraId="2745C50E" w14:textId="77777777" w:rsidR="00403706" w:rsidRDefault="00403706" w:rsidP="00403706">
      <w:pPr>
        <w:jc w:val="both"/>
        <w:rPr>
          <w:rFonts w:ascii="Times New Roman" w:hAnsi="Times New Roman"/>
          <w:b/>
          <w:bCs/>
        </w:rPr>
      </w:pPr>
      <w:r w:rsidRPr="69EB83FE">
        <w:rPr>
          <w:rFonts w:ascii="Times New Roman" w:hAnsi="Times New Roman"/>
          <w:b/>
          <w:bCs/>
        </w:rPr>
        <w:t>Items for Discussion and Action:</w:t>
      </w:r>
    </w:p>
    <w:p w14:paraId="3AA564E8" w14:textId="77777777" w:rsidR="00403706" w:rsidRPr="00E35988" w:rsidRDefault="00403706" w:rsidP="0040370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E35988">
        <w:rPr>
          <w:rFonts w:ascii="Times New Roman" w:hAnsi="Times New Roman"/>
        </w:rPr>
        <w:t>Child Care Financial Assistance</w:t>
      </w:r>
    </w:p>
    <w:p w14:paraId="761CEDCF" w14:textId="436AABED" w:rsidR="00403706" w:rsidRDefault="00403706" w:rsidP="00403706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</w:rPr>
      </w:pPr>
      <w:r w:rsidRPr="00E35988">
        <w:rPr>
          <w:rFonts w:ascii="Times New Roman" w:hAnsi="Times New Roman"/>
        </w:rPr>
        <w:t>Approval of Child Care Financial Assistance Regulations for Promulgation – VOTE</w:t>
      </w:r>
    </w:p>
    <w:p w14:paraId="62B2528B" w14:textId="3B77DC21" w:rsidR="00DB45A1" w:rsidRDefault="009451D4" w:rsidP="009451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Commissioner Kershaw welcomed General Counsel Janis DiLoreto Smith and </w:t>
      </w:r>
      <w:r w:rsidR="00A07FFB">
        <w:rPr>
          <w:rFonts w:ascii="Times New Roman" w:hAnsi="Times New Roman"/>
        </w:rPr>
        <w:t xml:space="preserve">Director of Policy Development </w:t>
      </w:r>
      <w:r>
        <w:rPr>
          <w:rFonts w:ascii="Times New Roman" w:hAnsi="Times New Roman"/>
        </w:rPr>
        <w:t>Joy Cohen to present the revised Child Care Financial Assistance Regulations</w:t>
      </w:r>
      <w:r w:rsidR="006D32A0">
        <w:rPr>
          <w:rFonts w:ascii="Times New Roman" w:hAnsi="Times New Roman"/>
        </w:rPr>
        <w:t>.</w:t>
      </w:r>
    </w:p>
    <w:p w14:paraId="159861BC" w14:textId="77777777" w:rsidR="00A37B44" w:rsidRDefault="00A37B44" w:rsidP="005D0612">
      <w:pPr>
        <w:jc w:val="both"/>
        <w:rPr>
          <w:rFonts w:ascii="Times New Roman" w:hAnsi="Times New Roman"/>
        </w:rPr>
      </w:pPr>
    </w:p>
    <w:p w14:paraId="5424FF3C" w14:textId="4CDCDD88" w:rsidR="007A54B9" w:rsidRPr="00620ACA" w:rsidRDefault="00620ACA" w:rsidP="00620A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General Counsel Smith</w:t>
      </w:r>
      <w:r w:rsidR="006D32A0" w:rsidRPr="00620ACA">
        <w:rPr>
          <w:rFonts w:ascii="Times New Roman" w:hAnsi="Times New Roman"/>
        </w:rPr>
        <w:t xml:space="preserve"> </w:t>
      </w:r>
      <w:r w:rsidR="00C26485" w:rsidRPr="00620ACA">
        <w:rPr>
          <w:rFonts w:ascii="Times New Roman" w:hAnsi="Times New Roman"/>
        </w:rPr>
        <w:t>stated</w:t>
      </w:r>
      <w:r w:rsidR="00A07FFB">
        <w:rPr>
          <w:rFonts w:ascii="Times New Roman" w:hAnsi="Times New Roman"/>
        </w:rPr>
        <w:t xml:space="preserve"> that</w:t>
      </w:r>
      <w:r w:rsidR="00C26485" w:rsidRPr="00620ACA">
        <w:rPr>
          <w:rFonts w:ascii="Times New Roman" w:hAnsi="Times New Roman"/>
        </w:rPr>
        <w:t xml:space="preserve"> there</w:t>
      </w:r>
      <w:r w:rsidR="00333C27" w:rsidRPr="00620ACA">
        <w:rPr>
          <w:rFonts w:ascii="Times New Roman" w:hAnsi="Times New Roman"/>
        </w:rPr>
        <w:t xml:space="preserve"> was an </w:t>
      </w:r>
      <w:r w:rsidR="00A07FFB" w:rsidRPr="00620ACA">
        <w:rPr>
          <w:rFonts w:ascii="Times New Roman" w:hAnsi="Times New Roman"/>
        </w:rPr>
        <w:t>end-to-end</w:t>
      </w:r>
      <w:r w:rsidR="00333C27" w:rsidRPr="00620ACA">
        <w:rPr>
          <w:rFonts w:ascii="Times New Roman" w:hAnsi="Times New Roman"/>
        </w:rPr>
        <w:t xml:space="preserve"> review of the financial system for </w:t>
      </w:r>
      <w:r w:rsidR="00EE6CE0" w:rsidRPr="00620ACA">
        <w:rPr>
          <w:rFonts w:ascii="Times New Roman" w:hAnsi="Times New Roman"/>
        </w:rPr>
        <w:t xml:space="preserve">early education and care with </w:t>
      </w:r>
      <w:r>
        <w:rPr>
          <w:rFonts w:ascii="Times New Roman" w:hAnsi="Times New Roman"/>
        </w:rPr>
        <w:t>three</w:t>
      </w:r>
      <w:r w:rsidR="00EE6CE0" w:rsidRPr="00620ACA">
        <w:rPr>
          <w:rFonts w:ascii="Times New Roman" w:hAnsi="Times New Roman"/>
        </w:rPr>
        <w:t xml:space="preserve"> </w:t>
      </w:r>
      <w:r w:rsidR="007200D0" w:rsidRPr="00620ACA">
        <w:rPr>
          <w:rFonts w:ascii="Times New Roman" w:hAnsi="Times New Roman"/>
        </w:rPr>
        <w:t>major</w:t>
      </w:r>
      <w:r w:rsidR="00EE6CE0" w:rsidRPr="00620ACA">
        <w:rPr>
          <w:rFonts w:ascii="Times New Roman" w:hAnsi="Times New Roman"/>
        </w:rPr>
        <w:t xml:space="preserve"> goals</w:t>
      </w:r>
      <w:r w:rsidR="0074344B" w:rsidRPr="00620ACA">
        <w:rPr>
          <w:rFonts w:ascii="Times New Roman" w:hAnsi="Times New Roman"/>
        </w:rPr>
        <w:t xml:space="preserve"> in mind</w:t>
      </w:r>
      <w:r>
        <w:rPr>
          <w:rFonts w:ascii="Times New Roman" w:hAnsi="Times New Roman"/>
        </w:rPr>
        <w:t>:</w:t>
      </w:r>
      <w:r w:rsidR="005D0612" w:rsidRPr="00620A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7200D0" w:rsidRPr="00620ACA">
        <w:rPr>
          <w:rFonts w:ascii="Times New Roman" w:hAnsi="Times New Roman"/>
        </w:rPr>
        <w:t xml:space="preserve">ncreasing overall </w:t>
      </w:r>
      <w:r w:rsidR="00901A83" w:rsidRPr="00620ACA">
        <w:rPr>
          <w:rFonts w:ascii="Times New Roman" w:hAnsi="Times New Roman"/>
        </w:rPr>
        <w:t>system efficiency</w:t>
      </w:r>
      <w:r w:rsidR="005D0612" w:rsidRPr="00620ACA">
        <w:rPr>
          <w:rFonts w:ascii="Times New Roman" w:hAnsi="Times New Roman"/>
        </w:rPr>
        <w:t xml:space="preserve">, </w:t>
      </w:r>
      <w:r w:rsidR="00864E28" w:rsidRPr="00620ACA">
        <w:rPr>
          <w:rFonts w:ascii="Times New Roman" w:hAnsi="Times New Roman"/>
        </w:rPr>
        <w:t>p</w:t>
      </w:r>
      <w:r w:rsidR="00901A83" w:rsidRPr="00620ACA">
        <w:rPr>
          <w:rFonts w:ascii="Times New Roman" w:hAnsi="Times New Roman"/>
        </w:rPr>
        <w:t xml:space="preserve">rioritizing </w:t>
      </w:r>
      <w:r w:rsidR="00110433" w:rsidRPr="00620ACA">
        <w:rPr>
          <w:rFonts w:ascii="Times New Roman" w:hAnsi="Times New Roman"/>
        </w:rPr>
        <w:t xml:space="preserve">the needs and </w:t>
      </w:r>
      <w:r w:rsidR="007A54B9" w:rsidRPr="00620ACA">
        <w:rPr>
          <w:rFonts w:ascii="Times New Roman" w:hAnsi="Times New Roman"/>
        </w:rPr>
        <w:t>experience of families</w:t>
      </w:r>
      <w:r w:rsidR="00864E28" w:rsidRPr="00620ACA">
        <w:rPr>
          <w:rFonts w:ascii="Times New Roman" w:hAnsi="Times New Roman"/>
        </w:rPr>
        <w:t>, and m</w:t>
      </w:r>
      <w:r w:rsidR="007A54B9" w:rsidRPr="00620ACA">
        <w:rPr>
          <w:rFonts w:ascii="Times New Roman" w:hAnsi="Times New Roman"/>
        </w:rPr>
        <w:t xml:space="preserve">odernizing </w:t>
      </w:r>
      <w:r w:rsidR="005C1EDA" w:rsidRPr="00620ACA">
        <w:rPr>
          <w:rFonts w:ascii="Times New Roman" w:hAnsi="Times New Roman"/>
        </w:rPr>
        <w:t>and updating the system</w:t>
      </w:r>
      <w:r w:rsidR="00864E28" w:rsidRPr="00620ACA">
        <w:rPr>
          <w:rFonts w:ascii="Times New Roman" w:hAnsi="Times New Roman"/>
        </w:rPr>
        <w:t>.</w:t>
      </w:r>
      <w:r w:rsidR="00A37B44" w:rsidRPr="00620A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General Counsel Smith</w:t>
      </w:r>
      <w:r w:rsidR="00517284" w:rsidRPr="00620ACA">
        <w:rPr>
          <w:rFonts w:ascii="Times New Roman" w:hAnsi="Times New Roman"/>
        </w:rPr>
        <w:t xml:space="preserve"> pointed out that there was a public forum held where 218 people partici</w:t>
      </w:r>
      <w:r w:rsidR="00C238CB" w:rsidRPr="00620ACA">
        <w:rPr>
          <w:rFonts w:ascii="Times New Roman" w:hAnsi="Times New Roman"/>
        </w:rPr>
        <w:t>pated</w:t>
      </w:r>
      <w:r w:rsidR="009013C0" w:rsidRPr="00620ACA">
        <w:rPr>
          <w:rFonts w:ascii="Times New Roman" w:hAnsi="Times New Roman"/>
        </w:rPr>
        <w:t>,</w:t>
      </w:r>
      <w:r w:rsidR="00BD04CB" w:rsidRPr="00620ACA">
        <w:rPr>
          <w:rFonts w:ascii="Times New Roman" w:hAnsi="Times New Roman"/>
        </w:rPr>
        <w:t xml:space="preserve"> and 40 comments received</w:t>
      </w:r>
      <w:r w:rsidR="00A07FFB">
        <w:rPr>
          <w:rFonts w:ascii="Times New Roman" w:hAnsi="Times New Roman"/>
        </w:rPr>
        <w:t>,</w:t>
      </w:r>
      <w:r w:rsidR="004C5E06" w:rsidRPr="00620ACA">
        <w:rPr>
          <w:rFonts w:ascii="Times New Roman" w:hAnsi="Times New Roman"/>
        </w:rPr>
        <w:t xml:space="preserve"> all of which made </w:t>
      </w:r>
      <w:r w:rsidR="009D54B4" w:rsidRPr="00620ACA">
        <w:rPr>
          <w:rFonts w:ascii="Times New Roman" w:hAnsi="Times New Roman"/>
        </w:rPr>
        <w:t xml:space="preserve">the regulations that are before the </w:t>
      </w:r>
      <w:r>
        <w:rPr>
          <w:rFonts w:ascii="Times New Roman" w:hAnsi="Times New Roman"/>
        </w:rPr>
        <w:t>B</w:t>
      </w:r>
      <w:r w:rsidR="009D54B4" w:rsidRPr="00620ACA">
        <w:rPr>
          <w:rFonts w:ascii="Times New Roman" w:hAnsi="Times New Roman"/>
        </w:rPr>
        <w:t>oard today</w:t>
      </w:r>
      <w:r>
        <w:rPr>
          <w:rFonts w:ascii="Times New Roman" w:hAnsi="Times New Roman"/>
        </w:rPr>
        <w:t xml:space="preserve"> </w:t>
      </w:r>
      <w:r w:rsidR="000C5CE3" w:rsidRPr="00620ACA">
        <w:rPr>
          <w:rFonts w:ascii="Times New Roman" w:hAnsi="Times New Roman"/>
        </w:rPr>
        <w:t>more inclusive, readable</w:t>
      </w:r>
      <w:r w:rsidR="00A07FFB">
        <w:rPr>
          <w:rFonts w:ascii="Times New Roman" w:hAnsi="Times New Roman"/>
        </w:rPr>
        <w:t>,</w:t>
      </w:r>
      <w:r w:rsidR="000C5CE3" w:rsidRPr="00620ACA">
        <w:rPr>
          <w:rFonts w:ascii="Times New Roman" w:hAnsi="Times New Roman"/>
        </w:rPr>
        <w:t xml:space="preserve"> and better overall</w:t>
      </w:r>
      <w:r w:rsidR="00BC03BF" w:rsidRPr="00620ACA">
        <w:rPr>
          <w:rFonts w:ascii="Times New Roman" w:hAnsi="Times New Roman"/>
        </w:rPr>
        <w:t xml:space="preserve"> for users. These regulations will be sent to the </w:t>
      </w:r>
      <w:r>
        <w:rPr>
          <w:rFonts w:ascii="Times New Roman" w:hAnsi="Times New Roman"/>
        </w:rPr>
        <w:t>S</w:t>
      </w:r>
      <w:r w:rsidR="00BC03BF" w:rsidRPr="00620ACA">
        <w:rPr>
          <w:rFonts w:ascii="Times New Roman" w:hAnsi="Times New Roman"/>
        </w:rPr>
        <w:t>ecretary</w:t>
      </w:r>
      <w:r w:rsidR="00B700AE" w:rsidRPr="00620ACA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St</w:t>
      </w:r>
      <w:r w:rsidR="00B700AE" w:rsidRPr="00620ACA">
        <w:rPr>
          <w:rFonts w:ascii="Times New Roman" w:hAnsi="Times New Roman"/>
        </w:rPr>
        <w:t>ates</w:t>
      </w:r>
      <w:r>
        <w:rPr>
          <w:rFonts w:ascii="Times New Roman" w:hAnsi="Times New Roman"/>
        </w:rPr>
        <w:t>’</w:t>
      </w:r>
      <w:r w:rsidR="00B700AE" w:rsidRPr="00620ACA">
        <w:rPr>
          <w:rFonts w:ascii="Times New Roman" w:hAnsi="Times New Roman"/>
        </w:rPr>
        <w:t xml:space="preserve"> office </w:t>
      </w:r>
      <w:r w:rsidR="00992347" w:rsidRPr="00620ACA">
        <w:rPr>
          <w:rFonts w:ascii="Times New Roman" w:hAnsi="Times New Roman"/>
        </w:rPr>
        <w:t xml:space="preserve">to be published in the </w:t>
      </w:r>
      <w:r w:rsidR="008A1195" w:rsidRPr="00620ACA">
        <w:rPr>
          <w:rFonts w:ascii="Times New Roman" w:hAnsi="Times New Roman"/>
        </w:rPr>
        <w:t xml:space="preserve">Massachusetts registrar and become law. </w:t>
      </w:r>
      <w:r>
        <w:rPr>
          <w:rFonts w:ascii="Times New Roman" w:hAnsi="Times New Roman"/>
        </w:rPr>
        <w:t>The e</w:t>
      </w:r>
      <w:r w:rsidR="008A1195" w:rsidRPr="00620ACA">
        <w:rPr>
          <w:rFonts w:ascii="Times New Roman" w:hAnsi="Times New Roman"/>
        </w:rPr>
        <w:t>ffective date should be in a few</w:t>
      </w:r>
      <w:r w:rsidR="00AA0D87" w:rsidRPr="00620ACA">
        <w:rPr>
          <w:rFonts w:ascii="Times New Roman" w:hAnsi="Times New Roman"/>
        </w:rPr>
        <w:t xml:space="preserve"> months giving time to have </w:t>
      </w:r>
      <w:r>
        <w:rPr>
          <w:rFonts w:ascii="Times New Roman" w:hAnsi="Times New Roman"/>
        </w:rPr>
        <w:t xml:space="preserve">the </w:t>
      </w:r>
      <w:r w:rsidR="00AA0D87" w:rsidRPr="00620ACA">
        <w:rPr>
          <w:rFonts w:ascii="Times New Roman" w:hAnsi="Times New Roman"/>
        </w:rPr>
        <w:t>regulations aligned</w:t>
      </w:r>
      <w:r w:rsidR="00A07FFB">
        <w:rPr>
          <w:rFonts w:ascii="Times New Roman" w:hAnsi="Times New Roman"/>
        </w:rPr>
        <w:t xml:space="preserve"> with policy</w:t>
      </w:r>
      <w:r w:rsidR="00AA0D87" w:rsidRPr="00620ACA">
        <w:rPr>
          <w:rFonts w:ascii="Times New Roman" w:hAnsi="Times New Roman"/>
        </w:rPr>
        <w:t xml:space="preserve">. </w:t>
      </w:r>
    </w:p>
    <w:p w14:paraId="093A8717" w14:textId="77777777" w:rsidR="005C1EDA" w:rsidRPr="005C1EDA" w:rsidRDefault="005C1EDA" w:rsidP="005C1EDA">
      <w:pPr>
        <w:jc w:val="both"/>
        <w:rPr>
          <w:rFonts w:ascii="Times New Roman" w:hAnsi="Times New Roman"/>
        </w:rPr>
      </w:pPr>
    </w:p>
    <w:p w14:paraId="04F72035" w14:textId="1C27D22A" w:rsidR="00C67095" w:rsidRDefault="00C67095" w:rsidP="009451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member Segal inquired about which regulations will be most difficult to enact. Ms. Cohen </w:t>
      </w:r>
      <w:r w:rsidR="00797758">
        <w:rPr>
          <w:rFonts w:ascii="Times New Roman" w:hAnsi="Times New Roman"/>
        </w:rPr>
        <w:t>responded</w:t>
      </w:r>
      <w:r w:rsidR="009B2F2B">
        <w:rPr>
          <w:rFonts w:ascii="Times New Roman" w:hAnsi="Times New Roman"/>
        </w:rPr>
        <w:t xml:space="preserve"> that </w:t>
      </w:r>
      <w:r w:rsidR="00185550">
        <w:rPr>
          <w:rFonts w:ascii="Times New Roman" w:hAnsi="Times New Roman"/>
        </w:rPr>
        <w:t xml:space="preserve">a culture shift </w:t>
      </w:r>
      <w:r w:rsidR="009663B1">
        <w:rPr>
          <w:rFonts w:ascii="Times New Roman" w:hAnsi="Times New Roman"/>
        </w:rPr>
        <w:t>in how and why we do our work</w:t>
      </w:r>
      <w:r w:rsidR="00B41733">
        <w:rPr>
          <w:rFonts w:ascii="Times New Roman" w:hAnsi="Times New Roman"/>
        </w:rPr>
        <w:t xml:space="preserve"> is key</w:t>
      </w:r>
      <w:r w:rsidR="009663B1">
        <w:rPr>
          <w:rFonts w:ascii="Times New Roman" w:hAnsi="Times New Roman"/>
        </w:rPr>
        <w:t xml:space="preserve">. </w:t>
      </w:r>
      <w:r w:rsidR="00493BCF">
        <w:rPr>
          <w:rFonts w:ascii="Times New Roman" w:hAnsi="Times New Roman"/>
        </w:rPr>
        <w:t>She state</w:t>
      </w:r>
      <w:r w:rsidR="00F716AA">
        <w:rPr>
          <w:rFonts w:ascii="Times New Roman" w:hAnsi="Times New Roman"/>
        </w:rPr>
        <w:t>d</w:t>
      </w:r>
      <w:r w:rsidR="00493BCF">
        <w:rPr>
          <w:rFonts w:ascii="Times New Roman" w:hAnsi="Times New Roman"/>
        </w:rPr>
        <w:t xml:space="preserve"> the approach to doing this w</w:t>
      </w:r>
      <w:r w:rsidR="00F716AA">
        <w:rPr>
          <w:rFonts w:ascii="Times New Roman" w:hAnsi="Times New Roman"/>
        </w:rPr>
        <w:t>ork should be family centered</w:t>
      </w:r>
      <w:r w:rsidR="00F602CD">
        <w:rPr>
          <w:rFonts w:ascii="Times New Roman" w:hAnsi="Times New Roman"/>
        </w:rPr>
        <w:t>, removing barriers to access and facilitate access</w:t>
      </w:r>
      <w:r w:rsidR="00836BA8">
        <w:rPr>
          <w:rFonts w:ascii="Times New Roman" w:hAnsi="Times New Roman"/>
        </w:rPr>
        <w:t xml:space="preserve"> to meet families where they are. </w:t>
      </w:r>
      <w:r w:rsidR="00F53AA3">
        <w:rPr>
          <w:rFonts w:ascii="Times New Roman" w:hAnsi="Times New Roman"/>
        </w:rPr>
        <w:t xml:space="preserve">We need to focus on not reintroducing barriers while </w:t>
      </w:r>
      <w:r w:rsidR="00046470">
        <w:rPr>
          <w:rFonts w:ascii="Times New Roman" w:hAnsi="Times New Roman"/>
        </w:rPr>
        <w:t>rebuilding</w:t>
      </w:r>
      <w:r w:rsidR="008C5758">
        <w:rPr>
          <w:rFonts w:ascii="Times New Roman" w:hAnsi="Times New Roman"/>
        </w:rPr>
        <w:t xml:space="preserve"> the</w:t>
      </w:r>
      <w:r w:rsidR="00F53AA3">
        <w:rPr>
          <w:rFonts w:ascii="Times New Roman" w:hAnsi="Times New Roman"/>
        </w:rPr>
        <w:t xml:space="preserve"> system.</w:t>
      </w:r>
    </w:p>
    <w:p w14:paraId="3EB65D6A" w14:textId="752A8246" w:rsidR="00620ACA" w:rsidRDefault="00620ACA" w:rsidP="009451D4">
      <w:pPr>
        <w:jc w:val="both"/>
        <w:rPr>
          <w:rFonts w:ascii="Times New Roman" w:hAnsi="Times New Roman"/>
        </w:rPr>
      </w:pPr>
    </w:p>
    <w:p w14:paraId="7AD49E4E" w14:textId="49C9FF4F" w:rsidR="00620ACA" w:rsidRDefault="00620ACA" w:rsidP="009451D4">
      <w:pPr>
        <w:jc w:val="both"/>
        <w:rPr>
          <w:rFonts w:ascii="Times New Roman" w:hAnsi="Times New Roman"/>
        </w:rPr>
      </w:pPr>
    </w:p>
    <w:p w14:paraId="655465F8" w14:textId="71D8C6FD" w:rsidR="00620ACA" w:rsidRDefault="00620ACA" w:rsidP="009451D4">
      <w:pPr>
        <w:jc w:val="both"/>
        <w:rPr>
          <w:rFonts w:ascii="Times New Roman" w:hAnsi="Times New Roman"/>
        </w:rPr>
      </w:pPr>
    </w:p>
    <w:p w14:paraId="2456C755" w14:textId="3029BF41" w:rsidR="00620ACA" w:rsidRDefault="00620ACA" w:rsidP="009451D4">
      <w:pPr>
        <w:jc w:val="both"/>
        <w:rPr>
          <w:rFonts w:ascii="Times New Roman" w:hAnsi="Times New Roman"/>
        </w:rPr>
      </w:pPr>
    </w:p>
    <w:p w14:paraId="4C9ADD01" w14:textId="6C1D58A3" w:rsidR="00620ACA" w:rsidRDefault="00620ACA" w:rsidP="009451D4">
      <w:pPr>
        <w:jc w:val="both"/>
        <w:rPr>
          <w:rFonts w:ascii="Times New Roman" w:hAnsi="Times New Roman"/>
        </w:rPr>
      </w:pPr>
    </w:p>
    <w:p w14:paraId="3CDE46EC" w14:textId="77777777" w:rsidR="00620ACA" w:rsidRPr="009451D4" w:rsidRDefault="00620ACA" w:rsidP="009451D4">
      <w:pPr>
        <w:jc w:val="both"/>
        <w:rPr>
          <w:rFonts w:ascii="Times New Roman" w:hAnsi="Times New Roman"/>
        </w:rPr>
      </w:pPr>
    </w:p>
    <w:p w14:paraId="58867D52" w14:textId="77777777" w:rsidR="008C5758" w:rsidRPr="008C5758" w:rsidRDefault="008C5758" w:rsidP="008C5758">
      <w:pPr>
        <w:pStyle w:val="ListParagraph"/>
        <w:jc w:val="both"/>
        <w:rPr>
          <w:rFonts w:ascii="Times New Roman" w:hAnsi="Times New Roman"/>
          <w:b/>
          <w:bCs/>
        </w:rPr>
      </w:pPr>
    </w:p>
    <w:p w14:paraId="0C0ABD5E" w14:textId="77777777" w:rsidR="000D5DEA" w:rsidRDefault="000D5DEA" w:rsidP="000D5DEA">
      <w:pPr>
        <w:jc w:val="both"/>
        <w:rPr>
          <w:rFonts w:ascii="Times New Roman" w:hAnsi="Times New Roman"/>
        </w:rPr>
      </w:pPr>
    </w:p>
    <w:p w14:paraId="3401F53D" w14:textId="5A126370" w:rsidR="00CE3E8F" w:rsidRDefault="00A07FFB" w:rsidP="000D5D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General</w:t>
      </w:r>
      <w:r w:rsidR="00620ACA">
        <w:rPr>
          <w:rFonts w:ascii="Times New Roman" w:hAnsi="Times New Roman"/>
        </w:rPr>
        <w:t xml:space="preserve"> Counsel Smith</w:t>
      </w:r>
      <w:r w:rsidR="000D5DEA">
        <w:rPr>
          <w:rFonts w:ascii="Times New Roman" w:hAnsi="Times New Roman"/>
        </w:rPr>
        <w:t xml:space="preserve"> further expressed</w:t>
      </w:r>
      <w:r w:rsidR="00620ACA">
        <w:rPr>
          <w:rFonts w:ascii="Times New Roman" w:hAnsi="Times New Roman"/>
        </w:rPr>
        <w:t xml:space="preserve"> the importance of</w:t>
      </w:r>
      <w:r w:rsidR="000D5DEA">
        <w:rPr>
          <w:rFonts w:ascii="Times New Roman" w:hAnsi="Times New Roman"/>
        </w:rPr>
        <w:t xml:space="preserve"> </w:t>
      </w:r>
      <w:r w:rsidR="009B44B8">
        <w:rPr>
          <w:rFonts w:ascii="Times New Roman" w:hAnsi="Times New Roman"/>
        </w:rPr>
        <w:t>educating our partners</w:t>
      </w:r>
      <w:r w:rsidR="00903AC6">
        <w:rPr>
          <w:rFonts w:ascii="Times New Roman" w:hAnsi="Times New Roman"/>
        </w:rPr>
        <w:t xml:space="preserve"> out in the field about</w:t>
      </w:r>
      <w:r>
        <w:rPr>
          <w:rFonts w:ascii="Times New Roman" w:hAnsi="Times New Roman"/>
        </w:rPr>
        <w:t xml:space="preserve"> </w:t>
      </w:r>
      <w:r w:rsidR="00903AC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new </w:t>
      </w:r>
      <w:r w:rsidR="00903AC6">
        <w:rPr>
          <w:rFonts w:ascii="Times New Roman" w:hAnsi="Times New Roman"/>
        </w:rPr>
        <w:t>documentation re</w:t>
      </w:r>
      <w:r w:rsidR="005229CE">
        <w:rPr>
          <w:rFonts w:ascii="Times New Roman" w:hAnsi="Times New Roman"/>
        </w:rPr>
        <w:t xml:space="preserve">quirements </w:t>
      </w:r>
      <w:r w:rsidR="00620ACA">
        <w:rPr>
          <w:rFonts w:ascii="Times New Roman" w:hAnsi="Times New Roman"/>
        </w:rPr>
        <w:t>and stressed that a</w:t>
      </w:r>
      <w:r w:rsidR="008E396D">
        <w:rPr>
          <w:rFonts w:ascii="Times New Roman" w:hAnsi="Times New Roman"/>
        </w:rPr>
        <w:t xml:space="preserve"> robust training plan </w:t>
      </w:r>
      <w:r w:rsidR="00620ACA">
        <w:rPr>
          <w:rFonts w:ascii="Times New Roman" w:hAnsi="Times New Roman"/>
        </w:rPr>
        <w:t>will be</w:t>
      </w:r>
      <w:r w:rsidR="008E396D">
        <w:rPr>
          <w:rFonts w:ascii="Times New Roman" w:hAnsi="Times New Roman"/>
        </w:rPr>
        <w:t xml:space="preserve"> imperative</w:t>
      </w:r>
      <w:r w:rsidR="004A1A43">
        <w:rPr>
          <w:rFonts w:ascii="Times New Roman" w:hAnsi="Times New Roman"/>
        </w:rPr>
        <w:t xml:space="preserve">. </w:t>
      </w:r>
    </w:p>
    <w:p w14:paraId="39FC6B17" w14:textId="43C42633" w:rsidR="00F122F0" w:rsidRDefault="00F122F0" w:rsidP="000D5DEA">
      <w:pPr>
        <w:jc w:val="both"/>
        <w:rPr>
          <w:rFonts w:ascii="Times New Roman" w:hAnsi="Times New Roman"/>
        </w:rPr>
      </w:pPr>
    </w:p>
    <w:p w14:paraId="56FA3AFB" w14:textId="06E468A9" w:rsidR="0014400C" w:rsidRDefault="0014400C" w:rsidP="000D5D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Chairperson Belsito called a </w:t>
      </w:r>
      <w:r w:rsidR="00A07FFB">
        <w:rPr>
          <w:rFonts w:ascii="Times New Roman" w:hAnsi="Times New Roman"/>
        </w:rPr>
        <w:t>2-minute</w:t>
      </w:r>
      <w:r w:rsidR="005A08C0">
        <w:rPr>
          <w:rFonts w:ascii="Times New Roman" w:hAnsi="Times New Roman"/>
        </w:rPr>
        <w:t xml:space="preserve"> break before </w:t>
      </w:r>
      <w:r w:rsidR="00620ACA">
        <w:rPr>
          <w:rFonts w:ascii="Times New Roman" w:hAnsi="Times New Roman"/>
        </w:rPr>
        <w:t xml:space="preserve">the </w:t>
      </w:r>
      <w:r w:rsidR="005A08C0">
        <w:rPr>
          <w:rFonts w:ascii="Times New Roman" w:hAnsi="Times New Roman"/>
        </w:rPr>
        <w:t>vote</w:t>
      </w:r>
      <w:r w:rsidR="00620ACA">
        <w:rPr>
          <w:rFonts w:ascii="Times New Roman" w:hAnsi="Times New Roman"/>
        </w:rPr>
        <w:t>.</w:t>
      </w:r>
    </w:p>
    <w:p w14:paraId="78043516" w14:textId="547587A6" w:rsidR="00F125AE" w:rsidRDefault="00F125AE" w:rsidP="000D5DEA">
      <w:pPr>
        <w:jc w:val="both"/>
        <w:rPr>
          <w:rFonts w:ascii="Times New Roman" w:hAnsi="Times New Roman"/>
        </w:rPr>
      </w:pPr>
    </w:p>
    <w:p w14:paraId="3BE1D27B" w14:textId="7325BA32" w:rsidR="00F125AE" w:rsidRPr="00960BD8" w:rsidRDefault="008E22E4" w:rsidP="0048757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/>
          <w:bCs/>
        </w:rPr>
      </w:pPr>
      <w:r w:rsidRPr="00960BD8">
        <w:rPr>
          <w:rFonts w:ascii="Times New Roman" w:hAnsi="Times New Roman"/>
          <w:b/>
          <w:bCs/>
        </w:rPr>
        <w:t xml:space="preserve">Approval of </w:t>
      </w:r>
      <w:r w:rsidR="00A90379" w:rsidRPr="00960BD8">
        <w:rPr>
          <w:rFonts w:ascii="Times New Roman" w:hAnsi="Times New Roman"/>
          <w:b/>
          <w:bCs/>
        </w:rPr>
        <w:t>Child Care Financial</w:t>
      </w:r>
      <w:r w:rsidR="00C57C2A" w:rsidRPr="00960BD8">
        <w:rPr>
          <w:rFonts w:ascii="Times New Roman" w:hAnsi="Times New Roman"/>
          <w:b/>
          <w:bCs/>
        </w:rPr>
        <w:t xml:space="preserve"> Assistance</w:t>
      </w:r>
      <w:r w:rsidR="00597AA6" w:rsidRPr="00960BD8">
        <w:rPr>
          <w:rFonts w:ascii="Times New Roman" w:hAnsi="Times New Roman"/>
          <w:b/>
          <w:bCs/>
        </w:rPr>
        <w:t xml:space="preserve"> (Subsidy) Proposed Regulations</w:t>
      </w:r>
      <w:r w:rsidR="001A747C" w:rsidRPr="00960BD8">
        <w:rPr>
          <w:rFonts w:ascii="Times New Roman" w:hAnsi="Times New Roman"/>
          <w:b/>
          <w:bCs/>
        </w:rPr>
        <w:t xml:space="preserve"> Revisions- VOTE</w:t>
      </w:r>
    </w:p>
    <w:p w14:paraId="2426401F" w14:textId="6A843DCE" w:rsidR="00487577" w:rsidRPr="00960BD8" w:rsidRDefault="00A833C0" w:rsidP="00487577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  <w:b/>
          <w:bCs/>
        </w:rPr>
      </w:pPr>
      <w:r w:rsidRPr="00960BD8">
        <w:rPr>
          <w:rFonts w:ascii="Times New Roman" w:hAnsi="Times New Roman"/>
          <w:b/>
          <w:bCs/>
        </w:rPr>
        <w:t>Approved</w:t>
      </w:r>
      <w:r w:rsidR="00960BD8">
        <w:rPr>
          <w:rFonts w:ascii="Times New Roman" w:hAnsi="Times New Roman"/>
          <w:b/>
          <w:bCs/>
        </w:rPr>
        <w:t>, unanimously</w:t>
      </w:r>
    </w:p>
    <w:p w14:paraId="5D231DEB" w14:textId="7CB5A096" w:rsidR="00DC1A20" w:rsidRDefault="00DC1A20" w:rsidP="00DC1A20">
      <w:pPr>
        <w:jc w:val="both"/>
        <w:rPr>
          <w:rFonts w:ascii="Times New Roman" w:hAnsi="Times New Roman"/>
        </w:rPr>
      </w:pPr>
    </w:p>
    <w:p w14:paraId="15D36D20" w14:textId="31DD80B1" w:rsidR="00DC1A20" w:rsidRPr="00DC1A20" w:rsidRDefault="00DC1A20" w:rsidP="00DC1A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Chairperson Belsito</w:t>
      </w:r>
      <w:r w:rsidR="00F02E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thanked the public</w:t>
      </w:r>
      <w:r w:rsidR="00AC42B2">
        <w:rPr>
          <w:rFonts w:ascii="Times New Roman" w:hAnsi="Times New Roman"/>
        </w:rPr>
        <w:t xml:space="preserve"> who commented</w:t>
      </w:r>
      <w:r w:rsidR="00EE2D1C">
        <w:rPr>
          <w:rFonts w:ascii="Times New Roman" w:hAnsi="Times New Roman"/>
        </w:rPr>
        <w:t xml:space="preserve"> and </w:t>
      </w:r>
      <w:r w:rsidR="007C7034">
        <w:rPr>
          <w:rFonts w:ascii="Times New Roman" w:hAnsi="Times New Roman"/>
        </w:rPr>
        <w:t>for the process to getting t</w:t>
      </w:r>
      <w:r w:rsidR="00670CDA">
        <w:rPr>
          <w:rFonts w:ascii="Times New Roman" w:hAnsi="Times New Roman"/>
        </w:rPr>
        <w:t>o</w:t>
      </w:r>
      <w:r w:rsidR="007C7034">
        <w:rPr>
          <w:rFonts w:ascii="Times New Roman" w:hAnsi="Times New Roman"/>
        </w:rPr>
        <w:t xml:space="preserve"> this point</w:t>
      </w:r>
      <w:r w:rsidR="00670CDA">
        <w:rPr>
          <w:rFonts w:ascii="Times New Roman" w:hAnsi="Times New Roman"/>
        </w:rPr>
        <w:t>.</w:t>
      </w:r>
      <w:r w:rsidR="00A50A46">
        <w:rPr>
          <w:rFonts w:ascii="Times New Roman" w:hAnsi="Times New Roman"/>
        </w:rPr>
        <w:t xml:space="preserve"> </w:t>
      </w:r>
      <w:r w:rsidR="004C69B7">
        <w:rPr>
          <w:rFonts w:ascii="Times New Roman" w:hAnsi="Times New Roman"/>
        </w:rPr>
        <w:t xml:space="preserve">He went on to say </w:t>
      </w:r>
      <w:r w:rsidR="00620ACA">
        <w:rPr>
          <w:rFonts w:ascii="Times New Roman" w:hAnsi="Times New Roman"/>
        </w:rPr>
        <w:t>that engaging</w:t>
      </w:r>
      <w:r w:rsidR="004C69B7">
        <w:rPr>
          <w:rFonts w:ascii="Times New Roman" w:hAnsi="Times New Roman"/>
        </w:rPr>
        <w:t xml:space="preserve"> with the public </w:t>
      </w:r>
      <w:r w:rsidR="00960BD8">
        <w:rPr>
          <w:rFonts w:ascii="Times New Roman" w:hAnsi="Times New Roman"/>
        </w:rPr>
        <w:t>made</w:t>
      </w:r>
      <w:r w:rsidR="004C69B7">
        <w:rPr>
          <w:rFonts w:ascii="Times New Roman" w:hAnsi="Times New Roman"/>
        </w:rPr>
        <w:t xml:space="preserve"> things better</w:t>
      </w:r>
      <w:r w:rsidR="00620ACA">
        <w:rPr>
          <w:rFonts w:ascii="Times New Roman" w:hAnsi="Times New Roman"/>
        </w:rPr>
        <w:t xml:space="preserve"> and he looks forward to the implementation of the regulations.</w:t>
      </w:r>
    </w:p>
    <w:p w14:paraId="688854D3" w14:textId="223281DD" w:rsidR="00082CDD" w:rsidRDefault="00082CDD" w:rsidP="008F0401">
      <w:pPr>
        <w:jc w:val="both"/>
        <w:rPr>
          <w:rFonts w:ascii="Times New Roman" w:hAnsi="Times New Roman"/>
        </w:rPr>
      </w:pPr>
    </w:p>
    <w:p w14:paraId="2B6E2CDB" w14:textId="77777777" w:rsidR="00620ACA" w:rsidRPr="008C5758" w:rsidRDefault="00620ACA" w:rsidP="00620AC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bCs/>
        </w:rPr>
      </w:pPr>
      <w:r w:rsidRPr="008C5758">
        <w:rPr>
          <w:rFonts w:ascii="Times New Roman" w:hAnsi="Times New Roman"/>
        </w:rPr>
        <w:t>Early Education and Care Cost Research Findings and Recommendations</w:t>
      </w:r>
    </w:p>
    <w:p w14:paraId="3CBB9A5C" w14:textId="77777777" w:rsidR="00620ACA" w:rsidRPr="005865A6" w:rsidRDefault="00620ACA" w:rsidP="00620ACA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Implications for childcare financial assistance rates and structure</w:t>
      </w:r>
    </w:p>
    <w:p w14:paraId="06ACBA27" w14:textId="77777777" w:rsidR="00620ACA" w:rsidRPr="008F0401" w:rsidRDefault="00620ACA" w:rsidP="008F0401">
      <w:pPr>
        <w:jc w:val="both"/>
        <w:rPr>
          <w:rFonts w:ascii="Times New Roman" w:hAnsi="Times New Roman"/>
        </w:rPr>
      </w:pPr>
    </w:p>
    <w:p w14:paraId="53B24EB4" w14:textId="6ECB0F23" w:rsidR="00C57BE1" w:rsidRDefault="00C57BE1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Commissioner Kershaw welcomed</w:t>
      </w:r>
      <w:r w:rsidR="00620ACA">
        <w:rPr>
          <w:rFonts w:ascii="Times New Roman" w:hAnsi="Times New Roman"/>
        </w:rPr>
        <w:t xml:space="preserve"> </w:t>
      </w:r>
      <w:r w:rsidR="0097217A">
        <w:rPr>
          <w:rFonts w:ascii="Times New Roman" w:hAnsi="Times New Roman"/>
        </w:rPr>
        <w:t>Senior Associate Commissioner for Research &amp; Policy Amy Checkoway</w:t>
      </w:r>
      <w:r>
        <w:rPr>
          <w:rFonts w:ascii="Times New Roman" w:hAnsi="Times New Roman"/>
        </w:rPr>
        <w:t xml:space="preserve">, </w:t>
      </w:r>
      <w:r w:rsidR="00620ACA" w:rsidRPr="00620ACA">
        <w:rPr>
          <w:rFonts w:ascii="Times New Roman" w:hAnsi="Times New Roman"/>
        </w:rPr>
        <w:t xml:space="preserve">Deputy Commissioner for </w:t>
      </w:r>
      <w:r w:rsidR="0097217A">
        <w:rPr>
          <w:rFonts w:ascii="Times New Roman" w:hAnsi="Times New Roman"/>
        </w:rPr>
        <w:t>Workforce, Program Support &amp; Innovation</w:t>
      </w:r>
      <w:r w:rsidR="00620A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Jocelyn Bowne</w:t>
      </w:r>
      <w:r w:rsidR="00960BD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</w:t>
      </w:r>
      <w:r w:rsidR="00CD4B2F">
        <w:rPr>
          <w:rFonts w:ascii="Times New Roman" w:hAnsi="Times New Roman"/>
        </w:rPr>
        <w:t xml:space="preserve"> Theresa Hawley, P</w:t>
      </w:r>
      <w:r w:rsidR="00960BD8">
        <w:rPr>
          <w:rFonts w:ascii="Times New Roman" w:hAnsi="Times New Roman"/>
        </w:rPr>
        <w:t>h</w:t>
      </w:r>
      <w:r w:rsidR="00CD4B2F">
        <w:rPr>
          <w:rFonts w:ascii="Times New Roman" w:hAnsi="Times New Roman"/>
        </w:rPr>
        <w:t>.D</w:t>
      </w:r>
      <w:r w:rsidR="00620AC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Commissioner Kershaw provided background information regarding the Market Rate Survey and Cost Study and discussed the process that was undertaken</w:t>
      </w:r>
      <w:r w:rsidR="00054AAB">
        <w:rPr>
          <w:rFonts w:ascii="Times New Roman" w:hAnsi="Times New Roman"/>
        </w:rPr>
        <w:t>.</w:t>
      </w:r>
      <w:r w:rsidR="004501A2">
        <w:rPr>
          <w:rFonts w:ascii="Times New Roman" w:hAnsi="Times New Roman"/>
        </w:rPr>
        <w:t xml:space="preserve"> </w:t>
      </w:r>
      <w:r w:rsidR="004141C4">
        <w:rPr>
          <w:rFonts w:ascii="Times New Roman" w:hAnsi="Times New Roman"/>
        </w:rPr>
        <w:t>Commissioner Ker</w:t>
      </w:r>
      <w:r w:rsidR="00B64C6C">
        <w:rPr>
          <w:rFonts w:ascii="Times New Roman" w:hAnsi="Times New Roman"/>
        </w:rPr>
        <w:t>shaw explained the importance of cost of care and the methods that have been taken to understand and inform</w:t>
      </w:r>
      <w:r w:rsidR="000C3FC7">
        <w:rPr>
          <w:rFonts w:ascii="Times New Roman" w:hAnsi="Times New Roman"/>
        </w:rPr>
        <w:t xml:space="preserve"> providers and families alike. </w:t>
      </w:r>
      <w:r w:rsidR="001A789D">
        <w:rPr>
          <w:rFonts w:ascii="Times New Roman" w:hAnsi="Times New Roman"/>
        </w:rPr>
        <w:t xml:space="preserve">She stated that states across the country have implemented </w:t>
      </w:r>
      <w:r w:rsidR="0035445F">
        <w:rPr>
          <w:rFonts w:ascii="Times New Roman" w:hAnsi="Times New Roman"/>
        </w:rPr>
        <w:t>cost studies</w:t>
      </w:r>
      <w:r w:rsidR="00906E4E">
        <w:rPr>
          <w:rFonts w:ascii="Times New Roman" w:hAnsi="Times New Roman"/>
        </w:rPr>
        <w:t xml:space="preserve"> for the same reasons.</w:t>
      </w:r>
      <w:r w:rsidR="00437066">
        <w:rPr>
          <w:rFonts w:ascii="Times New Roman" w:hAnsi="Times New Roman"/>
        </w:rPr>
        <w:t xml:space="preserve"> </w:t>
      </w:r>
      <w:r w:rsidR="00620ACA">
        <w:rPr>
          <w:rFonts w:ascii="Times New Roman" w:hAnsi="Times New Roman"/>
        </w:rPr>
        <w:t>Commissioner Kershaw stated that t</w:t>
      </w:r>
      <w:r w:rsidR="00437066">
        <w:rPr>
          <w:rFonts w:ascii="Times New Roman" w:hAnsi="Times New Roman"/>
        </w:rPr>
        <w:t xml:space="preserve">his study will be helpful to the </w:t>
      </w:r>
      <w:r w:rsidR="00981563">
        <w:rPr>
          <w:rFonts w:ascii="Times New Roman" w:hAnsi="Times New Roman"/>
        </w:rPr>
        <w:t>C</w:t>
      </w:r>
      <w:r w:rsidR="00437066">
        <w:rPr>
          <w:rFonts w:ascii="Times New Roman" w:hAnsi="Times New Roman"/>
        </w:rPr>
        <w:t>ommonwealth</w:t>
      </w:r>
      <w:r w:rsidR="00702AEE">
        <w:rPr>
          <w:rFonts w:ascii="Times New Roman" w:hAnsi="Times New Roman"/>
        </w:rPr>
        <w:t xml:space="preserve"> for affordable access and equity.</w:t>
      </w:r>
      <w:r w:rsidR="00981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Commissioner Kershaw clarified that a report will be produced by the end June and no vote is expected from the Board at today’s meeting.</w:t>
      </w:r>
    </w:p>
    <w:p w14:paraId="38CC5337" w14:textId="5AA23F8A" w:rsidR="00C560E7" w:rsidRDefault="00C560E7" w:rsidP="00C57BE1">
      <w:pPr>
        <w:jc w:val="both"/>
        <w:rPr>
          <w:rFonts w:ascii="Times New Roman" w:hAnsi="Times New Roman"/>
        </w:rPr>
      </w:pPr>
    </w:p>
    <w:p w14:paraId="2F18BB0C" w14:textId="7F109A29" w:rsidR="00091986" w:rsidRDefault="0097217A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Senior Associate Commissioner Checkoway</w:t>
      </w:r>
      <w:r w:rsidR="00981563">
        <w:rPr>
          <w:rFonts w:ascii="Times New Roman" w:hAnsi="Times New Roman"/>
        </w:rPr>
        <w:t xml:space="preserve"> introduced </w:t>
      </w:r>
      <w:r w:rsidR="004B262D">
        <w:rPr>
          <w:rFonts w:ascii="Times New Roman" w:hAnsi="Times New Roman"/>
        </w:rPr>
        <w:t>T</w:t>
      </w:r>
      <w:r w:rsidR="00C2525B">
        <w:rPr>
          <w:rFonts w:ascii="Times New Roman" w:hAnsi="Times New Roman"/>
        </w:rPr>
        <w:t xml:space="preserve">heresa Hawley, </w:t>
      </w:r>
      <w:r w:rsidR="00960BD8">
        <w:rPr>
          <w:rFonts w:ascii="Times New Roman" w:hAnsi="Times New Roman"/>
        </w:rPr>
        <w:t>Ph.D.</w:t>
      </w:r>
      <w:r w:rsidR="004B262D">
        <w:rPr>
          <w:rFonts w:ascii="Times New Roman" w:hAnsi="Times New Roman"/>
        </w:rPr>
        <w:t xml:space="preserve">, Lead Researcher from the </w:t>
      </w:r>
      <w:r w:rsidR="00981563">
        <w:rPr>
          <w:rFonts w:ascii="Times New Roman" w:hAnsi="Times New Roman"/>
        </w:rPr>
        <w:t>C</w:t>
      </w:r>
      <w:r w:rsidR="004B262D">
        <w:rPr>
          <w:rFonts w:ascii="Times New Roman" w:hAnsi="Times New Roman"/>
        </w:rPr>
        <w:t xml:space="preserve">enter for </w:t>
      </w:r>
      <w:r w:rsidR="00780524">
        <w:rPr>
          <w:rFonts w:ascii="Times New Roman" w:hAnsi="Times New Roman"/>
        </w:rPr>
        <w:t>Early Learning Funding Equity</w:t>
      </w:r>
      <w:r w:rsidR="00981563">
        <w:rPr>
          <w:rFonts w:ascii="Times New Roman" w:hAnsi="Times New Roman"/>
        </w:rPr>
        <w:t xml:space="preserve">, sharing </w:t>
      </w:r>
      <w:r w:rsidR="00000E24">
        <w:rPr>
          <w:rFonts w:ascii="Times New Roman" w:hAnsi="Times New Roman"/>
        </w:rPr>
        <w:t>that Dr. H</w:t>
      </w:r>
      <w:r w:rsidR="00960BD8">
        <w:rPr>
          <w:rFonts w:ascii="Times New Roman" w:hAnsi="Times New Roman"/>
        </w:rPr>
        <w:t>awle</w:t>
      </w:r>
      <w:r w:rsidR="00000E24">
        <w:rPr>
          <w:rFonts w:ascii="Times New Roman" w:hAnsi="Times New Roman"/>
        </w:rPr>
        <w:t>y has over 30 years of experience in government/ non</w:t>
      </w:r>
      <w:r w:rsidR="00DA6D0C">
        <w:rPr>
          <w:rFonts w:ascii="Times New Roman" w:hAnsi="Times New Roman"/>
        </w:rPr>
        <w:t>-</w:t>
      </w:r>
      <w:r w:rsidR="00000E24">
        <w:rPr>
          <w:rFonts w:ascii="Times New Roman" w:hAnsi="Times New Roman"/>
        </w:rPr>
        <w:t>profit</w:t>
      </w:r>
      <w:r w:rsidR="002837BD">
        <w:rPr>
          <w:rFonts w:ascii="Times New Roman" w:hAnsi="Times New Roman"/>
        </w:rPr>
        <w:t xml:space="preserve"> administration research and policy</w:t>
      </w:r>
      <w:r w:rsidR="00981563">
        <w:rPr>
          <w:rFonts w:ascii="Times New Roman" w:hAnsi="Times New Roman"/>
        </w:rPr>
        <w:t>.</w:t>
      </w:r>
      <w:r w:rsidR="00A47A2F">
        <w:rPr>
          <w:rFonts w:ascii="Times New Roman" w:hAnsi="Times New Roman"/>
        </w:rPr>
        <w:t xml:space="preserve"> </w:t>
      </w:r>
    </w:p>
    <w:p w14:paraId="25CE4FF7" w14:textId="76DE81BB" w:rsidR="00A47A2F" w:rsidRDefault="00A47A2F" w:rsidP="00C57BE1">
      <w:pPr>
        <w:jc w:val="both"/>
        <w:rPr>
          <w:rFonts w:ascii="Times New Roman" w:hAnsi="Times New Roman"/>
        </w:rPr>
      </w:pPr>
    </w:p>
    <w:p w14:paraId="5123DC51" w14:textId="7CC0717E" w:rsidR="00A47A2F" w:rsidRDefault="00FA3929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Chairperson </w:t>
      </w:r>
      <w:r w:rsidR="00A11ED8">
        <w:rPr>
          <w:rFonts w:ascii="Times New Roman" w:hAnsi="Times New Roman"/>
        </w:rPr>
        <w:t>Belsito thanked</w:t>
      </w:r>
      <w:r w:rsidR="0073568F">
        <w:rPr>
          <w:rFonts w:ascii="Times New Roman" w:hAnsi="Times New Roman"/>
        </w:rPr>
        <w:t xml:space="preserve"> </w:t>
      </w:r>
      <w:r w:rsidR="008A52B7">
        <w:rPr>
          <w:rFonts w:ascii="Times New Roman" w:hAnsi="Times New Roman"/>
        </w:rPr>
        <w:t>the team</w:t>
      </w:r>
      <w:r w:rsidR="00A11ED8">
        <w:rPr>
          <w:rFonts w:ascii="Times New Roman" w:hAnsi="Times New Roman"/>
        </w:rPr>
        <w:t xml:space="preserve"> for being here today and a</w:t>
      </w:r>
      <w:r w:rsidR="002744E6">
        <w:rPr>
          <w:rFonts w:ascii="Times New Roman" w:hAnsi="Times New Roman"/>
        </w:rPr>
        <w:t>cknowledged</w:t>
      </w:r>
      <w:r w:rsidR="000C3FDB">
        <w:rPr>
          <w:rFonts w:ascii="Times New Roman" w:hAnsi="Times New Roman"/>
        </w:rPr>
        <w:t xml:space="preserve"> </w:t>
      </w:r>
      <w:r w:rsidR="009D3148">
        <w:rPr>
          <w:rFonts w:ascii="Times New Roman" w:hAnsi="Times New Roman"/>
        </w:rPr>
        <w:t>that t</w:t>
      </w:r>
      <w:r w:rsidR="00184322">
        <w:rPr>
          <w:rFonts w:ascii="Times New Roman" w:hAnsi="Times New Roman"/>
        </w:rPr>
        <w:t xml:space="preserve">he presentation last </w:t>
      </w:r>
      <w:r w:rsidR="00981563">
        <w:rPr>
          <w:rFonts w:ascii="Times New Roman" w:hAnsi="Times New Roman"/>
        </w:rPr>
        <w:t>F</w:t>
      </w:r>
      <w:r w:rsidR="00184322">
        <w:rPr>
          <w:rFonts w:ascii="Times New Roman" w:hAnsi="Times New Roman"/>
        </w:rPr>
        <w:t>all</w:t>
      </w:r>
      <w:r w:rsidR="007D3B7F">
        <w:rPr>
          <w:rFonts w:ascii="Times New Roman" w:hAnsi="Times New Roman"/>
        </w:rPr>
        <w:t xml:space="preserve"> resulted in some robust </w:t>
      </w:r>
      <w:proofErr w:type="gramStart"/>
      <w:r w:rsidR="007D3B7F">
        <w:rPr>
          <w:rFonts w:ascii="Times New Roman" w:hAnsi="Times New Roman"/>
        </w:rPr>
        <w:t>discussions</w:t>
      </w:r>
      <w:proofErr w:type="gramEnd"/>
      <w:r w:rsidR="007D3B7F">
        <w:rPr>
          <w:rFonts w:ascii="Times New Roman" w:hAnsi="Times New Roman"/>
        </w:rPr>
        <w:t xml:space="preserve"> </w:t>
      </w:r>
      <w:r w:rsidR="00356B26">
        <w:rPr>
          <w:rFonts w:ascii="Times New Roman" w:hAnsi="Times New Roman"/>
        </w:rPr>
        <w:t>and he expressed appreciation for that</w:t>
      </w:r>
      <w:r w:rsidR="00351A19">
        <w:rPr>
          <w:rFonts w:ascii="Times New Roman" w:hAnsi="Times New Roman"/>
        </w:rPr>
        <w:t xml:space="preserve">. </w:t>
      </w:r>
    </w:p>
    <w:p w14:paraId="5F9DFC86" w14:textId="4AED8CCD" w:rsidR="00351A19" w:rsidRDefault="00351A19" w:rsidP="00C57BE1">
      <w:pPr>
        <w:jc w:val="both"/>
        <w:rPr>
          <w:rFonts w:ascii="Times New Roman" w:hAnsi="Times New Roman"/>
        </w:rPr>
      </w:pPr>
    </w:p>
    <w:p w14:paraId="163F7270" w14:textId="0F1F76E2" w:rsidR="00351A19" w:rsidRDefault="0097217A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Senior Associate Commissioner Checkoway</w:t>
      </w:r>
      <w:r w:rsidR="00351A19">
        <w:rPr>
          <w:rFonts w:ascii="Times New Roman" w:hAnsi="Times New Roman"/>
        </w:rPr>
        <w:t xml:space="preserve"> discussed </w:t>
      </w:r>
      <w:r w:rsidR="00981563">
        <w:rPr>
          <w:rFonts w:ascii="Times New Roman" w:hAnsi="Times New Roman"/>
        </w:rPr>
        <w:t>f</w:t>
      </w:r>
      <w:r w:rsidR="00351A19">
        <w:rPr>
          <w:rFonts w:ascii="Times New Roman" w:hAnsi="Times New Roman"/>
        </w:rPr>
        <w:t xml:space="preserve">ederal </w:t>
      </w:r>
      <w:r w:rsidR="00981563">
        <w:rPr>
          <w:rFonts w:ascii="Times New Roman" w:hAnsi="Times New Roman"/>
        </w:rPr>
        <w:t>e</w:t>
      </w:r>
      <w:r w:rsidR="00351A19">
        <w:rPr>
          <w:rFonts w:ascii="Times New Roman" w:hAnsi="Times New Roman"/>
        </w:rPr>
        <w:t>xpectations</w:t>
      </w:r>
      <w:r w:rsidR="006B2798">
        <w:rPr>
          <w:rFonts w:ascii="Times New Roman" w:hAnsi="Times New Roman"/>
        </w:rPr>
        <w:t xml:space="preserve"> and provided context </w:t>
      </w:r>
      <w:r w:rsidR="007C28DB">
        <w:rPr>
          <w:rFonts w:ascii="Times New Roman" w:hAnsi="Times New Roman"/>
        </w:rPr>
        <w:t xml:space="preserve">about </w:t>
      </w:r>
      <w:r w:rsidR="008744E7">
        <w:rPr>
          <w:rFonts w:ascii="Times New Roman" w:hAnsi="Times New Roman"/>
        </w:rPr>
        <w:t xml:space="preserve">where the agency has been and where </w:t>
      </w:r>
      <w:r w:rsidR="00981563">
        <w:rPr>
          <w:rFonts w:ascii="Times New Roman" w:hAnsi="Times New Roman"/>
        </w:rPr>
        <w:t>it is headed</w:t>
      </w:r>
      <w:r w:rsidR="008744E7">
        <w:rPr>
          <w:rFonts w:ascii="Times New Roman" w:hAnsi="Times New Roman"/>
        </w:rPr>
        <w:t xml:space="preserve">. </w:t>
      </w:r>
      <w:r w:rsidR="009853BC">
        <w:rPr>
          <w:rFonts w:ascii="Times New Roman" w:hAnsi="Times New Roman"/>
        </w:rPr>
        <w:t>She stated that</w:t>
      </w:r>
      <w:r w:rsidR="00960BD8">
        <w:rPr>
          <w:rFonts w:ascii="Times New Roman" w:hAnsi="Times New Roman"/>
        </w:rPr>
        <w:t>,</w:t>
      </w:r>
      <w:r w:rsidR="009853BC">
        <w:rPr>
          <w:rFonts w:ascii="Times New Roman" w:hAnsi="Times New Roman"/>
        </w:rPr>
        <w:t xml:space="preserve"> in the past</w:t>
      </w:r>
      <w:r w:rsidR="00D34CDC">
        <w:rPr>
          <w:rFonts w:ascii="Times New Roman" w:hAnsi="Times New Roman"/>
        </w:rPr>
        <w:t xml:space="preserve">, the federal </w:t>
      </w:r>
      <w:r w:rsidR="00960BD8">
        <w:rPr>
          <w:rFonts w:ascii="Times New Roman" w:hAnsi="Times New Roman"/>
        </w:rPr>
        <w:t>A</w:t>
      </w:r>
      <w:r w:rsidR="00D34CDC">
        <w:rPr>
          <w:rFonts w:ascii="Times New Roman" w:hAnsi="Times New Roman"/>
        </w:rPr>
        <w:t xml:space="preserve">dministration for Children and Families (ACF) has guided states to focus </w:t>
      </w:r>
      <w:r w:rsidR="00A461F1">
        <w:rPr>
          <w:rFonts w:ascii="Times New Roman" w:hAnsi="Times New Roman"/>
        </w:rPr>
        <w:t>on comparing reimbursement rates to market prices</w:t>
      </w:r>
      <w:r w:rsidR="00981563">
        <w:rPr>
          <w:rFonts w:ascii="Times New Roman" w:hAnsi="Times New Roman"/>
        </w:rPr>
        <w:t xml:space="preserve"> with a</w:t>
      </w:r>
      <w:r w:rsidR="00A51AF4">
        <w:rPr>
          <w:rFonts w:ascii="Times New Roman" w:hAnsi="Times New Roman"/>
        </w:rPr>
        <w:t xml:space="preserve"> </w:t>
      </w:r>
      <w:proofErr w:type="gramStart"/>
      <w:r w:rsidR="00A51AF4">
        <w:rPr>
          <w:rFonts w:ascii="Times New Roman" w:hAnsi="Times New Roman"/>
        </w:rPr>
        <w:t>Federal</w:t>
      </w:r>
      <w:proofErr w:type="gramEnd"/>
      <w:r w:rsidR="00A51AF4">
        <w:rPr>
          <w:rFonts w:ascii="Times New Roman" w:hAnsi="Times New Roman"/>
        </w:rPr>
        <w:t xml:space="preserve"> goal</w:t>
      </w:r>
      <w:r w:rsidR="00981563">
        <w:rPr>
          <w:rFonts w:ascii="Times New Roman" w:hAnsi="Times New Roman"/>
        </w:rPr>
        <w:t xml:space="preserve"> of </w:t>
      </w:r>
      <w:r w:rsidR="00960BD8">
        <w:rPr>
          <w:rFonts w:ascii="Times New Roman" w:hAnsi="Times New Roman"/>
        </w:rPr>
        <w:t xml:space="preserve">meeting the </w:t>
      </w:r>
      <w:r w:rsidR="00A51AF4">
        <w:rPr>
          <w:rFonts w:ascii="Times New Roman" w:hAnsi="Times New Roman"/>
        </w:rPr>
        <w:t>75</w:t>
      </w:r>
      <w:r w:rsidR="00A51AF4" w:rsidRPr="00A51AF4">
        <w:rPr>
          <w:rFonts w:ascii="Times New Roman" w:hAnsi="Times New Roman"/>
          <w:vertAlign w:val="superscript"/>
        </w:rPr>
        <w:t>th</w:t>
      </w:r>
      <w:r w:rsidR="00A51AF4">
        <w:rPr>
          <w:rFonts w:ascii="Times New Roman" w:hAnsi="Times New Roman"/>
        </w:rPr>
        <w:t xml:space="preserve"> percentile of market rates</w:t>
      </w:r>
      <w:r w:rsidR="009765FF">
        <w:rPr>
          <w:rFonts w:ascii="Times New Roman" w:hAnsi="Times New Roman"/>
        </w:rPr>
        <w:t xml:space="preserve"> which is an important benchmark for states to aim for</w:t>
      </w:r>
      <w:r w:rsidR="000D6BDE">
        <w:rPr>
          <w:rFonts w:ascii="Times New Roman" w:hAnsi="Times New Roman"/>
        </w:rPr>
        <w:t>, although not required</w:t>
      </w:r>
      <w:r w:rsidR="008839CD">
        <w:rPr>
          <w:rFonts w:ascii="Times New Roman" w:hAnsi="Times New Roman"/>
        </w:rPr>
        <w:t xml:space="preserve"> but should meet or exceed this</w:t>
      </w:r>
      <w:r w:rsidR="0037343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Senior Associate Commissioner Checkoway </w:t>
      </w:r>
      <w:r w:rsidR="0037343E">
        <w:rPr>
          <w:rFonts w:ascii="Times New Roman" w:hAnsi="Times New Roman"/>
        </w:rPr>
        <w:t>stated that currently, federal regulations require states to look at the cost of providing</w:t>
      </w:r>
      <w:r w:rsidR="00A40A2C">
        <w:rPr>
          <w:rFonts w:ascii="Times New Roman" w:hAnsi="Times New Roman"/>
        </w:rPr>
        <w:t xml:space="preserve"> services. </w:t>
      </w:r>
    </w:p>
    <w:p w14:paraId="0C3A655B" w14:textId="77777777" w:rsidR="00960BD8" w:rsidRDefault="00960BD8" w:rsidP="00C57BE1">
      <w:pPr>
        <w:jc w:val="both"/>
        <w:rPr>
          <w:rFonts w:ascii="Times New Roman" w:hAnsi="Times New Roman"/>
        </w:rPr>
      </w:pPr>
    </w:p>
    <w:p w14:paraId="4C105C0B" w14:textId="51DCED46" w:rsidR="00A86AF2" w:rsidRDefault="0097217A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Associate Commissioner Checkoway </w:t>
      </w:r>
      <w:r w:rsidR="007515BC">
        <w:rPr>
          <w:rFonts w:ascii="Times New Roman" w:hAnsi="Times New Roman"/>
        </w:rPr>
        <w:t>acknowle</w:t>
      </w:r>
      <w:r w:rsidR="00831A42">
        <w:rPr>
          <w:rFonts w:ascii="Times New Roman" w:hAnsi="Times New Roman"/>
        </w:rPr>
        <w:t xml:space="preserve">dged </w:t>
      </w:r>
      <w:r w:rsidR="00EA6F24">
        <w:rPr>
          <w:rFonts w:ascii="Times New Roman" w:hAnsi="Times New Roman"/>
        </w:rPr>
        <w:t xml:space="preserve">and discussed </w:t>
      </w:r>
      <w:r w:rsidR="00831A42">
        <w:rPr>
          <w:rFonts w:ascii="Times New Roman" w:hAnsi="Times New Roman"/>
        </w:rPr>
        <w:t>the Market Rate Survey and Cost</w:t>
      </w:r>
      <w:r w:rsidR="00C9713C">
        <w:rPr>
          <w:rFonts w:ascii="Times New Roman" w:hAnsi="Times New Roman"/>
        </w:rPr>
        <w:t xml:space="preserve"> Analysis </w:t>
      </w:r>
      <w:r w:rsidR="00981563">
        <w:rPr>
          <w:rFonts w:ascii="Times New Roman" w:hAnsi="Times New Roman"/>
        </w:rPr>
        <w:t>t</w:t>
      </w:r>
      <w:r w:rsidR="00C9713C">
        <w:rPr>
          <w:rFonts w:ascii="Times New Roman" w:hAnsi="Times New Roman"/>
        </w:rPr>
        <w:t>imeline from 2018</w:t>
      </w:r>
      <w:r w:rsidR="00F9704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Senior Associate Commissioner Checkoway </w:t>
      </w:r>
      <w:r w:rsidR="00981563">
        <w:rPr>
          <w:rFonts w:ascii="Times New Roman" w:hAnsi="Times New Roman"/>
        </w:rPr>
        <w:t>highlighted the</w:t>
      </w:r>
      <w:r w:rsidR="00BF1C6C">
        <w:rPr>
          <w:rFonts w:ascii="Times New Roman" w:hAnsi="Times New Roman"/>
        </w:rPr>
        <w:t xml:space="preserve"> </w:t>
      </w:r>
      <w:r w:rsidR="00981563">
        <w:rPr>
          <w:rFonts w:ascii="Times New Roman" w:hAnsi="Times New Roman"/>
        </w:rPr>
        <w:t>P</w:t>
      </w:r>
      <w:r w:rsidR="00BF1C6C">
        <w:rPr>
          <w:rFonts w:ascii="Times New Roman" w:hAnsi="Times New Roman"/>
        </w:rPr>
        <w:t xml:space="preserve">hase </w:t>
      </w:r>
      <w:r w:rsidR="00981563">
        <w:rPr>
          <w:rFonts w:ascii="Times New Roman" w:hAnsi="Times New Roman"/>
        </w:rPr>
        <w:t>Two</w:t>
      </w:r>
      <w:r w:rsidR="00BF1C6C">
        <w:rPr>
          <w:rFonts w:ascii="Times New Roman" w:hAnsi="Times New Roman"/>
        </w:rPr>
        <w:t xml:space="preserve"> cost study findings and re</w:t>
      </w:r>
      <w:r w:rsidR="0021299C">
        <w:rPr>
          <w:rFonts w:ascii="Times New Roman" w:hAnsi="Times New Roman"/>
        </w:rPr>
        <w:t xml:space="preserve">commendations with the </w:t>
      </w:r>
      <w:r w:rsidR="00981563">
        <w:rPr>
          <w:rFonts w:ascii="Times New Roman" w:hAnsi="Times New Roman"/>
        </w:rPr>
        <w:t>B</w:t>
      </w:r>
      <w:r w:rsidR="0021299C">
        <w:rPr>
          <w:rFonts w:ascii="Times New Roman" w:hAnsi="Times New Roman"/>
        </w:rPr>
        <w:t xml:space="preserve">oard. </w:t>
      </w:r>
      <w:r w:rsidR="00086ECC">
        <w:rPr>
          <w:rFonts w:ascii="Times New Roman" w:hAnsi="Times New Roman"/>
        </w:rPr>
        <w:t xml:space="preserve">A final review </w:t>
      </w:r>
      <w:r w:rsidR="00960BD8">
        <w:rPr>
          <w:rFonts w:ascii="Times New Roman" w:hAnsi="Times New Roman"/>
        </w:rPr>
        <w:t>b</w:t>
      </w:r>
      <w:r w:rsidR="00981563">
        <w:rPr>
          <w:rFonts w:ascii="Times New Roman" w:hAnsi="Times New Roman"/>
        </w:rPr>
        <w:t xml:space="preserve">y </w:t>
      </w:r>
      <w:r w:rsidR="00086ECC">
        <w:rPr>
          <w:rFonts w:ascii="Times New Roman" w:hAnsi="Times New Roman"/>
        </w:rPr>
        <w:t xml:space="preserve">the </w:t>
      </w:r>
      <w:r w:rsidR="00981563">
        <w:rPr>
          <w:rFonts w:ascii="Times New Roman" w:hAnsi="Times New Roman"/>
        </w:rPr>
        <w:t>B</w:t>
      </w:r>
      <w:r w:rsidR="00086ECC">
        <w:rPr>
          <w:rFonts w:ascii="Times New Roman" w:hAnsi="Times New Roman"/>
        </w:rPr>
        <w:t>oard was approved in Octobe</w:t>
      </w:r>
      <w:r w:rsidR="007B60FB">
        <w:rPr>
          <w:rFonts w:ascii="Times New Roman" w:hAnsi="Times New Roman"/>
        </w:rPr>
        <w:t>r</w:t>
      </w:r>
      <w:r w:rsidR="00227D42">
        <w:rPr>
          <w:rFonts w:ascii="Times New Roman" w:hAnsi="Times New Roman"/>
        </w:rPr>
        <w:t xml:space="preserve"> </w:t>
      </w:r>
      <w:r w:rsidR="006131CE">
        <w:rPr>
          <w:rFonts w:ascii="Times New Roman" w:hAnsi="Times New Roman"/>
        </w:rPr>
        <w:t xml:space="preserve">and </w:t>
      </w:r>
      <w:r w:rsidR="00256EA5">
        <w:rPr>
          <w:rFonts w:ascii="Times New Roman" w:hAnsi="Times New Roman"/>
        </w:rPr>
        <w:t>a rate increase was approved</w:t>
      </w:r>
      <w:r w:rsidR="00D845C1">
        <w:rPr>
          <w:rFonts w:ascii="Times New Roman" w:hAnsi="Times New Roman"/>
        </w:rPr>
        <w:t xml:space="preserve"> in November</w:t>
      </w:r>
      <w:r w:rsidR="005F01B2">
        <w:rPr>
          <w:rFonts w:ascii="Times New Roman" w:hAnsi="Times New Roman"/>
        </w:rPr>
        <w:t xml:space="preserve"> 2022.</w:t>
      </w:r>
    </w:p>
    <w:p w14:paraId="49254514" w14:textId="1FDF023D" w:rsidR="000E6868" w:rsidRDefault="0097217A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Senior Associate Commissioner Checkoway </w:t>
      </w:r>
      <w:r w:rsidR="00C74E0B">
        <w:rPr>
          <w:rFonts w:ascii="Times New Roman" w:hAnsi="Times New Roman"/>
        </w:rPr>
        <w:t>went over the 2022 Market Rate and Cost Study Scope</w:t>
      </w:r>
      <w:r w:rsidR="005C0862">
        <w:rPr>
          <w:rFonts w:ascii="Times New Roman" w:hAnsi="Times New Roman"/>
        </w:rPr>
        <w:t xml:space="preserve"> and </w:t>
      </w:r>
      <w:r w:rsidR="00981563">
        <w:rPr>
          <w:rFonts w:ascii="Times New Roman" w:hAnsi="Times New Roman"/>
        </w:rPr>
        <w:t>discussed the expectations for</w:t>
      </w:r>
      <w:r w:rsidR="005C0862">
        <w:rPr>
          <w:rFonts w:ascii="Times New Roman" w:hAnsi="Times New Roman"/>
        </w:rPr>
        <w:t xml:space="preserve"> </w:t>
      </w:r>
      <w:r w:rsidR="00981563">
        <w:rPr>
          <w:rFonts w:ascii="Times New Roman" w:hAnsi="Times New Roman"/>
        </w:rPr>
        <w:t>P</w:t>
      </w:r>
      <w:r w:rsidR="005C0862">
        <w:rPr>
          <w:rFonts w:ascii="Times New Roman" w:hAnsi="Times New Roman"/>
        </w:rPr>
        <w:t xml:space="preserve">hase </w:t>
      </w:r>
      <w:r w:rsidR="00981563">
        <w:rPr>
          <w:rFonts w:ascii="Times New Roman" w:hAnsi="Times New Roman"/>
        </w:rPr>
        <w:t>Two. She reiterated</w:t>
      </w:r>
      <w:r w:rsidR="00340DC0">
        <w:rPr>
          <w:rFonts w:ascii="Times New Roman" w:hAnsi="Times New Roman"/>
        </w:rPr>
        <w:t xml:space="preserve"> </w:t>
      </w:r>
      <w:r w:rsidR="00664302">
        <w:rPr>
          <w:rFonts w:ascii="Times New Roman" w:hAnsi="Times New Roman"/>
        </w:rPr>
        <w:t>that</w:t>
      </w:r>
      <w:r w:rsidR="00A31CAD">
        <w:rPr>
          <w:rFonts w:ascii="Times New Roman" w:hAnsi="Times New Roman"/>
        </w:rPr>
        <w:t xml:space="preserve"> </w:t>
      </w:r>
      <w:r w:rsidR="00071FAB">
        <w:rPr>
          <w:rFonts w:ascii="Times New Roman" w:hAnsi="Times New Roman"/>
        </w:rPr>
        <w:t xml:space="preserve">Phase </w:t>
      </w:r>
      <w:r w:rsidR="00981563">
        <w:rPr>
          <w:rFonts w:ascii="Times New Roman" w:hAnsi="Times New Roman"/>
        </w:rPr>
        <w:t>O</w:t>
      </w:r>
      <w:r w:rsidR="00071FAB">
        <w:rPr>
          <w:rFonts w:ascii="Times New Roman" w:hAnsi="Times New Roman"/>
        </w:rPr>
        <w:t>ne was the Market Rate Survey</w:t>
      </w:r>
      <w:r w:rsidR="009B28CE">
        <w:rPr>
          <w:rFonts w:ascii="Times New Roman" w:hAnsi="Times New Roman"/>
        </w:rPr>
        <w:t xml:space="preserve"> and Updated Preliminary Cost Analysis and </w:t>
      </w:r>
      <w:r w:rsidR="00E9235C">
        <w:rPr>
          <w:rFonts w:ascii="Times New Roman" w:hAnsi="Times New Roman"/>
        </w:rPr>
        <w:t>Phase 2 will be the I</w:t>
      </w:r>
      <w:r w:rsidR="00CC06DD">
        <w:rPr>
          <w:rFonts w:ascii="Times New Roman" w:hAnsi="Times New Roman"/>
        </w:rPr>
        <w:t xml:space="preserve">n-Depth Cost Estimation Study and </w:t>
      </w:r>
      <w:r w:rsidR="003148D5">
        <w:rPr>
          <w:rFonts w:ascii="Times New Roman" w:hAnsi="Times New Roman"/>
        </w:rPr>
        <w:t>Identifying Target Salaries for Cost Models.</w:t>
      </w:r>
      <w:r w:rsidR="00C60F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Senior Associate Commissioner </w:t>
      </w:r>
      <w:proofErr w:type="gramStart"/>
      <w:r>
        <w:rPr>
          <w:rFonts w:ascii="Times New Roman" w:hAnsi="Times New Roman"/>
        </w:rPr>
        <w:t xml:space="preserve">Checkoway </w:t>
      </w:r>
      <w:r w:rsidR="000E6868">
        <w:rPr>
          <w:rFonts w:ascii="Times New Roman" w:hAnsi="Times New Roman"/>
        </w:rPr>
        <w:t xml:space="preserve"> also</w:t>
      </w:r>
      <w:proofErr w:type="gramEnd"/>
      <w:r w:rsidR="000E6868">
        <w:rPr>
          <w:rFonts w:ascii="Times New Roman" w:hAnsi="Times New Roman"/>
        </w:rPr>
        <w:t xml:space="preserve"> included the 2022 Market Rate Sur</w:t>
      </w:r>
      <w:r w:rsidR="00265EB0">
        <w:rPr>
          <w:rFonts w:ascii="Times New Roman" w:hAnsi="Times New Roman"/>
        </w:rPr>
        <w:t xml:space="preserve">vey </w:t>
      </w:r>
      <w:r w:rsidR="00981563">
        <w:rPr>
          <w:rFonts w:ascii="Times New Roman" w:hAnsi="Times New Roman"/>
        </w:rPr>
        <w:t>f</w:t>
      </w:r>
      <w:r w:rsidR="00265EB0">
        <w:rPr>
          <w:rFonts w:ascii="Times New Roman" w:hAnsi="Times New Roman"/>
        </w:rPr>
        <w:t>indings</w:t>
      </w:r>
      <w:r w:rsidR="00D87442">
        <w:rPr>
          <w:rFonts w:ascii="Times New Roman" w:hAnsi="Times New Roman"/>
        </w:rPr>
        <w:t xml:space="preserve">, mentioning that the subsidy rates are below the </w:t>
      </w:r>
      <w:r w:rsidR="00263FA2">
        <w:rPr>
          <w:rFonts w:ascii="Times New Roman" w:hAnsi="Times New Roman"/>
        </w:rPr>
        <w:t>75</w:t>
      </w:r>
      <w:r w:rsidR="00263FA2" w:rsidRPr="00263FA2">
        <w:rPr>
          <w:rFonts w:ascii="Times New Roman" w:hAnsi="Times New Roman"/>
          <w:vertAlign w:val="superscript"/>
        </w:rPr>
        <w:t>th</w:t>
      </w:r>
      <w:r w:rsidR="00263FA2">
        <w:rPr>
          <w:rFonts w:ascii="Times New Roman" w:hAnsi="Times New Roman"/>
        </w:rPr>
        <w:t xml:space="preserve"> percentile in all regions, age groups</w:t>
      </w:r>
      <w:r w:rsidR="00960BD8">
        <w:rPr>
          <w:rFonts w:ascii="Times New Roman" w:hAnsi="Times New Roman"/>
        </w:rPr>
        <w:t>,</w:t>
      </w:r>
      <w:r w:rsidR="00263FA2">
        <w:rPr>
          <w:rFonts w:ascii="Times New Roman" w:hAnsi="Times New Roman"/>
        </w:rPr>
        <w:t xml:space="preserve"> and provider types</w:t>
      </w:r>
      <w:r w:rsidR="00827AD3">
        <w:rPr>
          <w:rFonts w:ascii="Times New Roman" w:hAnsi="Times New Roman"/>
        </w:rPr>
        <w:t xml:space="preserve"> in the Commonwealth</w:t>
      </w:r>
      <w:r w:rsidR="004A2B33">
        <w:rPr>
          <w:rFonts w:ascii="Times New Roman" w:hAnsi="Times New Roman"/>
        </w:rPr>
        <w:t>. She also added that subsidy rates were on average 23</w:t>
      </w:r>
      <w:r w:rsidR="0038768D">
        <w:rPr>
          <w:rFonts w:ascii="Times New Roman" w:hAnsi="Times New Roman"/>
        </w:rPr>
        <w:t>% lower than the benchmark rate and approximately 60</w:t>
      </w:r>
      <w:r w:rsidR="00D3458A">
        <w:rPr>
          <w:rFonts w:ascii="Times New Roman" w:hAnsi="Times New Roman"/>
        </w:rPr>
        <w:t>% of providers reported that they accept chil</w:t>
      </w:r>
      <w:r w:rsidR="007239CB">
        <w:rPr>
          <w:rFonts w:ascii="Times New Roman" w:hAnsi="Times New Roman"/>
        </w:rPr>
        <w:t>d</w:t>
      </w:r>
      <w:r w:rsidR="00D3458A">
        <w:rPr>
          <w:rFonts w:ascii="Times New Roman" w:hAnsi="Times New Roman"/>
        </w:rPr>
        <w:t>care subsidies.</w:t>
      </w:r>
      <w:r w:rsidR="003F1943">
        <w:rPr>
          <w:rFonts w:ascii="Times New Roman" w:hAnsi="Times New Roman"/>
        </w:rPr>
        <w:t xml:space="preserve"> The </w:t>
      </w:r>
      <w:r w:rsidR="00981563">
        <w:rPr>
          <w:rFonts w:ascii="Times New Roman" w:hAnsi="Times New Roman"/>
        </w:rPr>
        <w:t>B</w:t>
      </w:r>
      <w:r w:rsidR="003F1943">
        <w:rPr>
          <w:rFonts w:ascii="Times New Roman" w:hAnsi="Times New Roman"/>
        </w:rPr>
        <w:t xml:space="preserve">oard used </w:t>
      </w:r>
      <w:r w:rsidR="007239CB">
        <w:rPr>
          <w:rFonts w:ascii="Times New Roman" w:hAnsi="Times New Roman"/>
        </w:rPr>
        <w:t>these findings as the basis for approving targeted rate increases in November</w:t>
      </w:r>
      <w:r w:rsidR="000725B3">
        <w:rPr>
          <w:rFonts w:ascii="Times New Roman" w:hAnsi="Times New Roman"/>
        </w:rPr>
        <w:t xml:space="preserve"> 2022, ensuring</w:t>
      </w:r>
      <w:r w:rsidR="004E7945">
        <w:rPr>
          <w:rFonts w:ascii="Times New Roman" w:hAnsi="Times New Roman"/>
        </w:rPr>
        <w:t xml:space="preserve"> all rates at a minimum met or exceeded the 30</w:t>
      </w:r>
      <w:r w:rsidR="004E7945" w:rsidRPr="004E7945">
        <w:rPr>
          <w:rFonts w:ascii="Times New Roman" w:hAnsi="Times New Roman"/>
          <w:vertAlign w:val="superscript"/>
        </w:rPr>
        <w:t>th</w:t>
      </w:r>
      <w:r w:rsidR="004E7945">
        <w:rPr>
          <w:rFonts w:ascii="Times New Roman" w:hAnsi="Times New Roman"/>
        </w:rPr>
        <w:t xml:space="preserve"> percentile of the Market Rate</w:t>
      </w:r>
      <w:r w:rsidR="00B21FF2">
        <w:rPr>
          <w:rFonts w:ascii="Times New Roman" w:hAnsi="Times New Roman"/>
        </w:rPr>
        <w:t xml:space="preserve"> and there is no</w:t>
      </w:r>
      <w:r w:rsidR="00431E3E">
        <w:rPr>
          <w:rFonts w:ascii="Times New Roman" w:hAnsi="Times New Roman"/>
        </w:rPr>
        <w:t>t</w:t>
      </w:r>
      <w:r w:rsidR="00DF510D">
        <w:rPr>
          <w:rFonts w:ascii="Times New Roman" w:hAnsi="Times New Roman"/>
        </w:rPr>
        <w:t xml:space="preserve"> an</w:t>
      </w:r>
      <w:r w:rsidR="00B21FF2">
        <w:rPr>
          <w:rFonts w:ascii="Times New Roman" w:hAnsi="Times New Roman"/>
        </w:rPr>
        <w:t xml:space="preserve"> official benchmark for this.</w:t>
      </w:r>
    </w:p>
    <w:p w14:paraId="5008CE64" w14:textId="7CE2A9EA" w:rsidR="00781B1C" w:rsidRDefault="00781B1C" w:rsidP="00C57BE1">
      <w:pPr>
        <w:jc w:val="both"/>
        <w:rPr>
          <w:rFonts w:ascii="Times New Roman" w:hAnsi="Times New Roman"/>
        </w:rPr>
      </w:pPr>
    </w:p>
    <w:p w14:paraId="1E9D832D" w14:textId="42CEAB6C" w:rsidR="00781B1C" w:rsidRDefault="00981563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Deputy Commissioner Bowne</w:t>
      </w:r>
      <w:r w:rsidR="00100466">
        <w:rPr>
          <w:rFonts w:ascii="Times New Roman" w:hAnsi="Times New Roman"/>
        </w:rPr>
        <w:t xml:space="preserve"> discussed the FY23 Reimbursement Rate Increase of </w:t>
      </w:r>
      <w:r w:rsidR="00CE33BD">
        <w:rPr>
          <w:rFonts w:ascii="Times New Roman" w:hAnsi="Times New Roman"/>
        </w:rPr>
        <w:t>$80M</w:t>
      </w:r>
      <w:r w:rsidR="004A2540">
        <w:rPr>
          <w:rFonts w:ascii="Times New Roman" w:hAnsi="Times New Roman"/>
        </w:rPr>
        <w:t xml:space="preserve"> that was approved at </w:t>
      </w:r>
      <w:r w:rsidR="00960BD8">
        <w:rPr>
          <w:rFonts w:ascii="Times New Roman" w:hAnsi="Times New Roman"/>
        </w:rPr>
        <w:t xml:space="preserve">the </w:t>
      </w:r>
      <w:r w:rsidR="004A2540">
        <w:rPr>
          <w:rFonts w:ascii="Times New Roman" w:hAnsi="Times New Roman"/>
        </w:rPr>
        <w:t>November 2022 Board Meeting</w:t>
      </w:r>
      <w:r>
        <w:rPr>
          <w:rFonts w:ascii="Times New Roman" w:hAnsi="Times New Roman"/>
        </w:rPr>
        <w:t xml:space="preserve">, which included a </w:t>
      </w:r>
      <w:r w:rsidR="00CE33BD">
        <w:rPr>
          <w:rFonts w:ascii="Times New Roman" w:hAnsi="Times New Roman"/>
        </w:rPr>
        <w:t>10%</w:t>
      </w:r>
      <w:r w:rsidR="00CD312B">
        <w:rPr>
          <w:rFonts w:ascii="Times New Roman" w:hAnsi="Times New Roman"/>
        </w:rPr>
        <w:t xml:space="preserve"> increase for all Center-Based</w:t>
      </w:r>
      <w:r w:rsidR="009E10B9">
        <w:rPr>
          <w:rFonts w:ascii="Times New Roman" w:hAnsi="Times New Roman"/>
        </w:rPr>
        <w:t xml:space="preserve"> programs</w:t>
      </w:r>
      <w:r w:rsidR="00F12BF7">
        <w:rPr>
          <w:rFonts w:ascii="Times New Roman" w:hAnsi="Times New Roman"/>
        </w:rPr>
        <w:t xml:space="preserve"> and </w:t>
      </w:r>
      <w:r w:rsidR="00E86DD4">
        <w:rPr>
          <w:rFonts w:ascii="Times New Roman" w:hAnsi="Times New Roman"/>
        </w:rPr>
        <w:t>FCC provider</w:t>
      </w:r>
      <w:r w:rsidR="00A5105E">
        <w:rPr>
          <w:rFonts w:ascii="Times New Roman" w:hAnsi="Times New Roman"/>
        </w:rPr>
        <w:t xml:space="preserve"> </w:t>
      </w:r>
      <w:r w:rsidR="001F2C08">
        <w:rPr>
          <w:rFonts w:ascii="Times New Roman" w:hAnsi="Times New Roman"/>
        </w:rPr>
        <w:t>r</w:t>
      </w:r>
      <w:r w:rsidR="00A5105E">
        <w:rPr>
          <w:rFonts w:ascii="Times New Roman" w:hAnsi="Times New Roman"/>
        </w:rPr>
        <w:t>ates</w:t>
      </w:r>
      <w:r w:rsidR="00F12BF7">
        <w:rPr>
          <w:rFonts w:ascii="Times New Roman" w:hAnsi="Times New Roman"/>
        </w:rPr>
        <w:t xml:space="preserve"> </w:t>
      </w:r>
      <w:r w:rsidR="009E10B9">
        <w:rPr>
          <w:rFonts w:ascii="Times New Roman" w:hAnsi="Times New Roman"/>
        </w:rPr>
        <w:t>across the board</w:t>
      </w:r>
      <w:r>
        <w:rPr>
          <w:rFonts w:ascii="Times New Roman" w:hAnsi="Times New Roman"/>
        </w:rPr>
        <w:t xml:space="preserve"> and increased </w:t>
      </w:r>
      <w:r w:rsidR="00EE4FAA">
        <w:rPr>
          <w:rFonts w:ascii="Times New Roman" w:hAnsi="Times New Roman"/>
        </w:rPr>
        <w:t>the daily add-on rate for supportive, young</w:t>
      </w:r>
      <w:r w:rsidR="00960BD8">
        <w:rPr>
          <w:rFonts w:ascii="Times New Roman" w:hAnsi="Times New Roman"/>
        </w:rPr>
        <w:t xml:space="preserve"> </w:t>
      </w:r>
      <w:r w:rsidR="00EE4FAA">
        <w:rPr>
          <w:rFonts w:ascii="Times New Roman" w:hAnsi="Times New Roman"/>
        </w:rPr>
        <w:t>parent</w:t>
      </w:r>
      <w:r w:rsidR="00960BD8">
        <w:rPr>
          <w:rFonts w:ascii="Times New Roman" w:hAnsi="Times New Roman"/>
        </w:rPr>
        <w:t>,</w:t>
      </w:r>
      <w:r w:rsidR="00EE4FAA">
        <w:rPr>
          <w:rFonts w:ascii="Times New Roman" w:hAnsi="Times New Roman"/>
        </w:rPr>
        <w:t xml:space="preserve"> and homeless</w:t>
      </w:r>
      <w:r w:rsidR="004A2540">
        <w:rPr>
          <w:rFonts w:ascii="Times New Roman" w:hAnsi="Times New Roman"/>
        </w:rPr>
        <w:t xml:space="preserve"> contracts from $22-$23</w:t>
      </w:r>
      <w:r w:rsidR="000B6EE4">
        <w:rPr>
          <w:rFonts w:ascii="Times New Roman" w:hAnsi="Times New Roman"/>
        </w:rPr>
        <w:t>. She also went over the response</w:t>
      </w:r>
      <w:r w:rsidR="006F7948">
        <w:rPr>
          <w:rFonts w:ascii="Times New Roman" w:hAnsi="Times New Roman"/>
        </w:rPr>
        <w:t xml:space="preserve"> to </w:t>
      </w:r>
      <w:r w:rsidR="00960BD8">
        <w:rPr>
          <w:rFonts w:ascii="Times New Roman" w:hAnsi="Times New Roman"/>
        </w:rPr>
        <w:t xml:space="preserve">the </w:t>
      </w:r>
      <w:r w:rsidR="006F7948">
        <w:rPr>
          <w:rFonts w:ascii="Times New Roman" w:hAnsi="Times New Roman"/>
        </w:rPr>
        <w:t>2022 MRS and preliminary cost Analysis, noting tha</w:t>
      </w:r>
      <w:r>
        <w:rPr>
          <w:rFonts w:ascii="Times New Roman" w:hAnsi="Times New Roman"/>
        </w:rPr>
        <w:t>t in</w:t>
      </w:r>
      <w:r w:rsidR="003872AB">
        <w:rPr>
          <w:rFonts w:ascii="Times New Roman" w:hAnsi="Times New Roman"/>
        </w:rPr>
        <w:t xml:space="preserve"> November 2022</w:t>
      </w:r>
      <w:r w:rsidR="00F30088">
        <w:rPr>
          <w:rFonts w:ascii="Times New Roman" w:hAnsi="Times New Roman"/>
        </w:rPr>
        <w:t>, the Board directed EEC to develop recommendations and report back within 6 months on both regional rate</w:t>
      </w:r>
      <w:r w:rsidR="009255B3">
        <w:rPr>
          <w:rFonts w:ascii="Times New Roman" w:hAnsi="Times New Roman"/>
        </w:rPr>
        <w:t xml:space="preserve"> structure and further cost an</w:t>
      </w:r>
      <w:r w:rsidR="000767BE">
        <w:rPr>
          <w:rFonts w:ascii="Times New Roman" w:hAnsi="Times New Roman"/>
        </w:rPr>
        <w:t>a</w:t>
      </w:r>
      <w:r w:rsidR="009255B3">
        <w:rPr>
          <w:rFonts w:ascii="Times New Roman" w:hAnsi="Times New Roman"/>
        </w:rPr>
        <w:t>lys</w:t>
      </w:r>
      <w:r w:rsidR="000767BE">
        <w:rPr>
          <w:rFonts w:ascii="Times New Roman" w:hAnsi="Times New Roman"/>
        </w:rPr>
        <w:t>is</w:t>
      </w:r>
      <w:r w:rsidR="009255B3">
        <w:rPr>
          <w:rFonts w:ascii="Times New Roman" w:hAnsi="Times New Roman"/>
        </w:rPr>
        <w:t xml:space="preserve"> to inform future rate settings.</w:t>
      </w:r>
    </w:p>
    <w:p w14:paraId="16A93B8E" w14:textId="77777777" w:rsidR="00C60F10" w:rsidRDefault="00C60F10" w:rsidP="00C57BE1">
      <w:pPr>
        <w:jc w:val="both"/>
        <w:rPr>
          <w:rFonts w:ascii="Times New Roman" w:hAnsi="Times New Roman"/>
        </w:rPr>
      </w:pPr>
    </w:p>
    <w:p w14:paraId="5B07FDBA" w14:textId="3F8EA7E9" w:rsidR="00922C11" w:rsidRDefault="00981563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Deputy Commissioner Bowne</w:t>
      </w:r>
      <w:r w:rsidR="00D60EF2">
        <w:rPr>
          <w:rFonts w:ascii="Times New Roman" w:hAnsi="Times New Roman"/>
        </w:rPr>
        <w:t xml:space="preserve"> </w:t>
      </w:r>
      <w:r w:rsidR="001650C2">
        <w:rPr>
          <w:rFonts w:ascii="Times New Roman" w:hAnsi="Times New Roman"/>
        </w:rPr>
        <w:t>acknow</w:t>
      </w:r>
      <w:r w:rsidR="00E70FE5">
        <w:rPr>
          <w:rFonts w:ascii="Times New Roman" w:hAnsi="Times New Roman"/>
        </w:rPr>
        <w:t xml:space="preserve">ledged moving into the next steps of Phase 2 </w:t>
      </w:r>
      <w:r w:rsidR="002238C8">
        <w:rPr>
          <w:rFonts w:ascii="Times New Roman" w:hAnsi="Times New Roman"/>
        </w:rPr>
        <w:t xml:space="preserve">cost study and how it focuses </w:t>
      </w:r>
      <w:r w:rsidR="00087252">
        <w:rPr>
          <w:rFonts w:ascii="Times New Roman" w:hAnsi="Times New Roman"/>
        </w:rPr>
        <w:t xml:space="preserve">on </w:t>
      </w:r>
      <w:r w:rsidR="002238C8">
        <w:rPr>
          <w:rFonts w:ascii="Times New Roman" w:hAnsi="Times New Roman"/>
        </w:rPr>
        <w:t xml:space="preserve">more </w:t>
      </w:r>
      <w:r w:rsidR="00F40518">
        <w:rPr>
          <w:rFonts w:ascii="Times New Roman" w:hAnsi="Times New Roman"/>
        </w:rPr>
        <w:t>in</w:t>
      </w:r>
      <w:r w:rsidR="003B2D9C">
        <w:rPr>
          <w:rFonts w:ascii="Times New Roman" w:hAnsi="Times New Roman"/>
        </w:rPr>
        <w:t>-</w:t>
      </w:r>
      <w:r w:rsidR="00F40518">
        <w:rPr>
          <w:rFonts w:ascii="Times New Roman" w:hAnsi="Times New Roman"/>
        </w:rPr>
        <w:t>depth analysis of costs across the state, including</w:t>
      </w:r>
      <w:r w:rsidR="001441B2">
        <w:rPr>
          <w:rFonts w:ascii="Times New Roman" w:hAnsi="Times New Roman"/>
        </w:rPr>
        <w:t xml:space="preserve"> focus on compensation and occupancy costs.</w:t>
      </w:r>
      <w:r w:rsidR="003D29D2">
        <w:rPr>
          <w:rFonts w:ascii="Times New Roman" w:hAnsi="Times New Roman"/>
        </w:rPr>
        <w:t xml:space="preserve"> </w:t>
      </w:r>
      <w:r w:rsidR="003B2D9C">
        <w:rPr>
          <w:rFonts w:ascii="Times New Roman" w:hAnsi="Times New Roman"/>
        </w:rPr>
        <w:t xml:space="preserve">She noted that </w:t>
      </w:r>
      <w:r w:rsidR="00F043D0">
        <w:rPr>
          <w:rFonts w:ascii="Times New Roman" w:hAnsi="Times New Roman"/>
        </w:rPr>
        <w:t>over the next 6 months we will be working with OCC</w:t>
      </w:r>
      <w:r w:rsidR="00116D35">
        <w:rPr>
          <w:rFonts w:ascii="Times New Roman" w:hAnsi="Times New Roman"/>
        </w:rPr>
        <w:t xml:space="preserve"> and discussing what methodology we will be using for the next cycle</w:t>
      </w:r>
      <w:r>
        <w:rPr>
          <w:rFonts w:ascii="Times New Roman" w:hAnsi="Times New Roman"/>
        </w:rPr>
        <w:t xml:space="preserve"> with w</w:t>
      </w:r>
      <w:r w:rsidR="00AC0FE0">
        <w:rPr>
          <w:rFonts w:ascii="Times New Roman" w:hAnsi="Times New Roman"/>
        </w:rPr>
        <w:t xml:space="preserve">ork </w:t>
      </w:r>
      <w:r>
        <w:rPr>
          <w:rFonts w:ascii="Times New Roman" w:hAnsi="Times New Roman"/>
        </w:rPr>
        <w:t>expected to be</w:t>
      </w:r>
      <w:r w:rsidR="00AC0FE0">
        <w:rPr>
          <w:rFonts w:ascii="Times New Roman" w:hAnsi="Times New Roman"/>
        </w:rPr>
        <w:t xml:space="preserve"> completed by June 30</w:t>
      </w:r>
      <w:r w:rsidR="00AC0FE0" w:rsidRPr="00AC0FE0">
        <w:rPr>
          <w:rFonts w:ascii="Times New Roman" w:hAnsi="Times New Roman"/>
          <w:vertAlign w:val="superscript"/>
        </w:rPr>
        <w:t>th</w:t>
      </w:r>
      <w:r w:rsidR="00AC0FE0">
        <w:rPr>
          <w:rFonts w:ascii="Times New Roman" w:hAnsi="Times New Roman"/>
        </w:rPr>
        <w:t xml:space="preserve"> of 20</w:t>
      </w:r>
      <w:r w:rsidR="00075A22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. </w:t>
      </w:r>
      <w:r w:rsidR="00EE540D">
        <w:rPr>
          <w:rFonts w:ascii="Times New Roman" w:hAnsi="Times New Roman"/>
        </w:rPr>
        <w:t xml:space="preserve">There will be an opportunity to propose </w:t>
      </w:r>
      <w:r w:rsidR="00960BD8">
        <w:rPr>
          <w:rFonts w:ascii="Times New Roman" w:hAnsi="Times New Roman"/>
        </w:rPr>
        <w:t>changes</w:t>
      </w:r>
      <w:r w:rsidR="00EE540D">
        <w:rPr>
          <w:rFonts w:ascii="Times New Roman" w:hAnsi="Times New Roman"/>
        </w:rPr>
        <w:t xml:space="preserve"> g</w:t>
      </w:r>
      <w:r w:rsidR="00921A9F">
        <w:rPr>
          <w:rFonts w:ascii="Times New Roman" w:hAnsi="Times New Roman"/>
        </w:rPr>
        <w:t>oing into FY25</w:t>
      </w:r>
      <w:r w:rsidR="00EE540D">
        <w:rPr>
          <w:rFonts w:ascii="Times New Roman" w:hAnsi="Times New Roman"/>
        </w:rPr>
        <w:t>.</w:t>
      </w:r>
    </w:p>
    <w:p w14:paraId="60A07C25" w14:textId="77777777" w:rsidR="00960BD8" w:rsidRDefault="00960BD8" w:rsidP="00C57BE1">
      <w:pPr>
        <w:jc w:val="both"/>
        <w:rPr>
          <w:rFonts w:ascii="Times New Roman" w:hAnsi="Times New Roman"/>
        </w:rPr>
      </w:pPr>
    </w:p>
    <w:p w14:paraId="736B35C0" w14:textId="5FBF6C5C" w:rsidR="007D5630" w:rsidRDefault="00B314C5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92AC4">
        <w:rPr>
          <w:rFonts w:ascii="Times New Roman" w:hAnsi="Times New Roman"/>
        </w:rPr>
        <w:t>heresa Hawley</w:t>
      </w:r>
      <w:r w:rsidR="000A6931">
        <w:rPr>
          <w:rFonts w:ascii="Times New Roman" w:hAnsi="Times New Roman"/>
        </w:rPr>
        <w:t xml:space="preserve"> </w:t>
      </w:r>
      <w:r w:rsidR="00EE540D">
        <w:rPr>
          <w:rFonts w:ascii="Times New Roman" w:hAnsi="Times New Roman"/>
        </w:rPr>
        <w:t>p</w:t>
      </w:r>
      <w:r w:rsidR="000A6931">
        <w:rPr>
          <w:rFonts w:ascii="Times New Roman" w:hAnsi="Times New Roman"/>
        </w:rPr>
        <w:t>resented the Phase 2 Cost Study Findings and Recommen</w:t>
      </w:r>
      <w:r w:rsidR="00917ED5">
        <w:rPr>
          <w:rFonts w:ascii="Times New Roman" w:hAnsi="Times New Roman"/>
        </w:rPr>
        <w:t>dations</w:t>
      </w:r>
      <w:r w:rsidR="00304857">
        <w:rPr>
          <w:rFonts w:ascii="Times New Roman" w:hAnsi="Times New Roman"/>
        </w:rPr>
        <w:t xml:space="preserve"> and</w:t>
      </w:r>
      <w:r w:rsidR="00926744">
        <w:rPr>
          <w:rFonts w:ascii="Times New Roman" w:hAnsi="Times New Roman"/>
        </w:rPr>
        <w:t xml:space="preserve"> noted that</w:t>
      </w:r>
      <w:r w:rsidR="00EE540D">
        <w:rPr>
          <w:rFonts w:ascii="Times New Roman" w:hAnsi="Times New Roman"/>
        </w:rPr>
        <w:t xml:space="preserve"> p</w:t>
      </w:r>
      <w:r w:rsidR="00AB1549">
        <w:rPr>
          <w:rFonts w:ascii="Times New Roman" w:hAnsi="Times New Roman"/>
        </w:rPr>
        <w:t xml:space="preserve">rices and </w:t>
      </w:r>
      <w:r w:rsidR="00EE540D">
        <w:rPr>
          <w:rFonts w:ascii="Times New Roman" w:hAnsi="Times New Roman"/>
        </w:rPr>
        <w:t>c</w:t>
      </w:r>
      <w:r w:rsidR="00AB1549">
        <w:rPr>
          <w:rFonts w:ascii="Times New Roman" w:hAnsi="Times New Roman"/>
        </w:rPr>
        <w:t xml:space="preserve">osts are two primary sets of information </w:t>
      </w:r>
      <w:r w:rsidR="004F630C">
        <w:rPr>
          <w:rFonts w:ascii="Times New Roman" w:hAnsi="Times New Roman"/>
        </w:rPr>
        <w:t xml:space="preserve">needed to set subsidy rates and overall funding policy for early education and care. </w:t>
      </w:r>
      <w:r w:rsidR="003027AD">
        <w:rPr>
          <w:rFonts w:ascii="Times New Roman" w:hAnsi="Times New Roman"/>
        </w:rPr>
        <w:t xml:space="preserve">She </w:t>
      </w:r>
      <w:r w:rsidR="00F3464C">
        <w:rPr>
          <w:rFonts w:ascii="Times New Roman" w:hAnsi="Times New Roman"/>
        </w:rPr>
        <w:t xml:space="preserve">acknowledged </w:t>
      </w:r>
      <w:r w:rsidR="00EB2481">
        <w:rPr>
          <w:rFonts w:ascii="Times New Roman" w:hAnsi="Times New Roman"/>
        </w:rPr>
        <w:t xml:space="preserve">that </w:t>
      </w:r>
      <w:r w:rsidR="00F3464C">
        <w:rPr>
          <w:rFonts w:ascii="Times New Roman" w:hAnsi="Times New Roman"/>
        </w:rPr>
        <w:t>CELFE used the C3</w:t>
      </w:r>
      <w:r w:rsidR="00F661CF">
        <w:rPr>
          <w:rFonts w:ascii="Times New Roman" w:hAnsi="Times New Roman"/>
        </w:rPr>
        <w:t xml:space="preserve"> application data to understand key costs such as program siz</w:t>
      </w:r>
      <w:r w:rsidR="000E2767">
        <w:rPr>
          <w:rFonts w:ascii="Times New Roman" w:hAnsi="Times New Roman"/>
        </w:rPr>
        <w:t>es/ number of classrooms</w:t>
      </w:r>
      <w:r w:rsidR="003072D4">
        <w:rPr>
          <w:rFonts w:ascii="Times New Roman" w:hAnsi="Times New Roman"/>
        </w:rPr>
        <w:t xml:space="preserve"> for each age group, as well as current enrollment by age group. Also, programs reported the </w:t>
      </w:r>
      <w:r w:rsidR="003F00E5">
        <w:rPr>
          <w:rFonts w:ascii="Times New Roman" w:hAnsi="Times New Roman"/>
        </w:rPr>
        <w:t xml:space="preserve">staffing patterns and </w:t>
      </w:r>
      <w:r w:rsidR="003072D4">
        <w:rPr>
          <w:rFonts w:ascii="Times New Roman" w:hAnsi="Times New Roman"/>
        </w:rPr>
        <w:t>number of FTE staff per position</w:t>
      </w:r>
      <w:r w:rsidR="00EE540D">
        <w:rPr>
          <w:rFonts w:ascii="Times New Roman" w:hAnsi="Times New Roman"/>
        </w:rPr>
        <w:t>. S</w:t>
      </w:r>
      <w:r w:rsidR="003072D4">
        <w:rPr>
          <w:rFonts w:ascii="Times New Roman" w:hAnsi="Times New Roman"/>
        </w:rPr>
        <w:t xml:space="preserve">he discussed </w:t>
      </w:r>
      <w:r w:rsidR="007D04F8">
        <w:rPr>
          <w:rFonts w:ascii="Times New Roman" w:hAnsi="Times New Roman"/>
        </w:rPr>
        <w:t xml:space="preserve">salaries and how programs </w:t>
      </w:r>
      <w:r w:rsidR="0097282E">
        <w:rPr>
          <w:rFonts w:ascii="Times New Roman" w:hAnsi="Times New Roman"/>
        </w:rPr>
        <w:t>reported the highest and lowest salary for each staf</w:t>
      </w:r>
      <w:r w:rsidR="003F00E5">
        <w:rPr>
          <w:rFonts w:ascii="Times New Roman" w:hAnsi="Times New Roman"/>
        </w:rPr>
        <w:t xml:space="preserve">f within programs. </w:t>
      </w:r>
    </w:p>
    <w:p w14:paraId="08F5ACF8" w14:textId="77777777" w:rsidR="00960BD8" w:rsidRDefault="00960BD8" w:rsidP="00C57BE1">
      <w:pPr>
        <w:jc w:val="both"/>
        <w:rPr>
          <w:rFonts w:ascii="Times New Roman" w:hAnsi="Times New Roman"/>
        </w:rPr>
      </w:pPr>
    </w:p>
    <w:p w14:paraId="56ABB948" w14:textId="456F8054" w:rsidR="008D370A" w:rsidRDefault="008D370A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Dr. Hawle</w:t>
      </w:r>
      <w:r w:rsidR="008E6AFD">
        <w:rPr>
          <w:rFonts w:ascii="Times New Roman" w:hAnsi="Times New Roman"/>
        </w:rPr>
        <w:t xml:space="preserve">y also noted that data sources </w:t>
      </w:r>
      <w:r w:rsidR="00EE540D">
        <w:rPr>
          <w:rFonts w:ascii="Times New Roman" w:hAnsi="Times New Roman"/>
        </w:rPr>
        <w:t xml:space="preserve">were reviewed </w:t>
      </w:r>
      <w:r w:rsidR="008E6AFD">
        <w:rPr>
          <w:rFonts w:ascii="Times New Roman" w:hAnsi="Times New Roman"/>
        </w:rPr>
        <w:t>to inform cost models</w:t>
      </w:r>
      <w:r w:rsidR="00362564">
        <w:rPr>
          <w:rFonts w:ascii="Times New Roman" w:hAnsi="Times New Roman"/>
        </w:rPr>
        <w:t xml:space="preserve"> </w:t>
      </w:r>
      <w:r w:rsidR="00EE540D">
        <w:rPr>
          <w:rFonts w:ascii="Times New Roman" w:hAnsi="Times New Roman"/>
        </w:rPr>
        <w:t>and highlighted</w:t>
      </w:r>
      <w:r w:rsidR="0036420A">
        <w:rPr>
          <w:rFonts w:ascii="Times New Roman" w:hAnsi="Times New Roman"/>
        </w:rPr>
        <w:t xml:space="preserve"> provider cost of quality, HUD fair market housing cost, </w:t>
      </w:r>
      <w:r w:rsidR="000B4A7E">
        <w:rPr>
          <w:rFonts w:ascii="Times New Roman" w:hAnsi="Times New Roman"/>
        </w:rPr>
        <w:t>connector care premiums, MA report on employer-paid</w:t>
      </w:r>
      <w:r w:rsidR="00EF47D5">
        <w:rPr>
          <w:rFonts w:ascii="Times New Roman" w:hAnsi="Times New Roman"/>
        </w:rPr>
        <w:t xml:space="preserve"> health insurance, </w:t>
      </w:r>
      <w:r w:rsidR="00EE540D">
        <w:rPr>
          <w:rFonts w:ascii="Times New Roman" w:hAnsi="Times New Roman"/>
        </w:rPr>
        <w:t>a</w:t>
      </w:r>
      <w:r w:rsidR="00EF47D5">
        <w:rPr>
          <w:rFonts w:ascii="Times New Roman" w:hAnsi="Times New Roman"/>
        </w:rPr>
        <w:t xml:space="preserve">nalysis of what would constitute </w:t>
      </w:r>
      <w:r w:rsidR="00836D63">
        <w:rPr>
          <w:rFonts w:ascii="Times New Roman" w:hAnsi="Times New Roman"/>
        </w:rPr>
        <w:t>parity with K-12 compensation and CAYL- family childcare study.</w:t>
      </w:r>
      <w:r w:rsidR="00294C79">
        <w:rPr>
          <w:rFonts w:ascii="Times New Roman" w:hAnsi="Times New Roman"/>
        </w:rPr>
        <w:t xml:space="preserve"> She </w:t>
      </w:r>
      <w:r w:rsidR="00EE540D">
        <w:rPr>
          <w:rFonts w:ascii="Times New Roman" w:hAnsi="Times New Roman"/>
        </w:rPr>
        <w:t>shared that</w:t>
      </w:r>
      <w:r w:rsidR="00836D63">
        <w:rPr>
          <w:rFonts w:ascii="Times New Roman" w:hAnsi="Times New Roman"/>
        </w:rPr>
        <w:t xml:space="preserve"> </w:t>
      </w:r>
      <w:r w:rsidR="00294C79">
        <w:rPr>
          <w:rFonts w:ascii="Times New Roman" w:hAnsi="Times New Roman"/>
        </w:rPr>
        <w:t>there were nine listening sessions</w:t>
      </w:r>
      <w:r w:rsidR="006846C4">
        <w:rPr>
          <w:rFonts w:ascii="Times New Roman" w:hAnsi="Times New Roman"/>
        </w:rPr>
        <w:t xml:space="preserve"> with over 900 participants</w:t>
      </w:r>
      <w:r w:rsidR="00B95DC1">
        <w:rPr>
          <w:rFonts w:ascii="Times New Roman" w:hAnsi="Times New Roman"/>
        </w:rPr>
        <w:t>,</w:t>
      </w:r>
      <w:r w:rsidR="00EE540D">
        <w:rPr>
          <w:rFonts w:ascii="Times New Roman" w:hAnsi="Times New Roman"/>
        </w:rPr>
        <w:t xml:space="preserve"> involving</w:t>
      </w:r>
      <w:r w:rsidR="00B95DC1">
        <w:rPr>
          <w:rFonts w:ascii="Times New Roman" w:hAnsi="Times New Roman"/>
        </w:rPr>
        <w:t xml:space="preserve"> both large and small programs</w:t>
      </w:r>
      <w:r w:rsidR="0092295C">
        <w:rPr>
          <w:rFonts w:ascii="Times New Roman" w:hAnsi="Times New Roman"/>
        </w:rPr>
        <w:t xml:space="preserve">. </w:t>
      </w:r>
      <w:r w:rsidR="00F32F97">
        <w:rPr>
          <w:rFonts w:ascii="Times New Roman" w:hAnsi="Times New Roman"/>
        </w:rPr>
        <w:t>Some of the feedback in</w:t>
      </w:r>
      <w:r w:rsidR="009F2A56">
        <w:rPr>
          <w:rFonts w:ascii="Times New Roman" w:hAnsi="Times New Roman"/>
        </w:rPr>
        <w:t>volved challenges with inflation</w:t>
      </w:r>
      <w:r w:rsidR="006340C4">
        <w:rPr>
          <w:rFonts w:ascii="Times New Roman" w:hAnsi="Times New Roman"/>
        </w:rPr>
        <w:t xml:space="preserve"> and not being ab</w:t>
      </w:r>
      <w:r w:rsidR="00E11ACE">
        <w:rPr>
          <w:rFonts w:ascii="Times New Roman" w:hAnsi="Times New Roman"/>
        </w:rPr>
        <w:t>le to afford staffing</w:t>
      </w:r>
      <w:r w:rsidR="00E128C9">
        <w:rPr>
          <w:rFonts w:ascii="Times New Roman" w:hAnsi="Times New Roman"/>
        </w:rPr>
        <w:t xml:space="preserve">. </w:t>
      </w:r>
      <w:r w:rsidR="000D478C">
        <w:rPr>
          <w:rFonts w:ascii="Times New Roman" w:hAnsi="Times New Roman"/>
        </w:rPr>
        <w:t xml:space="preserve">CELFE created cost estimation models to assess the cost of </w:t>
      </w:r>
      <w:r w:rsidR="00921561">
        <w:rPr>
          <w:rFonts w:ascii="Times New Roman" w:hAnsi="Times New Roman"/>
        </w:rPr>
        <w:t>program models</w:t>
      </w:r>
      <w:r w:rsidR="002A7022">
        <w:rPr>
          <w:rFonts w:ascii="Times New Roman" w:hAnsi="Times New Roman"/>
        </w:rPr>
        <w:t xml:space="preserve"> and used data from the 2022 Market Rate survey, </w:t>
      </w:r>
      <w:r w:rsidR="00965C5B">
        <w:rPr>
          <w:rFonts w:ascii="Times New Roman" w:hAnsi="Times New Roman"/>
        </w:rPr>
        <w:t xml:space="preserve">previous estimation work, </w:t>
      </w:r>
      <w:r w:rsidR="00EE540D">
        <w:rPr>
          <w:rFonts w:ascii="Times New Roman" w:hAnsi="Times New Roman"/>
        </w:rPr>
        <w:t>d</w:t>
      </w:r>
      <w:r w:rsidR="00965C5B">
        <w:rPr>
          <w:rFonts w:ascii="Times New Roman" w:hAnsi="Times New Roman"/>
        </w:rPr>
        <w:t>ata gathered from C3 surveys</w:t>
      </w:r>
      <w:r w:rsidR="00EB2481">
        <w:rPr>
          <w:rFonts w:ascii="Times New Roman" w:hAnsi="Times New Roman"/>
        </w:rPr>
        <w:t>,</w:t>
      </w:r>
      <w:r w:rsidR="00965C5B">
        <w:rPr>
          <w:rFonts w:ascii="Times New Roman" w:hAnsi="Times New Roman"/>
        </w:rPr>
        <w:t xml:space="preserve"> and </w:t>
      </w:r>
      <w:r w:rsidR="00BE1D53">
        <w:rPr>
          <w:rFonts w:ascii="Times New Roman" w:hAnsi="Times New Roman"/>
        </w:rPr>
        <w:t>input from providers and systems experts during listening sessions.</w:t>
      </w:r>
      <w:r w:rsidR="00275A55">
        <w:rPr>
          <w:rFonts w:ascii="Times New Roman" w:hAnsi="Times New Roman"/>
        </w:rPr>
        <w:t xml:space="preserve"> </w:t>
      </w:r>
    </w:p>
    <w:p w14:paraId="7D2311D1" w14:textId="77777777" w:rsidR="00EB2481" w:rsidRDefault="00EB2481" w:rsidP="00C57BE1">
      <w:pPr>
        <w:jc w:val="both"/>
        <w:rPr>
          <w:rFonts w:ascii="Times New Roman" w:hAnsi="Times New Roman"/>
        </w:rPr>
      </w:pPr>
    </w:p>
    <w:p w14:paraId="4BB7D936" w14:textId="79E05909" w:rsidR="006008AB" w:rsidRDefault="00EE540D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Dr.</w:t>
      </w:r>
      <w:r w:rsidR="00DF0501">
        <w:rPr>
          <w:rFonts w:ascii="Times New Roman" w:hAnsi="Times New Roman"/>
        </w:rPr>
        <w:t xml:space="preserve"> Hawley </w:t>
      </w:r>
      <w:r>
        <w:rPr>
          <w:rFonts w:ascii="Times New Roman" w:hAnsi="Times New Roman"/>
        </w:rPr>
        <w:t xml:space="preserve">discussed </w:t>
      </w:r>
      <w:r w:rsidR="00DF0501">
        <w:rPr>
          <w:rFonts w:ascii="Times New Roman" w:hAnsi="Times New Roman"/>
        </w:rPr>
        <w:t xml:space="preserve">the changes made between Phase </w:t>
      </w:r>
      <w:r>
        <w:rPr>
          <w:rFonts w:ascii="Times New Roman" w:hAnsi="Times New Roman"/>
        </w:rPr>
        <w:t>O</w:t>
      </w:r>
      <w:r w:rsidR="00DF0501">
        <w:rPr>
          <w:rFonts w:ascii="Times New Roman" w:hAnsi="Times New Roman"/>
        </w:rPr>
        <w:t xml:space="preserve">ne and Phase </w:t>
      </w:r>
      <w:r>
        <w:rPr>
          <w:rFonts w:ascii="Times New Roman" w:hAnsi="Times New Roman"/>
        </w:rPr>
        <w:t>T</w:t>
      </w:r>
      <w:r w:rsidR="00DF0501">
        <w:rPr>
          <w:rFonts w:ascii="Times New Roman" w:hAnsi="Times New Roman"/>
        </w:rPr>
        <w:t>wo</w:t>
      </w:r>
      <w:r>
        <w:rPr>
          <w:rFonts w:ascii="Times New Roman" w:hAnsi="Times New Roman"/>
        </w:rPr>
        <w:t>, highlighting that s</w:t>
      </w:r>
      <w:r w:rsidR="003835B0">
        <w:rPr>
          <w:rFonts w:ascii="Times New Roman" w:hAnsi="Times New Roman"/>
        </w:rPr>
        <w:t>taffing patterns changed to include</w:t>
      </w:r>
      <w:r w:rsidR="00883F6C">
        <w:rPr>
          <w:rFonts w:ascii="Times New Roman" w:hAnsi="Times New Roman"/>
        </w:rPr>
        <w:t xml:space="preserve"> more teachers and fewer assistants</w:t>
      </w:r>
      <w:r w:rsidR="00C8040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</w:t>
      </w:r>
      <w:r w:rsidR="00C80404">
        <w:rPr>
          <w:rFonts w:ascii="Times New Roman" w:hAnsi="Times New Roman"/>
        </w:rPr>
        <w:t>alaries were updated to reflect data</w:t>
      </w:r>
      <w:r w:rsidR="00515B13">
        <w:rPr>
          <w:rFonts w:ascii="Times New Roman" w:hAnsi="Times New Roman"/>
        </w:rPr>
        <w:t xml:space="preserve"> in the C3 application and desired salaries </w:t>
      </w:r>
      <w:r w:rsidR="00FA0DF7">
        <w:rPr>
          <w:rFonts w:ascii="Times New Roman" w:hAnsi="Times New Roman"/>
        </w:rPr>
        <w:t>were reviewed through field input</w:t>
      </w:r>
      <w:r>
        <w:rPr>
          <w:rFonts w:ascii="Times New Roman" w:hAnsi="Times New Roman"/>
        </w:rPr>
        <w:t>, h</w:t>
      </w:r>
      <w:r w:rsidR="00FA0DF7">
        <w:rPr>
          <w:rFonts w:ascii="Times New Roman" w:hAnsi="Times New Roman"/>
        </w:rPr>
        <w:t>ealth insurance costs were adjusted</w:t>
      </w:r>
      <w:r w:rsidR="0003205B">
        <w:rPr>
          <w:rFonts w:ascii="Times New Roman" w:hAnsi="Times New Roman"/>
        </w:rPr>
        <w:t xml:space="preserve">, and </w:t>
      </w:r>
      <w:r w:rsidR="00EB2481">
        <w:rPr>
          <w:rFonts w:ascii="Times New Roman" w:hAnsi="Times New Roman"/>
        </w:rPr>
        <w:t xml:space="preserve">the </w:t>
      </w:r>
      <w:r w:rsidR="0067265E">
        <w:rPr>
          <w:rFonts w:ascii="Times New Roman" w:hAnsi="Times New Roman"/>
        </w:rPr>
        <w:t>MIT Living Wage Indicator was used to understand</w:t>
      </w:r>
      <w:r w:rsidR="00243B30">
        <w:rPr>
          <w:rFonts w:ascii="Times New Roman" w:hAnsi="Times New Roman"/>
        </w:rPr>
        <w:t xml:space="preserve"> approximate regional differences.</w:t>
      </w:r>
      <w:r w:rsidR="00015FFC">
        <w:rPr>
          <w:rFonts w:ascii="Times New Roman" w:hAnsi="Times New Roman"/>
        </w:rPr>
        <w:t xml:space="preserve"> She also discussed </w:t>
      </w:r>
      <w:r w:rsidR="002F51CF">
        <w:rPr>
          <w:rFonts w:ascii="Times New Roman" w:hAnsi="Times New Roman"/>
        </w:rPr>
        <w:t xml:space="preserve">the staffing at licensed ratio and </w:t>
      </w:r>
      <w:r w:rsidR="00F716F2">
        <w:rPr>
          <w:rFonts w:ascii="Times New Roman" w:hAnsi="Times New Roman"/>
        </w:rPr>
        <w:t xml:space="preserve">scenarios, </w:t>
      </w:r>
      <w:r w:rsidR="0039099F">
        <w:rPr>
          <w:rFonts w:ascii="Times New Roman" w:hAnsi="Times New Roman"/>
        </w:rPr>
        <w:t>s</w:t>
      </w:r>
      <w:r w:rsidR="00F716F2">
        <w:rPr>
          <w:rFonts w:ascii="Times New Roman" w:hAnsi="Times New Roman"/>
        </w:rPr>
        <w:t xml:space="preserve">taffing at </w:t>
      </w:r>
      <w:r w:rsidR="0039099F">
        <w:rPr>
          <w:rFonts w:ascii="Times New Roman" w:hAnsi="Times New Roman"/>
        </w:rPr>
        <w:t>li</w:t>
      </w:r>
      <w:r w:rsidR="00F716F2">
        <w:rPr>
          <w:rFonts w:ascii="Times New Roman" w:hAnsi="Times New Roman"/>
        </w:rPr>
        <w:t xml:space="preserve">censed </w:t>
      </w:r>
      <w:r w:rsidR="0039099F">
        <w:rPr>
          <w:rFonts w:ascii="Times New Roman" w:hAnsi="Times New Roman"/>
        </w:rPr>
        <w:t>r</w:t>
      </w:r>
      <w:r w:rsidR="00F716F2">
        <w:rPr>
          <w:rFonts w:ascii="Times New Roman" w:hAnsi="Times New Roman"/>
        </w:rPr>
        <w:t xml:space="preserve">atio and </w:t>
      </w:r>
      <w:r w:rsidR="0039099F">
        <w:rPr>
          <w:rFonts w:ascii="Times New Roman" w:hAnsi="Times New Roman"/>
        </w:rPr>
        <w:t>i</w:t>
      </w:r>
      <w:r w:rsidR="00F716F2">
        <w:rPr>
          <w:rFonts w:ascii="Times New Roman" w:hAnsi="Times New Roman"/>
        </w:rPr>
        <w:t>ncrea</w:t>
      </w:r>
      <w:r w:rsidR="00D33109">
        <w:rPr>
          <w:rFonts w:ascii="Times New Roman" w:hAnsi="Times New Roman"/>
        </w:rPr>
        <w:t xml:space="preserve">sed ratio </w:t>
      </w:r>
      <w:r w:rsidR="0090400F">
        <w:rPr>
          <w:rFonts w:ascii="Times New Roman" w:hAnsi="Times New Roman"/>
        </w:rPr>
        <w:lastRenderedPageBreak/>
        <w:t xml:space="preserve">as well as </w:t>
      </w:r>
      <w:r w:rsidR="00D33109">
        <w:rPr>
          <w:rFonts w:ascii="Times New Roman" w:hAnsi="Times New Roman"/>
        </w:rPr>
        <w:t>increased compensation, and increased compensat</w:t>
      </w:r>
      <w:r w:rsidR="0039099F">
        <w:rPr>
          <w:rFonts w:ascii="Times New Roman" w:hAnsi="Times New Roman"/>
        </w:rPr>
        <w:t>ion</w:t>
      </w:r>
      <w:r w:rsidR="0090400F">
        <w:rPr>
          <w:rFonts w:ascii="Times New Roman" w:hAnsi="Times New Roman"/>
        </w:rPr>
        <w:t>/</w:t>
      </w:r>
      <w:r w:rsidR="0039099F">
        <w:rPr>
          <w:rFonts w:ascii="Times New Roman" w:hAnsi="Times New Roman"/>
        </w:rPr>
        <w:t xml:space="preserve"> increased staffing.</w:t>
      </w:r>
      <w:r w:rsidR="00BE5C76">
        <w:rPr>
          <w:rFonts w:ascii="Times New Roman" w:hAnsi="Times New Roman"/>
        </w:rPr>
        <w:t xml:space="preserve"> </w:t>
      </w:r>
      <w:r w:rsidR="00502E8E">
        <w:rPr>
          <w:rFonts w:ascii="Times New Roman" w:hAnsi="Times New Roman"/>
        </w:rPr>
        <w:t>She touched on the cost for center</w:t>
      </w:r>
      <w:r w:rsidR="00C46618">
        <w:rPr>
          <w:rFonts w:ascii="Times New Roman" w:hAnsi="Times New Roman"/>
        </w:rPr>
        <w:t>-based programs including</w:t>
      </w:r>
      <w:r w:rsidR="00FB416A">
        <w:rPr>
          <w:rFonts w:ascii="Times New Roman" w:hAnsi="Times New Roman"/>
        </w:rPr>
        <w:t xml:space="preserve"> </w:t>
      </w:r>
      <w:r w:rsidR="00C46618">
        <w:rPr>
          <w:rFonts w:ascii="Times New Roman" w:hAnsi="Times New Roman"/>
        </w:rPr>
        <w:t>personnel costs</w:t>
      </w:r>
      <w:r w:rsidR="00FB416A">
        <w:rPr>
          <w:rFonts w:ascii="Times New Roman" w:hAnsi="Times New Roman"/>
        </w:rPr>
        <w:t xml:space="preserve"> and </w:t>
      </w:r>
      <w:r w:rsidR="00EB2481">
        <w:rPr>
          <w:rFonts w:ascii="Times New Roman" w:hAnsi="Times New Roman"/>
        </w:rPr>
        <w:t>non-personnel</w:t>
      </w:r>
      <w:r w:rsidR="00FB416A">
        <w:rPr>
          <w:rFonts w:ascii="Times New Roman" w:hAnsi="Times New Roman"/>
        </w:rPr>
        <w:t xml:space="preserve"> costs </w:t>
      </w:r>
      <w:r w:rsidR="00771F9A">
        <w:rPr>
          <w:rFonts w:ascii="Times New Roman" w:hAnsi="Times New Roman"/>
        </w:rPr>
        <w:t>with a little bit of reserve included.</w:t>
      </w:r>
      <w:r w:rsidR="00FE5C79">
        <w:rPr>
          <w:rFonts w:ascii="Times New Roman" w:hAnsi="Times New Roman"/>
        </w:rPr>
        <w:t xml:space="preserve"> Every program should be including reserve </w:t>
      </w:r>
      <w:r w:rsidR="00C5356A">
        <w:rPr>
          <w:rFonts w:ascii="Times New Roman" w:hAnsi="Times New Roman"/>
        </w:rPr>
        <w:t xml:space="preserve">to be </w:t>
      </w:r>
      <w:proofErr w:type="gramStart"/>
      <w:r w:rsidR="00C5356A">
        <w:rPr>
          <w:rFonts w:ascii="Times New Roman" w:hAnsi="Times New Roman"/>
        </w:rPr>
        <w:t>realistic</w:t>
      </w:r>
      <w:proofErr w:type="gramEnd"/>
      <w:r w:rsidR="001C63F9">
        <w:rPr>
          <w:rFonts w:ascii="Times New Roman" w:hAnsi="Times New Roman"/>
        </w:rPr>
        <w:t xml:space="preserve"> and this is under the assumption that the program is about 85% full. </w:t>
      </w:r>
      <w:r w:rsidR="000E09D3">
        <w:rPr>
          <w:rFonts w:ascii="Times New Roman" w:hAnsi="Times New Roman"/>
        </w:rPr>
        <w:t>S</w:t>
      </w:r>
      <w:r w:rsidR="0094218B">
        <w:rPr>
          <w:rFonts w:ascii="Times New Roman" w:hAnsi="Times New Roman"/>
        </w:rPr>
        <w:t>he explained that identification of salary targets is an essential compon</w:t>
      </w:r>
      <w:r w:rsidR="001B1701">
        <w:rPr>
          <w:rFonts w:ascii="Times New Roman" w:hAnsi="Times New Roman"/>
        </w:rPr>
        <w:t xml:space="preserve">ent of funding design. </w:t>
      </w:r>
      <w:r w:rsidR="00BE4FF4">
        <w:rPr>
          <w:rFonts w:ascii="Times New Roman" w:hAnsi="Times New Roman"/>
        </w:rPr>
        <w:t>Childcare is in the second percentile of all professions</w:t>
      </w:r>
      <w:r w:rsidR="003A1930">
        <w:rPr>
          <w:rFonts w:ascii="Times New Roman" w:hAnsi="Times New Roman"/>
        </w:rPr>
        <w:t xml:space="preserve"> and is one of the lowest paid jobs in the country which it makes it harder to staff childcare programs.</w:t>
      </w:r>
      <w:r>
        <w:rPr>
          <w:rFonts w:ascii="Times New Roman" w:hAnsi="Times New Roman"/>
        </w:rPr>
        <w:t xml:space="preserve"> She stressed that to</w:t>
      </w:r>
      <w:r w:rsidR="00441380">
        <w:rPr>
          <w:rFonts w:ascii="Times New Roman" w:hAnsi="Times New Roman"/>
        </w:rPr>
        <w:t xml:space="preserve"> </w:t>
      </w:r>
      <w:r w:rsidR="00F44BA9">
        <w:rPr>
          <w:rFonts w:ascii="Times New Roman" w:hAnsi="Times New Roman"/>
        </w:rPr>
        <w:t>retain people in the field</w:t>
      </w:r>
      <w:r w:rsidR="002E18F3">
        <w:rPr>
          <w:rFonts w:ascii="Times New Roman" w:hAnsi="Times New Roman"/>
        </w:rPr>
        <w:t>, setting t</w:t>
      </w:r>
      <w:r w:rsidR="002913F4">
        <w:rPr>
          <w:rFonts w:ascii="Times New Roman" w:hAnsi="Times New Roman"/>
        </w:rPr>
        <w:t>arget salaries is key.</w:t>
      </w:r>
      <w:r w:rsidR="009C7C86">
        <w:rPr>
          <w:rFonts w:ascii="Times New Roman" w:hAnsi="Times New Roman"/>
        </w:rPr>
        <w:t xml:space="preserve"> </w:t>
      </w:r>
      <w:r w:rsidR="002668A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EC </w:t>
      </w:r>
      <w:r w:rsidR="00C93669">
        <w:rPr>
          <w:rFonts w:ascii="Times New Roman" w:hAnsi="Times New Roman"/>
        </w:rPr>
        <w:t>teachers should receive wages comparable to a K-12 teacher w</w:t>
      </w:r>
      <w:r w:rsidR="00BF01F0">
        <w:rPr>
          <w:rFonts w:ascii="Times New Roman" w:hAnsi="Times New Roman"/>
        </w:rPr>
        <w:t xml:space="preserve">ith the same degree attainment. Living wage is </w:t>
      </w:r>
      <w:r w:rsidR="007C1BE2">
        <w:rPr>
          <w:rFonts w:ascii="Times New Roman" w:hAnsi="Times New Roman"/>
        </w:rPr>
        <w:t>being used as the economic measure to pin the bottom of the scale</w:t>
      </w:r>
      <w:r w:rsidR="00F75706">
        <w:rPr>
          <w:rFonts w:ascii="Times New Roman" w:hAnsi="Times New Roman"/>
        </w:rPr>
        <w:t xml:space="preserve"> and </w:t>
      </w:r>
      <w:r w:rsidR="00AD3739">
        <w:rPr>
          <w:rFonts w:ascii="Times New Roman" w:hAnsi="Times New Roman"/>
        </w:rPr>
        <w:t>the salary ranges account for years of experience</w:t>
      </w:r>
      <w:r w:rsidR="006D6D80">
        <w:rPr>
          <w:rFonts w:ascii="Times New Roman" w:hAnsi="Times New Roman"/>
        </w:rPr>
        <w:t xml:space="preserve"> with an </w:t>
      </w:r>
      <w:r w:rsidR="00B9624D">
        <w:rPr>
          <w:rFonts w:ascii="Times New Roman" w:hAnsi="Times New Roman"/>
        </w:rPr>
        <w:t xml:space="preserve">assumption that there will be an approximate 20% band of salaries </w:t>
      </w:r>
      <w:r w:rsidR="009F0D90">
        <w:rPr>
          <w:rFonts w:ascii="Times New Roman" w:hAnsi="Times New Roman"/>
        </w:rPr>
        <w:t xml:space="preserve">for people at each level. </w:t>
      </w:r>
      <w:r w:rsidR="00AC67F9">
        <w:rPr>
          <w:rFonts w:ascii="Times New Roman" w:hAnsi="Times New Roman"/>
        </w:rPr>
        <w:t xml:space="preserve">All this was done </w:t>
      </w:r>
      <w:r w:rsidR="000F3050">
        <w:rPr>
          <w:rFonts w:ascii="Times New Roman" w:hAnsi="Times New Roman"/>
        </w:rPr>
        <w:t>with</w:t>
      </w:r>
      <w:r w:rsidR="00AC67F9">
        <w:rPr>
          <w:rFonts w:ascii="Times New Roman" w:hAnsi="Times New Roman"/>
        </w:rPr>
        <w:t xml:space="preserve">in the 6 different regions. </w:t>
      </w:r>
    </w:p>
    <w:p w14:paraId="474FAD32" w14:textId="77777777" w:rsidR="00EB2481" w:rsidRDefault="00EB2481" w:rsidP="00C57BE1">
      <w:pPr>
        <w:jc w:val="both"/>
        <w:rPr>
          <w:rFonts w:ascii="Times New Roman" w:hAnsi="Times New Roman"/>
        </w:rPr>
      </w:pPr>
    </w:p>
    <w:p w14:paraId="023E3BB2" w14:textId="2EC499DE" w:rsidR="00426AF2" w:rsidRDefault="00EE540D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Dr.</w:t>
      </w:r>
      <w:r w:rsidR="00C473D4">
        <w:rPr>
          <w:rFonts w:ascii="Times New Roman" w:hAnsi="Times New Roman"/>
        </w:rPr>
        <w:t xml:space="preserve"> Hawley </w:t>
      </w:r>
      <w:r>
        <w:rPr>
          <w:rFonts w:ascii="Times New Roman" w:hAnsi="Times New Roman"/>
        </w:rPr>
        <w:t>discussed the</w:t>
      </w:r>
      <w:r w:rsidR="00C473D4">
        <w:rPr>
          <w:rFonts w:ascii="Times New Roman" w:hAnsi="Times New Roman"/>
        </w:rPr>
        <w:t xml:space="preserve"> business formula used for family child care cost model</w:t>
      </w:r>
      <w:r w:rsidR="00D745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discussed the variations. </w:t>
      </w:r>
    </w:p>
    <w:p w14:paraId="7C56F6E8" w14:textId="6104E4D7" w:rsidR="007D5630" w:rsidRDefault="007D5630" w:rsidP="00C57BE1">
      <w:pPr>
        <w:jc w:val="both"/>
        <w:rPr>
          <w:rFonts w:ascii="Times New Roman" w:hAnsi="Times New Roman"/>
        </w:rPr>
      </w:pPr>
    </w:p>
    <w:p w14:paraId="13CC0724" w14:textId="645CF796" w:rsidR="00931550" w:rsidRDefault="00C30C04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Chairperson Belsito called a </w:t>
      </w:r>
      <w:r w:rsidR="00EB2481">
        <w:rPr>
          <w:rFonts w:ascii="Times New Roman" w:hAnsi="Times New Roman"/>
        </w:rPr>
        <w:t>five-minute</w:t>
      </w:r>
      <w:r w:rsidR="00186DA8">
        <w:rPr>
          <w:rFonts w:ascii="Times New Roman" w:hAnsi="Times New Roman"/>
        </w:rPr>
        <w:t xml:space="preserve"> break</w:t>
      </w:r>
      <w:r w:rsidR="00EE540D">
        <w:rPr>
          <w:rFonts w:ascii="Times New Roman" w:hAnsi="Times New Roman"/>
        </w:rPr>
        <w:t>.</w:t>
      </w:r>
    </w:p>
    <w:p w14:paraId="4644FC7C" w14:textId="5F970B25" w:rsidR="00C9359E" w:rsidRDefault="00C9359E" w:rsidP="00C57BE1">
      <w:pPr>
        <w:jc w:val="both"/>
        <w:rPr>
          <w:rFonts w:ascii="Times New Roman" w:hAnsi="Times New Roman"/>
        </w:rPr>
      </w:pPr>
    </w:p>
    <w:p w14:paraId="40936C13" w14:textId="4EC13C96" w:rsidR="00C9359E" w:rsidRDefault="00C9359E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Hawley </w:t>
      </w:r>
      <w:r w:rsidR="00EE540D">
        <w:rPr>
          <w:rFonts w:ascii="Times New Roman" w:hAnsi="Times New Roman"/>
        </w:rPr>
        <w:t xml:space="preserve">provided </w:t>
      </w:r>
      <w:r w:rsidR="00EC16AC">
        <w:rPr>
          <w:rFonts w:ascii="Times New Roman" w:hAnsi="Times New Roman"/>
        </w:rPr>
        <w:t xml:space="preserve">CELFE’s </w:t>
      </w:r>
      <w:r w:rsidR="00EE540D">
        <w:rPr>
          <w:rFonts w:ascii="Times New Roman" w:hAnsi="Times New Roman"/>
        </w:rPr>
        <w:t>r</w:t>
      </w:r>
      <w:r w:rsidR="00C42C69">
        <w:rPr>
          <w:rFonts w:ascii="Times New Roman" w:hAnsi="Times New Roman"/>
        </w:rPr>
        <w:t xml:space="preserve">ecommendations </w:t>
      </w:r>
      <w:r w:rsidR="00565B22">
        <w:rPr>
          <w:rFonts w:ascii="Times New Roman" w:hAnsi="Times New Roman"/>
        </w:rPr>
        <w:t xml:space="preserve">for </w:t>
      </w:r>
      <w:r w:rsidR="00EE540D">
        <w:rPr>
          <w:rFonts w:ascii="Times New Roman" w:hAnsi="Times New Roman"/>
        </w:rPr>
        <w:t>c</w:t>
      </w:r>
      <w:r w:rsidR="00565B22">
        <w:rPr>
          <w:rFonts w:ascii="Times New Roman" w:hAnsi="Times New Roman"/>
        </w:rPr>
        <w:t>onsideration</w:t>
      </w:r>
      <w:r w:rsidR="003F1DA5">
        <w:rPr>
          <w:rFonts w:ascii="Times New Roman" w:hAnsi="Times New Roman"/>
        </w:rPr>
        <w:t xml:space="preserve">. </w:t>
      </w:r>
      <w:r w:rsidR="009669AD">
        <w:rPr>
          <w:rFonts w:ascii="Times New Roman" w:hAnsi="Times New Roman"/>
        </w:rPr>
        <w:t xml:space="preserve">CELFE would like to move toward </w:t>
      </w:r>
      <w:r w:rsidR="003D7997">
        <w:rPr>
          <w:rFonts w:ascii="Times New Roman" w:hAnsi="Times New Roman"/>
        </w:rPr>
        <w:t>a more cost-informed reimbursement rate structure by sim</w:t>
      </w:r>
      <w:r w:rsidR="00757C6D">
        <w:rPr>
          <w:rFonts w:ascii="Times New Roman" w:hAnsi="Times New Roman"/>
        </w:rPr>
        <w:t>plifying rate structure to better align with economic indicators</w:t>
      </w:r>
      <w:r w:rsidR="00B8060C">
        <w:rPr>
          <w:rFonts w:ascii="Times New Roman" w:hAnsi="Times New Roman"/>
        </w:rPr>
        <w:t xml:space="preserve">, </w:t>
      </w:r>
      <w:r w:rsidR="00EE540D">
        <w:rPr>
          <w:rFonts w:ascii="Times New Roman" w:hAnsi="Times New Roman"/>
        </w:rPr>
        <w:t>s</w:t>
      </w:r>
      <w:r w:rsidR="00B8060C">
        <w:rPr>
          <w:rFonts w:ascii="Times New Roman" w:hAnsi="Times New Roman"/>
        </w:rPr>
        <w:t>et rates across ages in a consistent way across regions, use both the Market</w:t>
      </w:r>
      <w:r w:rsidR="00A27B31">
        <w:rPr>
          <w:rFonts w:ascii="Times New Roman" w:hAnsi="Times New Roman"/>
        </w:rPr>
        <w:t xml:space="preserve"> Rate Study and Cost Research to inform rates, and consider how child</w:t>
      </w:r>
      <w:r w:rsidR="007A0252">
        <w:rPr>
          <w:rFonts w:ascii="Times New Roman" w:hAnsi="Times New Roman"/>
        </w:rPr>
        <w:t xml:space="preserve"> care financial assistance rates integrate with other funding sources. </w:t>
      </w:r>
      <w:r w:rsidR="00B44795">
        <w:rPr>
          <w:rFonts w:ascii="Times New Roman" w:hAnsi="Times New Roman"/>
        </w:rPr>
        <w:t>She went on to show that</w:t>
      </w:r>
      <w:r w:rsidR="0090344D">
        <w:rPr>
          <w:rFonts w:ascii="Times New Roman" w:hAnsi="Times New Roman"/>
        </w:rPr>
        <w:t xml:space="preserve"> </w:t>
      </w:r>
      <w:r w:rsidR="00EE540D">
        <w:rPr>
          <w:rFonts w:ascii="Times New Roman" w:hAnsi="Times New Roman"/>
        </w:rPr>
        <w:t>d</w:t>
      </w:r>
      <w:r w:rsidR="0090344D">
        <w:rPr>
          <w:rFonts w:ascii="Times New Roman" w:hAnsi="Times New Roman"/>
        </w:rPr>
        <w:t xml:space="preserve">ata on the cost of care is showing a much </w:t>
      </w:r>
      <w:r w:rsidR="004570CE">
        <w:rPr>
          <w:rFonts w:ascii="Times New Roman" w:hAnsi="Times New Roman"/>
        </w:rPr>
        <w:t>narrower range of costs, despite economic variation across the state</w:t>
      </w:r>
      <w:r w:rsidR="005452C4">
        <w:rPr>
          <w:rFonts w:ascii="Times New Roman" w:hAnsi="Times New Roman"/>
        </w:rPr>
        <w:t xml:space="preserve">. Statewide </w:t>
      </w:r>
      <w:r w:rsidR="0004285A">
        <w:rPr>
          <w:rFonts w:ascii="Times New Roman" w:hAnsi="Times New Roman"/>
        </w:rPr>
        <w:t>minimum wage of $15</w:t>
      </w:r>
      <w:r w:rsidR="00EB2481">
        <w:rPr>
          <w:rFonts w:ascii="Times New Roman" w:hAnsi="Times New Roman"/>
        </w:rPr>
        <w:t xml:space="preserve"> per hou</w:t>
      </w:r>
      <w:r w:rsidR="0004285A">
        <w:rPr>
          <w:rFonts w:ascii="Times New Roman" w:hAnsi="Times New Roman"/>
        </w:rPr>
        <w:t>r appears to have had a significant</w:t>
      </w:r>
      <w:r w:rsidR="008876D4">
        <w:rPr>
          <w:rFonts w:ascii="Times New Roman" w:hAnsi="Times New Roman"/>
        </w:rPr>
        <w:t xml:space="preserve"> impact on reducing range of costs</w:t>
      </w:r>
      <w:r w:rsidR="00BF2A42">
        <w:rPr>
          <w:rFonts w:ascii="Times New Roman" w:hAnsi="Times New Roman"/>
        </w:rPr>
        <w:t xml:space="preserve">, creating opportunity to </w:t>
      </w:r>
      <w:r w:rsidR="000C4F60">
        <w:rPr>
          <w:rFonts w:ascii="Times New Roman" w:hAnsi="Times New Roman"/>
        </w:rPr>
        <w:t>simplify the rate structure, including reducing the number of overall rates.</w:t>
      </w:r>
      <w:r w:rsidR="005A4959">
        <w:rPr>
          <w:rFonts w:ascii="Times New Roman" w:hAnsi="Times New Roman"/>
        </w:rPr>
        <w:t xml:space="preserve"> </w:t>
      </w:r>
      <w:r w:rsidR="00E461D7">
        <w:rPr>
          <w:rFonts w:ascii="Times New Roman" w:hAnsi="Times New Roman"/>
        </w:rPr>
        <w:t xml:space="preserve">She </w:t>
      </w:r>
      <w:r w:rsidR="006E29A3">
        <w:rPr>
          <w:rFonts w:ascii="Times New Roman" w:hAnsi="Times New Roman"/>
        </w:rPr>
        <w:t>expressed</w:t>
      </w:r>
      <w:r w:rsidR="00EE540D">
        <w:rPr>
          <w:rFonts w:ascii="Times New Roman" w:hAnsi="Times New Roman"/>
        </w:rPr>
        <w:t xml:space="preserve"> t</w:t>
      </w:r>
      <w:r w:rsidR="006E29A3">
        <w:rPr>
          <w:rFonts w:ascii="Times New Roman" w:hAnsi="Times New Roman"/>
        </w:rPr>
        <w:t xml:space="preserve">hat </w:t>
      </w:r>
      <w:r w:rsidR="00406E6B">
        <w:rPr>
          <w:rFonts w:ascii="Times New Roman" w:hAnsi="Times New Roman"/>
        </w:rPr>
        <w:t>ultimately consistency is ideal across the regions.</w:t>
      </w:r>
      <w:r w:rsidR="00B60A66">
        <w:rPr>
          <w:rFonts w:ascii="Times New Roman" w:hAnsi="Times New Roman"/>
        </w:rPr>
        <w:t xml:space="preserve"> Dr. Hawley </w:t>
      </w:r>
      <w:r w:rsidR="00EE540D">
        <w:rPr>
          <w:rFonts w:ascii="Times New Roman" w:hAnsi="Times New Roman"/>
        </w:rPr>
        <w:t>stressed that</w:t>
      </w:r>
      <w:r w:rsidR="00D115FF">
        <w:rPr>
          <w:rFonts w:ascii="Times New Roman" w:hAnsi="Times New Roman"/>
        </w:rPr>
        <w:t xml:space="preserve"> </w:t>
      </w:r>
      <w:r w:rsidR="00EE540D">
        <w:rPr>
          <w:rFonts w:ascii="Times New Roman" w:hAnsi="Times New Roman"/>
        </w:rPr>
        <w:t xml:space="preserve">a </w:t>
      </w:r>
      <w:r w:rsidR="00D115FF">
        <w:rPr>
          <w:rFonts w:ascii="Times New Roman" w:hAnsi="Times New Roman"/>
        </w:rPr>
        <w:t>market failure</w:t>
      </w:r>
      <w:r w:rsidR="00EE540D">
        <w:rPr>
          <w:rFonts w:ascii="Times New Roman" w:hAnsi="Times New Roman"/>
        </w:rPr>
        <w:t xml:space="preserve"> cannot be remedied</w:t>
      </w:r>
      <w:r w:rsidR="00D115FF">
        <w:rPr>
          <w:rFonts w:ascii="Times New Roman" w:hAnsi="Times New Roman"/>
        </w:rPr>
        <w:t xml:space="preserve"> by </w:t>
      </w:r>
      <w:r w:rsidR="00EE540D">
        <w:rPr>
          <w:rFonts w:ascii="Times New Roman" w:hAnsi="Times New Roman"/>
        </w:rPr>
        <w:t xml:space="preserve">only </w:t>
      </w:r>
      <w:r w:rsidR="00D115FF">
        <w:rPr>
          <w:rFonts w:ascii="Times New Roman" w:hAnsi="Times New Roman"/>
        </w:rPr>
        <w:t xml:space="preserve">raising subsidy rates, </w:t>
      </w:r>
      <w:r w:rsidR="00EE540D">
        <w:rPr>
          <w:rFonts w:ascii="Times New Roman" w:hAnsi="Times New Roman"/>
        </w:rPr>
        <w:t xml:space="preserve">and </w:t>
      </w:r>
      <w:r w:rsidR="00EB2481">
        <w:rPr>
          <w:rFonts w:ascii="Times New Roman" w:hAnsi="Times New Roman"/>
        </w:rPr>
        <w:t>strategies</w:t>
      </w:r>
      <w:r w:rsidR="009408CA">
        <w:rPr>
          <w:rFonts w:ascii="Times New Roman" w:hAnsi="Times New Roman"/>
        </w:rPr>
        <w:t xml:space="preserve"> like the C3 grants will </w:t>
      </w:r>
      <w:r w:rsidR="00E17694">
        <w:rPr>
          <w:rFonts w:ascii="Times New Roman" w:hAnsi="Times New Roman"/>
        </w:rPr>
        <w:t>be needed to address the gap between the prices the market will b</w:t>
      </w:r>
      <w:r w:rsidR="004B1EE6">
        <w:rPr>
          <w:rFonts w:ascii="Times New Roman" w:hAnsi="Times New Roman"/>
        </w:rPr>
        <w:t xml:space="preserve">ear and the true costs of operating </w:t>
      </w:r>
      <w:proofErr w:type="gramStart"/>
      <w:r w:rsidR="004B1EE6">
        <w:rPr>
          <w:rFonts w:ascii="Times New Roman" w:hAnsi="Times New Roman"/>
        </w:rPr>
        <w:t>high quality child care</w:t>
      </w:r>
      <w:proofErr w:type="gramEnd"/>
      <w:r w:rsidR="004B1EE6">
        <w:rPr>
          <w:rFonts w:ascii="Times New Roman" w:hAnsi="Times New Roman"/>
        </w:rPr>
        <w:t xml:space="preserve"> programs.</w:t>
      </w:r>
      <w:r w:rsidR="00763539">
        <w:rPr>
          <w:rFonts w:ascii="Times New Roman" w:hAnsi="Times New Roman"/>
        </w:rPr>
        <w:t xml:space="preserve"> </w:t>
      </w:r>
    </w:p>
    <w:p w14:paraId="0A96A0D5" w14:textId="4FA4B916" w:rsidR="00E07B3C" w:rsidRDefault="00E07B3C" w:rsidP="00C57BE1">
      <w:pPr>
        <w:jc w:val="both"/>
        <w:rPr>
          <w:rFonts w:ascii="Times New Roman" w:hAnsi="Times New Roman"/>
        </w:rPr>
      </w:pPr>
    </w:p>
    <w:p w14:paraId="7D5D6190" w14:textId="61E09323" w:rsidR="00E07B3C" w:rsidRDefault="00EE540D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</w:t>
      </w:r>
      <w:r w:rsidR="00E07B3C">
        <w:rPr>
          <w:rFonts w:ascii="Times New Roman" w:hAnsi="Times New Roman"/>
        </w:rPr>
        <w:t xml:space="preserve"> Hawley </w:t>
      </w:r>
      <w:r>
        <w:rPr>
          <w:rFonts w:ascii="Times New Roman" w:hAnsi="Times New Roman"/>
        </w:rPr>
        <w:t>discussed</w:t>
      </w:r>
      <w:r w:rsidR="00E07B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C17994">
        <w:rPr>
          <w:rFonts w:ascii="Times New Roman" w:hAnsi="Times New Roman"/>
        </w:rPr>
        <w:t xml:space="preserve">he timeline and next steps for </w:t>
      </w:r>
      <w:r>
        <w:rPr>
          <w:rFonts w:ascii="Times New Roman" w:hAnsi="Times New Roman"/>
        </w:rPr>
        <w:t>the cost research process.</w:t>
      </w:r>
    </w:p>
    <w:p w14:paraId="01409996" w14:textId="2650B7E1" w:rsidR="006649E3" w:rsidRDefault="006649E3" w:rsidP="00C57BE1">
      <w:pPr>
        <w:jc w:val="both"/>
        <w:rPr>
          <w:rFonts w:ascii="Times New Roman" w:hAnsi="Times New Roman"/>
        </w:rPr>
      </w:pPr>
    </w:p>
    <w:p w14:paraId="01AB08E9" w14:textId="05587E8D" w:rsidR="006649E3" w:rsidRDefault="006649E3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Chairperson Belsito thanked CELFE and asked the group if there were any </w:t>
      </w:r>
      <w:r w:rsidR="00B30010">
        <w:rPr>
          <w:rFonts w:ascii="Times New Roman" w:hAnsi="Times New Roman"/>
        </w:rPr>
        <w:t xml:space="preserve">final </w:t>
      </w:r>
      <w:r>
        <w:rPr>
          <w:rFonts w:ascii="Times New Roman" w:hAnsi="Times New Roman"/>
        </w:rPr>
        <w:t>questions</w:t>
      </w:r>
      <w:r w:rsidR="00697258">
        <w:rPr>
          <w:rFonts w:ascii="Times New Roman" w:hAnsi="Times New Roman"/>
        </w:rPr>
        <w:t>.</w:t>
      </w:r>
    </w:p>
    <w:p w14:paraId="14C34415" w14:textId="22179DD1" w:rsidR="009F38CE" w:rsidRDefault="009F38CE" w:rsidP="00C57BE1">
      <w:pPr>
        <w:jc w:val="both"/>
        <w:rPr>
          <w:rFonts w:ascii="Times New Roman" w:hAnsi="Times New Roman"/>
        </w:rPr>
      </w:pPr>
    </w:p>
    <w:p w14:paraId="7F0E19A3" w14:textId="399C7F42" w:rsidR="009F38CE" w:rsidRDefault="009F38CE" w:rsidP="00C57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Commissioner </w:t>
      </w:r>
      <w:r w:rsidR="005C0BC6">
        <w:rPr>
          <w:rFonts w:ascii="Times New Roman" w:hAnsi="Times New Roman"/>
        </w:rPr>
        <w:t xml:space="preserve">Kershaw </w:t>
      </w:r>
      <w:r w:rsidR="00CA123B">
        <w:rPr>
          <w:rFonts w:ascii="Times New Roman" w:hAnsi="Times New Roman"/>
        </w:rPr>
        <w:t xml:space="preserve">expressed appreciation </w:t>
      </w:r>
      <w:r w:rsidR="005C0BC6">
        <w:rPr>
          <w:rFonts w:ascii="Times New Roman" w:hAnsi="Times New Roman"/>
        </w:rPr>
        <w:t>CELFE for the presentation</w:t>
      </w:r>
      <w:r w:rsidR="00CA123B">
        <w:rPr>
          <w:rFonts w:ascii="Times New Roman" w:hAnsi="Times New Roman"/>
        </w:rPr>
        <w:t xml:space="preserve"> and work they do.</w:t>
      </w:r>
    </w:p>
    <w:p w14:paraId="1C9403AA" w14:textId="77777777" w:rsidR="00C57BE1" w:rsidRPr="00C57BE1" w:rsidRDefault="00C57BE1" w:rsidP="00C57BE1">
      <w:pPr>
        <w:jc w:val="both"/>
        <w:rPr>
          <w:rFonts w:ascii="Times New Roman" w:hAnsi="Times New Roman"/>
        </w:rPr>
      </w:pPr>
    </w:p>
    <w:p w14:paraId="7B88F96D" w14:textId="1684F205" w:rsidR="00D81A4D" w:rsidRPr="001428B0" w:rsidRDefault="00D81A4D" w:rsidP="001428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adjourned at </w:t>
      </w:r>
      <w:r w:rsidR="00426762">
        <w:rPr>
          <w:rFonts w:ascii="Times New Roman" w:hAnsi="Times New Roman"/>
        </w:rPr>
        <w:t>3:00</w:t>
      </w:r>
      <w:r>
        <w:rPr>
          <w:rFonts w:ascii="Times New Roman" w:hAnsi="Times New Roman"/>
        </w:rPr>
        <w:t>PM</w:t>
      </w:r>
    </w:p>
    <w:p w14:paraId="390109D1" w14:textId="7DC1A4B5" w:rsidR="00C8145A" w:rsidRPr="00526C8D" w:rsidRDefault="00C8145A" w:rsidP="001A33EF">
      <w:pPr>
        <w:jc w:val="center"/>
        <w:rPr>
          <w:rFonts w:ascii="Times New Roman" w:hAnsi="Times New Roman"/>
        </w:rPr>
      </w:pPr>
    </w:p>
    <w:sectPr w:rsidR="00C8145A" w:rsidRPr="00526C8D" w:rsidSect="00004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080" w:bottom="1440" w:left="1080" w:header="720" w:footer="4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1DDA" w14:textId="77777777" w:rsidR="00285F66" w:rsidRDefault="00285F66">
      <w:r>
        <w:separator/>
      </w:r>
    </w:p>
  </w:endnote>
  <w:endnote w:type="continuationSeparator" w:id="0">
    <w:p w14:paraId="2CC726F7" w14:textId="77777777" w:rsidR="00285F66" w:rsidRDefault="00285F66">
      <w:r>
        <w:continuationSeparator/>
      </w:r>
    </w:p>
  </w:endnote>
  <w:endnote w:type="continuationNotice" w:id="1">
    <w:p w14:paraId="6A006E29" w14:textId="77777777" w:rsidR="00285F66" w:rsidRDefault="00285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AFB7" w14:textId="77777777" w:rsidR="005A4DC9" w:rsidRDefault="005A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C6E" w14:textId="77777777" w:rsidR="005A4DC9" w:rsidRPr="00FA6FB0" w:rsidRDefault="005A4DC9" w:rsidP="0079560C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3F72" w14:textId="77777777" w:rsidR="005A4DC9" w:rsidRDefault="005A4DC9" w:rsidP="0079560C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E7672E" wp14:editId="566E2D98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2731C" w14:textId="0B3D0FB9" w:rsidR="005A4DC9" w:rsidRPr="006F7AA7" w:rsidRDefault="005A4DC9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50 Milk Street, 14th Floor Boston, MA 02109</w:t>
                          </w:r>
                        </w:p>
                        <w:p w14:paraId="5BD810E9" w14:textId="693AAE49" w:rsidR="005A4DC9" w:rsidRPr="002122FB" w:rsidRDefault="005A4DC9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(617) 988-6600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• Fax: 617-988-2451 • </w:t>
                          </w: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office.commissioners@mass.gov</w:t>
                          </w:r>
                        </w:p>
                        <w:p w14:paraId="0B0D9BAE" w14:textId="4907DA3D" w:rsidR="005A4DC9" w:rsidRDefault="00B22869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5A4DC9" w:rsidRPr="00DB48EA">
                              <w:rPr>
                                <w:rStyle w:val="Hyperlink"/>
                                <w:rFonts w:ascii="Helvetica" w:hAnsi="Helvetica" w:cs="HelveticaNeue-MediumCond"/>
                                <w:sz w:val="18"/>
                                <w:szCs w:val="18"/>
                              </w:rPr>
                              <w:t>www.mass.gov/eec</w:t>
                            </w:r>
                          </w:hyperlink>
                        </w:p>
                        <w:p w14:paraId="241A1E4E" w14:textId="77777777" w:rsidR="005A4DC9" w:rsidRPr="007830C7" w:rsidRDefault="005A4DC9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767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pt;margin-top:-27.05pt;width:585pt;height:7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13F2731C" w14:textId="0B3D0FB9" w:rsidR="005A4DC9" w:rsidRPr="006F7AA7" w:rsidRDefault="005A4DC9" w:rsidP="006F7AA7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50 Milk Street, 14th Floor Boston, MA 02109</w:t>
                    </w:r>
                  </w:p>
                  <w:p w14:paraId="5BD810E9" w14:textId="693AAE49" w:rsidR="005A4DC9" w:rsidRPr="002122FB" w:rsidRDefault="005A4DC9" w:rsidP="006F7AA7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Phone: </w:t>
                    </w: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(617) 988-6600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• Fax: 617-988-2451 • </w:t>
                    </w: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office.commissioners@mass.gov</w:t>
                    </w:r>
                  </w:p>
                  <w:p w14:paraId="0B0D9BAE" w14:textId="4907DA3D" w:rsidR="005A4DC9" w:rsidRDefault="00B22869" w:rsidP="0079560C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</w:pPr>
                    <w:hyperlink r:id="rId2" w:history="1">
                      <w:r w:rsidR="005A4DC9" w:rsidRPr="00DB48EA">
                        <w:rPr>
                          <w:rStyle w:val="Hyperlink"/>
                          <w:rFonts w:ascii="Helvetica" w:hAnsi="Helvetica" w:cs="HelveticaNeue-MediumCond"/>
                          <w:sz w:val="18"/>
                          <w:szCs w:val="18"/>
                        </w:rPr>
                        <w:t>www.mass.gov/eec</w:t>
                      </w:r>
                    </w:hyperlink>
                  </w:p>
                  <w:p w14:paraId="241A1E4E" w14:textId="77777777" w:rsidR="005A4DC9" w:rsidRPr="007830C7" w:rsidRDefault="005A4DC9" w:rsidP="0079560C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4478" w14:textId="77777777" w:rsidR="00285F66" w:rsidRDefault="00285F66">
      <w:r>
        <w:separator/>
      </w:r>
    </w:p>
  </w:footnote>
  <w:footnote w:type="continuationSeparator" w:id="0">
    <w:p w14:paraId="0E30D785" w14:textId="77777777" w:rsidR="00285F66" w:rsidRDefault="00285F66">
      <w:r>
        <w:continuationSeparator/>
      </w:r>
    </w:p>
  </w:footnote>
  <w:footnote w:type="continuationNotice" w:id="1">
    <w:p w14:paraId="6BF3B2EA" w14:textId="77777777" w:rsidR="00285F66" w:rsidRDefault="00285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C0FE" w14:textId="77777777" w:rsidR="005A4DC9" w:rsidRDefault="005A4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1BEA" w14:textId="6F8F27FC" w:rsidR="005A4DC9" w:rsidRDefault="005A4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5A4DC9" w14:paraId="3F32DB37" w14:textId="77777777" w:rsidTr="0079560C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5FEA6BB5" w14:textId="77777777" w:rsidR="005A4DC9" w:rsidRDefault="005A4DC9" w:rsidP="0079560C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1D50A6F2" wp14:editId="3A214B89">
                <wp:extent cx="2328545" cy="627380"/>
                <wp:effectExtent l="19050" t="0" r="0" b="0"/>
                <wp:docPr id="1" name="Picture 1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2A5B9466" wp14:editId="1658C76D">
                <wp:extent cx="478155" cy="60579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4DC9" w14:paraId="23B14E65" w14:textId="77777777" w:rsidTr="0079560C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1D10AC5E" w14:textId="2AC28B0C" w:rsidR="005A4DC9" w:rsidRPr="00BC09E4" w:rsidRDefault="005A4DC9" w:rsidP="0079560C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Amy Kershaw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, </w:t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</w:p>
      </w:tc>
    </w:tr>
  </w:tbl>
  <w:p w14:paraId="64192DAA" w14:textId="77777777" w:rsidR="005A4DC9" w:rsidRDefault="005A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7628"/>
    <w:multiLevelType w:val="hybridMultilevel"/>
    <w:tmpl w:val="70A85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FF5F34"/>
    <w:multiLevelType w:val="hybridMultilevel"/>
    <w:tmpl w:val="09D2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76105"/>
    <w:multiLevelType w:val="hybridMultilevel"/>
    <w:tmpl w:val="71B224BC"/>
    <w:lvl w:ilvl="0" w:tplc="AD761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EE0E4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C2ED9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B2B0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434AF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3E38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106E8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2210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86207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C7E1826"/>
    <w:multiLevelType w:val="hybridMultilevel"/>
    <w:tmpl w:val="3D8C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6DA6"/>
    <w:multiLevelType w:val="hybridMultilevel"/>
    <w:tmpl w:val="2F4E0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B2B86"/>
    <w:multiLevelType w:val="hybridMultilevel"/>
    <w:tmpl w:val="E098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B14BE"/>
    <w:multiLevelType w:val="hybridMultilevel"/>
    <w:tmpl w:val="9D8ED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E562E"/>
    <w:multiLevelType w:val="hybridMultilevel"/>
    <w:tmpl w:val="F16E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2B75F1"/>
    <w:multiLevelType w:val="hybridMultilevel"/>
    <w:tmpl w:val="DF5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2768D"/>
    <w:multiLevelType w:val="hybridMultilevel"/>
    <w:tmpl w:val="B10490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211A56"/>
    <w:multiLevelType w:val="hybridMultilevel"/>
    <w:tmpl w:val="06B4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19F8"/>
    <w:multiLevelType w:val="hybridMultilevel"/>
    <w:tmpl w:val="4CC6A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BD259A"/>
    <w:multiLevelType w:val="hybridMultilevel"/>
    <w:tmpl w:val="59DA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F49BB"/>
    <w:multiLevelType w:val="hybridMultilevel"/>
    <w:tmpl w:val="B2FCE4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13"/>
  </w:num>
  <w:num w:numId="11">
    <w:abstractNumId w:val="7"/>
  </w:num>
  <w:num w:numId="12">
    <w:abstractNumId w:val="5"/>
  </w:num>
  <w:num w:numId="13">
    <w:abstractNumId w:val="1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36"/>
    <w:rsid w:val="00000E24"/>
    <w:rsid w:val="00004768"/>
    <w:rsid w:val="00004C5E"/>
    <w:rsid w:val="0000509A"/>
    <w:rsid w:val="00007232"/>
    <w:rsid w:val="00007DED"/>
    <w:rsid w:val="00012FD1"/>
    <w:rsid w:val="000158C8"/>
    <w:rsid w:val="00015C94"/>
    <w:rsid w:val="00015FFC"/>
    <w:rsid w:val="00022190"/>
    <w:rsid w:val="0002385C"/>
    <w:rsid w:val="00026502"/>
    <w:rsid w:val="0003205B"/>
    <w:rsid w:val="0003445C"/>
    <w:rsid w:val="00034C63"/>
    <w:rsid w:val="00040416"/>
    <w:rsid w:val="000416E0"/>
    <w:rsid w:val="0004285A"/>
    <w:rsid w:val="00046470"/>
    <w:rsid w:val="00054AAB"/>
    <w:rsid w:val="00055C40"/>
    <w:rsid w:val="00057FD9"/>
    <w:rsid w:val="000604CA"/>
    <w:rsid w:val="00063B44"/>
    <w:rsid w:val="00063DE0"/>
    <w:rsid w:val="0006595C"/>
    <w:rsid w:val="00071FAB"/>
    <w:rsid w:val="000725B3"/>
    <w:rsid w:val="000738A7"/>
    <w:rsid w:val="00075A22"/>
    <w:rsid w:val="000767BE"/>
    <w:rsid w:val="000812C9"/>
    <w:rsid w:val="0008133F"/>
    <w:rsid w:val="0008134D"/>
    <w:rsid w:val="00082CDD"/>
    <w:rsid w:val="00084C1D"/>
    <w:rsid w:val="00084F39"/>
    <w:rsid w:val="00085DC4"/>
    <w:rsid w:val="00086ECC"/>
    <w:rsid w:val="00087252"/>
    <w:rsid w:val="00091986"/>
    <w:rsid w:val="0009371B"/>
    <w:rsid w:val="000A0426"/>
    <w:rsid w:val="000A6931"/>
    <w:rsid w:val="000B0C74"/>
    <w:rsid w:val="000B2441"/>
    <w:rsid w:val="000B3208"/>
    <w:rsid w:val="000B4A7E"/>
    <w:rsid w:val="000B6EE4"/>
    <w:rsid w:val="000B7B6B"/>
    <w:rsid w:val="000C2415"/>
    <w:rsid w:val="000C3FC7"/>
    <w:rsid w:val="000C3FDB"/>
    <w:rsid w:val="000C4F60"/>
    <w:rsid w:val="000C5CE3"/>
    <w:rsid w:val="000D07C5"/>
    <w:rsid w:val="000D351B"/>
    <w:rsid w:val="000D478C"/>
    <w:rsid w:val="000D5DEA"/>
    <w:rsid w:val="000D62C4"/>
    <w:rsid w:val="000D6A21"/>
    <w:rsid w:val="000D6BDE"/>
    <w:rsid w:val="000E0356"/>
    <w:rsid w:val="000E09D3"/>
    <w:rsid w:val="000E1E25"/>
    <w:rsid w:val="000E2767"/>
    <w:rsid w:val="000E2EB2"/>
    <w:rsid w:val="000E3255"/>
    <w:rsid w:val="000E3D40"/>
    <w:rsid w:val="000E50E2"/>
    <w:rsid w:val="000E6169"/>
    <w:rsid w:val="000E6868"/>
    <w:rsid w:val="000F3050"/>
    <w:rsid w:val="000F51D2"/>
    <w:rsid w:val="000F7A15"/>
    <w:rsid w:val="00100466"/>
    <w:rsid w:val="001009A5"/>
    <w:rsid w:val="00103980"/>
    <w:rsid w:val="00104CE3"/>
    <w:rsid w:val="00110433"/>
    <w:rsid w:val="00110961"/>
    <w:rsid w:val="00110AD7"/>
    <w:rsid w:val="00112E18"/>
    <w:rsid w:val="00115581"/>
    <w:rsid w:val="001158DE"/>
    <w:rsid w:val="00116D35"/>
    <w:rsid w:val="00120E0B"/>
    <w:rsid w:val="00123458"/>
    <w:rsid w:val="0012693E"/>
    <w:rsid w:val="00132681"/>
    <w:rsid w:val="00137BE0"/>
    <w:rsid w:val="00140457"/>
    <w:rsid w:val="001428B0"/>
    <w:rsid w:val="0014290B"/>
    <w:rsid w:val="0014400C"/>
    <w:rsid w:val="00144150"/>
    <w:rsid w:val="001441B2"/>
    <w:rsid w:val="001519EA"/>
    <w:rsid w:val="00151AE6"/>
    <w:rsid w:val="0015714C"/>
    <w:rsid w:val="00157297"/>
    <w:rsid w:val="00157B57"/>
    <w:rsid w:val="001650C2"/>
    <w:rsid w:val="00165ACC"/>
    <w:rsid w:val="00167B7D"/>
    <w:rsid w:val="001717A2"/>
    <w:rsid w:val="001743BC"/>
    <w:rsid w:val="00174BFB"/>
    <w:rsid w:val="00176550"/>
    <w:rsid w:val="00180314"/>
    <w:rsid w:val="00181B86"/>
    <w:rsid w:val="0018429D"/>
    <w:rsid w:val="00184322"/>
    <w:rsid w:val="001844A7"/>
    <w:rsid w:val="001854FB"/>
    <w:rsid w:val="00185550"/>
    <w:rsid w:val="00186DA8"/>
    <w:rsid w:val="0019011F"/>
    <w:rsid w:val="00190E91"/>
    <w:rsid w:val="00191F52"/>
    <w:rsid w:val="00194D59"/>
    <w:rsid w:val="00195500"/>
    <w:rsid w:val="001967CB"/>
    <w:rsid w:val="001A02B4"/>
    <w:rsid w:val="001A33EF"/>
    <w:rsid w:val="001A4C55"/>
    <w:rsid w:val="001A5CBF"/>
    <w:rsid w:val="001A747C"/>
    <w:rsid w:val="001A789D"/>
    <w:rsid w:val="001B0EC9"/>
    <w:rsid w:val="001B1701"/>
    <w:rsid w:val="001B1B42"/>
    <w:rsid w:val="001B443E"/>
    <w:rsid w:val="001B487D"/>
    <w:rsid w:val="001B49A1"/>
    <w:rsid w:val="001C22A2"/>
    <w:rsid w:val="001C46B9"/>
    <w:rsid w:val="001C4D5D"/>
    <w:rsid w:val="001C5B38"/>
    <w:rsid w:val="001C63F9"/>
    <w:rsid w:val="001C7C6E"/>
    <w:rsid w:val="001D17F9"/>
    <w:rsid w:val="001D6694"/>
    <w:rsid w:val="001E03F5"/>
    <w:rsid w:val="001E161A"/>
    <w:rsid w:val="001E2503"/>
    <w:rsid w:val="001F1631"/>
    <w:rsid w:val="001F2C08"/>
    <w:rsid w:val="001F365C"/>
    <w:rsid w:val="001F411E"/>
    <w:rsid w:val="001F6475"/>
    <w:rsid w:val="002009E7"/>
    <w:rsid w:val="00204771"/>
    <w:rsid w:val="00206BDF"/>
    <w:rsid w:val="002106AD"/>
    <w:rsid w:val="0021299C"/>
    <w:rsid w:val="00213D63"/>
    <w:rsid w:val="00217A54"/>
    <w:rsid w:val="002203BD"/>
    <w:rsid w:val="0022236C"/>
    <w:rsid w:val="002238C8"/>
    <w:rsid w:val="002252C7"/>
    <w:rsid w:val="00225824"/>
    <w:rsid w:val="00225D11"/>
    <w:rsid w:val="00226523"/>
    <w:rsid w:val="002277E2"/>
    <w:rsid w:val="00227D42"/>
    <w:rsid w:val="00230A9A"/>
    <w:rsid w:val="00230DCD"/>
    <w:rsid w:val="0023204C"/>
    <w:rsid w:val="0024123E"/>
    <w:rsid w:val="002423B6"/>
    <w:rsid w:val="002436FC"/>
    <w:rsid w:val="00243B30"/>
    <w:rsid w:val="00244FBF"/>
    <w:rsid w:val="00245C55"/>
    <w:rsid w:val="00245FEC"/>
    <w:rsid w:val="00246442"/>
    <w:rsid w:val="00251DD9"/>
    <w:rsid w:val="00252C90"/>
    <w:rsid w:val="00252E65"/>
    <w:rsid w:val="00254B96"/>
    <w:rsid w:val="00256EA5"/>
    <w:rsid w:val="002602CE"/>
    <w:rsid w:val="002610EC"/>
    <w:rsid w:val="002616B2"/>
    <w:rsid w:val="002637D8"/>
    <w:rsid w:val="00263FA2"/>
    <w:rsid w:val="002646CF"/>
    <w:rsid w:val="00265457"/>
    <w:rsid w:val="00265EB0"/>
    <w:rsid w:val="002668A5"/>
    <w:rsid w:val="00267CC1"/>
    <w:rsid w:val="002700B8"/>
    <w:rsid w:val="002710E1"/>
    <w:rsid w:val="002744E6"/>
    <w:rsid w:val="00275A55"/>
    <w:rsid w:val="00275FC2"/>
    <w:rsid w:val="002771DA"/>
    <w:rsid w:val="00282135"/>
    <w:rsid w:val="002837BD"/>
    <w:rsid w:val="00285F66"/>
    <w:rsid w:val="002864CF"/>
    <w:rsid w:val="002906AE"/>
    <w:rsid w:val="002913F4"/>
    <w:rsid w:val="00292AC4"/>
    <w:rsid w:val="00293C0F"/>
    <w:rsid w:val="00294C79"/>
    <w:rsid w:val="00295A91"/>
    <w:rsid w:val="002A0A1C"/>
    <w:rsid w:val="002A7022"/>
    <w:rsid w:val="002A7F9C"/>
    <w:rsid w:val="002B029E"/>
    <w:rsid w:val="002B0340"/>
    <w:rsid w:val="002B2392"/>
    <w:rsid w:val="002B29DC"/>
    <w:rsid w:val="002B37C1"/>
    <w:rsid w:val="002C2179"/>
    <w:rsid w:val="002C3F68"/>
    <w:rsid w:val="002C64FF"/>
    <w:rsid w:val="002D094D"/>
    <w:rsid w:val="002D2CCF"/>
    <w:rsid w:val="002D2EE7"/>
    <w:rsid w:val="002D5C5F"/>
    <w:rsid w:val="002E18F3"/>
    <w:rsid w:val="002E2058"/>
    <w:rsid w:val="002F086F"/>
    <w:rsid w:val="002F11FE"/>
    <w:rsid w:val="002F2B5A"/>
    <w:rsid w:val="002F51CF"/>
    <w:rsid w:val="0030164C"/>
    <w:rsid w:val="003027AD"/>
    <w:rsid w:val="0030316F"/>
    <w:rsid w:val="00303A6C"/>
    <w:rsid w:val="00304857"/>
    <w:rsid w:val="003072D4"/>
    <w:rsid w:val="00311361"/>
    <w:rsid w:val="003120AF"/>
    <w:rsid w:val="00313EAF"/>
    <w:rsid w:val="003148D5"/>
    <w:rsid w:val="003169A5"/>
    <w:rsid w:val="00321173"/>
    <w:rsid w:val="00323BAB"/>
    <w:rsid w:val="0033243A"/>
    <w:rsid w:val="00333C27"/>
    <w:rsid w:val="00335F3B"/>
    <w:rsid w:val="00340756"/>
    <w:rsid w:val="00340DC0"/>
    <w:rsid w:val="00346423"/>
    <w:rsid w:val="00351A19"/>
    <w:rsid w:val="00351FF0"/>
    <w:rsid w:val="00353A5E"/>
    <w:rsid w:val="0035445F"/>
    <w:rsid w:val="00356A14"/>
    <w:rsid w:val="00356B26"/>
    <w:rsid w:val="00362564"/>
    <w:rsid w:val="00363A49"/>
    <w:rsid w:val="00363F47"/>
    <w:rsid w:val="0036420A"/>
    <w:rsid w:val="003653EC"/>
    <w:rsid w:val="00367F33"/>
    <w:rsid w:val="003702D1"/>
    <w:rsid w:val="003703DB"/>
    <w:rsid w:val="0037136A"/>
    <w:rsid w:val="0037343E"/>
    <w:rsid w:val="003805FA"/>
    <w:rsid w:val="003835B0"/>
    <w:rsid w:val="00384044"/>
    <w:rsid w:val="003855CE"/>
    <w:rsid w:val="003872AB"/>
    <w:rsid w:val="0038768D"/>
    <w:rsid w:val="0039099F"/>
    <w:rsid w:val="00391921"/>
    <w:rsid w:val="00392C01"/>
    <w:rsid w:val="00393787"/>
    <w:rsid w:val="00396CF2"/>
    <w:rsid w:val="00396E39"/>
    <w:rsid w:val="003A0AE9"/>
    <w:rsid w:val="003A1930"/>
    <w:rsid w:val="003A5AAE"/>
    <w:rsid w:val="003A5FEC"/>
    <w:rsid w:val="003A71F4"/>
    <w:rsid w:val="003A7553"/>
    <w:rsid w:val="003A7FBC"/>
    <w:rsid w:val="003B0310"/>
    <w:rsid w:val="003B046E"/>
    <w:rsid w:val="003B0D4D"/>
    <w:rsid w:val="003B0DDD"/>
    <w:rsid w:val="003B2235"/>
    <w:rsid w:val="003B2D9C"/>
    <w:rsid w:val="003B464F"/>
    <w:rsid w:val="003B5DAA"/>
    <w:rsid w:val="003C0D12"/>
    <w:rsid w:val="003C258B"/>
    <w:rsid w:val="003C38B1"/>
    <w:rsid w:val="003C4A22"/>
    <w:rsid w:val="003C6C49"/>
    <w:rsid w:val="003D0F81"/>
    <w:rsid w:val="003D29D2"/>
    <w:rsid w:val="003D3EF9"/>
    <w:rsid w:val="003D5891"/>
    <w:rsid w:val="003D7997"/>
    <w:rsid w:val="003D7D1A"/>
    <w:rsid w:val="003E6D46"/>
    <w:rsid w:val="003E7205"/>
    <w:rsid w:val="003E7F1E"/>
    <w:rsid w:val="003F00E5"/>
    <w:rsid w:val="003F13CA"/>
    <w:rsid w:val="003F1943"/>
    <w:rsid w:val="003F1DA5"/>
    <w:rsid w:val="003F31F0"/>
    <w:rsid w:val="003F6108"/>
    <w:rsid w:val="003F6D0C"/>
    <w:rsid w:val="003F797E"/>
    <w:rsid w:val="00403706"/>
    <w:rsid w:val="0040541A"/>
    <w:rsid w:val="00406E6B"/>
    <w:rsid w:val="004073AC"/>
    <w:rsid w:val="00407CF5"/>
    <w:rsid w:val="0041240E"/>
    <w:rsid w:val="004141C4"/>
    <w:rsid w:val="004141D3"/>
    <w:rsid w:val="00421549"/>
    <w:rsid w:val="00426762"/>
    <w:rsid w:val="00426AF2"/>
    <w:rsid w:val="00427D64"/>
    <w:rsid w:val="00430A20"/>
    <w:rsid w:val="0043179A"/>
    <w:rsid w:val="00431AF6"/>
    <w:rsid w:val="00431E3E"/>
    <w:rsid w:val="00431EF0"/>
    <w:rsid w:val="004324EE"/>
    <w:rsid w:val="00436D25"/>
    <w:rsid w:val="00437066"/>
    <w:rsid w:val="00441380"/>
    <w:rsid w:val="00441F3C"/>
    <w:rsid w:val="004501A2"/>
    <w:rsid w:val="00452863"/>
    <w:rsid w:val="00453139"/>
    <w:rsid w:val="0045438C"/>
    <w:rsid w:val="004557B9"/>
    <w:rsid w:val="00456121"/>
    <w:rsid w:val="004570CE"/>
    <w:rsid w:val="00460002"/>
    <w:rsid w:val="004722FA"/>
    <w:rsid w:val="0047356C"/>
    <w:rsid w:val="00473DFB"/>
    <w:rsid w:val="00475A04"/>
    <w:rsid w:val="00483173"/>
    <w:rsid w:val="00483506"/>
    <w:rsid w:val="00487577"/>
    <w:rsid w:val="0049110C"/>
    <w:rsid w:val="00492819"/>
    <w:rsid w:val="0049393B"/>
    <w:rsid w:val="00493BCF"/>
    <w:rsid w:val="00495322"/>
    <w:rsid w:val="00495A30"/>
    <w:rsid w:val="00495C37"/>
    <w:rsid w:val="004964DD"/>
    <w:rsid w:val="00497B94"/>
    <w:rsid w:val="004A1A43"/>
    <w:rsid w:val="004A2540"/>
    <w:rsid w:val="004A2B33"/>
    <w:rsid w:val="004A412A"/>
    <w:rsid w:val="004B1EE6"/>
    <w:rsid w:val="004B262D"/>
    <w:rsid w:val="004B5F64"/>
    <w:rsid w:val="004C02CB"/>
    <w:rsid w:val="004C3E8C"/>
    <w:rsid w:val="004C4A0A"/>
    <w:rsid w:val="004C5376"/>
    <w:rsid w:val="004C5E06"/>
    <w:rsid w:val="004C69B7"/>
    <w:rsid w:val="004D11E4"/>
    <w:rsid w:val="004D2A7F"/>
    <w:rsid w:val="004E0A1F"/>
    <w:rsid w:val="004E36FB"/>
    <w:rsid w:val="004E5741"/>
    <w:rsid w:val="004E7945"/>
    <w:rsid w:val="004F1B06"/>
    <w:rsid w:val="004F3CF2"/>
    <w:rsid w:val="004F417E"/>
    <w:rsid w:val="004F5AD6"/>
    <w:rsid w:val="004F630C"/>
    <w:rsid w:val="00502E8E"/>
    <w:rsid w:val="005063E4"/>
    <w:rsid w:val="00506F65"/>
    <w:rsid w:val="00512B43"/>
    <w:rsid w:val="00515B13"/>
    <w:rsid w:val="005169D7"/>
    <w:rsid w:val="00517284"/>
    <w:rsid w:val="005229CE"/>
    <w:rsid w:val="005267EF"/>
    <w:rsid w:val="00526C8D"/>
    <w:rsid w:val="005309FA"/>
    <w:rsid w:val="005316E8"/>
    <w:rsid w:val="00531D28"/>
    <w:rsid w:val="00532B31"/>
    <w:rsid w:val="00532B32"/>
    <w:rsid w:val="005332BB"/>
    <w:rsid w:val="0053529A"/>
    <w:rsid w:val="005379E4"/>
    <w:rsid w:val="005452C4"/>
    <w:rsid w:val="005467A9"/>
    <w:rsid w:val="00554456"/>
    <w:rsid w:val="00555DB4"/>
    <w:rsid w:val="00555E67"/>
    <w:rsid w:val="00555F5E"/>
    <w:rsid w:val="005629AA"/>
    <w:rsid w:val="00565B22"/>
    <w:rsid w:val="005666B4"/>
    <w:rsid w:val="00573542"/>
    <w:rsid w:val="005740FF"/>
    <w:rsid w:val="00576429"/>
    <w:rsid w:val="005766B6"/>
    <w:rsid w:val="00577C10"/>
    <w:rsid w:val="005865A6"/>
    <w:rsid w:val="00587639"/>
    <w:rsid w:val="005940AD"/>
    <w:rsid w:val="00595514"/>
    <w:rsid w:val="00595A60"/>
    <w:rsid w:val="00597AA6"/>
    <w:rsid w:val="005A08C0"/>
    <w:rsid w:val="005A0AB3"/>
    <w:rsid w:val="005A4959"/>
    <w:rsid w:val="005A4DC9"/>
    <w:rsid w:val="005A5449"/>
    <w:rsid w:val="005A73B8"/>
    <w:rsid w:val="005C0862"/>
    <w:rsid w:val="005C0BC6"/>
    <w:rsid w:val="005C1802"/>
    <w:rsid w:val="005C1EDA"/>
    <w:rsid w:val="005C2146"/>
    <w:rsid w:val="005C28E4"/>
    <w:rsid w:val="005C33BB"/>
    <w:rsid w:val="005C5E5F"/>
    <w:rsid w:val="005C66E3"/>
    <w:rsid w:val="005C7442"/>
    <w:rsid w:val="005D0612"/>
    <w:rsid w:val="005D1C08"/>
    <w:rsid w:val="005D42B1"/>
    <w:rsid w:val="005E1129"/>
    <w:rsid w:val="005E224D"/>
    <w:rsid w:val="005F01B2"/>
    <w:rsid w:val="005F1EE9"/>
    <w:rsid w:val="006008AB"/>
    <w:rsid w:val="006023CF"/>
    <w:rsid w:val="006035C5"/>
    <w:rsid w:val="006056A6"/>
    <w:rsid w:val="00612729"/>
    <w:rsid w:val="006131CE"/>
    <w:rsid w:val="00615963"/>
    <w:rsid w:val="0062029C"/>
    <w:rsid w:val="00620ACA"/>
    <w:rsid w:val="00622520"/>
    <w:rsid w:val="006254DC"/>
    <w:rsid w:val="00625F98"/>
    <w:rsid w:val="006261CA"/>
    <w:rsid w:val="00626811"/>
    <w:rsid w:val="00626BA9"/>
    <w:rsid w:val="00630442"/>
    <w:rsid w:val="0063152E"/>
    <w:rsid w:val="00632C01"/>
    <w:rsid w:val="00633B10"/>
    <w:rsid w:val="006340C4"/>
    <w:rsid w:val="00634BED"/>
    <w:rsid w:val="00643AFF"/>
    <w:rsid w:val="0064469D"/>
    <w:rsid w:val="006460EC"/>
    <w:rsid w:val="006469D4"/>
    <w:rsid w:val="00647921"/>
    <w:rsid w:val="00650CF9"/>
    <w:rsid w:val="00651336"/>
    <w:rsid w:val="0065159E"/>
    <w:rsid w:val="006523A9"/>
    <w:rsid w:val="0065369B"/>
    <w:rsid w:val="006538DC"/>
    <w:rsid w:val="00655611"/>
    <w:rsid w:val="006562C2"/>
    <w:rsid w:val="0066002B"/>
    <w:rsid w:val="00660607"/>
    <w:rsid w:val="00663AA4"/>
    <w:rsid w:val="00664302"/>
    <w:rsid w:val="006649E3"/>
    <w:rsid w:val="00665946"/>
    <w:rsid w:val="00670CDA"/>
    <w:rsid w:val="0067265E"/>
    <w:rsid w:val="0067414E"/>
    <w:rsid w:val="0067476C"/>
    <w:rsid w:val="006754B5"/>
    <w:rsid w:val="00675F38"/>
    <w:rsid w:val="006769D8"/>
    <w:rsid w:val="00677A8B"/>
    <w:rsid w:val="00681E4D"/>
    <w:rsid w:val="00683EB9"/>
    <w:rsid w:val="006846C4"/>
    <w:rsid w:val="00693274"/>
    <w:rsid w:val="00695720"/>
    <w:rsid w:val="006959AB"/>
    <w:rsid w:val="0069619A"/>
    <w:rsid w:val="00697258"/>
    <w:rsid w:val="006A0B88"/>
    <w:rsid w:val="006A496E"/>
    <w:rsid w:val="006B2798"/>
    <w:rsid w:val="006B34FC"/>
    <w:rsid w:val="006B55E2"/>
    <w:rsid w:val="006B618F"/>
    <w:rsid w:val="006B7EA0"/>
    <w:rsid w:val="006C41A2"/>
    <w:rsid w:val="006D1CE7"/>
    <w:rsid w:val="006D23AC"/>
    <w:rsid w:val="006D32A0"/>
    <w:rsid w:val="006D4AA9"/>
    <w:rsid w:val="006D4B58"/>
    <w:rsid w:val="006D6D80"/>
    <w:rsid w:val="006E11D6"/>
    <w:rsid w:val="006E276C"/>
    <w:rsid w:val="006E29A3"/>
    <w:rsid w:val="006F4194"/>
    <w:rsid w:val="006F4E27"/>
    <w:rsid w:val="006F5AC4"/>
    <w:rsid w:val="006F7948"/>
    <w:rsid w:val="006F7AA7"/>
    <w:rsid w:val="0070165F"/>
    <w:rsid w:val="00702AEE"/>
    <w:rsid w:val="0070324A"/>
    <w:rsid w:val="007047E4"/>
    <w:rsid w:val="00712756"/>
    <w:rsid w:val="00714ED1"/>
    <w:rsid w:val="007200D0"/>
    <w:rsid w:val="0072383D"/>
    <w:rsid w:val="007239CB"/>
    <w:rsid w:val="0072411B"/>
    <w:rsid w:val="00730817"/>
    <w:rsid w:val="007321F1"/>
    <w:rsid w:val="0073568F"/>
    <w:rsid w:val="0074344B"/>
    <w:rsid w:val="0075126C"/>
    <w:rsid w:val="007515BC"/>
    <w:rsid w:val="0075415B"/>
    <w:rsid w:val="00757C6D"/>
    <w:rsid w:val="00760263"/>
    <w:rsid w:val="00761548"/>
    <w:rsid w:val="00762633"/>
    <w:rsid w:val="00762E0A"/>
    <w:rsid w:val="00763539"/>
    <w:rsid w:val="00764462"/>
    <w:rsid w:val="00770C99"/>
    <w:rsid w:val="00771926"/>
    <w:rsid w:val="00771F9A"/>
    <w:rsid w:val="007729A1"/>
    <w:rsid w:val="00773B91"/>
    <w:rsid w:val="00775B19"/>
    <w:rsid w:val="00780524"/>
    <w:rsid w:val="00781B1C"/>
    <w:rsid w:val="007822DA"/>
    <w:rsid w:val="00787094"/>
    <w:rsid w:val="0079015D"/>
    <w:rsid w:val="00791C12"/>
    <w:rsid w:val="00791C45"/>
    <w:rsid w:val="00795582"/>
    <w:rsid w:val="0079560C"/>
    <w:rsid w:val="00797758"/>
    <w:rsid w:val="007A0252"/>
    <w:rsid w:val="007A54B9"/>
    <w:rsid w:val="007A5841"/>
    <w:rsid w:val="007B1FD5"/>
    <w:rsid w:val="007B60FB"/>
    <w:rsid w:val="007B7866"/>
    <w:rsid w:val="007C1BE2"/>
    <w:rsid w:val="007C1CE2"/>
    <w:rsid w:val="007C1F88"/>
    <w:rsid w:val="007C28DB"/>
    <w:rsid w:val="007C4F44"/>
    <w:rsid w:val="007C5A5A"/>
    <w:rsid w:val="007C7034"/>
    <w:rsid w:val="007D04F8"/>
    <w:rsid w:val="007D096C"/>
    <w:rsid w:val="007D1090"/>
    <w:rsid w:val="007D1108"/>
    <w:rsid w:val="007D156A"/>
    <w:rsid w:val="007D3B7F"/>
    <w:rsid w:val="007D3D11"/>
    <w:rsid w:val="007D5630"/>
    <w:rsid w:val="007D5EEA"/>
    <w:rsid w:val="007E333D"/>
    <w:rsid w:val="007E5394"/>
    <w:rsid w:val="007E650B"/>
    <w:rsid w:val="007E756B"/>
    <w:rsid w:val="007F14B2"/>
    <w:rsid w:val="007F1EBF"/>
    <w:rsid w:val="00801D83"/>
    <w:rsid w:val="00803A12"/>
    <w:rsid w:val="00807BCE"/>
    <w:rsid w:val="00810D5B"/>
    <w:rsid w:val="00822A3A"/>
    <w:rsid w:val="008244C0"/>
    <w:rsid w:val="00824A53"/>
    <w:rsid w:val="0082558C"/>
    <w:rsid w:val="00827AD3"/>
    <w:rsid w:val="00831A42"/>
    <w:rsid w:val="00832D06"/>
    <w:rsid w:val="008358D4"/>
    <w:rsid w:val="00836BA8"/>
    <w:rsid w:val="00836D63"/>
    <w:rsid w:val="0084058E"/>
    <w:rsid w:val="00843D7F"/>
    <w:rsid w:val="0084419F"/>
    <w:rsid w:val="00845330"/>
    <w:rsid w:val="008456A4"/>
    <w:rsid w:val="00845A08"/>
    <w:rsid w:val="00850F31"/>
    <w:rsid w:val="00854171"/>
    <w:rsid w:val="00855B47"/>
    <w:rsid w:val="0086152D"/>
    <w:rsid w:val="00864C64"/>
    <w:rsid w:val="00864E28"/>
    <w:rsid w:val="0087327A"/>
    <w:rsid w:val="0087409B"/>
    <w:rsid w:val="008744E7"/>
    <w:rsid w:val="0087583D"/>
    <w:rsid w:val="00877FD7"/>
    <w:rsid w:val="008839CD"/>
    <w:rsid w:val="00883F6C"/>
    <w:rsid w:val="008841C8"/>
    <w:rsid w:val="00886572"/>
    <w:rsid w:val="008876D4"/>
    <w:rsid w:val="00891A5E"/>
    <w:rsid w:val="008927C7"/>
    <w:rsid w:val="008A0E67"/>
    <w:rsid w:val="008A1195"/>
    <w:rsid w:val="008A15A7"/>
    <w:rsid w:val="008A248A"/>
    <w:rsid w:val="008A353E"/>
    <w:rsid w:val="008A52B7"/>
    <w:rsid w:val="008A6172"/>
    <w:rsid w:val="008B19E0"/>
    <w:rsid w:val="008B34FE"/>
    <w:rsid w:val="008B48BD"/>
    <w:rsid w:val="008C1271"/>
    <w:rsid w:val="008C1898"/>
    <w:rsid w:val="008C3307"/>
    <w:rsid w:val="008C48E0"/>
    <w:rsid w:val="008C5758"/>
    <w:rsid w:val="008D370A"/>
    <w:rsid w:val="008D3F6A"/>
    <w:rsid w:val="008E04DC"/>
    <w:rsid w:val="008E14F3"/>
    <w:rsid w:val="008E2264"/>
    <w:rsid w:val="008E22E4"/>
    <w:rsid w:val="008E396D"/>
    <w:rsid w:val="008E6AFD"/>
    <w:rsid w:val="008E7338"/>
    <w:rsid w:val="008E783F"/>
    <w:rsid w:val="008F0401"/>
    <w:rsid w:val="008F4F83"/>
    <w:rsid w:val="009013C0"/>
    <w:rsid w:val="00901A83"/>
    <w:rsid w:val="00901DD2"/>
    <w:rsid w:val="009028FB"/>
    <w:rsid w:val="0090344D"/>
    <w:rsid w:val="00903AC6"/>
    <w:rsid w:val="0090400F"/>
    <w:rsid w:val="00904F5B"/>
    <w:rsid w:val="009062B3"/>
    <w:rsid w:val="00906C7C"/>
    <w:rsid w:val="00906E4E"/>
    <w:rsid w:val="00906F2A"/>
    <w:rsid w:val="009076AE"/>
    <w:rsid w:val="00914469"/>
    <w:rsid w:val="00916B92"/>
    <w:rsid w:val="00917ED5"/>
    <w:rsid w:val="00920A63"/>
    <w:rsid w:val="00920E13"/>
    <w:rsid w:val="00921561"/>
    <w:rsid w:val="00921A9F"/>
    <w:rsid w:val="0092295C"/>
    <w:rsid w:val="00922C11"/>
    <w:rsid w:val="00924565"/>
    <w:rsid w:val="0092522E"/>
    <w:rsid w:val="009255B3"/>
    <w:rsid w:val="00926744"/>
    <w:rsid w:val="00927B92"/>
    <w:rsid w:val="00930E5B"/>
    <w:rsid w:val="00931550"/>
    <w:rsid w:val="00931CC8"/>
    <w:rsid w:val="00931D39"/>
    <w:rsid w:val="00934C28"/>
    <w:rsid w:val="00936EFE"/>
    <w:rsid w:val="009408CA"/>
    <w:rsid w:val="0094218B"/>
    <w:rsid w:val="0094477D"/>
    <w:rsid w:val="009451D4"/>
    <w:rsid w:val="009455CB"/>
    <w:rsid w:val="009509A8"/>
    <w:rsid w:val="009534B5"/>
    <w:rsid w:val="0095400A"/>
    <w:rsid w:val="00956AEB"/>
    <w:rsid w:val="00960BD8"/>
    <w:rsid w:val="00965C5B"/>
    <w:rsid w:val="009663B1"/>
    <w:rsid w:val="009669AD"/>
    <w:rsid w:val="0097217A"/>
    <w:rsid w:val="0097282E"/>
    <w:rsid w:val="00975664"/>
    <w:rsid w:val="009760C2"/>
    <w:rsid w:val="009765FF"/>
    <w:rsid w:val="00981563"/>
    <w:rsid w:val="009853BC"/>
    <w:rsid w:val="00985D30"/>
    <w:rsid w:val="00987C1A"/>
    <w:rsid w:val="00987DAC"/>
    <w:rsid w:val="009903A0"/>
    <w:rsid w:val="00992347"/>
    <w:rsid w:val="00993AFD"/>
    <w:rsid w:val="00995E5D"/>
    <w:rsid w:val="009A1386"/>
    <w:rsid w:val="009A3070"/>
    <w:rsid w:val="009A3261"/>
    <w:rsid w:val="009A5359"/>
    <w:rsid w:val="009A5FA5"/>
    <w:rsid w:val="009B1430"/>
    <w:rsid w:val="009B28CE"/>
    <w:rsid w:val="009B2F2B"/>
    <w:rsid w:val="009B44B8"/>
    <w:rsid w:val="009B46B5"/>
    <w:rsid w:val="009B6232"/>
    <w:rsid w:val="009B62DB"/>
    <w:rsid w:val="009B79D1"/>
    <w:rsid w:val="009C0721"/>
    <w:rsid w:val="009C08C1"/>
    <w:rsid w:val="009C1338"/>
    <w:rsid w:val="009C28D5"/>
    <w:rsid w:val="009C4CE3"/>
    <w:rsid w:val="009C7C86"/>
    <w:rsid w:val="009D138E"/>
    <w:rsid w:val="009D1B40"/>
    <w:rsid w:val="009D3148"/>
    <w:rsid w:val="009D31F6"/>
    <w:rsid w:val="009D34C1"/>
    <w:rsid w:val="009D54B4"/>
    <w:rsid w:val="009D57E4"/>
    <w:rsid w:val="009E10B9"/>
    <w:rsid w:val="009E436E"/>
    <w:rsid w:val="009E4C3E"/>
    <w:rsid w:val="009E6D9B"/>
    <w:rsid w:val="009E6FA8"/>
    <w:rsid w:val="009E73D0"/>
    <w:rsid w:val="009F0D90"/>
    <w:rsid w:val="009F0DD7"/>
    <w:rsid w:val="009F2A56"/>
    <w:rsid w:val="009F36CD"/>
    <w:rsid w:val="009F38CE"/>
    <w:rsid w:val="009F4E67"/>
    <w:rsid w:val="00A01FD6"/>
    <w:rsid w:val="00A0322C"/>
    <w:rsid w:val="00A0378C"/>
    <w:rsid w:val="00A052C7"/>
    <w:rsid w:val="00A07FFB"/>
    <w:rsid w:val="00A11B4D"/>
    <w:rsid w:val="00A11ED8"/>
    <w:rsid w:val="00A13479"/>
    <w:rsid w:val="00A13E16"/>
    <w:rsid w:val="00A17571"/>
    <w:rsid w:val="00A2121E"/>
    <w:rsid w:val="00A22326"/>
    <w:rsid w:val="00A250D7"/>
    <w:rsid w:val="00A2630D"/>
    <w:rsid w:val="00A2771B"/>
    <w:rsid w:val="00A27B31"/>
    <w:rsid w:val="00A317CE"/>
    <w:rsid w:val="00A31CAD"/>
    <w:rsid w:val="00A32676"/>
    <w:rsid w:val="00A332F0"/>
    <w:rsid w:val="00A37B44"/>
    <w:rsid w:val="00A40A2C"/>
    <w:rsid w:val="00A40E12"/>
    <w:rsid w:val="00A44AB0"/>
    <w:rsid w:val="00A461F1"/>
    <w:rsid w:val="00A47A2F"/>
    <w:rsid w:val="00A47F99"/>
    <w:rsid w:val="00A50A46"/>
    <w:rsid w:val="00A5105E"/>
    <w:rsid w:val="00A515AF"/>
    <w:rsid w:val="00A51AF4"/>
    <w:rsid w:val="00A51DC3"/>
    <w:rsid w:val="00A56BB7"/>
    <w:rsid w:val="00A57FFD"/>
    <w:rsid w:val="00A6007C"/>
    <w:rsid w:val="00A63212"/>
    <w:rsid w:val="00A636F0"/>
    <w:rsid w:val="00A65C10"/>
    <w:rsid w:val="00A6768E"/>
    <w:rsid w:val="00A67792"/>
    <w:rsid w:val="00A71DBB"/>
    <w:rsid w:val="00A77399"/>
    <w:rsid w:val="00A777AF"/>
    <w:rsid w:val="00A833C0"/>
    <w:rsid w:val="00A85DF2"/>
    <w:rsid w:val="00A86AF2"/>
    <w:rsid w:val="00A87442"/>
    <w:rsid w:val="00A90379"/>
    <w:rsid w:val="00A95001"/>
    <w:rsid w:val="00A96CC1"/>
    <w:rsid w:val="00AA0D87"/>
    <w:rsid w:val="00AA10FA"/>
    <w:rsid w:val="00AA2836"/>
    <w:rsid w:val="00AA7811"/>
    <w:rsid w:val="00AB1549"/>
    <w:rsid w:val="00AB268C"/>
    <w:rsid w:val="00AB3DAE"/>
    <w:rsid w:val="00AB3FCC"/>
    <w:rsid w:val="00AB4677"/>
    <w:rsid w:val="00AB6155"/>
    <w:rsid w:val="00AB64D6"/>
    <w:rsid w:val="00AC0FE0"/>
    <w:rsid w:val="00AC24F9"/>
    <w:rsid w:val="00AC42B2"/>
    <w:rsid w:val="00AC5CC1"/>
    <w:rsid w:val="00AC67F9"/>
    <w:rsid w:val="00AD0133"/>
    <w:rsid w:val="00AD1110"/>
    <w:rsid w:val="00AD3739"/>
    <w:rsid w:val="00AD69BE"/>
    <w:rsid w:val="00AD76C1"/>
    <w:rsid w:val="00AE245A"/>
    <w:rsid w:val="00AE3F44"/>
    <w:rsid w:val="00AF1EE5"/>
    <w:rsid w:val="00AF217D"/>
    <w:rsid w:val="00AF2BB0"/>
    <w:rsid w:val="00AF3AFC"/>
    <w:rsid w:val="00B14053"/>
    <w:rsid w:val="00B14096"/>
    <w:rsid w:val="00B15078"/>
    <w:rsid w:val="00B21359"/>
    <w:rsid w:val="00B21FF2"/>
    <w:rsid w:val="00B22869"/>
    <w:rsid w:val="00B23759"/>
    <w:rsid w:val="00B23CC5"/>
    <w:rsid w:val="00B257A3"/>
    <w:rsid w:val="00B276E3"/>
    <w:rsid w:val="00B30010"/>
    <w:rsid w:val="00B30995"/>
    <w:rsid w:val="00B314C5"/>
    <w:rsid w:val="00B31730"/>
    <w:rsid w:val="00B34BB7"/>
    <w:rsid w:val="00B41733"/>
    <w:rsid w:val="00B42BFA"/>
    <w:rsid w:val="00B43754"/>
    <w:rsid w:val="00B44795"/>
    <w:rsid w:val="00B512DA"/>
    <w:rsid w:val="00B6062B"/>
    <w:rsid w:val="00B60A66"/>
    <w:rsid w:val="00B610B4"/>
    <w:rsid w:val="00B648B5"/>
    <w:rsid w:val="00B64C6C"/>
    <w:rsid w:val="00B66C12"/>
    <w:rsid w:val="00B700AE"/>
    <w:rsid w:val="00B76DDE"/>
    <w:rsid w:val="00B77281"/>
    <w:rsid w:val="00B8060C"/>
    <w:rsid w:val="00B83159"/>
    <w:rsid w:val="00B83591"/>
    <w:rsid w:val="00B87B00"/>
    <w:rsid w:val="00B87B65"/>
    <w:rsid w:val="00B93094"/>
    <w:rsid w:val="00B95DC1"/>
    <w:rsid w:val="00B9624D"/>
    <w:rsid w:val="00BA0038"/>
    <w:rsid w:val="00BA1FE9"/>
    <w:rsid w:val="00BA321C"/>
    <w:rsid w:val="00BA3BD5"/>
    <w:rsid w:val="00BA5027"/>
    <w:rsid w:val="00BA69AD"/>
    <w:rsid w:val="00BB1C39"/>
    <w:rsid w:val="00BC03BF"/>
    <w:rsid w:val="00BC25F7"/>
    <w:rsid w:val="00BC4FC5"/>
    <w:rsid w:val="00BC6A5C"/>
    <w:rsid w:val="00BD04CB"/>
    <w:rsid w:val="00BD1A43"/>
    <w:rsid w:val="00BD7A9A"/>
    <w:rsid w:val="00BE1D53"/>
    <w:rsid w:val="00BE4FF4"/>
    <w:rsid w:val="00BE5565"/>
    <w:rsid w:val="00BE5C76"/>
    <w:rsid w:val="00BE6424"/>
    <w:rsid w:val="00BE6ECC"/>
    <w:rsid w:val="00BF01F0"/>
    <w:rsid w:val="00BF16CB"/>
    <w:rsid w:val="00BF1C6C"/>
    <w:rsid w:val="00BF2A42"/>
    <w:rsid w:val="00BF42BB"/>
    <w:rsid w:val="00C00BC7"/>
    <w:rsid w:val="00C0267F"/>
    <w:rsid w:val="00C13245"/>
    <w:rsid w:val="00C1328F"/>
    <w:rsid w:val="00C14AE0"/>
    <w:rsid w:val="00C17552"/>
    <w:rsid w:val="00C17994"/>
    <w:rsid w:val="00C238CB"/>
    <w:rsid w:val="00C247A0"/>
    <w:rsid w:val="00C2525B"/>
    <w:rsid w:val="00C26485"/>
    <w:rsid w:val="00C30596"/>
    <w:rsid w:val="00C30C04"/>
    <w:rsid w:val="00C317F5"/>
    <w:rsid w:val="00C4181E"/>
    <w:rsid w:val="00C42C69"/>
    <w:rsid w:val="00C43886"/>
    <w:rsid w:val="00C449FC"/>
    <w:rsid w:val="00C45834"/>
    <w:rsid w:val="00C46618"/>
    <w:rsid w:val="00C47292"/>
    <w:rsid w:val="00C473D4"/>
    <w:rsid w:val="00C50BD3"/>
    <w:rsid w:val="00C527E7"/>
    <w:rsid w:val="00C5356A"/>
    <w:rsid w:val="00C560E7"/>
    <w:rsid w:val="00C57BE1"/>
    <w:rsid w:val="00C57C2A"/>
    <w:rsid w:val="00C60B33"/>
    <w:rsid w:val="00C60F10"/>
    <w:rsid w:val="00C67095"/>
    <w:rsid w:val="00C67186"/>
    <w:rsid w:val="00C72280"/>
    <w:rsid w:val="00C74E0B"/>
    <w:rsid w:val="00C75E49"/>
    <w:rsid w:val="00C80404"/>
    <w:rsid w:val="00C8145A"/>
    <w:rsid w:val="00C830BE"/>
    <w:rsid w:val="00C84404"/>
    <w:rsid w:val="00C871F4"/>
    <w:rsid w:val="00C913A0"/>
    <w:rsid w:val="00C9359E"/>
    <w:rsid w:val="00C93669"/>
    <w:rsid w:val="00C95A8A"/>
    <w:rsid w:val="00C9713C"/>
    <w:rsid w:val="00CA123B"/>
    <w:rsid w:val="00CA2548"/>
    <w:rsid w:val="00CA5051"/>
    <w:rsid w:val="00CA7EED"/>
    <w:rsid w:val="00CB3BF4"/>
    <w:rsid w:val="00CB4911"/>
    <w:rsid w:val="00CB6B37"/>
    <w:rsid w:val="00CB715B"/>
    <w:rsid w:val="00CC06DD"/>
    <w:rsid w:val="00CC18EA"/>
    <w:rsid w:val="00CD2C5B"/>
    <w:rsid w:val="00CD312B"/>
    <w:rsid w:val="00CD4B2F"/>
    <w:rsid w:val="00CD6013"/>
    <w:rsid w:val="00CE13D0"/>
    <w:rsid w:val="00CE15D4"/>
    <w:rsid w:val="00CE27F9"/>
    <w:rsid w:val="00CE3173"/>
    <w:rsid w:val="00CE33BD"/>
    <w:rsid w:val="00CE3681"/>
    <w:rsid w:val="00CE3E8F"/>
    <w:rsid w:val="00CE43D5"/>
    <w:rsid w:val="00CF01CF"/>
    <w:rsid w:val="00CF071C"/>
    <w:rsid w:val="00CF2985"/>
    <w:rsid w:val="00CF2B6F"/>
    <w:rsid w:val="00CF3B8C"/>
    <w:rsid w:val="00CF492B"/>
    <w:rsid w:val="00CF4A91"/>
    <w:rsid w:val="00CF576C"/>
    <w:rsid w:val="00CF585B"/>
    <w:rsid w:val="00CF6A33"/>
    <w:rsid w:val="00CF7B40"/>
    <w:rsid w:val="00D02C35"/>
    <w:rsid w:val="00D0437B"/>
    <w:rsid w:val="00D0584A"/>
    <w:rsid w:val="00D072CB"/>
    <w:rsid w:val="00D115FF"/>
    <w:rsid w:val="00D1276E"/>
    <w:rsid w:val="00D1631F"/>
    <w:rsid w:val="00D16BEC"/>
    <w:rsid w:val="00D23DF9"/>
    <w:rsid w:val="00D25953"/>
    <w:rsid w:val="00D27ADE"/>
    <w:rsid w:val="00D322F5"/>
    <w:rsid w:val="00D33109"/>
    <w:rsid w:val="00D332B5"/>
    <w:rsid w:val="00D33701"/>
    <w:rsid w:val="00D33891"/>
    <w:rsid w:val="00D3458A"/>
    <w:rsid w:val="00D34C47"/>
    <w:rsid w:val="00D34CDC"/>
    <w:rsid w:val="00D3763E"/>
    <w:rsid w:val="00D43081"/>
    <w:rsid w:val="00D53CC0"/>
    <w:rsid w:val="00D54EAA"/>
    <w:rsid w:val="00D56445"/>
    <w:rsid w:val="00D576DC"/>
    <w:rsid w:val="00D60787"/>
    <w:rsid w:val="00D60EF2"/>
    <w:rsid w:val="00D6170C"/>
    <w:rsid w:val="00D62817"/>
    <w:rsid w:val="00D62852"/>
    <w:rsid w:val="00D63128"/>
    <w:rsid w:val="00D70C52"/>
    <w:rsid w:val="00D7459B"/>
    <w:rsid w:val="00D755BB"/>
    <w:rsid w:val="00D75AB6"/>
    <w:rsid w:val="00D807F5"/>
    <w:rsid w:val="00D81A4D"/>
    <w:rsid w:val="00D82F59"/>
    <w:rsid w:val="00D845C1"/>
    <w:rsid w:val="00D84AE0"/>
    <w:rsid w:val="00D85179"/>
    <w:rsid w:val="00D87442"/>
    <w:rsid w:val="00D9024F"/>
    <w:rsid w:val="00D92793"/>
    <w:rsid w:val="00D95ED9"/>
    <w:rsid w:val="00D96A35"/>
    <w:rsid w:val="00DA0E59"/>
    <w:rsid w:val="00DA6BCF"/>
    <w:rsid w:val="00DA6D0C"/>
    <w:rsid w:val="00DB01C0"/>
    <w:rsid w:val="00DB45A1"/>
    <w:rsid w:val="00DB7CB1"/>
    <w:rsid w:val="00DC199F"/>
    <w:rsid w:val="00DC1A20"/>
    <w:rsid w:val="00DD34C6"/>
    <w:rsid w:val="00DD4EF3"/>
    <w:rsid w:val="00DD5883"/>
    <w:rsid w:val="00DE0F7F"/>
    <w:rsid w:val="00DE41CB"/>
    <w:rsid w:val="00DE4624"/>
    <w:rsid w:val="00DE4A65"/>
    <w:rsid w:val="00DE621B"/>
    <w:rsid w:val="00DF0501"/>
    <w:rsid w:val="00DF0CC0"/>
    <w:rsid w:val="00DF415F"/>
    <w:rsid w:val="00DF510D"/>
    <w:rsid w:val="00DF66A8"/>
    <w:rsid w:val="00E00130"/>
    <w:rsid w:val="00E025C0"/>
    <w:rsid w:val="00E02675"/>
    <w:rsid w:val="00E050B7"/>
    <w:rsid w:val="00E07B1D"/>
    <w:rsid w:val="00E07B3C"/>
    <w:rsid w:val="00E11ACE"/>
    <w:rsid w:val="00E124E2"/>
    <w:rsid w:val="00E128C9"/>
    <w:rsid w:val="00E13390"/>
    <w:rsid w:val="00E13454"/>
    <w:rsid w:val="00E147FB"/>
    <w:rsid w:val="00E156C8"/>
    <w:rsid w:val="00E17245"/>
    <w:rsid w:val="00E17689"/>
    <w:rsid w:val="00E17694"/>
    <w:rsid w:val="00E17AFF"/>
    <w:rsid w:val="00E17CE3"/>
    <w:rsid w:val="00E20449"/>
    <w:rsid w:val="00E23201"/>
    <w:rsid w:val="00E2360A"/>
    <w:rsid w:val="00E24DE1"/>
    <w:rsid w:val="00E2578D"/>
    <w:rsid w:val="00E27B53"/>
    <w:rsid w:val="00E316ED"/>
    <w:rsid w:val="00E3491D"/>
    <w:rsid w:val="00E36AAC"/>
    <w:rsid w:val="00E37DDD"/>
    <w:rsid w:val="00E40059"/>
    <w:rsid w:val="00E408EF"/>
    <w:rsid w:val="00E40C9D"/>
    <w:rsid w:val="00E42988"/>
    <w:rsid w:val="00E461D7"/>
    <w:rsid w:val="00E502F6"/>
    <w:rsid w:val="00E53866"/>
    <w:rsid w:val="00E541F4"/>
    <w:rsid w:val="00E54E1A"/>
    <w:rsid w:val="00E560B9"/>
    <w:rsid w:val="00E57BBC"/>
    <w:rsid w:val="00E70FE5"/>
    <w:rsid w:val="00E754C0"/>
    <w:rsid w:val="00E8016B"/>
    <w:rsid w:val="00E80690"/>
    <w:rsid w:val="00E81828"/>
    <w:rsid w:val="00E8253B"/>
    <w:rsid w:val="00E8568C"/>
    <w:rsid w:val="00E856B5"/>
    <w:rsid w:val="00E86DD4"/>
    <w:rsid w:val="00E9235C"/>
    <w:rsid w:val="00E934E9"/>
    <w:rsid w:val="00E95D30"/>
    <w:rsid w:val="00E96CAB"/>
    <w:rsid w:val="00EA18A4"/>
    <w:rsid w:val="00EA66A0"/>
    <w:rsid w:val="00EA6C7A"/>
    <w:rsid w:val="00EA6F24"/>
    <w:rsid w:val="00EB2481"/>
    <w:rsid w:val="00EB7AC1"/>
    <w:rsid w:val="00EC16AC"/>
    <w:rsid w:val="00EC1BAC"/>
    <w:rsid w:val="00ED2F9F"/>
    <w:rsid w:val="00ED6E46"/>
    <w:rsid w:val="00EE2D1C"/>
    <w:rsid w:val="00EE3B65"/>
    <w:rsid w:val="00EE3BC2"/>
    <w:rsid w:val="00EE3E93"/>
    <w:rsid w:val="00EE4FAA"/>
    <w:rsid w:val="00EE540D"/>
    <w:rsid w:val="00EE6CE0"/>
    <w:rsid w:val="00EF02AF"/>
    <w:rsid w:val="00EF1530"/>
    <w:rsid w:val="00EF4629"/>
    <w:rsid w:val="00EF47D5"/>
    <w:rsid w:val="00EF529D"/>
    <w:rsid w:val="00EF78F6"/>
    <w:rsid w:val="00F0190F"/>
    <w:rsid w:val="00F0226D"/>
    <w:rsid w:val="00F02EE9"/>
    <w:rsid w:val="00F043D0"/>
    <w:rsid w:val="00F049A6"/>
    <w:rsid w:val="00F05AAE"/>
    <w:rsid w:val="00F05CF9"/>
    <w:rsid w:val="00F1029A"/>
    <w:rsid w:val="00F11747"/>
    <w:rsid w:val="00F122F0"/>
    <w:rsid w:val="00F125AE"/>
    <w:rsid w:val="00F12BF7"/>
    <w:rsid w:val="00F13FAD"/>
    <w:rsid w:val="00F163B6"/>
    <w:rsid w:val="00F2196E"/>
    <w:rsid w:val="00F2505C"/>
    <w:rsid w:val="00F30088"/>
    <w:rsid w:val="00F31AE0"/>
    <w:rsid w:val="00F32F97"/>
    <w:rsid w:val="00F3464C"/>
    <w:rsid w:val="00F40518"/>
    <w:rsid w:val="00F4317E"/>
    <w:rsid w:val="00F44099"/>
    <w:rsid w:val="00F44BA9"/>
    <w:rsid w:val="00F45DB7"/>
    <w:rsid w:val="00F50EAA"/>
    <w:rsid w:val="00F53AA3"/>
    <w:rsid w:val="00F56162"/>
    <w:rsid w:val="00F5664F"/>
    <w:rsid w:val="00F602CD"/>
    <w:rsid w:val="00F661CF"/>
    <w:rsid w:val="00F67797"/>
    <w:rsid w:val="00F70602"/>
    <w:rsid w:val="00F70EF6"/>
    <w:rsid w:val="00F716AA"/>
    <w:rsid w:val="00F716F2"/>
    <w:rsid w:val="00F73DDA"/>
    <w:rsid w:val="00F74047"/>
    <w:rsid w:val="00F75706"/>
    <w:rsid w:val="00F77891"/>
    <w:rsid w:val="00F84876"/>
    <w:rsid w:val="00F90667"/>
    <w:rsid w:val="00F96051"/>
    <w:rsid w:val="00F97045"/>
    <w:rsid w:val="00FA017C"/>
    <w:rsid w:val="00FA0DF7"/>
    <w:rsid w:val="00FA33AD"/>
    <w:rsid w:val="00FA3929"/>
    <w:rsid w:val="00FA5007"/>
    <w:rsid w:val="00FA51B3"/>
    <w:rsid w:val="00FA5383"/>
    <w:rsid w:val="00FA727D"/>
    <w:rsid w:val="00FB2959"/>
    <w:rsid w:val="00FB2D3C"/>
    <w:rsid w:val="00FB34F3"/>
    <w:rsid w:val="00FB416A"/>
    <w:rsid w:val="00FB42FB"/>
    <w:rsid w:val="00FB7A28"/>
    <w:rsid w:val="00FC058B"/>
    <w:rsid w:val="00FC72EC"/>
    <w:rsid w:val="00FD050E"/>
    <w:rsid w:val="00FD1E25"/>
    <w:rsid w:val="00FD3165"/>
    <w:rsid w:val="00FD4AF5"/>
    <w:rsid w:val="00FD4FA3"/>
    <w:rsid w:val="00FD6521"/>
    <w:rsid w:val="00FE4D0B"/>
    <w:rsid w:val="00FE5C79"/>
    <w:rsid w:val="0120B77E"/>
    <w:rsid w:val="013DA919"/>
    <w:rsid w:val="016D6922"/>
    <w:rsid w:val="03B901A6"/>
    <w:rsid w:val="0412C9D9"/>
    <w:rsid w:val="06272458"/>
    <w:rsid w:val="065279C3"/>
    <w:rsid w:val="07B638E9"/>
    <w:rsid w:val="090E09A4"/>
    <w:rsid w:val="092140DF"/>
    <w:rsid w:val="0A16A2B1"/>
    <w:rsid w:val="0B7EB7F5"/>
    <w:rsid w:val="0BBDB26E"/>
    <w:rsid w:val="0BEDB70E"/>
    <w:rsid w:val="0ECEE8A1"/>
    <w:rsid w:val="10A8BF85"/>
    <w:rsid w:val="11139B51"/>
    <w:rsid w:val="11C0FAFC"/>
    <w:rsid w:val="11DDBC00"/>
    <w:rsid w:val="12990FC4"/>
    <w:rsid w:val="13BC4B6F"/>
    <w:rsid w:val="148F0412"/>
    <w:rsid w:val="19252E63"/>
    <w:rsid w:val="19B0FCB0"/>
    <w:rsid w:val="1A960418"/>
    <w:rsid w:val="1ACACE56"/>
    <w:rsid w:val="1C0BBC43"/>
    <w:rsid w:val="1C535078"/>
    <w:rsid w:val="1E6C8B85"/>
    <w:rsid w:val="1F095319"/>
    <w:rsid w:val="215E4E69"/>
    <w:rsid w:val="21C5B219"/>
    <w:rsid w:val="226045C8"/>
    <w:rsid w:val="23BC14F6"/>
    <w:rsid w:val="251A4728"/>
    <w:rsid w:val="26A4D1DA"/>
    <w:rsid w:val="2764DFE0"/>
    <w:rsid w:val="277384BC"/>
    <w:rsid w:val="27EF5D0D"/>
    <w:rsid w:val="27F12375"/>
    <w:rsid w:val="28A2CDAE"/>
    <w:rsid w:val="2BE4D72C"/>
    <w:rsid w:val="2C2BBF64"/>
    <w:rsid w:val="2C957430"/>
    <w:rsid w:val="2CCD1F19"/>
    <w:rsid w:val="2D748F8C"/>
    <w:rsid w:val="2E125AB8"/>
    <w:rsid w:val="2E6CB756"/>
    <w:rsid w:val="2F85F7B3"/>
    <w:rsid w:val="2FE14EBE"/>
    <w:rsid w:val="2FFE4059"/>
    <w:rsid w:val="307AB206"/>
    <w:rsid w:val="3108C331"/>
    <w:rsid w:val="336513CA"/>
    <w:rsid w:val="3852EAA8"/>
    <w:rsid w:val="3979213C"/>
    <w:rsid w:val="3A456AC0"/>
    <w:rsid w:val="3C72EE4C"/>
    <w:rsid w:val="3D316190"/>
    <w:rsid w:val="3DE81A1F"/>
    <w:rsid w:val="3DED6CB8"/>
    <w:rsid w:val="3E7CAFE1"/>
    <w:rsid w:val="3F0D2B73"/>
    <w:rsid w:val="3F2D457C"/>
    <w:rsid w:val="3FAA2A67"/>
    <w:rsid w:val="40416B8D"/>
    <w:rsid w:val="407F2661"/>
    <w:rsid w:val="4288C41B"/>
    <w:rsid w:val="42F8FA4D"/>
    <w:rsid w:val="4306D08D"/>
    <w:rsid w:val="455CBF0F"/>
    <w:rsid w:val="48A2C31B"/>
    <w:rsid w:val="4B219F2D"/>
    <w:rsid w:val="4CD5C3BA"/>
    <w:rsid w:val="4D734CC1"/>
    <w:rsid w:val="4DC8BC64"/>
    <w:rsid w:val="4F5EC92E"/>
    <w:rsid w:val="4FDBD1C8"/>
    <w:rsid w:val="502A23CE"/>
    <w:rsid w:val="5198C71C"/>
    <w:rsid w:val="5260203D"/>
    <w:rsid w:val="5306BC13"/>
    <w:rsid w:val="547EBB3F"/>
    <w:rsid w:val="5499AC95"/>
    <w:rsid w:val="5515FF5E"/>
    <w:rsid w:val="5784FC1E"/>
    <w:rsid w:val="57AB8406"/>
    <w:rsid w:val="5A115531"/>
    <w:rsid w:val="5B740312"/>
    <w:rsid w:val="5CD8F02D"/>
    <w:rsid w:val="5D3DDF86"/>
    <w:rsid w:val="5DEF838D"/>
    <w:rsid w:val="5E40CE78"/>
    <w:rsid w:val="5F58D546"/>
    <w:rsid w:val="5FEAD400"/>
    <w:rsid w:val="60C0B3D1"/>
    <w:rsid w:val="60C86E86"/>
    <w:rsid w:val="61577F3D"/>
    <w:rsid w:val="61DC1771"/>
    <w:rsid w:val="6358FDF9"/>
    <w:rsid w:val="651F0955"/>
    <w:rsid w:val="65A98EAB"/>
    <w:rsid w:val="66274863"/>
    <w:rsid w:val="664B1054"/>
    <w:rsid w:val="6928516B"/>
    <w:rsid w:val="696198DC"/>
    <w:rsid w:val="6A649722"/>
    <w:rsid w:val="6AA93E40"/>
    <w:rsid w:val="6C325D33"/>
    <w:rsid w:val="6C54E761"/>
    <w:rsid w:val="6CDBD8E6"/>
    <w:rsid w:val="6DF43AAA"/>
    <w:rsid w:val="6E7847C0"/>
    <w:rsid w:val="6F5CBE32"/>
    <w:rsid w:val="703BD574"/>
    <w:rsid w:val="70625D5C"/>
    <w:rsid w:val="71180FE4"/>
    <w:rsid w:val="71E8535C"/>
    <w:rsid w:val="725F44FD"/>
    <w:rsid w:val="74B686C6"/>
    <w:rsid w:val="758FC983"/>
    <w:rsid w:val="76180F4A"/>
    <w:rsid w:val="767B3A49"/>
    <w:rsid w:val="7802C6F6"/>
    <w:rsid w:val="797F47DC"/>
    <w:rsid w:val="7AB8A31E"/>
    <w:rsid w:val="7BEDBA05"/>
    <w:rsid w:val="7CA871DC"/>
    <w:rsid w:val="7DF168E8"/>
    <w:rsid w:val="7E2EA522"/>
    <w:rsid w:val="7E4DBF93"/>
    <w:rsid w:val="7E606801"/>
    <w:rsid w:val="7F4CD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92D2"/>
  <w15:chartTrackingRefBased/>
  <w15:docId w15:val="{90C1D6FC-E283-47FB-87B6-4A91995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36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2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2836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rsid w:val="00AA28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836"/>
    <w:pPr>
      <w:ind w:left="720"/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5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7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B6B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13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8D5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" w:eastAsia="Times New Roman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449"/>
    <w:rPr>
      <w:rFonts w:ascii="Courier" w:eastAsia="Times New Roman" w:hAnsi="Courier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044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2C7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customStyle="1" w:styleId="xmsonormal">
    <w:name w:val="x_msonormal"/>
    <w:basedOn w:val="Normal"/>
    <w:rsid w:val="00EF1530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E1339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E13390"/>
  </w:style>
  <w:style w:type="character" w:styleId="FollowedHyperlink">
    <w:name w:val="FollowedHyperlink"/>
    <w:basedOn w:val="DefaultParagraphFont"/>
    <w:uiPriority w:val="99"/>
    <w:semiHidden/>
    <w:unhideWhenUsed/>
    <w:rsid w:val="00F906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rldefense.com/v3/__https:/nam04.safelinks.protection.outlook.com/?url=https*3A*2F*2Furldefense.com*2Fv3*2F__https*3A*2Fwww.youtube.com*2Fc*2FEECMass__*3B!!CUhgQOZqV7M!mtJGkDA0V8yVgg2uKSG9uy90hzVOfMC6kxew8RLmPytYEKM5G63U2wNQX5lmit0oRma9LJJQvSy2Xg9khjIXdBkRMbjsJqM*24&amp;data=05*7C01*7Cmike*40renvisioning.com*7Cfc2fcdfea44a4844760708da926316e2*7C804f5616b15149f0831435a91562ab97*7C0*7C0*7C637983251547746626*7CUnknown*7CTWFpbGZsb3d8eyJWIjoiMC4wLjAwMDAiLCJQIjoiV2luMzIiLCJBTiI6Ik1haWwiLCJXVCI6Mn0*3D*7C3000*7C*7C*7C&amp;sdata=GfmZaBZpVTD29gjgCI6wqLvtPwwz9k3Ct84ytJS62uk*3D&amp;reserved=0__;JSUlJSUlJSUlJSUlJSUlJSUlJSUlJSUlJSUl!!CUhgQOZqV7M!nAONvpYnuUFeIIGmPyWAYzixbXXP4opicM2oKiaL2PxTSq3vmDXa1fDb49UwAzr-myowXZhp4oTO75KqUO9_ZCMBwQ$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ec" TargetMode="External"/><Relationship Id="rId1" Type="http://schemas.openxmlformats.org/officeDocument/2006/relationships/hyperlink" Target="http://www.mass.gov/eec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a7506c6e6bb771b2d8190ba56337bf39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9ed6f684648d9c8a5b429774f55190aa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aa786-ebd5-4f52-8cee-8fa081d737a1">
      <UserInfo>
        <DisplayName>Power, Chris (EEC)</DisplayName>
        <AccountId>135</AccountId>
        <AccountType/>
      </UserInfo>
      <UserInfo>
        <DisplayName>Kershaw, Amy (EEC)</DisplayName>
        <AccountId>137</AccountId>
        <AccountType/>
      </UserInfo>
      <UserInfo>
        <DisplayName>Kelly, Christian (EEC)</DisplayName>
        <AccountId>117</AccountId>
        <AccountType/>
      </UserInfo>
      <UserInfo>
        <DisplayName>zzPremont, Catherine (EEC)</DisplayName>
        <AccountId>18</AccountId>
        <AccountType/>
      </UserInfo>
      <UserInfo>
        <DisplayName>Koelle, Addison (EEC)</DisplayName>
        <AccountId>63</AccountId>
        <AccountType/>
      </UserInfo>
      <UserInfo>
        <DisplayName>Foley, Jacquelyne E. (EEC)</DisplayName>
        <AccountId>122</AccountId>
        <AccountType/>
      </UserInfo>
      <UserInfo>
        <DisplayName>Waldron, Martha A. (EEC)</DisplayName>
        <AccountId>58</AccountId>
        <AccountType/>
      </UserInfo>
      <UserInfo>
        <DisplayName>Soiles, Eugenia (EEC)</DisplayName>
        <AccountId>262</AccountId>
        <AccountType/>
      </UserInfo>
    </SharedWithUsers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20578-CA1F-4956-BA6F-F82AFCF7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C8869-E1BA-473A-8D61-5AD895B9D721}">
  <ds:schemaRefs>
    <ds:schemaRef ds:uri="http://schemas.microsoft.com/office/2006/metadata/properties"/>
    <ds:schemaRef ds:uri="http://schemas.microsoft.com/office/infopath/2007/PartnerControls"/>
    <ds:schemaRef ds:uri="baeaa786-ebd5-4f52-8cee-8fa081d737a1"/>
    <ds:schemaRef ds:uri="f0dadd96-bb02-43ff-b721-c5b7f234f31a"/>
  </ds:schemaRefs>
</ds:datastoreItem>
</file>

<file path=customXml/itemProps3.xml><?xml version="1.0" encoding="utf-8"?>
<ds:datastoreItem xmlns:ds="http://schemas.openxmlformats.org/officeDocument/2006/customXml" ds:itemID="{D3FACD55-0478-4AA2-BF2E-4711DFE30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Kelly, Christian (EEC)</cp:lastModifiedBy>
  <cp:revision>4</cp:revision>
  <cp:lastPrinted>2022-06-08T14:41:00Z</cp:lastPrinted>
  <dcterms:created xsi:type="dcterms:W3CDTF">2023-05-03T19:25:00Z</dcterms:created>
  <dcterms:modified xsi:type="dcterms:W3CDTF">2023-05-03T20:47:00Z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