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arto="http://schemas.microsoft.com/office/word/2006/arto" xmlns:a16="http://schemas.microsoft.com/office/drawing/2014/main" xmlns:adec="http://schemas.microsoft.com/office/drawing/2017/decorative" xmlns:w="http://schemas.openxmlformats.org/wordprocessingml/2006/main" xmlns:w10="urn:schemas-microsoft-com:office:word" xmlns:v="urn:schemas-microsoft-com:vml" xmlns:o="urn:schemas-microsoft-com:office:office" xmlns="" id="{0B90408E-33AD-DEBE-20D0-13E3C8981F00}"/>
                        </a:ext>
                      </a:extLst>
                    </a:blip>
                    <a:stretch>
                      <a:fillRect/>
                    </a:stretch>
                  </pic:blipFill>
                  <pic:spPr>
                    <a:xfrm>
                      <a:off x="0" y="0"/>
                      <a:ext cx="1209675" cy="600075"/>
                    </a:xfrm>
                    <a:prstGeom prst="rect">
                      <a:avLst/>
                    </a:prstGeom>
                  </pic:spPr>
                </pic:pic>
              </a:graphicData>
            </a:graphic>
          </wp:inline>
        </w:drawing>
      </w:r>
    </w:p>
    <w:p w14:paraId="7F363BF6" w14:textId="54FF3414" w:rsidR="009B4F17" w:rsidRPr="00E2482B" w:rsidRDefault="00CF55E3" w:rsidP="00AF2F7D">
      <w:pPr>
        <w:pStyle w:val="Heading1"/>
        <w:spacing w:after="0"/>
        <w:jc w:val="center"/>
        <w:rPr>
          <w:rFonts w:asciiTheme="minorHAnsi" w:hAnsiTheme="minorHAnsi" w:cstheme="minorHAnsi"/>
          <w:color w:val="002060"/>
        </w:rPr>
      </w:pPr>
      <w:bookmarkStart w:id="0" w:name="_Toc231580855"/>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Accountable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7D541F" w:rsidRPr="00E2482B">
        <w:rPr>
          <w:rFonts w:asciiTheme="minorHAnsi" w:hAnsiTheme="minorHAnsi" w:cstheme="minorHAnsi"/>
          <w:color w:val="002060"/>
          <w:sz w:val="52"/>
          <w:szCs w:val="52"/>
        </w:rPr>
        <w:t>A</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A8B87"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0CABDD52"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2932DF">
        <w:rPr>
          <w:rFonts w:asciiTheme="minorHAnsi" w:hAnsiTheme="minorHAnsi" w:cstheme="minorHAnsi"/>
          <w:sz w:val="34"/>
          <w:szCs w:val="34"/>
        </w:rPr>
        <w:t>June</w:t>
      </w:r>
      <w:r w:rsidR="00CC2419">
        <w:rPr>
          <w:rFonts w:asciiTheme="minorHAnsi" w:hAnsiTheme="minorHAnsi" w:cstheme="minorHAnsi"/>
          <w:sz w:val="34"/>
          <w:szCs w:val="34"/>
        </w:rPr>
        <w:t xml:space="preserve"> </w:t>
      </w:r>
      <w:r w:rsidR="005C12DD">
        <w:rPr>
          <w:rFonts w:asciiTheme="minorHAnsi" w:hAnsiTheme="minorHAnsi" w:cstheme="minorHAnsi"/>
          <w:sz w:val="34"/>
          <w:szCs w:val="34"/>
        </w:rPr>
        <w:t>2026</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2ED88A14" w14:textId="552E4679" w:rsidR="009D08EB"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31580855" w:history="1">
            <w:r w:rsidR="009D08EB" w:rsidRPr="0076431B">
              <w:rPr>
                <w:rStyle w:val="Hyperlink"/>
                <w:rFonts w:cstheme="minorHAnsi"/>
                <w:noProof/>
              </w:rPr>
              <w:t>Technical Specifications for the MassHealth Accountable Care Organization Quality and Equity Incentive Program (AQEIP)</w:t>
            </w:r>
            <w:r w:rsidR="009D08EB">
              <w:rPr>
                <w:noProof/>
                <w:webHidden/>
              </w:rPr>
              <w:tab/>
            </w:r>
            <w:r w:rsidR="009D08EB">
              <w:rPr>
                <w:noProof/>
                <w:webHidden/>
              </w:rPr>
              <w:fldChar w:fldCharType="begin"/>
            </w:r>
            <w:r w:rsidR="009D08EB">
              <w:rPr>
                <w:noProof/>
                <w:webHidden/>
              </w:rPr>
              <w:instrText xml:space="preserve"> PAGEREF _Toc231580855 \h </w:instrText>
            </w:r>
            <w:r w:rsidR="009D08EB">
              <w:rPr>
                <w:noProof/>
                <w:webHidden/>
              </w:rPr>
            </w:r>
            <w:r w:rsidR="009D08EB">
              <w:rPr>
                <w:noProof/>
                <w:webHidden/>
              </w:rPr>
              <w:fldChar w:fldCharType="separate"/>
            </w:r>
            <w:r w:rsidR="009D08EB">
              <w:rPr>
                <w:noProof/>
                <w:webHidden/>
              </w:rPr>
              <w:t>1</w:t>
            </w:r>
            <w:r w:rsidR="009D08EB">
              <w:rPr>
                <w:noProof/>
                <w:webHidden/>
              </w:rPr>
              <w:fldChar w:fldCharType="end"/>
            </w:r>
          </w:hyperlink>
        </w:p>
        <w:p w14:paraId="4435E261" w14:textId="54A5DDCA" w:rsidR="009D08EB" w:rsidRDefault="009D08EB">
          <w:pPr>
            <w:pStyle w:val="TOC2"/>
            <w:tabs>
              <w:tab w:val="left" w:pos="720"/>
              <w:tab w:val="right" w:leader="dot" w:pos="10070"/>
            </w:tabs>
            <w:rPr>
              <w:noProof/>
              <w:kern w:val="2"/>
              <w:sz w:val="24"/>
              <w:szCs w:val="24"/>
              <w14:ligatures w14:val="standardContextual"/>
            </w:rPr>
          </w:pPr>
          <w:hyperlink w:anchor="_Toc231580856" w:history="1">
            <w:r w:rsidRPr="0076431B">
              <w:rPr>
                <w:rStyle w:val="Hyperlink"/>
                <w:rFonts w:cstheme="minorHAnsi"/>
                <w:noProof/>
              </w:rPr>
              <w:t>A.</w:t>
            </w:r>
            <w:r>
              <w:rPr>
                <w:noProof/>
                <w:kern w:val="2"/>
                <w:sz w:val="24"/>
                <w:szCs w:val="24"/>
                <w14:ligatures w14:val="standardContextual"/>
              </w:rPr>
              <w:tab/>
            </w:r>
            <w:r w:rsidRPr="0076431B">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_Toc231580856 \h </w:instrText>
            </w:r>
            <w:r>
              <w:rPr>
                <w:noProof/>
                <w:webHidden/>
              </w:rPr>
            </w:r>
            <w:r>
              <w:rPr>
                <w:noProof/>
                <w:webHidden/>
              </w:rPr>
              <w:fldChar w:fldCharType="separate"/>
            </w:r>
            <w:r>
              <w:rPr>
                <w:noProof/>
                <w:webHidden/>
              </w:rPr>
              <w:t>3</w:t>
            </w:r>
            <w:r>
              <w:rPr>
                <w:noProof/>
                <w:webHidden/>
              </w:rPr>
              <w:fldChar w:fldCharType="end"/>
            </w:r>
          </w:hyperlink>
        </w:p>
        <w:p w14:paraId="623A7728" w14:textId="2CEE2DB1" w:rsidR="009D08EB" w:rsidRDefault="009D08EB">
          <w:pPr>
            <w:pStyle w:val="TOC3"/>
            <w:tabs>
              <w:tab w:val="left" w:pos="960"/>
              <w:tab w:val="right" w:leader="dot" w:pos="10070"/>
            </w:tabs>
            <w:rPr>
              <w:noProof/>
              <w:kern w:val="2"/>
              <w:sz w:val="24"/>
              <w:szCs w:val="24"/>
              <w14:ligatures w14:val="standardContextual"/>
            </w:rPr>
          </w:pPr>
          <w:hyperlink w:anchor="_Toc231580857" w:history="1">
            <w:r w:rsidRPr="0076431B">
              <w:rPr>
                <w:rStyle w:val="Hyperlink"/>
                <w:rFonts w:cstheme="minorHAnsi"/>
                <w:noProof/>
              </w:rPr>
              <w:t>i.</w:t>
            </w:r>
            <w:r>
              <w:rPr>
                <w:noProof/>
                <w:kern w:val="2"/>
                <w:sz w:val="24"/>
                <w:szCs w:val="24"/>
                <w14:ligatures w14:val="standardContextual"/>
              </w:rPr>
              <w:tab/>
            </w:r>
            <w:r w:rsidRPr="0076431B">
              <w:rPr>
                <w:rStyle w:val="Hyperlink"/>
                <w:rFonts w:cstheme="minorHAnsi"/>
                <w:noProof/>
              </w:rPr>
              <w:t>Race Data Completeness</w:t>
            </w:r>
            <w:r>
              <w:rPr>
                <w:noProof/>
                <w:webHidden/>
              </w:rPr>
              <w:tab/>
            </w:r>
            <w:r>
              <w:rPr>
                <w:noProof/>
                <w:webHidden/>
              </w:rPr>
              <w:fldChar w:fldCharType="begin"/>
            </w:r>
            <w:r>
              <w:rPr>
                <w:noProof/>
                <w:webHidden/>
              </w:rPr>
              <w:instrText xml:space="preserve"> PAGEREF _Toc231580857 \h </w:instrText>
            </w:r>
            <w:r>
              <w:rPr>
                <w:noProof/>
                <w:webHidden/>
              </w:rPr>
            </w:r>
            <w:r>
              <w:rPr>
                <w:noProof/>
                <w:webHidden/>
              </w:rPr>
              <w:fldChar w:fldCharType="separate"/>
            </w:r>
            <w:r>
              <w:rPr>
                <w:noProof/>
                <w:webHidden/>
              </w:rPr>
              <w:t>3</w:t>
            </w:r>
            <w:r>
              <w:rPr>
                <w:noProof/>
                <w:webHidden/>
              </w:rPr>
              <w:fldChar w:fldCharType="end"/>
            </w:r>
          </w:hyperlink>
        </w:p>
        <w:p w14:paraId="77FA2427" w14:textId="0047FDDC" w:rsidR="009D08EB" w:rsidRDefault="009D08EB">
          <w:pPr>
            <w:pStyle w:val="TOC3"/>
            <w:tabs>
              <w:tab w:val="left" w:pos="960"/>
              <w:tab w:val="right" w:leader="dot" w:pos="10070"/>
            </w:tabs>
            <w:rPr>
              <w:noProof/>
              <w:kern w:val="2"/>
              <w:sz w:val="24"/>
              <w:szCs w:val="24"/>
              <w14:ligatures w14:val="standardContextual"/>
            </w:rPr>
          </w:pPr>
          <w:hyperlink w:anchor="_Toc231580858" w:history="1">
            <w:r w:rsidRPr="0076431B">
              <w:rPr>
                <w:rStyle w:val="Hyperlink"/>
                <w:rFonts w:cstheme="minorHAnsi"/>
                <w:noProof/>
              </w:rPr>
              <w:t>ii.</w:t>
            </w:r>
            <w:r>
              <w:rPr>
                <w:noProof/>
                <w:kern w:val="2"/>
                <w:sz w:val="24"/>
                <w:szCs w:val="24"/>
                <w14:ligatures w14:val="standardContextual"/>
              </w:rPr>
              <w:tab/>
            </w:r>
            <w:r w:rsidRPr="0076431B">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_Toc231580858 \h </w:instrText>
            </w:r>
            <w:r>
              <w:rPr>
                <w:noProof/>
                <w:webHidden/>
              </w:rPr>
            </w:r>
            <w:r>
              <w:rPr>
                <w:noProof/>
                <w:webHidden/>
              </w:rPr>
              <w:fldChar w:fldCharType="separate"/>
            </w:r>
            <w:r>
              <w:rPr>
                <w:noProof/>
                <w:webHidden/>
              </w:rPr>
              <w:t>9</w:t>
            </w:r>
            <w:r>
              <w:rPr>
                <w:noProof/>
                <w:webHidden/>
              </w:rPr>
              <w:fldChar w:fldCharType="end"/>
            </w:r>
          </w:hyperlink>
        </w:p>
        <w:p w14:paraId="5249D837" w14:textId="638C1CEA" w:rsidR="009D08EB" w:rsidRDefault="009D08EB">
          <w:pPr>
            <w:pStyle w:val="TOC3"/>
            <w:tabs>
              <w:tab w:val="left" w:pos="960"/>
              <w:tab w:val="right" w:leader="dot" w:pos="10070"/>
            </w:tabs>
            <w:rPr>
              <w:noProof/>
              <w:kern w:val="2"/>
              <w:sz w:val="24"/>
              <w:szCs w:val="24"/>
              <w14:ligatures w14:val="standardContextual"/>
            </w:rPr>
          </w:pPr>
          <w:hyperlink w:anchor="_Toc231580859" w:history="1">
            <w:r w:rsidRPr="0076431B">
              <w:rPr>
                <w:rStyle w:val="Hyperlink"/>
                <w:rFonts w:cstheme="minorHAnsi"/>
                <w:noProof/>
              </w:rPr>
              <w:t>iii.</w:t>
            </w:r>
            <w:r>
              <w:rPr>
                <w:noProof/>
                <w:kern w:val="2"/>
                <w:sz w:val="24"/>
                <w:szCs w:val="24"/>
                <w14:ligatures w14:val="standardContextual"/>
              </w:rPr>
              <w:tab/>
            </w:r>
            <w:r w:rsidRPr="0076431B">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_Toc231580859 \h </w:instrText>
            </w:r>
            <w:r>
              <w:rPr>
                <w:noProof/>
                <w:webHidden/>
              </w:rPr>
            </w:r>
            <w:r>
              <w:rPr>
                <w:noProof/>
                <w:webHidden/>
              </w:rPr>
              <w:fldChar w:fldCharType="separate"/>
            </w:r>
            <w:r>
              <w:rPr>
                <w:noProof/>
                <w:webHidden/>
              </w:rPr>
              <w:t>14</w:t>
            </w:r>
            <w:r>
              <w:rPr>
                <w:noProof/>
                <w:webHidden/>
              </w:rPr>
              <w:fldChar w:fldCharType="end"/>
            </w:r>
          </w:hyperlink>
        </w:p>
        <w:p w14:paraId="75F88D1E" w14:textId="1AF01B9A" w:rsidR="009D08EB" w:rsidRDefault="009D08EB">
          <w:pPr>
            <w:pStyle w:val="TOC3"/>
            <w:tabs>
              <w:tab w:val="left" w:pos="960"/>
              <w:tab w:val="right" w:leader="dot" w:pos="10070"/>
            </w:tabs>
            <w:rPr>
              <w:noProof/>
              <w:kern w:val="2"/>
              <w:sz w:val="24"/>
              <w:szCs w:val="24"/>
              <w14:ligatures w14:val="standardContextual"/>
            </w:rPr>
          </w:pPr>
          <w:hyperlink w:anchor="_Toc231580860" w:history="1">
            <w:r w:rsidRPr="0076431B">
              <w:rPr>
                <w:rStyle w:val="Hyperlink"/>
                <w:rFonts w:cstheme="minorHAnsi"/>
                <w:noProof/>
              </w:rPr>
              <w:t>iv.</w:t>
            </w:r>
            <w:r>
              <w:rPr>
                <w:noProof/>
                <w:kern w:val="2"/>
                <w:sz w:val="24"/>
                <w:szCs w:val="24"/>
                <w14:ligatures w14:val="standardContextual"/>
              </w:rPr>
              <w:tab/>
            </w:r>
            <w:r w:rsidRPr="0076431B">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_Toc231580860 \h </w:instrText>
            </w:r>
            <w:r>
              <w:rPr>
                <w:noProof/>
                <w:webHidden/>
              </w:rPr>
            </w:r>
            <w:r>
              <w:rPr>
                <w:noProof/>
                <w:webHidden/>
              </w:rPr>
              <w:fldChar w:fldCharType="separate"/>
            </w:r>
            <w:r>
              <w:rPr>
                <w:noProof/>
                <w:webHidden/>
              </w:rPr>
              <w:t>23</w:t>
            </w:r>
            <w:r>
              <w:rPr>
                <w:noProof/>
                <w:webHidden/>
              </w:rPr>
              <w:fldChar w:fldCharType="end"/>
            </w:r>
          </w:hyperlink>
        </w:p>
        <w:p w14:paraId="5B4AC19E" w14:textId="5A420F0E" w:rsidR="009D08EB" w:rsidRDefault="009D08EB">
          <w:pPr>
            <w:pStyle w:val="TOC3"/>
            <w:tabs>
              <w:tab w:val="left" w:pos="960"/>
              <w:tab w:val="right" w:leader="dot" w:pos="10070"/>
            </w:tabs>
            <w:rPr>
              <w:noProof/>
              <w:kern w:val="2"/>
              <w:sz w:val="24"/>
              <w:szCs w:val="24"/>
              <w14:ligatures w14:val="standardContextual"/>
            </w:rPr>
          </w:pPr>
          <w:hyperlink w:anchor="_Toc231580861" w:history="1">
            <w:r w:rsidRPr="0076431B">
              <w:rPr>
                <w:rStyle w:val="Hyperlink"/>
                <w:rFonts w:cstheme="minorHAnsi"/>
                <w:noProof/>
              </w:rPr>
              <w:t>v.</w:t>
            </w:r>
            <w:r>
              <w:rPr>
                <w:noProof/>
                <w:kern w:val="2"/>
                <w:sz w:val="24"/>
                <w:szCs w:val="24"/>
                <w14:ligatures w14:val="standardContextual"/>
              </w:rPr>
              <w:tab/>
            </w:r>
            <w:r w:rsidRPr="0076431B">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_Toc231580861 \h </w:instrText>
            </w:r>
            <w:r>
              <w:rPr>
                <w:noProof/>
                <w:webHidden/>
              </w:rPr>
            </w:r>
            <w:r>
              <w:rPr>
                <w:noProof/>
                <w:webHidden/>
              </w:rPr>
              <w:fldChar w:fldCharType="separate"/>
            </w:r>
            <w:r>
              <w:rPr>
                <w:noProof/>
                <w:webHidden/>
              </w:rPr>
              <w:t>35</w:t>
            </w:r>
            <w:r>
              <w:rPr>
                <w:noProof/>
                <w:webHidden/>
              </w:rPr>
              <w:fldChar w:fldCharType="end"/>
            </w:r>
          </w:hyperlink>
        </w:p>
        <w:p w14:paraId="5DF29ED7" w14:textId="7CDF76BB" w:rsidR="009D08EB" w:rsidRDefault="009D08EB">
          <w:pPr>
            <w:pStyle w:val="TOC3"/>
            <w:tabs>
              <w:tab w:val="left" w:pos="960"/>
              <w:tab w:val="right" w:leader="dot" w:pos="10070"/>
            </w:tabs>
            <w:rPr>
              <w:noProof/>
              <w:kern w:val="2"/>
              <w:sz w:val="24"/>
              <w:szCs w:val="24"/>
              <w14:ligatures w14:val="standardContextual"/>
            </w:rPr>
          </w:pPr>
          <w:hyperlink w:anchor="_Toc231580862" w:history="1">
            <w:r w:rsidRPr="0076431B">
              <w:rPr>
                <w:rStyle w:val="Hyperlink"/>
                <w:rFonts w:cstheme="minorHAnsi"/>
                <w:noProof/>
              </w:rPr>
              <w:t>vi.</w:t>
            </w:r>
            <w:r>
              <w:rPr>
                <w:noProof/>
                <w:kern w:val="2"/>
                <w:sz w:val="24"/>
                <w:szCs w:val="24"/>
                <w14:ligatures w14:val="standardContextual"/>
              </w:rPr>
              <w:tab/>
            </w:r>
            <w:r w:rsidRPr="0076431B">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_Toc231580862 \h </w:instrText>
            </w:r>
            <w:r>
              <w:rPr>
                <w:noProof/>
                <w:webHidden/>
              </w:rPr>
            </w:r>
            <w:r>
              <w:rPr>
                <w:noProof/>
                <w:webHidden/>
              </w:rPr>
              <w:fldChar w:fldCharType="separate"/>
            </w:r>
            <w:r>
              <w:rPr>
                <w:noProof/>
                <w:webHidden/>
              </w:rPr>
              <w:t>40</w:t>
            </w:r>
            <w:r>
              <w:rPr>
                <w:noProof/>
                <w:webHidden/>
              </w:rPr>
              <w:fldChar w:fldCharType="end"/>
            </w:r>
          </w:hyperlink>
        </w:p>
        <w:p w14:paraId="3FC49325" w14:textId="1D863A73" w:rsidR="009D08EB" w:rsidRDefault="009D08EB">
          <w:pPr>
            <w:pStyle w:val="TOC3"/>
            <w:tabs>
              <w:tab w:val="left" w:pos="960"/>
              <w:tab w:val="right" w:leader="dot" w:pos="10070"/>
            </w:tabs>
            <w:rPr>
              <w:noProof/>
              <w:kern w:val="2"/>
              <w:sz w:val="24"/>
              <w:szCs w:val="24"/>
              <w14:ligatures w14:val="standardContextual"/>
            </w:rPr>
          </w:pPr>
          <w:hyperlink w:anchor="_Toc231580863" w:history="1">
            <w:r w:rsidRPr="0076431B">
              <w:rPr>
                <w:rStyle w:val="Hyperlink"/>
                <w:rFonts w:cstheme="minorHAnsi"/>
                <w:bCs/>
                <w:noProof/>
              </w:rPr>
              <w:t>vii.</w:t>
            </w:r>
            <w:r>
              <w:rPr>
                <w:noProof/>
                <w:kern w:val="2"/>
                <w:sz w:val="24"/>
                <w:szCs w:val="24"/>
                <w14:ligatures w14:val="standardContextual"/>
              </w:rPr>
              <w:tab/>
            </w:r>
            <w:r w:rsidRPr="0076431B">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_Toc231580863 \h </w:instrText>
            </w:r>
            <w:r>
              <w:rPr>
                <w:noProof/>
                <w:webHidden/>
              </w:rPr>
            </w:r>
            <w:r>
              <w:rPr>
                <w:noProof/>
                <w:webHidden/>
              </w:rPr>
              <w:fldChar w:fldCharType="separate"/>
            </w:r>
            <w:r>
              <w:rPr>
                <w:noProof/>
                <w:webHidden/>
              </w:rPr>
              <w:t>45</w:t>
            </w:r>
            <w:r>
              <w:rPr>
                <w:noProof/>
                <w:webHidden/>
              </w:rPr>
              <w:fldChar w:fldCharType="end"/>
            </w:r>
          </w:hyperlink>
        </w:p>
        <w:p w14:paraId="734DC1A3" w14:textId="76212FB3" w:rsidR="009D08EB" w:rsidRDefault="009D08EB">
          <w:pPr>
            <w:pStyle w:val="TOC2"/>
            <w:tabs>
              <w:tab w:val="left" w:pos="720"/>
              <w:tab w:val="right" w:leader="dot" w:pos="10070"/>
            </w:tabs>
            <w:rPr>
              <w:noProof/>
              <w:kern w:val="2"/>
              <w:sz w:val="24"/>
              <w:szCs w:val="24"/>
              <w14:ligatures w14:val="standardContextual"/>
            </w:rPr>
          </w:pPr>
          <w:hyperlink w:anchor="_Toc231580864" w:history="1">
            <w:r w:rsidRPr="0076431B">
              <w:rPr>
                <w:rStyle w:val="Hyperlink"/>
                <w:rFonts w:cstheme="minorHAnsi"/>
                <w:noProof/>
              </w:rPr>
              <w:t>B.</w:t>
            </w:r>
            <w:r>
              <w:rPr>
                <w:noProof/>
                <w:kern w:val="2"/>
                <w:sz w:val="24"/>
                <w:szCs w:val="24"/>
                <w14:ligatures w14:val="standardContextual"/>
              </w:rPr>
              <w:tab/>
            </w:r>
            <w:r w:rsidRPr="0076431B">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_Toc231580864 \h </w:instrText>
            </w:r>
            <w:r>
              <w:rPr>
                <w:noProof/>
                <w:webHidden/>
              </w:rPr>
            </w:r>
            <w:r>
              <w:rPr>
                <w:noProof/>
                <w:webHidden/>
              </w:rPr>
              <w:fldChar w:fldCharType="separate"/>
            </w:r>
            <w:r>
              <w:rPr>
                <w:noProof/>
                <w:webHidden/>
              </w:rPr>
              <w:t>47</w:t>
            </w:r>
            <w:r>
              <w:rPr>
                <w:noProof/>
                <w:webHidden/>
              </w:rPr>
              <w:fldChar w:fldCharType="end"/>
            </w:r>
          </w:hyperlink>
        </w:p>
        <w:p w14:paraId="090A8A32" w14:textId="340D46D5" w:rsidR="009D08EB" w:rsidRDefault="009D08EB">
          <w:pPr>
            <w:pStyle w:val="TOC2"/>
            <w:tabs>
              <w:tab w:val="left" w:pos="720"/>
              <w:tab w:val="right" w:leader="dot" w:pos="10070"/>
            </w:tabs>
            <w:rPr>
              <w:noProof/>
              <w:kern w:val="2"/>
              <w:sz w:val="24"/>
              <w:szCs w:val="24"/>
              <w14:ligatures w14:val="standardContextual"/>
            </w:rPr>
          </w:pPr>
          <w:hyperlink w:anchor="_Toc231580865" w:history="1">
            <w:r w:rsidRPr="0076431B">
              <w:rPr>
                <w:rStyle w:val="Hyperlink"/>
                <w:rFonts w:cstheme="minorHAnsi"/>
                <w:noProof/>
              </w:rPr>
              <w:t>C.</w:t>
            </w:r>
            <w:r>
              <w:rPr>
                <w:noProof/>
                <w:kern w:val="2"/>
                <w:sz w:val="24"/>
                <w:szCs w:val="24"/>
                <w14:ligatures w14:val="standardContextual"/>
              </w:rPr>
              <w:tab/>
            </w:r>
            <w:r w:rsidRPr="0076431B">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_Toc231580865 \h </w:instrText>
            </w:r>
            <w:r>
              <w:rPr>
                <w:noProof/>
                <w:webHidden/>
              </w:rPr>
            </w:r>
            <w:r>
              <w:rPr>
                <w:noProof/>
                <w:webHidden/>
              </w:rPr>
              <w:fldChar w:fldCharType="separate"/>
            </w:r>
            <w:r>
              <w:rPr>
                <w:noProof/>
                <w:webHidden/>
              </w:rPr>
              <w:t>58</w:t>
            </w:r>
            <w:r>
              <w:rPr>
                <w:noProof/>
                <w:webHidden/>
              </w:rPr>
              <w:fldChar w:fldCharType="end"/>
            </w:r>
          </w:hyperlink>
        </w:p>
        <w:p w14:paraId="74645CEE" w14:textId="03075029" w:rsidR="009D08EB" w:rsidRDefault="009D08EB">
          <w:pPr>
            <w:pStyle w:val="TOC2"/>
            <w:tabs>
              <w:tab w:val="left" w:pos="720"/>
              <w:tab w:val="right" w:leader="dot" w:pos="10070"/>
            </w:tabs>
            <w:rPr>
              <w:noProof/>
              <w:kern w:val="2"/>
              <w:sz w:val="24"/>
              <w:szCs w:val="24"/>
              <w14:ligatures w14:val="standardContextual"/>
            </w:rPr>
          </w:pPr>
          <w:hyperlink w:anchor="_Toc231580866" w:history="1">
            <w:r w:rsidRPr="0076431B">
              <w:rPr>
                <w:rStyle w:val="Hyperlink"/>
                <w:rFonts w:cstheme="minorHAnsi"/>
                <w:noProof/>
              </w:rPr>
              <w:t>D.</w:t>
            </w:r>
            <w:r>
              <w:rPr>
                <w:noProof/>
                <w:kern w:val="2"/>
                <w:sz w:val="24"/>
                <w:szCs w:val="24"/>
                <w14:ligatures w14:val="standardContextual"/>
              </w:rPr>
              <w:tab/>
            </w:r>
            <w:r w:rsidRPr="0076431B">
              <w:rPr>
                <w:rStyle w:val="Hyperlink"/>
                <w:rFonts w:cstheme="minorHAnsi"/>
                <w:noProof/>
              </w:rPr>
              <w:t>Equity Improvement Interventions</w:t>
            </w:r>
            <w:r>
              <w:rPr>
                <w:noProof/>
                <w:webHidden/>
              </w:rPr>
              <w:tab/>
            </w:r>
            <w:r>
              <w:rPr>
                <w:noProof/>
                <w:webHidden/>
              </w:rPr>
              <w:fldChar w:fldCharType="begin"/>
            </w:r>
            <w:r>
              <w:rPr>
                <w:noProof/>
                <w:webHidden/>
              </w:rPr>
              <w:instrText xml:space="preserve"> PAGEREF _Toc231580866 \h </w:instrText>
            </w:r>
            <w:r>
              <w:rPr>
                <w:noProof/>
                <w:webHidden/>
              </w:rPr>
            </w:r>
            <w:r>
              <w:rPr>
                <w:noProof/>
                <w:webHidden/>
              </w:rPr>
              <w:fldChar w:fldCharType="separate"/>
            </w:r>
            <w:r>
              <w:rPr>
                <w:noProof/>
                <w:webHidden/>
              </w:rPr>
              <w:t>62</w:t>
            </w:r>
            <w:r>
              <w:rPr>
                <w:noProof/>
                <w:webHidden/>
              </w:rPr>
              <w:fldChar w:fldCharType="end"/>
            </w:r>
          </w:hyperlink>
        </w:p>
        <w:p w14:paraId="494DFC37" w14:textId="33305D6E" w:rsidR="009D08EB" w:rsidRDefault="009D08EB">
          <w:pPr>
            <w:pStyle w:val="TOC2"/>
            <w:tabs>
              <w:tab w:val="left" w:pos="720"/>
              <w:tab w:val="right" w:leader="dot" w:pos="10070"/>
            </w:tabs>
            <w:rPr>
              <w:noProof/>
              <w:kern w:val="2"/>
              <w:sz w:val="24"/>
              <w:szCs w:val="24"/>
              <w14:ligatures w14:val="standardContextual"/>
            </w:rPr>
          </w:pPr>
          <w:hyperlink w:anchor="_Toc231580867" w:history="1">
            <w:r w:rsidRPr="0076431B">
              <w:rPr>
                <w:rStyle w:val="Hyperlink"/>
                <w:rFonts w:cstheme="minorHAnsi"/>
                <w:noProof/>
              </w:rPr>
              <w:t>E.</w:t>
            </w:r>
            <w:r>
              <w:rPr>
                <w:noProof/>
                <w:kern w:val="2"/>
                <w:sz w:val="24"/>
                <w:szCs w:val="24"/>
                <w14:ligatures w14:val="standardContextual"/>
              </w:rPr>
              <w:tab/>
            </w:r>
            <w:r w:rsidRPr="0076431B">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_Toc231580867 \h </w:instrText>
            </w:r>
            <w:r>
              <w:rPr>
                <w:noProof/>
                <w:webHidden/>
              </w:rPr>
            </w:r>
            <w:r>
              <w:rPr>
                <w:noProof/>
                <w:webHidden/>
              </w:rPr>
              <w:fldChar w:fldCharType="separate"/>
            </w:r>
            <w:r>
              <w:rPr>
                <w:noProof/>
                <w:webHidden/>
              </w:rPr>
              <w:t>66</w:t>
            </w:r>
            <w:r>
              <w:rPr>
                <w:noProof/>
                <w:webHidden/>
              </w:rPr>
              <w:fldChar w:fldCharType="end"/>
            </w:r>
          </w:hyperlink>
        </w:p>
        <w:p w14:paraId="4FD1973B" w14:textId="15CBEA67" w:rsidR="009D08EB" w:rsidRDefault="009D08EB">
          <w:pPr>
            <w:pStyle w:val="TOC2"/>
            <w:tabs>
              <w:tab w:val="left" w:pos="720"/>
              <w:tab w:val="right" w:leader="dot" w:pos="10070"/>
            </w:tabs>
            <w:rPr>
              <w:noProof/>
              <w:kern w:val="2"/>
              <w:sz w:val="24"/>
              <w:szCs w:val="24"/>
              <w14:ligatures w14:val="standardContextual"/>
            </w:rPr>
          </w:pPr>
          <w:hyperlink w:anchor="_Toc231580868" w:history="1">
            <w:r w:rsidRPr="0076431B">
              <w:rPr>
                <w:rStyle w:val="Hyperlink"/>
                <w:rFonts w:cstheme="minorHAnsi"/>
                <w:noProof/>
              </w:rPr>
              <w:t>F.</w:t>
            </w:r>
            <w:r>
              <w:rPr>
                <w:noProof/>
                <w:kern w:val="2"/>
                <w:sz w:val="24"/>
                <w:szCs w:val="24"/>
                <w14:ligatures w14:val="standardContextual"/>
              </w:rPr>
              <w:tab/>
            </w:r>
            <w:r w:rsidRPr="0076431B">
              <w:rPr>
                <w:rStyle w:val="Hyperlink"/>
                <w:rFonts w:cstheme="minorHAnsi"/>
                <w:noProof/>
              </w:rPr>
              <w:t>Disability Competent Care</w:t>
            </w:r>
            <w:r>
              <w:rPr>
                <w:noProof/>
                <w:webHidden/>
              </w:rPr>
              <w:tab/>
            </w:r>
            <w:r>
              <w:rPr>
                <w:noProof/>
                <w:webHidden/>
              </w:rPr>
              <w:fldChar w:fldCharType="begin"/>
            </w:r>
            <w:r>
              <w:rPr>
                <w:noProof/>
                <w:webHidden/>
              </w:rPr>
              <w:instrText xml:space="preserve"> PAGEREF _Toc231580868 \h </w:instrText>
            </w:r>
            <w:r>
              <w:rPr>
                <w:noProof/>
                <w:webHidden/>
              </w:rPr>
            </w:r>
            <w:r>
              <w:rPr>
                <w:noProof/>
                <w:webHidden/>
              </w:rPr>
              <w:fldChar w:fldCharType="separate"/>
            </w:r>
            <w:r>
              <w:rPr>
                <w:noProof/>
                <w:webHidden/>
              </w:rPr>
              <w:t>73</w:t>
            </w:r>
            <w:r>
              <w:rPr>
                <w:noProof/>
                <w:webHidden/>
              </w:rPr>
              <w:fldChar w:fldCharType="end"/>
            </w:r>
          </w:hyperlink>
        </w:p>
        <w:p w14:paraId="36A396B0" w14:textId="5F226471" w:rsidR="009D08EB" w:rsidRDefault="009D08EB">
          <w:pPr>
            <w:pStyle w:val="TOC2"/>
            <w:tabs>
              <w:tab w:val="left" w:pos="720"/>
              <w:tab w:val="right" w:leader="dot" w:pos="10070"/>
            </w:tabs>
            <w:rPr>
              <w:noProof/>
              <w:kern w:val="2"/>
              <w:sz w:val="24"/>
              <w:szCs w:val="24"/>
              <w14:ligatures w14:val="standardContextual"/>
            </w:rPr>
          </w:pPr>
          <w:hyperlink w:anchor="_Toc231580869" w:history="1">
            <w:r w:rsidRPr="0076431B">
              <w:rPr>
                <w:rStyle w:val="Hyperlink"/>
                <w:rFonts w:cstheme="minorHAnsi"/>
                <w:noProof/>
              </w:rPr>
              <w:t>G.</w:t>
            </w:r>
            <w:r>
              <w:rPr>
                <w:noProof/>
                <w:kern w:val="2"/>
                <w:sz w:val="24"/>
                <w:szCs w:val="24"/>
                <w14:ligatures w14:val="standardContextual"/>
              </w:rPr>
              <w:tab/>
            </w:r>
            <w:r w:rsidRPr="0076431B">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_Toc231580869 \h </w:instrText>
            </w:r>
            <w:r>
              <w:rPr>
                <w:noProof/>
                <w:webHidden/>
              </w:rPr>
            </w:r>
            <w:r>
              <w:rPr>
                <w:noProof/>
                <w:webHidden/>
              </w:rPr>
              <w:fldChar w:fldCharType="separate"/>
            </w:r>
            <w:r>
              <w:rPr>
                <w:noProof/>
                <w:webHidden/>
              </w:rPr>
              <w:t>77</w:t>
            </w:r>
            <w:r>
              <w:rPr>
                <w:noProof/>
                <w:webHidden/>
              </w:rPr>
              <w:fldChar w:fldCharType="end"/>
            </w:r>
          </w:hyperlink>
        </w:p>
        <w:p w14:paraId="3CD8B920" w14:textId="140EF6C9" w:rsidR="009D08EB" w:rsidRDefault="009D08EB">
          <w:pPr>
            <w:pStyle w:val="TOC2"/>
            <w:tabs>
              <w:tab w:val="left" w:pos="720"/>
              <w:tab w:val="right" w:leader="dot" w:pos="10070"/>
            </w:tabs>
            <w:rPr>
              <w:noProof/>
              <w:kern w:val="2"/>
              <w:sz w:val="24"/>
              <w:szCs w:val="24"/>
              <w14:ligatures w14:val="standardContextual"/>
            </w:rPr>
          </w:pPr>
          <w:hyperlink w:anchor="_Toc231580870" w:history="1">
            <w:r w:rsidRPr="0076431B">
              <w:rPr>
                <w:rStyle w:val="Hyperlink"/>
                <w:rFonts w:cstheme="minorHAnsi"/>
                <w:noProof/>
              </w:rPr>
              <w:t>H.</w:t>
            </w:r>
            <w:r>
              <w:rPr>
                <w:noProof/>
                <w:kern w:val="2"/>
                <w:sz w:val="24"/>
                <w:szCs w:val="24"/>
                <w14:ligatures w14:val="standardContextual"/>
              </w:rPr>
              <w:tab/>
            </w:r>
            <w:r w:rsidRPr="0076431B">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_Toc231580870 \h </w:instrText>
            </w:r>
            <w:r>
              <w:rPr>
                <w:noProof/>
                <w:webHidden/>
              </w:rPr>
            </w:r>
            <w:r>
              <w:rPr>
                <w:noProof/>
                <w:webHidden/>
              </w:rPr>
              <w:fldChar w:fldCharType="separate"/>
            </w:r>
            <w:r>
              <w:rPr>
                <w:noProof/>
                <w:webHidden/>
              </w:rPr>
              <w:t>83</w:t>
            </w:r>
            <w:r>
              <w:rPr>
                <w:noProof/>
                <w:webHidden/>
              </w:rPr>
              <w:fldChar w:fldCharType="end"/>
            </w:r>
          </w:hyperlink>
        </w:p>
        <w:p w14:paraId="6142DCA3" w14:textId="2BC6D7D5" w:rsidR="009D08EB" w:rsidRDefault="009D08EB">
          <w:pPr>
            <w:pStyle w:val="TOC2"/>
            <w:tabs>
              <w:tab w:val="left" w:pos="720"/>
              <w:tab w:val="right" w:leader="dot" w:pos="10070"/>
            </w:tabs>
            <w:rPr>
              <w:noProof/>
              <w:kern w:val="2"/>
              <w:sz w:val="24"/>
              <w:szCs w:val="24"/>
              <w14:ligatures w14:val="standardContextual"/>
            </w:rPr>
          </w:pPr>
          <w:hyperlink w:anchor="_Toc231580871" w:history="1">
            <w:r w:rsidRPr="0076431B">
              <w:rPr>
                <w:rStyle w:val="Hyperlink"/>
                <w:rFonts w:cstheme="minorHAnsi"/>
                <w:noProof/>
              </w:rPr>
              <w:t>I.</w:t>
            </w:r>
            <w:r>
              <w:rPr>
                <w:noProof/>
                <w:kern w:val="2"/>
                <w:sz w:val="24"/>
                <w:szCs w:val="24"/>
                <w14:ligatures w14:val="standardContextual"/>
              </w:rPr>
              <w:tab/>
            </w:r>
            <w:r w:rsidRPr="0076431B">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_Toc231580871 \h </w:instrText>
            </w:r>
            <w:r>
              <w:rPr>
                <w:noProof/>
                <w:webHidden/>
              </w:rPr>
            </w:r>
            <w:r>
              <w:rPr>
                <w:noProof/>
                <w:webHidden/>
              </w:rPr>
              <w:fldChar w:fldCharType="separate"/>
            </w:r>
            <w:r>
              <w:rPr>
                <w:noProof/>
                <w:webHidden/>
              </w:rPr>
              <w:t>86</w:t>
            </w:r>
            <w:r>
              <w:rPr>
                <w:noProof/>
                <w:webHidden/>
              </w:rPr>
              <w:fldChar w:fldCharType="end"/>
            </w:r>
          </w:hyperlink>
        </w:p>
        <w:p w14:paraId="16190721" w14:textId="5D173527"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231580856"/>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231580857"/>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505"/>
        <w:gridCol w:w="6570"/>
      </w:tblGrid>
      <w:tr w:rsidR="009D3A5F" w:rsidRPr="00E2482B" w14:paraId="06F9A89D"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570" w:type="dxa"/>
            <w:vAlign w:val="top"/>
          </w:tcPr>
          <w:p w14:paraId="65B5B550" w14:textId="0D96A467"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Race Data Completeness – ACO</w:t>
            </w:r>
          </w:p>
        </w:tc>
      </w:tr>
      <w:tr w:rsidR="009D3A5F" w:rsidRPr="00E2482B" w14:paraId="5E988854"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57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57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570" w:type="dxa"/>
            <w:vAlign w:val="top"/>
          </w:tcPr>
          <w:p w14:paraId="2DBC126B" w14:textId="4A7ED720"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F46A9">
              <w:rPr>
                <w:sz w:val="24"/>
                <w:szCs w:val="24"/>
              </w:rPr>
              <w:t xml:space="preserve"> “</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4ED4E540" w14:textId="208B3724"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BA2118">
              <w:rPr>
                <w:sz w:val="24"/>
                <w:szCs w:val="24"/>
              </w:rPr>
              <w:t xml:space="preserve"> </w:t>
            </w:r>
            <w:r w:rsidR="007B0B94">
              <w:rPr>
                <w:sz w:val="24"/>
                <w:szCs w:val="24"/>
              </w:rPr>
              <w:t>Enrollment Data</w:t>
            </w:r>
          </w:p>
        </w:tc>
      </w:tr>
      <w:tr w:rsidR="00CE5C5D" w:rsidRPr="00E2482B" w14:paraId="330B3CAD"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7C125863" w14:textId="05BB49FB"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w:t>
            </w:r>
            <w:r w:rsidR="00460A07">
              <w:rPr>
                <w:sz w:val="24"/>
                <w:szCs w:val="24"/>
              </w:rPr>
              <w:t>3-5</w:t>
            </w:r>
          </w:p>
        </w:tc>
        <w:tc>
          <w:tcPr>
            <w:tcW w:w="657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183717">
      <w:pPr>
        <w:spacing w:before="0"/>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7B326B" w:rsidRPr="00E2482B" w14:paraId="4F2E9EA4"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vAlign w:val="top"/>
          </w:tcPr>
          <w:p w14:paraId="1631D4F4" w14:textId="78B70A5E" w:rsidR="00E51D33" w:rsidRDefault="006B75FE"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ascii="Arial" w:hAnsi="Arial" w:cs="Arial"/>
                <w:b/>
                <w:color w:val="C82613"/>
              </w:rPr>
            </w:pPr>
            <w:r>
              <w:rPr>
                <w:sz w:val="24"/>
                <w:szCs w:val="24"/>
              </w:rPr>
              <w:t>In PY3, t</w:t>
            </w:r>
            <w:r w:rsidR="007D541F" w:rsidRPr="00E2482B">
              <w:rPr>
                <w:sz w:val="24"/>
                <w:szCs w:val="24"/>
              </w:rPr>
              <w:t>he percentage of ACO attributed members with self-reported race data that was collected</w:t>
            </w:r>
            <w:r w:rsidR="00FD1698">
              <w:rPr>
                <w:sz w:val="24"/>
                <w:szCs w:val="24"/>
              </w:rPr>
              <w:t xml:space="preserve"> or verified</w:t>
            </w:r>
            <w:r w:rsidR="007D541F" w:rsidRPr="00E2482B">
              <w:rPr>
                <w:sz w:val="24"/>
                <w:szCs w:val="24"/>
              </w:rPr>
              <w:t xml:space="preserve"> by an ACO </w:t>
            </w:r>
            <w:r w:rsidR="007D541F" w:rsidRPr="003170FF">
              <w:rPr>
                <w:sz w:val="24"/>
                <w:szCs w:val="24"/>
              </w:rPr>
              <w:t>in the measurement year</w:t>
            </w:r>
            <w:r w:rsidR="00FD1698" w:rsidRPr="36D302A7">
              <w:rPr>
                <w:rStyle w:val="normaltextrun"/>
                <w:rFonts w:ascii="Arial" w:hAnsi="Arial" w:cs="Arial"/>
                <w:color w:val="004377"/>
                <w:u w:val="single"/>
              </w:rPr>
              <w:t xml:space="preserve"> </w:t>
            </w:r>
          </w:p>
          <w:p w14:paraId="74F752C1" w14:textId="73DA3419" w:rsidR="0049164D" w:rsidRPr="0049164D" w:rsidRDefault="0049164D"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 PY4 and PY5, the percentage of ACO attributed members with self-reported race data that was collected or verified by </w:t>
            </w:r>
            <w:r w:rsidR="0080407B">
              <w:rPr>
                <w:sz w:val="24"/>
                <w:szCs w:val="24"/>
              </w:rPr>
              <w:t>an ACO within the past 3 years.</w:t>
            </w:r>
          </w:p>
        </w:tc>
      </w:tr>
      <w:tr w:rsidR="007D541F" w:rsidRPr="00E2482B" w14:paraId="5D97E401"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vAlign w:val="top"/>
          </w:tcPr>
          <w:p w14:paraId="3A5B06D1" w14:textId="53037D40" w:rsidR="007B39A1" w:rsidRPr="00BE39BD" w:rsidRDefault="007B39A1"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auto"/>
                <w:sz w:val="24"/>
                <w:szCs w:val="24"/>
                <w:shd w:val="clear" w:color="auto" w:fill="FFFFFF"/>
              </w:rPr>
            </w:pPr>
            <w:r w:rsidRPr="00BE39BD">
              <w:rPr>
                <w:rStyle w:val="eop"/>
                <w:rFonts w:ascii="Arial" w:hAnsi="Arial" w:cs="Arial"/>
                <w:color w:val="auto"/>
                <w:sz w:val="24"/>
                <w:szCs w:val="24"/>
                <w:shd w:val="clear" w:color="auto" w:fill="FFFFFF"/>
              </w:rPr>
              <w:t xml:space="preserve">In PY3, </w:t>
            </w:r>
            <w:r w:rsidR="00E377B9" w:rsidRPr="00BE39BD">
              <w:rPr>
                <w:rStyle w:val="eop"/>
                <w:rFonts w:ascii="Arial" w:hAnsi="Arial" w:cs="Arial"/>
                <w:color w:val="auto"/>
                <w:sz w:val="24"/>
                <w:szCs w:val="24"/>
                <w:shd w:val="clear" w:color="auto" w:fill="FFFFFF"/>
              </w:rPr>
              <w:t>ACO attributed members with self</w:t>
            </w:r>
            <w:r w:rsidR="00AB22A5" w:rsidRPr="00BE39BD">
              <w:rPr>
                <w:rStyle w:val="eop"/>
                <w:rFonts w:ascii="Arial" w:hAnsi="Arial" w:cs="Arial"/>
                <w:color w:val="auto"/>
                <w:sz w:val="24"/>
                <w:szCs w:val="24"/>
                <w:shd w:val="clear" w:color="auto" w:fill="FFFFFF"/>
              </w:rPr>
              <w:t>-reporte</w:t>
            </w:r>
            <w:r w:rsidR="00932ECB" w:rsidRPr="00BE39BD">
              <w:rPr>
                <w:rStyle w:val="eop"/>
                <w:rFonts w:ascii="Arial" w:hAnsi="Arial" w:cs="Arial"/>
                <w:color w:val="auto"/>
                <w:sz w:val="24"/>
                <w:szCs w:val="24"/>
                <w:shd w:val="clear" w:color="auto" w:fill="FFFFFF"/>
              </w:rPr>
              <w:t xml:space="preserve">d </w:t>
            </w:r>
            <w:r w:rsidR="00073331" w:rsidRPr="00BE39BD">
              <w:rPr>
                <w:rStyle w:val="eop"/>
                <w:rFonts w:ascii="Arial" w:hAnsi="Arial" w:cs="Arial"/>
                <w:color w:val="auto"/>
                <w:sz w:val="24"/>
                <w:szCs w:val="24"/>
                <w:shd w:val="clear" w:color="auto" w:fill="FFFFFF"/>
              </w:rPr>
              <w:t>race data that was collected or verified by an ACO during the measurement year.</w:t>
            </w:r>
          </w:p>
          <w:p w14:paraId="02AA62AB" w14:textId="0F9E93C9" w:rsidR="0081256F" w:rsidRPr="00BE39BD" w:rsidRDefault="00073331"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C82613"/>
                <w:shd w:val="clear" w:color="auto" w:fill="FFFFFF"/>
              </w:rPr>
            </w:pPr>
            <w:r w:rsidRPr="00BE39BD">
              <w:rPr>
                <w:rStyle w:val="eop"/>
                <w:rFonts w:ascii="Arial" w:hAnsi="Arial" w:cs="Arial"/>
                <w:color w:val="auto"/>
                <w:sz w:val="24"/>
                <w:szCs w:val="24"/>
                <w:shd w:val="clear" w:color="auto" w:fill="FFFFFF"/>
              </w:rPr>
              <w:lastRenderedPageBreak/>
              <w:t>In PY4-5, ACO attributed members with self-reported race data that was collected or verified by an ACO within the past 3 years.</w:t>
            </w:r>
          </w:p>
        </w:tc>
      </w:tr>
      <w:tr w:rsidR="007D541F" w:rsidRPr="00E2482B" w14:paraId="2DE001E0"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A29C5EF" w14:textId="1CFAE25C" w:rsidR="007D541F" w:rsidRPr="00E2482B" w:rsidRDefault="007D541F" w:rsidP="00946747">
            <w:pPr>
              <w:pStyle w:val="MH-ChartContentText"/>
              <w:spacing w:before="120" w:after="120"/>
              <w:rPr>
                <w:sz w:val="24"/>
                <w:szCs w:val="24"/>
              </w:rPr>
            </w:pPr>
            <w:r w:rsidRPr="00E2482B">
              <w:rPr>
                <w:sz w:val="24"/>
                <w:szCs w:val="24"/>
              </w:rPr>
              <w:lastRenderedPageBreak/>
              <w:t>Denominator</w:t>
            </w:r>
          </w:p>
        </w:tc>
        <w:tc>
          <w:tcPr>
            <w:tcW w:w="6840" w:type="dxa"/>
            <w:vAlign w:val="top"/>
          </w:tcPr>
          <w:p w14:paraId="6F9B24CF" w14:textId="47E8F3B7" w:rsidR="007D541F" w:rsidRPr="00E2482B" w:rsidRDefault="00073331"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The eligible population</w:t>
            </w:r>
          </w:p>
        </w:tc>
      </w:tr>
    </w:tbl>
    <w:p w14:paraId="2F321743" w14:textId="77777777" w:rsidR="001654D8" w:rsidRPr="00E2482B" w:rsidRDefault="001654D8" w:rsidP="00183717">
      <w:pPr>
        <w:spacing w:before="0"/>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5856D6" w:rsidRPr="00E2482B" w14:paraId="557B1B76"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4A8198" w14:textId="473DD610" w:rsidR="005856D6" w:rsidRPr="00E2482B" w:rsidRDefault="005856D6" w:rsidP="00946747">
            <w:pPr>
              <w:pStyle w:val="MH-ChartContentText"/>
              <w:spacing w:before="120" w:after="120"/>
              <w:rPr>
                <w:sz w:val="24"/>
                <w:szCs w:val="24"/>
              </w:rPr>
            </w:pPr>
            <w:r w:rsidRPr="00E2482B">
              <w:rPr>
                <w:sz w:val="24"/>
                <w:szCs w:val="24"/>
              </w:rPr>
              <w:t>Age</w:t>
            </w:r>
          </w:p>
        </w:tc>
        <w:tc>
          <w:tcPr>
            <w:tcW w:w="6840" w:type="dxa"/>
            <w:vAlign w:val="top"/>
          </w:tcPr>
          <w:p w14:paraId="065A6902" w14:textId="20E8CFED"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5856D6" w:rsidRPr="00E2482B" w14:paraId="23C0DB55"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vAlign w:val="top"/>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vAlign w:val="top"/>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vAlign w:val="top"/>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vAlign w:val="top"/>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183717">
      <w:pPr>
        <w:spacing w:before="0"/>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4207"/>
        <w:gridCol w:w="5868"/>
      </w:tblGrid>
      <w:tr w:rsidR="00206AD7" w:rsidRPr="00E2482B" w14:paraId="04AEA99F"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0" w:type="dxa"/>
            <w:vAlign w:val="top"/>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0" w:type="dxa"/>
            <w:vAlign w:val="top"/>
          </w:tcPr>
          <w:p w14:paraId="42D3187B" w14:textId="783D37DB"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2D7D93" w:rsidRPr="00E2482B" w14:paraId="69CD9E6A"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9F516A2" w14:textId="3660C246" w:rsidR="002D7D93" w:rsidRPr="00E2482B" w:rsidRDefault="002D7D93" w:rsidP="00663BB7">
            <w:pPr>
              <w:pStyle w:val="MH-ChartContentText"/>
              <w:spacing w:before="120" w:after="120"/>
              <w:rPr>
                <w:sz w:val="24"/>
                <w:szCs w:val="24"/>
              </w:rPr>
            </w:pPr>
            <w:r w:rsidRPr="00E2482B">
              <w:rPr>
                <w:sz w:val="24"/>
                <w:szCs w:val="24"/>
              </w:rPr>
              <w:lastRenderedPageBreak/>
              <w:t>Member File</w:t>
            </w:r>
          </w:p>
        </w:tc>
        <w:tc>
          <w:tcPr>
            <w:tcW w:w="0" w:type="dxa"/>
            <w:vAlign w:val="top"/>
          </w:tcPr>
          <w:p w14:paraId="190B4714" w14:textId="01ABC4D2"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60B295B7"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3E268A50" w14:textId="2F90E796" w:rsidR="002D7D93" w:rsidRPr="00E2482B" w:rsidRDefault="7B5FE8E6"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6E46132"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12719EE6"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A7230F9" w14:textId="2BE987F7"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2D7D93" w:rsidRPr="00E2482B" w14:paraId="79C5DA3C"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1043402C" w14:textId="0DF01A75" w:rsidR="002D7D93" w:rsidRPr="00E2482B" w:rsidRDefault="002D7D93" w:rsidP="00663BB7">
            <w:pPr>
              <w:pStyle w:val="MH-ChartContentText"/>
              <w:spacing w:before="120" w:after="120"/>
              <w:rPr>
                <w:sz w:val="24"/>
                <w:szCs w:val="24"/>
              </w:rPr>
            </w:pPr>
            <w:r w:rsidRPr="00E2482B">
              <w:rPr>
                <w:sz w:val="24"/>
                <w:szCs w:val="24"/>
              </w:rPr>
              <w:t>Rate of Race Data Completeness</w:t>
            </w:r>
          </w:p>
        </w:tc>
        <w:tc>
          <w:tcPr>
            <w:tcW w:w="0" w:type="dxa"/>
            <w:vAlign w:val="top"/>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0" w:type="dxa"/>
            <w:vAlign w:val="top"/>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p w14:paraId="07A6DD2B" w14:textId="690D4AA4"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rolled-up or transformed for reporting purposes may be included.  For example, if an ACO’s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ACO can report the value of “Native Hawaiian or Other Pacific Islander” </w:t>
            </w:r>
            <w:r w:rsidRPr="00E2482B">
              <w:rPr>
                <w:color w:val="212121"/>
                <w:sz w:val="24"/>
                <w:szCs w:val="24"/>
              </w:rPr>
              <w:lastRenderedPageBreak/>
              <w:t xml:space="preserve">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6E0A75" w:rsidRPr="00E2482B" w14:paraId="3344C5A0"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684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83717">
      <w:pPr>
        <w:spacing w:before="0" w:after="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85E59C9" w14:textId="1EAD5487" w:rsidTr="00B0461F">
        <w:trPr>
          <w:trHeight w:val="3752"/>
        </w:trPr>
        <w:tc>
          <w:tcPr>
            <w:cnfStyle w:val="001000000000" w:firstRow="0" w:lastRow="0" w:firstColumn="1" w:lastColumn="0" w:oddVBand="0" w:evenVBand="0" w:oddHBand="0" w:evenHBand="0" w:firstRowFirstColumn="0" w:firstRowLastColumn="0" w:lastRowFirstColumn="0" w:lastRowLastColumn="0"/>
            <w:tcW w:w="323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1E12E0A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5FF60F" w14:textId="715A27BF" w:rsidR="1E12E0A8" w:rsidRDefault="2DF8EA2E" w:rsidP="1E12E0A8">
            <w:pPr>
              <w:pStyle w:val="MH-ChartContentText"/>
              <w:rPr>
                <w:sz w:val="24"/>
                <w:szCs w:val="24"/>
              </w:rPr>
            </w:pPr>
            <w:r w:rsidRPr="553BACFA">
              <w:rPr>
                <w:sz w:val="24"/>
                <w:szCs w:val="24"/>
              </w:rPr>
              <w:lastRenderedPageBreak/>
              <w:t>Data Collection</w:t>
            </w:r>
          </w:p>
        </w:tc>
        <w:tc>
          <w:tcPr>
            <w:tcW w:w="681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5CC7541"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7D1AF6">
              <w:rPr>
                <w:rFonts w:ascii="Arial" w:eastAsia="Arial" w:hAnsi="Arial" w:cs="Arial"/>
                <w:sz w:val="24"/>
                <w:szCs w:val="24"/>
              </w:rPr>
              <w:t>.</w:t>
            </w:r>
            <w:r w:rsidRPr="00E7468F">
              <w:rPr>
                <w:rFonts w:ascii="Arial" w:eastAsia="Arial" w:hAnsi="Arial" w:cs="Arial"/>
                <w:sz w:val="24"/>
                <w:szCs w:val="24"/>
              </w:rPr>
              <w:t>);</w:t>
            </w:r>
          </w:p>
          <w:p w14:paraId="6F0B598B" w14:textId="48A2918B"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 ACO,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A74397">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6A73236" w14:textId="79E40D1C" w:rsidR="00EC0982" w:rsidRPr="00E2482B" w:rsidRDefault="00EC0982" w:rsidP="00A74397">
            <w:pPr>
              <w:pStyle w:val="MH-ChartContentText"/>
              <w:spacing w:before="120" w:after="120"/>
            </w:pPr>
            <w:r w:rsidRPr="00E2482B">
              <w:rPr>
                <w:sz w:val="24"/>
                <w:szCs w:val="24"/>
              </w:rPr>
              <w:t>Completeness Calculations</w:t>
            </w:r>
          </w:p>
        </w:tc>
        <w:tc>
          <w:tcPr>
            <w:tcW w:w="6810" w:type="dxa"/>
            <w:vAlign w:val="top"/>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63ECC0CF"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each individual ACO.</w:t>
            </w:r>
          </w:p>
        </w:tc>
      </w:tr>
    </w:tbl>
    <w:p w14:paraId="5FEE6722" w14:textId="77777777" w:rsidR="00F45DB1" w:rsidRPr="00E2482B" w:rsidRDefault="00F45DB1" w:rsidP="00183717">
      <w:pPr>
        <w:spacing w:before="0" w:after="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Native Hawaiian or other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was asked to provide their race, and the member </w:t>
            </w:r>
            <w:r w:rsidRPr="00E2482B">
              <w:rPr>
                <w:rFonts w:eastAsia="Times New Roman"/>
                <w:sz w:val="24"/>
                <w:szCs w:val="24"/>
              </w:rPr>
              <w:lastRenderedPageBreak/>
              <w:t>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lastRenderedPageBreak/>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(b) the member was asked to provide their race, and a response was not given.  Note that a member actively selecting or indicating the response “choose not to answer” is a valid response, and should be 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231580858"/>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776F3D4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Hispanic Ethnicity Data Completeness – ACO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26A64A50"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F46A9">
              <w:rPr>
                <w:sz w:val="24"/>
                <w:szCs w:val="24"/>
              </w:rPr>
              <w:t xml:space="preserve"> “</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03C72CBE" w14:textId="209DCF1F"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7B0B94">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7D4CE39F"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w:t>
            </w:r>
            <w:r w:rsidR="00941433">
              <w:rPr>
                <w:sz w:val="24"/>
                <w:szCs w:val="24"/>
              </w:rPr>
              <w:t>3-5</w:t>
            </w:r>
          </w:p>
        </w:tc>
        <w:tc>
          <w:tcPr>
            <w:tcW w:w="684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183717">
      <w:pPr>
        <w:spacing w:after="0"/>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C7280F" w:rsidRPr="00E2482B" w14:paraId="3201104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vAlign w:val="top"/>
          </w:tcPr>
          <w:p w14:paraId="3F5AE96F" w14:textId="566D54AC" w:rsidR="004C667C" w:rsidRDefault="004C667C"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 PY3, the percentage of ACO attributed members with self-reported Hispanic ethnicity data that was collected or verified by an ACO in the measurement year.</w:t>
            </w:r>
          </w:p>
          <w:p w14:paraId="28612625" w14:textId="0A6523B9" w:rsidR="004C667C" w:rsidRPr="00E2482B" w:rsidRDefault="004C667C"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 PY4-5, the percentage of ACO attributed members with self-reported His</w:t>
            </w:r>
            <w:r w:rsidR="00AC3473">
              <w:rPr>
                <w:sz w:val="24"/>
                <w:szCs w:val="24"/>
              </w:rPr>
              <w:t>pa</w:t>
            </w:r>
            <w:r>
              <w:rPr>
                <w:sz w:val="24"/>
                <w:szCs w:val="24"/>
              </w:rPr>
              <w:t>nic ethnicity data that was collected or verified by an ACO within the past 3 years.</w:t>
            </w:r>
          </w:p>
        </w:tc>
      </w:tr>
      <w:tr w:rsidR="00C7280F" w:rsidRPr="00E2482B" w14:paraId="60652D7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6B2FA76" w14:textId="78FD6910" w:rsidR="004C667C" w:rsidRPr="00BE39BD" w:rsidRDefault="004C667C" w:rsidP="004C667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auto"/>
                <w:sz w:val="24"/>
                <w:szCs w:val="24"/>
                <w:shd w:val="clear" w:color="auto" w:fill="FFFFFF"/>
              </w:rPr>
            </w:pPr>
            <w:r w:rsidRPr="00BE39BD">
              <w:rPr>
                <w:rStyle w:val="eop"/>
                <w:rFonts w:ascii="Arial" w:hAnsi="Arial" w:cs="Arial"/>
                <w:color w:val="auto"/>
                <w:sz w:val="24"/>
                <w:szCs w:val="24"/>
                <w:shd w:val="clear" w:color="auto" w:fill="FFFFFF"/>
              </w:rPr>
              <w:t>In PY3, ACO attributed members with self-reported Hispanic ethnicity data that was collected or verified by an ACO during the measurement year.</w:t>
            </w:r>
          </w:p>
          <w:p w14:paraId="7BE6CD76" w14:textId="3E0796D0" w:rsidR="004C667C" w:rsidRPr="00BE39BD" w:rsidRDefault="004C667C"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C82613"/>
                <w:shd w:val="clear" w:color="auto" w:fill="FFFFFF"/>
              </w:rPr>
            </w:pPr>
            <w:r w:rsidRPr="00BE39BD">
              <w:rPr>
                <w:rStyle w:val="eop"/>
                <w:rFonts w:ascii="Arial" w:hAnsi="Arial" w:cs="Arial"/>
                <w:color w:val="auto"/>
                <w:sz w:val="24"/>
                <w:szCs w:val="24"/>
                <w:shd w:val="clear" w:color="auto" w:fill="FFFFFF"/>
              </w:rPr>
              <w:t>In PY4-5, ACO attributed members with self-reported Hispanic ethnicity data that was collected or verified by an ACO within the past 3 years.</w:t>
            </w:r>
          </w:p>
        </w:tc>
      </w:tr>
      <w:tr w:rsidR="00C7280F" w:rsidRPr="00E2482B" w14:paraId="7A080C7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8E02FA" w14:textId="77777777" w:rsidR="00C7280F" w:rsidRPr="00E2482B" w:rsidRDefault="00C7280F" w:rsidP="00A74397">
            <w:pPr>
              <w:pStyle w:val="MH-ChartContentText"/>
              <w:spacing w:before="120" w:after="120"/>
              <w:rPr>
                <w:sz w:val="24"/>
                <w:szCs w:val="24"/>
              </w:rPr>
            </w:pPr>
            <w:r w:rsidRPr="00E2482B">
              <w:rPr>
                <w:sz w:val="24"/>
                <w:szCs w:val="24"/>
              </w:rPr>
              <w:lastRenderedPageBreak/>
              <w:t>Denominator</w:t>
            </w:r>
          </w:p>
        </w:tc>
        <w:tc>
          <w:tcPr>
            <w:tcW w:w="6840" w:type="dxa"/>
            <w:vAlign w:val="top"/>
          </w:tcPr>
          <w:p w14:paraId="7714F501" w14:textId="39D9BC78" w:rsidR="00C7280F" w:rsidRPr="00E2482B" w:rsidRDefault="00D728BA"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The eligible population</w:t>
            </w:r>
          </w:p>
        </w:tc>
      </w:tr>
    </w:tbl>
    <w:p w14:paraId="21D2263E" w14:textId="77777777" w:rsidR="00C7280F" w:rsidRPr="00E2482B" w:rsidRDefault="00C7280F" w:rsidP="00183717">
      <w:pPr>
        <w:spacing w:after="0"/>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C7280F" w:rsidRPr="00E2482B" w14:paraId="14C917E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t>Age</w:t>
            </w:r>
          </w:p>
        </w:tc>
        <w:tc>
          <w:tcPr>
            <w:tcW w:w="6840" w:type="dxa"/>
            <w:vAlign w:val="top"/>
          </w:tcPr>
          <w:p w14:paraId="32D79DAF"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C7280F" w:rsidRPr="00E2482B" w14:paraId="79C8CD81"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vAlign w:val="top"/>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vAlign w:val="top"/>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183717">
      <w:pPr>
        <w:spacing w:after="0"/>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C7280F" w:rsidRPr="00E2482B" w14:paraId="7C8832C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vAlign w:val="top"/>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vAlign w:val="top"/>
          </w:tcPr>
          <w:p w14:paraId="7ED86EE9" w14:textId="05279CAE"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6D6875" w:rsidRPr="00E2482B" w14:paraId="26FC8418"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vAlign w:val="top"/>
          </w:tcPr>
          <w:p w14:paraId="7D795FFC" w14:textId="6BB4C839"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31E91B55" w14:textId="77777777"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05544D00" w14:textId="530CECE6"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w:t>
            </w:r>
            <w:r w:rsidRPr="00E2482B">
              <w:rPr>
                <w:rFonts w:eastAsia="Times New Roman" w:cstheme="minorHAnsi"/>
                <w:color w:val="212121"/>
                <w:sz w:val="24"/>
                <w:szCs w:val="24"/>
              </w:rPr>
              <w:lastRenderedPageBreak/>
              <w:t>include a field to indicate the member’s enrollment at the ACO level as well as the RELD/SOGI data fields provided by the ACOs.</w:t>
            </w:r>
          </w:p>
          <w:p w14:paraId="32A4DB7B"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7984D63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21C894AD" w14:textId="10C90430"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r w:rsidR="001C0ECD">
              <w:rPr>
                <w:color w:val="212121"/>
                <w:sz w:val="24"/>
                <w:szCs w:val="24"/>
              </w:rPr>
              <w:t>.</w:t>
            </w:r>
          </w:p>
        </w:tc>
      </w:tr>
      <w:tr w:rsidR="006D6875" w:rsidRPr="00E2482B" w14:paraId="77044FE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lastRenderedPageBreak/>
              <w:t>Rate of Hispanic Ethnicity Data Completeness</w:t>
            </w:r>
          </w:p>
        </w:tc>
        <w:tc>
          <w:tcPr>
            <w:tcW w:w="6840" w:type="dxa"/>
            <w:vAlign w:val="top"/>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vAlign w:val="top"/>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self-reported if it has been provided by either: (a) the individual, or (b) a person who can act on the individual’s behalf (e.g., parent, spouse, authorized representative, guardian, conservator, holder of power of attorney, or health-care proxy).</w:t>
            </w:r>
          </w:p>
          <w:p w14:paraId="36162C6D" w14:textId="0B6B5E59"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rolled-up or transformed for reporting purposes may be included.  For example, if an ACO’s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ACO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C7280F" w:rsidRPr="00E2482B" w14:paraId="618094D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674DD98" w14:textId="3077471F" w:rsidR="00C7280F" w:rsidRPr="00E2482B" w:rsidRDefault="006D6875" w:rsidP="00BE39BD">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Each value must be self-reported.</w:t>
            </w:r>
          </w:p>
        </w:tc>
      </w:tr>
      <w:tr w:rsidR="00C7280F" w:rsidRPr="00E2482B" w14:paraId="426BB2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684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183717">
      <w:pPr>
        <w:spacing w:before="0" w:after="0"/>
      </w:pPr>
    </w:p>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B2C3D91" w14:textId="77777777" w:rsidTr="00A74397">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681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7DAD1B7F">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2FD6FD9E"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7D1AF6">
              <w:rPr>
                <w:rFonts w:ascii="Arial" w:eastAsia="Arial" w:hAnsi="Arial" w:cs="Arial"/>
                <w:sz w:val="24"/>
                <w:szCs w:val="24"/>
              </w:rPr>
              <w:t>.</w:t>
            </w:r>
            <w:r w:rsidRPr="00670FFD">
              <w:rPr>
                <w:rFonts w:ascii="Arial" w:eastAsia="Arial" w:hAnsi="Arial" w:cs="Arial"/>
                <w:sz w:val="24"/>
                <w:szCs w:val="24"/>
              </w:rPr>
              <w:t>);</w:t>
            </w:r>
          </w:p>
          <w:p w14:paraId="2FCF21F6" w14:textId="0EE7971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ACO, provider, staff)</w:t>
            </w:r>
          </w:p>
          <w:p w14:paraId="49E71E66" w14:textId="71EE3D30"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p>
        </w:tc>
      </w:tr>
      <w:tr w:rsidR="008A4315" w:rsidRPr="00E2482B" w14:paraId="1646AB6B" w14:textId="77777777" w:rsidTr="007402B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B4291D5" w14:textId="77777777" w:rsidR="008A4315" w:rsidRPr="00E2482B" w:rsidRDefault="008A4315" w:rsidP="007402B4">
            <w:pPr>
              <w:pStyle w:val="MH-ChartContentText"/>
              <w:spacing w:before="120" w:after="120"/>
            </w:pPr>
            <w:r w:rsidRPr="00E2482B">
              <w:rPr>
                <w:sz w:val="24"/>
                <w:szCs w:val="24"/>
              </w:rPr>
              <w:lastRenderedPageBreak/>
              <w:t>Completeness Calculations</w:t>
            </w:r>
          </w:p>
        </w:tc>
        <w:tc>
          <w:tcPr>
            <w:tcW w:w="6810" w:type="dxa"/>
            <w:vAlign w:val="top"/>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0EB06FD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9C54E4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did not know 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0611F28C"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E25A46">
              <w:rPr>
                <w:rFonts w:eastAsia="Times New Roman"/>
                <w:sz w:val="24"/>
                <w:szCs w:val="24"/>
              </w:rPr>
              <w:t>.</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w:t>
            </w:r>
            <w:r w:rsidRPr="00E2482B">
              <w:rPr>
                <w:rFonts w:eastAsia="Times New Roman" w:cstheme="minorHAnsi"/>
                <w:sz w:val="24"/>
                <w:szCs w:val="24"/>
              </w:rPr>
              <w:lastRenderedPageBreak/>
              <w:t>answer” is a valid response, and should be assigned the value of ASKU instead of UNK.</w:t>
            </w:r>
          </w:p>
        </w:tc>
      </w:tr>
      <w:bookmarkEnd w:id="4"/>
    </w:tbl>
    <w:p w14:paraId="474E3786" w14:textId="6AF03A37" w:rsidR="0063145D" w:rsidRPr="00E2482B" w:rsidRDefault="0063145D">
      <w:pPr>
        <w:spacing w:before="0" w:after="0" w:line="240" w:lineRule="auto"/>
        <w:rPr>
          <w:rFonts w:cstheme="minorHAnsi"/>
          <w:b/>
          <w:bCs/>
          <w:color w:val="14558F" w:themeColor="accent1"/>
        </w:rPr>
      </w:pP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231580859"/>
      <w:r w:rsidRPr="00E2482B">
        <w:rPr>
          <w:rFonts w:asciiTheme="minorHAnsi" w:hAnsiTheme="minorHAnsi" w:cstheme="minorHAnsi"/>
        </w:rPr>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0C1E932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Pr="00E2482B">
              <w:rPr>
                <w:rFonts w:eastAsia="Times New Roman"/>
                <w:sz w:val="24"/>
                <w:szCs w:val="24"/>
              </w:rPr>
              <w:t>ACO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293989E0"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Numerator source: ACO</w:t>
            </w:r>
            <w:r w:rsidR="003F46A9">
              <w:rPr>
                <w:rFonts w:eastAsia="Times New Roman" w:cstheme="minorHAnsi"/>
                <w:sz w:val="24"/>
                <w:szCs w:val="24"/>
              </w:rPr>
              <w:t xml:space="preserve">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59B99AD8" w14:textId="33F0B3E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7B0B94">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693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183717">
      <w:pPr>
        <w:spacing w:before="0" w:after="0"/>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0E10D7B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vAlign w:val="top"/>
          </w:tcPr>
          <w:p w14:paraId="0DD9D6E0" w14:textId="3BEBBD7B" w:rsidR="004C667C" w:rsidRPr="00BE39BD" w:rsidRDefault="004C667C" w:rsidP="004C667C">
            <w:pPr>
              <w:pStyle w:val="MH-ChartContentText"/>
              <w:spacing w:before="120" w:after="120"/>
              <w:cnfStyle w:val="000000000000" w:firstRow="0" w:lastRow="0" w:firstColumn="0" w:lastColumn="0" w:oddVBand="0" w:evenVBand="0" w:oddHBand="0" w:evenHBand="0" w:firstRowFirstColumn="0" w:firstRowLastColumn="0" w:lastRowFirstColumn="0" w:lastRowLastColumn="0"/>
              <w:rPr>
                <w:color w:val="auto"/>
                <w:sz w:val="24"/>
                <w:szCs w:val="24"/>
              </w:rPr>
            </w:pPr>
            <w:r w:rsidRPr="00BE39BD">
              <w:rPr>
                <w:color w:val="auto"/>
                <w:sz w:val="24"/>
                <w:szCs w:val="24"/>
              </w:rPr>
              <w:t>In PY3, the percentage of ACO attributed members with self-reported language data that was collected or verified by an ACO in the measurement year.</w:t>
            </w:r>
          </w:p>
          <w:p w14:paraId="35E90D67" w14:textId="6EE8875F" w:rsidR="004C667C" w:rsidRPr="00BE39BD" w:rsidRDefault="004C667C" w:rsidP="004C667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ascii="Arial" w:hAnsi="Arial" w:cs="Arial"/>
                <w:color w:val="auto"/>
                <w:sz w:val="24"/>
                <w:szCs w:val="24"/>
                <w:shd w:val="clear" w:color="auto" w:fill="FFFFFF"/>
              </w:rPr>
            </w:pPr>
            <w:r w:rsidRPr="00BE39BD">
              <w:rPr>
                <w:color w:val="auto"/>
                <w:sz w:val="24"/>
                <w:szCs w:val="24"/>
              </w:rPr>
              <w:t>In PY4-5, the percentage of ACO attributed members with self-reported language ethnicity data that was collected or verified by an ACO within the past 3 years.</w:t>
            </w:r>
          </w:p>
          <w:p w14:paraId="4BFEEE82" w14:textId="076318CE" w:rsidR="001621F7" w:rsidRPr="00BE39BD" w:rsidRDefault="00835D5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color w:val="auto"/>
                <w:sz w:val="24"/>
                <w:szCs w:val="24"/>
              </w:rPr>
            </w:pPr>
            <w:r w:rsidRPr="00BE39BD">
              <w:rPr>
                <w:rStyle w:val="eop"/>
                <w:rFonts w:ascii="Arial" w:hAnsi="Arial" w:cs="Arial"/>
                <w:color w:val="auto"/>
                <w:sz w:val="24"/>
                <w:szCs w:val="24"/>
                <w:shd w:val="clear" w:color="auto" w:fill="FFFFFF"/>
              </w:rPr>
              <w:lastRenderedPageBreak/>
              <w:t>Rates are calculated separately for preferred spoken language and preferred written language.</w:t>
            </w:r>
          </w:p>
        </w:tc>
      </w:tr>
      <w:tr w:rsidR="00C27CCC" w:rsidRPr="00E2482B" w14:paraId="138A6D34"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730E6FE" w14:textId="77777777" w:rsidR="00C27CCC" w:rsidRPr="00E2482B" w:rsidRDefault="00C27CCC" w:rsidP="00B17161">
            <w:pPr>
              <w:pStyle w:val="MH-ChartContentText"/>
              <w:spacing w:before="120" w:after="120"/>
              <w:rPr>
                <w:sz w:val="24"/>
                <w:szCs w:val="24"/>
              </w:rPr>
            </w:pPr>
            <w:r w:rsidRPr="00E2482B">
              <w:rPr>
                <w:sz w:val="24"/>
                <w:szCs w:val="24"/>
              </w:rPr>
              <w:lastRenderedPageBreak/>
              <w:t>Numerator</w:t>
            </w:r>
          </w:p>
        </w:tc>
        <w:tc>
          <w:tcPr>
            <w:tcW w:w="6930" w:type="dxa"/>
            <w:vAlign w:val="top"/>
          </w:tcPr>
          <w:p w14:paraId="42845D4C" w14:textId="7A44704C" w:rsidR="004C667C" w:rsidRPr="00BE39BD" w:rsidRDefault="004C667C" w:rsidP="004C667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auto"/>
                <w:sz w:val="24"/>
                <w:szCs w:val="24"/>
                <w:shd w:val="clear" w:color="auto" w:fill="FFFFFF"/>
              </w:rPr>
            </w:pPr>
            <w:r w:rsidRPr="00BE39BD">
              <w:rPr>
                <w:rStyle w:val="eop"/>
                <w:rFonts w:ascii="Arial" w:hAnsi="Arial" w:cs="Arial"/>
                <w:color w:val="auto"/>
                <w:sz w:val="24"/>
                <w:szCs w:val="24"/>
                <w:shd w:val="clear" w:color="auto" w:fill="FFFFFF"/>
              </w:rPr>
              <w:t>In PY3, ACO attributed members with self-reported preferred written and spoken language data that was collected or verified by an ACO during the measurement year.</w:t>
            </w:r>
          </w:p>
          <w:p w14:paraId="6A1A71BE" w14:textId="1D70ACD8" w:rsidR="004C667C" w:rsidRPr="00BE39BD" w:rsidRDefault="004C667C" w:rsidP="004C667C">
            <w:pPr>
              <w:pStyle w:val="MH-ChartContentText"/>
              <w:spacing w:before="120" w:after="120"/>
              <w:cnfStyle w:val="000000000000" w:firstRow="0" w:lastRow="0" w:firstColumn="0" w:lastColumn="0" w:oddVBand="0" w:evenVBand="0" w:oddHBand="0" w:evenHBand="0" w:firstRowFirstColumn="0" w:firstRowLastColumn="0" w:lastRowFirstColumn="0" w:lastRowLastColumn="0"/>
              <w:rPr>
                <w:color w:val="auto"/>
                <w:sz w:val="24"/>
                <w:szCs w:val="24"/>
              </w:rPr>
            </w:pPr>
            <w:r w:rsidRPr="00BE39BD">
              <w:rPr>
                <w:rStyle w:val="eop"/>
                <w:rFonts w:ascii="Arial" w:hAnsi="Arial" w:cs="Arial"/>
                <w:color w:val="auto"/>
                <w:sz w:val="24"/>
                <w:szCs w:val="24"/>
                <w:shd w:val="clear" w:color="auto" w:fill="FFFFFF"/>
              </w:rPr>
              <w:t>In PY4-5, ACO attributed members with self-reported preferred written and spoken language data that was collected or verified by an ACO within the past 3 years.</w:t>
            </w:r>
          </w:p>
        </w:tc>
      </w:tr>
      <w:tr w:rsidR="00C27CCC" w:rsidRPr="00E2482B" w14:paraId="7CFC870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vAlign w:val="top"/>
          </w:tcPr>
          <w:p w14:paraId="5A189AEE" w14:textId="27654CE7" w:rsidR="00C27CCC" w:rsidRPr="00E2482B" w:rsidRDefault="00D728BA"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The eligible population</w:t>
            </w:r>
          </w:p>
        </w:tc>
      </w:tr>
    </w:tbl>
    <w:p w14:paraId="7ED43CCD" w14:textId="77777777" w:rsidR="00C27CCC" w:rsidRPr="00E2482B" w:rsidRDefault="00C27CCC" w:rsidP="00183717">
      <w:pPr>
        <w:spacing w:before="0" w:after="0"/>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139ABB49"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A8EC39C" w14:textId="77777777" w:rsidR="00C27CCC" w:rsidRPr="00E2482B" w:rsidRDefault="00C27CCC" w:rsidP="00B17161">
            <w:pPr>
              <w:pStyle w:val="MH-ChartContentText"/>
              <w:spacing w:before="120" w:after="120"/>
              <w:rPr>
                <w:sz w:val="24"/>
                <w:szCs w:val="24"/>
              </w:rPr>
            </w:pPr>
            <w:r w:rsidRPr="00E2482B">
              <w:rPr>
                <w:sz w:val="24"/>
                <w:szCs w:val="24"/>
              </w:rPr>
              <w:t>Age</w:t>
            </w:r>
          </w:p>
        </w:tc>
        <w:tc>
          <w:tcPr>
            <w:tcW w:w="6930" w:type="dxa"/>
            <w:vAlign w:val="top"/>
          </w:tcPr>
          <w:p w14:paraId="71F30885" w14:textId="62D133C8"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ACO attributed members </w:t>
            </w:r>
            <w:r w:rsidR="77876955" w:rsidRPr="65A84CBF">
              <w:rPr>
                <w:rFonts w:eastAsia="Times New Roman"/>
                <w:color w:val="auto"/>
                <w:sz w:val="24"/>
                <w:szCs w:val="24"/>
              </w:rPr>
              <w:t>6</w:t>
            </w:r>
            <w:r w:rsidRPr="00E2482B">
              <w:rPr>
                <w:rFonts w:eastAsia="Times New Roman"/>
                <w:color w:val="auto"/>
                <w:sz w:val="24"/>
                <w:szCs w:val="24"/>
              </w:rPr>
              <w:t xml:space="preserve"> to 64 years of age as of December 31 of the measurement year</w:t>
            </w:r>
          </w:p>
        </w:tc>
      </w:tr>
      <w:tr w:rsidR="00C27CCC" w:rsidRPr="00E2482B" w14:paraId="03B1A77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vAlign w:val="top"/>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vAlign w:val="top"/>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vAlign w:val="top"/>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vAlign w:val="top"/>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183717">
      <w:pPr>
        <w:spacing w:before="0" w:after="0"/>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7E02F5" w:rsidRPr="00E2482B" w14:paraId="431FF85A"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6930" w:type="dxa"/>
            <w:vAlign w:val="top"/>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lastRenderedPageBreak/>
              <w:t>Each value must be self-reported.</w:t>
            </w:r>
          </w:p>
        </w:tc>
      </w:tr>
      <w:tr w:rsidR="007E02F5" w:rsidRPr="00E2482B" w14:paraId="012AB956"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lastRenderedPageBreak/>
              <w:t>Complete Preferred Spoken Language Data</w:t>
            </w:r>
          </w:p>
        </w:tc>
        <w:tc>
          <w:tcPr>
            <w:tcW w:w="6930" w:type="dxa"/>
            <w:vAlign w:val="top"/>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6930" w:type="dxa"/>
            <w:vAlign w:val="top"/>
          </w:tcPr>
          <w:p w14:paraId="67BC3652" w14:textId="212DAD8E"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5 correspond to AQEIP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t xml:space="preserve">Member File </w:t>
            </w:r>
          </w:p>
          <w:p w14:paraId="61C93061" w14:textId="6A5AE92F" w:rsidR="007E02F5" w:rsidRPr="00E2482B" w:rsidRDefault="007E02F5" w:rsidP="00B17161">
            <w:pPr>
              <w:pStyle w:val="MH-ChartContentText"/>
              <w:spacing w:before="120" w:after="120"/>
              <w:rPr>
                <w:sz w:val="24"/>
                <w:szCs w:val="24"/>
              </w:rPr>
            </w:pPr>
          </w:p>
        </w:tc>
        <w:tc>
          <w:tcPr>
            <w:tcW w:w="6930" w:type="dxa"/>
            <w:vAlign w:val="top"/>
          </w:tcPr>
          <w:p w14:paraId="5CA8140A" w14:textId="1757CC1C"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A ACO</w:t>
            </w:r>
            <w:r w:rsidR="000E1D7A">
              <w:rPr>
                <w:rFonts w:eastAsia="Times New Roman" w:cstheme="minorHAnsi"/>
                <w:sz w:val="24"/>
                <w:szCs w:val="24"/>
              </w:rPr>
              <w:t>s</w:t>
            </w:r>
          </w:p>
          <w:p w14:paraId="3715AF0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ACOA Member File</w:t>
            </w:r>
          </w:p>
          <w:p w14:paraId="55E79E5E"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71C2669"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B ACOs</w:t>
            </w:r>
          </w:p>
          <w:p w14:paraId="1DFA69D5"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ACOB Member File</w:t>
            </w:r>
          </w:p>
          <w:p w14:paraId="7E51E342" w14:textId="7D8C1EFA"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7E02F5" w:rsidRPr="00E2482B" w14:paraId="58D4C9C8"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6930" w:type="dxa"/>
            <w:vAlign w:val="top"/>
          </w:tcPr>
          <w:p w14:paraId="04ED9BCF" w14:textId="1E033896"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027741">
              <w:rPr>
                <w:rFonts w:eastAsia="Times New Roman"/>
                <w:sz w:val="24"/>
                <w:szCs w:val="24"/>
              </w:rPr>
              <w:t>:</w:t>
            </w:r>
            <w:r w:rsidRPr="3CAFEE18" w:rsidDel="00165FC6">
              <w:rPr>
                <w:rFonts w:eastAsia="Times New Roman"/>
                <w:sz w:val="24"/>
                <w:szCs w:val="24"/>
              </w:rPr>
              <w:t> </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41F3C922" w14:textId="4D11D4CD" w:rsidR="007E02F5" w:rsidRPr="00E2482B" w:rsidRDefault="1DD8904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lastRenderedPageBreak/>
              <w:t xml:space="preserve">Rate 2: </w:t>
            </w:r>
            <w:r w:rsidR="007E02F5" w:rsidRPr="3CAFEE18" w:rsidDel="00165FC6">
              <w:rPr>
                <w:rFonts w:eastAsia="Times New Roman"/>
                <w:sz w:val="24"/>
                <w:szCs w:val="24"/>
              </w:rPr>
              <w:t>(Numerator (PSL) Population / Denominator Population) * 100 </w:t>
            </w:r>
          </w:p>
          <w:p w14:paraId="0A82D93E" w14:textId="2BB692A8"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7E02F5" w:rsidRPr="00E2482B" w14:paraId="3B30E96E"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lastRenderedPageBreak/>
              <w:t>Self-Reported data</w:t>
            </w:r>
          </w:p>
        </w:tc>
        <w:tc>
          <w:tcPr>
            <w:tcW w:w="6930" w:type="dxa"/>
            <w:vAlign w:val="top"/>
          </w:tcPr>
          <w:p w14:paraId="1D680913" w14:textId="317A05DF" w:rsidR="007E02F5" w:rsidRPr="009A2034" w:rsidRDefault="007E02F5" w:rsidP="009A203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515"/>
        <w:gridCol w:w="7560"/>
      </w:tblGrid>
      <w:tr w:rsidR="00C27CCC" w:rsidRPr="00E2482B" w14:paraId="46ABF0BA"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t>Numerator</w:t>
            </w:r>
          </w:p>
        </w:tc>
        <w:tc>
          <w:tcPr>
            <w:tcW w:w="756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515"/>
        <w:gridCol w:w="7530"/>
      </w:tblGrid>
      <w:tr w:rsidR="000A1DD8" w:rsidRPr="00E2482B" w14:paraId="75BF562D" w14:textId="77777777" w:rsidTr="009A2034">
        <w:trPr>
          <w:trHeight w:val="2690"/>
        </w:trPr>
        <w:tc>
          <w:tcPr>
            <w:cnfStyle w:val="001000000000" w:firstRow="0" w:lastRow="0" w:firstColumn="1" w:lastColumn="0" w:oddVBand="0" w:evenVBand="0" w:oddHBand="0" w:evenHBand="0" w:firstRowFirstColumn="0" w:firstRowLastColumn="0" w:lastRowFirstColumn="0" w:lastRowLastColumn="0"/>
            <w:tcW w:w="251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7AE73C5D">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7899952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data may be collected:</w:t>
            </w:r>
          </w:p>
          <w:p w14:paraId="2E22184A" w14:textId="0A13ACC0"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D1AF6">
              <w:rPr>
                <w:rFonts w:ascii="Arial" w:eastAsia="Arial" w:hAnsi="Arial" w:cs="Arial"/>
                <w:sz w:val="24"/>
                <w:szCs w:val="24"/>
              </w:rPr>
              <w:t xml:space="preserve"> </w:t>
            </w:r>
            <w:r w:rsidRPr="007B0631">
              <w:rPr>
                <w:rFonts w:ascii="Arial" w:eastAsia="Arial" w:hAnsi="Arial" w:cs="Arial"/>
                <w:color w:val="000000" w:themeColor="text1"/>
                <w:sz w:val="24"/>
                <w:szCs w:val="24"/>
              </w:rPr>
              <w:t>(e.g. over the phone, electronically (e.g. a patient portal), in person, by mail, etc</w:t>
            </w:r>
            <w:r w:rsidR="007D1AF6">
              <w:rPr>
                <w:rFonts w:ascii="Arial" w:eastAsia="Arial" w:hAnsi="Arial" w:cs="Arial"/>
                <w:color w:val="000000" w:themeColor="text1"/>
                <w:sz w:val="24"/>
                <w:szCs w:val="24"/>
              </w:rPr>
              <w:t>.</w:t>
            </w:r>
            <w:r w:rsidRPr="007B0631">
              <w:rPr>
                <w:rFonts w:ascii="Arial" w:eastAsia="Arial" w:hAnsi="Arial" w:cs="Arial"/>
                <w:color w:val="000000" w:themeColor="text1"/>
                <w:sz w:val="24"/>
                <w:szCs w:val="24"/>
              </w:rPr>
              <w:t>);</w:t>
            </w:r>
          </w:p>
          <w:p w14:paraId="7975B22A" w14:textId="7482686B"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ACO, provider, staff)</w:t>
            </w:r>
          </w:p>
          <w:p w14:paraId="0563F64C" w14:textId="71A44D59" w:rsidR="7AE73C5D" w:rsidRPr="007B0631" w:rsidRDefault="00E06B01"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p>
          <w:p w14:paraId="5F314DFC" w14:textId="7E8D0731"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398654F1" w:rsidRPr="007B0631">
              <w:rPr>
                <w:rFonts w:ascii="Arial" w:eastAsia="Arial" w:hAnsi="Arial" w:cs="Arial"/>
                <w:sz w:val="24"/>
                <w:szCs w:val="24"/>
              </w:rPr>
              <w:t>ACO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D27279">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t>Completeness Calculations</w:t>
            </w:r>
          </w:p>
        </w:tc>
        <w:tc>
          <w:tcPr>
            <w:tcW w:w="7530" w:type="dxa"/>
            <w:vAlign w:val="top"/>
          </w:tcPr>
          <w:p w14:paraId="181EACE6"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per ACO and overall, as described below: </w:t>
            </w:r>
          </w:p>
          <w:p w14:paraId="6BDBB2DE"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For each individual ACO:</w:t>
            </w:r>
            <w:r w:rsidRPr="00E2482B">
              <w:rPr>
                <w:rFonts w:eastAsia="Times New Roman" w:cstheme="minorHAnsi"/>
                <w:sz w:val="24"/>
                <w:szCs w:val="24"/>
              </w:rPr>
              <w:t> </w:t>
            </w:r>
          </w:p>
          <w:p w14:paraId="526F664F" w14:textId="15C35F65" w:rsidR="008A0F40"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w:t>
            </w:r>
            <w:r w:rsidR="00066A78">
              <w:rPr>
                <w:rFonts w:eastAsia="Times New Roman" w:cstheme="minorHAnsi"/>
                <w:sz w:val="24"/>
                <w:szCs w:val="24"/>
              </w:rPr>
              <w:t xml:space="preserve"> or verified </w:t>
            </w:r>
            <w:r w:rsidRPr="00E2482B">
              <w:rPr>
                <w:rFonts w:eastAsia="Times New Roman" w:cstheme="minorHAnsi"/>
                <w:sz w:val="24"/>
                <w:szCs w:val="24"/>
              </w:rPr>
              <w:t>by ACO x</w:t>
            </w:r>
            <w:r w:rsidR="00835D5C">
              <w:rPr>
                <w:rFonts w:eastAsia="Times New Roman" w:cstheme="minorHAnsi"/>
                <w:sz w:val="24"/>
                <w:szCs w:val="24"/>
              </w:rPr>
              <w:t xml:space="preserve"> </w:t>
            </w:r>
            <w:r w:rsidR="00062AD5">
              <w:rPr>
                <w:rFonts w:eastAsia="Times New Roman" w:cstheme="minorHAnsi"/>
                <w:sz w:val="24"/>
                <w:szCs w:val="24"/>
              </w:rPr>
              <w:t xml:space="preserve">in the measurement year for PY3 and </w:t>
            </w:r>
            <w:r w:rsidR="00835D5C">
              <w:rPr>
                <w:rFonts w:eastAsia="Times New Roman" w:cstheme="minorHAnsi"/>
                <w:sz w:val="24"/>
                <w:szCs w:val="24"/>
              </w:rPr>
              <w:t>within the past 3 years</w:t>
            </w:r>
            <w:r w:rsidR="00062AD5">
              <w:rPr>
                <w:rFonts w:eastAsia="Times New Roman" w:cstheme="minorHAnsi"/>
                <w:sz w:val="24"/>
                <w:szCs w:val="24"/>
              </w:rPr>
              <w:t xml:space="preserve"> for PY4-5</w:t>
            </w:r>
            <w:r w:rsidR="008A0F40">
              <w:rPr>
                <w:rFonts w:eastAsia="Times New Roman" w:cstheme="minorHAnsi"/>
                <w:sz w:val="24"/>
                <w:szCs w:val="24"/>
              </w:rPr>
              <w:t>.</w:t>
            </w:r>
            <w:r w:rsidRPr="00E2482B">
              <w:rPr>
                <w:rFonts w:eastAsia="Times New Roman" w:cstheme="minorHAnsi"/>
                <w:sz w:val="24"/>
                <w:szCs w:val="24"/>
              </w:rPr>
              <w:t xml:space="preserve"> For ACO x, the percentage of members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w:t>
            </w:r>
            <w:r w:rsidR="00835D5C">
              <w:rPr>
                <w:rFonts w:eastAsia="Times New Roman" w:cstheme="minorHAnsi"/>
                <w:sz w:val="24"/>
                <w:szCs w:val="24"/>
              </w:rPr>
              <w:t xml:space="preserve">collected or </w:t>
            </w:r>
            <w:r w:rsidR="00835D5C">
              <w:rPr>
                <w:rFonts w:eastAsia="Times New Roman" w:cstheme="minorHAnsi"/>
                <w:sz w:val="24"/>
                <w:szCs w:val="24"/>
              </w:rPr>
              <w:lastRenderedPageBreak/>
              <w:t>verified</w:t>
            </w:r>
            <w:r w:rsidRPr="00E2482B">
              <w:rPr>
                <w:rFonts w:eastAsia="Times New Roman" w:cstheme="minorHAnsi"/>
                <w:sz w:val="24"/>
                <w:szCs w:val="24"/>
              </w:rPr>
              <w:t xml:space="preserve"> by ACO x</w:t>
            </w:r>
            <w:r w:rsidR="00835D5C">
              <w:rPr>
                <w:rFonts w:eastAsia="Times New Roman" w:cstheme="minorHAnsi"/>
                <w:sz w:val="24"/>
                <w:szCs w:val="24"/>
              </w:rPr>
              <w:t xml:space="preserve"> </w:t>
            </w:r>
            <w:r w:rsidR="00062AD5">
              <w:rPr>
                <w:rFonts w:eastAsia="Times New Roman" w:cstheme="minorHAnsi"/>
                <w:sz w:val="24"/>
                <w:szCs w:val="24"/>
              </w:rPr>
              <w:t xml:space="preserve">in the measurement year for PY3 and </w:t>
            </w:r>
            <w:r w:rsidR="00835D5C">
              <w:rPr>
                <w:rFonts w:eastAsia="Times New Roman" w:cstheme="minorHAnsi"/>
                <w:sz w:val="24"/>
                <w:szCs w:val="24"/>
              </w:rPr>
              <w:t>within the past 3 years</w:t>
            </w:r>
            <w:r w:rsidR="00062AD5">
              <w:rPr>
                <w:rFonts w:eastAsia="Times New Roman" w:cstheme="minorHAnsi"/>
                <w:sz w:val="24"/>
                <w:szCs w:val="24"/>
              </w:rPr>
              <w:t xml:space="preserve"> for PY4-5</w:t>
            </w:r>
            <w:r w:rsidR="008A0F40">
              <w:rPr>
                <w:rFonts w:eastAsia="Times New Roman" w:cstheme="minorHAnsi"/>
                <w:sz w:val="24"/>
                <w:szCs w:val="24"/>
              </w:rPr>
              <w:t>.</w:t>
            </w:r>
            <w:r w:rsidRPr="00E2482B">
              <w:rPr>
                <w:rFonts w:eastAsia="Times New Roman" w:cstheme="minorHAnsi"/>
                <w:sz w:val="24"/>
                <w:szCs w:val="24"/>
              </w:rPr>
              <w:t xml:space="preserve">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27279">
              <w:rPr>
                <w:rFonts w:asciiTheme="minorHAnsi" w:hAnsiTheme="minorHAnsi" w:cstheme="minorHAnsi"/>
                <w:sz w:val="24"/>
                <w:szCs w:val="24"/>
              </w:rPr>
              <w:t>en</w:t>
            </w:r>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zh-Hant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zh-Hans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ht</w:t>
            </w:r>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fr</w:t>
            </w:r>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ru</w:t>
            </w:r>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ar</w:t>
            </w:r>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303239C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lastRenderedPageBreak/>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Unable to collect this information on member due to lack of clinical capacity of member to respond (e.g. clinical condition that alters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member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(b) the member was asked to provide their Preferred Written Language, and a response was not given.  Note that a member actively selecting or indicating the response “choose not to answer” is a valid response, and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en</w:t>
            </w:r>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zh</w:t>
            </w:r>
          </w:p>
        </w:tc>
        <w:tc>
          <w:tcPr>
            <w:tcW w:w="4680" w:type="dxa"/>
            <w:vAlign w:val="top"/>
          </w:tcPr>
          <w:p w14:paraId="6CFDCCF5" w14:textId="73D30EA2"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If an ACO submits Cantonese (yue), Mandarin (cmn), or Min Nan Chinese (nan) it will be mapped to Chinese for the purposes of data completeness</w:t>
            </w:r>
            <w:r w:rsidR="00B16994">
              <w:rPr>
                <w:rFonts w:eastAsia="Times New Roman" w:cstheme="minorHAnsi"/>
                <w:sz w:val="24"/>
                <w:szCs w:val="24"/>
              </w:rPr>
              <w:t>.</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ht</w:t>
            </w:r>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sgn</w:t>
            </w:r>
          </w:p>
        </w:tc>
        <w:tc>
          <w:tcPr>
            <w:tcW w:w="4680" w:type="dxa"/>
            <w:vAlign w:val="top"/>
          </w:tcPr>
          <w:p w14:paraId="531A1159" w14:textId="7103FB2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ACO </w:t>
            </w:r>
            <w:r w:rsidRPr="00D27279">
              <w:rPr>
                <w:rFonts w:eastAsia="Times New Roman"/>
                <w:color w:val="auto"/>
                <w:sz w:val="24"/>
                <w:szCs w:val="24"/>
              </w:rPr>
              <w:t>submits American Sign Language (ase) or Sign Languages (sgn</w:t>
            </w:r>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B16994">
              <w:rPr>
                <w:rFonts w:eastAsia="Times New Roman"/>
                <w:color w:val="auto"/>
                <w:sz w:val="24"/>
                <w:szCs w:val="24"/>
              </w:rPr>
              <w:t>.</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fr</w:t>
            </w:r>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ru</w:t>
            </w:r>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ar</w:t>
            </w:r>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528E103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member due to lack of clinical capacity of member to respond (e.g. clinical </w:t>
            </w:r>
            <w:r w:rsidRPr="5A118695">
              <w:rPr>
                <w:rFonts w:eastAsia="Times New Roman"/>
                <w:color w:val="auto"/>
                <w:sz w:val="24"/>
                <w:szCs w:val="24"/>
              </w:rPr>
              <w:lastRenderedPageBreak/>
              <w:t>condition that alters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lastRenderedPageBreak/>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member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(b) the member was asked to provide their Preferred Spoken Language, and a response was not given.  Note that a member actively selecting or indicating the response “choose not to answer” is a valid response, and should be assigned the value of ASKU instead of UNK.</w:t>
            </w:r>
          </w:p>
        </w:tc>
      </w:tr>
    </w:tbl>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231580860"/>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2BC9EE16"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Disability Data Completeness – ACO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48327E15"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511B22D6" w14:textId="0B122F8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693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183717">
      <w:pPr>
        <w:spacing w:before="0" w:after="0"/>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208F4EFA"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6930" w:type="dxa"/>
          </w:tcPr>
          <w:p w14:paraId="0CDFE6C1" w14:textId="59966F59" w:rsidR="00B23EC9" w:rsidRDefault="00B23EC9"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 PY3, the </w:t>
            </w:r>
            <w:r w:rsidR="00AC3473">
              <w:rPr>
                <w:sz w:val="24"/>
                <w:szCs w:val="24"/>
              </w:rPr>
              <w:t>percentage</w:t>
            </w:r>
            <w:r>
              <w:rPr>
                <w:sz w:val="24"/>
                <w:szCs w:val="24"/>
              </w:rPr>
              <w:t xml:space="preserve"> of ACO attributed members with self-reported disability </w:t>
            </w:r>
            <w:r w:rsidR="00AC3473">
              <w:rPr>
                <w:sz w:val="24"/>
                <w:szCs w:val="24"/>
              </w:rPr>
              <w:t>data that was collected or verified by an ACO in the measurement year.</w:t>
            </w:r>
          </w:p>
          <w:p w14:paraId="55090C35" w14:textId="3F680177" w:rsidR="00AC3473" w:rsidRDefault="00AC347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 PY4-5, the percentage of ACO attributed members with self-reported disability data that was collected or verified by an ACO within the past 3 years.</w:t>
            </w:r>
          </w:p>
          <w:p w14:paraId="50A68D80" w14:textId="4BF36952" w:rsidR="00FB7C9F"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Rates are calculated separately for 6 disability questions.</w:t>
            </w:r>
          </w:p>
        </w:tc>
      </w:tr>
      <w:tr w:rsidR="00C27CCC" w:rsidRPr="00E2482B" w14:paraId="2AFB7F34"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6930" w:type="dxa"/>
          </w:tcPr>
          <w:p w14:paraId="06705F81" w14:textId="56B69BD8" w:rsidR="00AC3473" w:rsidRPr="00BE39BD"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auto"/>
                <w:sz w:val="24"/>
                <w:szCs w:val="24"/>
                <w:shd w:val="clear" w:color="auto" w:fill="FFFFFF"/>
              </w:rPr>
            </w:pPr>
            <w:r w:rsidRPr="00BE39BD">
              <w:rPr>
                <w:color w:val="auto"/>
                <w:sz w:val="24"/>
                <w:szCs w:val="24"/>
              </w:rPr>
              <w:t xml:space="preserve">In PY3, ACO attributed members with self-reported disability data that was </w:t>
            </w:r>
            <w:r w:rsidRPr="00BE39BD">
              <w:rPr>
                <w:rStyle w:val="eop"/>
                <w:rFonts w:ascii="Arial" w:hAnsi="Arial" w:cs="Arial"/>
                <w:color w:val="auto"/>
                <w:sz w:val="24"/>
                <w:szCs w:val="24"/>
                <w:shd w:val="clear" w:color="auto" w:fill="FFFFFF"/>
              </w:rPr>
              <w:t>collected or verified by an ACO during the measurement year.</w:t>
            </w:r>
          </w:p>
          <w:p w14:paraId="02845D4A" w14:textId="7E196DE2" w:rsidR="00AC3473" w:rsidRPr="00BE39BD"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color w:val="auto"/>
                <w:sz w:val="24"/>
                <w:szCs w:val="24"/>
              </w:rPr>
            </w:pPr>
            <w:r w:rsidRPr="00BE39BD">
              <w:rPr>
                <w:rStyle w:val="eop"/>
                <w:rFonts w:ascii="Arial" w:hAnsi="Arial" w:cs="Arial"/>
                <w:color w:val="auto"/>
                <w:sz w:val="24"/>
                <w:szCs w:val="24"/>
                <w:shd w:val="clear" w:color="auto" w:fill="FFFFFF"/>
              </w:rPr>
              <w:t>In PY4-5, ACO attributed members with self-reported disability data that was collected or verified by an ACO within the past 3 years.</w:t>
            </w:r>
          </w:p>
        </w:tc>
      </w:tr>
      <w:tr w:rsidR="00C27CCC" w:rsidRPr="00E2482B" w14:paraId="094D2E27"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lastRenderedPageBreak/>
              <w:t>Denominator</w:t>
            </w:r>
          </w:p>
        </w:tc>
        <w:tc>
          <w:tcPr>
            <w:tcW w:w="6930" w:type="dxa"/>
          </w:tcPr>
          <w:p w14:paraId="2ECCFE86" w14:textId="3D1A628F" w:rsidR="00C27CCC" w:rsidRPr="00E2482B" w:rsidRDefault="00D728BA"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eligible population</w:t>
            </w:r>
          </w:p>
        </w:tc>
      </w:tr>
    </w:tbl>
    <w:p w14:paraId="70F04EFA" w14:textId="77777777" w:rsidR="00C27CCC" w:rsidRPr="00E2482B" w:rsidRDefault="00C27CCC" w:rsidP="00C27CCC">
      <w:pPr>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363E6C1B"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t>Age</w:t>
            </w:r>
          </w:p>
        </w:tc>
        <w:tc>
          <w:tcPr>
            <w:tcW w:w="693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E44A97F"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Pr="4F883311">
              <w:rPr>
                <w:rFonts w:eastAsia="Times New Roman"/>
                <w:sz w:val="24"/>
                <w:szCs w:val="24"/>
              </w:rPr>
              <w:t xml:space="preserve">ACO attributed members </w:t>
            </w:r>
            <w:r w:rsidR="0450E3A0" w:rsidRPr="4F883311">
              <w:rPr>
                <w:rFonts w:eastAsia="Times New Roman"/>
                <w:sz w:val="24"/>
                <w:szCs w:val="24"/>
              </w:rPr>
              <w:t>ages 0 to 64 as of December 31st of the measurement year;</w:t>
            </w:r>
          </w:p>
          <w:p w14:paraId="0D2F2C66" w14:textId="320E0CD9"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Pr="4F883311">
              <w:rPr>
                <w:rFonts w:eastAsia="Times New Roman"/>
                <w:sz w:val="24"/>
                <w:szCs w:val="24"/>
              </w:rPr>
              <w:t xml:space="preserve">ACO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year;</w:t>
            </w:r>
          </w:p>
          <w:p w14:paraId="19D90917" w14:textId="0485B25F"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Pr="4F883311">
              <w:rPr>
                <w:rFonts w:eastAsia="Times New Roman"/>
                <w:sz w:val="24"/>
                <w:szCs w:val="24"/>
              </w:rPr>
              <w:t xml:space="preserve">ACO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693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693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693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693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183717">
      <w:pPr>
        <w:spacing w:before="0"/>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A47334" w:rsidRPr="00E2482B" w14:paraId="781B0598"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6930" w:type="dxa"/>
            <w:vAlign w:val="top"/>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lastRenderedPageBreak/>
              <w:t>Each value must be self-reported.</w:t>
            </w:r>
          </w:p>
        </w:tc>
      </w:tr>
      <w:tr w:rsidR="00A47334" w:rsidRPr="00E2482B" w14:paraId="1C2852C8"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lastRenderedPageBreak/>
              <w:t>Measurement Year</w:t>
            </w:r>
          </w:p>
        </w:tc>
        <w:tc>
          <w:tcPr>
            <w:tcW w:w="6930" w:type="dxa"/>
            <w:vAlign w:val="top"/>
          </w:tcPr>
          <w:p w14:paraId="159BFC3C" w14:textId="4E149698"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47334" w:rsidRPr="00E2482B" w14:paraId="4E150829"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6930" w:type="dxa"/>
            <w:vAlign w:val="top"/>
          </w:tcPr>
          <w:p w14:paraId="06E22B46" w14:textId="63EAE212"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DA2DF0B"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5C536ED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337D417"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4FD053A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CD40D74" w14:textId="062599E4" w:rsidR="00A47334" w:rsidRPr="00E2482B" w:rsidRDefault="00A47334"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B406B0" w:rsidRPr="00E2482B" w14:paraId="372B5069"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t>Rate of Disability Data Completeness</w:t>
            </w:r>
          </w:p>
        </w:tc>
        <w:tc>
          <w:tcPr>
            <w:tcW w:w="6930" w:type="dxa"/>
            <w:vAlign w:val="top"/>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6930" w:type="dxa"/>
            <w:vAlign w:val="top"/>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965"/>
        <w:gridCol w:w="7110"/>
      </w:tblGrid>
      <w:tr w:rsidR="005D1C60" w:rsidRPr="00E2482B" w14:paraId="1C332A25"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lastRenderedPageBreak/>
              <w:t>Numerator</w:t>
            </w:r>
            <w:r w:rsidR="007734D6" w:rsidRPr="00E2482B">
              <w:rPr>
                <w:sz w:val="24"/>
                <w:szCs w:val="24"/>
              </w:rPr>
              <w:t xml:space="preserve"> Set</w:t>
            </w:r>
          </w:p>
        </w:tc>
        <w:tc>
          <w:tcPr>
            <w:tcW w:w="711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Because of a physical,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7F8B49B" w14:textId="33D5ED2A" w:rsidR="005D1C60" w:rsidRPr="00E2482B" w:rsidRDefault="005D1C60" w:rsidP="00BE39B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FA6B70">
              <w:rPr>
                <w:rFonts w:eastAsia="Times New Roman" w:cstheme="minorHAnsi"/>
                <w:sz w:val="24"/>
                <w:szCs w:val="24"/>
              </w:rPr>
              <w:t>Each value must be self-reported.</w:t>
            </w:r>
          </w:p>
        </w:tc>
      </w:tr>
      <w:tr w:rsidR="007C1046" w:rsidRPr="00E2482B" w14:paraId="166B2DC9"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t>Exclusions</w:t>
            </w:r>
          </w:p>
        </w:tc>
        <w:tc>
          <w:tcPr>
            <w:tcW w:w="711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965"/>
        <w:gridCol w:w="7080"/>
      </w:tblGrid>
      <w:tr w:rsidR="008D19DD" w:rsidRPr="00E2482B" w14:paraId="177A6F9E" w14:textId="77777777" w:rsidTr="00BE39BD">
        <w:trPr>
          <w:trHeight w:val="2870"/>
        </w:trPr>
        <w:tc>
          <w:tcPr>
            <w:cnfStyle w:val="001000000000" w:firstRow="0" w:lastRow="0" w:firstColumn="1" w:lastColumn="0" w:oddVBand="0" w:evenVBand="0" w:oddHBand="0" w:evenHBand="0" w:firstRowFirstColumn="0" w:firstRowLastColumn="0" w:lastRowFirstColumn="0" w:lastRowLastColumn="0"/>
            <w:tcW w:w="2965" w:type="dxa"/>
            <w:vAlign w:val="top"/>
          </w:tcPr>
          <w:p w14:paraId="263E028A" w14:textId="16B71E57" w:rsidR="008D19DD" w:rsidRPr="00E2482B" w:rsidRDefault="008D19DD" w:rsidP="00FA6B70">
            <w:pPr>
              <w:pStyle w:val="Body"/>
              <w:spacing w:before="120" w:after="120" w:line="240" w:lineRule="auto"/>
            </w:pPr>
            <w:r w:rsidRPr="00E2482B">
              <w:rPr>
                <w:rFonts w:asciiTheme="minorHAnsi" w:hAnsiTheme="minorHAnsi" w:cstheme="minorHAnsi"/>
                <w:sz w:val="24"/>
                <w:szCs w:val="24"/>
              </w:rPr>
              <w:lastRenderedPageBreak/>
              <w:t>Required Reporting</w:t>
            </w:r>
          </w:p>
        </w:tc>
        <w:tc>
          <w:tcPr>
            <w:tcW w:w="708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00680EA3">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080" w:type="dxa"/>
            <w:vAlign w:val="top"/>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519D38E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7D1AF6">
              <w:rPr>
                <w:rFonts w:asciiTheme="minorHAnsi" w:hAnsiTheme="minorHAnsi" w:cstheme="minorBidi"/>
                <w:sz w:val="24"/>
                <w:szCs w:val="24"/>
              </w:rPr>
              <w:t>.</w:t>
            </w:r>
            <w:r w:rsidRPr="4B959402">
              <w:rPr>
                <w:rFonts w:asciiTheme="minorHAnsi" w:hAnsiTheme="minorHAnsi" w:cstheme="minorBidi"/>
                <w:sz w:val="24"/>
                <w:szCs w:val="24"/>
              </w:rPr>
              <w:t xml:space="preserve">); </w:t>
            </w:r>
          </w:p>
          <w:p w14:paraId="076B7CA4" w14:textId="36F0605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ACO, provider, staff) </w:t>
            </w:r>
          </w:p>
          <w:p w14:paraId="3A74760F" w14:textId="4D008C0D" w:rsidR="4B211160" w:rsidRDefault="00440B88"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 in Attachment 4</w:t>
            </w:r>
          </w:p>
        </w:tc>
      </w:tr>
      <w:tr w:rsidR="00E06940" w:rsidRPr="00E2482B" w14:paraId="3E009A9C" w14:textId="77777777" w:rsidTr="00680EA3">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4F18CFD2" w14:textId="68B22EB7" w:rsidR="00E06940" w:rsidRPr="00E2482B" w:rsidRDefault="00E06940" w:rsidP="00FA6B70">
            <w:pPr>
              <w:pStyle w:val="MH-ChartContentText"/>
              <w:spacing w:before="120" w:after="120"/>
            </w:pPr>
            <w:r w:rsidRPr="00E2482B">
              <w:rPr>
                <w:sz w:val="24"/>
                <w:szCs w:val="24"/>
              </w:rPr>
              <w:t>Complete</w:t>
            </w:r>
            <w:r w:rsidR="007D1AF6">
              <w:rPr>
                <w:sz w:val="24"/>
                <w:szCs w:val="24"/>
              </w:rPr>
              <w:t>n</w:t>
            </w:r>
            <w:r w:rsidRPr="00E2482B">
              <w:rPr>
                <w:sz w:val="24"/>
                <w:szCs w:val="24"/>
              </w:rPr>
              <w:t>ess Calculations</w:t>
            </w:r>
          </w:p>
        </w:tc>
        <w:tc>
          <w:tcPr>
            <w:tcW w:w="7080" w:type="dxa"/>
            <w:vAlign w:val="top"/>
          </w:tcPr>
          <w:p w14:paraId="63D3FB4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 per ACO and overall, as described below for questions 1 and 2, as an example:</w:t>
            </w:r>
          </w:p>
          <w:p w14:paraId="565BFDA1"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For each individual ACO:</w:t>
            </w:r>
          </w:p>
          <w:p w14:paraId="221DE8B9" w14:textId="741B77E3"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ACO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w:t>
            </w:r>
            <w:r w:rsidR="004B3586">
              <w:rPr>
                <w:rFonts w:asciiTheme="minorHAnsi" w:hAnsiTheme="minorHAnsi" w:cstheme="minorHAnsi"/>
                <w:sz w:val="24"/>
                <w:szCs w:val="24"/>
              </w:rPr>
              <w:t xml:space="preserve"> or verified </w:t>
            </w:r>
            <w:r w:rsidRPr="00E2482B">
              <w:rPr>
                <w:rFonts w:asciiTheme="minorHAnsi" w:hAnsiTheme="minorHAnsi" w:cstheme="minorHAnsi"/>
                <w:sz w:val="24"/>
                <w:szCs w:val="24"/>
              </w:rPr>
              <w:t>by ACO x in the measurement year</w:t>
            </w:r>
            <w:r w:rsidR="004A7188">
              <w:rPr>
                <w:rFonts w:asciiTheme="minorHAnsi" w:hAnsiTheme="minorHAnsi" w:cstheme="minorHAnsi"/>
                <w:sz w:val="24"/>
                <w:szCs w:val="24"/>
              </w:rPr>
              <w:t xml:space="preserve"> in PY3 and</w:t>
            </w:r>
            <w:r w:rsidR="004B3586">
              <w:rPr>
                <w:rFonts w:asciiTheme="minorHAnsi" w:hAnsiTheme="minorHAnsi" w:cstheme="minorHAnsi"/>
                <w:sz w:val="24"/>
                <w:szCs w:val="24"/>
              </w:rPr>
              <w:t xml:space="preserve"> within the past 3 years</w:t>
            </w:r>
            <w:r w:rsidR="004A7188">
              <w:rPr>
                <w:rFonts w:asciiTheme="minorHAnsi" w:hAnsiTheme="minorHAnsi" w:cstheme="minorHAnsi"/>
                <w:sz w:val="24"/>
                <w:szCs w:val="24"/>
              </w:rPr>
              <w:t xml:space="preserve"> in PY4-5</w:t>
            </w:r>
            <w:r w:rsidR="004B3586">
              <w:rPr>
                <w:rFonts w:asciiTheme="minorHAnsi" w:hAnsiTheme="minorHAnsi" w:cstheme="minorHAnsi"/>
                <w:sz w:val="24"/>
                <w:szCs w:val="24"/>
              </w:rPr>
              <w:t>.</w:t>
            </w:r>
          </w:p>
          <w:p w14:paraId="6DBE70F7" w14:textId="744ED7BE" w:rsidR="00FB7C9F"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For ACO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w:t>
            </w:r>
            <w:r w:rsidR="004B3586">
              <w:rPr>
                <w:rFonts w:asciiTheme="minorHAnsi" w:hAnsiTheme="minorHAnsi" w:cstheme="minorHAnsi"/>
                <w:sz w:val="24"/>
                <w:szCs w:val="24"/>
              </w:rPr>
              <w:t xml:space="preserve"> or verified</w:t>
            </w:r>
            <w:r w:rsidRPr="00E2482B">
              <w:rPr>
                <w:rFonts w:asciiTheme="minorHAnsi" w:hAnsiTheme="minorHAnsi" w:cstheme="minorHAnsi"/>
                <w:sz w:val="24"/>
                <w:szCs w:val="24"/>
              </w:rPr>
              <w:t xml:space="preserve"> by ACO x in the measurement year</w:t>
            </w:r>
            <w:r w:rsidR="004B3586">
              <w:rPr>
                <w:rFonts w:asciiTheme="minorHAnsi" w:hAnsiTheme="minorHAnsi" w:cstheme="minorHAnsi"/>
                <w:sz w:val="24"/>
                <w:szCs w:val="24"/>
              </w:rPr>
              <w:t xml:space="preserve"> </w:t>
            </w:r>
            <w:r w:rsidR="004A7188">
              <w:rPr>
                <w:rFonts w:asciiTheme="minorHAnsi" w:hAnsiTheme="minorHAnsi" w:cstheme="minorHAnsi"/>
                <w:sz w:val="24"/>
                <w:szCs w:val="24"/>
              </w:rPr>
              <w:t xml:space="preserve">in PY3 and </w:t>
            </w:r>
            <w:r w:rsidR="004B3586">
              <w:rPr>
                <w:rFonts w:asciiTheme="minorHAnsi" w:hAnsiTheme="minorHAnsi" w:cstheme="minorHAnsi"/>
                <w:sz w:val="24"/>
                <w:szCs w:val="24"/>
              </w:rPr>
              <w:t>within the past 3 years</w:t>
            </w:r>
            <w:r w:rsidR="004A7188">
              <w:rPr>
                <w:rFonts w:asciiTheme="minorHAnsi" w:hAnsiTheme="minorHAnsi" w:cstheme="minorHAnsi"/>
                <w:sz w:val="24"/>
                <w:szCs w:val="24"/>
              </w:rPr>
              <w:t xml:space="preserve"> in PY4-5</w:t>
            </w:r>
            <w:r w:rsidR="004B3586">
              <w:rPr>
                <w:rFonts w:asciiTheme="minorHAnsi" w:hAnsiTheme="minorHAnsi" w:cstheme="minorHAnsi"/>
                <w:sz w:val="24"/>
                <w:szCs w:val="24"/>
              </w:rPr>
              <w:t>.</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lastRenderedPageBreak/>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hearing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whether they are deaf or have difficulty hearing, and a response was not given.  Note that a member actively selecting or indicating the response “choose </w:t>
            </w:r>
            <w:r w:rsidRPr="00E2482B">
              <w:rPr>
                <w:rFonts w:eastAsia="Times New Roman"/>
                <w:sz w:val="24"/>
                <w:szCs w:val="24"/>
              </w:rPr>
              <w:lastRenderedPageBreak/>
              <w:t>not to answer” is a valid response, and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member due to lack of clinical capacity of member to respond (e.g. clinical condition that alters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(a) the member was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Disability Q3: Because of a physical,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Member was asked whether they have serious difficulty concentrating, remembering or making decisions, and the member actively selected or indicated that they did not know whether they have serious difficulty concentrating, </w:t>
            </w:r>
            <w:r w:rsidRPr="00E2482B">
              <w:rPr>
                <w:rFonts w:eastAsia="Times New Roman" w:cstheme="minorHAnsi"/>
                <w:color w:val="000000" w:themeColor="text1"/>
                <w:sz w:val="24"/>
                <w:szCs w:val="24"/>
              </w:rPr>
              <w:lastRenderedPageBreak/>
              <w:t>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lastRenderedPageBreak/>
              <w:t>Unable to collect this information on member due to lack of clinical capacity of member to respond (e.g. clinical condition that alters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683CDA88"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r w:rsidRPr="00E2482B">
              <w:rPr>
                <w:rFonts w:eastAsia="Times New Roman" w:cstheme="minorHAnsi"/>
                <w:color w:val="000000" w:themeColor="text1"/>
                <w:sz w:val="16"/>
                <w:szCs w:val="16"/>
              </w:rPr>
              <w:t>.</w:t>
            </w:r>
          </w:p>
        </w:tc>
      </w:tr>
    </w:tbl>
    <w:p w14:paraId="10EA4697" w14:textId="77777777" w:rsidR="000B2773" w:rsidRPr="00E2482B" w:rsidRDefault="000B2773" w:rsidP="002007CD">
      <w:pPr>
        <w:rPr>
          <w:rFonts w:eastAsia="Times New Roman" w:cstheme="minorHAnsi"/>
          <w:b/>
          <w:bCs/>
        </w:rPr>
      </w:pPr>
    </w:p>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did not know whether they have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7B39AFE9" w14:textId="77777777" w:rsidR="000B2773" w:rsidRPr="00E2482B" w:rsidRDefault="000B2773" w:rsidP="002007CD">
      <w:pPr>
        <w:rPr>
          <w:rFonts w:eastAsia="Times New Roman" w:cstheme="minorHAnsi"/>
          <w:b/>
          <w:bCs/>
        </w:rPr>
      </w:pPr>
    </w:p>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t>Disability Q6: Because of a physical,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doing errands, and a response was not given.  Note that a member actively selecting or indicating the response “choose not to </w:t>
            </w:r>
            <w:r w:rsidRPr="00E2482B">
              <w:rPr>
                <w:rFonts w:eastAsia="Times New Roman" w:cstheme="minorHAnsi"/>
                <w:color w:val="000000" w:themeColor="text1"/>
                <w:sz w:val="24"/>
                <w:szCs w:val="24"/>
              </w:rPr>
              <w:lastRenderedPageBreak/>
              <w:t>answer” is a valid response, and should be assigned the value of ASKU instead of UNK.</w:t>
            </w:r>
          </w:p>
        </w:tc>
      </w:tr>
    </w:tbl>
    <w:p w14:paraId="32E08847" w14:textId="0FB798E0" w:rsidR="0063145D" w:rsidRPr="00E2482B" w:rsidRDefault="0063145D">
      <w:pPr>
        <w:spacing w:before="0" w:after="0" w:line="240" w:lineRule="auto"/>
        <w:rPr>
          <w:rFonts w:cstheme="minorHAnsi"/>
          <w:b/>
          <w:bCs/>
          <w:color w:val="14558F" w:themeColor="accent1"/>
        </w:rPr>
      </w:pP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231580861"/>
      <w:r w:rsidRPr="00E2482B">
        <w:rPr>
          <w:rFonts w:asciiTheme="minorHAnsi" w:hAnsiTheme="minorHAnsi" w:cstheme="minorHAnsi"/>
        </w:rPr>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3A9F014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Sexual Orientation Data Completeness – ACO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554A31D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2E87DC71" w14:textId="3DDF34BB"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183717">
      <w:pPr>
        <w:spacing w:before="0"/>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4B8E2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vAlign w:val="top"/>
          </w:tcPr>
          <w:p w14:paraId="3B380BC3" w14:textId="5A9DDD8D" w:rsidR="00AC3473" w:rsidRPr="00BE39BD"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C82613"/>
                <w:shd w:val="clear" w:color="auto" w:fill="FFFFFF"/>
              </w:rPr>
            </w:pPr>
            <w:r>
              <w:rPr>
                <w:sz w:val="24"/>
                <w:szCs w:val="24"/>
              </w:rPr>
              <w:t>In PY3, the percentage of ACO attributed members with self-reported sexual orientation data that was collected or verified by an ACO in the measurement year.</w:t>
            </w:r>
          </w:p>
          <w:p w14:paraId="56B3D20D" w14:textId="796A5667" w:rsidR="00AC3473" w:rsidRPr="00E2482B"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 PY4-5, the percentage of ACO attributed members with self-reported sexual orientation data that was collected or verified by an ACO within the past 3 years.</w:t>
            </w:r>
          </w:p>
        </w:tc>
      </w:tr>
      <w:tr w:rsidR="00C27CCC" w:rsidRPr="00E2482B" w14:paraId="426F94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265FE7" w14:textId="77777777" w:rsidR="00C27CCC" w:rsidRPr="00E2482B" w:rsidRDefault="00C27CCC" w:rsidP="00851D23">
            <w:pPr>
              <w:pStyle w:val="MH-ChartContentText"/>
              <w:spacing w:before="120" w:after="120"/>
              <w:rPr>
                <w:sz w:val="24"/>
                <w:szCs w:val="24"/>
              </w:rPr>
            </w:pPr>
            <w:r w:rsidRPr="00E2482B">
              <w:rPr>
                <w:sz w:val="24"/>
                <w:szCs w:val="24"/>
              </w:rPr>
              <w:lastRenderedPageBreak/>
              <w:t>Numerator</w:t>
            </w:r>
          </w:p>
        </w:tc>
        <w:tc>
          <w:tcPr>
            <w:tcW w:w="6930" w:type="dxa"/>
            <w:vAlign w:val="top"/>
          </w:tcPr>
          <w:p w14:paraId="2C1E548A" w14:textId="184B7918" w:rsidR="00AC3473" w:rsidRPr="00BE39BD"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auto"/>
                <w:sz w:val="24"/>
                <w:szCs w:val="24"/>
                <w:shd w:val="clear" w:color="auto" w:fill="FFFFFF"/>
              </w:rPr>
            </w:pPr>
            <w:r w:rsidRPr="00BE39BD">
              <w:rPr>
                <w:rStyle w:val="eop"/>
                <w:rFonts w:ascii="Arial" w:hAnsi="Arial" w:cs="Arial"/>
                <w:color w:val="auto"/>
                <w:sz w:val="24"/>
                <w:szCs w:val="24"/>
                <w:shd w:val="clear" w:color="auto" w:fill="FFFFFF"/>
              </w:rPr>
              <w:t>In PY3, ACO attributed members with self-reported sexual orientation data that was collected or verified by an ACO during the measurement year.</w:t>
            </w:r>
          </w:p>
          <w:p w14:paraId="6339FB6E" w14:textId="19C7A7B7" w:rsidR="00AC3473" w:rsidRPr="00E2482B"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E39BD">
              <w:rPr>
                <w:rStyle w:val="eop"/>
                <w:rFonts w:ascii="Arial" w:hAnsi="Arial" w:cs="Arial"/>
                <w:color w:val="auto"/>
                <w:sz w:val="24"/>
                <w:szCs w:val="24"/>
                <w:shd w:val="clear" w:color="auto" w:fill="FFFFFF"/>
              </w:rPr>
              <w:t>In PY4-5, ACO attributed members with self-reported sexual orientation data that was collected or verified by an ACO within the past 3 years.</w:t>
            </w:r>
          </w:p>
        </w:tc>
      </w:tr>
      <w:tr w:rsidR="00C27CCC" w:rsidRPr="00E2482B" w14:paraId="1B75A76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vAlign w:val="top"/>
          </w:tcPr>
          <w:p w14:paraId="75CB8336" w14:textId="6CDF1858" w:rsidR="00C27CCC" w:rsidRPr="00E2482B" w:rsidRDefault="00D728B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The eligible population</w:t>
            </w:r>
          </w:p>
        </w:tc>
      </w:tr>
    </w:tbl>
    <w:p w14:paraId="0BA3ECC5" w14:textId="77777777" w:rsidR="00C27CCC" w:rsidRPr="00E2482B" w:rsidRDefault="00C27CCC" w:rsidP="00183717">
      <w:pPr>
        <w:spacing w:before="0"/>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8F34CA" w:rsidRPr="00E2482B" w14:paraId="0A6F6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t>Age</w:t>
            </w:r>
          </w:p>
        </w:tc>
        <w:tc>
          <w:tcPr>
            <w:tcW w:w="6930" w:type="dxa"/>
            <w:vAlign w:val="top"/>
          </w:tcPr>
          <w:p w14:paraId="5AE125AE" w14:textId="36E154C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8F34CA" w:rsidRPr="00E2482B" w14:paraId="7AE74E2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vAlign w:val="top"/>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vAlign w:val="top"/>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vAlign w:val="top"/>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vAlign w:val="top"/>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183717">
      <w:pPr>
        <w:spacing w:before="0"/>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8F34CA" w:rsidRPr="00E2482B" w14:paraId="1292B1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vAlign w:val="top"/>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lastRenderedPageBreak/>
              <w:t>Measurement Year</w:t>
            </w:r>
          </w:p>
        </w:tc>
        <w:tc>
          <w:tcPr>
            <w:tcW w:w="6930" w:type="dxa"/>
            <w:vAlign w:val="top"/>
          </w:tcPr>
          <w:p w14:paraId="15A6ED98" w14:textId="48FF2E0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F34CA" w:rsidRPr="00E2482B" w14:paraId="58C672F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13FA13EE" w14:textId="5D700888"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7BDB3D71"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24D109CB"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7577FC0"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2CCD98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65D2885E" w14:textId="17C19BF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8F34CA" w:rsidRPr="00E2482B" w14:paraId="0BA2648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Rate of Sexual Orientation Data Completeness</w:t>
            </w:r>
          </w:p>
        </w:tc>
        <w:tc>
          <w:tcPr>
            <w:tcW w:w="6930" w:type="dxa"/>
            <w:vAlign w:val="top"/>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231618E" w14:textId="3CE669DB" w:rsidR="008F34CA" w:rsidRPr="00E2482B" w:rsidRDefault="008F34CA" w:rsidP="00851D23">
            <w:pPr>
              <w:pStyle w:val="MH-ChartContentText"/>
              <w:spacing w:before="120" w:after="120"/>
            </w:pPr>
            <w:r w:rsidRPr="00E2482B">
              <w:rPr>
                <w:rFonts w:eastAsia="Times New Roman"/>
                <w:bCs/>
                <w:sz w:val="24"/>
                <w:szCs w:val="24"/>
              </w:rPr>
              <w:t>Self-Reported data</w:t>
            </w:r>
          </w:p>
        </w:tc>
        <w:tc>
          <w:tcPr>
            <w:tcW w:w="6930" w:type="dxa"/>
            <w:vAlign w:val="top"/>
          </w:tcPr>
          <w:p w14:paraId="4B7861F2" w14:textId="40FEC6B3"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8D4345">
              <w:rPr>
                <w:rFonts w:eastAsia="Times New Roman"/>
                <w:sz w:val="24"/>
                <w:szCs w:val="24"/>
              </w:rPr>
              <w:t xml:space="preserve"> </w:t>
            </w:r>
            <w:r w:rsidRPr="00E2482B">
              <w:rPr>
                <w:rFonts w:eastAsia="Times New Roman"/>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F34CA" w:rsidRPr="00E2482B" w14:paraId="23544EB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ABEB23E" w14:textId="715AC6AD" w:rsidR="008F34CA" w:rsidRPr="00E2482B" w:rsidRDefault="008F34CA" w:rsidP="00BE39BD">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Each value must be self-reported.</w:t>
            </w:r>
          </w:p>
        </w:tc>
      </w:tr>
      <w:tr w:rsidR="008F34CA" w:rsidRPr="00E2482B" w14:paraId="62081A7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lastRenderedPageBreak/>
              <w:t>Exclusions</w:t>
            </w:r>
          </w:p>
        </w:tc>
        <w:tc>
          <w:tcPr>
            <w:tcW w:w="693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145"/>
        <w:gridCol w:w="6900"/>
      </w:tblGrid>
      <w:tr w:rsidR="008D19DD" w:rsidRPr="00E2482B" w14:paraId="33A55499" w14:textId="77777777" w:rsidTr="00851D2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5086F2DF">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70FA690E"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7D1AF6">
              <w:rPr>
                <w:rFonts w:asciiTheme="minorHAnsi" w:hAnsiTheme="minorHAnsi" w:cstheme="minorBidi"/>
                <w:sz w:val="24"/>
                <w:szCs w:val="24"/>
              </w:rPr>
              <w:t>.</w:t>
            </w:r>
            <w:r w:rsidRPr="59D2DE02">
              <w:rPr>
                <w:rFonts w:asciiTheme="minorHAnsi" w:hAnsiTheme="minorHAnsi" w:cstheme="minorBidi"/>
                <w:sz w:val="24"/>
                <w:szCs w:val="24"/>
              </w:rPr>
              <w:t xml:space="preserve">); </w:t>
            </w:r>
          </w:p>
          <w:p w14:paraId="49796F23" w14:textId="36BBE719"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lastRenderedPageBreak/>
              <w:t xml:space="preserve">By any entity interacting with the member (e.g. health plan, ACO, provider, staff) </w:t>
            </w:r>
          </w:p>
          <w:p w14:paraId="3C495DE6" w14:textId="74A48468" w:rsidR="5086F2DF" w:rsidRDefault="00D119AE"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p>
        </w:tc>
      </w:tr>
      <w:tr w:rsidR="007F0024" w:rsidRPr="00E2482B" w14:paraId="0A190627"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8AB51DD" w14:textId="77777777" w:rsidR="007F0024" w:rsidRPr="00E2482B" w:rsidRDefault="007F0024" w:rsidP="00851D23">
            <w:pPr>
              <w:pStyle w:val="MH-ChartContentText"/>
              <w:spacing w:before="120" w:after="120"/>
            </w:pPr>
            <w:r w:rsidRPr="00E2482B">
              <w:rPr>
                <w:sz w:val="24"/>
                <w:szCs w:val="24"/>
              </w:rPr>
              <w:lastRenderedPageBreak/>
              <w:t>Completeness Calculations</w:t>
            </w:r>
          </w:p>
        </w:tc>
        <w:tc>
          <w:tcPr>
            <w:tcW w:w="6900" w:type="dxa"/>
            <w:vAlign w:val="top"/>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36CEAE2B"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lastRenderedPageBreak/>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231580862"/>
      <w:r w:rsidRPr="00E2482B">
        <w:rPr>
          <w:rFonts w:asciiTheme="minorHAnsi" w:hAnsiTheme="minorHAnsi" w:cstheme="minorHAnsi"/>
        </w:rPr>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A7437B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Gender Identity Data Completeness – ACO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3EBC958F"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2F15BAA7" w14:textId="7920CD08"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183717">
      <w:pPr>
        <w:spacing w:before="0"/>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lastRenderedPageBreak/>
        <w:t>MEASURE SUMMARY</w:t>
      </w:r>
    </w:p>
    <w:tbl>
      <w:tblPr>
        <w:tblStyle w:val="MHLeftHeaderTable"/>
        <w:tblW w:w="10075" w:type="dxa"/>
        <w:tblLook w:val="0680" w:firstRow="0" w:lastRow="0" w:firstColumn="1" w:lastColumn="0" w:noHBand="1" w:noVBand="1"/>
      </w:tblPr>
      <w:tblGrid>
        <w:gridCol w:w="3145"/>
        <w:gridCol w:w="6930"/>
      </w:tblGrid>
      <w:tr w:rsidR="00767EBC" w:rsidRPr="00E2482B" w14:paraId="2B7D865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vAlign w:val="top"/>
          </w:tcPr>
          <w:p w14:paraId="5C4B2BDD" w14:textId="725E9B1E" w:rsidR="00AC3473"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 PY3, the percentage of ACO attributed members with self-reported gender identity data that was collected or verified by an ACO in the measurement year.</w:t>
            </w:r>
          </w:p>
          <w:p w14:paraId="70B6AFA7" w14:textId="5998D2DE" w:rsidR="00AC3473" w:rsidRPr="00E2482B"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 PY4-5, the percentage of ACO attributed members with self-reported gender identity data that was collected or verified by an ACO within the past 3 years.</w:t>
            </w:r>
          </w:p>
        </w:tc>
      </w:tr>
      <w:tr w:rsidR="00767EBC" w:rsidRPr="00E2482B" w14:paraId="166383D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vAlign w:val="top"/>
          </w:tcPr>
          <w:p w14:paraId="6C229523" w14:textId="6D771C06" w:rsidR="00AC3473" w:rsidRPr="00BE39BD" w:rsidRDefault="00DF5432"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auto"/>
                <w:sz w:val="24"/>
                <w:szCs w:val="24"/>
                <w:shd w:val="clear" w:color="auto" w:fill="FFFFFF"/>
              </w:rPr>
            </w:pPr>
            <w:r w:rsidRPr="00BE39BD">
              <w:rPr>
                <w:rStyle w:val="eop"/>
                <w:rFonts w:ascii="Arial" w:hAnsi="Arial" w:cs="Arial"/>
                <w:color w:val="auto"/>
                <w:sz w:val="24"/>
                <w:szCs w:val="24"/>
                <w:shd w:val="clear" w:color="auto" w:fill="FFFFFF"/>
              </w:rPr>
              <w:t>I</w:t>
            </w:r>
            <w:r w:rsidR="00AC3473" w:rsidRPr="00BE39BD">
              <w:rPr>
                <w:rStyle w:val="eop"/>
                <w:rFonts w:ascii="Arial" w:hAnsi="Arial" w:cs="Arial"/>
                <w:color w:val="auto"/>
                <w:sz w:val="24"/>
                <w:szCs w:val="24"/>
                <w:shd w:val="clear" w:color="auto" w:fill="FFFFFF"/>
              </w:rPr>
              <w:t>n PY3, ACO attributed members with self-reported gender identity data that was collected or verified by an ACO during the measurement year.</w:t>
            </w:r>
          </w:p>
          <w:p w14:paraId="70A8CA3D" w14:textId="1DB3F467" w:rsidR="00AC3473" w:rsidRPr="00E2482B" w:rsidRDefault="00AC3473" w:rsidP="00AC34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E39BD">
              <w:rPr>
                <w:rStyle w:val="eop"/>
                <w:rFonts w:ascii="Arial" w:hAnsi="Arial" w:cs="Arial"/>
                <w:color w:val="auto"/>
                <w:sz w:val="24"/>
                <w:szCs w:val="24"/>
                <w:shd w:val="clear" w:color="auto" w:fill="FFFFFF"/>
              </w:rPr>
              <w:t>In PY4-5, ACO attributed members with self-reported gender identity data that was collected or verified by an ACO within the past 3 years</w:t>
            </w:r>
            <w:r>
              <w:rPr>
                <w:rStyle w:val="eop"/>
                <w:rFonts w:ascii="Arial" w:hAnsi="Arial" w:cs="Arial"/>
                <w:color w:val="C82613"/>
                <w:shd w:val="clear" w:color="auto" w:fill="FFFFFF"/>
              </w:rPr>
              <w:t>.</w:t>
            </w:r>
          </w:p>
        </w:tc>
      </w:tr>
      <w:tr w:rsidR="00767EBC" w:rsidRPr="00E2482B" w14:paraId="1FE2466B"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vAlign w:val="top"/>
          </w:tcPr>
          <w:p w14:paraId="4F37847B" w14:textId="440D5F9F" w:rsidR="00767EBC" w:rsidRPr="00E2482B" w:rsidRDefault="00D728B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The eligible population</w:t>
            </w:r>
          </w:p>
        </w:tc>
      </w:tr>
    </w:tbl>
    <w:p w14:paraId="46B43849" w14:textId="77777777" w:rsidR="00C27CCC" w:rsidRPr="00E2482B" w:rsidRDefault="00C27CCC" w:rsidP="00C27CCC">
      <w:pPr>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C27CCC" w:rsidRPr="00E2482B" w14:paraId="1D0B221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94DD0D" w14:textId="77777777" w:rsidR="00C27CCC" w:rsidRPr="00E2482B" w:rsidRDefault="00C27CCC" w:rsidP="00851D23">
            <w:pPr>
              <w:pStyle w:val="MH-ChartContentText"/>
              <w:spacing w:before="120" w:after="120"/>
              <w:rPr>
                <w:sz w:val="24"/>
                <w:szCs w:val="24"/>
              </w:rPr>
            </w:pPr>
            <w:r w:rsidRPr="00E2482B">
              <w:rPr>
                <w:sz w:val="24"/>
                <w:szCs w:val="24"/>
              </w:rPr>
              <w:t>Age</w:t>
            </w:r>
          </w:p>
        </w:tc>
        <w:tc>
          <w:tcPr>
            <w:tcW w:w="6930" w:type="dxa"/>
            <w:vAlign w:val="top"/>
          </w:tcPr>
          <w:p w14:paraId="76F12AFD" w14:textId="1313E67B" w:rsidR="00C27CC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767EBC" w:rsidRPr="00E2482B" w14:paraId="0E172EE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vAlign w:val="top"/>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vAlign w:val="top"/>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vAlign w:val="top"/>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vAlign w:val="top"/>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183717">
      <w:pPr>
        <w:spacing w:before="0"/>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C49CF" w:rsidRPr="00E2482B" w14:paraId="427F18C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7650" w:type="dxa"/>
            <w:vAlign w:val="top"/>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lastRenderedPageBreak/>
              <w:t>Measurement Year</w:t>
            </w:r>
          </w:p>
        </w:tc>
        <w:tc>
          <w:tcPr>
            <w:tcW w:w="7650" w:type="dxa"/>
            <w:vAlign w:val="top"/>
          </w:tcPr>
          <w:p w14:paraId="0E76DE3F" w14:textId="7E6F8475"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C49CF" w:rsidRPr="00E2482B" w14:paraId="55434AB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7650" w:type="dxa"/>
            <w:vAlign w:val="top"/>
          </w:tcPr>
          <w:p w14:paraId="120D8D8A" w14:textId="633F8E39" w:rsidR="008C49CF" w:rsidRPr="00E2482B" w:rsidRDefault="008C49CF" w:rsidP="00851D23">
            <w:pPr>
              <w:tabs>
                <w:tab w:val="left" w:pos="209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CFBAD6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4E38A3E2"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247C38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62575C0"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4337604" w14:textId="762320D0"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8C49CF" w:rsidRPr="00E2482B" w14:paraId="7A95D83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Rate of Gender Identity Data Completeness</w:t>
            </w:r>
          </w:p>
        </w:tc>
        <w:tc>
          <w:tcPr>
            <w:tcW w:w="7650" w:type="dxa"/>
            <w:vAlign w:val="top"/>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7650" w:type="dxa"/>
            <w:vAlign w:val="top"/>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425"/>
        <w:gridCol w:w="7650"/>
      </w:tblGrid>
      <w:tr w:rsidR="008C49CF" w:rsidRPr="00E2482B" w14:paraId="049141B8"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lastRenderedPageBreak/>
              <w:t>Denominator</w:t>
            </w:r>
          </w:p>
        </w:tc>
        <w:tc>
          <w:tcPr>
            <w:tcW w:w="7650" w:type="dxa"/>
            <w:vAlign w:val="top"/>
          </w:tcPr>
          <w:p w14:paraId="437542D2" w14:textId="7194B5D5"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r w:rsidRPr="00E2482B">
              <w:br/>
            </w:r>
          </w:p>
        </w:tc>
      </w:tr>
      <w:tr w:rsidR="008C49CF" w:rsidRPr="00E2482B" w14:paraId="7140F40F"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9091B3C" w14:textId="77777777" w:rsidR="008C49CF" w:rsidRPr="00E2482B" w:rsidRDefault="008C49CF" w:rsidP="00EE6A30">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428130FB" w14:textId="77777777"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0BEF200"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65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425"/>
        <w:gridCol w:w="7620"/>
      </w:tblGrid>
      <w:tr w:rsidR="00876EBE" w:rsidRPr="00E2482B" w14:paraId="62901125" w14:textId="77777777" w:rsidTr="00183717">
        <w:trPr>
          <w:trHeight w:val="2600"/>
        </w:trPr>
        <w:tc>
          <w:tcPr>
            <w:cnfStyle w:val="001000000000" w:firstRow="0" w:lastRow="0" w:firstColumn="1" w:lastColumn="0" w:oddVBand="0" w:evenVBand="0" w:oddHBand="0" w:evenHBand="0" w:firstRowFirstColumn="0" w:firstRowLastColumn="0" w:lastRowFirstColumn="0" w:lastRowLastColumn="0"/>
            <w:tcW w:w="2425" w:type="dxa"/>
            <w:vAlign w:val="top"/>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29358385" w14:textId="77777777" w:rsidR="00876EBE" w:rsidRPr="00E2482B" w:rsidRDefault="00876EBE" w:rsidP="00EE6A30">
            <w:pPr>
              <w:pStyle w:val="MH-ChartContentText"/>
              <w:spacing w:before="120" w:after="120"/>
            </w:pPr>
          </w:p>
        </w:tc>
        <w:tc>
          <w:tcPr>
            <w:tcW w:w="762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183717">
        <w:trPr>
          <w:trHeight w:val="41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637046" w14:textId="49AB257E" w:rsidR="47401FF7" w:rsidRDefault="47401FF7" w:rsidP="35F08129">
            <w:pPr>
              <w:pStyle w:val="MH-ChartContentText"/>
              <w:rPr>
                <w:sz w:val="24"/>
                <w:szCs w:val="24"/>
              </w:rPr>
            </w:pPr>
            <w:r w:rsidRPr="35F08129">
              <w:rPr>
                <w:sz w:val="24"/>
                <w:szCs w:val="24"/>
              </w:rPr>
              <w:lastRenderedPageBreak/>
              <w:t>Data Collection</w:t>
            </w:r>
          </w:p>
        </w:tc>
        <w:tc>
          <w:tcPr>
            <w:tcW w:w="762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6E453B22"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7D1AF6">
              <w:rPr>
                <w:rFonts w:asciiTheme="minorHAnsi" w:hAnsiTheme="minorHAnsi" w:cstheme="minorBidi"/>
                <w:sz w:val="24"/>
                <w:szCs w:val="24"/>
              </w:rPr>
              <w:t>.</w:t>
            </w:r>
            <w:r w:rsidRPr="35F08129">
              <w:rPr>
                <w:rFonts w:asciiTheme="minorHAnsi" w:hAnsiTheme="minorHAnsi" w:cstheme="minorBidi"/>
                <w:sz w:val="24"/>
                <w:szCs w:val="24"/>
              </w:rPr>
              <w:t xml:space="preserve">); </w:t>
            </w:r>
          </w:p>
          <w:p w14:paraId="1C666B27" w14:textId="36BBE719"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ACO, provider, staff) </w:t>
            </w:r>
          </w:p>
          <w:p w14:paraId="27EB1D0E" w14:textId="0E50933A" w:rsidR="35F08129" w:rsidRPr="00183717" w:rsidRDefault="001B5171"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C30E6A">
              <w:rPr>
                <w:rFonts w:asciiTheme="minorHAnsi" w:hAnsiTheme="minorHAnsi" w:cstheme="minorBidi"/>
                <w:sz w:val="24"/>
                <w:szCs w:val="24"/>
              </w:rPr>
              <w:t>6</w:t>
            </w:r>
          </w:p>
        </w:tc>
      </w:tr>
      <w:tr w:rsidR="00934304" w:rsidRPr="00E2482B" w14:paraId="115604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620" w:type="dxa"/>
            <w:vAlign w:val="top"/>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2EE61686"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lastRenderedPageBreak/>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member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6AABA62C" w14:textId="77777777" w:rsidR="00734824" w:rsidRPr="00E2482B" w:rsidRDefault="00734824" w:rsidP="001225E2">
      <w:bookmarkStart w:id="9" w:name="_Toc161930068"/>
    </w:p>
    <w:p w14:paraId="2B9A4DB1" w14:textId="75571159" w:rsidR="00734824" w:rsidRPr="00E2482B" w:rsidRDefault="00734824">
      <w:pPr>
        <w:spacing w:before="0" w:after="0" w:line="240" w:lineRule="auto"/>
        <w:rPr>
          <w:rFonts w:eastAsiaTheme="majorEastAsia" w:cstheme="minorHAnsi"/>
          <w:color w:val="0F3F6B" w:themeColor="accent1" w:themeShade="BF"/>
          <w:sz w:val="26"/>
          <w:szCs w:val="26"/>
        </w:rPr>
      </w:pPr>
    </w:p>
    <w:p w14:paraId="56C2F578" w14:textId="022AFB48" w:rsidR="000866DC" w:rsidRPr="00E2482B" w:rsidRDefault="000866DC" w:rsidP="00D332A9">
      <w:pPr>
        <w:pStyle w:val="Heading3"/>
        <w:numPr>
          <w:ilvl w:val="0"/>
          <w:numId w:val="75"/>
        </w:numPr>
        <w:rPr>
          <w:rFonts w:asciiTheme="minorHAnsi" w:hAnsiTheme="minorHAnsi" w:cstheme="minorHAnsi"/>
          <w:bCs/>
        </w:rPr>
      </w:pPr>
      <w:bookmarkStart w:id="10" w:name="_Toc231580863"/>
      <w:r w:rsidRPr="00E2482B">
        <w:rPr>
          <w:rFonts w:asciiTheme="minorHAnsi" w:hAnsiTheme="minorHAnsi" w:cstheme="minorHAnsi"/>
        </w:rPr>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2753"/>
        <w:gridCol w:w="7322"/>
      </w:tblGrid>
      <w:tr w:rsidR="000E48FD" w:rsidRPr="00F135B8" w14:paraId="25AE9249" w14:textId="77777777" w:rsidTr="0028322A">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7E8DDB8D" w14:textId="606C3F9A" w:rsidR="000E48FD" w:rsidRPr="0008545C" w:rsidRDefault="000E48FD" w:rsidP="000E48FD">
            <w:pPr>
              <w:pStyle w:val="paragraph"/>
              <w:spacing w:beforeAutospacing="0" w:after="0" w:afterAutospacing="0" w:line="276" w:lineRule="auto"/>
              <w:rPr>
                <w:rStyle w:val="normaltextrun"/>
                <w:rFonts w:asciiTheme="minorHAnsi" w:eastAsiaTheme="majorEastAsia" w:hAnsiTheme="minorHAnsi" w:cstheme="minorHAnsi"/>
                <w:b w:val="0"/>
              </w:rPr>
            </w:pPr>
            <w:bookmarkStart w:id="11" w:name="_Toc161930069"/>
            <w:r w:rsidRPr="000E48FD">
              <w:rPr>
                <w:rStyle w:val="normaltextrun"/>
                <w:rFonts w:asciiTheme="minorHAnsi" w:eastAsiaTheme="majorEastAsia" w:hAnsiTheme="minorHAnsi" w:cstheme="minorHAnsi"/>
              </w:rPr>
              <w:lastRenderedPageBreak/>
              <w:t>P</w:t>
            </w:r>
            <w:r>
              <w:rPr>
                <w:rStyle w:val="normaltextrun"/>
                <w:rFonts w:asciiTheme="minorHAnsi" w:eastAsiaTheme="majorEastAsia" w:hAnsiTheme="minorHAnsi" w:cstheme="minorHAnsi"/>
              </w:rPr>
              <w:t>erformance Requirements</w:t>
            </w:r>
            <w:r w:rsidR="00215BBA">
              <w:rPr>
                <w:rStyle w:val="normaltextrun"/>
                <w:rFonts w:asciiTheme="minorHAnsi" w:eastAsiaTheme="majorEastAsia" w:hAnsiTheme="minorHAnsi" w:cstheme="minorHAnsi"/>
              </w:rPr>
              <w:t>:</w:t>
            </w:r>
            <w:r>
              <w:rPr>
                <w:rStyle w:val="normaltextrun"/>
                <w:rFonts w:asciiTheme="minorHAnsi" w:eastAsiaTheme="majorEastAsia" w:hAnsiTheme="minorHAnsi" w:cstheme="minorHAnsi"/>
              </w:rPr>
              <w:t xml:space="preserve"> </w:t>
            </w:r>
            <w:r w:rsidRPr="000E48FD">
              <w:rPr>
                <w:rStyle w:val="normaltextrun"/>
                <w:rFonts w:asciiTheme="minorHAnsi" w:eastAsiaTheme="majorEastAsia" w:hAnsiTheme="minorHAnsi" w:cstheme="minorHAnsi"/>
              </w:rPr>
              <w:t>PY3</w:t>
            </w:r>
            <w:r w:rsidRPr="0008545C">
              <w:rPr>
                <w:rStyle w:val="normaltextrun"/>
                <w:rFonts w:asciiTheme="minorHAnsi" w:eastAsiaTheme="majorEastAsia" w:hAnsiTheme="minorHAnsi" w:cstheme="minorHAnsi"/>
              </w:rPr>
              <w:t>-4</w:t>
            </w:r>
          </w:p>
        </w:tc>
        <w:tc>
          <w:tcPr>
            <w:tcW w:w="0" w:type="dxa"/>
            <w:vAlign w:val="top"/>
          </w:tcPr>
          <w:p w14:paraId="232CBBAB" w14:textId="77777777" w:rsidR="000E48FD" w:rsidRPr="009238E5" w:rsidRDefault="000E48FD" w:rsidP="0057755D">
            <w:pPr>
              <w:pStyle w:val="ListParagraph"/>
              <w:numPr>
                <w:ilvl w:val="0"/>
                <w:numId w:val="15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55330F5A" w14:textId="721D1428" w:rsidR="000E48FD" w:rsidRPr="007D1AF6" w:rsidRDefault="000E48FD" w:rsidP="007D1AF6">
            <w:pPr>
              <w:pStyle w:val="paragraph"/>
              <w:numPr>
                <w:ilvl w:val="1"/>
                <w:numId w:val="15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8545C">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8545C">
              <w:rPr>
                <w:rFonts w:asciiTheme="minorHAnsi" w:hAnsiTheme="minorHAnsi" w:cstheme="minorBidi"/>
              </w:rPr>
              <w:t>may be submitted but is not required.</w:t>
            </w:r>
          </w:p>
          <w:p w14:paraId="22E0D094" w14:textId="77777777" w:rsidR="000E48FD" w:rsidRPr="0008545C" w:rsidRDefault="000E48FD" w:rsidP="0057755D">
            <w:pPr>
              <w:pStyle w:val="Body"/>
              <w:numPr>
                <w:ilvl w:val="0"/>
                <w:numId w:val="151"/>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8545C">
              <w:rPr>
                <w:rFonts w:asciiTheme="minorHAnsi" w:hAnsiTheme="minorHAnsi" w:cstheme="minorBidi"/>
                <w:color w:val="000000" w:themeColor="text1"/>
                <w:sz w:val="24"/>
                <w:szCs w:val="24"/>
              </w:rPr>
              <w:t xml:space="preserve">Timely, complete, and responsive submission to </w:t>
            </w:r>
            <w:r w:rsidRPr="0008545C">
              <w:rPr>
                <w:rStyle w:val="xcontentpasted1"/>
                <w:rFonts w:asciiTheme="minorHAnsi" w:eastAsiaTheme="majorEastAsia" w:hAnsiTheme="minorHAnsi" w:cstheme="minorBidi"/>
                <w:sz w:val="24"/>
                <w:szCs w:val="24"/>
                <w:bdr w:val="none" w:sz="0" w:space="0" w:color="auto" w:frame="1"/>
                <w:shd w:val="clear" w:color="auto" w:fill="FFFFFF"/>
              </w:rPr>
              <w:t>MassHealth,</w:t>
            </w:r>
            <w:r w:rsidRPr="0008545C">
              <w:rPr>
                <w:rFonts w:asciiTheme="minorHAnsi" w:hAnsiTheme="minorHAnsi" w:cstheme="minorBidi"/>
                <w:color w:val="000000" w:themeColor="text1"/>
                <w:sz w:val="24"/>
                <w:szCs w:val="24"/>
              </w:rPr>
              <w:t xml:space="preserve"> by September 1 of the performance year (e.g., September 1, 2026 for PY4), </w:t>
            </w:r>
            <w:r w:rsidRPr="009238E5">
              <w:rPr>
                <w:sz w:val="24"/>
                <w:szCs w:val="24"/>
              </w:rPr>
              <w:t xml:space="preserve">or a date specified by EOHHS, </w:t>
            </w:r>
            <w:r w:rsidRPr="0008545C">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0E48FD" w:rsidRPr="00F135B8" w14:paraId="21327C95" w14:textId="77777777" w:rsidTr="0028322A">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5FF4A656" w14:textId="51BC833D" w:rsidR="000E48FD" w:rsidRPr="0008545C" w:rsidRDefault="000E48FD" w:rsidP="000E48FD">
            <w:pPr>
              <w:pStyle w:val="paragraph"/>
              <w:spacing w:beforeAutospacing="0" w:after="0" w:afterAutospacing="0" w:line="276" w:lineRule="auto"/>
              <w:rPr>
                <w:rStyle w:val="normaltextrun"/>
                <w:rFonts w:asciiTheme="minorHAnsi" w:eastAsiaTheme="majorEastAsia" w:hAnsiTheme="minorHAnsi" w:cstheme="minorHAnsi"/>
                <w:b w:val="0"/>
              </w:rPr>
            </w:pPr>
            <w:r w:rsidRPr="0008545C">
              <w:rPr>
                <w:rStyle w:val="normaltextrun"/>
                <w:rFonts w:asciiTheme="minorHAnsi" w:eastAsiaTheme="majorEastAsia" w:hAnsiTheme="minorHAnsi" w:cstheme="minorHAnsi"/>
              </w:rPr>
              <w:t>P</w:t>
            </w:r>
            <w:r>
              <w:rPr>
                <w:rStyle w:val="normaltextrun"/>
                <w:rFonts w:asciiTheme="minorHAnsi" w:eastAsiaTheme="majorEastAsia" w:hAnsiTheme="minorHAnsi" w:cstheme="minorHAnsi"/>
              </w:rPr>
              <w:t>erformance Requirements</w:t>
            </w:r>
            <w:r w:rsidR="00215BBA">
              <w:rPr>
                <w:rStyle w:val="normaltextrun"/>
                <w:rFonts w:asciiTheme="minorHAnsi" w:eastAsiaTheme="majorEastAsia" w:hAnsiTheme="minorHAnsi" w:cstheme="minorHAnsi"/>
              </w:rPr>
              <w:t>:</w:t>
            </w:r>
            <w:r>
              <w:rPr>
                <w:rStyle w:val="normaltextrun"/>
                <w:rFonts w:asciiTheme="minorHAnsi" w:eastAsiaTheme="majorEastAsia" w:hAnsiTheme="minorHAnsi" w:cstheme="minorHAnsi"/>
              </w:rPr>
              <w:t xml:space="preserve"> P</w:t>
            </w:r>
            <w:r w:rsidRPr="0008545C">
              <w:rPr>
                <w:rStyle w:val="normaltextrun"/>
                <w:rFonts w:asciiTheme="minorHAnsi" w:eastAsiaTheme="majorEastAsia" w:hAnsiTheme="minorHAnsi" w:cstheme="minorHAnsi"/>
              </w:rPr>
              <w:t>Y5</w:t>
            </w:r>
          </w:p>
        </w:tc>
        <w:tc>
          <w:tcPr>
            <w:tcW w:w="0" w:type="dxa"/>
            <w:vAlign w:val="top"/>
          </w:tcPr>
          <w:p w14:paraId="479E0B3B" w14:textId="77777777" w:rsidR="000E48FD" w:rsidRPr="009238E5" w:rsidRDefault="000E48FD" w:rsidP="0057755D">
            <w:pPr>
              <w:pStyle w:val="ListParagraph"/>
              <w:numPr>
                <w:ilvl w:val="0"/>
                <w:numId w:val="15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49519525" w14:textId="09ED438D" w:rsidR="000E48FD" w:rsidRPr="007D1AF6" w:rsidRDefault="000E48FD" w:rsidP="007D1AF6">
            <w:pPr>
              <w:pStyle w:val="paragraph"/>
              <w:numPr>
                <w:ilvl w:val="1"/>
                <w:numId w:val="152"/>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9D37B6A" w14:textId="77777777" w:rsidR="000E48FD" w:rsidRPr="0008545C" w:rsidRDefault="000E48FD" w:rsidP="0057755D">
            <w:pPr>
              <w:pStyle w:val="paragraph"/>
              <w:numPr>
                <w:ilvl w:val="0"/>
                <w:numId w:val="152"/>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8545C">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8545C">
              <w:rPr>
                <w:rFonts w:asciiTheme="majorHAnsi" w:hAnsiTheme="majorHAnsi" w:cstheme="majorHAnsi"/>
                <w:color w:val="000000" w:themeColor="text1"/>
              </w:rPr>
              <w:t> </w:t>
            </w:r>
          </w:p>
        </w:tc>
      </w:tr>
      <w:tr w:rsidR="0057755D" w:rsidRPr="00F135B8" w14:paraId="7CF1EAF9" w14:textId="77777777" w:rsidTr="000D6493">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28E22943" w14:textId="77777777" w:rsidR="0057755D" w:rsidRPr="0008545C" w:rsidDel="00BA30F6" w:rsidRDefault="0057755D">
            <w:pPr>
              <w:pStyle w:val="MH-ChartContentText"/>
              <w:spacing w:after="240" w:line="276" w:lineRule="auto"/>
              <w:rPr>
                <w:rFonts w:eastAsia="Times New Roman"/>
                <w:sz w:val="24"/>
                <w:szCs w:val="24"/>
              </w:rPr>
            </w:pPr>
            <w:r w:rsidRPr="0008545C">
              <w:rPr>
                <w:rFonts w:eastAsia="Times New Roman"/>
                <w:sz w:val="24"/>
                <w:szCs w:val="24"/>
              </w:rPr>
              <w:t>Performance Assessment</w:t>
            </w:r>
          </w:p>
        </w:tc>
        <w:tc>
          <w:tcPr>
            <w:tcW w:w="7322" w:type="dxa"/>
            <w:vAlign w:val="top"/>
          </w:tcPr>
          <w:p w14:paraId="0755AD9C" w14:textId="2BA8A926" w:rsidR="0057755D" w:rsidRPr="0008545C" w:rsidRDefault="0057755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44CBB">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844CBB">
              <w:rPr>
                <w:rStyle w:val="normaltextrun"/>
                <w:rFonts w:ascii="Arial" w:hAnsi="Arial" w:cs="Arial"/>
                <w:color w:val="000000"/>
                <w:sz w:val="24"/>
                <w:szCs w:val="24"/>
              </w:rPr>
              <w:t>QEIP) Performance Assessment Methodology manual.</w:t>
            </w:r>
          </w:p>
        </w:tc>
      </w:tr>
    </w:tbl>
    <w:p w14:paraId="5F5E56C7" w14:textId="6403AC0D" w:rsidR="00323222" w:rsidRPr="00E2482B" w:rsidRDefault="00323222" w:rsidP="00391B0F">
      <w:pPr>
        <w:pStyle w:val="Heading2"/>
        <w:numPr>
          <w:ilvl w:val="0"/>
          <w:numId w:val="3"/>
        </w:numPr>
        <w:rPr>
          <w:rFonts w:asciiTheme="minorHAnsi" w:hAnsiTheme="minorHAnsi" w:cstheme="minorHAnsi"/>
        </w:rPr>
      </w:pPr>
      <w:bookmarkStart w:id="12" w:name="_Toc231580864"/>
      <w:r w:rsidRPr="00E2482B">
        <w:rPr>
          <w:rFonts w:asciiTheme="minorHAnsi" w:hAnsiTheme="minorHAnsi" w:cstheme="minorHAnsi"/>
        </w:rPr>
        <w:lastRenderedPageBreak/>
        <w:t>Health-Related Social Needs Screening</w:t>
      </w:r>
      <w:bookmarkEnd w:id="11"/>
      <w:bookmarkEnd w:id="12"/>
    </w:p>
    <w:p w14:paraId="4B3ED453" w14:textId="209F995D"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C74ACB">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0E1E67">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5E3BC3F6"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693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C27CCC">
      <w:pPr>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lastRenderedPageBreak/>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F2C4A58" w14:textId="52F6BD4B" w:rsidR="00C27CCC" w:rsidRPr="00757003" w:rsidRDefault="00495A55" w:rsidP="00757003">
      <w:pPr>
        <w:pStyle w:val="ListParagraph"/>
        <w:numPr>
          <w:ilvl w:val="0"/>
          <w:numId w:val="25"/>
        </w:numPr>
        <w:spacing w:before="0" w:line="240" w:lineRule="auto"/>
        <w:rPr>
          <w:rFonts w:eastAsia="Times New Roman" w:cstheme="minorHAnsi"/>
          <w:sz w:val="24"/>
          <w:szCs w:val="24"/>
        </w:rPr>
      </w:pPr>
      <w:r w:rsidRPr="00E2482B">
        <w:rPr>
          <w:rFonts w:eastAsia="Times New Roman" w:cstheme="minorHAnsi"/>
          <w:b/>
          <w:bCs/>
          <w:sz w:val="24"/>
          <w:szCs w:val="24"/>
        </w:rPr>
        <w:t>Rate 2: HRSN Screen Positive Rate:</w:t>
      </w:r>
      <w:r w:rsidRPr="00E2482B">
        <w:rPr>
          <w:rFonts w:eastAsia="Times New Roman" w:cstheme="minorHAnsi"/>
          <w:sz w:val="24"/>
          <w:szCs w:val="24"/>
        </w:rPr>
        <w:t xml:space="preserve"> Rate of HRSN identified </w:t>
      </w:r>
      <w:r w:rsidR="00A54E59">
        <w:rPr>
          <w:rFonts w:eastAsia="Times New Roman" w:cstheme="minorHAnsi"/>
          <w:sz w:val="24"/>
          <w:szCs w:val="24"/>
        </w:rPr>
        <w:t xml:space="preserve">(i.e., screen positive) </w:t>
      </w:r>
      <w:r w:rsidR="00FB137F">
        <w:rPr>
          <w:rFonts w:eastAsia="Times New Roman" w:cstheme="minorHAnsi"/>
          <w:sz w:val="24"/>
          <w:szCs w:val="24"/>
        </w:rPr>
        <w:t xml:space="preserve">among cases in </w:t>
      </w:r>
      <w:r w:rsidRPr="00E2482B">
        <w:rPr>
          <w:rFonts w:eastAsia="Times New Roman" w:cstheme="minorHAnsi"/>
          <w:sz w:val="24"/>
          <w:szCs w:val="24"/>
        </w:rPr>
        <w:t>Rate 1</w:t>
      </w:r>
      <w:r w:rsidR="00FB137F">
        <w:rPr>
          <w:rFonts w:eastAsia="Times New Roman" w:cstheme="minorHAnsi"/>
          <w:sz w:val="24"/>
          <w:szCs w:val="24"/>
        </w:rPr>
        <w:t xml:space="preserve"> numerator</w:t>
      </w:r>
      <w:r w:rsidRPr="00E2482B">
        <w:rPr>
          <w:rFonts w:eastAsia="Times New Roman" w:cstheme="minorHAnsi"/>
          <w:sz w:val="24"/>
          <w:szCs w:val="24"/>
        </w:rPr>
        <w:t>. Four sub-rates are reported for each of the following HRSNs: food, housing, transportation, and utility.</w:t>
      </w: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F1776A" w:rsidRPr="00E2482B" w14:paraId="2E340EEA"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vAlign w:val="top"/>
          </w:tcPr>
          <w:p w14:paraId="54893145" w14:textId="344802E7"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Individuals enrolled in MassHealth including: Model A ACO and Model B ACO</w:t>
            </w:r>
          </w:p>
        </w:tc>
      </w:tr>
      <w:tr w:rsidR="00F1776A" w:rsidRPr="00E2482B" w14:paraId="6E718F2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vAlign w:val="top"/>
          </w:tcPr>
          <w:p w14:paraId="3FA31536" w14:textId="3205F338" w:rsidR="00F1776A" w:rsidRPr="00E2482B" w:rsidRDefault="00D910F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r w:rsidRPr="00E2482B" w:rsidDel="00D910FA">
              <w:rPr>
                <w:sz w:val="24"/>
                <w:szCs w:val="24"/>
              </w:rPr>
              <w:t xml:space="preserve"> </w:t>
            </w:r>
          </w:p>
        </w:tc>
      </w:tr>
      <w:tr w:rsidR="00F1776A" w:rsidRPr="00E2482B" w14:paraId="5A2776B4"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vAlign w:val="top"/>
          </w:tcPr>
          <w:p w14:paraId="0631B956" w14:textId="77777777" w:rsidR="00246088" w:rsidRDefault="0024608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0D9D011B" w:rsidR="00F1776A" w:rsidRPr="00E2482B" w:rsidRDefault="0024608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Allowable Gap: </w:t>
            </w:r>
            <w:r w:rsidR="00DB1C73">
              <w:rPr>
                <w:rFonts w:eastAsia="Times New Roman"/>
                <w:sz w:val="24"/>
                <w:szCs w:val="24"/>
              </w:rPr>
              <w:t>None</w:t>
            </w:r>
          </w:p>
        </w:tc>
      </w:tr>
      <w:tr w:rsidR="00F1776A" w:rsidRPr="00E2482B" w14:paraId="768AF4C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vAlign w:val="top"/>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vAlign w:val="top"/>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757003">
      <w:pPr>
        <w:spacing w:before="0"/>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F14AC7" w:rsidRPr="00E2482B" w14:paraId="1F8A3410"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vAlign w:val="top"/>
          </w:tcPr>
          <w:p w14:paraId="5557ACBA" w14:textId="4AC3D675"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Measurement Years 1-5 correspond to AQEIP Performance Years 1-5.</w:t>
            </w:r>
          </w:p>
        </w:tc>
      </w:tr>
      <w:tr w:rsidR="003D4005" w:rsidRPr="00E2482B" w14:paraId="23C7AB01"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vAlign w:val="top"/>
          </w:tcPr>
          <w:p w14:paraId="482A8F48" w14:textId="655743FA"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Model A ACO, Model B ACO</w:t>
            </w:r>
          </w:p>
        </w:tc>
      </w:tr>
      <w:tr w:rsidR="003D4005" w:rsidRPr="00E2482B" w14:paraId="5527CD7A"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 xml:space="preserve">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w:t>
            </w:r>
            <w:r w:rsidRPr="00E2482B">
              <w:rPr>
                <w:rFonts w:cstheme="minorHAnsi"/>
                <w:color w:val="000000"/>
                <w:sz w:val="24"/>
                <w:szCs w:val="24"/>
              </w:rPr>
              <w:lastRenderedPageBreak/>
              <w:t>mental health care, safety from violence, education and employment, and social connection.</w:t>
            </w:r>
          </w:p>
        </w:tc>
      </w:tr>
      <w:tr w:rsidR="00DF2FC4" w:rsidRPr="00E2482B" w14:paraId="040DEC13"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lastRenderedPageBreak/>
              <w:t>Standardized HRSN Screening Instruments</w:t>
            </w:r>
          </w:p>
        </w:tc>
        <w:tc>
          <w:tcPr>
            <w:tcW w:w="6840" w:type="dxa"/>
            <w:vAlign w:val="top"/>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60D3DE62" w:rsidR="00DF2FC4" w:rsidRPr="00E2482B" w:rsidRDefault="00DF2FC4"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ACOs are not required to use the example screening tools listed above; ACOs may choose to use other screening instruments, or combinations of screening instruments, that include at least one screening question in each of the four required domains. </w:t>
            </w:r>
            <w:r w:rsidRPr="00E2482B">
              <w:rPr>
                <w:rFonts w:eastAsia="Times New Roman"/>
                <w:sz w:val="24"/>
                <w:szCs w:val="24"/>
              </w:rPr>
              <w:t xml:space="preserve">MassHealth </w:t>
            </w:r>
            <w:r w:rsidRPr="00E2482B">
              <w:rPr>
                <w:sz w:val="24"/>
                <w:szCs w:val="24"/>
              </w:rPr>
              <w:t xml:space="preserve">may require ACOs to report to </w:t>
            </w:r>
            <w:r w:rsidRPr="00E2482B">
              <w:rPr>
                <w:rFonts w:eastAsia="Times New Roman"/>
                <w:sz w:val="24"/>
                <w:szCs w:val="24"/>
              </w:rPr>
              <w:t xml:space="preserve">MassHealth </w:t>
            </w:r>
            <w:r w:rsidRPr="00E2482B">
              <w:rPr>
                <w:sz w:val="24"/>
                <w:szCs w:val="24"/>
              </w:rPr>
              <w:t>the screening tool(s) used for the purpose of performance on this measure.</w:t>
            </w:r>
          </w:p>
        </w:tc>
      </w:tr>
      <w:tr w:rsidR="00EF305C" w:rsidRPr="00E2482B" w14:paraId="4F2B2B6C"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t>Supplemental Data</w:t>
            </w:r>
          </w:p>
        </w:tc>
        <w:tc>
          <w:tcPr>
            <w:tcW w:w="6840" w:type="dxa"/>
            <w:vAlign w:val="top"/>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652ABCF7" w14:textId="2FB6FB67" w:rsidR="00376449" w:rsidRPr="001A6D55" w:rsidRDefault="00C27CCC" w:rsidP="001A6D55">
      <w:pPr>
        <w:pStyle w:val="CalloutText-LtBlue"/>
        <w:rPr>
          <w:rFonts w:cstheme="minorHAnsi"/>
        </w:rPr>
      </w:pPr>
      <w:r w:rsidRPr="00E2482B">
        <w:rPr>
          <w:rFonts w:cstheme="minorHAnsi"/>
        </w:rPr>
        <w:t>ADMINISTRATIVE SPECIFICATION</w:t>
      </w:r>
    </w:p>
    <w:p w14:paraId="1D2F519E" w14:textId="75DB9C56" w:rsidR="006E36FC" w:rsidRPr="00E2482B" w:rsidRDefault="00376449" w:rsidP="00757003">
      <w:pPr>
        <w:pStyle w:val="CalloutText-DkGray"/>
        <w:spacing w:after="0"/>
      </w:pPr>
      <w:r w:rsidRPr="00E2482B">
        <w:t>R</w:t>
      </w:r>
      <w:r w:rsidR="009A59BA" w:rsidRPr="00E2482B">
        <w:t>ATE</w:t>
      </w:r>
      <w:r w:rsidRPr="00E2482B">
        <w:t xml:space="preserve"> 1: HRSN Screening Rate</w:t>
      </w:r>
    </w:p>
    <w:p w14:paraId="46463015" w14:textId="77777777" w:rsidR="00376449" w:rsidRPr="00E2482B" w:rsidRDefault="00376449" w:rsidP="00757003">
      <w:pPr>
        <w:pStyle w:val="Body"/>
        <w:spacing w:before="0"/>
        <w:rPr>
          <w:rFonts w:asciiTheme="minorHAnsi" w:hAnsiTheme="minorHAnsi" w:cstheme="minorHAnsi"/>
          <w:b/>
          <w:bCs/>
        </w:rPr>
      </w:pPr>
    </w:p>
    <w:tbl>
      <w:tblPr>
        <w:tblStyle w:val="MHLeftHeaderTable"/>
        <w:tblW w:w="10075" w:type="dxa"/>
        <w:tblLook w:val="0680" w:firstRow="0" w:lastRow="0" w:firstColumn="1" w:lastColumn="0" w:noHBand="1" w:noVBand="1"/>
      </w:tblPr>
      <w:tblGrid>
        <w:gridCol w:w="2335"/>
        <w:gridCol w:w="7740"/>
      </w:tblGrid>
      <w:tr w:rsidR="004657F6" w:rsidRPr="00E2482B" w14:paraId="62AD91B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vAlign w:val="top"/>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vAlign w:val="top"/>
          </w:tcPr>
          <w:p w14:paraId="40B41F1D" w14:textId="537D161F"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8C99EC1">
              <w:rPr>
                <w:rFonts w:asciiTheme="minorHAnsi" w:hAnsiTheme="minorHAnsi" w:cstheme="minorBidi"/>
              </w:rPr>
              <w:t xml:space="preserve">Number of members screened at least once during the measurement year using a standardized screening instrument for </w:t>
            </w:r>
            <w:r w:rsidRPr="18C99EC1">
              <w:rPr>
                <w:rFonts w:asciiTheme="minorHAnsi" w:eastAsia="Times New Roman" w:hAnsiTheme="minorHAnsi" w:cstheme="minorBidi"/>
              </w:rPr>
              <w:t>food, housing, transportation, and</w:t>
            </w:r>
            <w:r w:rsidR="00E82F09" w:rsidRPr="18C99EC1">
              <w:rPr>
                <w:rFonts w:asciiTheme="minorHAnsi" w:eastAsia="Times New Roman" w:hAnsiTheme="minorHAnsi" w:cstheme="minorBidi"/>
              </w:rPr>
              <w:t>/or</w:t>
            </w:r>
            <w:r w:rsidRPr="18C99EC1">
              <w:rPr>
                <w:rFonts w:asciiTheme="minorHAnsi" w:eastAsia="Times New Roman" w:hAnsiTheme="minorHAnsi" w:cstheme="minorBid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77777777"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al provider (e.g., an ACO clinical provider, hospital clinical provider), non-clinical staff (e.g., patient navigator), health plan staff and/or Community Partner staff.</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0C6A4C8D" w:rsidR="00D6099F" w:rsidRPr="00A22569" w:rsidRDefault="005C381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sidRPr="00C7221A">
              <w:rPr>
                <w:rFonts w:asciiTheme="minorHAnsi" w:eastAsia="Times New Roman" w:hAnsiTheme="minorHAnsi" w:cstheme="minorHAnsi"/>
                <w:bCs/>
              </w:rPr>
              <w:t>ACOs may report all screenings for a given member in the measurement year but for the purpose of rate calculations, the most recent screening will be used</w:t>
            </w:r>
            <w:r w:rsidRPr="00C9757F">
              <w:rPr>
                <w:rFonts w:asciiTheme="minorHAnsi" w:eastAsia="Times New Roman" w:hAnsiTheme="minorHAnsi" w:cstheme="minorHAnsi"/>
                <w:bCs/>
              </w:rPr>
              <w:t>.</w:t>
            </w:r>
          </w:p>
        </w:tc>
      </w:tr>
      <w:tr w:rsidR="00324D7E" w:rsidRPr="00E2482B" w14:paraId="3EA69B0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740" w:type="dxa"/>
            <w:vAlign w:val="top"/>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F0220A" w:rsidRPr="00E2482B" w14:paraId="7075416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740" w:type="dxa"/>
            <w:vAlign w:val="top"/>
          </w:tcPr>
          <w:p w14:paraId="675DF131" w14:textId="61AF3E90" w:rsidR="00D82895" w:rsidRDefault="00D82895"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r w:rsidR="003E07F8">
              <w:rPr>
                <w:rFonts w:eastAsia="Times New Roman" w:cstheme="minorHAnsi"/>
                <w:sz w:val="24"/>
                <w:szCs w:val="24"/>
              </w:rPr>
              <w:t>.</w:t>
            </w:r>
          </w:p>
          <w:p w14:paraId="4583D345" w14:textId="0134CD29" w:rsidR="002B4342" w:rsidRPr="00E2482B"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in hospice (identified using the </w:t>
            </w:r>
            <w:r w:rsidRPr="00E2482B">
              <w:rPr>
                <w:rFonts w:eastAsia="Times New Roman" w:cstheme="minorHAnsi"/>
                <w:sz w:val="24"/>
                <w:szCs w:val="24"/>
                <w:u w:val="single"/>
              </w:rPr>
              <w:t>Hospice Value Set</w:t>
            </w:r>
            <w:r w:rsidR="0084749E">
              <w:rPr>
                <w:rStyle w:val="FootnoteReference"/>
                <w:rFonts w:eastAsia="Times New Roman" w:cstheme="minorHAnsi"/>
                <w:sz w:val="24"/>
                <w:szCs w:val="24"/>
                <w:u w:val="single"/>
              </w:rPr>
              <w:footnoteReference w:id="3"/>
            </w:r>
            <w:r w:rsidRPr="00E2482B">
              <w:rPr>
                <w:rFonts w:eastAsia="Times New Roman" w:cstheme="minorHAnsi"/>
                <w:sz w:val="24"/>
                <w:szCs w:val="24"/>
              </w:rPr>
              <w:t>)</w:t>
            </w:r>
            <w:r w:rsidR="003E07F8">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Members not screened for food insecurity, housing instability, transportation needs, and utility difficulties because member was unable to complete the screening and have no legal guardian or caregiver able to do so on their behalf. This should be documented in the medical record.</w:t>
            </w:r>
          </w:p>
        </w:tc>
      </w:tr>
    </w:tbl>
    <w:p w14:paraId="69ECC5BE" w14:textId="77777777" w:rsidR="009A59BA" w:rsidRPr="00E2482B" w:rsidRDefault="009A59BA" w:rsidP="009A59BA">
      <w:pPr>
        <w:pStyle w:val="Body"/>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335"/>
        <w:gridCol w:w="7740"/>
      </w:tblGrid>
      <w:tr w:rsidR="009F7853" w:rsidRPr="00E2482B" w14:paraId="49312847"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vAlign w:val="top"/>
          </w:tcPr>
          <w:p w14:paraId="47C41A48" w14:textId="08F87B3D"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Rate of HRSN identified</w:t>
            </w:r>
            <w:r w:rsidR="00562C2B">
              <w:rPr>
                <w:rFonts w:eastAsia="Times New Roman" w:cstheme="minorHAnsi"/>
                <w:sz w:val="24"/>
                <w:szCs w:val="24"/>
              </w:rPr>
              <w:t xml:space="preserve"> (i.e., screen</w:t>
            </w:r>
            <w:r w:rsidR="00E21259">
              <w:rPr>
                <w:rFonts w:eastAsia="Times New Roman" w:cstheme="minorHAnsi"/>
                <w:sz w:val="24"/>
                <w:szCs w:val="24"/>
              </w:rPr>
              <w:t xml:space="preserve"> positive</w:t>
            </w:r>
            <w:r w:rsidR="00562C2B">
              <w:rPr>
                <w:rFonts w:eastAsia="Times New Roman" w:cstheme="minorHAnsi"/>
                <w:sz w:val="24"/>
                <w:szCs w:val="24"/>
              </w:rPr>
              <w:t>)</w:t>
            </w:r>
            <w:r w:rsidR="007E332F">
              <w:rPr>
                <w:rFonts w:eastAsia="Times New Roman" w:cstheme="minorHAnsi"/>
                <w:sz w:val="24"/>
                <w:szCs w:val="24"/>
              </w:rPr>
              <w:t xml:space="preserve"> </w:t>
            </w:r>
            <w:r w:rsidR="0018144F">
              <w:rPr>
                <w:rFonts w:eastAsia="Times New Roman" w:cstheme="minorHAnsi"/>
                <w:sz w:val="24"/>
                <w:szCs w:val="24"/>
              </w:rPr>
              <w:t>among cases in the numerator for</w:t>
            </w:r>
            <w:r w:rsidRPr="00E2482B">
              <w:rPr>
                <w:rFonts w:eastAsia="Times New Roman" w:cstheme="minorHAnsi"/>
                <w:sz w:val="24"/>
                <w:szCs w:val="24"/>
              </w:rPr>
              <w:t xml:space="preserve"> Rate 1</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vAlign w:val="top"/>
          </w:tcPr>
          <w:p w14:paraId="6FFAD7B6" w14:textId="66DE8194"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vAlign w:val="top"/>
          </w:tcPr>
          <w:p w14:paraId="6F997D03" w14:textId="4D1FA0D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food needs and for whom results are electronically documented in the ACO’s medical record (see Code List below).</w:t>
            </w:r>
          </w:p>
        </w:tc>
      </w:tr>
      <w:tr w:rsidR="0025211F" w:rsidRPr="00E2482B" w14:paraId="68CC4B0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vAlign w:val="top"/>
          </w:tcPr>
          <w:p w14:paraId="18E6C97C" w14:textId="192EF82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housing needs and for whom results are electronically documented in the ACO’s medical record (see Code List below).</w:t>
            </w:r>
          </w:p>
        </w:tc>
      </w:tr>
      <w:tr w:rsidR="0025211F" w:rsidRPr="00E2482B" w14:paraId="4F7B695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lastRenderedPageBreak/>
              <w:t>Numerator 2c – Transportation needs</w:t>
            </w:r>
          </w:p>
        </w:tc>
        <w:tc>
          <w:tcPr>
            <w:tcW w:w="7740" w:type="dxa"/>
            <w:vAlign w:val="top"/>
          </w:tcPr>
          <w:p w14:paraId="0B54CE4F" w14:textId="559D7C7B"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transportation needs and for whom results are electronically documented in the ACO’s medical record (see Code List below).</w:t>
            </w:r>
          </w:p>
        </w:tc>
      </w:tr>
      <w:tr w:rsidR="0025211F" w:rsidRPr="00E2482B" w14:paraId="5986ED4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vAlign w:val="top"/>
          </w:tcPr>
          <w:p w14:paraId="24869175" w14:textId="7B76D74F"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utility needs and for whom results are electronically documented in the ACO’s medical record (see Code List below).</w:t>
            </w:r>
          </w:p>
        </w:tc>
      </w:tr>
      <w:tr w:rsidR="0025211F" w:rsidRPr="00E2482B" w14:paraId="4286DDD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74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1179C255" w14:textId="71F72150" w:rsidR="002A1C23"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This measure will be calculated by MassHealth using administrative data and/or supplemental data submitted to MassHealth by ACOs as follows. Data must be submitted in a form and format specified by MassHealth.</w:t>
      </w: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2340"/>
        <w:gridCol w:w="6030"/>
      </w:tblGrid>
      <w:tr w:rsidR="00B83772" w:rsidRPr="00E2482B" w14:paraId="3D0B5A3F" w14:textId="77777777" w:rsidTr="001C2A66">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t>HCPCS</w:t>
            </w:r>
          </w:p>
        </w:tc>
        <w:tc>
          <w:tcPr>
            <w:tcW w:w="234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000000"/>
                <w:sz w:val="24"/>
                <w:szCs w:val="24"/>
              </w:rPr>
              <w:t>Member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Member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t>HCPCS</w:t>
            </w:r>
          </w:p>
        </w:tc>
        <w:tc>
          <w:tcPr>
            <w:tcW w:w="234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lastRenderedPageBreak/>
              <w:t>HCPCS</w:t>
            </w:r>
          </w:p>
        </w:tc>
        <w:tc>
          <w:tcPr>
            <w:tcW w:w="2340" w:type="dxa"/>
            <w:vAlign w:val="top"/>
          </w:tcPr>
          <w:p w14:paraId="38E5E483" w14:textId="2D71DB4D"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r w:rsidR="00713528">
              <w:rPr>
                <w:rStyle w:val="FootnoteReference"/>
              </w:rPr>
              <w:footnoteReference w:id="5"/>
            </w:r>
          </w:p>
        </w:tc>
        <w:tc>
          <w:tcPr>
            <w:tcW w:w="6030" w:type="dxa"/>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4539D749" w14:textId="3FFDFA13" w:rsidR="008030C7" w:rsidRPr="00E2482B" w:rsidRDefault="008030C7" w:rsidP="008030C7">
      <w:pPr>
        <w:pStyle w:val="ListParagraph"/>
        <w:numPr>
          <w:ilvl w:val="1"/>
          <w:numId w:val="30"/>
        </w:numPr>
        <w:spacing w:before="120" w:after="160" w:line="259" w:lineRule="auto"/>
        <w:ind w:right="331"/>
        <w:rPr>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1AFDCFCF" w14:textId="737E987A" w:rsidR="00C47329" w:rsidRPr="00EC5B51" w:rsidRDefault="003C0E3B" w:rsidP="008030C7">
      <w:pPr>
        <w:pStyle w:val="ListParagraph"/>
        <w:numPr>
          <w:ilvl w:val="1"/>
          <w:numId w:val="30"/>
        </w:numPr>
        <w:spacing w:before="0" w:after="160" w:line="259" w:lineRule="auto"/>
        <w:rPr>
          <w:rFonts w:eastAsia="Times New Roman" w:cstheme="minorHAnsi"/>
          <w:color w:val="000000" w:themeColor="text1"/>
          <w:sz w:val="24"/>
          <w:szCs w:val="24"/>
        </w:rPr>
      </w:pPr>
      <w:r w:rsidRPr="00EC5B51">
        <w:rPr>
          <w:rFonts w:eastAsia="Times New Roman" w:cstheme="minorHAnsi"/>
          <w:color w:val="000000" w:themeColor="text1"/>
          <w:sz w:val="24"/>
          <w:szCs w:val="24"/>
        </w:rPr>
        <w:t xml:space="preserve">Members in the denominator </w:t>
      </w:r>
      <w:r w:rsidR="00F122BB">
        <w:rPr>
          <w:rFonts w:eastAsia="Times New Roman" w:cstheme="minorHAnsi"/>
          <w:color w:val="000000" w:themeColor="text1"/>
          <w:sz w:val="24"/>
          <w:szCs w:val="24"/>
        </w:rPr>
        <w:t>where</w:t>
      </w:r>
      <w:r w:rsidRPr="00EC5B51">
        <w:rPr>
          <w:rFonts w:eastAsia="Times New Roman" w:cstheme="minorHAnsi"/>
          <w:color w:val="000000" w:themeColor="text1"/>
          <w:sz w:val="24"/>
          <w:szCs w:val="24"/>
        </w:rPr>
        <w:t xml:space="preserve"> HCPCS code G0136 </w:t>
      </w:r>
      <w:r w:rsidR="000E08C5">
        <w:rPr>
          <w:rFonts w:eastAsia="Times New Roman" w:cstheme="minorHAnsi"/>
          <w:color w:val="000000" w:themeColor="text1"/>
          <w:sz w:val="24"/>
          <w:szCs w:val="24"/>
        </w:rPr>
        <w:t xml:space="preserve">is coded </w:t>
      </w:r>
      <w:r w:rsidRPr="00EC5B51">
        <w:rPr>
          <w:rFonts w:eastAsia="Times New Roman" w:cstheme="minorHAnsi"/>
          <w:color w:val="000000" w:themeColor="text1"/>
          <w:sz w:val="24"/>
          <w:szCs w:val="24"/>
        </w:rPr>
        <w:t xml:space="preserve">will count towards </w:t>
      </w:r>
      <w:r w:rsidR="00324D72" w:rsidRPr="00EC5B51">
        <w:rPr>
          <w:rFonts w:eastAsia="Times New Roman" w:cstheme="minorHAnsi"/>
          <w:color w:val="000000" w:themeColor="text1"/>
          <w:sz w:val="24"/>
          <w:szCs w:val="24"/>
        </w:rPr>
        <w:t xml:space="preserve">the </w:t>
      </w:r>
      <w:r w:rsidRPr="00EC5B51">
        <w:rPr>
          <w:rFonts w:eastAsia="Times New Roman" w:cstheme="minorHAnsi"/>
          <w:color w:val="000000" w:themeColor="text1"/>
          <w:sz w:val="24"/>
          <w:szCs w:val="24"/>
        </w:rPr>
        <w:t>numerator. </w:t>
      </w:r>
    </w:p>
    <w:p w14:paraId="3E8EFBF1" w14:textId="77777777" w:rsidR="0055690B" w:rsidRPr="00E2482B" w:rsidRDefault="0055690B" w:rsidP="0055690B">
      <w:pPr>
        <w:pStyle w:val="ListParagraph"/>
        <w:spacing w:before="0" w:after="160" w:line="259" w:lineRule="auto"/>
        <w:rPr>
          <w:rFonts w:eastAsia="Times New Roman" w:cstheme="minorHAnsi"/>
          <w:color w:val="000000" w:themeColor="text1"/>
          <w:sz w:val="24"/>
          <w:szCs w:val="24"/>
        </w:rPr>
      </w:pP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Patient's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Patient's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lastRenderedPageBreak/>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1A6D55">
      <w:pPr>
        <w:spacing w:before="0" w:after="0"/>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EF2549" w:rsidRPr="00E2482B" w14:paraId="1794636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F3E1F84" w14:textId="0956C004" w:rsidR="00EF2549" w:rsidRPr="00E2482B" w:rsidRDefault="00EF2549" w:rsidP="00EF254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6D4BFF77" w14:textId="0999F318" w:rsidR="00EF2549" w:rsidRPr="00E2482B"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EF2549"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EF2549" w:rsidRPr="00E2482B" w:rsidRDefault="00EF2549" w:rsidP="00EF254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EF2549" w:rsidRPr="00E2482B"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EF2549"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lastRenderedPageBreak/>
              <w:t>Z59.11</w:t>
            </w:r>
          </w:p>
        </w:tc>
        <w:tc>
          <w:tcPr>
            <w:tcW w:w="7650" w:type="dxa"/>
          </w:tcPr>
          <w:p w14:paraId="342879B4" w14:textId="6F64F11C"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EF2549"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EF2549"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rsidP="00CE0916">
      <w:pPr>
        <w:spacing w:before="0"/>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DA2473" w:rsidRPr="00E2482B" w14:paraId="662F1D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2DDA285" w14:textId="65867E0E" w:rsidR="00DA2473" w:rsidRPr="00E2482B" w:rsidRDefault="00DA2473" w:rsidP="00DA2473">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1BB0BC28" w14:textId="739EC6C9" w:rsidR="00DA2473" w:rsidRPr="00E2482B" w:rsidRDefault="00DA2473" w:rsidP="00DA24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CE0916">
      <w:pPr>
        <w:spacing w:before="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77777777"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ACOs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0ECEAECA" w14:textId="77777777" w:rsidR="00FF20A0" w:rsidRPr="00E2482B" w:rsidRDefault="00FF20A0" w:rsidP="000A52B3">
      <w:pPr>
        <w:pStyle w:val="ListParagraph"/>
        <w:numPr>
          <w:ilvl w:val="0"/>
          <w:numId w:val="29"/>
        </w:numPr>
        <w:spacing w:before="120" w:after="160" w:line="259" w:lineRule="auto"/>
        <w:ind w:right="331"/>
        <w:rPr>
          <w:rStyle w:val="eop"/>
          <w:rFonts w:cstheme="minorHAnsi"/>
          <w:sz w:val="24"/>
          <w:szCs w:val="24"/>
        </w:rPr>
      </w:pPr>
      <w:r w:rsidRPr="00E2482B">
        <w:rPr>
          <w:rStyle w:val="eop"/>
          <w:rFonts w:cstheme="minorHAnsi"/>
          <w:sz w:val="24"/>
          <w:szCs w:val="24"/>
        </w:rPr>
        <w:lastRenderedPageBreak/>
        <w:t>Note: HRSN Screenings conducted by Community Partners (CPs) will be reported directly to MassHealth by CPs through administrative reporting. ACOs are not expected to report CP-administered screenings to MassHealth as part of this measure.</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62DC4829" w:rsidR="005742BE" w:rsidRPr="007D726C" w:rsidRDefault="005742BE" w:rsidP="005742BE">
      <w:pPr>
        <w:pStyle w:val="ListParagraph"/>
        <w:numPr>
          <w:ilvl w:val="0"/>
          <w:numId w:val="130"/>
        </w:numPr>
        <w:rPr>
          <w:rStyle w:val="eop"/>
          <w:sz w:val="24"/>
          <w:szCs w:val="24"/>
        </w:rPr>
      </w:pPr>
      <w:r w:rsidRPr="4BE67E27">
        <w:rPr>
          <w:color w:val="242424"/>
          <w:sz w:val="24"/>
          <w:szCs w:val="24"/>
        </w:rPr>
        <w:t xml:space="preserve">a </w:t>
      </w:r>
      <w:r w:rsidR="00FD0672">
        <w:rPr>
          <w:color w:val="242424"/>
          <w:sz w:val="24"/>
          <w:szCs w:val="24"/>
        </w:rPr>
        <w:t>member</w:t>
      </w:r>
      <w:r w:rsidR="00FD0672" w:rsidRPr="4BE67E27">
        <w:rPr>
          <w:color w:val="242424"/>
          <w:sz w:val="24"/>
          <w:szCs w:val="24"/>
        </w:rPr>
        <w:t xml:space="preserve"> </w:t>
      </w:r>
      <w:r w:rsidRPr="4BE67E27">
        <w:rPr>
          <w:color w:val="242424"/>
          <w:sz w:val="24"/>
          <w:szCs w:val="24"/>
        </w:rPr>
        <w:t xml:space="preserve">was screened for food insecurity, housing instability, transportation needs, and utility difficulties during the performance period (corresponding to the definitions of administrative </w:t>
      </w:r>
      <w:r w:rsidR="005E6DFF" w:rsidRPr="4BE67E27">
        <w:rPr>
          <w:color w:val="242424"/>
          <w:sz w:val="24"/>
          <w:szCs w:val="24"/>
        </w:rPr>
        <w:t>HCPCS</w:t>
      </w:r>
      <w:r w:rsidRPr="4BE67E27">
        <w:rPr>
          <w:color w:val="242424"/>
          <w:sz w:val="24"/>
          <w:szCs w:val="24"/>
        </w:rPr>
        <w:t xml:space="preserve"> code M1207 and/or code G0136).</w:t>
      </w:r>
      <w:r w:rsidR="00773552">
        <w:rPr>
          <w:color w:val="242424"/>
          <w:sz w:val="24"/>
          <w:szCs w:val="24"/>
        </w:rPr>
        <w:t xml:space="preserve"> [Note: </w:t>
      </w:r>
      <w:r w:rsidR="00773552">
        <w:rPr>
          <w:rFonts w:eastAsia="Times New Roman" w:cstheme="minorHAnsi"/>
          <w:color w:val="000000" w:themeColor="text1"/>
        </w:rPr>
        <w:t>code G0136 will no longer be applicable beginning January 1, 2026.</w:t>
      </w:r>
      <w:r w:rsidR="00DF5793">
        <w:rPr>
          <w:rFonts w:eastAsia="Times New Roman" w:cstheme="minorHAnsi"/>
          <w:color w:val="000000" w:themeColor="text1"/>
        </w:rPr>
        <w:t>]</w:t>
      </w:r>
    </w:p>
    <w:p w14:paraId="7FDCE6EE" w14:textId="123F3A65" w:rsidR="00625E64" w:rsidRPr="00625E64" w:rsidRDefault="005742BE" w:rsidP="00625E64">
      <w:pPr>
        <w:pStyle w:val="ListParagraph"/>
        <w:numPr>
          <w:ilvl w:val="0"/>
          <w:numId w:val="130"/>
        </w:numPr>
        <w:rPr>
          <w:sz w:val="24"/>
          <w:szCs w:val="24"/>
        </w:rPr>
      </w:pPr>
      <w:r w:rsidRPr="007D726C">
        <w:rPr>
          <w:color w:val="242424"/>
          <w:sz w:val="24"/>
          <w:szCs w:val="24"/>
        </w:rPr>
        <w:t xml:space="preserve">a </w:t>
      </w:r>
      <w:r w:rsidR="00FD0672">
        <w:rPr>
          <w:color w:val="242424"/>
          <w:sz w:val="24"/>
          <w:szCs w:val="24"/>
        </w:rPr>
        <w:t>member</w:t>
      </w:r>
      <w:r w:rsidR="00FD0672" w:rsidRPr="007D726C">
        <w:rPr>
          <w:color w:val="242424"/>
          <w:sz w:val="24"/>
          <w:szCs w:val="24"/>
        </w:rPr>
        <w:t xml:space="preserve"> </w:t>
      </w:r>
      <w:r w:rsidRPr="007D726C">
        <w:rPr>
          <w:color w:val="242424"/>
          <w:sz w:val="24"/>
          <w:szCs w:val="24"/>
        </w:rPr>
        <w:t xml:space="preserve">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r w:rsidR="00D36EFC">
        <w:rPr>
          <w:color w:val="242424"/>
          <w:sz w:val="24"/>
          <w:szCs w:val="24"/>
        </w:rPr>
        <w:t>.</w:t>
      </w:r>
    </w:p>
    <w:p w14:paraId="04D6A3E0" w14:textId="37398B58" w:rsidR="00E32F65" w:rsidRPr="005C6AEF" w:rsidRDefault="005742BE" w:rsidP="005C6AEF">
      <w:pPr>
        <w:pStyle w:val="ListParagraph"/>
        <w:numPr>
          <w:ilvl w:val="0"/>
          <w:numId w:val="130"/>
        </w:numPr>
        <w:rPr>
          <w:sz w:val="24"/>
          <w:szCs w:val="24"/>
        </w:rPr>
      </w:pPr>
      <w:r w:rsidRPr="00625E64">
        <w:rPr>
          <w:rStyle w:val="eop"/>
          <w:sz w:val="24"/>
          <w:szCs w:val="24"/>
        </w:rPr>
        <w:t xml:space="preserve">there is a </w:t>
      </w:r>
      <w:r w:rsidR="00FD0672">
        <w:rPr>
          <w:rStyle w:val="eop"/>
          <w:sz w:val="24"/>
          <w:szCs w:val="24"/>
        </w:rPr>
        <w:t>member</w:t>
      </w:r>
      <w:r w:rsidR="00FD0672" w:rsidRPr="00625E64">
        <w:rPr>
          <w:rStyle w:val="eop"/>
          <w:sz w:val="24"/>
          <w:szCs w:val="24"/>
        </w:rPr>
        <w:t xml:space="preserve"> </w:t>
      </w:r>
      <w:r w:rsidRPr="00625E64">
        <w:rPr>
          <w:rStyle w:val="eop"/>
          <w:sz w:val="24"/>
          <w:szCs w:val="24"/>
        </w:rPr>
        <w:t xml:space="preserve">reason for not screening for food insecurity, housing instability, transportation needs, and utility difficulties (e.g., </w:t>
      </w:r>
      <w:r w:rsidR="00BA40FF">
        <w:rPr>
          <w:rStyle w:val="eop"/>
          <w:sz w:val="24"/>
          <w:szCs w:val="24"/>
        </w:rPr>
        <w:t>member</w:t>
      </w:r>
      <w:r w:rsidR="00BA40FF" w:rsidRPr="00625E64">
        <w:rPr>
          <w:rStyle w:val="eop"/>
          <w:sz w:val="24"/>
          <w:szCs w:val="24"/>
        </w:rPr>
        <w:t xml:space="preserve"> </w:t>
      </w:r>
      <w:r w:rsidRPr="00625E64">
        <w:rPr>
          <w:rStyle w:val="eop"/>
          <w:sz w:val="24"/>
          <w:szCs w:val="24"/>
        </w:rPr>
        <w:t xml:space="preserve">declined or other </w:t>
      </w:r>
      <w:r w:rsidR="00BA40FF">
        <w:rPr>
          <w:rStyle w:val="eop"/>
          <w:sz w:val="24"/>
          <w:szCs w:val="24"/>
        </w:rPr>
        <w:t>member</w:t>
      </w:r>
      <w:r w:rsidR="00BA40FF"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r w:rsidR="00D36EFC">
        <w:rPr>
          <w:rStyle w:val="eop"/>
          <w:sz w:val="24"/>
          <w:szCs w:val="24"/>
        </w:rPr>
        <w:t>.</w:t>
      </w:r>
    </w:p>
    <w:p w14:paraId="18F52F8B" w14:textId="77777777" w:rsidR="005C6AEF" w:rsidRPr="005C6AEF" w:rsidRDefault="005C6AEF" w:rsidP="005C6AEF">
      <w:pPr>
        <w:pStyle w:val="ListParagraph"/>
        <w:ind w:left="1800"/>
        <w:rPr>
          <w:rStyle w:val="eop"/>
          <w:sz w:val="24"/>
          <w:szCs w:val="24"/>
        </w:rPr>
      </w:pPr>
    </w:p>
    <w:p w14:paraId="0565052F" w14:textId="46DCC910" w:rsidR="0029072F" w:rsidRPr="00EB73B4" w:rsidRDefault="004E3C08" w:rsidP="00EB73B4">
      <w:pPr>
        <w:pStyle w:val="ListParagraph"/>
        <w:numPr>
          <w:ilvl w:val="0"/>
          <w:numId w:val="31"/>
        </w:numPr>
        <w:spacing w:before="0" w:after="160" w:line="259" w:lineRule="auto"/>
        <w:textAlignment w:val="baseline"/>
        <w:rPr>
          <w:rStyle w:val="eop"/>
          <w:rFonts w:eastAsia="Times New Roman"/>
          <w:sz w:val="24"/>
          <w:szCs w:val="24"/>
        </w:rPr>
      </w:pPr>
      <w:r w:rsidRPr="00EC5B51">
        <w:rPr>
          <w:rFonts w:eastAsia="Times New Roman"/>
          <w:bCs/>
          <w:sz w:val="24"/>
          <w:szCs w:val="24"/>
        </w:rPr>
        <w:t>For</w:t>
      </w:r>
      <w:r w:rsidRPr="2658EA7F">
        <w:rPr>
          <w:rFonts w:eastAsia="Times New Roman"/>
          <w:b/>
          <w:sz w:val="24"/>
          <w:szCs w:val="24"/>
        </w:rPr>
        <w:t xml:space="preserve"> Rate 2: </w:t>
      </w:r>
      <w:r w:rsidRPr="008B2A0C">
        <w:rPr>
          <w:rFonts w:eastAsia="Times New Roman"/>
          <w:sz w:val="24"/>
          <w:szCs w:val="24"/>
        </w:rPr>
        <w:t xml:space="preserve">Data indicating identified needs, </w:t>
      </w:r>
      <w:r w:rsidR="00610F35" w:rsidRPr="008B2A0C">
        <w:rPr>
          <w:rFonts w:eastAsia="Times New Roman"/>
          <w:sz w:val="24"/>
          <w:szCs w:val="24"/>
        </w:rPr>
        <w:t xml:space="preserve">corresponding to the definitions </w:t>
      </w:r>
      <w:r w:rsidR="005C5362" w:rsidRPr="008B2A0C">
        <w:rPr>
          <w:rFonts w:eastAsia="Times New Roman"/>
          <w:sz w:val="24"/>
          <w:szCs w:val="24"/>
        </w:rPr>
        <w:t>of the</w:t>
      </w:r>
      <w:r w:rsidRPr="008B2A0C">
        <w:rPr>
          <w:rFonts w:eastAsia="Times New Roman"/>
          <w:sz w:val="24"/>
          <w:szCs w:val="24"/>
        </w:rPr>
        <w:t xml:space="preserve"> ICD-10 codes</w:t>
      </w:r>
      <w:r w:rsidR="00B15A80" w:rsidRPr="008B2A0C">
        <w:rPr>
          <w:rFonts w:eastAsia="Times New Roman"/>
          <w:sz w:val="24"/>
          <w:szCs w:val="24"/>
        </w:rPr>
        <w:t xml:space="preserve"> provided in the Administrative Reporting section above</w:t>
      </w:r>
      <w:r w:rsidRPr="008B2A0C">
        <w:rPr>
          <w:rFonts w:eastAsia="Times New Roman"/>
          <w:sz w:val="24"/>
          <w:szCs w:val="24"/>
        </w:rPr>
        <w:t>. </w:t>
      </w:r>
      <w:r w:rsidRPr="008B2A0C">
        <w:rPr>
          <w:rFonts w:eastAsia="Times New Roman"/>
          <w:color w:val="242424"/>
          <w:sz w:val="24"/>
          <w:szCs w:val="24"/>
        </w:rPr>
        <w:t xml:space="preserve">Data may be captured using the </w:t>
      </w:r>
      <w:r w:rsidR="009B5BC5" w:rsidRPr="008B2A0C">
        <w:rPr>
          <w:rFonts w:eastAsia="Times New Roman"/>
          <w:color w:val="242424"/>
          <w:sz w:val="24"/>
          <w:szCs w:val="24"/>
        </w:rPr>
        <w:t>ICD-10</w:t>
      </w:r>
      <w:r w:rsidRPr="008B2A0C">
        <w:rPr>
          <w:rFonts w:eastAsia="Times New Roman"/>
          <w:color w:val="242424"/>
          <w:sz w:val="24"/>
          <w:szCs w:val="24"/>
        </w:rPr>
        <w:t xml:space="preserve"> codes </w:t>
      </w:r>
      <w:r w:rsidR="009356D7" w:rsidRPr="008B2A0C">
        <w:rPr>
          <w:rFonts w:eastAsia="Times New Roman"/>
          <w:color w:val="242424"/>
          <w:sz w:val="24"/>
          <w:szCs w:val="24"/>
        </w:rPr>
        <w:t xml:space="preserve">or other clinical record data </w:t>
      </w:r>
      <w:r w:rsidR="005963B1" w:rsidRPr="008B2A0C">
        <w:rPr>
          <w:rFonts w:eastAsia="Times New Roman"/>
          <w:color w:val="242424"/>
          <w:sz w:val="24"/>
          <w:szCs w:val="24"/>
        </w:rPr>
        <w:t>(e.g.</w:t>
      </w:r>
      <w:r w:rsidR="00090438" w:rsidRPr="008B2A0C">
        <w:rPr>
          <w:rFonts w:eastAsia="Times New Roman"/>
          <w:color w:val="242424"/>
          <w:sz w:val="24"/>
          <w:szCs w:val="24"/>
        </w:rPr>
        <w:t xml:space="preserve">, </w:t>
      </w:r>
      <w:r w:rsidR="00090438" w:rsidRPr="008B2A0C">
        <w:rPr>
          <w:sz w:val="24"/>
          <w:szCs w:val="24"/>
        </w:rPr>
        <w:t>electronic health record data corresponding to these codes)</w:t>
      </w:r>
      <w:r w:rsidR="00334696" w:rsidRPr="008B2A0C">
        <w:rPr>
          <w:sz w:val="24"/>
          <w:szCs w:val="24"/>
        </w:rPr>
        <w:t>.</w:t>
      </w:r>
      <w:r w:rsidRPr="2658EA7F">
        <w:rPr>
          <w:rFonts w:eastAsia="Times New Roman"/>
          <w:color w:val="242424"/>
          <w:sz w:val="24"/>
          <w:szCs w:val="24"/>
        </w:rPr>
        <w:t xml:space="preserve"> </w:t>
      </w:r>
    </w:p>
    <w:p w14:paraId="09A092B1" w14:textId="77777777" w:rsidR="003E7D83" w:rsidRPr="00E2482B" w:rsidRDefault="003E7D83" w:rsidP="004E3C08">
      <w:pPr>
        <w:spacing w:before="120" w:after="160" w:line="259" w:lineRule="auto"/>
        <w:ind w:right="331"/>
        <w:rPr>
          <w:rStyle w:val="eop"/>
          <w:rFonts w:cstheme="minorHAnsi"/>
          <w:sz w:val="24"/>
          <w:szCs w:val="24"/>
        </w:rPr>
      </w:pP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24D9766D" w14:textId="09D78A1C"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ACOs. </w:t>
            </w:r>
            <w:r w:rsidR="00655727" w:rsidRPr="00655727">
              <w:rPr>
                <w:rStyle w:val="eop"/>
                <w:rFonts w:eastAsia="Times New Roman"/>
                <w:sz w:val="24"/>
                <w:szCs w:val="24"/>
              </w:rPr>
              <w:t>Data</w:t>
            </w:r>
            <w:r w:rsidRPr="00E2482B">
              <w:rPr>
                <w:rStyle w:val="eop"/>
                <w:rFonts w:eastAsia="Times New Roman"/>
                <w:sz w:val="24"/>
                <w:szCs w:val="24"/>
              </w:rPr>
              <w:t xml:space="preserve"> must be submitted to </w:t>
            </w:r>
            <w:r w:rsidRPr="00D765C6">
              <w:rPr>
                <w:rFonts w:eastAsia="Times New Roman"/>
                <w:sz w:val="24"/>
                <w:szCs w:val="24"/>
              </w:rPr>
              <w:t>MassHealth</w:t>
            </w:r>
            <w:r w:rsidRPr="00D765C6">
              <w:rPr>
                <w:rStyle w:val="eop"/>
                <w:rFonts w:eastAsia="Times New Roman"/>
                <w:sz w:val="24"/>
                <w:szCs w:val="24"/>
              </w:rPr>
              <w:t xml:space="preserve"> </w:t>
            </w:r>
            <w:r w:rsidRPr="00545320">
              <w:rPr>
                <w:rStyle w:val="eop"/>
                <w:rFonts w:eastAsia="Times New Roman"/>
                <w:b/>
                <w:bCs/>
                <w:sz w:val="24"/>
                <w:szCs w:val="24"/>
              </w:rPr>
              <w:t>by</w:t>
            </w:r>
            <w:r w:rsidR="006D61F8" w:rsidRPr="00545320">
              <w:rPr>
                <w:rStyle w:val="eop"/>
                <w:rFonts w:eastAsia="Times New Roman"/>
                <w:b/>
                <w:bCs/>
                <w:sz w:val="24"/>
                <w:szCs w:val="24"/>
              </w:rPr>
              <w:t xml:space="preserve"> 5pm on</w:t>
            </w:r>
            <w:r w:rsidRPr="00D765C6">
              <w:rPr>
                <w:rStyle w:val="eop"/>
                <w:rFonts w:eastAsia="Times New Roman"/>
                <w:b/>
                <w:bCs/>
                <w:sz w:val="24"/>
                <w:szCs w:val="24"/>
              </w:rPr>
              <w:t xml:space="preserve">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277CF0" w:rsidRPr="00655727">
              <w:rPr>
                <w:rStyle w:val="eop"/>
                <w:rFonts w:eastAsia="Times New Roman"/>
                <w:sz w:val="24"/>
                <w:szCs w:val="24"/>
              </w:rPr>
              <w:t>)</w:t>
            </w:r>
            <w:r w:rsidR="00655727" w:rsidRPr="00655727">
              <w:rPr>
                <w:rStyle w:val="eop"/>
                <w:rFonts w:eastAsia="Times New Roman"/>
                <w:sz w:val="24"/>
                <w:szCs w:val="24"/>
              </w:rPr>
              <w:t>, in a form and format to be further specified by MassHealth</w:t>
            </w:r>
            <w:r w:rsidRPr="00655727">
              <w:rPr>
                <w:rStyle w:val="eop"/>
                <w:rFonts w:eastAsia="Times New Roman"/>
                <w:sz w:val="24"/>
                <w:szCs w:val="24"/>
              </w:rPr>
              <w:t>.</w:t>
            </w:r>
            <w:r w:rsidRPr="00277CF0">
              <w:rPr>
                <w:rStyle w:val="eop"/>
                <w:rFonts w:eastAsia="Times New Roman"/>
                <w:sz w:val="24"/>
                <w:szCs w:val="24"/>
              </w:rPr>
              <w:t xml:space="preserve"> </w:t>
            </w:r>
          </w:p>
          <w:p w14:paraId="0C700241" w14:textId="067E477C" w:rsidR="007D1E2B" w:rsidRPr="00613A9E" w:rsidRDefault="007D1E2B" w:rsidP="003E3C88">
            <w:pPr>
              <w:pStyle w:val="Body"/>
              <w:spacing w:before="0" w:after="180"/>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 per the methodology outlined in the QEIP Portal User Guide.</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5D009276" w14:textId="2589852D"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See the MassHealth ACO Quality and Equity Incentive Program (</w:t>
            </w:r>
            <w:r w:rsidR="00FB69AB">
              <w:rPr>
                <w:rStyle w:val="normaltextrun"/>
                <w:rFonts w:ascii="Arial" w:hAnsi="Arial" w:cs="Arial"/>
                <w:color w:val="000000"/>
                <w:sz w:val="24"/>
                <w:szCs w:val="24"/>
              </w:rPr>
              <w:t>A</w:t>
            </w:r>
            <w:r w:rsidRPr="002B3BE7">
              <w:rPr>
                <w:rStyle w:val="normaltextrun"/>
                <w:rFonts w:ascii="Arial" w:hAnsi="Arial" w:cs="Arial"/>
                <w:color w:val="000000"/>
                <w:sz w:val="24"/>
                <w:szCs w:val="24"/>
              </w:rPr>
              <w:t>QEIP) Performance Assessment Methodology manual.</w:t>
            </w:r>
          </w:p>
        </w:tc>
      </w:tr>
    </w:tbl>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231580865"/>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693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5A3368" w:rsidRPr="00E2482B" w14:paraId="1BF71E7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513381C" w14:textId="5967211F" w:rsidR="005A3368" w:rsidRPr="00E2482B" w:rsidRDefault="005A3368" w:rsidP="005622E9">
            <w:pPr>
              <w:pStyle w:val="MH-ChartContentText"/>
              <w:spacing w:before="120" w:after="120"/>
              <w:rPr>
                <w:sz w:val="24"/>
                <w:szCs w:val="24"/>
              </w:rPr>
            </w:pPr>
            <w:r>
              <w:rPr>
                <w:sz w:val="24"/>
                <w:szCs w:val="24"/>
              </w:rPr>
              <w:t>Performance Status: PY4-5</w:t>
            </w:r>
          </w:p>
        </w:tc>
        <w:tc>
          <w:tcPr>
            <w:tcW w:w="6930" w:type="dxa"/>
            <w:vAlign w:val="top"/>
          </w:tcPr>
          <w:p w14:paraId="3D5C60B7" w14:textId="2C15301C" w:rsidR="005A3368" w:rsidRPr="00E2482B" w:rsidRDefault="005A336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C27CCC">
      <w:pPr>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7F7BA2AB" w14:textId="77777777" w:rsidR="00932259" w:rsidRPr="00932259"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451C7F6B" w14:textId="3C427522" w:rsidR="00932259" w:rsidRPr="00932259"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MassHealth 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and are listed in Table 1. Alternative standard quality measures may be approved by MassHealth on an individual </w:t>
      </w:r>
      <w:r>
        <w:rPr>
          <w:rStyle w:val="contextualspellingandgrammarerror"/>
          <w:rFonts w:asciiTheme="minorHAnsi" w:hAnsiTheme="minorHAnsi" w:cstheme="minorHAnsi"/>
          <w:sz w:val="24"/>
          <w:szCs w:val="24"/>
        </w:rPr>
        <w:t>ACO</w:t>
      </w:r>
      <w:r w:rsidRPr="00932259">
        <w:rPr>
          <w:rStyle w:val="contextualspellingandgrammarerror"/>
          <w:rFonts w:asciiTheme="minorHAnsi" w:hAnsiTheme="minorHAnsi" w:cstheme="minorHAnsi"/>
          <w:sz w:val="24"/>
          <w:szCs w:val="24"/>
        </w:rPr>
        <w:t xml:space="preserve"> basis. </w:t>
      </w:r>
    </w:p>
    <w:p w14:paraId="2A4BA261" w14:textId="1EC32EE0" w:rsidR="00C27CCC" w:rsidRPr="00E2482B"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Targeted quality measures have been selected by MassHealth because they are disparities-sensitive measures in the topic areas of maternal health, care coordination, and/or care for acute &amp; chronic conditions.   </w:t>
      </w:r>
    </w:p>
    <w:p w14:paraId="08421B7E" w14:textId="77777777" w:rsidR="000B2B04" w:rsidRPr="00E2482B" w:rsidRDefault="000B2B04" w:rsidP="000B2B04">
      <w:pPr>
        <w:pStyle w:val="Body"/>
        <w:rPr>
          <w:rFonts w:asciiTheme="minorHAnsi" w:hAnsiTheme="minorHAnsi" w:cstheme="minorHAnsi"/>
        </w:rPr>
      </w:pPr>
    </w:p>
    <w:p w14:paraId="32A13E21" w14:textId="77777777" w:rsidR="00C27CCC" w:rsidRPr="00E2482B" w:rsidRDefault="00C27CCC" w:rsidP="00C27CCC">
      <w:pPr>
        <w:pStyle w:val="CalloutText-LtBlue"/>
        <w:rPr>
          <w:rFonts w:cstheme="minorHAnsi"/>
        </w:rPr>
      </w:pPr>
      <w:r w:rsidRPr="00E2482B">
        <w:rPr>
          <w:rFonts w:cstheme="minorHAnsi"/>
        </w:rPr>
        <w:lastRenderedPageBreak/>
        <w:t>ELIGIBLE POPULATION</w:t>
      </w:r>
    </w:p>
    <w:p w14:paraId="6ED93820" w14:textId="3B91A454" w:rsidR="00C27CCC" w:rsidRPr="00E2482B" w:rsidRDefault="00A53D16" w:rsidP="00C27CCC">
      <w:pPr>
        <w:spacing w:before="0" w:after="0"/>
        <w:rPr>
          <w:rFonts w:cstheme="minorHAnsi"/>
        </w:rPr>
      </w:pPr>
      <w:r w:rsidRPr="00E2482B">
        <w:rPr>
          <w:rFonts w:eastAsia="Times New Roman" w:cstheme="minorHAnsi"/>
          <w:sz w:val="24"/>
          <w:szCs w:val="24"/>
        </w:rPr>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D435A1">
      <w:pPr>
        <w:spacing w:before="0" w:after="0"/>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FC4F05" w:rsidRPr="00E2482B" w14:paraId="727CBB7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B5004CE" w14:textId="31E7D2CD" w:rsidR="00FC4F05" w:rsidRPr="00B21695" w:rsidRDefault="00FC4F05" w:rsidP="004479A5">
            <w:pPr>
              <w:pStyle w:val="MH-ChartContentText"/>
              <w:spacing w:before="120" w:after="120"/>
              <w:rPr>
                <w:rFonts w:eastAsia="Times New Roman"/>
                <w:bCs/>
                <w:sz w:val="24"/>
                <w:szCs w:val="24"/>
              </w:rPr>
            </w:pPr>
            <w:r w:rsidRPr="00B21695">
              <w:rPr>
                <w:rFonts w:eastAsia="Times New Roman"/>
                <w:bCs/>
                <w:sz w:val="24"/>
                <w:szCs w:val="24"/>
              </w:rPr>
              <w:t>M</w:t>
            </w:r>
            <w:r w:rsidRPr="005E6C20">
              <w:rPr>
                <w:rFonts w:eastAsia="Times New Roman"/>
                <w:bCs/>
                <w:sz w:val="24"/>
                <w:szCs w:val="24"/>
              </w:rPr>
              <w:t>easurement Year</w:t>
            </w:r>
          </w:p>
        </w:tc>
        <w:tc>
          <w:tcPr>
            <w:tcW w:w="7740" w:type="dxa"/>
            <w:vAlign w:val="top"/>
          </w:tcPr>
          <w:p w14:paraId="67D5070F" w14:textId="6C523801" w:rsidR="00FC4F05" w:rsidRPr="00B21695" w:rsidRDefault="00FC4F05"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21695">
              <w:rPr>
                <w:rFonts w:eastAsia="Times New Roman" w:cstheme="minorHAnsi"/>
                <w:sz w:val="24"/>
                <w:szCs w:val="24"/>
              </w:rPr>
              <w:t>M</w:t>
            </w:r>
            <w:r w:rsidRPr="005E6C20">
              <w:rPr>
                <w:rFonts w:eastAsia="Times New Roman"/>
                <w:sz w:val="24"/>
                <w:szCs w:val="24"/>
              </w:rPr>
              <w:t>easurement Years 1-5 correspond to AQEIP</w:t>
            </w:r>
            <w:r w:rsidR="00080C41" w:rsidRPr="005E6C20">
              <w:rPr>
                <w:rFonts w:eastAsia="Times New Roman"/>
                <w:sz w:val="24"/>
                <w:szCs w:val="24"/>
              </w:rPr>
              <w:t xml:space="preserve"> Performance Years 1-5.</w:t>
            </w:r>
          </w:p>
        </w:tc>
      </w:tr>
      <w:tr w:rsidR="009F599E" w:rsidRPr="00E2482B" w14:paraId="40D532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vAlign w:val="top"/>
          </w:tcPr>
          <w:p w14:paraId="7BD1F5F2" w14:textId="1F3D0D6B"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FC082A" w:rsidRPr="002C447D">
              <w:rPr>
                <w:rFonts w:eastAsia="Times New Roman" w:cstheme="minorHAnsi"/>
                <w:sz w:val="24"/>
                <w:szCs w:val="24"/>
              </w:rPr>
              <w:t>A</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6407A613" w14:textId="6C5ABEC3" w:rsidR="005E258F" w:rsidRPr="005E6C20" w:rsidRDefault="00B7335D" w:rsidP="005E258F">
      <w:pPr>
        <w:spacing w:after="0" w:line="240" w:lineRule="auto"/>
        <w:textAlignment w:val="baseline"/>
        <w:rPr>
          <w:rStyle w:val="normaltextrun"/>
          <w:rFonts w:cstheme="minorHAnsi"/>
          <w:sz w:val="24"/>
          <w:szCs w:val="24"/>
        </w:rPr>
      </w:pPr>
      <w:r w:rsidRPr="00F004FE">
        <w:rPr>
          <w:rStyle w:val="normaltextrun"/>
          <w:rFonts w:cstheme="minorHAnsi"/>
          <w:b/>
          <w:bCs/>
          <w:sz w:val="24"/>
          <w:szCs w:val="24"/>
        </w:rPr>
        <w:t>In PY3</w:t>
      </w:r>
      <w:r>
        <w:rPr>
          <w:rStyle w:val="normaltextrun"/>
          <w:rFonts w:cstheme="minorHAnsi"/>
          <w:sz w:val="24"/>
          <w:szCs w:val="24"/>
        </w:rPr>
        <w:t>,</w:t>
      </w:r>
      <w:r w:rsidR="005E258F" w:rsidRPr="005E6C20">
        <w:rPr>
          <w:rStyle w:val="normaltextrun"/>
          <w:rFonts w:cstheme="minorHAnsi"/>
          <w:sz w:val="24"/>
          <w:szCs w:val="24"/>
        </w:rPr>
        <w:t xml:space="preserve"> </w:t>
      </w:r>
      <w:r>
        <w:rPr>
          <w:rStyle w:val="normaltextrun"/>
          <w:rFonts w:cstheme="minorHAnsi"/>
          <w:sz w:val="24"/>
          <w:szCs w:val="24"/>
        </w:rPr>
        <w:t>ACOs must complete and submit a PY3 “Measure Assessment Report</w:t>
      </w:r>
      <w:r w:rsidR="00DA4255">
        <w:rPr>
          <w:rStyle w:val="normaltextrun"/>
          <w:rFonts w:cstheme="minorHAnsi"/>
          <w:sz w:val="24"/>
          <w:szCs w:val="24"/>
        </w:rPr>
        <w:t>.</w:t>
      </w:r>
      <w:r>
        <w:rPr>
          <w:rStyle w:val="normaltextrun"/>
          <w:rFonts w:cstheme="minorHAnsi"/>
          <w:sz w:val="24"/>
          <w:szCs w:val="24"/>
        </w:rPr>
        <w:t>”</w:t>
      </w:r>
      <w:r w:rsidR="005E258F" w:rsidRPr="005E6C20">
        <w:rPr>
          <w:rStyle w:val="normaltextrun"/>
          <w:rFonts w:cstheme="minorHAnsi"/>
          <w:sz w:val="24"/>
          <w:szCs w:val="24"/>
        </w:rPr>
        <w:t xml:space="preserve"> The report must be submitted in a form and format specified by MassHealth, and must include:   </w:t>
      </w:r>
    </w:p>
    <w:p w14:paraId="6E4F1377" w14:textId="44F420AA" w:rsidR="00D04D74" w:rsidRDefault="005E258F" w:rsidP="003216AE">
      <w:pPr>
        <w:pStyle w:val="ListParagraph"/>
        <w:numPr>
          <w:ilvl w:val="0"/>
          <w:numId w:val="29"/>
        </w:numPr>
        <w:spacing w:after="0" w:line="240" w:lineRule="auto"/>
        <w:textAlignment w:val="baseline"/>
        <w:rPr>
          <w:rStyle w:val="normaltextrun"/>
          <w:rFonts w:cstheme="minorHAnsi"/>
          <w:sz w:val="24"/>
          <w:szCs w:val="24"/>
        </w:rPr>
      </w:pPr>
      <w:r w:rsidRPr="005E6C20">
        <w:rPr>
          <w:rStyle w:val="normaltextrun"/>
          <w:rFonts w:cstheme="minorHAnsi"/>
          <w:sz w:val="24"/>
          <w:szCs w:val="24"/>
        </w:rPr>
        <w:t>An assessment of the opportunity for disparities reduction on the full list of measures specified by MassHeal</w:t>
      </w:r>
      <w:r w:rsidR="00D54B74">
        <w:rPr>
          <w:rStyle w:val="normaltextrun"/>
          <w:rFonts w:cstheme="minorHAnsi"/>
          <w:sz w:val="24"/>
          <w:szCs w:val="24"/>
        </w:rPr>
        <w:t>th</w:t>
      </w:r>
      <w:r w:rsidRPr="005E6C20">
        <w:rPr>
          <w:rStyle w:val="normaltextrun"/>
          <w:rFonts w:cstheme="minorHAnsi"/>
          <w:sz w:val="24"/>
          <w:szCs w:val="24"/>
        </w:rPr>
        <w:t xml:space="preserve">, including how each measure does or doesn’t represent an opportunity for the </w:t>
      </w:r>
      <w:r w:rsidR="0076127D">
        <w:rPr>
          <w:rStyle w:val="normaltextrun"/>
          <w:rFonts w:cstheme="minorHAnsi"/>
          <w:sz w:val="24"/>
          <w:szCs w:val="24"/>
        </w:rPr>
        <w:t>ACO</w:t>
      </w:r>
      <w:r w:rsidRPr="005E6C20">
        <w:rPr>
          <w:rStyle w:val="normaltextrun"/>
          <w:rFonts w:cstheme="minorHAnsi"/>
          <w:sz w:val="24"/>
          <w:szCs w:val="24"/>
        </w:rPr>
        <w:t xml:space="preserve"> with regards to disparities reduction based on race/ethnicit</w:t>
      </w:r>
      <w:r>
        <w:rPr>
          <w:rStyle w:val="normaltextrun"/>
          <w:rFonts w:cstheme="minorHAnsi"/>
          <w:sz w:val="24"/>
          <w:szCs w:val="24"/>
        </w:rPr>
        <w:t>y</w:t>
      </w:r>
      <w:r w:rsidR="00D04D74">
        <w:rPr>
          <w:rStyle w:val="normaltextrun"/>
          <w:rFonts w:cstheme="minorHAnsi"/>
          <w:sz w:val="24"/>
          <w:szCs w:val="24"/>
        </w:rPr>
        <w:t>.</w:t>
      </w:r>
    </w:p>
    <w:p w14:paraId="1FB08720" w14:textId="17718EBC" w:rsidR="00D04D74" w:rsidRDefault="005E258F" w:rsidP="003216AE">
      <w:pPr>
        <w:pStyle w:val="ListParagraph"/>
        <w:numPr>
          <w:ilvl w:val="0"/>
          <w:numId w:val="29"/>
        </w:numPr>
        <w:spacing w:after="0" w:line="240" w:lineRule="auto"/>
        <w:textAlignment w:val="baseline"/>
        <w:rPr>
          <w:rStyle w:val="normaltextrun"/>
          <w:rFonts w:cstheme="minorHAnsi"/>
          <w:sz w:val="24"/>
          <w:szCs w:val="24"/>
        </w:rPr>
      </w:pPr>
      <w:r w:rsidRPr="005E6C20">
        <w:rPr>
          <w:rStyle w:val="normaltextrun"/>
          <w:rFonts w:cstheme="minorHAnsi"/>
          <w:sz w:val="24"/>
          <w:szCs w:val="24"/>
        </w:rPr>
        <w:t>The measure</w:t>
      </w:r>
      <w:r w:rsidR="00C558BE">
        <w:rPr>
          <w:rStyle w:val="normaltextrun"/>
          <w:rFonts w:cstheme="minorHAnsi"/>
          <w:sz w:val="24"/>
          <w:szCs w:val="24"/>
        </w:rPr>
        <w:t>(</w:t>
      </w:r>
      <w:r w:rsidRPr="005E6C20">
        <w:rPr>
          <w:rStyle w:val="normaltextrun"/>
          <w:rFonts w:cstheme="minorHAnsi"/>
          <w:sz w:val="24"/>
          <w:szCs w:val="24"/>
        </w:rPr>
        <w:t>s</w:t>
      </w:r>
      <w:r w:rsidR="00C558BE">
        <w:rPr>
          <w:rStyle w:val="normaltextrun"/>
          <w:rFonts w:cstheme="minorHAnsi"/>
          <w:sz w:val="24"/>
          <w:szCs w:val="24"/>
        </w:rPr>
        <w:t>)</w:t>
      </w:r>
      <w:r w:rsidRPr="005E6C20">
        <w:rPr>
          <w:rStyle w:val="normaltextrun"/>
          <w:rFonts w:cstheme="minorHAnsi"/>
          <w:sz w:val="24"/>
          <w:szCs w:val="24"/>
        </w:rPr>
        <w:t xml:space="preserve"> the </w:t>
      </w:r>
      <w:r w:rsidR="00D04D74">
        <w:rPr>
          <w:rStyle w:val="normaltextrun"/>
          <w:rFonts w:cstheme="minorHAnsi"/>
          <w:sz w:val="24"/>
          <w:szCs w:val="24"/>
        </w:rPr>
        <w:t>ACO</w:t>
      </w:r>
      <w:r w:rsidRPr="005E6C20">
        <w:rPr>
          <w:rStyle w:val="normaltextrun"/>
          <w:rFonts w:cstheme="minorHAnsi"/>
          <w:sz w:val="24"/>
          <w:szCs w:val="24"/>
        </w:rPr>
        <w:t xml:space="preserve"> proposes to focus on for disparities reduction in PY3-5, </w:t>
      </w:r>
      <w:r w:rsidR="00980800">
        <w:rPr>
          <w:rStyle w:val="normaltextrun"/>
          <w:rFonts w:cstheme="minorHAnsi"/>
          <w:sz w:val="24"/>
          <w:szCs w:val="24"/>
        </w:rPr>
        <w:t>as well as a description</w:t>
      </w:r>
      <w:r w:rsidR="006B40FA">
        <w:rPr>
          <w:rStyle w:val="normaltextrun"/>
          <w:rFonts w:cstheme="minorHAnsi"/>
          <w:sz w:val="24"/>
          <w:szCs w:val="24"/>
        </w:rPr>
        <w:t xml:space="preserve"> of what is known about the ACO’s historical aggregate performance on the selected measure(s), </w:t>
      </w:r>
      <w:r w:rsidRPr="005E6C20">
        <w:rPr>
          <w:rStyle w:val="normaltextrun"/>
          <w:rFonts w:cstheme="minorHAnsi"/>
          <w:sz w:val="24"/>
          <w:szCs w:val="24"/>
        </w:rPr>
        <w:t xml:space="preserve">including </w:t>
      </w:r>
      <w:r w:rsidR="006B40FA">
        <w:rPr>
          <w:rStyle w:val="normaltextrun"/>
          <w:rFonts w:cstheme="minorHAnsi"/>
          <w:sz w:val="24"/>
          <w:szCs w:val="24"/>
        </w:rPr>
        <w:t>performance stratified by</w:t>
      </w:r>
      <w:r w:rsidR="00987541">
        <w:rPr>
          <w:rStyle w:val="normaltextrun"/>
          <w:rFonts w:cstheme="minorHAnsi"/>
          <w:sz w:val="24"/>
          <w:szCs w:val="24"/>
        </w:rPr>
        <w:t xml:space="preserve"> race and ethnicity, and other evidence demonstrating the opportunity for improvement.</w:t>
      </w:r>
    </w:p>
    <w:p w14:paraId="1D3CAF0A" w14:textId="5C3E3FCA" w:rsidR="005E258F" w:rsidRPr="005E6C20" w:rsidRDefault="005E258F" w:rsidP="00183717">
      <w:pPr>
        <w:pStyle w:val="ListParagraph"/>
        <w:spacing w:after="0" w:line="240" w:lineRule="auto"/>
        <w:textAlignment w:val="baseline"/>
        <w:rPr>
          <w:rStyle w:val="normaltextrun"/>
          <w:sz w:val="24"/>
          <w:szCs w:val="24"/>
        </w:rPr>
      </w:pPr>
    </w:p>
    <w:p w14:paraId="38508BDE" w14:textId="02687626" w:rsidR="00CC1023" w:rsidRDefault="00C20D5B" w:rsidP="005534AB">
      <w:pPr>
        <w:rPr>
          <w:rStyle w:val="normaltextrun"/>
          <w:rFonts w:cstheme="minorHAnsi"/>
          <w:sz w:val="24"/>
          <w:szCs w:val="24"/>
        </w:rPr>
      </w:pPr>
      <w:r w:rsidRPr="00F004FE">
        <w:rPr>
          <w:rStyle w:val="normaltextrun"/>
          <w:rFonts w:cstheme="minorHAnsi"/>
          <w:b/>
          <w:bCs/>
          <w:sz w:val="24"/>
          <w:szCs w:val="24"/>
        </w:rPr>
        <w:t>In PY4-5</w:t>
      </w:r>
      <w:r>
        <w:rPr>
          <w:rStyle w:val="normaltextrun"/>
          <w:rFonts w:cstheme="minorHAnsi"/>
          <w:sz w:val="24"/>
          <w:szCs w:val="24"/>
        </w:rPr>
        <w:t xml:space="preserve">, </w:t>
      </w:r>
      <w:r w:rsidR="00D04D74">
        <w:rPr>
          <w:rStyle w:val="normaltextrun"/>
          <w:rFonts w:cstheme="minorHAnsi"/>
          <w:sz w:val="24"/>
          <w:szCs w:val="24"/>
        </w:rPr>
        <w:t>ACOs</w:t>
      </w:r>
      <w:r w:rsidR="005E258F" w:rsidRPr="005E6C20">
        <w:rPr>
          <w:rStyle w:val="normaltextrun"/>
          <w:rFonts w:cstheme="minorHAnsi"/>
          <w:sz w:val="24"/>
          <w:szCs w:val="24"/>
        </w:rPr>
        <w:t xml:space="preserve"> will be assessed on disparities reduction for </w:t>
      </w:r>
      <w:r w:rsidR="00267E71">
        <w:rPr>
          <w:rStyle w:val="normaltextrun"/>
          <w:rFonts w:cstheme="minorHAnsi"/>
          <w:sz w:val="24"/>
          <w:szCs w:val="24"/>
        </w:rPr>
        <w:t>a subset of the measures in Table 1, as specified by MassHealth in its approvals of the individual</w:t>
      </w:r>
      <w:r w:rsidR="00F573D0">
        <w:rPr>
          <w:rStyle w:val="normaltextrun"/>
          <w:rFonts w:cstheme="minorHAnsi"/>
          <w:sz w:val="24"/>
          <w:szCs w:val="24"/>
        </w:rPr>
        <w:t xml:space="preserve"> ACOs’ PY3 “Measure Assessment Report</w:t>
      </w:r>
      <w:r w:rsidR="005E258F" w:rsidRPr="005E6C20">
        <w:rPr>
          <w:rStyle w:val="normaltextrun"/>
          <w:rFonts w:cstheme="minorHAnsi"/>
          <w:sz w:val="24"/>
          <w:szCs w:val="24"/>
        </w:rPr>
        <w:t>.</w:t>
      </w:r>
      <w:r w:rsidR="00F573D0">
        <w:rPr>
          <w:rStyle w:val="normaltextrun"/>
          <w:rFonts w:cstheme="minorHAnsi"/>
          <w:sz w:val="24"/>
          <w:szCs w:val="24"/>
        </w:rPr>
        <w:t>”</w:t>
      </w:r>
      <w:r w:rsidR="005E258F" w:rsidRPr="005E6C20">
        <w:rPr>
          <w:rStyle w:val="normaltextrun"/>
          <w:rFonts w:cstheme="minorHAnsi"/>
          <w:sz w:val="24"/>
          <w:szCs w:val="24"/>
        </w:rPr>
        <w:t xml:space="preserve"> Claims-based</w:t>
      </w:r>
      <w:r w:rsidR="006B3024">
        <w:rPr>
          <w:rStyle w:val="normaltextrun"/>
          <w:rFonts w:cstheme="minorHAnsi"/>
          <w:sz w:val="24"/>
          <w:szCs w:val="24"/>
        </w:rPr>
        <w:t xml:space="preserve"> and </w:t>
      </w:r>
      <w:r w:rsidR="005E258F" w:rsidRPr="005E6C20">
        <w:rPr>
          <w:rStyle w:val="normaltextrun"/>
          <w:rFonts w:cstheme="minorHAnsi"/>
          <w:sz w:val="24"/>
          <w:szCs w:val="24"/>
        </w:rPr>
        <w:t>chart-based measures will be calculated by MassHealth</w:t>
      </w:r>
      <w:r w:rsidR="005534AB">
        <w:rPr>
          <w:sz w:val="24"/>
          <w:szCs w:val="24"/>
        </w:rPr>
        <w:t xml:space="preserve">. </w:t>
      </w:r>
    </w:p>
    <w:p w14:paraId="050BF149" w14:textId="4BA5F263" w:rsidR="005534AB" w:rsidRPr="0000501A" w:rsidRDefault="005534AB" w:rsidP="005534AB">
      <w:pPr>
        <w:rPr>
          <w:sz w:val="24"/>
          <w:szCs w:val="24"/>
        </w:rPr>
      </w:pPr>
      <w:r>
        <w:rPr>
          <w:sz w:val="24"/>
          <w:szCs w:val="24"/>
        </w:rPr>
        <w:t>MassHealth reserves the right to request additional member-level measure data for the purposes of Quality measure stratification, as applicable, in a form and format specified by MassHealth.</w:t>
      </w:r>
    </w:p>
    <w:p w14:paraId="7D538727" w14:textId="7B28A229" w:rsidR="005E258F" w:rsidRPr="00C20D5B" w:rsidRDefault="005E258F" w:rsidP="005E258F">
      <w:pPr>
        <w:spacing w:after="0" w:line="240" w:lineRule="auto"/>
        <w:textAlignment w:val="baseline"/>
        <w:rPr>
          <w:rStyle w:val="normaltextrun"/>
          <w:rFonts w:cstheme="minorHAnsi"/>
          <w:b/>
          <w:bCs/>
          <w:sz w:val="24"/>
          <w:szCs w:val="24"/>
        </w:rPr>
      </w:pPr>
    </w:p>
    <w:p w14:paraId="4C4660A9" w14:textId="77777777" w:rsidR="00C27CCC" w:rsidRPr="00E2482B" w:rsidRDefault="00C27CCC" w:rsidP="00C27CCC">
      <w:pPr>
        <w:spacing w:before="0"/>
        <w:rPr>
          <w:rFonts w:cstheme="minorHAnsi"/>
        </w:rPr>
      </w:pPr>
    </w:p>
    <w:p w14:paraId="42F714BA" w14:textId="2601FEE9" w:rsidR="00C27CCC" w:rsidRPr="00E2482B" w:rsidRDefault="00A7004F" w:rsidP="00C27CCC">
      <w:pPr>
        <w:pStyle w:val="CalloutText-LtBlue"/>
        <w:rPr>
          <w:rFonts w:cstheme="minorHAnsi"/>
        </w:rPr>
      </w:pPr>
      <w:r w:rsidRPr="00E2482B">
        <w:rPr>
          <w:rFonts w:cstheme="minorHAnsi"/>
        </w:rPr>
        <w:lastRenderedPageBreak/>
        <w:t xml:space="preserve">Table 1: </w:t>
      </w:r>
      <w:r w:rsidR="00216C18">
        <w:rPr>
          <w:rFonts w:cstheme="minorHAnsi"/>
        </w:rPr>
        <w:t xml:space="preserve">MassHealth Quality Incentive Program Measures Identified for Inclusion in this AQEIP </w:t>
      </w:r>
      <w:r w:rsidR="006A6452">
        <w:rPr>
          <w:rFonts w:cstheme="minorHAnsi"/>
        </w:rPr>
        <w:t>“Quality Performance Disparities Reduction” Measure for PY3-5</w:t>
      </w:r>
    </w:p>
    <w:tbl>
      <w:tblPr>
        <w:tblStyle w:val="MHLeftHeaderTable"/>
        <w:tblW w:w="10045" w:type="dxa"/>
        <w:tblLook w:val="0680" w:firstRow="0" w:lastRow="0" w:firstColumn="1" w:lastColumn="0" w:noHBand="1" w:noVBand="1"/>
      </w:tblPr>
      <w:tblGrid>
        <w:gridCol w:w="2310"/>
        <w:gridCol w:w="7735"/>
      </w:tblGrid>
      <w:tr w:rsidR="00F306B5" w:rsidRPr="00E2482B" w14:paraId="4C856832" w14:textId="77777777" w:rsidTr="00E506BD">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F16A74" w:rsidRPr="00E2482B" w14:paraId="7B8AFEC7" w14:textId="77777777" w:rsidTr="00D435A1">
        <w:trPr>
          <w:trHeight w:val="278"/>
        </w:trPr>
        <w:tc>
          <w:tcPr>
            <w:cnfStyle w:val="001000000000" w:firstRow="0" w:lastRow="0" w:firstColumn="1" w:lastColumn="0" w:oddVBand="0" w:evenVBand="0" w:oddHBand="0" w:evenHBand="0" w:firstRowFirstColumn="0" w:firstRowLastColumn="0" w:lastRowFirstColumn="0" w:lastRowLastColumn="0"/>
            <w:tcW w:w="2310" w:type="dxa"/>
            <w:tcBorders>
              <w:bottom w:val="single" w:sz="4" w:space="0" w:color="F2F2F2" w:themeColor="background1" w:themeShade="F2"/>
            </w:tcBorders>
            <w:vAlign w:val="top"/>
          </w:tcPr>
          <w:p w14:paraId="12FFD70B" w14:textId="35F42B90" w:rsidR="00F16A74" w:rsidRPr="00E2482B" w:rsidRDefault="00F16A74" w:rsidP="001A6D5E">
            <w:pPr>
              <w:pStyle w:val="MH-ChartContentText"/>
              <w:spacing w:before="120" w:after="120"/>
            </w:pPr>
            <w:r w:rsidRPr="006A6D5C">
              <w:rPr>
                <w:sz w:val="24"/>
                <w:szCs w:val="24"/>
              </w:rPr>
              <w:t>Preventative &amp; Pediatric Care</w:t>
            </w:r>
          </w:p>
        </w:tc>
        <w:tc>
          <w:tcPr>
            <w:tcW w:w="7735" w:type="dxa"/>
            <w:vAlign w:val="top"/>
          </w:tcPr>
          <w:p w14:paraId="458ADE9D" w14:textId="23D99420" w:rsidR="00F16A74" w:rsidRPr="00E2482B" w:rsidRDefault="00F16A74" w:rsidP="00D435A1">
            <w:pPr>
              <w:pStyle w:val="Body"/>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OHSU: Developmental Screening in the First Three Years of Life </w:t>
            </w:r>
          </w:p>
        </w:tc>
      </w:tr>
      <w:tr w:rsidR="00F16A74" w:rsidRPr="00E2482B" w14:paraId="6CF7A2E5"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63569426" w14:textId="6E6C2F36"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095A6C41" w14:textId="7EC8E237" w:rsidR="00F16A74" w:rsidRPr="00E2482B"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F16A74" w:rsidRPr="00E2482B" w14:paraId="0606DF4D"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771F9CDB" w14:textId="475C1FCE"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12D16470" w14:textId="7AE5C047"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F16A74" w:rsidRPr="00E2482B" w14:paraId="09EC3CA1"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22E10836" w14:textId="343CFEF9"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2E04D1AA" w14:textId="5B0E6FAF"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F16A74" w:rsidRPr="00E2482B" w14:paraId="02077F24"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43B7A846" w14:textId="230E67D5"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77BF5407" w14:textId="56D5C439"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w:t>
            </w:r>
          </w:p>
        </w:tc>
      </w:tr>
      <w:tr w:rsidR="00F16A74" w:rsidRPr="00E2482B" w14:paraId="38CD7695"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tcBorders>
            <w:vAlign w:val="top"/>
          </w:tcPr>
          <w:p w14:paraId="3FD10321" w14:textId="7AB213E4"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5071CCDF" w14:textId="6395E247"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CMS: Screening for Depression and Follow-Up Plan</w:t>
            </w:r>
          </w:p>
        </w:tc>
      </w:tr>
      <w:tr w:rsidR="007B013B" w:rsidRPr="00E2482B" w14:paraId="20D76C73" w14:textId="0AAF248C" w:rsidTr="00BB055C">
        <w:trPr>
          <w:trHeight w:val="455"/>
        </w:trPr>
        <w:tc>
          <w:tcPr>
            <w:cnfStyle w:val="001000000000" w:firstRow="0" w:lastRow="0" w:firstColumn="1" w:lastColumn="0" w:oddVBand="0" w:evenVBand="0" w:oddHBand="0" w:evenHBand="0" w:firstRowFirstColumn="0" w:firstRowLastColumn="0" w:lastRowFirstColumn="0" w:lastRowLastColumn="0"/>
            <w:tcW w:w="2310" w:type="dxa"/>
            <w:vMerge w:val="restart"/>
            <w:vAlign w:val="top"/>
          </w:tcPr>
          <w:p w14:paraId="5C9038AB" w14:textId="165A96AB" w:rsidR="007B013B" w:rsidRPr="00E2482B" w:rsidRDefault="007B013B" w:rsidP="00AD6682">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7C19B658" w14:textId="5F74F06B" w:rsidR="007B013B" w:rsidRPr="00E2482B" w:rsidRDefault="007B013B" w:rsidP="00AD6682">
            <w:pPr>
              <w:spacing w:before="0" w:after="0" w:line="240" w:lineRule="auto"/>
              <w:cnfStyle w:val="000000000000" w:firstRow="0" w:lastRow="0" w:firstColumn="0" w:lastColumn="0" w:oddVBand="0" w:evenVBand="0" w:oddHBand="0" w:evenHBand="0" w:firstRowFirstColumn="0" w:firstRowLastColumn="0" w:lastRowFirstColumn="0" w:lastRowLastColumn="0"/>
            </w:pPr>
            <w:r w:rsidRPr="00E2482B">
              <w:rPr>
                <w:rFonts w:cstheme="minorHAnsi"/>
                <w:sz w:val="24"/>
                <w:szCs w:val="24"/>
              </w:rPr>
              <w:t xml:space="preserve">NCQA: Follow-Up After Emergency Department Visit for Mental Illness (FUM; 7 day follow–up) </w:t>
            </w:r>
          </w:p>
        </w:tc>
      </w:tr>
      <w:tr w:rsidR="007B013B" w:rsidRPr="00E2482B" w14:paraId="587478C4"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9ECD2E9" w14:textId="77777777" w:rsidR="007B013B" w:rsidRPr="00E2482B" w:rsidRDefault="007B013B" w:rsidP="00AD6682">
            <w:pPr>
              <w:pStyle w:val="MH-ChartContentText"/>
              <w:spacing w:before="120" w:after="120"/>
              <w:rPr>
                <w:b w:val="0"/>
              </w:rPr>
            </w:pPr>
          </w:p>
        </w:tc>
        <w:tc>
          <w:tcPr>
            <w:tcW w:w="7735" w:type="dxa"/>
            <w:vAlign w:val="top"/>
          </w:tcPr>
          <w:p w14:paraId="0D6435E6" w14:textId="2438194E"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7 day follow-up)  </w:t>
            </w:r>
          </w:p>
        </w:tc>
      </w:tr>
      <w:tr w:rsidR="007B013B" w:rsidRPr="00E2482B" w14:paraId="1E450872"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41699D67" w14:textId="77777777" w:rsidR="007B013B" w:rsidRPr="00E2482B" w:rsidRDefault="007B013B" w:rsidP="00AD6682">
            <w:pPr>
              <w:pStyle w:val="MH-ChartContentText"/>
              <w:spacing w:before="120" w:after="120"/>
            </w:pPr>
          </w:p>
        </w:tc>
        <w:tc>
          <w:tcPr>
            <w:tcW w:w="7735" w:type="dxa"/>
            <w:vAlign w:val="top"/>
          </w:tcPr>
          <w:p w14:paraId="0BC84D2A" w14:textId="172F9669"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7 day follow-up) </w:t>
            </w:r>
          </w:p>
        </w:tc>
      </w:tr>
      <w:tr w:rsidR="007B013B" w:rsidRPr="00E2482B" w14:paraId="36732522"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2F4E4315" w14:textId="77777777" w:rsidR="007B013B" w:rsidRPr="00E2482B" w:rsidRDefault="007B013B" w:rsidP="00AD6682">
            <w:pPr>
              <w:pStyle w:val="MH-ChartContentText"/>
              <w:spacing w:before="120" w:after="120"/>
            </w:pPr>
          </w:p>
        </w:tc>
        <w:tc>
          <w:tcPr>
            <w:tcW w:w="7735" w:type="dxa"/>
            <w:vAlign w:val="top"/>
          </w:tcPr>
          <w:p w14:paraId="6870477B" w14:textId="64E2D23D"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7B013B" w:rsidRPr="00E2482B" w14:paraId="5C5DC8B9"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0467A24C" w14:textId="77777777" w:rsidR="007B013B" w:rsidRPr="00E2482B" w:rsidRDefault="007B013B" w:rsidP="00AD6682">
            <w:pPr>
              <w:pStyle w:val="MH-ChartContentText"/>
              <w:spacing w:before="120" w:after="120"/>
            </w:pPr>
          </w:p>
        </w:tc>
        <w:tc>
          <w:tcPr>
            <w:tcW w:w="7735" w:type="dxa"/>
            <w:vAlign w:val="top"/>
          </w:tcPr>
          <w:p w14:paraId="16C9F236" w14:textId="6CA86A64"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7B013B" w:rsidRPr="00E2482B" w14:paraId="18391BE9"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BB32285" w14:textId="77777777" w:rsidR="007B013B" w:rsidRPr="00E2482B" w:rsidRDefault="007B013B" w:rsidP="00AD6682">
            <w:pPr>
              <w:pStyle w:val="MH-ChartContentText"/>
              <w:spacing w:before="120" w:after="120"/>
            </w:pPr>
          </w:p>
        </w:tc>
        <w:tc>
          <w:tcPr>
            <w:tcW w:w="7735" w:type="dxa"/>
            <w:vAlign w:val="top"/>
          </w:tcPr>
          <w:p w14:paraId="22404F90" w14:textId="14065E50"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7B013B" w:rsidRPr="00E2482B" w14:paraId="74D5FAFA"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0CB2FC00" w14:textId="77777777" w:rsidR="007B013B" w:rsidRPr="00E2482B" w:rsidRDefault="007B013B" w:rsidP="00AD6682">
            <w:pPr>
              <w:pStyle w:val="MH-ChartContentText"/>
              <w:spacing w:before="120" w:after="120"/>
            </w:pPr>
          </w:p>
        </w:tc>
        <w:tc>
          <w:tcPr>
            <w:tcW w:w="7735" w:type="dxa"/>
            <w:vAlign w:val="top"/>
          </w:tcPr>
          <w:p w14:paraId="497A532E" w14:textId="535CF0C3"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05B65F54" w14:textId="77777777" w:rsidR="00683C22" w:rsidRPr="001A6D5E" w:rsidRDefault="00683C22" w:rsidP="002F6460">
      <w:pPr>
        <w:spacing w:before="0" w:after="0"/>
        <w:rPr>
          <w:sz w:val="24"/>
          <w:szCs w:val="24"/>
        </w:rPr>
      </w:pPr>
    </w:p>
    <w:p w14:paraId="3D79AE60" w14:textId="3EC8481C" w:rsidR="00094AB5" w:rsidRPr="00E2482B" w:rsidRDefault="008D11A3" w:rsidP="00094AB5">
      <w:pPr>
        <w:pStyle w:val="CalloutText-LtBlue"/>
        <w:rPr>
          <w:rFonts w:cstheme="minorHAnsi"/>
        </w:rPr>
      </w:pPr>
      <w:r>
        <w:rPr>
          <w:rFonts w:cstheme="minorHAnsi"/>
        </w:rPr>
        <w:t xml:space="preserve">PY3-5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165" w:type="dxa"/>
        <w:tblLook w:val="06A0" w:firstRow="1" w:lastRow="0" w:firstColumn="1" w:lastColumn="0" w:noHBand="1" w:noVBand="1"/>
      </w:tblPr>
      <w:tblGrid>
        <w:gridCol w:w="2695"/>
        <w:gridCol w:w="7470"/>
      </w:tblGrid>
      <w:tr w:rsidR="00683DE6" w:rsidRPr="00E2482B" w14:paraId="6057FD07"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00237890" w14:textId="4D0B8F7A" w:rsidR="00683DE6" w:rsidRPr="00E2482B" w:rsidRDefault="00683DE6" w:rsidP="001A6D5E">
            <w:pPr>
              <w:pStyle w:val="MH-ChartContentText"/>
              <w:spacing w:before="120" w:after="120"/>
              <w:rPr>
                <w:sz w:val="24"/>
                <w:szCs w:val="24"/>
              </w:rPr>
            </w:pPr>
            <w:r w:rsidRPr="00E2482B">
              <w:rPr>
                <w:rFonts w:eastAsia="Times New Roman"/>
                <w:bCs/>
                <w:sz w:val="24"/>
                <w:szCs w:val="24"/>
              </w:rPr>
              <w:t>Performance Requirements</w:t>
            </w:r>
            <w:r w:rsidR="00215BBA">
              <w:rPr>
                <w:rFonts w:eastAsia="Times New Roman"/>
                <w:bCs/>
                <w:sz w:val="24"/>
                <w:szCs w:val="24"/>
              </w:rPr>
              <w:t>:</w:t>
            </w:r>
            <w:r w:rsidRPr="00E2482B">
              <w:rPr>
                <w:rFonts w:eastAsia="Times New Roman"/>
                <w:sz w:val="24"/>
                <w:szCs w:val="24"/>
              </w:rPr>
              <w:t> </w:t>
            </w:r>
            <w:r>
              <w:rPr>
                <w:rFonts w:eastAsia="Times New Roman"/>
                <w:sz w:val="24"/>
                <w:szCs w:val="24"/>
              </w:rPr>
              <w:t>PY3</w:t>
            </w:r>
          </w:p>
        </w:tc>
        <w:tc>
          <w:tcPr>
            <w:tcW w:w="7470" w:type="dxa"/>
            <w:vAlign w:val="top"/>
          </w:tcPr>
          <w:p w14:paraId="6BD4DE10" w14:textId="562BA47D" w:rsidR="00683DE6" w:rsidRPr="00E2482B" w:rsidRDefault="00683DE6"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026C7">
              <w:rPr>
                <w:rStyle w:val="ui-provider"/>
                <w:sz w:val="24"/>
                <w:szCs w:val="24"/>
              </w:rPr>
              <w:t xml:space="preserve">By </w:t>
            </w:r>
            <w:r w:rsidR="00BB48BB" w:rsidRPr="008709CD">
              <w:rPr>
                <w:rStyle w:val="ui-provider"/>
                <w:b/>
                <w:bCs/>
                <w:sz w:val="24"/>
                <w:szCs w:val="24"/>
              </w:rPr>
              <w:t>a date to be further specified by MassHealth</w:t>
            </w:r>
            <w:r>
              <w:rPr>
                <w:rStyle w:val="ui-provider"/>
                <w:b/>
                <w:bCs/>
                <w:sz w:val="24"/>
                <w:szCs w:val="24"/>
              </w:rPr>
              <w:t>,</w:t>
            </w:r>
            <w:r w:rsidRPr="00E026C7">
              <w:rPr>
                <w:rStyle w:val="ui-provider"/>
                <w:sz w:val="24"/>
                <w:szCs w:val="24"/>
              </w:rPr>
              <w:t xml:space="preserve"> timely, complete, and responsive submission to MassHealth of a PY3 </w:t>
            </w:r>
            <w:r>
              <w:rPr>
                <w:rStyle w:val="ui-provider"/>
                <w:sz w:val="24"/>
                <w:szCs w:val="24"/>
              </w:rPr>
              <w:lastRenderedPageBreak/>
              <w:t>“</w:t>
            </w:r>
            <w:r w:rsidRPr="00E026C7">
              <w:rPr>
                <w:rStyle w:val="ui-provider"/>
                <w:sz w:val="24"/>
                <w:szCs w:val="24"/>
              </w:rPr>
              <w:t>Measure Assessment Report.” Submissions must be in a form and format specified by MassHealth.</w:t>
            </w:r>
          </w:p>
        </w:tc>
      </w:tr>
      <w:tr w:rsidR="00683DE6" w:rsidRPr="00E2482B" w14:paraId="72798DE9"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61CCA3E4" w14:textId="51B50106" w:rsidR="00683DE6" w:rsidRPr="00E2482B" w:rsidRDefault="00683DE6" w:rsidP="001A6D5E">
            <w:pPr>
              <w:pStyle w:val="MH-ChartContentText"/>
              <w:spacing w:before="120" w:after="120"/>
              <w:rPr>
                <w:rFonts w:eastAsia="Times New Roman"/>
                <w:bCs/>
                <w:sz w:val="24"/>
                <w:szCs w:val="24"/>
              </w:rPr>
            </w:pPr>
            <w:r w:rsidRPr="00E2482B">
              <w:rPr>
                <w:rFonts w:eastAsia="Times New Roman"/>
                <w:bCs/>
                <w:sz w:val="24"/>
                <w:szCs w:val="24"/>
              </w:rPr>
              <w:lastRenderedPageBreak/>
              <w:t>Performance Requirements</w:t>
            </w:r>
            <w:r w:rsidR="00215BBA">
              <w:rPr>
                <w:rFonts w:eastAsia="Times New Roman"/>
                <w:bCs/>
                <w:sz w:val="24"/>
                <w:szCs w:val="24"/>
              </w:rPr>
              <w:t>:</w:t>
            </w:r>
            <w:r w:rsidRPr="00E2482B">
              <w:rPr>
                <w:rFonts w:eastAsia="Times New Roman"/>
                <w:sz w:val="24"/>
                <w:szCs w:val="24"/>
              </w:rPr>
              <w:t> </w:t>
            </w:r>
            <w:r>
              <w:rPr>
                <w:rFonts w:eastAsia="Times New Roman"/>
                <w:sz w:val="24"/>
                <w:szCs w:val="24"/>
              </w:rPr>
              <w:t>PY4-5</w:t>
            </w:r>
          </w:p>
        </w:tc>
        <w:tc>
          <w:tcPr>
            <w:tcW w:w="7470" w:type="dxa"/>
            <w:vAlign w:val="top"/>
          </w:tcPr>
          <w:p w14:paraId="02B8469C" w14:textId="4FC4DBE1" w:rsidR="00683DE6" w:rsidRPr="00E2482B" w:rsidRDefault="00683DE6"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ACOs</w:t>
            </w:r>
            <w:r w:rsidRPr="007E7927">
              <w:rPr>
                <w:rStyle w:val="ui-provider"/>
                <w:sz w:val="24"/>
                <w:szCs w:val="24"/>
              </w:rPr>
              <w:t xml:space="preserve"> must submit measure data, as applicable, in a form and format specified by MassHealth.</w:t>
            </w:r>
          </w:p>
        </w:tc>
      </w:tr>
      <w:tr w:rsidR="00683DE6" w:rsidRPr="00E2482B" w14:paraId="280BC406"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2A92EF74" w14:textId="3E441A33" w:rsidR="00683DE6" w:rsidRPr="00E2482B" w:rsidRDefault="00683DE6" w:rsidP="002955A7">
            <w:pPr>
              <w:pStyle w:val="MH-ChartContentText"/>
              <w:spacing w:before="120" w:after="120"/>
              <w:rPr>
                <w:sz w:val="24"/>
                <w:szCs w:val="24"/>
              </w:rPr>
            </w:pPr>
            <w:r w:rsidRPr="00E2482B">
              <w:rPr>
                <w:rFonts w:eastAsia="Times New Roman"/>
                <w:bCs/>
                <w:sz w:val="24"/>
                <w:szCs w:val="24"/>
              </w:rPr>
              <w:t>Performance Assessment</w:t>
            </w:r>
            <w:r w:rsidR="00215BBA">
              <w:rPr>
                <w:rFonts w:eastAsia="Times New Roman"/>
                <w:bCs/>
                <w:sz w:val="24"/>
                <w:szCs w:val="24"/>
              </w:rPr>
              <w:t>:</w:t>
            </w:r>
            <w:r w:rsidRPr="00E2482B">
              <w:rPr>
                <w:rFonts w:eastAsia="Times New Roman"/>
                <w:sz w:val="24"/>
                <w:szCs w:val="24"/>
              </w:rPr>
              <w:t> </w:t>
            </w:r>
            <w:r>
              <w:rPr>
                <w:rFonts w:eastAsia="Times New Roman"/>
                <w:sz w:val="24"/>
                <w:szCs w:val="24"/>
              </w:rPr>
              <w:t>PY3</w:t>
            </w:r>
          </w:p>
        </w:tc>
        <w:tc>
          <w:tcPr>
            <w:tcW w:w="7470" w:type="dxa"/>
            <w:vAlign w:val="top"/>
          </w:tcPr>
          <w:p w14:paraId="05893532" w14:textId="20D3B1B5" w:rsidR="00683DE6" w:rsidRPr="006A6D5C" w:rsidRDefault="00683DE6" w:rsidP="00E752D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ACOs</w:t>
            </w:r>
            <w:r w:rsidRPr="006A6D5C">
              <w:rPr>
                <w:rFonts w:eastAsia="Times New Roman" w:cstheme="minorHAnsi"/>
                <w:sz w:val="24"/>
                <w:szCs w:val="24"/>
              </w:rPr>
              <w:t xml:space="preserve"> will earn credit for performance on this measure </w:t>
            </w:r>
            <w:r>
              <w:rPr>
                <w:rFonts w:eastAsia="Times New Roman" w:cstheme="minorHAnsi"/>
                <w:sz w:val="24"/>
                <w:szCs w:val="24"/>
              </w:rPr>
              <w:t>only through</w:t>
            </w:r>
            <w:r w:rsidRPr="006A6D5C">
              <w:rPr>
                <w:rFonts w:eastAsia="Times New Roman" w:cstheme="minorHAnsi"/>
                <w:sz w:val="24"/>
                <w:szCs w:val="24"/>
              </w:rPr>
              <w:t>:</w:t>
            </w:r>
          </w:p>
          <w:p w14:paraId="61F8FCEC" w14:textId="5FB42ACF" w:rsidR="00683DE6" w:rsidRPr="00030FE5" w:rsidRDefault="00683DE6" w:rsidP="00030FE5">
            <w:pPr>
              <w:pStyle w:val="ListParagraph"/>
              <w:numPr>
                <w:ilvl w:val="0"/>
                <w:numId w:val="148"/>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A6D5C">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6A6D5C">
              <w:rPr>
                <w:rFonts w:eastAsia="Times New Roman" w:cstheme="minorHAnsi"/>
                <w:sz w:val="24"/>
                <w:szCs w:val="24"/>
              </w:rPr>
              <w:t xml:space="preserve">easure </w:t>
            </w:r>
            <w:r>
              <w:rPr>
                <w:rFonts w:eastAsia="Times New Roman" w:cstheme="minorHAnsi"/>
                <w:sz w:val="24"/>
                <w:szCs w:val="24"/>
              </w:rPr>
              <w:t>A</w:t>
            </w:r>
            <w:r w:rsidRPr="006A6D5C">
              <w:rPr>
                <w:rFonts w:eastAsia="Times New Roman" w:cstheme="minorHAnsi"/>
                <w:sz w:val="24"/>
                <w:szCs w:val="24"/>
              </w:rPr>
              <w:t xml:space="preserve">ssessment </w:t>
            </w:r>
            <w:r>
              <w:rPr>
                <w:rFonts w:eastAsia="Times New Roman" w:cstheme="minorHAnsi"/>
                <w:sz w:val="24"/>
                <w:szCs w:val="24"/>
              </w:rPr>
              <w:t>R</w:t>
            </w:r>
            <w:r w:rsidRPr="006A6D5C">
              <w:rPr>
                <w:rFonts w:eastAsia="Times New Roman" w:cstheme="minorHAnsi"/>
                <w:sz w:val="24"/>
                <w:szCs w:val="24"/>
              </w:rPr>
              <w:t>eport.</w:t>
            </w:r>
            <w:r>
              <w:rPr>
                <w:rFonts w:eastAsia="Times New Roman" w:cstheme="minorHAnsi"/>
                <w:sz w:val="24"/>
                <w:szCs w:val="24"/>
              </w:rPr>
              <w:t>”</w:t>
            </w:r>
            <w:r w:rsidRPr="006A6D5C">
              <w:rPr>
                <w:rFonts w:eastAsia="Times New Roman" w:cstheme="minorHAnsi"/>
                <w:sz w:val="24"/>
                <w:szCs w:val="24"/>
              </w:rPr>
              <w:t xml:space="preserve"> All required questions must be answered</w:t>
            </w:r>
            <w:r>
              <w:rPr>
                <w:rFonts w:eastAsia="Times New Roman" w:cstheme="minorHAnsi"/>
                <w:sz w:val="24"/>
                <w:szCs w:val="24"/>
              </w:rPr>
              <w:t xml:space="preserve"> or submission will not be considered complete</w:t>
            </w:r>
            <w:r w:rsidRPr="006A6D5C">
              <w:rPr>
                <w:rFonts w:eastAsia="Times New Roman" w:cstheme="minorHAnsi"/>
                <w:sz w:val="24"/>
                <w:szCs w:val="24"/>
              </w:rPr>
              <w:t>.</w:t>
            </w:r>
          </w:p>
        </w:tc>
      </w:tr>
      <w:tr w:rsidR="00683DE6" w:rsidRPr="00E2482B" w14:paraId="62D168CF"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1E5AFF24" w14:textId="2B52A2C9" w:rsidR="00683DE6" w:rsidRPr="00E2482B" w:rsidRDefault="00683DE6" w:rsidP="001A6D5E">
            <w:pPr>
              <w:pStyle w:val="MH-ChartContentText"/>
              <w:spacing w:before="120" w:after="120"/>
              <w:rPr>
                <w:rFonts w:eastAsia="Times New Roman"/>
                <w:bCs/>
                <w:sz w:val="24"/>
                <w:szCs w:val="24"/>
              </w:rPr>
            </w:pPr>
            <w:r>
              <w:rPr>
                <w:rFonts w:eastAsia="Times New Roman"/>
                <w:bCs/>
                <w:sz w:val="24"/>
                <w:szCs w:val="24"/>
              </w:rPr>
              <w:t>Performance Assessment</w:t>
            </w:r>
            <w:r w:rsidR="00215BBA">
              <w:rPr>
                <w:rFonts w:eastAsia="Times New Roman"/>
                <w:bCs/>
                <w:sz w:val="24"/>
                <w:szCs w:val="24"/>
              </w:rPr>
              <w:t>:</w:t>
            </w:r>
            <w:r>
              <w:rPr>
                <w:rFonts w:eastAsia="Times New Roman"/>
                <w:bCs/>
                <w:sz w:val="24"/>
                <w:szCs w:val="24"/>
              </w:rPr>
              <w:t xml:space="preserve"> PY4-5</w:t>
            </w:r>
          </w:p>
        </w:tc>
        <w:tc>
          <w:tcPr>
            <w:tcW w:w="7470" w:type="dxa"/>
            <w:vAlign w:val="top"/>
          </w:tcPr>
          <w:p w14:paraId="67166FF1" w14:textId="33D9B8E2" w:rsidR="00683DE6" w:rsidRPr="006A6D5C" w:rsidDel="007E7927" w:rsidRDefault="00683DE6"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A6D5C">
              <w:rPr>
                <w:rFonts w:eastAsia="Times New Roman" w:cstheme="minorHAnsi"/>
                <w:sz w:val="24"/>
                <w:szCs w:val="24"/>
              </w:rPr>
              <w:t>See the MassHealth</w:t>
            </w:r>
            <w:r>
              <w:rPr>
                <w:rFonts w:eastAsia="Times New Roman" w:cstheme="minorHAnsi"/>
                <w:sz w:val="24"/>
                <w:szCs w:val="24"/>
              </w:rPr>
              <w:t xml:space="preserve"> ACO</w:t>
            </w:r>
            <w:r w:rsidRPr="006A6D5C">
              <w:rPr>
                <w:rFonts w:eastAsia="Times New Roman" w:cstheme="minorHAnsi"/>
                <w:sz w:val="24"/>
                <w:szCs w:val="24"/>
              </w:rPr>
              <w:t xml:space="preserve"> Quality and Equity Incentive Program (</w:t>
            </w:r>
            <w:r>
              <w:rPr>
                <w:rFonts w:eastAsia="Times New Roman" w:cstheme="minorHAnsi"/>
                <w:sz w:val="24"/>
                <w:szCs w:val="24"/>
              </w:rPr>
              <w:t>A</w:t>
            </w:r>
            <w:r w:rsidRPr="006A6D5C">
              <w:rPr>
                <w:rFonts w:eastAsia="Times New Roman" w:cstheme="minorHAnsi"/>
                <w:sz w:val="24"/>
                <w:szCs w:val="24"/>
              </w:rPr>
              <w:t>QEIP) Performance Assessment Methodology Manual.</w:t>
            </w:r>
          </w:p>
        </w:tc>
      </w:tr>
    </w:tbl>
    <w:p w14:paraId="35AE26A5" w14:textId="77777777" w:rsidR="00C73810" w:rsidRPr="00E2482B" w:rsidRDefault="00C73810">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A099A8C" w14:textId="585ECE84" w:rsidR="00C27CCC" w:rsidRPr="00E2482B" w:rsidRDefault="00C3336C" w:rsidP="00DE076D">
      <w:pPr>
        <w:pStyle w:val="Heading2"/>
        <w:numPr>
          <w:ilvl w:val="0"/>
          <w:numId w:val="3"/>
        </w:numPr>
        <w:rPr>
          <w:rFonts w:asciiTheme="minorHAnsi" w:hAnsiTheme="minorHAnsi" w:cstheme="minorHAnsi"/>
        </w:rPr>
      </w:pPr>
      <w:bookmarkStart w:id="16" w:name="_Toc231580866"/>
      <w:r w:rsidRPr="00E2482B">
        <w:rPr>
          <w:rFonts w:asciiTheme="minorHAnsi" w:hAnsiTheme="minorHAnsi" w:cstheme="minorHAnsi"/>
        </w:rPr>
        <w:lastRenderedPageBreak/>
        <w:t>Equity Improvement Interventions</w:t>
      </w:r>
      <w:bookmarkEnd w:id="16"/>
    </w:p>
    <w:p w14:paraId="6D7AD528"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092B17" w:rsidRPr="00E2482B" w14:paraId="0AE34C1B"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5059BE" w14:textId="77777777" w:rsidR="00092B17" w:rsidRPr="00E2482B" w:rsidRDefault="00092B17" w:rsidP="00B22AD1">
            <w:pPr>
              <w:pStyle w:val="MH-ChartContentText"/>
              <w:spacing w:before="120" w:after="120"/>
              <w:rPr>
                <w:sz w:val="24"/>
                <w:szCs w:val="24"/>
              </w:rPr>
            </w:pPr>
            <w:r w:rsidRPr="00E2482B">
              <w:rPr>
                <w:sz w:val="24"/>
                <w:szCs w:val="24"/>
              </w:rPr>
              <w:t>Measure Name</w:t>
            </w:r>
          </w:p>
        </w:tc>
        <w:tc>
          <w:tcPr>
            <w:tcW w:w="6930" w:type="dxa"/>
            <w:vAlign w:val="top"/>
          </w:tcPr>
          <w:p w14:paraId="518F8B64" w14:textId="4AC4338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201F1E"/>
                <w:sz w:val="24"/>
                <w:szCs w:val="24"/>
              </w:rPr>
              <w:t>Equity Improvement Interventions </w:t>
            </w:r>
          </w:p>
        </w:tc>
      </w:tr>
      <w:tr w:rsidR="00092B17" w:rsidRPr="00E2482B" w14:paraId="4E8694E8"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EB53F1" w14:textId="77777777" w:rsidR="00092B17" w:rsidRPr="00E2482B" w:rsidRDefault="00092B17" w:rsidP="00B22AD1">
            <w:pPr>
              <w:pStyle w:val="MH-ChartContentText"/>
              <w:spacing w:before="120" w:after="120"/>
              <w:rPr>
                <w:sz w:val="24"/>
                <w:szCs w:val="24"/>
              </w:rPr>
            </w:pPr>
            <w:r w:rsidRPr="00E2482B">
              <w:rPr>
                <w:sz w:val="24"/>
                <w:szCs w:val="24"/>
              </w:rPr>
              <w:t>Steward</w:t>
            </w:r>
          </w:p>
        </w:tc>
        <w:tc>
          <w:tcPr>
            <w:tcW w:w="6930" w:type="dxa"/>
            <w:vAlign w:val="top"/>
          </w:tcPr>
          <w:p w14:paraId="7B001DDD" w14:textId="63F9EEE7"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092B17" w:rsidRPr="00E2482B" w14:paraId="3607E0A6"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0B583B" w14:textId="77777777" w:rsidR="00092B17" w:rsidRPr="00E2482B" w:rsidRDefault="00092B17" w:rsidP="00B22AD1">
            <w:pPr>
              <w:pStyle w:val="MH-ChartContentText"/>
              <w:spacing w:before="120" w:after="120"/>
              <w:rPr>
                <w:sz w:val="24"/>
                <w:szCs w:val="24"/>
              </w:rPr>
            </w:pPr>
            <w:r w:rsidRPr="00E2482B">
              <w:rPr>
                <w:sz w:val="24"/>
                <w:szCs w:val="24"/>
              </w:rPr>
              <w:t>NQF Number</w:t>
            </w:r>
          </w:p>
        </w:tc>
        <w:tc>
          <w:tcPr>
            <w:tcW w:w="6930" w:type="dxa"/>
            <w:vAlign w:val="top"/>
          </w:tcPr>
          <w:p w14:paraId="7A44A200" w14:textId="064EFAF3"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092B17" w:rsidRPr="00E2482B" w14:paraId="599279F1"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420383" w14:textId="77777777" w:rsidR="00092B17" w:rsidRPr="00E2482B" w:rsidRDefault="00092B17" w:rsidP="00B22AD1">
            <w:pPr>
              <w:pStyle w:val="MH-ChartContentText"/>
              <w:spacing w:before="120" w:after="120"/>
              <w:rPr>
                <w:sz w:val="24"/>
                <w:szCs w:val="24"/>
              </w:rPr>
            </w:pPr>
            <w:r w:rsidRPr="00E2482B">
              <w:rPr>
                <w:sz w:val="24"/>
                <w:szCs w:val="24"/>
              </w:rPr>
              <w:t>Data Source</w:t>
            </w:r>
          </w:p>
        </w:tc>
        <w:tc>
          <w:tcPr>
            <w:tcW w:w="6930" w:type="dxa"/>
            <w:vAlign w:val="top"/>
          </w:tcPr>
          <w:p w14:paraId="6A8DB62B" w14:textId="1EFDE664"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w:t>
            </w:r>
          </w:p>
        </w:tc>
      </w:tr>
      <w:tr w:rsidR="00092B17" w:rsidRPr="00E2482B" w14:paraId="42446783"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5D0916" w14:textId="436BEE33" w:rsidR="00092B17" w:rsidRPr="00E2482B" w:rsidRDefault="00092B17" w:rsidP="00B22AD1">
            <w:pPr>
              <w:pStyle w:val="MH-ChartContentText"/>
              <w:spacing w:before="120" w:after="120"/>
              <w:rPr>
                <w:sz w:val="24"/>
                <w:szCs w:val="24"/>
              </w:rPr>
            </w:pPr>
            <w:r w:rsidRPr="00E2482B">
              <w:rPr>
                <w:sz w:val="24"/>
                <w:szCs w:val="24"/>
              </w:rPr>
              <w:t>Performance Status: PY</w:t>
            </w:r>
            <w:r w:rsidR="008238A3">
              <w:rPr>
                <w:sz w:val="24"/>
                <w:szCs w:val="24"/>
              </w:rPr>
              <w:t>3</w:t>
            </w:r>
            <w:r w:rsidR="008238A3" w:rsidRPr="00EA6083">
              <w:rPr>
                <w:sz w:val="24"/>
                <w:szCs w:val="24"/>
              </w:rPr>
              <w:t>-5</w:t>
            </w:r>
          </w:p>
        </w:tc>
        <w:tc>
          <w:tcPr>
            <w:tcW w:w="6930" w:type="dxa"/>
            <w:vAlign w:val="top"/>
          </w:tcPr>
          <w:p w14:paraId="03327879" w14:textId="567D7E2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 for Performance</w:t>
            </w:r>
            <w:r w:rsidR="00FD23C4">
              <w:rPr>
                <w:rFonts w:eastAsia="Times New Roman"/>
                <w:sz w:val="24"/>
                <w:szCs w:val="24"/>
              </w:rPr>
              <w:t xml:space="preserve"> (P4P)</w:t>
            </w:r>
          </w:p>
        </w:tc>
      </w:tr>
    </w:tbl>
    <w:p w14:paraId="5543F737" w14:textId="77777777" w:rsidR="00C27CCC" w:rsidRPr="00E2482B" w:rsidRDefault="00C27CCC" w:rsidP="0000570E">
      <w:pPr>
        <w:spacing w:before="0" w:after="0"/>
        <w:rPr>
          <w:rFonts w:cstheme="minorHAnsi"/>
        </w:rPr>
      </w:pPr>
    </w:p>
    <w:p w14:paraId="2B6FD5AB" w14:textId="77777777" w:rsidR="00C27CCC" w:rsidRPr="00E2482B" w:rsidRDefault="00C27CCC" w:rsidP="00C27CCC">
      <w:pPr>
        <w:pStyle w:val="CalloutText-LtBlue"/>
        <w:rPr>
          <w:rFonts w:cstheme="minorHAnsi"/>
        </w:rPr>
      </w:pPr>
      <w:r w:rsidRPr="00E2482B">
        <w:rPr>
          <w:rFonts w:cstheme="minorHAnsi"/>
        </w:rPr>
        <w:t>POPULATION HEALTH IMPACT</w:t>
      </w:r>
    </w:p>
    <w:p w14:paraId="7F3B229B" w14:textId="605E1CA3" w:rsidR="00022C08" w:rsidRPr="00E2482B" w:rsidRDefault="00022C08" w:rsidP="00022C08">
      <w:pPr>
        <w:spacing w:after="0" w:line="240" w:lineRule="auto"/>
        <w:textAlignment w:val="baseline"/>
        <w:rPr>
          <w:rFonts w:eastAsia="Times New Roman" w:cstheme="minorHAnsi"/>
          <w:b/>
          <w:bCs/>
          <w:sz w:val="24"/>
          <w:szCs w:val="24"/>
        </w:rPr>
      </w:pPr>
      <w:r w:rsidRPr="00E2482B">
        <w:rPr>
          <w:rFonts w:eastAsia="Arial" w:cstheme="minorHAnsi"/>
          <w:sz w:val="24"/>
          <w:szCs w:val="24"/>
        </w:rPr>
        <w:t>Rigorous, collaborative, equity-focused performance improvement projects will support Accountable Care Organizations to reduce disparities on access and quality metric.</w:t>
      </w:r>
    </w:p>
    <w:p w14:paraId="7C64CF0B" w14:textId="77777777" w:rsidR="00C27CCC" w:rsidRPr="00E2482B" w:rsidRDefault="00C27CCC" w:rsidP="00C27CCC">
      <w:pPr>
        <w:spacing w:before="0" w:after="0"/>
        <w:rPr>
          <w:rFonts w:eastAsia="Times New Roman" w:cstheme="minorHAnsi"/>
          <w:color w:val="000000" w:themeColor="text1"/>
          <w:sz w:val="24"/>
          <w:szCs w:val="24"/>
        </w:rPr>
      </w:pPr>
    </w:p>
    <w:p w14:paraId="4267D59A" w14:textId="77777777" w:rsidR="00C27CCC" w:rsidRPr="00E2482B" w:rsidRDefault="00C27CCC" w:rsidP="00C27CCC">
      <w:pPr>
        <w:pStyle w:val="CalloutText-LtBlue"/>
        <w:rPr>
          <w:rFonts w:cstheme="minorHAnsi"/>
        </w:rPr>
      </w:pPr>
      <w:r w:rsidRPr="00E2482B">
        <w:rPr>
          <w:rFonts w:cstheme="minorHAnsi"/>
        </w:rPr>
        <w:t>MEASURE SUMMARY</w:t>
      </w:r>
    </w:p>
    <w:p w14:paraId="04EFB31E"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Collaborating with partnered acute hospitals, over the course of the five-year AQEIP ACOs will jointly design and implement two health equity-focused Performance Improvement Projects (PIPs) in two of three MassHealth-defined quality and equity priority domain areas: 1) Care Coordination/Integration, 2) Care for Acute and Chronic Conditions, and 3) Maternal Morbidity. </w:t>
      </w:r>
    </w:p>
    <w:p w14:paraId="7AB74429"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ACOs will be incentivized to implement acute hospital-partnered PIPs designed to: </w:t>
      </w:r>
    </w:p>
    <w:p w14:paraId="63BED6E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Support collaboration and information sharing, </w:t>
      </w:r>
    </w:p>
    <w:p w14:paraId="2B4809A8"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Address mutually shared equity goals,  </w:t>
      </w:r>
    </w:p>
    <w:p w14:paraId="05A7376B"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Achieve significant and sustained improvement in equity outcomes, and  </w:t>
      </w:r>
    </w:p>
    <w:p w14:paraId="7B05BEF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Promote program-wide impact.  </w:t>
      </w:r>
    </w:p>
    <w:p w14:paraId="267CD5D1"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PIPs will build upon the framework for quality assessment and performance improvement programs required for Medicaid managed care plans and will require four key elements: performance measurement, implementation of interventions, evaluation of the interventions’ impact using performance measures, and activities to increase/sustain improvement.  </w:t>
      </w:r>
    </w:p>
    <w:p w14:paraId="035328A8" w14:textId="77777777" w:rsidR="006929FD" w:rsidRPr="00E2482B" w:rsidRDefault="006929FD" w:rsidP="006929FD">
      <w:pPr>
        <w:pStyle w:val="Body"/>
        <w:rPr>
          <w:rFonts w:asciiTheme="minorHAnsi" w:hAnsiTheme="minorHAnsi" w:cstheme="minorHAnsi"/>
        </w:rPr>
      </w:pPr>
    </w:p>
    <w:p w14:paraId="2D8D2D68" w14:textId="1B6820EE" w:rsidR="00C27CCC" w:rsidRPr="00E2482B" w:rsidRDefault="00C27CCC" w:rsidP="006929FD">
      <w:pPr>
        <w:pStyle w:val="CalloutText-LtBlue"/>
        <w:ind w:left="0"/>
        <w:rPr>
          <w:rFonts w:cstheme="minorHAnsi"/>
        </w:rPr>
      </w:pPr>
      <w:r w:rsidRPr="00E2482B">
        <w:rPr>
          <w:rFonts w:cstheme="minorHAnsi"/>
        </w:rPr>
        <w:lastRenderedPageBreak/>
        <w:t>ELIGIBLE POPULATION</w:t>
      </w:r>
    </w:p>
    <w:p w14:paraId="05353954" w14:textId="77777777" w:rsidR="00853C5F" w:rsidRPr="00E2482B" w:rsidRDefault="00853C5F" w:rsidP="00853C5F">
      <w:pPr>
        <w:spacing w:after="0" w:line="240" w:lineRule="auto"/>
        <w:textAlignment w:val="baseline"/>
        <w:rPr>
          <w:rFonts w:eastAsia="Arial" w:cstheme="minorHAnsi"/>
          <w:b/>
          <w:bCs/>
          <w:sz w:val="24"/>
          <w:szCs w:val="24"/>
        </w:rPr>
      </w:pPr>
      <w:r w:rsidRPr="00E2482B">
        <w:rPr>
          <w:rFonts w:eastAsia="Arial" w:cstheme="minorHAnsi"/>
          <w:sz w:val="24"/>
          <w:szCs w:val="24"/>
        </w:rPr>
        <w:t>The eligible population for each equity-focused PIP is defined by the partnered entities in the PIP Planning (Baseline) Report.</w:t>
      </w:r>
    </w:p>
    <w:p w14:paraId="1C13C0FB" w14:textId="65E4EBCF" w:rsidR="00C27CCC" w:rsidRPr="00E2482B" w:rsidRDefault="00853C5F" w:rsidP="00853C5F">
      <w:pPr>
        <w:spacing w:before="0" w:after="0"/>
        <w:rPr>
          <w:rFonts w:cstheme="minorHAnsi"/>
        </w:rPr>
      </w:pPr>
      <w:r w:rsidRPr="00E2482B">
        <w:rPr>
          <w:rFonts w:eastAsia="Arial" w:cstheme="minorHAnsi"/>
          <w:sz w:val="24"/>
          <w:szCs w:val="24"/>
        </w:rPr>
        <w:t xml:space="preserve">Entities may narrow their PIP population as appropriate to a subset of those members experiencing an inequity.  </w:t>
      </w:r>
    </w:p>
    <w:p w14:paraId="65A97122" w14:textId="77777777" w:rsidR="00C27CCC" w:rsidRPr="00E2482B" w:rsidRDefault="00C27CCC" w:rsidP="0000570E">
      <w:pPr>
        <w:spacing w:before="0" w:after="0"/>
      </w:pPr>
    </w:p>
    <w:p w14:paraId="3066149F" w14:textId="1A1283E6" w:rsidR="00C27CCC" w:rsidRPr="00E2482B" w:rsidRDefault="00960F21" w:rsidP="006929FD">
      <w:pPr>
        <w:pStyle w:val="CalloutText-LtBlue"/>
        <w:ind w:left="0"/>
        <w:rPr>
          <w:rFonts w:cstheme="minorHAnsi"/>
        </w:rPr>
      </w:pPr>
      <w:r w:rsidRPr="00E2482B">
        <w:rPr>
          <w:rFonts w:cstheme="minorHAnsi"/>
        </w:rPr>
        <w:t>ADMINISTRATIVE SPECIFICATION</w:t>
      </w:r>
    </w:p>
    <w:p w14:paraId="5A771B41" w14:textId="7A63C8FC" w:rsidR="006929FD" w:rsidRPr="00E2482B" w:rsidRDefault="006929FD" w:rsidP="006929FD">
      <w:pPr>
        <w:spacing w:before="120"/>
        <w:textAlignment w:val="baseline"/>
        <w:rPr>
          <w:rStyle w:val="normaltextrun"/>
          <w:rFonts w:cstheme="minorHAnsi"/>
          <w:b/>
          <w:bCs/>
          <w:sz w:val="24"/>
          <w:szCs w:val="24"/>
        </w:rPr>
      </w:pPr>
      <w:r w:rsidRPr="00E2482B">
        <w:rPr>
          <w:rStyle w:val="normaltextrun"/>
          <w:rFonts w:eastAsia="Arial" w:cstheme="minorHAnsi"/>
          <w:bCs/>
          <w:sz w:val="24"/>
          <w:szCs w:val="24"/>
        </w:rPr>
        <w:t xml:space="preserve">Two Equity-focused PIPs must be completed over PY1-5, </w:t>
      </w:r>
      <w:r w:rsidRPr="00E2482B">
        <w:rPr>
          <w:rStyle w:val="normaltextrun"/>
          <w:rFonts w:cstheme="minorHAnsi"/>
          <w:bCs/>
          <w:sz w:val="24"/>
          <w:szCs w:val="24"/>
        </w:rPr>
        <w:t xml:space="preserve">each spanning three performance years.  Each PIP will require submission to </w:t>
      </w:r>
      <w:r w:rsidRPr="00E2482B">
        <w:rPr>
          <w:rFonts w:eastAsia="Times New Roman" w:cstheme="minorHAnsi"/>
          <w:bCs/>
          <w:sz w:val="24"/>
          <w:szCs w:val="24"/>
        </w:rPr>
        <w:t xml:space="preserve">MassHealth </w:t>
      </w:r>
      <w:r w:rsidRPr="00E2482B">
        <w:rPr>
          <w:rStyle w:val="normaltextrun"/>
          <w:rFonts w:cstheme="minorHAnsi"/>
          <w:bCs/>
          <w:sz w:val="24"/>
          <w:szCs w:val="24"/>
        </w:rPr>
        <w:t xml:space="preserve">of four required reports over </w:t>
      </w:r>
      <w:r w:rsidR="00696E4D">
        <w:rPr>
          <w:rStyle w:val="normaltextrun"/>
          <w:rFonts w:cstheme="minorHAnsi"/>
          <w:bCs/>
          <w:sz w:val="24"/>
          <w:szCs w:val="24"/>
        </w:rPr>
        <w:t>each PIP’s respective</w:t>
      </w:r>
      <w:r w:rsidRPr="00E2482B">
        <w:rPr>
          <w:rStyle w:val="normaltextrun"/>
          <w:rFonts w:cstheme="minorHAnsi"/>
          <w:bCs/>
          <w:sz w:val="24"/>
          <w:szCs w:val="24"/>
        </w:rPr>
        <w:t xml:space="preserve"> three-year dur</w:t>
      </w:r>
      <w:r w:rsidR="00696E4D">
        <w:rPr>
          <w:rStyle w:val="normaltextrun"/>
          <w:rFonts w:cstheme="minorHAnsi"/>
          <w:bCs/>
          <w:sz w:val="24"/>
          <w:szCs w:val="24"/>
        </w:rPr>
        <w:t>ation</w:t>
      </w:r>
      <w:r w:rsidRPr="00E2482B">
        <w:rPr>
          <w:rStyle w:val="normaltextrun"/>
          <w:rFonts w:cstheme="minorHAnsi"/>
          <w:bCs/>
          <w:sz w:val="24"/>
          <w:szCs w:val="24"/>
        </w:rPr>
        <w:t xml:space="preserve"> as follows:  </w:t>
      </w:r>
    </w:p>
    <w:p w14:paraId="265D846D"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PIP Planning (Baseline) Report</w:t>
      </w:r>
      <w:r w:rsidRPr="00E2482B">
        <w:rPr>
          <w:rFonts w:eastAsia="Times New Roman" w:cstheme="minorHAnsi"/>
          <w:bCs/>
          <w:sz w:val="24"/>
          <w:szCs w:val="24"/>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E2482B">
        <w:rPr>
          <w:rFonts w:eastAsia="Times New Roman" w:cstheme="minorHAnsi"/>
          <w:bCs/>
          <w:color w:val="333333"/>
          <w:sz w:val="24"/>
          <w:szCs w:val="24"/>
        </w:rPr>
        <w:t>  </w:t>
      </w:r>
    </w:p>
    <w:p w14:paraId="6CAE0E14" w14:textId="237C0A70"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1 Report</w:t>
      </w:r>
      <w:r w:rsidR="003117C7">
        <w:rPr>
          <w:rFonts w:eastAsia="Times New Roman" w:cstheme="minorHAnsi"/>
          <w:bCs/>
          <w:sz w:val="24"/>
          <w:szCs w:val="24"/>
          <w:u w:val="single"/>
        </w:rPr>
        <w:t>/Re-Baselining Report</w:t>
      </w:r>
      <w:r w:rsidRPr="00E2482B">
        <w:rPr>
          <w:rFonts w:eastAsia="Times New Roman" w:cstheme="minorHAnsi"/>
          <w:bCs/>
          <w:sz w:val="24"/>
          <w:szCs w:val="24"/>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 in the Planning (Baseline) Report. </w:t>
      </w:r>
    </w:p>
    <w:p w14:paraId="6C5F1637"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2 Report</w:t>
      </w:r>
      <w:r w:rsidRPr="00E2482B">
        <w:rPr>
          <w:rFonts w:eastAsia="Times New Roman" w:cstheme="minorHAnsi"/>
          <w:bCs/>
          <w:sz w:val="24"/>
          <w:szCs w:val="24"/>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B35EA4C"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sz w:val="24"/>
          <w:szCs w:val="24"/>
        </w:rPr>
      </w:pPr>
      <w:r w:rsidRPr="00E2482B">
        <w:rPr>
          <w:rFonts w:eastAsia="Times New Roman" w:cstheme="minorHAnsi"/>
          <w:bCs/>
          <w:sz w:val="24"/>
          <w:szCs w:val="24"/>
          <w:u w:val="single"/>
        </w:rPr>
        <w:t>Closure Report</w:t>
      </w:r>
      <w:r w:rsidRPr="00E2482B">
        <w:rPr>
          <w:rFonts w:eastAsia="Times New Roman" w:cstheme="minorHAnsi"/>
          <w:bCs/>
          <w:sz w:val="24"/>
          <w:szCs w:val="24"/>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E2482B">
        <w:rPr>
          <w:rFonts w:eastAsia="Times New Roman" w:cstheme="minorHAnsi"/>
          <w:sz w:val="24"/>
          <w:szCs w:val="24"/>
        </w:rPr>
        <w:t>. </w:t>
      </w:r>
    </w:p>
    <w:p w14:paraId="2CF6388C" w14:textId="2422EB26" w:rsidR="006929FD" w:rsidRPr="00E2482B" w:rsidRDefault="006929FD" w:rsidP="006929FD">
      <w:pPr>
        <w:spacing w:before="0" w:after="0" w:line="240" w:lineRule="auto"/>
        <w:textAlignment w:val="baseline"/>
        <w:rPr>
          <w:rFonts w:eastAsia="Times New Roman" w:cstheme="minorHAnsi"/>
          <w:sz w:val="24"/>
          <w:szCs w:val="24"/>
        </w:rPr>
      </w:pPr>
      <w:r w:rsidRPr="00E2482B">
        <w:rPr>
          <w:rFonts w:eastAsia="Arial" w:cstheme="minorHAnsi"/>
          <w:bCs/>
          <w:sz w:val="24"/>
          <w:szCs w:val="24"/>
        </w:rPr>
        <w:t xml:space="preserve">Additional detail about requirements for each report is available in the </w:t>
      </w:r>
      <w:r w:rsidRPr="00E2482B">
        <w:rPr>
          <w:rFonts w:eastAsia="Arial" w:cstheme="minorHAnsi"/>
          <w:sz w:val="24"/>
          <w:szCs w:val="24"/>
        </w:rPr>
        <w:t>Reporting Template and Validation Tool.</w:t>
      </w:r>
    </w:p>
    <w:p w14:paraId="018F114F" w14:textId="77777777" w:rsidR="00C27CCC" w:rsidRPr="00E2482B" w:rsidRDefault="00C27CCC" w:rsidP="00C27CCC">
      <w:pPr>
        <w:pStyle w:val="MH-ChartContentText"/>
        <w:rPr>
          <w:b/>
        </w:rPr>
      </w:pPr>
    </w:p>
    <w:p w14:paraId="6897BDB1" w14:textId="77777777" w:rsidR="00C27CCC" w:rsidRPr="00E2482B" w:rsidRDefault="00C27CCC" w:rsidP="00C27CCC">
      <w:pPr>
        <w:pStyle w:val="MH-ChartContentText"/>
        <w:rPr>
          <w:b/>
        </w:rPr>
      </w:pPr>
    </w:p>
    <w:p w14:paraId="20551FC6" w14:textId="501A3027" w:rsidR="00C27CCC" w:rsidRPr="00E2482B" w:rsidRDefault="00C23ABD" w:rsidP="004C05FC">
      <w:pPr>
        <w:pStyle w:val="CalloutText-LtBlue"/>
        <w:pBdr>
          <w:top w:val="single" w:sz="36" w:space="0" w:color="C1DDF6" w:themeColor="accent1" w:themeTint="33"/>
        </w:pBdr>
        <w:rPr>
          <w:rFonts w:cstheme="minorHAnsi"/>
        </w:rPr>
      </w:pPr>
      <w:r w:rsidRPr="00E2482B">
        <w:rPr>
          <w:rFonts w:cstheme="minorHAnsi"/>
        </w:rPr>
        <w:lastRenderedPageBreak/>
        <w:t>PY</w:t>
      </w:r>
      <w:r>
        <w:rPr>
          <w:rFonts w:cstheme="minorHAnsi"/>
        </w:rPr>
        <w:t>3</w:t>
      </w:r>
      <w:r w:rsidR="007F2BE1" w:rsidRPr="00E2482B">
        <w:rPr>
          <w:rFonts w:cstheme="minorHAnsi"/>
        </w:rPr>
        <w:t xml:space="preserve">-5 </w:t>
      </w:r>
      <w:r w:rsidR="004D47A1" w:rsidRPr="00E2482B">
        <w:rPr>
          <w:rFonts w:cstheme="minorHAnsi"/>
        </w:rPr>
        <w:t>P</w:t>
      </w:r>
      <w:r w:rsidR="00770232" w:rsidRPr="00E2482B">
        <w:rPr>
          <w:rFonts w:cstheme="minorHAnsi"/>
        </w:rPr>
        <w:t>ERFORMANCE REQUIREMENTS AND ASSESSMENT</w:t>
      </w:r>
    </w:p>
    <w:tbl>
      <w:tblPr>
        <w:tblStyle w:val="MHLeftHeaderTable"/>
        <w:tblW w:w="10075" w:type="dxa"/>
        <w:tblLook w:val="0680" w:firstRow="0" w:lastRow="0" w:firstColumn="1" w:lastColumn="0" w:noHBand="1" w:noVBand="1"/>
      </w:tblPr>
      <w:tblGrid>
        <w:gridCol w:w="1817"/>
        <w:gridCol w:w="8258"/>
      </w:tblGrid>
      <w:tr w:rsidR="0055373C" w:rsidRPr="00E2482B" w14:paraId="6BC26FCF" w14:textId="77777777" w:rsidTr="5A5A9D5E">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7CB0A027" w14:textId="0B32111D" w:rsidR="0055373C" w:rsidRPr="00E2482B" w:rsidRDefault="0055373C" w:rsidP="00200998">
            <w:pPr>
              <w:pStyle w:val="MH-ChartContentText"/>
              <w:spacing w:before="120" w:after="120"/>
              <w:rPr>
                <w:sz w:val="24"/>
                <w:szCs w:val="24"/>
              </w:rPr>
            </w:pPr>
            <w:r w:rsidRPr="00E2482B">
              <w:rPr>
                <w:sz w:val="24"/>
                <w:szCs w:val="24"/>
              </w:rPr>
              <w:t>Performance Requirements</w:t>
            </w:r>
          </w:p>
        </w:tc>
        <w:tc>
          <w:tcPr>
            <w:tcW w:w="8258" w:type="dxa"/>
            <w:vAlign w:val="top"/>
          </w:tcPr>
          <w:p w14:paraId="5BA0BEFA" w14:textId="452D4D2D" w:rsidR="0055373C" w:rsidRPr="00E2482B" w:rsidRDefault="0055373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5A5A9D5E">
              <w:rPr>
                <w:rFonts w:eastAsia="Times New Roman"/>
                <w:color w:val="000000" w:themeColor="text1"/>
                <w:sz w:val="24"/>
                <w:szCs w:val="24"/>
              </w:rPr>
              <w:t>Timely</w:t>
            </w:r>
            <w:r w:rsidR="00CF4D55" w:rsidRPr="5A5A9D5E">
              <w:rPr>
                <w:rFonts w:eastAsia="Times New Roman"/>
                <w:color w:val="000000" w:themeColor="text1"/>
                <w:sz w:val="24"/>
                <w:szCs w:val="24"/>
              </w:rPr>
              <w:t>, complete, and responsive</w:t>
            </w:r>
            <w:r w:rsidRPr="5A5A9D5E">
              <w:rPr>
                <w:rFonts w:eastAsia="Times New Roman"/>
                <w:color w:val="000000" w:themeColor="text1"/>
                <w:sz w:val="24"/>
                <w:szCs w:val="24"/>
              </w:rPr>
              <w:t xml:space="preserve"> submission to </w:t>
            </w:r>
            <w:r w:rsidRPr="00E2482B">
              <w:rPr>
                <w:rFonts w:eastAsia="Times New Roman" w:cstheme="minorHAnsi"/>
                <w:sz w:val="24"/>
                <w:szCs w:val="24"/>
              </w:rPr>
              <w:t xml:space="preserve">MassHealth </w:t>
            </w:r>
            <w:r w:rsidRPr="5A5A9D5E">
              <w:rPr>
                <w:rFonts w:eastAsia="Times New Roman"/>
                <w:color w:val="000000" w:themeColor="text1"/>
                <w:sz w:val="24"/>
                <w:szCs w:val="24"/>
              </w:rPr>
              <w:t xml:space="preserve">of required reports </w:t>
            </w:r>
            <w:r w:rsidR="00A372F6" w:rsidRPr="5A5A9D5E">
              <w:rPr>
                <w:rFonts w:eastAsia="Times New Roman"/>
                <w:color w:val="000000" w:themeColor="text1"/>
                <w:sz w:val="24"/>
                <w:szCs w:val="24"/>
              </w:rPr>
              <w:t>in PY as listed below.</w:t>
            </w:r>
            <w:r w:rsidRPr="5A5A9D5E">
              <w:rPr>
                <w:rFonts w:eastAsia="Times New Roman"/>
                <w:color w:val="000000" w:themeColor="text1"/>
                <w:sz w:val="24"/>
                <w:szCs w:val="24"/>
              </w:rPr>
              <w:t>. Submission dates for PIP1 and PIP2 reports are specified</w:t>
            </w:r>
            <w:r w:rsidR="000A368D" w:rsidRPr="5A5A9D5E">
              <w:rPr>
                <w:rFonts w:eastAsia="Times New Roman"/>
                <w:color w:val="000000" w:themeColor="text1"/>
                <w:sz w:val="24"/>
                <w:szCs w:val="24"/>
              </w:rPr>
              <w:t xml:space="preserve"> below</w:t>
            </w:r>
            <w:r w:rsidRPr="5A5A9D5E">
              <w:rPr>
                <w:rFonts w:eastAsia="Times New Roman"/>
                <w:color w:val="000000" w:themeColor="text1"/>
                <w:sz w:val="24"/>
                <w:szCs w:val="24"/>
              </w:rPr>
              <w:t>:</w:t>
            </w:r>
          </w:p>
          <w:p w14:paraId="40CB76F4" w14:textId="75F69947" w:rsidR="0055373C" w:rsidRDefault="0055373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4"/>
                <w:szCs w:val="24"/>
              </w:rPr>
            </w:pPr>
            <w:r w:rsidRPr="1875839C">
              <w:rPr>
                <w:rFonts w:eastAsia="Times New Roman"/>
                <w:b/>
                <w:bCs/>
                <w:color w:val="000000" w:themeColor="text1"/>
                <w:sz w:val="24"/>
                <w:szCs w:val="24"/>
              </w:rPr>
              <w:t>PIP1 and PIP2 Report Submission Dates by Performance Year</w:t>
            </w:r>
            <w:r w:rsidR="008854AB" w:rsidRPr="1875839C">
              <w:rPr>
                <w:rFonts w:eastAsia="Times New Roman"/>
                <w:b/>
                <w:bCs/>
                <w:color w:val="000000" w:themeColor="text1"/>
                <w:sz w:val="24"/>
                <w:szCs w:val="24"/>
              </w:rPr>
              <w:t xml:space="preserve"> (PY)</w:t>
            </w:r>
          </w:p>
          <w:p w14:paraId="5B635FA0" w14:textId="042DE5AD" w:rsidR="00C226BA" w:rsidRDefault="00C226BA"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b/>
                <w:bCs/>
                <w:color w:val="000000"/>
                <w:sz w:val="24"/>
                <w:szCs w:val="24"/>
              </w:rPr>
              <w:t>Performance Year 3:</w:t>
            </w:r>
          </w:p>
          <w:p w14:paraId="3611DCC2" w14:textId="06A8EDD6" w:rsidR="00C226BA" w:rsidRDefault="00C226BA" w:rsidP="00200998">
            <w:pPr>
              <w:pStyle w:val="ListParagraph"/>
              <w:numPr>
                <w:ilvl w:val="0"/>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w:t>
            </w:r>
            <w:r w:rsidR="008A2D47">
              <w:rPr>
                <w:rFonts w:eastAsia="Times New Roman" w:cstheme="minorHAnsi"/>
                <w:color w:val="000000"/>
                <w:sz w:val="24"/>
                <w:szCs w:val="24"/>
              </w:rPr>
              <w:t>1: Remeasurement 1 Report</w:t>
            </w:r>
          </w:p>
          <w:p w14:paraId="540A7A02" w14:textId="15387918" w:rsidR="00952E60" w:rsidRDefault="00952E60" w:rsidP="00200998">
            <w:pPr>
              <w:pStyle w:val="ListParagraph"/>
              <w:numPr>
                <w:ilvl w:val="1"/>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 xml:space="preserve">Submission due date: </w:t>
            </w:r>
            <w:r w:rsidR="00A301A5">
              <w:rPr>
                <w:rFonts w:eastAsia="Times New Roman" w:cstheme="minorHAnsi"/>
                <w:color w:val="000000"/>
                <w:sz w:val="24"/>
                <w:szCs w:val="24"/>
              </w:rPr>
              <w:t>8/</w:t>
            </w:r>
            <w:r w:rsidR="006D5DE2">
              <w:rPr>
                <w:rFonts w:eastAsia="Times New Roman" w:cstheme="minorHAnsi"/>
                <w:color w:val="000000"/>
                <w:sz w:val="24"/>
                <w:szCs w:val="24"/>
              </w:rPr>
              <w:t>29</w:t>
            </w:r>
            <w:r w:rsidR="00A301A5">
              <w:rPr>
                <w:rFonts w:eastAsia="Times New Roman" w:cstheme="minorHAnsi"/>
                <w:color w:val="000000"/>
                <w:sz w:val="24"/>
                <w:szCs w:val="24"/>
              </w:rPr>
              <w:t>/2025</w:t>
            </w:r>
          </w:p>
          <w:p w14:paraId="2037F5A4" w14:textId="5C0E6920" w:rsidR="00ED34F6" w:rsidRDefault="00FB7CCD" w:rsidP="00200998">
            <w:pPr>
              <w:pStyle w:val="ListParagraph"/>
              <w:numPr>
                <w:ilvl w:val="0"/>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PIP2: Remeasurement 1 Report</w:t>
            </w:r>
          </w:p>
          <w:p w14:paraId="4C4BF38F" w14:textId="7998F45F" w:rsidR="00FB7CCD" w:rsidRDefault="00CA31B3" w:rsidP="00200998">
            <w:pPr>
              <w:pStyle w:val="ListParagraph"/>
              <w:numPr>
                <w:ilvl w:val="1"/>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Submission due date:</w:t>
            </w:r>
            <w:r w:rsidR="00233D0D">
              <w:rPr>
                <w:rFonts w:eastAsia="Times New Roman" w:cstheme="minorHAnsi"/>
                <w:color w:val="000000"/>
                <w:sz w:val="24"/>
                <w:szCs w:val="24"/>
              </w:rPr>
              <w:t xml:space="preserve"> 10/1</w:t>
            </w:r>
            <w:r w:rsidR="00F51BD5">
              <w:rPr>
                <w:rFonts w:eastAsia="Times New Roman" w:cstheme="minorHAnsi"/>
                <w:color w:val="000000"/>
                <w:sz w:val="24"/>
                <w:szCs w:val="24"/>
              </w:rPr>
              <w:t>9</w:t>
            </w:r>
            <w:r w:rsidR="00233D0D">
              <w:rPr>
                <w:rFonts w:eastAsia="Times New Roman" w:cstheme="minorHAnsi"/>
                <w:color w:val="000000"/>
                <w:sz w:val="24"/>
                <w:szCs w:val="24"/>
              </w:rPr>
              <w:t>/202</w:t>
            </w:r>
            <w:r w:rsidR="00274A12">
              <w:rPr>
                <w:rFonts w:eastAsia="Times New Roman" w:cstheme="minorHAnsi"/>
                <w:color w:val="000000"/>
                <w:sz w:val="24"/>
                <w:szCs w:val="24"/>
              </w:rPr>
              <w:t>6</w:t>
            </w:r>
          </w:p>
          <w:p w14:paraId="477711D3" w14:textId="10BB9207" w:rsidR="00A1501C" w:rsidRDefault="00A1501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b/>
                <w:bCs/>
                <w:color w:val="000000"/>
                <w:sz w:val="24"/>
                <w:szCs w:val="24"/>
              </w:rPr>
              <w:t>Performance Year 4:</w:t>
            </w:r>
          </w:p>
          <w:p w14:paraId="50050F96" w14:textId="2E5B09E4" w:rsidR="00A1501C" w:rsidRDefault="00A1501C" w:rsidP="00200998">
            <w:pPr>
              <w:pStyle w:val="ListParagraph"/>
              <w:numPr>
                <w:ilvl w:val="0"/>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PIP1: Closure Report</w:t>
            </w:r>
          </w:p>
          <w:p w14:paraId="569606F7" w14:textId="5084450A" w:rsidR="005B56C6" w:rsidRDefault="005B56C6" w:rsidP="00200998">
            <w:pPr>
              <w:pStyle w:val="ListParagraph"/>
              <w:numPr>
                <w:ilvl w:val="1"/>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 xml:space="preserve">Submission due date: </w:t>
            </w:r>
            <w:r w:rsidR="00F8304C">
              <w:rPr>
                <w:rFonts w:eastAsia="Times New Roman" w:cstheme="minorHAnsi"/>
                <w:color w:val="000000"/>
                <w:sz w:val="24"/>
                <w:szCs w:val="24"/>
              </w:rPr>
              <w:t>7</w:t>
            </w:r>
            <w:r>
              <w:rPr>
                <w:rFonts w:eastAsia="Times New Roman" w:cstheme="minorHAnsi"/>
                <w:color w:val="000000"/>
                <w:sz w:val="24"/>
                <w:szCs w:val="24"/>
              </w:rPr>
              <w:t>/</w:t>
            </w:r>
            <w:r w:rsidR="00F8304C">
              <w:rPr>
                <w:rFonts w:eastAsia="Times New Roman" w:cstheme="minorHAnsi"/>
                <w:color w:val="000000"/>
                <w:sz w:val="24"/>
                <w:szCs w:val="24"/>
              </w:rPr>
              <w:t>3</w:t>
            </w:r>
            <w:r>
              <w:rPr>
                <w:rFonts w:eastAsia="Times New Roman" w:cstheme="minorHAnsi"/>
                <w:color w:val="000000"/>
                <w:sz w:val="24"/>
                <w:szCs w:val="24"/>
              </w:rPr>
              <w:t>1/2026</w:t>
            </w:r>
          </w:p>
          <w:p w14:paraId="66AB7D4C" w14:textId="4275C495" w:rsidR="005B56C6" w:rsidRPr="002A251F" w:rsidRDefault="005B56C6" w:rsidP="00200998">
            <w:pPr>
              <w:pStyle w:val="ListParagraph"/>
              <w:numPr>
                <w:ilvl w:val="0"/>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PIP2: Remeasurement 2 Report</w:t>
            </w:r>
          </w:p>
          <w:p w14:paraId="2F052083" w14:textId="546C7B20" w:rsidR="005B56C6" w:rsidRPr="002A251F" w:rsidRDefault="005B56C6" w:rsidP="00200998">
            <w:pPr>
              <w:pStyle w:val="ListParagraph"/>
              <w:numPr>
                <w:ilvl w:val="1"/>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Submission due date: 10/1/2027</w:t>
            </w:r>
          </w:p>
          <w:p w14:paraId="43793B98" w14:textId="32F877B9" w:rsidR="00DD5A41" w:rsidRPr="002A251F" w:rsidRDefault="00DD5A41"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b/>
                <w:bCs/>
                <w:color w:val="000000"/>
                <w:sz w:val="24"/>
                <w:szCs w:val="24"/>
              </w:rPr>
              <w:t>Performance Year 5:</w:t>
            </w:r>
          </w:p>
          <w:p w14:paraId="7654D297" w14:textId="4934C3CA" w:rsidR="00DD5A41" w:rsidRPr="002A251F" w:rsidRDefault="00DD5A41" w:rsidP="00200998">
            <w:pPr>
              <w:pStyle w:val="ListParagraph"/>
              <w:numPr>
                <w:ilvl w:val="0"/>
                <w:numId w:val="80"/>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PIP2: Closure Report</w:t>
            </w:r>
          </w:p>
          <w:p w14:paraId="1D91E761" w14:textId="2FAB4CE4" w:rsidR="00DD5A41" w:rsidRPr="002A251F" w:rsidRDefault="00DD5A41" w:rsidP="00200998">
            <w:pPr>
              <w:pStyle w:val="ListParagraph"/>
              <w:numPr>
                <w:ilvl w:val="1"/>
                <w:numId w:val="80"/>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 xml:space="preserve">Submission due date: </w:t>
            </w:r>
            <w:r w:rsidR="000A70BC" w:rsidRPr="002A251F">
              <w:rPr>
                <w:rFonts w:eastAsia="Times New Roman" w:cstheme="minorHAnsi"/>
                <w:color w:val="000000"/>
                <w:sz w:val="24"/>
                <w:szCs w:val="24"/>
              </w:rPr>
              <w:t>8/1/2028</w:t>
            </w:r>
          </w:p>
          <w:p w14:paraId="4F85D273" w14:textId="77777777" w:rsidR="0055373C" w:rsidRPr="002A251F" w:rsidRDefault="0055373C" w:rsidP="0020099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p w14:paraId="474714E5" w14:textId="6A5911F1"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2A251F">
              <w:rPr>
                <w:rFonts w:eastAsia="Times New Roman" w:cstheme="minorHAnsi"/>
                <w:b/>
                <w:sz w:val="24"/>
                <w:szCs w:val="24"/>
              </w:rPr>
              <w:t xml:space="preserve">Remeasurement 1 </w:t>
            </w:r>
            <w:r w:rsidR="00192D5B">
              <w:rPr>
                <w:rFonts w:eastAsia="Times New Roman" w:cstheme="minorHAnsi"/>
                <w:b/>
                <w:sz w:val="24"/>
                <w:szCs w:val="24"/>
              </w:rPr>
              <w:t xml:space="preserve">and 2 </w:t>
            </w:r>
            <w:r w:rsidRPr="002A251F">
              <w:rPr>
                <w:rFonts w:eastAsia="Times New Roman" w:cstheme="minorHAnsi"/>
                <w:b/>
                <w:sz w:val="24"/>
                <w:szCs w:val="24"/>
              </w:rPr>
              <w:t>Report Sections &amp; Weights</w:t>
            </w:r>
          </w:p>
          <w:p w14:paraId="2C2F7A68" w14:textId="77777777" w:rsidR="009C430F" w:rsidRPr="002A7503" w:rsidRDefault="009C430F" w:rsidP="009C430F">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A7503">
              <w:rPr>
                <w:rFonts w:eastAsia="Times New Roman" w:cstheme="minorHAnsi"/>
                <w:b/>
                <w:bCs/>
                <w:u w:val="single"/>
              </w:rPr>
              <w:t>Planning Section (25%):</w:t>
            </w:r>
            <w:r w:rsidRPr="002A7503">
              <w:rPr>
                <w:rFonts w:eastAsia="Times New Roman" w:cstheme="minorHAnsi"/>
                <w:b/>
                <w:bCs/>
              </w:rPr>
              <w:t> </w:t>
            </w:r>
          </w:p>
          <w:p w14:paraId="3477A9F2"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Project Topic/Equity Statement [Topic/Rationale/ Shared Equity Statement] (15 pts) </w:t>
            </w:r>
          </w:p>
          <w:p w14:paraId="6DBF6B4C"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Aim [Vision, Aim Statement(s), and Goal(s)] (10 pts) </w:t>
            </w:r>
          </w:p>
          <w:p w14:paraId="63844043" w14:textId="77777777" w:rsidR="009C430F" w:rsidRPr="002A7503" w:rsidRDefault="009C430F" w:rsidP="009C430F">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A7503">
              <w:rPr>
                <w:rFonts w:eastAsia="Times New Roman" w:cstheme="minorHAnsi"/>
                <w:b/>
                <w:bCs/>
                <w:u w:val="single"/>
              </w:rPr>
              <w:t>Implementation Section (50%):</w:t>
            </w:r>
            <w:r w:rsidRPr="002A7503">
              <w:rPr>
                <w:rFonts w:eastAsia="Times New Roman" w:cstheme="minorHAnsi"/>
                <w:b/>
                <w:bCs/>
              </w:rPr>
              <w:t> </w:t>
            </w:r>
          </w:p>
          <w:p w14:paraId="63A23BB4"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Methodology (10 pts) </w:t>
            </w:r>
          </w:p>
          <w:p w14:paraId="61D961C6"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Barrier Analysis, Interventions, and Monitoring (update) (10 pts) </w:t>
            </w:r>
          </w:p>
          <w:p w14:paraId="6B88CCA8"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Intervention (15 pts) </w:t>
            </w:r>
          </w:p>
          <w:p w14:paraId="7A20402A" w14:textId="3178EFBF"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Results (15 pts) </w:t>
            </w:r>
          </w:p>
          <w:p w14:paraId="424A8444" w14:textId="77777777" w:rsidR="009C430F" w:rsidRPr="009C430F" w:rsidRDefault="009C430F" w:rsidP="009C430F">
            <w:pPr>
              <w:pStyle w:val="ListParagraph"/>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9C430F">
              <w:rPr>
                <w:rFonts w:eastAsia="Times New Roman" w:cstheme="minorHAnsi"/>
                <w:b/>
                <w:bCs/>
              </w:rPr>
              <w:t>Validity and Sustainability Section (25%):</w:t>
            </w:r>
          </w:p>
          <w:p w14:paraId="3FC10C08" w14:textId="77777777" w:rsidR="009C430F" w:rsidRPr="00DA2121" w:rsidRDefault="009C430F" w:rsidP="009C430F">
            <w:pPr>
              <w:pStyle w:val="ListBullet"/>
              <w:tabs>
                <w:tab w:val="num" w:pos="1440"/>
              </w:tabs>
              <w:spacing w:before="0"/>
              <w:ind w:left="1440" w:hanging="360"/>
              <w:cnfStyle w:val="000000000000" w:firstRow="0" w:lastRow="0" w:firstColumn="0" w:lastColumn="0" w:oddVBand="0" w:evenVBand="0" w:oddHBand="0" w:evenHBand="0" w:firstRowFirstColumn="0" w:firstRowLastColumn="0" w:lastRowFirstColumn="0" w:lastRowLastColumn="0"/>
              <w:rPr>
                <w:b/>
                <w:bCs/>
              </w:rPr>
            </w:pPr>
            <w:r w:rsidRPr="00DA2121">
              <w:t>Discussion [Discussion and Validity of Reported Improvement] (15 pts)</w:t>
            </w:r>
          </w:p>
          <w:p w14:paraId="6BF754E3" w14:textId="77777777" w:rsidR="009C430F" w:rsidRPr="00DA2121" w:rsidRDefault="009C430F" w:rsidP="009C430F">
            <w:pPr>
              <w:pStyle w:val="ListBullet"/>
              <w:tabs>
                <w:tab w:val="num" w:pos="1440"/>
              </w:tabs>
              <w:spacing w:after="0"/>
              <w:ind w:left="1440" w:hanging="360"/>
              <w:cnfStyle w:val="000000000000" w:firstRow="0" w:lastRow="0" w:firstColumn="0" w:lastColumn="0" w:oddVBand="0" w:evenVBand="0" w:oddHBand="0" w:evenHBand="0" w:firstRowFirstColumn="0" w:firstRowLastColumn="0" w:lastRowFirstColumn="0" w:lastRowLastColumn="0"/>
              <w:rPr>
                <w:b/>
                <w:bCs/>
              </w:rPr>
            </w:pPr>
            <w:r w:rsidRPr="00DA2121">
              <w:lastRenderedPageBreak/>
              <w:t xml:space="preserve">Sustainability (10 pts) </w:t>
            </w:r>
            <w:r w:rsidRPr="00DA2121">
              <w:rPr>
                <w:i/>
                <w:iCs/>
              </w:rPr>
              <w:t>Only scored in Closure Report</w:t>
            </w:r>
          </w:p>
          <w:p w14:paraId="7B638A05" w14:textId="59256155" w:rsidR="00603108" w:rsidRDefault="009C430F"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A2121">
              <w:rPr>
                <w:rFonts w:eastAsia="Times New Roman" w:cstheme="minorHAnsi"/>
              </w:rPr>
              <w:t>Total = 90 pts </w:t>
            </w:r>
          </w:p>
          <w:p w14:paraId="350A32E3" w14:textId="77777777" w:rsidR="00165839" w:rsidRPr="00165839" w:rsidRDefault="00165839"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p>
          <w:p w14:paraId="34B2CEC3" w14:textId="54F5A56C"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Closure Reports Sections &amp; Weights</w:t>
            </w:r>
          </w:p>
          <w:p w14:paraId="4AB2ECE0"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Abstract:</w:t>
            </w:r>
            <w:r w:rsidRPr="002A251F">
              <w:rPr>
                <w:rFonts w:eastAsia="Times New Roman" w:cstheme="minorHAnsi"/>
                <w:sz w:val="24"/>
                <w:szCs w:val="24"/>
                <w:u w:val="single"/>
              </w:rPr>
              <w:t xml:space="preserve"> N/A, not scored</w:t>
            </w:r>
            <w:r w:rsidRPr="002A251F">
              <w:rPr>
                <w:rFonts w:eastAsia="Times New Roman" w:cstheme="minorHAnsi"/>
                <w:sz w:val="24"/>
                <w:szCs w:val="24"/>
              </w:rPr>
              <w:t> </w:t>
            </w:r>
          </w:p>
          <w:p w14:paraId="4D3625A4"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Planning Section (25%):</w:t>
            </w:r>
            <w:r w:rsidRPr="002A251F">
              <w:rPr>
                <w:rFonts w:eastAsia="Times New Roman" w:cstheme="minorHAnsi"/>
                <w:sz w:val="24"/>
                <w:szCs w:val="24"/>
              </w:rPr>
              <w:t> </w:t>
            </w:r>
          </w:p>
          <w:p w14:paraId="314EDD5F"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Project Topic/Equity Statement [Topic/Rationale/ Shared Equity Statement] (15 pts) </w:t>
            </w:r>
          </w:p>
          <w:p w14:paraId="398F425B"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Aim [Vision, Aim Statement(s), and Goal(s)] (10 pts) </w:t>
            </w:r>
          </w:p>
          <w:p w14:paraId="47F1636B"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Implementation Section (50%):</w:t>
            </w:r>
            <w:r w:rsidRPr="002A251F">
              <w:rPr>
                <w:rFonts w:eastAsia="Times New Roman" w:cstheme="minorHAnsi"/>
                <w:sz w:val="24"/>
                <w:szCs w:val="24"/>
              </w:rPr>
              <w:t> </w:t>
            </w:r>
          </w:p>
          <w:p w14:paraId="127FC8DB"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Methodology (10 pts) </w:t>
            </w:r>
          </w:p>
          <w:p w14:paraId="4B4929E3"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Barrier Analysis, Interventions, and Monitoring (update) (10 pts) </w:t>
            </w:r>
          </w:p>
          <w:p w14:paraId="50D8C95F"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Intervention (15 pts) </w:t>
            </w:r>
          </w:p>
          <w:p w14:paraId="27B22E89"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Results (15 pts) </w:t>
            </w:r>
          </w:p>
          <w:p w14:paraId="79AFFC42"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Validity</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&amp;</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Sustainability</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Section (25%):</w:t>
            </w:r>
            <w:r w:rsidRPr="002A251F">
              <w:rPr>
                <w:rFonts w:eastAsia="Times New Roman" w:cstheme="minorHAnsi"/>
                <w:sz w:val="24"/>
                <w:szCs w:val="24"/>
              </w:rPr>
              <w:t> </w:t>
            </w:r>
          </w:p>
          <w:p w14:paraId="6F6D5C8C"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Discussion [Discussion and Validity of Reported Improvement]​ (15 pts) </w:t>
            </w:r>
          </w:p>
          <w:p w14:paraId="51844857"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Next Steps [Sustainability] (10 pts) </w:t>
            </w:r>
          </w:p>
          <w:p w14:paraId="2F0D9123" w14:textId="7AC16C7B" w:rsidR="00603108" w:rsidRDefault="00603108"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Total = 100 pts </w:t>
            </w:r>
          </w:p>
          <w:p w14:paraId="63B56A8E" w14:textId="77777777" w:rsidR="00165839" w:rsidRPr="00165839" w:rsidRDefault="00165839"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p>
          <w:p w14:paraId="1EFD0556" w14:textId="2FB90FBB" w:rsidR="00603108" w:rsidRPr="00E2482B" w:rsidRDefault="00603108" w:rsidP="0060310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2A251F">
              <w:rPr>
                <w:rFonts w:eastAsia="Arial"/>
                <w:sz w:val="24"/>
                <w:szCs w:val="24"/>
              </w:rPr>
              <w:t>A</w:t>
            </w:r>
            <w:r w:rsidR="00CF4D55" w:rsidRPr="002A251F">
              <w:rPr>
                <w:rFonts w:eastAsia="Arial"/>
                <w:sz w:val="24"/>
                <w:szCs w:val="24"/>
              </w:rPr>
              <w:t>COs</w:t>
            </w:r>
            <w:r w:rsidRPr="002A251F">
              <w:rPr>
                <w:rFonts w:eastAsia="Arial"/>
                <w:sz w:val="24"/>
                <w:szCs w:val="24"/>
              </w:rPr>
              <w:t xml:space="preserve"> will be permitted one opportunity to revise and re-submit each deliverable following receipt of feedback from the EQRO.</w:t>
            </w:r>
            <w:r w:rsidRPr="14DB6F19">
              <w:rPr>
                <w:rFonts w:eastAsia="Arial"/>
              </w:rPr>
              <w:t xml:space="preserve">  </w:t>
            </w:r>
          </w:p>
        </w:tc>
      </w:tr>
      <w:tr w:rsidR="0055373C" w:rsidRPr="00E2482B" w14:paraId="5900C84B" w14:textId="77777777" w:rsidTr="5A5A9D5E">
        <w:trPr>
          <w:trHeight w:val="917"/>
        </w:trPr>
        <w:tc>
          <w:tcPr>
            <w:cnfStyle w:val="001000000000" w:firstRow="0" w:lastRow="0" w:firstColumn="1" w:lastColumn="0" w:oddVBand="0" w:evenVBand="0" w:oddHBand="0" w:evenHBand="0" w:firstRowFirstColumn="0" w:firstRowLastColumn="0" w:lastRowFirstColumn="0" w:lastRowLastColumn="0"/>
            <w:tcW w:w="1817" w:type="dxa"/>
            <w:vAlign w:val="top"/>
          </w:tcPr>
          <w:p w14:paraId="3D199942" w14:textId="5299AEA3" w:rsidR="002A251F" w:rsidRPr="002A251F" w:rsidRDefault="0055373C" w:rsidP="002A251F">
            <w:pPr>
              <w:pStyle w:val="MH-ChartContentText"/>
              <w:spacing w:before="120" w:after="120"/>
              <w:rPr>
                <w:rFonts w:eastAsia="Times New Roman"/>
                <w:b w:val="0"/>
                <w:bCs/>
                <w:color w:val="000000"/>
                <w:sz w:val="24"/>
                <w:szCs w:val="24"/>
              </w:rPr>
            </w:pPr>
            <w:r w:rsidRPr="00E2482B">
              <w:rPr>
                <w:rFonts w:eastAsia="Times New Roman"/>
                <w:bCs/>
                <w:color w:val="000000"/>
                <w:sz w:val="24"/>
                <w:szCs w:val="24"/>
              </w:rPr>
              <w:lastRenderedPageBreak/>
              <w:t>Performance Assessment</w:t>
            </w:r>
            <w:r w:rsidRPr="00E2482B">
              <w:rPr>
                <w:rFonts w:eastAsia="Times New Roman"/>
                <w:color w:val="000000"/>
                <w:sz w:val="24"/>
                <w:szCs w:val="24"/>
              </w:rPr>
              <w:t> </w:t>
            </w:r>
          </w:p>
        </w:tc>
        <w:tc>
          <w:tcPr>
            <w:tcW w:w="8258" w:type="dxa"/>
            <w:vAlign w:val="top"/>
          </w:tcPr>
          <w:p w14:paraId="1A1955E4" w14:textId="3A78B9DA" w:rsidR="002A251F" w:rsidRPr="002A251F" w:rsidRDefault="001259D0" w:rsidP="002A25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8E3AFA">
              <w:rPr>
                <w:rStyle w:val="normaltextrun"/>
                <w:rFonts w:ascii="Arial" w:hAnsi="Arial" w:cs="Arial"/>
                <w:color w:val="000000"/>
                <w:sz w:val="24"/>
                <w:szCs w:val="24"/>
              </w:rPr>
              <w:t>See the MassHealth ACO Quality and Equity Incentive Program (</w:t>
            </w:r>
            <w:r w:rsidR="003D7487">
              <w:rPr>
                <w:rStyle w:val="normaltextrun"/>
                <w:rFonts w:ascii="Arial" w:hAnsi="Arial" w:cs="Arial"/>
                <w:color w:val="000000"/>
                <w:sz w:val="24"/>
                <w:szCs w:val="24"/>
              </w:rPr>
              <w:t>A</w:t>
            </w:r>
            <w:r w:rsidRPr="008E3AFA">
              <w:rPr>
                <w:rStyle w:val="normaltextrun"/>
                <w:rFonts w:ascii="Arial" w:hAnsi="Arial" w:cs="Arial"/>
                <w:color w:val="000000"/>
                <w:sz w:val="24"/>
                <w:szCs w:val="24"/>
              </w:rPr>
              <w:t>QEIP) Performance Assessment Methodology manual.</w:t>
            </w:r>
          </w:p>
        </w:tc>
      </w:tr>
    </w:tbl>
    <w:p w14:paraId="0B20F491" w14:textId="1943BC2A" w:rsidR="5B8A3EDC" w:rsidRDefault="5B8A3EDC"/>
    <w:p w14:paraId="46F8C5EC" w14:textId="77777777" w:rsidR="00BC1173" w:rsidRPr="00E2482B" w:rsidRDefault="00BC1173">
      <w:pPr>
        <w:spacing w:before="0" w:after="0" w:line="240" w:lineRule="auto"/>
        <w:rPr>
          <w:rFonts w:eastAsiaTheme="majorEastAsia" w:cstheme="minorHAnsi"/>
          <w:b/>
          <w:bCs/>
          <w:color w:val="0F3F6B" w:themeColor="accent1" w:themeShade="BF"/>
          <w:sz w:val="32"/>
          <w:szCs w:val="32"/>
        </w:rPr>
      </w:pPr>
      <w:bookmarkStart w:id="17" w:name="_Toc161930072"/>
      <w:r w:rsidRPr="00E2482B">
        <w:rPr>
          <w:rFonts w:cstheme="minorHAnsi"/>
          <w:color w:val="0F3F6B" w:themeColor="accent1" w:themeShade="BF"/>
          <w:sz w:val="32"/>
          <w:szCs w:val="32"/>
        </w:rPr>
        <w:br w:type="page"/>
      </w:r>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8" w:name="_Toc231580867"/>
      <w:r w:rsidRPr="00E2482B">
        <w:rPr>
          <w:rFonts w:asciiTheme="minorHAnsi" w:hAnsiTheme="minorHAnsi" w:cstheme="minorHAnsi"/>
        </w:rPr>
        <w:lastRenderedPageBreak/>
        <w:t>Meaningful Access to Healthcare Services for Individuals with a Preferred Language other than English</w:t>
      </w:r>
      <w:bookmarkEnd w:id="17"/>
      <w:bookmarkEnd w:id="18"/>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67BC6C13" w:rsidR="008B0431" w:rsidRPr="00E2482B" w:rsidRDefault="003F6DFB"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328A4624" w:rsidR="008B0431" w:rsidRPr="00E2482B" w:rsidRDefault="008B0431" w:rsidP="00066D5C">
            <w:pPr>
              <w:pStyle w:val="MH-ChartContentText"/>
              <w:spacing w:before="120" w:after="120"/>
              <w:rPr>
                <w:sz w:val="24"/>
                <w:szCs w:val="24"/>
              </w:rPr>
            </w:pPr>
            <w:r w:rsidRPr="00E2482B">
              <w:rPr>
                <w:sz w:val="24"/>
                <w:szCs w:val="24"/>
              </w:rPr>
              <w:t>Performance Status: PY</w:t>
            </w:r>
            <w:r w:rsidR="00472BB6">
              <w:rPr>
                <w:sz w:val="24"/>
                <w:szCs w:val="24"/>
              </w:rPr>
              <w:t>3</w:t>
            </w:r>
          </w:p>
        </w:tc>
        <w:tc>
          <w:tcPr>
            <w:tcW w:w="693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3B4C85" w:rsidRPr="00E2482B" w14:paraId="207C8F37"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F5C966" w14:textId="451423CF" w:rsidR="003B4C85" w:rsidRPr="00E2482B" w:rsidRDefault="003B4C85" w:rsidP="00066D5C">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5FF1D838" w14:textId="672DB881" w:rsidR="00FA0CD8" w:rsidRDefault="00FA0CD8"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1: N/A</w:t>
            </w:r>
          </w:p>
          <w:p w14:paraId="0B3C39A8" w14:textId="71EE59A4" w:rsidR="003B4C85" w:rsidRPr="00472BB6" w:rsidRDefault="003B4C8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Component 2: Pay-for-Performance (P4P)</w:t>
            </w:r>
          </w:p>
        </w:tc>
      </w:tr>
    </w:tbl>
    <w:p w14:paraId="75E7A115" w14:textId="77777777" w:rsidR="000A52B3" w:rsidRPr="00E2482B" w:rsidRDefault="000A52B3" w:rsidP="002F6460">
      <w:pPr>
        <w:spacing w:before="0" w:after="0"/>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3106BDB8" w:rsidR="007F2BE1" w:rsidRPr="00E2482B" w:rsidRDefault="00875EB6" w:rsidP="007F2BE1">
      <w:pPr>
        <w:pStyle w:val="ListParagraph"/>
        <w:numPr>
          <w:ilvl w:val="0"/>
          <w:numId w:val="41"/>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24D2F75B"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8340E0">
        <w:rPr>
          <w:rFonts w:eastAsia="Calibri" w:cstheme="minorHAnsi"/>
          <w:sz w:val="24"/>
          <w:szCs w:val="24"/>
        </w:rPr>
        <w:t xml:space="preserve">occurring at ACO Primary Care Entities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4508E7">
        <w:rPr>
          <w:rFonts w:eastAsia="Calibri" w:cstheme="minorHAnsi"/>
          <w:sz w:val="24"/>
          <w:szCs w:val="24"/>
        </w:rPr>
        <w:t>language assistance</w:t>
      </w:r>
      <w:r w:rsidR="00CE16F8">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lastRenderedPageBreak/>
        <w:t>Component 1: Language Access Self-Assessment</w:t>
      </w:r>
      <w:r w:rsidR="00EF299A" w:rsidRPr="00E2482B">
        <w:t xml:space="preserve"> Sur</w:t>
      </w:r>
      <w:r w:rsidR="005060D8" w:rsidRPr="00E2482B">
        <w:t>v</w:t>
      </w:r>
      <w:r w:rsidR="00EF299A" w:rsidRPr="00E2482B">
        <w:t>ey</w:t>
      </w:r>
    </w:p>
    <w:p w14:paraId="5EF11252" w14:textId="10103CB5" w:rsidR="005A66F7" w:rsidRPr="002F6460" w:rsidRDefault="005A66F7" w:rsidP="000A52B3">
      <w:pPr>
        <w:spacing w:before="0" w:after="0"/>
        <w:rPr>
          <w:rFonts w:cstheme="minorHAnsi"/>
          <w:sz w:val="24"/>
          <w:szCs w:val="24"/>
        </w:rPr>
      </w:pPr>
      <w:r w:rsidRPr="00E2482B">
        <w:rPr>
          <w:rFonts w:cstheme="minorHAnsi"/>
          <w:sz w:val="24"/>
          <w:szCs w:val="24"/>
        </w:rPr>
        <w:t>Not applicable</w:t>
      </w:r>
    </w:p>
    <w:p w14:paraId="51177A01" w14:textId="3AF952D0" w:rsidR="005A66F7" w:rsidRPr="00E2482B" w:rsidRDefault="00BC259F" w:rsidP="00066D5C">
      <w:pPr>
        <w:pStyle w:val="CalloutText-DkGray"/>
      </w:pPr>
      <w:r w:rsidRPr="00E2482B">
        <w:t>Component 2: Addressing Language Access Needs in Outpatient Settings</w:t>
      </w:r>
    </w:p>
    <w:p w14:paraId="53072B55" w14:textId="77777777" w:rsidR="005A66F7" w:rsidRPr="00E2482B" w:rsidRDefault="005A66F7" w:rsidP="000A52B3">
      <w:pPr>
        <w:spacing w:before="0" w:after="0"/>
        <w:rPr>
          <w:rFonts w:cstheme="minorHAnsi"/>
        </w:rPr>
      </w:pPr>
    </w:p>
    <w:tbl>
      <w:tblPr>
        <w:tblStyle w:val="MHLeftHeaderTable"/>
        <w:tblW w:w="10075" w:type="dxa"/>
        <w:tblLook w:val="0680" w:firstRow="0" w:lastRow="0" w:firstColumn="1" w:lastColumn="0" w:noHBand="1" w:noVBand="1"/>
      </w:tblPr>
      <w:tblGrid>
        <w:gridCol w:w="3055"/>
        <w:gridCol w:w="7020"/>
      </w:tblGrid>
      <w:tr w:rsidR="00B360F0" w:rsidRPr="00E2482B" w14:paraId="1C2580AB"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vAlign w:val="top"/>
          </w:tcPr>
          <w:p w14:paraId="09FBCE49" w14:textId="5C1D6B7C"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MassHealth including: Model A ACO and Model B ACO</w:t>
            </w:r>
          </w:p>
        </w:tc>
      </w:tr>
      <w:tr w:rsidR="00B360F0" w:rsidRPr="00E2482B" w14:paraId="50ECB7A0" w14:textId="77777777" w:rsidTr="00D70875">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vAlign w:val="top"/>
          </w:tcPr>
          <w:p w14:paraId="710E695B" w14:textId="6A72D135" w:rsidR="00B360F0" w:rsidRPr="00E2482B" w:rsidRDefault="0018323E"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p>
        </w:tc>
      </w:tr>
      <w:tr w:rsidR="00661B1C" w:rsidRPr="00E2482B" w14:paraId="2C9359C9"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vAlign w:val="top"/>
          </w:tcPr>
          <w:p w14:paraId="47874C9F" w14:textId="67CF6B11"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B07B8C">
              <w:rPr>
                <w:rFonts w:eastAsia="Times New Roman" w:cstheme="minorHAnsi"/>
                <w:sz w:val="24"/>
                <w:szCs w:val="24"/>
              </w:rPr>
              <w:t>one</w:t>
            </w:r>
          </w:p>
        </w:tc>
      </w:tr>
      <w:tr w:rsidR="00661B1C" w:rsidRPr="00E2482B" w14:paraId="70DFA767"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vAlign w:val="top"/>
          </w:tcPr>
          <w:p w14:paraId="0A1F612D" w14:textId="678C3EBF" w:rsidR="00661B1C" w:rsidRPr="00E2482B" w:rsidRDefault="00B07B8C"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Date of Qualifying Outpatient Visit</w:t>
            </w:r>
          </w:p>
        </w:tc>
      </w:tr>
      <w:tr w:rsidR="00661B1C" w:rsidRPr="00E2482B" w14:paraId="00895986"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vAlign w:val="top"/>
          </w:tcPr>
          <w:p w14:paraId="2F7F94FD" w14:textId="35A57D37" w:rsidR="00C171A1"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1E0996">
              <w:rPr>
                <w:rFonts w:eastAsia="Times New Roman"/>
                <w:sz w:val="24"/>
                <w:szCs w:val="24"/>
              </w:rPr>
              <w:t>July 1</w:t>
            </w:r>
            <w:r w:rsidR="0010386B">
              <w:rPr>
                <w:rFonts w:eastAsia="Times New Roman"/>
                <w:sz w:val="24"/>
                <w:szCs w:val="24"/>
              </w:rPr>
              <w:t xml:space="preserve"> – December 31, 2025</w:t>
            </w:r>
          </w:p>
          <w:p w14:paraId="1A36A856" w14:textId="4C20EFE3"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EA400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vAlign w:val="top"/>
          </w:tcPr>
          <w:p w14:paraId="3B2C14E0" w14:textId="09FDA4C3" w:rsidR="00661B1C" w:rsidRPr="00E14A41"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53CACDED" w14:textId="2D23E468" w:rsidR="005E0F2D" w:rsidRPr="00CB31F7" w:rsidRDefault="005E0F2D" w:rsidP="005E0F2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31F7">
              <w:rPr>
                <w:rFonts w:asciiTheme="minorHAnsi" w:hAnsiTheme="minorHAnsi" w:cstheme="minorHAnsi"/>
                <w:b/>
                <w:bCs/>
                <w:color w:val="000000" w:themeColor="text1"/>
              </w:rPr>
              <w:t>Step 1</w:t>
            </w:r>
            <w:r w:rsidRPr="00CB31F7">
              <w:rPr>
                <w:rFonts w:asciiTheme="minorHAnsi" w:hAnsiTheme="minorHAnsi" w:cstheme="minorHAnsi"/>
                <w:color w:val="000000" w:themeColor="text1"/>
              </w:rPr>
              <w:t>. Identify eligible outpatient</w:t>
            </w:r>
            <w:r w:rsidRPr="00CB31F7">
              <w:rPr>
                <w:color w:val="000000" w:themeColor="text1"/>
              </w:rPr>
              <w:t xml:space="preserve"> </w:t>
            </w:r>
            <w:r w:rsidRPr="00CB31F7">
              <w:rPr>
                <w:rFonts w:asciiTheme="minorHAnsi" w:hAnsiTheme="minorHAnsi" w:cstheme="minorHAnsi"/>
                <w:color w:val="000000" w:themeColor="text1"/>
              </w:rPr>
              <w:t xml:space="preserve">visits occurring at an ACO’s Primary Care Entity </w:t>
            </w:r>
            <w:r w:rsidR="00DC418F" w:rsidRPr="00CB31F7">
              <w:rPr>
                <w:rFonts w:asciiTheme="minorHAnsi" w:hAnsiTheme="minorHAnsi" w:cstheme="minorHAnsi"/>
                <w:color w:val="000000" w:themeColor="text1"/>
              </w:rPr>
              <w:t>during the measurement period</w:t>
            </w:r>
            <w:r w:rsidRPr="00CB31F7">
              <w:rPr>
                <w:rFonts w:asciiTheme="minorHAnsi" w:hAnsiTheme="minorHAnsi" w:cstheme="minorHAnsi"/>
                <w:color w:val="000000" w:themeColor="text1"/>
              </w:rPr>
              <w:t>:</w:t>
            </w:r>
          </w:p>
          <w:p w14:paraId="264ADE22" w14:textId="77777777" w:rsidR="005E0F2D" w:rsidRPr="00CB31F7" w:rsidRDefault="005E0F2D" w:rsidP="005E0F2D">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21387A72" w14:textId="6335F6D7" w:rsidR="005E0F2D" w:rsidRPr="00CB31F7" w:rsidRDefault="005E0F2D" w:rsidP="005E0F2D">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all outpatient visits (Outpatient</w:t>
            </w:r>
            <w:r w:rsidR="00DD10E2">
              <w:rPr>
                <w:rFonts w:asciiTheme="minorHAnsi" w:hAnsiTheme="minorHAnsi" w:cstheme="minorHAnsi"/>
                <w:color w:val="000000" w:themeColor="text1"/>
              </w:rPr>
              <w:t xml:space="preserve"> </w:t>
            </w:r>
            <w:r w:rsidRPr="00CB31F7">
              <w:rPr>
                <w:rFonts w:asciiTheme="minorHAnsi" w:hAnsiTheme="minorHAnsi" w:cstheme="minorHAnsi"/>
                <w:color w:val="000000" w:themeColor="text1"/>
              </w:rPr>
              <w:t>Value Set)</w:t>
            </w:r>
            <w:r w:rsidRPr="00CB31F7">
              <w:rPr>
                <w:rStyle w:val="FootnoteReference"/>
                <w:rFonts w:asciiTheme="minorHAnsi" w:hAnsiTheme="minorHAnsi" w:cstheme="minorBidi"/>
                <w:color w:val="000000" w:themeColor="text1"/>
              </w:rPr>
              <w:footnoteReference w:id="6"/>
            </w:r>
          </w:p>
          <w:p w14:paraId="0EBE34D1" w14:textId="77777777" w:rsidR="005E0F2D" w:rsidRPr="00CB31F7" w:rsidRDefault="005E0F2D" w:rsidP="005E0F2D">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outpatient visits that occurred at an ACO’s Primary Care Entity (per Appendix L of the ACPP contracts and Appendix J of the PCACO contracts).</w:t>
            </w:r>
          </w:p>
          <w:p w14:paraId="496D7716"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C64CD94" w14:textId="17990BF6" w:rsidR="00B60971" w:rsidRDefault="00661B1C" w:rsidP="00EA400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Pr="00E2482B">
              <w:rPr>
                <w:sz w:val="24"/>
                <w:szCs w:val="24"/>
              </w:rPr>
              <w:t xml:space="preserve">, as documented </w:t>
            </w:r>
            <w:r w:rsidRPr="00E2482B">
              <w:rPr>
                <w:sz w:val="24"/>
                <w:szCs w:val="24"/>
              </w:rPr>
              <w:lastRenderedPageBreak/>
              <w:t>in the medical record</w:t>
            </w:r>
            <w:r w:rsidR="00CE16F8">
              <w:rPr>
                <w:sz w:val="24"/>
                <w:szCs w:val="24"/>
              </w:rPr>
              <w:t xml:space="preserve"> or language services documentation system (e.g., vendor logs)</w:t>
            </w:r>
            <w:r w:rsidRPr="00E2482B">
              <w:rPr>
                <w:sz w:val="24"/>
                <w:szCs w:val="24"/>
              </w:rPr>
              <w:t>.</w:t>
            </w:r>
          </w:p>
          <w:p w14:paraId="0AFE49CF" w14:textId="13AE2DF1" w:rsidR="002C2313" w:rsidRPr="00373EC6" w:rsidRDefault="00B60971" w:rsidP="00BB2E87">
            <w:pPr>
              <w:pStyle w:val="MH-ChartContentText"/>
              <w:numPr>
                <w:ilvl w:val="0"/>
                <w:numId w:val="14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Note:</w:t>
            </w:r>
            <w:r w:rsidR="00330F84">
              <w:rPr>
                <w:sz w:val="24"/>
                <w:szCs w:val="24"/>
              </w:rPr>
              <w:t xml:space="preserve"> it is acceptable for an ACO to use the preferred spoken language data within the ACO</w:t>
            </w:r>
            <w:r w:rsidR="00B30BD5">
              <w:rPr>
                <w:sz w:val="24"/>
                <w:szCs w:val="24"/>
              </w:rPr>
              <w:t>’</w:t>
            </w:r>
            <w:r w:rsidR="00330F84">
              <w:rPr>
                <w:sz w:val="24"/>
                <w:szCs w:val="24"/>
              </w:rPr>
              <w:t>s own electronic medical record</w:t>
            </w:r>
            <w:r w:rsidR="00B30BD5">
              <w:rPr>
                <w:sz w:val="24"/>
                <w:szCs w:val="24"/>
              </w:rPr>
              <w:t xml:space="preserve"> if they do not have access to the medical record of the site where the </w:t>
            </w:r>
            <w:r w:rsidR="001A1814">
              <w:rPr>
                <w:sz w:val="24"/>
                <w:szCs w:val="24"/>
              </w:rPr>
              <w:t xml:space="preserve">outpatient </w:t>
            </w:r>
            <w:r w:rsidR="00B30BD5">
              <w:rPr>
                <w:sz w:val="24"/>
                <w:szCs w:val="24"/>
              </w:rPr>
              <w:t>visit occurred</w:t>
            </w:r>
            <w:r w:rsidR="00F069B5">
              <w:rPr>
                <w:sz w:val="24"/>
                <w:szCs w:val="24"/>
              </w:rPr>
              <w:t xml:space="preserve"> or if the p</w:t>
            </w:r>
            <w:r w:rsidR="00447049">
              <w:rPr>
                <w:sz w:val="24"/>
                <w:szCs w:val="24"/>
              </w:rPr>
              <w:t xml:space="preserve">referred spoken language </w:t>
            </w:r>
            <w:r w:rsidR="003125A4">
              <w:rPr>
                <w:sz w:val="24"/>
                <w:szCs w:val="24"/>
              </w:rPr>
              <w:t xml:space="preserve">is not recorded in the </w:t>
            </w:r>
            <w:r w:rsidR="001A1814">
              <w:rPr>
                <w:sz w:val="24"/>
                <w:szCs w:val="24"/>
              </w:rPr>
              <w:t xml:space="preserve">outpatient </w:t>
            </w:r>
            <w:r w:rsidR="009B7FBD">
              <w:rPr>
                <w:sz w:val="24"/>
                <w:szCs w:val="24"/>
              </w:rPr>
              <w:t>site’s own medical record</w:t>
            </w:r>
            <w:r w:rsidR="00B30BD5">
              <w:rPr>
                <w:sz w:val="24"/>
                <w:szCs w:val="24"/>
              </w:rPr>
              <w:t>.</w:t>
            </w:r>
          </w:p>
        </w:tc>
      </w:tr>
    </w:tbl>
    <w:p w14:paraId="4898F2B7" w14:textId="77777777" w:rsidR="00E33C43" w:rsidRPr="00E2482B" w:rsidRDefault="00E33C43" w:rsidP="002F6460">
      <w:pPr>
        <w:spacing w:before="0" w:after="0"/>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9675" w:type="dxa"/>
        <w:tblLook w:val="0680" w:firstRow="0" w:lastRow="0" w:firstColumn="1" w:lastColumn="0" w:noHBand="1" w:noVBand="1"/>
      </w:tblPr>
      <w:tblGrid>
        <w:gridCol w:w="2425"/>
        <w:gridCol w:w="7250"/>
      </w:tblGrid>
      <w:tr w:rsidR="00A85105" w:rsidRPr="00E2482B" w14:paraId="1364DBB0"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vAlign w:val="top"/>
          </w:tcPr>
          <w:p w14:paraId="49671A32" w14:textId="53F4E82D"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062CF5" w:rsidRPr="00E2482B" w14:paraId="0A22E57A"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vAlign w:val="top"/>
          </w:tcPr>
          <w:p w14:paraId="5DC282DB" w14:textId="14BB2EAD"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Model A ACO, Model B ACO</w:t>
            </w:r>
          </w:p>
        </w:tc>
      </w:tr>
      <w:tr w:rsidR="00894106" w:rsidRPr="00E2482B" w14:paraId="2A71B6F2"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7CA2B98" w14:textId="461D97F6" w:rsidR="00894106" w:rsidRPr="00E2482B" w:rsidRDefault="002A1BD1" w:rsidP="00B05E1B">
            <w:pPr>
              <w:pStyle w:val="MH-ChartContentText"/>
              <w:spacing w:before="120" w:after="120"/>
              <w:rPr>
                <w:rFonts w:eastAsia="Times New Roman"/>
                <w:b w:val="0"/>
                <w:sz w:val="24"/>
                <w:szCs w:val="24"/>
              </w:rPr>
            </w:pPr>
            <w:r>
              <w:rPr>
                <w:rFonts w:eastAsia="Times New Roman"/>
                <w:bCs/>
                <w:sz w:val="24"/>
                <w:szCs w:val="24"/>
              </w:rPr>
              <w:t>Language A</w:t>
            </w:r>
            <w:r w:rsidR="00C90672">
              <w:rPr>
                <w:rFonts w:eastAsia="Times New Roman"/>
                <w:bCs/>
                <w:sz w:val="24"/>
                <w:szCs w:val="24"/>
              </w:rPr>
              <w:t>ssistance</w:t>
            </w:r>
            <w:r>
              <w:rPr>
                <w:rFonts w:eastAsia="Times New Roman"/>
                <w:bCs/>
                <w:sz w:val="24"/>
                <w:szCs w:val="24"/>
              </w:rPr>
              <w:t xml:space="preserve"> </w:t>
            </w:r>
            <w:r w:rsidR="00C90672">
              <w:rPr>
                <w:rFonts w:eastAsia="Times New Roman"/>
                <w:bCs/>
                <w:sz w:val="24"/>
                <w:szCs w:val="24"/>
              </w:rPr>
              <w:t>S</w:t>
            </w:r>
            <w:r w:rsidR="00894106" w:rsidRPr="00E2482B">
              <w:rPr>
                <w:rFonts w:eastAsia="Times New Roman"/>
                <w:bCs/>
                <w:sz w:val="24"/>
                <w:szCs w:val="24"/>
              </w:rPr>
              <w:t>ervices</w:t>
            </w:r>
          </w:p>
        </w:tc>
        <w:tc>
          <w:tcPr>
            <w:tcW w:w="7250" w:type="dxa"/>
            <w:vAlign w:val="top"/>
          </w:tcPr>
          <w:p w14:paraId="2A6B3FF1" w14:textId="69718421" w:rsidR="00F51C7C" w:rsidRDefault="00F51C7C" w:rsidP="006A6D5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AQEIP:</w:t>
            </w:r>
          </w:p>
          <w:p w14:paraId="6DC20BB8" w14:textId="0376E0B2" w:rsidR="002E0554" w:rsidRPr="002B2D36" w:rsidRDefault="002E0554"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7"/>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w:t>
            </w:r>
            <w:r w:rsidR="00245796">
              <w:rPr>
                <w:rFonts w:asciiTheme="minorHAnsi" w:hAnsiTheme="minorHAnsi" w:cstheme="minorHAnsi"/>
              </w:rPr>
              <w:t>s</w:t>
            </w:r>
            <w:r w:rsidRPr="002B2D36">
              <w:rPr>
                <w:rFonts w:asciiTheme="minorHAnsi" w:hAnsiTheme="minorHAnsi" w:cstheme="minorHAnsi"/>
              </w:rPr>
              <w:t xml:space="preserve"> a language other than English, and the use of services of qualified bilingual or multilingual staff to communicate directly with individuals who prefer a language other than English for health care</w:t>
            </w:r>
            <w:r w:rsidR="00D831E8">
              <w:rPr>
                <w:rFonts w:asciiTheme="minorHAnsi" w:hAnsiTheme="minorHAnsi" w:cstheme="minorHAnsi"/>
              </w:rPr>
              <w:t>.</w:t>
            </w:r>
          </w:p>
          <w:p w14:paraId="249DCA92" w14:textId="4C5B1507" w:rsidR="00195325" w:rsidRPr="006201BA" w:rsidRDefault="00D54BFE"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Language a</w:t>
            </w:r>
            <w:r w:rsidR="00667B44">
              <w:rPr>
                <w:rFonts w:ascii="Arial" w:hAnsi="Arial" w:cs="Arial"/>
              </w:rPr>
              <w:t>ssistance</w:t>
            </w:r>
            <w:r w:rsidR="00195325" w:rsidRPr="006201BA">
              <w:rPr>
                <w:rFonts w:ascii="Arial" w:hAnsi="Arial" w:cs="Arial"/>
              </w:rPr>
              <w:t xml:space="preserve"> services must be delivered by individuals employed or contracted by the </w:t>
            </w:r>
            <w:r w:rsidR="004323D5" w:rsidRPr="006201BA">
              <w:rPr>
                <w:rFonts w:ascii="Arial" w:hAnsi="Arial" w:cs="Arial"/>
              </w:rPr>
              <w:t>Health Plan</w:t>
            </w:r>
            <w:r w:rsidR="006201BA">
              <w:rPr>
                <w:rFonts w:ascii="Arial" w:hAnsi="Arial" w:cs="Arial"/>
              </w:rPr>
              <w:t>/MassHealth Contractor</w:t>
            </w:r>
            <w:r w:rsidR="004323D5" w:rsidRPr="006201BA">
              <w:rPr>
                <w:rFonts w:ascii="Arial" w:hAnsi="Arial" w:cs="Arial"/>
              </w:rPr>
              <w:t xml:space="preserve"> or ACO Partner (Model A ACOs) or ACO </w:t>
            </w:r>
            <w:r w:rsidR="00045185">
              <w:rPr>
                <w:rFonts w:ascii="Arial" w:hAnsi="Arial" w:cs="Arial"/>
              </w:rPr>
              <w:t xml:space="preserve">Network </w:t>
            </w:r>
            <w:r w:rsidR="004323D5" w:rsidRPr="006201BA">
              <w:rPr>
                <w:rFonts w:ascii="Arial" w:hAnsi="Arial" w:cs="Arial"/>
              </w:rPr>
              <w:t>(Model B ACOs) who are determined by the ACO to be competent</w:t>
            </w:r>
            <w:r w:rsidR="00195325" w:rsidRPr="006201BA">
              <w:rPr>
                <w:rFonts w:ascii="Arial" w:hAnsi="Arial" w:cs="Arial"/>
              </w:rPr>
              <w:t xml:space="preserve">. Technologies such as smartphones, Applications, portable interpretation devices, or Artificial </w:t>
            </w:r>
            <w:r w:rsidR="002D0416" w:rsidRPr="006201BA">
              <w:rPr>
                <w:rFonts w:ascii="Arial" w:hAnsi="Arial" w:cs="Arial"/>
              </w:rPr>
              <w:t>I</w:t>
            </w:r>
            <w:r w:rsidR="00195325" w:rsidRPr="006201BA">
              <w:rPr>
                <w:rFonts w:ascii="Arial" w:hAnsi="Arial" w:cs="Arial"/>
              </w:rPr>
              <w:t xml:space="preserve">ntelligence </w:t>
            </w:r>
            <w:r w:rsidR="00FA6877">
              <w:rPr>
                <w:rFonts w:ascii="Arial" w:hAnsi="Arial" w:cs="Arial"/>
              </w:rPr>
              <w:t>used for interpretation do not count as</w:t>
            </w:r>
            <w:r w:rsidR="00195325" w:rsidRPr="006201BA">
              <w:rPr>
                <w:rFonts w:ascii="Arial" w:hAnsi="Arial" w:cs="Arial"/>
              </w:rPr>
              <w:t xml:space="preserve"> </w:t>
            </w:r>
            <w:r w:rsidR="007A1303">
              <w:rPr>
                <w:rFonts w:ascii="Arial" w:hAnsi="Arial" w:cs="Arial"/>
              </w:rPr>
              <w:t>language assistance</w:t>
            </w:r>
            <w:r w:rsidR="007A1303" w:rsidRPr="006201BA">
              <w:rPr>
                <w:rFonts w:ascii="Arial" w:hAnsi="Arial" w:cs="Arial"/>
              </w:rPr>
              <w:t xml:space="preserve"> </w:t>
            </w:r>
            <w:r w:rsidR="00195325" w:rsidRPr="006201BA">
              <w:rPr>
                <w:rFonts w:ascii="Arial" w:hAnsi="Arial" w:cs="Arial"/>
              </w:rPr>
              <w:t xml:space="preserve">services. </w:t>
            </w:r>
          </w:p>
          <w:p w14:paraId="75997254" w14:textId="77777777" w:rsidR="00894106" w:rsidRPr="006A6D5C" w:rsidRDefault="00195325"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w:t>
            </w:r>
            <w:r w:rsidRPr="006201BA">
              <w:rPr>
                <w:rFonts w:ascii="Arial" w:hAnsi="Arial" w:cs="Arial"/>
              </w:rPr>
              <w:lastRenderedPageBreak/>
              <w:t xml:space="preserve">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7F47052C" w:rsidR="008613DD" w:rsidRPr="00AC71ED" w:rsidRDefault="008613DD"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A6D5C">
              <w:rPr>
                <w:rFonts w:asciiTheme="minorHAnsi" w:hAnsiTheme="minorHAnsi" w:cstheme="minorHAnsi"/>
              </w:rPr>
              <w:t>Language assistance services may be delivered using any delivery mode that meets communication needs (e.g., in-person, telephonic, video).</w:t>
            </w:r>
          </w:p>
        </w:tc>
      </w:tr>
      <w:tr w:rsidR="00A551DB" w:rsidRPr="00E2482B" w14:paraId="253B4EF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vAlign w:val="top"/>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50" w:type="dxa"/>
            <w:vAlign w:val="top"/>
          </w:tcPr>
          <w:p w14:paraId="0A97B0A5" w14:textId="29CDE12B" w:rsidR="00D168CB" w:rsidRPr="00E2482B" w:rsidRDefault="0563D8C9" w:rsidP="00953584">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A3086F">
              <w:rPr>
                <w:sz w:val="24"/>
                <w:szCs w:val="24"/>
              </w:rPr>
              <w:t>member’s</w:t>
            </w:r>
            <w:r w:rsidR="00A3086F" w:rsidRPr="002A21A2">
              <w:rPr>
                <w:sz w:val="24"/>
                <w:szCs w:val="24"/>
              </w:rPr>
              <w:t xml:space="preserve"> </w:t>
            </w:r>
            <w:r w:rsidRPr="002A21A2">
              <w:rPr>
                <w:sz w:val="24"/>
                <w:szCs w:val="24"/>
              </w:rPr>
              <w:t>preferred language other than English for health care. For the purpose of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43549C70" w14:textId="211783F2" w:rsidR="00C675C7" w:rsidRPr="00E2482B" w:rsidRDefault="00857F7F" w:rsidP="0058506E">
      <w:pPr>
        <w:pStyle w:val="MH-ChartContentText"/>
        <w:rPr>
          <w:rFonts w:eastAsia="Times New Roman"/>
          <w:color w:val="212121"/>
          <w:sz w:val="24"/>
          <w:szCs w:val="24"/>
        </w:rPr>
      </w:pPr>
      <w:r w:rsidRPr="00E2482B">
        <w:rPr>
          <w:rFonts w:eastAsia="Times New Roman"/>
          <w:color w:val="212121"/>
          <w:sz w:val="24"/>
          <w:szCs w:val="24"/>
        </w:rPr>
        <w:t>ACOs 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3BC551D8" w14:textId="77777777" w:rsidR="00857F7F" w:rsidRPr="00E2482B" w:rsidRDefault="00857F7F" w:rsidP="0058506E">
      <w:pPr>
        <w:pStyle w:val="MH-ChartContentText"/>
        <w:rPr>
          <w:b/>
        </w:rPr>
      </w:pPr>
    </w:p>
    <w:p w14:paraId="44CBC1FA" w14:textId="123672D8" w:rsidR="0058506E" w:rsidRPr="00E2482B" w:rsidRDefault="00857F7F" w:rsidP="00BB2E87">
      <w:pPr>
        <w:pStyle w:val="CalloutText-DkGray"/>
      </w:pPr>
      <w:r w:rsidRPr="00E2482B">
        <w:t>Component 2: Addressing Language Access Needs in Outpatient Settings</w:t>
      </w:r>
    </w:p>
    <w:tbl>
      <w:tblPr>
        <w:tblStyle w:val="MHLeftHeaderTable"/>
        <w:tblW w:w="9675" w:type="dxa"/>
        <w:tblLook w:val="0680" w:firstRow="0" w:lastRow="0" w:firstColumn="1" w:lastColumn="0" w:noHBand="1" w:noVBand="1"/>
      </w:tblPr>
      <w:tblGrid>
        <w:gridCol w:w="2425"/>
        <w:gridCol w:w="7250"/>
      </w:tblGrid>
      <w:tr w:rsidR="00B97C2C" w:rsidRPr="00E2482B" w14:paraId="675CE10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vAlign w:val="top"/>
          </w:tcPr>
          <w:p w14:paraId="13380678" w14:textId="07B687CC"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811FEA">
              <w:rPr>
                <w:rFonts w:cstheme="minorHAnsi"/>
                <w:color w:val="212121"/>
                <w:sz w:val="24"/>
                <w:szCs w:val="24"/>
              </w:rPr>
              <w:t xml:space="preserve">occurring at ACO Primary Care Entities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280728">
              <w:rPr>
                <w:rFonts w:cstheme="minorHAnsi"/>
                <w:color w:val="212121"/>
                <w:sz w:val="24"/>
                <w:szCs w:val="24"/>
              </w:rPr>
              <w:t>language assistance</w:t>
            </w:r>
            <w:r w:rsidRPr="00262C9F">
              <w:rPr>
                <w:rFonts w:cstheme="minorHAnsi"/>
                <w:color w:val="212121"/>
                <w:sz w:val="24"/>
                <w:szCs w:val="24"/>
              </w:rPr>
              <w:t xml:space="preserv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lastRenderedPageBreak/>
              <w:t>Numerator</w:t>
            </w:r>
          </w:p>
        </w:tc>
        <w:tc>
          <w:tcPr>
            <w:tcW w:w="7250" w:type="dxa"/>
            <w:vAlign w:val="top"/>
          </w:tcPr>
          <w:p w14:paraId="7F47598B" w14:textId="00844AF8"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F12F1F">
              <w:rPr>
                <w:rFonts w:cstheme="minorHAnsi"/>
                <w:sz w:val="24"/>
                <w:szCs w:val="24"/>
              </w:rPr>
              <w:t xml:space="preserve">occurring at </w:t>
            </w:r>
            <w:r w:rsidR="00387AC7">
              <w:rPr>
                <w:rFonts w:cstheme="minorHAnsi"/>
                <w:sz w:val="24"/>
                <w:szCs w:val="24"/>
              </w:rPr>
              <w:t xml:space="preserve">ACO Primary Care Entities </w:t>
            </w:r>
            <w:r w:rsidRPr="00E2482B">
              <w:rPr>
                <w:rFonts w:cstheme="minorHAnsi"/>
                <w:sz w:val="24"/>
                <w:szCs w:val="24"/>
              </w:rPr>
              <w:t xml:space="preserve">serving </w:t>
            </w:r>
            <w:r w:rsidR="00FC5E1B">
              <w:rPr>
                <w:rFonts w:cstheme="minorHAnsi"/>
                <w:sz w:val="24"/>
                <w:szCs w:val="24"/>
              </w:rPr>
              <w:t>members</w:t>
            </w:r>
            <w:r w:rsidR="00FC5E1B"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which </w:t>
            </w:r>
            <w:r w:rsidR="008419B0">
              <w:rPr>
                <w:rFonts w:cstheme="minorHAnsi"/>
                <w:sz w:val="24"/>
                <w:szCs w:val="24"/>
              </w:rPr>
              <w:t xml:space="preserve">language assistance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during the visit, as documented in the medical record</w:t>
            </w:r>
            <w:r w:rsidR="000E5D7D">
              <w:rPr>
                <w:rFonts w:cstheme="minorHAnsi"/>
                <w:sz w:val="24"/>
                <w:szCs w:val="24"/>
              </w:rPr>
              <w:t xml:space="preserve"> or language services documentation system (e.g., vendor logs)</w:t>
            </w:r>
            <w:r w:rsidRPr="00E2482B">
              <w:rPr>
                <w:rFonts w:cstheme="minorHAnsi"/>
                <w:sz w:val="24"/>
                <w:szCs w:val="24"/>
              </w:rPr>
              <w:t xml:space="preserve">.  </w:t>
            </w:r>
          </w:p>
        </w:tc>
      </w:tr>
      <w:tr w:rsidR="00056166" w:rsidRPr="00E2482B" w14:paraId="4530786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50" w:type="dxa"/>
            <w:vAlign w:val="top"/>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vents where:</w:t>
            </w:r>
          </w:p>
          <w:p w14:paraId="00108324" w14:textId="17B61665" w:rsidR="00F72FA2" w:rsidRPr="00E2482B" w:rsidRDefault="009A2653"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rPr>
              <w:t>There is d</w:t>
            </w:r>
            <w:r w:rsidR="00056166" w:rsidRPr="00E2482B">
              <w:rPr>
                <w:rFonts w:asciiTheme="minorHAnsi" w:hAnsiTheme="minorHAnsi" w:cstheme="minorHAnsi"/>
              </w:rPr>
              <w:t>ocumentation in the medical record that member</w:t>
            </w:r>
            <w:r w:rsidR="00C5222E">
              <w:rPr>
                <w:rFonts w:asciiTheme="minorHAnsi" w:hAnsiTheme="minorHAnsi" w:cstheme="minorHAnsi"/>
              </w:rPr>
              <w:t xml:space="preserve"> </w:t>
            </w:r>
            <w:r w:rsidR="00056166" w:rsidRPr="00E2482B">
              <w:rPr>
                <w:rFonts w:asciiTheme="minorHAnsi" w:hAnsiTheme="minorHAnsi" w:cstheme="minorHAnsi"/>
              </w:rPr>
              <w:t xml:space="preserve">(or their caregiver, as applicable) refused interpreter services and/or </w:t>
            </w:r>
            <w:r w:rsidR="00056166"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B462C5">
              <w:rPr>
                <w:rFonts w:asciiTheme="minorHAnsi" w:hAnsiTheme="minorHAnsi" w:cstheme="minorHAnsi"/>
              </w:rPr>
              <w:t>.</w:t>
            </w:r>
          </w:p>
          <w:p w14:paraId="2487331D" w14:textId="3F85EC72" w:rsidR="00056166" w:rsidRPr="00BE39BD" w:rsidRDefault="002E1CA3"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rPr>
              <w:t>There</w:t>
            </w:r>
            <w:r w:rsidR="009A2653">
              <w:rPr>
                <w:rFonts w:asciiTheme="minorHAnsi" w:hAnsiTheme="minorHAnsi" w:cstheme="minorHAnsi"/>
              </w:rPr>
              <w:t xml:space="preserve"> is d</w:t>
            </w:r>
            <w:r w:rsidR="009A2653" w:rsidRPr="00E2482B">
              <w:rPr>
                <w:rFonts w:asciiTheme="minorHAnsi" w:hAnsiTheme="minorHAnsi" w:cstheme="minorHAnsi"/>
              </w:rPr>
              <w:t xml:space="preserve">ocumentation </w:t>
            </w:r>
            <w:r w:rsidR="00056166" w:rsidRPr="00E2482B">
              <w:rPr>
                <w:rFonts w:asciiTheme="minorHAnsi" w:hAnsiTheme="minorHAnsi" w:cstheme="minorHAnsi"/>
              </w:rPr>
              <w:t xml:space="preserve">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056166" w:rsidRPr="00E2482B">
              <w:rPr>
                <w:rFonts w:asciiTheme="minorHAnsi" w:hAnsiTheme="minorHAnsi" w:cstheme="minorHAnsi"/>
                <w:b/>
                <w:bCs/>
              </w:rPr>
              <w:t xml:space="preserve"> </w:t>
            </w:r>
            <w:r w:rsidR="00056166" w:rsidRPr="00E2482B">
              <w:rPr>
                <w:rFonts w:asciiTheme="minorHAnsi" w:hAnsiTheme="minorHAnsi" w:cstheme="minorHAnsi"/>
              </w:rPr>
              <w:t>(e.g., cognitive limitations) and there is no caregiver or legal guardian able to do so on the member’s behalf</w:t>
            </w:r>
            <w:r w:rsidR="00B462C5">
              <w:rPr>
                <w:rFonts w:asciiTheme="minorHAnsi" w:hAnsiTheme="minorHAnsi" w:cstheme="minorHAnsi"/>
              </w:rPr>
              <w:t>.</w:t>
            </w:r>
          </w:p>
          <w:p w14:paraId="2A4C1E3B" w14:textId="4B8F4B82" w:rsidR="00AB55E5" w:rsidRPr="00BE39BD" w:rsidRDefault="009D6604" w:rsidP="002E1CA3">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D6604">
              <w:rPr>
                <w:rFonts w:asciiTheme="minorHAnsi" w:hAnsiTheme="minorHAnsi" w:cstheme="minorHAnsi"/>
              </w:rPr>
              <w:t>In contrast to the ACO’s own electronic medical record</w:t>
            </w:r>
            <w:r>
              <w:rPr>
                <w:rFonts w:asciiTheme="minorHAnsi" w:hAnsiTheme="minorHAnsi" w:cstheme="minorHAnsi"/>
              </w:rPr>
              <w:t>, t</w:t>
            </w:r>
            <w:r w:rsidR="00430030">
              <w:rPr>
                <w:rFonts w:asciiTheme="minorHAnsi" w:hAnsiTheme="minorHAnsi" w:cstheme="minorHAnsi"/>
              </w:rPr>
              <w:t xml:space="preserve">here is documentation in the </w:t>
            </w:r>
            <w:r w:rsidR="00AC24E1">
              <w:rPr>
                <w:rFonts w:asciiTheme="minorHAnsi" w:hAnsiTheme="minorHAnsi" w:cstheme="minorHAnsi"/>
              </w:rPr>
              <w:t>practice or</w:t>
            </w:r>
            <w:r w:rsidR="00430030">
              <w:rPr>
                <w:rFonts w:asciiTheme="minorHAnsi" w:hAnsiTheme="minorHAnsi" w:cstheme="minorHAnsi"/>
              </w:rPr>
              <w:t xml:space="preserve"> sites’ medical record that m</w:t>
            </w:r>
            <w:r w:rsidR="001953C3" w:rsidRPr="002E1CA3">
              <w:rPr>
                <w:rFonts w:asciiTheme="minorHAnsi" w:hAnsiTheme="minorHAnsi" w:cstheme="minorHAnsi"/>
              </w:rPr>
              <w:t>ember</w:t>
            </w:r>
            <w:r w:rsidR="00430030">
              <w:rPr>
                <w:rFonts w:asciiTheme="minorHAnsi" w:hAnsiTheme="minorHAnsi" w:cstheme="minorHAnsi"/>
              </w:rPr>
              <w:t xml:space="preserve"> reported English as their preferred spoken language </w:t>
            </w:r>
            <w:r w:rsidR="00270ED7">
              <w:rPr>
                <w:rFonts w:asciiTheme="minorHAnsi" w:hAnsiTheme="minorHAnsi" w:cstheme="minorHAnsi"/>
              </w:rPr>
              <w:t xml:space="preserve">at </w:t>
            </w:r>
            <w:r w:rsidR="00430030">
              <w:rPr>
                <w:rFonts w:asciiTheme="minorHAnsi" w:hAnsiTheme="minorHAnsi" w:cstheme="minorHAnsi"/>
              </w:rPr>
              <w:t xml:space="preserve">the </w:t>
            </w:r>
            <w:r w:rsidR="00AC24E1">
              <w:rPr>
                <w:rFonts w:asciiTheme="minorHAnsi" w:hAnsiTheme="minorHAnsi" w:cstheme="minorHAnsi"/>
              </w:rPr>
              <w:t xml:space="preserve">outpatient </w:t>
            </w:r>
            <w:r w:rsidR="00430030">
              <w:rPr>
                <w:rFonts w:asciiTheme="minorHAnsi" w:hAnsiTheme="minorHAnsi" w:cstheme="minorHAnsi"/>
              </w:rPr>
              <w:t>visit</w:t>
            </w:r>
            <w:r w:rsidR="009A6FC0" w:rsidRPr="002E1CA3">
              <w:rPr>
                <w:rFonts w:asciiTheme="minorHAnsi" w:hAnsiTheme="minorHAnsi" w:cstheme="minorHAnsi"/>
              </w:rPr>
              <w:t>.</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38ED97A7" w:rsidR="003F643D" w:rsidRPr="00E2482B" w:rsidRDefault="00D551A8" w:rsidP="00BB2E87">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77777777"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t>Organizations are required to report performance using one of the following methods:</w:t>
      </w:r>
    </w:p>
    <w:p w14:paraId="7BD81167" w14:textId="53F4629A" w:rsidR="003F643D" w:rsidRPr="00EA6083" w:rsidRDefault="000E5340" w:rsidP="003F643D">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003F643D" w:rsidRPr="00E2482B">
        <w:rPr>
          <w:rFonts w:asciiTheme="minorHAnsi" w:hAnsiTheme="minorHAnsi" w:cstheme="minorHAnsi"/>
          <w:i/>
          <w:iCs/>
          <w:sz w:val="24"/>
          <w:szCs w:val="24"/>
        </w:rPr>
        <w:t xml:space="preserve"> sample</w:t>
      </w:r>
      <w:r w:rsidR="00963B6D">
        <w:rPr>
          <w:rFonts w:asciiTheme="minorHAnsi" w:hAnsiTheme="minorHAnsi" w:cstheme="minorHAnsi"/>
          <w:i/>
          <w:iCs/>
          <w:sz w:val="24"/>
          <w:szCs w:val="24"/>
        </w:rPr>
        <w:t xml:space="preserve"> following Sampling Methodology</w:t>
      </w:r>
      <w:r w:rsidR="001205B0">
        <w:rPr>
          <w:rFonts w:asciiTheme="minorHAnsi" w:hAnsiTheme="minorHAnsi" w:cstheme="minorHAnsi"/>
          <w:i/>
          <w:iCs/>
          <w:sz w:val="24"/>
          <w:szCs w:val="24"/>
        </w:rPr>
        <w:t xml:space="preserve"> outlined in the QEIP Portal User Guide</w:t>
      </w:r>
      <w:r w:rsidR="003F643D" w:rsidRPr="00E2482B">
        <w:rPr>
          <w:rFonts w:asciiTheme="minorHAnsi" w:hAnsiTheme="minorHAnsi" w:cstheme="minorHAnsi"/>
          <w:sz w:val="24"/>
          <w:szCs w:val="24"/>
        </w:rPr>
        <w:t>:</w:t>
      </w:r>
      <w:r w:rsidR="003F643D" w:rsidRPr="00E2482B">
        <w:rPr>
          <w:rFonts w:asciiTheme="minorHAnsi" w:hAnsiTheme="minorHAnsi" w:cstheme="minorHAnsi"/>
          <w:bCs/>
          <w:sz w:val="24"/>
          <w:szCs w:val="24"/>
        </w:rPr>
        <w:t xml:space="preserve"> Organizations </w:t>
      </w:r>
      <w:r w:rsidR="00FE10F8">
        <w:rPr>
          <w:rFonts w:asciiTheme="minorHAnsi" w:hAnsiTheme="minorHAnsi" w:cstheme="minorHAnsi"/>
          <w:bCs/>
          <w:sz w:val="24"/>
          <w:szCs w:val="24"/>
        </w:rPr>
        <w:t xml:space="preserve">may </w:t>
      </w:r>
      <w:r w:rsidR="003F643D" w:rsidRPr="00E2482B">
        <w:rPr>
          <w:rFonts w:asciiTheme="minorHAnsi" w:hAnsiTheme="minorHAnsi" w:cstheme="minorHAnsi"/>
          <w:bCs/>
          <w:sz w:val="24"/>
          <w:szCs w:val="24"/>
        </w:rPr>
        <w:t xml:space="preserve">report performance for a sample of 411 </w:t>
      </w:r>
      <w:r w:rsidR="00FE10F8">
        <w:rPr>
          <w:rFonts w:asciiTheme="minorHAnsi" w:hAnsiTheme="minorHAnsi" w:cstheme="minorHAnsi"/>
          <w:bCs/>
          <w:sz w:val="24"/>
          <w:szCs w:val="24"/>
        </w:rPr>
        <w:t xml:space="preserve">with a 5% oversample from the </w:t>
      </w:r>
      <w:r w:rsidR="003F643D" w:rsidRPr="00E2482B">
        <w:rPr>
          <w:rFonts w:asciiTheme="minorHAnsi" w:hAnsiTheme="minorHAnsi" w:cstheme="minorHAnsi"/>
          <w:bCs/>
          <w:sz w:val="24"/>
          <w:szCs w:val="24"/>
        </w:rPr>
        <w:t>eligible population</w:t>
      </w:r>
      <w:r w:rsidR="00FE10F8">
        <w:rPr>
          <w:rFonts w:asciiTheme="minorHAnsi" w:hAnsiTheme="minorHAnsi" w:cstheme="minorHAnsi"/>
          <w:bCs/>
          <w:sz w:val="24"/>
          <w:szCs w:val="24"/>
        </w:rPr>
        <w:t xml:space="preserve"> (total of 432 cases)</w:t>
      </w:r>
      <w:r w:rsidR="003F643D" w:rsidRPr="00E2482B">
        <w:rPr>
          <w:rFonts w:asciiTheme="minorHAnsi" w:hAnsiTheme="minorHAnsi" w:cstheme="minorHAnsi"/>
          <w:bCs/>
          <w:sz w:val="24"/>
          <w:szCs w:val="24"/>
        </w:rPr>
        <w:t xml:space="preserve">.  Organizations </w:t>
      </w:r>
      <w:r w:rsidR="000F1AEC">
        <w:rPr>
          <w:rFonts w:asciiTheme="minorHAnsi" w:hAnsiTheme="minorHAnsi" w:cstheme="minorHAnsi"/>
          <w:bCs/>
          <w:sz w:val="24"/>
          <w:szCs w:val="24"/>
        </w:rPr>
        <w:t xml:space="preserve">who choose to sample </w:t>
      </w:r>
      <w:r w:rsidR="003F643D" w:rsidRPr="00E2482B">
        <w:rPr>
          <w:rFonts w:asciiTheme="minorHAnsi" w:hAnsiTheme="minorHAnsi" w:cstheme="minorHAnsi"/>
          <w:bCs/>
          <w:sz w:val="24"/>
          <w:szCs w:val="24"/>
        </w:rPr>
        <w:t xml:space="preserve">should </w:t>
      </w:r>
      <w:r w:rsidR="003F643D" w:rsidRPr="00E2482B">
        <w:rPr>
          <w:rFonts w:asciiTheme="minorHAnsi" w:hAnsiTheme="minorHAnsi" w:cstheme="minorHAnsi"/>
          <w:bCs/>
          <w:sz w:val="24"/>
          <w:szCs w:val="24"/>
        </w:rPr>
        <w:lastRenderedPageBreak/>
        <w:t xml:space="preserve">draw </w:t>
      </w:r>
      <w:r w:rsidR="00426C90">
        <w:rPr>
          <w:rFonts w:asciiTheme="minorHAnsi" w:hAnsiTheme="minorHAnsi" w:cstheme="minorHAnsi"/>
          <w:bCs/>
          <w:sz w:val="24"/>
          <w:szCs w:val="24"/>
        </w:rPr>
        <w:t>from all cases</w:t>
      </w:r>
      <w:r w:rsidR="0081293C">
        <w:rPr>
          <w:rFonts w:asciiTheme="minorHAnsi" w:hAnsiTheme="minorHAnsi" w:cstheme="minorHAnsi"/>
          <w:bCs/>
          <w:sz w:val="24"/>
          <w:szCs w:val="24"/>
        </w:rPr>
        <w:t xml:space="preserve"> that meet criteria for the eligible population as described in these technical specifications. </w:t>
      </w:r>
    </w:p>
    <w:p w14:paraId="02BF3F34" w14:textId="4B8D249E" w:rsidR="0066051F" w:rsidRPr="00A4191B" w:rsidRDefault="00A4191B" w:rsidP="00EA6083">
      <w:pPr>
        <w:pStyle w:val="Body"/>
        <w:spacing w:before="0" w:after="180" w:line="240" w:lineRule="auto"/>
        <w:ind w:left="720"/>
        <w:rPr>
          <w:rFonts w:asciiTheme="minorHAnsi" w:hAnsiTheme="minorHAnsi" w:cstheme="minorHAnsi"/>
          <w:b/>
          <w:bCs/>
          <w:sz w:val="24"/>
          <w:szCs w:val="24"/>
        </w:rPr>
      </w:pPr>
      <w:r>
        <w:rPr>
          <w:rFonts w:asciiTheme="minorHAnsi" w:hAnsiTheme="minorHAnsi" w:cstheme="minorHAnsi"/>
          <w:sz w:val="24"/>
          <w:szCs w:val="24"/>
        </w:rPr>
        <w:t xml:space="preserve">Organizations who </w:t>
      </w:r>
      <w:r w:rsidRPr="00A4191B">
        <w:rPr>
          <w:rFonts w:asciiTheme="minorHAnsi" w:hAnsiTheme="minorHAnsi" w:cstheme="minorHAnsi"/>
          <w:sz w:val="24"/>
          <w:szCs w:val="24"/>
        </w:rPr>
        <w:t xml:space="preserve">choose to sample are required to submit a sample of 411 plus a 5% oversample for a total of 432 cases.  If an organization has less than 411 cases in the eligible population, the organization may not sample and should report all cases in the eligible population. MassHealth measure logic will draw from cases from the oversample only to replace cases in the primary sample that do not meet denominator criteria (e.g. exclusions).  </w:t>
      </w:r>
    </w:p>
    <w:p w14:paraId="22446026" w14:textId="300242DB" w:rsidR="00D015D2" w:rsidRPr="00E2482B" w:rsidRDefault="00D015D2" w:rsidP="00F55EAA">
      <w:pPr>
        <w:pStyle w:val="Body"/>
        <w:spacing w:before="0" w:after="180"/>
        <w:rPr>
          <w:rFonts w:asciiTheme="minorHAnsi" w:hAnsiTheme="minorHAnsi" w:cstheme="minorHAnsi"/>
          <w:bCs/>
          <w:sz w:val="24"/>
          <w:szCs w:val="24"/>
        </w:rPr>
      </w:pPr>
    </w:p>
    <w:p w14:paraId="7C570176" w14:textId="2A2CF9E2" w:rsidR="004C6F4B" w:rsidRPr="00165839" w:rsidRDefault="003F643D" w:rsidP="00165839">
      <w:pPr>
        <w:pStyle w:val="Body"/>
        <w:numPr>
          <w:ilvl w:val="0"/>
          <w:numId w:val="43"/>
        </w:numPr>
        <w:spacing w:before="0" w:after="180"/>
        <w:rPr>
          <w:rStyle w:val="eop"/>
          <w:rFonts w:asciiTheme="minorHAnsi" w:hAnsiTheme="minorHAnsi" w:cstheme="minorHAnsi"/>
          <w:bCs/>
          <w:sz w:val="24"/>
          <w:szCs w:val="24"/>
        </w:rPr>
      </w:pPr>
      <w:r w:rsidRPr="00E2482B">
        <w:rPr>
          <w:rFonts w:asciiTheme="minorHAnsi" w:hAnsiTheme="minorHAnsi" w:cstheme="minorHAnsi"/>
          <w:i/>
          <w:iCs/>
          <w:sz w:val="24"/>
          <w:szCs w:val="24"/>
        </w:rPr>
        <w:t>Full Eligible Population</w:t>
      </w:r>
      <w:r w:rsidRPr="00E2482B">
        <w:rPr>
          <w:rFonts w:asciiTheme="minorHAnsi" w:hAnsiTheme="minorHAnsi" w:cstheme="minorHAnsi"/>
          <w:bCs/>
          <w:sz w:val="24"/>
          <w:szCs w:val="24"/>
        </w:rPr>
        <w:t xml:space="preserve">: Organizations report performance on all </w:t>
      </w:r>
      <w:r w:rsidR="008D074B">
        <w:rPr>
          <w:rFonts w:asciiTheme="minorHAnsi" w:hAnsiTheme="minorHAnsi" w:cstheme="minorHAnsi"/>
          <w:bCs/>
          <w:sz w:val="24"/>
          <w:szCs w:val="24"/>
        </w:rPr>
        <w:t>visits</w:t>
      </w:r>
      <w:r w:rsidRPr="00E2482B">
        <w:rPr>
          <w:rFonts w:asciiTheme="minorHAnsi" w:hAnsiTheme="minorHAnsi" w:cstheme="minorHAnsi"/>
          <w:bCs/>
          <w:sz w:val="24"/>
          <w:szCs w:val="24"/>
        </w:rPr>
        <w:t xml:space="preserve"> in the eligible population</w:t>
      </w:r>
      <w:r w:rsidR="00705A10">
        <w:rPr>
          <w:rFonts w:asciiTheme="minorHAnsi" w:hAnsiTheme="minorHAnsi" w:cstheme="minorHAnsi"/>
          <w:bCs/>
          <w:sz w:val="24"/>
          <w:szCs w:val="24"/>
        </w:rPr>
        <w:t>.</w:t>
      </w:r>
    </w:p>
    <w:p w14:paraId="34DEBE9E" w14:textId="11A9DDB9" w:rsidR="000A52B3" w:rsidRPr="00E2482B" w:rsidRDefault="003F643D" w:rsidP="000A52B3">
      <w:pPr>
        <w:pStyle w:val="CalloutText-LtBlue"/>
        <w:rPr>
          <w:rFonts w:cstheme="minorHAnsi"/>
        </w:rPr>
      </w:pPr>
      <w:r w:rsidRPr="00E2482B">
        <w:rPr>
          <w:rFonts w:cstheme="minorHAnsi"/>
        </w:rPr>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34116583"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5B22C3">
              <w:rPr>
                <w:rFonts w:eastAsia="Times New Roman"/>
                <w:bCs/>
                <w:sz w:val="24"/>
                <w:szCs w:val="24"/>
              </w:rPr>
              <w:t>:</w:t>
            </w:r>
            <w:r w:rsidR="005B22C3">
              <w:rPr>
                <w:rFonts w:eastAsia="Times New Roman"/>
              </w:rPr>
              <w:t xml:space="preserve"> PY3</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4D8E3E2" w14:textId="1A6C029A" w:rsidR="00C458C4"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AB38BE">
              <w:rPr>
                <w:rFonts w:asciiTheme="minorHAnsi" w:hAnsiTheme="minorHAnsi" w:cstheme="minorHAnsi"/>
                <w:b/>
                <w:bCs/>
              </w:rPr>
              <w:t>March</w:t>
            </w:r>
            <w:r w:rsidRPr="00E2482B">
              <w:rPr>
                <w:rFonts w:asciiTheme="minorHAnsi" w:hAnsiTheme="minorHAnsi" w:cstheme="minorHAnsi"/>
                <w:b/>
                <w:bCs/>
              </w:rPr>
              <w:t xml:space="preserve"> 31, 202</w:t>
            </w:r>
            <w:r w:rsidR="00846CEA">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ACOs must submit the completed Language Access Self-Assessment Survey in the form and format specified by MassHealth.</w:t>
            </w:r>
          </w:p>
          <w:p w14:paraId="4DC653E0" w14:textId="77777777" w:rsidR="002A251F" w:rsidRPr="00E2482B" w:rsidRDefault="002A251F"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03E1E63"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0FBE1BCD" w14:textId="4BD5007B"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FE02A0" w:rsidRPr="002B4E33">
              <w:rPr>
                <w:b/>
                <w:bCs/>
                <w:sz w:val="24"/>
                <w:szCs w:val="24"/>
              </w:rPr>
              <w:t>5pm on</w:t>
            </w:r>
            <w:r w:rsidR="00FE02A0">
              <w:rPr>
                <w:sz w:val="24"/>
                <w:szCs w:val="24"/>
              </w:rPr>
              <w:t xml:space="preserve"> </w:t>
            </w:r>
            <w:r w:rsidR="00531DB6">
              <w:rPr>
                <w:b/>
                <w:bCs/>
                <w:sz w:val="24"/>
                <w:szCs w:val="24"/>
              </w:rPr>
              <w:t>June 30</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EF4E49">
              <w:rPr>
                <w:sz w:val="24"/>
                <w:szCs w:val="24"/>
              </w:rPr>
              <w:t>June 30</w:t>
            </w:r>
            <w:r w:rsidR="00B00291">
              <w:rPr>
                <w:sz w:val="24"/>
                <w:szCs w:val="24"/>
              </w:rPr>
              <w:t>, 2026)</w:t>
            </w:r>
            <w:r w:rsidRPr="00E2482B">
              <w:rPr>
                <w:sz w:val="24"/>
                <w:szCs w:val="24"/>
              </w:rPr>
              <w:t>, ACOs must report to MassHealth data using either a member sample or the full eligible population methodology, as specified in “Reporting Method” above. ACOs must submit data in a form and format to be further specified by MassHealth.</w:t>
            </w:r>
          </w:p>
          <w:p w14:paraId="0F88EA92" w14:textId="4CFEEDC9" w:rsidR="00EB248E" w:rsidRPr="00E2482B" w:rsidRDefault="00EB248E"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AB2D384">
              <w:rPr>
                <w:rFonts w:cstheme="minorBidi"/>
                <w:sz w:val="24"/>
                <w:szCs w:val="24"/>
              </w:rPr>
              <w:t>MassHealth anticipates auditing the data submitted by the ACO, per the methodology outlined in the QEIP Portal User Guide.</w:t>
            </w:r>
          </w:p>
        </w:tc>
      </w:tr>
      <w:tr w:rsidR="005B22C3" w:rsidRPr="00E2482B" w14:paraId="64C3D7C3"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6DF965D2" w14:textId="67342FF3" w:rsidR="005B22C3" w:rsidRPr="00E2482B" w:rsidRDefault="005B22C3" w:rsidP="005B22C3">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bCs/>
                <w:sz w:val="24"/>
                <w:szCs w:val="24"/>
              </w:rPr>
              <w:t>:</w:t>
            </w:r>
            <w:r>
              <w:rPr>
                <w:rFonts w:eastAsia="Times New Roman"/>
              </w:rPr>
              <w:t xml:space="preserve"> PY4-5</w:t>
            </w:r>
          </w:p>
        </w:tc>
        <w:tc>
          <w:tcPr>
            <w:tcW w:w="7920" w:type="dxa"/>
            <w:vAlign w:val="top"/>
          </w:tcPr>
          <w:p w14:paraId="26DCC035" w14:textId="5482A96E" w:rsidR="005B22C3" w:rsidRPr="00E2482B"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b/>
                <w:bCs/>
              </w:rPr>
              <w:t xml:space="preserve">Component 1: </w:t>
            </w:r>
            <w:r>
              <w:rPr>
                <w:rFonts w:asciiTheme="minorHAnsi" w:hAnsiTheme="minorHAnsi" w:cstheme="minorHAnsi"/>
                <w:b/>
                <w:bCs/>
              </w:rPr>
              <w:t>N/A</w:t>
            </w:r>
          </w:p>
          <w:p w14:paraId="7DC68BA7" w14:textId="77777777" w:rsidR="005B22C3" w:rsidRPr="00E2482B"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124BB86D" w14:textId="5C2EBC78" w:rsidR="005B22C3"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A6083">
              <w:rPr>
                <w:rFonts w:asciiTheme="minorHAnsi" w:hAnsiTheme="minorHAnsi" w:cstheme="minorHAnsi"/>
              </w:rPr>
              <w:t xml:space="preserve">By </w:t>
            </w:r>
            <w:r w:rsidR="00FE02A0" w:rsidRPr="002B4E33">
              <w:rPr>
                <w:rFonts w:asciiTheme="minorHAnsi" w:hAnsiTheme="minorHAnsi" w:cstheme="minorHAnsi"/>
                <w:b/>
                <w:bCs/>
              </w:rPr>
              <w:t>5pm on</w:t>
            </w:r>
            <w:r w:rsidR="00FE02A0">
              <w:rPr>
                <w:rFonts w:asciiTheme="minorHAnsi" w:hAnsiTheme="minorHAnsi" w:cstheme="minorHAnsi"/>
              </w:rPr>
              <w:t xml:space="preserve"> </w:t>
            </w:r>
            <w:r w:rsidRPr="00EA6083">
              <w:rPr>
                <w:rFonts w:asciiTheme="minorHAnsi" w:hAnsiTheme="minorHAnsi" w:cstheme="minorHAnsi"/>
                <w:b/>
                <w:bCs/>
              </w:rPr>
              <w:t>June 30 following the measurement year</w:t>
            </w:r>
            <w:r w:rsidRPr="00EA6083">
              <w:rPr>
                <w:rFonts w:asciiTheme="minorHAnsi" w:hAnsiTheme="minorHAnsi" w:cstheme="minorHAnsi"/>
              </w:rPr>
              <w:t xml:space="preserve"> (e.g., PY</w:t>
            </w:r>
            <w:r w:rsidR="004F5C52">
              <w:rPr>
                <w:rFonts w:asciiTheme="minorHAnsi" w:hAnsiTheme="minorHAnsi" w:cstheme="minorHAnsi"/>
              </w:rPr>
              <w:t>4</w:t>
            </w:r>
            <w:r w:rsidRPr="00EA6083">
              <w:rPr>
                <w:rFonts w:asciiTheme="minorHAnsi" w:hAnsiTheme="minorHAnsi" w:cstheme="minorHAnsi"/>
              </w:rPr>
              <w:t xml:space="preserve"> data is due June 30, 202</w:t>
            </w:r>
            <w:r w:rsidR="004F5C52">
              <w:rPr>
                <w:rFonts w:asciiTheme="minorHAnsi" w:hAnsiTheme="minorHAnsi" w:cstheme="minorHAnsi"/>
              </w:rPr>
              <w:t>7</w:t>
            </w:r>
            <w:r w:rsidRPr="00EA6083">
              <w:rPr>
                <w:rFonts w:asciiTheme="minorHAnsi" w:hAnsiTheme="minorHAnsi" w:cstheme="minorHAnsi"/>
              </w:rPr>
              <w:t xml:space="preserve">), ACOs must report to MassHealth data using either a member sample or the full eligible population methodology, as </w:t>
            </w:r>
            <w:r w:rsidRPr="00EA6083">
              <w:rPr>
                <w:rFonts w:asciiTheme="minorHAnsi" w:hAnsiTheme="minorHAnsi" w:cstheme="minorHAnsi"/>
              </w:rPr>
              <w:lastRenderedPageBreak/>
              <w:t>specified in “Reporting Method” above. ACOs must submit data in a form and format to be further specified by MassHealth.</w:t>
            </w:r>
          </w:p>
          <w:p w14:paraId="13C41770" w14:textId="71746A60" w:rsidR="00EB248E" w:rsidRPr="004F5C52" w:rsidRDefault="00EB248E"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6C6AA00">
              <w:rPr>
                <w:rFonts w:asciiTheme="minorHAnsi" w:hAnsiTheme="minorHAnsi" w:cstheme="minorBidi"/>
              </w:rPr>
              <w:t xml:space="preserve">MassHealth </w:t>
            </w:r>
            <w:r>
              <w:rPr>
                <w:rFonts w:asciiTheme="minorHAnsi" w:hAnsiTheme="minorHAnsi" w:cstheme="minorBidi"/>
              </w:rPr>
              <w:t>anticipates auditing</w:t>
            </w:r>
            <w:r w:rsidRPr="06C6AA00">
              <w:rPr>
                <w:rFonts w:asciiTheme="minorHAnsi" w:hAnsiTheme="minorHAnsi" w:cstheme="minorBidi"/>
              </w:rPr>
              <w:t xml:space="preserve"> the data submitted by the ACO, per the methodology outlined in the QEIP Portal User Guide.</w:t>
            </w:r>
          </w:p>
        </w:tc>
      </w:tr>
      <w:tr w:rsidR="005B22C3" w:rsidRPr="00E2482B" w14:paraId="6494DC7E"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4F46C4B7" w:rsidR="005B22C3" w:rsidRPr="00E2482B" w:rsidRDefault="005B22C3" w:rsidP="005B22C3">
            <w:pPr>
              <w:pStyle w:val="MH-ChartContentText"/>
              <w:spacing w:before="120" w:after="120"/>
              <w:rPr>
                <w:sz w:val="24"/>
                <w:szCs w:val="24"/>
              </w:rPr>
            </w:pPr>
            <w:r w:rsidRPr="00E2482B">
              <w:rPr>
                <w:rFonts w:eastAsia="Times New Roman"/>
                <w:bCs/>
                <w:sz w:val="24"/>
                <w:szCs w:val="24"/>
              </w:rPr>
              <w:lastRenderedPageBreak/>
              <w:t>Performance Assessment</w:t>
            </w:r>
            <w:r w:rsidR="004F5C52">
              <w:rPr>
                <w:rFonts w:eastAsia="Times New Roman"/>
                <w:bCs/>
                <w:sz w:val="24"/>
                <w:szCs w:val="24"/>
              </w:rPr>
              <w:t>: PY3</w:t>
            </w:r>
          </w:p>
        </w:tc>
        <w:tc>
          <w:tcPr>
            <w:tcW w:w="7920" w:type="dxa"/>
            <w:vAlign w:val="top"/>
          </w:tcPr>
          <w:p w14:paraId="65ACF42F" w14:textId="09F532F8" w:rsidR="005B22C3" w:rsidRPr="007641D2"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7641D2">
              <w:rPr>
                <w:rStyle w:val="normaltextrun"/>
                <w:rFonts w:ascii="Arial" w:hAnsi="Arial" w:cs="Arial"/>
                <w:b/>
                <w:bCs/>
                <w:color w:val="000000"/>
                <w:sz w:val="24"/>
                <w:szCs w:val="24"/>
              </w:rPr>
              <w:t>Component 1: Language Access Self-Assessment Survey</w:t>
            </w:r>
            <w:r>
              <w:rPr>
                <w:rStyle w:val="normaltextrun"/>
                <w:rFonts w:ascii="Arial" w:hAnsi="Arial" w:cs="Arial"/>
                <w:b/>
                <w:bCs/>
                <w:color w:val="000000"/>
                <w:sz w:val="24"/>
                <w:szCs w:val="24"/>
              </w:rPr>
              <w:t xml:space="preserve"> (PY3 Only</w:t>
            </w:r>
            <w:r w:rsidRPr="001B3FE9">
              <w:rPr>
                <w:rStyle w:val="normaltextrun"/>
                <w:rFonts w:ascii="Arial" w:hAnsi="Arial" w:cs="Arial"/>
                <w:b/>
                <w:bCs/>
                <w:color w:val="000000"/>
                <w:sz w:val="24"/>
                <w:szCs w:val="24"/>
              </w:rPr>
              <w:t xml:space="preserve">) </w:t>
            </w:r>
            <w:r w:rsidRPr="00EA6083">
              <w:rPr>
                <w:rStyle w:val="normaltextrun"/>
                <w:rFonts w:ascii="Arial" w:hAnsi="Arial" w:cs="Arial"/>
                <w:b/>
                <w:bCs/>
                <w:color w:val="000000"/>
                <w:sz w:val="24"/>
                <w:szCs w:val="24"/>
              </w:rPr>
              <w:t>(50% of measure score)</w:t>
            </w:r>
          </w:p>
          <w:p w14:paraId="15214822" w14:textId="16B2E273" w:rsidR="003D5144" w:rsidRPr="003D5144" w:rsidRDefault="005B22C3" w:rsidP="00EA6083">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E2482B">
              <w:rPr>
                <w:rFonts w:eastAsia="Times New Roman" w:cstheme="minorHAnsi"/>
                <w:sz w:val="24"/>
                <w:szCs w:val="24"/>
              </w:rPr>
              <w:t xml:space="preserve">An ACO will </w:t>
            </w:r>
            <w:r>
              <w:rPr>
                <w:rFonts w:eastAsia="Times New Roman" w:cstheme="minorHAnsi"/>
                <w:sz w:val="24"/>
                <w:szCs w:val="24"/>
              </w:rPr>
              <w:t>earn</w:t>
            </w:r>
            <w:r w:rsidRPr="00E2482B">
              <w:rPr>
                <w:rFonts w:eastAsia="Times New Roman" w:cstheme="minorHAnsi"/>
                <w:sz w:val="24"/>
                <w:szCs w:val="24"/>
              </w:rPr>
              <w:t xml:space="preserve"> </w:t>
            </w:r>
            <w:r>
              <w:rPr>
                <w:rFonts w:eastAsia="Times New Roman" w:cstheme="minorHAnsi"/>
                <w:sz w:val="24"/>
                <w:szCs w:val="24"/>
              </w:rPr>
              <w:t>100% of the points attributed to Component 1 of the measure</w:t>
            </w:r>
            <w:r w:rsidRPr="00E2482B">
              <w:rPr>
                <w:rFonts w:eastAsia="Times New Roman" w:cstheme="minorHAnsi"/>
                <w:sz w:val="24"/>
                <w:szCs w:val="24"/>
              </w:rPr>
              <w:t xml:space="preserve"> for </w:t>
            </w:r>
            <w:r>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r w:rsidRPr="003D5144">
              <w:rPr>
                <w:rFonts w:eastAsia="Times New Roman" w:cstheme="minorHAnsi"/>
                <w:sz w:val="24"/>
                <w:szCs w:val="24"/>
              </w:rPr>
              <w:t xml:space="preserve">An ACO will earn 0% of the points attributed to Component 1 of the measure if it does not submit a timely, complete, and responsive Language Access Self-Assessment Survey to MassHealth by </w:t>
            </w:r>
            <w:r w:rsidRPr="003D5144">
              <w:rPr>
                <w:rFonts w:eastAsia="Times New Roman" w:cstheme="minorHAnsi"/>
                <w:b/>
                <w:bCs/>
                <w:sz w:val="24"/>
                <w:szCs w:val="24"/>
              </w:rPr>
              <w:t>March 31, 2026</w:t>
            </w:r>
            <w:r w:rsidRPr="003D5144">
              <w:rPr>
                <w:rFonts w:eastAsia="Times New Roman" w:cstheme="minorHAnsi"/>
                <w:sz w:val="24"/>
                <w:szCs w:val="24"/>
              </w:rPr>
              <w:t>.</w:t>
            </w:r>
          </w:p>
          <w:p w14:paraId="32087BB4" w14:textId="28DF2F2B" w:rsidR="005B22C3" w:rsidRPr="007641D2"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7641D2">
              <w:rPr>
                <w:rStyle w:val="normaltextrun"/>
                <w:rFonts w:ascii="Arial" w:hAnsi="Arial" w:cs="Arial"/>
                <w:b/>
                <w:bCs/>
                <w:color w:val="000000"/>
                <w:sz w:val="24"/>
                <w:szCs w:val="24"/>
              </w:rPr>
              <w:t xml:space="preserve">Component 2: Addressing Language Access Needs in Outpatient </w:t>
            </w:r>
            <w:r w:rsidRPr="001B3FE9">
              <w:rPr>
                <w:rStyle w:val="normaltextrun"/>
                <w:rFonts w:ascii="Arial" w:hAnsi="Arial" w:cs="Arial"/>
                <w:b/>
                <w:bCs/>
                <w:color w:val="000000"/>
                <w:sz w:val="24"/>
                <w:szCs w:val="24"/>
              </w:rPr>
              <w:t xml:space="preserve">Settings </w:t>
            </w:r>
            <w:r w:rsidRPr="00EA6083">
              <w:rPr>
                <w:rStyle w:val="normaltextrun"/>
                <w:rFonts w:ascii="Arial" w:hAnsi="Arial" w:cs="Arial"/>
                <w:b/>
                <w:bCs/>
                <w:color w:val="000000"/>
                <w:sz w:val="24"/>
                <w:szCs w:val="24"/>
              </w:rPr>
              <w:t>(50% of measure score)</w:t>
            </w:r>
          </w:p>
          <w:p w14:paraId="3D439416" w14:textId="7B6C0286" w:rsidR="005B22C3" w:rsidRPr="002A251F"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7641D2">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7641D2">
              <w:rPr>
                <w:rStyle w:val="normaltextrun"/>
                <w:rFonts w:ascii="Arial" w:hAnsi="Arial" w:cs="Arial"/>
                <w:color w:val="000000"/>
                <w:sz w:val="24"/>
                <w:szCs w:val="24"/>
              </w:rPr>
              <w:t>QEIP) Performance Assessment Methodology manual.</w:t>
            </w:r>
          </w:p>
        </w:tc>
      </w:tr>
      <w:tr w:rsidR="004F5C52" w:rsidRPr="00E2482B" w14:paraId="0163C762"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40580583" w14:textId="22F156A4" w:rsidR="004F5C52" w:rsidRPr="00E2482B" w:rsidRDefault="004F5C52" w:rsidP="004F5C52">
            <w:pPr>
              <w:pStyle w:val="MH-ChartContentText"/>
              <w:spacing w:before="120" w:after="120"/>
              <w:rPr>
                <w:rFonts w:eastAsia="Times New Roman"/>
                <w:bCs/>
                <w:sz w:val="24"/>
                <w:szCs w:val="24"/>
              </w:rPr>
            </w:pPr>
            <w:r w:rsidRPr="00E2482B">
              <w:rPr>
                <w:rFonts w:eastAsia="Times New Roman"/>
                <w:bCs/>
                <w:sz w:val="24"/>
                <w:szCs w:val="24"/>
              </w:rPr>
              <w:t>Performance Assessment</w:t>
            </w:r>
            <w:r>
              <w:rPr>
                <w:rFonts w:eastAsia="Times New Roman"/>
                <w:bCs/>
                <w:sz w:val="24"/>
                <w:szCs w:val="24"/>
              </w:rPr>
              <w:t>: PY4-5</w:t>
            </w:r>
          </w:p>
        </w:tc>
        <w:tc>
          <w:tcPr>
            <w:tcW w:w="7920" w:type="dxa"/>
            <w:vAlign w:val="top"/>
          </w:tcPr>
          <w:p w14:paraId="4658B434" w14:textId="2F530438" w:rsidR="004F5C52" w:rsidRPr="00EA6083"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7641D2">
              <w:rPr>
                <w:rStyle w:val="normaltextrun"/>
                <w:rFonts w:ascii="Arial" w:hAnsi="Arial" w:cs="Arial"/>
                <w:b/>
                <w:bCs/>
                <w:color w:val="000000"/>
                <w:sz w:val="24"/>
                <w:szCs w:val="24"/>
              </w:rPr>
              <w:t xml:space="preserve">Component 1: </w:t>
            </w:r>
            <w:r>
              <w:rPr>
                <w:rStyle w:val="normaltextrun"/>
                <w:rFonts w:ascii="Arial" w:hAnsi="Arial" w:cs="Arial"/>
                <w:b/>
                <w:bCs/>
                <w:color w:val="000000"/>
                <w:sz w:val="24"/>
                <w:szCs w:val="24"/>
              </w:rPr>
              <w:t>N/</w:t>
            </w:r>
            <w:r>
              <w:rPr>
                <w:rStyle w:val="normaltextrun"/>
                <w:rFonts w:ascii="Arial" w:hAnsi="Arial" w:cs="Arial"/>
                <w:b/>
                <w:bCs/>
                <w:color w:val="000000"/>
              </w:rPr>
              <w:t>A</w:t>
            </w:r>
          </w:p>
          <w:p w14:paraId="540600DC" w14:textId="1BCD4BA5" w:rsidR="004F5C52" w:rsidRPr="007641D2"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7641D2">
              <w:rPr>
                <w:rStyle w:val="normaltextrun"/>
                <w:rFonts w:ascii="Arial" w:hAnsi="Arial" w:cs="Arial"/>
                <w:b/>
                <w:bCs/>
                <w:color w:val="000000"/>
                <w:sz w:val="24"/>
                <w:szCs w:val="24"/>
              </w:rPr>
              <w:t xml:space="preserve">Component 2: Addressing Language Access Needs in Outpatient </w:t>
            </w:r>
            <w:r w:rsidRPr="001B3FE9">
              <w:rPr>
                <w:rStyle w:val="normaltextrun"/>
                <w:rFonts w:ascii="Arial" w:hAnsi="Arial" w:cs="Arial"/>
                <w:b/>
                <w:bCs/>
                <w:color w:val="000000"/>
                <w:sz w:val="24"/>
                <w:szCs w:val="24"/>
              </w:rPr>
              <w:t xml:space="preserve">Settings </w:t>
            </w:r>
            <w:r w:rsidRPr="00D46DDD">
              <w:rPr>
                <w:rStyle w:val="normaltextrun"/>
                <w:rFonts w:ascii="Arial" w:hAnsi="Arial" w:cs="Arial"/>
                <w:b/>
                <w:bCs/>
                <w:color w:val="000000"/>
                <w:sz w:val="24"/>
                <w:szCs w:val="24"/>
              </w:rPr>
              <w:t>(</w:t>
            </w:r>
            <w:r>
              <w:rPr>
                <w:rStyle w:val="normaltextrun"/>
                <w:rFonts w:ascii="Arial" w:hAnsi="Arial" w:cs="Arial"/>
                <w:b/>
                <w:bCs/>
                <w:color w:val="000000"/>
                <w:sz w:val="24"/>
                <w:szCs w:val="24"/>
              </w:rPr>
              <w:t>100</w:t>
            </w:r>
            <w:r w:rsidRPr="00D46DDD">
              <w:rPr>
                <w:rStyle w:val="normaltextrun"/>
                <w:rFonts w:ascii="Arial" w:hAnsi="Arial" w:cs="Arial"/>
                <w:b/>
                <w:bCs/>
                <w:color w:val="000000"/>
                <w:sz w:val="24"/>
                <w:szCs w:val="24"/>
              </w:rPr>
              <w:t>% of measure score)</w:t>
            </w:r>
          </w:p>
          <w:p w14:paraId="0BD83B33" w14:textId="055BED30" w:rsidR="004F5C52" w:rsidRPr="007641D2"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7641D2">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7641D2">
              <w:rPr>
                <w:rStyle w:val="normaltextrun"/>
                <w:rFonts w:ascii="Arial" w:hAnsi="Arial" w:cs="Arial"/>
                <w:color w:val="000000"/>
                <w:sz w:val="24"/>
                <w:szCs w:val="24"/>
              </w:rPr>
              <w:t>QEIP) Performance Assessment Methodology manual.</w:t>
            </w:r>
          </w:p>
        </w:tc>
      </w:tr>
    </w:tbl>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9" w:name="_Toc231580868"/>
      <w:r w:rsidRPr="00E2482B">
        <w:rPr>
          <w:rFonts w:asciiTheme="minorHAnsi" w:hAnsiTheme="minorHAnsi" w:cstheme="minorHAnsi"/>
        </w:rPr>
        <w:lastRenderedPageBreak/>
        <w:t>Disability Competent Care</w:t>
      </w:r>
      <w:bookmarkEnd w:id="19"/>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684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165839">
      <w:pPr>
        <w:spacing w:after="0"/>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59358F08"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Despite evidence of health care disparities experienced by people with disabilities, many health care workers lack adequate training to competently meet their health care needs. This measure will incentivize ACOs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202672F4" w14:textId="60D0FBF5" w:rsidR="00B038CA" w:rsidRPr="00165839" w:rsidRDefault="000343A6" w:rsidP="00165839">
      <w:pPr>
        <w:pStyle w:val="paragraph"/>
        <w:numPr>
          <w:ilvl w:val="0"/>
          <w:numId w:val="45"/>
        </w:numPr>
        <w:spacing w:beforeAutospacing="0" w:after="24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he percent of patient-facing staff who in the past 24 months 1) completed disability competency training to address Disability Competent Care (DCC) pillars selected by the ACO in its DCC Training Plan and 2) demonstrated competency in the relevant disability competency training area(s).</w:t>
      </w: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7D6F19A" w:rsidR="0087237C" w:rsidRPr="00E2482B" w:rsidRDefault="000642CB" w:rsidP="0087237C">
      <w:pPr>
        <w:rPr>
          <w:rFonts w:eastAsia="Times New Roman" w:cstheme="minorHAnsi"/>
          <w:sz w:val="24"/>
          <w:szCs w:val="24"/>
        </w:rPr>
      </w:pPr>
      <w:r>
        <w:rPr>
          <w:rFonts w:eastAsia="Times New Roman" w:cstheme="minorHAnsi"/>
          <w:sz w:val="24"/>
          <w:szCs w:val="24"/>
        </w:rPr>
        <w:t>The eligible population</w:t>
      </w:r>
      <w:r w:rsidR="00EA37D8">
        <w:rPr>
          <w:rFonts w:eastAsia="Times New Roman" w:cstheme="minorHAnsi"/>
          <w:sz w:val="24"/>
          <w:szCs w:val="24"/>
        </w:rPr>
        <w:t xml:space="preserve"> for this measure</w:t>
      </w:r>
      <w:r>
        <w:rPr>
          <w:rFonts w:eastAsia="Times New Roman" w:cstheme="minorHAnsi"/>
          <w:sz w:val="24"/>
          <w:szCs w:val="24"/>
        </w:rPr>
        <w:t xml:space="preserve"> is all patient-facing staff </w:t>
      </w:r>
      <w:r w:rsidR="00087F10">
        <w:rPr>
          <w:rFonts w:eastAsia="Times New Roman" w:cstheme="minorHAnsi"/>
          <w:sz w:val="24"/>
          <w:szCs w:val="24"/>
        </w:rPr>
        <w:t>at the ACO’s Primary Care Entities. Within this eligible population</w:t>
      </w:r>
      <w:r>
        <w:rPr>
          <w:rFonts w:eastAsia="Times New Roman" w:cstheme="minorHAnsi"/>
          <w:sz w:val="24"/>
          <w:szCs w:val="24"/>
        </w:rPr>
        <w:t xml:space="preserve">, </w:t>
      </w:r>
      <w:r w:rsidR="0087237C" w:rsidRPr="00E2482B">
        <w:rPr>
          <w:rFonts w:eastAsia="Times New Roman" w:cstheme="minorHAnsi"/>
          <w:sz w:val="24"/>
          <w:szCs w:val="24"/>
        </w:rPr>
        <w:t xml:space="preserve">ACOs must describe how they will define </w:t>
      </w:r>
      <w:r w:rsidR="00087F10">
        <w:rPr>
          <w:rFonts w:eastAsia="Times New Roman" w:cstheme="minorHAnsi"/>
          <w:sz w:val="24"/>
          <w:szCs w:val="24"/>
        </w:rPr>
        <w:t xml:space="preserve">applicable </w:t>
      </w:r>
      <w:r w:rsidR="0087237C" w:rsidRPr="00E2482B">
        <w:rPr>
          <w:rFonts w:eastAsia="Times New Roman" w:cstheme="minorHAnsi"/>
          <w:sz w:val="24"/>
          <w:szCs w:val="24"/>
        </w:rPr>
        <w:t xml:space="preserve">patient-facing staff </w:t>
      </w:r>
      <w:r w:rsidR="006B7BF3">
        <w:rPr>
          <w:rFonts w:eastAsia="Times New Roman" w:cstheme="minorHAnsi"/>
          <w:sz w:val="24"/>
          <w:szCs w:val="24"/>
        </w:rPr>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B5ED87A" w14:textId="4E49B1BB" w:rsidR="00E7374B" w:rsidRPr="00165839" w:rsidRDefault="00CD4F07" w:rsidP="00E7374B">
      <w:pPr>
        <w:rPr>
          <w:rFonts w:eastAsia="Times New Roman" w:cstheme="minorHAnsi"/>
          <w:sz w:val="24"/>
          <w:szCs w:val="24"/>
        </w:rPr>
      </w:pPr>
      <w:r>
        <w:rPr>
          <w:rFonts w:eastAsia="Times New Roman" w:cstheme="minorHAnsi"/>
          <w:sz w:val="24"/>
          <w:szCs w:val="24"/>
        </w:rPr>
        <w:lastRenderedPageBreak/>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515"/>
        <w:gridCol w:w="7560"/>
      </w:tblGrid>
      <w:tr w:rsidR="00673D7D" w:rsidRPr="00E2482B" w14:paraId="3AC54463"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AEBA748" w14:textId="67A6013C"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vAlign w:val="top"/>
          </w:tcPr>
          <w:p w14:paraId="3C8A3C69" w14:textId="63E88E5D" w:rsidR="00673D7D" w:rsidRPr="00E2482B" w:rsidRDefault="00B867B3"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For the purpose of this DCC measure,</w:t>
            </w:r>
            <w:r w:rsidR="00673D7D" w:rsidRPr="00E2482B">
              <w:rPr>
                <w:rFonts w:cstheme="minorHAnsi"/>
                <w:sz w:val="24"/>
                <w:szCs w:val="24"/>
              </w:rPr>
              <w:t xml:space="preserve"> patient-facing staff are employed Network </w:t>
            </w:r>
            <w:r w:rsidR="00725D65" w:rsidRPr="00E2482B">
              <w:rPr>
                <w:rFonts w:cstheme="minorHAnsi"/>
                <w:sz w:val="24"/>
                <w:szCs w:val="24"/>
              </w:rPr>
              <w:t xml:space="preserve">Primary Care </w:t>
            </w:r>
            <w:r w:rsidR="00CD4F07">
              <w:rPr>
                <w:rFonts w:cstheme="minorHAnsi"/>
                <w:sz w:val="24"/>
                <w:szCs w:val="24"/>
              </w:rPr>
              <w:t>Entity</w:t>
            </w:r>
            <w:r w:rsidR="00725D65" w:rsidRPr="00E2482B">
              <w:rPr>
                <w:rFonts w:cstheme="minorHAnsi"/>
                <w:sz w:val="24"/>
                <w:szCs w:val="24"/>
              </w:rPr>
              <w:t xml:space="preserve"> (</w:t>
            </w:r>
            <w:r w:rsidR="00673D7D" w:rsidRPr="00E2482B">
              <w:rPr>
                <w:rFonts w:cstheme="minorHAnsi"/>
                <w:sz w:val="24"/>
                <w:szCs w:val="24"/>
              </w:rPr>
              <w:t>PC</w:t>
            </w:r>
            <w:r w:rsidR="00CD4F07">
              <w:rPr>
                <w:rFonts w:cstheme="minorHAnsi"/>
                <w:sz w:val="24"/>
                <w:szCs w:val="24"/>
              </w:rPr>
              <w:t>E</w:t>
            </w:r>
            <w:r w:rsidR="00725D65" w:rsidRPr="00E2482B">
              <w:rPr>
                <w:rFonts w:cstheme="minorHAnsi"/>
                <w:sz w:val="24"/>
                <w:szCs w:val="24"/>
              </w:rPr>
              <w:t>)</w:t>
            </w:r>
            <w:r w:rsidR="00673D7D" w:rsidRPr="00E2482B">
              <w:rPr>
                <w:rFonts w:cstheme="minorHAnsi"/>
                <w:sz w:val="24"/>
                <w:szCs w:val="24"/>
              </w:rPr>
              <w:t xml:space="preserve"> or Participating </w:t>
            </w:r>
            <w:r w:rsidR="00673D7D" w:rsidRPr="00944D08">
              <w:rPr>
                <w:rFonts w:cstheme="minorHAnsi"/>
                <w:sz w:val="24"/>
                <w:szCs w:val="24"/>
              </w:rPr>
              <w:t>PC</w:t>
            </w:r>
            <w:r w:rsidR="00844CC3" w:rsidRPr="00944D08">
              <w:rPr>
                <w:rFonts w:cstheme="minorHAnsi"/>
                <w:sz w:val="24"/>
                <w:szCs w:val="24"/>
              </w:rPr>
              <w:t>E</w:t>
            </w:r>
            <w:r w:rsidR="00673D7D" w:rsidRPr="00944D08">
              <w:rPr>
                <w:rFonts w:cstheme="minorHAnsi"/>
                <w:sz w:val="24"/>
                <w:szCs w:val="24"/>
              </w:rPr>
              <w:t xml:space="preserve"> </w:t>
            </w:r>
            <w:r w:rsidR="00944D08" w:rsidRPr="006A6D5C">
              <w:rPr>
                <w:rFonts w:cstheme="minorHAnsi"/>
                <w:color w:val="000000" w:themeColor="text1"/>
                <w:sz w:val="24"/>
                <w:szCs w:val="24"/>
              </w:rPr>
              <w:t>(per Appendix L of the ACPP contracts and Appendix J of the PCACO contracts, respectively)</w:t>
            </w:r>
            <w:r w:rsidR="00673D7D" w:rsidRPr="00E2482B">
              <w:rPr>
                <w:rFonts w:cstheme="minorHAnsi"/>
                <w:sz w:val="24"/>
                <w:szCs w:val="24"/>
              </w:rPr>
              <w:t xml:space="preserve"> staff whose role requires regular interaction with patients (and/or patients’ caregivers).  </w:t>
            </w:r>
          </w:p>
          <w:p w14:paraId="0A0CBA50" w14:textId="5EC1479F"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Patient-facing staff may be clinical (i.e. providing or supporting clinical services, such as clinical providers) or non-clinical (i.e. providing or non-clinical services, such as food service staff, administrative staff, etc</w:t>
            </w:r>
            <w:r w:rsidR="002A251F">
              <w:rPr>
                <w:rFonts w:cstheme="minorHAnsi"/>
                <w:sz w:val="24"/>
                <w:szCs w:val="24"/>
              </w:rPr>
              <w:t>.</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training through the Disability Competent Care Training Plan. The demonstration of competency must be measurable. For example, demonstrated competency may be achieved through satisfactory performance on post-test assessments of knowledge and/or skills.</w:t>
            </w:r>
          </w:p>
          <w:p w14:paraId="1481450E" w14:textId="61FE2C68"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trainings </w:t>
            </w:r>
            <w:r w:rsidR="00CD7D2F" w:rsidRPr="00E2482B">
              <w:rPr>
                <w:rFonts w:cstheme="minorHAnsi"/>
                <w:sz w:val="24"/>
                <w:szCs w:val="24"/>
              </w:rPr>
              <w:t>(e.g., PC</w:t>
            </w:r>
            <w:r w:rsidR="00FF37E6">
              <w:rPr>
                <w:rFonts w:cstheme="minorHAnsi"/>
                <w:sz w:val="24"/>
                <w:szCs w:val="24"/>
              </w:rPr>
              <w:t>E</w:t>
            </w:r>
            <w:r w:rsidR="00CD7D2F" w:rsidRPr="00E2482B">
              <w:rPr>
                <w:rFonts w:cstheme="minorHAnsi"/>
                <w:sz w:val="24"/>
                <w:szCs w:val="24"/>
              </w:rPr>
              <w:t xml:space="preserve">s within an ACO use different training tools)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t>Measurement Year</w:t>
            </w:r>
          </w:p>
        </w:tc>
        <w:tc>
          <w:tcPr>
            <w:tcW w:w="7560" w:type="dxa"/>
            <w:vAlign w:val="top"/>
          </w:tcPr>
          <w:p w14:paraId="23196A4D" w14:textId="34478F21"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F49B8" w:rsidRPr="00E2482B" w14:paraId="664D5F85"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lastRenderedPageBreak/>
              <w:t>Supplemental Data</w:t>
            </w:r>
          </w:p>
        </w:tc>
        <w:tc>
          <w:tcPr>
            <w:tcW w:w="7560" w:type="dxa"/>
            <w:vAlign w:val="top"/>
          </w:tcPr>
          <w:p w14:paraId="05248D4C" w14:textId="28230024" w:rsidR="00AF49B8" w:rsidRPr="00E2482B" w:rsidRDefault="00AF49B8"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1E0A6A11" w14:textId="19D03D17" w:rsidR="00E7374B" w:rsidRPr="0075111A"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percent of </w:t>
      </w:r>
      <w:r w:rsidR="006F663C">
        <w:rPr>
          <w:sz w:val="24"/>
          <w:szCs w:val="24"/>
        </w:rPr>
        <w:t>all</w:t>
      </w:r>
      <w:r w:rsidR="006F663C"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444DC5" w:rsidRPr="0075111A">
        <w:rPr>
          <w:sz w:val="24"/>
          <w:szCs w:val="24"/>
        </w:rPr>
        <w:t>ACO</w:t>
      </w:r>
      <w:r w:rsidRPr="0075111A">
        <w:rPr>
          <w:sz w:val="24"/>
          <w:szCs w:val="24"/>
        </w:rPr>
        <w:t xml:space="preserve"> in its DCC Training Plan Report and 2) demonstrated competency in the relevant disability competency training area(s).</w:t>
      </w:r>
    </w:p>
    <w:p w14:paraId="33B6D2EA" w14:textId="77777777" w:rsidR="004D25B6" w:rsidRDefault="004D25B6" w:rsidP="0075111A">
      <w:pPr>
        <w:pStyle w:val="MH-ChartContentText"/>
        <w:rPr>
          <w:sz w:val="24"/>
          <w:szCs w:val="24"/>
        </w:rPr>
      </w:pPr>
    </w:p>
    <w:p w14:paraId="62A31BFE" w14:textId="6ED7F2E1" w:rsidR="00CA4BFE" w:rsidRDefault="004D25B6" w:rsidP="0075111A">
      <w:pPr>
        <w:pStyle w:val="MH-ChartContentText"/>
        <w:rPr>
          <w:sz w:val="24"/>
          <w:szCs w:val="24"/>
        </w:rPr>
      </w:pPr>
      <w:r>
        <w:rPr>
          <w:sz w:val="24"/>
          <w:szCs w:val="24"/>
        </w:rPr>
        <w:t>Rate 1</w:t>
      </w:r>
      <w:r w:rsidRPr="004D25B6">
        <w:rPr>
          <w:sz w:val="24"/>
          <w:szCs w:val="24"/>
        </w:rPr>
        <w:t xml:space="preserve"> will be calculated as follows for ACOs that have selected three training areas (for ACOs that select more </w:t>
      </w:r>
      <w:r w:rsidR="00292AE6">
        <w:rPr>
          <w:sz w:val="24"/>
          <w:szCs w:val="24"/>
        </w:rPr>
        <w:t xml:space="preserve">or less </w:t>
      </w:r>
      <w:r w:rsidRPr="004D25B6">
        <w:rPr>
          <w:sz w:val="24"/>
          <w:szCs w:val="24"/>
        </w:rPr>
        <w:t xml:space="preserve">than three training areas, </w:t>
      </w:r>
      <w:r w:rsidR="00A30A9D">
        <w:rPr>
          <w:sz w:val="24"/>
          <w:szCs w:val="24"/>
        </w:rPr>
        <w:t>the rate</w:t>
      </w:r>
      <w:r w:rsidRPr="004D25B6">
        <w:rPr>
          <w:sz w:val="24"/>
          <w:szCs w:val="24"/>
        </w:rPr>
        <w:t xml:space="preserve"> will be calculated by equally distributing performance credit across the total number of training areas): </w:t>
      </w:r>
    </w:p>
    <w:p w14:paraId="4C81F6DC" w14:textId="77777777" w:rsidR="00CA4BFE" w:rsidRDefault="00CA4BFE" w:rsidP="0075111A">
      <w:pPr>
        <w:pStyle w:val="MH-ChartContentText"/>
        <w:rPr>
          <w:sz w:val="24"/>
          <w:szCs w:val="24"/>
        </w:rPr>
      </w:pPr>
    </w:p>
    <w:p w14:paraId="0D781EC8" w14:textId="34137765" w:rsidR="00CA4BFE" w:rsidRDefault="004D25B6" w:rsidP="00CA4BFE">
      <w:pPr>
        <w:pStyle w:val="MH-ChartContentText"/>
        <w:ind w:left="720"/>
        <w:rPr>
          <w:sz w:val="24"/>
          <w:szCs w:val="24"/>
        </w:rPr>
      </w:pPr>
      <w:r w:rsidRPr="004D25B6">
        <w:rPr>
          <w:sz w:val="24"/>
          <w:szCs w:val="24"/>
        </w:rPr>
        <w:t xml:space="preserve">Rate </w:t>
      </w:r>
      <w:r w:rsidR="00CA4BFE">
        <w:rPr>
          <w:sz w:val="24"/>
          <w:szCs w:val="24"/>
        </w:rPr>
        <w:t xml:space="preserve">1 </w:t>
      </w:r>
      <w:r w:rsidRPr="004D25B6">
        <w:rPr>
          <w:sz w:val="24"/>
          <w:szCs w:val="24"/>
        </w:rPr>
        <w:t>= 100* (# of patient-facing staff with demonstrated competency in training area 1 + # of patient-facing staff with demonstrated competency in training area 2 + # of patient</w:t>
      </w:r>
      <w:r w:rsidR="00A30A9D">
        <w:rPr>
          <w:sz w:val="24"/>
          <w:szCs w:val="24"/>
        </w:rPr>
        <w:t>-</w:t>
      </w:r>
      <w:r w:rsidRPr="004D25B6">
        <w:rPr>
          <w:sz w:val="24"/>
          <w:szCs w:val="24"/>
        </w:rPr>
        <w:t xml:space="preserve">facing staff with demonstrated competency in training area 3)/(Eligible population for training area 1 + Eligible population for training area 2 + Eligible population for training area 3) </w:t>
      </w:r>
    </w:p>
    <w:p w14:paraId="27650A30" w14:textId="77777777" w:rsidR="00CA4BFE" w:rsidRDefault="00CA4BFE" w:rsidP="0075111A">
      <w:pPr>
        <w:pStyle w:val="MH-ChartContentText"/>
        <w:rPr>
          <w:sz w:val="24"/>
          <w:szCs w:val="24"/>
        </w:rPr>
      </w:pPr>
    </w:p>
    <w:p w14:paraId="5631A52E" w14:textId="7E128429" w:rsidR="004D25B6" w:rsidRPr="0075111A" w:rsidRDefault="004D25B6" w:rsidP="0075111A">
      <w:pPr>
        <w:pStyle w:val="MH-ChartContentText"/>
        <w:rPr>
          <w:sz w:val="24"/>
          <w:szCs w:val="24"/>
        </w:rPr>
      </w:pPr>
      <w:r w:rsidRPr="004D25B6">
        <w:rPr>
          <w:sz w:val="24"/>
          <w:szCs w:val="24"/>
        </w:rPr>
        <w:t>Note: the eligible population for the measure is all patient-facing staff at the ACO’s Primary Care Entities.</w:t>
      </w:r>
    </w:p>
    <w:p w14:paraId="404DCB65" w14:textId="77777777" w:rsidR="0075111A" w:rsidRPr="00E2482B" w:rsidRDefault="0075111A" w:rsidP="0075111A">
      <w:pPr>
        <w:pStyle w:val="MH-ChartContentText"/>
      </w:pPr>
    </w:p>
    <w:tbl>
      <w:tblPr>
        <w:tblStyle w:val="MHLeftHeaderTable"/>
        <w:tblW w:w="10075" w:type="dxa"/>
        <w:tblLook w:val="0680" w:firstRow="0" w:lastRow="0" w:firstColumn="1" w:lastColumn="0" w:noHBand="1" w:noVBand="1"/>
      </w:tblPr>
      <w:tblGrid>
        <w:gridCol w:w="2425"/>
        <w:gridCol w:w="7650"/>
      </w:tblGrid>
      <w:tr w:rsidR="00782D75" w:rsidRPr="00E2482B" w14:paraId="4099D63B"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05EDA4C9" w:rsidR="00782D75" w:rsidRPr="00E2482B" w:rsidRDefault="00782D75" w:rsidP="007925DC">
            <w:pPr>
              <w:pStyle w:val="MH-ChartContentText"/>
              <w:spacing w:before="120" w:after="120"/>
              <w:rPr>
                <w:sz w:val="24"/>
                <w:szCs w:val="24"/>
              </w:rPr>
            </w:pPr>
            <w:r w:rsidRPr="00E2482B">
              <w:rPr>
                <w:rFonts w:eastAsia="Times New Roman"/>
              </w:rPr>
              <w:t xml:space="preserve">Measurement </w:t>
            </w:r>
            <w:r w:rsidR="00C0119C">
              <w:rPr>
                <w:rFonts w:eastAsia="Times New Roman"/>
              </w:rPr>
              <w:t>Years</w:t>
            </w:r>
          </w:p>
        </w:tc>
        <w:tc>
          <w:tcPr>
            <w:tcW w:w="7650" w:type="dxa"/>
            <w:vAlign w:val="top"/>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650" w:type="dxa"/>
            <w:vAlign w:val="top"/>
          </w:tcPr>
          <w:p w14:paraId="1394B6B4" w14:textId="67582873"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If an ACO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7A785760"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lastRenderedPageBreak/>
              <w:t xml:space="preserve">If an ACO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E7374B">
      <w:pPr>
        <w:spacing w:before="120" w:after="16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6B95C793" w14:textId="7978D1E9"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r w:rsidR="00C36401">
              <w:rPr>
                <w:rFonts w:eastAsia="Times New Roman" w:cstheme="minorHAnsi"/>
                <w:sz w:val="24"/>
                <w:szCs w:val="24"/>
              </w:rPr>
              <w:t>MassHealth</w:t>
            </w:r>
            <w:r w:rsidR="00C36401" w:rsidRPr="00E2482B">
              <w:rPr>
                <w:rFonts w:eastAsia="Times New Roman" w:cstheme="minorHAnsi"/>
                <w:sz w:val="24"/>
                <w:szCs w:val="24"/>
              </w:rPr>
              <w:t xml:space="preserve"> </w:t>
            </w:r>
            <w:r w:rsidR="00C36401">
              <w:rPr>
                <w:rFonts w:eastAsia="Times New Roman" w:cstheme="minorHAnsi"/>
                <w:sz w:val="24"/>
                <w:szCs w:val="24"/>
              </w:rPr>
              <w:t>using</w:t>
            </w:r>
            <w:r w:rsidR="00C458C4" w:rsidRPr="00E2482B">
              <w:rPr>
                <w:rFonts w:eastAsia="Times New Roman" w:cstheme="minorHAnsi"/>
                <w:sz w:val="24"/>
                <w:szCs w:val="24"/>
              </w:rPr>
              <w:t xml:space="preserve"> results submitted by ACOs to 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15DE120B" w14:textId="4B1B54DE" w:rsidR="009A63E8" w:rsidRDefault="009A63E8"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If applicable, changes to the DCC training </w:t>
            </w:r>
            <w:r w:rsidR="00BA5E86">
              <w:rPr>
                <w:rFonts w:eastAsia="Times New Roman" w:cstheme="minorHAnsi"/>
                <w:sz w:val="24"/>
                <w:szCs w:val="24"/>
              </w:rPr>
              <w:t>plan</w:t>
            </w:r>
            <w:r>
              <w:rPr>
                <w:rFonts w:eastAsia="Times New Roman" w:cstheme="minorHAnsi"/>
                <w:sz w:val="24"/>
                <w:szCs w:val="24"/>
              </w:rPr>
              <w:t xml:space="preserve">, including an overview of the </w:t>
            </w:r>
            <w:r w:rsidR="004A6AF9">
              <w:rPr>
                <w:rFonts w:eastAsia="Times New Roman" w:cstheme="minorHAnsi"/>
                <w:sz w:val="24"/>
                <w:szCs w:val="24"/>
              </w:rPr>
              <w:t xml:space="preserve">approved </w:t>
            </w:r>
            <w:r>
              <w:rPr>
                <w:rFonts w:eastAsia="Times New Roman" w:cstheme="minorHAnsi"/>
                <w:sz w:val="24"/>
                <w:szCs w:val="24"/>
              </w:rPr>
              <w:t>selected trainings</w:t>
            </w:r>
            <w:r w:rsidR="003D7CC6">
              <w:rPr>
                <w:rFonts w:eastAsia="Times New Roman" w:cstheme="minorHAnsi"/>
                <w:sz w:val="24"/>
                <w:szCs w:val="24"/>
              </w:rPr>
              <w:t>,</w:t>
            </w:r>
            <w:r>
              <w:rPr>
                <w:rFonts w:eastAsia="Times New Roman" w:cstheme="minorHAnsi"/>
                <w:sz w:val="24"/>
                <w:szCs w:val="24"/>
              </w:rPr>
              <w:t xml:space="preserve"> th</w:t>
            </w:r>
            <w:r w:rsidR="004A6AF9">
              <w:rPr>
                <w:rFonts w:eastAsia="Times New Roman" w:cstheme="minorHAnsi"/>
                <w:sz w:val="24"/>
                <w:szCs w:val="24"/>
              </w:rPr>
              <w:t>e</w:t>
            </w:r>
            <w:r w:rsidR="003D7CC6">
              <w:rPr>
                <w:rFonts w:eastAsia="Times New Roman" w:cstheme="minorHAnsi"/>
                <w:sz w:val="24"/>
                <w:szCs w:val="24"/>
              </w:rPr>
              <w:t xml:space="preserve"> number and description of the</w:t>
            </w:r>
            <w:r w:rsidR="004A6AF9">
              <w:rPr>
                <w:rFonts w:eastAsia="Times New Roman" w:cstheme="minorHAnsi"/>
                <w:sz w:val="24"/>
                <w:szCs w:val="24"/>
              </w:rPr>
              <w:t xml:space="preserve"> targeted “applicable” patient-facing staff</w:t>
            </w:r>
            <w:r w:rsidR="003D7CC6">
              <w:rPr>
                <w:rFonts w:eastAsia="Times New Roman" w:cstheme="minorHAnsi"/>
                <w:sz w:val="24"/>
                <w:szCs w:val="24"/>
              </w:rPr>
              <w:t>.</w:t>
            </w:r>
          </w:p>
          <w:p w14:paraId="70D2499E" w14:textId="1295BF71" w:rsidR="00C01347" w:rsidRDefault="00C01347"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total number of patient-facing staff at the ACO’s Primary Care Entities</w:t>
            </w:r>
            <w:r w:rsidR="002469A5">
              <w:rPr>
                <w:rFonts w:eastAsia="Times New Roman" w:cstheme="minorHAnsi"/>
                <w:sz w:val="24"/>
                <w:szCs w:val="24"/>
              </w:rPr>
              <w:t>;</w:t>
            </w:r>
          </w:p>
          <w:p w14:paraId="3CD6D9EA" w14:textId="756DCFD0" w:rsidR="00C458C4" w:rsidRPr="005F4A59" w:rsidRDefault="00C458C4" w:rsidP="005F4A59">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32CAAB4A" w14:textId="70011EAB" w:rsidR="00C458C4" w:rsidRPr="006A6D5C" w:rsidRDefault="002559EC" w:rsidP="006A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See the MassHealth ACO Quality and Equity Incentive Program (AQEIP) Performance Assessment Methodology manual.</w:t>
            </w:r>
          </w:p>
        </w:tc>
      </w:tr>
    </w:tbl>
    <w:p w14:paraId="2F51CBB1" w14:textId="77777777" w:rsidR="006873A6" w:rsidRPr="00E2482B" w:rsidRDefault="006873A6" w:rsidP="00C27CCC">
      <w:pPr>
        <w:rPr>
          <w:rFonts w:cstheme="minorHAnsi"/>
        </w:rPr>
      </w:pPr>
    </w:p>
    <w:p w14:paraId="57735D1C" w14:textId="79EE436E" w:rsidR="008E5C01" w:rsidRDefault="008E5C01">
      <w:pPr>
        <w:spacing w:before="0" w:after="0" w:line="240" w:lineRule="auto"/>
        <w:rPr>
          <w:rFonts w:cstheme="minorHAnsi"/>
        </w:rPr>
      </w:pPr>
      <w:r>
        <w:rPr>
          <w:rFonts w:cstheme="minorHAnsi"/>
        </w:rPr>
        <w:br w:type="page"/>
      </w:r>
    </w:p>
    <w:p w14:paraId="0E746D7F" w14:textId="58765979" w:rsidR="00F72325" w:rsidRPr="00E2482B" w:rsidRDefault="00F72325" w:rsidP="008E5C01">
      <w:pPr>
        <w:pStyle w:val="Heading2"/>
        <w:numPr>
          <w:ilvl w:val="0"/>
          <w:numId w:val="3"/>
        </w:numPr>
        <w:rPr>
          <w:rFonts w:asciiTheme="minorHAnsi" w:hAnsiTheme="minorHAnsi" w:cstheme="minorHAnsi"/>
        </w:rPr>
      </w:pPr>
      <w:bookmarkStart w:id="20" w:name="_Toc231580869"/>
      <w:r w:rsidRPr="00E2482B">
        <w:rPr>
          <w:rFonts w:asciiTheme="minorHAnsi" w:hAnsiTheme="minorHAnsi" w:cstheme="minorHAnsi"/>
        </w:rPr>
        <w:lastRenderedPageBreak/>
        <w:t>Disability Accommodation Needs</w:t>
      </w:r>
      <w:bookmarkEnd w:id="20"/>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5C7DB6E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668A421F"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w:t>
            </w:r>
          </w:p>
        </w:tc>
        <w:tc>
          <w:tcPr>
            <w:tcW w:w="6930" w:type="dxa"/>
            <w:vAlign w:val="top"/>
          </w:tcPr>
          <w:p w14:paraId="52C1461D" w14:textId="74ABB658" w:rsidR="0042304B" w:rsidRPr="00D53AAF"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0E6C6D">
              <w:rPr>
                <w:rFonts w:eastAsia="Times New Roman"/>
                <w:sz w:val="24"/>
                <w:szCs w:val="24"/>
              </w:rPr>
              <w:t xml:space="preserve"> (P4R)</w:t>
            </w:r>
          </w:p>
        </w:tc>
      </w:tr>
      <w:tr w:rsidR="001F46C4" w:rsidRPr="00E2482B" w14:paraId="527B1B6C"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F759364" w14:textId="5938CD00" w:rsidR="001F46C4" w:rsidRPr="00E2482B" w:rsidRDefault="001F46C4" w:rsidP="001F46C4">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4CA43466" w14:textId="519F5FA1" w:rsidR="001F46C4" w:rsidRDefault="001F46C4" w:rsidP="001F46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5F4A59">
      <w:pPr>
        <w:spacing w:after="0"/>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3600C374"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4A3796">
        <w:rPr>
          <w:rStyle w:val="normaltextrun"/>
          <w:rFonts w:cstheme="minorHAnsi"/>
          <w:color w:val="000000"/>
          <w:sz w:val="24"/>
          <w:szCs w:val="24"/>
        </w:rPr>
        <w:t>lack of accommodations</w:t>
      </w:r>
      <w:r w:rsidR="004A3796" w:rsidRPr="00E2482B">
        <w:rPr>
          <w:rStyle w:val="normaltextrun"/>
          <w:rFonts w:cstheme="minorHAnsi"/>
          <w:color w:val="000000"/>
          <w:sz w:val="24"/>
          <w:szCs w:val="24"/>
        </w:rPr>
        <w:t xml:space="preserve"> </w:t>
      </w:r>
      <w:r w:rsidRPr="00E2482B">
        <w:rPr>
          <w:rStyle w:val="normaltextrun"/>
          <w:rFonts w:cstheme="minorHAnsi"/>
          <w:color w:val="000000"/>
          <w:sz w:val="24"/>
          <w:szCs w:val="24"/>
        </w:rPr>
        <w:t xml:space="preserve">to access services. </w:t>
      </w:r>
      <w:r w:rsidRPr="00E2482B">
        <w:rPr>
          <w:rStyle w:val="advancedproofingissue"/>
          <w:rFonts w:cstheme="minorHAnsi"/>
          <w:color w:val="000000"/>
          <w:sz w:val="24"/>
          <w:szCs w:val="24"/>
        </w:rPr>
        <w:t>In order to</w:t>
      </w:r>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682A9CC6" w14:textId="63F4B430" w:rsidR="00EF474C" w:rsidRPr="00F03E09" w:rsidRDefault="00EF474C" w:rsidP="002B4E33">
      <w:pPr>
        <w:pStyle w:val="paragraph"/>
        <w:spacing w:beforeAutospacing="0" w:after="0" w:afterAutospacing="0"/>
        <w:textAlignment w:val="baseline"/>
        <w:rPr>
          <w:rFonts w:cstheme="minorBidi"/>
          <w:color w:val="000000"/>
        </w:rPr>
      </w:pPr>
    </w:p>
    <w:tbl>
      <w:tblPr>
        <w:tblStyle w:val="MHLeftHeaderTable"/>
        <w:tblW w:w="10075" w:type="dxa"/>
        <w:tblLook w:val="0680" w:firstRow="0" w:lastRow="0" w:firstColumn="1" w:lastColumn="0" w:noHBand="1" w:noVBand="1"/>
      </w:tblPr>
      <w:tblGrid>
        <w:gridCol w:w="2430"/>
        <w:gridCol w:w="7645"/>
      </w:tblGrid>
      <w:tr w:rsidR="000132BE" w:rsidRPr="00E2482B" w14:paraId="0E717482" w14:textId="77777777" w:rsidTr="007E1FB1">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F52DFCF" w14:textId="207DCC9E" w:rsidR="000132BE" w:rsidRPr="00E2482B" w:rsidRDefault="000132BE" w:rsidP="007E1FB1">
            <w:pPr>
              <w:pStyle w:val="MH-ChartContentText"/>
              <w:spacing w:before="120" w:after="120"/>
              <w:rPr>
                <w:sz w:val="24"/>
                <w:szCs w:val="24"/>
              </w:rPr>
            </w:pPr>
            <w:r>
              <w:rPr>
                <w:sz w:val="24"/>
                <w:szCs w:val="24"/>
              </w:rPr>
              <w:t>Description</w:t>
            </w:r>
          </w:p>
        </w:tc>
        <w:tc>
          <w:tcPr>
            <w:tcW w:w="7645" w:type="dxa"/>
            <w:vAlign w:val="top"/>
          </w:tcPr>
          <w:p w14:paraId="0311ED66" w14:textId="77777777" w:rsidR="000132BE" w:rsidRPr="009268D5" w:rsidRDefault="000132BE" w:rsidP="002B4E33">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2638D299">
              <w:rPr>
                <w:rStyle w:val="normaltextrun"/>
                <w:rFonts w:asciiTheme="minorHAnsi" w:eastAsiaTheme="majorEastAsia" w:hAnsiTheme="minorHAnsi" w:cstheme="minorBidi"/>
                <w:color w:val="000000" w:themeColor="text1"/>
              </w:rPr>
              <w:t xml:space="preserve">The percentage of eligible outpatient visits where 1) members were screened for accommodation needs related to a disability and 2) for those members screening positive for accommodation needs related to a disability, a corresponding member-reported accommodation need was </w:t>
            </w:r>
            <w:r>
              <w:rPr>
                <w:rStyle w:val="normaltextrun"/>
                <w:rFonts w:asciiTheme="minorHAnsi" w:eastAsiaTheme="majorEastAsia" w:hAnsiTheme="minorHAnsi" w:cstheme="minorBidi"/>
                <w:color w:val="000000" w:themeColor="text1"/>
              </w:rPr>
              <w:t>documented.</w:t>
            </w:r>
            <w:r w:rsidRPr="2638D299">
              <w:rPr>
                <w:rStyle w:val="normaltextrun"/>
                <w:rFonts w:asciiTheme="minorHAnsi" w:eastAsiaTheme="majorEastAsia" w:hAnsiTheme="minorHAnsi" w:cstheme="minorBidi"/>
                <w:color w:val="000000" w:themeColor="text1"/>
              </w:rPr>
              <w:t>  </w:t>
            </w:r>
            <w:r w:rsidRPr="2638D299">
              <w:rPr>
                <w:rStyle w:val="eop"/>
                <w:rFonts w:asciiTheme="minorHAnsi" w:hAnsiTheme="minorHAnsi" w:cstheme="minorBidi"/>
                <w:color w:val="000000" w:themeColor="text1"/>
              </w:rPr>
              <w:t> </w:t>
            </w:r>
          </w:p>
          <w:p w14:paraId="61CD1C6C" w14:textId="3DB17AAB" w:rsidR="000132BE" w:rsidRPr="009268D5" w:rsidRDefault="000132BE" w:rsidP="000132BE">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4C8482F" w14:textId="77777777" w:rsidR="000132BE" w:rsidRPr="009268D5" w:rsidRDefault="000132BE" w:rsidP="002B4E33">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68D5">
              <w:rPr>
                <w:rStyle w:val="normaltextrun"/>
                <w:rFonts w:asciiTheme="minorHAnsi" w:eastAsiaTheme="majorEastAsia" w:hAnsiTheme="minorHAnsi" w:cstheme="minorHAnsi"/>
                <w:color w:val="000000" w:themeColor="text1"/>
              </w:rPr>
              <w:t>Two rates are calculated:</w:t>
            </w:r>
            <w:r w:rsidRPr="009268D5">
              <w:rPr>
                <w:rStyle w:val="eop"/>
                <w:rFonts w:asciiTheme="minorHAnsi" w:hAnsiTheme="minorHAnsi" w:cstheme="minorHAnsi"/>
                <w:color w:val="000000" w:themeColor="text1"/>
              </w:rPr>
              <w:t> </w:t>
            </w:r>
          </w:p>
          <w:p w14:paraId="62860199" w14:textId="77777777" w:rsidR="000132BE" w:rsidRPr="009268D5" w:rsidRDefault="000132BE" w:rsidP="000132BE">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68D5">
              <w:rPr>
                <w:rStyle w:val="eop"/>
                <w:rFonts w:asciiTheme="minorHAnsi" w:hAnsiTheme="minorHAnsi" w:cstheme="minorHAnsi"/>
                <w:color w:val="000000"/>
              </w:rPr>
              <w:t> </w:t>
            </w:r>
          </w:p>
          <w:p w14:paraId="49F83235" w14:textId="77777777" w:rsidR="000132BE" w:rsidRPr="00F03E09" w:rsidRDefault="000132BE" w:rsidP="002B4E33">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rPr>
            </w:pPr>
            <w:r w:rsidRPr="009268D5">
              <w:rPr>
                <w:rStyle w:val="normaltextrun"/>
                <w:rFonts w:asciiTheme="minorHAnsi" w:eastAsiaTheme="majorEastAsia" w:hAnsiTheme="minorHAnsi" w:cstheme="minorHAnsi"/>
                <w:color w:val="000000" w:themeColor="text1"/>
              </w:rPr>
              <w:t xml:space="preserve">Rate 1: Accommodation Needs Screening: Percentage of outpatient visits where members </w:t>
            </w:r>
            <w:r w:rsidRPr="009268D5" w:rsidDel="003E5C30">
              <w:rPr>
                <w:rStyle w:val="normaltextrun"/>
                <w:rFonts w:asciiTheme="minorHAnsi" w:eastAsiaTheme="majorEastAsia" w:hAnsiTheme="minorHAnsi" w:cstheme="minorHAnsi"/>
                <w:color w:val="000000" w:themeColor="text1"/>
              </w:rPr>
              <w:t xml:space="preserve">with disability </w:t>
            </w:r>
            <w:r w:rsidRPr="009268D5">
              <w:rPr>
                <w:rStyle w:val="normaltextrun"/>
                <w:rFonts w:asciiTheme="minorHAnsi" w:eastAsiaTheme="majorEastAsia" w:hAnsiTheme="minorHAnsi" w:cstheme="minorHAnsi"/>
                <w:color w:val="000000" w:themeColor="text1"/>
              </w:rPr>
              <w:t xml:space="preserve">were screened for accommodation needs related to a disability and the results of the </w:t>
            </w:r>
            <w:r w:rsidRPr="009268D5">
              <w:rPr>
                <w:rStyle w:val="normaltextrun"/>
                <w:rFonts w:asciiTheme="minorHAnsi" w:eastAsiaTheme="majorEastAsia" w:hAnsiTheme="minorHAnsi" w:cstheme="minorHAnsi"/>
                <w:color w:val="000000" w:themeColor="text1"/>
              </w:rPr>
              <w:lastRenderedPageBreak/>
              <w:t>screen were documented electronically in the ACO or ACO Partner’s medical record.</w:t>
            </w:r>
            <w:r w:rsidRPr="009268D5">
              <w:rPr>
                <w:rStyle w:val="eop"/>
                <w:rFonts w:asciiTheme="minorHAnsi" w:hAnsiTheme="minorHAnsi" w:cstheme="minorHAnsi"/>
                <w:color w:val="000000" w:themeColor="text1"/>
              </w:rPr>
              <w:t> </w:t>
            </w:r>
          </w:p>
          <w:p w14:paraId="7960B7A0" w14:textId="51AAFD1C" w:rsidR="000132BE" w:rsidRPr="00E2482B" w:rsidRDefault="000132BE" w:rsidP="000132B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E39BD">
              <w:rPr>
                <w:rStyle w:val="normaltextrun"/>
                <w:rFonts w:eastAsiaTheme="majorEastAsia" w:cstheme="minorBidi"/>
                <w:sz w:val="24"/>
                <w:szCs w:val="24"/>
              </w:rPr>
              <w:t>Rate 2: Accommodation Needs Documented: Percentage of eligible outpatient visits where members screened positive for accommodation needs related to a disability and for which member-requested accommodation(s) related to a disability were documented electronically in the ACO or ACO Partner’s medical record.</w:t>
            </w:r>
            <w:r w:rsidRPr="00BE39BD">
              <w:rPr>
                <w:rStyle w:val="eop"/>
                <w:rFonts w:cstheme="minorBidi"/>
                <w:sz w:val="24"/>
                <w:szCs w:val="24"/>
              </w:rPr>
              <w:t> </w:t>
            </w:r>
          </w:p>
        </w:tc>
      </w:tr>
    </w:tbl>
    <w:p w14:paraId="012F0286" w14:textId="77777777" w:rsidR="00F72325" w:rsidRPr="00E2482B" w:rsidRDefault="00F72325" w:rsidP="002F6460">
      <w:pPr>
        <w:spacing w:before="0" w:after="0"/>
        <w:rPr>
          <w:rFonts w:cstheme="minorHAnsi"/>
        </w:rPr>
      </w:pPr>
    </w:p>
    <w:p w14:paraId="6984B4BA" w14:textId="2179A2ED" w:rsidR="00F72325" w:rsidRPr="002F6460" w:rsidRDefault="00F72325" w:rsidP="002F6460">
      <w:pPr>
        <w:pStyle w:val="CalloutText-LtBlue"/>
        <w:rPr>
          <w:rFonts w:cstheme="minorHAnsi"/>
        </w:rPr>
      </w:pPr>
      <w:r w:rsidRPr="00E2482B">
        <w:rPr>
          <w:rFonts w:cstheme="minorHAnsi"/>
        </w:rPr>
        <w:t>ELIGIBLE POPULATION</w:t>
      </w:r>
    </w:p>
    <w:tbl>
      <w:tblPr>
        <w:tblStyle w:val="MHLeftHeaderTable"/>
        <w:tblW w:w="9990" w:type="dxa"/>
        <w:tblInd w:w="-5" w:type="dxa"/>
        <w:tblLook w:val="06A0" w:firstRow="1" w:lastRow="0" w:firstColumn="1" w:lastColumn="0" w:noHBand="1" w:noVBand="1"/>
      </w:tblPr>
      <w:tblGrid>
        <w:gridCol w:w="2430"/>
        <w:gridCol w:w="7560"/>
      </w:tblGrid>
      <w:tr w:rsidR="00507580" w:rsidRPr="00632D1F" w14:paraId="73787558"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4E816ED" w14:textId="77777777" w:rsidR="005C382F" w:rsidRPr="00E57EF3" w:rsidRDefault="005C382F">
            <w:pPr>
              <w:pStyle w:val="MH-ChartContentText"/>
              <w:rPr>
                <w:rFonts w:eastAsia="Times New Roman"/>
                <w:sz w:val="24"/>
                <w:szCs w:val="24"/>
              </w:rPr>
            </w:pPr>
            <w:r w:rsidRPr="00E57EF3">
              <w:rPr>
                <w:rStyle w:val="normaltextrun"/>
                <w:sz w:val="24"/>
                <w:szCs w:val="24"/>
              </w:rPr>
              <w:t>Members</w:t>
            </w:r>
            <w:r w:rsidRPr="00E57EF3">
              <w:rPr>
                <w:rStyle w:val="eop"/>
                <w:color w:val="000000"/>
                <w:sz w:val="24"/>
                <w:szCs w:val="24"/>
              </w:rPr>
              <w:t> </w:t>
            </w:r>
          </w:p>
        </w:tc>
        <w:tc>
          <w:tcPr>
            <w:tcW w:w="7560" w:type="dxa"/>
            <w:vAlign w:val="top"/>
          </w:tcPr>
          <w:p w14:paraId="46C44ADA" w14:textId="4424B534" w:rsidR="005C382F" w:rsidRPr="00E57EF3" w:rsidRDefault="005C382F">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57EF3">
              <w:rPr>
                <w:rStyle w:val="normaltextrun"/>
                <w:rFonts w:cstheme="minorHAnsi"/>
                <w:color w:val="000000"/>
                <w:sz w:val="24"/>
                <w:szCs w:val="24"/>
              </w:rPr>
              <w:t>Individuals enrolled in MassHealth including:</w:t>
            </w:r>
            <w:r w:rsidRPr="00E57EF3">
              <w:rPr>
                <w:rStyle w:val="scxw79491146"/>
                <w:rFonts w:cstheme="minorHAnsi"/>
                <w:color w:val="000000"/>
                <w:sz w:val="24"/>
                <w:szCs w:val="24"/>
              </w:rPr>
              <w:t> </w:t>
            </w:r>
            <w:r w:rsidRPr="00E57EF3">
              <w:rPr>
                <w:rStyle w:val="normaltextrun"/>
                <w:rFonts w:cstheme="minorHAnsi"/>
                <w:color w:val="000000"/>
                <w:sz w:val="24"/>
                <w:szCs w:val="24"/>
              </w:rPr>
              <w:t>Model A ACO, Model B ACO</w:t>
            </w:r>
          </w:p>
        </w:tc>
      </w:tr>
      <w:tr w:rsidR="00507580" w:rsidRPr="00632D1F" w14:paraId="7663FD72"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F3A9D3D" w14:textId="77777777" w:rsidR="005C382F" w:rsidRPr="00E57EF3" w:rsidRDefault="005C382F">
            <w:pPr>
              <w:pStyle w:val="MH-ChartContentText"/>
              <w:rPr>
                <w:sz w:val="24"/>
                <w:szCs w:val="24"/>
              </w:rPr>
            </w:pPr>
            <w:r w:rsidRPr="00E57EF3">
              <w:rPr>
                <w:rStyle w:val="normaltextrun"/>
                <w:color w:val="000000"/>
                <w:sz w:val="24"/>
                <w:szCs w:val="24"/>
              </w:rPr>
              <w:t>Ages</w:t>
            </w:r>
            <w:r w:rsidRPr="00E57EF3">
              <w:rPr>
                <w:rStyle w:val="eop"/>
                <w:color w:val="000000"/>
                <w:sz w:val="24"/>
                <w:szCs w:val="24"/>
              </w:rPr>
              <w:t> </w:t>
            </w:r>
          </w:p>
        </w:tc>
        <w:tc>
          <w:tcPr>
            <w:tcW w:w="7560" w:type="dxa"/>
            <w:vAlign w:val="top"/>
          </w:tcPr>
          <w:p w14:paraId="36AF1922" w14:textId="4D288169"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 xml:space="preserve">At least </w:t>
            </w:r>
            <w:r w:rsidR="00D900C7">
              <w:rPr>
                <w:rStyle w:val="normaltextrun"/>
                <w:rFonts w:asciiTheme="minorHAnsi" w:hAnsiTheme="minorHAnsi" w:cstheme="minorHAnsi"/>
                <w:sz w:val="24"/>
              </w:rPr>
              <w:t>6</w:t>
            </w:r>
            <w:r w:rsidR="00D900C7">
              <w:rPr>
                <w:rStyle w:val="normaltextrun"/>
                <w:rFonts w:asciiTheme="minorHAnsi" w:hAnsiTheme="minorHAnsi" w:cstheme="minorHAnsi"/>
              </w:rPr>
              <w:t xml:space="preserve"> </w:t>
            </w:r>
            <w:r w:rsidRPr="00E57EF3">
              <w:rPr>
                <w:rStyle w:val="normaltextrun"/>
                <w:rFonts w:asciiTheme="minorHAnsi" w:hAnsiTheme="minorHAnsi" w:cstheme="minorHAnsi"/>
                <w:sz w:val="24"/>
              </w:rPr>
              <w:t xml:space="preserve">years of age on the date of </w:t>
            </w:r>
            <w:r w:rsidR="00544BC7" w:rsidRPr="00E57EF3">
              <w:rPr>
                <w:rStyle w:val="normaltextrun"/>
                <w:rFonts w:asciiTheme="minorHAnsi" w:hAnsiTheme="minorHAnsi" w:cstheme="minorHAnsi"/>
                <w:sz w:val="24"/>
              </w:rPr>
              <w:t>visit</w:t>
            </w:r>
          </w:p>
        </w:tc>
      </w:tr>
      <w:tr w:rsidR="00507580" w:rsidRPr="00632D1F" w14:paraId="3FD866AE"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74FF0548" w14:textId="77777777" w:rsidR="005C382F" w:rsidRPr="00E57EF3" w:rsidRDefault="005C382F">
            <w:pPr>
              <w:pStyle w:val="paragraph"/>
              <w:spacing w:beforeAutospacing="0" w:after="0" w:afterAutospacing="0"/>
              <w:textAlignment w:val="baseline"/>
              <w:rPr>
                <w:rFonts w:asciiTheme="minorHAnsi" w:hAnsiTheme="minorHAnsi" w:cstheme="minorHAnsi"/>
              </w:rPr>
            </w:pPr>
            <w:r w:rsidRPr="00E57EF3">
              <w:rPr>
                <w:rStyle w:val="normaltextrun"/>
                <w:rFonts w:asciiTheme="minorHAnsi" w:eastAsiaTheme="majorEastAsia" w:hAnsiTheme="minorHAnsi" w:cstheme="minorHAnsi"/>
                <w:color w:val="000000"/>
              </w:rPr>
              <w:t>Continuous enrollment/</w:t>
            </w:r>
            <w:r w:rsidRPr="00E57EF3">
              <w:rPr>
                <w:rStyle w:val="eop"/>
                <w:rFonts w:asciiTheme="minorHAnsi" w:hAnsiTheme="minorHAnsi" w:cstheme="minorHAnsi"/>
                <w:color w:val="000000"/>
              </w:rPr>
              <w:t> </w:t>
            </w:r>
          </w:p>
          <w:p w14:paraId="767A998F" w14:textId="77777777" w:rsidR="005C382F" w:rsidRPr="00E57EF3" w:rsidRDefault="005C382F">
            <w:pPr>
              <w:pStyle w:val="MH-ChartContentText"/>
              <w:rPr>
                <w:sz w:val="24"/>
                <w:szCs w:val="24"/>
              </w:rPr>
            </w:pPr>
            <w:r w:rsidRPr="00E57EF3">
              <w:rPr>
                <w:rStyle w:val="normaltextrun"/>
                <w:color w:val="000000"/>
                <w:sz w:val="24"/>
                <w:szCs w:val="24"/>
              </w:rPr>
              <w:t>allowable gap</w:t>
            </w:r>
            <w:r w:rsidRPr="00E57EF3">
              <w:rPr>
                <w:rStyle w:val="eop"/>
                <w:color w:val="000000"/>
                <w:sz w:val="24"/>
                <w:szCs w:val="24"/>
              </w:rPr>
              <w:t> </w:t>
            </w:r>
          </w:p>
        </w:tc>
        <w:tc>
          <w:tcPr>
            <w:tcW w:w="7560" w:type="dxa"/>
            <w:vAlign w:val="top"/>
          </w:tcPr>
          <w:p w14:paraId="5861ED45"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None</w:t>
            </w:r>
            <w:r w:rsidRPr="00E57EF3">
              <w:rPr>
                <w:rStyle w:val="eop"/>
                <w:rFonts w:asciiTheme="minorHAnsi" w:hAnsiTheme="minorHAnsi" w:cstheme="minorHAnsi"/>
                <w:sz w:val="24"/>
              </w:rPr>
              <w:t> </w:t>
            </w:r>
          </w:p>
        </w:tc>
      </w:tr>
      <w:tr w:rsidR="00507580" w:rsidRPr="00632D1F" w14:paraId="4BD43B11"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BE7E94A" w14:textId="77777777" w:rsidR="005C382F" w:rsidRPr="00E57EF3" w:rsidRDefault="005C382F">
            <w:pPr>
              <w:pStyle w:val="MH-ChartContentText"/>
              <w:rPr>
                <w:sz w:val="24"/>
                <w:szCs w:val="24"/>
              </w:rPr>
            </w:pPr>
            <w:r w:rsidRPr="00E57EF3">
              <w:rPr>
                <w:rStyle w:val="normaltextrun"/>
                <w:color w:val="000000"/>
                <w:sz w:val="24"/>
                <w:szCs w:val="24"/>
              </w:rPr>
              <w:t>Anchor date</w:t>
            </w:r>
            <w:r w:rsidRPr="00E57EF3">
              <w:rPr>
                <w:rStyle w:val="eop"/>
                <w:color w:val="000000"/>
                <w:sz w:val="24"/>
                <w:szCs w:val="24"/>
              </w:rPr>
              <w:t> </w:t>
            </w:r>
          </w:p>
        </w:tc>
        <w:tc>
          <w:tcPr>
            <w:tcW w:w="7560" w:type="dxa"/>
            <w:vAlign w:val="top"/>
          </w:tcPr>
          <w:p w14:paraId="3AEDB20C" w14:textId="02EE0C25" w:rsidR="005C382F" w:rsidRPr="00FA3235" w:rsidRDefault="00FA323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A3235">
              <w:rPr>
                <w:rStyle w:val="eop"/>
                <w:rFonts w:asciiTheme="minorHAnsi" w:hAnsiTheme="minorHAnsi" w:cstheme="minorHAnsi"/>
                <w:sz w:val="24"/>
              </w:rPr>
              <w:t>D</w:t>
            </w:r>
            <w:r w:rsidRPr="00B70CF3">
              <w:rPr>
                <w:rStyle w:val="eop"/>
                <w:rFonts w:asciiTheme="minorHAnsi" w:hAnsiTheme="minorHAnsi" w:cstheme="minorHAnsi"/>
                <w:sz w:val="24"/>
              </w:rPr>
              <w:t>ate of Qualifying Outpatient Visit</w:t>
            </w:r>
          </w:p>
        </w:tc>
      </w:tr>
      <w:tr w:rsidR="00507580" w:rsidRPr="00632D1F" w14:paraId="2AE87574"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7EAEAAC" w14:textId="25F98591" w:rsidR="005C382F" w:rsidRPr="00E57EF3" w:rsidRDefault="005C382F">
            <w:pPr>
              <w:pStyle w:val="MH-ChartContentText"/>
              <w:rPr>
                <w:rStyle w:val="normaltextrun"/>
                <w:color w:val="000000"/>
                <w:sz w:val="24"/>
                <w:szCs w:val="24"/>
              </w:rPr>
            </w:pPr>
            <w:r w:rsidRPr="00E57EF3">
              <w:rPr>
                <w:rStyle w:val="normaltextrun"/>
                <w:color w:val="000000"/>
                <w:sz w:val="24"/>
                <w:szCs w:val="24"/>
              </w:rPr>
              <w:t xml:space="preserve">Measurement </w:t>
            </w:r>
            <w:r w:rsidR="00C0119C">
              <w:rPr>
                <w:rStyle w:val="normaltextrun"/>
                <w:color w:val="000000"/>
                <w:sz w:val="24"/>
                <w:szCs w:val="24"/>
              </w:rPr>
              <w:t>Y</w:t>
            </w:r>
            <w:r w:rsidR="00C0119C">
              <w:rPr>
                <w:rStyle w:val="normaltextrun"/>
                <w:color w:val="000000"/>
              </w:rPr>
              <w:t>ears</w:t>
            </w:r>
          </w:p>
        </w:tc>
        <w:tc>
          <w:tcPr>
            <w:tcW w:w="7560" w:type="dxa"/>
            <w:vAlign w:val="top"/>
          </w:tcPr>
          <w:p w14:paraId="7A3986BF" w14:textId="5B6F151C"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3: January 1, 2025 – December 31, 2025</w:t>
            </w:r>
          </w:p>
          <w:p w14:paraId="0BF34B6B" w14:textId="10AB6903"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4: January 1, 2026 – December 31, 2026</w:t>
            </w:r>
          </w:p>
          <w:p w14:paraId="0FA10F6E" w14:textId="3584D82E"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5: January 1, 2027 – December 31, 2027</w:t>
            </w:r>
          </w:p>
          <w:p w14:paraId="30D9B459"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4"/>
              </w:rPr>
            </w:pPr>
          </w:p>
        </w:tc>
      </w:tr>
      <w:tr w:rsidR="00507580" w:rsidRPr="007009CD" w14:paraId="7D7291D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2EEA2AE" w14:textId="77777777" w:rsidR="005C382F" w:rsidRPr="00E57EF3" w:rsidRDefault="005C382F">
            <w:pPr>
              <w:pStyle w:val="MH-ChartContentText"/>
              <w:rPr>
                <w:sz w:val="24"/>
                <w:szCs w:val="24"/>
              </w:rPr>
            </w:pPr>
            <w:r w:rsidRPr="00E57EF3">
              <w:rPr>
                <w:rStyle w:val="normaltextrun"/>
                <w:color w:val="000000"/>
                <w:sz w:val="24"/>
                <w:szCs w:val="24"/>
              </w:rPr>
              <w:t>Event</w:t>
            </w:r>
            <w:r w:rsidRPr="00E57EF3">
              <w:rPr>
                <w:rStyle w:val="eop"/>
                <w:color w:val="000000"/>
                <w:sz w:val="24"/>
                <w:szCs w:val="24"/>
              </w:rPr>
              <w:t> </w:t>
            </w:r>
          </w:p>
        </w:tc>
        <w:tc>
          <w:tcPr>
            <w:tcW w:w="7560" w:type="dxa"/>
            <w:vAlign w:val="top"/>
          </w:tcPr>
          <w:p w14:paraId="07E3C84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57EF3">
              <w:rPr>
                <w:rFonts w:asciiTheme="minorHAnsi" w:hAnsiTheme="minorHAnsi" w:cstheme="minorHAnsi"/>
              </w:rPr>
              <w:t>A two-step process will identify eligible events:</w:t>
            </w:r>
          </w:p>
          <w:p w14:paraId="48860D53"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7E6EAEDD" w:rsidR="005C382F" w:rsidRPr="00E57EF3"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Fonts w:asciiTheme="minorHAnsi" w:hAnsiTheme="minorHAnsi" w:cstheme="minorHAnsi"/>
                <w:b/>
                <w:bCs/>
                <w:color w:val="000000" w:themeColor="text1"/>
              </w:rPr>
              <w:t>Step 1</w:t>
            </w:r>
            <w:r w:rsidRPr="00E57EF3">
              <w:rPr>
                <w:rFonts w:asciiTheme="minorHAnsi" w:hAnsiTheme="minorHAnsi" w:cstheme="minorHAnsi"/>
                <w:color w:val="000000" w:themeColor="text1"/>
              </w:rPr>
              <w:t xml:space="preserve">. Identify </w:t>
            </w:r>
            <w:r w:rsidR="009219F9" w:rsidRPr="00E57EF3">
              <w:rPr>
                <w:rFonts w:asciiTheme="minorHAnsi" w:hAnsiTheme="minorHAnsi" w:cstheme="minorHAnsi"/>
                <w:color w:val="000000" w:themeColor="text1"/>
              </w:rPr>
              <w:t>eligible outpatient</w:t>
            </w:r>
            <w:r w:rsidR="009219F9" w:rsidRPr="00E57EF3">
              <w:rPr>
                <w:color w:val="000000" w:themeColor="text1"/>
              </w:rPr>
              <w:t xml:space="preserve"> </w:t>
            </w:r>
            <w:r w:rsidR="009219F9" w:rsidRPr="00E57EF3">
              <w:rPr>
                <w:rFonts w:asciiTheme="minorHAnsi" w:hAnsiTheme="minorHAnsi" w:cstheme="minorHAnsi"/>
                <w:color w:val="000000" w:themeColor="text1"/>
              </w:rPr>
              <w:t>visits</w:t>
            </w:r>
            <w:r w:rsidRPr="00E57EF3">
              <w:rPr>
                <w:rFonts w:asciiTheme="minorHAnsi" w:hAnsiTheme="minorHAnsi" w:cstheme="minorHAnsi"/>
                <w:color w:val="000000" w:themeColor="text1"/>
              </w:rPr>
              <w:t xml:space="preserve"> </w:t>
            </w:r>
            <w:r w:rsidR="005C67B5" w:rsidRPr="00E57EF3">
              <w:rPr>
                <w:rFonts w:asciiTheme="minorHAnsi" w:hAnsiTheme="minorHAnsi" w:cstheme="minorHAnsi"/>
                <w:color w:val="000000" w:themeColor="text1"/>
              </w:rPr>
              <w:t xml:space="preserve">occurring at </w:t>
            </w:r>
            <w:r w:rsidR="002774C1" w:rsidRPr="00E57EF3">
              <w:rPr>
                <w:rFonts w:asciiTheme="minorHAnsi" w:hAnsiTheme="minorHAnsi" w:cstheme="minorHAnsi"/>
                <w:color w:val="000000" w:themeColor="text1"/>
              </w:rPr>
              <w:t>an ACO’s</w:t>
            </w:r>
            <w:r w:rsidR="005C67B5" w:rsidRPr="00E57EF3">
              <w:rPr>
                <w:rFonts w:asciiTheme="minorHAnsi" w:hAnsiTheme="minorHAnsi" w:cstheme="minorHAnsi"/>
                <w:color w:val="000000" w:themeColor="text1"/>
              </w:rPr>
              <w:t xml:space="preserve"> Primary Care </w:t>
            </w:r>
            <w:r w:rsidR="002774C1" w:rsidRPr="00E57EF3">
              <w:rPr>
                <w:rFonts w:asciiTheme="minorHAnsi" w:hAnsiTheme="minorHAnsi" w:cstheme="minorHAnsi"/>
                <w:color w:val="000000" w:themeColor="text1"/>
              </w:rPr>
              <w:t>Entit</w:t>
            </w:r>
            <w:r w:rsidR="00091F06" w:rsidRPr="00E57EF3">
              <w:rPr>
                <w:rFonts w:asciiTheme="minorHAnsi" w:hAnsiTheme="minorHAnsi" w:cstheme="minorHAnsi"/>
                <w:color w:val="000000" w:themeColor="text1"/>
              </w:rPr>
              <w:t>y</w:t>
            </w:r>
            <w:r w:rsidR="005C67B5" w:rsidRPr="00E57EF3">
              <w:rPr>
                <w:rFonts w:asciiTheme="minorHAnsi" w:hAnsiTheme="minorHAnsi" w:cstheme="minorHAnsi"/>
                <w:color w:val="000000" w:themeColor="text1"/>
              </w:rPr>
              <w:t xml:space="preserve"> </w:t>
            </w:r>
            <w:r w:rsidR="00694AEF" w:rsidRPr="00E57EF3">
              <w:rPr>
                <w:rFonts w:asciiTheme="minorHAnsi" w:hAnsiTheme="minorHAnsi" w:cstheme="minorHAnsi"/>
                <w:color w:val="000000" w:themeColor="text1"/>
              </w:rPr>
              <w:t>in</w:t>
            </w:r>
            <w:r w:rsidR="00A95578" w:rsidRPr="00E57EF3">
              <w:rPr>
                <w:rFonts w:asciiTheme="minorHAnsi" w:hAnsiTheme="minorHAnsi" w:cstheme="minorHAnsi"/>
                <w:color w:val="000000" w:themeColor="text1"/>
              </w:rPr>
              <w:t xml:space="preserve"> the measurement </w:t>
            </w:r>
            <w:r w:rsidR="00694AEF" w:rsidRPr="00E57EF3">
              <w:rPr>
                <w:rFonts w:asciiTheme="minorHAnsi" w:hAnsiTheme="minorHAnsi" w:cstheme="minorHAnsi"/>
                <w:color w:val="000000" w:themeColor="text1"/>
              </w:rPr>
              <w:t>period</w:t>
            </w:r>
            <w:r w:rsidR="00A95578" w:rsidRPr="00E57EF3">
              <w:rPr>
                <w:rFonts w:asciiTheme="minorHAnsi" w:hAnsiTheme="minorHAnsi" w:cstheme="minorHAnsi"/>
                <w:color w:val="000000" w:themeColor="text1"/>
              </w:rPr>
              <w:t>:</w:t>
            </w:r>
          </w:p>
          <w:p w14:paraId="1FA41560" w14:textId="7D027993" w:rsidR="00D70CD3" w:rsidRPr="00E57EF3" w:rsidRDefault="00D70CD3" w:rsidP="00D70CD3">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CC3D4BD">
              <w:rPr>
                <w:rFonts w:asciiTheme="minorHAnsi" w:hAnsiTheme="minorHAnsi" w:cstheme="minorBidi"/>
                <w:b/>
                <w:color w:val="000000" w:themeColor="text1"/>
              </w:rPr>
              <w:t xml:space="preserve">To identify </w:t>
            </w:r>
            <w:r w:rsidR="00E875F1" w:rsidRPr="0CC3D4BD">
              <w:rPr>
                <w:rFonts w:asciiTheme="minorHAnsi" w:hAnsiTheme="minorHAnsi" w:cstheme="minorBidi"/>
                <w:b/>
                <w:color w:val="000000" w:themeColor="text1"/>
              </w:rPr>
              <w:t xml:space="preserve">eligible </w:t>
            </w:r>
            <w:r w:rsidR="00745DF0" w:rsidRPr="0CC3D4BD">
              <w:rPr>
                <w:rFonts w:asciiTheme="minorHAnsi" w:hAnsiTheme="minorHAnsi" w:cstheme="minorBidi"/>
                <w:b/>
                <w:color w:val="000000" w:themeColor="text1"/>
              </w:rPr>
              <w:t>outpatient visits:</w:t>
            </w:r>
          </w:p>
          <w:p w14:paraId="61F98D66" w14:textId="7085DF25" w:rsidR="00745DF0" w:rsidRPr="00E57EF3" w:rsidRDefault="004447A2" w:rsidP="004447A2">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all outpatient visits </w:t>
            </w:r>
            <w:r w:rsidR="00745DF0" w:rsidRPr="00E57EF3">
              <w:rPr>
                <w:rFonts w:asciiTheme="minorHAnsi" w:hAnsiTheme="minorHAnsi" w:cstheme="minorHAnsi"/>
                <w:color w:val="000000" w:themeColor="text1"/>
              </w:rPr>
              <w:t>(Outpatient Value Set)</w:t>
            </w:r>
            <w:r w:rsidR="00745DF0" w:rsidRPr="00E57EF3">
              <w:rPr>
                <w:rStyle w:val="FootnoteReference"/>
                <w:rFonts w:asciiTheme="minorHAnsi" w:hAnsiTheme="minorHAnsi" w:cstheme="minorBidi"/>
                <w:color w:val="000000" w:themeColor="text1"/>
              </w:rPr>
              <w:footnoteReference w:id="8"/>
            </w:r>
          </w:p>
          <w:p w14:paraId="78CA3627" w14:textId="5ACDD29F" w:rsidR="00E875F1" w:rsidRPr="00E57EF3" w:rsidRDefault="00E875F1" w:rsidP="00091F06">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w:t>
            </w:r>
            <w:r w:rsidR="001E0854" w:rsidRPr="00E57EF3">
              <w:rPr>
                <w:rFonts w:asciiTheme="minorHAnsi" w:hAnsiTheme="minorHAnsi" w:cstheme="minorHAnsi"/>
                <w:color w:val="000000" w:themeColor="text1"/>
              </w:rPr>
              <w:t xml:space="preserve">outpatient visits that occurred at an </w:t>
            </w:r>
            <w:r w:rsidR="002774C1" w:rsidRPr="00E57EF3">
              <w:rPr>
                <w:rFonts w:asciiTheme="minorHAnsi" w:hAnsiTheme="minorHAnsi" w:cstheme="minorHAnsi"/>
                <w:color w:val="000000" w:themeColor="text1"/>
              </w:rPr>
              <w:t>ACO’s</w:t>
            </w:r>
            <w:r w:rsidR="001E0854" w:rsidRPr="00E57EF3">
              <w:rPr>
                <w:rFonts w:asciiTheme="minorHAnsi" w:hAnsiTheme="minorHAnsi" w:cstheme="minorHAnsi"/>
                <w:color w:val="000000" w:themeColor="text1"/>
              </w:rPr>
              <w:t xml:space="preserve"> Primary Care</w:t>
            </w:r>
            <w:r w:rsidR="00F42080" w:rsidRPr="00E57EF3">
              <w:rPr>
                <w:rFonts w:asciiTheme="minorHAnsi" w:hAnsiTheme="minorHAnsi" w:cstheme="minorHAnsi"/>
                <w:color w:val="000000" w:themeColor="text1"/>
              </w:rPr>
              <w:t xml:space="preserve"> Entity (</w:t>
            </w:r>
            <w:r w:rsidR="00334387" w:rsidRPr="00E57EF3">
              <w:rPr>
                <w:rFonts w:asciiTheme="minorHAnsi" w:hAnsiTheme="minorHAnsi" w:cstheme="minorHAnsi"/>
                <w:color w:val="000000" w:themeColor="text1"/>
              </w:rPr>
              <w:t>per Appendix L of the ACPP contracts and Appendix J of the PCACO contracts).</w:t>
            </w:r>
          </w:p>
          <w:p w14:paraId="409205A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BFFFDBF" w14:textId="7296ECD6" w:rsidR="00C60755" w:rsidRDefault="005C382F" w:rsidP="002B4E3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b/>
                <w:bCs/>
                <w:color w:val="auto"/>
                <w:sz w:val="24"/>
              </w:rPr>
              <w:t>Step 2</w:t>
            </w:r>
            <w:r w:rsidRPr="00E57EF3">
              <w:rPr>
                <w:rFonts w:asciiTheme="minorHAnsi" w:hAnsiTheme="minorHAnsi" w:cstheme="minorHAnsi"/>
                <w:color w:val="auto"/>
                <w:sz w:val="24"/>
              </w:rPr>
              <w:t xml:space="preserve">.  For eligible </w:t>
            </w:r>
            <w:r w:rsidR="00755814" w:rsidRPr="00E57EF3">
              <w:rPr>
                <w:rFonts w:asciiTheme="minorHAnsi" w:hAnsiTheme="minorHAnsi" w:cstheme="minorHAnsi"/>
                <w:color w:val="auto"/>
                <w:sz w:val="24"/>
              </w:rPr>
              <w:t>visits</w:t>
            </w:r>
            <w:r w:rsidRPr="00E57EF3">
              <w:rPr>
                <w:rFonts w:asciiTheme="minorHAnsi" w:hAnsiTheme="minorHAnsi" w:cstheme="minorHAnsi"/>
                <w:color w:val="auto"/>
                <w:sz w:val="24"/>
              </w:rPr>
              <w:t xml:space="preserve"> identified in Step 1, identify those where a </w:t>
            </w:r>
            <w:r w:rsidR="00091F06"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w:t>
            </w:r>
            <w:r w:rsidR="00A447AA">
              <w:rPr>
                <w:rFonts w:asciiTheme="minorHAnsi" w:hAnsiTheme="minorHAnsi" w:cstheme="minorHAnsi"/>
                <w:color w:val="auto"/>
                <w:sz w:val="24"/>
              </w:rPr>
              <w:t>has a self-reported disability</w:t>
            </w:r>
            <w:r w:rsidR="006E5973">
              <w:rPr>
                <w:rFonts w:asciiTheme="minorHAnsi" w:hAnsiTheme="minorHAnsi" w:cstheme="minorHAnsi"/>
                <w:color w:val="auto"/>
                <w:sz w:val="24"/>
              </w:rPr>
              <w:t xml:space="preserve"> (see definition for “Patient with Self-reported Disability” below)</w:t>
            </w:r>
            <w:r w:rsidR="000A5F51">
              <w:rPr>
                <w:rFonts w:asciiTheme="minorHAnsi" w:hAnsiTheme="minorHAnsi" w:cstheme="minorHAnsi"/>
                <w:color w:val="auto"/>
                <w:sz w:val="24"/>
              </w:rPr>
              <w:t>.</w:t>
            </w:r>
          </w:p>
          <w:p w14:paraId="354399DD" w14:textId="4670C777" w:rsidR="00C60755" w:rsidRPr="00C60755" w:rsidRDefault="007C496C" w:rsidP="0048308B">
            <w:pPr>
              <w:pStyle w:val="Defaul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4"/>
              </w:rPr>
            </w:pPr>
            <w:r w:rsidRPr="4606B74A">
              <w:rPr>
                <w:rFonts w:asciiTheme="minorHAnsi" w:hAnsiTheme="minorHAnsi" w:cstheme="minorBidi"/>
                <w:color w:val="auto"/>
                <w:sz w:val="24"/>
              </w:rPr>
              <w:t>Note: ACOs m</w:t>
            </w:r>
            <w:r w:rsidR="5399D1ED" w:rsidRPr="4606B74A">
              <w:rPr>
                <w:rFonts w:asciiTheme="minorHAnsi" w:hAnsiTheme="minorHAnsi" w:cstheme="minorBidi"/>
                <w:color w:val="auto"/>
                <w:sz w:val="24"/>
              </w:rPr>
              <w:t>ust</w:t>
            </w:r>
            <w:r w:rsidRPr="4606B74A">
              <w:rPr>
                <w:rFonts w:asciiTheme="minorHAnsi" w:hAnsiTheme="minorHAnsi" w:cstheme="minorBidi"/>
                <w:color w:val="auto"/>
                <w:sz w:val="24"/>
              </w:rPr>
              <w:t xml:space="preserve"> </w:t>
            </w:r>
            <w:r w:rsidR="38D35EBD" w:rsidRPr="4606B74A">
              <w:rPr>
                <w:rFonts w:asciiTheme="minorHAnsi" w:hAnsiTheme="minorHAnsi" w:cstheme="minorBidi"/>
                <w:color w:val="auto"/>
                <w:sz w:val="24"/>
              </w:rPr>
              <w:t xml:space="preserve">identify members with a self-reported disability </w:t>
            </w:r>
            <w:r w:rsidR="00BA57B4" w:rsidRPr="4606B74A">
              <w:rPr>
                <w:rFonts w:asciiTheme="minorHAnsi" w:hAnsiTheme="minorHAnsi" w:cstheme="minorBidi"/>
                <w:color w:val="auto"/>
                <w:sz w:val="24"/>
              </w:rPr>
              <w:t>us</w:t>
            </w:r>
            <w:r w:rsidR="3D32E03B" w:rsidRPr="4606B74A">
              <w:rPr>
                <w:rFonts w:asciiTheme="minorHAnsi" w:hAnsiTheme="minorHAnsi" w:cstheme="minorBidi"/>
                <w:color w:val="auto"/>
                <w:sz w:val="24"/>
              </w:rPr>
              <w:t>ing</w:t>
            </w:r>
            <w:r w:rsidR="00BA57B4" w:rsidRPr="4606B74A">
              <w:rPr>
                <w:rFonts w:asciiTheme="minorHAnsi" w:hAnsiTheme="minorHAnsi" w:cstheme="minorBidi"/>
                <w:color w:val="auto"/>
                <w:sz w:val="24"/>
              </w:rPr>
              <w:t xml:space="preserve"> their own entity-collected self-reported disability data </w:t>
            </w:r>
            <w:r w:rsidR="00A246B0" w:rsidRPr="4606B74A">
              <w:rPr>
                <w:rFonts w:asciiTheme="minorHAnsi" w:hAnsiTheme="minorHAnsi" w:cstheme="minorBidi"/>
                <w:color w:val="auto"/>
                <w:sz w:val="24"/>
              </w:rPr>
              <w:t xml:space="preserve">and/or  </w:t>
            </w:r>
            <w:r w:rsidR="2F10A109" w:rsidRPr="4606B74A">
              <w:rPr>
                <w:rFonts w:asciiTheme="minorHAnsi" w:hAnsiTheme="minorHAnsi" w:cstheme="minorBidi"/>
                <w:color w:val="auto"/>
                <w:sz w:val="24"/>
              </w:rPr>
              <w:lastRenderedPageBreak/>
              <w:t>self-reported disability data for their members from the</w:t>
            </w:r>
            <w:r w:rsidR="00A246B0" w:rsidRPr="4606B74A">
              <w:rPr>
                <w:rFonts w:asciiTheme="minorHAnsi" w:hAnsiTheme="minorHAnsi" w:cstheme="minorBidi"/>
                <w:color w:val="auto"/>
                <w:sz w:val="24"/>
              </w:rPr>
              <w:t xml:space="preserve"> Golden Table</w:t>
            </w:r>
            <w:r w:rsidR="008521DD" w:rsidRPr="4606B74A">
              <w:rPr>
                <w:rFonts w:asciiTheme="minorHAnsi" w:hAnsiTheme="minorHAnsi" w:cstheme="minorBidi"/>
                <w:color w:val="auto"/>
                <w:sz w:val="24"/>
              </w:rPr>
              <w:t xml:space="preserve"> to complete Step 2 of identifying eligible visits.</w:t>
            </w:r>
          </w:p>
        </w:tc>
      </w:tr>
      <w:tr w:rsidR="00507580" w:rsidRPr="00632D1F" w14:paraId="6F247217" w14:textId="77777777" w:rsidTr="006A6D5C">
        <w:trPr>
          <w:trHeight w:val="493"/>
        </w:trPr>
        <w:tc>
          <w:tcPr>
            <w:cnfStyle w:val="001000000000" w:firstRow="0" w:lastRow="0" w:firstColumn="1" w:lastColumn="0" w:oddVBand="0" w:evenVBand="0" w:oddHBand="0" w:evenHBand="0" w:firstRowFirstColumn="0" w:firstRowLastColumn="0" w:lastRowFirstColumn="0" w:lastRowLastColumn="0"/>
            <w:tcW w:w="0" w:type="dxa"/>
            <w:vAlign w:val="top"/>
          </w:tcPr>
          <w:p w14:paraId="2F51EE27" w14:textId="77777777" w:rsidR="005C382F" w:rsidRPr="00E57EF3" w:rsidRDefault="005C382F">
            <w:pPr>
              <w:pStyle w:val="paragraph"/>
              <w:spacing w:beforeAutospacing="0" w:after="0" w:afterAutospacing="0"/>
              <w:textAlignment w:val="baseline"/>
              <w:rPr>
                <w:rStyle w:val="eop"/>
                <w:rFonts w:asciiTheme="minorHAnsi" w:hAnsiTheme="minorHAnsi" w:cstheme="minorHAnsi"/>
                <w:color w:val="000000"/>
              </w:rPr>
            </w:pPr>
            <w:r w:rsidRPr="00E57EF3">
              <w:rPr>
                <w:rStyle w:val="normaltextrun"/>
                <w:rFonts w:asciiTheme="minorHAnsi" w:eastAsiaTheme="majorEastAsia" w:hAnsiTheme="minorHAnsi" w:cstheme="minorHAnsi"/>
                <w:color w:val="000000"/>
              </w:rPr>
              <w:lastRenderedPageBreak/>
              <w:t>Exclusions</w:t>
            </w:r>
            <w:r w:rsidRPr="00E57EF3">
              <w:rPr>
                <w:rStyle w:val="eop"/>
                <w:rFonts w:asciiTheme="minorHAnsi" w:hAnsiTheme="minorHAnsi" w:cstheme="minorHAnsi"/>
                <w:color w:val="000000"/>
              </w:rPr>
              <w:t> </w:t>
            </w:r>
          </w:p>
          <w:p w14:paraId="752A0A2F" w14:textId="77777777" w:rsidR="005C382F" w:rsidRPr="00E57EF3" w:rsidRDefault="005C382F">
            <w:pPr>
              <w:pStyle w:val="MH-ChartContentText"/>
              <w:rPr>
                <w:rStyle w:val="normaltextrun"/>
                <w:color w:val="000000"/>
                <w:sz w:val="24"/>
                <w:szCs w:val="24"/>
              </w:rPr>
            </w:pPr>
          </w:p>
        </w:tc>
        <w:tc>
          <w:tcPr>
            <w:tcW w:w="0" w:type="dxa"/>
            <w:vAlign w:val="top"/>
          </w:tcPr>
          <w:p w14:paraId="68D599DE" w14:textId="77777777" w:rsidR="005C382F" w:rsidRPr="00E57EF3" w:rsidRDefault="005C382F" w:rsidP="002955A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E57EF3">
              <w:rPr>
                <w:rStyle w:val="normaltextrun"/>
                <w:rFonts w:asciiTheme="minorHAnsi" w:eastAsiaTheme="majorEastAsia" w:hAnsiTheme="minorHAnsi" w:cstheme="minorBidi"/>
                <w:color w:val="000000" w:themeColor="text1"/>
              </w:rPr>
              <w:t>Eligible events where:</w:t>
            </w:r>
            <w:r w:rsidRPr="00E57EF3">
              <w:rPr>
                <w:rStyle w:val="eop"/>
                <w:rFonts w:asciiTheme="minorHAnsi" w:hAnsiTheme="minorHAnsi" w:cstheme="minorBidi"/>
                <w:color w:val="000000" w:themeColor="text1"/>
              </w:rPr>
              <w:t> </w:t>
            </w:r>
          </w:p>
          <w:p w14:paraId="2108F179" w14:textId="65764BC2" w:rsidR="005C382F" w:rsidRPr="006A6D5C" w:rsidRDefault="005C382F" w:rsidP="006A6D5C">
            <w:pPr>
              <w:pStyle w:val="paragraph"/>
              <w:numPr>
                <w:ilvl w:val="0"/>
                <w:numId w:val="13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Style w:val="normaltextrun"/>
                <w:rFonts w:asciiTheme="minorHAnsi" w:hAnsiTheme="minorHAnsi" w:cstheme="minorHAnsi"/>
                <w:color w:val="000000" w:themeColor="text1"/>
              </w:rPr>
              <w:t>The member was not screened because member was unable to complete the screening and had no caregiver able to do so on their behalf.</w:t>
            </w:r>
            <w:r w:rsidRPr="00E57EF3">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5F4A59">
      <w:pPr>
        <w:spacing w:before="0"/>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F72325" w:rsidRPr="00E2482B" w14:paraId="604B150C"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vAlign w:val="top"/>
          </w:tcPr>
          <w:p w14:paraId="49C6878D" w14:textId="5FDE80DA"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to AQEIP Performance Years</w:t>
            </w:r>
            <w:r w:rsidR="00EA0D63" w:rsidRPr="00E1487A">
              <w:rPr>
                <w:rFonts w:eastAsia="Times New Roman" w:cstheme="minorHAnsi"/>
                <w:sz w:val="24"/>
                <w:szCs w:val="24"/>
              </w:rPr>
              <w:t xml:space="preserve"> 1-5.</w:t>
            </w:r>
          </w:p>
        </w:tc>
      </w:tr>
      <w:tr w:rsidR="00F72325" w:rsidRPr="00E2482B" w14:paraId="272F8278"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B734B9F" w14:textId="1EEDE281" w:rsidR="00F72325" w:rsidRPr="007925DC" w:rsidRDefault="00EA0D63" w:rsidP="007925DC">
            <w:pPr>
              <w:pStyle w:val="MH-ChartContentText"/>
              <w:spacing w:before="120" w:after="120"/>
              <w:rPr>
                <w:sz w:val="24"/>
                <w:szCs w:val="24"/>
              </w:rPr>
            </w:pPr>
            <w:r w:rsidRPr="007925DC">
              <w:rPr>
                <w:sz w:val="24"/>
                <w:szCs w:val="24"/>
              </w:rPr>
              <w:t>Members with self</w:t>
            </w:r>
            <w:r w:rsidR="00A445D2" w:rsidRPr="007925DC">
              <w:rPr>
                <w:sz w:val="24"/>
                <w:szCs w:val="24"/>
              </w:rPr>
              <w:t>-reported disability</w:t>
            </w:r>
          </w:p>
        </w:tc>
        <w:tc>
          <w:tcPr>
            <w:tcW w:w="7650" w:type="dxa"/>
            <w:vAlign w:val="top"/>
          </w:tcPr>
          <w:p w14:paraId="179BE9BC" w14:textId="77777777" w:rsidR="00582F2A" w:rsidRPr="00E1487A"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Members with self-reported disability are defined as members that, as documented in the medical record, have responded “Yes” to one or more of the following six questions:</w:t>
            </w:r>
            <w:r w:rsidRPr="00E1487A">
              <w:rPr>
                <w:rStyle w:val="eop"/>
                <w:rFonts w:asciiTheme="minorHAnsi" w:eastAsiaTheme="majorEastAsia" w:hAnsiTheme="minorHAnsi" w:cstheme="minorHAnsi"/>
              </w:rPr>
              <w:t> </w:t>
            </w:r>
          </w:p>
          <w:p w14:paraId="536297A7" w14:textId="6124A93D"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Q1 (</w:t>
            </w:r>
            <w:r w:rsidR="005B0AE1" w:rsidRPr="00134764">
              <w:rPr>
                <w:rStyle w:val="normaltextrun"/>
                <w:rFonts w:asciiTheme="minorHAnsi" w:eastAsiaTheme="majorEastAsia" w:hAnsiTheme="minorHAnsi" w:cstheme="minorHAnsi"/>
              </w:rPr>
              <w:t>a</w:t>
            </w:r>
            <w:r w:rsidR="005B0AE1" w:rsidRPr="00EB73B4">
              <w:rPr>
                <w:rStyle w:val="normaltextrun"/>
                <w:rFonts w:asciiTheme="minorHAnsi" w:eastAsiaTheme="majorEastAsia" w:hAnsiTheme="minorHAnsi" w:cstheme="minorHAnsi"/>
              </w:rPr>
              <w:t>ge 0-64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Are you deaf or do you have serious difficulty hearing?</w:t>
            </w:r>
            <w:r w:rsidRPr="00134764">
              <w:rPr>
                <w:rStyle w:val="eop"/>
                <w:rFonts w:asciiTheme="minorHAnsi" w:eastAsiaTheme="majorEastAsia" w:hAnsiTheme="minorHAnsi" w:cstheme="minorHAnsi"/>
              </w:rPr>
              <w:t> </w:t>
            </w:r>
          </w:p>
          <w:p w14:paraId="0860D104" w14:textId="0D4C7B4B"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34764">
              <w:rPr>
                <w:rStyle w:val="normaltextrun"/>
                <w:rFonts w:asciiTheme="minorHAnsi" w:eastAsiaTheme="majorEastAsia" w:hAnsiTheme="minorHAnsi" w:cstheme="minorHAnsi"/>
              </w:rPr>
              <w:t>Disability Q2 (</w:t>
            </w:r>
            <w:r w:rsidR="005B0AE1" w:rsidRPr="00134764">
              <w:rPr>
                <w:rStyle w:val="normaltextrun"/>
                <w:rFonts w:asciiTheme="minorHAnsi" w:eastAsiaTheme="majorEastAsia" w:hAnsiTheme="minorHAnsi" w:cstheme="minorHAnsi"/>
              </w:rPr>
              <w:t>a</w:t>
            </w:r>
            <w:r w:rsidR="005B0AE1" w:rsidRPr="00EB73B4">
              <w:rPr>
                <w:rStyle w:val="normaltextrun"/>
                <w:rFonts w:asciiTheme="minorHAnsi" w:eastAsiaTheme="majorEastAsia" w:hAnsiTheme="minorHAnsi" w:cstheme="minorHAnsi"/>
              </w:rPr>
              <w:t>ge 0-64</w:t>
            </w:r>
            <w:r w:rsidR="00AB12C1">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Are you blind or do you have serious difficulty seeing, even when wearing glasses?</w:t>
            </w:r>
            <w:r w:rsidRPr="00134764">
              <w:rPr>
                <w:rStyle w:val="eop"/>
                <w:rFonts w:asciiTheme="minorHAnsi" w:eastAsiaTheme="majorEastAsia" w:hAnsiTheme="minorHAnsi" w:cstheme="minorHAnsi"/>
              </w:rPr>
              <w:t> </w:t>
            </w:r>
          </w:p>
          <w:p w14:paraId="053F36C9" w14:textId="45FEBC96"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134764">
              <w:rPr>
                <w:rStyle w:val="normaltextrun"/>
                <w:rFonts w:asciiTheme="minorHAnsi" w:eastAsiaTheme="majorEastAsia" w:hAnsiTheme="minorHAnsi" w:cstheme="minorHAnsi"/>
              </w:rPr>
              <w:t xml:space="preserve">Disability Q3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Because of a physical, mental, or emotional condition, do you have serious difficulty concentrating, remembering, or making decisions?</w:t>
            </w:r>
            <w:r w:rsidRPr="00134764">
              <w:rPr>
                <w:rStyle w:val="eop"/>
                <w:rFonts w:asciiTheme="minorHAnsi" w:eastAsiaTheme="majorEastAsia" w:hAnsiTheme="minorHAnsi" w:cstheme="minorHAnsi"/>
              </w:rPr>
              <w:t> </w:t>
            </w:r>
          </w:p>
          <w:p w14:paraId="4F9ADA8C" w14:textId="78839406" w:rsidR="00F95DAD" w:rsidRPr="00134764"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34764">
              <w:rPr>
                <w:rStyle w:val="normaltextrun"/>
                <w:rFonts w:asciiTheme="minorHAnsi" w:eastAsiaTheme="majorEastAsia" w:hAnsiTheme="minorHAnsi" w:cstheme="minorHAnsi"/>
              </w:rPr>
              <w:t xml:space="preserve">Disability Q4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Do you have serious difficulty walking or climbing stairs?</w:t>
            </w:r>
            <w:r w:rsidRPr="00134764">
              <w:rPr>
                <w:rStyle w:val="eop"/>
                <w:rFonts w:asciiTheme="minorHAnsi" w:eastAsiaTheme="majorEastAsia" w:hAnsiTheme="minorHAnsi" w:cstheme="minorHAnsi"/>
              </w:rPr>
              <w:t> </w:t>
            </w:r>
          </w:p>
          <w:p w14:paraId="02BF1012" w14:textId="0C5B934E" w:rsidR="00F95DAD" w:rsidRPr="00134764"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134764">
              <w:rPr>
                <w:rStyle w:val="normaltextrun"/>
                <w:rFonts w:asciiTheme="minorHAnsi" w:eastAsiaTheme="majorEastAsia" w:hAnsiTheme="minorHAnsi" w:cstheme="minorHAnsi"/>
              </w:rPr>
              <w:t xml:space="preserve">Disability Q5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Do you have difficulty dressing or bathing?</w:t>
            </w:r>
            <w:r w:rsidRPr="00134764">
              <w:rPr>
                <w:rStyle w:val="eop"/>
                <w:rFonts w:asciiTheme="minorHAnsi" w:eastAsiaTheme="majorEastAsia" w:hAnsiTheme="minorHAnsi" w:cstheme="minorHAnsi"/>
              </w:rPr>
              <w:t> </w:t>
            </w:r>
          </w:p>
          <w:p w14:paraId="5128D991" w14:textId="327BE551"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134764">
              <w:rPr>
                <w:rStyle w:val="normaltextrun"/>
                <w:rFonts w:asciiTheme="minorHAnsi" w:eastAsiaTheme="majorEastAsia" w:hAnsiTheme="minorHAnsi" w:cstheme="minorHAnsi"/>
              </w:rPr>
              <w:t>Disability Q6 (age 1</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w:t>
            </w:r>
            <w:r w:rsidRPr="00E1487A">
              <w:rPr>
                <w:rStyle w:val="normaltextrun"/>
                <w:rFonts w:asciiTheme="minorHAnsi" w:eastAsiaTheme="majorEastAsia" w:hAnsiTheme="minorHAnsi" w:cstheme="minorHAnsi"/>
              </w:rPr>
              <w:t xml:space="preserve"> Because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23158A" w:rsidRPr="00E2482B" w14:paraId="5E7A9C0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4ACF38F" w14:textId="2663741E" w:rsidR="0023158A" w:rsidRPr="00E1487A" w:rsidRDefault="0023158A" w:rsidP="0023158A">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650" w:type="dxa"/>
            <w:vAlign w:val="top"/>
          </w:tcPr>
          <w:p w14:paraId="12EEDD36" w14:textId="77777777" w:rsidR="0023158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64662530" w:rsidR="0023158A" w:rsidRPr="00E1487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lastRenderedPageBreak/>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w:t>
            </w:r>
            <w:r>
              <w:rPr>
                <w:rFonts w:asciiTheme="minorHAnsi" w:hAnsiTheme="minorHAnsi" w:cstheme="minorHAnsi"/>
                <w:sz w:val="24"/>
              </w:rPr>
              <w:t>ACO</w:t>
            </w:r>
            <w:r w:rsidRPr="00F21610">
              <w:rPr>
                <w:rFonts w:asciiTheme="minorHAnsi" w:hAnsiTheme="minorHAnsi" w:cstheme="minorHAnsi"/>
                <w:sz w:val="24"/>
              </w:rPr>
              <w:t xml:space="preserve">. </w:t>
            </w:r>
            <w:r w:rsidRPr="00E1487A">
              <w:rPr>
                <w:rFonts w:asciiTheme="minorHAnsi" w:hAnsiTheme="minorHAnsi" w:cstheme="minorHAnsi"/>
                <w:sz w:val="24"/>
              </w:rPr>
              <w:t xml:space="preserve">  </w:t>
            </w:r>
          </w:p>
        </w:tc>
      </w:tr>
      <w:tr w:rsidR="0023158A" w:rsidRPr="00E2482B" w14:paraId="6F9E6B1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C18993" w14:textId="61C20F34" w:rsidR="0023158A" w:rsidRPr="00E1487A" w:rsidRDefault="0023158A" w:rsidP="0023158A">
            <w:pPr>
              <w:pStyle w:val="MH-ChartContentText"/>
              <w:spacing w:before="120" w:after="120"/>
              <w:rPr>
                <w:sz w:val="24"/>
                <w:szCs w:val="24"/>
              </w:rPr>
            </w:pPr>
            <w:r w:rsidRPr="00E1487A">
              <w:rPr>
                <w:rFonts w:eastAsia="Times New Roman"/>
                <w:sz w:val="24"/>
                <w:szCs w:val="24"/>
              </w:rPr>
              <w:lastRenderedPageBreak/>
              <w:t>Accommodation Needs Screening</w:t>
            </w:r>
          </w:p>
        </w:tc>
        <w:tc>
          <w:tcPr>
            <w:tcW w:w="7650" w:type="dxa"/>
            <w:vAlign w:val="top"/>
          </w:tcPr>
          <w:p w14:paraId="55C58412" w14:textId="326B4F4D" w:rsidR="0023158A" w:rsidRPr="00E1487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23158A" w:rsidRPr="00E1487A" w:rsidRDefault="0023158A" w:rsidP="0023158A">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23158A" w:rsidRPr="00BF226F" w:rsidRDefault="0023158A" w:rsidP="0023158A">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screening may be conducted at the point of service (e.g. during a live in-person visit) or asynchronously (e.g. through a patient portal).</w:t>
            </w:r>
          </w:p>
        </w:tc>
      </w:tr>
    </w:tbl>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1A7D8AF4" w14:textId="442CAC77" w:rsidR="005A771C" w:rsidRDefault="00F72325" w:rsidP="00A25051">
      <w:pPr>
        <w:pStyle w:val="CalloutText-LtBlue"/>
        <w:rPr>
          <w:rFonts w:cstheme="minorHAnsi"/>
        </w:rPr>
      </w:pPr>
      <w:r w:rsidRPr="00E2482B">
        <w:rPr>
          <w:rFonts w:cstheme="minorHAnsi"/>
        </w:rPr>
        <w:t>ADMINISTRATIVE SPECIFICATION</w:t>
      </w:r>
      <w:r w:rsidR="00B367E9" w:rsidRPr="00E2482B">
        <w:rPr>
          <w:rFonts w:cstheme="minorHAnsi"/>
        </w:rPr>
        <w:t>S</w:t>
      </w: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425"/>
        <w:gridCol w:w="7740"/>
      </w:tblGrid>
      <w:tr w:rsidR="00C000C7" w:rsidRPr="00794592" w14:paraId="6937732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1"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1"/>
      <w:tr w:rsidR="00C000C7" w:rsidRPr="00794592" w14:paraId="67DF37E0"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A14DB5">
              <w:rPr>
                <w:rFonts w:asciiTheme="minorHAnsi" w:hAnsiTheme="minorHAnsi" w:cstheme="minorHAnsi"/>
                <w:color w:val="000000" w:themeColor="text1"/>
              </w:rPr>
              <w:t xml:space="preserve">Number of eligible events where, as documented in the medical record: </w:t>
            </w:r>
          </w:p>
          <w:p w14:paraId="59034AA9"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accommodation needs screening and responded; </w:t>
            </w:r>
          </w:p>
          <w:p w14:paraId="6E542A81" w14:textId="2FB87F0A" w:rsidR="00C000C7" w:rsidRPr="00A14DB5" w:rsidRDefault="00C000C7" w:rsidP="00C000C7">
            <w:pPr>
              <w:pStyle w:val="BodyText"/>
              <w:widowControl/>
              <w:numPr>
                <w:ilvl w:val="1"/>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To meet this requirement, the member may instead actively validate that ongoing accommodation need(s) as documented in the medical record continue to be sufficient;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The member was offered accommodation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lastRenderedPageBreak/>
              <w:t>If the member responded to the accommodation needs screening, documentation must include the result of the screening, including at a minimum the following results:</w:t>
            </w:r>
          </w:p>
          <w:p w14:paraId="4B25E1E7"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Positive: the member indicated a need for accommodation related to a disability.</w:t>
            </w:r>
          </w:p>
          <w:p w14:paraId="07582C12"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Negative: the member did not indicate any accommodation need related to a disability.</w:t>
            </w:r>
          </w:p>
          <w:p w14:paraId="5C9F5726" w14:textId="20600D43"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291814" w:rsidRPr="00A14DB5">
              <w:rPr>
                <w:rFonts w:cstheme="minorHAnsi"/>
                <w:sz w:val="24"/>
                <w:szCs w:val="24"/>
              </w:rPr>
              <w:t>ACO or ACO Partner</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52618A02" w:rsidR="00C000C7" w:rsidRPr="00794592" w:rsidRDefault="00C000C7" w:rsidP="00C000C7">
      <w:pPr>
        <w:pStyle w:val="CalloutText-DkGray"/>
        <w:pBdr>
          <w:left w:val="single" w:sz="24" w:space="7" w:color="14558F" w:themeColor="accent1"/>
        </w:pBdr>
        <w:spacing w:before="0" w:after="0"/>
      </w:pPr>
      <w:r>
        <w:t xml:space="preserve">RATE 2: Accommodation Needs </w:t>
      </w:r>
      <w:r w:rsidR="10C31221">
        <w:t>Documented</w:t>
      </w:r>
    </w:p>
    <w:tbl>
      <w:tblPr>
        <w:tblStyle w:val="MHLeftHeaderTable"/>
        <w:tblW w:w="10165" w:type="dxa"/>
        <w:tblLook w:val="06A0" w:firstRow="1" w:lastRow="0" w:firstColumn="1" w:lastColumn="0" w:noHBand="1" w:noVBand="1"/>
      </w:tblPr>
      <w:tblGrid>
        <w:gridCol w:w="2425"/>
        <w:gridCol w:w="7740"/>
      </w:tblGrid>
      <w:tr w:rsidR="00C000C7" w:rsidRPr="00794592" w14:paraId="0AA06E22"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49B39D25" w14:textId="2484D7FC" w:rsidR="00C000C7" w:rsidRPr="00A14DB5" w:rsidRDefault="00D73818">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062A88">
              <w:rPr>
                <w:rStyle w:val="normaltextrun"/>
                <w:rFonts w:eastAsiaTheme="majorEastAsia" w:cstheme="minorHAnsi"/>
                <w:color w:val="000000"/>
                <w:sz w:val="24"/>
                <w:szCs w:val="24"/>
              </w:rPr>
              <w:t>C</w:t>
            </w:r>
            <w:r w:rsidRPr="0048308B">
              <w:rPr>
                <w:rStyle w:val="normaltextrun"/>
                <w:rFonts w:eastAsiaTheme="majorEastAsia" w:cstheme="minorHAnsi"/>
                <w:color w:val="000000"/>
                <w:sz w:val="24"/>
                <w:szCs w:val="24"/>
              </w:rPr>
              <w:t>ases in the eligible population with a positive</w:t>
            </w:r>
            <w:r w:rsidR="00C000C7" w:rsidRPr="00A14DB5">
              <w:rPr>
                <w:rStyle w:val="normaltextrun"/>
                <w:rFonts w:eastAsiaTheme="majorEastAsia" w:cstheme="minorHAnsi"/>
                <w:color w:val="000000"/>
                <w:sz w:val="24"/>
                <w:szCs w:val="24"/>
              </w:rPr>
              <w:t xml:space="preserve"> accommodation needs screen.</w:t>
            </w:r>
          </w:p>
        </w:tc>
      </w:tr>
      <w:tr w:rsidR="00C000C7" w:rsidRPr="00794592" w14:paraId="796BA0E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7261779F" w14:textId="6ACB99F2" w:rsidR="00C000C7" w:rsidRPr="00A14DB5"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4DB5">
              <w:rPr>
                <w:rStyle w:val="normaltextrun"/>
                <w:rFonts w:asciiTheme="minorHAnsi" w:eastAsiaTheme="majorEastAsia" w:hAnsiTheme="minorHAnsi" w:cstheme="minorHAnsi"/>
                <w:color w:val="000000"/>
              </w:rPr>
              <w:t>Denominator event</w:t>
            </w:r>
            <w:r w:rsidRPr="00794592">
              <w:rPr>
                <w:rStyle w:val="normaltextrun"/>
                <w:rFonts w:asciiTheme="minorHAnsi" w:eastAsiaTheme="majorEastAsia" w:hAnsiTheme="minorHAnsi" w:cstheme="minorHAnsi"/>
                <w:color w:val="000000"/>
              </w:rPr>
              <w:t xml:space="preserve"> </w:t>
            </w:r>
            <w:r w:rsidRPr="00A14DB5">
              <w:rPr>
                <w:rStyle w:val="normaltextrun"/>
                <w:rFonts w:asciiTheme="minorHAnsi" w:eastAsiaTheme="majorEastAsia" w:hAnsiTheme="minorHAnsi" w:cstheme="minorHAnsi"/>
                <w:color w:val="000000"/>
              </w:rPr>
              <w:t>where documentation in the medical record describes:</w:t>
            </w:r>
            <w:r w:rsidRPr="00A14DB5">
              <w:rPr>
                <w:rStyle w:val="eop"/>
                <w:rFonts w:asciiTheme="minorHAnsi" w:hAnsiTheme="minorHAnsi" w:cstheme="minorHAnsi"/>
                <w:color w:val="000000"/>
              </w:rPr>
              <w:t> </w:t>
            </w:r>
          </w:p>
          <w:p w14:paraId="2037029A" w14:textId="7FF4F300" w:rsidR="00C000C7" w:rsidRPr="00A14DB5" w:rsidRDefault="00C000C7" w:rsidP="00C000C7">
            <w:pPr>
              <w:pStyle w:val="paragraph"/>
              <w:numPr>
                <w:ilvl w:val="0"/>
                <w:numId w:val="139"/>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A14DB5">
              <w:rPr>
                <w:rStyle w:val="eop"/>
                <w:rFonts w:asciiTheme="minorHAnsi" w:hAnsiTheme="minorHAnsi" w:cstheme="minorHAnsi"/>
                <w:color w:val="000000"/>
              </w:rPr>
              <w:t>M</w:t>
            </w:r>
            <w:r w:rsidRPr="00A14DB5">
              <w:rPr>
                <w:rStyle w:val="normaltextrun"/>
                <w:rFonts w:asciiTheme="minorHAnsi" w:eastAsiaTheme="majorEastAsia" w:hAnsiTheme="minorHAnsi" w:cstheme="minorHAnsi"/>
                <w:color w:val="000000"/>
              </w:rPr>
              <w:t xml:space="preserve">ember-requested accommodation(s) related to a disability documented either as a specific accommodation (e.g., member requests American Sign Language Interpreter) or categorical (e.g., member requests communication accommodations) at the discretion of the </w:t>
            </w:r>
            <w:r w:rsidR="00F93BD6" w:rsidRPr="00A14DB5">
              <w:rPr>
                <w:rStyle w:val="normaltextrun"/>
                <w:rFonts w:asciiTheme="minorHAnsi" w:eastAsiaTheme="majorEastAsia" w:hAnsiTheme="minorHAnsi" w:cstheme="minorHAnsi"/>
                <w:color w:val="000000"/>
              </w:rPr>
              <w:t>ACO</w:t>
            </w:r>
            <w:r w:rsidRPr="00A14DB5">
              <w:rPr>
                <w:rStyle w:val="normaltextrun"/>
                <w:rFonts w:asciiTheme="minorHAnsi" w:eastAsiaTheme="majorEastAsia" w:hAnsiTheme="minorHAnsi" w:cstheme="minorHAnsi"/>
                <w:color w:val="000000"/>
              </w:rPr>
              <w:t>.</w:t>
            </w:r>
          </w:p>
        </w:tc>
      </w:tr>
    </w:tbl>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5BF1FBCD" w14:textId="07D4CFE4" w:rsidR="00CA646B" w:rsidRDefault="00CA646B" w:rsidP="12438AAF">
      <w:pPr>
        <w:pStyle w:val="MH-ChartContentText"/>
        <w:rPr>
          <w:rFonts w:ascii="Arial" w:eastAsia="Times New Roman" w:hAnsi="Arial"/>
          <w:sz w:val="24"/>
          <w:szCs w:val="24"/>
        </w:rPr>
      </w:pPr>
      <w:r w:rsidRPr="0048308B">
        <w:rPr>
          <w:rFonts w:ascii="Arial" w:eastAsia="Times New Roman" w:hAnsi="Arial"/>
          <w:sz w:val="24"/>
          <w:szCs w:val="24"/>
          <w:u w:val="single"/>
        </w:rPr>
        <w:t>Reporting Element 1:</w:t>
      </w:r>
      <w:r>
        <w:rPr>
          <w:rFonts w:ascii="Arial" w:eastAsia="Times New Roman" w:hAnsi="Arial"/>
          <w:sz w:val="24"/>
          <w:szCs w:val="24"/>
        </w:rPr>
        <w:t xml:space="preserve"> </w:t>
      </w:r>
      <w:r w:rsidR="00856D75">
        <w:rPr>
          <w:rFonts w:ascii="Arial" w:eastAsia="Times New Roman" w:hAnsi="Arial"/>
          <w:sz w:val="24"/>
          <w:szCs w:val="24"/>
        </w:rPr>
        <w:t xml:space="preserve">Report to MassHealth a narrative description of the </w:t>
      </w:r>
      <w:r w:rsidR="00780CB9" w:rsidRPr="00780CB9">
        <w:rPr>
          <w:rFonts w:ascii="Arial" w:eastAsia="Times New Roman" w:hAnsi="Arial"/>
          <w:sz w:val="24"/>
          <w:szCs w:val="24"/>
        </w:rPr>
        <w:t>accommodation needs screening question(s) and tool(s) used and how member-requested accommodation needs are documented in the medical record.</w:t>
      </w:r>
    </w:p>
    <w:p w14:paraId="1D1A81BD" w14:textId="77777777" w:rsidR="00CA646B" w:rsidRDefault="00CA646B" w:rsidP="12438AAF">
      <w:pPr>
        <w:pStyle w:val="MH-ChartContentText"/>
        <w:rPr>
          <w:rFonts w:ascii="Arial" w:eastAsia="Times New Roman" w:hAnsi="Arial"/>
          <w:sz w:val="24"/>
          <w:szCs w:val="24"/>
        </w:rPr>
      </w:pPr>
    </w:p>
    <w:p w14:paraId="7493B1DD" w14:textId="2DFA2623" w:rsidR="001C3A15" w:rsidRDefault="00CA646B" w:rsidP="12438AAF">
      <w:pPr>
        <w:pStyle w:val="MH-ChartContentText"/>
        <w:rPr>
          <w:rFonts w:ascii="Arial" w:eastAsia="Times New Roman" w:hAnsi="Arial"/>
          <w:sz w:val="24"/>
          <w:szCs w:val="24"/>
        </w:rPr>
      </w:pPr>
      <w:r w:rsidRPr="0048308B">
        <w:rPr>
          <w:rFonts w:ascii="Arial" w:eastAsia="Times New Roman" w:hAnsi="Arial"/>
          <w:sz w:val="24"/>
          <w:szCs w:val="24"/>
          <w:u w:val="single"/>
        </w:rPr>
        <w:t>Reporting Element 2</w:t>
      </w:r>
      <w:r>
        <w:rPr>
          <w:rFonts w:ascii="Arial" w:eastAsia="Times New Roman" w:hAnsi="Arial"/>
          <w:sz w:val="24"/>
          <w:szCs w:val="24"/>
        </w:rPr>
        <w:t xml:space="preserve">: </w:t>
      </w:r>
      <w:r w:rsidR="00706FF3" w:rsidRPr="12438AAF">
        <w:rPr>
          <w:rFonts w:ascii="Arial" w:eastAsia="Times New Roman" w:hAnsi="Arial"/>
          <w:sz w:val="24"/>
          <w:szCs w:val="24"/>
        </w:rPr>
        <w:t xml:space="preserve">Report to MassHealth on all </w:t>
      </w:r>
      <w:r w:rsidR="00706FF3" w:rsidRPr="12438AAF">
        <w:rPr>
          <w:sz w:val="24"/>
          <w:szCs w:val="24"/>
        </w:rPr>
        <w:t>outpatient visits</w:t>
      </w:r>
      <w:r w:rsidR="005774B9">
        <w:rPr>
          <w:sz w:val="24"/>
          <w:szCs w:val="24"/>
        </w:rPr>
        <w:t xml:space="preserve"> identified in Step 1</w:t>
      </w:r>
      <w:r w:rsidR="00C709E5">
        <w:rPr>
          <w:sz w:val="24"/>
          <w:szCs w:val="24"/>
        </w:rPr>
        <w:t xml:space="preserve"> of the process to </w:t>
      </w:r>
      <w:r w:rsidR="002D19D5">
        <w:rPr>
          <w:sz w:val="24"/>
          <w:szCs w:val="24"/>
        </w:rPr>
        <w:t>identify</w:t>
      </w:r>
      <w:r w:rsidR="00C709E5">
        <w:rPr>
          <w:sz w:val="24"/>
          <w:szCs w:val="24"/>
        </w:rPr>
        <w:t xml:space="preserve"> eligible events</w:t>
      </w:r>
      <w:r w:rsidR="00706FF3" w:rsidRPr="12438AAF">
        <w:rPr>
          <w:rFonts w:ascii="Arial" w:eastAsia="Times New Roman" w:hAnsi="Arial"/>
          <w:sz w:val="24"/>
          <w:szCs w:val="24"/>
        </w:rPr>
        <w:t>.</w:t>
      </w:r>
      <w:r w:rsidR="00804B67">
        <w:rPr>
          <w:rFonts w:ascii="Arial" w:eastAsia="Times New Roman" w:hAnsi="Arial"/>
          <w:sz w:val="24"/>
          <w:szCs w:val="24"/>
        </w:rPr>
        <w:t xml:space="preserve"> ACOs must report </w:t>
      </w:r>
      <w:r w:rsidR="00E2436F">
        <w:rPr>
          <w:rFonts w:ascii="Arial" w:eastAsia="Times New Roman" w:hAnsi="Arial"/>
          <w:sz w:val="24"/>
          <w:szCs w:val="24"/>
        </w:rPr>
        <w:t>data in a form and format to be further specified by MassHealth.</w:t>
      </w:r>
    </w:p>
    <w:p w14:paraId="52F59963" w14:textId="77777777" w:rsidR="005540A8" w:rsidRDefault="005540A8" w:rsidP="12438AAF">
      <w:pPr>
        <w:pStyle w:val="MH-ChartContentText"/>
        <w:rPr>
          <w:rFonts w:ascii="Arial" w:eastAsia="Times New Roman" w:hAnsi="Arial"/>
          <w:sz w:val="24"/>
          <w:szCs w:val="24"/>
        </w:rPr>
      </w:pPr>
    </w:p>
    <w:p w14:paraId="615B9031" w14:textId="3B0CAE43" w:rsidR="005540A8" w:rsidRDefault="005540A8" w:rsidP="005540A8">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w:t>
      </w:r>
      <w:r w:rsidR="00401D92">
        <w:rPr>
          <w:rFonts w:asciiTheme="minorHAnsi" w:hAnsiTheme="minorHAnsi" w:cstheme="minorBidi"/>
          <w:sz w:val="24"/>
          <w:szCs w:val="24"/>
        </w:rPr>
        <w:t xml:space="preserve"> for Reporting Element </w:t>
      </w:r>
      <w:r w:rsidR="009522B8">
        <w:rPr>
          <w:rFonts w:asciiTheme="minorHAnsi" w:hAnsiTheme="minorHAnsi" w:cstheme="minorBidi"/>
          <w:sz w:val="24"/>
          <w:szCs w:val="24"/>
        </w:rPr>
        <w:t>2</w:t>
      </w:r>
      <w:r w:rsidRPr="06C6AA00">
        <w:rPr>
          <w:rFonts w:asciiTheme="minorHAnsi" w:hAnsiTheme="minorHAnsi" w:cstheme="minorBidi"/>
          <w:sz w:val="24"/>
          <w:szCs w:val="24"/>
        </w:rPr>
        <w:t>, per the methodology outlined in the QEIP Portal User Guide.</w:t>
      </w:r>
      <w:r>
        <w:rPr>
          <w:rFonts w:asciiTheme="minorHAnsi" w:hAnsiTheme="minorHAnsi" w:cstheme="minorBidi"/>
          <w:sz w:val="24"/>
          <w:szCs w:val="24"/>
        </w:rPr>
        <w:t xml:space="preserve"> </w:t>
      </w:r>
      <w:r>
        <w:rPr>
          <w:rFonts w:asciiTheme="minorHAnsi" w:hAnsiTheme="minorHAnsi" w:cstheme="minorHAnsi"/>
          <w:bCs/>
          <w:sz w:val="24"/>
          <w:szCs w:val="24"/>
        </w:rPr>
        <w:t>These audits are anticipated to be used for informational purposes in PY</w:t>
      </w:r>
      <w:r w:rsidR="002D4C68">
        <w:rPr>
          <w:rFonts w:asciiTheme="minorHAnsi" w:hAnsiTheme="minorHAnsi" w:cstheme="minorHAnsi"/>
          <w:bCs/>
          <w:sz w:val="24"/>
          <w:szCs w:val="24"/>
        </w:rPr>
        <w:t>3</w:t>
      </w:r>
      <w:r>
        <w:rPr>
          <w:rFonts w:asciiTheme="minorHAnsi" w:hAnsiTheme="minorHAnsi" w:cstheme="minorHAnsi"/>
          <w:bCs/>
          <w:sz w:val="24"/>
          <w:szCs w:val="24"/>
        </w:rPr>
        <w:t xml:space="preserve"> and to promote data quality for future </w:t>
      </w:r>
      <w:r>
        <w:rPr>
          <w:rFonts w:asciiTheme="minorHAnsi" w:hAnsiTheme="minorHAnsi" w:cstheme="minorHAnsi"/>
          <w:bCs/>
          <w:sz w:val="24"/>
          <w:szCs w:val="24"/>
        </w:rPr>
        <w:lastRenderedPageBreak/>
        <w:t>Performance Years. MassHealth reserves the right to take further action on the results of an audit, as appropriate.</w:t>
      </w:r>
    </w:p>
    <w:p w14:paraId="2B6BCB1B" w14:textId="77777777" w:rsidR="005540A8" w:rsidRPr="00E2482B" w:rsidRDefault="005540A8" w:rsidP="12438AAF">
      <w:pPr>
        <w:pStyle w:val="MH-ChartContentText"/>
        <w:rPr>
          <w:b/>
        </w:rPr>
      </w:pPr>
    </w:p>
    <w:p w14:paraId="0457AD4D" w14:textId="77777777" w:rsidR="001C3A15" w:rsidRPr="00E2482B" w:rsidRDefault="001C3A15" w:rsidP="00F72325">
      <w:pPr>
        <w:pStyle w:val="MH-ChartContentText"/>
        <w:rPr>
          <w:b/>
        </w:rPr>
      </w:pP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F72325" w:rsidRPr="00E2482B" w14:paraId="37685BD6"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71D1BAC5" w:rsidR="00F72325" w:rsidRPr="00E2482B" w:rsidRDefault="00CB670A" w:rsidP="00BF226F">
            <w:pPr>
              <w:pStyle w:val="MH-ChartContentText"/>
              <w:spacing w:before="120" w:after="120"/>
            </w:pPr>
            <w:r w:rsidRPr="00E2482B">
              <w:rPr>
                <w:sz w:val="24"/>
                <w:szCs w:val="24"/>
              </w:rPr>
              <w:t>Performance Requirements</w:t>
            </w:r>
            <w:r w:rsidR="00FB59D5">
              <w:rPr>
                <w:sz w:val="24"/>
                <w:szCs w:val="24"/>
              </w:rPr>
              <w:t>: PY3</w:t>
            </w:r>
          </w:p>
        </w:tc>
        <w:tc>
          <w:tcPr>
            <w:tcW w:w="7650" w:type="dxa"/>
            <w:vAlign w:val="top"/>
          </w:tcPr>
          <w:p w14:paraId="4BA7046A" w14:textId="367B5B02"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Disability Accommodation Needs Screening</w:t>
            </w:r>
          </w:p>
          <w:p w14:paraId="6AD059EB" w14:textId="12B5D05A" w:rsidR="00FB59D5" w:rsidRPr="0055743C" w:rsidRDefault="00FB59D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5743C">
              <w:rPr>
                <w:rFonts w:asciiTheme="minorHAnsi" w:hAnsiTheme="minorHAnsi" w:cstheme="minorHAnsi"/>
                <w:color w:val="000000" w:themeColor="text1"/>
              </w:rPr>
              <w:t xml:space="preserve">By </w:t>
            </w:r>
            <w:r w:rsidR="00B64AE2" w:rsidRPr="0048308B">
              <w:rPr>
                <w:rFonts w:asciiTheme="minorHAnsi" w:hAnsiTheme="minorHAnsi" w:cstheme="minorHAnsi"/>
                <w:b/>
                <w:bCs/>
                <w:color w:val="000000" w:themeColor="text1"/>
              </w:rPr>
              <w:t>March 31 and</w:t>
            </w:r>
            <w:r w:rsidR="00FE02A0">
              <w:rPr>
                <w:rFonts w:asciiTheme="minorHAnsi" w:hAnsiTheme="minorHAnsi" w:cstheme="minorHAnsi"/>
                <w:b/>
                <w:bCs/>
                <w:color w:val="000000" w:themeColor="text1"/>
              </w:rPr>
              <w:t xml:space="preserve"> by 5pm on</w:t>
            </w:r>
            <w:r w:rsidR="00B64AE2">
              <w:rPr>
                <w:rFonts w:asciiTheme="minorHAnsi" w:hAnsiTheme="minorHAnsi" w:cstheme="minorHAnsi"/>
                <w:color w:val="000000" w:themeColor="text1"/>
              </w:rPr>
              <w:t xml:space="preserve"> </w:t>
            </w:r>
            <w:r w:rsidR="007C37AC">
              <w:rPr>
                <w:rFonts w:asciiTheme="minorHAnsi" w:hAnsiTheme="minorHAnsi" w:cstheme="minorHAnsi"/>
                <w:b/>
                <w:color w:val="000000" w:themeColor="text1"/>
              </w:rPr>
              <w:t>June 30</w:t>
            </w:r>
            <w:r w:rsidRPr="0055743C">
              <w:rPr>
                <w:rFonts w:asciiTheme="minorHAnsi" w:hAnsiTheme="minorHAnsi" w:cstheme="minorHAnsi"/>
                <w:b/>
                <w:color w:val="000000" w:themeColor="text1"/>
              </w:rPr>
              <w:t>, 202</w:t>
            </w:r>
            <w:r w:rsidR="00592800" w:rsidRPr="0055743C">
              <w:rPr>
                <w:rFonts w:asciiTheme="minorHAnsi" w:hAnsiTheme="minorHAnsi" w:cstheme="minorHAnsi"/>
                <w:b/>
                <w:color w:val="000000" w:themeColor="text1"/>
              </w:rPr>
              <w:t>6</w:t>
            </w:r>
            <w:r w:rsidRPr="0055743C">
              <w:rPr>
                <w:rFonts w:asciiTheme="minorHAnsi" w:hAnsiTheme="minorHAnsi" w:cstheme="minorHAnsi"/>
                <w:color w:val="000000" w:themeColor="text1"/>
              </w:rPr>
              <w:t xml:space="preserve">, </w:t>
            </w:r>
            <w:r w:rsidR="00592800" w:rsidRPr="0055743C">
              <w:rPr>
                <w:rFonts w:asciiTheme="minorHAnsi" w:hAnsiTheme="minorHAnsi" w:cstheme="minorHAnsi"/>
                <w:color w:val="000000" w:themeColor="text1"/>
              </w:rPr>
              <w:t>ACOs</w:t>
            </w:r>
            <w:r w:rsidRPr="0055743C">
              <w:rPr>
                <w:rFonts w:asciiTheme="minorHAnsi" w:hAnsiTheme="minorHAnsi" w:cstheme="minorHAnsi"/>
                <w:color w:val="000000" w:themeColor="text1"/>
              </w:rPr>
              <w:t xml:space="preserve"> must report </w:t>
            </w:r>
            <w:r w:rsidR="00254527">
              <w:rPr>
                <w:rFonts w:asciiTheme="minorHAnsi" w:hAnsiTheme="minorHAnsi" w:cstheme="minorHAnsi"/>
                <w:color w:val="000000" w:themeColor="text1"/>
              </w:rPr>
              <w:t xml:space="preserve">data </w:t>
            </w:r>
            <w:r w:rsidRPr="0055743C">
              <w:rPr>
                <w:rFonts w:asciiTheme="minorHAnsi" w:hAnsiTheme="minorHAnsi" w:cstheme="minorHAnsi"/>
                <w:color w:val="000000" w:themeColor="text1"/>
              </w:rPr>
              <w:t xml:space="preserve">to MassHealth. </w:t>
            </w:r>
            <w:r w:rsidR="00592800" w:rsidRPr="0055743C">
              <w:rPr>
                <w:rFonts w:asciiTheme="minorHAnsi" w:hAnsiTheme="minorHAnsi" w:cstheme="minorHAnsi"/>
                <w:color w:val="000000" w:themeColor="text1"/>
              </w:rPr>
              <w:t>ACO</w:t>
            </w:r>
            <w:r w:rsidRPr="0055743C">
              <w:rPr>
                <w:rFonts w:asciiTheme="minorHAnsi" w:hAnsiTheme="minorHAnsi" w:cstheme="minorHAnsi"/>
                <w:color w:val="000000" w:themeColor="text1"/>
              </w:rPr>
              <w:t xml:space="preserve">s must submit data in a form and format to be further specified by MassHealth. Required reporting elements will include: </w:t>
            </w:r>
          </w:p>
          <w:p w14:paraId="56168BF9" w14:textId="64CBCE90" w:rsidR="00FB59D5" w:rsidRPr="0055743C" w:rsidRDefault="00FB59D5" w:rsidP="00FB59D5">
            <w:pPr>
              <w:pStyle w:val="paragraph"/>
              <w:numPr>
                <w:ilvl w:val="0"/>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u w:val="single"/>
              </w:rPr>
              <w:t xml:space="preserve">Reporting Element </w:t>
            </w:r>
            <w:r w:rsidRPr="00CF3708">
              <w:rPr>
                <w:rStyle w:val="normaltextrun"/>
                <w:rFonts w:asciiTheme="minorHAnsi" w:eastAsiaTheme="majorEastAsia" w:hAnsiTheme="minorHAnsi" w:cstheme="minorHAnsi"/>
                <w:u w:val="single"/>
              </w:rPr>
              <w:t>1</w:t>
            </w:r>
            <w:r w:rsidR="00B64AE2" w:rsidRPr="00CF3708">
              <w:rPr>
                <w:rStyle w:val="normaltextrun"/>
                <w:rFonts w:asciiTheme="minorHAnsi" w:eastAsiaTheme="majorEastAsia" w:hAnsiTheme="minorHAnsi" w:cstheme="minorHAnsi"/>
                <w:u w:val="single"/>
              </w:rPr>
              <w:t>,</w:t>
            </w:r>
            <w:r w:rsidR="00B64AE2" w:rsidRPr="0048308B">
              <w:rPr>
                <w:rStyle w:val="normaltextrun"/>
                <w:rFonts w:asciiTheme="minorHAnsi" w:eastAsiaTheme="majorEastAsia" w:hAnsiTheme="minorHAnsi" w:cstheme="minorHAnsi"/>
                <w:u w:val="single"/>
              </w:rPr>
              <w:t xml:space="preserve"> due </w:t>
            </w:r>
            <w:r w:rsidR="00CF3708" w:rsidRPr="0048308B">
              <w:rPr>
                <w:rStyle w:val="normaltextrun"/>
                <w:rFonts w:asciiTheme="minorHAnsi" w:eastAsiaTheme="majorEastAsia" w:hAnsiTheme="minorHAnsi" w:cstheme="minorHAnsi"/>
                <w:u w:val="single"/>
              </w:rPr>
              <w:t>March 31, 2026</w:t>
            </w:r>
            <w:r w:rsidRPr="00CF3708">
              <w:rPr>
                <w:rStyle w:val="normaltextrun"/>
                <w:rFonts w:asciiTheme="minorHAnsi" w:eastAsiaTheme="majorEastAsia" w:hAnsiTheme="minorHAnsi" w:cstheme="minorHAnsi"/>
              </w:rPr>
              <w:t>:</w:t>
            </w:r>
            <w:r w:rsidRPr="0055743C">
              <w:rPr>
                <w:rStyle w:val="normaltextrun"/>
                <w:rFonts w:asciiTheme="minorHAnsi" w:eastAsiaTheme="majorEastAsia" w:hAnsiTheme="minorHAnsi" w:cstheme="minorHAnsi"/>
              </w:rPr>
              <w:t xml:space="preserve"> </w:t>
            </w:r>
          </w:p>
          <w:p w14:paraId="3A04B62F" w14:textId="5053BE4D"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9F6A6A" w:rsidRPr="0055743C">
              <w:rPr>
                <w:rStyle w:val="normaltextrun"/>
                <w:rFonts w:asciiTheme="minorHAnsi" w:eastAsiaTheme="majorEastAsia" w:hAnsiTheme="minorHAnsi" w:cstheme="minorHAnsi"/>
              </w:rPr>
              <w:t>ACOs</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77777777"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A description of how member-requested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r w:rsidRPr="0055743C">
              <w:rPr>
                <w:rStyle w:val="contextualspellingandgrammarerror"/>
                <w:rFonts w:asciiTheme="minorHAnsi" w:hAnsiTheme="minorHAnsi" w:cstheme="minorHAnsi"/>
              </w:rPr>
              <w:t>fixed-field);</w:t>
            </w:r>
            <w:r w:rsidRPr="0055743C">
              <w:rPr>
                <w:rStyle w:val="eop"/>
                <w:rFonts w:asciiTheme="minorHAnsi" w:hAnsiTheme="minorHAnsi" w:cstheme="minorHAnsi"/>
              </w:rPr>
              <w:t> </w:t>
            </w:r>
          </w:p>
          <w:p w14:paraId="6D71CCF5"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025D745A" w14:textId="45828B5B" w:rsidR="00FB59D5" w:rsidRPr="0055743C" w:rsidRDefault="00FB59D5" w:rsidP="00FB59D5">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t xml:space="preserve">Reporting Element </w:t>
            </w:r>
            <w:r w:rsidRPr="00CF3708">
              <w:rPr>
                <w:rStyle w:val="normaltextrun"/>
                <w:rFonts w:asciiTheme="minorHAnsi" w:eastAsiaTheme="majorEastAsia" w:hAnsiTheme="minorHAnsi" w:cstheme="minorHAnsi"/>
                <w:u w:val="single"/>
              </w:rPr>
              <w:t>2</w:t>
            </w:r>
            <w:r w:rsidR="00CF3708" w:rsidRPr="00CF3708">
              <w:rPr>
                <w:rStyle w:val="normaltextrun"/>
                <w:rFonts w:asciiTheme="minorHAnsi" w:eastAsiaTheme="majorEastAsia" w:hAnsiTheme="minorHAnsi" w:cstheme="minorHAnsi"/>
                <w:u w:val="single"/>
              </w:rPr>
              <w:t>,</w:t>
            </w:r>
            <w:r w:rsidR="00CF3708" w:rsidRPr="0048308B">
              <w:rPr>
                <w:rStyle w:val="normaltextrun"/>
                <w:rFonts w:asciiTheme="minorHAnsi" w:eastAsiaTheme="majorEastAsia" w:hAnsiTheme="minorHAnsi" w:cstheme="minorHAnsi"/>
                <w:u w:val="single"/>
              </w:rPr>
              <w:t xml:space="preserve"> due June 30, 2026</w:t>
            </w:r>
            <w:r w:rsidRPr="00CF3708">
              <w:rPr>
                <w:rStyle w:val="normaltextrun"/>
                <w:rFonts w:asciiTheme="minorHAnsi" w:eastAsiaTheme="majorEastAsia" w:hAnsiTheme="minorHAnsi" w:cstheme="minorHAnsi"/>
              </w:rPr>
              <w:t>:</w:t>
            </w:r>
            <w:r w:rsidRPr="0055743C">
              <w:rPr>
                <w:rStyle w:val="normaltextrun"/>
                <w:rFonts w:asciiTheme="minorHAnsi" w:eastAsiaTheme="majorEastAsia" w:hAnsiTheme="minorHAnsi" w:cstheme="minorHAnsi"/>
              </w:rPr>
              <w:t xml:space="preserve">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p w14:paraId="5D203399" w14:textId="5ED2E7C7" w:rsidR="0065338C" w:rsidRPr="00423429" w:rsidRDefault="0065338C" w:rsidP="0042342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heme="majorEastAsia"/>
                <w:sz w:val="24"/>
                <w:szCs w:val="24"/>
                <w:bdr w:val="none" w:sz="0" w:space="0" w:color="auto" w:frame="1"/>
                <w:shd w:val="clear" w:color="auto" w:fill="FFFFFF"/>
              </w:rPr>
            </w:pPr>
          </w:p>
        </w:tc>
      </w:tr>
      <w:tr w:rsidR="009F6A6A" w:rsidRPr="00E2482B" w14:paraId="401D4C8B"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42F09" w14:textId="75B65608" w:rsidR="009F6A6A" w:rsidRPr="00E2482B" w:rsidRDefault="009F6A6A" w:rsidP="00BF226F">
            <w:pPr>
              <w:pStyle w:val="MH-ChartContentText"/>
              <w:spacing w:before="120" w:after="120"/>
              <w:rPr>
                <w:sz w:val="24"/>
                <w:szCs w:val="24"/>
              </w:rPr>
            </w:pPr>
            <w:r>
              <w:rPr>
                <w:sz w:val="24"/>
                <w:szCs w:val="24"/>
              </w:rPr>
              <w:t>Performance Requirements: PY4-5</w:t>
            </w:r>
          </w:p>
        </w:tc>
        <w:tc>
          <w:tcPr>
            <w:tcW w:w="7650" w:type="dxa"/>
            <w:vAlign w:val="top"/>
          </w:tcPr>
          <w:p w14:paraId="0E9626BF" w14:textId="21B0FFDE"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 xml:space="preserve">By </w:t>
            </w:r>
            <w:r w:rsidR="009F22BC" w:rsidRPr="00622584">
              <w:rPr>
                <w:rFonts w:asciiTheme="minorHAnsi" w:hAnsiTheme="minorHAnsi" w:cstheme="minorBidi"/>
                <w:b/>
                <w:bCs/>
                <w:color w:val="000000" w:themeColor="text1"/>
              </w:rPr>
              <w:t>5pm on</w:t>
            </w:r>
            <w:r w:rsidR="009F22BC">
              <w:rPr>
                <w:rFonts w:asciiTheme="minorHAnsi" w:hAnsiTheme="minorHAnsi" w:cstheme="minorBidi"/>
                <w:color w:val="000000" w:themeColor="text1"/>
              </w:rPr>
              <w:t xml:space="preserve"> </w:t>
            </w:r>
            <w:r w:rsidR="00273EA8" w:rsidRPr="002327D4">
              <w:rPr>
                <w:rFonts w:asciiTheme="minorHAnsi" w:hAnsiTheme="minorHAnsi" w:cstheme="minorBidi"/>
                <w:b/>
                <w:bCs/>
                <w:color w:val="000000" w:themeColor="text1"/>
              </w:rPr>
              <w:t>J</w:t>
            </w:r>
            <w:r w:rsidR="00273EA8" w:rsidRPr="002327D4">
              <w:rPr>
                <w:rFonts w:asciiTheme="minorHAnsi" w:hAnsiTheme="minorHAnsi" w:cstheme="minorBidi"/>
                <w:b/>
                <w:bCs/>
              </w:rPr>
              <w:t>une 30</w:t>
            </w:r>
            <w:r w:rsidRPr="002327D4">
              <w:rPr>
                <w:rStyle w:val="normaltextrun"/>
                <w:rFonts w:ascii="Arial" w:hAnsi="Arial" w:cs="Arial"/>
                <w:b/>
                <w:bCs/>
                <w:color w:val="000000" w:themeColor="text1"/>
              </w:rPr>
              <w:t xml:space="preserve"> following the PY </w:t>
            </w:r>
            <w:r w:rsidRPr="002327D4">
              <w:rPr>
                <w:rStyle w:val="normaltextrun"/>
                <w:rFonts w:ascii="Arial" w:hAnsi="Arial" w:cs="Arial"/>
                <w:color w:val="000000" w:themeColor="text1"/>
              </w:rPr>
              <w:t xml:space="preserve">(e.g., </w:t>
            </w:r>
            <w:r w:rsidR="00273EA8" w:rsidRPr="002327D4">
              <w:rPr>
                <w:rStyle w:val="normaltextrun"/>
                <w:rFonts w:ascii="Arial" w:hAnsi="Arial" w:cs="Arial"/>
                <w:color w:val="000000" w:themeColor="text1"/>
              </w:rPr>
              <w:t>June 30</w:t>
            </w:r>
            <w:r w:rsidRPr="002327D4">
              <w:rPr>
                <w:rStyle w:val="normaltextrun"/>
                <w:rFonts w:ascii="Arial" w:hAnsi="Arial" w:cs="Arial"/>
                <w:color w:val="000000" w:themeColor="text1"/>
              </w:rPr>
              <w:t>, 2027 for PY4)</w:t>
            </w:r>
            <w:r w:rsidRPr="002327D4">
              <w:rPr>
                <w:rFonts w:asciiTheme="minorHAnsi" w:hAnsiTheme="minorHAnsi" w:cstheme="minorBidi"/>
                <w:color w:val="000000" w:themeColor="text1"/>
              </w:rPr>
              <w:t xml:space="preserve">, ACOs must report </w:t>
            </w:r>
            <w:r w:rsidR="00811590">
              <w:rPr>
                <w:rFonts w:asciiTheme="minorHAnsi" w:hAnsiTheme="minorHAnsi" w:cstheme="minorBidi"/>
                <w:color w:val="000000" w:themeColor="text1"/>
              </w:rPr>
              <w:t xml:space="preserve">data </w:t>
            </w:r>
            <w:r w:rsidRPr="002327D4">
              <w:rPr>
                <w:rFonts w:asciiTheme="minorHAnsi" w:hAnsiTheme="minorHAnsi" w:cstheme="minorBidi"/>
                <w:color w:val="000000" w:themeColor="text1"/>
              </w:rPr>
              <w:t xml:space="preserve">to MassHealth. ACOs must submit data in a form and format to be further specified by MassHealth. Required reporting elements will include: </w:t>
            </w:r>
          </w:p>
          <w:p w14:paraId="31591639" w14:textId="63334A82" w:rsidR="00F40D68" w:rsidRPr="002327D4" w:rsidRDefault="00F40D68" w:rsidP="00F40D68">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specifications submitted via </w:t>
            </w:r>
            <w:r w:rsidR="003670A3" w:rsidRPr="002327D4">
              <w:rPr>
                <w:rStyle w:val="normaltextrun"/>
                <w:rFonts w:asciiTheme="minorHAnsi" w:eastAsiaTheme="majorEastAsia" w:hAnsiTheme="minorHAnsi" w:cstheme="minorBidi"/>
              </w:rPr>
              <w:t xml:space="preserve">the </w:t>
            </w:r>
            <w:r w:rsidR="00261B79" w:rsidRPr="00261B79">
              <w:rPr>
                <w:rStyle w:val="normaltextrun"/>
                <w:rFonts w:asciiTheme="minorHAnsi" w:eastAsiaTheme="majorEastAsia" w:hAnsiTheme="minorHAnsi" w:cstheme="minorHAnsi"/>
              </w:rPr>
              <w:t xml:space="preserve">QEIP </w:t>
            </w:r>
            <w:r w:rsidR="00261B79">
              <w:rPr>
                <w:rStyle w:val="normaltextrun"/>
                <w:rFonts w:asciiTheme="minorHAnsi" w:eastAsiaTheme="majorEastAsia" w:hAnsiTheme="minorHAnsi" w:cstheme="minorHAnsi"/>
              </w:rPr>
              <w:t>P</w:t>
            </w:r>
            <w:r w:rsidR="003670A3" w:rsidRPr="002327D4">
              <w:rPr>
                <w:rStyle w:val="normaltextrun"/>
                <w:rFonts w:asciiTheme="minorHAnsi" w:eastAsiaTheme="majorEastAsia" w:hAnsiTheme="minorHAnsi" w:cstheme="minorBidi"/>
              </w:rPr>
              <w:t>ortal</w:t>
            </w:r>
            <w:r w:rsidRPr="002327D4">
              <w:rPr>
                <w:rStyle w:val="normaltextrun"/>
                <w:rFonts w:asciiTheme="minorHAnsi" w:eastAsiaTheme="majorEastAsia" w:hAnsiTheme="minorHAnsi" w:cstheme="minorBidi"/>
              </w:rPr>
              <w:t>.</w:t>
            </w:r>
          </w:p>
          <w:p w14:paraId="41B66252" w14:textId="77777777" w:rsidR="00F40D68" w:rsidRPr="002327D4" w:rsidRDefault="00F40D68" w:rsidP="00F40D68">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sz w:val="24"/>
                <w:szCs w:val="24"/>
                <w:bdr w:val="none" w:sz="0" w:space="0" w:color="auto" w:frame="1"/>
                <w:shd w:val="clear" w:color="auto" w:fill="FFFFFF"/>
              </w:rPr>
            </w:pPr>
          </w:p>
          <w:p w14:paraId="0EED492F" w14:textId="555836DE" w:rsidR="005A603A" w:rsidRPr="002327D4" w:rsidDel="00AB43FD" w:rsidRDefault="00E94E4D"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ACO</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2FACD21A" w:rsidR="00F72325" w:rsidRPr="00E2482B" w:rsidRDefault="00285AE4" w:rsidP="00BF226F">
            <w:pPr>
              <w:pStyle w:val="MH-ChartContentText"/>
              <w:spacing w:before="120" w:after="120"/>
            </w:pPr>
            <w:r w:rsidRPr="00E2482B">
              <w:rPr>
                <w:sz w:val="24"/>
                <w:szCs w:val="24"/>
              </w:rPr>
              <w:lastRenderedPageBreak/>
              <w:t>Performance Assessment</w:t>
            </w:r>
            <w:r w:rsidR="0023780F" w:rsidRPr="0049447D">
              <w:rPr>
                <w:sz w:val="24"/>
                <w:szCs w:val="24"/>
              </w:rPr>
              <w:t>:</w:t>
            </w:r>
            <w:r w:rsidR="0023780F" w:rsidRPr="00002F59">
              <w:rPr>
                <w:sz w:val="24"/>
                <w:szCs w:val="24"/>
              </w:rPr>
              <w:t xml:space="preserve"> PY3</w:t>
            </w:r>
          </w:p>
        </w:tc>
        <w:tc>
          <w:tcPr>
            <w:tcW w:w="7650" w:type="dxa"/>
            <w:vAlign w:val="top"/>
          </w:tcPr>
          <w:p w14:paraId="784FAC1B" w14:textId="175E97B8"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53561">
              <w:rPr>
                <w:rFonts w:eastAsia="Times New Roman" w:cstheme="minorHAnsi"/>
                <w:sz w:val="24"/>
                <w:szCs w:val="24"/>
              </w:rPr>
              <w:t xml:space="preserve">An ACO will earn 20% of the points attributed to the measure for a timely, complete, and responsive submission of Reporting Element 1 to MassHealth by </w:t>
            </w:r>
            <w:r w:rsidR="00AB4F11">
              <w:rPr>
                <w:rFonts w:eastAsia="Times New Roman" w:cstheme="minorHAnsi"/>
                <w:sz w:val="24"/>
                <w:szCs w:val="24"/>
              </w:rPr>
              <w:t>March 31</w:t>
            </w:r>
            <w:r w:rsidRPr="00653561">
              <w:rPr>
                <w:rFonts w:eastAsia="Times New Roman" w:cstheme="minorHAnsi"/>
                <w:sz w:val="24"/>
                <w:szCs w:val="24"/>
              </w:rPr>
              <w:t>, 2026.</w:t>
            </w:r>
          </w:p>
          <w:p w14:paraId="238A7DAC" w14:textId="3C9BA977"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653561">
              <w:rPr>
                <w:sz w:val="24"/>
                <w:szCs w:val="24"/>
              </w:rPr>
              <w:t xml:space="preserve">An ACO will earn 80% of the points attributed to the measure for a timely, complete, and responsive submission of Reporting Element 2 to MassHealth by </w:t>
            </w:r>
            <w:r w:rsidR="00273EA8">
              <w:rPr>
                <w:sz w:val="24"/>
                <w:szCs w:val="24"/>
              </w:rPr>
              <w:t>June 30</w:t>
            </w:r>
            <w:r w:rsidRPr="00653561">
              <w:rPr>
                <w:sz w:val="24"/>
                <w:szCs w:val="24"/>
              </w:rPr>
              <w:t>, 2026.</w:t>
            </w:r>
          </w:p>
          <w:p w14:paraId="3B8D0094" w14:textId="55FCB996" w:rsidR="00AB43FD" w:rsidRPr="00641C04" w:rsidRDefault="00641F13" w:rsidP="00641C04">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53561">
              <w:rPr>
                <w:sz w:val="24"/>
                <w:szCs w:val="24"/>
              </w:rPr>
              <w:t xml:space="preserve">An ACO will earn 0% of the points attributed to the measure if the ACO does not submit a timely, complete, and responsive submission of Reporting Element 1 and Reporting Element 2 to MassHealth by </w:t>
            </w:r>
            <w:r w:rsidR="001F2AFB">
              <w:rPr>
                <w:sz w:val="24"/>
                <w:szCs w:val="24"/>
              </w:rPr>
              <w:t xml:space="preserve">March 31 and </w:t>
            </w:r>
            <w:r w:rsidR="00273EA8">
              <w:rPr>
                <w:sz w:val="24"/>
                <w:szCs w:val="24"/>
              </w:rPr>
              <w:t>June 30</w:t>
            </w:r>
            <w:r w:rsidRPr="00641C04">
              <w:rPr>
                <w:sz w:val="24"/>
                <w:szCs w:val="24"/>
              </w:rPr>
              <w:t>, 2026</w:t>
            </w:r>
            <w:r w:rsidR="001F2AFB">
              <w:rPr>
                <w:sz w:val="24"/>
                <w:szCs w:val="24"/>
              </w:rPr>
              <w:t>, respectively</w:t>
            </w:r>
            <w:r w:rsidR="00641C04">
              <w:rPr>
                <w:sz w:val="24"/>
                <w:szCs w:val="24"/>
              </w:rPr>
              <w:t>.</w:t>
            </w:r>
          </w:p>
          <w:p w14:paraId="126FE61A" w14:textId="48182D92" w:rsidR="00641C04" w:rsidRPr="00641C04" w:rsidRDefault="00641C04" w:rsidP="00641C04">
            <w:pPr>
              <w:pStyle w:val="ListParagraph"/>
              <w:spacing w:before="0" w:after="0" w:line="240" w:lineRule="auto"/>
              <w:ind w:left="764"/>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6F6C" w:rsidRPr="00E2482B" w14:paraId="344D0517"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7F5544C" w14:textId="2CF533A5" w:rsidR="00496F6C" w:rsidRPr="00E2482B" w:rsidRDefault="00496F6C" w:rsidP="00BF226F">
            <w:pPr>
              <w:pStyle w:val="MH-ChartContentText"/>
              <w:spacing w:before="120" w:after="120"/>
              <w:rPr>
                <w:sz w:val="24"/>
                <w:szCs w:val="24"/>
              </w:rPr>
            </w:pPr>
            <w:r>
              <w:rPr>
                <w:sz w:val="24"/>
                <w:szCs w:val="24"/>
              </w:rPr>
              <w:t>Performance Assessment: PY4-5</w:t>
            </w:r>
          </w:p>
        </w:tc>
        <w:tc>
          <w:tcPr>
            <w:tcW w:w="7650" w:type="dxa"/>
            <w:vAlign w:val="top"/>
          </w:tcPr>
          <w:p w14:paraId="09AFB204" w14:textId="31A07CC6"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Pr>
                <w:rFonts w:eastAsia="Times New Roman" w:cstheme="minorHAnsi"/>
                <w:color w:val="000000" w:themeColor="text1"/>
                <w:sz w:val="24"/>
                <w:szCs w:val="24"/>
              </w:rPr>
              <w:t xml:space="preserve">ACO </w:t>
            </w:r>
            <w:r w:rsidRPr="00641C04">
              <w:rPr>
                <w:rFonts w:eastAsia="Times New Roman" w:cstheme="minorHAnsi"/>
                <w:color w:val="000000" w:themeColor="text1"/>
                <w:sz w:val="24"/>
                <w:szCs w:val="24"/>
              </w:rPr>
              <w:t>Quality and Equity Incentive Program (</w:t>
            </w:r>
            <w:r>
              <w:rPr>
                <w:rFonts w:eastAsia="Times New Roman" w:cstheme="minorHAnsi"/>
                <w:color w:val="000000" w:themeColor="text1"/>
                <w:sz w:val="24"/>
                <w:szCs w:val="24"/>
              </w:rPr>
              <w:t>A</w:t>
            </w:r>
            <w:r w:rsidRPr="00641C04">
              <w:rPr>
                <w:rFonts w:eastAsia="Times New Roman" w:cstheme="minorHAnsi"/>
                <w:color w:val="000000" w:themeColor="text1"/>
                <w:sz w:val="24"/>
                <w:szCs w:val="24"/>
              </w:rPr>
              <w:t>QEIP) Performance Assessment Methodology manual.</w:t>
            </w:r>
          </w:p>
        </w:tc>
      </w:tr>
    </w:tbl>
    <w:p w14:paraId="28CC6288" w14:textId="77777777" w:rsidR="003F05C2" w:rsidRDefault="003F05C2" w:rsidP="001C32EC">
      <w:pPr>
        <w:spacing w:before="0" w:after="0"/>
      </w:pPr>
    </w:p>
    <w:p w14:paraId="2C1A31AA" w14:textId="5E3EDE4E" w:rsidR="0051115A" w:rsidRPr="00E2482B" w:rsidRDefault="000505C4" w:rsidP="00DE076D">
      <w:pPr>
        <w:pStyle w:val="Heading2"/>
        <w:numPr>
          <w:ilvl w:val="0"/>
          <w:numId w:val="3"/>
        </w:numPr>
        <w:rPr>
          <w:rFonts w:asciiTheme="minorHAnsi" w:hAnsiTheme="minorHAnsi" w:cstheme="minorHAnsi"/>
        </w:rPr>
      </w:pPr>
      <w:bookmarkStart w:id="22" w:name="_Toc231580870"/>
      <w:r w:rsidRPr="00E2482B">
        <w:rPr>
          <w:rFonts w:asciiTheme="minorHAnsi" w:hAnsiTheme="minorHAnsi" w:cstheme="minorHAnsi"/>
        </w:rPr>
        <w:t>Achievement of External Standards for Health Equity</w:t>
      </w:r>
      <w:bookmarkEnd w:id="22"/>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37DBE0F8"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23AA6">
              <w:rPr>
                <w:rFonts w:eastAsia="Times New Roman"/>
                <w:sz w:val="24"/>
                <w:szCs w:val="24"/>
              </w:rPr>
              <w:t>, Health Policy Commission (HPC), The Joint Commission (TJC</w:t>
            </w:r>
            <w:r w:rsidR="6F6CEA85" w:rsidRPr="4F883311">
              <w:rPr>
                <w:rFonts w:eastAsia="Times New Roman"/>
                <w:sz w:val="24"/>
                <w:szCs w:val="24"/>
              </w:rPr>
              <w:t>)</w:t>
            </w:r>
            <w:r w:rsidR="6992C023" w:rsidRPr="4F883311">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22EF3806" w:rsidR="00EF754F" w:rsidRPr="00E2482B" w:rsidRDefault="00EF754F" w:rsidP="00BF226F">
            <w:pPr>
              <w:pStyle w:val="MH-ChartContentText"/>
              <w:spacing w:before="120" w:after="120"/>
              <w:rPr>
                <w:sz w:val="24"/>
                <w:szCs w:val="24"/>
              </w:rPr>
            </w:pPr>
            <w:r w:rsidRPr="00E2482B">
              <w:rPr>
                <w:sz w:val="24"/>
                <w:szCs w:val="24"/>
              </w:rPr>
              <w:t>Performance Status: PY</w:t>
            </w:r>
            <w:r w:rsidR="00E179CE">
              <w:rPr>
                <w:sz w:val="24"/>
                <w:szCs w:val="24"/>
              </w:rPr>
              <w:t>3</w:t>
            </w:r>
          </w:p>
        </w:tc>
        <w:tc>
          <w:tcPr>
            <w:tcW w:w="6840" w:type="dxa"/>
            <w:vAlign w:val="top"/>
          </w:tcPr>
          <w:p w14:paraId="6C1C69D1" w14:textId="4E451146" w:rsidR="00100721"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p w14:paraId="688910C1" w14:textId="37956973"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AB327C" w:rsidRPr="00E2482B" w14:paraId="31F47AA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B17F7EB" w14:textId="428D5A00" w:rsidR="00AB327C" w:rsidRPr="00E2482B" w:rsidRDefault="00AB327C" w:rsidP="00BF226F">
            <w:pPr>
              <w:pStyle w:val="MH-ChartContentText"/>
              <w:spacing w:before="120" w:after="120"/>
              <w:rPr>
                <w:sz w:val="24"/>
                <w:szCs w:val="24"/>
              </w:rPr>
            </w:pPr>
            <w:r w:rsidRPr="00E2482B">
              <w:rPr>
                <w:sz w:val="24"/>
                <w:szCs w:val="24"/>
              </w:rPr>
              <w:t>Performance Status: PY</w:t>
            </w:r>
            <w:r>
              <w:rPr>
                <w:sz w:val="24"/>
                <w:szCs w:val="24"/>
              </w:rPr>
              <w:t>4-5</w:t>
            </w:r>
          </w:p>
        </w:tc>
        <w:tc>
          <w:tcPr>
            <w:tcW w:w="6840" w:type="dxa"/>
            <w:vAlign w:val="top"/>
          </w:tcPr>
          <w:p w14:paraId="118EE504" w14:textId="0DA6537B" w:rsidR="00AB327C" w:rsidRDefault="00AB327C"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3F05C2">
      <w:pPr>
        <w:spacing w:before="0" w:after="0"/>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3986A270"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ACO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HPC, and The Joint Commission. </w:t>
      </w:r>
      <w:r w:rsidR="00040AE6">
        <w:rPr>
          <w:rFonts w:eastAsia="Times New Roman" w:cstheme="minorHAnsi"/>
          <w:color w:val="000000" w:themeColor="text1"/>
          <w:sz w:val="24"/>
          <w:szCs w:val="24"/>
        </w:rPr>
        <w:t xml:space="preserve"> </w:t>
      </w:r>
    </w:p>
    <w:p w14:paraId="4DE0A088" w14:textId="5167FABF"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w:t>
      </w:r>
      <w:r w:rsidR="00783B54">
        <w:rPr>
          <w:rStyle w:val="FootnoteReference"/>
          <w:rFonts w:eastAsia="Times New Roman" w:cstheme="minorHAnsi"/>
          <w:color w:val="000000" w:themeColor="text1"/>
          <w:sz w:val="24"/>
          <w:szCs w:val="24"/>
        </w:rPr>
        <w:footnoteReference w:id="9"/>
      </w:r>
      <w:r w:rsidRPr="00E2482B">
        <w:rPr>
          <w:rFonts w:eastAsia="Times New Roman" w:cstheme="minorHAnsi"/>
          <w:color w:val="000000" w:themeColor="text1"/>
          <w:sz w:val="24"/>
          <w:szCs w:val="24"/>
        </w:rPr>
        <w:t xml:space="preserve">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w:t>
      </w:r>
      <w:r w:rsidR="00AE5D9E">
        <w:rPr>
          <w:rFonts w:eastAsia="Times New Roman" w:cstheme="minorHAnsi"/>
          <w:color w:val="000000" w:themeColor="text1"/>
          <w:sz w:val="24"/>
          <w:szCs w:val="24"/>
        </w:rPr>
        <w:t xml:space="preserve">and ACOs </w:t>
      </w:r>
      <w:r w:rsidRPr="00E2482B">
        <w:rPr>
          <w:rFonts w:eastAsia="Times New Roman" w:cstheme="minorHAnsi"/>
          <w:color w:val="000000" w:themeColor="text1"/>
          <w:sz w:val="24"/>
          <w:szCs w:val="24"/>
        </w:rPr>
        <w:t>to address health care disparities. These Health Equity Standards build on the equity-focused Health Plan Accreditation standards to recognize organizations that go above and beyond to provide high quality and equitable care.</w:t>
      </w:r>
      <w:r w:rsidR="00AE5D9E">
        <w:rPr>
          <w:rFonts w:eastAsia="Times New Roman" w:cstheme="minorHAnsi"/>
          <w:color w:val="000000" w:themeColor="text1"/>
          <w:sz w:val="24"/>
          <w:szCs w:val="24"/>
        </w:rPr>
        <w:t xml:space="preserve"> HPC</w:t>
      </w:r>
      <w:r w:rsidR="0038277A">
        <w:rPr>
          <w:rFonts w:eastAsia="Times New Roman" w:cstheme="minorHAnsi"/>
          <w:color w:val="000000" w:themeColor="text1"/>
          <w:sz w:val="24"/>
          <w:szCs w:val="24"/>
        </w:rPr>
        <w:t>’s ACO Certification Program, or ACO</w:t>
      </w:r>
      <w:r w:rsidR="003C4321">
        <w:rPr>
          <w:rFonts w:eastAsia="Times New Roman" w:cstheme="minorHAnsi"/>
          <w:color w:val="000000" w:themeColor="text1"/>
          <w:sz w:val="24"/>
          <w:szCs w:val="24"/>
        </w:rPr>
        <w:t xml:space="preserve"> Learning, Equity, and Patient-Centeredness</w:t>
      </w:r>
      <w:r w:rsidR="0038277A">
        <w:rPr>
          <w:rFonts w:eastAsia="Times New Roman" w:cstheme="minorHAnsi"/>
          <w:color w:val="000000" w:themeColor="text1"/>
          <w:sz w:val="24"/>
          <w:szCs w:val="24"/>
        </w:rPr>
        <w:t xml:space="preserve"> </w:t>
      </w:r>
      <w:r w:rsidR="003C4321">
        <w:rPr>
          <w:rFonts w:eastAsia="Times New Roman" w:cstheme="minorHAnsi"/>
          <w:color w:val="000000" w:themeColor="text1"/>
          <w:sz w:val="24"/>
          <w:szCs w:val="24"/>
        </w:rPr>
        <w:t>(</w:t>
      </w:r>
      <w:r w:rsidR="0038277A">
        <w:rPr>
          <w:rFonts w:eastAsia="Times New Roman" w:cstheme="minorHAnsi"/>
          <w:color w:val="000000" w:themeColor="text1"/>
          <w:sz w:val="24"/>
          <w:szCs w:val="24"/>
        </w:rPr>
        <w:t>LEAP</w:t>
      </w:r>
      <w:r w:rsidR="003C4321">
        <w:rPr>
          <w:rFonts w:eastAsia="Times New Roman" w:cstheme="minorHAnsi"/>
          <w:color w:val="000000" w:themeColor="text1"/>
          <w:sz w:val="24"/>
          <w:szCs w:val="24"/>
        </w:rPr>
        <w:t>)</w:t>
      </w:r>
      <w:r w:rsidR="00F97997">
        <w:rPr>
          <w:rFonts w:eastAsia="Times New Roman" w:cstheme="minorHAnsi"/>
          <w:color w:val="000000" w:themeColor="text1"/>
          <w:sz w:val="24"/>
          <w:szCs w:val="24"/>
        </w:rPr>
        <w:t xml:space="preserve">, </w:t>
      </w:r>
      <w:r w:rsidR="00525AD1">
        <w:rPr>
          <w:rFonts w:eastAsia="Times New Roman" w:cstheme="minorHAnsi"/>
          <w:color w:val="000000" w:themeColor="text1"/>
          <w:sz w:val="24"/>
          <w:szCs w:val="24"/>
        </w:rPr>
        <w:t>is a program</w:t>
      </w:r>
      <w:r w:rsidR="00525AD1" w:rsidRPr="00525AD1">
        <w:rPr>
          <w:rFonts w:eastAsia="Times New Roman" w:cstheme="minorHAnsi"/>
          <w:color w:val="000000" w:themeColor="text1"/>
          <w:sz w:val="24"/>
          <w:szCs w:val="24"/>
        </w:rPr>
        <w:t xml:space="preserve"> designed to accelerate care delivery transformation in Massachusetts and promote a high quality, efficient health system.</w:t>
      </w:r>
      <w:r w:rsidR="000318CB">
        <w:rPr>
          <w:rFonts w:eastAsia="Times New Roman" w:cstheme="minorHAnsi"/>
          <w:color w:val="000000" w:themeColor="text1"/>
          <w:sz w:val="24"/>
          <w:szCs w:val="24"/>
        </w:rPr>
        <w:t xml:space="preserve"> </w:t>
      </w:r>
      <w:r w:rsidR="00D35BDC">
        <w:rPr>
          <w:rFonts w:eastAsia="Times New Roman" w:cstheme="minorHAnsi"/>
          <w:color w:val="000000" w:themeColor="text1"/>
          <w:sz w:val="24"/>
          <w:szCs w:val="24"/>
        </w:rPr>
        <w:t>The Joint Commission’s Health Care Equity Certification</w:t>
      </w:r>
      <w:r w:rsidR="00484533">
        <w:rPr>
          <w:rStyle w:val="FootnoteReference"/>
          <w:rFonts w:eastAsia="Times New Roman" w:cstheme="minorHAnsi"/>
          <w:color w:val="000000" w:themeColor="text1"/>
          <w:sz w:val="24"/>
          <w:szCs w:val="24"/>
        </w:rPr>
        <w:footnoteReference w:id="10"/>
      </w:r>
      <w:r w:rsidR="001726AE" w:rsidRPr="00B54573">
        <w:rPr>
          <w:rFonts w:eastAsia="Times New Roman" w:cstheme="minorHAnsi"/>
          <w:color w:val="000000" w:themeColor="text1"/>
          <w:sz w:val="24"/>
          <w:szCs w:val="24"/>
        </w:rPr>
        <w:t xml:space="preserve"> </w:t>
      </w:r>
      <w:r w:rsidR="003665E4" w:rsidRPr="00881E7C">
        <w:rPr>
          <w:rFonts w:ascii="Arial" w:hAnsi="Arial" w:cs="Arial"/>
          <w:sz w:val="24"/>
          <w:szCs w:val="24"/>
          <w:shd w:val="clear" w:color="auto" w:fill="FFFFFF"/>
        </w:rPr>
        <w:t>recognizes acute hospitals that go above and beyond to high quality and equitable care.</w:t>
      </w:r>
      <w:r w:rsidR="001726AE" w:rsidRPr="00881E7C">
        <w:rPr>
          <w:rFonts w:ascii="Arial" w:hAnsi="Arial" w:cs="Arial"/>
          <w:sz w:val="24"/>
          <w:szCs w:val="24"/>
          <w:shd w:val="clear" w:color="auto" w:fill="FFFFFF"/>
        </w:rPr>
        <w:t xml:space="preserve"> </w:t>
      </w:r>
      <w:r w:rsidR="001726AE">
        <w:rPr>
          <w:rFonts w:eastAsia="Times New Roman" w:cstheme="minorHAnsi"/>
          <w:color w:val="000000" w:themeColor="text1"/>
          <w:sz w:val="24"/>
          <w:szCs w:val="24"/>
        </w:rPr>
        <w:t xml:space="preserve">Together, these three certification programs provide </w:t>
      </w:r>
      <w:r w:rsidR="00876779">
        <w:rPr>
          <w:rFonts w:eastAsia="Times New Roman" w:cstheme="minorHAnsi"/>
          <w:color w:val="000000" w:themeColor="text1"/>
          <w:sz w:val="24"/>
          <w:szCs w:val="24"/>
        </w:rPr>
        <w:t xml:space="preserve">a </w:t>
      </w:r>
      <w:r w:rsidR="00752919">
        <w:rPr>
          <w:rFonts w:eastAsia="Times New Roman" w:cstheme="minorHAnsi"/>
          <w:color w:val="000000" w:themeColor="text1"/>
          <w:sz w:val="24"/>
          <w:szCs w:val="24"/>
        </w:rPr>
        <w:t>comprehensive</w:t>
      </w:r>
      <w:r w:rsidR="00876779">
        <w:rPr>
          <w:rFonts w:eastAsia="Times New Roman" w:cstheme="minorHAnsi"/>
          <w:color w:val="000000" w:themeColor="text1"/>
          <w:sz w:val="24"/>
          <w:szCs w:val="24"/>
        </w:rPr>
        <w:t xml:space="preserve"> and objective assessment of</w:t>
      </w:r>
      <w:r w:rsidR="00CF25C3">
        <w:rPr>
          <w:rFonts w:eastAsia="Times New Roman" w:cstheme="minorHAnsi"/>
          <w:color w:val="000000" w:themeColor="text1"/>
          <w:sz w:val="24"/>
          <w:szCs w:val="24"/>
        </w:rPr>
        <w:t xml:space="preserve"> </w:t>
      </w:r>
      <w:r w:rsidR="00E6672A">
        <w:rPr>
          <w:rFonts w:eastAsia="Times New Roman" w:cstheme="minorHAnsi"/>
          <w:color w:val="000000" w:themeColor="text1"/>
          <w:sz w:val="24"/>
          <w:szCs w:val="24"/>
        </w:rPr>
        <w:t xml:space="preserve">the necessary </w:t>
      </w:r>
      <w:r w:rsidR="0025048F">
        <w:rPr>
          <w:rFonts w:eastAsia="Times New Roman" w:cstheme="minorHAnsi"/>
          <w:color w:val="000000" w:themeColor="text1"/>
          <w:sz w:val="24"/>
          <w:szCs w:val="24"/>
        </w:rPr>
        <w:t>health equity systems and structures across the entire health system.</w:t>
      </w:r>
    </w:p>
    <w:p w14:paraId="77EFF883" w14:textId="12767641" w:rsidR="00F219D8" w:rsidRDefault="00F219D8"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551F95">
        <w:rPr>
          <w:rFonts w:eastAsia="Times New Roman" w:cstheme="minorHAnsi"/>
          <w:color w:val="000000" w:themeColor="text1"/>
          <w:sz w:val="24"/>
          <w:szCs w:val="24"/>
        </w:rPr>
        <w:t xml:space="preserve">ACOs to </w:t>
      </w:r>
      <w:r w:rsidR="00AF37B1">
        <w:rPr>
          <w:rFonts w:eastAsia="Times New Roman" w:cstheme="minorHAnsi"/>
          <w:color w:val="000000" w:themeColor="text1"/>
          <w:sz w:val="24"/>
          <w:szCs w:val="24"/>
        </w:rPr>
        <w:t>demonstrate achievement of the following:</w:t>
      </w:r>
    </w:p>
    <w:p w14:paraId="215F7F32" w14:textId="0F5A5827" w:rsidR="005F60F2" w:rsidRDefault="00A25681" w:rsidP="00B54573">
      <w:pPr>
        <w:pStyle w:val="ListParagraph"/>
        <w:numPr>
          <w:ilvl w:val="0"/>
          <w:numId w:val="106"/>
        </w:numPr>
        <w:spacing w:after="120" w:line="240" w:lineRule="auto"/>
        <w:rPr>
          <w:rFonts w:eastAsia="Times New Roman" w:cstheme="minorHAnsi"/>
          <w:color w:val="000000" w:themeColor="text1"/>
          <w:sz w:val="24"/>
          <w:szCs w:val="24"/>
        </w:rPr>
      </w:pPr>
      <w:r w:rsidRPr="00B54573">
        <w:rPr>
          <w:rFonts w:eastAsia="Times New Roman" w:cstheme="minorHAnsi"/>
          <w:color w:val="000000" w:themeColor="text1"/>
          <w:sz w:val="24"/>
          <w:szCs w:val="24"/>
        </w:rPr>
        <w:t>Health Plans</w:t>
      </w:r>
      <w:r w:rsidR="00C25EFF" w:rsidRPr="00B54573">
        <w:rPr>
          <w:rFonts w:eastAsia="Times New Roman" w:cstheme="minorHAnsi"/>
          <w:color w:val="000000" w:themeColor="text1"/>
          <w:sz w:val="24"/>
          <w:szCs w:val="24"/>
        </w:rPr>
        <w:t xml:space="preserve"> and </w:t>
      </w:r>
      <w:r w:rsidR="005C79F6" w:rsidRPr="00B54573">
        <w:rPr>
          <w:rFonts w:eastAsia="Times New Roman" w:cstheme="minorHAnsi"/>
          <w:color w:val="000000" w:themeColor="text1"/>
          <w:sz w:val="24"/>
          <w:szCs w:val="24"/>
        </w:rPr>
        <w:t>PCACOs</w:t>
      </w:r>
      <w:r w:rsidR="00724880" w:rsidRPr="00B54573">
        <w:rPr>
          <w:rFonts w:eastAsia="Times New Roman" w:cstheme="minorHAnsi"/>
          <w:color w:val="000000" w:themeColor="text1"/>
          <w:sz w:val="24"/>
          <w:szCs w:val="24"/>
        </w:rPr>
        <w:t>:</w:t>
      </w:r>
      <w:r w:rsidR="005E68A6" w:rsidRPr="00B54573">
        <w:rPr>
          <w:rFonts w:eastAsia="Times New Roman" w:cstheme="minorHAnsi"/>
          <w:color w:val="000000" w:themeColor="text1"/>
          <w:sz w:val="24"/>
          <w:szCs w:val="24"/>
        </w:rPr>
        <w:t xml:space="preserve"> </w:t>
      </w:r>
      <w:r w:rsidR="00C46F50">
        <w:rPr>
          <w:rFonts w:eastAsia="Times New Roman" w:cstheme="minorHAnsi"/>
          <w:color w:val="000000" w:themeColor="text1"/>
          <w:sz w:val="24"/>
          <w:szCs w:val="24"/>
        </w:rPr>
        <w:t>Progress towards/a</w:t>
      </w:r>
      <w:r w:rsidR="00AF37B1">
        <w:rPr>
          <w:rFonts w:eastAsia="Times New Roman" w:cstheme="minorHAnsi"/>
          <w:color w:val="000000" w:themeColor="text1"/>
          <w:sz w:val="24"/>
          <w:szCs w:val="24"/>
        </w:rPr>
        <w:t>chievement of the NCQA Health Equity Accreditation</w:t>
      </w:r>
      <w:r w:rsidR="00EC3866">
        <w:rPr>
          <w:rFonts w:eastAsia="Times New Roman" w:cstheme="minorHAnsi"/>
          <w:color w:val="000000" w:themeColor="text1"/>
          <w:sz w:val="24"/>
          <w:szCs w:val="24"/>
        </w:rPr>
        <w:t xml:space="preserve"> Standards</w:t>
      </w:r>
      <w:r w:rsidR="00CF5108" w:rsidRPr="00CF5108">
        <w:rPr>
          <w:rFonts w:eastAsia="Times New Roman" w:cstheme="minorHAnsi"/>
          <w:color w:val="000000" w:themeColor="text1"/>
          <w:sz w:val="24"/>
          <w:szCs w:val="24"/>
          <w:vertAlign w:val="superscript"/>
        </w:rPr>
        <w:t>8</w:t>
      </w:r>
    </w:p>
    <w:p w14:paraId="7526A649" w14:textId="2B19BF1F" w:rsidR="00A65A37" w:rsidRDefault="004B139A"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00E02A2C">
        <w:rPr>
          <w:rFonts w:eastAsia="Times New Roman" w:cstheme="minorHAnsi"/>
          <w:color w:val="000000" w:themeColor="text1"/>
          <w:sz w:val="24"/>
          <w:szCs w:val="24"/>
        </w:rPr>
        <w:t>ll ACOs:</w:t>
      </w:r>
      <w:r w:rsidR="007C099F">
        <w:rPr>
          <w:rFonts w:eastAsia="Times New Roman" w:cstheme="minorHAnsi"/>
          <w:color w:val="000000" w:themeColor="text1"/>
          <w:sz w:val="24"/>
          <w:szCs w:val="24"/>
        </w:rPr>
        <w:t xml:space="preserve"> Achievement</w:t>
      </w:r>
      <w:r w:rsidR="0067313E">
        <w:rPr>
          <w:rFonts w:eastAsia="Times New Roman" w:cstheme="minorHAnsi"/>
          <w:color w:val="000000" w:themeColor="text1"/>
          <w:sz w:val="24"/>
          <w:szCs w:val="24"/>
        </w:rPr>
        <w:t>/maintenance</w:t>
      </w:r>
      <w:r w:rsidR="007C099F">
        <w:rPr>
          <w:rFonts w:eastAsia="Times New Roman" w:cstheme="minorHAnsi"/>
          <w:color w:val="000000" w:themeColor="text1"/>
          <w:sz w:val="24"/>
          <w:szCs w:val="24"/>
        </w:rPr>
        <w:t xml:space="preserve"> of the HPC ACO Certification </w:t>
      </w:r>
      <w:r w:rsidR="00742F43">
        <w:rPr>
          <w:rFonts w:eastAsia="Times New Roman" w:cstheme="minorHAnsi"/>
          <w:color w:val="000000" w:themeColor="text1"/>
          <w:sz w:val="24"/>
          <w:szCs w:val="24"/>
        </w:rPr>
        <w:t>(ACO LEAP)</w:t>
      </w:r>
      <w:r w:rsidR="004641ED">
        <w:rPr>
          <w:rFonts w:eastAsia="Times New Roman" w:cstheme="minorHAnsi"/>
          <w:color w:val="000000" w:themeColor="text1"/>
          <w:sz w:val="24"/>
          <w:szCs w:val="24"/>
        </w:rPr>
        <w:t xml:space="preserve"> for the 2024-2025 and 2026-2027 cycles</w:t>
      </w:r>
      <w:r w:rsidR="00D142AD">
        <w:rPr>
          <w:rFonts w:eastAsia="Times New Roman" w:cstheme="minorHAnsi"/>
          <w:color w:val="000000" w:themeColor="text1"/>
          <w:sz w:val="24"/>
          <w:szCs w:val="24"/>
        </w:rPr>
        <w:t xml:space="preserve"> (</w:t>
      </w:r>
      <w:r w:rsidR="00861301">
        <w:rPr>
          <w:rFonts w:eastAsia="Times New Roman" w:cstheme="minorHAnsi"/>
          <w:color w:val="000000" w:themeColor="text1"/>
          <w:sz w:val="24"/>
          <w:szCs w:val="24"/>
        </w:rPr>
        <w:t xml:space="preserve">for ACOs on a different certification </w:t>
      </w:r>
      <w:r w:rsidR="00FB7C37">
        <w:rPr>
          <w:rFonts w:eastAsia="Times New Roman" w:cstheme="minorHAnsi"/>
          <w:color w:val="000000" w:themeColor="text1"/>
          <w:sz w:val="24"/>
          <w:szCs w:val="24"/>
        </w:rPr>
        <w:t>timeline</w:t>
      </w:r>
      <w:r w:rsidR="00861301">
        <w:rPr>
          <w:rFonts w:eastAsia="Times New Roman" w:cstheme="minorHAnsi"/>
          <w:color w:val="000000" w:themeColor="text1"/>
          <w:sz w:val="24"/>
          <w:szCs w:val="24"/>
        </w:rPr>
        <w:t>,</w:t>
      </w:r>
      <w:r w:rsidR="00FB7C37">
        <w:rPr>
          <w:rFonts w:eastAsia="Times New Roman" w:cstheme="minorHAnsi"/>
          <w:color w:val="000000" w:themeColor="text1"/>
          <w:sz w:val="24"/>
          <w:szCs w:val="24"/>
        </w:rPr>
        <w:t xml:space="preserve"> achievement/maintenance of certification for the</w:t>
      </w:r>
      <w:r w:rsidR="00861301">
        <w:rPr>
          <w:rFonts w:eastAsia="Times New Roman" w:cstheme="minorHAnsi"/>
          <w:color w:val="000000" w:themeColor="text1"/>
          <w:sz w:val="24"/>
          <w:szCs w:val="24"/>
        </w:rPr>
        <w:t xml:space="preserve"> 2025-2026 and 2027-2028</w:t>
      </w:r>
      <w:r w:rsidR="00FB7C37">
        <w:rPr>
          <w:rFonts w:eastAsia="Times New Roman" w:cstheme="minorHAnsi"/>
          <w:color w:val="000000" w:themeColor="text1"/>
          <w:sz w:val="24"/>
          <w:szCs w:val="24"/>
        </w:rPr>
        <w:t xml:space="preserve"> cycles</w:t>
      </w:r>
      <w:r w:rsidR="00861301">
        <w:rPr>
          <w:rFonts w:eastAsia="Times New Roman" w:cstheme="minorHAnsi"/>
          <w:color w:val="000000" w:themeColor="text1"/>
          <w:sz w:val="24"/>
          <w:szCs w:val="24"/>
        </w:rPr>
        <w:t>)</w:t>
      </w:r>
    </w:p>
    <w:p w14:paraId="39A1FAA1" w14:textId="6ACB01E6" w:rsidR="00366B51" w:rsidRPr="00B54573" w:rsidRDefault="004638DF"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ACO’s partnered-Hospitals (per the Joint Accountability partnerships</w:t>
      </w:r>
      <w:r w:rsidR="00A04888">
        <w:rPr>
          <w:rFonts w:eastAsia="Times New Roman" w:cstheme="minorHAnsi"/>
          <w:color w:val="000000" w:themeColor="text1"/>
          <w:sz w:val="24"/>
          <w:szCs w:val="24"/>
        </w:rPr>
        <w:t xml:space="preserve"> formed </w:t>
      </w:r>
      <w:r w:rsidR="00E92495">
        <w:rPr>
          <w:rFonts w:eastAsia="Times New Roman" w:cstheme="minorHAnsi"/>
          <w:color w:val="000000" w:themeColor="text1"/>
          <w:sz w:val="24"/>
          <w:szCs w:val="24"/>
        </w:rPr>
        <w:t>in the HQEIP</w:t>
      </w:r>
      <w:r w:rsidR="008C6B33">
        <w:rPr>
          <w:rFonts w:eastAsia="Times New Roman" w:cstheme="minorHAnsi"/>
          <w:color w:val="000000" w:themeColor="text1"/>
          <w:sz w:val="24"/>
          <w:szCs w:val="24"/>
        </w:rPr>
        <w:t xml:space="preserve"> for the respective PY</w:t>
      </w:r>
      <w:r w:rsidR="00E92495">
        <w:rPr>
          <w:rFonts w:eastAsia="Times New Roman" w:cstheme="minorHAnsi"/>
          <w:color w:val="000000" w:themeColor="text1"/>
          <w:sz w:val="24"/>
          <w:szCs w:val="24"/>
        </w:rPr>
        <w:t>)</w:t>
      </w:r>
      <w:r w:rsidR="00EF4856">
        <w:rPr>
          <w:rFonts w:eastAsia="Times New Roman" w:cstheme="minorHAnsi"/>
          <w:color w:val="000000" w:themeColor="text1"/>
          <w:sz w:val="24"/>
          <w:szCs w:val="24"/>
        </w:rPr>
        <w:t>:</w:t>
      </w:r>
      <w:r w:rsidR="006157C9">
        <w:rPr>
          <w:rFonts w:eastAsia="Times New Roman" w:cstheme="minorHAnsi"/>
          <w:color w:val="000000" w:themeColor="text1"/>
          <w:sz w:val="24"/>
          <w:szCs w:val="24"/>
        </w:rPr>
        <w:t xml:space="preserve"> </w:t>
      </w:r>
      <w:r w:rsidR="004B5749">
        <w:rPr>
          <w:rFonts w:eastAsia="Times New Roman" w:cstheme="minorHAnsi"/>
          <w:color w:val="000000" w:themeColor="text1"/>
          <w:sz w:val="24"/>
          <w:szCs w:val="24"/>
        </w:rPr>
        <w:t>Progress towards/a</w:t>
      </w:r>
      <w:r w:rsidR="006157C9">
        <w:rPr>
          <w:rFonts w:eastAsia="Times New Roman" w:cstheme="minorHAnsi"/>
          <w:color w:val="000000" w:themeColor="text1"/>
          <w:sz w:val="24"/>
          <w:szCs w:val="24"/>
        </w:rPr>
        <w:t>chievement of TJC</w:t>
      </w:r>
      <w:r w:rsidR="004D0526">
        <w:rPr>
          <w:rFonts w:eastAsia="Times New Roman" w:cstheme="minorHAnsi"/>
          <w:color w:val="000000" w:themeColor="text1"/>
          <w:sz w:val="24"/>
          <w:szCs w:val="24"/>
        </w:rPr>
        <w:t>’s Health Care Equity Certification</w:t>
      </w:r>
      <w:r w:rsidR="007874DF" w:rsidRPr="002B4E33">
        <w:rPr>
          <w:rFonts w:eastAsia="Times New Roman" w:cstheme="minorHAnsi"/>
          <w:color w:val="000000" w:themeColor="text1"/>
          <w:sz w:val="24"/>
          <w:szCs w:val="24"/>
          <w:vertAlign w:val="superscript"/>
        </w:rPr>
        <w:t>9</w:t>
      </w:r>
      <w:r w:rsidR="004D0526">
        <w:rPr>
          <w:rFonts w:eastAsia="Times New Roman" w:cstheme="minorHAnsi"/>
          <w:color w:val="000000" w:themeColor="text1"/>
          <w:sz w:val="24"/>
          <w:szCs w:val="24"/>
        </w:rPr>
        <w:t xml:space="preserve"> Program</w:t>
      </w:r>
    </w:p>
    <w:p w14:paraId="637EFF14" w14:textId="73EAFB37" w:rsidR="0051115A" w:rsidRPr="00E2482B" w:rsidRDefault="00CD504A" w:rsidP="0051115A">
      <w:pPr>
        <w:spacing w:before="0" w:after="0"/>
        <w:rPr>
          <w:rFonts w:eastAsia="Times New Roman" w:cstheme="minorHAnsi"/>
          <w:color w:val="000000"/>
          <w:sz w:val="24"/>
          <w:szCs w:val="24"/>
        </w:rPr>
      </w:pPr>
      <w:r>
        <w:rPr>
          <w:rFonts w:eastAsia="Times New Roman" w:cstheme="minorHAnsi"/>
          <w:color w:val="000000" w:themeColor="text1"/>
          <w:sz w:val="24"/>
          <w:szCs w:val="24"/>
        </w:rPr>
        <w:lastRenderedPageBreak/>
        <w:t xml:space="preserve">ACOs must </w:t>
      </w:r>
      <w:r w:rsidR="00DA7BDD">
        <w:rPr>
          <w:rFonts w:eastAsia="Times New Roman" w:cstheme="minorHAnsi"/>
          <w:color w:val="000000" w:themeColor="text1"/>
          <w:sz w:val="24"/>
          <w:szCs w:val="24"/>
        </w:rPr>
        <w:t>demonstrate that all</w:t>
      </w:r>
      <w:r w:rsidR="009F1074">
        <w:rPr>
          <w:rFonts w:eastAsia="Times New Roman" w:cstheme="minorHAnsi"/>
          <w:color w:val="000000" w:themeColor="text1"/>
          <w:sz w:val="24"/>
          <w:szCs w:val="24"/>
        </w:rPr>
        <w:t xml:space="preserve"> three requirements listed above </w:t>
      </w:r>
      <w:r w:rsidR="00DA7BDD">
        <w:rPr>
          <w:rFonts w:eastAsia="Times New Roman" w:cstheme="minorHAnsi"/>
          <w:color w:val="000000" w:themeColor="text1"/>
          <w:sz w:val="24"/>
          <w:szCs w:val="24"/>
        </w:rPr>
        <w:t xml:space="preserve">are met </w:t>
      </w:r>
      <w:r w:rsidR="009F1074">
        <w:rPr>
          <w:rFonts w:eastAsia="Times New Roman" w:cstheme="minorHAnsi"/>
          <w:color w:val="000000" w:themeColor="text1"/>
          <w:sz w:val="24"/>
          <w:szCs w:val="24"/>
        </w:rPr>
        <w:t>to</w:t>
      </w:r>
      <w:r w:rsidR="00BB6A61">
        <w:rPr>
          <w:rFonts w:eastAsia="Times New Roman" w:cstheme="minorHAnsi"/>
          <w:color w:val="000000" w:themeColor="text1"/>
          <w:sz w:val="24"/>
          <w:szCs w:val="24"/>
        </w:rPr>
        <w:t xml:space="preserve"> earn full credit for this measure.</w:t>
      </w:r>
      <w:r w:rsidR="006329E1">
        <w:rPr>
          <w:rFonts w:eastAsia="Times New Roman" w:cstheme="minorHAnsi"/>
          <w:color w:val="000000" w:themeColor="text1"/>
          <w:sz w:val="24"/>
          <w:szCs w:val="24"/>
        </w:rPr>
        <w:t xml:space="preserve"> Alternatively, </w:t>
      </w:r>
      <w:r w:rsidR="004B5749">
        <w:rPr>
          <w:rFonts w:eastAsia="Times New Roman" w:cstheme="minorHAnsi"/>
          <w:color w:val="000000" w:themeColor="text1"/>
          <w:sz w:val="24"/>
          <w:szCs w:val="24"/>
        </w:rPr>
        <w:t xml:space="preserve">for </w:t>
      </w:r>
      <w:r w:rsidR="00577996">
        <w:rPr>
          <w:rFonts w:eastAsia="Times New Roman" w:cstheme="minorHAnsi"/>
          <w:color w:val="000000" w:themeColor="text1"/>
          <w:sz w:val="24"/>
          <w:szCs w:val="24"/>
        </w:rPr>
        <w:t xml:space="preserve">ACPPs, </w:t>
      </w:r>
      <w:r w:rsidR="006329E1">
        <w:rPr>
          <w:rFonts w:eastAsia="Times New Roman" w:cstheme="minorHAnsi"/>
          <w:color w:val="000000" w:themeColor="text1"/>
          <w:sz w:val="24"/>
          <w:szCs w:val="24"/>
        </w:rPr>
        <w:t xml:space="preserve">if both the </w:t>
      </w:r>
      <w:r w:rsidR="007A02A3">
        <w:rPr>
          <w:rFonts w:eastAsia="Times New Roman" w:cstheme="minorHAnsi"/>
          <w:color w:val="000000" w:themeColor="text1"/>
          <w:sz w:val="24"/>
          <w:szCs w:val="24"/>
        </w:rPr>
        <w:t>Health Plan and ACO Partner achieve NCQA Health Equity Accreditation</w:t>
      </w:r>
      <w:r w:rsidR="00C23607" w:rsidRPr="00CF5108">
        <w:rPr>
          <w:rFonts w:eastAsia="Times New Roman" w:cstheme="minorHAnsi"/>
          <w:color w:val="000000" w:themeColor="text1"/>
          <w:sz w:val="24"/>
          <w:szCs w:val="24"/>
          <w:vertAlign w:val="superscript"/>
        </w:rPr>
        <w:t>8</w:t>
      </w:r>
      <w:r w:rsidR="00DE0006">
        <w:rPr>
          <w:rFonts w:eastAsia="Times New Roman" w:cstheme="minorHAnsi"/>
          <w:color w:val="000000" w:themeColor="text1"/>
          <w:sz w:val="24"/>
          <w:szCs w:val="24"/>
        </w:rPr>
        <w:t>, the A</w:t>
      </w:r>
      <w:r w:rsidR="00577996">
        <w:rPr>
          <w:rFonts w:eastAsia="Times New Roman" w:cstheme="minorHAnsi"/>
          <w:color w:val="000000" w:themeColor="text1"/>
          <w:sz w:val="24"/>
          <w:szCs w:val="24"/>
        </w:rPr>
        <w:t>CPP</w:t>
      </w:r>
      <w:r w:rsidR="00DE0006">
        <w:rPr>
          <w:rFonts w:eastAsia="Times New Roman" w:cstheme="minorHAnsi"/>
          <w:color w:val="000000" w:themeColor="text1"/>
          <w:sz w:val="24"/>
          <w:szCs w:val="24"/>
        </w:rPr>
        <w:t xml:space="preserve"> will receive full credit for this measure.</w:t>
      </w:r>
    </w:p>
    <w:p w14:paraId="631B6584" w14:textId="77777777" w:rsidR="0051115A" w:rsidRPr="00E2482B" w:rsidRDefault="0051115A" w:rsidP="0051115A">
      <w:pPr>
        <w:pStyle w:val="MH-ChartContentText"/>
        <w:rPr>
          <w:b/>
        </w:rPr>
      </w:pPr>
    </w:p>
    <w:p w14:paraId="5FBD0042" w14:textId="7514F735" w:rsidR="006E1ED7" w:rsidRDefault="006E1ED7" w:rsidP="00FB4E96">
      <w:pPr>
        <w:pStyle w:val="CalloutText-LtBlue"/>
        <w:rPr>
          <w:rFonts w:cstheme="minorHAnsi"/>
        </w:rPr>
      </w:pPr>
      <w:r>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62BD7" w:rsidRPr="00E2482B" w14:paraId="5599DBAD"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F3A6FEB" w14:textId="656E23F9" w:rsidR="00862BD7" w:rsidRPr="00E2482B" w:rsidRDefault="00862BD7">
            <w:pPr>
              <w:pStyle w:val="MH-ChartContentText"/>
              <w:spacing w:before="120" w:after="120"/>
            </w:pPr>
            <w:r>
              <w:rPr>
                <w:sz w:val="24"/>
                <w:szCs w:val="24"/>
              </w:rPr>
              <w:t>Health Plan</w:t>
            </w:r>
          </w:p>
        </w:tc>
        <w:tc>
          <w:tcPr>
            <w:tcW w:w="7650" w:type="dxa"/>
            <w:vAlign w:val="top"/>
          </w:tcPr>
          <w:p w14:paraId="27DC9DAE" w14:textId="743EBD4C" w:rsidR="00862BD7" w:rsidRPr="00427F7E" w:rsidRDefault="00C14758"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27F7E">
              <w:rPr>
                <w:sz w:val="24"/>
                <w:szCs w:val="24"/>
              </w:rPr>
              <w:t>For the purpose</w:t>
            </w:r>
            <w:r w:rsidR="00C07D96" w:rsidRPr="00427F7E">
              <w:rPr>
                <w:sz w:val="24"/>
                <w:szCs w:val="24"/>
              </w:rPr>
              <w:t xml:space="preserve"> of this measure, the Health Plan is defined as </w:t>
            </w:r>
            <w:r w:rsidR="00D50D4F" w:rsidRPr="00427F7E">
              <w:rPr>
                <w:sz w:val="24"/>
                <w:szCs w:val="24"/>
              </w:rPr>
              <w:t xml:space="preserve">the MassHealth </w:t>
            </w:r>
            <w:r w:rsidR="00646538">
              <w:rPr>
                <w:sz w:val="24"/>
                <w:szCs w:val="24"/>
              </w:rPr>
              <w:t>C</w:t>
            </w:r>
            <w:r w:rsidR="00D50D4F" w:rsidRPr="00427F7E">
              <w:rPr>
                <w:sz w:val="24"/>
                <w:szCs w:val="24"/>
              </w:rPr>
              <w:t>ontractor</w:t>
            </w:r>
            <w:r w:rsidR="001124FB">
              <w:rPr>
                <w:sz w:val="24"/>
                <w:szCs w:val="24"/>
              </w:rPr>
              <w:t>, or Managed Care Organization,</w:t>
            </w:r>
            <w:r w:rsidR="00D50D4F" w:rsidRPr="00427F7E">
              <w:rPr>
                <w:sz w:val="24"/>
                <w:szCs w:val="24"/>
              </w:rPr>
              <w:t xml:space="preserve"> </w:t>
            </w:r>
            <w:r w:rsidR="00646538">
              <w:rPr>
                <w:sz w:val="24"/>
                <w:szCs w:val="24"/>
              </w:rPr>
              <w:t>for</w:t>
            </w:r>
            <w:r w:rsidR="005303E9" w:rsidRPr="00427F7E">
              <w:rPr>
                <w:sz w:val="24"/>
                <w:szCs w:val="24"/>
              </w:rPr>
              <w:t xml:space="preserve"> the Accountable Care Partnership Plan (ACPP)</w:t>
            </w:r>
            <w:r w:rsidR="00F25ABF" w:rsidRPr="00427F7E">
              <w:rPr>
                <w:sz w:val="24"/>
                <w:szCs w:val="24"/>
              </w:rPr>
              <w:t xml:space="preserve"> </w:t>
            </w:r>
            <w:r w:rsidR="00646538">
              <w:rPr>
                <w:sz w:val="24"/>
                <w:szCs w:val="24"/>
              </w:rPr>
              <w:t>contract</w:t>
            </w:r>
            <w:r w:rsidR="00F25ABF" w:rsidRPr="00427F7E">
              <w:rPr>
                <w:sz w:val="24"/>
                <w:szCs w:val="24"/>
              </w:rPr>
              <w:t>.</w:t>
            </w:r>
          </w:p>
        </w:tc>
      </w:tr>
      <w:tr w:rsidR="00862BD7" w:rsidRPr="005F325C" w14:paraId="57FD486C"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A8D4FEC" w14:textId="60AE9611" w:rsidR="00862BD7" w:rsidRPr="00862BD7" w:rsidRDefault="00862BD7">
            <w:pPr>
              <w:pStyle w:val="MH-ChartContentText"/>
              <w:spacing w:before="120" w:after="120"/>
              <w:rPr>
                <w:sz w:val="24"/>
                <w:szCs w:val="24"/>
              </w:rPr>
            </w:pPr>
            <w:r w:rsidRPr="00862BD7">
              <w:rPr>
                <w:sz w:val="24"/>
                <w:szCs w:val="24"/>
              </w:rPr>
              <w:t>ACO Partner</w:t>
            </w:r>
          </w:p>
        </w:tc>
        <w:tc>
          <w:tcPr>
            <w:tcW w:w="7650" w:type="dxa"/>
            <w:vAlign w:val="top"/>
          </w:tcPr>
          <w:p w14:paraId="2A31EA7B" w14:textId="0D094AFE" w:rsidR="00862BD7" w:rsidRPr="00427F7E" w:rsidRDefault="002C75A3"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w:t>
            </w:r>
            <w:r w:rsidR="00427F7E" w:rsidRPr="00427F7E">
              <w:rPr>
                <w:rFonts w:eastAsia="Times New Roman" w:cstheme="minorHAnsi"/>
                <w:sz w:val="24"/>
                <w:szCs w:val="24"/>
              </w:rPr>
              <w:t xml:space="preserve"> ACO Partner</w:t>
            </w:r>
            <w:r w:rsidR="00646538">
              <w:rPr>
                <w:rFonts w:eastAsia="Times New Roman" w:cstheme="minorHAnsi"/>
                <w:sz w:val="24"/>
                <w:szCs w:val="24"/>
              </w:rPr>
              <w:t xml:space="preserve"> is defined as </w:t>
            </w:r>
            <w:r w:rsidR="00646538" w:rsidRPr="00646538">
              <w:rPr>
                <w:rFonts w:eastAsia="Times New Roman" w:cstheme="minorHAnsi"/>
                <w:sz w:val="24"/>
                <w:szCs w:val="24"/>
              </w:rPr>
              <w:t>the ACO entity the Contractor</w:t>
            </w:r>
            <w:r w:rsidR="00646538">
              <w:rPr>
                <w:rFonts w:eastAsia="Times New Roman" w:cstheme="minorHAnsi"/>
                <w:sz w:val="24"/>
                <w:szCs w:val="24"/>
              </w:rPr>
              <w:t xml:space="preserve"> or Health Plan</w:t>
            </w:r>
            <w:r w:rsidR="00646538" w:rsidRPr="00646538">
              <w:rPr>
                <w:rFonts w:eastAsia="Times New Roman" w:cstheme="minorHAnsi"/>
                <w:sz w:val="24"/>
                <w:szCs w:val="24"/>
              </w:rPr>
              <w:t xml:space="preserve"> has an arrangement with for </w:t>
            </w:r>
            <w:r w:rsidR="00646538">
              <w:rPr>
                <w:rFonts w:eastAsia="Times New Roman" w:cstheme="minorHAnsi"/>
                <w:sz w:val="24"/>
                <w:szCs w:val="24"/>
              </w:rPr>
              <w:t>the ACPP contract.</w:t>
            </w:r>
          </w:p>
        </w:tc>
      </w:tr>
    </w:tbl>
    <w:p w14:paraId="35B2AF93" w14:textId="77777777" w:rsidR="003F05C2" w:rsidRDefault="003F05C2" w:rsidP="002F6460">
      <w:pPr>
        <w:spacing w:before="0" w:after="0"/>
      </w:pPr>
    </w:p>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53F425AA"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F22159">
        <w:rPr>
          <w:rFonts w:eastAsia="Times New Roman" w:cstheme="minorHAnsi"/>
          <w:bCs/>
          <w:sz w:val="24"/>
          <w:szCs w:val="24"/>
        </w:rPr>
        <w:t>January</w:t>
      </w:r>
      <w:r w:rsidRPr="00CE4DFD">
        <w:rPr>
          <w:rFonts w:eastAsia="Times New Roman" w:cstheme="minorHAnsi"/>
          <w:bCs/>
          <w:sz w:val="24"/>
          <w:szCs w:val="24"/>
        </w:rPr>
        <w:t xml:space="preserve"> 31</w:t>
      </w:r>
      <w:r w:rsidR="00511E5D" w:rsidRPr="00F7070F">
        <w:rPr>
          <w:rFonts w:eastAsia="Times New Roman" w:cstheme="minorHAnsi"/>
          <w:bCs/>
          <w:sz w:val="24"/>
          <w:szCs w:val="24"/>
          <w:vertAlign w:val="superscript"/>
        </w:rPr>
        <w:t>st</w:t>
      </w:r>
      <w:r w:rsidR="00511E5D">
        <w:rPr>
          <w:rFonts w:eastAsia="Times New Roman" w:cstheme="minorHAnsi"/>
          <w:bCs/>
          <w:sz w:val="24"/>
          <w:szCs w:val="24"/>
        </w:rPr>
        <w:t xml:space="preserve"> </w:t>
      </w:r>
      <w:r w:rsidR="00F22159">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45180B">
        <w:rPr>
          <w:rFonts w:eastAsia="Times New Roman" w:cstheme="minorHAnsi"/>
          <w:sz w:val="24"/>
          <w:szCs w:val="24"/>
        </w:rPr>
        <w:t>indicating</w:t>
      </w:r>
      <w:r w:rsidR="00FC74A1">
        <w:rPr>
          <w:rFonts w:eastAsia="Times New Roman" w:cstheme="minorHAnsi"/>
          <w:sz w:val="24"/>
          <w:szCs w:val="24"/>
        </w:rPr>
        <w:t xml:space="preserve"> that </w:t>
      </w:r>
      <w:r w:rsidR="00BE0CDD">
        <w:rPr>
          <w:rFonts w:eastAsia="Times New Roman" w:cstheme="minorHAnsi"/>
          <w:sz w:val="24"/>
          <w:szCs w:val="24"/>
        </w:rPr>
        <w:t>the entity</w:t>
      </w:r>
      <w:r w:rsidR="00FC74A1">
        <w:rPr>
          <w:rFonts w:eastAsia="Times New Roman" w:cstheme="minorHAnsi"/>
          <w:sz w:val="24"/>
          <w:szCs w:val="24"/>
        </w:rPr>
        <w:t xml:space="preserve"> has met performance requirements </w:t>
      </w:r>
      <w:r w:rsidR="008266DB">
        <w:rPr>
          <w:rFonts w:eastAsia="Times New Roman" w:cstheme="minorHAnsi"/>
          <w:sz w:val="24"/>
          <w:szCs w:val="24"/>
        </w:rPr>
        <w:t xml:space="preserve">(described below) </w:t>
      </w:r>
      <w:r w:rsidR="00FC74A1">
        <w:rPr>
          <w:rFonts w:eastAsia="Times New Roman" w:cstheme="minorHAnsi"/>
          <w:sz w:val="24"/>
          <w:szCs w:val="24"/>
        </w:rPr>
        <w:t xml:space="preserve">for </w:t>
      </w:r>
      <w:r w:rsidR="008266DB">
        <w:rPr>
          <w:rFonts w:eastAsia="Times New Roman" w:cstheme="minorHAnsi"/>
          <w:sz w:val="24"/>
          <w:szCs w:val="24"/>
        </w:rPr>
        <w:t>each of</w:t>
      </w:r>
      <w:r w:rsidR="00B00CFD">
        <w:rPr>
          <w:rFonts w:eastAsia="Times New Roman" w:cstheme="minorHAnsi"/>
          <w:sz w:val="24"/>
          <w:szCs w:val="24"/>
        </w:rPr>
        <w:t xml:space="preserve"> the following three </w:t>
      </w:r>
      <w:r w:rsidR="0072654E">
        <w:rPr>
          <w:rFonts w:eastAsia="Times New Roman" w:cstheme="minorHAnsi"/>
          <w:sz w:val="24"/>
          <w:szCs w:val="24"/>
        </w:rPr>
        <w:t>components</w:t>
      </w:r>
      <w:r w:rsidR="00FB4E96" w:rsidRPr="00E2482B">
        <w:rPr>
          <w:rFonts w:eastAsia="Times New Roman" w:cstheme="minorHAnsi"/>
          <w:sz w:val="24"/>
          <w:szCs w:val="24"/>
        </w:rPr>
        <w:t>:</w:t>
      </w:r>
    </w:p>
    <w:p w14:paraId="1BEE0947" w14:textId="2F7A66FC" w:rsidR="00DD6160" w:rsidRPr="007351B9" w:rsidRDefault="00962ED8" w:rsidP="00DF7EEA">
      <w:pPr>
        <w:pStyle w:val="ListParagraph"/>
        <w:numPr>
          <w:ilvl w:val="0"/>
          <w:numId w:val="60"/>
        </w:numPr>
        <w:spacing w:before="0" w:after="0" w:line="259" w:lineRule="auto"/>
        <w:rPr>
          <w:rFonts w:eastAsia="Times New Roman" w:cstheme="minorHAnsi"/>
          <w:b/>
          <w:sz w:val="24"/>
          <w:szCs w:val="24"/>
        </w:rPr>
      </w:pPr>
      <w:r w:rsidRPr="00897581">
        <w:rPr>
          <w:rFonts w:eastAsia="Times New Roman" w:cstheme="minorHAnsi"/>
          <w:b/>
          <w:sz w:val="24"/>
          <w:szCs w:val="24"/>
        </w:rPr>
        <w:t>NCQA Health Equity Accreditation</w:t>
      </w:r>
      <w:r w:rsidR="007C30C8" w:rsidRPr="00CF5108">
        <w:rPr>
          <w:rFonts w:eastAsia="Times New Roman" w:cstheme="minorHAnsi"/>
          <w:color w:val="000000" w:themeColor="text1"/>
          <w:sz w:val="24"/>
          <w:szCs w:val="24"/>
          <w:vertAlign w:val="superscript"/>
        </w:rPr>
        <w:t>8</w:t>
      </w:r>
      <w:r w:rsidRPr="00897581">
        <w:rPr>
          <w:rFonts w:eastAsia="Times New Roman" w:cstheme="minorHAnsi"/>
          <w:b/>
          <w:sz w:val="24"/>
          <w:szCs w:val="24"/>
        </w:rPr>
        <w:t xml:space="preserve"> </w:t>
      </w:r>
      <w:r w:rsidR="00DD6160" w:rsidRPr="00897581">
        <w:rPr>
          <w:rFonts w:eastAsia="Times New Roman" w:cstheme="minorHAnsi"/>
          <w:b/>
          <w:sz w:val="24"/>
          <w:szCs w:val="24"/>
        </w:rPr>
        <w:t>Report</w:t>
      </w:r>
      <w:r w:rsidR="00371442" w:rsidRPr="00897581">
        <w:rPr>
          <w:rFonts w:eastAsia="Times New Roman" w:cstheme="minorHAnsi"/>
          <w:b/>
          <w:sz w:val="24"/>
          <w:szCs w:val="24"/>
        </w:rPr>
        <w:t xml:space="preserve"> </w:t>
      </w:r>
      <w:r w:rsidR="00371442" w:rsidRPr="00897581">
        <w:rPr>
          <w:rFonts w:eastAsia="Times New Roman" w:cstheme="minorHAnsi"/>
          <w:bCs/>
          <w:sz w:val="24"/>
          <w:szCs w:val="24"/>
        </w:rPr>
        <w:t>(</w:t>
      </w:r>
      <w:r w:rsidR="00304E10" w:rsidRPr="007351B9">
        <w:rPr>
          <w:rFonts w:eastAsia="Times New Roman" w:cstheme="minorHAnsi"/>
          <w:sz w:val="24"/>
          <w:szCs w:val="24"/>
        </w:rPr>
        <w:t xml:space="preserve">In PY3, </w:t>
      </w:r>
      <w:r w:rsidR="00DF7EEA" w:rsidRPr="00897581">
        <w:rPr>
          <w:rFonts w:eastAsia="Times New Roman" w:cstheme="minorHAnsi"/>
          <w:sz w:val="24"/>
          <w:szCs w:val="24"/>
        </w:rPr>
        <w:t>1a</w:t>
      </w:r>
      <w:r w:rsidR="009F4E2C" w:rsidRPr="007351B9">
        <w:rPr>
          <w:rFonts w:eastAsia="Times New Roman" w:cstheme="minorHAnsi"/>
          <w:sz w:val="24"/>
          <w:szCs w:val="24"/>
        </w:rPr>
        <w:t xml:space="preserve"> </w:t>
      </w:r>
      <w:r w:rsidR="00640AB1" w:rsidRPr="007351B9">
        <w:rPr>
          <w:rFonts w:eastAsia="Times New Roman" w:cstheme="minorHAnsi"/>
          <w:sz w:val="24"/>
          <w:szCs w:val="24"/>
        </w:rPr>
        <w:t>must be</w:t>
      </w:r>
      <w:r w:rsidR="00640AB1" w:rsidRPr="00897581">
        <w:rPr>
          <w:rFonts w:eastAsia="Times New Roman" w:cstheme="minorHAnsi"/>
          <w:sz w:val="24"/>
          <w:szCs w:val="24"/>
        </w:rPr>
        <w:t xml:space="preserve"> </w:t>
      </w:r>
      <w:r w:rsidR="00DF7EEA">
        <w:rPr>
          <w:rFonts w:eastAsia="Times New Roman" w:cstheme="minorHAnsi"/>
          <w:sz w:val="24"/>
          <w:szCs w:val="24"/>
        </w:rPr>
        <w:t>reported</w:t>
      </w:r>
      <w:r w:rsidR="00681127" w:rsidRPr="007351B9">
        <w:rPr>
          <w:rFonts w:eastAsia="Times New Roman" w:cstheme="minorHAnsi"/>
          <w:sz w:val="24"/>
          <w:szCs w:val="24"/>
        </w:rPr>
        <w:t xml:space="preserve">; in PY4-5, </w:t>
      </w:r>
      <w:r w:rsidR="00A44B49" w:rsidRPr="00897581">
        <w:rPr>
          <w:rFonts w:eastAsia="Times New Roman" w:cstheme="minorHAnsi"/>
          <w:sz w:val="24"/>
          <w:szCs w:val="24"/>
        </w:rPr>
        <w:t>either 1a</w:t>
      </w:r>
      <w:r w:rsidR="00A44B49">
        <w:rPr>
          <w:rFonts w:eastAsia="Times New Roman" w:cstheme="minorHAnsi"/>
          <w:sz w:val="24"/>
          <w:szCs w:val="24"/>
        </w:rPr>
        <w:t xml:space="preserve"> </w:t>
      </w:r>
      <w:r w:rsidR="00A44B49" w:rsidRPr="007351B9">
        <w:rPr>
          <w:rFonts w:eastAsia="Times New Roman" w:cstheme="minorHAnsi"/>
          <w:sz w:val="24"/>
          <w:szCs w:val="24"/>
        </w:rPr>
        <w:t>or</w:t>
      </w:r>
      <w:r w:rsidR="009F4E2C" w:rsidRPr="007351B9">
        <w:rPr>
          <w:rFonts w:eastAsia="Times New Roman" w:cstheme="minorHAnsi"/>
          <w:sz w:val="24"/>
          <w:szCs w:val="24"/>
        </w:rPr>
        <w:t xml:space="preserve"> </w:t>
      </w:r>
      <w:r w:rsidR="001C68C5" w:rsidRPr="007351B9">
        <w:rPr>
          <w:rFonts w:eastAsia="Times New Roman" w:cstheme="minorHAnsi"/>
          <w:sz w:val="24"/>
          <w:szCs w:val="24"/>
        </w:rPr>
        <w:t>1</w:t>
      </w:r>
      <w:r w:rsidR="009F4E2C">
        <w:rPr>
          <w:rFonts w:eastAsia="Times New Roman" w:cstheme="minorHAnsi"/>
          <w:sz w:val="24"/>
          <w:szCs w:val="24"/>
        </w:rPr>
        <w:t xml:space="preserve">b </w:t>
      </w:r>
      <w:r w:rsidR="009F4E2C" w:rsidRPr="007351B9">
        <w:rPr>
          <w:rFonts w:eastAsia="Times New Roman" w:cstheme="minorHAnsi"/>
          <w:sz w:val="24"/>
          <w:szCs w:val="24"/>
        </w:rPr>
        <w:t xml:space="preserve">must be </w:t>
      </w:r>
      <w:r w:rsidR="00DF7EEA">
        <w:rPr>
          <w:rFonts w:eastAsia="Times New Roman" w:cstheme="minorHAnsi"/>
          <w:sz w:val="24"/>
          <w:szCs w:val="24"/>
        </w:rPr>
        <w:t>reported</w:t>
      </w:r>
      <w:r w:rsidR="00897581">
        <w:rPr>
          <w:rFonts w:eastAsia="Times New Roman" w:cstheme="minorHAnsi"/>
          <w:sz w:val="24"/>
          <w:szCs w:val="24"/>
        </w:rPr>
        <w:t>)</w:t>
      </w:r>
    </w:p>
    <w:p w14:paraId="067BF109" w14:textId="12D3CADC" w:rsidR="00C33B84" w:rsidRDefault="00371442" w:rsidP="00DF7EEA">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Documentation of achievement of NCQA Health Equity Accreditation</w:t>
      </w:r>
      <w:r w:rsidR="007C30C8" w:rsidRPr="00CF5108">
        <w:rPr>
          <w:rFonts w:eastAsia="Times New Roman" w:cstheme="minorHAnsi"/>
          <w:color w:val="000000" w:themeColor="text1"/>
          <w:sz w:val="24"/>
          <w:szCs w:val="24"/>
          <w:vertAlign w:val="superscript"/>
        </w:rPr>
        <w:t>8</w:t>
      </w:r>
      <w:r w:rsidRPr="00CE4DFD">
        <w:rPr>
          <w:rFonts w:eastAsia="Times New Roman" w:cstheme="minorHAnsi"/>
          <w:bCs/>
          <w:sz w:val="24"/>
          <w:szCs w:val="24"/>
        </w:rPr>
        <w:t xml:space="preserve"> (at the Health Plan and/or PCACO level)</w:t>
      </w:r>
      <w:r w:rsidR="00506DB2">
        <w:rPr>
          <w:rFonts w:eastAsia="Times New Roman" w:cstheme="minorHAnsi"/>
          <w:bCs/>
          <w:sz w:val="24"/>
          <w:szCs w:val="24"/>
        </w:rPr>
        <w:t xml:space="preserve">; </w:t>
      </w:r>
      <w:r w:rsidR="00506DB2" w:rsidRPr="00E120E5">
        <w:rPr>
          <w:rFonts w:eastAsia="Times New Roman" w:cstheme="minorHAnsi"/>
          <w:b/>
          <w:sz w:val="24"/>
          <w:szCs w:val="24"/>
        </w:rPr>
        <w:t>or</w:t>
      </w:r>
    </w:p>
    <w:p w14:paraId="3E7417C2" w14:textId="05969C1F" w:rsidR="00371442" w:rsidRPr="00371442" w:rsidRDefault="007C4BF9" w:rsidP="00DF7EEA">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w:t>
      </w:r>
      <w:r w:rsidR="00BB6F5D" w:rsidRPr="00CF5108">
        <w:rPr>
          <w:rFonts w:eastAsia="Times New Roman" w:cstheme="minorHAnsi"/>
          <w:color w:val="000000" w:themeColor="text1"/>
          <w:sz w:val="24"/>
          <w:szCs w:val="24"/>
          <w:vertAlign w:val="superscript"/>
        </w:rPr>
        <w:t>8</w:t>
      </w:r>
      <w:r w:rsidR="00AB0122" w:rsidRPr="00251DF4">
        <w:rPr>
          <w:rFonts w:eastAsia="Times New Roman" w:cstheme="minorHAnsi"/>
          <w:bCs/>
          <w:sz w:val="24"/>
          <w:szCs w:val="24"/>
        </w:rPr>
        <w:t xml:space="preserve"> (at the Health Plan and/or PCACO level)</w:t>
      </w:r>
      <w:r w:rsidR="005B1E02">
        <w:rPr>
          <w:rFonts w:eastAsia="Times New Roman" w:cstheme="minorHAnsi"/>
          <w:bCs/>
          <w:sz w:val="24"/>
          <w:szCs w:val="24"/>
        </w:rPr>
        <w:t>, including:</w:t>
      </w:r>
    </w:p>
    <w:p w14:paraId="791C5848" w14:textId="619F091E"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List of NCQA Health Equity Standards achieved to date (may be from the </w:t>
      </w:r>
      <w:r w:rsidR="006258F3" w:rsidRPr="4F883311">
        <w:rPr>
          <w:rFonts w:eastAsia="Times New Roman"/>
          <w:sz w:val="24"/>
          <w:szCs w:val="24"/>
        </w:rPr>
        <w:t xml:space="preserve">Health Plan or </w:t>
      </w:r>
      <w:r w:rsidRPr="4F883311">
        <w:rPr>
          <w:rFonts w:eastAsia="Times New Roman"/>
          <w:sz w:val="24"/>
          <w:szCs w:val="24"/>
        </w:rPr>
        <w:t xml:space="preserve">ACOs </w:t>
      </w:r>
      <w:r w:rsidR="00627CE3" w:rsidRPr="4F883311">
        <w:rPr>
          <w:rFonts w:eastAsia="Times New Roman"/>
          <w:sz w:val="24"/>
          <w:szCs w:val="24"/>
        </w:rPr>
        <w:t xml:space="preserve">(or ACO Partner, as applicable) </w:t>
      </w:r>
      <w:r w:rsidRPr="4F883311">
        <w:rPr>
          <w:rFonts w:eastAsia="Times New Roman"/>
          <w:sz w:val="24"/>
          <w:szCs w:val="24"/>
        </w:rPr>
        <w:t>own assessment of standards achieved)</w:t>
      </w:r>
      <w:r w:rsidR="00AE7F4F">
        <w:rPr>
          <w:rFonts w:eastAsia="Times New Roman"/>
          <w:sz w:val="24"/>
          <w:szCs w:val="24"/>
        </w:rPr>
        <w:t>.</w:t>
      </w:r>
    </w:p>
    <w:p w14:paraId="4F73AAFB" w14:textId="644EED47"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w:t>
      </w:r>
      <w:r w:rsidR="00874A7D" w:rsidRPr="00CF5108">
        <w:rPr>
          <w:rFonts w:eastAsia="Times New Roman" w:cstheme="minorHAnsi"/>
          <w:color w:val="000000" w:themeColor="text1"/>
          <w:sz w:val="24"/>
          <w:szCs w:val="24"/>
          <w:vertAlign w:val="superscript"/>
        </w:rPr>
        <w:t>8</w:t>
      </w:r>
      <w:r w:rsidRPr="4F883311">
        <w:rPr>
          <w:rFonts w:eastAsia="Times New Roman"/>
          <w:sz w:val="24"/>
          <w:szCs w:val="24"/>
        </w:rPr>
        <w:t xml:space="preserve"> Standards in progress (may be from the </w:t>
      </w:r>
      <w:r w:rsidR="00D83EB6" w:rsidRPr="4F883311">
        <w:rPr>
          <w:rFonts w:eastAsia="Times New Roman"/>
          <w:sz w:val="24"/>
          <w:szCs w:val="24"/>
        </w:rPr>
        <w:t xml:space="preserve">Health Plan or </w:t>
      </w:r>
      <w:r w:rsidRPr="4F883311">
        <w:rPr>
          <w:rFonts w:eastAsia="Times New Roman"/>
          <w:sz w:val="24"/>
          <w:szCs w:val="24"/>
        </w:rPr>
        <w:t>ACOs</w:t>
      </w:r>
      <w:r w:rsidR="00627CE3" w:rsidRPr="4F883311">
        <w:rPr>
          <w:rFonts w:eastAsia="Times New Roman"/>
          <w:sz w:val="24"/>
          <w:szCs w:val="24"/>
        </w:rPr>
        <w:t xml:space="preserve"> (or ACO Partner, as applicable)</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030A9D17"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874A7D" w:rsidRPr="00CF5108">
        <w:rPr>
          <w:rFonts w:eastAsia="Times New Roman" w:cstheme="minorHAnsi"/>
          <w:color w:val="000000" w:themeColor="text1"/>
          <w:sz w:val="24"/>
          <w:szCs w:val="24"/>
          <w:vertAlign w:val="superscript"/>
        </w:rPr>
        <w:t>8</w:t>
      </w:r>
      <w:r w:rsidR="00AE7F4F">
        <w:rPr>
          <w:rFonts w:eastAsia="Times New Roman"/>
          <w:sz w:val="24"/>
          <w:szCs w:val="24"/>
        </w:rPr>
        <w:t>.</w:t>
      </w:r>
    </w:p>
    <w:p w14:paraId="2D15F135" w14:textId="22B9DE49" w:rsidR="00FB4E96" w:rsidRPr="00CE4DFD"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 Accreditation by the end</w:t>
      </w:r>
      <w:r w:rsidR="006F5A4C">
        <w:rPr>
          <w:rFonts w:eastAsia="Times New Roman"/>
          <w:sz w:val="24"/>
          <w:szCs w:val="24"/>
        </w:rPr>
        <w:t xml:space="preserve"> of CY2028</w:t>
      </w:r>
      <w:r w:rsidRPr="4F883311">
        <w:rPr>
          <w:rFonts w:eastAsia="Times New Roman"/>
          <w:sz w:val="24"/>
          <w:szCs w:val="24"/>
        </w:rPr>
        <w:t>.</w:t>
      </w:r>
    </w:p>
    <w:p w14:paraId="5A09B97F" w14:textId="682E6E2D" w:rsidR="00E245DA" w:rsidRPr="00CE4DFD" w:rsidRDefault="00D319C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 xml:space="preserve">Documentation of achievement of the HPC </w:t>
      </w:r>
      <w:r w:rsidR="00482C62">
        <w:rPr>
          <w:rFonts w:eastAsia="Times New Roman" w:cstheme="minorHAnsi"/>
          <w:bCs/>
          <w:sz w:val="24"/>
          <w:szCs w:val="24"/>
        </w:rPr>
        <w:t>ACO Certificat</w:t>
      </w:r>
      <w:r w:rsidR="009E756A">
        <w:rPr>
          <w:rFonts w:eastAsia="Times New Roman" w:cstheme="minorHAnsi"/>
          <w:bCs/>
          <w:sz w:val="24"/>
          <w:szCs w:val="24"/>
        </w:rPr>
        <w:t>ion</w:t>
      </w:r>
      <w:r w:rsidR="00F7255B">
        <w:rPr>
          <w:rFonts w:eastAsia="Times New Roman" w:cstheme="minorHAnsi"/>
          <w:bCs/>
          <w:sz w:val="24"/>
          <w:szCs w:val="24"/>
        </w:rPr>
        <w:t xml:space="preserve"> (ACO LEAP)</w:t>
      </w:r>
    </w:p>
    <w:p w14:paraId="420E32D6" w14:textId="7C62A607" w:rsidR="000A17E4" w:rsidRPr="00CE4DFD" w:rsidRDefault="000A17E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TJC Health Care Equity Certification</w:t>
      </w:r>
      <w:r w:rsidR="007874DF" w:rsidRPr="00B304DB">
        <w:rPr>
          <w:rFonts w:eastAsia="Times New Roman" w:cstheme="minorHAnsi"/>
          <w:color w:val="000000" w:themeColor="text1"/>
          <w:sz w:val="24"/>
          <w:szCs w:val="24"/>
          <w:vertAlign w:val="superscript"/>
        </w:rPr>
        <w:t>9</w:t>
      </w:r>
      <w:r w:rsidR="007E0F0C">
        <w:rPr>
          <w:rFonts w:eastAsia="Times New Roman" w:cstheme="minorHAnsi"/>
          <w:bCs/>
          <w:sz w:val="24"/>
          <w:szCs w:val="24"/>
        </w:rPr>
        <w:t xml:space="preserve"> Report</w:t>
      </w:r>
      <w:r w:rsidR="00B640C9">
        <w:rPr>
          <w:rFonts w:eastAsia="Times New Roman" w:cstheme="minorHAnsi"/>
          <w:bCs/>
          <w:sz w:val="24"/>
          <w:szCs w:val="24"/>
        </w:rPr>
        <w:t xml:space="preserve"> </w:t>
      </w:r>
    </w:p>
    <w:p w14:paraId="22C30D4D" w14:textId="22993260" w:rsidR="00F7255B" w:rsidRPr="00E2482B" w:rsidRDefault="00B749FE" w:rsidP="00CE4DFD">
      <w:pPr>
        <w:pStyle w:val="ListParagraph"/>
        <w:numPr>
          <w:ilvl w:val="1"/>
          <w:numId w:val="60"/>
        </w:numPr>
        <w:spacing w:before="0" w:after="0" w:line="259" w:lineRule="auto"/>
        <w:rPr>
          <w:rFonts w:eastAsia="Times New Roman" w:cstheme="minorHAnsi"/>
          <w:b/>
          <w:sz w:val="24"/>
          <w:szCs w:val="24"/>
        </w:rPr>
      </w:pPr>
      <w:r w:rsidRPr="4F883311">
        <w:rPr>
          <w:rFonts w:eastAsia="Times New Roman"/>
          <w:sz w:val="24"/>
          <w:szCs w:val="24"/>
        </w:rPr>
        <w:t xml:space="preserve">List of Partnered Hospitals (per </w:t>
      </w:r>
      <w:r w:rsidR="00C75EFD">
        <w:rPr>
          <w:rFonts w:eastAsia="Times New Roman"/>
          <w:sz w:val="24"/>
          <w:szCs w:val="24"/>
        </w:rPr>
        <w:t xml:space="preserve">HQEIP </w:t>
      </w:r>
      <w:r w:rsidRPr="4F883311">
        <w:rPr>
          <w:rFonts w:eastAsia="Times New Roman"/>
          <w:sz w:val="24"/>
          <w:szCs w:val="24"/>
        </w:rPr>
        <w:t>Joint Accountability</w:t>
      </w:r>
      <w:r w:rsidR="003238DB" w:rsidRPr="4F883311">
        <w:rPr>
          <w:rFonts w:eastAsia="Times New Roman"/>
          <w:sz w:val="24"/>
          <w:szCs w:val="24"/>
        </w:rPr>
        <w:t xml:space="preserve"> partnership</w:t>
      </w:r>
      <w:r w:rsidR="00D83BB2">
        <w:rPr>
          <w:rFonts w:eastAsia="Times New Roman"/>
          <w:sz w:val="24"/>
          <w:szCs w:val="24"/>
        </w:rPr>
        <w:t xml:space="preserve"> attestations to MassHealth</w:t>
      </w:r>
      <w:r w:rsidR="003238DB" w:rsidRPr="4F883311">
        <w:rPr>
          <w:rFonts w:eastAsia="Times New Roman"/>
          <w:sz w:val="24"/>
          <w:szCs w:val="24"/>
        </w:rPr>
        <w:t>)</w:t>
      </w:r>
      <w:r w:rsidR="00191581" w:rsidRPr="4F883311">
        <w:rPr>
          <w:rFonts w:eastAsia="Times New Roman"/>
          <w:sz w:val="24"/>
          <w:szCs w:val="24"/>
        </w:rPr>
        <w:t xml:space="preserve"> </w:t>
      </w:r>
      <w:r w:rsidR="00A12FFF">
        <w:rPr>
          <w:rFonts w:eastAsia="Times New Roman"/>
          <w:sz w:val="24"/>
          <w:szCs w:val="24"/>
        </w:rPr>
        <w:t xml:space="preserve">and </w:t>
      </w:r>
      <w:r w:rsidR="00D83BB2">
        <w:rPr>
          <w:rFonts w:eastAsia="Times New Roman"/>
          <w:sz w:val="24"/>
          <w:szCs w:val="24"/>
        </w:rPr>
        <w:t>each hospital’s</w:t>
      </w:r>
      <w:r w:rsidR="00A12FFF">
        <w:rPr>
          <w:rFonts w:eastAsia="Times New Roman"/>
          <w:sz w:val="24"/>
          <w:szCs w:val="24"/>
        </w:rPr>
        <w:t xml:space="preserve"> status in meeting</w:t>
      </w:r>
      <w:r w:rsidR="003D6895" w:rsidRPr="4F883311">
        <w:rPr>
          <w:rFonts w:eastAsia="Times New Roman"/>
          <w:sz w:val="24"/>
          <w:szCs w:val="24"/>
        </w:rPr>
        <w:t xml:space="preserve"> </w:t>
      </w:r>
      <w:r w:rsidR="00A12FFF">
        <w:rPr>
          <w:rFonts w:eastAsia="Times New Roman"/>
          <w:sz w:val="24"/>
          <w:szCs w:val="24"/>
        </w:rPr>
        <w:t xml:space="preserve">HQEIP </w:t>
      </w:r>
      <w:r w:rsidR="000533B1">
        <w:rPr>
          <w:rFonts w:eastAsia="Times New Roman"/>
          <w:sz w:val="24"/>
          <w:szCs w:val="24"/>
        </w:rPr>
        <w:lastRenderedPageBreak/>
        <w:t xml:space="preserve">“Achievement of External Standards for Health Equity” Performance Requirements for </w:t>
      </w:r>
      <w:r w:rsidR="006210D1">
        <w:rPr>
          <w:rFonts w:eastAsia="Times New Roman"/>
          <w:sz w:val="24"/>
          <w:szCs w:val="24"/>
        </w:rPr>
        <w:t xml:space="preserve">the applicable </w:t>
      </w:r>
      <w:r w:rsidR="000533B1">
        <w:rPr>
          <w:rFonts w:eastAsia="Times New Roman"/>
          <w:sz w:val="24"/>
          <w:szCs w:val="24"/>
        </w:rPr>
        <w:t>PY</w:t>
      </w:r>
      <w:r w:rsidR="003D6895">
        <w:rPr>
          <w:rFonts w:eastAsia="Times New Roman"/>
          <w:sz w:val="24"/>
          <w:szCs w:val="24"/>
        </w:rPr>
        <w:t xml:space="preserve"> </w:t>
      </w:r>
    </w:p>
    <w:p w14:paraId="2DEC7A14" w14:textId="77777777" w:rsidR="0051115A" w:rsidRDefault="0051115A" w:rsidP="0051115A">
      <w:pPr>
        <w:pStyle w:val="MH-ChartContentText"/>
        <w:rPr>
          <w:b/>
        </w:rPr>
      </w:pPr>
    </w:p>
    <w:p w14:paraId="4F3572D4" w14:textId="433E6451" w:rsidR="009B2D74" w:rsidRDefault="00100498" w:rsidP="009A290D">
      <w:pPr>
        <w:spacing w:before="120" w:after="120" w:line="240" w:lineRule="auto"/>
        <w:rPr>
          <w:rFonts w:eastAsia="Times New Roman" w:cstheme="minorHAnsi"/>
          <w:sz w:val="24"/>
          <w:szCs w:val="24"/>
        </w:rPr>
      </w:pPr>
      <w:r>
        <w:rPr>
          <w:bCs/>
          <w:sz w:val="24"/>
          <w:szCs w:val="24"/>
        </w:rPr>
        <w:t>Alternatively,</w:t>
      </w:r>
      <w:r w:rsidR="009915AE">
        <w:rPr>
          <w:rFonts w:eastAsia="Times New Roman"/>
          <w:sz w:val="24"/>
          <w:szCs w:val="24"/>
        </w:rPr>
        <w:t xml:space="preserve"> </w:t>
      </w:r>
      <w:r w:rsidR="009A4CAC">
        <w:rPr>
          <w:rFonts w:eastAsia="Times New Roman"/>
          <w:sz w:val="24"/>
          <w:szCs w:val="24"/>
        </w:rPr>
        <w:t>ACPPs</w:t>
      </w:r>
      <w:r w:rsidR="009915AE">
        <w:rPr>
          <w:rFonts w:eastAsia="Times New Roman"/>
          <w:sz w:val="24"/>
          <w:szCs w:val="24"/>
        </w:rPr>
        <w:t xml:space="preserve"> may submit </w:t>
      </w:r>
      <w:r w:rsidR="00DD31CE">
        <w:rPr>
          <w:rFonts w:eastAsia="Times New Roman"/>
          <w:sz w:val="24"/>
          <w:szCs w:val="24"/>
        </w:rPr>
        <w:t>both of the following</w:t>
      </w:r>
      <w:r w:rsidR="00DD31CE">
        <w:rPr>
          <w:rFonts w:eastAsia="Times New Roman" w:cstheme="minorHAnsi"/>
          <w:sz w:val="24"/>
          <w:szCs w:val="24"/>
        </w:rPr>
        <w:t xml:space="preserve"> in place of the “External Standards for Health Equity Report”</w:t>
      </w:r>
      <w:r w:rsidR="009B2D74">
        <w:rPr>
          <w:rFonts w:eastAsia="Times New Roman" w:cstheme="minorHAnsi"/>
          <w:sz w:val="24"/>
          <w:szCs w:val="24"/>
        </w:rPr>
        <w:t>:</w:t>
      </w:r>
    </w:p>
    <w:p w14:paraId="00AC4282" w14:textId="23ADF325" w:rsidR="009B2D74" w:rsidRDefault="009B2D74" w:rsidP="009B2D74">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w:t>
      </w:r>
      <w:r w:rsidR="0030386E">
        <w:rPr>
          <w:rFonts w:eastAsia="Times New Roman"/>
          <w:sz w:val="24"/>
          <w:szCs w:val="24"/>
        </w:rPr>
        <w:t xml:space="preserve"> achievement of NCQA Health Equity Accreditation</w:t>
      </w:r>
      <w:r w:rsidR="00874A7D" w:rsidRPr="00CF5108">
        <w:rPr>
          <w:rFonts w:eastAsia="Times New Roman" w:cstheme="minorHAnsi"/>
          <w:color w:val="000000" w:themeColor="text1"/>
          <w:sz w:val="24"/>
          <w:szCs w:val="24"/>
          <w:vertAlign w:val="superscript"/>
        </w:rPr>
        <w:t>8</w:t>
      </w:r>
      <w:r w:rsidR="0030386E">
        <w:rPr>
          <w:rFonts w:eastAsia="Times New Roman"/>
          <w:sz w:val="24"/>
          <w:szCs w:val="24"/>
        </w:rPr>
        <w:t xml:space="preserve"> </w:t>
      </w:r>
      <w:r w:rsidR="00B05C92">
        <w:rPr>
          <w:rFonts w:eastAsia="Times New Roman"/>
          <w:sz w:val="24"/>
          <w:szCs w:val="24"/>
        </w:rPr>
        <w:t>for</w:t>
      </w:r>
      <w:r w:rsidR="0030386E">
        <w:rPr>
          <w:rFonts w:eastAsia="Times New Roman"/>
          <w:sz w:val="24"/>
          <w:szCs w:val="24"/>
        </w:rPr>
        <w:t xml:space="preserve"> </w:t>
      </w:r>
      <w:r>
        <w:rPr>
          <w:rFonts w:eastAsia="Times New Roman"/>
          <w:sz w:val="24"/>
          <w:szCs w:val="24"/>
        </w:rPr>
        <w:t>t</w:t>
      </w:r>
      <w:r w:rsidR="0030386E">
        <w:rPr>
          <w:rFonts w:eastAsia="Times New Roman"/>
          <w:sz w:val="24"/>
          <w:szCs w:val="24"/>
        </w:rPr>
        <w:t>he Health Plan</w:t>
      </w:r>
    </w:p>
    <w:p w14:paraId="46E5FFE1" w14:textId="7E99A5C7" w:rsidR="003F05C2" w:rsidRPr="002F6460" w:rsidRDefault="009B2D74" w:rsidP="0051115A">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 achievement of NCQA Health Equity Accreditation</w:t>
      </w:r>
      <w:r w:rsidR="00874A7D" w:rsidRPr="00CF5108">
        <w:rPr>
          <w:rFonts w:eastAsia="Times New Roman" w:cstheme="minorHAnsi"/>
          <w:color w:val="000000" w:themeColor="text1"/>
          <w:sz w:val="24"/>
          <w:szCs w:val="24"/>
          <w:vertAlign w:val="superscript"/>
        </w:rPr>
        <w:t>8</w:t>
      </w:r>
      <w:r>
        <w:rPr>
          <w:rFonts w:eastAsia="Times New Roman"/>
          <w:sz w:val="24"/>
          <w:szCs w:val="24"/>
        </w:rPr>
        <w:t xml:space="preserve"> for the</w:t>
      </w:r>
      <w:r w:rsidR="0030386E" w:rsidRPr="00CE4DFD">
        <w:rPr>
          <w:rFonts w:eastAsia="Times New Roman"/>
          <w:sz w:val="24"/>
          <w:szCs w:val="24"/>
        </w:rPr>
        <w:t xml:space="preserve"> </w:t>
      </w:r>
      <w:r w:rsidR="0067276D">
        <w:rPr>
          <w:rFonts w:eastAsia="Times New Roman"/>
          <w:sz w:val="24"/>
          <w:szCs w:val="24"/>
        </w:rPr>
        <w:t>ACO</w:t>
      </w:r>
      <w:r w:rsidR="00B05C92">
        <w:rPr>
          <w:rFonts w:eastAsia="Times New Roman"/>
          <w:sz w:val="24"/>
          <w:szCs w:val="24"/>
        </w:rPr>
        <w:t xml:space="preserve"> Partner</w:t>
      </w:r>
    </w:p>
    <w:p w14:paraId="1F2F2F23" w14:textId="77777777" w:rsidR="003F05C2" w:rsidRPr="00CE4DFD" w:rsidRDefault="003F05C2" w:rsidP="0051115A">
      <w:pPr>
        <w:pStyle w:val="MH-ChartContentText"/>
        <w:rPr>
          <w:bCs/>
          <w:sz w:val="24"/>
          <w:szCs w:val="24"/>
        </w:rPr>
      </w:pPr>
    </w:p>
    <w:p w14:paraId="115F5F73" w14:textId="48CE1F99" w:rsidR="00FB4E96" w:rsidRPr="00E2482B" w:rsidRDefault="00FB4E96" w:rsidP="00FB4E96">
      <w:pPr>
        <w:pStyle w:val="CalloutText-LtBlue"/>
        <w:rPr>
          <w:rFonts w:cstheme="minorHAnsi"/>
        </w:rPr>
      </w:pPr>
      <w:r w:rsidRPr="00E2482B">
        <w:rPr>
          <w:rFonts w:cstheme="minorHAnsi"/>
        </w:rPr>
        <w:t>ADDITIONAL MEASURE INFORMATION</w:t>
      </w:r>
    </w:p>
    <w:p w14:paraId="3009F3C1" w14:textId="1F96CB00" w:rsidR="00C91A3A" w:rsidRPr="002F6460" w:rsidRDefault="00084846" w:rsidP="002F6460">
      <w:pPr>
        <w:spacing w:after="120"/>
        <w:rPr>
          <w:rFonts w:eastAsia="Times New Roman" w:cstheme="minorHAnsi"/>
          <w:b/>
          <w:bCs/>
          <w:sz w:val="24"/>
          <w:szCs w:val="24"/>
        </w:rPr>
      </w:pPr>
      <w:r w:rsidRPr="00CE4DFD">
        <w:rPr>
          <w:rFonts w:eastAsia="Times New Roman" w:cstheme="minorHAnsi"/>
          <w:sz w:val="24"/>
          <w:szCs w:val="24"/>
        </w:rPr>
        <w:t>ACOs without</w:t>
      </w:r>
      <w:r w:rsidR="00BF5986" w:rsidRPr="00CE4DFD">
        <w:rPr>
          <w:rFonts w:eastAsia="Times New Roman" w:cstheme="minorHAnsi"/>
          <w:sz w:val="24"/>
          <w:szCs w:val="24"/>
        </w:rPr>
        <w:t xml:space="preserve"> partnered</w:t>
      </w:r>
      <w:r w:rsidR="007944B0" w:rsidRPr="00CE4DFD">
        <w:rPr>
          <w:rFonts w:eastAsia="Times New Roman" w:cstheme="minorHAnsi"/>
          <w:sz w:val="24"/>
          <w:szCs w:val="24"/>
        </w:rPr>
        <w:t>-Hospitals or in-network Hospitals are exempt from the third component of this measure, the requirement that the ACO’s Partnered-Hospital achieves TJC Health Care Equity Certification</w:t>
      </w:r>
      <w:r w:rsidR="007874DF" w:rsidRPr="00B304DB">
        <w:rPr>
          <w:rFonts w:eastAsia="Times New Roman" w:cstheme="minorHAnsi"/>
          <w:color w:val="000000" w:themeColor="text1"/>
          <w:sz w:val="24"/>
          <w:szCs w:val="24"/>
          <w:vertAlign w:val="superscript"/>
        </w:rPr>
        <w:t>9</w:t>
      </w:r>
      <w:r w:rsidR="007944B0" w:rsidRPr="00CE4DFD">
        <w:rPr>
          <w:rFonts w:eastAsia="Times New Roman" w:cstheme="minorHAnsi"/>
          <w:sz w:val="24"/>
          <w:szCs w:val="24"/>
        </w:rPr>
        <w:t>.</w:t>
      </w:r>
      <w:r w:rsidR="004A5E7E">
        <w:rPr>
          <w:rFonts w:eastAsia="Times New Roman" w:cstheme="minorHAnsi"/>
          <w:sz w:val="24"/>
          <w:szCs w:val="24"/>
        </w:rPr>
        <w:t xml:space="preserve"> </w:t>
      </w: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51115A" w:rsidRPr="00E2482B" w14:paraId="5B08BDCD"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vAlign w:val="top"/>
          </w:tcPr>
          <w:p w14:paraId="10859FBE" w14:textId="5995DDA4"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F22159">
              <w:rPr>
                <w:rFonts w:eastAsia="Times New Roman" w:cstheme="minorHAnsi"/>
                <w:b/>
                <w:bCs/>
                <w:sz w:val="24"/>
                <w:szCs w:val="24"/>
              </w:rPr>
              <w:t>January</w:t>
            </w:r>
            <w:r w:rsidRPr="00CE4DFD">
              <w:rPr>
                <w:rFonts w:eastAsia="Times New Roman" w:cstheme="minorHAnsi"/>
                <w:b/>
                <w:bCs/>
                <w:sz w:val="24"/>
                <w:szCs w:val="24"/>
              </w:rPr>
              <w:t xml:space="preserve"> 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F22159">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F22159">
              <w:rPr>
                <w:rFonts w:eastAsia="Times New Roman" w:cstheme="minorHAnsi"/>
                <w:b/>
                <w:bCs/>
                <w:sz w:val="24"/>
                <w:szCs w:val="24"/>
              </w:rPr>
              <w:t xml:space="preserve"> (e.g., PY3</w:t>
            </w:r>
            <w:r w:rsidR="00F542A9">
              <w:rPr>
                <w:rFonts w:eastAsia="Times New Roman" w:cstheme="minorHAnsi"/>
                <w:b/>
                <w:bCs/>
                <w:sz w:val="24"/>
                <w:szCs w:val="24"/>
              </w:rPr>
              <w:t xml:space="preserve"> report is due January 31, 2026)</w:t>
            </w:r>
            <w:r w:rsidRPr="00E2482B">
              <w:rPr>
                <w:rFonts w:eastAsia="Times New Roman" w:cstheme="minorHAnsi"/>
                <w:sz w:val="24"/>
                <w:szCs w:val="24"/>
              </w:rPr>
              <w:t>, the ACO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380DA695"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625AF2" w:rsidRPr="005F325C">
              <w:rPr>
                <w:rFonts w:eastAsia="Times New Roman" w:cstheme="minorHAnsi"/>
                <w:sz w:val="24"/>
                <w:szCs w:val="24"/>
              </w:rPr>
              <w:t>or</w:t>
            </w:r>
            <w:r w:rsidR="005F325C" w:rsidRPr="005F325C">
              <w:rPr>
                <w:rFonts w:eastAsia="Times New Roman" w:cstheme="minorHAnsi"/>
                <w:sz w:val="24"/>
                <w:szCs w:val="24"/>
              </w:rPr>
              <w:t>,</w:t>
            </w:r>
            <w:r w:rsidR="005F325C" w:rsidRPr="00F60232">
              <w:rPr>
                <w:rFonts w:eastAsia="Times New Roman" w:cstheme="minorHAnsi"/>
                <w:sz w:val="24"/>
                <w:szCs w:val="24"/>
              </w:rPr>
              <w:t xml:space="preserve"> for ACPPs only,</w:t>
            </w:r>
            <w:r w:rsidR="00625AF2" w:rsidRPr="005F325C">
              <w:rPr>
                <w:rFonts w:eastAsia="Times New Roman" w:cstheme="minorHAnsi"/>
                <w:sz w:val="24"/>
                <w:szCs w:val="24"/>
              </w:rPr>
              <w:t xml:space="preserve"> </w:t>
            </w:r>
            <w:r w:rsidR="00891AC9" w:rsidRPr="005F325C">
              <w:rPr>
                <w:rFonts w:eastAsia="Times New Roman" w:cstheme="minorHAnsi"/>
                <w:sz w:val="24"/>
                <w:szCs w:val="24"/>
              </w:rPr>
              <w:t>d</w:t>
            </w:r>
            <w:r w:rsidR="00891AC9" w:rsidRPr="00F60232">
              <w:rPr>
                <w:rFonts w:eastAsia="Times New Roman" w:cstheme="minorHAnsi"/>
                <w:sz w:val="24"/>
                <w:szCs w:val="24"/>
              </w:rPr>
              <w:t>ocumentation of achievement of NCQA Health Equity Accreditation</w:t>
            </w:r>
            <w:r w:rsidR="00E67DF7" w:rsidRPr="00CF5108">
              <w:rPr>
                <w:rFonts w:eastAsia="Times New Roman" w:cstheme="minorHAnsi"/>
                <w:color w:val="000000" w:themeColor="text1"/>
                <w:sz w:val="24"/>
                <w:szCs w:val="24"/>
                <w:vertAlign w:val="superscript"/>
              </w:rPr>
              <w:t>8</w:t>
            </w:r>
            <w:r w:rsidR="00891AC9" w:rsidRPr="00F60232">
              <w:rPr>
                <w:rFonts w:eastAsia="Times New Roman" w:cstheme="minorHAnsi"/>
                <w:sz w:val="24"/>
                <w:szCs w:val="24"/>
              </w:rPr>
              <w:t xml:space="preserve"> for both the Health Plan and ACO Partner </w:t>
            </w:r>
            <w:r w:rsidR="004C66FC" w:rsidRPr="00E2482B">
              <w:rPr>
                <w:rFonts w:eastAsia="Times New Roman" w:cstheme="minorHAnsi"/>
                <w:sz w:val="24"/>
                <w:szCs w:val="24"/>
              </w:rPr>
              <w:t>in a form and format to be further specified by MassHealth</w:t>
            </w:r>
            <w:r w:rsidR="00AD576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9663E15" w14:textId="26DEF24E" w:rsidR="0051115A" w:rsidRPr="00E2482B" w:rsidRDefault="0051115A" w:rsidP="005F325C">
            <w:pPr>
              <w:pStyle w:val="MH-ChartContentText"/>
              <w:spacing w:before="120" w:after="120"/>
            </w:pPr>
            <w:r w:rsidRPr="00E2482B">
              <w:rPr>
                <w:sz w:val="24"/>
                <w:szCs w:val="24"/>
              </w:rPr>
              <w:t>Performance Assessment</w:t>
            </w:r>
          </w:p>
        </w:tc>
        <w:tc>
          <w:tcPr>
            <w:tcW w:w="7650" w:type="dxa"/>
            <w:vAlign w:val="top"/>
          </w:tcPr>
          <w:p w14:paraId="78307024" w14:textId="20106313" w:rsidR="00E65DFD" w:rsidRPr="00CD60FB" w:rsidRDefault="00BB79AE" w:rsidP="002F646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See the MassHealth ACO Quality and Equity Incentive Program (AQEIP) Performance Assessment Methodology manual.</w:t>
            </w:r>
          </w:p>
        </w:tc>
      </w:tr>
    </w:tbl>
    <w:p w14:paraId="0C64C424" w14:textId="18E3AAD6" w:rsidR="00FB4E96" w:rsidRPr="00E2482B" w:rsidRDefault="00FB4E96">
      <w:pPr>
        <w:spacing w:before="0" w:after="0" w:line="240" w:lineRule="auto"/>
        <w:rPr>
          <w:rFonts w:eastAsiaTheme="majorEastAsia" w:cstheme="minorHAnsi"/>
          <w:b/>
          <w:bCs/>
          <w:color w:val="0F3F6B" w:themeColor="accent1" w:themeShade="BF"/>
          <w:sz w:val="32"/>
          <w:szCs w:val="32"/>
        </w:rPr>
      </w:pP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3" w:name="_Toc231580871"/>
      <w:r w:rsidRPr="00E2482B">
        <w:rPr>
          <w:rFonts w:asciiTheme="minorHAnsi" w:hAnsiTheme="minorHAnsi" w:cstheme="minorHAnsi"/>
        </w:rPr>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3"/>
    </w:p>
    <w:p w14:paraId="50929FB9" w14:textId="77777777" w:rsidR="003A4D07" w:rsidRPr="00E2482B" w:rsidRDefault="003A4D07" w:rsidP="003A4D07">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E67A4" w:rsidRPr="00E2482B" w14:paraId="1BA3943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065B98" w14:textId="77777777" w:rsidR="009E67A4" w:rsidRPr="00E2482B" w:rsidRDefault="009E67A4" w:rsidP="00F60232">
            <w:pPr>
              <w:pStyle w:val="MH-ChartContentText"/>
              <w:spacing w:before="120" w:after="120"/>
              <w:rPr>
                <w:sz w:val="24"/>
                <w:szCs w:val="24"/>
              </w:rPr>
            </w:pPr>
            <w:r w:rsidRPr="00E2482B">
              <w:rPr>
                <w:sz w:val="24"/>
                <w:szCs w:val="24"/>
              </w:rPr>
              <w:t>Measure Name</w:t>
            </w:r>
          </w:p>
        </w:tc>
        <w:tc>
          <w:tcPr>
            <w:tcW w:w="6840" w:type="dxa"/>
            <w:vAlign w:val="top"/>
          </w:tcPr>
          <w:p w14:paraId="22F49277" w14:textId="778004D8"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9E67A4" w:rsidRPr="00E2482B" w14:paraId="5421C544"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7978D6" w14:textId="77777777" w:rsidR="009E67A4" w:rsidRPr="00E2482B" w:rsidRDefault="009E67A4" w:rsidP="00F60232">
            <w:pPr>
              <w:pStyle w:val="MH-ChartContentText"/>
              <w:spacing w:before="120" w:after="120"/>
              <w:rPr>
                <w:sz w:val="24"/>
                <w:szCs w:val="24"/>
              </w:rPr>
            </w:pPr>
            <w:r w:rsidRPr="00E2482B">
              <w:rPr>
                <w:sz w:val="24"/>
                <w:szCs w:val="24"/>
              </w:rPr>
              <w:t>Steward</w:t>
            </w:r>
          </w:p>
        </w:tc>
        <w:tc>
          <w:tcPr>
            <w:tcW w:w="6840" w:type="dxa"/>
            <w:vAlign w:val="top"/>
          </w:tcPr>
          <w:p w14:paraId="681DA3CC" w14:textId="48B23E2C" w:rsidR="009E67A4" w:rsidRPr="00E2482B" w:rsidRDefault="009E67A4" w:rsidP="00854DD8">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Pr="00E2482B">
              <w:rPr>
                <w:rFonts w:eastAsia="Calibri"/>
                <w:i/>
                <w:iCs/>
                <w:sz w:val="24"/>
                <w:szCs w:val="24"/>
              </w:rPr>
              <w:t xml:space="preserve"> </w:t>
            </w:r>
          </w:p>
        </w:tc>
      </w:tr>
      <w:tr w:rsidR="009E67A4" w:rsidRPr="00E2482B" w14:paraId="5AF3BF36"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E999AB8" w14:textId="77777777" w:rsidR="009E67A4" w:rsidRPr="00E2482B" w:rsidRDefault="009E67A4" w:rsidP="00F60232">
            <w:pPr>
              <w:pStyle w:val="MH-ChartContentText"/>
              <w:spacing w:before="120" w:after="120"/>
              <w:rPr>
                <w:sz w:val="24"/>
                <w:szCs w:val="24"/>
              </w:rPr>
            </w:pPr>
            <w:r w:rsidRPr="00E2482B">
              <w:rPr>
                <w:sz w:val="24"/>
                <w:szCs w:val="24"/>
              </w:rPr>
              <w:lastRenderedPageBreak/>
              <w:t>NQF Number</w:t>
            </w:r>
          </w:p>
        </w:tc>
        <w:tc>
          <w:tcPr>
            <w:tcW w:w="6840" w:type="dxa"/>
            <w:vAlign w:val="top"/>
          </w:tcPr>
          <w:p w14:paraId="55D15697" w14:textId="2D597389" w:rsidR="009E67A4" w:rsidRPr="00E2482B" w:rsidRDefault="009C6363"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9E67A4" w:rsidRPr="00E2482B" w14:paraId="36E028B8"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3FB6B15" w14:textId="77777777" w:rsidR="009E67A4" w:rsidRPr="00E2482B" w:rsidRDefault="009E67A4" w:rsidP="00F60232">
            <w:pPr>
              <w:pStyle w:val="MH-ChartContentText"/>
              <w:spacing w:before="120" w:after="120"/>
              <w:rPr>
                <w:sz w:val="24"/>
                <w:szCs w:val="24"/>
              </w:rPr>
            </w:pPr>
            <w:r w:rsidRPr="00E2482B">
              <w:rPr>
                <w:sz w:val="24"/>
                <w:szCs w:val="24"/>
              </w:rPr>
              <w:t>Data Source</w:t>
            </w:r>
          </w:p>
        </w:tc>
        <w:tc>
          <w:tcPr>
            <w:tcW w:w="6840" w:type="dxa"/>
            <w:vAlign w:val="top"/>
          </w:tcPr>
          <w:p w14:paraId="6F47F71E" w14:textId="11D17F0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9E67A4" w:rsidRPr="00E2482B" w14:paraId="227E68F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086E732" w14:textId="15C5DC42" w:rsidR="009E67A4" w:rsidRPr="00E2482B" w:rsidRDefault="009E67A4" w:rsidP="00F60232">
            <w:pPr>
              <w:pStyle w:val="MH-ChartContentText"/>
              <w:spacing w:before="120" w:after="120"/>
              <w:rPr>
                <w:sz w:val="24"/>
                <w:szCs w:val="24"/>
              </w:rPr>
            </w:pPr>
            <w:r w:rsidRPr="00E2482B">
              <w:rPr>
                <w:sz w:val="24"/>
                <w:szCs w:val="24"/>
              </w:rPr>
              <w:t>Performance Status: PY</w:t>
            </w:r>
            <w:r w:rsidR="00A149B7">
              <w:rPr>
                <w:sz w:val="24"/>
                <w:szCs w:val="24"/>
              </w:rPr>
              <w:t>3</w:t>
            </w:r>
          </w:p>
        </w:tc>
        <w:tc>
          <w:tcPr>
            <w:tcW w:w="6840" w:type="dxa"/>
            <w:vAlign w:val="top"/>
          </w:tcPr>
          <w:p w14:paraId="62604686" w14:textId="4980F533"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A149B7">
              <w:rPr>
                <w:rFonts w:eastAsia="Times New Roman"/>
                <w:sz w:val="24"/>
                <w:szCs w:val="24"/>
              </w:rPr>
              <w:t>Performance (P4P)</w:t>
            </w:r>
          </w:p>
        </w:tc>
      </w:tr>
      <w:tr w:rsidR="007C4707" w:rsidRPr="00E2482B" w14:paraId="0DB751A1"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8650B16" w14:textId="4F9BA472" w:rsidR="007C4707" w:rsidRPr="00E2482B" w:rsidRDefault="007C4707" w:rsidP="00F60232">
            <w:pPr>
              <w:pStyle w:val="MH-ChartContentText"/>
              <w:spacing w:before="120" w:after="120"/>
              <w:rPr>
                <w:sz w:val="24"/>
                <w:szCs w:val="24"/>
              </w:rPr>
            </w:pPr>
            <w:r>
              <w:rPr>
                <w:sz w:val="24"/>
                <w:szCs w:val="24"/>
              </w:rPr>
              <w:t>Performance Status: PY4</w:t>
            </w:r>
          </w:p>
        </w:tc>
        <w:tc>
          <w:tcPr>
            <w:tcW w:w="6840" w:type="dxa"/>
            <w:vAlign w:val="top"/>
          </w:tcPr>
          <w:p w14:paraId="3767370A" w14:textId="30E9CB73" w:rsidR="007C4707" w:rsidRPr="00E2482B" w:rsidRDefault="007C4707"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Pay-for-Reporting (P4R)</w:t>
            </w:r>
          </w:p>
        </w:tc>
      </w:tr>
      <w:tr w:rsidR="007C4707" w:rsidRPr="00E2482B" w14:paraId="543D5E0D"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CA3683C" w14:textId="02473EA7" w:rsidR="007C4707" w:rsidRDefault="007C4707" w:rsidP="00F60232">
            <w:pPr>
              <w:pStyle w:val="MH-ChartContentText"/>
              <w:spacing w:before="120" w:after="120"/>
              <w:rPr>
                <w:sz w:val="24"/>
                <w:szCs w:val="24"/>
              </w:rPr>
            </w:pPr>
            <w:r>
              <w:rPr>
                <w:sz w:val="24"/>
                <w:szCs w:val="24"/>
              </w:rPr>
              <w:t>Performance Status: PY5</w:t>
            </w:r>
          </w:p>
        </w:tc>
        <w:tc>
          <w:tcPr>
            <w:tcW w:w="6840" w:type="dxa"/>
            <w:vAlign w:val="top"/>
          </w:tcPr>
          <w:p w14:paraId="73E2860C" w14:textId="087AB4E6" w:rsidR="007C4707" w:rsidRDefault="007C4707"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tc>
      </w:tr>
    </w:tbl>
    <w:p w14:paraId="668D5685" w14:textId="77777777" w:rsidR="003A4D07" w:rsidRPr="00E2482B" w:rsidRDefault="003A4D07" w:rsidP="002F6460">
      <w:pPr>
        <w:spacing w:before="0" w:after="0"/>
        <w:rPr>
          <w:rFonts w:cstheme="minorHAnsi"/>
        </w:rPr>
      </w:pPr>
    </w:p>
    <w:p w14:paraId="573D0C26" w14:textId="77777777" w:rsidR="003A4D07" w:rsidRPr="00E2482B" w:rsidRDefault="003A4D07" w:rsidP="003A4D07">
      <w:pPr>
        <w:pStyle w:val="CalloutText-LtBlue"/>
        <w:rPr>
          <w:rFonts w:cstheme="minorHAnsi"/>
        </w:rPr>
      </w:pPr>
      <w:r w:rsidRPr="00E2482B">
        <w:rPr>
          <w:rFonts w:cstheme="minorHAnsi"/>
        </w:rPr>
        <w:t>POPULATION HEALTH IMPACT</w:t>
      </w:r>
    </w:p>
    <w:p w14:paraId="5B592FDD" w14:textId="77777777" w:rsidR="00BB3208" w:rsidRPr="00E2482B" w:rsidRDefault="00BB3208" w:rsidP="003A4D07">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38230189" w14:textId="672A42FF" w:rsidR="003A4D07" w:rsidRPr="00E2482B" w:rsidRDefault="003A4D07" w:rsidP="003A4D07">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31FEAA9B" w14:textId="77777777" w:rsidR="003A4D07" w:rsidRPr="00E2482B" w:rsidRDefault="003A4D07" w:rsidP="003A4D07">
      <w:pPr>
        <w:pStyle w:val="CalloutText-LtBlue"/>
        <w:rPr>
          <w:rFonts w:cstheme="minorHAnsi"/>
        </w:rPr>
      </w:pPr>
      <w:r w:rsidRPr="00E2482B">
        <w:rPr>
          <w:rFonts w:cstheme="minorHAnsi"/>
        </w:rPr>
        <w:t>MEASURE SUMMARY</w:t>
      </w:r>
    </w:p>
    <w:p w14:paraId="21560D3D" w14:textId="1E38290A" w:rsidR="007F2BE1" w:rsidRPr="00E2482B" w:rsidRDefault="007F2BE1" w:rsidP="007F2BE1">
      <w:pPr>
        <w:rPr>
          <w:rFonts w:eastAsia="Times New Roman" w:cstheme="minorHAnsi"/>
          <w:sz w:val="24"/>
          <w:szCs w:val="24"/>
        </w:rPr>
      </w:pPr>
      <w:r w:rsidRPr="00E2482B">
        <w:rPr>
          <w:rFonts w:eastAsia="Times New Roman" w:cstheme="minorHAnsi"/>
          <w:sz w:val="24"/>
          <w:szCs w:val="24"/>
        </w:rPr>
        <w:t xml:space="preserve">The </w:t>
      </w:r>
      <w:r w:rsidRPr="00E2482B">
        <w:rPr>
          <w:rFonts w:eastAsia="Times New Roman" w:cstheme="minorHAnsi"/>
          <w:i/>
          <w:iCs/>
          <w:sz w:val="24"/>
          <w:szCs w:val="24"/>
        </w:rPr>
        <w:t>Member Experience: Communication, Courtesy, and Respect</w:t>
      </w:r>
      <w:r w:rsidRPr="00E2482B">
        <w:rPr>
          <w:rFonts w:eastAsia="Times New Roman" w:cstheme="minorHAnsi"/>
          <w:sz w:val="24"/>
          <w:szCs w:val="24"/>
        </w:rPr>
        <w:t xml:space="preserve"> measure evaluates MassHealth member perceptions of their</w:t>
      </w:r>
      <w:r w:rsidR="00704D45">
        <w:rPr>
          <w:rFonts w:eastAsia="Times New Roman" w:cstheme="minorHAnsi"/>
          <w:sz w:val="24"/>
          <w:szCs w:val="24"/>
        </w:rPr>
        <w:t xml:space="preserve"> </w:t>
      </w:r>
      <w:r w:rsidRPr="00E2482B">
        <w:rPr>
          <w:rFonts w:eastAsia="Times New Roman" w:cstheme="minorHAnsi"/>
          <w:sz w:val="24"/>
          <w:szCs w:val="24"/>
        </w:rPr>
        <w:t xml:space="preserve">primary care experience.  The </w:t>
      </w:r>
      <w:r w:rsidR="00422E0E">
        <w:rPr>
          <w:rFonts w:eastAsia="Times New Roman" w:cstheme="minorHAnsi"/>
          <w:sz w:val="24"/>
          <w:szCs w:val="24"/>
        </w:rPr>
        <w:t>MassHealth Patient Experience S</w:t>
      </w:r>
      <w:r w:rsidR="005626AA">
        <w:rPr>
          <w:rFonts w:eastAsia="Times New Roman" w:cstheme="minorHAnsi"/>
          <w:sz w:val="24"/>
          <w:szCs w:val="24"/>
        </w:rPr>
        <w:t>urvey is administered annually to eligible MassHealth members enrolled in ACOs. The survey is adapted from</w:t>
      </w:r>
      <w:r w:rsidR="00C3311B">
        <w:rPr>
          <w:rFonts w:eastAsia="Times New Roman" w:cstheme="minorHAnsi"/>
          <w:sz w:val="24"/>
          <w:szCs w:val="24"/>
        </w:rPr>
        <w:t xml:space="preserve"> the </w:t>
      </w:r>
      <w:r w:rsidR="00C3311B">
        <w:rPr>
          <w:rFonts w:eastAsia="Times New Roman" w:cstheme="minorHAnsi"/>
          <w:i/>
          <w:iCs/>
          <w:sz w:val="24"/>
          <w:szCs w:val="24"/>
        </w:rPr>
        <w:t>Massachusetts Health Quality Partners (MHQP)</w:t>
      </w:r>
      <w:r w:rsidR="00FA6B20">
        <w:rPr>
          <w:rFonts w:eastAsia="Times New Roman" w:cstheme="minorHAnsi"/>
          <w:i/>
          <w:iCs/>
          <w:sz w:val="24"/>
          <w:szCs w:val="24"/>
        </w:rPr>
        <w:t xml:space="preserve"> Patient Experience Survey (PES).</w:t>
      </w:r>
      <w:r w:rsidRPr="00E2482B">
        <w:rPr>
          <w:rFonts w:eastAsia="Times New Roman" w:cstheme="minorHAnsi"/>
          <w:sz w:val="24"/>
          <w:szCs w:val="24"/>
        </w:rPr>
        <w:t xml:space="preserve"> </w:t>
      </w:r>
      <w:r w:rsidR="00FA6B20" w:rsidRPr="00FA6B20">
        <w:rPr>
          <w:rFonts w:eastAsia="Times New Roman" w:cstheme="minorHAnsi"/>
          <w:sz w:val="24"/>
          <w:szCs w:val="24"/>
        </w:rPr>
        <w:t>The MHQP PES is based on CAHPS® Clinician &amp; Group Visit Survey 4.0 (beta version).</w:t>
      </w:r>
    </w:p>
    <w:p w14:paraId="7D46919B" w14:textId="0DA00F8C" w:rsidR="007F2BE1" w:rsidRPr="00E2482B" w:rsidRDefault="007F2BE1" w:rsidP="007F2BE1">
      <w:pPr>
        <w:rPr>
          <w:rFonts w:eastAsia="Times New Roman" w:cstheme="minorHAnsi"/>
          <w:color w:val="444444"/>
          <w:sz w:val="24"/>
          <w:szCs w:val="24"/>
        </w:rPr>
      </w:pPr>
      <w:r w:rsidRPr="00E2482B">
        <w:rPr>
          <w:rFonts w:eastAsia="Times New Roman" w:cstheme="minorHAnsi"/>
          <w:sz w:val="24"/>
          <w:szCs w:val="24"/>
        </w:rPr>
        <w:t xml:space="preserve">The </w:t>
      </w:r>
      <w:r w:rsidR="00876631">
        <w:rPr>
          <w:rFonts w:eastAsia="Times New Roman" w:cstheme="minorHAnsi"/>
          <w:sz w:val="24"/>
          <w:szCs w:val="24"/>
        </w:rPr>
        <w:t xml:space="preserve">survey is administered annually and is available in 9 languages including English. The </w:t>
      </w:r>
      <w:r w:rsidRPr="00E2482B">
        <w:rPr>
          <w:rFonts w:eastAsia="Times New Roman" w:cstheme="minorHAnsi"/>
          <w:sz w:val="24"/>
          <w:szCs w:val="24"/>
        </w:rPr>
        <w:t>adult survey</w:t>
      </w:r>
      <w:r w:rsidR="00FA6B20">
        <w:rPr>
          <w:rFonts w:eastAsia="Times New Roman" w:cstheme="minorHAnsi"/>
          <w:sz w:val="24"/>
          <w:szCs w:val="24"/>
        </w:rPr>
        <w:t xml:space="preserve"> population</w:t>
      </w:r>
      <w:r w:rsidRPr="00E2482B">
        <w:rPr>
          <w:rFonts w:eastAsia="Times New Roman" w:cstheme="minorHAnsi"/>
          <w:sz w:val="24"/>
          <w:szCs w:val="24"/>
        </w:rPr>
        <w:t xml:space="preserve"> is members 18 years of age and older. The child survey</w:t>
      </w:r>
      <w:r w:rsidR="00972BBF">
        <w:rPr>
          <w:rFonts w:eastAsia="Times New Roman" w:cstheme="minorHAnsi"/>
          <w:sz w:val="24"/>
          <w:szCs w:val="24"/>
        </w:rPr>
        <w:t xml:space="preserve"> </w:t>
      </w:r>
      <w:r w:rsidR="00EC06AE">
        <w:rPr>
          <w:rFonts w:eastAsia="Times New Roman" w:cstheme="minorHAnsi"/>
          <w:sz w:val="24"/>
          <w:szCs w:val="24"/>
        </w:rPr>
        <w:t xml:space="preserve">is administered to </w:t>
      </w:r>
      <w:r w:rsidRPr="00E2482B">
        <w:rPr>
          <w:rFonts w:eastAsia="Times New Roman" w:cstheme="minorHAnsi"/>
          <w:sz w:val="24"/>
          <w:szCs w:val="24"/>
        </w:rPr>
        <w:t xml:space="preserve">members </w:t>
      </w:r>
      <w:r w:rsidR="00EC06AE">
        <w:rPr>
          <w:rFonts w:eastAsia="Times New Roman" w:cstheme="minorHAnsi"/>
          <w:sz w:val="24"/>
          <w:szCs w:val="24"/>
        </w:rPr>
        <w:t xml:space="preserve">(or their caregivers) </w:t>
      </w:r>
      <w:r w:rsidRPr="00E2482B">
        <w:rPr>
          <w:rFonts w:eastAsia="Times New Roman" w:cstheme="minorHAnsi"/>
          <w:sz w:val="24"/>
          <w:szCs w:val="24"/>
        </w:rPr>
        <w:t>0-17</w:t>
      </w:r>
      <w:r w:rsidR="00320149">
        <w:rPr>
          <w:rFonts w:eastAsia="Times New Roman" w:cstheme="minorHAnsi"/>
          <w:sz w:val="24"/>
          <w:szCs w:val="24"/>
        </w:rPr>
        <w:t xml:space="preserve"> years</w:t>
      </w:r>
      <w:r w:rsidR="00C612D1">
        <w:rPr>
          <w:rFonts w:eastAsia="Times New Roman" w:cstheme="minorHAnsi"/>
          <w:sz w:val="24"/>
          <w:szCs w:val="24"/>
        </w:rPr>
        <w:t xml:space="preserve"> of age</w:t>
      </w:r>
      <w:r w:rsidRPr="00E2482B">
        <w:rPr>
          <w:rFonts w:eastAsia="Times New Roman" w:cstheme="minorHAnsi"/>
          <w:sz w:val="24"/>
          <w:szCs w:val="24"/>
        </w:rPr>
        <w:t>.</w:t>
      </w:r>
    </w:p>
    <w:p w14:paraId="348132E5" w14:textId="4B7A8E0A" w:rsidR="007F2BE1" w:rsidRPr="00E2482B" w:rsidRDefault="007F2BE1" w:rsidP="007F2BE1">
      <w:pPr>
        <w:pStyle w:val="Body"/>
        <w:rPr>
          <w:rFonts w:asciiTheme="minorHAnsi" w:hAnsiTheme="minorHAnsi" w:cstheme="minorHAnsi"/>
        </w:rPr>
      </w:pPr>
      <w:r w:rsidRPr="00E2482B">
        <w:rPr>
          <w:rFonts w:asciiTheme="minorHAnsi" w:hAnsiTheme="minorHAnsi" w:cstheme="minorHAnsi"/>
          <w:sz w:val="24"/>
          <w:szCs w:val="24"/>
        </w:rPr>
        <w:t>T</w:t>
      </w:r>
      <w:r w:rsidR="00320149">
        <w:rPr>
          <w:rFonts w:asciiTheme="minorHAnsi" w:hAnsiTheme="minorHAnsi" w:cstheme="minorHAnsi"/>
          <w:sz w:val="24"/>
          <w:szCs w:val="24"/>
        </w:rPr>
        <w:t>h</w:t>
      </w:r>
      <w:r w:rsidR="00EA1222">
        <w:rPr>
          <w:rFonts w:asciiTheme="minorHAnsi" w:hAnsiTheme="minorHAnsi" w:cstheme="minorHAnsi"/>
          <w:sz w:val="24"/>
          <w:szCs w:val="24"/>
        </w:rPr>
        <w:t>e</w:t>
      </w:r>
      <w:r w:rsidR="00320149">
        <w:rPr>
          <w:rFonts w:asciiTheme="minorHAnsi" w:hAnsiTheme="minorHAnsi" w:cstheme="minorHAnsi"/>
          <w:sz w:val="24"/>
          <w:szCs w:val="24"/>
        </w:rPr>
        <w:t xml:space="preserve"> </w:t>
      </w:r>
      <w:r w:rsidR="00320149" w:rsidRPr="006A6D5C">
        <w:rPr>
          <w:rFonts w:asciiTheme="minorHAnsi" w:hAnsiTheme="minorHAnsi" w:cstheme="minorHAnsi"/>
          <w:i/>
          <w:iCs/>
          <w:sz w:val="24"/>
          <w:szCs w:val="24"/>
        </w:rPr>
        <w:t>Member Experience: Communication, Courtesy, and Respect</w:t>
      </w:r>
      <w:r w:rsidR="00320149">
        <w:rPr>
          <w:rFonts w:asciiTheme="minorHAnsi" w:hAnsiTheme="minorHAnsi" w:cstheme="minorHAnsi"/>
          <w:sz w:val="24"/>
          <w:szCs w:val="24"/>
        </w:rPr>
        <w:t xml:space="preserve"> measure is comprised of t</w:t>
      </w:r>
      <w:r w:rsidRPr="00E2482B">
        <w:rPr>
          <w:rFonts w:asciiTheme="minorHAnsi" w:hAnsiTheme="minorHAnsi" w:cstheme="minorHAnsi"/>
          <w:sz w:val="24"/>
          <w:szCs w:val="24"/>
        </w:rPr>
        <w:t>wo composites (</w:t>
      </w:r>
      <w:r w:rsidR="00320149">
        <w:rPr>
          <w:rFonts w:asciiTheme="minorHAnsi" w:hAnsiTheme="minorHAnsi" w:cstheme="minorHAnsi"/>
          <w:sz w:val="24"/>
          <w:szCs w:val="24"/>
        </w:rPr>
        <w:t xml:space="preserve">one each for </w:t>
      </w:r>
      <w:r w:rsidRPr="00E2482B">
        <w:rPr>
          <w:rFonts w:asciiTheme="minorHAnsi" w:hAnsiTheme="minorHAnsi" w:cstheme="minorHAnsi"/>
          <w:sz w:val="24"/>
          <w:szCs w:val="24"/>
        </w:rPr>
        <w:t xml:space="preserve">Adult and Child) </w:t>
      </w:r>
      <w:r w:rsidR="00B15A42">
        <w:rPr>
          <w:rFonts w:asciiTheme="minorHAnsi" w:hAnsiTheme="minorHAnsi" w:cstheme="minorHAnsi"/>
          <w:sz w:val="24"/>
          <w:szCs w:val="24"/>
        </w:rPr>
        <w:t>involving selected survey</w:t>
      </w:r>
      <w:r w:rsidRPr="00E2482B">
        <w:rPr>
          <w:rFonts w:asciiTheme="minorHAnsi" w:hAnsiTheme="minorHAnsi" w:cstheme="minorHAnsi"/>
          <w:sz w:val="24"/>
          <w:szCs w:val="24"/>
        </w:rPr>
        <w:t xml:space="preserve"> questions</w:t>
      </w:r>
      <w:r w:rsidR="00F022B8">
        <w:rPr>
          <w:rFonts w:asciiTheme="minorHAnsi" w:hAnsiTheme="minorHAnsi" w:cstheme="minorHAnsi"/>
          <w:sz w:val="24"/>
          <w:szCs w:val="24"/>
        </w:rPr>
        <w:t>.</w:t>
      </w:r>
    </w:p>
    <w:p w14:paraId="72BFEA72" w14:textId="77777777" w:rsidR="00A57D7F" w:rsidRPr="00E2482B" w:rsidRDefault="00A57D7F" w:rsidP="00A57D7F">
      <w:pPr>
        <w:pStyle w:val="MH-ChartContentText"/>
        <w:rPr>
          <w:b/>
        </w:rPr>
      </w:pPr>
    </w:p>
    <w:p w14:paraId="007F5812" w14:textId="76C2CBD9" w:rsidR="00A57D7F" w:rsidRPr="00E2482B" w:rsidRDefault="00D552BC" w:rsidP="00021942">
      <w:pPr>
        <w:pStyle w:val="CalloutText-LtBlue"/>
        <w:rPr>
          <w:rFonts w:cstheme="minorHAnsi"/>
        </w:rPr>
      </w:pPr>
      <w:r w:rsidRPr="00E2482B">
        <w:rPr>
          <w:rFonts w:cstheme="minorHAnsi"/>
        </w:rPr>
        <w:t>ELI</w:t>
      </w:r>
      <w:r w:rsidR="00171465" w:rsidRPr="00E2482B">
        <w:rPr>
          <w:rFonts w:cstheme="minorHAnsi"/>
        </w:rPr>
        <w:t>GIBLE POPULATION</w:t>
      </w:r>
    </w:p>
    <w:tbl>
      <w:tblPr>
        <w:tblStyle w:val="MHLeftHeaderTable"/>
        <w:tblW w:w="10075" w:type="dxa"/>
        <w:tblLook w:val="0680" w:firstRow="0" w:lastRow="0" w:firstColumn="1" w:lastColumn="0" w:noHBand="1" w:noVBand="1"/>
      </w:tblPr>
      <w:tblGrid>
        <w:gridCol w:w="2617"/>
        <w:gridCol w:w="7458"/>
      </w:tblGrid>
      <w:tr w:rsidR="00A57D7F" w:rsidRPr="00E2482B" w14:paraId="73057A7E"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5F387874" w14:textId="77777777" w:rsidR="00A57D7F" w:rsidRPr="00E2482B" w:rsidRDefault="00A57D7F" w:rsidP="00F60232">
            <w:pPr>
              <w:pStyle w:val="MH-ChartContentText"/>
              <w:spacing w:before="120" w:after="120"/>
              <w:rPr>
                <w:sz w:val="24"/>
                <w:szCs w:val="24"/>
              </w:rPr>
            </w:pPr>
            <w:r w:rsidRPr="00E2482B">
              <w:rPr>
                <w:sz w:val="24"/>
                <w:szCs w:val="24"/>
              </w:rPr>
              <w:t>Product Line</w:t>
            </w:r>
          </w:p>
        </w:tc>
        <w:tc>
          <w:tcPr>
            <w:tcW w:w="7645" w:type="dxa"/>
            <w:vAlign w:val="top"/>
          </w:tcPr>
          <w:p w14:paraId="1471F660" w14:textId="3DA5BC65" w:rsidR="00A57D7F" w:rsidRPr="00E2482B" w:rsidRDefault="00017175" w:rsidP="00F60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Individuals enrolled in a MassHealth ACO including: Model A ACO and Model B ACO</w:t>
            </w:r>
          </w:p>
        </w:tc>
      </w:tr>
      <w:tr w:rsidR="00A55A61" w:rsidRPr="00E2482B" w14:paraId="04CE81FD"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43927C3" w14:textId="77777777" w:rsidR="00A55A61" w:rsidRPr="00E2482B" w:rsidRDefault="00A55A61" w:rsidP="00F60232">
            <w:pPr>
              <w:pStyle w:val="MH-ChartContentText"/>
              <w:spacing w:before="120" w:after="120"/>
              <w:rPr>
                <w:sz w:val="24"/>
                <w:szCs w:val="24"/>
              </w:rPr>
            </w:pPr>
            <w:r w:rsidRPr="00E2482B">
              <w:rPr>
                <w:sz w:val="24"/>
                <w:szCs w:val="24"/>
              </w:rPr>
              <w:lastRenderedPageBreak/>
              <w:t>Age</w:t>
            </w:r>
          </w:p>
        </w:tc>
        <w:tc>
          <w:tcPr>
            <w:tcW w:w="7645" w:type="dxa"/>
            <w:vAlign w:val="top"/>
          </w:tcPr>
          <w:p w14:paraId="0FB74493" w14:textId="3A63B782" w:rsidR="00A55A61" w:rsidRPr="00E2482B" w:rsidRDefault="00A55A61"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A55A61" w:rsidRPr="00E2482B" w14:paraId="1A4FEE1A"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15D7E70" w14:textId="77777777" w:rsidR="00A55A61" w:rsidRPr="00E2482B" w:rsidRDefault="00A55A61" w:rsidP="00F60232">
            <w:pPr>
              <w:pStyle w:val="MH-ChartContentText"/>
              <w:spacing w:before="120" w:after="120"/>
              <w:rPr>
                <w:sz w:val="24"/>
                <w:szCs w:val="24"/>
              </w:rPr>
            </w:pPr>
            <w:r w:rsidRPr="00E2482B">
              <w:rPr>
                <w:sz w:val="24"/>
                <w:szCs w:val="24"/>
              </w:rPr>
              <w:t>Event/Diagnosis</w:t>
            </w:r>
          </w:p>
        </w:tc>
        <w:tc>
          <w:tcPr>
            <w:tcW w:w="7645" w:type="dxa"/>
            <w:vAlign w:val="top"/>
          </w:tcPr>
          <w:p w14:paraId="6D4C11B3" w14:textId="51282886" w:rsidR="00A55A61" w:rsidRPr="00E2482B" w:rsidRDefault="00A55A61" w:rsidP="000250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sidR="000250A5">
              <w:rPr>
                <w:rFonts w:eastAsia="Times New Roman" w:cstheme="minorHAnsi"/>
                <w:sz w:val="24"/>
                <w:szCs w:val="24"/>
              </w:rPr>
              <w:t>within the last six months of the measurement period.</w:t>
            </w:r>
          </w:p>
        </w:tc>
      </w:tr>
      <w:tr w:rsidR="00A55A61" w:rsidRPr="00E2482B" w14:paraId="1EAEED93"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76E087B" w14:textId="140306FC" w:rsidR="006D4357" w:rsidRPr="00E2482B" w:rsidRDefault="00A55A61" w:rsidP="00946747">
            <w:pPr>
              <w:pStyle w:val="MH-ChartContentText"/>
              <w:spacing w:before="120" w:after="120"/>
              <w:rPr>
                <w:sz w:val="24"/>
                <w:szCs w:val="24"/>
              </w:rPr>
            </w:pPr>
            <w:r w:rsidRPr="00E2482B">
              <w:rPr>
                <w:sz w:val="24"/>
                <w:szCs w:val="24"/>
              </w:rPr>
              <w:t>Continuous Enrollment/allowable gap</w:t>
            </w:r>
          </w:p>
        </w:tc>
        <w:tc>
          <w:tcPr>
            <w:tcW w:w="7645" w:type="dxa"/>
            <w:vAlign w:val="top"/>
          </w:tcPr>
          <w:p w14:paraId="23481088" w14:textId="020D84E6" w:rsidR="00A55A61" w:rsidRPr="00E2482B" w:rsidRDefault="0013128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A55A61" w:rsidRPr="00E2482B" w14:paraId="4955B002"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7DCF4C6" w14:textId="77777777" w:rsidR="00A55A61" w:rsidRPr="00E2482B" w:rsidRDefault="00A55A61" w:rsidP="00946747">
            <w:pPr>
              <w:pStyle w:val="MH-ChartContentText"/>
              <w:spacing w:before="120" w:after="120"/>
              <w:rPr>
                <w:sz w:val="24"/>
                <w:szCs w:val="24"/>
              </w:rPr>
            </w:pPr>
            <w:r w:rsidRPr="00E2482B">
              <w:rPr>
                <w:sz w:val="24"/>
                <w:szCs w:val="24"/>
              </w:rPr>
              <w:t>Anchor date</w:t>
            </w:r>
          </w:p>
        </w:tc>
        <w:tc>
          <w:tcPr>
            <w:tcW w:w="7645" w:type="dxa"/>
            <w:vAlign w:val="top"/>
          </w:tcPr>
          <w:p w14:paraId="4F429B89" w14:textId="619A4531" w:rsidR="00A55A61" w:rsidRPr="000250A5" w:rsidRDefault="00DC5569" w:rsidP="000250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0F6C9885" w14:textId="77777777" w:rsidR="003A4D07" w:rsidRPr="00E2482B" w:rsidRDefault="003A4D07" w:rsidP="003A4D07">
      <w:pPr>
        <w:pStyle w:val="MH-ChartContentText"/>
        <w:rPr>
          <w:b/>
        </w:rPr>
      </w:pPr>
    </w:p>
    <w:p w14:paraId="5423CF6A" w14:textId="77777777" w:rsidR="003A4D07" w:rsidRPr="00E2482B" w:rsidRDefault="003A4D07" w:rsidP="003A4D07">
      <w:pPr>
        <w:pStyle w:val="MH-ChartContentText"/>
        <w:rPr>
          <w:b/>
        </w:rPr>
      </w:pPr>
    </w:p>
    <w:p w14:paraId="0EA5AEE5" w14:textId="5226297A" w:rsidR="00FB4E96" w:rsidRPr="00E2482B" w:rsidRDefault="00FB4E96" w:rsidP="00FB4E96">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612B01" w:rsidRPr="00E2482B" w14:paraId="6BF3F57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F58A78D" w14:textId="5C93172D" w:rsidR="00612B01" w:rsidRPr="00E2482B" w:rsidRDefault="00612B01" w:rsidP="00946747">
            <w:pPr>
              <w:pStyle w:val="MH-ChartContentText"/>
              <w:spacing w:before="120" w:after="120"/>
            </w:pPr>
            <w:r w:rsidRPr="00E2482B">
              <w:rPr>
                <w:rStyle w:val="normaltextrun"/>
                <w:sz w:val="24"/>
                <w:szCs w:val="24"/>
              </w:rPr>
              <w:t>Measurement Year</w:t>
            </w:r>
          </w:p>
        </w:tc>
        <w:tc>
          <w:tcPr>
            <w:tcW w:w="7650" w:type="dxa"/>
            <w:vAlign w:val="top"/>
          </w:tcPr>
          <w:p w14:paraId="6720AF5A" w14:textId="11ECFCEE"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Measurement Years 1-5 correspond to AQEIP Performance Years 1-5.</w:t>
            </w:r>
          </w:p>
        </w:tc>
      </w:tr>
      <w:tr w:rsidR="00612B01" w:rsidRPr="00E2482B" w14:paraId="74B7836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91C09E2" w14:textId="4BAFF94C" w:rsidR="00612B01" w:rsidRPr="00E2482B" w:rsidRDefault="00612B01" w:rsidP="00946747">
            <w:pPr>
              <w:pStyle w:val="MH-ChartContentText"/>
              <w:spacing w:before="120" w:after="120"/>
            </w:pPr>
            <w:r w:rsidRPr="00E2482B">
              <w:rPr>
                <w:sz w:val="24"/>
                <w:szCs w:val="24"/>
              </w:rPr>
              <w:t>Members</w:t>
            </w:r>
          </w:p>
        </w:tc>
        <w:tc>
          <w:tcPr>
            <w:tcW w:w="7650" w:type="dxa"/>
            <w:vAlign w:val="top"/>
          </w:tcPr>
          <w:p w14:paraId="13B3D322" w14:textId="38FBB359"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Individuals enrolled in MassHealth including: Model A ACO, Model B ACO</w:t>
            </w:r>
          </w:p>
        </w:tc>
      </w:tr>
    </w:tbl>
    <w:p w14:paraId="03517567" w14:textId="77777777" w:rsidR="00DC5569" w:rsidRPr="00E2482B" w:rsidRDefault="00DC5569" w:rsidP="003A4D07">
      <w:pPr>
        <w:pStyle w:val="MH-ChartContentText"/>
        <w:rPr>
          <w:b/>
        </w:rPr>
      </w:pPr>
    </w:p>
    <w:p w14:paraId="0A52B236" w14:textId="6041DAE1" w:rsidR="00FB4E96" w:rsidRPr="00E2482B" w:rsidRDefault="00FB4E96" w:rsidP="00FB4E96">
      <w:pPr>
        <w:pStyle w:val="CalloutText-LtBlue"/>
        <w:rPr>
          <w:rFonts w:cstheme="minorHAnsi"/>
        </w:rPr>
      </w:pPr>
      <w:r w:rsidRPr="00E2482B">
        <w:rPr>
          <w:rFonts w:cstheme="minorHAnsi"/>
        </w:rPr>
        <w:t>ADMINISTRATIVE SPECIFICATIONS</w:t>
      </w:r>
    </w:p>
    <w:p w14:paraId="0C40C39A" w14:textId="7A1FF2EA" w:rsidR="00FB4E96" w:rsidRPr="00E2482B" w:rsidRDefault="00FB4E96" w:rsidP="00FB4E96">
      <w:pPr>
        <w:rPr>
          <w:rFonts w:eastAsia="Times New Roman" w:cstheme="minorHAnsi"/>
          <w:b/>
          <w:bCs/>
          <w:sz w:val="24"/>
          <w:szCs w:val="24"/>
        </w:rPr>
      </w:pPr>
      <w:r w:rsidRPr="00E2482B">
        <w:rPr>
          <w:rFonts w:eastAsia="Times New Roman" w:cstheme="minorHAnsi"/>
          <w:bCs/>
          <w:sz w:val="24"/>
          <w:szCs w:val="24"/>
        </w:rPr>
        <w:t>The composites and questions within each composite are described below.</w:t>
      </w:r>
    </w:p>
    <w:p w14:paraId="2B9C9A3A" w14:textId="6F076C90" w:rsidR="00FB4E96" w:rsidRPr="00E2482B" w:rsidRDefault="00FB4E96" w:rsidP="00FB4E96">
      <w:pPr>
        <w:rPr>
          <w:rFonts w:eastAsia="Times New Roman" w:cstheme="minorHAnsi"/>
          <w:b/>
          <w:bCs/>
          <w:sz w:val="24"/>
          <w:szCs w:val="24"/>
        </w:rPr>
      </w:pPr>
      <w:r w:rsidRPr="00E2482B">
        <w:rPr>
          <w:rFonts w:eastAsia="Times New Roman" w:cstheme="minorHAnsi"/>
          <w:sz w:val="24"/>
          <w:szCs w:val="24"/>
        </w:rPr>
        <w:t>Adult Composite: Communication</w:t>
      </w:r>
    </w:p>
    <w:p w14:paraId="63EF81CB" w14:textId="36899714" w:rsidR="00FB4E96" w:rsidRPr="00E2482B" w:rsidRDefault="009B28E5"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w:t>
      </w:r>
      <w:r w:rsidR="00FB4E96" w:rsidRPr="00E2482B">
        <w:rPr>
          <w:rFonts w:eastAsia="Times New Roman" w:cstheme="minorHAnsi"/>
          <w:bCs/>
          <w:sz w:val="24"/>
          <w:szCs w:val="24"/>
        </w:rPr>
        <w:t xml:space="preserve"> did this provider explain things in a way </w:t>
      </w:r>
      <w:r>
        <w:rPr>
          <w:rFonts w:eastAsia="Times New Roman" w:cstheme="minorHAnsi"/>
          <w:bCs/>
          <w:sz w:val="24"/>
          <w:szCs w:val="24"/>
        </w:rPr>
        <w:t>that was easy to un</w:t>
      </w:r>
      <w:r w:rsidR="00FB4E96" w:rsidRPr="00E2482B">
        <w:rPr>
          <w:rFonts w:eastAsia="Times New Roman" w:cstheme="minorHAnsi"/>
          <w:bCs/>
          <w:sz w:val="24"/>
          <w:szCs w:val="24"/>
        </w:rPr>
        <w:t xml:space="preserve">derstand? </w:t>
      </w:r>
    </w:p>
    <w:p w14:paraId="7653285A" w14:textId="51D61147" w:rsidR="00FB4E96" w:rsidRPr="00E2482B" w:rsidRDefault="009B28E5"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00FB4E96" w:rsidRPr="00E2482B">
        <w:rPr>
          <w:rFonts w:eastAsia="Times New Roman" w:cstheme="minorHAnsi"/>
          <w:bCs/>
          <w:sz w:val="24"/>
          <w:szCs w:val="24"/>
        </w:rPr>
        <w:t xml:space="preserve">did this provider listen carefully to you? </w:t>
      </w:r>
    </w:p>
    <w:p w14:paraId="6F3FFC34" w14:textId="04DB08BC" w:rsidR="00FB4E96" w:rsidRPr="00E2482B" w:rsidRDefault="00796624"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00FB4E96" w:rsidRPr="00E2482B">
        <w:rPr>
          <w:rFonts w:eastAsia="Times New Roman" w:cstheme="minorHAnsi"/>
          <w:bCs/>
          <w:sz w:val="24"/>
          <w:szCs w:val="24"/>
        </w:rPr>
        <w:t>did this provider show respect for what you had to say?</w:t>
      </w:r>
    </w:p>
    <w:p w14:paraId="04BB4C4F" w14:textId="55248C0A" w:rsidR="00FB4E96" w:rsidRPr="00E2482B" w:rsidRDefault="00796624"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 did</w:t>
      </w:r>
      <w:r w:rsidR="00FB4E96" w:rsidRPr="00E2482B">
        <w:rPr>
          <w:rFonts w:eastAsia="Times New Roman" w:cstheme="minorHAnsi"/>
          <w:bCs/>
          <w:sz w:val="24"/>
          <w:szCs w:val="24"/>
        </w:rPr>
        <w:t xml:space="preserve"> this provider spend enough time with you?</w:t>
      </w:r>
    </w:p>
    <w:p w14:paraId="55243C5C" w14:textId="2FE0B05B" w:rsidR="00FB4E96" w:rsidRPr="00E2482B" w:rsidRDefault="00FB4E96" w:rsidP="00FB4E96">
      <w:pPr>
        <w:rPr>
          <w:rFonts w:eastAsia="Times New Roman" w:cstheme="minorHAnsi"/>
          <w:b/>
          <w:i/>
          <w:iCs/>
          <w:sz w:val="24"/>
          <w:szCs w:val="24"/>
        </w:rPr>
      </w:pPr>
      <w:r w:rsidRPr="00E2482B">
        <w:rPr>
          <w:rFonts w:eastAsia="Times New Roman" w:cstheme="minorHAnsi"/>
          <w:bCs/>
          <w:sz w:val="24"/>
          <w:szCs w:val="24"/>
        </w:rPr>
        <w:t>Child Composite: Communication</w:t>
      </w:r>
    </w:p>
    <w:p w14:paraId="6A2C6B10" w14:textId="7A622A2A" w:rsidR="00FB4E96" w:rsidRPr="00E2482B" w:rsidRDefault="0027563D"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explain things </w:t>
      </w:r>
      <w:r>
        <w:rPr>
          <w:rFonts w:eastAsia="Times New Roman" w:cstheme="minorHAnsi"/>
          <w:sz w:val="24"/>
          <w:szCs w:val="24"/>
        </w:rPr>
        <w:t>about your child’s health</w:t>
      </w:r>
      <w:r w:rsidR="00D51E3D">
        <w:rPr>
          <w:rFonts w:eastAsia="Times New Roman" w:cstheme="minorHAnsi"/>
          <w:sz w:val="24"/>
          <w:szCs w:val="24"/>
        </w:rPr>
        <w:t xml:space="preserve"> </w:t>
      </w:r>
      <w:r w:rsidR="00FB4E96" w:rsidRPr="00E2482B">
        <w:rPr>
          <w:rFonts w:eastAsia="Times New Roman" w:cstheme="minorHAnsi"/>
          <w:sz w:val="24"/>
          <w:szCs w:val="24"/>
        </w:rPr>
        <w:t>in a way that was easy to understand?</w:t>
      </w:r>
    </w:p>
    <w:p w14:paraId="3372359A" w14:textId="5C09B7F9" w:rsidR="00FB4E96" w:rsidRPr="00E2482B" w:rsidRDefault="00D51E3D"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 xml:space="preserve">During your child’s most recent visit, </w:t>
      </w:r>
      <w:r w:rsidR="00FB4E96" w:rsidRPr="00E2482B">
        <w:rPr>
          <w:rFonts w:eastAsia="Times New Roman" w:cstheme="minorHAnsi"/>
          <w:sz w:val="24"/>
          <w:szCs w:val="24"/>
        </w:rPr>
        <w:t xml:space="preserve">did this provider listen carefully to you? </w:t>
      </w:r>
    </w:p>
    <w:p w14:paraId="3F7F348E" w14:textId="4E017104" w:rsidR="00FB4E96" w:rsidRPr="00E2482B" w:rsidRDefault="00E86C50"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show respect for what you had to say?</w:t>
      </w:r>
    </w:p>
    <w:p w14:paraId="79598816" w14:textId="23EA97DD" w:rsidR="00D065AD" w:rsidRPr="00F9239E" w:rsidRDefault="00E86C50" w:rsidP="003A4D07">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spend enough time with your child?</w:t>
      </w:r>
    </w:p>
    <w:p w14:paraId="34C7CACE" w14:textId="77777777" w:rsidR="00D065AD" w:rsidRPr="00E2482B" w:rsidRDefault="00D065AD" w:rsidP="003A4D07">
      <w:pPr>
        <w:pStyle w:val="MH-ChartContentText"/>
        <w:rPr>
          <w:b/>
        </w:rPr>
      </w:pPr>
    </w:p>
    <w:p w14:paraId="18ADEC58" w14:textId="07C26ADD" w:rsidR="00910711" w:rsidRPr="00C01FC8" w:rsidRDefault="007C305C" w:rsidP="00C01FC8">
      <w:pPr>
        <w:pStyle w:val="CalloutText-LtBlue"/>
        <w:rPr>
          <w:rFonts w:cstheme="minorHAnsi"/>
        </w:rPr>
      </w:pPr>
      <w:r w:rsidRPr="00E2482B">
        <w:rPr>
          <w:rFonts w:cstheme="minorHAnsi"/>
        </w:rPr>
        <w:t>ADDITIONAL MEASURE INFORMATION</w:t>
      </w:r>
    </w:p>
    <w:tbl>
      <w:tblPr>
        <w:tblStyle w:val="MHLeftHeaderTable"/>
        <w:tblW w:w="10075" w:type="dxa"/>
        <w:tblLook w:val="0680" w:firstRow="0" w:lastRow="0" w:firstColumn="1" w:lastColumn="0" w:noHBand="1" w:noVBand="1"/>
      </w:tblPr>
      <w:tblGrid>
        <w:gridCol w:w="2425"/>
        <w:gridCol w:w="7650"/>
      </w:tblGrid>
      <w:tr w:rsidR="002626CB" w:rsidRPr="00E2482B" w14:paraId="43FFBAE9"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435988" w14:textId="0927A586" w:rsidR="002626CB" w:rsidRPr="00E2482B" w:rsidRDefault="002626CB" w:rsidP="00946747">
            <w:pPr>
              <w:pStyle w:val="MH-ChartContentText"/>
              <w:spacing w:before="120" w:after="120"/>
              <w:rPr>
                <w:sz w:val="24"/>
                <w:szCs w:val="24"/>
              </w:rPr>
            </w:pPr>
            <w:r w:rsidRPr="00E2482B">
              <w:rPr>
                <w:rFonts w:eastAsia="Times New Roman"/>
                <w:bCs/>
                <w:sz w:val="24"/>
                <w:szCs w:val="24"/>
              </w:rPr>
              <w:t>Survey Administration</w:t>
            </w:r>
          </w:p>
        </w:tc>
        <w:tc>
          <w:tcPr>
            <w:tcW w:w="7650" w:type="dxa"/>
            <w:vAlign w:val="top"/>
          </w:tcPr>
          <w:p w14:paraId="69BC22EB" w14:textId="5B759CE1"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w:t>
            </w:r>
            <w:r w:rsidR="00F1517A">
              <w:rPr>
                <w:rFonts w:eastAsia="Calibri" w:cstheme="minorHAnsi"/>
                <w:sz w:val="24"/>
                <w:szCs w:val="24"/>
              </w:rPr>
              <w:t>Q1 or Q2</w:t>
            </w:r>
            <w:r w:rsidRPr="00E2482B">
              <w:rPr>
                <w:rFonts w:eastAsia="Calibri" w:cstheme="minorHAnsi"/>
                <w:sz w:val="24"/>
                <w:szCs w:val="24"/>
              </w:rPr>
              <w:t xml:space="preserve"> following the measurement year.</w:t>
            </w:r>
          </w:p>
          <w:p w14:paraId="7194904C" w14:textId="6630BCF8" w:rsidR="002626CB" w:rsidRPr="00E2482B" w:rsidRDefault="00F1517A"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Target</w:t>
            </w:r>
            <w:r w:rsidR="002626CB" w:rsidRPr="00E2482B">
              <w:rPr>
                <w:rFonts w:eastAsia="Calibri" w:cstheme="minorHAnsi"/>
                <w:sz w:val="24"/>
                <w:szCs w:val="24"/>
              </w:rPr>
              <w:t xml:space="preserve"> 400 adult and 400 child survey completes.</w:t>
            </w:r>
          </w:p>
          <w:p w14:paraId="064AB785" w14:textId="334EC898" w:rsidR="00306232" w:rsidRPr="00E2482B" w:rsidRDefault="00306232" w:rsidP="00306232">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 phone (LTSS only).</w:t>
            </w:r>
          </w:p>
          <w:p w14:paraId="7B6F1C57" w14:textId="77777777" w:rsidR="00306232" w:rsidRPr="00E2482B" w:rsidRDefault="00306232" w:rsidP="00306232">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Pr>
                <w:rFonts w:eastAsia="Calibri"/>
                <w:sz w:val="24"/>
                <w:szCs w:val="24"/>
              </w:rPr>
              <w:t xml:space="preserve"> </w:t>
            </w:r>
            <w:r w:rsidRPr="4356D87B">
              <w:rPr>
                <w:rFonts w:eastAsia="Calibri"/>
                <w:sz w:val="24"/>
                <w:szCs w:val="24"/>
              </w:rPr>
              <w:t>including English.</w:t>
            </w:r>
          </w:p>
          <w:p w14:paraId="51635898" w14:textId="77777777" w:rsidR="00A21825" w:rsidRDefault="00306232" w:rsidP="00A21825">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Mail and e-mail cover letters include an invitation to access surveys in all languages on-line.</w:t>
            </w:r>
          </w:p>
          <w:p w14:paraId="1F304C72" w14:textId="77777777" w:rsidR="000A1191" w:rsidRPr="000A1191" w:rsidRDefault="00306232" w:rsidP="006652B3">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A21825">
              <w:rPr>
                <w:rFonts w:eastAsia="Calibri"/>
                <w:sz w:val="24"/>
                <w:szCs w:val="24"/>
              </w:rPr>
              <w:t>Mail surveys include an English and Spanish version.</w:t>
            </w:r>
            <w:r w:rsidR="006A6D5C">
              <w:rPr>
                <w:rFonts w:eastAsia="Calibri"/>
                <w:sz w:val="24"/>
                <w:szCs w:val="24"/>
              </w:rPr>
              <w:t xml:space="preserve"> </w:t>
            </w:r>
          </w:p>
          <w:p w14:paraId="0377C872" w14:textId="77777777" w:rsidR="002626CB" w:rsidRDefault="003601DC"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Child surveys are addressed to parents/guardians.</w:t>
            </w:r>
          </w:p>
          <w:p w14:paraId="18CE78DF" w14:textId="4CC20D08" w:rsidR="00203A66" w:rsidRPr="003601DC" w:rsidRDefault="00203A66"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Note – MassHealth will not be administering the survey for PY2026.</w:t>
            </w:r>
          </w:p>
        </w:tc>
      </w:tr>
      <w:tr w:rsidR="00DE2435" w:rsidRPr="00E2482B" w14:paraId="73B1357B"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FCBC292" w14:textId="18BCBB6C" w:rsidR="00DE2435" w:rsidRPr="00E2482B" w:rsidRDefault="00DE2435" w:rsidP="00946747">
            <w:pPr>
              <w:pStyle w:val="MH-ChartContentText"/>
              <w:spacing w:before="120" w:after="120"/>
              <w:rPr>
                <w:rFonts w:eastAsia="Times New Roman"/>
                <w:sz w:val="24"/>
                <w:szCs w:val="24"/>
              </w:rPr>
            </w:pPr>
            <w:r w:rsidRPr="00E2482B">
              <w:rPr>
                <w:rFonts w:eastAsia="Times New Roman"/>
                <w:sz w:val="24"/>
                <w:szCs w:val="24"/>
              </w:rPr>
              <w:t>Other</w:t>
            </w:r>
            <w:r w:rsidR="00DF5046">
              <w:rPr>
                <w:rFonts w:eastAsia="Times New Roman"/>
                <w:sz w:val="24"/>
                <w:szCs w:val="24"/>
              </w:rPr>
              <w:t xml:space="preserve"> Information</w:t>
            </w:r>
          </w:p>
        </w:tc>
        <w:tc>
          <w:tcPr>
            <w:tcW w:w="7650" w:type="dxa"/>
            <w:vAlign w:val="top"/>
          </w:tcPr>
          <w:p w14:paraId="11D667B4" w14:textId="77777777" w:rsidR="00DE2435" w:rsidRDefault="00DF5046"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MassHealth fields the survey, collects survey data and reports composite score performance to </w:t>
            </w:r>
            <w:r w:rsidR="000C611F">
              <w:rPr>
                <w:rFonts w:eastAsia="Times New Roman" w:cstheme="minorHAnsi"/>
                <w:sz w:val="24"/>
                <w:szCs w:val="24"/>
              </w:rPr>
              <w:t>A</w:t>
            </w:r>
            <w:r>
              <w:rPr>
                <w:rFonts w:eastAsia="Times New Roman" w:cstheme="minorHAnsi"/>
                <w:sz w:val="24"/>
                <w:szCs w:val="24"/>
              </w:rPr>
              <w:t>COs</w:t>
            </w:r>
            <w:r w:rsidR="00FB7F0D">
              <w:rPr>
                <w:rFonts w:eastAsia="Times New Roman" w:cstheme="minorHAnsi"/>
                <w:sz w:val="24"/>
                <w:szCs w:val="24"/>
              </w:rPr>
              <w:t>, to include stratification of score demographic variables, e.g., race and ethnicity.</w:t>
            </w:r>
          </w:p>
          <w:p w14:paraId="56F442BD" w14:textId="2E0E0BFE" w:rsidR="00AF1150" w:rsidRPr="00E2482B" w:rsidRDefault="00AF1150"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Times New Roman" w:cstheme="minorHAnsi"/>
                <w:sz w:val="24"/>
                <w:szCs w:val="24"/>
              </w:rPr>
              <w:t>Other data may be provided: Statewide (overall ACO) level composites, calculated/stratified by demographics/non-scoring patient reported elements (e.g., race, ethnicity, etc.) to support additional opportunities to identify opportunities to reduce disparities among the overall MassHealth population</w:t>
            </w:r>
            <w:r w:rsidR="00933E69">
              <w:rPr>
                <w:rFonts w:eastAsia="Times New Roman" w:cstheme="minorHAnsi"/>
                <w:sz w:val="24"/>
                <w:szCs w:val="24"/>
              </w:rPr>
              <w:t>.</w:t>
            </w:r>
          </w:p>
        </w:tc>
      </w:tr>
    </w:tbl>
    <w:p w14:paraId="1A6C1541" w14:textId="77777777" w:rsidR="007E23A8" w:rsidRPr="00E2482B" w:rsidRDefault="007E23A8" w:rsidP="003A4D07">
      <w:pPr>
        <w:pStyle w:val="MH-ChartContentText"/>
        <w:rPr>
          <w:b/>
        </w:rPr>
      </w:pPr>
    </w:p>
    <w:p w14:paraId="78D20144" w14:textId="3BF01AD0" w:rsidR="003A4D07" w:rsidRPr="00E2482B" w:rsidRDefault="00FB4E96" w:rsidP="003A4D07">
      <w:pPr>
        <w:pStyle w:val="CalloutText-LtBlue"/>
        <w:rPr>
          <w:rFonts w:cstheme="minorHAnsi"/>
        </w:rPr>
      </w:pPr>
      <w:r w:rsidRPr="00E2482B">
        <w:rPr>
          <w:rFonts w:cstheme="minorHAnsi"/>
        </w:rPr>
        <w:t>PY</w:t>
      </w:r>
      <w:r w:rsidR="003D11B1">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3A4D07" w:rsidRPr="00E2482B" w14:paraId="12714737"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2C2E3EB3" w:rsidR="003A4D07" w:rsidRPr="00E2482B" w:rsidRDefault="003A4D07" w:rsidP="00946747">
            <w:pPr>
              <w:pStyle w:val="MH-ChartContentText"/>
              <w:spacing w:before="120" w:after="120"/>
            </w:pPr>
            <w:r w:rsidRPr="00E2482B">
              <w:rPr>
                <w:sz w:val="24"/>
                <w:szCs w:val="24"/>
              </w:rPr>
              <w:t>Performance Requirements</w:t>
            </w:r>
            <w:r w:rsidR="00473FB3">
              <w:rPr>
                <w:sz w:val="24"/>
                <w:szCs w:val="24"/>
              </w:rPr>
              <w:t>: PY3</w:t>
            </w:r>
          </w:p>
        </w:tc>
        <w:tc>
          <w:tcPr>
            <w:tcW w:w="7650" w:type="dxa"/>
            <w:vAlign w:val="top"/>
          </w:tcPr>
          <w:p w14:paraId="0FF3AE45" w14:textId="7C09B7C7" w:rsidR="003A4D07" w:rsidRPr="00E71608" w:rsidRDefault="003D11B1"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Q1-Q2</w:t>
            </w:r>
            <w:r w:rsidR="005A5AB3">
              <w:rPr>
                <w:rFonts w:eastAsia="Times New Roman" w:cstheme="minorHAnsi"/>
                <w:color w:val="000000" w:themeColor="text1"/>
                <w:sz w:val="24"/>
                <w:szCs w:val="24"/>
              </w:rPr>
              <w:t xml:space="preserve"> </w:t>
            </w:r>
            <w:r w:rsidR="00473FB3">
              <w:rPr>
                <w:rFonts w:eastAsia="Times New Roman" w:cstheme="minorHAnsi"/>
                <w:color w:val="000000" w:themeColor="text1"/>
                <w:sz w:val="24"/>
                <w:szCs w:val="24"/>
              </w:rPr>
              <w:t>2026</w:t>
            </w:r>
            <w:r w:rsidRPr="00E2482B">
              <w:rPr>
                <w:rFonts w:eastAsia="Times New Roman" w:cstheme="minorHAnsi"/>
                <w:color w:val="000000" w:themeColor="text1"/>
                <w:sz w:val="24"/>
                <w:szCs w:val="24"/>
              </w:rPr>
              <w:t xml:space="preserve"> </w:t>
            </w:r>
            <w:r w:rsidR="005A5AB3">
              <w:rPr>
                <w:rFonts w:eastAsia="Times New Roman" w:cstheme="minorHAnsi"/>
                <w:color w:val="000000" w:themeColor="text1"/>
                <w:sz w:val="24"/>
                <w:szCs w:val="24"/>
              </w:rPr>
              <w:t>PY3</w:t>
            </w:r>
            <w:r w:rsidR="00473FB3">
              <w:rPr>
                <w:rFonts w:eastAsia="Times New Roman" w:cstheme="minorHAnsi"/>
                <w:color w:val="000000" w:themeColor="text1"/>
                <w:sz w:val="24"/>
                <w:szCs w:val="24"/>
              </w:rPr>
              <w:t xml:space="preserve"> (2025)</w:t>
            </w:r>
            <w:r w:rsidRPr="00E2482B">
              <w:rPr>
                <w:rFonts w:eastAsia="Times New Roman" w:cstheme="minorHAnsi"/>
                <w:color w:val="000000" w:themeColor="text1"/>
                <w:sz w:val="24"/>
                <w:szCs w:val="24"/>
              </w:rPr>
              <w:t>.</w:t>
            </w:r>
          </w:p>
        </w:tc>
      </w:tr>
      <w:tr w:rsidR="00473FB3" w:rsidRPr="00E2482B" w14:paraId="50F7D478"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4A5A042" w14:textId="51E4C08B" w:rsidR="00473FB3" w:rsidRPr="00E2482B" w:rsidRDefault="00473FB3" w:rsidP="00946747">
            <w:pPr>
              <w:pStyle w:val="MH-ChartContentText"/>
              <w:spacing w:before="120" w:after="120"/>
              <w:rPr>
                <w:sz w:val="24"/>
                <w:szCs w:val="24"/>
              </w:rPr>
            </w:pPr>
            <w:r>
              <w:rPr>
                <w:sz w:val="24"/>
                <w:szCs w:val="24"/>
              </w:rPr>
              <w:t>Performance Requirements: PY4</w:t>
            </w:r>
          </w:p>
        </w:tc>
        <w:tc>
          <w:tcPr>
            <w:tcW w:w="7650" w:type="dxa"/>
            <w:vAlign w:val="top"/>
          </w:tcPr>
          <w:p w14:paraId="5101E695" w14:textId="31EFF177" w:rsidR="00473FB3" w:rsidRPr="00BE39BD" w:rsidRDefault="004F3480"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olor w:val="000000" w:themeColor="text1"/>
                <w:sz w:val="24"/>
                <w:szCs w:val="24"/>
              </w:rPr>
              <w:t>At a date to be further specified by MassHealth</w:t>
            </w:r>
            <w:r w:rsidR="009F3206" w:rsidRPr="01DA8DF6">
              <w:rPr>
                <w:rFonts w:eastAsia="Times New Roman"/>
                <w:color w:val="000000" w:themeColor="text1"/>
                <w:sz w:val="24"/>
                <w:szCs w:val="24"/>
              </w:rPr>
              <w:t>, t</w:t>
            </w:r>
            <w:r w:rsidR="002645B6" w:rsidRPr="01DA8DF6">
              <w:rPr>
                <w:rFonts w:eastAsia="Times New Roman"/>
                <w:color w:val="000000" w:themeColor="text1"/>
                <w:sz w:val="24"/>
                <w:szCs w:val="24"/>
              </w:rPr>
              <w:t xml:space="preserve">imely, complete, and responsive submission of </w:t>
            </w:r>
            <w:r w:rsidR="008E03DE" w:rsidRPr="01DA8DF6">
              <w:rPr>
                <w:rFonts w:eastAsia="Times New Roman"/>
                <w:color w:val="000000" w:themeColor="text1"/>
                <w:sz w:val="24"/>
                <w:szCs w:val="24"/>
              </w:rPr>
              <w:t>S</w:t>
            </w:r>
            <w:r w:rsidR="008E03DE">
              <w:rPr>
                <w:rFonts w:eastAsia="Times New Roman"/>
                <w:color w:val="000000" w:themeColor="text1"/>
                <w:sz w:val="24"/>
                <w:szCs w:val="24"/>
              </w:rPr>
              <w:t>ection 5 of the “</w:t>
            </w:r>
            <w:r w:rsidR="00DD2B31">
              <w:rPr>
                <w:rFonts w:eastAsia="Times New Roman"/>
                <w:color w:val="000000" w:themeColor="text1"/>
                <w:sz w:val="24"/>
                <w:szCs w:val="24"/>
              </w:rPr>
              <w:t xml:space="preserve">ACO-MCO Member Experience Questionnaire” </w:t>
            </w:r>
            <w:r w:rsidR="009F3206">
              <w:rPr>
                <w:rFonts w:eastAsia="Times New Roman"/>
                <w:color w:val="000000" w:themeColor="text1"/>
                <w:sz w:val="24"/>
                <w:szCs w:val="24"/>
              </w:rPr>
              <w:t>due</w:t>
            </w:r>
            <w:r w:rsidR="00C87ABB">
              <w:rPr>
                <w:rFonts w:eastAsia="Times New Roman"/>
                <w:color w:val="000000" w:themeColor="text1"/>
                <w:sz w:val="24"/>
                <w:szCs w:val="24"/>
              </w:rPr>
              <w:t xml:space="preserve"> via email</w:t>
            </w:r>
            <w:r w:rsidR="009F3206">
              <w:rPr>
                <w:rFonts w:eastAsia="Times New Roman"/>
                <w:color w:val="000000" w:themeColor="text1"/>
                <w:sz w:val="24"/>
                <w:szCs w:val="24"/>
              </w:rPr>
              <w:t xml:space="preserve"> to the</w:t>
            </w:r>
            <w:r w:rsidR="00DD2B31">
              <w:rPr>
                <w:rFonts w:eastAsia="Times New Roman"/>
                <w:color w:val="000000" w:themeColor="text1"/>
                <w:sz w:val="24"/>
                <w:szCs w:val="24"/>
              </w:rPr>
              <w:t xml:space="preserve"> MassHealth Quality Office</w:t>
            </w:r>
            <w:r w:rsidR="009F3206">
              <w:rPr>
                <w:rFonts w:eastAsia="Times New Roman"/>
                <w:color w:val="000000" w:themeColor="text1"/>
                <w:sz w:val="24"/>
                <w:szCs w:val="24"/>
              </w:rPr>
              <w:t>.</w:t>
            </w:r>
          </w:p>
        </w:tc>
      </w:tr>
      <w:tr w:rsidR="00473FB3" w:rsidRPr="00E2482B" w14:paraId="7A098423" w14:textId="77777777" w:rsidTr="00183717">
        <w:trPr>
          <w:trHeight w:val="665"/>
        </w:trPr>
        <w:tc>
          <w:tcPr>
            <w:cnfStyle w:val="001000000000" w:firstRow="0" w:lastRow="0" w:firstColumn="1" w:lastColumn="0" w:oddVBand="0" w:evenVBand="0" w:oddHBand="0" w:evenHBand="0" w:firstRowFirstColumn="0" w:firstRowLastColumn="0" w:lastRowFirstColumn="0" w:lastRowLastColumn="0"/>
            <w:tcW w:w="0" w:type="dxa"/>
            <w:vAlign w:val="top"/>
          </w:tcPr>
          <w:p w14:paraId="67D1D0B3" w14:textId="1A6C463F" w:rsidR="00473FB3" w:rsidRDefault="00473FB3" w:rsidP="00946747">
            <w:pPr>
              <w:pStyle w:val="MH-ChartContentText"/>
              <w:spacing w:before="120" w:after="120"/>
              <w:rPr>
                <w:sz w:val="24"/>
                <w:szCs w:val="24"/>
              </w:rPr>
            </w:pPr>
            <w:r>
              <w:rPr>
                <w:sz w:val="24"/>
                <w:szCs w:val="24"/>
              </w:rPr>
              <w:t>Performance Requirements: PY5</w:t>
            </w:r>
          </w:p>
        </w:tc>
        <w:tc>
          <w:tcPr>
            <w:tcW w:w="0" w:type="dxa"/>
            <w:vAlign w:val="top"/>
          </w:tcPr>
          <w:p w14:paraId="774054FE" w14:textId="48BB7EF2" w:rsidR="00473FB3" w:rsidRPr="00183717" w:rsidRDefault="004B0CD0"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Pr>
                <w:rFonts w:eastAsia="Times New Roman" w:cstheme="minorHAnsi"/>
                <w:i/>
                <w:iCs/>
                <w:color w:val="000000" w:themeColor="text1"/>
                <w:sz w:val="24"/>
                <w:szCs w:val="24"/>
              </w:rPr>
              <w:t>[</w:t>
            </w:r>
            <w:r w:rsidR="00A11D2C"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3A4D07" w:rsidRPr="00E2482B" w14:paraId="13C113A5"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C5BAA9" w14:textId="1DC82ECD" w:rsidR="003A4D07" w:rsidRPr="00E2482B" w:rsidRDefault="003A4D07" w:rsidP="00946747">
            <w:pPr>
              <w:pStyle w:val="MH-ChartContentText"/>
              <w:spacing w:before="120" w:after="120"/>
            </w:pPr>
            <w:r w:rsidRPr="00E2482B">
              <w:rPr>
                <w:sz w:val="24"/>
                <w:szCs w:val="24"/>
              </w:rPr>
              <w:lastRenderedPageBreak/>
              <w:t>Performance Assessment</w:t>
            </w:r>
            <w:r w:rsidR="00473FB3">
              <w:rPr>
                <w:sz w:val="24"/>
                <w:szCs w:val="24"/>
              </w:rPr>
              <w:t>: PY3</w:t>
            </w:r>
          </w:p>
        </w:tc>
        <w:tc>
          <w:tcPr>
            <w:tcW w:w="7650" w:type="dxa"/>
            <w:vAlign w:val="top"/>
          </w:tcPr>
          <w:p w14:paraId="70A20C5C" w14:textId="26B601F7" w:rsidR="003A4D07" w:rsidRPr="007D54F2" w:rsidRDefault="003D11B1"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See the MassHealth ACO Quality and Equity Incentive Program (AQEIP) Performance Assessment Methodology manual.</w:t>
            </w:r>
          </w:p>
        </w:tc>
      </w:tr>
      <w:tr w:rsidR="00473FB3" w:rsidRPr="00E2482B" w14:paraId="24CDF657"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2A4FBA4" w14:textId="5AE67018" w:rsidR="00473FB3" w:rsidRPr="00E2482B" w:rsidRDefault="00473FB3" w:rsidP="00946747">
            <w:pPr>
              <w:pStyle w:val="MH-ChartContentText"/>
              <w:spacing w:before="120" w:after="120"/>
              <w:rPr>
                <w:sz w:val="24"/>
                <w:szCs w:val="24"/>
              </w:rPr>
            </w:pPr>
            <w:r>
              <w:rPr>
                <w:sz w:val="24"/>
                <w:szCs w:val="24"/>
              </w:rPr>
              <w:t>Performance Assessment: PY4</w:t>
            </w:r>
          </w:p>
        </w:tc>
        <w:tc>
          <w:tcPr>
            <w:tcW w:w="7650" w:type="dxa"/>
            <w:vAlign w:val="top"/>
          </w:tcPr>
          <w:p w14:paraId="12214D72" w14:textId="697CB7BC" w:rsidR="00473FB3" w:rsidRPr="00BE39BD" w:rsidRDefault="009570E7"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BE39BD">
              <w:rPr>
                <w:rFonts w:eastAsia="Times New Roman" w:cstheme="minorHAnsi"/>
                <w:b/>
                <w:bCs/>
                <w:color w:val="000000" w:themeColor="text1"/>
                <w:sz w:val="24"/>
                <w:szCs w:val="24"/>
              </w:rPr>
              <w:t>Pay for Reporting</w:t>
            </w:r>
          </w:p>
          <w:p w14:paraId="0B5568F2" w14:textId="7EB7D7B1" w:rsidR="009570E7" w:rsidRDefault="009570E7" w:rsidP="009570E7">
            <w:pPr>
              <w:pStyle w:val="ListParagraph"/>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color w:val="000000" w:themeColor="text1"/>
                <w:sz w:val="24"/>
                <w:szCs w:val="24"/>
              </w:rPr>
              <w:t xml:space="preserve">An ACO will earn 100% of the points attributed to the measure if a timely, complete, and responsive </w:t>
            </w:r>
            <w:r w:rsidR="002C1567">
              <w:rPr>
                <w:rFonts w:eastAsia="Times New Roman" w:cstheme="minorHAnsi"/>
                <w:color w:val="000000" w:themeColor="text1"/>
                <w:sz w:val="24"/>
                <w:szCs w:val="24"/>
              </w:rPr>
              <w:t xml:space="preserve">submission of Section 5 of the “ACO-MCO Member Experience Questionnaire” is submitted to the MassHealth Quality Office by </w:t>
            </w:r>
            <w:r w:rsidR="004F3480">
              <w:rPr>
                <w:rFonts w:eastAsia="Times New Roman"/>
                <w:color w:val="000000" w:themeColor="text1"/>
                <w:sz w:val="24"/>
                <w:szCs w:val="24"/>
              </w:rPr>
              <w:t>the due date to be further specified by MassHealth</w:t>
            </w:r>
            <w:r w:rsidR="002C1567">
              <w:rPr>
                <w:rFonts w:eastAsia="Times New Roman" w:cstheme="minorHAnsi"/>
                <w:color w:val="000000" w:themeColor="text1"/>
                <w:sz w:val="24"/>
                <w:szCs w:val="24"/>
              </w:rPr>
              <w:t>.</w:t>
            </w:r>
          </w:p>
          <w:p w14:paraId="0E566E31" w14:textId="54FDA7A2" w:rsidR="002C1567" w:rsidRPr="00BE39BD" w:rsidRDefault="002C1567" w:rsidP="00BE39BD">
            <w:pPr>
              <w:pStyle w:val="ListParagraph"/>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color w:val="000000" w:themeColor="text1"/>
                <w:sz w:val="24"/>
                <w:szCs w:val="24"/>
              </w:rPr>
              <w:t xml:space="preserve">An ACO will earn 0% of the points attributed to the measure </w:t>
            </w:r>
            <w:r w:rsidR="00B01B02">
              <w:rPr>
                <w:rFonts w:eastAsia="Times New Roman" w:cstheme="minorHAnsi"/>
                <w:color w:val="000000" w:themeColor="text1"/>
                <w:sz w:val="24"/>
                <w:szCs w:val="24"/>
              </w:rPr>
              <w:t xml:space="preserve">if </w:t>
            </w:r>
            <w:r>
              <w:rPr>
                <w:rFonts w:eastAsia="Times New Roman" w:cstheme="minorHAnsi"/>
                <w:color w:val="000000" w:themeColor="text1"/>
                <w:sz w:val="24"/>
                <w:szCs w:val="24"/>
              </w:rPr>
              <w:t xml:space="preserve">submission of Section 5 of the “ACO-MCO Member Experience Questionnaire” </w:t>
            </w:r>
            <w:r w:rsidR="00B01B02">
              <w:rPr>
                <w:rFonts w:eastAsia="Times New Roman" w:cstheme="minorHAnsi"/>
                <w:color w:val="000000" w:themeColor="text1"/>
                <w:sz w:val="24"/>
                <w:szCs w:val="24"/>
              </w:rPr>
              <w:t>is not timely, complete, and responsive.</w:t>
            </w:r>
          </w:p>
        </w:tc>
      </w:tr>
      <w:tr w:rsidR="00473FB3" w:rsidRPr="00E2482B" w14:paraId="7D40CF86"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33E2429" w14:textId="0D961161" w:rsidR="00473FB3" w:rsidRPr="00E2482B" w:rsidRDefault="00473FB3" w:rsidP="00946747">
            <w:pPr>
              <w:pStyle w:val="MH-ChartContentText"/>
              <w:spacing w:before="120" w:after="120"/>
              <w:rPr>
                <w:sz w:val="24"/>
                <w:szCs w:val="24"/>
              </w:rPr>
            </w:pPr>
            <w:r>
              <w:rPr>
                <w:sz w:val="24"/>
                <w:szCs w:val="24"/>
              </w:rPr>
              <w:t>Performance Assessment: PY5</w:t>
            </w:r>
          </w:p>
        </w:tc>
        <w:tc>
          <w:tcPr>
            <w:tcW w:w="7650" w:type="dxa"/>
            <w:vAlign w:val="top"/>
          </w:tcPr>
          <w:p w14:paraId="31FE20E5" w14:textId="296127AA" w:rsidR="00473FB3" w:rsidRPr="007D54F2" w:rsidRDefault="007B31C3"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7D54F2">
              <w:rPr>
                <w:rFonts w:eastAsia="Times New Roman" w:cstheme="minorHAnsi"/>
                <w:color w:val="000000" w:themeColor="text1"/>
                <w:sz w:val="24"/>
                <w:szCs w:val="24"/>
              </w:rPr>
              <w:t>See the MassHealth ACO Quality and Equity Incentive Program (AQEIP) Performance Assessment Methodology manual.</w:t>
            </w:r>
          </w:p>
        </w:tc>
      </w:tr>
    </w:tbl>
    <w:p w14:paraId="78BCD873" w14:textId="643EF564" w:rsidR="0005626E" w:rsidRPr="00E2482B" w:rsidRDefault="0005626E" w:rsidP="00E71608">
      <w:bookmarkStart w:id="24" w:name="CCOs_must_answer_all_questions_and_meet_"/>
      <w:bookmarkStart w:id="25" w:name="Answers_should_be_based_on_language_serv"/>
      <w:bookmarkEnd w:id="24"/>
      <w:bookmarkEnd w:id="25"/>
    </w:p>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2C64" w14:textId="77777777" w:rsidR="004933C3" w:rsidRDefault="004933C3" w:rsidP="00240F61">
      <w:pPr>
        <w:spacing w:before="0" w:after="0" w:line="240" w:lineRule="auto"/>
      </w:pPr>
      <w:r>
        <w:separator/>
      </w:r>
    </w:p>
  </w:endnote>
  <w:endnote w:type="continuationSeparator" w:id="0">
    <w:p w14:paraId="2EAB641E" w14:textId="77777777" w:rsidR="004933C3" w:rsidRDefault="004933C3" w:rsidP="00240F61">
      <w:pPr>
        <w:spacing w:before="0" w:after="0" w:line="240" w:lineRule="auto"/>
      </w:pPr>
      <w:r>
        <w:continuationSeparator/>
      </w:r>
    </w:p>
  </w:endnote>
  <w:endnote w:type="continuationNotice" w:id="1">
    <w:p w14:paraId="49B86531" w14:textId="77777777" w:rsidR="004933C3" w:rsidRDefault="004933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w:pict>
                <v:group w14:anchorId="6F403D65"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2EC6E861" w14:textId="5173A67D" w:rsidR="00CF45E6" w:rsidRDefault="00CF45E6" w:rsidP="00C03C8F">
        <w:pPr>
          <w:pStyle w:val="Footer"/>
          <w:tabs>
            <w:tab w:val="right" w:pos="9630"/>
          </w:tabs>
          <w:spacing w:before="0" w:after="0"/>
          <w:jc w:val="left"/>
        </w:pPr>
        <w:r>
          <w:t xml:space="preserve">Technical Specifications for the MassHealth </w:t>
        </w:r>
        <w:r w:rsidR="00337050">
          <w:t>ACO</w:t>
        </w:r>
        <w:r>
          <w:t xml:space="preserve"> Quality and Equity Incentive Program (</w:t>
        </w:r>
        <w:r w:rsidR="00337050">
          <w:t>A</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01F55D00"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2932DF">
          <w:rPr>
            <w:i/>
            <w:iCs/>
          </w:rPr>
          <w:t>June</w:t>
        </w:r>
        <w:r w:rsidR="00CC2419">
          <w:rPr>
            <w:i/>
            <w:iCs/>
          </w:rPr>
          <w:t xml:space="preserve"> </w:t>
        </w:r>
        <w:r w:rsidR="005C12DD">
          <w:rPr>
            <w:i/>
            <w:iCs/>
          </w:rPr>
          <w:t>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5095" w14:textId="77777777" w:rsidR="004933C3" w:rsidRDefault="004933C3" w:rsidP="00240F61">
      <w:pPr>
        <w:spacing w:before="0" w:after="0" w:line="240" w:lineRule="auto"/>
      </w:pPr>
      <w:r>
        <w:separator/>
      </w:r>
    </w:p>
  </w:footnote>
  <w:footnote w:type="continuationSeparator" w:id="0">
    <w:p w14:paraId="3B8D4F21" w14:textId="77777777" w:rsidR="004933C3" w:rsidRDefault="004933C3" w:rsidP="00240F61">
      <w:pPr>
        <w:spacing w:before="0" w:after="0" w:line="240" w:lineRule="auto"/>
      </w:pPr>
      <w:r>
        <w:continuationSeparator/>
      </w:r>
    </w:p>
  </w:footnote>
  <w:footnote w:type="continuationNotice" w:id="1">
    <w:p w14:paraId="19A40CDB" w14:textId="77777777" w:rsidR="004933C3" w:rsidRDefault="004933C3">
      <w:pPr>
        <w:spacing w:before="0" w:after="0" w:line="240" w:lineRule="auto"/>
      </w:pPr>
    </w:p>
  </w:footnote>
  <w:footnote w:id="2">
    <w:p w14:paraId="25CB37E3" w14:textId="77777777" w:rsidR="000E1E67" w:rsidRDefault="000E1E67" w:rsidP="000E1E67">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6A9EF120"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6002CE">
        <w:rPr>
          <w:i/>
          <w:iCs/>
          <w:sz w:val="22"/>
          <w:szCs w:val="22"/>
        </w:rPr>
        <w:t>with</w:t>
      </w:r>
      <w:r w:rsidR="006002CE" w:rsidRPr="00C2225E">
        <w:rPr>
          <w:i/>
          <w:iCs/>
          <w:sz w:val="22"/>
          <w:szCs w:val="22"/>
        </w:rPr>
        <w:t xml:space="preserve"> </w:t>
      </w:r>
      <w:r w:rsidR="009E5EE8" w:rsidRPr="00C2225E">
        <w:rPr>
          <w:i/>
          <w:iCs/>
          <w:sz w:val="22"/>
          <w:szCs w:val="22"/>
        </w:rPr>
        <w:t>permission from NCQA</w:t>
      </w:r>
    </w:p>
  </w:footnote>
  <w:footnote w:id="4">
    <w:p w14:paraId="2AA437C3" w14:textId="72DC6A6B"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E91252">
        <w:rPr>
          <w:rFonts w:ascii="Times New Roman" w:hAnsi="Times New Roman" w:cs="Times New Roman"/>
        </w:rPr>
        <w:t>A</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5">
    <w:p w14:paraId="03F6EAB9" w14:textId="238B1D3B" w:rsidR="00713528" w:rsidRDefault="00713528" w:rsidP="00F73C71">
      <w:pPr>
        <w:pStyle w:val="FootnoteText"/>
        <w:spacing w:before="0"/>
      </w:pPr>
      <w:r>
        <w:rPr>
          <w:rStyle w:val="FootnoteReference"/>
        </w:rPr>
        <w:footnoteRef/>
      </w:r>
      <w:r>
        <w:t xml:space="preserve"> </w:t>
      </w:r>
      <w:r w:rsidR="00F73C71" w:rsidRPr="00A5341E">
        <w:rPr>
          <w:rFonts w:eastAsia="Times New Roman" w:cstheme="minorHAnsi"/>
          <w:color w:val="000000" w:themeColor="text1"/>
          <w:sz w:val="20"/>
        </w:rPr>
        <w:t>Code no longer applicable beginning January 1, 2026.</w:t>
      </w:r>
    </w:p>
  </w:footnote>
  <w:footnote w:id="6">
    <w:p w14:paraId="31FD01C1" w14:textId="4C68150E" w:rsidR="005E0F2D" w:rsidRPr="00CB31F7" w:rsidRDefault="005E0F2D" w:rsidP="005E0F2D">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DA6839">
        <w:rPr>
          <w:rFonts w:cstheme="minorHAnsi"/>
          <w:sz w:val="20"/>
          <w:bdr w:val="none" w:sz="0" w:space="0" w:color="auto" w:frame="1"/>
          <w:shd w:val="clear" w:color="auto" w:fill="FFFFFF"/>
        </w:rPr>
        <w:t>with</w:t>
      </w:r>
      <w:r w:rsidR="00DA6839"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7">
    <w:p w14:paraId="07757575" w14:textId="77777777" w:rsidR="002E0554" w:rsidRDefault="002E0554" w:rsidP="002E0554">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8">
    <w:p w14:paraId="3437597A" w14:textId="75869065" w:rsidR="00745DF0" w:rsidRPr="0098453A" w:rsidRDefault="00745DF0" w:rsidP="00745DF0">
      <w:pPr>
        <w:pStyle w:val="FootnoteText"/>
        <w:spacing w:before="0"/>
        <w:rPr>
          <w:rFonts w:ascii="Arial" w:hAnsi="Arial" w:cs="Arial"/>
          <w:sz w:val="20"/>
          <w:szCs w:val="22"/>
        </w:rPr>
      </w:pPr>
      <w:r w:rsidRPr="0098453A">
        <w:rPr>
          <w:rStyle w:val="FootnoteReference"/>
          <w:rFonts w:ascii="Arial" w:hAnsi="Arial" w:cs="Arial"/>
          <w:sz w:val="20"/>
          <w:szCs w:val="22"/>
        </w:rPr>
        <w:footnoteRef/>
      </w:r>
      <w:r w:rsidRPr="0098453A">
        <w:rPr>
          <w:rFonts w:ascii="Arial" w:hAnsi="Arial" w:cs="Arial"/>
          <w:sz w:val="20"/>
          <w:szCs w:val="22"/>
        </w:rPr>
        <w:t xml:space="preserve"> </w:t>
      </w:r>
      <w:r w:rsidRPr="0098453A">
        <w:rPr>
          <w:rFonts w:ascii="Arial" w:hAnsi="Arial" w:cs="Arial"/>
          <w:color w:val="000000"/>
          <w:sz w:val="20"/>
          <w:bdr w:val="none" w:sz="0" w:space="0" w:color="auto" w:frame="1"/>
          <w:shd w:val="clear" w:color="auto" w:fill="FFFFFF"/>
        </w:rPr>
        <w:t xml:space="preserve">HEDIS® Value Set </w:t>
      </w:r>
      <w:r w:rsidRPr="0098453A">
        <w:rPr>
          <w:rFonts w:ascii="Arial" w:hAnsi="Arial" w:cs="Arial"/>
          <w:sz w:val="20"/>
          <w:bdr w:val="none" w:sz="0" w:space="0" w:color="auto" w:frame="1"/>
          <w:shd w:val="clear" w:color="auto" w:fill="FFFFFF"/>
        </w:rPr>
        <w:t>used </w:t>
      </w:r>
      <w:r w:rsidR="00D52D66">
        <w:rPr>
          <w:rFonts w:ascii="Arial" w:hAnsi="Arial" w:cs="Arial"/>
          <w:sz w:val="20"/>
          <w:bdr w:val="none" w:sz="0" w:space="0" w:color="auto" w:frame="1"/>
          <w:shd w:val="clear" w:color="auto" w:fill="FFFFFF"/>
        </w:rPr>
        <w:t>with</w:t>
      </w:r>
      <w:r w:rsidR="00D52D66" w:rsidRPr="0098453A">
        <w:rPr>
          <w:rFonts w:ascii="Arial" w:hAnsi="Arial" w:cs="Arial"/>
          <w:sz w:val="20"/>
          <w:bdr w:val="none" w:sz="0" w:space="0" w:color="auto" w:frame="1"/>
          <w:shd w:val="clear" w:color="auto" w:fill="FFFFFF"/>
        </w:rPr>
        <w:t> </w:t>
      </w:r>
      <w:r w:rsidRPr="0098453A">
        <w:rPr>
          <w:rFonts w:ascii="Arial" w:hAnsi="Arial" w:cs="Arial"/>
          <w:color w:val="000000"/>
          <w:sz w:val="20"/>
          <w:bdr w:val="none" w:sz="0" w:space="0" w:color="auto" w:frame="1"/>
          <w:shd w:val="clear" w:color="auto" w:fill="FFFFFF"/>
        </w:rPr>
        <w:t>permission from NCQA</w:t>
      </w:r>
    </w:p>
  </w:footnote>
  <w:footnote w:id="9">
    <w:p w14:paraId="57135E07" w14:textId="1747C50E" w:rsidR="00783B54" w:rsidRPr="00210717" w:rsidRDefault="00783B54" w:rsidP="00210717">
      <w:pPr>
        <w:pStyle w:val="FootnoteText"/>
        <w:spacing w:before="0"/>
        <w:rPr>
          <w:rFonts w:cstheme="minorHAnsi"/>
        </w:rPr>
      </w:pPr>
      <w:r w:rsidRPr="00210717">
        <w:rPr>
          <w:rStyle w:val="FootnoteReference"/>
          <w:rFonts w:cstheme="minorHAnsi"/>
          <w:sz w:val="20"/>
          <w:szCs w:val="22"/>
        </w:rPr>
        <w:footnoteRef/>
      </w:r>
      <w:r w:rsidRPr="00210717">
        <w:rPr>
          <w:rFonts w:cstheme="minorHAnsi"/>
          <w:sz w:val="20"/>
          <w:szCs w:val="22"/>
        </w:rPr>
        <w:t xml:space="preserve"> </w:t>
      </w:r>
      <w:r w:rsidR="00210717" w:rsidRPr="00210717">
        <w:rPr>
          <w:rFonts w:cstheme="minorHAnsi"/>
          <w:sz w:val="20"/>
          <w:szCs w:val="22"/>
        </w:rPr>
        <w:t xml:space="preserve">Effective January 15, 2026, </w:t>
      </w:r>
      <w:r w:rsidR="00972FEE">
        <w:rPr>
          <w:rFonts w:cstheme="minorHAnsi"/>
          <w:sz w:val="20"/>
          <w:szCs w:val="22"/>
        </w:rPr>
        <w:t>per</w:t>
      </w:r>
      <w:r w:rsidR="00FA7157">
        <w:rPr>
          <w:rFonts w:cstheme="minorHAnsi"/>
          <w:sz w:val="20"/>
          <w:szCs w:val="22"/>
        </w:rPr>
        <w:t xml:space="preserve"> the</w:t>
      </w:r>
      <w:r w:rsidR="00972FEE">
        <w:rPr>
          <w:rFonts w:cstheme="minorHAnsi"/>
          <w:sz w:val="20"/>
          <w:szCs w:val="22"/>
        </w:rPr>
        <w:t xml:space="preserve"> NCQA, the </w:t>
      </w:r>
      <w:r w:rsidR="00210717" w:rsidRPr="00210717">
        <w:rPr>
          <w:rFonts w:cstheme="minorHAnsi"/>
          <w:sz w:val="20"/>
          <w:szCs w:val="22"/>
        </w:rPr>
        <w:t>Health Equity Accreditation will be renamed Health Outcomes Accreditation </w:t>
      </w:r>
    </w:p>
  </w:footnote>
  <w:footnote w:id="10">
    <w:p w14:paraId="1D0B5B56" w14:textId="5B55D0B7" w:rsidR="00484533" w:rsidRDefault="00484533">
      <w:pPr>
        <w:pStyle w:val="FootnoteText"/>
      </w:pPr>
      <w:r>
        <w:rPr>
          <w:rStyle w:val="FootnoteReference"/>
        </w:rPr>
        <w:footnoteRef/>
      </w:r>
      <w:r>
        <w:t xml:space="preserve"> </w:t>
      </w:r>
      <w:r w:rsidRPr="00484533">
        <w:t>Currently named Excellent Health Outcomes for All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4DCDE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3"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5" w15:restartNumberingAfterBreak="0">
    <w:nsid w:val="087777E8"/>
    <w:multiLevelType w:val="hybridMultilevel"/>
    <w:tmpl w:val="9294A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7"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5"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2"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A60175"/>
    <w:multiLevelType w:val="hybridMultilevel"/>
    <w:tmpl w:val="02EA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8"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30"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2"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8"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5"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6"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7"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52"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53"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63"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64"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8"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0246F91"/>
    <w:multiLevelType w:val="hybridMultilevel"/>
    <w:tmpl w:val="E128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72"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73"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76"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82"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15:restartNumberingAfterBreak="0">
    <w:nsid w:val="498654DB"/>
    <w:multiLevelType w:val="hybridMultilevel"/>
    <w:tmpl w:val="5CFC8B7A"/>
    <w:lvl w:ilvl="0" w:tplc="6A48C6E2">
      <w:start w:val="1"/>
      <w:numFmt w:val="bullet"/>
      <w:lvlText w:val=""/>
      <w:lvlJc w:val="left"/>
      <w:pPr>
        <w:ind w:left="1080" w:hanging="360"/>
      </w:pPr>
      <w:rPr>
        <w:rFonts w:ascii="Symbol" w:hAnsi="Symbol"/>
      </w:rPr>
    </w:lvl>
    <w:lvl w:ilvl="1" w:tplc="82B868E4">
      <w:start w:val="1"/>
      <w:numFmt w:val="bullet"/>
      <w:lvlText w:val=""/>
      <w:lvlJc w:val="left"/>
      <w:pPr>
        <w:ind w:left="1080" w:hanging="360"/>
      </w:pPr>
      <w:rPr>
        <w:rFonts w:ascii="Symbol" w:hAnsi="Symbol"/>
      </w:rPr>
    </w:lvl>
    <w:lvl w:ilvl="2" w:tplc="7B22370C">
      <w:start w:val="1"/>
      <w:numFmt w:val="bullet"/>
      <w:lvlText w:val=""/>
      <w:lvlJc w:val="left"/>
      <w:pPr>
        <w:ind w:left="1080" w:hanging="360"/>
      </w:pPr>
      <w:rPr>
        <w:rFonts w:ascii="Symbol" w:hAnsi="Symbol"/>
      </w:rPr>
    </w:lvl>
    <w:lvl w:ilvl="3" w:tplc="2550EB6A">
      <w:start w:val="1"/>
      <w:numFmt w:val="bullet"/>
      <w:lvlText w:val=""/>
      <w:lvlJc w:val="left"/>
      <w:pPr>
        <w:ind w:left="1080" w:hanging="360"/>
      </w:pPr>
      <w:rPr>
        <w:rFonts w:ascii="Symbol" w:hAnsi="Symbol"/>
      </w:rPr>
    </w:lvl>
    <w:lvl w:ilvl="4" w:tplc="F1088068">
      <w:start w:val="1"/>
      <w:numFmt w:val="bullet"/>
      <w:lvlText w:val=""/>
      <w:lvlJc w:val="left"/>
      <w:pPr>
        <w:ind w:left="1080" w:hanging="360"/>
      </w:pPr>
      <w:rPr>
        <w:rFonts w:ascii="Symbol" w:hAnsi="Symbol"/>
      </w:rPr>
    </w:lvl>
    <w:lvl w:ilvl="5" w:tplc="8208E720">
      <w:start w:val="1"/>
      <w:numFmt w:val="bullet"/>
      <w:lvlText w:val=""/>
      <w:lvlJc w:val="left"/>
      <w:pPr>
        <w:ind w:left="1080" w:hanging="360"/>
      </w:pPr>
      <w:rPr>
        <w:rFonts w:ascii="Symbol" w:hAnsi="Symbol"/>
      </w:rPr>
    </w:lvl>
    <w:lvl w:ilvl="6" w:tplc="4950145E">
      <w:start w:val="1"/>
      <w:numFmt w:val="bullet"/>
      <w:lvlText w:val=""/>
      <w:lvlJc w:val="left"/>
      <w:pPr>
        <w:ind w:left="1080" w:hanging="360"/>
      </w:pPr>
      <w:rPr>
        <w:rFonts w:ascii="Symbol" w:hAnsi="Symbol"/>
      </w:rPr>
    </w:lvl>
    <w:lvl w:ilvl="7" w:tplc="B8062F74">
      <w:start w:val="1"/>
      <w:numFmt w:val="bullet"/>
      <w:lvlText w:val=""/>
      <w:lvlJc w:val="left"/>
      <w:pPr>
        <w:ind w:left="1080" w:hanging="360"/>
      </w:pPr>
      <w:rPr>
        <w:rFonts w:ascii="Symbol" w:hAnsi="Symbol"/>
      </w:rPr>
    </w:lvl>
    <w:lvl w:ilvl="8" w:tplc="00BEFBE8">
      <w:start w:val="1"/>
      <w:numFmt w:val="bullet"/>
      <w:lvlText w:val=""/>
      <w:lvlJc w:val="left"/>
      <w:pPr>
        <w:ind w:left="1080" w:hanging="360"/>
      </w:pPr>
      <w:rPr>
        <w:rFonts w:ascii="Symbol" w:hAnsi="Symbol"/>
      </w:rPr>
    </w:lvl>
  </w:abstractNum>
  <w:abstractNum w:abstractNumId="84"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8"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9"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92"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991222"/>
    <w:multiLevelType w:val="hybridMultilevel"/>
    <w:tmpl w:val="FFFFFFFF"/>
    <w:lvl w:ilvl="0" w:tplc="77F69F44">
      <w:start w:val="1"/>
      <w:numFmt w:val="decimal"/>
      <w:lvlText w:val="%1."/>
      <w:lvlJc w:val="left"/>
      <w:pPr>
        <w:ind w:left="720" w:hanging="360"/>
      </w:pPr>
    </w:lvl>
    <w:lvl w:ilvl="1" w:tplc="5EFAF360">
      <w:start w:val="1"/>
      <w:numFmt w:val="lowerLetter"/>
      <w:lvlText w:val="%2."/>
      <w:lvlJc w:val="left"/>
      <w:pPr>
        <w:ind w:left="1080" w:hanging="360"/>
      </w:pPr>
      <w:rPr>
        <w:rFonts w:ascii="Arial" w:hAnsi="Arial" w:hint="default"/>
      </w:rPr>
    </w:lvl>
    <w:lvl w:ilvl="2" w:tplc="5D4CB020">
      <w:start w:val="1"/>
      <w:numFmt w:val="lowerRoman"/>
      <w:lvlText w:val="%3."/>
      <w:lvlJc w:val="right"/>
      <w:pPr>
        <w:ind w:left="1800" w:hanging="180"/>
      </w:pPr>
    </w:lvl>
    <w:lvl w:ilvl="3" w:tplc="2F901D68">
      <w:start w:val="1"/>
      <w:numFmt w:val="decimal"/>
      <w:lvlText w:val="%4."/>
      <w:lvlJc w:val="left"/>
      <w:pPr>
        <w:ind w:left="2880" w:hanging="360"/>
      </w:pPr>
    </w:lvl>
    <w:lvl w:ilvl="4" w:tplc="A5124772">
      <w:start w:val="1"/>
      <w:numFmt w:val="lowerLetter"/>
      <w:lvlText w:val="%5."/>
      <w:lvlJc w:val="left"/>
      <w:pPr>
        <w:ind w:left="3600" w:hanging="360"/>
      </w:pPr>
    </w:lvl>
    <w:lvl w:ilvl="5" w:tplc="3556AB4C">
      <w:start w:val="1"/>
      <w:numFmt w:val="lowerRoman"/>
      <w:lvlText w:val="%6."/>
      <w:lvlJc w:val="right"/>
      <w:pPr>
        <w:ind w:left="4320" w:hanging="180"/>
      </w:pPr>
    </w:lvl>
    <w:lvl w:ilvl="6" w:tplc="21725B2E">
      <w:start w:val="1"/>
      <w:numFmt w:val="decimal"/>
      <w:lvlText w:val="%7."/>
      <w:lvlJc w:val="left"/>
      <w:pPr>
        <w:ind w:left="5040" w:hanging="360"/>
      </w:pPr>
    </w:lvl>
    <w:lvl w:ilvl="7" w:tplc="6CEADF34">
      <w:start w:val="1"/>
      <w:numFmt w:val="lowerLetter"/>
      <w:lvlText w:val="%8."/>
      <w:lvlJc w:val="left"/>
      <w:pPr>
        <w:ind w:left="5760" w:hanging="360"/>
      </w:pPr>
    </w:lvl>
    <w:lvl w:ilvl="8" w:tplc="57CA5EFA">
      <w:start w:val="1"/>
      <w:numFmt w:val="lowerRoman"/>
      <w:lvlText w:val="%9."/>
      <w:lvlJc w:val="right"/>
      <w:pPr>
        <w:ind w:left="6480" w:hanging="180"/>
      </w:pPr>
    </w:lvl>
  </w:abstractNum>
  <w:abstractNum w:abstractNumId="94"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96"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9"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100"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101"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102"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5"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106"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8"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9"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11"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 w15:restartNumberingAfterBreak="0">
    <w:nsid w:val="5D333F83"/>
    <w:multiLevelType w:val="hybridMultilevel"/>
    <w:tmpl w:val="A84E3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DFA0B04"/>
    <w:multiLevelType w:val="hybridMultilevel"/>
    <w:tmpl w:val="FFFFFFFF"/>
    <w:lvl w:ilvl="0" w:tplc="51326E56">
      <w:start w:val="1"/>
      <w:numFmt w:val="decimal"/>
      <w:lvlText w:val="%1."/>
      <w:lvlJc w:val="left"/>
      <w:pPr>
        <w:ind w:left="720" w:hanging="360"/>
      </w:pPr>
    </w:lvl>
    <w:lvl w:ilvl="1" w:tplc="4FA873E6">
      <w:start w:val="1"/>
      <w:numFmt w:val="lowerLetter"/>
      <w:lvlText w:val="%2."/>
      <w:lvlJc w:val="left"/>
      <w:pPr>
        <w:ind w:left="1440" w:hanging="360"/>
      </w:pPr>
    </w:lvl>
    <w:lvl w:ilvl="2" w:tplc="AD0C110C">
      <w:start w:val="1"/>
      <w:numFmt w:val="lowerRoman"/>
      <w:lvlText w:val="%3."/>
      <w:lvlJc w:val="right"/>
      <w:pPr>
        <w:ind w:left="1800" w:hanging="180"/>
      </w:pPr>
      <w:rPr>
        <w:rFonts w:ascii="Arial,Calibri" w:hAnsi="Arial,Calibri" w:hint="default"/>
      </w:rPr>
    </w:lvl>
    <w:lvl w:ilvl="3" w:tplc="59847E64">
      <w:start w:val="1"/>
      <w:numFmt w:val="decimal"/>
      <w:lvlText w:val="%4."/>
      <w:lvlJc w:val="left"/>
      <w:pPr>
        <w:ind w:left="2880" w:hanging="360"/>
      </w:pPr>
    </w:lvl>
    <w:lvl w:ilvl="4" w:tplc="3072E262">
      <w:start w:val="1"/>
      <w:numFmt w:val="lowerLetter"/>
      <w:lvlText w:val="%5."/>
      <w:lvlJc w:val="left"/>
      <w:pPr>
        <w:ind w:left="3600" w:hanging="360"/>
      </w:pPr>
    </w:lvl>
    <w:lvl w:ilvl="5" w:tplc="5DD64422">
      <w:start w:val="1"/>
      <w:numFmt w:val="lowerRoman"/>
      <w:lvlText w:val="%6."/>
      <w:lvlJc w:val="right"/>
      <w:pPr>
        <w:ind w:left="4320" w:hanging="180"/>
      </w:pPr>
    </w:lvl>
    <w:lvl w:ilvl="6" w:tplc="2DF46A8A">
      <w:start w:val="1"/>
      <w:numFmt w:val="decimal"/>
      <w:lvlText w:val="%7."/>
      <w:lvlJc w:val="left"/>
      <w:pPr>
        <w:ind w:left="5040" w:hanging="360"/>
      </w:pPr>
    </w:lvl>
    <w:lvl w:ilvl="7" w:tplc="9CF4BBD4">
      <w:start w:val="1"/>
      <w:numFmt w:val="lowerLetter"/>
      <w:lvlText w:val="%8."/>
      <w:lvlJc w:val="left"/>
      <w:pPr>
        <w:ind w:left="5760" w:hanging="360"/>
      </w:pPr>
    </w:lvl>
    <w:lvl w:ilvl="8" w:tplc="34BA0CB8">
      <w:start w:val="1"/>
      <w:numFmt w:val="lowerRoman"/>
      <w:lvlText w:val="%9."/>
      <w:lvlJc w:val="right"/>
      <w:pPr>
        <w:ind w:left="6480" w:hanging="180"/>
      </w:pPr>
    </w:lvl>
  </w:abstractNum>
  <w:abstractNum w:abstractNumId="115"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20"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21"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2"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24"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26"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29"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30"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4"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6"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38"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40"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43"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4"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4"/>
  </w:num>
  <w:num w:numId="3" w16cid:durableId="226310431">
    <w:abstractNumId w:val="30"/>
  </w:num>
  <w:num w:numId="4" w16cid:durableId="756246888">
    <w:abstractNumId w:val="7"/>
  </w:num>
  <w:num w:numId="5" w16cid:durableId="742530871">
    <w:abstractNumId w:val="125"/>
  </w:num>
  <w:num w:numId="6" w16cid:durableId="956640009">
    <w:abstractNumId w:val="88"/>
  </w:num>
  <w:num w:numId="7" w16cid:durableId="402991299">
    <w:abstractNumId w:val="143"/>
  </w:num>
  <w:num w:numId="8" w16cid:durableId="1317149971">
    <w:abstractNumId w:val="95"/>
  </w:num>
  <w:num w:numId="9" w16cid:durableId="908228577">
    <w:abstractNumId w:val="123"/>
  </w:num>
  <w:num w:numId="10" w16cid:durableId="1710833751">
    <w:abstractNumId w:val="101"/>
  </w:num>
  <w:num w:numId="11" w16cid:durableId="1464157443">
    <w:abstractNumId w:val="117"/>
  </w:num>
  <w:num w:numId="12" w16cid:durableId="344746598">
    <w:abstractNumId w:val="142"/>
  </w:num>
  <w:num w:numId="13" w16cid:durableId="1619529341">
    <w:abstractNumId w:val="45"/>
  </w:num>
  <w:num w:numId="14" w16cid:durableId="1907912893">
    <w:abstractNumId w:val="84"/>
  </w:num>
  <w:num w:numId="15" w16cid:durableId="198593386">
    <w:abstractNumId w:val="21"/>
  </w:num>
  <w:num w:numId="16" w16cid:durableId="1362320526">
    <w:abstractNumId w:val="62"/>
  </w:num>
  <w:num w:numId="17" w16cid:durableId="653072960">
    <w:abstractNumId w:val="119"/>
  </w:num>
  <w:num w:numId="18" w16cid:durableId="1088042611">
    <w:abstractNumId w:val="15"/>
  </w:num>
  <w:num w:numId="19" w16cid:durableId="1054548542">
    <w:abstractNumId w:val="39"/>
  </w:num>
  <w:num w:numId="20" w16cid:durableId="652024286">
    <w:abstractNumId w:val="139"/>
  </w:num>
  <w:num w:numId="21" w16cid:durableId="2118668664">
    <w:abstractNumId w:val="47"/>
  </w:num>
  <w:num w:numId="22" w16cid:durableId="1932395692">
    <w:abstractNumId w:val="71"/>
  </w:num>
  <w:num w:numId="23" w16cid:durableId="434904912">
    <w:abstractNumId w:val="44"/>
  </w:num>
  <w:num w:numId="24" w16cid:durableId="1587231326">
    <w:abstractNumId w:val="29"/>
  </w:num>
  <w:num w:numId="25" w16cid:durableId="1962497216">
    <w:abstractNumId w:val="148"/>
  </w:num>
  <w:num w:numId="26" w16cid:durableId="1232422127">
    <w:abstractNumId w:val="90"/>
  </w:num>
  <w:num w:numId="27" w16cid:durableId="782266777">
    <w:abstractNumId w:val="78"/>
  </w:num>
  <w:num w:numId="28" w16cid:durableId="1545287481">
    <w:abstractNumId w:val="94"/>
  </w:num>
  <w:num w:numId="29" w16cid:durableId="1352878209">
    <w:abstractNumId w:val="69"/>
  </w:num>
  <w:num w:numId="30" w16cid:durableId="690496308">
    <w:abstractNumId w:val="87"/>
  </w:num>
  <w:num w:numId="31" w16cid:durableId="193739244">
    <w:abstractNumId w:val="150"/>
  </w:num>
  <w:num w:numId="32" w16cid:durableId="623973607">
    <w:abstractNumId w:val="82"/>
  </w:num>
  <w:num w:numId="33" w16cid:durableId="1400591302">
    <w:abstractNumId w:val="11"/>
  </w:num>
  <w:num w:numId="34" w16cid:durableId="748574873">
    <w:abstractNumId w:val="59"/>
  </w:num>
  <w:num w:numId="35" w16cid:durableId="1752505236">
    <w:abstractNumId w:val="43"/>
  </w:num>
  <w:num w:numId="36" w16cid:durableId="192113121">
    <w:abstractNumId w:val="61"/>
  </w:num>
  <w:num w:numId="37" w16cid:durableId="1403063558">
    <w:abstractNumId w:val="91"/>
  </w:num>
  <w:num w:numId="38" w16cid:durableId="1179975723">
    <w:abstractNumId w:val="104"/>
  </w:num>
  <w:num w:numId="39" w16cid:durableId="1925450828">
    <w:abstractNumId w:val="77"/>
  </w:num>
  <w:num w:numId="40" w16cid:durableId="1244297397">
    <w:abstractNumId w:val="12"/>
  </w:num>
  <w:num w:numId="41" w16cid:durableId="1470514320">
    <w:abstractNumId w:val="64"/>
  </w:num>
  <w:num w:numId="42" w16cid:durableId="907568173">
    <w:abstractNumId w:val="96"/>
  </w:num>
  <w:num w:numId="43" w16cid:durableId="744381945">
    <w:abstractNumId w:val="102"/>
  </w:num>
  <w:num w:numId="44" w16cid:durableId="1359351447">
    <w:abstractNumId w:val="146"/>
  </w:num>
  <w:num w:numId="45" w16cid:durableId="1803844945">
    <w:abstractNumId w:val="110"/>
  </w:num>
  <w:num w:numId="46" w16cid:durableId="342324955">
    <w:abstractNumId w:val="106"/>
  </w:num>
  <w:num w:numId="47" w16cid:durableId="404382455">
    <w:abstractNumId w:val="149"/>
  </w:num>
  <w:num w:numId="48" w16cid:durableId="1128623477">
    <w:abstractNumId w:val="153"/>
  </w:num>
  <w:num w:numId="49" w16cid:durableId="1347944862">
    <w:abstractNumId w:val="26"/>
  </w:num>
  <w:num w:numId="50" w16cid:durableId="637027623">
    <w:abstractNumId w:val="8"/>
  </w:num>
  <w:num w:numId="51" w16cid:durableId="1483111988">
    <w:abstractNumId w:val="115"/>
  </w:num>
  <w:num w:numId="52" w16cid:durableId="758798342">
    <w:abstractNumId w:val="35"/>
  </w:num>
  <w:num w:numId="53" w16cid:durableId="1372219049">
    <w:abstractNumId w:val="66"/>
  </w:num>
  <w:num w:numId="54" w16cid:durableId="513498084">
    <w:abstractNumId w:val="68"/>
  </w:num>
  <w:num w:numId="55" w16cid:durableId="137453320">
    <w:abstractNumId w:val="10"/>
  </w:num>
  <w:num w:numId="56" w16cid:durableId="2075421623">
    <w:abstractNumId w:val="23"/>
  </w:num>
  <w:num w:numId="57" w16cid:durableId="1771505570">
    <w:abstractNumId w:val="151"/>
  </w:num>
  <w:num w:numId="58" w16cid:durableId="1993098590">
    <w:abstractNumId w:val="132"/>
  </w:num>
  <w:num w:numId="59" w16cid:durableId="1770392511">
    <w:abstractNumId w:val="80"/>
  </w:num>
  <w:num w:numId="60" w16cid:durableId="1804271955">
    <w:abstractNumId w:val="75"/>
  </w:num>
  <w:num w:numId="61" w16cid:durableId="396782057">
    <w:abstractNumId w:val="22"/>
  </w:num>
  <w:num w:numId="62" w16cid:durableId="1743260038">
    <w:abstractNumId w:val="14"/>
  </w:num>
  <w:num w:numId="63" w16cid:durableId="387415243">
    <w:abstractNumId w:val="100"/>
  </w:num>
  <w:num w:numId="64" w16cid:durableId="1365133817">
    <w:abstractNumId w:val="56"/>
  </w:num>
  <w:num w:numId="65" w16cid:durableId="850072528">
    <w:abstractNumId w:val="41"/>
  </w:num>
  <w:num w:numId="66" w16cid:durableId="56511722">
    <w:abstractNumId w:val="122"/>
  </w:num>
  <w:num w:numId="67" w16cid:durableId="134880669">
    <w:abstractNumId w:val="98"/>
  </w:num>
  <w:num w:numId="68" w16cid:durableId="776757412">
    <w:abstractNumId w:val="60"/>
  </w:num>
  <w:num w:numId="69" w16cid:durableId="2036810655">
    <w:abstractNumId w:val="126"/>
  </w:num>
  <w:num w:numId="70" w16cid:durableId="1002586579">
    <w:abstractNumId w:val="3"/>
  </w:num>
  <w:num w:numId="71" w16cid:durableId="1004864498">
    <w:abstractNumId w:val="25"/>
  </w:num>
  <w:num w:numId="72" w16cid:durableId="1773939237">
    <w:abstractNumId w:val="145"/>
  </w:num>
  <w:num w:numId="73" w16cid:durableId="235476178">
    <w:abstractNumId w:val="127"/>
  </w:num>
  <w:num w:numId="74" w16cid:durableId="2249550">
    <w:abstractNumId w:val="33"/>
  </w:num>
  <w:num w:numId="75" w16cid:durableId="1268655868">
    <w:abstractNumId w:val="131"/>
  </w:num>
  <w:num w:numId="76" w16cid:durableId="1464616798">
    <w:abstractNumId w:val="138"/>
  </w:num>
  <w:num w:numId="77" w16cid:durableId="713894260">
    <w:abstractNumId w:val="144"/>
  </w:num>
  <w:num w:numId="78" w16cid:durableId="1464926678">
    <w:abstractNumId w:val="9"/>
  </w:num>
  <w:num w:numId="79" w16cid:durableId="149181840">
    <w:abstractNumId w:val="50"/>
  </w:num>
  <w:num w:numId="80" w16cid:durableId="745497513">
    <w:abstractNumId w:val="17"/>
  </w:num>
  <w:num w:numId="81" w16cid:durableId="844901633">
    <w:abstractNumId w:val="42"/>
  </w:num>
  <w:num w:numId="82" w16cid:durableId="1522205137">
    <w:abstractNumId w:val="134"/>
  </w:num>
  <w:num w:numId="83" w16cid:durableId="1642927624">
    <w:abstractNumId w:val="136"/>
  </w:num>
  <w:num w:numId="84" w16cid:durableId="404650998">
    <w:abstractNumId w:val="124"/>
  </w:num>
  <w:num w:numId="85" w16cid:durableId="1759784353">
    <w:abstractNumId w:val="54"/>
  </w:num>
  <w:num w:numId="86" w16cid:durableId="1236861586">
    <w:abstractNumId w:val="65"/>
  </w:num>
  <w:num w:numId="87" w16cid:durableId="1058893729">
    <w:abstractNumId w:val="97"/>
  </w:num>
  <w:num w:numId="88" w16cid:durableId="1555118175">
    <w:abstractNumId w:val="86"/>
  </w:num>
  <w:num w:numId="89" w16cid:durableId="265428280">
    <w:abstractNumId w:val="48"/>
  </w:num>
  <w:num w:numId="90" w16cid:durableId="1981379308">
    <w:abstractNumId w:val="79"/>
  </w:num>
  <w:num w:numId="91" w16cid:durableId="2067292708">
    <w:abstractNumId w:val="109"/>
  </w:num>
  <w:num w:numId="92" w16cid:durableId="163281770">
    <w:abstractNumId w:val="121"/>
  </w:num>
  <w:num w:numId="93" w16cid:durableId="680669573">
    <w:abstractNumId w:val="152"/>
  </w:num>
  <w:num w:numId="94" w16cid:durableId="1479421014">
    <w:abstractNumId w:val="18"/>
  </w:num>
  <w:num w:numId="95" w16cid:durableId="1620645377">
    <w:abstractNumId w:val="55"/>
  </w:num>
  <w:num w:numId="96" w16cid:durableId="1590767729">
    <w:abstractNumId w:val="19"/>
  </w:num>
  <w:num w:numId="97" w16cid:durableId="219634528">
    <w:abstractNumId w:val="85"/>
  </w:num>
  <w:num w:numId="98" w16cid:durableId="685063627">
    <w:abstractNumId w:val="107"/>
  </w:num>
  <w:num w:numId="99" w16cid:durableId="815683954">
    <w:abstractNumId w:val="36"/>
  </w:num>
  <w:num w:numId="100" w16cid:durableId="1233201479">
    <w:abstractNumId w:val="70"/>
  </w:num>
  <w:num w:numId="101" w16cid:durableId="357242484">
    <w:abstractNumId w:val="20"/>
  </w:num>
  <w:num w:numId="102" w16cid:durableId="343170082">
    <w:abstractNumId w:val="32"/>
  </w:num>
  <w:num w:numId="103" w16cid:durableId="935677056">
    <w:abstractNumId w:val="111"/>
  </w:num>
  <w:num w:numId="104" w16cid:durableId="472598461">
    <w:abstractNumId w:val="112"/>
  </w:num>
  <w:num w:numId="105" w16cid:durableId="959844602">
    <w:abstractNumId w:val="140"/>
  </w:num>
  <w:num w:numId="106" w16cid:durableId="355690616">
    <w:abstractNumId w:val="73"/>
  </w:num>
  <w:num w:numId="107" w16cid:durableId="370813726">
    <w:abstractNumId w:val="53"/>
  </w:num>
  <w:num w:numId="108" w16cid:durableId="508254028">
    <w:abstractNumId w:val="103"/>
  </w:num>
  <w:num w:numId="109" w16cid:durableId="720130568">
    <w:abstractNumId w:val="28"/>
  </w:num>
  <w:num w:numId="110" w16cid:durableId="1750351369">
    <w:abstractNumId w:val="16"/>
  </w:num>
  <w:num w:numId="111" w16cid:durableId="317730509">
    <w:abstractNumId w:val="4"/>
  </w:num>
  <w:num w:numId="112" w16cid:durableId="28800091">
    <w:abstractNumId w:val="52"/>
  </w:num>
  <w:num w:numId="113" w16cid:durableId="52699140">
    <w:abstractNumId w:val="105"/>
  </w:num>
  <w:num w:numId="114" w16cid:durableId="927537896">
    <w:abstractNumId w:val="6"/>
  </w:num>
  <w:num w:numId="115" w16cid:durableId="813645813">
    <w:abstractNumId w:val="2"/>
  </w:num>
  <w:num w:numId="116" w16cid:durableId="1534612857">
    <w:abstractNumId w:val="31"/>
  </w:num>
  <w:num w:numId="117" w16cid:durableId="1246568525">
    <w:abstractNumId w:val="46"/>
  </w:num>
  <w:num w:numId="118" w16cid:durableId="1396007538">
    <w:abstractNumId w:val="72"/>
  </w:num>
  <w:num w:numId="119" w16cid:durableId="1205018465">
    <w:abstractNumId w:val="81"/>
  </w:num>
  <w:num w:numId="120" w16cid:durableId="524170129">
    <w:abstractNumId w:val="128"/>
  </w:num>
  <w:num w:numId="121" w16cid:durableId="1553342522">
    <w:abstractNumId w:val="51"/>
  </w:num>
  <w:num w:numId="122" w16cid:durableId="738015317">
    <w:abstractNumId w:val="63"/>
  </w:num>
  <w:num w:numId="123" w16cid:durableId="1551767137">
    <w:abstractNumId w:val="27"/>
  </w:num>
  <w:num w:numId="124" w16cid:durableId="1073819004">
    <w:abstractNumId w:val="137"/>
  </w:num>
  <w:num w:numId="125" w16cid:durableId="1857189807">
    <w:abstractNumId w:val="67"/>
  </w:num>
  <w:num w:numId="126" w16cid:durableId="644162252">
    <w:abstractNumId w:val="37"/>
  </w:num>
  <w:num w:numId="127" w16cid:durableId="1701583474">
    <w:abstractNumId w:val="129"/>
  </w:num>
  <w:num w:numId="128" w16cid:durableId="2083091272">
    <w:abstractNumId w:val="120"/>
  </w:num>
  <w:num w:numId="129" w16cid:durableId="212039962">
    <w:abstractNumId w:val="99"/>
  </w:num>
  <w:num w:numId="130" w16cid:durableId="1003553927">
    <w:abstractNumId w:val="13"/>
  </w:num>
  <w:num w:numId="131" w16cid:durableId="724530467">
    <w:abstractNumId w:val="130"/>
  </w:num>
  <w:num w:numId="132" w16cid:durableId="1448621145">
    <w:abstractNumId w:val="5"/>
  </w:num>
  <w:num w:numId="133" w16cid:durableId="1349023247">
    <w:abstractNumId w:val="118"/>
  </w:num>
  <w:num w:numId="134" w16cid:durableId="1090270964">
    <w:abstractNumId w:val="141"/>
  </w:num>
  <w:num w:numId="135" w16cid:durableId="1927380895">
    <w:abstractNumId w:val="113"/>
  </w:num>
  <w:num w:numId="136" w16cid:durableId="1194730289">
    <w:abstractNumId w:val="89"/>
  </w:num>
  <w:num w:numId="137" w16cid:durableId="538081506">
    <w:abstractNumId w:val="58"/>
  </w:num>
  <w:num w:numId="138" w16cid:durableId="391075529">
    <w:abstractNumId w:val="57"/>
  </w:num>
  <w:num w:numId="139" w16cid:durableId="1538549043">
    <w:abstractNumId w:val="38"/>
  </w:num>
  <w:num w:numId="140" w16cid:durableId="112409958">
    <w:abstractNumId w:val="76"/>
  </w:num>
  <w:num w:numId="141" w16cid:durableId="841776307">
    <w:abstractNumId w:val="49"/>
  </w:num>
  <w:num w:numId="142" w16cid:durableId="1091396013">
    <w:abstractNumId w:val="133"/>
  </w:num>
  <w:num w:numId="143" w16cid:durableId="1361324600">
    <w:abstractNumId w:val="135"/>
  </w:num>
  <w:num w:numId="144" w16cid:durableId="686950148">
    <w:abstractNumId w:val="92"/>
  </w:num>
  <w:num w:numId="145" w16cid:durableId="1776170369">
    <w:abstractNumId w:val="114"/>
  </w:num>
  <w:num w:numId="146" w16cid:durableId="897473928">
    <w:abstractNumId w:val="93"/>
  </w:num>
  <w:num w:numId="147" w16cid:durableId="649215880">
    <w:abstractNumId w:val="147"/>
  </w:num>
  <w:num w:numId="148" w16cid:durableId="739252911">
    <w:abstractNumId w:val="116"/>
  </w:num>
  <w:num w:numId="149" w16cid:durableId="1803569696">
    <w:abstractNumId w:val="108"/>
  </w:num>
  <w:num w:numId="150" w16cid:durableId="531848288">
    <w:abstractNumId w:val="24"/>
  </w:num>
  <w:num w:numId="151" w16cid:durableId="1089345785">
    <w:abstractNumId w:val="40"/>
  </w:num>
  <w:num w:numId="152" w16cid:durableId="885146498">
    <w:abstractNumId w:val="74"/>
  </w:num>
  <w:num w:numId="153" w16cid:durableId="676426088">
    <w:abstractNumId w:val="1"/>
  </w:num>
  <w:num w:numId="154" w16cid:durableId="1130827444">
    <w:abstractNumId w:val="8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2ADB"/>
    <w:rsid w:val="00002D0C"/>
    <w:rsid w:val="00002EEE"/>
    <w:rsid w:val="00002F35"/>
    <w:rsid w:val="00002F59"/>
    <w:rsid w:val="0000301B"/>
    <w:rsid w:val="00003962"/>
    <w:rsid w:val="0000449F"/>
    <w:rsid w:val="00004ACB"/>
    <w:rsid w:val="0000501A"/>
    <w:rsid w:val="000052F4"/>
    <w:rsid w:val="0000570E"/>
    <w:rsid w:val="0000586C"/>
    <w:rsid w:val="00005B75"/>
    <w:rsid w:val="000065F2"/>
    <w:rsid w:val="000078A9"/>
    <w:rsid w:val="000078FA"/>
    <w:rsid w:val="00010842"/>
    <w:rsid w:val="000112B2"/>
    <w:rsid w:val="0001255D"/>
    <w:rsid w:val="00012629"/>
    <w:rsid w:val="00012D82"/>
    <w:rsid w:val="00012E1F"/>
    <w:rsid w:val="000132AC"/>
    <w:rsid w:val="000132BE"/>
    <w:rsid w:val="0001342D"/>
    <w:rsid w:val="00013EA8"/>
    <w:rsid w:val="000145B1"/>
    <w:rsid w:val="00014827"/>
    <w:rsid w:val="00014D88"/>
    <w:rsid w:val="00014E9C"/>
    <w:rsid w:val="000152EF"/>
    <w:rsid w:val="000157D6"/>
    <w:rsid w:val="00015D47"/>
    <w:rsid w:val="00015E98"/>
    <w:rsid w:val="00017175"/>
    <w:rsid w:val="00017828"/>
    <w:rsid w:val="00017930"/>
    <w:rsid w:val="00020E0A"/>
    <w:rsid w:val="000214C4"/>
    <w:rsid w:val="00021942"/>
    <w:rsid w:val="00022077"/>
    <w:rsid w:val="00022C08"/>
    <w:rsid w:val="000238B2"/>
    <w:rsid w:val="00023E3F"/>
    <w:rsid w:val="00024051"/>
    <w:rsid w:val="00024098"/>
    <w:rsid w:val="000250A5"/>
    <w:rsid w:val="00025299"/>
    <w:rsid w:val="00025847"/>
    <w:rsid w:val="00025A1C"/>
    <w:rsid w:val="00025A99"/>
    <w:rsid w:val="00025C5B"/>
    <w:rsid w:val="00025E99"/>
    <w:rsid w:val="00026350"/>
    <w:rsid w:val="00026684"/>
    <w:rsid w:val="00026D07"/>
    <w:rsid w:val="00027192"/>
    <w:rsid w:val="00027741"/>
    <w:rsid w:val="00030123"/>
    <w:rsid w:val="0003031F"/>
    <w:rsid w:val="00030FE5"/>
    <w:rsid w:val="0003116F"/>
    <w:rsid w:val="0003181F"/>
    <w:rsid w:val="000318CB"/>
    <w:rsid w:val="000326EA"/>
    <w:rsid w:val="000337FE"/>
    <w:rsid w:val="00033904"/>
    <w:rsid w:val="00034084"/>
    <w:rsid w:val="000342BE"/>
    <w:rsid w:val="000343A6"/>
    <w:rsid w:val="00034ECB"/>
    <w:rsid w:val="0003576F"/>
    <w:rsid w:val="0003621B"/>
    <w:rsid w:val="00036F94"/>
    <w:rsid w:val="0003799E"/>
    <w:rsid w:val="000379C6"/>
    <w:rsid w:val="00037D26"/>
    <w:rsid w:val="00037DB0"/>
    <w:rsid w:val="00040023"/>
    <w:rsid w:val="000400D6"/>
    <w:rsid w:val="000404CC"/>
    <w:rsid w:val="00040AE6"/>
    <w:rsid w:val="000412AD"/>
    <w:rsid w:val="00041679"/>
    <w:rsid w:val="00041F43"/>
    <w:rsid w:val="00042027"/>
    <w:rsid w:val="000429FD"/>
    <w:rsid w:val="000432E2"/>
    <w:rsid w:val="000441EE"/>
    <w:rsid w:val="0004467D"/>
    <w:rsid w:val="00044815"/>
    <w:rsid w:val="00044A93"/>
    <w:rsid w:val="00044B5C"/>
    <w:rsid w:val="00045185"/>
    <w:rsid w:val="0004525C"/>
    <w:rsid w:val="0004566E"/>
    <w:rsid w:val="0004571D"/>
    <w:rsid w:val="00045A6E"/>
    <w:rsid w:val="0004604A"/>
    <w:rsid w:val="0004667F"/>
    <w:rsid w:val="00046849"/>
    <w:rsid w:val="00046C4D"/>
    <w:rsid w:val="000475B6"/>
    <w:rsid w:val="00047657"/>
    <w:rsid w:val="0005025C"/>
    <w:rsid w:val="000505C4"/>
    <w:rsid w:val="00051357"/>
    <w:rsid w:val="00051384"/>
    <w:rsid w:val="0005148E"/>
    <w:rsid w:val="0005185D"/>
    <w:rsid w:val="00051F0F"/>
    <w:rsid w:val="0005213A"/>
    <w:rsid w:val="000525FE"/>
    <w:rsid w:val="000533B1"/>
    <w:rsid w:val="000534BE"/>
    <w:rsid w:val="0005351A"/>
    <w:rsid w:val="00053649"/>
    <w:rsid w:val="00054BA1"/>
    <w:rsid w:val="00055786"/>
    <w:rsid w:val="00055CB6"/>
    <w:rsid w:val="00056166"/>
    <w:rsid w:val="0005626E"/>
    <w:rsid w:val="00056C32"/>
    <w:rsid w:val="00056FCB"/>
    <w:rsid w:val="0005721B"/>
    <w:rsid w:val="00057256"/>
    <w:rsid w:val="00057BF6"/>
    <w:rsid w:val="0006033C"/>
    <w:rsid w:val="000608CB"/>
    <w:rsid w:val="00060EB2"/>
    <w:rsid w:val="00061603"/>
    <w:rsid w:val="00061FF3"/>
    <w:rsid w:val="00062A88"/>
    <w:rsid w:val="00062AD5"/>
    <w:rsid w:val="00062BB4"/>
    <w:rsid w:val="00062CF5"/>
    <w:rsid w:val="0006310C"/>
    <w:rsid w:val="0006396B"/>
    <w:rsid w:val="000642CB"/>
    <w:rsid w:val="000643A6"/>
    <w:rsid w:val="000646B6"/>
    <w:rsid w:val="00064841"/>
    <w:rsid w:val="000648B8"/>
    <w:rsid w:val="00064A99"/>
    <w:rsid w:val="000650E7"/>
    <w:rsid w:val="0006556E"/>
    <w:rsid w:val="00065E95"/>
    <w:rsid w:val="00066577"/>
    <w:rsid w:val="00066A78"/>
    <w:rsid w:val="00066D5C"/>
    <w:rsid w:val="00066DAF"/>
    <w:rsid w:val="00067D89"/>
    <w:rsid w:val="00070239"/>
    <w:rsid w:val="0007080C"/>
    <w:rsid w:val="00070B44"/>
    <w:rsid w:val="00070EF6"/>
    <w:rsid w:val="00071212"/>
    <w:rsid w:val="00071BE5"/>
    <w:rsid w:val="00072B97"/>
    <w:rsid w:val="00072F79"/>
    <w:rsid w:val="0007301B"/>
    <w:rsid w:val="0007324C"/>
    <w:rsid w:val="00073331"/>
    <w:rsid w:val="0007418D"/>
    <w:rsid w:val="000751D1"/>
    <w:rsid w:val="00075B1F"/>
    <w:rsid w:val="00076052"/>
    <w:rsid w:val="00076613"/>
    <w:rsid w:val="0007799E"/>
    <w:rsid w:val="00077A0B"/>
    <w:rsid w:val="00077A11"/>
    <w:rsid w:val="00080508"/>
    <w:rsid w:val="000809D7"/>
    <w:rsid w:val="00080C41"/>
    <w:rsid w:val="000815A8"/>
    <w:rsid w:val="00081985"/>
    <w:rsid w:val="00081BBA"/>
    <w:rsid w:val="00082192"/>
    <w:rsid w:val="00082B0C"/>
    <w:rsid w:val="00083038"/>
    <w:rsid w:val="00083D37"/>
    <w:rsid w:val="000843E6"/>
    <w:rsid w:val="00084772"/>
    <w:rsid w:val="00084846"/>
    <w:rsid w:val="00084A1F"/>
    <w:rsid w:val="00084CB8"/>
    <w:rsid w:val="00086257"/>
    <w:rsid w:val="000866DC"/>
    <w:rsid w:val="0008712E"/>
    <w:rsid w:val="00087770"/>
    <w:rsid w:val="000877E1"/>
    <w:rsid w:val="00087ECA"/>
    <w:rsid w:val="00087F10"/>
    <w:rsid w:val="000902E8"/>
    <w:rsid w:val="00090427"/>
    <w:rsid w:val="00090438"/>
    <w:rsid w:val="00090498"/>
    <w:rsid w:val="00090660"/>
    <w:rsid w:val="00090C98"/>
    <w:rsid w:val="00090D1B"/>
    <w:rsid w:val="00091193"/>
    <w:rsid w:val="000917A8"/>
    <w:rsid w:val="00091922"/>
    <w:rsid w:val="00091C55"/>
    <w:rsid w:val="00091F06"/>
    <w:rsid w:val="00092B17"/>
    <w:rsid w:val="00092C7B"/>
    <w:rsid w:val="000941E8"/>
    <w:rsid w:val="00094AB5"/>
    <w:rsid w:val="00095915"/>
    <w:rsid w:val="00095A2F"/>
    <w:rsid w:val="00095C50"/>
    <w:rsid w:val="00095D8F"/>
    <w:rsid w:val="000962CB"/>
    <w:rsid w:val="00096779"/>
    <w:rsid w:val="00097096"/>
    <w:rsid w:val="000973A1"/>
    <w:rsid w:val="0009750E"/>
    <w:rsid w:val="00097A9A"/>
    <w:rsid w:val="000A0A4D"/>
    <w:rsid w:val="000A1191"/>
    <w:rsid w:val="000A17E4"/>
    <w:rsid w:val="000A1C85"/>
    <w:rsid w:val="000A1DB7"/>
    <w:rsid w:val="000A1DD8"/>
    <w:rsid w:val="000A2876"/>
    <w:rsid w:val="000A368D"/>
    <w:rsid w:val="000A3D15"/>
    <w:rsid w:val="000A4350"/>
    <w:rsid w:val="000A4D11"/>
    <w:rsid w:val="000A52B3"/>
    <w:rsid w:val="000A545D"/>
    <w:rsid w:val="000A5AED"/>
    <w:rsid w:val="000A5DC9"/>
    <w:rsid w:val="000A5F51"/>
    <w:rsid w:val="000A6A3E"/>
    <w:rsid w:val="000A70AC"/>
    <w:rsid w:val="000A70BC"/>
    <w:rsid w:val="000A788A"/>
    <w:rsid w:val="000A795F"/>
    <w:rsid w:val="000A79DE"/>
    <w:rsid w:val="000A7BC9"/>
    <w:rsid w:val="000B1A16"/>
    <w:rsid w:val="000B1A4F"/>
    <w:rsid w:val="000B1C93"/>
    <w:rsid w:val="000B1E6F"/>
    <w:rsid w:val="000B1FF8"/>
    <w:rsid w:val="000B21E5"/>
    <w:rsid w:val="000B2773"/>
    <w:rsid w:val="000B2AE6"/>
    <w:rsid w:val="000B2B04"/>
    <w:rsid w:val="000B327A"/>
    <w:rsid w:val="000B32FA"/>
    <w:rsid w:val="000B336C"/>
    <w:rsid w:val="000B3B71"/>
    <w:rsid w:val="000B59C3"/>
    <w:rsid w:val="000B5A4E"/>
    <w:rsid w:val="000B6A28"/>
    <w:rsid w:val="000C1134"/>
    <w:rsid w:val="000C154B"/>
    <w:rsid w:val="000C158A"/>
    <w:rsid w:val="000C165B"/>
    <w:rsid w:val="000C1997"/>
    <w:rsid w:val="000C224B"/>
    <w:rsid w:val="000C30B3"/>
    <w:rsid w:val="000C44CD"/>
    <w:rsid w:val="000C4A30"/>
    <w:rsid w:val="000C5E57"/>
    <w:rsid w:val="000C5E9E"/>
    <w:rsid w:val="000C5FB1"/>
    <w:rsid w:val="000C611F"/>
    <w:rsid w:val="000C64C1"/>
    <w:rsid w:val="000C6A20"/>
    <w:rsid w:val="000C6AC5"/>
    <w:rsid w:val="000D052A"/>
    <w:rsid w:val="000D094F"/>
    <w:rsid w:val="000D0BC6"/>
    <w:rsid w:val="000D0F5D"/>
    <w:rsid w:val="000D20CD"/>
    <w:rsid w:val="000D25D2"/>
    <w:rsid w:val="000D28DA"/>
    <w:rsid w:val="000D2E92"/>
    <w:rsid w:val="000D32CC"/>
    <w:rsid w:val="000D34A9"/>
    <w:rsid w:val="000D34C4"/>
    <w:rsid w:val="000D3E96"/>
    <w:rsid w:val="000D45F2"/>
    <w:rsid w:val="000D5437"/>
    <w:rsid w:val="000D545C"/>
    <w:rsid w:val="000D5AF4"/>
    <w:rsid w:val="000D5C84"/>
    <w:rsid w:val="000D5D92"/>
    <w:rsid w:val="000D5EA2"/>
    <w:rsid w:val="000D6493"/>
    <w:rsid w:val="000D7DF9"/>
    <w:rsid w:val="000E0071"/>
    <w:rsid w:val="000E047A"/>
    <w:rsid w:val="000E08C5"/>
    <w:rsid w:val="000E0B84"/>
    <w:rsid w:val="000E0DE2"/>
    <w:rsid w:val="000E1339"/>
    <w:rsid w:val="000E1D7A"/>
    <w:rsid w:val="000E1E67"/>
    <w:rsid w:val="000E2219"/>
    <w:rsid w:val="000E232E"/>
    <w:rsid w:val="000E2366"/>
    <w:rsid w:val="000E26E1"/>
    <w:rsid w:val="000E2991"/>
    <w:rsid w:val="000E389D"/>
    <w:rsid w:val="000E3FDE"/>
    <w:rsid w:val="000E48FD"/>
    <w:rsid w:val="000E4EA1"/>
    <w:rsid w:val="000E5246"/>
    <w:rsid w:val="000E5340"/>
    <w:rsid w:val="000E5D7D"/>
    <w:rsid w:val="000E6393"/>
    <w:rsid w:val="000E6C6D"/>
    <w:rsid w:val="000E7460"/>
    <w:rsid w:val="000E7AF2"/>
    <w:rsid w:val="000F0218"/>
    <w:rsid w:val="000F0EDC"/>
    <w:rsid w:val="000F1AEC"/>
    <w:rsid w:val="000F2D90"/>
    <w:rsid w:val="000F2E1A"/>
    <w:rsid w:val="000F35E2"/>
    <w:rsid w:val="000F363E"/>
    <w:rsid w:val="000F3F75"/>
    <w:rsid w:val="000F4156"/>
    <w:rsid w:val="000F451E"/>
    <w:rsid w:val="000F4879"/>
    <w:rsid w:val="000F51FB"/>
    <w:rsid w:val="000F5B8C"/>
    <w:rsid w:val="000F6441"/>
    <w:rsid w:val="000F6509"/>
    <w:rsid w:val="000F657F"/>
    <w:rsid w:val="000F6D63"/>
    <w:rsid w:val="000F6DF0"/>
    <w:rsid w:val="000F77B6"/>
    <w:rsid w:val="000F7904"/>
    <w:rsid w:val="00100498"/>
    <w:rsid w:val="00100721"/>
    <w:rsid w:val="001009CC"/>
    <w:rsid w:val="0010113E"/>
    <w:rsid w:val="00101A14"/>
    <w:rsid w:val="00101A94"/>
    <w:rsid w:val="00101F73"/>
    <w:rsid w:val="0010269C"/>
    <w:rsid w:val="001027F7"/>
    <w:rsid w:val="0010386B"/>
    <w:rsid w:val="00103BCA"/>
    <w:rsid w:val="00103DB7"/>
    <w:rsid w:val="00103FF6"/>
    <w:rsid w:val="001043BE"/>
    <w:rsid w:val="00104C6A"/>
    <w:rsid w:val="00104DD4"/>
    <w:rsid w:val="0010565D"/>
    <w:rsid w:val="00106C95"/>
    <w:rsid w:val="00107293"/>
    <w:rsid w:val="001074EF"/>
    <w:rsid w:val="001078A8"/>
    <w:rsid w:val="001102DC"/>
    <w:rsid w:val="00110AAC"/>
    <w:rsid w:val="001116B4"/>
    <w:rsid w:val="001118E8"/>
    <w:rsid w:val="00111F04"/>
    <w:rsid w:val="001124FB"/>
    <w:rsid w:val="0011285E"/>
    <w:rsid w:val="00112DD6"/>
    <w:rsid w:val="00113152"/>
    <w:rsid w:val="0011374C"/>
    <w:rsid w:val="00113B4B"/>
    <w:rsid w:val="00113B66"/>
    <w:rsid w:val="00114014"/>
    <w:rsid w:val="00114BD4"/>
    <w:rsid w:val="0011571C"/>
    <w:rsid w:val="00116BA8"/>
    <w:rsid w:val="00116D93"/>
    <w:rsid w:val="001179B9"/>
    <w:rsid w:val="001205B0"/>
    <w:rsid w:val="001208B6"/>
    <w:rsid w:val="00120A76"/>
    <w:rsid w:val="00121745"/>
    <w:rsid w:val="00122257"/>
    <w:rsid w:val="00122465"/>
    <w:rsid w:val="001225C0"/>
    <w:rsid w:val="001225E2"/>
    <w:rsid w:val="00122B65"/>
    <w:rsid w:val="0012340B"/>
    <w:rsid w:val="0012376B"/>
    <w:rsid w:val="00123CC9"/>
    <w:rsid w:val="00123EC2"/>
    <w:rsid w:val="00124AF1"/>
    <w:rsid w:val="00125831"/>
    <w:rsid w:val="001259D0"/>
    <w:rsid w:val="00125EF9"/>
    <w:rsid w:val="00126931"/>
    <w:rsid w:val="00126F53"/>
    <w:rsid w:val="0012728E"/>
    <w:rsid w:val="00130381"/>
    <w:rsid w:val="0013088E"/>
    <w:rsid w:val="00130CFC"/>
    <w:rsid w:val="0013128F"/>
    <w:rsid w:val="00131851"/>
    <w:rsid w:val="0013188E"/>
    <w:rsid w:val="00131B5E"/>
    <w:rsid w:val="00132ECC"/>
    <w:rsid w:val="00132EE9"/>
    <w:rsid w:val="00133285"/>
    <w:rsid w:val="00133C5E"/>
    <w:rsid w:val="00134764"/>
    <w:rsid w:val="001347FB"/>
    <w:rsid w:val="00134901"/>
    <w:rsid w:val="0013495E"/>
    <w:rsid w:val="00135769"/>
    <w:rsid w:val="00135B8D"/>
    <w:rsid w:val="001364F0"/>
    <w:rsid w:val="00136A8A"/>
    <w:rsid w:val="00136CC7"/>
    <w:rsid w:val="00136D6D"/>
    <w:rsid w:val="00137659"/>
    <w:rsid w:val="001402E1"/>
    <w:rsid w:val="00140666"/>
    <w:rsid w:val="00140A87"/>
    <w:rsid w:val="00140B06"/>
    <w:rsid w:val="00140F27"/>
    <w:rsid w:val="001413BD"/>
    <w:rsid w:val="00141D27"/>
    <w:rsid w:val="00141E0B"/>
    <w:rsid w:val="001436D4"/>
    <w:rsid w:val="00143BD5"/>
    <w:rsid w:val="001442E1"/>
    <w:rsid w:val="001443AC"/>
    <w:rsid w:val="0014468B"/>
    <w:rsid w:val="00145AAE"/>
    <w:rsid w:val="00145C7D"/>
    <w:rsid w:val="001460EA"/>
    <w:rsid w:val="001467BB"/>
    <w:rsid w:val="00146833"/>
    <w:rsid w:val="00146A9E"/>
    <w:rsid w:val="00146AA9"/>
    <w:rsid w:val="00147A34"/>
    <w:rsid w:val="00147A91"/>
    <w:rsid w:val="00147EE4"/>
    <w:rsid w:val="00150527"/>
    <w:rsid w:val="00151FF9"/>
    <w:rsid w:val="00152067"/>
    <w:rsid w:val="00152148"/>
    <w:rsid w:val="0015255E"/>
    <w:rsid w:val="00153684"/>
    <w:rsid w:val="001536AB"/>
    <w:rsid w:val="00153936"/>
    <w:rsid w:val="00154093"/>
    <w:rsid w:val="001544B7"/>
    <w:rsid w:val="001547C1"/>
    <w:rsid w:val="0015480D"/>
    <w:rsid w:val="00154B3D"/>
    <w:rsid w:val="00154ED9"/>
    <w:rsid w:val="00155517"/>
    <w:rsid w:val="0015552C"/>
    <w:rsid w:val="00155B11"/>
    <w:rsid w:val="00155CAB"/>
    <w:rsid w:val="00155DE1"/>
    <w:rsid w:val="00155F53"/>
    <w:rsid w:val="001560AB"/>
    <w:rsid w:val="001562F7"/>
    <w:rsid w:val="0015675D"/>
    <w:rsid w:val="00157311"/>
    <w:rsid w:val="00157B70"/>
    <w:rsid w:val="0016007A"/>
    <w:rsid w:val="00160193"/>
    <w:rsid w:val="0016097A"/>
    <w:rsid w:val="00160F3C"/>
    <w:rsid w:val="0016174C"/>
    <w:rsid w:val="00161812"/>
    <w:rsid w:val="00161DC8"/>
    <w:rsid w:val="001621F7"/>
    <w:rsid w:val="00162921"/>
    <w:rsid w:val="001631DE"/>
    <w:rsid w:val="00163D9C"/>
    <w:rsid w:val="001641D1"/>
    <w:rsid w:val="00165463"/>
    <w:rsid w:val="001654D8"/>
    <w:rsid w:val="00165839"/>
    <w:rsid w:val="00165E91"/>
    <w:rsid w:val="00167CF4"/>
    <w:rsid w:val="00167F98"/>
    <w:rsid w:val="00170019"/>
    <w:rsid w:val="00171465"/>
    <w:rsid w:val="00171564"/>
    <w:rsid w:val="00171658"/>
    <w:rsid w:val="00172078"/>
    <w:rsid w:val="001726AE"/>
    <w:rsid w:val="001727E7"/>
    <w:rsid w:val="00172BD4"/>
    <w:rsid w:val="00175402"/>
    <w:rsid w:val="00175564"/>
    <w:rsid w:val="001760D0"/>
    <w:rsid w:val="00176494"/>
    <w:rsid w:val="001768A0"/>
    <w:rsid w:val="001769F1"/>
    <w:rsid w:val="00176E23"/>
    <w:rsid w:val="00177954"/>
    <w:rsid w:val="001809FC"/>
    <w:rsid w:val="00181014"/>
    <w:rsid w:val="00181060"/>
    <w:rsid w:val="0018144D"/>
    <w:rsid w:val="0018144F"/>
    <w:rsid w:val="00181827"/>
    <w:rsid w:val="00182F3D"/>
    <w:rsid w:val="0018323E"/>
    <w:rsid w:val="001832CF"/>
    <w:rsid w:val="0018353E"/>
    <w:rsid w:val="00183693"/>
    <w:rsid w:val="001836E8"/>
    <w:rsid w:val="00183717"/>
    <w:rsid w:val="00183F72"/>
    <w:rsid w:val="00184100"/>
    <w:rsid w:val="001846D6"/>
    <w:rsid w:val="00185FA6"/>
    <w:rsid w:val="00186016"/>
    <w:rsid w:val="001860C2"/>
    <w:rsid w:val="0018624E"/>
    <w:rsid w:val="00186BE9"/>
    <w:rsid w:val="001875E6"/>
    <w:rsid w:val="00187B46"/>
    <w:rsid w:val="00187CD4"/>
    <w:rsid w:val="00190534"/>
    <w:rsid w:val="00190CA0"/>
    <w:rsid w:val="00190D6B"/>
    <w:rsid w:val="00191160"/>
    <w:rsid w:val="001912F6"/>
    <w:rsid w:val="00191581"/>
    <w:rsid w:val="00191859"/>
    <w:rsid w:val="0019201D"/>
    <w:rsid w:val="0019245F"/>
    <w:rsid w:val="00192992"/>
    <w:rsid w:val="00192A07"/>
    <w:rsid w:val="00192D5B"/>
    <w:rsid w:val="00192ED8"/>
    <w:rsid w:val="00193743"/>
    <w:rsid w:val="00194046"/>
    <w:rsid w:val="00194D88"/>
    <w:rsid w:val="00195325"/>
    <w:rsid w:val="001953C3"/>
    <w:rsid w:val="00196190"/>
    <w:rsid w:val="001966DA"/>
    <w:rsid w:val="0019689E"/>
    <w:rsid w:val="00196B2C"/>
    <w:rsid w:val="00196EDD"/>
    <w:rsid w:val="001979B5"/>
    <w:rsid w:val="00197D34"/>
    <w:rsid w:val="001A0080"/>
    <w:rsid w:val="001A0AF9"/>
    <w:rsid w:val="001A0B7E"/>
    <w:rsid w:val="001A1814"/>
    <w:rsid w:val="001A19B1"/>
    <w:rsid w:val="001A1A8A"/>
    <w:rsid w:val="001A2036"/>
    <w:rsid w:val="001A2272"/>
    <w:rsid w:val="001A2FC7"/>
    <w:rsid w:val="001A36DD"/>
    <w:rsid w:val="001A3885"/>
    <w:rsid w:val="001A45FE"/>
    <w:rsid w:val="001A5266"/>
    <w:rsid w:val="001A6727"/>
    <w:rsid w:val="001A6D55"/>
    <w:rsid w:val="001A6D5E"/>
    <w:rsid w:val="001A6E1F"/>
    <w:rsid w:val="001B13C0"/>
    <w:rsid w:val="001B2CBE"/>
    <w:rsid w:val="001B3643"/>
    <w:rsid w:val="001B38EB"/>
    <w:rsid w:val="001B3A5A"/>
    <w:rsid w:val="001B3CA5"/>
    <w:rsid w:val="001B3FE9"/>
    <w:rsid w:val="001B45C0"/>
    <w:rsid w:val="001B46F1"/>
    <w:rsid w:val="001B4925"/>
    <w:rsid w:val="001B4969"/>
    <w:rsid w:val="001B4EC1"/>
    <w:rsid w:val="001B5171"/>
    <w:rsid w:val="001B562B"/>
    <w:rsid w:val="001B62F0"/>
    <w:rsid w:val="001B6416"/>
    <w:rsid w:val="001B6E3D"/>
    <w:rsid w:val="001C03A1"/>
    <w:rsid w:val="001C0ECD"/>
    <w:rsid w:val="001C2A66"/>
    <w:rsid w:val="001C300F"/>
    <w:rsid w:val="001C32EC"/>
    <w:rsid w:val="001C3A15"/>
    <w:rsid w:val="001C3E02"/>
    <w:rsid w:val="001C5922"/>
    <w:rsid w:val="001C6685"/>
    <w:rsid w:val="001C68C5"/>
    <w:rsid w:val="001C69F4"/>
    <w:rsid w:val="001C7201"/>
    <w:rsid w:val="001C73FA"/>
    <w:rsid w:val="001C74EF"/>
    <w:rsid w:val="001C7863"/>
    <w:rsid w:val="001D0523"/>
    <w:rsid w:val="001D0DBE"/>
    <w:rsid w:val="001D0F28"/>
    <w:rsid w:val="001D11AA"/>
    <w:rsid w:val="001D1A91"/>
    <w:rsid w:val="001D2003"/>
    <w:rsid w:val="001D29F5"/>
    <w:rsid w:val="001D2BC4"/>
    <w:rsid w:val="001D3B58"/>
    <w:rsid w:val="001D3C94"/>
    <w:rsid w:val="001D3F64"/>
    <w:rsid w:val="001D4F8B"/>
    <w:rsid w:val="001D5030"/>
    <w:rsid w:val="001D5442"/>
    <w:rsid w:val="001D58CB"/>
    <w:rsid w:val="001D5F04"/>
    <w:rsid w:val="001D76AE"/>
    <w:rsid w:val="001D78E0"/>
    <w:rsid w:val="001D7977"/>
    <w:rsid w:val="001E035B"/>
    <w:rsid w:val="001E07DC"/>
    <w:rsid w:val="001E0854"/>
    <w:rsid w:val="001E0996"/>
    <w:rsid w:val="001E0B4B"/>
    <w:rsid w:val="001E0C36"/>
    <w:rsid w:val="001E102F"/>
    <w:rsid w:val="001E189C"/>
    <w:rsid w:val="001E1B7B"/>
    <w:rsid w:val="001E2439"/>
    <w:rsid w:val="001E26E7"/>
    <w:rsid w:val="001E291D"/>
    <w:rsid w:val="001E29A2"/>
    <w:rsid w:val="001E2E74"/>
    <w:rsid w:val="001E2F09"/>
    <w:rsid w:val="001E2F9A"/>
    <w:rsid w:val="001E38DE"/>
    <w:rsid w:val="001E4877"/>
    <w:rsid w:val="001E58CE"/>
    <w:rsid w:val="001E5B67"/>
    <w:rsid w:val="001E5D24"/>
    <w:rsid w:val="001E680D"/>
    <w:rsid w:val="001E6C97"/>
    <w:rsid w:val="001E6E17"/>
    <w:rsid w:val="001E72A4"/>
    <w:rsid w:val="001E744F"/>
    <w:rsid w:val="001E7775"/>
    <w:rsid w:val="001E7891"/>
    <w:rsid w:val="001E79DE"/>
    <w:rsid w:val="001F088E"/>
    <w:rsid w:val="001F1210"/>
    <w:rsid w:val="001F1231"/>
    <w:rsid w:val="001F1B70"/>
    <w:rsid w:val="001F2AFB"/>
    <w:rsid w:val="001F3491"/>
    <w:rsid w:val="001F3AA8"/>
    <w:rsid w:val="001F3AE8"/>
    <w:rsid w:val="001F3E68"/>
    <w:rsid w:val="001F4297"/>
    <w:rsid w:val="001F4539"/>
    <w:rsid w:val="001F4567"/>
    <w:rsid w:val="001F46C4"/>
    <w:rsid w:val="001F4F72"/>
    <w:rsid w:val="001F5733"/>
    <w:rsid w:val="001F5A75"/>
    <w:rsid w:val="001F60C6"/>
    <w:rsid w:val="001F6D17"/>
    <w:rsid w:val="001F7654"/>
    <w:rsid w:val="001F794A"/>
    <w:rsid w:val="002007CD"/>
    <w:rsid w:val="00200998"/>
    <w:rsid w:val="00200EBB"/>
    <w:rsid w:val="0020111A"/>
    <w:rsid w:val="00201A92"/>
    <w:rsid w:val="00201C5E"/>
    <w:rsid w:val="00201DF3"/>
    <w:rsid w:val="00202123"/>
    <w:rsid w:val="00203010"/>
    <w:rsid w:val="00203A30"/>
    <w:rsid w:val="00203A66"/>
    <w:rsid w:val="00204333"/>
    <w:rsid w:val="00204574"/>
    <w:rsid w:val="00204B30"/>
    <w:rsid w:val="00204F61"/>
    <w:rsid w:val="00205021"/>
    <w:rsid w:val="002053DF"/>
    <w:rsid w:val="00205421"/>
    <w:rsid w:val="00205F3B"/>
    <w:rsid w:val="0020609B"/>
    <w:rsid w:val="00206748"/>
    <w:rsid w:val="00206AD7"/>
    <w:rsid w:val="00206DC2"/>
    <w:rsid w:val="00207044"/>
    <w:rsid w:val="00207741"/>
    <w:rsid w:val="00207F12"/>
    <w:rsid w:val="002102D3"/>
    <w:rsid w:val="00210313"/>
    <w:rsid w:val="00210717"/>
    <w:rsid w:val="00210A35"/>
    <w:rsid w:val="00210A45"/>
    <w:rsid w:val="00211003"/>
    <w:rsid w:val="00211295"/>
    <w:rsid w:val="0021164F"/>
    <w:rsid w:val="0021165F"/>
    <w:rsid w:val="002116A1"/>
    <w:rsid w:val="00211A91"/>
    <w:rsid w:val="002120B1"/>
    <w:rsid w:val="00213421"/>
    <w:rsid w:val="00213561"/>
    <w:rsid w:val="002147E8"/>
    <w:rsid w:val="0021532F"/>
    <w:rsid w:val="00215920"/>
    <w:rsid w:val="00215BBA"/>
    <w:rsid w:val="00215E75"/>
    <w:rsid w:val="0021652E"/>
    <w:rsid w:val="00216C18"/>
    <w:rsid w:val="002174B5"/>
    <w:rsid w:val="00217B78"/>
    <w:rsid w:val="002202D5"/>
    <w:rsid w:val="00220B70"/>
    <w:rsid w:val="00220F25"/>
    <w:rsid w:val="002210CB"/>
    <w:rsid w:val="00221338"/>
    <w:rsid w:val="002219C0"/>
    <w:rsid w:val="00221E08"/>
    <w:rsid w:val="002220F7"/>
    <w:rsid w:val="002225C1"/>
    <w:rsid w:val="00222F98"/>
    <w:rsid w:val="002233F4"/>
    <w:rsid w:val="002238A4"/>
    <w:rsid w:val="00223914"/>
    <w:rsid w:val="0022414D"/>
    <w:rsid w:val="002253A0"/>
    <w:rsid w:val="00225770"/>
    <w:rsid w:val="00225CE7"/>
    <w:rsid w:val="00226C6E"/>
    <w:rsid w:val="00226C7A"/>
    <w:rsid w:val="00226E7A"/>
    <w:rsid w:val="00227010"/>
    <w:rsid w:val="00227468"/>
    <w:rsid w:val="0022773A"/>
    <w:rsid w:val="00227966"/>
    <w:rsid w:val="00230396"/>
    <w:rsid w:val="00230490"/>
    <w:rsid w:val="00230EC9"/>
    <w:rsid w:val="00230EEB"/>
    <w:rsid w:val="002314F0"/>
    <w:rsid w:val="0023158A"/>
    <w:rsid w:val="00231661"/>
    <w:rsid w:val="00231F76"/>
    <w:rsid w:val="00232369"/>
    <w:rsid w:val="002327D4"/>
    <w:rsid w:val="00232884"/>
    <w:rsid w:val="00232D71"/>
    <w:rsid w:val="00232F4C"/>
    <w:rsid w:val="002331ED"/>
    <w:rsid w:val="00233591"/>
    <w:rsid w:val="00233692"/>
    <w:rsid w:val="00233D0D"/>
    <w:rsid w:val="00233E31"/>
    <w:rsid w:val="00234457"/>
    <w:rsid w:val="002348DA"/>
    <w:rsid w:val="002354FC"/>
    <w:rsid w:val="0023550C"/>
    <w:rsid w:val="00235C4C"/>
    <w:rsid w:val="00235E9C"/>
    <w:rsid w:val="00235F57"/>
    <w:rsid w:val="0023624B"/>
    <w:rsid w:val="0023780F"/>
    <w:rsid w:val="00240F61"/>
    <w:rsid w:val="002415B2"/>
    <w:rsid w:val="00242671"/>
    <w:rsid w:val="002434A3"/>
    <w:rsid w:val="00244275"/>
    <w:rsid w:val="00244819"/>
    <w:rsid w:val="002448A6"/>
    <w:rsid w:val="00244C34"/>
    <w:rsid w:val="00245796"/>
    <w:rsid w:val="002459B9"/>
    <w:rsid w:val="00246088"/>
    <w:rsid w:val="002468E8"/>
    <w:rsid w:val="002469A5"/>
    <w:rsid w:val="00246E8C"/>
    <w:rsid w:val="00246F5A"/>
    <w:rsid w:val="0024730B"/>
    <w:rsid w:val="00247621"/>
    <w:rsid w:val="00247FDA"/>
    <w:rsid w:val="0025048F"/>
    <w:rsid w:val="002504D0"/>
    <w:rsid w:val="0025083D"/>
    <w:rsid w:val="00251723"/>
    <w:rsid w:val="0025184B"/>
    <w:rsid w:val="0025211F"/>
    <w:rsid w:val="00252BB9"/>
    <w:rsid w:val="00253071"/>
    <w:rsid w:val="0025398F"/>
    <w:rsid w:val="002542A8"/>
    <w:rsid w:val="00254527"/>
    <w:rsid w:val="0025468B"/>
    <w:rsid w:val="00254CAB"/>
    <w:rsid w:val="00254D2C"/>
    <w:rsid w:val="00254FA5"/>
    <w:rsid w:val="00254FC9"/>
    <w:rsid w:val="00255037"/>
    <w:rsid w:val="002552FE"/>
    <w:rsid w:val="002559EC"/>
    <w:rsid w:val="002559F2"/>
    <w:rsid w:val="00255B59"/>
    <w:rsid w:val="00255F04"/>
    <w:rsid w:val="00255FF0"/>
    <w:rsid w:val="00256339"/>
    <w:rsid w:val="0025652D"/>
    <w:rsid w:val="0025661C"/>
    <w:rsid w:val="00256961"/>
    <w:rsid w:val="00257FB2"/>
    <w:rsid w:val="002602A3"/>
    <w:rsid w:val="00260494"/>
    <w:rsid w:val="00260B83"/>
    <w:rsid w:val="00260D55"/>
    <w:rsid w:val="00260F8B"/>
    <w:rsid w:val="0026163B"/>
    <w:rsid w:val="00261853"/>
    <w:rsid w:val="00261B79"/>
    <w:rsid w:val="002626CB"/>
    <w:rsid w:val="00262C9F"/>
    <w:rsid w:val="00263C54"/>
    <w:rsid w:val="00263C6C"/>
    <w:rsid w:val="00264071"/>
    <w:rsid w:val="00264132"/>
    <w:rsid w:val="002645B6"/>
    <w:rsid w:val="00264CCC"/>
    <w:rsid w:val="00265F35"/>
    <w:rsid w:val="00266C9C"/>
    <w:rsid w:val="00266F98"/>
    <w:rsid w:val="002673E3"/>
    <w:rsid w:val="0026769D"/>
    <w:rsid w:val="002679C4"/>
    <w:rsid w:val="00267E71"/>
    <w:rsid w:val="00270BEB"/>
    <w:rsid w:val="00270ED7"/>
    <w:rsid w:val="002711DC"/>
    <w:rsid w:val="002714F9"/>
    <w:rsid w:val="0027170C"/>
    <w:rsid w:val="00271853"/>
    <w:rsid w:val="002719A7"/>
    <w:rsid w:val="0027216A"/>
    <w:rsid w:val="00272918"/>
    <w:rsid w:val="00273447"/>
    <w:rsid w:val="00273C65"/>
    <w:rsid w:val="00273CA9"/>
    <w:rsid w:val="00273EA8"/>
    <w:rsid w:val="00274A12"/>
    <w:rsid w:val="0027563D"/>
    <w:rsid w:val="00275F66"/>
    <w:rsid w:val="0027658F"/>
    <w:rsid w:val="002765AA"/>
    <w:rsid w:val="002774C1"/>
    <w:rsid w:val="00277CF0"/>
    <w:rsid w:val="00277DA1"/>
    <w:rsid w:val="00280728"/>
    <w:rsid w:val="00280C43"/>
    <w:rsid w:val="00281255"/>
    <w:rsid w:val="0028252C"/>
    <w:rsid w:val="00282830"/>
    <w:rsid w:val="00282916"/>
    <w:rsid w:val="002831A3"/>
    <w:rsid w:val="002831D0"/>
    <w:rsid w:val="0028322A"/>
    <w:rsid w:val="002832EF"/>
    <w:rsid w:val="0028348B"/>
    <w:rsid w:val="002838A8"/>
    <w:rsid w:val="002838DE"/>
    <w:rsid w:val="00283A8E"/>
    <w:rsid w:val="0028409B"/>
    <w:rsid w:val="00284647"/>
    <w:rsid w:val="0028464D"/>
    <w:rsid w:val="002847DE"/>
    <w:rsid w:val="00284F2D"/>
    <w:rsid w:val="00285389"/>
    <w:rsid w:val="002855A9"/>
    <w:rsid w:val="00285AE4"/>
    <w:rsid w:val="00285DED"/>
    <w:rsid w:val="002861B6"/>
    <w:rsid w:val="00286981"/>
    <w:rsid w:val="00286A97"/>
    <w:rsid w:val="0029072F"/>
    <w:rsid w:val="00291606"/>
    <w:rsid w:val="0029180D"/>
    <w:rsid w:val="00291814"/>
    <w:rsid w:val="00291F17"/>
    <w:rsid w:val="00292AE6"/>
    <w:rsid w:val="00292BF2"/>
    <w:rsid w:val="002932DF"/>
    <w:rsid w:val="002934F6"/>
    <w:rsid w:val="002936EE"/>
    <w:rsid w:val="00293956"/>
    <w:rsid w:val="0029400D"/>
    <w:rsid w:val="002941BC"/>
    <w:rsid w:val="002949E7"/>
    <w:rsid w:val="00295242"/>
    <w:rsid w:val="002955A7"/>
    <w:rsid w:val="002957B1"/>
    <w:rsid w:val="00295AB4"/>
    <w:rsid w:val="00296176"/>
    <w:rsid w:val="00296DC0"/>
    <w:rsid w:val="00297526"/>
    <w:rsid w:val="002A0873"/>
    <w:rsid w:val="002A0876"/>
    <w:rsid w:val="002A0FF6"/>
    <w:rsid w:val="002A109F"/>
    <w:rsid w:val="002A11A2"/>
    <w:rsid w:val="002A13B5"/>
    <w:rsid w:val="002A13B7"/>
    <w:rsid w:val="002A1691"/>
    <w:rsid w:val="002A1BD1"/>
    <w:rsid w:val="002A1C23"/>
    <w:rsid w:val="002A21A2"/>
    <w:rsid w:val="002A251F"/>
    <w:rsid w:val="002A2A2A"/>
    <w:rsid w:val="002A2B2F"/>
    <w:rsid w:val="002A4467"/>
    <w:rsid w:val="002A4591"/>
    <w:rsid w:val="002A4C00"/>
    <w:rsid w:val="002A731C"/>
    <w:rsid w:val="002A73CA"/>
    <w:rsid w:val="002A7503"/>
    <w:rsid w:val="002A7819"/>
    <w:rsid w:val="002A793C"/>
    <w:rsid w:val="002A7C3D"/>
    <w:rsid w:val="002B053D"/>
    <w:rsid w:val="002B068D"/>
    <w:rsid w:val="002B07F9"/>
    <w:rsid w:val="002B0BFB"/>
    <w:rsid w:val="002B1A21"/>
    <w:rsid w:val="002B26E8"/>
    <w:rsid w:val="002B2D36"/>
    <w:rsid w:val="002B3457"/>
    <w:rsid w:val="002B3BE7"/>
    <w:rsid w:val="002B4342"/>
    <w:rsid w:val="002B483B"/>
    <w:rsid w:val="002B498D"/>
    <w:rsid w:val="002B4E33"/>
    <w:rsid w:val="002B5043"/>
    <w:rsid w:val="002B53AD"/>
    <w:rsid w:val="002B5B0C"/>
    <w:rsid w:val="002B6FF5"/>
    <w:rsid w:val="002B73D9"/>
    <w:rsid w:val="002B7EB5"/>
    <w:rsid w:val="002C01D6"/>
    <w:rsid w:val="002C02E9"/>
    <w:rsid w:val="002C04D8"/>
    <w:rsid w:val="002C1567"/>
    <w:rsid w:val="002C2313"/>
    <w:rsid w:val="002C285C"/>
    <w:rsid w:val="002C3836"/>
    <w:rsid w:val="002C447D"/>
    <w:rsid w:val="002C53B3"/>
    <w:rsid w:val="002C560E"/>
    <w:rsid w:val="002C5914"/>
    <w:rsid w:val="002C5943"/>
    <w:rsid w:val="002C5EF4"/>
    <w:rsid w:val="002C6FAF"/>
    <w:rsid w:val="002C7231"/>
    <w:rsid w:val="002C75A3"/>
    <w:rsid w:val="002C7FBC"/>
    <w:rsid w:val="002D0416"/>
    <w:rsid w:val="002D0D2A"/>
    <w:rsid w:val="002D0FF9"/>
    <w:rsid w:val="002D19D3"/>
    <w:rsid w:val="002D19D5"/>
    <w:rsid w:val="002D1AFE"/>
    <w:rsid w:val="002D28DC"/>
    <w:rsid w:val="002D29F8"/>
    <w:rsid w:val="002D2AAC"/>
    <w:rsid w:val="002D2E98"/>
    <w:rsid w:val="002D3681"/>
    <w:rsid w:val="002D3812"/>
    <w:rsid w:val="002D3D3A"/>
    <w:rsid w:val="002D40A7"/>
    <w:rsid w:val="002D454A"/>
    <w:rsid w:val="002D46ED"/>
    <w:rsid w:val="002D49BA"/>
    <w:rsid w:val="002D4BE2"/>
    <w:rsid w:val="002D4C68"/>
    <w:rsid w:val="002D50BE"/>
    <w:rsid w:val="002D5FBF"/>
    <w:rsid w:val="002D69FA"/>
    <w:rsid w:val="002D6E84"/>
    <w:rsid w:val="002D70D3"/>
    <w:rsid w:val="002D7466"/>
    <w:rsid w:val="002D7D93"/>
    <w:rsid w:val="002E0554"/>
    <w:rsid w:val="002E0A21"/>
    <w:rsid w:val="002E1097"/>
    <w:rsid w:val="002E11DF"/>
    <w:rsid w:val="002E1646"/>
    <w:rsid w:val="002E1775"/>
    <w:rsid w:val="002E1ACB"/>
    <w:rsid w:val="002E1CA3"/>
    <w:rsid w:val="002E2D99"/>
    <w:rsid w:val="002E3EA7"/>
    <w:rsid w:val="002E51DB"/>
    <w:rsid w:val="002E523D"/>
    <w:rsid w:val="002E5786"/>
    <w:rsid w:val="002E5F07"/>
    <w:rsid w:val="002E6533"/>
    <w:rsid w:val="002E6798"/>
    <w:rsid w:val="002E7015"/>
    <w:rsid w:val="002E7942"/>
    <w:rsid w:val="002E7A2C"/>
    <w:rsid w:val="002E7B1D"/>
    <w:rsid w:val="002F045E"/>
    <w:rsid w:val="002F093B"/>
    <w:rsid w:val="002F0B0E"/>
    <w:rsid w:val="002F0F6A"/>
    <w:rsid w:val="002F14DA"/>
    <w:rsid w:val="002F171D"/>
    <w:rsid w:val="002F17DB"/>
    <w:rsid w:val="002F1C24"/>
    <w:rsid w:val="002F1FE9"/>
    <w:rsid w:val="002F2EBF"/>
    <w:rsid w:val="002F3029"/>
    <w:rsid w:val="002F39C8"/>
    <w:rsid w:val="002F3CC3"/>
    <w:rsid w:val="002F3D93"/>
    <w:rsid w:val="002F3DFB"/>
    <w:rsid w:val="002F3E7F"/>
    <w:rsid w:val="002F4A13"/>
    <w:rsid w:val="002F4A2E"/>
    <w:rsid w:val="002F552F"/>
    <w:rsid w:val="002F6460"/>
    <w:rsid w:val="002F6683"/>
    <w:rsid w:val="00301153"/>
    <w:rsid w:val="0030179B"/>
    <w:rsid w:val="00302024"/>
    <w:rsid w:val="00302123"/>
    <w:rsid w:val="003023B6"/>
    <w:rsid w:val="003033F2"/>
    <w:rsid w:val="00303515"/>
    <w:rsid w:val="00303675"/>
    <w:rsid w:val="00303763"/>
    <w:rsid w:val="0030386E"/>
    <w:rsid w:val="00303909"/>
    <w:rsid w:val="0030420A"/>
    <w:rsid w:val="00304832"/>
    <w:rsid w:val="00304E10"/>
    <w:rsid w:val="00306232"/>
    <w:rsid w:val="00306B14"/>
    <w:rsid w:val="00306E68"/>
    <w:rsid w:val="003075D3"/>
    <w:rsid w:val="00307B1E"/>
    <w:rsid w:val="003104F0"/>
    <w:rsid w:val="003105BD"/>
    <w:rsid w:val="0031066E"/>
    <w:rsid w:val="00310717"/>
    <w:rsid w:val="00310DC0"/>
    <w:rsid w:val="0031136F"/>
    <w:rsid w:val="003117C7"/>
    <w:rsid w:val="003125A4"/>
    <w:rsid w:val="003126B3"/>
    <w:rsid w:val="00312F24"/>
    <w:rsid w:val="00313B9B"/>
    <w:rsid w:val="00313C92"/>
    <w:rsid w:val="00314705"/>
    <w:rsid w:val="00314716"/>
    <w:rsid w:val="003149C6"/>
    <w:rsid w:val="00315C16"/>
    <w:rsid w:val="00315C9A"/>
    <w:rsid w:val="0031661B"/>
    <w:rsid w:val="003167AA"/>
    <w:rsid w:val="003170FF"/>
    <w:rsid w:val="00320149"/>
    <w:rsid w:val="00320369"/>
    <w:rsid w:val="00320522"/>
    <w:rsid w:val="003207AE"/>
    <w:rsid w:val="00320AC0"/>
    <w:rsid w:val="00320C52"/>
    <w:rsid w:val="00320E69"/>
    <w:rsid w:val="003216AE"/>
    <w:rsid w:val="00321EAE"/>
    <w:rsid w:val="00322739"/>
    <w:rsid w:val="00322C03"/>
    <w:rsid w:val="00323222"/>
    <w:rsid w:val="003232EC"/>
    <w:rsid w:val="003238DB"/>
    <w:rsid w:val="0032444E"/>
    <w:rsid w:val="00324D72"/>
    <w:rsid w:val="00324D7E"/>
    <w:rsid w:val="00325BA3"/>
    <w:rsid w:val="00330A92"/>
    <w:rsid w:val="00330F84"/>
    <w:rsid w:val="00331E57"/>
    <w:rsid w:val="00332631"/>
    <w:rsid w:val="00333056"/>
    <w:rsid w:val="003331B7"/>
    <w:rsid w:val="0033409D"/>
    <w:rsid w:val="0033431F"/>
    <w:rsid w:val="00334387"/>
    <w:rsid w:val="00334676"/>
    <w:rsid w:val="00334696"/>
    <w:rsid w:val="003356F0"/>
    <w:rsid w:val="00335710"/>
    <w:rsid w:val="00335B51"/>
    <w:rsid w:val="00336495"/>
    <w:rsid w:val="00336CA3"/>
    <w:rsid w:val="00336E0A"/>
    <w:rsid w:val="00337050"/>
    <w:rsid w:val="00337566"/>
    <w:rsid w:val="0033759F"/>
    <w:rsid w:val="00337BF4"/>
    <w:rsid w:val="00340493"/>
    <w:rsid w:val="003406D0"/>
    <w:rsid w:val="00340FEA"/>
    <w:rsid w:val="00343123"/>
    <w:rsid w:val="0034318B"/>
    <w:rsid w:val="0034344C"/>
    <w:rsid w:val="003448FB"/>
    <w:rsid w:val="003453CF"/>
    <w:rsid w:val="00345447"/>
    <w:rsid w:val="00345548"/>
    <w:rsid w:val="003456FB"/>
    <w:rsid w:val="00345FF1"/>
    <w:rsid w:val="0034654C"/>
    <w:rsid w:val="00347B06"/>
    <w:rsid w:val="00347CA9"/>
    <w:rsid w:val="00347D57"/>
    <w:rsid w:val="00351399"/>
    <w:rsid w:val="0035161A"/>
    <w:rsid w:val="00351F0F"/>
    <w:rsid w:val="003529B7"/>
    <w:rsid w:val="00352B13"/>
    <w:rsid w:val="00352F9A"/>
    <w:rsid w:val="00353390"/>
    <w:rsid w:val="003535F0"/>
    <w:rsid w:val="00353EBC"/>
    <w:rsid w:val="00354A4E"/>
    <w:rsid w:val="00355DB6"/>
    <w:rsid w:val="00355F73"/>
    <w:rsid w:val="00356223"/>
    <w:rsid w:val="00356C27"/>
    <w:rsid w:val="00356EB6"/>
    <w:rsid w:val="0035759E"/>
    <w:rsid w:val="0035786F"/>
    <w:rsid w:val="00357BC5"/>
    <w:rsid w:val="003601DC"/>
    <w:rsid w:val="003602D0"/>
    <w:rsid w:val="0036096A"/>
    <w:rsid w:val="00360C37"/>
    <w:rsid w:val="00360E1D"/>
    <w:rsid w:val="003617A1"/>
    <w:rsid w:val="00361C21"/>
    <w:rsid w:val="00362031"/>
    <w:rsid w:val="0036209F"/>
    <w:rsid w:val="003625FE"/>
    <w:rsid w:val="003629E2"/>
    <w:rsid w:val="003629FD"/>
    <w:rsid w:val="00362A37"/>
    <w:rsid w:val="00362CE0"/>
    <w:rsid w:val="00363522"/>
    <w:rsid w:val="003641A4"/>
    <w:rsid w:val="003641E1"/>
    <w:rsid w:val="00364384"/>
    <w:rsid w:val="00364952"/>
    <w:rsid w:val="00364F8F"/>
    <w:rsid w:val="00364FAC"/>
    <w:rsid w:val="0036516C"/>
    <w:rsid w:val="00365171"/>
    <w:rsid w:val="003653F8"/>
    <w:rsid w:val="003659BC"/>
    <w:rsid w:val="00365FB9"/>
    <w:rsid w:val="003660EF"/>
    <w:rsid w:val="003665E4"/>
    <w:rsid w:val="00366B51"/>
    <w:rsid w:val="00366DB7"/>
    <w:rsid w:val="00366F42"/>
    <w:rsid w:val="00366FA7"/>
    <w:rsid w:val="003670A3"/>
    <w:rsid w:val="00367BB7"/>
    <w:rsid w:val="00367FD9"/>
    <w:rsid w:val="0037016A"/>
    <w:rsid w:val="00370DE1"/>
    <w:rsid w:val="00370FD0"/>
    <w:rsid w:val="0037119A"/>
    <w:rsid w:val="00371442"/>
    <w:rsid w:val="00371ADF"/>
    <w:rsid w:val="00371D09"/>
    <w:rsid w:val="00371E9B"/>
    <w:rsid w:val="003733FE"/>
    <w:rsid w:val="00373EC6"/>
    <w:rsid w:val="00374F30"/>
    <w:rsid w:val="003750B8"/>
    <w:rsid w:val="00375AAA"/>
    <w:rsid w:val="00376449"/>
    <w:rsid w:val="003768AB"/>
    <w:rsid w:val="00376B73"/>
    <w:rsid w:val="00376BF8"/>
    <w:rsid w:val="00376DE6"/>
    <w:rsid w:val="003772FF"/>
    <w:rsid w:val="00377305"/>
    <w:rsid w:val="003778FE"/>
    <w:rsid w:val="003818C8"/>
    <w:rsid w:val="00382105"/>
    <w:rsid w:val="0038220C"/>
    <w:rsid w:val="003823AE"/>
    <w:rsid w:val="0038277A"/>
    <w:rsid w:val="003859DC"/>
    <w:rsid w:val="00386A15"/>
    <w:rsid w:val="00386E5D"/>
    <w:rsid w:val="003873B7"/>
    <w:rsid w:val="00387518"/>
    <w:rsid w:val="0038774F"/>
    <w:rsid w:val="00387AC7"/>
    <w:rsid w:val="0039034B"/>
    <w:rsid w:val="0039058E"/>
    <w:rsid w:val="003911C5"/>
    <w:rsid w:val="00391B0F"/>
    <w:rsid w:val="00391B1D"/>
    <w:rsid w:val="00391EE0"/>
    <w:rsid w:val="0039204F"/>
    <w:rsid w:val="00392310"/>
    <w:rsid w:val="00392F74"/>
    <w:rsid w:val="00393411"/>
    <w:rsid w:val="003934C7"/>
    <w:rsid w:val="00393843"/>
    <w:rsid w:val="00393B68"/>
    <w:rsid w:val="0039409B"/>
    <w:rsid w:val="0039416C"/>
    <w:rsid w:val="003943B3"/>
    <w:rsid w:val="00395763"/>
    <w:rsid w:val="00395A34"/>
    <w:rsid w:val="00395DFC"/>
    <w:rsid w:val="00395EA5"/>
    <w:rsid w:val="00396184"/>
    <w:rsid w:val="00396499"/>
    <w:rsid w:val="00397736"/>
    <w:rsid w:val="003A084F"/>
    <w:rsid w:val="003A0B93"/>
    <w:rsid w:val="003A1159"/>
    <w:rsid w:val="003A14D2"/>
    <w:rsid w:val="003A1B8E"/>
    <w:rsid w:val="003A2769"/>
    <w:rsid w:val="003A36E2"/>
    <w:rsid w:val="003A38C8"/>
    <w:rsid w:val="003A43EF"/>
    <w:rsid w:val="003A498E"/>
    <w:rsid w:val="003A4D07"/>
    <w:rsid w:val="003A5303"/>
    <w:rsid w:val="003A55D6"/>
    <w:rsid w:val="003A5861"/>
    <w:rsid w:val="003A5946"/>
    <w:rsid w:val="003A63D8"/>
    <w:rsid w:val="003A6898"/>
    <w:rsid w:val="003A71B7"/>
    <w:rsid w:val="003A72CA"/>
    <w:rsid w:val="003A7E98"/>
    <w:rsid w:val="003B0073"/>
    <w:rsid w:val="003B24B7"/>
    <w:rsid w:val="003B30E1"/>
    <w:rsid w:val="003B3165"/>
    <w:rsid w:val="003B3244"/>
    <w:rsid w:val="003B360C"/>
    <w:rsid w:val="003B3EEE"/>
    <w:rsid w:val="003B46C7"/>
    <w:rsid w:val="003B4C85"/>
    <w:rsid w:val="003B5051"/>
    <w:rsid w:val="003B5162"/>
    <w:rsid w:val="003B56E2"/>
    <w:rsid w:val="003B5EA6"/>
    <w:rsid w:val="003B60E7"/>
    <w:rsid w:val="003B6AC7"/>
    <w:rsid w:val="003B6F22"/>
    <w:rsid w:val="003B7695"/>
    <w:rsid w:val="003C0E3B"/>
    <w:rsid w:val="003C2751"/>
    <w:rsid w:val="003C2A15"/>
    <w:rsid w:val="003C2ADE"/>
    <w:rsid w:val="003C3049"/>
    <w:rsid w:val="003C3863"/>
    <w:rsid w:val="003C3D51"/>
    <w:rsid w:val="003C3EFF"/>
    <w:rsid w:val="003C4321"/>
    <w:rsid w:val="003C5037"/>
    <w:rsid w:val="003C5285"/>
    <w:rsid w:val="003C60B6"/>
    <w:rsid w:val="003C69BC"/>
    <w:rsid w:val="003C6CEB"/>
    <w:rsid w:val="003C6D12"/>
    <w:rsid w:val="003C75C5"/>
    <w:rsid w:val="003C78F6"/>
    <w:rsid w:val="003D00E6"/>
    <w:rsid w:val="003D11B1"/>
    <w:rsid w:val="003D1513"/>
    <w:rsid w:val="003D1B42"/>
    <w:rsid w:val="003D2614"/>
    <w:rsid w:val="003D270F"/>
    <w:rsid w:val="003D2D59"/>
    <w:rsid w:val="003D4005"/>
    <w:rsid w:val="003D5144"/>
    <w:rsid w:val="003D5762"/>
    <w:rsid w:val="003D5813"/>
    <w:rsid w:val="003D5D23"/>
    <w:rsid w:val="003D6895"/>
    <w:rsid w:val="003D6D71"/>
    <w:rsid w:val="003D6E28"/>
    <w:rsid w:val="003D7487"/>
    <w:rsid w:val="003D7506"/>
    <w:rsid w:val="003D75F9"/>
    <w:rsid w:val="003D7636"/>
    <w:rsid w:val="003D79F2"/>
    <w:rsid w:val="003D7CC6"/>
    <w:rsid w:val="003E07F8"/>
    <w:rsid w:val="003E0E61"/>
    <w:rsid w:val="003E0FD2"/>
    <w:rsid w:val="003E1941"/>
    <w:rsid w:val="003E1CBE"/>
    <w:rsid w:val="003E2151"/>
    <w:rsid w:val="003E3C88"/>
    <w:rsid w:val="003E43AB"/>
    <w:rsid w:val="003E45A3"/>
    <w:rsid w:val="003E5FD5"/>
    <w:rsid w:val="003E6091"/>
    <w:rsid w:val="003E6443"/>
    <w:rsid w:val="003E67BF"/>
    <w:rsid w:val="003E6A57"/>
    <w:rsid w:val="003E6C5D"/>
    <w:rsid w:val="003E6CD6"/>
    <w:rsid w:val="003E7045"/>
    <w:rsid w:val="003E782E"/>
    <w:rsid w:val="003E7D83"/>
    <w:rsid w:val="003E7F49"/>
    <w:rsid w:val="003F03C7"/>
    <w:rsid w:val="003F0532"/>
    <w:rsid w:val="003F05C2"/>
    <w:rsid w:val="003F1778"/>
    <w:rsid w:val="003F2CE5"/>
    <w:rsid w:val="003F2EAE"/>
    <w:rsid w:val="003F2F2A"/>
    <w:rsid w:val="003F415B"/>
    <w:rsid w:val="003F4192"/>
    <w:rsid w:val="003F46A9"/>
    <w:rsid w:val="003F4958"/>
    <w:rsid w:val="003F4B92"/>
    <w:rsid w:val="003F4BBE"/>
    <w:rsid w:val="003F5927"/>
    <w:rsid w:val="003F5A62"/>
    <w:rsid w:val="003F5A66"/>
    <w:rsid w:val="003F643D"/>
    <w:rsid w:val="003F6DFB"/>
    <w:rsid w:val="003F7753"/>
    <w:rsid w:val="003F7950"/>
    <w:rsid w:val="003F7AF1"/>
    <w:rsid w:val="003F7B8A"/>
    <w:rsid w:val="003F7CB8"/>
    <w:rsid w:val="003F7F4D"/>
    <w:rsid w:val="00400B5F"/>
    <w:rsid w:val="00401026"/>
    <w:rsid w:val="00401577"/>
    <w:rsid w:val="00401803"/>
    <w:rsid w:val="00401D92"/>
    <w:rsid w:val="00402201"/>
    <w:rsid w:val="00402509"/>
    <w:rsid w:val="0040275C"/>
    <w:rsid w:val="00402D48"/>
    <w:rsid w:val="0040337F"/>
    <w:rsid w:val="00403A5E"/>
    <w:rsid w:val="0040413E"/>
    <w:rsid w:val="0040477D"/>
    <w:rsid w:val="00404CE7"/>
    <w:rsid w:val="004052DF"/>
    <w:rsid w:val="004052EF"/>
    <w:rsid w:val="004057E0"/>
    <w:rsid w:val="00405BE4"/>
    <w:rsid w:val="00407A21"/>
    <w:rsid w:val="004109F2"/>
    <w:rsid w:val="0041119D"/>
    <w:rsid w:val="004113FE"/>
    <w:rsid w:val="004115DE"/>
    <w:rsid w:val="00411610"/>
    <w:rsid w:val="00412217"/>
    <w:rsid w:val="004122E7"/>
    <w:rsid w:val="0041303E"/>
    <w:rsid w:val="0041375D"/>
    <w:rsid w:val="0041405D"/>
    <w:rsid w:val="004146CB"/>
    <w:rsid w:val="00414C00"/>
    <w:rsid w:val="00416457"/>
    <w:rsid w:val="0041690C"/>
    <w:rsid w:val="00416F7B"/>
    <w:rsid w:val="00420420"/>
    <w:rsid w:val="00420EBD"/>
    <w:rsid w:val="0042153D"/>
    <w:rsid w:val="00421DE4"/>
    <w:rsid w:val="00422C92"/>
    <w:rsid w:val="00422E0E"/>
    <w:rsid w:val="0042304B"/>
    <w:rsid w:val="00423429"/>
    <w:rsid w:val="00423539"/>
    <w:rsid w:val="00423E62"/>
    <w:rsid w:val="0042437B"/>
    <w:rsid w:val="004243EE"/>
    <w:rsid w:val="00424CF0"/>
    <w:rsid w:val="004258C4"/>
    <w:rsid w:val="00426C90"/>
    <w:rsid w:val="00426D9A"/>
    <w:rsid w:val="0042765C"/>
    <w:rsid w:val="00427D81"/>
    <w:rsid w:val="00427F7E"/>
    <w:rsid w:val="00430030"/>
    <w:rsid w:val="0043048A"/>
    <w:rsid w:val="00430701"/>
    <w:rsid w:val="00430D11"/>
    <w:rsid w:val="00430DAD"/>
    <w:rsid w:val="004312D4"/>
    <w:rsid w:val="00431A07"/>
    <w:rsid w:val="004323D5"/>
    <w:rsid w:val="004325E5"/>
    <w:rsid w:val="0043273A"/>
    <w:rsid w:val="00433D08"/>
    <w:rsid w:val="004340CD"/>
    <w:rsid w:val="00434EFE"/>
    <w:rsid w:val="0043500C"/>
    <w:rsid w:val="0043508B"/>
    <w:rsid w:val="0043519D"/>
    <w:rsid w:val="00436141"/>
    <w:rsid w:val="00436FDF"/>
    <w:rsid w:val="004378A2"/>
    <w:rsid w:val="00437ABD"/>
    <w:rsid w:val="004405D7"/>
    <w:rsid w:val="00440623"/>
    <w:rsid w:val="004408FA"/>
    <w:rsid w:val="00440924"/>
    <w:rsid w:val="00440B88"/>
    <w:rsid w:val="00440F86"/>
    <w:rsid w:val="004416E2"/>
    <w:rsid w:val="00443190"/>
    <w:rsid w:val="00443262"/>
    <w:rsid w:val="004439ED"/>
    <w:rsid w:val="004443DC"/>
    <w:rsid w:val="0044441A"/>
    <w:rsid w:val="004447A2"/>
    <w:rsid w:val="00444D22"/>
    <w:rsid w:val="00444DC5"/>
    <w:rsid w:val="00445175"/>
    <w:rsid w:val="004452DD"/>
    <w:rsid w:val="00445669"/>
    <w:rsid w:val="00445FF8"/>
    <w:rsid w:val="00447049"/>
    <w:rsid w:val="0044711E"/>
    <w:rsid w:val="00447797"/>
    <w:rsid w:val="00447842"/>
    <w:rsid w:val="0044784A"/>
    <w:rsid w:val="004479A5"/>
    <w:rsid w:val="004479C0"/>
    <w:rsid w:val="004508E7"/>
    <w:rsid w:val="00450A21"/>
    <w:rsid w:val="00450AD3"/>
    <w:rsid w:val="0045180B"/>
    <w:rsid w:val="004526C7"/>
    <w:rsid w:val="00453301"/>
    <w:rsid w:val="00454475"/>
    <w:rsid w:val="0045522A"/>
    <w:rsid w:val="00456809"/>
    <w:rsid w:val="00456B3A"/>
    <w:rsid w:val="00456F16"/>
    <w:rsid w:val="0045703D"/>
    <w:rsid w:val="004572CB"/>
    <w:rsid w:val="0045786D"/>
    <w:rsid w:val="00457E5E"/>
    <w:rsid w:val="0046046D"/>
    <w:rsid w:val="00460A07"/>
    <w:rsid w:val="00462433"/>
    <w:rsid w:val="00462574"/>
    <w:rsid w:val="00462FEA"/>
    <w:rsid w:val="004635F2"/>
    <w:rsid w:val="004638DF"/>
    <w:rsid w:val="004641ED"/>
    <w:rsid w:val="0046435C"/>
    <w:rsid w:val="00465157"/>
    <w:rsid w:val="004657F6"/>
    <w:rsid w:val="004663A7"/>
    <w:rsid w:val="00466713"/>
    <w:rsid w:val="00466FFE"/>
    <w:rsid w:val="0046734B"/>
    <w:rsid w:val="0046759A"/>
    <w:rsid w:val="00470540"/>
    <w:rsid w:val="00471B8A"/>
    <w:rsid w:val="00471E31"/>
    <w:rsid w:val="00472332"/>
    <w:rsid w:val="0047267C"/>
    <w:rsid w:val="00472BB6"/>
    <w:rsid w:val="00472DA8"/>
    <w:rsid w:val="00472E33"/>
    <w:rsid w:val="004739E5"/>
    <w:rsid w:val="00473FB3"/>
    <w:rsid w:val="004758AD"/>
    <w:rsid w:val="0047632E"/>
    <w:rsid w:val="00476B42"/>
    <w:rsid w:val="00476CF2"/>
    <w:rsid w:val="0047716D"/>
    <w:rsid w:val="00477575"/>
    <w:rsid w:val="00477E69"/>
    <w:rsid w:val="004801E2"/>
    <w:rsid w:val="004802D9"/>
    <w:rsid w:val="004804ED"/>
    <w:rsid w:val="00481100"/>
    <w:rsid w:val="004825B3"/>
    <w:rsid w:val="004828A9"/>
    <w:rsid w:val="00482C62"/>
    <w:rsid w:val="0048308B"/>
    <w:rsid w:val="004839BE"/>
    <w:rsid w:val="00483BCD"/>
    <w:rsid w:val="00483D24"/>
    <w:rsid w:val="00484533"/>
    <w:rsid w:val="00484D85"/>
    <w:rsid w:val="00485509"/>
    <w:rsid w:val="0048623A"/>
    <w:rsid w:val="004875B5"/>
    <w:rsid w:val="0049164D"/>
    <w:rsid w:val="00491B6C"/>
    <w:rsid w:val="00491E16"/>
    <w:rsid w:val="00491F89"/>
    <w:rsid w:val="00492335"/>
    <w:rsid w:val="0049264C"/>
    <w:rsid w:val="004933C3"/>
    <w:rsid w:val="0049411F"/>
    <w:rsid w:val="0049447D"/>
    <w:rsid w:val="00494A2D"/>
    <w:rsid w:val="00494EAD"/>
    <w:rsid w:val="0049531D"/>
    <w:rsid w:val="00495655"/>
    <w:rsid w:val="00495A55"/>
    <w:rsid w:val="00495E0F"/>
    <w:rsid w:val="00496250"/>
    <w:rsid w:val="004968A6"/>
    <w:rsid w:val="00496C7B"/>
    <w:rsid w:val="00496F6C"/>
    <w:rsid w:val="0049714B"/>
    <w:rsid w:val="004977DF"/>
    <w:rsid w:val="004977FE"/>
    <w:rsid w:val="00497EE0"/>
    <w:rsid w:val="004A02D1"/>
    <w:rsid w:val="004A19CA"/>
    <w:rsid w:val="004A2C39"/>
    <w:rsid w:val="004A2F16"/>
    <w:rsid w:val="004A335A"/>
    <w:rsid w:val="004A3796"/>
    <w:rsid w:val="004A3EF3"/>
    <w:rsid w:val="004A40FD"/>
    <w:rsid w:val="004A5421"/>
    <w:rsid w:val="004A5E55"/>
    <w:rsid w:val="004A5E7E"/>
    <w:rsid w:val="004A5F93"/>
    <w:rsid w:val="004A6925"/>
    <w:rsid w:val="004A6AF9"/>
    <w:rsid w:val="004A7188"/>
    <w:rsid w:val="004A724B"/>
    <w:rsid w:val="004A75AD"/>
    <w:rsid w:val="004A7ABF"/>
    <w:rsid w:val="004A7EC6"/>
    <w:rsid w:val="004B0468"/>
    <w:rsid w:val="004B0CD0"/>
    <w:rsid w:val="004B139A"/>
    <w:rsid w:val="004B15D1"/>
    <w:rsid w:val="004B16DD"/>
    <w:rsid w:val="004B1B8E"/>
    <w:rsid w:val="004B2FBF"/>
    <w:rsid w:val="004B32A3"/>
    <w:rsid w:val="004B3586"/>
    <w:rsid w:val="004B4360"/>
    <w:rsid w:val="004B46BF"/>
    <w:rsid w:val="004B4A3B"/>
    <w:rsid w:val="004B4AEC"/>
    <w:rsid w:val="004B4DA3"/>
    <w:rsid w:val="004B50E1"/>
    <w:rsid w:val="004B5749"/>
    <w:rsid w:val="004B5E9A"/>
    <w:rsid w:val="004B5F85"/>
    <w:rsid w:val="004C02C7"/>
    <w:rsid w:val="004C05FC"/>
    <w:rsid w:val="004C07FF"/>
    <w:rsid w:val="004C0942"/>
    <w:rsid w:val="004C1244"/>
    <w:rsid w:val="004C1809"/>
    <w:rsid w:val="004C1DD7"/>
    <w:rsid w:val="004C3431"/>
    <w:rsid w:val="004C366D"/>
    <w:rsid w:val="004C41E7"/>
    <w:rsid w:val="004C4321"/>
    <w:rsid w:val="004C4ACE"/>
    <w:rsid w:val="004C59D3"/>
    <w:rsid w:val="004C5A35"/>
    <w:rsid w:val="004C667C"/>
    <w:rsid w:val="004C66FC"/>
    <w:rsid w:val="004C6BED"/>
    <w:rsid w:val="004C6F4B"/>
    <w:rsid w:val="004C701B"/>
    <w:rsid w:val="004C7ED3"/>
    <w:rsid w:val="004C7EF7"/>
    <w:rsid w:val="004D0526"/>
    <w:rsid w:val="004D0D8B"/>
    <w:rsid w:val="004D134F"/>
    <w:rsid w:val="004D14F4"/>
    <w:rsid w:val="004D1C21"/>
    <w:rsid w:val="004D2125"/>
    <w:rsid w:val="004D25B6"/>
    <w:rsid w:val="004D2A4E"/>
    <w:rsid w:val="004D2EB7"/>
    <w:rsid w:val="004D35E0"/>
    <w:rsid w:val="004D382E"/>
    <w:rsid w:val="004D3961"/>
    <w:rsid w:val="004D47A1"/>
    <w:rsid w:val="004D5355"/>
    <w:rsid w:val="004D54A0"/>
    <w:rsid w:val="004D554D"/>
    <w:rsid w:val="004E10A9"/>
    <w:rsid w:val="004E1271"/>
    <w:rsid w:val="004E1C5F"/>
    <w:rsid w:val="004E21F5"/>
    <w:rsid w:val="004E23D9"/>
    <w:rsid w:val="004E2428"/>
    <w:rsid w:val="004E2BE0"/>
    <w:rsid w:val="004E3B62"/>
    <w:rsid w:val="004E3C08"/>
    <w:rsid w:val="004E4705"/>
    <w:rsid w:val="004E4B9B"/>
    <w:rsid w:val="004E4BFB"/>
    <w:rsid w:val="004E511E"/>
    <w:rsid w:val="004E5459"/>
    <w:rsid w:val="004E5544"/>
    <w:rsid w:val="004E5E2D"/>
    <w:rsid w:val="004E602C"/>
    <w:rsid w:val="004E6ED1"/>
    <w:rsid w:val="004E7509"/>
    <w:rsid w:val="004E75F7"/>
    <w:rsid w:val="004E7671"/>
    <w:rsid w:val="004E7767"/>
    <w:rsid w:val="004F0988"/>
    <w:rsid w:val="004F23FB"/>
    <w:rsid w:val="004F2B7D"/>
    <w:rsid w:val="004F2F30"/>
    <w:rsid w:val="004F3480"/>
    <w:rsid w:val="004F35FF"/>
    <w:rsid w:val="004F3A09"/>
    <w:rsid w:val="004F40BC"/>
    <w:rsid w:val="004F467B"/>
    <w:rsid w:val="004F48B0"/>
    <w:rsid w:val="004F4F00"/>
    <w:rsid w:val="004F5483"/>
    <w:rsid w:val="004F55DA"/>
    <w:rsid w:val="004F5A04"/>
    <w:rsid w:val="004F5C52"/>
    <w:rsid w:val="004F69B8"/>
    <w:rsid w:val="004F6A31"/>
    <w:rsid w:val="004F6D54"/>
    <w:rsid w:val="00501516"/>
    <w:rsid w:val="00501AA9"/>
    <w:rsid w:val="00501EDC"/>
    <w:rsid w:val="00502648"/>
    <w:rsid w:val="00503BB8"/>
    <w:rsid w:val="00503BBE"/>
    <w:rsid w:val="00503F92"/>
    <w:rsid w:val="005040A7"/>
    <w:rsid w:val="0050538E"/>
    <w:rsid w:val="00505E7D"/>
    <w:rsid w:val="005060D8"/>
    <w:rsid w:val="00506684"/>
    <w:rsid w:val="005066C6"/>
    <w:rsid w:val="00506DB2"/>
    <w:rsid w:val="00507580"/>
    <w:rsid w:val="00507677"/>
    <w:rsid w:val="005077F0"/>
    <w:rsid w:val="00510444"/>
    <w:rsid w:val="00510B51"/>
    <w:rsid w:val="00510BE0"/>
    <w:rsid w:val="0051103E"/>
    <w:rsid w:val="0051115A"/>
    <w:rsid w:val="005118A4"/>
    <w:rsid w:val="00511E5D"/>
    <w:rsid w:val="00511E72"/>
    <w:rsid w:val="00511F73"/>
    <w:rsid w:val="0051211A"/>
    <w:rsid w:val="00512197"/>
    <w:rsid w:val="00512575"/>
    <w:rsid w:val="005135DE"/>
    <w:rsid w:val="00514069"/>
    <w:rsid w:val="00514EAB"/>
    <w:rsid w:val="005155BC"/>
    <w:rsid w:val="00515839"/>
    <w:rsid w:val="00515C81"/>
    <w:rsid w:val="00516D0F"/>
    <w:rsid w:val="005176D1"/>
    <w:rsid w:val="00517AA8"/>
    <w:rsid w:val="0052035C"/>
    <w:rsid w:val="0052043D"/>
    <w:rsid w:val="00520509"/>
    <w:rsid w:val="00520D1A"/>
    <w:rsid w:val="005213F2"/>
    <w:rsid w:val="005217BA"/>
    <w:rsid w:val="0052186F"/>
    <w:rsid w:val="00521D51"/>
    <w:rsid w:val="0052213A"/>
    <w:rsid w:val="005222CB"/>
    <w:rsid w:val="0052270B"/>
    <w:rsid w:val="00523034"/>
    <w:rsid w:val="0052324F"/>
    <w:rsid w:val="00523B51"/>
    <w:rsid w:val="005241F2"/>
    <w:rsid w:val="0052501C"/>
    <w:rsid w:val="00525059"/>
    <w:rsid w:val="00525AD1"/>
    <w:rsid w:val="005270DB"/>
    <w:rsid w:val="005278E9"/>
    <w:rsid w:val="0052796B"/>
    <w:rsid w:val="005279BD"/>
    <w:rsid w:val="005303E9"/>
    <w:rsid w:val="00530A73"/>
    <w:rsid w:val="005314CC"/>
    <w:rsid w:val="005317D7"/>
    <w:rsid w:val="00531DB6"/>
    <w:rsid w:val="00532A62"/>
    <w:rsid w:val="005336E0"/>
    <w:rsid w:val="00533A24"/>
    <w:rsid w:val="00533DC7"/>
    <w:rsid w:val="00534366"/>
    <w:rsid w:val="0053519D"/>
    <w:rsid w:val="00536172"/>
    <w:rsid w:val="0053662A"/>
    <w:rsid w:val="005406F7"/>
    <w:rsid w:val="005423FB"/>
    <w:rsid w:val="00542A3F"/>
    <w:rsid w:val="00543941"/>
    <w:rsid w:val="00543DB6"/>
    <w:rsid w:val="00543E4A"/>
    <w:rsid w:val="005444C4"/>
    <w:rsid w:val="005445CF"/>
    <w:rsid w:val="00544BC7"/>
    <w:rsid w:val="00544E72"/>
    <w:rsid w:val="00545320"/>
    <w:rsid w:val="00545669"/>
    <w:rsid w:val="00545D8A"/>
    <w:rsid w:val="005460BF"/>
    <w:rsid w:val="00546476"/>
    <w:rsid w:val="005466F7"/>
    <w:rsid w:val="00546A68"/>
    <w:rsid w:val="00546AB2"/>
    <w:rsid w:val="00546BD2"/>
    <w:rsid w:val="0054746D"/>
    <w:rsid w:val="00547B70"/>
    <w:rsid w:val="0055010F"/>
    <w:rsid w:val="00550511"/>
    <w:rsid w:val="00550E6F"/>
    <w:rsid w:val="0055169B"/>
    <w:rsid w:val="00551F95"/>
    <w:rsid w:val="005527C4"/>
    <w:rsid w:val="00552BAB"/>
    <w:rsid w:val="005533ED"/>
    <w:rsid w:val="005534AB"/>
    <w:rsid w:val="0055373C"/>
    <w:rsid w:val="00553FC8"/>
    <w:rsid w:val="005540A8"/>
    <w:rsid w:val="0055410D"/>
    <w:rsid w:val="0055487D"/>
    <w:rsid w:val="00554E0C"/>
    <w:rsid w:val="00554E29"/>
    <w:rsid w:val="00555051"/>
    <w:rsid w:val="0055520C"/>
    <w:rsid w:val="00555343"/>
    <w:rsid w:val="0055564A"/>
    <w:rsid w:val="00555C61"/>
    <w:rsid w:val="00556347"/>
    <w:rsid w:val="005566A6"/>
    <w:rsid w:val="0055690B"/>
    <w:rsid w:val="0055743C"/>
    <w:rsid w:val="00557B37"/>
    <w:rsid w:val="00557E2A"/>
    <w:rsid w:val="005605B3"/>
    <w:rsid w:val="00560D09"/>
    <w:rsid w:val="0056142B"/>
    <w:rsid w:val="00562130"/>
    <w:rsid w:val="005622E9"/>
    <w:rsid w:val="005626AA"/>
    <w:rsid w:val="00562C2B"/>
    <w:rsid w:val="00562DAF"/>
    <w:rsid w:val="005634B8"/>
    <w:rsid w:val="005639DB"/>
    <w:rsid w:val="00563B1D"/>
    <w:rsid w:val="00563B3D"/>
    <w:rsid w:val="00563F53"/>
    <w:rsid w:val="005649CB"/>
    <w:rsid w:val="00564DF5"/>
    <w:rsid w:val="0056587D"/>
    <w:rsid w:val="005661FF"/>
    <w:rsid w:val="00566B34"/>
    <w:rsid w:val="00566FA8"/>
    <w:rsid w:val="0056726A"/>
    <w:rsid w:val="00567903"/>
    <w:rsid w:val="005702E3"/>
    <w:rsid w:val="00572DB1"/>
    <w:rsid w:val="0057336B"/>
    <w:rsid w:val="005741F7"/>
    <w:rsid w:val="005742BE"/>
    <w:rsid w:val="0057472F"/>
    <w:rsid w:val="005747E2"/>
    <w:rsid w:val="00574CAC"/>
    <w:rsid w:val="005755C9"/>
    <w:rsid w:val="00575A31"/>
    <w:rsid w:val="005763F3"/>
    <w:rsid w:val="00576635"/>
    <w:rsid w:val="00576A3D"/>
    <w:rsid w:val="00576AB8"/>
    <w:rsid w:val="005774B9"/>
    <w:rsid w:val="0057755D"/>
    <w:rsid w:val="005778E1"/>
    <w:rsid w:val="00577996"/>
    <w:rsid w:val="00577D6F"/>
    <w:rsid w:val="005805D2"/>
    <w:rsid w:val="00580A67"/>
    <w:rsid w:val="00580CDD"/>
    <w:rsid w:val="00582585"/>
    <w:rsid w:val="00582F2A"/>
    <w:rsid w:val="00583A33"/>
    <w:rsid w:val="00583F9E"/>
    <w:rsid w:val="00584227"/>
    <w:rsid w:val="0058506E"/>
    <w:rsid w:val="005851CF"/>
    <w:rsid w:val="005856D6"/>
    <w:rsid w:val="005858A3"/>
    <w:rsid w:val="0058691A"/>
    <w:rsid w:val="00586CDC"/>
    <w:rsid w:val="0058703F"/>
    <w:rsid w:val="005871E4"/>
    <w:rsid w:val="00587522"/>
    <w:rsid w:val="00587AC9"/>
    <w:rsid w:val="005908E6"/>
    <w:rsid w:val="00590BA7"/>
    <w:rsid w:val="00590CFE"/>
    <w:rsid w:val="00591116"/>
    <w:rsid w:val="005917DB"/>
    <w:rsid w:val="00592800"/>
    <w:rsid w:val="00593147"/>
    <w:rsid w:val="005934A1"/>
    <w:rsid w:val="00594DED"/>
    <w:rsid w:val="005963B1"/>
    <w:rsid w:val="00596A3E"/>
    <w:rsid w:val="00596C7D"/>
    <w:rsid w:val="00596C8E"/>
    <w:rsid w:val="005A0202"/>
    <w:rsid w:val="005A04CD"/>
    <w:rsid w:val="005A08CE"/>
    <w:rsid w:val="005A10B7"/>
    <w:rsid w:val="005A11F6"/>
    <w:rsid w:val="005A1393"/>
    <w:rsid w:val="005A16CF"/>
    <w:rsid w:val="005A1880"/>
    <w:rsid w:val="005A1B5E"/>
    <w:rsid w:val="005A266F"/>
    <w:rsid w:val="005A2850"/>
    <w:rsid w:val="005A2FD9"/>
    <w:rsid w:val="005A3368"/>
    <w:rsid w:val="005A372F"/>
    <w:rsid w:val="005A3D2C"/>
    <w:rsid w:val="005A4676"/>
    <w:rsid w:val="005A4832"/>
    <w:rsid w:val="005A498D"/>
    <w:rsid w:val="005A4E42"/>
    <w:rsid w:val="005A5AB3"/>
    <w:rsid w:val="005A603A"/>
    <w:rsid w:val="005A66F7"/>
    <w:rsid w:val="005A6ADB"/>
    <w:rsid w:val="005A6EE0"/>
    <w:rsid w:val="005A6F2F"/>
    <w:rsid w:val="005A6F76"/>
    <w:rsid w:val="005A6FE4"/>
    <w:rsid w:val="005A7603"/>
    <w:rsid w:val="005A7672"/>
    <w:rsid w:val="005A771C"/>
    <w:rsid w:val="005A7B2C"/>
    <w:rsid w:val="005B07DD"/>
    <w:rsid w:val="005B0AE1"/>
    <w:rsid w:val="005B121B"/>
    <w:rsid w:val="005B1E02"/>
    <w:rsid w:val="005B1FC3"/>
    <w:rsid w:val="005B22C3"/>
    <w:rsid w:val="005B2443"/>
    <w:rsid w:val="005B2B05"/>
    <w:rsid w:val="005B2B10"/>
    <w:rsid w:val="005B355C"/>
    <w:rsid w:val="005B3C3A"/>
    <w:rsid w:val="005B4509"/>
    <w:rsid w:val="005B4690"/>
    <w:rsid w:val="005B4B61"/>
    <w:rsid w:val="005B56C6"/>
    <w:rsid w:val="005B5FB8"/>
    <w:rsid w:val="005B733B"/>
    <w:rsid w:val="005C0057"/>
    <w:rsid w:val="005C03A2"/>
    <w:rsid w:val="005C12DD"/>
    <w:rsid w:val="005C16CA"/>
    <w:rsid w:val="005C1EA8"/>
    <w:rsid w:val="005C1EBF"/>
    <w:rsid w:val="005C380D"/>
    <w:rsid w:val="005C3811"/>
    <w:rsid w:val="005C382F"/>
    <w:rsid w:val="005C3D02"/>
    <w:rsid w:val="005C43E0"/>
    <w:rsid w:val="005C4C57"/>
    <w:rsid w:val="005C533C"/>
    <w:rsid w:val="005C5362"/>
    <w:rsid w:val="005C54DB"/>
    <w:rsid w:val="005C67B5"/>
    <w:rsid w:val="005C6AEF"/>
    <w:rsid w:val="005C6E42"/>
    <w:rsid w:val="005C798D"/>
    <w:rsid w:val="005C79F6"/>
    <w:rsid w:val="005C7BC6"/>
    <w:rsid w:val="005D028D"/>
    <w:rsid w:val="005D03C5"/>
    <w:rsid w:val="005D0531"/>
    <w:rsid w:val="005D05A5"/>
    <w:rsid w:val="005D0946"/>
    <w:rsid w:val="005D0F55"/>
    <w:rsid w:val="005D16D0"/>
    <w:rsid w:val="005D1C60"/>
    <w:rsid w:val="005D2D3F"/>
    <w:rsid w:val="005D340A"/>
    <w:rsid w:val="005D3E1A"/>
    <w:rsid w:val="005D4125"/>
    <w:rsid w:val="005D4998"/>
    <w:rsid w:val="005D4AE3"/>
    <w:rsid w:val="005D4F51"/>
    <w:rsid w:val="005D5955"/>
    <w:rsid w:val="005D5B8D"/>
    <w:rsid w:val="005D5F21"/>
    <w:rsid w:val="005D6F12"/>
    <w:rsid w:val="005D7750"/>
    <w:rsid w:val="005D77D8"/>
    <w:rsid w:val="005D7F58"/>
    <w:rsid w:val="005E00D7"/>
    <w:rsid w:val="005E0D93"/>
    <w:rsid w:val="005E0F2D"/>
    <w:rsid w:val="005E1374"/>
    <w:rsid w:val="005E14E6"/>
    <w:rsid w:val="005E16B6"/>
    <w:rsid w:val="005E258F"/>
    <w:rsid w:val="005E4084"/>
    <w:rsid w:val="005E4242"/>
    <w:rsid w:val="005E4446"/>
    <w:rsid w:val="005E49D0"/>
    <w:rsid w:val="005E4AAA"/>
    <w:rsid w:val="005E5320"/>
    <w:rsid w:val="005E5841"/>
    <w:rsid w:val="005E68A6"/>
    <w:rsid w:val="005E68A9"/>
    <w:rsid w:val="005E69ED"/>
    <w:rsid w:val="005E6BDE"/>
    <w:rsid w:val="005E6C20"/>
    <w:rsid w:val="005E6DFF"/>
    <w:rsid w:val="005E768E"/>
    <w:rsid w:val="005E7A5D"/>
    <w:rsid w:val="005E7F9A"/>
    <w:rsid w:val="005E7FD8"/>
    <w:rsid w:val="005F1918"/>
    <w:rsid w:val="005F1CB5"/>
    <w:rsid w:val="005F1EAB"/>
    <w:rsid w:val="005F21ED"/>
    <w:rsid w:val="005F2342"/>
    <w:rsid w:val="005F2438"/>
    <w:rsid w:val="005F2929"/>
    <w:rsid w:val="005F2ACC"/>
    <w:rsid w:val="005F325C"/>
    <w:rsid w:val="005F3D29"/>
    <w:rsid w:val="005F3DEB"/>
    <w:rsid w:val="005F4A59"/>
    <w:rsid w:val="005F5220"/>
    <w:rsid w:val="005F5330"/>
    <w:rsid w:val="005F55F9"/>
    <w:rsid w:val="005F5B8A"/>
    <w:rsid w:val="005F5F27"/>
    <w:rsid w:val="005F5F98"/>
    <w:rsid w:val="005F6047"/>
    <w:rsid w:val="005F6074"/>
    <w:rsid w:val="005F60E5"/>
    <w:rsid w:val="005F60F2"/>
    <w:rsid w:val="005F663C"/>
    <w:rsid w:val="005F6E2B"/>
    <w:rsid w:val="005F7A3B"/>
    <w:rsid w:val="006002CE"/>
    <w:rsid w:val="00600CB1"/>
    <w:rsid w:val="006011F9"/>
    <w:rsid w:val="00601DD5"/>
    <w:rsid w:val="00602FAA"/>
    <w:rsid w:val="00603108"/>
    <w:rsid w:val="00604BAD"/>
    <w:rsid w:val="00604C10"/>
    <w:rsid w:val="00605796"/>
    <w:rsid w:val="0060672C"/>
    <w:rsid w:val="0060693A"/>
    <w:rsid w:val="006069A1"/>
    <w:rsid w:val="00606DA4"/>
    <w:rsid w:val="00606DAD"/>
    <w:rsid w:val="006076DE"/>
    <w:rsid w:val="00610905"/>
    <w:rsid w:val="00610F35"/>
    <w:rsid w:val="00611B82"/>
    <w:rsid w:val="00612A68"/>
    <w:rsid w:val="00612B01"/>
    <w:rsid w:val="00612B61"/>
    <w:rsid w:val="006132B1"/>
    <w:rsid w:val="00613A5D"/>
    <w:rsid w:val="00613A9E"/>
    <w:rsid w:val="00613B69"/>
    <w:rsid w:val="00613E9E"/>
    <w:rsid w:val="00614175"/>
    <w:rsid w:val="006157C9"/>
    <w:rsid w:val="006157F3"/>
    <w:rsid w:val="00616959"/>
    <w:rsid w:val="00616A00"/>
    <w:rsid w:val="00616E74"/>
    <w:rsid w:val="0061739F"/>
    <w:rsid w:val="00617BF6"/>
    <w:rsid w:val="00617CA6"/>
    <w:rsid w:val="006201BA"/>
    <w:rsid w:val="00620203"/>
    <w:rsid w:val="006203AB"/>
    <w:rsid w:val="0062046E"/>
    <w:rsid w:val="00620812"/>
    <w:rsid w:val="00620993"/>
    <w:rsid w:val="006210D1"/>
    <w:rsid w:val="006211BC"/>
    <w:rsid w:val="00621697"/>
    <w:rsid w:val="00621B1A"/>
    <w:rsid w:val="00622584"/>
    <w:rsid w:val="006225AE"/>
    <w:rsid w:val="00622997"/>
    <w:rsid w:val="006235C1"/>
    <w:rsid w:val="00623781"/>
    <w:rsid w:val="006240EE"/>
    <w:rsid w:val="006243FF"/>
    <w:rsid w:val="0062496C"/>
    <w:rsid w:val="00624A2F"/>
    <w:rsid w:val="00624B74"/>
    <w:rsid w:val="006258F3"/>
    <w:rsid w:val="00625AF2"/>
    <w:rsid w:val="00625DB4"/>
    <w:rsid w:val="00625E64"/>
    <w:rsid w:val="006261C6"/>
    <w:rsid w:val="0062695D"/>
    <w:rsid w:val="006271C9"/>
    <w:rsid w:val="006272EF"/>
    <w:rsid w:val="00627797"/>
    <w:rsid w:val="00627CE3"/>
    <w:rsid w:val="006300DA"/>
    <w:rsid w:val="006300F2"/>
    <w:rsid w:val="00630E80"/>
    <w:rsid w:val="0063145D"/>
    <w:rsid w:val="006314A0"/>
    <w:rsid w:val="006315E2"/>
    <w:rsid w:val="00632073"/>
    <w:rsid w:val="006321F0"/>
    <w:rsid w:val="0063221B"/>
    <w:rsid w:val="006329E1"/>
    <w:rsid w:val="00634673"/>
    <w:rsid w:val="00635618"/>
    <w:rsid w:val="006357FE"/>
    <w:rsid w:val="00635942"/>
    <w:rsid w:val="00636176"/>
    <w:rsid w:val="006364C1"/>
    <w:rsid w:val="00637A5E"/>
    <w:rsid w:val="0064007C"/>
    <w:rsid w:val="0064063F"/>
    <w:rsid w:val="00640AB1"/>
    <w:rsid w:val="00640C28"/>
    <w:rsid w:val="00641374"/>
    <w:rsid w:val="0064149A"/>
    <w:rsid w:val="006415D1"/>
    <w:rsid w:val="00641A26"/>
    <w:rsid w:val="00641C04"/>
    <w:rsid w:val="00641F13"/>
    <w:rsid w:val="00641FA2"/>
    <w:rsid w:val="00643D19"/>
    <w:rsid w:val="00644C7F"/>
    <w:rsid w:val="00644EF9"/>
    <w:rsid w:val="0064641B"/>
    <w:rsid w:val="0064642D"/>
    <w:rsid w:val="00646538"/>
    <w:rsid w:val="00646BDA"/>
    <w:rsid w:val="00646E2E"/>
    <w:rsid w:val="00647129"/>
    <w:rsid w:val="00647345"/>
    <w:rsid w:val="006473EB"/>
    <w:rsid w:val="00647C5F"/>
    <w:rsid w:val="0065016B"/>
    <w:rsid w:val="00650938"/>
    <w:rsid w:val="00652FFC"/>
    <w:rsid w:val="0065338C"/>
    <w:rsid w:val="00653444"/>
    <w:rsid w:val="00653561"/>
    <w:rsid w:val="00653D9A"/>
    <w:rsid w:val="00654055"/>
    <w:rsid w:val="00654F23"/>
    <w:rsid w:val="00655240"/>
    <w:rsid w:val="00655727"/>
    <w:rsid w:val="00655848"/>
    <w:rsid w:val="00656483"/>
    <w:rsid w:val="00657822"/>
    <w:rsid w:val="00657A3B"/>
    <w:rsid w:val="0066002C"/>
    <w:rsid w:val="0066051F"/>
    <w:rsid w:val="006613AB"/>
    <w:rsid w:val="006613AD"/>
    <w:rsid w:val="00661750"/>
    <w:rsid w:val="0066179D"/>
    <w:rsid w:val="006618BD"/>
    <w:rsid w:val="00661B1C"/>
    <w:rsid w:val="00661F7D"/>
    <w:rsid w:val="00662800"/>
    <w:rsid w:val="00662AEC"/>
    <w:rsid w:val="0066317D"/>
    <w:rsid w:val="00663347"/>
    <w:rsid w:val="00663823"/>
    <w:rsid w:val="00663840"/>
    <w:rsid w:val="00663BB7"/>
    <w:rsid w:val="00663CFC"/>
    <w:rsid w:val="006643D5"/>
    <w:rsid w:val="00664590"/>
    <w:rsid w:val="00664F7E"/>
    <w:rsid w:val="006652B3"/>
    <w:rsid w:val="00665A46"/>
    <w:rsid w:val="00665CEC"/>
    <w:rsid w:val="00665D97"/>
    <w:rsid w:val="00666061"/>
    <w:rsid w:val="00666099"/>
    <w:rsid w:val="00666ABC"/>
    <w:rsid w:val="00667B44"/>
    <w:rsid w:val="00667C2A"/>
    <w:rsid w:val="00670820"/>
    <w:rsid w:val="00670B9E"/>
    <w:rsid w:val="00670F70"/>
    <w:rsid w:val="00670FFD"/>
    <w:rsid w:val="00671D68"/>
    <w:rsid w:val="00672621"/>
    <w:rsid w:val="00672746"/>
    <w:rsid w:val="0067276D"/>
    <w:rsid w:val="00672831"/>
    <w:rsid w:val="00672C4F"/>
    <w:rsid w:val="0067303B"/>
    <w:rsid w:val="0067313E"/>
    <w:rsid w:val="006738C7"/>
    <w:rsid w:val="00673B29"/>
    <w:rsid w:val="00673D7D"/>
    <w:rsid w:val="0067460C"/>
    <w:rsid w:val="0067481C"/>
    <w:rsid w:val="006748A4"/>
    <w:rsid w:val="00674DA7"/>
    <w:rsid w:val="00675C61"/>
    <w:rsid w:val="00675D83"/>
    <w:rsid w:val="00676574"/>
    <w:rsid w:val="00677507"/>
    <w:rsid w:val="0067756A"/>
    <w:rsid w:val="00680A91"/>
    <w:rsid w:val="00680EA3"/>
    <w:rsid w:val="00681127"/>
    <w:rsid w:val="00681829"/>
    <w:rsid w:val="006819F0"/>
    <w:rsid w:val="006826F0"/>
    <w:rsid w:val="00682974"/>
    <w:rsid w:val="006829B0"/>
    <w:rsid w:val="006831F0"/>
    <w:rsid w:val="006839FB"/>
    <w:rsid w:val="00683C22"/>
    <w:rsid w:val="00683DE6"/>
    <w:rsid w:val="00684A5D"/>
    <w:rsid w:val="00685A62"/>
    <w:rsid w:val="00685A99"/>
    <w:rsid w:val="00685B3D"/>
    <w:rsid w:val="00686277"/>
    <w:rsid w:val="006867BE"/>
    <w:rsid w:val="006873A6"/>
    <w:rsid w:val="00687C50"/>
    <w:rsid w:val="00691959"/>
    <w:rsid w:val="00691B03"/>
    <w:rsid w:val="006929FD"/>
    <w:rsid w:val="00692D9A"/>
    <w:rsid w:val="00693986"/>
    <w:rsid w:val="00693A99"/>
    <w:rsid w:val="00693AEF"/>
    <w:rsid w:val="00693E76"/>
    <w:rsid w:val="00694890"/>
    <w:rsid w:val="00694AEF"/>
    <w:rsid w:val="00694BEE"/>
    <w:rsid w:val="00695339"/>
    <w:rsid w:val="00695494"/>
    <w:rsid w:val="00695B11"/>
    <w:rsid w:val="00695DE9"/>
    <w:rsid w:val="00695F50"/>
    <w:rsid w:val="00696032"/>
    <w:rsid w:val="00696E4D"/>
    <w:rsid w:val="006A01AC"/>
    <w:rsid w:val="006A01CF"/>
    <w:rsid w:val="006A01EE"/>
    <w:rsid w:val="006A05BF"/>
    <w:rsid w:val="006A0B70"/>
    <w:rsid w:val="006A0EF8"/>
    <w:rsid w:val="006A29FF"/>
    <w:rsid w:val="006A310A"/>
    <w:rsid w:val="006A396B"/>
    <w:rsid w:val="006A4712"/>
    <w:rsid w:val="006A4A1C"/>
    <w:rsid w:val="006A4F25"/>
    <w:rsid w:val="006A5BA1"/>
    <w:rsid w:val="006A63D5"/>
    <w:rsid w:val="006A6452"/>
    <w:rsid w:val="006A6492"/>
    <w:rsid w:val="006A6A5A"/>
    <w:rsid w:val="006A6D5C"/>
    <w:rsid w:val="006A6E4A"/>
    <w:rsid w:val="006A756F"/>
    <w:rsid w:val="006B03E1"/>
    <w:rsid w:val="006B09CD"/>
    <w:rsid w:val="006B0B38"/>
    <w:rsid w:val="006B0BFB"/>
    <w:rsid w:val="006B10FC"/>
    <w:rsid w:val="006B1299"/>
    <w:rsid w:val="006B1541"/>
    <w:rsid w:val="006B20B5"/>
    <w:rsid w:val="006B3024"/>
    <w:rsid w:val="006B3964"/>
    <w:rsid w:val="006B3D90"/>
    <w:rsid w:val="006B40FA"/>
    <w:rsid w:val="006B428D"/>
    <w:rsid w:val="006B4DFC"/>
    <w:rsid w:val="006B598C"/>
    <w:rsid w:val="006B651A"/>
    <w:rsid w:val="006B65DE"/>
    <w:rsid w:val="006B75FE"/>
    <w:rsid w:val="006B7BF3"/>
    <w:rsid w:val="006B7F92"/>
    <w:rsid w:val="006C00CC"/>
    <w:rsid w:val="006C05B9"/>
    <w:rsid w:val="006C06C1"/>
    <w:rsid w:val="006C09BD"/>
    <w:rsid w:val="006C131C"/>
    <w:rsid w:val="006C1C1C"/>
    <w:rsid w:val="006C315C"/>
    <w:rsid w:val="006C34AD"/>
    <w:rsid w:val="006C37C1"/>
    <w:rsid w:val="006C43F7"/>
    <w:rsid w:val="006C48F6"/>
    <w:rsid w:val="006C5C8E"/>
    <w:rsid w:val="006C5C9C"/>
    <w:rsid w:val="006C602C"/>
    <w:rsid w:val="006C60CD"/>
    <w:rsid w:val="006C7185"/>
    <w:rsid w:val="006C74FF"/>
    <w:rsid w:val="006C7612"/>
    <w:rsid w:val="006C7666"/>
    <w:rsid w:val="006C7BBB"/>
    <w:rsid w:val="006C7F00"/>
    <w:rsid w:val="006C7F51"/>
    <w:rsid w:val="006D0671"/>
    <w:rsid w:val="006D0784"/>
    <w:rsid w:val="006D2CF2"/>
    <w:rsid w:val="006D39AB"/>
    <w:rsid w:val="006D4357"/>
    <w:rsid w:val="006D4473"/>
    <w:rsid w:val="006D47C5"/>
    <w:rsid w:val="006D49BD"/>
    <w:rsid w:val="006D50F3"/>
    <w:rsid w:val="006D51FF"/>
    <w:rsid w:val="006D5DE2"/>
    <w:rsid w:val="006D61F8"/>
    <w:rsid w:val="006D6875"/>
    <w:rsid w:val="006D6ED2"/>
    <w:rsid w:val="006D6FC0"/>
    <w:rsid w:val="006E003E"/>
    <w:rsid w:val="006E06FB"/>
    <w:rsid w:val="006E0A75"/>
    <w:rsid w:val="006E0BAC"/>
    <w:rsid w:val="006E1467"/>
    <w:rsid w:val="006E1992"/>
    <w:rsid w:val="006E1DB0"/>
    <w:rsid w:val="006E1E59"/>
    <w:rsid w:val="006E1ED7"/>
    <w:rsid w:val="006E1EEC"/>
    <w:rsid w:val="006E1FBB"/>
    <w:rsid w:val="006E20BA"/>
    <w:rsid w:val="006E3305"/>
    <w:rsid w:val="006E33E0"/>
    <w:rsid w:val="006E36FC"/>
    <w:rsid w:val="006E3EA1"/>
    <w:rsid w:val="006E4269"/>
    <w:rsid w:val="006E465E"/>
    <w:rsid w:val="006E55EE"/>
    <w:rsid w:val="006E5973"/>
    <w:rsid w:val="006EAC49"/>
    <w:rsid w:val="006F0831"/>
    <w:rsid w:val="006F0AFB"/>
    <w:rsid w:val="006F0E8F"/>
    <w:rsid w:val="006F2959"/>
    <w:rsid w:val="006F325D"/>
    <w:rsid w:val="006F3785"/>
    <w:rsid w:val="006F4069"/>
    <w:rsid w:val="006F4D64"/>
    <w:rsid w:val="006F4E22"/>
    <w:rsid w:val="006F4FFA"/>
    <w:rsid w:val="006F5A4C"/>
    <w:rsid w:val="006F5D58"/>
    <w:rsid w:val="006F663C"/>
    <w:rsid w:val="006F725B"/>
    <w:rsid w:val="006F74DC"/>
    <w:rsid w:val="006F786C"/>
    <w:rsid w:val="006F7FF8"/>
    <w:rsid w:val="00700BE7"/>
    <w:rsid w:val="0070128E"/>
    <w:rsid w:val="00701EA9"/>
    <w:rsid w:val="0070269D"/>
    <w:rsid w:val="007039F4"/>
    <w:rsid w:val="00704C2B"/>
    <w:rsid w:val="00704C96"/>
    <w:rsid w:val="00704D45"/>
    <w:rsid w:val="00705690"/>
    <w:rsid w:val="00705A10"/>
    <w:rsid w:val="00705BAE"/>
    <w:rsid w:val="00705ECB"/>
    <w:rsid w:val="0070617B"/>
    <w:rsid w:val="007061B9"/>
    <w:rsid w:val="00706650"/>
    <w:rsid w:val="0070670F"/>
    <w:rsid w:val="00706FF3"/>
    <w:rsid w:val="0070745E"/>
    <w:rsid w:val="00707CBE"/>
    <w:rsid w:val="00710293"/>
    <w:rsid w:val="00710421"/>
    <w:rsid w:val="00712620"/>
    <w:rsid w:val="0071281A"/>
    <w:rsid w:val="00712F01"/>
    <w:rsid w:val="00712FDE"/>
    <w:rsid w:val="00713528"/>
    <w:rsid w:val="0071518C"/>
    <w:rsid w:val="00715CA5"/>
    <w:rsid w:val="00715CFD"/>
    <w:rsid w:val="0071684A"/>
    <w:rsid w:val="00716F6F"/>
    <w:rsid w:val="00717217"/>
    <w:rsid w:val="00717755"/>
    <w:rsid w:val="007204F7"/>
    <w:rsid w:val="00720FDB"/>
    <w:rsid w:val="0072131A"/>
    <w:rsid w:val="007215D9"/>
    <w:rsid w:val="00721840"/>
    <w:rsid w:val="00721A43"/>
    <w:rsid w:val="00721B3F"/>
    <w:rsid w:val="0072204D"/>
    <w:rsid w:val="007228DD"/>
    <w:rsid w:val="00723143"/>
    <w:rsid w:val="00723236"/>
    <w:rsid w:val="0072333B"/>
    <w:rsid w:val="00723393"/>
    <w:rsid w:val="0072412A"/>
    <w:rsid w:val="00724880"/>
    <w:rsid w:val="0072506D"/>
    <w:rsid w:val="007252BB"/>
    <w:rsid w:val="007254F4"/>
    <w:rsid w:val="00725D65"/>
    <w:rsid w:val="0072654E"/>
    <w:rsid w:val="00726ABE"/>
    <w:rsid w:val="007275B0"/>
    <w:rsid w:val="00727609"/>
    <w:rsid w:val="00727876"/>
    <w:rsid w:val="007315C7"/>
    <w:rsid w:val="00731B50"/>
    <w:rsid w:val="007330D1"/>
    <w:rsid w:val="007347B3"/>
    <w:rsid w:val="00734824"/>
    <w:rsid w:val="00734962"/>
    <w:rsid w:val="00734CDB"/>
    <w:rsid w:val="00734F47"/>
    <w:rsid w:val="007351B9"/>
    <w:rsid w:val="007377DA"/>
    <w:rsid w:val="0073786C"/>
    <w:rsid w:val="007402B4"/>
    <w:rsid w:val="00740D51"/>
    <w:rsid w:val="00742DF6"/>
    <w:rsid w:val="00742F31"/>
    <w:rsid w:val="00742F43"/>
    <w:rsid w:val="007434D4"/>
    <w:rsid w:val="00743646"/>
    <w:rsid w:val="007455E7"/>
    <w:rsid w:val="0074560F"/>
    <w:rsid w:val="00745853"/>
    <w:rsid w:val="007458DF"/>
    <w:rsid w:val="0074596E"/>
    <w:rsid w:val="00745DF0"/>
    <w:rsid w:val="007465F4"/>
    <w:rsid w:val="007466E3"/>
    <w:rsid w:val="007468C4"/>
    <w:rsid w:val="00746BCD"/>
    <w:rsid w:val="007471CB"/>
    <w:rsid w:val="0075111A"/>
    <w:rsid w:val="0075112E"/>
    <w:rsid w:val="007514D9"/>
    <w:rsid w:val="007514EE"/>
    <w:rsid w:val="00752174"/>
    <w:rsid w:val="00752919"/>
    <w:rsid w:val="00752D00"/>
    <w:rsid w:val="00753006"/>
    <w:rsid w:val="007549B9"/>
    <w:rsid w:val="00755814"/>
    <w:rsid w:val="007559EF"/>
    <w:rsid w:val="00755B62"/>
    <w:rsid w:val="0075655D"/>
    <w:rsid w:val="00756E74"/>
    <w:rsid w:val="00757003"/>
    <w:rsid w:val="00757E63"/>
    <w:rsid w:val="00760155"/>
    <w:rsid w:val="00760DA7"/>
    <w:rsid w:val="00760E21"/>
    <w:rsid w:val="0076127D"/>
    <w:rsid w:val="00761328"/>
    <w:rsid w:val="007613C1"/>
    <w:rsid w:val="00762139"/>
    <w:rsid w:val="00762856"/>
    <w:rsid w:val="0076345B"/>
    <w:rsid w:val="007638AD"/>
    <w:rsid w:val="00763BC6"/>
    <w:rsid w:val="007641D2"/>
    <w:rsid w:val="0076447D"/>
    <w:rsid w:val="00764495"/>
    <w:rsid w:val="00764514"/>
    <w:rsid w:val="0076490B"/>
    <w:rsid w:val="007650D6"/>
    <w:rsid w:val="00765276"/>
    <w:rsid w:val="0076586D"/>
    <w:rsid w:val="0076617F"/>
    <w:rsid w:val="00766351"/>
    <w:rsid w:val="00767EBC"/>
    <w:rsid w:val="00770232"/>
    <w:rsid w:val="007703F2"/>
    <w:rsid w:val="007704CE"/>
    <w:rsid w:val="00770732"/>
    <w:rsid w:val="007709C7"/>
    <w:rsid w:val="00771129"/>
    <w:rsid w:val="00771717"/>
    <w:rsid w:val="00771B08"/>
    <w:rsid w:val="00772625"/>
    <w:rsid w:val="00772671"/>
    <w:rsid w:val="00772972"/>
    <w:rsid w:val="00772BFA"/>
    <w:rsid w:val="00772E23"/>
    <w:rsid w:val="007734D6"/>
    <w:rsid w:val="00773552"/>
    <w:rsid w:val="00773C33"/>
    <w:rsid w:val="00774000"/>
    <w:rsid w:val="00774315"/>
    <w:rsid w:val="007743E8"/>
    <w:rsid w:val="00775184"/>
    <w:rsid w:val="0077573E"/>
    <w:rsid w:val="007758C3"/>
    <w:rsid w:val="00776A67"/>
    <w:rsid w:val="00777072"/>
    <w:rsid w:val="007774BC"/>
    <w:rsid w:val="00780783"/>
    <w:rsid w:val="00780CB9"/>
    <w:rsid w:val="007825DA"/>
    <w:rsid w:val="0078290B"/>
    <w:rsid w:val="00782D75"/>
    <w:rsid w:val="0078301F"/>
    <w:rsid w:val="00783B54"/>
    <w:rsid w:val="007844D6"/>
    <w:rsid w:val="0078577D"/>
    <w:rsid w:val="00786468"/>
    <w:rsid w:val="007865FF"/>
    <w:rsid w:val="00786F69"/>
    <w:rsid w:val="0078716E"/>
    <w:rsid w:val="007874DF"/>
    <w:rsid w:val="007876B4"/>
    <w:rsid w:val="007906BC"/>
    <w:rsid w:val="00790713"/>
    <w:rsid w:val="007916F8"/>
    <w:rsid w:val="007925DC"/>
    <w:rsid w:val="00792FBE"/>
    <w:rsid w:val="00793661"/>
    <w:rsid w:val="00793779"/>
    <w:rsid w:val="00793ABA"/>
    <w:rsid w:val="007944B0"/>
    <w:rsid w:val="00794592"/>
    <w:rsid w:val="0079495B"/>
    <w:rsid w:val="00794CF0"/>
    <w:rsid w:val="00794D19"/>
    <w:rsid w:val="0079518B"/>
    <w:rsid w:val="00795853"/>
    <w:rsid w:val="0079642B"/>
    <w:rsid w:val="00796624"/>
    <w:rsid w:val="00797849"/>
    <w:rsid w:val="00797EA1"/>
    <w:rsid w:val="007A025E"/>
    <w:rsid w:val="007A02A3"/>
    <w:rsid w:val="007A02D5"/>
    <w:rsid w:val="007A03B5"/>
    <w:rsid w:val="007A1303"/>
    <w:rsid w:val="007A16CD"/>
    <w:rsid w:val="007A1CEF"/>
    <w:rsid w:val="007A1D2C"/>
    <w:rsid w:val="007A1E96"/>
    <w:rsid w:val="007A3B8E"/>
    <w:rsid w:val="007A3F91"/>
    <w:rsid w:val="007A490D"/>
    <w:rsid w:val="007A4915"/>
    <w:rsid w:val="007A4EB0"/>
    <w:rsid w:val="007A60DB"/>
    <w:rsid w:val="007A6E73"/>
    <w:rsid w:val="007A70D4"/>
    <w:rsid w:val="007A71B9"/>
    <w:rsid w:val="007A7F7D"/>
    <w:rsid w:val="007B013B"/>
    <w:rsid w:val="007B0551"/>
    <w:rsid w:val="007B0598"/>
    <w:rsid w:val="007B0631"/>
    <w:rsid w:val="007B0ADE"/>
    <w:rsid w:val="007B0B94"/>
    <w:rsid w:val="007B0E96"/>
    <w:rsid w:val="007B0F97"/>
    <w:rsid w:val="007B25C1"/>
    <w:rsid w:val="007B31C3"/>
    <w:rsid w:val="007B326B"/>
    <w:rsid w:val="007B39A1"/>
    <w:rsid w:val="007B4316"/>
    <w:rsid w:val="007B4BCD"/>
    <w:rsid w:val="007B4C32"/>
    <w:rsid w:val="007B4DDD"/>
    <w:rsid w:val="007B4E67"/>
    <w:rsid w:val="007B50ED"/>
    <w:rsid w:val="007B513E"/>
    <w:rsid w:val="007B5149"/>
    <w:rsid w:val="007B696A"/>
    <w:rsid w:val="007B6C83"/>
    <w:rsid w:val="007B6F75"/>
    <w:rsid w:val="007B7396"/>
    <w:rsid w:val="007B7813"/>
    <w:rsid w:val="007B7AC8"/>
    <w:rsid w:val="007B7B51"/>
    <w:rsid w:val="007C024E"/>
    <w:rsid w:val="007C02C9"/>
    <w:rsid w:val="007C06EE"/>
    <w:rsid w:val="007C099F"/>
    <w:rsid w:val="007C1046"/>
    <w:rsid w:val="007C1338"/>
    <w:rsid w:val="007C14B8"/>
    <w:rsid w:val="007C16E4"/>
    <w:rsid w:val="007C1751"/>
    <w:rsid w:val="007C1990"/>
    <w:rsid w:val="007C20ED"/>
    <w:rsid w:val="007C211D"/>
    <w:rsid w:val="007C305C"/>
    <w:rsid w:val="007C30C8"/>
    <w:rsid w:val="007C31F4"/>
    <w:rsid w:val="007C3699"/>
    <w:rsid w:val="007C37AC"/>
    <w:rsid w:val="007C3CE1"/>
    <w:rsid w:val="007C3DD8"/>
    <w:rsid w:val="007C467B"/>
    <w:rsid w:val="007C4707"/>
    <w:rsid w:val="007C496C"/>
    <w:rsid w:val="007C49C5"/>
    <w:rsid w:val="007C4A03"/>
    <w:rsid w:val="007C4BF9"/>
    <w:rsid w:val="007C6328"/>
    <w:rsid w:val="007C6729"/>
    <w:rsid w:val="007C6BF8"/>
    <w:rsid w:val="007C6C60"/>
    <w:rsid w:val="007C7520"/>
    <w:rsid w:val="007C7E5F"/>
    <w:rsid w:val="007D0ECD"/>
    <w:rsid w:val="007D1237"/>
    <w:rsid w:val="007D18EC"/>
    <w:rsid w:val="007D190F"/>
    <w:rsid w:val="007D1AF6"/>
    <w:rsid w:val="007D1E2B"/>
    <w:rsid w:val="007D2107"/>
    <w:rsid w:val="007D2AB5"/>
    <w:rsid w:val="007D336D"/>
    <w:rsid w:val="007D33D4"/>
    <w:rsid w:val="007D3495"/>
    <w:rsid w:val="007D3DE9"/>
    <w:rsid w:val="007D5129"/>
    <w:rsid w:val="007D541F"/>
    <w:rsid w:val="007D54F2"/>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640"/>
    <w:rsid w:val="007E1642"/>
    <w:rsid w:val="007E1666"/>
    <w:rsid w:val="007E1FB1"/>
    <w:rsid w:val="007E23A8"/>
    <w:rsid w:val="007E2F38"/>
    <w:rsid w:val="007E332F"/>
    <w:rsid w:val="007E33FF"/>
    <w:rsid w:val="007E3409"/>
    <w:rsid w:val="007E49C2"/>
    <w:rsid w:val="007E5F5E"/>
    <w:rsid w:val="007E68B0"/>
    <w:rsid w:val="007E71D0"/>
    <w:rsid w:val="007E7927"/>
    <w:rsid w:val="007E7E89"/>
    <w:rsid w:val="007F0024"/>
    <w:rsid w:val="007F02AE"/>
    <w:rsid w:val="007F0BAE"/>
    <w:rsid w:val="007F10E2"/>
    <w:rsid w:val="007F1156"/>
    <w:rsid w:val="007F1ACC"/>
    <w:rsid w:val="007F2383"/>
    <w:rsid w:val="007F26B4"/>
    <w:rsid w:val="007F2BE1"/>
    <w:rsid w:val="007F38B4"/>
    <w:rsid w:val="007F4174"/>
    <w:rsid w:val="007F42A1"/>
    <w:rsid w:val="007F5589"/>
    <w:rsid w:val="007F6632"/>
    <w:rsid w:val="007F79A7"/>
    <w:rsid w:val="0080061C"/>
    <w:rsid w:val="00800DBB"/>
    <w:rsid w:val="00801556"/>
    <w:rsid w:val="00801DF0"/>
    <w:rsid w:val="00801F37"/>
    <w:rsid w:val="0080205B"/>
    <w:rsid w:val="00802089"/>
    <w:rsid w:val="008020B2"/>
    <w:rsid w:val="008026BF"/>
    <w:rsid w:val="00802C12"/>
    <w:rsid w:val="008030C7"/>
    <w:rsid w:val="008032F6"/>
    <w:rsid w:val="00803856"/>
    <w:rsid w:val="00803DE4"/>
    <w:rsid w:val="0080407B"/>
    <w:rsid w:val="00804B67"/>
    <w:rsid w:val="00804F15"/>
    <w:rsid w:val="0080504D"/>
    <w:rsid w:val="008050D2"/>
    <w:rsid w:val="008051A7"/>
    <w:rsid w:val="008053DF"/>
    <w:rsid w:val="008054D8"/>
    <w:rsid w:val="008054E3"/>
    <w:rsid w:val="00806875"/>
    <w:rsid w:val="0080705A"/>
    <w:rsid w:val="00807460"/>
    <w:rsid w:val="00807582"/>
    <w:rsid w:val="008075E1"/>
    <w:rsid w:val="00807703"/>
    <w:rsid w:val="0081021D"/>
    <w:rsid w:val="0081037E"/>
    <w:rsid w:val="00810558"/>
    <w:rsid w:val="0081074B"/>
    <w:rsid w:val="00810D5F"/>
    <w:rsid w:val="00811590"/>
    <w:rsid w:val="00811FEA"/>
    <w:rsid w:val="008124B1"/>
    <w:rsid w:val="0081256F"/>
    <w:rsid w:val="0081293C"/>
    <w:rsid w:val="00812F1C"/>
    <w:rsid w:val="00812FA5"/>
    <w:rsid w:val="008135E4"/>
    <w:rsid w:val="00813ABD"/>
    <w:rsid w:val="00813CD8"/>
    <w:rsid w:val="00814758"/>
    <w:rsid w:val="00814D63"/>
    <w:rsid w:val="00814DDE"/>
    <w:rsid w:val="008152E0"/>
    <w:rsid w:val="00815AF2"/>
    <w:rsid w:val="00817069"/>
    <w:rsid w:val="008177D2"/>
    <w:rsid w:val="0082098D"/>
    <w:rsid w:val="00821297"/>
    <w:rsid w:val="00821C69"/>
    <w:rsid w:val="00821E98"/>
    <w:rsid w:val="00823496"/>
    <w:rsid w:val="008238A3"/>
    <w:rsid w:val="00823E5C"/>
    <w:rsid w:val="00824CB3"/>
    <w:rsid w:val="0082555E"/>
    <w:rsid w:val="00825808"/>
    <w:rsid w:val="00826311"/>
    <w:rsid w:val="008266DB"/>
    <w:rsid w:val="0082671C"/>
    <w:rsid w:val="00827CBC"/>
    <w:rsid w:val="00827E8D"/>
    <w:rsid w:val="00833FA5"/>
    <w:rsid w:val="008340E0"/>
    <w:rsid w:val="00834BC7"/>
    <w:rsid w:val="00834F1F"/>
    <w:rsid w:val="00835064"/>
    <w:rsid w:val="00835630"/>
    <w:rsid w:val="00835BE3"/>
    <w:rsid w:val="00835D5C"/>
    <w:rsid w:val="008363E0"/>
    <w:rsid w:val="00836644"/>
    <w:rsid w:val="00836C03"/>
    <w:rsid w:val="00836C7F"/>
    <w:rsid w:val="00836EC8"/>
    <w:rsid w:val="00837CD0"/>
    <w:rsid w:val="008401A6"/>
    <w:rsid w:val="00840349"/>
    <w:rsid w:val="00840D87"/>
    <w:rsid w:val="00841088"/>
    <w:rsid w:val="00841292"/>
    <w:rsid w:val="008414E1"/>
    <w:rsid w:val="008419B0"/>
    <w:rsid w:val="0084236F"/>
    <w:rsid w:val="00842B5B"/>
    <w:rsid w:val="0084392B"/>
    <w:rsid w:val="00843D8F"/>
    <w:rsid w:val="00844CBB"/>
    <w:rsid w:val="00844CC3"/>
    <w:rsid w:val="00845593"/>
    <w:rsid w:val="008458EA"/>
    <w:rsid w:val="008458F7"/>
    <w:rsid w:val="00845C56"/>
    <w:rsid w:val="00845EA8"/>
    <w:rsid w:val="00846309"/>
    <w:rsid w:val="008463A8"/>
    <w:rsid w:val="00846CEA"/>
    <w:rsid w:val="00846DF0"/>
    <w:rsid w:val="008473F2"/>
    <w:rsid w:val="0084749E"/>
    <w:rsid w:val="008475D5"/>
    <w:rsid w:val="00847A61"/>
    <w:rsid w:val="00847AB4"/>
    <w:rsid w:val="00850B41"/>
    <w:rsid w:val="00851D23"/>
    <w:rsid w:val="008521BE"/>
    <w:rsid w:val="008521DD"/>
    <w:rsid w:val="00852E69"/>
    <w:rsid w:val="00853003"/>
    <w:rsid w:val="00853C06"/>
    <w:rsid w:val="00853C5F"/>
    <w:rsid w:val="00853DD4"/>
    <w:rsid w:val="00854493"/>
    <w:rsid w:val="00854600"/>
    <w:rsid w:val="008546A0"/>
    <w:rsid w:val="00854DD8"/>
    <w:rsid w:val="00855CCB"/>
    <w:rsid w:val="008560E5"/>
    <w:rsid w:val="00856D75"/>
    <w:rsid w:val="00857429"/>
    <w:rsid w:val="008574E6"/>
    <w:rsid w:val="00857D0E"/>
    <w:rsid w:val="00857F7F"/>
    <w:rsid w:val="0086056E"/>
    <w:rsid w:val="00861301"/>
    <w:rsid w:val="00861324"/>
    <w:rsid w:val="008613DD"/>
    <w:rsid w:val="00862BA4"/>
    <w:rsid w:val="00862BD7"/>
    <w:rsid w:val="00863B2C"/>
    <w:rsid w:val="00864222"/>
    <w:rsid w:val="00864420"/>
    <w:rsid w:val="0086444B"/>
    <w:rsid w:val="0086449B"/>
    <w:rsid w:val="00864DE4"/>
    <w:rsid w:val="0086635F"/>
    <w:rsid w:val="0086664D"/>
    <w:rsid w:val="008666A0"/>
    <w:rsid w:val="00866822"/>
    <w:rsid w:val="00866ED8"/>
    <w:rsid w:val="00867A2E"/>
    <w:rsid w:val="008707A9"/>
    <w:rsid w:val="008709CD"/>
    <w:rsid w:val="00871011"/>
    <w:rsid w:val="00871568"/>
    <w:rsid w:val="00871902"/>
    <w:rsid w:val="00871D64"/>
    <w:rsid w:val="0087237C"/>
    <w:rsid w:val="00872BC6"/>
    <w:rsid w:val="00874A7D"/>
    <w:rsid w:val="00875EB6"/>
    <w:rsid w:val="00876631"/>
    <w:rsid w:val="008766F4"/>
    <w:rsid w:val="00876779"/>
    <w:rsid w:val="00876BE2"/>
    <w:rsid w:val="00876D1C"/>
    <w:rsid w:val="00876EBE"/>
    <w:rsid w:val="008777F2"/>
    <w:rsid w:val="00877B5F"/>
    <w:rsid w:val="00877D10"/>
    <w:rsid w:val="00877F42"/>
    <w:rsid w:val="00880203"/>
    <w:rsid w:val="00880F17"/>
    <w:rsid w:val="0088105E"/>
    <w:rsid w:val="00881154"/>
    <w:rsid w:val="00881308"/>
    <w:rsid w:val="00881E7C"/>
    <w:rsid w:val="00882946"/>
    <w:rsid w:val="00882B84"/>
    <w:rsid w:val="00882F93"/>
    <w:rsid w:val="008830D7"/>
    <w:rsid w:val="00883A29"/>
    <w:rsid w:val="00884297"/>
    <w:rsid w:val="008854AB"/>
    <w:rsid w:val="00885976"/>
    <w:rsid w:val="00885DB5"/>
    <w:rsid w:val="00885F58"/>
    <w:rsid w:val="008868C5"/>
    <w:rsid w:val="008872F3"/>
    <w:rsid w:val="008903BA"/>
    <w:rsid w:val="00891085"/>
    <w:rsid w:val="00891564"/>
    <w:rsid w:val="00891AC9"/>
    <w:rsid w:val="0089271D"/>
    <w:rsid w:val="00892D04"/>
    <w:rsid w:val="00894106"/>
    <w:rsid w:val="00894D5C"/>
    <w:rsid w:val="008952E2"/>
    <w:rsid w:val="00895316"/>
    <w:rsid w:val="00895A2A"/>
    <w:rsid w:val="008967C0"/>
    <w:rsid w:val="00896D04"/>
    <w:rsid w:val="00896D35"/>
    <w:rsid w:val="00897058"/>
    <w:rsid w:val="008971EB"/>
    <w:rsid w:val="00897581"/>
    <w:rsid w:val="008978A8"/>
    <w:rsid w:val="008A01AB"/>
    <w:rsid w:val="008A03A6"/>
    <w:rsid w:val="008A0553"/>
    <w:rsid w:val="008A0ADE"/>
    <w:rsid w:val="008A0F40"/>
    <w:rsid w:val="008A10C7"/>
    <w:rsid w:val="008A1FCE"/>
    <w:rsid w:val="008A26D0"/>
    <w:rsid w:val="008A2D47"/>
    <w:rsid w:val="008A4315"/>
    <w:rsid w:val="008A5A3D"/>
    <w:rsid w:val="008A665A"/>
    <w:rsid w:val="008A6E48"/>
    <w:rsid w:val="008A70BD"/>
    <w:rsid w:val="008A7277"/>
    <w:rsid w:val="008A7795"/>
    <w:rsid w:val="008A7A67"/>
    <w:rsid w:val="008B0431"/>
    <w:rsid w:val="008B0E6E"/>
    <w:rsid w:val="008B16FD"/>
    <w:rsid w:val="008B22CC"/>
    <w:rsid w:val="008B26A0"/>
    <w:rsid w:val="008B2A0C"/>
    <w:rsid w:val="008B2EB9"/>
    <w:rsid w:val="008B2FFC"/>
    <w:rsid w:val="008B3104"/>
    <w:rsid w:val="008B3740"/>
    <w:rsid w:val="008B38E4"/>
    <w:rsid w:val="008B3FD6"/>
    <w:rsid w:val="008B4042"/>
    <w:rsid w:val="008B44FD"/>
    <w:rsid w:val="008B4958"/>
    <w:rsid w:val="008B4C14"/>
    <w:rsid w:val="008B4C37"/>
    <w:rsid w:val="008B5351"/>
    <w:rsid w:val="008B5887"/>
    <w:rsid w:val="008B64B0"/>
    <w:rsid w:val="008B73D8"/>
    <w:rsid w:val="008B7C7B"/>
    <w:rsid w:val="008C1476"/>
    <w:rsid w:val="008C1D6F"/>
    <w:rsid w:val="008C1F47"/>
    <w:rsid w:val="008C2439"/>
    <w:rsid w:val="008C334C"/>
    <w:rsid w:val="008C3401"/>
    <w:rsid w:val="008C3A40"/>
    <w:rsid w:val="008C457A"/>
    <w:rsid w:val="008C49CF"/>
    <w:rsid w:val="008C4E36"/>
    <w:rsid w:val="008C5103"/>
    <w:rsid w:val="008C5281"/>
    <w:rsid w:val="008C537A"/>
    <w:rsid w:val="008C5598"/>
    <w:rsid w:val="008C5C6D"/>
    <w:rsid w:val="008C67AD"/>
    <w:rsid w:val="008C6A40"/>
    <w:rsid w:val="008C6B33"/>
    <w:rsid w:val="008C6E15"/>
    <w:rsid w:val="008C74BA"/>
    <w:rsid w:val="008C7CC1"/>
    <w:rsid w:val="008C7FB3"/>
    <w:rsid w:val="008D033B"/>
    <w:rsid w:val="008D074B"/>
    <w:rsid w:val="008D0923"/>
    <w:rsid w:val="008D0BD9"/>
    <w:rsid w:val="008D11A3"/>
    <w:rsid w:val="008D1582"/>
    <w:rsid w:val="008D15C1"/>
    <w:rsid w:val="008D19DD"/>
    <w:rsid w:val="008D1D74"/>
    <w:rsid w:val="008D1DC4"/>
    <w:rsid w:val="008D1F1D"/>
    <w:rsid w:val="008D26E1"/>
    <w:rsid w:val="008D2716"/>
    <w:rsid w:val="008D3509"/>
    <w:rsid w:val="008D38C7"/>
    <w:rsid w:val="008D412D"/>
    <w:rsid w:val="008D4345"/>
    <w:rsid w:val="008D4B22"/>
    <w:rsid w:val="008D4C1C"/>
    <w:rsid w:val="008D5887"/>
    <w:rsid w:val="008D6A8A"/>
    <w:rsid w:val="008D6C32"/>
    <w:rsid w:val="008D73EC"/>
    <w:rsid w:val="008D7DFD"/>
    <w:rsid w:val="008D7FFE"/>
    <w:rsid w:val="008E036D"/>
    <w:rsid w:val="008E03DE"/>
    <w:rsid w:val="008E2823"/>
    <w:rsid w:val="008E3488"/>
    <w:rsid w:val="008E376B"/>
    <w:rsid w:val="008E3AFA"/>
    <w:rsid w:val="008E427B"/>
    <w:rsid w:val="008E4BA6"/>
    <w:rsid w:val="008E4FED"/>
    <w:rsid w:val="008E50F5"/>
    <w:rsid w:val="008E5B1C"/>
    <w:rsid w:val="008E5C01"/>
    <w:rsid w:val="008E620E"/>
    <w:rsid w:val="008E6C7C"/>
    <w:rsid w:val="008F0221"/>
    <w:rsid w:val="008F091F"/>
    <w:rsid w:val="008F0A94"/>
    <w:rsid w:val="008F1069"/>
    <w:rsid w:val="008F12D8"/>
    <w:rsid w:val="008F15F1"/>
    <w:rsid w:val="008F15F9"/>
    <w:rsid w:val="008F1824"/>
    <w:rsid w:val="008F2BE4"/>
    <w:rsid w:val="008F33DA"/>
    <w:rsid w:val="008F34CA"/>
    <w:rsid w:val="008F3722"/>
    <w:rsid w:val="008F3F5F"/>
    <w:rsid w:val="008F3FED"/>
    <w:rsid w:val="008F4A31"/>
    <w:rsid w:val="008F756F"/>
    <w:rsid w:val="008F7F4A"/>
    <w:rsid w:val="00900339"/>
    <w:rsid w:val="00900EF0"/>
    <w:rsid w:val="009010F7"/>
    <w:rsid w:val="009011EF"/>
    <w:rsid w:val="009020D7"/>
    <w:rsid w:val="00902220"/>
    <w:rsid w:val="00902A10"/>
    <w:rsid w:val="00902CBD"/>
    <w:rsid w:val="009038CD"/>
    <w:rsid w:val="00904340"/>
    <w:rsid w:val="00905664"/>
    <w:rsid w:val="0090581D"/>
    <w:rsid w:val="009064E6"/>
    <w:rsid w:val="00906875"/>
    <w:rsid w:val="009068AB"/>
    <w:rsid w:val="00906961"/>
    <w:rsid w:val="00907B9C"/>
    <w:rsid w:val="00907DE0"/>
    <w:rsid w:val="0091033A"/>
    <w:rsid w:val="009105BC"/>
    <w:rsid w:val="00910711"/>
    <w:rsid w:val="0091075C"/>
    <w:rsid w:val="0091157A"/>
    <w:rsid w:val="00911C21"/>
    <w:rsid w:val="00911C89"/>
    <w:rsid w:val="0091273F"/>
    <w:rsid w:val="0091280D"/>
    <w:rsid w:val="0091430B"/>
    <w:rsid w:val="009143E9"/>
    <w:rsid w:val="00914525"/>
    <w:rsid w:val="00914802"/>
    <w:rsid w:val="00915CFD"/>
    <w:rsid w:val="00917018"/>
    <w:rsid w:val="00917053"/>
    <w:rsid w:val="0091749B"/>
    <w:rsid w:val="009174E0"/>
    <w:rsid w:val="0091755E"/>
    <w:rsid w:val="009175AC"/>
    <w:rsid w:val="00920858"/>
    <w:rsid w:val="00920DD7"/>
    <w:rsid w:val="00920EDE"/>
    <w:rsid w:val="009217E1"/>
    <w:rsid w:val="0092181F"/>
    <w:rsid w:val="009219F9"/>
    <w:rsid w:val="00922A31"/>
    <w:rsid w:val="00923097"/>
    <w:rsid w:val="00923EFF"/>
    <w:rsid w:val="00924F91"/>
    <w:rsid w:val="00925700"/>
    <w:rsid w:val="00925D3E"/>
    <w:rsid w:val="00925DF8"/>
    <w:rsid w:val="009261D9"/>
    <w:rsid w:val="0092642C"/>
    <w:rsid w:val="009268D5"/>
    <w:rsid w:val="00926CDB"/>
    <w:rsid w:val="0092766A"/>
    <w:rsid w:val="00927E09"/>
    <w:rsid w:val="009300B8"/>
    <w:rsid w:val="009301B0"/>
    <w:rsid w:val="0093224B"/>
    <w:rsid w:val="00932259"/>
    <w:rsid w:val="0093247C"/>
    <w:rsid w:val="00932A1B"/>
    <w:rsid w:val="00932DC0"/>
    <w:rsid w:val="00932ECB"/>
    <w:rsid w:val="0093324D"/>
    <w:rsid w:val="009334A5"/>
    <w:rsid w:val="009335BA"/>
    <w:rsid w:val="00933862"/>
    <w:rsid w:val="00933E69"/>
    <w:rsid w:val="00934215"/>
    <w:rsid w:val="00934304"/>
    <w:rsid w:val="00934712"/>
    <w:rsid w:val="00934ABC"/>
    <w:rsid w:val="00935368"/>
    <w:rsid w:val="009354E3"/>
    <w:rsid w:val="009356D7"/>
    <w:rsid w:val="009357D5"/>
    <w:rsid w:val="009358BC"/>
    <w:rsid w:val="00937379"/>
    <w:rsid w:val="00937B03"/>
    <w:rsid w:val="00937C26"/>
    <w:rsid w:val="00937E15"/>
    <w:rsid w:val="00941433"/>
    <w:rsid w:val="009418B1"/>
    <w:rsid w:val="00942AC0"/>
    <w:rsid w:val="00943332"/>
    <w:rsid w:val="00943847"/>
    <w:rsid w:val="00943990"/>
    <w:rsid w:val="009439B3"/>
    <w:rsid w:val="00944984"/>
    <w:rsid w:val="00944D08"/>
    <w:rsid w:val="009452AB"/>
    <w:rsid w:val="00945D6A"/>
    <w:rsid w:val="00945F12"/>
    <w:rsid w:val="00946229"/>
    <w:rsid w:val="009465B0"/>
    <w:rsid w:val="00946747"/>
    <w:rsid w:val="009472C8"/>
    <w:rsid w:val="00947634"/>
    <w:rsid w:val="00947896"/>
    <w:rsid w:val="00947935"/>
    <w:rsid w:val="00950392"/>
    <w:rsid w:val="0095121B"/>
    <w:rsid w:val="009515E0"/>
    <w:rsid w:val="009522B8"/>
    <w:rsid w:val="00952C8F"/>
    <w:rsid w:val="00952E60"/>
    <w:rsid w:val="00952EFA"/>
    <w:rsid w:val="00953183"/>
    <w:rsid w:val="00953584"/>
    <w:rsid w:val="00953E48"/>
    <w:rsid w:val="0095426D"/>
    <w:rsid w:val="0095470E"/>
    <w:rsid w:val="00954E62"/>
    <w:rsid w:val="009551C3"/>
    <w:rsid w:val="0095565F"/>
    <w:rsid w:val="0095576C"/>
    <w:rsid w:val="00955F88"/>
    <w:rsid w:val="00956264"/>
    <w:rsid w:val="009563DE"/>
    <w:rsid w:val="00956882"/>
    <w:rsid w:val="009569C6"/>
    <w:rsid w:val="00956D98"/>
    <w:rsid w:val="009570E7"/>
    <w:rsid w:val="0095770B"/>
    <w:rsid w:val="009579E1"/>
    <w:rsid w:val="00960BEF"/>
    <w:rsid w:val="00960F21"/>
    <w:rsid w:val="00960FEB"/>
    <w:rsid w:val="009611F7"/>
    <w:rsid w:val="00961805"/>
    <w:rsid w:val="00961AAB"/>
    <w:rsid w:val="00962ED8"/>
    <w:rsid w:val="0096335A"/>
    <w:rsid w:val="0096379A"/>
    <w:rsid w:val="00963B6D"/>
    <w:rsid w:val="00964996"/>
    <w:rsid w:val="00964A8F"/>
    <w:rsid w:val="00964C41"/>
    <w:rsid w:val="00964EB9"/>
    <w:rsid w:val="0096512C"/>
    <w:rsid w:val="009655B0"/>
    <w:rsid w:val="00966E75"/>
    <w:rsid w:val="00967749"/>
    <w:rsid w:val="009705DB"/>
    <w:rsid w:val="009707AC"/>
    <w:rsid w:val="00971668"/>
    <w:rsid w:val="00971990"/>
    <w:rsid w:val="009719A2"/>
    <w:rsid w:val="00971F0A"/>
    <w:rsid w:val="00972BBF"/>
    <w:rsid w:val="00972BC4"/>
    <w:rsid w:val="00972FEE"/>
    <w:rsid w:val="0097305A"/>
    <w:rsid w:val="00973B76"/>
    <w:rsid w:val="00973CC7"/>
    <w:rsid w:val="00974167"/>
    <w:rsid w:val="009743E8"/>
    <w:rsid w:val="009744F4"/>
    <w:rsid w:val="00974569"/>
    <w:rsid w:val="009749A4"/>
    <w:rsid w:val="00975029"/>
    <w:rsid w:val="00975699"/>
    <w:rsid w:val="00975F50"/>
    <w:rsid w:val="0097664D"/>
    <w:rsid w:val="0097687D"/>
    <w:rsid w:val="00976959"/>
    <w:rsid w:val="00976AF4"/>
    <w:rsid w:val="00977141"/>
    <w:rsid w:val="009773B4"/>
    <w:rsid w:val="009775CB"/>
    <w:rsid w:val="009779AD"/>
    <w:rsid w:val="00977DA1"/>
    <w:rsid w:val="00980067"/>
    <w:rsid w:val="009800D5"/>
    <w:rsid w:val="00980800"/>
    <w:rsid w:val="00980940"/>
    <w:rsid w:val="00980D04"/>
    <w:rsid w:val="009822D8"/>
    <w:rsid w:val="00983B63"/>
    <w:rsid w:val="009842D4"/>
    <w:rsid w:val="0098453A"/>
    <w:rsid w:val="00985B41"/>
    <w:rsid w:val="00985C12"/>
    <w:rsid w:val="00985D98"/>
    <w:rsid w:val="00985E4C"/>
    <w:rsid w:val="0098638E"/>
    <w:rsid w:val="009868DF"/>
    <w:rsid w:val="0098736E"/>
    <w:rsid w:val="00987541"/>
    <w:rsid w:val="009876B5"/>
    <w:rsid w:val="00987F70"/>
    <w:rsid w:val="00990883"/>
    <w:rsid w:val="00990AB3"/>
    <w:rsid w:val="00990BA7"/>
    <w:rsid w:val="00991534"/>
    <w:rsid w:val="009915AE"/>
    <w:rsid w:val="00991C8E"/>
    <w:rsid w:val="00991DD1"/>
    <w:rsid w:val="00992135"/>
    <w:rsid w:val="00992737"/>
    <w:rsid w:val="00992B60"/>
    <w:rsid w:val="009936E7"/>
    <w:rsid w:val="00993A86"/>
    <w:rsid w:val="00994001"/>
    <w:rsid w:val="00995787"/>
    <w:rsid w:val="0099580E"/>
    <w:rsid w:val="00995D9F"/>
    <w:rsid w:val="0099605F"/>
    <w:rsid w:val="0099644D"/>
    <w:rsid w:val="0099774D"/>
    <w:rsid w:val="00997769"/>
    <w:rsid w:val="009A1008"/>
    <w:rsid w:val="009A126D"/>
    <w:rsid w:val="009A19D3"/>
    <w:rsid w:val="009A2034"/>
    <w:rsid w:val="009A214B"/>
    <w:rsid w:val="009A227A"/>
    <w:rsid w:val="009A246F"/>
    <w:rsid w:val="009A2550"/>
    <w:rsid w:val="009A2653"/>
    <w:rsid w:val="009A2803"/>
    <w:rsid w:val="009A28BB"/>
    <w:rsid w:val="009A290D"/>
    <w:rsid w:val="009A2A50"/>
    <w:rsid w:val="009A2B9F"/>
    <w:rsid w:val="009A2E67"/>
    <w:rsid w:val="009A3082"/>
    <w:rsid w:val="009A4CAC"/>
    <w:rsid w:val="009A54DF"/>
    <w:rsid w:val="009A56F2"/>
    <w:rsid w:val="009A59BA"/>
    <w:rsid w:val="009A59C1"/>
    <w:rsid w:val="009A5A7A"/>
    <w:rsid w:val="009A5E56"/>
    <w:rsid w:val="009A5E86"/>
    <w:rsid w:val="009A63E8"/>
    <w:rsid w:val="009A6A0C"/>
    <w:rsid w:val="009A6AFB"/>
    <w:rsid w:val="009A6BCB"/>
    <w:rsid w:val="009A6EF3"/>
    <w:rsid w:val="009A6FC0"/>
    <w:rsid w:val="009A72A4"/>
    <w:rsid w:val="009B05DD"/>
    <w:rsid w:val="009B060B"/>
    <w:rsid w:val="009B0A51"/>
    <w:rsid w:val="009B0BCE"/>
    <w:rsid w:val="009B0D53"/>
    <w:rsid w:val="009B10A6"/>
    <w:rsid w:val="009B1F7B"/>
    <w:rsid w:val="009B275A"/>
    <w:rsid w:val="009B277E"/>
    <w:rsid w:val="009B28E5"/>
    <w:rsid w:val="009B2D74"/>
    <w:rsid w:val="009B37C8"/>
    <w:rsid w:val="009B3B37"/>
    <w:rsid w:val="009B3F8F"/>
    <w:rsid w:val="009B4F17"/>
    <w:rsid w:val="009B4F7B"/>
    <w:rsid w:val="009B4FDC"/>
    <w:rsid w:val="009B510C"/>
    <w:rsid w:val="009B52AF"/>
    <w:rsid w:val="009B55EC"/>
    <w:rsid w:val="009B5BC5"/>
    <w:rsid w:val="009B609D"/>
    <w:rsid w:val="009B63DE"/>
    <w:rsid w:val="009B7079"/>
    <w:rsid w:val="009B77DC"/>
    <w:rsid w:val="009B7BF7"/>
    <w:rsid w:val="009B7F41"/>
    <w:rsid w:val="009B7FBD"/>
    <w:rsid w:val="009C0F03"/>
    <w:rsid w:val="009C1291"/>
    <w:rsid w:val="009C15DB"/>
    <w:rsid w:val="009C1921"/>
    <w:rsid w:val="009C2108"/>
    <w:rsid w:val="009C2798"/>
    <w:rsid w:val="009C3FC9"/>
    <w:rsid w:val="009C4123"/>
    <w:rsid w:val="009C430F"/>
    <w:rsid w:val="009C43AD"/>
    <w:rsid w:val="009C43F8"/>
    <w:rsid w:val="009C4B07"/>
    <w:rsid w:val="009C4D5D"/>
    <w:rsid w:val="009C4E02"/>
    <w:rsid w:val="009C5CFF"/>
    <w:rsid w:val="009C6044"/>
    <w:rsid w:val="009C6363"/>
    <w:rsid w:val="009C67C8"/>
    <w:rsid w:val="009C6EA2"/>
    <w:rsid w:val="009C73C9"/>
    <w:rsid w:val="009C747D"/>
    <w:rsid w:val="009C7D90"/>
    <w:rsid w:val="009D05C9"/>
    <w:rsid w:val="009D08EB"/>
    <w:rsid w:val="009D0AA4"/>
    <w:rsid w:val="009D1CFE"/>
    <w:rsid w:val="009D1F9D"/>
    <w:rsid w:val="009D2AF3"/>
    <w:rsid w:val="009D3A5F"/>
    <w:rsid w:val="009D3B24"/>
    <w:rsid w:val="009D4494"/>
    <w:rsid w:val="009D5179"/>
    <w:rsid w:val="009D58E4"/>
    <w:rsid w:val="009D5A1A"/>
    <w:rsid w:val="009D5A60"/>
    <w:rsid w:val="009D5B54"/>
    <w:rsid w:val="009D5B68"/>
    <w:rsid w:val="009D5E87"/>
    <w:rsid w:val="009D6296"/>
    <w:rsid w:val="009D6435"/>
    <w:rsid w:val="009D6604"/>
    <w:rsid w:val="009D66AD"/>
    <w:rsid w:val="009D73C7"/>
    <w:rsid w:val="009D75F6"/>
    <w:rsid w:val="009D76AB"/>
    <w:rsid w:val="009D7C2D"/>
    <w:rsid w:val="009E0327"/>
    <w:rsid w:val="009E0EC5"/>
    <w:rsid w:val="009E1056"/>
    <w:rsid w:val="009E148E"/>
    <w:rsid w:val="009E1C5D"/>
    <w:rsid w:val="009E28A2"/>
    <w:rsid w:val="009E28A3"/>
    <w:rsid w:val="009E2B3E"/>
    <w:rsid w:val="009E2B6D"/>
    <w:rsid w:val="009E2D5A"/>
    <w:rsid w:val="009E31F8"/>
    <w:rsid w:val="009E35D0"/>
    <w:rsid w:val="009E37AA"/>
    <w:rsid w:val="009E3E82"/>
    <w:rsid w:val="009E416C"/>
    <w:rsid w:val="009E43E7"/>
    <w:rsid w:val="009E4B1B"/>
    <w:rsid w:val="009E54C0"/>
    <w:rsid w:val="009E59CE"/>
    <w:rsid w:val="009E5EE8"/>
    <w:rsid w:val="009E61DA"/>
    <w:rsid w:val="009E67A4"/>
    <w:rsid w:val="009E756A"/>
    <w:rsid w:val="009E7AA1"/>
    <w:rsid w:val="009E7E55"/>
    <w:rsid w:val="009F0C9D"/>
    <w:rsid w:val="009F1074"/>
    <w:rsid w:val="009F168F"/>
    <w:rsid w:val="009F1DFA"/>
    <w:rsid w:val="009F22BC"/>
    <w:rsid w:val="009F2DCA"/>
    <w:rsid w:val="009F3206"/>
    <w:rsid w:val="009F3388"/>
    <w:rsid w:val="009F3439"/>
    <w:rsid w:val="009F352D"/>
    <w:rsid w:val="009F3CF9"/>
    <w:rsid w:val="009F3E6C"/>
    <w:rsid w:val="009F3F63"/>
    <w:rsid w:val="009F4192"/>
    <w:rsid w:val="009F468A"/>
    <w:rsid w:val="009F4E2C"/>
    <w:rsid w:val="009F54F6"/>
    <w:rsid w:val="009F599E"/>
    <w:rsid w:val="009F6046"/>
    <w:rsid w:val="009F6411"/>
    <w:rsid w:val="009F6659"/>
    <w:rsid w:val="009F67B2"/>
    <w:rsid w:val="009F6A6A"/>
    <w:rsid w:val="009F6FAD"/>
    <w:rsid w:val="009F73CB"/>
    <w:rsid w:val="009F742E"/>
    <w:rsid w:val="009F7733"/>
    <w:rsid w:val="009F7853"/>
    <w:rsid w:val="009F7A7C"/>
    <w:rsid w:val="009F7D4D"/>
    <w:rsid w:val="00A007C9"/>
    <w:rsid w:val="00A00811"/>
    <w:rsid w:val="00A008ED"/>
    <w:rsid w:val="00A00DD1"/>
    <w:rsid w:val="00A016ED"/>
    <w:rsid w:val="00A017FB"/>
    <w:rsid w:val="00A01B9C"/>
    <w:rsid w:val="00A01F19"/>
    <w:rsid w:val="00A02735"/>
    <w:rsid w:val="00A02C79"/>
    <w:rsid w:val="00A034EB"/>
    <w:rsid w:val="00A036F1"/>
    <w:rsid w:val="00A03B52"/>
    <w:rsid w:val="00A03C45"/>
    <w:rsid w:val="00A0453C"/>
    <w:rsid w:val="00A04888"/>
    <w:rsid w:val="00A04E37"/>
    <w:rsid w:val="00A050AD"/>
    <w:rsid w:val="00A0543C"/>
    <w:rsid w:val="00A061B0"/>
    <w:rsid w:val="00A0628F"/>
    <w:rsid w:val="00A064F6"/>
    <w:rsid w:val="00A06802"/>
    <w:rsid w:val="00A06827"/>
    <w:rsid w:val="00A07473"/>
    <w:rsid w:val="00A07604"/>
    <w:rsid w:val="00A07730"/>
    <w:rsid w:val="00A07A21"/>
    <w:rsid w:val="00A07A32"/>
    <w:rsid w:val="00A07BDB"/>
    <w:rsid w:val="00A07C0F"/>
    <w:rsid w:val="00A07DA8"/>
    <w:rsid w:val="00A07E5A"/>
    <w:rsid w:val="00A10113"/>
    <w:rsid w:val="00A10677"/>
    <w:rsid w:val="00A10FDA"/>
    <w:rsid w:val="00A11667"/>
    <w:rsid w:val="00A118DB"/>
    <w:rsid w:val="00A11B04"/>
    <w:rsid w:val="00A11D2C"/>
    <w:rsid w:val="00A11DFB"/>
    <w:rsid w:val="00A12BE3"/>
    <w:rsid w:val="00A12FFF"/>
    <w:rsid w:val="00A1331A"/>
    <w:rsid w:val="00A13608"/>
    <w:rsid w:val="00A13C8E"/>
    <w:rsid w:val="00A13FC4"/>
    <w:rsid w:val="00A1406D"/>
    <w:rsid w:val="00A149B7"/>
    <w:rsid w:val="00A14BB4"/>
    <w:rsid w:val="00A14DB5"/>
    <w:rsid w:val="00A1501C"/>
    <w:rsid w:val="00A155E3"/>
    <w:rsid w:val="00A161D8"/>
    <w:rsid w:val="00A16281"/>
    <w:rsid w:val="00A167E1"/>
    <w:rsid w:val="00A16F5B"/>
    <w:rsid w:val="00A20105"/>
    <w:rsid w:val="00A20C6B"/>
    <w:rsid w:val="00A20F46"/>
    <w:rsid w:val="00A21434"/>
    <w:rsid w:val="00A21677"/>
    <w:rsid w:val="00A217D6"/>
    <w:rsid w:val="00A21825"/>
    <w:rsid w:val="00A22221"/>
    <w:rsid w:val="00A22569"/>
    <w:rsid w:val="00A22959"/>
    <w:rsid w:val="00A22E9A"/>
    <w:rsid w:val="00A23488"/>
    <w:rsid w:val="00A23E50"/>
    <w:rsid w:val="00A24435"/>
    <w:rsid w:val="00A246B0"/>
    <w:rsid w:val="00A24921"/>
    <w:rsid w:val="00A25051"/>
    <w:rsid w:val="00A25681"/>
    <w:rsid w:val="00A263C8"/>
    <w:rsid w:val="00A279C2"/>
    <w:rsid w:val="00A27EE9"/>
    <w:rsid w:val="00A3013E"/>
    <w:rsid w:val="00A3018D"/>
    <w:rsid w:val="00A301A5"/>
    <w:rsid w:val="00A303AF"/>
    <w:rsid w:val="00A306D6"/>
    <w:rsid w:val="00A3086F"/>
    <w:rsid w:val="00A30A9D"/>
    <w:rsid w:val="00A31C1F"/>
    <w:rsid w:val="00A31EE8"/>
    <w:rsid w:val="00A31EEF"/>
    <w:rsid w:val="00A31F7D"/>
    <w:rsid w:val="00A33A12"/>
    <w:rsid w:val="00A33F80"/>
    <w:rsid w:val="00A34257"/>
    <w:rsid w:val="00A34562"/>
    <w:rsid w:val="00A35AC4"/>
    <w:rsid w:val="00A35BBE"/>
    <w:rsid w:val="00A35D3B"/>
    <w:rsid w:val="00A372F6"/>
    <w:rsid w:val="00A37FC2"/>
    <w:rsid w:val="00A4191B"/>
    <w:rsid w:val="00A41E09"/>
    <w:rsid w:val="00A41F4B"/>
    <w:rsid w:val="00A42400"/>
    <w:rsid w:val="00A445D2"/>
    <w:rsid w:val="00A447AA"/>
    <w:rsid w:val="00A44945"/>
    <w:rsid w:val="00A44B49"/>
    <w:rsid w:val="00A45552"/>
    <w:rsid w:val="00A455A5"/>
    <w:rsid w:val="00A45B32"/>
    <w:rsid w:val="00A463EF"/>
    <w:rsid w:val="00A4646C"/>
    <w:rsid w:val="00A46FD6"/>
    <w:rsid w:val="00A47334"/>
    <w:rsid w:val="00A50755"/>
    <w:rsid w:val="00A510A8"/>
    <w:rsid w:val="00A51877"/>
    <w:rsid w:val="00A51B99"/>
    <w:rsid w:val="00A51EAE"/>
    <w:rsid w:val="00A51F05"/>
    <w:rsid w:val="00A52026"/>
    <w:rsid w:val="00A52790"/>
    <w:rsid w:val="00A52D0D"/>
    <w:rsid w:val="00A5341E"/>
    <w:rsid w:val="00A53625"/>
    <w:rsid w:val="00A53D16"/>
    <w:rsid w:val="00A53DD2"/>
    <w:rsid w:val="00A54A37"/>
    <w:rsid w:val="00A54E59"/>
    <w:rsid w:val="00A551DB"/>
    <w:rsid w:val="00A5539E"/>
    <w:rsid w:val="00A556BF"/>
    <w:rsid w:val="00A55A61"/>
    <w:rsid w:val="00A56301"/>
    <w:rsid w:val="00A564FF"/>
    <w:rsid w:val="00A56C4D"/>
    <w:rsid w:val="00A57AFD"/>
    <w:rsid w:val="00A57D7F"/>
    <w:rsid w:val="00A57F33"/>
    <w:rsid w:val="00A600E6"/>
    <w:rsid w:val="00A610AF"/>
    <w:rsid w:val="00A6142D"/>
    <w:rsid w:val="00A6198A"/>
    <w:rsid w:val="00A61C58"/>
    <w:rsid w:val="00A622BC"/>
    <w:rsid w:val="00A62AA8"/>
    <w:rsid w:val="00A62DC9"/>
    <w:rsid w:val="00A633F6"/>
    <w:rsid w:val="00A63B45"/>
    <w:rsid w:val="00A63B8F"/>
    <w:rsid w:val="00A63DC9"/>
    <w:rsid w:val="00A6485B"/>
    <w:rsid w:val="00A64A27"/>
    <w:rsid w:val="00A64EB1"/>
    <w:rsid w:val="00A6508B"/>
    <w:rsid w:val="00A659F4"/>
    <w:rsid w:val="00A65A37"/>
    <w:rsid w:val="00A65EB5"/>
    <w:rsid w:val="00A66500"/>
    <w:rsid w:val="00A66F2E"/>
    <w:rsid w:val="00A67B7D"/>
    <w:rsid w:val="00A67E38"/>
    <w:rsid w:val="00A7004F"/>
    <w:rsid w:val="00A703DE"/>
    <w:rsid w:val="00A70741"/>
    <w:rsid w:val="00A71D4A"/>
    <w:rsid w:val="00A71D54"/>
    <w:rsid w:val="00A71E70"/>
    <w:rsid w:val="00A72539"/>
    <w:rsid w:val="00A726B8"/>
    <w:rsid w:val="00A72A82"/>
    <w:rsid w:val="00A73792"/>
    <w:rsid w:val="00A73CF4"/>
    <w:rsid w:val="00A73F02"/>
    <w:rsid w:val="00A74154"/>
    <w:rsid w:val="00A74397"/>
    <w:rsid w:val="00A74506"/>
    <w:rsid w:val="00A75187"/>
    <w:rsid w:val="00A7538B"/>
    <w:rsid w:val="00A753B0"/>
    <w:rsid w:val="00A75405"/>
    <w:rsid w:val="00A75452"/>
    <w:rsid w:val="00A75944"/>
    <w:rsid w:val="00A76368"/>
    <w:rsid w:val="00A77FB8"/>
    <w:rsid w:val="00A804CB"/>
    <w:rsid w:val="00A8088C"/>
    <w:rsid w:val="00A80ACE"/>
    <w:rsid w:val="00A812DC"/>
    <w:rsid w:val="00A818A0"/>
    <w:rsid w:val="00A81911"/>
    <w:rsid w:val="00A82455"/>
    <w:rsid w:val="00A826B8"/>
    <w:rsid w:val="00A82DC0"/>
    <w:rsid w:val="00A82F6E"/>
    <w:rsid w:val="00A83E9F"/>
    <w:rsid w:val="00A84028"/>
    <w:rsid w:val="00A8467F"/>
    <w:rsid w:val="00A84FBB"/>
    <w:rsid w:val="00A85105"/>
    <w:rsid w:val="00A852B8"/>
    <w:rsid w:val="00A85521"/>
    <w:rsid w:val="00A85616"/>
    <w:rsid w:val="00A86060"/>
    <w:rsid w:val="00A8648A"/>
    <w:rsid w:val="00A865FA"/>
    <w:rsid w:val="00A86D47"/>
    <w:rsid w:val="00A86F72"/>
    <w:rsid w:val="00A8746F"/>
    <w:rsid w:val="00A875BA"/>
    <w:rsid w:val="00A87D39"/>
    <w:rsid w:val="00A907B4"/>
    <w:rsid w:val="00A90FA2"/>
    <w:rsid w:val="00A913E4"/>
    <w:rsid w:val="00A922AA"/>
    <w:rsid w:val="00A92EB8"/>
    <w:rsid w:val="00A93BAC"/>
    <w:rsid w:val="00A93DD8"/>
    <w:rsid w:val="00A94151"/>
    <w:rsid w:val="00A94529"/>
    <w:rsid w:val="00A94625"/>
    <w:rsid w:val="00A94669"/>
    <w:rsid w:val="00A947B3"/>
    <w:rsid w:val="00A94E5A"/>
    <w:rsid w:val="00A95578"/>
    <w:rsid w:val="00A95A60"/>
    <w:rsid w:val="00A95BEA"/>
    <w:rsid w:val="00A95CA4"/>
    <w:rsid w:val="00A95D97"/>
    <w:rsid w:val="00A96187"/>
    <w:rsid w:val="00A962D5"/>
    <w:rsid w:val="00A9641B"/>
    <w:rsid w:val="00A96E60"/>
    <w:rsid w:val="00AA1820"/>
    <w:rsid w:val="00AA186F"/>
    <w:rsid w:val="00AA1C6C"/>
    <w:rsid w:val="00AA1D9A"/>
    <w:rsid w:val="00AA20F6"/>
    <w:rsid w:val="00AA2798"/>
    <w:rsid w:val="00AA30DF"/>
    <w:rsid w:val="00AA361E"/>
    <w:rsid w:val="00AA39DA"/>
    <w:rsid w:val="00AA3D81"/>
    <w:rsid w:val="00AA6042"/>
    <w:rsid w:val="00AA7160"/>
    <w:rsid w:val="00AA71A5"/>
    <w:rsid w:val="00AB0122"/>
    <w:rsid w:val="00AB04D6"/>
    <w:rsid w:val="00AB05E4"/>
    <w:rsid w:val="00AB0DBA"/>
    <w:rsid w:val="00AB12C1"/>
    <w:rsid w:val="00AB14E0"/>
    <w:rsid w:val="00AB22A5"/>
    <w:rsid w:val="00AB2302"/>
    <w:rsid w:val="00AB327C"/>
    <w:rsid w:val="00AB37E8"/>
    <w:rsid w:val="00AB38BE"/>
    <w:rsid w:val="00AB3B2E"/>
    <w:rsid w:val="00AB43FD"/>
    <w:rsid w:val="00AB4439"/>
    <w:rsid w:val="00AB48DF"/>
    <w:rsid w:val="00AB4EBC"/>
    <w:rsid w:val="00AB4F11"/>
    <w:rsid w:val="00AB55E5"/>
    <w:rsid w:val="00AB634C"/>
    <w:rsid w:val="00AB7008"/>
    <w:rsid w:val="00AB75E8"/>
    <w:rsid w:val="00AB7690"/>
    <w:rsid w:val="00AB785E"/>
    <w:rsid w:val="00AB794A"/>
    <w:rsid w:val="00AC03A7"/>
    <w:rsid w:val="00AC0437"/>
    <w:rsid w:val="00AC0694"/>
    <w:rsid w:val="00AC0AAD"/>
    <w:rsid w:val="00AC1353"/>
    <w:rsid w:val="00AC1838"/>
    <w:rsid w:val="00AC19B3"/>
    <w:rsid w:val="00AC1C9B"/>
    <w:rsid w:val="00AC247A"/>
    <w:rsid w:val="00AC24E1"/>
    <w:rsid w:val="00AC2D38"/>
    <w:rsid w:val="00AC306E"/>
    <w:rsid w:val="00AC3156"/>
    <w:rsid w:val="00AC3382"/>
    <w:rsid w:val="00AC3473"/>
    <w:rsid w:val="00AC3492"/>
    <w:rsid w:val="00AC35A8"/>
    <w:rsid w:val="00AC361A"/>
    <w:rsid w:val="00AC3F26"/>
    <w:rsid w:val="00AC5385"/>
    <w:rsid w:val="00AC6C48"/>
    <w:rsid w:val="00AC71ED"/>
    <w:rsid w:val="00AC77BC"/>
    <w:rsid w:val="00AD02A7"/>
    <w:rsid w:val="00AD07DC"/>
    <w:rsid w:val="00AD0B62"/>
    <w:rsid w:val="00AD16D6"/>
    <w:rsid w:val="00AD17F0"/>
    <w:rsid w:val="00AD2243"/>
    <w:rsid w:val="00AD26B9"/>
    <w:rsid w:val="00AD2A83"/>
    <w:rsid w:val="00AD33A7"/>
    <w:rsid w:val="00AD3540"/>
    <w:rsid w:val="00AD4158"/>
    <w:rsid w:val="00AD424E"/>
    <w:rsid w:val="00AD4562"/>
    <w:rsid w:val="00AD49B4"/>
    <w:rsid w:val="00AD49D0"/>
    <w:rsid w:val="00AD51E1"/>
    <w:rsid w:val="00AD55C8"/>
    <w:rsid w:val="00AD5765"/>
    <w:rsid w:val="00AD6682"/>
    <w:rsid w:val="00AD6A5D"/>
    <w:rsid w:val="00AD7F78"/>
    <w:rsid w:val="00AE01A2"/>
    <w:rsid w:val="00AE0397"/>
    <w:rsid w:val="00AE249A"/>
    <w:rsid w:val="00AE24CD"/>
    <w:rsid w:val="00AE2A2C"/>
    <w:rsid w:val="00AE32E4"/>
    <w:rsid w:val="00AE44E9"/>
    <w:rsid w:val="00AE5079"/>
    <w:rsid w:val="00AE554F"/>
    <w:rsid w:val="00AE5A23"/>
    <w:rsid w:val="00AE5D9E"/>
    <w:rsid w:val="00AE5FB9"/>
    <w:rsid w:val="00AE7105"/>
    <w:rsid w:val="00AE7AF9"/>
    <w:rsid w:val="00AE7D7C"/>
    <w:rsid w:val="00AE7F4F"/>
    <w:rsid w:val="00AF0895"/>
    <w:rsid w:val="00AF0A96"/>
    <w:rsid w:val="00AF0E1B"/>
    <w:rsid w:val="00AF1150"/>
    <w:rsid w:val="00AF21DD"/>
    <w:rsid w:val="00AF2F7D"/>
    <w:rsid w:val="00AF36CE"/>
    <w:rsid w:val="00AF37B1"/>
    <w:rsid w:val="00AF3EE8"/>
    <w:rsid w:val="00AF427A"/>
    <w:rsid w:val="00AF49B8"/>
    <w:rsid w:val="00AF4B16"/>
    <w:rsid w:val="00AF4ED5"/>
    <w:rsid w:val="00AF62BA"/>
    <w:rsid w:val="00AF68A2"/>
    <w:rsid w:val="00AF7AC1"/>
    <w:rsid w:val="00B00291"/>
    <w:rsid w:val="00B00CFD"/>
    <w:rsid w:val="00B00F48"/>
    <w:rsid w:val="00B01585"/>
    <w:rsid w:val="00B01884"/>
    <w:rsid w:val="00B01B02"/>
    <w:rsid w:val="00B01BC9"/>
    <w:rsid w:val="00B01BCF"/>
    <w:rsid w:val="00B020B7"/>
    <w:rsid w:val="00B02404"/>
    <w:rsid w:val="00B0263C"/>
    <w:rsid w:val="00B026B4"/>
    <w:rsid w:val="00B02A6D"/>
    <w:rsid w:val="00B02B8B"/>
    <w:rsid w:val="00B02CA9"/>
    <w:rsid w:val="00B0352F"/>
    <w:rsid w:val="00B038CA"/>
    <w:rsid w:val="00B042B4"/>
    <w:rsid w:val="00B0461F"/>
    <w:rsid w:val="00B054F1"/>
    <w:rsid w:val="00B05C92"/>
    <w:rsid w:val="00B05E1B"/>
    <w:rsid w:val="00B065B1"/>
    <w:rsid w:val="00B067A1"/>
    <w:rsid w:val="00B068CD"/>
    <w:rsid w:val="00B06964"/>
    <w:rsid w:val="00B06BD4"/>
    <w:rsid w:val="00B075E7"/>
    <w:rsid w:val="00B07B8C"/>
    <w:rsid w:val="00B07BC5"/>
    <w:rsid w:val="00B07EF9"/>
    <w:rsid w:val="00B10CB8"/>
    <w:rsid w:val="00B11276"/>
    <w:rsid w:val="00B12759"/>
    <w:rsid w:val="00B12A09"/>
    <w:rsid w:val="00B13E6B"/>
    <w:rsid w:val="00B1493A"/>
    <w:rsid w:val="00B15789"/>
    <w:rsid w:val="00B15A42"/>
    <w:rsid w:val="00B15A80"/>
    <w:rsid w:val="00B15B0F"/>
    <w:rsid w:val="00B167FE"/>
    <w:rsid w:val="00B16994"/>
    <w:rsid w:val="00B16C81"/>
    <w:rsid w:val="00B17161"/>
    <w:rsid w:val="00B176C7"/>
    <w:rsid w:val="00B1792B"/>
    <w:rsid w:val="00B20504"/>
    <w:rsid w:val="00B21695"/>
    <w:rsid w:val="00B21C2B"/>
    <w:rsid w:val="00B21C34"/>
    <w:rsid w:val="00B21D7E"/>
    <w:rsid w:val="00B22115"/>
    <w:rsid w:val="00B22AD1"/>
    <w:rsid w:val="00B23D99"/>
    <w:rsid w:val="00B23E33"/>
    <w:rsid w:val="00B23EC9"/>
    <w:rsid w:val="00B25904"/>
    <w:rsid w:val="00B25E58"/>
    <w:rsid w:val="00B25EA5"/>
    <w:rsid w:val="00B26789"/>
    <w:rsid w:val="00B269CE"/>
    <w:rsid w:val="00B2705A"/>
    <w:rsid w:val="00B27131"/>
    <w:rsid w:val="00B2783C"/>
    <w:rsid w:val="00B27CD4"/>
    <w:rsid w:val="00B3019A"/>
    <w:rsid w:val="00B30410"/>
    <w:rsid w:val="00B305DC"/>
    <w:rsid w:val="00B308F3"/>
    <w:rsid w:val="00B30A02"/>
    <w:rsid w:val="00B30B8B"/>
    <w:rsid w:val="00B30BD5"/>
    <w:rsid w:val="00B3161F"/>
    <w:rsid w:val="00B31732"/>
    <w:rsid w:val="00B31D2F"/>
    <w:rsid w:val="00B31F1E"/>
    <w:rsid w:val="00B32834"/>
    <w:rsid w:val="00B32A0B"/>
    <w:rsid w:val="00B32C14"/>
    <w:rsid w:val="00B32FD9"/>
    <w:rsid w:val="00B33E4C"/>
    <w:rsid w:val="00B34E18"/>
    <w:rsid w:val="00B35AFC"/>
    <w:rsid w:val="00B36044"/>
    <w:rsid w:val="00B360F0"/>
    <w:rsid w:val="00B36714"/>
    <w:rsid w:val="00B367E9"/>
    <w:rsid w:val="00B36C86"/>
    <w:rsid w:val="00B36CBC"/>
    <w:rsid w:val="00B36EC3"/>
    <w:rsid w:val="00B370B7"/>
    <w:rsid w:val="00B37DB2"/>
    <w:rsid w:val="00B4014B"/>
    <w:rsid w:val="00B40314"/>
    <w:rsid w:val="00B4036B"/>
    <w:rsid w:val="00B406B0"/>
    <w:rsid w:val="00B42284"/>
    <w:rsid w:val="00B437C8"/>
    <w:rsid w:val="00B437FB"/>
    <w:rsid w:val="00B43E76"/>
    <w:rsid w:val="00B44299"/>
    <w:rsid w:val="00B44386"/>
    <w:rsid w:val="00B44EB5"/>
    <w:rsid w:val="00B4510C"/>
    <w:rsid w:val="00B45890"/>
    <w:rsid w:val="00B45FB5"/>
    <w:rsid w:val="00B462C5"/>
    <w:rsid w:val="00B474A1"/>
    <w:rsid w:val="00B51336"/>
    <w:rsid w:val="00B513E6"/>
    <w:rsid w:val="00B516A6"/>
    <w:rsid w:val="00B518BE"/>
    <w:rsid w:val="00B52112"/>
    <w:rsid w:val="00B52159"/>
    <w:rsid w:val="00B52545"/>
    <w:rsid w:val="00B52B3E"/>
    <w:rsid w:val="00B52D85"/>
    <w:rsid w:val="00B52E93"/>
    <w:rsid w:val="00B538EE"/>
    <w:rsid w:val="00B5406D"/>
    <w:rsid w:val="00B54573"/>
    <w:rsid w:val="00B54B9D"/>
    <w:rsid w:val="00B55067"/>
    <w:rsid w:val="00B55433"/>
    <w:rsid w:val="00B554E5"/>
    <w:rsid w:val="00B56081"/>
    <w:rsid w:val="00B568E8"/>
    <w:rsid w:val="00B57742"/>
    <w:rsid w:val="00B57C7C"/>
    <w:rsid w:val="00B60971"/>
    <w:rsid w:val="00B60E31"/>
    <w:rsid w:val="00B61778"/>
    <w:rsid w:val="00B61B17"/>
    <w:rsid w:val="00B61F2A"/>
    <w:rsid w:val="00B631B3"/>
    <w:rsid w:val="00B6381F"/>
    <w:rsid w:val="00B63AEE"/>
    <w:rsid w:val="00B63FBE"/>
    <w:rsid w:val="00B63FDA"/>
    <w:rsid w:val="00B640C9"/>
    <w:rsid w:val="00B6484F"/>
    <w:rsid w:val="00B64AE2"/>
    <w:rsid w:val="00B6569C"/>
    <w:rsid w:val="00B6570C"/>
    <w:rsid w:val="00B668BC"/>
    <w:rsid w:val="00B66BE8"/>
    <w:rsid w:val="00B67633"/>
    <w:rsid w:val="00B67D57"/>
    <w:rsid w:val="00B70350"/>
    <w:rsid w:val="00B704D6"/>
    <w:rsid w:val="00B706C9"/>
    <w:rsid w:val="00B7071A"/>
    <w:rsid w:val="00B709A4"/>
    <w:rsid w:val="00B70CF3"/>
    <w:rsid w:val="00B71157"/>
    <w:rsid w:val="00B71415"/>
    <w:rsid w:val="00B7335D"/>
    <w:rsid w:val="00B73B4E"/>
    <w:rsid w:val="00B74568"/>
    <w:rsid w:val="00B749FE"/>
    <w:rsid w:val="00B760A8"/>
    <w:rsid w:val="00B7664C"/>
    <w:rsid w:val="00B76980"/>
    <w:rsid w:val="00B76E48"/>
    <w:rsid w:val="00B77B44"/>
    <w:rsid w:val="00B77DD9"/>
    <w:rsid w:val="00B77F97"/>
    <w:rsid w:val="00B80084"/>
    <w:rsid w:val="00B809A2"/>
    <w:rsid w:val="00B80DCD"/>
    <w:rsid w:val="00B812BA"/>
    <w:rsid w:val="00B822D1"/>
    <w:rsid w:val="00B8231B"/>
    <w:rsid w:val="00B827A5"/>
    <w:rsid w:val="00B8320A"/>
    <w:rsid w:val="00B8322F"/>
    <w:rsid w:val="00B83772"/>
    <w:rsid w:val="00B838A5"/>
    <w:rsid w:val="00B848F1"/>
    <w:rsid w:val="00B84CEA"/>
    <w:rsid w:val="00B8513F"/>
    <w:rsid w:val="00B85293"/>
    <w:rsid w:val="00B85FF2"/>
    <w:rsid w:val="00B867B3"/>
    <w:rsid w:val="00B86A17"/>
    <w:rsid w:val="00B8726E"/>
    <w:rsid w:val="00B901AA"/>
    <w:rsid w:val="00B9030C"/>
    <w:rsid w:val="00B90BA5"/>
    <w:rsid w:val="00B910E2"/>
    <w:rsid w:val="00B9150E"/>
    <w:rsid w:val="00B9286C"/>
    <w:rsid w:val="00B92D5C"/>
    <w:rsid w:val="00B93229"/>
    <w:rsid w:val="00B934EB"/>
    <w:rsid w:val="00B94C8C"/>
    <w:rsid w:val="00B9685C"/>
    <w:rsid w:val="00B96C2E"/>
    <w:rsid w:val="00B96EAF"/>
    <w:rsid w:val="00B975B3"/>
    <w:rsid w:val="00B97936"/>
    <w:rsid w:val="00B97C2C"/>
    <w:rsid w:val="00BA0B54"/>
    <w:rsid w:val="00BA0BEE"/>
    <w:rsid w:val="00BA14F3"/>
    <w:rsid w:val="00BA1663"/>
    <w:rsid w:val="00BA2118"/>
    <w:rsid w:val="00BA216A"/>
    <w:rsid w:val="00BA2810"/>
    <w:rsid w:val="00BA3CA4"/>
    <w:rsid w:val="00BA40FF"/>
    <w:rsid w:val="00BA45A3"/>
    <w:rsid w:val="00BA47BF"/>
    <w:rsid w:val="00BA488D"/>
    <w:rsid w:val="00BA4EEE"/>
    <w:rsid w:val="00BA51BF"/>
    <w:rsid w:val="00BA564F"/>
    <w:rsid w:val="00BA56F2"/>
    <w:rsid w:val="00BA57B4"/>
    <w:rsid w:val="00BA5E86"/>
    <w:rsid w:val="00BA6492"/>
    <w:rsid w:val="00BA6D90"/>
    <w:rsid w:val="00BA6E5A"/>
    <w:rsid w:val="00BA716F"/>
    <w:rsid w:val="00BA757B"/>
    <w:rsid w:val="00BA760F"/>
    <w:rsid w:val="00BB055C"/>
    <w:rsid w:val="00BB0C6F"/>
    <w:rsid w:val="00BB1204"/>
    <w:rsid w:val="00BB1BA8"/>
    <w:rsid w:val="00BB1FE5"/>
    <w:rsid w:val="00BB2027"/>
    <w:rsid w:val="00BB2E87"/>
    <w:rsid w:val="00BB3208"/>
    <w:rsid w:val="00BB3257"/>
    <w:rsid w:val="00BB39FC"/>
    <w:rsid w:val="00BB48BB"/>
    <w:rsid w:val="00BB4AD4"/>
    <w:rsid w:val="00BB4C60"/>
    <w:rsid w:val="00BB5395"/>
    <w:rsid w:val="00BB5532"/>
    <w:rsid w:val="00BB5E42"/>
    <w:rsid w:val="00BB6012"/>
    <w:rsid w:val="00BB65A4"/>
    <w:rsid w:val="00BB6A61"/>
    <w:rsid w:val="00BB6F5D"/>
    <w:rsid w:val="00BB79AE"/>
    <w:rsid w:val="00BB7A72"/>
    <w:rsid w:val="00BC0407"/>
    <w:rsid w:val="00BC0EEA"/>
    <w:rsid w:val="00BC1004"/>
    <w:rsid w:val="00BC1173"/>
    <w:rsid w:val="00BC1362"/>
    <w:rsid w:val="00BC1397"/>
    <w:rsid w:val="00BC259F"/>
    <w:rsid w:val="00BC2A9F"/>
    <w:rsid w:val="00BC2AA4"/>
    <w:rsid w:val="00BC2B6A"/>
    <w:rsid w:val="00BC39BE"/>
    <w:rsid w:val="00BC3AA5"/>
    <w:rsid w:val="00BC3B5B"/>
    <w:rsid w:val="00BC3C72"/>
    <w:rsid w:val="00BC3D67"/>
    <w:rsid w:val="00BC4762"/>
    <w:rsid w:val="00BC4B69"/>
    <w:rsid w:val="00BC55DF"/>
    <w:rsid w:val="00BC5B71"/>
    <w:rsid w:val="00BC7253"/>
    <w:rsid w:val="00BC776B"/>
    <w:rsid w:val="00BC7D13"/>
    <w:rsid w:val="00BD0932"/>
    <w:rsid w:val="00BD1485"/>
    <w:rsid w:val="00BD2203"/>
    <w:rsid w:val="00BD2BCD"/>
    <w:rsid w:val="00BD2C6C"/>
    <w:rsid w:val="00BD32F3"/>
    <w:rsid w:val="00BD3457"/>
    <w:rsid w:val="00BD3949"/>
    <w:rsid w:val="00BD3F57"/>
    <w:rsid w:val="00BD41E2"/>
    <w:rsid w:val="00BD476F"/>
    <w:rsid w:val="00BD480F"/>
    <w:rsid w:val="00BD49DB"/>
    <w:rsid w:val="00BD5257"/>
    <w:rsid w:val="00BD5BF0"/>
    <w:rsid w:val="00BD5C71"/>
    <w:rsid w:val="00BD6D87"/>
    <w:rsid w:val="00BD6DB7"/>
    <w:rsid w:val="00BD743E"/>
    <w:rsid w:val="00BD7D43"/>
    <w:rsid w:val="00BE0200"/>
    <w:rsid w:val="00BE0CDD"/>
    <w:rsid w:val="00BE0CFE"/>
    <w:rsid w:val="00BE13AC"/>
    <w:rsid w:val="00BE14D6"/>
    <w:rsid w:val="00BE240C"/>
    <w:rsid w:val="00BE2950"/>
    <w:rsid w:val="00BE2B0D"/>
    <w:rsid w:val="00BE2CE2"/>
    <w:rsid w:val="00BE2D69"/>
    <w:rsid w:val="00BE337E"/>
    <w:rsid w:val="00BE3504"/>
    <w:rsid w:val="00BE3840"/>
    <w:rsid w:val="00BE39BD"/>
    <w:rsid w:val="00BE3BF5"/>
    <w:rsid w:val="00BE3D27"/>
    <w:rsid w:val="00BE42B4"/>
    <w:rsid w:val="00BE4C6E"/>
    <w:rsid w:val="00BE4C8E"/>
    <w:rsid w:val="00BE6590"/>
    <w:rsid w:val="00BE7939"/>
    <w:rsid w:val="00BE7BDE"/>
    <w:rsid w:val="00BE7E19"/>
    <w:rsid w:val="00BF003D"/>
    <w:rsid w:val="00BF02FD"/>
    <w:rsid w:val="00BF1179"/>
    <w:rsid w:val="00BF1631"/>
    <w:rsid w:val="00BF191E"/>
    <w:rsid w:val="00BF21A6"/>
    <w:rsid w:val="00BF226F"/>
    <w:rsid w:val="00BF3363"/>
    <w:rsid w:val="00BF3E6C"/>
    <w:rsid w:val="00BF3F4E"/>
    <w:rsid w:val="00BF43E0"/>
    <w:rsid w:val="00BF4A3F"/>
    <w:rsid w:val="00BF556B"/>
    <w:rsid w:val="00BF55C1"/>
    <w:rsid w:val="00BF5986"/>
    <w:rsid w:val="00BF5D03"/>
    <w:rsid w:val="00BF6B39"/>
    <w:rsid w:val="00BF7096"/>
    <w:rsid w:val="00BF7622"/>
    <w:rsid w:val="00BF78B9"/>
    <w:rsid w:val="00BF7AC7"/>
    <w:rsid w:val="00C00023"/>
    <w:rsid w:val="00C000C7"/>
    <w:rsid w:val="00C0065F"/>
    <w:rsid w:val="00C00F66"/>
    <w:rsid w:val="00C0119C"/>
    <w:rsid w:val="00C012FF"/>
    <w:rsid w:val="00C01347"/>
    <w:rsid w:val="00C01FC8"/>
    <w:rsid w:val="00C03480"/>
    <w:rsid w:val="00C03C8F"/>
    <w:rsid w:val="00C03EAB"/>
    <w:rsid w:val="00C03FE9"/>
    <w:rsid w:val="00C050A3"/>
    <w:rsid w:val="00C05B97"/>
    <w:rsid w:val="00C060CE"/>
    <w:rsid w:val="00C07200"/>
    <w:rsid w:val="00C07280"/>
    <w:rsid w:val="00C0784A"/>
    <w:rsid w:val="00C07D96"/>
    <w:rsid w:val="00C1067F"/>
    <w:rsid w:val="00C106C9"/>
    <w:rsid w:val="00C10709"/>
    <w:rsid w:val="00C1111E"/>
    <w:rsid w:val="00C1123C"/>
    <w:rsid w:val="00C1140C"/>
    <w:rsid w:val="00C11F3B"/>
    <w:rsid w:val="00C12739"/>
    <w:rsid w:val="00C12D42"/>
    <w:rsid w:val="00C13134"/>
    <w:rsid w:val="00C13797"/>
    <w:rsid w:val="00C13FAC"/>
    <w:rsid w:val="00C14313"/>
    <w:rsid w:val="00C14448"/>
    <w:rsid w:val="00C14758"/>
    <w:rsid w:val="00C14A53"/>
    <w:rsid w:val="00C15B7C"/>
    <w:rsid w:val="00C16903"/>
    <w:rsid w:val="00C16D49"/>
    <w:rsid w:val="00C171A1"/>
    <w:rsid w:val="00C2026B"/>
    <w:rsid w:val="00C20507"/>
    <w:rsid w:val="00C20D5B"/>
    <w:rsid w:val="00C20DB6"/>
    <w:rsid w:val="00C217E8"/>
    <w:rsid w:val="00C220B6"/>
    <w:rsid w:val="00C2225E"/>
    <w:rsid w:val="00C226BA"/>
    <w:rsid w:val="00C22F92"/>
    <w:rsid w:val="00C23152"/>
    <w:rsid w:val="00C23607"/>
    <w:rsid w:val="00C23ABD"/>
    <w:rsid w:val="00C23BFB"/>
    <w:rsid w:val="00C25EFF"/>
    <w:rsid w:val="00C26611"/>
    <w:rsid w:val="00C267D5"/>
    <w:rsid w:val="00C2682A"/>
    <w:rsid w:val="00C279A8"/>
    <w:rsid w:val="00C27CCC"/>
    <w:rsid w:val="00C30154"/>
    <w:rsid w:val="00C30202"/>
    <w:rsid w:val="00C3030D"/>
    <w:rsid w:val="00C30E6A"/>
    <w:rsid w:val="00C3115A"/>
    <w:rsid w:val="00C320F8"/>
    <w:rsid w:val="00C32235"/>
    <w:rsid w:val="00C32976"/>
    <w:rsid w:val="00C32C0A"/>
    <w:rsid w:val="00C32E58"/>
    <w:rsid w:val="00C32FE2"/>
    <w:rsid w:val="00C3311B"/>
    <w:rsid w:val="00C3336C"/>
    <w:rsid w:val="00C33721"/>
    <w:rsid w:val="00C33765"/>
    <w:rsid w:val="00C33B84"/>
    <w:rsid w:val="00C33CC0"/>
    <w:rsid w:val="00C34280"/>
    <w:rsid w:val="00C342E4"/>
    <w:rsid w:val="00C34C6B"/>
    <w:rsid w:val="00C350A2"/>
    <w:rsid w:val="00C35C66"/>
    <w:rsid w:val="00C36401"/>
    <w:rsid w:val="00C36F26"/>
    <w:rsid w:val="00C370FF"/>
    <w:rsid w:val="00C3778A"/>
    <w:rsid w:val="00C3795F"/>
    <w:rsid w:val="00C37B77"/>
    <w:rsid w:val="00C40C5A"/>
    <w:rsid w:val="00C41257"/>
    <w:rsid w:val="00C41452"/>
    <w:rsid w:val="00C41A99"/>
    <w:rsid w:val="00C41E2C"/>
    <w:rsid w:val="00C41FE0"/>
    <w:rsid w:val="00C42556"/>
    <w:rsid w:val="00C427E1"/>
    <w:rsid w:val="00C430CE"/>
    <w:rsid w:val="00C44342"/>
    <w:rsid w:val="00C458C4"/>
    <w:rsid w:val="00C46635"/>
    <w:rsid w:val="00C4698B"/>
    <w:rsid w:val="00C46F50"/>
    <w:rsid w:val="00C471D3"/>
    <w:rsid w:val="00C47329"/>
    <w:rsid w:val="00C47944"/>
    <w:rsid w:val="00C50D45"/>
    <w:rsid w:val="00C51F79"/>
    <w:rsid w:val="00C5222E"/>
    <w:rsid w:val="00C5264F"/>
    <w:rsid w:val="00C52FA6"/>
    <w:rsid w:val="00C53781"/>
    <w:rsid w:val="00C5440C"/>
    <w:rsid w:val="00C54C90"/>
    <w:rsid w:val="00C558BE"/>
    <w:rsid w:val="00C57CBA"/>
    <w:rsid w:val="00C57D0A"/>
    <w:rsid w:val="00C60755"/>
    <w:rsid w:val="00C612D1"/>
    <w:rsid w:val="00C6131F"/>
    <w:rsid w:val="00C62AAD"/>
    <w:rsid w:val="00C62AEB"/>
    <w:rsid w:val="00C62D6F"/>
    <w:rsid w:val="00C63599"/>
    <w:rsid w:val="00C63D74"/>
    <w:rsid w:val="00C651D7"/>
    <w:rsid w:val="00C65A22"/>
    <w:rsid w:val="00C66A5C"/>
    <w:rsid w:val="00C66BDA"/>
    <w:rsid w:val="00C674E7"/>
    <w:rsid w:val="00C675C7"/>
    <w:rsid w:val="00C67664"/>
    <w:rsid w:val="00C67BB1"/>
    <w:rsid w:val="00C709E5"/>
    <w:rsid w:val="00C70BEB"/>
    <w:rsid w:val="00C70CBB"/>
    <w:rsid w:val="00C70DC1"/>
    <w:rsid w:val="00C70E9A"/>
    <w:rsid w:val="00C71079"/>
    <w:rsid w:val="00C71632"/>
    <w:rsid w:val="00C71D8B"/>
    <w:rsid w:val="00C7221A"/>
    <w:rsid w:val="00C7242A"/>
    <w:rsid w:val="00C7280F"/>
    <w:rsid w:val="00C72E12"/>
    <w:rsid w:val="00C72E37"/>
    <w:rsid w:val="00C72F63"/>
    <w:rsid w:val="00C73425"/>
    <w:rsid w:val="00C73789"/>
    <w:rsid w:val="00C73810"/>
    <w:rsid w:val="00C73EEA"/>
    <w:rsid w:val="00C745FF"/>
    <w:rsid w:val="00C748FD"/>
    <w:rsid w:val="00C74ACB"/>
    <w:rsid w:val="00C75034"/>
    <w:rsid w:val="00C753E3"/>
    <w:rsid w:val="00C75411"/>
    <w:rsid w:val="00C75704"/>
    <w:rsid w:val="00C75EFD"/>
    <w:rsid w:val="00C7603F"/>
    <w:rsid w:val="00C766E2"/>
    <w:rsid w:val="00C767E3"/>
    <w:rsid w:val="00C77B3C"/>
    <w:rsid w:val="00C77CD3"/>
    <w:rsid w:val="00C77D4F"/>
    <w:rsid w:val="00C8064F"/>
    <w:rsid w:val="00C806A3"/>
    <w:rsid w:val="00C80CE5"/>
    <w:rsid w:val="00C80E4E"/>
    <w:rsid w:val="00C80E77"/>
    <w:rsid w:val="00C80F0A"/>
    <w:rsid w:val="00C8166F"/>
    <w:rsid w:val="00C81B51"/>
    <w:rsid w:val="00C82059"/>
    <w:rsid w:val="00C824BB"/>
    <w:rsid w:val="00C825A4"/>
    <w:rsid w:val="00C82E83"/>
    <w:rsid w:val="00C830D4"/>
    <w:rsid w:val="00C8312C"/>
    <w:rsid w:val="00C83CAF"/>
    <w:rsid w:val="00C846D6"/>
    <w:rsid w:val="00C8476B"/>
    <w:rsid w:val="00C84860"/>
    <w:rsid w:val="00C84A40"/>
    <w:rsid w:val="00C8540C"/>
    <w:rsid w:val="00C8547E"/>
    <w:rsid w:val="00C8560D"/>
    <w:rsid w:val="00C85731"/>
    <w:rsid w:val="00C858CD"/>
    <w:rsid w:val="00C859BB"/>
    <w:rsid w:val="00C85DF3"/>
    <w:rsid w:val="00C861C0"/>
    <w:rsid w:val="00C86CBA"/>
    <w:rsid w:val="00C86E40"/>
    <w:rsid w:val="00C87251"/>
    <w:rsid w:val="00C87ABB"/>
    <w:rsid w:val="00C901C3"/>
    <w:rsid w:val="00C90672"/>
    <w:rsid w:val="00C9077F"/>
    <w:rsid w:val="00C90CE8"/>
    <w:rsid w:val="00C91220"/>
    <w:rsid w:val="00C91A3A"/>
    <w:rsid w:val="00C91CE1"/>
    <w:rsid w:val="00C93E79"/>
    <w:rsid w:val="00C93E90"/>
    <w:rsid w:val="00C94627"/>
    <w:rsid w:val="00C949D2"/>
    <w:rsid w:val="00C94A62"/>
    <w:rsid w:val="00C94C34"/>
    <w:rsid w:val="00C96474"/>
    <w:rsid w:val="00C96501"/>
    <w:rsid w:val="00C96AB3"/>
    <w:rsid w:val="00C96BA5"/>
    <w:rsid w:val="00C9757F"/>
    <w:rsid w:val="00C978C7"/>
    <w:rsid w:val="00CA0E0B"/>
    <w:rsid w:val="00CA1476"/>
    <w:rsid w:val="00CA19B1"/>
    <w:rsid w:val="00CA31B3"/>
    <w:rsid w:val="00CA3222"/>
    <w:rsid w:val="00CA38EC"/>
    <w:rsid w:val="00CA39FD"/>
    <w:rsid w:val="00CA3B3C"/>
    <w:rsid w:val="00CA3F18"/>
    <w:rsid w:val="00CA4750"/>
    <w:rsid w:val="00CA4BFE"/>
    <w:rsid w:val="00CA4CC6"/>
    <w:rsid w:val="00CA5392"/>
    <w:rsid w:val="00CA5D78"/>
    <w:rsid w:val="00CA646B"/>
    <w:rsid w:val="00CA65E7"/>
    <w:rsid w:val="00CA6CE3"/>
    <w:rsid w:val="00CA6F4A"/>
    <w:rsid w:val="00CA70CF"/>
    <w:rsid w:val="00CA7A4B"/>
    <w:rsid w:val="00CB072E"/>
    <w:rsid w:val="00CB13FE"/>
    <w:rsid w:val="00CB159C"/>
    <w:rsid w:val="00CB2243"/>
    <w:rsid w:val="00CB2E95"/>
    <w:rsid w:val="00CB31F7"/>
    <w:rsid w:val="00CB3738"/>
    <w:rsid w:val="00CB3FF4"/>
    <w:rsid w:val="00CB424C"/>
    <w:rsid w:val="00CB4774"/>
    <w:rsid w:val="00CB48F8"/>
    <w:rsid w:val="00CB5712"/>
    <w:rsid w:val="00CB5CF8"/>
    <w:rsid w:val="00CB648C"/>
    <w:rsid w:val="00CB670A"/>
    <w:rsid w:val="00CB70B2"/>
    <w:rsid w:val="00CB7B28"/>
    <w:rsid w:val="00CC1023"/>
    <w:rsid w:val="00CC2419"/>
    <w:rsid w:val="00CC2E8D"/>
    <w:rsid w:val="00CC46D9"/>
    <w:rsid w:val="00CC4A30"/>
    <w:rsid w:val="00CC501C"/>
    <w:rsid w:val="00CC631E"/>
    <w:rsid w:val="00CC6752"/>
    <w:rsid w:val="00CC6BB2"/>
    <w:rsid w:val="00CC6ED8"/>
    <w:rsid w:val="00CC79AF"/>
    <w:rsid w:val="00CC7A4E"/>
    <w:rsid w:val="00CD0285"/>
    <w:rsid w:val="00CD08B1"/>
    <w:rsid w:val="00CD1693"/>
    <w:rsid w:val="00CD24A2"/>
    <w:rsid w:val="00CD26A3"/>
    <w:rsid w:val="00CD2904"/>
    <w:rsid w:val="00CD361A"/>
    <w:rsid w:val="00CD3725"/>
    <w:rsid w:val="00CD4409"/>
    <w:rsid w:val="00CD47AE"/>
    <w:rsid w:val="00CD4F07"/>
    <w:rsid w:val="00CD504A"/>
    <w:rsid w:val="00CD5446"/>
    <w:rsid w:val="00CD573F"/>
    <w:rsid w:val="00CD5B1F"/>
    <w:rsid w:val="00CD5DF2"/>
    <w:rsid w:val="00CD60FB"/>
    <w:rsid w:val="00CD753B"/>
    <w:rsid w:val="00CD78F8"/>
    <w:rsid w:val="00CD7ACF"/>
    <w:rsid w:val="00CD7CEF"/>
    <w:rsid w:val="00CD7D2F"/>
    <w:rsid w:val="00CE0916"/>
    <w:rsid w:val="00CE0ACB"/>
    <w:rsid w:val="00CE0F89"/>
    <w:rsid w:val="00CE107B"/>
    <w:rsid w:val="00CE16F8"/>
    <w:rsid w:val="00CE1BEE"/>
    <w:rsid w:val="00CE204E"/>
    <w:rsid w:val="00CE3A10"/>
    <w:rsid w:val="00CE3BD6"/>
    <w:rsid w:val="00CE3C3A"/>
    <w:rsid w:val="00CE3E0A"/>
    <w:rsid w:val="00CE4AFF"/>
    <w:rsid w:val="00CE4DFD"/>
    <w:rsid w:val="00CE4ED5"/>
    <w:rsid w:val="00CE4F10"/>
    <w:rsid w:val="00CE5383"/>
    <w:rsid w:val="00CE54E5"/>
    <w:rsid w:val="00CE5A09"/>
    <w:rsid w:val="00CE5C5D"/>
    <w:rsid w:val="00CE5C62"/>
    <w:rsid w:val="00CE611E"/>
    <w:rsid w:val="00CE6F23"/>
    <w:rsid w:val="00CE71F0"/>
    <w:rsid w:val="00CE73CF"/>
    <w:rsid w:val="00CF0AC4"/>
    <w:rsid w:val="00CF0C69"/>
    <w:rsid w:val="00CF2558"/>
    <w:rsid w:val="00CF25C3"/>
    <w:rsid w:val="00CF3118"/>
    <w:rsid w:val="00CF3226"/>
    <w:rsid w:val="00CF3708"/>
    <w:rsid w:val="00CF381A"/>
    <w:rsid w:val="00CF45E6"/>
    <w:rsid w:val="00CF476D"/>
    <w:rsid w:val="00CF4D55"/>
    <w:rsid w:val="00CF4DA8"/>
    <w:rsid w:val="00CF4DB9"/>
    <w:rsid w:val="00CF4EC4"/>
    <w:rsid w:val="00CF5108"/>
    <w:rsid w:val="00CF54D7"/>
    <w:rsid w:val="00CF55E3"/>
    <w:rsid w:val="00CF5C55"/>
    <w:rsid w:val="00CF625A"/>
    <w:rsid w:val="00CF650B"/>
    <w:rsid w:val="00CF6BAB"/>
    <w:rsid w:val="00CF74A0"/>
    <w:rsid w:val="00D00654"/>
    <w:rsid w:val="00D00C81"/>
    <w:rsid w:val="00D00F2C"/>
    <w:rsid w:val="00D014E7"/>
    <w:rsid w:val="00D015D2"/>
    <w:rsid w:val="00D01747"/>
    <w:rsid w:val="00D01BB9"/>
    <w:rsid w:val="00D024FB"/>
    <w:rsid w:val="00D02D04"/>
    <w:rsid w:val="00D03D07"/>
    <w:rsid w:val="00D03D1C"/>
    <w:rsid w:val="00D04323"/>
    <w:rsid w:val="00D04367"/>
    <w:rsid w:val="00D0446F"/>
    <w:rsid w:val="00D04D74"/>
    <w:rsid w:val="00D05014"/>
    <w:rsid w:val="00D0529B"/>
    <w:rsid w:val="00D0530D"/>
    <w:rsid w:val="00D05412"/>
    <w:rsid w:val="00D055C6"/>
    <w:rsid w:val="00D05672"/>
    <w:rsid w:val="00D060A9"/>
    <w:rsid w:val="00D065AD"/>
    <w:rsid w:val="00D107EE"/>
    <w:rsid w:val="00D10B65"/>
    <w:rsid w:val="00D11591"/>
    <w:rsid w:val="00D119AE"/>
    <w:rsid w:val="00D11A45"/>
    <w:rsid w:val="00D12495"/>
    <w:rsid w:val="00D1250B"/>
    <w:rsid w:val="00D127B8"/>
    <w:rsid w:val="00D132E3"/>
    <w:rsid w:val="00D134B3"/>
    <w:rsid w:val="00D136B5"/>
    <w:rsid w:val="00D1381B"/>
    <w:rsid w:val="00D139C0"/>
    <w:rsid w:val="00D1402F"/>
    <w:rsid w:val="00D141CD"/>
    <w:rsid w:val="00D141D7"/>
    <w:rsid w:val="00D142AD"/>
    <w:rsid w:val="00D149EE"/>
    <w:rsid w:val="00D15D51"/>
    <w:rsid w:val="00D15EEC"/>
    <w:rsid w:val="00D16469"/>
    <w:rsid w:val="00D168CB"/>
    <w:rsid w:val="00D16E23"/>
    <w:rsid w:val="00D16F03"/>
    <w:rsid w:val="00D16F05"/>
    <w:rsid w:val="00D1711E"/>
    <w:rsid w:val="00D20401"/>
    <w:rsid w:val="00D212B2"/>
    <w:rsid w:val="00D214F2"/>
    <w:rsid w:val="00D214FD"/>
    <w:rsid w:val="00D21573"/>
    <w:rsid w:val="00D21B93"/>
    <w:rsid w:val="00D22649"/>
    <w:rsid w:val="00D23079"/>
    <w:rsid w:val="00D2309D"/>
    <w:rsid w:val="00D233EC"/>
    <w:rsid w:val="00D2385C"/>
    <w:rsid w:val="00D23903"/>
    <w:rsid w:val="00D23A25"/>
    <w:rsid w:val="00D23AA6"/>
    <w:rsid w:val="00D23EA9"/>
    <w:rsid w:val="00D2454F"/>
    <w:rsid w:val="00D26823"/>
    <w:rsid w:val="00D26E68"/>
    <w:rsid w:val="00D2702A"/>
    <w:rsid w:val="00D27205"/>
    <w:rsid w:val="00D27279"/>
    <w:rsid w:val="00D27598"/>
    <w:rsid w:val="00D27C36"/>
    <w:rsid w:val="00D31162"/>
    <w:rsid w:val="00D31977"/>
    <w:rsid w:val="00D319C4"/>
    <w:rsid w:val="00D31F57"/>
    <w:rsid w:val="00D325A5"/>
    <w:rsid w:val="00D328F0"/>
    <w:rsid w:val="00D32F5C"/>
    <w:rsid w:val="00D332A9"/>
    <w:rsid w:val="00D333BD"/>
    <w:rsid w:val="00D337AA"/>
    <w:rsid w:val="00D338DD"/>
    <w:rsid w:val="00D33E83"/>
    <w:rsid w:val="00D34638"/>
    <w:rsid w:val="00D34B71"/>
    <w:rsid w:val="00D35387"/>
    <w:rsid w:val="00D355F2"/>
    <w:rsid w:val="00D35BB5"/>
    <w:rsid w:val="00D35BDC"/>
    <w:rsid w:val="00D36398"/>
    <w:rsid w:val="00D367D1"/>
    <w:rsid w:val="00D3690C"/>
    <w:rsid w:val="00D36EFC"/>
    <w:rsid w:val="00D37261"/>
    <w:rsid w:val="00D372BF"/>
    <w:rsid w:val="00D401B2"/>
    <w:rsid w:val="00D417B1"/>
    <w:rsid w:val="00D4197E"/>
    <w:rsid w:val="00D4303F"/>
    <w:rsid w:val="00D435A1"/>
    <w:rsid w:val="00D43D64"/>
    <w:rsid w:val="00D4552A"/>
    <w:rsid w:val="00D4618B"/>
    <w:rsid w:val="00D46A50"/>
    <w:rsid w:val="00D46ABF"/>
    <w:rsid w:val="00D46E38"/>
    <w:rsid w:val="00D47030"/>
    <w:rsid w:val="00D47363"/>
    <w:rsid w:val="00D5075E"/>
    <w:rsid w:val="00D50D20"/>
    <w:rsid w:val="00D50D4F"/>
    <w:rsid w:val="00D51E3D"/>
    <w:rsid w:val="00D51E6E"/>
    <w:rsid w:val="00D5200A"/>
    <w:rsid w:val="00D52AFB"/>
    <w:rsid w:val="00D52D66"/>
    <w:rsid w:val="00D53AAF"/>
    <w:rsid w:val="00D54B74"/>
    <w:rsid w:val="00D54BFE"/>
    <w:rsid w:val="00D551A8"/>
    <w:rsid w:val="00D552BC"/>
    <w:rsid w:val="00D5588B"/>
    <w:rsid w:val="00D56AEF"/>
    <w:rsid w:val="00D570D2"/>
    <w:rsid w:val="00D5721C"/>
    <w:rsid w:val="00D57BF5"/>
    <w:rsid w:val="00D6099F"/>
    <w:rsid w:val="00D60D2F"/>
    <w:rsid w:val="00D60F5B"/>
    <w:rsid w:val="00D612AF"/>
    <w:rsid w:val="00D6265A"/>
    <w:rsid w:val="00D62D3D"/>
    <w:rsid w:val="00D62D77"/>
    <w:rsid w:val="00D6410D"/>
    <w:rsid w:val="00D6435E"/>
    <w:rsid w:val="00D652E2"/>
    <w:rsid w:val="00D657CA"/>
    <w:rsid w:val="00D65895"/>
    <w:rsid w:val="00D65D4C"/>
    <w:rsid w:val="00D6610C"/>
    <w:rsid w:val="00D66676"/>
    <w:rsid w:val="00D6675D"/>
    <w:rsid w:val="00D67810"/>
    <w:rsid w:val="00D679D3"/>
    <w:rsid w:val="00D70440"/>
    <w:rsid w:val="00D70875"/>
    <w:rsid w:val="00D70CD3"/>
    <w:rsid w:val="00D70EBE"/>
    <w:rsid w:val="00D712A0"/>
    <w:rsid w:val="00D71AD5"/>
    <w:rsid w:val="00D71D5F"/>
    <w:rsid w:val="00D71E64"/>
    <w:rsid w:val="00D71EFF"/>
    <w:rsid w:val="00D722DF"/>
    <w:rsid w:val="00D727EA"/>
    <w:rsid w:val="00D728BA"/>
    <w:rsid w:val="00D731DE"/>
    <w:rsid w:val="00D73818"/>
    <w:rsid w:val="00D73866"/>
    <w:rsid w:val="00D73DBE"/>
    <w:rsid w:val="00D74DE7"/>
    <w:rsid w:val="00D74DEA"/>
    <w:rsid w:val="00D75209"/>
    <w:rsid w:val="00D7571F"/>
    <w:rsid w:val="00D765C6"/>
    <w:rsid w:val="00D766F2"/>
    <w:rsid w:val="00D766FD"/>
    <w:rsid w:val="00D7719F"/>
    <w:rsid w:val="00D772FD"/>
    <w:rsid w:val="00D77B1D"/>
    <w:rsid w:val="00D801B8"/>
    <w:rsid w:val="00D80371"/>
    <w:rsid w:val="00D80A90"/>
    <w:rsid w:val="00D810A1"/>
    <w:rsid w:val="00D82895"/>
    <w:rsid w:val="00D82C12"/>
    <w:rsid w:val="00D8311C"/>
    <w:rsid w:val="00D831E8"/>
    <w:rsid w:val="00D83994"/>
    <w:rsid w:val="00D83A71"/>
    <w:rsid w:val="00D83BB2"/>
    <w:rsid w:val="00D83D30"/>
    <w:rsid w:val="00D83DA7"/>
    <w:rsid w:val="00D83EB6"/>
    <w:rsid w:val="00D848DC"/>
    <w:rsid w:val="00D84EE8"/>
    <w:rsid w:val="00D85B4F"/>
    <w:rsid w:val="00D861C7"/>
    <w:rsid w:val="00D863AE"/>
    <w:rsid w:val="00D86714"/>
    <w:rsid w:val="00D900C7"/>
    <w:rsid w:val="00D90167"/>
    <w:rsid w:val="00D9062D"/>
    <w:rsid w:val="00D90F90"/>
    <w:rsid w:val="00D910FA"/>
    <w:rsid w:val="00D9175F"/>
    <w:rsid w:val="00D917BC"/>
    <w:rsid w:val="00D9199B"/>
    <w:rsid w:val="00D91B0A"/>
    <w:rsid w:val="00D91FFD"/>
    <w:rsid w:val="00D935F3"/>
    <w:rsid w:val="00D93872"/>
    <w:rsid w:val="00D93DE1"/>
    <w:rsid w:val="00D93F8E"/>
    <w:rsid w:val="00D9492F"/>
    <w:rsid w:val="00D951CF"/>
    <w:rsid w:val="00D959B0"/>
    <w:rsid w:val="00D95A94"/>
    <w:rsid w:val="00D96585"/>
    <w:rsid w:val="00D96FDA"/>
    <w:rsid w:val="00D97119"/>
    <w:rsid w:val="00D97A36"/>
    <w:rsid w:val="00D97B95"/>
    <w:rsid w:val="00D97C12"/>
    <w:rsid w:val="00DA085D"/>
    <w:rsid w:val="00DA2473"/>
    <w:rsid w:val="00DA2943"/>
    <w:rsid w:val="00DA2D94"/>
    <w:rsid w:val="00DA3C60"/>
    <w:rsid w:val="00DA3CD8"/>
    <w:rsid w:val="00DA4255"/>
    <w:rsid w:val="00DA4285"/>
    <w:rsid w:val="00DA42FA"/>
    <w:rsid w:val="00DA490C"/>
    <w:rsid w:val="00DA503E"/>
    <w:rsid w:val="00DA65B9"/>
    <w:rsid w:val="00DA6839"/>
    <w:rsid w:val="00DA6875"/>
    <w:rsid w:val="00DA7191"/>
    <w:rsid w:val="00DA7926"/>
    <w:rsid w:val="00DA792F"/>
    <w:rsid w:val="00DA7A80"/>
    <w:rsid w:val="00DA7BDD"/>
    <w:rsid w:val="00DB0276"/>
    <w:rsid w:val="00DB0316"/>
    <w:rsid w:val="00DB0507"/>
    <w:rsid w:val="00DB0A94"/>
    <w:rsid w:val="00DB0CDB"/>
    <w:rsid w:val="00DB10E0"/>
    <w:rsid w:val="00DB11D6"/>
    <w:rsid w:val="00DB15B9"/>
    <w:rsid w:val="00DB1C73"/>
    <w:rsid w:val="00DB208F"/>
    <w:rsid w:val="00DB29D9"/>
    <w:rsid w:val="00DB2BDD"/>
    <w:rsid w:val="00DB38F8"/>
    <w:rsid w:val="00DB5579"/>
    <w:rsid w:val="00DB5619"/>
    <w:rsid w:val="00DB5E09"/>
    <w:rsid w:val="00DB5F3A"/>
    <w:rsid w:val="00DB64C0"/>
    <w:rsid w:val="00DB675E"/>
    <w:rsid w:val="00DB7367"/>
    <w:rsid w:val="00DB7D50"/>
    <w:rsid w:val="00DC1BA2"/>
    <w:rsid w:val="00DC2368"/>
    <w:rsid w:val="00DC2574"/>
    <w:rsid w:val="00DC34CD"/>
    <w:rsid w:val="00DC368D"/>
    <w:rsid w:val="00DC3DFB"/>
    <w:rsid w:val="00DC418F"/>
    <w:rsid w:val="00DC4480"/>
    <w:rsid w:val="00DC4595"/>
    <w:rsid w:val="00DC519C"/>
    <w:rsid w:val="00DC5569"/>
    <w:rsid w:val="00DC56F3"/>
    <w:rsid w:val="00DC580D"/>
    <w:rsid w:val="00DC61E6"/>
    <w:rsid w:val="00DC63B1"/>
    <w:rsid w:val="00DC6413"/>
    <w:rsid w:val="00DC67B8"/>
    <w:rsid w:val="00DC76F3"/>
    <w:rsid w:val="00DC7BCC"/>
    <w:rsid w:val="00DD0FEB"/>
    <w:rsid w:val="00DD10E2"/>
    <w:rsid w:val="00DD14F1"/>
    <w:rsid w:val="00DD1FD4"/>
    <w:rsid w:val="00DD2216"/>
    <w:rsid w:val="00DD2B31"/>
    <w:rsid w:val="00DD31CE"/>
    <w:rsid w:val="00DD35B1"/>
    <w:rsid w:val="00DD3993"/>
    <w:rsid w:val="00DD3A44"/>
    <w:rsid w:val="00DD3B02"/>
    <w:rsid w:val="00DD3D15"/>
    <w:rsid w:val="00DD4380"/>
    <w:rsid w:val="00DD43A3"/>
    <w:rsid w:val="00DD47A1"/>
    <w:rsid w:val="00DD56DD"/>
    <w:rsid w:val="00DD5A41"/>
    <w:rsid w:val="00DD6160"/>
    <w:rsid w:val="00DD6163"/>
    <w:rsid w:val="00DD6B2A"/>
    <w:rsid w:val="00DD7B3E"/>
    <w:rsid w:val="00DE0006"/>
    <w:rsid w:val="00DE076D"/>
    <w:rsid w:val="00DE0E61"/>
    <w:rsid w:val="00DE1CFB"/>
    <w:rsid w:val="00DE1DBA"/>
    <w:rsid w:val="00DE1EF4"/>
    <w:rsid w:val="00DE1F83"/>
    <w:rsid w:val="00DE2435"/>
    <w:rsid w:val="00DE3ADE"/>
    <w:rsid w:val="00DE3EBC"/>
    <w:rsid w:val="00DE4052"/>
    <w:rsid w:val="00DE5F25"/>
    <w:rsid w:val="00DE60CB"/>
    <w:rsid w:val="00DE610E"/>
    <w:rsid w:val="00DE6BC6"/>
    <w:rsid w:val="00DE6BCB"/>
    <w:rsid w:val="00DE7021"/>
    <w:rsid w:val="00DF07F4"/>
    <w:rsid w:val="00DF09CA"/>
    <w:rsid w:val="00DF0B60"/>
    <w:rsid w:val="00DF1335"/>
    <w:rsid w:val="00DF1A52"/>
    <w:rsid w:val="00DF27D2"/>
    <w:rsid w:val="00DF2B1D"/>
    <w:rsid w:val="00DF2FC4"/>
    <w:rsid w:val="00DF333C"/>
    <w:rsid w:val="00DF3A83"/>
    <w:rsid w:val="00DF3D85"/>
    <w:rsid w:val="00DF43E0"/>
    <w:rsid w:val="00DF4FAA"/>
    <w:rsid w:val="00DF5046"/>
    <w:rsid w:val="00DF5432"/>
    <w:rsid w:val="00DF553E"/>
    <w:rsid w:val="00DF5793"/>
    <w:rsid w:val="00DF5B7A"/>
    <w:rsid w:val="00DF5DBE"/>
    <w:rsid w:val="00DF5E2E"/>
    <w:rsid w:val="00DF5E8E"/>
    <w:rsid w:val="00DF7183"/>
    <w:rsid w:val="00DF7643"/>
    <w:rsid w:val="00DF7938"/>
    <w:rsid w:val="00DF7CD1"/>
    <w:rsid w:val="00DF7EEA"/>
    <w:rsid w:val="00E00081"/>
    <w:rsid w:val="00E00B5A"/>
    <w:rsid w:val="00E00E29"/>
    <w:rsid w:val="00E01854"/>
    <w:rsid w:val="00E021C0"/>
    <w:rsid w:val="00E023AF"/>
    <w:rsid w:val="00E026C7"/>
    <w:rsid w:val="00E02A2C"/>
    <w:rsid w:val="00E02BBE"/>
    <w:rsid w:val="00E02BEF"/>
    <w:rsid w:val="00E03597"/>
    <w:rsid w:val="00E03946"/>
    <w:rsid w:val="00E03B0E"/>
    <w:rsid w:val="00E04599"/>
    <w:rsid w:val="00E04AFF"/>
    <w:rsid w:val="00E04D0E"/>
    <w:rsid w:val="00E058DB"/>
    <w:rsid w:val="00E05B7E"/>
    <w:rsid w:val="00E05BC8"/>
    <w:rsid w:val="00E0634D"/>
    <w:rsid w:val="00E06940"/>
    <w:rsid w:val="00E06B01"/>
    <w:rsid w:val="00E06DEA"/>
    <w:rsid w:val="00E0738E"/>
    <w:rsid w:val="00E0750A"/>
    <w:rsid w:val="00E07BA8"/>
    <w:rsid w:val="00E07E13"/>
    <w:rsid w:val="00E11047"/>
    <w:rsid w:val="00E120E5"/>
    <w:rsid w:val="00E12286"/>
    <w:rsid w:val="00E125FF"/>
    <w:rsid w:val="00E12715"/>
    <w:rsid w:val="00E1283E"/>
    <w:rsid w:val="00E13474"/>
    <w:rsid w:val="00E13B54"/>
    <w:rsid w:val="00E1487A"/>
    <w:rsid w:val="00E14A41"/>
    <w:rsid w:val="00E14ACC"/>
    <w:rsid w:val="00E15661"/>
    <w:rsid w:val="00E15736"/>
    <w:rsid w:val="00E177F8"/>
    <w:rsid w:val="00E179CE"/>
    <w:rsid w:val="00E17AFF"/>
    <w:rsid w:val="00E209AA"/>
    <w:rsid w:val="00E21259"/>
    <w:rsid w:val="00E2183D"/>
    <w:rsid w:val="00E21AD6"/>
    <w:rsid w:val="00E22B33"/>
    <w:rsid w:val="00E23232"/>
    <w:rsid w:val="00E23A7B"/>
    <w:rsid w:val="00E2436F"/>
    <w:rsid w:val="00E245DA"/>
    <w:rsid w:val="00E2482B"/>
    <w:rsid w:val="00E24C50"/>
    <w:rsid w:val="00E24EE3"/>
    <w:rsid w:val="00E253CD"/>
    <w:rsid w:val="00E2583C"/>
    <w:rsid w:val="00E25A46"/>
    <w:rsid w:val="00E25A50"/>
    <w:rsid w:val="00E25D20"/>
    <w:rsid w:val="00E25EE4"/>
    <w:rsid w:val="00E26688"/>
    <w:rsid w:val="00E267D4"/>
    <w:rsid w:val="00E27248"/>
    <w:rsid w:val="00E27463"/>
    <w:rsid w:val="00E275E0"/>
    <w:rsid w:val="00E2797E"/>
    <w:rsid w:val="00E27C86"/>
    <w:rsid w:val="00E3025D"/>
    <w:rsid w:val="00E30DC2"/>
    <w:rsid w:val="00E3109F"/>
    <w:rsid w:val="00E31376"/>
    <w:rsid w:val="00E31A7B"/>
    <w:rsid w:val="00E31EEF"/>
    <w:rsid w:val="00E31FC2"/>
    <w:rsid w:val="00E320D4"/>
    <w:rsid w:val="00E323F2"/>
    <w:rsid w:val="00E32EDB"/>
    <w:rsid w:val="00E32F65"/>
    <w:rsid w:val="00E33ADB"/>
    <w:rsid w:val="00E33C43"/>
    <w:rsid w:val="00E346E6"/>
    <w:rsid w:val="00E34896"/>
    <w:rsid w:val="00E34EF6"/>
    <w:rsid w:val="00E352A5"/>
    <w:rsid w:val="00E35FA9"/>
    <w:rsid w:val="00E362F0"/>
    <w:rsid w:val="00E362FC"/>
    <w:rsid w:val="00E364E3"/>
    <w:rsid w:val="00E367A1"/>
    <w:rsid w:val="00E377B9"/>
    <w:rsid w:val="00E40BA5"/>
    <w:rsid w:val="00E40C24"/>
    <w:rsid w:val="00E419BF"/>
    <w:rsid w:val="00E41A46"/>
    <w:rsid w:val="00E41D69"/>
    <w:rsid w:val="00E41FF5"/>
    <w:rsid w:val="00E42508"/>
    <w:rsid w:val="00E42599"/>
    <w:rsid w:val="00E42BDE"/>
    <w:rsid w:val="00E4413D"/>
    <w:rsid w:val="00E4474E"/>
    <w:rsid w:val="00E448CF"/>
    <w:rsid w:val="00E4518F"/>
    <w:rsid w:val="00E461A7"/>
    <w:rsid w:val="00E466C5"/>
    <w:rsid w:val="00E468A7"/>
    <w:rsid w:val="00E471E9"/>
    <w:rsid w:val="00E47315"/>
    <w:rsid w:val="00E47A73"/>
    <w:rsid w:val="00E47F7F"/>
    <w:rsid w:val="00E505B2"/>
    <w:rsid w:val="00E506BD"/>
    <w:rsid w:val="00E507AA"/>
    <w:rsid w:val="00E50C97"/>
    <w:rsid w:val="00E51C75"/>
    <w:rsid w:val="00E51D33"/>
    <w:rsid w:val="00E520DD"/>
    <w:rsid w:val="00E52811"/>
    <w:rsid w:val="00E53D73"/>
    <w:rsid w:val="00E5459A"/>
    <w:rsid w:val="00E54729"/>
    <w:rsid w:val="00E54BB4"/>
    <w:rsid w:val="00E54C6B"/>
    <w:rsid w:val="00E54E83"/>
    <w:rsid w:val="00E556CF"/>
    <w:rsid w:val="00E55828"/>
    <w:rsid w:val="00E55AE7"/>
    <w:rsid w:val="00E576DF"/>
    <w:rsid w:val="00E57A1A"/>
    <w:rsid w:val="00E57BC2"/>
    <w:rsid w:val="00E57EF3"/>
    <w:rsid w:val="00E60075"/>
    <w:rsid w:val="00E61270"/>
    <w:rsid w:val="00E613B3"/>
    <w:rsid w:val="00E61B3F"/>
    <w:rsid w:val="00E62354"/>
    <w:rsid w:val="00E62AEA"/>
    <w:rsid w:val="00E62F23"/>
    <w:rsid w:val="00E6375A"/>
    <w:rsid w:val="00E6382E"/>
    <w:rsid w:val="00E63A77"/>
    <w:rsid w:val="00E65681"/>
    <w:rsid w:val="00E65DFD"/>
    <w:rsid w:val="00E66134"/>
    <w:rsid w:val="00E6614A"/>
    <w:rsid w:val="00E662F6"/>
    <w:rsid w:val="00E663ED"/>
    <w:rsid w:val="00E664EC"/>
    <w:rsid w:val="00E6672A"/>
    <w:rsid w:val="00E66B44"/>
    <w:rsid w:val="00E66CD4"/>
    <w:rsid w:val="00E67098"/>
    <w:rsid w:val="00E67DF7"/>
    <w:rsid w:val="00E70215"/>
    <w:rsid w:val="00E705A4"/>
    <w:rsid w:val="00E70C6B"/>
    <w:rsid w:val="00E711B0"/>
    <w:rsid w:val="00E71326"/>
    <w:rsid w:val="00E71608"/>
    <w:rsid w:val="00E717D5"/>
    <w:rsid w:val="00E71F54"/>
    <w:rsid w:val="00E721D9"/>
    <w:rsid w:val="00E72C2A"/>
    <w:rsid w:val="00E72CAB"/>
    <w:rsid w:val="00E7374B"/>
    <w:rsid w:val="00E73AE3"/>
    <w:rsid w:val="00E73D36"/>
    <w:rsid w:val="00E7468F"/>
    <w:rsid w:val="00E74807"/>
    <w:rsid w:val="00E75163"/>
    <w:rsid w:val="00E752D4"/>
    <w:rsid w:val="00E76A2F"/>
    <w:rsid w:val="00E770B7"/>
    <w:rsid w:val="00E773EE"/>
    <w:rsid w:val="00E77785"/>
    <w:rsid w:val="00E77B4C"/>
    <w:rsid w:val="00E77BDC"/>
    <w:rsid w:val="00E77ED5"/>
    <w:rsid w:val="00E77FF0"/>
    <w:rsid w:val="00E80452"/>
    <w:rsid w:val="00E808E0"/>
    <w:rsid w:val="00E82157"/>
    <w:rsid w:val="00E8215A"/>
    <w:rsid w:val="00E827B2"/>
    <w:rsid w:val="00E82F09"/>
    <w:rsid w:val="00E82F6F"/>
    <w:rsid w:val="00E86109"/>
    <w:rsid w:val="00E86C50"/>
    <w:rsid w:val="00E87033"/>
    <w:rsid w:val="00E875F1"/>
    <w:rsid w:val="00E87A00"/>
    <w:rsid w:val="00E87AD7"/>
    <w:rsid w:val="00E87C4D"/>
    <w:rsid w:val="00E87C62"/>
    <w:rsid w:val="00E90051"/>
    <w:rsid w:val="00E90775"/>
    <w:rsid w:val="00E90820"/>
    <w:rsid w:val="00E90C7A"/>
    <w:rsid w:val="00E90FAB"/>
    <w:rsid w:val="00E9109D"/>
    <w:rsid w:val="00E91252"/>
    <w:rsid w:val="00E92495"/>
    <w:rsid w:val="00E928A5"/>
    <w:rsid w:val="00E92BD1"/>
    <w:rsid w:val="00E92D0A"/>
    <w:rsid w:val="00E93562"/>
    <w:rsid w:val="00E935AB"/>
    <w:rsid w:val="00E936C1"/>
    <w:rsid w:val="00E93DF7"/>
    <w:rsid w:val="00E940D3"/>
    <w:rsid w:val="00E94756"/>
    <w:rsid w:val="00E9482A"/>
    <w:rsid w:val="00E948B1"/>
    <w:rsid w:val="00E94A3F"/>
    <w:rsid w:val="00E94E4D"/>
    <w:rsid w:val="00E95B6C"/>
    <w:rsid w:val="00E95BDA"/>
    <w:rsid w:val="00E97364"/>
    <w:rsid w:val="00EA03F4"/>
    <w:rsid w:val="00EA0BEE"/>
    <w:rsid w:val="00EA0D63"/>
    <w:rsid w:val="00EA0E3D"/>
    <w:rsid w:val="00EA1222"/>
    <w:rsid w:val="00EA191E"/>
    <w:rsid w:val="00EA1CE6"/>
    <w:rsid w:val="00EA22F1"/>
    <w:rsid w:val="00EA3299"/>
    <w:rsid w:val="00EA37C1"/>
    <w:rsid w:val="00EA37D8"/>
    <w:rsid w:val="00EA400C"/>
    <w:rsid w:val="00EA421A"/>
    <w:rsid w:val="00EA45D7"/>
    <w:rsid w:val="00EA50E3"/>
    <w:rsid w:val="00EA6083"/>
    <w:rsid w:val="00EA6518"/>
    <w:rsid w:val="00EA6C44"/>
    <w:rsid w:val="00EA6D79"/>
    <w:rsid w:val="00EA7195"/>
    <w:rsid w:val="00EA71B1"/>
    <w:rsid w:val="00EA7215"/>
    <w:rsid w:val="00EB016E"/>
    <w:rsid w:val="00EB047C"/>
    <w:rsid w:val="00EB134B"/>
    <w:rsid w:val="00EB17BC"/>
    <w:rsid w:val="00EB1BA3"/>
    <w:rsid w:val="00EB1D39"/>
    <w:rsid w:val="00EB248E"/>
    <w:rsid w:val="00EB2E3F"/>
    <w:rsid w:val="00EB329A"/>
    <w:rsid w:val="00EB3A76"/>
    <w:rsid w:val="00EB438E"/>
    <w:rsid w:val="00EB46EE"/>
    <w:rsid w:val="00EB4FB2"/>
    <w:rsid w:val="00EB5830"/>
    <w:rsid w:val="00EB6DED"/>
    <w:rsid w:val="00EB71C2"/>
    <w:rsid w:val="00EB73B4"/>
    <w:rsid w:val="00EB7833"/>
    <w:rsid w:val="00EB7B17"/>
    <w:rsid w:val="00EC0141"/>
    <w:rsid w:val="00EC06A5"/>
    <w:rsid w:val="00EC06AE"/>
    <w:rsid w:val="00EC0982"/>
    <w:rsid w:val="00EC0F68"/>
    <w:rsid w:val="00EC14F5"/>
    <w:rsid w:val="00EC19CC"/>
    <w:rsid w:val="00EC1A51"/>
    <w:rsid w:val="00EC24F3"/>
    <w:rsid w:val="00EC3222"/>
    <w:rsid w:val="00EC3492"/>
    <w:rsid w:val="00EC3866"/>
    <w:rsid w:val="00EC46C3"/>
    <w:rsid w:val="00EC4AB5"/>
    <w:rsid w:val="00EC53DD"/>
    <w:rsid w:val="00EC5407"/>
    <w:rsid w:val="00EC5B51"/>
    <w:rsid w:val="00EC5C6F"/>
    <w:rsid w:val="00EC60A0"/>
    <w:rsid w:val="00EC6197"/>
    <w:rsid w:val="00EC63E4"/>
    <w:rsid w:val="00EC79C9"/>
    <w:rsid w:val="00EC7AEF"/>
    <w:rsid w:val="00EC7C4D"/>
    <w:rsid w:val="00ED0054"/>
    <w:rsid w:val="00ED0F11"/>
    <w:rsid w:val="00ED0F9E"/>
    <w:rsid w:val="00ED117A"/>
    <w:rsid w:val="00ED21B1"/>
    <w:rsid w:val="00ED270E"/>
    <w:rsid w:val="00ED2DEE"/>
    <w:rsid w:val="00ED34F6"/>
    <w:rsid w:val="00ED38E6"/>
    <w:rsid w:val="00ED3B50"/>
    <w:rsid w:val="00ED3DC5"/>
    <w:rsid w:val="00ED4157"/>
    <w:rsid w:val="00ED4719"/>
    <w:rsid w:val="00ED4F28"/>
    <w:rsid w:val="00ED5A83"/>
    <w:rsid w:val="00ED60D1"/>
    <w:rsid w:val="00ED6242"/>
    <w:rsid w:val="00ED6B5B"/>
    <w:rsid w:val="00ED7954"/>
    <w:rsid w:val="00ED7FEF"/>
    <w:rsid w:val="00EE0D49"/>
    <w:rsid w:val="00EE0DDC"/>
    <w:rsid w:val="00EE0DEC"/>
    <w:rsid w:val="00EE0E59"/>
    <w:rsid w:val="00EE17FE"/>
    <w:rsid w:val="00EE1A12"/>
    <w:rsid w:val="00EE2402"/>
    <w:rsid w:val="00EE2535"/>
    <w:rsid w:val="00EE266A"/>
    <w:rsid w:val="00EE31CB"/>
    <w:rsid w:val="00EE339F"/>
    <w:rsid w:val="00EE4B1F"/>
    <w:rsid w:val="00EE4BA5"/>
    <w:rsid w:val="00EE5417"/>
    <w:rsid w:val="00EE5B02"/>
    <w:rsid w:val="00EE5EA2"/>
    <w:rsid w:val="00EE62DF"/>
    <w:rsid w:val="00EE6A30"/>
    <w:rsid w:val="00EE6D91"/>
    <w:rsid w:val="00EE6F05"/>
    <w:rsid w:val="00EE77C5"/>
    <w:rsid w:val="00EE7B8C"/>
    <w:rsid w:val="00EF033B"/>
    <w:rsid w:val="00EF06CA"/>
    <w:rsid w:val="00EF0B9D"/>
    <w:rsid w:val="00EF0E91"/>
    <w:rsid w:val="00EF102B"/>
    <w:rsid w:val="00EF1136"/>
    <w:rsid w:val="00EF2549"/>
    <w:rsid w:val="00EF271F"/>
    <w:rsid w:val="00EF299A"/>
    <w:rsid w:val="00EF2FDC"/>
    <w:rsid w:val="00EF305C"/>
    <w:rsid w:val="00EF3616"/>
    <w:rsid w:val="00EF36E5"/>
    <w:rsid w:val="00EF3945"/>
    <w:rsid w:val="00EF3A22"/>
    <w:rsid w:val="00EF3B33"/>
    <w:rsid w:val="00EF3BD2"/>
    <w:rsid w:val="00EF45C8"/>
    <w:rsid w:val="00EF474C"/>
    <w:rsid w:val="00EF4856"/>
    <w:rsid w:val="00EF4A09"/>
    <w:rsid w:val="00EF4CF4"/>
    <w:rsid w:val="00EF4DE9"/>
    <w:rsid w:val="00EF4E49"/>
    <w:rsid w:val="00EF55C6"/>
    <w:rsid w:val="00EF6E22"/>
    <w:rsid w:val="00EF754F"/>
    <w:rsid w:val="00EF7F19"/>
    <w:rsid w:val="00F004FE"/>
    <w:rsid w:val="00F00742"/>
    <w:rsid w:val="00F00B8C"/>
    <w:rsid w:val="00F015BB"/>
    <w:rsid w:val="00F018F3"/>
    <w:rsid w:val="00F01925"/>
    <w:rsid w:val="00F01D43"/>
    <w:rsid w:val="00F0220A"/>
    <w:rsid w:val="00F022B8"/>
    <w:rsid w:val="00F02DC1"/>
    <w:rsid w:val="00F0322D"/>
    <w:rsid w:val="00F03B0F"/>
    <w:rsid w:val="00F03DFB"/>
    <w:rsid w:val="00F03E09"/>
    <w:rsid w:val="00F04370"/>
    <w:rsid w:val="00F048C9"/>
    <w:rsid w:val="00F0497E"/>
    <w:rsid w:val="00F05167"/>
    <w:rsid w:val="00F0581E"/>
    <w:rsid w:val="00F06437"/>
    <w:rsid w:val="00F069B5"/>
    <w:rsid w:val="00F104B3"/>
    <w:rsid w:val="00F104D0"/>
    <w:rsid w:val="00F108CD"/>
    <w:rsid w:val="00F10C27"/>
    <w:rsid w:val="00F10E8E"/>
    <w:rsid w:val="00F10F94"/>
    <w:rsid w:val="00F115B7"/>
    <w:rsid w:val="00F1215D"/>
    <w:rsid w:val="00F122BB"/>
    <w:rsid w:val="00F12C52"/>
    <w:rsid w:val="00F12E39"/>
    <w:rsid w:val="00F12F1F"/>
    <w:rsid w:val="00F137BA"/>
    <w:rsid w:val="00F1407D"/>
    <w:rsid w:val="00F143C7"/>
    <w:rsid w:val="00F14AC7"/>
    <w:rsid w:val="00F14E05"/>
    <w:rsid w:val="00F1517A"/>
    <w:rsid w:val="00F1545F"/>
    <w:rsid w:val="00F16822"/>
    <w:rsid w:val="00F16A74"/>
    <w:rsid w:val="00F1747B"/>
    <w:rsid w:val="00F1776A"/>
    <w:rsid w:val="00F21109"/>
    <w:rsid w:val="00F21610"/>
    <w:rsid w:val="00F219D8"/>
    <w:rsid w:val="00F21C54"/>
    <w:rsid w:val="00F22159"/>
    <w:rsid w:val="00F22723"/>
    <w:rsid w:val="00F22790"/>
    <w:rsid w:val="00F23C01"/>
    <w:rsid w:val="00F23FE0"/>
    <w:rsid w:val="00F2487C"/>
    <w:rsid w:val="00F249C1"/>
    <w:rsid w:val="00F2551C"/>
    <w:rsid w:val="00F25ABF"/>
    <w:rsid w:val="00F260FC"/>
    <w:rsid w:val="00F261C0"/>
    <w:rsid w:val="00F270A2"/>
    <w:rsid w:val="00F270D6"/>
    <w:rsid w:val="00F273B6"/>
    <w:rsid w:val="00F27B67"/>
    <w:rsid w:val="00F27E48"/>
    <w:rsid w:val="00F30148"/>
    <w:rsid w:val="00F306B5"/>
    <w:rsid w:val="00F30DED"/>
    <w:rsid w:val="00F316C4"/>
    <w:rsid w:val="00F320FD"/>
    <w:rsid w:val="00F339B0"/>
    <w:rsid w:val="00F3515C"/>
    <w:rsid w:val="00F35803"/>
    <w:rsid w:val="00F35E42"/>
    <w:rsid w:val="00F35F1A"/>
    <w:rsid w:val="00F35F21"/>
    <w:rsid w:val="00F36507"/>
    <w:rsid w:val="00F36DC5"/>
    <w:rsid w:val="00F36F93"/>
    <w:rsid w:val="00F37251"/>
    <w:rsid w:val="00F373D9"/>
    <w:rsid w:val="00F37DBE"/>
    <w:rsid w:val="00F40248"/>
    <w:rsid w:val="00F40CFB"/>
    <w:rsid w:val="00F40D05"/>
    <w:rsid w:val="00F40D68"/>
    <w:rsid w:val="00F413E8"/>
    <w:rsid w:val="00F41654"/>
    <w:rsid w:val="00F41B33"/>
    <w:rsid w:val="00F42080"/>
    <w:rsid w:val="00F422B8"/>
    <w:rsid w:val="00F424DC"/>
    <w:rsid w:val="00F429E3"/>
    <w:rsid w:val="00F4307E"/>
    <w:rsid w:val="00F437F7"/>
    <w:rsid w:val="00F44B02"/>
    <w:rsid w:val="00F44DAA"/>
    <w:rsid w:val="00F455C5"/>
    <w:rsid w:val="00F45CF6"/>
    <w:rsid w:val="00F45DB1"/>
    <w:rsid w:val="00F465E0"/>
    <w:rsid w:val="00F466DE"/>
    <w:rsid w:val="00F467C5"/>
    <w:rsid w:val="00F46F52"/>
    <w:rsid w:val="00F508C0"/>
    <w:rsid w:val="00F51B5E"/>
    <w:rsid w:val="00F51BD5"/>
    <w:rsid w:val="00F51C7C"/>
    <w:rsid w:val="00F524BD"/>
    <w:rsid w:val="00F537F0"/>
    <w:rsid w:val="00F53A07"/>
    <w:rsid w:val="00F542A9"/>
    <w:rsid w:val="00F543E4"/>
    <w:rsid w:val="00F54E35"/>
    <w:rsid w:val="00F55B8C"/>
    <w:rsid w:val="00F55E0E"/>
    <w:rsid w:val="00F55EAA"/>
    <w:rsid w:val="00F5634D"/>
    <w:rsid w:val="00F573D0"/>
    <w:rsid w:val="00F57AF0"/>
    <w:rsid w:val="00F60232"/>
    <w:rsid w:val="00F60518"/>
    <w:rsid w:val="00F60FC2"/>
    <w:rsid w:val="00F611E4"/>
    <w:rsid w:val="00F613C8"/>
    <w:rsid w:val="00F61D53"/>
    <w:rsid w:val="00F62404"/>
    <w:rsid w:val="00F63956"/>
    <w:rsid w:val="00F63A39"/>
    <w:rsid w:val="00F63A8C"/>
    <w:rsid w:val="00F63F03"/>
    <w:rsid w:val="00F64E45"/>
    <w:rsid w:val="00F666EC"/>
    <w:rsid w:val="00F667AC"/>
    <w:rsid w:val="00F66BFE"/>
    <w:rsid w:val="00F67A8F"/>
    <w:rsid w:val="00F67B27"/>
    <w:rsid w:val="00F67BA5"/>
    <w:rsid w:val="00F70312"/>
    <w:rsid w:val="00F706B7"/>
    <w:rsid w:val="00F7070F"/>
    <w:rsid w:val="00F70EAF"/>
    <w:rsid w:val="00F72325"/>
    <w:rsid w:val="00F7255B"/>
    <w:rsid w:val="00F72585"/>
    <w:rsid w:val="00F72681"/>
    <w:rsid w:val="00F72FA2"/>
    <w:rsid w:val="00F73978"/>
    <w:rsid w:val="00F73C71"/>
    <w:rsid w:val="00F74692"/>
    <w:rsid w:val="00F74806"/>
    <w:rsid w:val="00F74CF2"/>
    <w:rsid w:val="00F7513F"/>
    <w:rsid w:val="00F7536B"/>
    <w:rsid w:val="00F75C57"/>
    <w:rsid w:val="00F75E45"/>
    <w:rsid w:val="00F76111"/>
    <w:rsid w:val="00F76344"/>
    <w:rsid w:val="00F7651E"/>
    <w:rsid w:val="00F77362"/>
    <w:rsid w:val="00F777C3"/>
    <w:rsid w:val="00F80892"/>
    <w:rsid w:val="00F80DFC"/>
    <w:rsid w:val="00F8128D"/>
    <w:rsid w:val="00F814A2"/>
    <w:rsid w:val="00F82471"/>
    <w:rsid w:val="00F827FC"/>
    <w:rsid w:val="00F828B4"/>
    <w:rsid w:val="00F82F0C"/>
    <w:rsid w:val="00F8304C"/>
    <w:rsid w:val="00F8361D"/>
    <w:rsid w:val="00F83A99"/>
    <w:rsid w:val="00F83B4D"/>
    <w:rsid w:val="00F83F55"/>
    <w:rsid w:val="00F840A9"/>
    <w:rsid w:val="00F8451A"/>
    <w:rsid w:val="00F84E82"/>
    <w:rsid w:val="00F84FB1"/>
    <w:rsid w:val="00F84FE7"/>
    <w:rsid w:val="00F85141"/>
    <w:rsid w:val="00F8529A"/>
    <w:rsid w:val="00F853A6"/>
    <w:rsid w:val="00F864CE"/>
    <w:rsid w:val="00F869A8"/>
    <w:rsid w:val="00F875CC"/>
    <w:rsid w:val="00F87C59"/>
    <w:rsid w:val="00F907F9"/>
    <w:rsid w:val="00F90A28"/>
    <w:rsid w:val="00F90B74"/>
    <w:rsid w:val="00F918A3"/>
    <w:rsid w:val="00F91BF9"/>
    <w:rsid w:val="00F91D3F"/>
    <w:rsid w:val="00F9239E"/>
    <w:rsid w:val="00F931AB"/>
    <w:rsid w:val="00F936ED"/>
    <w:rsid w:val="00F93B3D"/>
    <w:rsid w:val="00F93BD6"/>
    <w:rsid w:val="00F948E5"/>
    <w:rsid w:val="00F9556F"/>
    <w:rsid w:val="00F95B32"/>
    <w:rsid w:val="00F95DAD"/>
    <w:rsid w:val="00F96B29"/>
    <w:rsid w:val="00F973B7"/>
    <w:rsid w:val="00F97997"/>
    <w:rsid w:val="00F97B47"/>
    <w:rsid w:val="00F97C11"/>
    <w:rsid w:val="00FA017A"/>
    <w:rsid w:val="00FA0741"/>
    <w:rsid w:val="00FA0CD8"/>
    <w:rsid w:val="00FA100D"/>
    <w:rsid w:val="00FA1FE5"/>
    <w:rsid w:val="00FA219C"/>
    <w:rsid w:val="00FA238F"/>
    <w:rsid w:val="00FA27C7"/>
    <w:rsid w:val="00FA2FDC"/>
    <w:rsid w:val="00FA3235"/>
    <w:rsid w:val="00FA354F"/>
    <w:rsid w:val="00FA4232"/>
    <w:rsid w:val="00FA4F57"/>
    <w:rsid w:val="00FA5163"/>
    <w:rsid w:val="00FA54D6"/>
    <w:rsid w:val="00FA6877"/>
    <w:rsid w:val="00FA6B20"/>
    <w:rsid w:val="00FA6B70"/>
    <w:rsid w:val="00FA6C15"/>
    <w:rsid w:val="00FA6D05"/>
    <w:rsid w:val="00FA7157"/>
    <w:rsid w:val="00FA715F"/>
    <w:rsid w:val="00FA7941"/>
    <w:rsid w:val="00FA79ED"/>
    <w:rsid w:val="00FB03AB"/>
    <w:rsid w:val="00FB0507"/>
    <w:rsid w:val="00FB0ADF"/>
    <w:rsid w:val="00FB137F"/>
    <w:rsid w:val="00FB162C"/>
    <w:rsid w:val="00FB179F"/>
    <w:rsid w:val="00FB1945"/>
    <w:rsid w:val="00FB306A"/>
    <w:rsid w:val="00FB31C3"/>
    <w:rsid w:val="00FB380C"/>
    <w:rsid w:val="00FB3A67"/>
    <w:rsid w:val="00FB4E96"/>
    <w:rsid w:val="00FB53F5"/>
    <w:rsid w:val="00FB59D5"/>
    <w:rsid w:val="00FB5F84"/>
    <w:rsid w:val="00FB69AB"/>
    <w:rsid w:val="00FB78BD"/>
    <w:rsid w:val="00FB799E"/>
    <w:rsid w:val="00FB7C37"/>
    <w:rsid w:val="00FB7C85"/>
    <w:rsid w:val="00FB7C9F"/>
    <w:rsid w:val="00FB7CCD"/>
    <w:rsid w:val="00FB7F0D"/>
    <w:rsid w:val="00FC0001"/>
    <w:rsid w:val="00FC082A"/>
    <w:rsid w:val="00FC2969"/>
    <w:rsid w:val="00FC2D47"/>
    <w:rsid w:val="00FC3AA0"/>
    <w:rsid w:val="00FC4102"/>
    <w:rsid w:val="00FC4765"/>
    <w:rsid w:val="00FC4F05"/>
    <w:rsid w:val="00FC57A3"/>
    <w:rsid w:val="00FC5E1B"/>
    <w:rsid w:val="00FC6A74"/>
    <w:rsid w:val="00FC713D"/>
    <w:rsid w:val="00FC74A1"/>
    <w:rsid w:val="00FC7692"/>
    <w:rsid w:val="00FC77D2"/>
    <w:rsid w:val="00FD0672"/>
    <w:rsid w:val="00FD0D62"/>
    <w:rsid w:val="00FD0FCF"/>
    <w:rsid w:val="00FD114D"/>
    <w:rsid w:val="00FD1698"/>
    <w:rsid w:val="00FD19B1"/>
    <w:rsid w:val="00FD1EDA"/>
    <w:rsid w:val="00FD23C4"/>
    <w:rsid w:val="00FD25EB"/>
    <w:rsid w:val="00FD267C"/>
    <w:rsid w:val="00FD27C8"/>
    <w:rsid w:val="00FD2B46"/>
    <w:rsid w:val="00FD32E2"/>
    <w:rsid w:val="00FD46D0"/>
    <w:rsid w:val="00FD4995"/>
    <w:rsid w:val="00FD4CFC"/>
    <w:rsid w:val="00FD519C"/>
    <w:rsid w:val="00FD5926"/>
    <w:rsid w:val="00FD5C61"/>
    <w:rsid w:val="00FD71CF"/>
    <w:rsid w:val="00FD7CD0"/>
    <w:rsid w:val="00FE02A0"/>
    <w:rsid w:val="00FE10F8"/>
    <w:rsid w:val="00FE236E"/>
    <w:rsid w:val="00FE2EC0"/>
    <w:rsid w:val="00FE2F50"/>
    <w:rsid w:val="00FE36C1"/>
    <w:rsid w:val="00FE3DB0"/>
    <w:rsid w:val="00FE410A"/>
    <w:rsid w:val="00FE46BA"/>
    <w:rsid w:val="00FE5B0D"/>
    <w:rsid w:val="00FE5CD8"/>
    <w:rsid w:val="00FE66A7"/>
    <w:rsid w:val="00FE6C6D"/>
    <w:rsid w:val="00FE7555"/>
    <w:rsid w:val="00FE7576"/>
    <w:rsid w:val="00FE7F4D"/>
    <w:rsid w:val="00FF01C0"/>
    <w:rsid w:val="00FF046C"/>
    <w:rsid w:val="00FF16E9"/>
    <w:rsid w:val="00FF20A0"/>
    <w:rsid w:val="00FF2791"/>
    <w:rsid w:val="00FF2975"/>
    <w:rsid w:val="00FF2A79"/>
    <w:rsid w:val="00FF32A4"/>
    <w:rsid w:val="00FF37E6"/>
    <w:rsid w:val="00FF3A0D"/>
    <w:rsid w:val="00FF4EFB"/>
    <w:rsid w:val="00FF532A"/>
    <w:rsid w:val="00FF5A32"/>
    <w:rsid w:val="00FF5EA3"/>
    <w:rsid w:val="00FF7EE3"/>
    <w:rsid w:val="01DA8DF6"/>
    <w:rsid w:val="01E7CCEA"/>
    <w:rsid w:val="020D1D52"/>
    <w:rsid w:val="029C157A"/>
    <w:rsid w:val="02A24EAF"/>
    <w:rsid w:val="02FB9ED2"/>
    <w:rsid w:val="03C8A0EC"/>
    <w:rsid w:val="04049EC5"/>
    <w:rsid w:val="040FE78A"/>
    <w:rsid w:val="0450E3A0"/>
    <w:rsid w:val="046F0845"/>
    <w:rsid w:val="05382C33"/>
    <w:rsid w:val="05560F5B"/>
    <w:rsid w:val="0563D8C9"/>
    <w:rsid w:val="05907E08"/>
    <w:rsid w:val="05B7BE7A"/>
    <w:rsid w:val="060A266C"/>
    <w:rsid w:val="06155461"/>
    <w:rsid w:val="0648F175"/>
    <w:rsid w:val="069D1170"/>
    <w:rsid w:val="0717D83B"/>
    <w:rsid w:val="0749820D"/>
    <w:rsid w:val="0783054F"/>
    <w:rsid w:val="07ABD32D"/>
    <w:rsid w:val="0801BCC5"/>
    <w:rsid w:val="082F38FF"/>
    <w:rsid w:val="08602DDC"/>
    <w:rsid w:val="08675B0E"/>
    <w:rsid w:val="0925CCBE"/>
    <w:rsid w:val="09F4D1CA"/>
    <w:rsid w:val="0AA3E4D0"/>
    <w:rsid w:val="0AC8A8EC"/>
    <w:rsid w:val="0BA90D0C"/>
    <w:rsid w:val="0BD29DE9"/>
    <w:rsid w:val="0C3A3C06"/>
    <w:rsid w:val="0C9D5EE7"/>
    <w:rsid w:val="0CC3D4BD"/>
    <w:rsid w:val="0CE87D76"/>
    <w:rsid w:val="0D0E970D"/>
    <w:rsid w:val="0D38B61C"/>
    <w:rsid w:val="0D5B9B90"/>
    <w:rsid w:val="0D9396A2"/>
    <w:rsid w:val="0E282DFA"/>
    <w:rsid w:val="0E29F462"/>
    <w:rsid w:val="0EC927CC"/>
    <w:rsid w:val="0F9B53D4"/>
    <w:rsid w:val="0FE7E18B"/>
    <w:rsid w:val="10C31221"/>
    <w:rsid w:val="10E14BCC"/>
    <w:rsid w:val="10E478B1"/>
    <w:rsid w:val="10F957C6"/>
    <w:rsid w:val="1131DAB6"/>
    <w:rsid w:val="118F7B5D"/>
    <w:rsid w:val="12241ADC"/>
    <w:rsid w:val="12438AAF"/>
    <w:rsid w:val="125F4B12"/>
    <w:rsid w:val="129D8BB9"/>
    <w:rsid w:val="13283B6A"/>
    <w:rsid w:val="133E2196"/>
    <w:rsid w:val="13CC1050"/>
    <w:rsid w:val="13FAB811"/>
    <w:rsid w:val="143795F1"/>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75839C"/>
    <w:rsid w:val="18C99EC1"/>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F1D6E18"/>
    <w:rsid w:val="1F32ECB4"/>
    <w:rsid w:val="1F4B33F9"/>
    <w:rsid w:val="1F867331"/>
    <w:rsid w:val="1F9610B7"/>
    <w:rsid w:val="1FA6BDA2"/>
    <w:rsid w:val="1FFE846E"/>
    <w:rsid w:val="2027F285"/>
    <w:rsid w:val="2057D834"/>
    <w:rsid w:val="20DDA984"/>
    <w:rsid w:val="216DA36D"/>
    <w:rsid w:val="21744199"/>
    <w:rsid w:val="21846917"/>
    <w:rsid w:val="21D640E7"/>
    <w:rsid w:val="2243D8FA"/>
    <w:rsid w:val="22D61A98"/>
    <w:rsid w:val="233E692B"/>
    <w:rsid w:val="23735B9E"/>
    <w:rsid w:val="2437A46D"/>
    <w:rsid w:val="245EFF00"/>
    <w:rsid w:val="2467E75B"/>
    <w:rsid w:val="248C1584"/>
    <w:rsid w:val="24CF9873"/>
    <w:rsid w:val="2527EBA9"/>
    <w:rsid w:val="2559C5F0"/>
    <w:rsid w:val="2565A390"/>
    <w:rsid w:val="2636BF73"/>
    <w:rsid w:val="2638D299"/>
    <w:rsid w:val="2658EA7F"/>
    <w:rsid w:val="266A420F"/>
    <w:rsid w:val="26BD3D4D"/>
    <w:rsid w:val="270A8C7B"/>
    <w:rsid w:val="279DFE9C"/>
    <w:rsid w:val="280A1C68"/>
    <w:rsid w:val="280AE3BD"/>
    <w:rsid w:val="29128FD1"/>
    <w:rsid w:val="29825551"/>
    <w:rsid w:val="299BB92E"/>
    <w:rsid w:val="2A172204"/>
    <w:rsid w:val="2AA8E079"/>
    <w:rsid w:val="2BCE1FE2"/>
    <w:rsid w:val="2D1152FA"/>
    <w:rsid w:val="2DDA24A6"/>
    <w:rsid w:val="2DF8EA2E"/>
    <w:rsid w:val="2E00DB33"/>
    <w:rsid w:val="2E5FAE22"/>
    <w:rsid w:val="2E7C0F0A"/>
    <w:rsid w:val="2E9C3683"/>
    <w:rsid w:val="2F10A109"/>
    <w:rsid w:val="2FEE4C6A"/>
    <w:rsid w:val="304D93C1"/>
    <w:rsid w:val="30B7E815"/>
    <w:rsid w:val="30D2240B"/>
    <w:rsid w:val="31BA8AC2"/>
    <w:rsid w:val="32F8AB98"/>
    <w:rsid w:val="32FED88C"/>
    <w:rsid w:val="33639215"/>
    <w:rsid w:val="3391F4F3"/>
    <w:rsid w:val="33F31AAE"/>
    <w:rsid w:val="34505CAC"/>
    <w:rsid w:val="35E2EEBA"/>
    <w:rsid w:val="35F08129"/>
    <w:rsid w:val="362F29BC"/>
    <w:rsid w:val="36B928B6"/>
    <w:rsid w:val="36D302A7"/>
    <w:rsid w:val="373288BE"/>
    <w:rsid w:val="375F8E77"/>
    <w:rsid w:val="375FE3FC"/>
    <w:rsid w:val="37A17999"/>
    <w:rsid w:val="38D35EBD"/>
    <w:rsid w:val="38E56D09"/>
    <w:rsid w:val="39010E86"/>
    <w:rsid w:val="39014CF1"/>
    <w:rsid w:val="39048A19"/>
    <w:rsid w:val="390DEEC9"/>
    <w:rsid w:val="398654F1"/>
    <w:rsid w:val="39912DCA"/>
    <w:rsid w:val="39995481"/>
    <w:rsid w:val="39FFA3A0"/>
    <w:rsid w:val="3A0167DC"/>
    <w:rsid w:val="3AF18746"/>
    <w:rsid w:val="3BCF8712"/>
    <w:rsid w:val="3C0EB2C9"/>
    <w:rsid w:val="3C4B4161"/>
    <w:rsid w:val="3CAFEE18"/>
    <w:rsid w:val="3D32E03B"/>
    <w:rsid w:val="3DADEFE3"/>
    <w:rsid w:val="3DC551D8"/>
    <w:rsid w:val="3DCE8FE0"/>
    <w:rsid w:val="3DD78E40"/>
    <w:rsid w:val="3DF16CD8"/>
    <w:rsid w:val="3DFB7206"/>
    <w:rsid w:val="3E32FE30"/>
    <w:rsid w:val="3EAEF19E"/>
    <w:rsid w:val="3EE619AD"/>
    <w:rsid w:val="3F79B795"/>
    <w:rsid w:val="3FAE3CFB"/>
    <w:rsid w:val="409E40BC"/>
    <w:rsid w:val="40DBB822"/>
    <w:rsid w:val="41052CB4"/>
    <w:rsid w:val="41509549"/>
    <w:rsid w:val="422AE722"/>
    <w:rsid w:val="424BFB14"/>
    <w:rsid w:val="42AD62E5"/>
    <w:rsid w:val="434E084D"/>
    <w:rsid w:val="43AA3077"/>
    <w:rsid w:val="43B2171C"/>
    <w:rsid w:val="449C37CB"/>
    <w:rsid w:val="44AC0BEA"/>
    <w:rsid w:val="4554737F"/>
    <w:rsid w:val="45D6C2E0"/>
    <w:rsid w:val="45E13C02"/>
    <w:rsid w:val="460608AE"/>
    <w:rsid w:val="4606B74A"/>
    <w:rsid w:val="4696649F"/>
    <w:rsid w:val="46D19281"/>
    <w:rsid w:val="46F4EA09"/>
    <w:rsid w:val="47401FF7"/>
    <w:rsid w:val="47F452FA"/>
    <w:rsid w:val="48732521"/>
    <w:rsid w:val="489104E6"/>
    <w:rsid w:val="48C9E500"/>
    <w:rsid w:val="492445DA"/>
    <w:rsid w:val="4963513E"/>
    <w:rsid w:val="49831B9C"/>
    <w:rsid w:val="4A601412"/>
    <w:rsid w:val="4AA365A1"/>
    <w:rsid w:val="4AB2D384"/>
    <w:rsid w:val="4AB92E37"/>
    <w:rsid w:val="4B062772"/>
    <w:rsid w:val="4B211160"/>
    <w:rsid w:val="4B26582C"/>
    <w:rsid w:val="4B83DC14"/>
    <w:rsid w:val="4B959402"/>
    <w:rsid w:val="4BE67E27"/>
    <w:rsid w:val="4CE36824"/>
    <w:rsid w:val="4D4D270E"/>
    <w:rsid w:val="4D7A1FFE"/>
    <w:rsid w:val="4DFC7435"/>
    <w:rsid w:val="4E09DCA7"/>
    <w:rsid w:val="4F2AD531"/>
    <w:rsid w:val="4F34CFE8"/>
    <w:rsid w:val="4F883311"/>
    <w:rsid w:val="4FFA9A78"/>
    <w:rsid w:val="50450E49"/>
    <w:rsid w:val="5086F2DF"/>
    <w:rsid w:val="511EE03A"/>
    <w:rsid w:val="514BB42A"/>
    <w:rsid w:val="51AF8465"/>
    <w:rsid w:val="520648AF"/>
    <w:rsid w:val="522A7DF5"/>
    <w:rsid w:val="522AB0C6"/>
    <w:rsid w:val="5295F139"/>
    <w:rsid w:val="5359CB53"/>
    <w:rsid w:val="5360926D"/>
    <w:rsid w:val="5399D1ED"/>
    <w:rsid w:val="53D20991"/>
    <w:rsid w:val="54DEBC9E"/>
    <w:rsid w:val="553BACFA"/>
    <w:rsid w:val="555D41A0"/>
    <w:rsid w:val="557231D6"/>
    <w:rsid w:val="55EFD637"/>
    <w:rsid w:val="56954099"/>
    <w:rsid w:val="570E3DDA"/>
    <w:rsid w:val="575A7358"/>
    <w:rsid w:val="57D7E3A7"/>
    <w:rsid w:val="583DFE0D"/>
    <w:rsid w:val="585E543F"/>
    <w:rsid w:val="590FB666"/>
    <w:rsid w:val="598D7272"/>
    <w:rsid w:val="5997EE92"/>
    <w:rsid w:val="59C528A7"/>
    <w:rsid w:val="59D2DE02"/>
    <w:rsid w:val="5A118695"/>
    <w:rsid w:val="5A16E36A"/>
    <w:rsid w:val="5A5809F4"/>
    <w:rsid w:val="5A5A9D5E"/>
    <w:rsid w:val="5A8E01B3"/>
    <w:rsid w:val="5A9E0D93"/>
    <w:rsid w:val="5AFAD500"/>
    <w:rsid w:val="5B115DBF"/>
    <w:rsid w:val="5B8A3EDC"/>
    <w:rsid w:val="5C1C31A6"/>
    <w:rsid w:val="5DACDA8E"/>
    <w:rsid w:val="5DCA5E05"/>
    <w:rsid w:val="5E54B18F"/>
    <w:rsid w:val="5E5AC88C"/>
    <w:rsid w:val="5E8149C1"/>
    <w:rsid w:val="5EA4C22E"/>
    <w:rsid w:val="5FBBFC40"/>
    <w:rsid w:val="606994BF"/>
    <w:rsid w:val="60DA301C"/>
    <w:rsid w:val="60E561A8"/>
    <w:rsid w:val="612D7976"/>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3CFCC5"/>
    <w:rsid w:val="666F0F0B"/>
    <w:rsid w:val="66F3D6AD"/>
    <w:rsid w:val="67282300"/>
    <w:rsid w:val="6758FC32"/>
    <w:rsid w:val="67623CFD"/>
    <w:rsid w:val="67FF23DA"/>
    <w:rsid w:val="683BC3C3"/>
    <w:rsid w:val="688269EA"/>
    <w:rsid w:val="689490D2"/>
    <w:rsid w:val="68B4A910"/>
    <w:rsid w:val="68FDA86A"/>
    <w:rsid w:val="6904F1AC"/>
    <w:rsid w:val="6992C023"/>
    <w:rsid w:val="69A3EC34"/>
    <w:rsid w:val="6A4FF8D2"/>
    <w:rsid w:val="6B0F83BD"/>
    <w:rsid w:val="6B502BBF"/>
    <w:rsid w:val="6BA07BEF"/>
    <w:rsid w:val="6BDAE6B5"/>
    <w:rsid w:val="6C00B6FA"/>
    <w:rsid w:val="6C31697B"/>
    <w:rsid w:val="6D7B4514"/>
    <w:rsid w:val="6DAB80CE"/>
    <w:rsid w:val="6E3BE7A0"/>
    <w:rsid w:val="6ECBDDC3"/>
    <w:rsid w:val="6ED951D8"/>
    <w:rsid w:val="6F6CEA85"/>
    <w:rsid w:val="6FD4FF9A"/>
    <w:rsid w:val="709A2A1A"/>
    <w:rsid w:val="7209F327"/>
    <w:rsid w:val="7224DBE1"/>
    <w:rsid w:val="725493B4"/>
    <w:rsid w:val="72D43DED"/>
    <w:rsid w:val="72D5D184"/>
    <w:rsid w:val="741FD806"/>
    <w:rsid w:val="7504F399"/>
    <w:rsid w:val="75BC9D55"/>
    <w:rsid w:val="75EFE347"/>
    <w:rsid w:val="7608960A"/>
    <w:rsid w:val="765AB59A"/>
    <w:rsid w:val="77876955"/>
    <w:rsid w:val="778D6A1F"/>
    <w:rsid w:val="77CB341A"/>
    <w:rsid w:val="77F685FB"/>
    <w:rsid w:val="77F7A28E"/>
    <w:rsid w:val="787918D9"/>
    <w:rsid w:val="78F9C325"/>
    <w:rsid w:val="792EF36F"/>
    <w:rsid w:val="7A098831"/>
    <w:rsid w:val="7AADF435"/>
    <w:rsid w:val="7AD998EE"/>
    <w:rsid w:val="7AE73C5D"/>
    <w:rsid w:val="7B5B7341"/>
    <w:rsid w:val="7B5FE8E6"/>
    <w:rsid w:val="7BD5DFE4"/>
    <w:rsid w:val="7C16E798"/>
    <w:rsid w:val="7C2CC61C"/>
    <w:rsid w:val="7D831D91"/>
    <w:rsid w:val="7DAD1B7F"/>
    <w:rsid w:val="7E2AA0AF"/>
    <w:rsid w:val="7F009660"/>
    <w:rsid w:val="7FDEAD83"/>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086ECECE-861A-4782-BE04-8485DFC8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B25E58"/>
    <w:rPr>
      <w:rFonts w:ascii="Segoe UI" w:hAnsi="Segoe UI" w:cs="Segoe UI" w:hint="default"/>
      <w:color w:val="0000FF"/>
      <w:sz w:val="18"/>
      <w:szCs w:val="18"/>
      <w:u w:val="single"/>
    </w:rPr>
  </w:style>
  <w:style w:type="paragraph" w:styleId="ListBullet">
    <w:name w:val="List Bullet"/>
    <w:basedOn w:val="Normal"/>
    <w:uiPriority w:val="99"/>
    <w:unhideWhenUsed/>
    <w:rsid w:val="009C430F"/>
    <w:pPr>
      <w:numPr>
        <w:numId w:val="153"/>
      </w:numPr>
      <w:tabs>
        <w:tab w:val="clear" w:pos="360"/>
      </w:tabs>
      <w:ind w:left="0" w:firstLine="0"/>
      <w:contextualSpacing/>
    </w:pPr>
  </w:style>
  <w:style w:type="paragraph" w:styleId="EndnoteText">
    <w:name w:val="endnote text"/>
    <w:basedOn w:val="Normal"/>
    <w:link w:val="EndnoteTextChar"/>
    <w:uiPriority w:val="99"/>
    <w:semiHidden/>
    <w:unhideWhenUsed/>
    <w:rsid w:val="0032444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2444E"/>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32444E"/>
    <w:rPr>
      <w:vertAlign w:val="superscript"/>
    </w:rPr>
  </w:style>
  <w:style w:type="character" w:customStyle="1" w:styleId="findhit">
    <w:name w:val="findhit"/>
    <w:basedOn w:val="DefaultParagraphFont"/>
    <w:rsid w:val="00E51D33"/>
  </w:style>
  <w:style w:type="character" w:styleId="FollowedHyperlink">
    <w:name w:val="FollowedHyperlink"/>
    <w:basedOn w:val="DefaultParagraphFont"/>
    <w:uiPriority w:val="99"/>
    <w:semiHidden/>
    <w:unhideWhenUsed/>
    <w:rsid w:val="00804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6E9FA12C-96F0-4F19-9EEB-CE27AD2ED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TotalTime>
  <Pages>90</Pages>
  <Words>17253</Words>
  <Characters>98343</Characters>
  <Application>Microsoft Office Word</Application>
  <DocSecurity>0</DocSecurity>
  <Lines>819</Lines>
  <Paragraphs>230</Paragraphs>
  <ScaleCrop>false</ScaleCrop>
  <Company/>
  <LinksUpToDate>false</LinksUpToDate>
  <CharactersWithSpaces>115366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Urbanski, Amelia (EHS)</cp:lastModifiedBy>
  <cp:revision>2</cp:revision>
  <cp:lastPrinted>2026-03-10T03:49:00Z</cp:lastPrinted>
  <dcterms:created xsi:type="dcterms:W3CDTF">2026-06-11T17:50:00Z</dcterms:created>
  <dcterms:modified xsi:type="dcterms:W3CDTF">2026-06-11T17:50:00Z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y fmtid="{D5CDD505-2E9C-101B-9397-08002B2CF9AE}" pid="5" name="_dlc_DocIdItemGuid">
    <vt:lpwstr>085bae62-34ca-4448-8830-43dbe06d5d6e</vt:lpwstr>
  </property>
</Properties>
</file>