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D070" w14:textId="77777777" w:rsidR="003E2D83" w:rsidRPr="003E2D83" w:rsidRDefault="003E2D83" w:rsidP="003E2D83">
      <w:pPr>
        <w:keepNext/>
        <w:outlineLvl w:val="0"/>
        <w:rPr>
          <w:sz w:val="22"/>
          <w:szCs w:val="22"/>
        </w:rPr>
      </w:pPr>
      <w:r w:rsidRPr="003E2D83">
        <w:rPr>
          <w:sz w:val="22"/>
          <w:szCs w:val="22"/>
          <w:u w:val="single"/>
        </w:rPr>
        <w:t>PURPOSE</w:t>
      </w:r>
      <w:r w:rsidRPr="003E2D83">
        <w:rPr>
          <w:sz w:val="22"/>
          <w:szCs w:val="22"/>
        </w:rPr>
        <w:t>:</w:t>
      </w:r>
    </w:p>
    <w:p w14:paraId="37482F75" w14:textId="77777777" w:rsidR="003E2D83" w:rsidRPr="003E2D83" w:rsidRDefault="003E2D83" w:rsidP="003E2D83">
      <w:pPr>
        <w:numPr>
          <w:ilvl w:val="0"/>
          <w:numId w:val="28"/>
        </w:numPr>
        <w:rPr>
          <w:sz w:val="22"/>
          <w:szCs w:val="22"/>
        </w:rPr>
      </w:pPr>
      <w:r w:rsidRPr="003E2D83">
        <w:rPr>
          <w:sz w:val="22"/>
          <w:szCs w:val="22"/>
        </w:rPr>
        <w:t>To establish the minimum requirements for a first responder training course in first aid,</w:t>
      </w:r>
      <w:r w:rsidR="00EE03A8">
        <w:rPr>
          <w:sz w:val="22"/>
          <w:szCs w:val="22"/>
        </w:rPr>
        <w:t xml:space="preserve"> which all first responders must take,</w:t>
      </w:r>
      <w:r w:rsidRPr="003E2D83">
        <w:rPr>
          <w:sz w:val="22"/>
          <w:szCs w:val="22"/>
        </w:rPr>
        <w:t xml:space="preserve"> in order to meet the requirements of M.G.L. c. 111, §201 and 105 CMR 171.130(A). </w:t>
      </w:r>
    </w:p>
    <w:p w14:paraId="67515C04" w14:textId="77777777" w:rsidR="00EE03A8" w:rsidRPr="00340548" w:rsidRDefault="00EE03A8" w:rsidP="00EE03A8">
      <w:pPr>
        <w:numPr>
          <w:ilvl w:val="0"/>
          <w:numId w:val="28"/>
        </w:numPr>
        <w:rPr>
          <w:sz w:val="22"/>
          <w:szCs w:val="22"/>
        </w:rPr>
      </w:pPr>
      <w:r w:rsidRPr="00340548">
        <w:rPr>
          <w:sz w:val="22"/>
          <w:szCs w:val="22"/>
        </w:rPr>
        <w:t>To establish the minimum requirements for the first responder training required of those first responder agencies that choose the options of carrying and using Epinephrine Auto-Injector Devices or Naloxone.</w:t>
      </w:r>
    </w:p>
    <w:p w14:paraId="3743EE5B" w14:textId="77777777" w:rsidR="003E2D83" w:rsidRPr="003E2D83" w:rsidRDefault="003E2D83" w:rsidP="00340548">
      <w:pPr>
        <w:ind w:left="1170"/>
        <w:rPr>
          <w:sz w:val="22"/>
          <w:szCs w:val="22"/>
        </w:rPr>
      </w:pPr>
    </w:p>
    <w:p w14:paraId="441BD7EC" w14:textId="77777777" w:rsidR="003E2D83" w:rsidRPr="003E2D83" w:rsidRDefault="003E2D83" w:rsidP="003E2D83">
      <w:pPr>
        <w:rPr>
          <w:sz w:val="22"/>
          <w:szCs w:val="22"/>
        </w:rPr>
      </w:pPr>
      <w:r w:rsidRPr="003E2D83">
        <w:rPr>
          <w:sz w:val="22"/>
          <w:szCs w:val="22"/>
          <w:u w:val="single"/>
        </w:rPr>
        <w:t>PRIMARY INSTRUCTOR’S QUALIFICATIONS</w:t>
      </w:r>
      <w:r w:rsidRPr="003E2D83">
        <w:rPr>
          <w:sz w:val="22"/>
          <w:szCs w:val="22"/>
        </w:rPr>
        <w:t>:</w:t>
      </w:r>
    </w:p>
    <w:p w14:paraId="7B3761C8" w14:textId="77777777" w:rsidR="003E2D83" w:rsidRPr="003E2D83" w:rsidRDefault="003E2D83" w:rsidP="003E2D83">
      <w:pPr>
        <w:ind w:left="720"/>
        <w:rPr>
          <w:sz w:val="22"/>
          <w:szCs w:val="22"/>
          <w:u w:val="single"/>
        </w:rPr>
      </w:pPr>
    </w:p>
    <w:p w14:paraId="16AF28D3" w14:textId="77777777" w:rsidR="003E2D83" w:rsidRPr="003E2D83" w:rsidRDefault="003E2D83" w:rsidP="003E2D83">
      <w:pPr>
        <w:numPr>
          <w:ilvl w:val="0"/>
          <w:numId w:val="26"/>
        </w:numPr>
        <w:tabs>
          <w:tab w:val="num" w:pos="1440"/>
        </w:tabs>
        <w:ind w:left="1440"/>
        <w:rPr>
          <w:sz w:val="22"/>
          <w:szCs w:val="22"/>
        </w:rPr>
      </w:pPr>
      <w:r w:rsidRPr="00E66F71">
        <w:rPr>
          <w:b/>
          <w:sz w:val="22"/>
          <w:szCs w:val="22"/>
        </w:rPr>
        <w:t xml:space="preserve">All courses covered by this administrative requirement </w:t>
      </w:r>
      <w:r w:rsidRPr="00D20F18">
        <w:rPr>
          <w:b/>
          <w:sz w:val="22"/>
          <w:szCs w:val="22"/>
        </w:rPr>
        <w:t>shall be conducted by a qualified instructor who has primary responsibility for that training course.</w:t>
      </w:r>
      <w:r w:rsidRPr="003E2D83">
        <w:rPr>
          <w:sz w:val="22"/>
          <w:szCs w:val="22"/>
        </w:rPr>
        <w:t xml:space="preserve"> The primary instructor may utilize other experienced persons to teach individual segments of the course provided that the primary instructor maintains overall responsibility for the course.</w:t>
      </w:r>
    </w:p>
    <w:p w14:paraId="58BDE12C" w14:textId="77777777" w:rsidR="003E2D83" w:rsidRPr="003E2D83" w:rsidRDefault="003E2D83" w:rsidP="003E2D83">
      <w:pPr>
        <w:numPr>
          <w:ilvl w:val="0"/>
          <w:numId w:val="26"/>
        </w:numPr>
        <w:tabs>
          <w:tab w:val="num" w:pos="1440"/>
        </w:tabs>
        <w:ind w:hanging="720"/>
        <w:rPr>
          <w:sz w:val="22"/>
          <w:szCs w:val="22"/>
        </w:rPr>
      </w:pPr>
      <w:r w:rsidRPr="003E2D83">
        <w:rPr>
          <w:sz w:val="22"/>
          <w:szCs w:val="22"/>
        </w:rPr>
        <w:t>The primary instructor shall:</w:t>
      </w:r>
    </w:p>
    <w:p w14:paraId="07742982" w14:textId="38988C84" w:rsidR="003E2D83" w:rsidRPr="003E2D83" w:rsidRDefault="003E2D83" w:rsidP="003E2D83">
      <w:pPr>
        <w:numPr>
          <w:ilvl w:val="1"/>
          <w:numId w:val="26"/>
        </w:numPr>
        <w:rPr>
          <w:sz w:val="22"/>
          <w:szCs w:val="22"/>
        </w:rPr>
      </w:pPr>
      <w:r w:rsidRPr="003E2D83">
        <w:rPr>
          <w:sz w:val="22"/>
          <w:szCs w:val="22"/>
        </w:rPr>
        <w:t>possess current, valid documentation of successful completion of any course in 105 CMR 171.130(A) or 171.130(B)</w:t>
      </w:r>
      <w:r w:rsidR="00EE03A8" w:rsidRPr="00EE03A8">
        <w:rPr>
          <w:b/>
          <w:sz w:val="22"/>
          <w:szCs w:val="22"/>
        </w:rPr>
        <w:t xml:space="preserve"> </w:t>
      </w:r>
      <w:r w:rsidR="00EE03A8" w:rsidRPr="00340548">
        <w:rPr>
          <w:sz w:val="22"/>
          <w:szCs w:val="22"/>
        </w:rPr>
        <w:t>and, for Epinephrine Auto-Injector Dev</w:t>
      </w:r>
      <w:r w:rsidR="003214CB">
        <w:rPr>
          <w:sz w:val="22"/>
          <w:szCs w:val="22"/>
        </w:rPr>
        <w:t xml:space="preserve">ices and </w:t>
      </w:r>
      <w:r w:rsidR="00340548" w:rsidRPr="00340548">
        <w:rPr>
          <w:sz w:val="22"/>
          <w:szCs w:val="22"/>
        </w:rPr>
        <w:t xml:space="preserve">Naloxone </w:t>
      </w:r>
      <w:r w:rsidR="00340548" w:rsidRPr="00963B76">
        <w:rPr>
          <w:sz w:val="22"/>
          <w:szCs w:val="22"/>
        </w:rPr>
        <w:t>Administration</w:t>
      </w:r>
      <w:r w:rsidR="00EE03A8" w:rsidRPr="00340548">
        <w:rPr>
          <w:sz w:val="22"/>
          <w:szCs w:val="22"/>
        </w:rPr>
        <w:t>, any course in 105 CMR 171.165</w:t>
      </w:r>
      <w:r w:rsidR="00EE03A8">
        <w:rPr>
          <w:sz w:val="22"/>
          <w:szCs w:val="22"/>
        </w:rPr>
        <w:t xml:space="preserve"> or its </w:t>
      </w:r>
      <w:r w:rsidR="000E5C35">
        <w:rPr>
          <w:sz w:val="22"/>
          <w:szCs w:val="22"/>
        </w:rPr>
        <w:t>equivalent;</w:t>
      </w:r>
    </w:p>
    <w:p w14:paraId="0E690F82" w14:textId="77777777" w:rsidR="00557831" w:rsidRDefault="003E2D83" w:rsidP="003E2D83">
      <w:pPr>
        <w:numPr>
          <w:ilvl w:val="1"/>
          <w:numId w:val="26"/>
        </w:numPr>
        <w:rPr>
          <w:sz w:val="22"/>
          <w:szCs w:val="22"/>
        </w:rPr>
      </w:pPr>
      <w:r w:rsidRPr="00855FEF">
        <w:rPr>
          <w:sz w:val="22"/>
          <w:szCs w:val="22"/>
        </w:rPr>
        <w:t>have a minimum of one year of substantial experience providing direct patient care in an emergency setting, gained within three years prior to teaching the first responder course</w:t>
      </w:r>
      <w:r w:rsidR="00557831">
        <w:rPr>
          <w:sz w:val="22"/>
          <w:szCs w:val="22"/>
        </w:rPr>
        <w:t>.</w:t>
      </w:r>
    </w:p>
    <w:p w14:paraId="1B2025CA" w14:textId="4704FA23" w:rsidR="00857714" w:rsidRDefault="00557831" w:rsidP="00963B76">
      <w:pPr>
        <w:ind w:left="2160"/>
        <w:rPr>
          <w:sz w:val="22"/>
          <w:szCs w:val="22"/>
        </w:rPr>
      </w:pPr>
      <w:r w:rsidRPr="00340548">
        <w:rPr>
          <w:sz w:val="22"/>
          <w:szCs w:val="22"/>
        </w:rPr>
        <w:t>For courses in Epinephrine Auto-Injector De</w:t>
      </w:r>
      <w:r w:rsidR="00340548" w:rsidRPr="00340548">
        <w:rPr>
          <w:sz w:val="22"/>
          <w:szCs w:val="22"/>
        </w:rPr>
        <w:t xml:space="preserve">vice and Naloxone </w:t>
      </w:r>
      <w:r w:rsidR="00340548" w:rsidRPr="00963B76">
        <w:rPr>
          <w:sz w:val="22"/>
          <w:szCs w:val="22"/>
        </w:rPr>
        <w:t>Administration</w:t>
      </w:r>
      <w:r w:rsidRPr="00340548">
        <w:rPr>
          <w:sz w:val="22"/>
          <w:szCs w:val="22"/>
        </w:rPr>
        <w:t xml:space="preserve">, one year of substantial experience providing direct patient care in an emergency setting, familiar with the </w:t>
      </w:r>
      <w:r w:rsidR="00340548" w:rsidRPr="00963B76">
        <w:rPr>
          <w:sz w:val="22"/>
          <w:szCs w:val="22"/>
        </w:rPr>
        <w:t>use</w:t>
      </w:r>
      <w:r w:rsidRPr="00340548">
        <w:rPr>
          <w:sz w:val="22"/>
          <w:szCs w:val="22"/>
        </w:rPr>
        <w:t xml:space="preserve"> of these medications, within the three years prior to the course</w:t>
      </w:r>
      <w:r w:rsidR="00A42E88">
        <w:rPr>
          <w:sz w:val="22"/>
          <w:szCs w:val="22"/>
        </w:rPr>
        <w:t>;</w:t>
      </w:r>
      <w:r w:rsidR="00855FEF" w:rsidRPr="003A5CC2">
        <w:rPr>
          <w:strike/>
          <w:color w:val="FF0000"/>
          <w:sz w:val="22"/>
          <w:szCs w:val="22"/>
        </w:rPr>
        <w:t xml:space="preserve"> </w:t>
      </w:r>
      <w:r w:rsidR="00056F0A">
        <w:rPr>
          <w:sz w:val="22"/>
          <w:szCs w:val="22"/>
        </w:rPr>
        <w:t xml:space="preserve"> </w:t>
      </w:r>
    </w:p>
    <w:p w14:paraId="5B63BF85" w14:textId="71DD3B3A" w:rsidR="00E66F71" w:rsidRPr="00D20F18" w:rsidRDefault="003E2D83" w:rsidP="00D20F18">
      <w:pPr>
        <w:pStyle w:val="ListParagraph"/>
        <w:numPr>
          <w:ilvl w:val="1"/>
          <w:numId w:val="26"/>
        </w:numPr>
        <w:rPr>
          <w:sz w:val="22"/>
          <w:szCs w:val="22"/>
        </w:rPr>
      </w:pPr>
      <w:r w:rsidRPr="00D20F18">
        <w:rPr>
          <w:sz w:val="22"/>
          <w:szCs w:val="22"/>
        </w:rPr>
        <w:t xml:space="preserve">be currently certified as an instructor </w:t>
      </w:r>
      <w:r w:rsidR="00A42E88" w:rsidRPr="00A42E88">
        <w:rPr>
          <w:sz w:val="22"/>
          <w:szCs w:val="22"/>
        </w:rPr>
        <w:t xml:space="preserve">in Basic Life Support cardiopulmonary resuscitation provided by a nationally recognized organization and reflecting current resuscitation science and treatment recommendations, </w:t>
      </w:r>
      <w:r w:rsidR="00350C19">
        <w:rPr>
          <w:sz w:val="22"/>
          <w:szCs w:val="22"/>
        </w:rPr>
        <w:t>or</w:t>
      </w:r>
    </w:p>
    <w:p w14:paraId="6F84B94D" w14:textId="44D7342F" w:rsidR="00855FEF" w:rsidRPr="00D20F18" w:rsidRDefault="00A42E88" w:rsidP="00A42E88">
      <w:pPr>
        <w:pStyle w:val="ListParagraph"/>
        <w:numPr>
          <w:ilvl w:val="1"/>
          <w:numId w:val="26"/>
        </w:numPr>
        <w:rPr>
          <w:sz w:val="22"/>
          <w:szCs w:val="22"/>
        </w:rPr>
      </w:pPr>
      <w:r>
        <w:rPr>
          <w:sz w:val="22"/>
          <w:szCs w:val="22"/>
        </w:rPr>
        <w:t xml:space="preserve">hold </w:t>
      </w:r>
      <w:r w:rsidR="00E66F71">
        <w:rPr>
          <w:sz w:val="22"/>
          <w:szCs w:val="22"/>
        </w:rPr>
        <w:t xml:space="preserve">current </w:t>
      </w:r>
      <w:r w:rsidR="00011841">
        <w:rPr>
          <w:sz w:val="22"/>
          <w:szCs w:val="22"/>
        </w:rPr>
        <w:t xml:space="preserve">instructor certification and credentialing from </w:t>
      </w:r>
      <w:r w:rsidR="003E2D83" w:rsidRPr="00011841">
        <w:rPr>
          <w:sz w:val="22"/>
          <w:szCs w:val="22"/>
        </w:rPr>
        <w:t xml:space="preserve">the Massachusetts Firefighting Academy, </w:t>
      </w:r>
      <w:r w:rsidR="00675D66" w:rsidRPr="00011841">
        <w:rPr>
          <w:sz w:val="22"/>
          <w:szCs w:val="22"/>
        </w:rPr>
        <w:t>the Municipal Police Training Committee,</w:t>
      </w:r>
      <w:r w:rsidR="00011841">
        <w:rPr>
          <w:sz w:val="22"/>
          <w:szCs w:val="22"/>
        </w:rPr>
        <w:t xml:space="preserve"> or</w:t>
      </w:r>
      <w:r w:rsidR="00675D66" w:rsidRPr="00011841">
        <w:rPr>
          <w:sz w:val="22"/>
          <w:szCs w:val="22"/>
        </w:rPr>
        <w:t xml:space="preserve"> the Massachusetts State Police</w:t>
      </w:r>
      <w:r w:rsidR="00011841">
        <w:rPr>
          <w:sz w:val="22"/>
          <w:szCs w:val="22"/>
        </w:rPr>
        <w:t xml:space="preserve">; </w:t>
      </w:r>
      <w:r w:rsidR="00E66F71">
        <w:rPr>
          <w:sz w:val="22"/>
          <w:szCs w:val="22"/>
        </w:rPr>
        <w:t>or</w:t>
      </w:r>
      <w:r w:rsidR="003E2D83" w:rsidRPr="00D20F18">
        <w:rPr>
          <w:sz w:val="22"/>
          <w:szCs w:val="22"/>
        </w:rPr>
        <w:t xml:space="preserve"> </w:t>
      </w:r>
      <w:r w:rsidR="00557831" w:rsidRPr="00D20F18">
        <w:rPr>
          <w:sz w:val="22"/>
          <w:szCs w:val="22"/>
        </w:rPr>
        <w:t>approval as an</w:t>
      </w:r>
      <w:r w:rsidR="003E2D83" w:rsidRPr="00D20F18">
        <w:rPr>
          <w:sz w:val="22"/>
          <w:szCs w:val="22"/>
        </w:rPr>
        <w:t xml:space="preserve"> Instructor/Coordinator </w:t>
      </w:r>
      <w:r w:rsidR="000367F2" w:rsidRPr="00D20F18">
        <w:rPr>
          <w:sz w:val="22"/>
          <w:szCs w:val="22"/>
        </w:rPr>
        <w:t>from the</w:t>
      </w:r>
      <w:r w:rsidR="003E2D83" w:rsidRPr="00D20F18">
        <w:rPr>
          <w:sz w:val="22"/>
          <w:szCs w:val="22"/>
        </w:rPr>
        <w:t xml:space="preserve"> Department</w:t>
      </w:r>
      <w:r w:rsidR="00557831" w:rsidRPr="00D20F18">
        <w:rPr>
          <w:sz w:val="22"/>
          <w:szCs w:val="22"/>
        </w:rPr>
        <w:t>, under 105 CMR 170.977</w:t>
      </w:r>
      <w:r w:rsidR="003E2D83" w:rsidRPr="00011841">
        <w:t xml:space="preserve">. </w:t>
      </w:r>
    </w:p>
    <w:p w14:paraId="51C5BF53" w14:textId="77777777" w:rsidR="00855FEF" w:rsidRDefault="00855FEF" w:rsidP="003E2D83">
      <w:pPr>
        <w:rPr>
          <w:sz w:val="22"/>
          <w:szCs w:val="22"/>
        </w:rPr>
      </w:pPr>
    </w:p>
    <w:p w14:paraId="2A49B2D6" w14:textId="77777777" w:rsidR="003E2D83" w:rsidRPr="003E2D83" w:rsidRDefault="003E2D83" w:rsidP="00EE03A8">
      <w:pPr>
        <w:ind w:left="-90"/>
        <w:rPr>
          <w:b/>
          <w:sz w:val="22"/>
          <w:szCs w:val="22"/>
          <w:u w:val="single"/>
        </w:rPr>
      </w:pPr>
      <w:r w:rsidRPr="003E2D83">
        <w:rPr>
          <w:sz w:val="22"/>
          <w:szCs w:val="22"/>
        </w:rPr>
        <w:t xml:space="preserve">I.  </w:t>
      </w:r>
      <w:r w:rsidRPr="00EE03A8">
        <w:rPr>
          <w:b/>
          <w:sz w:val="22"/>
          <w:szCs w:val="22"/>
          <w:u w:val="single"/>
        </w:rPr>
        <w:t>COURSE CURRICULUM</w:t>
      </w:r>
      <w:r w:rsidRPr="003E2D83">
        <w:rPr>
          <w:b/>
          <w:sz w:val="22"/>
          <w:szCs w:val="22"/>
          <w:u w:val="single"/>
        </w:rPr>
        <w:t xml:space="preserve">: </w:t>
      </w:r>
      <w:r w:rsidR="00EE03A8">
        <w:rPr>
          <w:b/>
          <w:sz w:val="22"/>
          <w:szCs w:val="22"/>
          <w:u w:val="single"/>
        </w:rPr>
        <w:t>INITIAL TRAINING IN FIRST AID</w:t>
      </w:r>
    </w:p>
    <w:p w14:paraId="685E93DB" w14:textId="77777777" w:rsidR="003E2D83" w:rsidRPr="003E2D83" w:rsidRDefault="003E2D83" w:rsidP="003E2D83">
      <w:pPr>
        <w:ind w:left="1440"/>
        <w:rPr>
          <w:sz w:val="22"/>
          <w:szCs w:val="22"/>
          <w:u w:val="single"/>
        </w:rPr>
      </w:pPr>
    </w:p>
    <w:tbl>
      <w:tblPr>
        <w:tblStyle w:val="TableGrid"/>
        <w:tblW w:w="0" w:type="auto"/>
        <w:tblInd w:w="18" w:type="dxa"/>
        <w:tblLook w:val="04A0" w:firstRow="1" w:lastRow="0" w:firstColumn="1" w:lastColumn="0" w:noHBand="0" w:noVBand="1"/>
      </w:tblPr>
      <w:tblGrid>
        <w:gridCol w:w="3374"/>
        <w:gridCol w:w="1732"/>
        <w:gridCol w:w="5090"/>
      </w:tblGrid>
      <w:tr w:rsidR="004A5EA4" w14:paraId="406806DB" w14:textId="77777777" w:rsidTr="00852271">
        <w:tc>
          <w:tcPr>
            <w:tcW w:w="3462" w:type="dxa"/>
          </w:tcPr>
          <w:p w14:paraId="0F5B29C7" w14:textId="77777777" w:rsidR="00855FEF" w:rsidRPr="00855FEF" w:rsidRDefault="00855FEF" w:rsidP="00C01FD0">
            <w:pPr>
              <w:pStyle w:val="BodyTextIndent"/>
              <w:tabs>
                <w:tab w:val="left" w:pos="6885"/>
              </w:tabs>
              <w:ind w:left="0"/>
              <w:rPr>
                <w:b/>
              </w:rPr>
            </w:pPr>
            <w:r>
              <w:rPr>
                <w:b/>
              </w:rPr>
              <w:t>TOPIC</w:t>
            </w:r>
          </w:p>
        </w:tc>
        <w:tc>
          <w:tcPr>
            <w:tcW w:w="1758" w:type="dxa"/>
          </w:tcPr>
          <w:p w14:paraId="375E7C61" w14:textId="77777777" w:rsidR="00855FEF" w:rsidRPr="00855FEF" w:rsidRDefault="00855FEF" w:rsidP="00C01FD0">
            <w:pPr>
              <w:pStyle w:val="BodyTextIndent"/>
              <w:tabs>
                <w:tab w:val="left" w:pos="6885"/>
              </w:tabs>
              <w:ind w:left="0"/>
              <w:rPr>
                <w:b/>
              </w:rPr>
            </w:pPr>
            <w:r w:rsidRPr="00855FEF">
              <w:rPr>
                <w:b/>
              </w:rPr>
              <w:t>MINIMUM HOURS</w:t>
            </w:r>
          </w:p>
        </w:tc>
        <w:tc>
          <w:tcPr>
            <w:tcW w:w="5202" w:type="dxa"/>
          </w:tcPr>
          <w:p w14:paraId="3ED65AD9" w14:textId="77777777" w:rsidR="00855FEF" w:rsidRPr="00855FEF" w:rsidRDefault="00855FEF" w:rsidP="00C01FD0">
            <w:pPr>
              <w:pStyle w:val="BodyTextIndent"/>
              <w:tabs>
                <w:tab w:val="left" w:pos="6885"/>
              </w:tabs>
              <w:ind w:left="0"/>
              <w:rPr>
                <w:b/>
              </w:rPr>
            </w:pPr>
            <w:r w:rsidRPr="00855FEF">
              <w:rPr>
                <w:b/>
              </w:rPr>
              <w:t>OBJECTIVE</w:t>
            </w:r>
          </w:p>
        </w:tc>
      </w:tr>
      <w:tr w:rsidR="004A5EA4" w14:paraId="3B36A986" w14:textId="77777777" w:rsidTr="00852271">
        <w:trPr>
          <w:trHeight w:val="791"/>
        </w:trPr>
        <w:tc>
          <w:tcPr>
            <w:tcW w:w="3462" w:type="dxa"/>
          </w:tcPr>
          <w:p w14:paraId="71DBD918" w14:textId="77777777" w:rsidR="00855FEF" w:rsidRPr="00963B76" w:rsidRDefault="00855FEF" w:rsidP="008102B7">
            <w:pPr>
              <w:pStyle w:val="BodyTextIndent"/>
              <w:tabs>
                <w:tab w:val="left" w:pos="6885"/>
              </w:tabs>
              <w:spacing w:after="0"/>
              <w:ind w:left="0"/>
              <w:rPr>
                <w:i/>
                <w:sz w:val="22"/>
                <w:szCs w:val="22"/>
              </w:rPr>
            </w:pPr>
            <w:r w:rsidRPr="00963B76">
              <w:rPr>
                <w:i/>
                <w:sz w:val="22"/>
                <w:szCs w:val="22"/>
              </w:rPr>
              <w:t>Emergency Medical Services System</w:t>
            </w:r>
          </w:p>
        </w:tc>
        <w:tc>
          <w:tcPr>
            <w:tcW w:w="1758" w:type="dxa"/>
          </w:tcPr>
          <w:p w14:paraId="1A24703F" w14:textId="0EF9C565" w:rsidR="00855FEF" w:rsidRPr="00963B76" w:rsidRDefault="00011841" w:rsidP="008102B7">
            <w:pPr>
              <w:pStyle w:val="BodyTextIndent"/>
              <w:tabs>
                <w:tab w:val="left" w:pos="6885"/>
              </w:tabs>
              <w:spacing w:after="0"/>
              <w:ind w:left="0"/>
              <w:rPr>
                <w:i/>
                <w:sz w:val="22"/>
                <w:szCs w:val="22"/>
              </w:rPr>
            </w:pPr>
            <w:r>
              <w:rPr>
                <w:i/>
                <w:sz w:val="22"/>
                <w:szCs w:val="22"/>
              </w:rPr>
              <w:t xml:space="preserve"> 1 1/2</w:t>
            </w:r>
          </w:p>
        </w:tc>
        <w:tc>
          <w:tcPr>
            <w:tcW w:w="5202" w:type="dxa"/>
          </w:tcPr>
          <w:p w14:paraId="02F2E48D" w14:textId="56387FD6" w:rsidR="00855FEF" w:rsidRPr="00963B76" w:rsidRDefault="00855FEF" w:rsidP="008102B7">
            <w:pPr>
              <w:pStyle w:val="BodyTextIndent"/>
              <w:tabs>
                <w:tab w:val="left" w:pos="6885"/>
              </w:tabs>
              <w:ind w:left="0"/>
              <w:rPr>
                <w:sz w:val="22"/>
                <w:szCs w:val="22"/>
              </w:rPr>
            </w:pPr>
            <w:r w:rsidRPr="00963B76">
              <w:rPr>
                <w:sz w:val="22"/>
                <w:szCs w:val="22"/>
              </w:rPr>
              <w:t>Describe the EMS System, including: 1) role of the first responder; 2) role of the ambulance EMS personnel; 3) communications with, and relationships between, the first responders, ambulance EMS personnel and hospitals; 4) location and types of available emergency medical care, such as hospitals and first aid stations, 5</w:t>
            </w:r>
            <w:r w:rsidR="005E3DB1" w:rsidRPr="005E3DB1">
              <w:rPr>
                <w:sz w:val="22"/>
                <w:szCs w:val="22"/>
              </w:rPr>
              <w:t xml:space="preserve">) </w:t>
            </w:r>
            <w:r w:rsidR="00FC460F">
              <w:rPr>
                <w:sz w:val="22"/>
                <w:szCs w:val="22"/>
              </w:rPr>
              <w:t>m</w:t>
            </w:r>
            <w:r w:rsidR="005E3DB1" w:rsidRPr="005E3DB1">
              <w:rPr>
                <w:sz w:val="22"/>
                <w:szCs w:val="22"/>
              </w:rPr>
              <w:t>edical</w:t>
            </w:r>
            <w:r w:rsidRPr="00963B76">
              <w:rPr>
                <w:sz w:val="22"/>
                <w:szCs w:val="22"/>
              </w:rPr>
              <w:t xml:space="preserve"> control role in EMS system, methods of contact, requirements for approval for some interventions, </w:t>
            </w:r>
            <w:r w:rsidR="007F2FD6">
              <w:rPr>
                <w:sz w:val="22"/>
                <w:szCs w:val="22"/>
              </w:rPr>
              <w:t xml:space="preserve"> </w:t>
            </w:r>
            <w:r w:rsidR="00011841">
              <w:rPr>
                <w:sz w:val="22"/>
                <w:szCs w:val="22"/>
              </w:rPr>
              <w:t xml:space="preserve">6) </w:t>
            </w:r>
            <w:r w:rsidR="00F87137">
              <w:rPr>
                <w:sz w:val="22"/>
                <w:szCs w:val="22"/>
              </w:rPr>
              <w:t xml:space="preserve">workforce safety and </w:t>
            </w:r>
            <w:r w:rsidR="00F87137">
              <w:rPr>
                <w:sz w:val="22"/>
                <w:szCs w:val="22"/>
              </w:rPr>
              <w:lastRenderedPageBreak/>
              <w:t>wellness, 7) legal/ethics/ documentation of prehospital care, 8) EMS system communications,</w:t>
            </w:r>
            <w:r w:rsidR="007F2FD6" w:rsidRPr="00D20F18">
              <w:rPr>
                <w:color w:val="FF0000"/>
                <w:sz w:val="22"/>
                <w:szCs w:val="22"/>
              </w:rPr>
              <w:t xml:space="preserve"> </w:t>
            </w:r>
            <w:r w:rsidR="00F87137" w:rsidRPr="00C12AE5">
              <w:rPr>
                <w:sz w:val="22"/>
                <w:szCs w:val="22"/>
              </w:rPr>
              <w:t>and 9) EMS Statewide Treatment Protocols.</w:t>
            </w:r>
          </w:p>
        </w:tc>
      </w:tr>
      <w:tr w:rsidR="004A5EA4" w14:paraId="1C437AF4" w14:textId="77777777" w:rsidTr="00852271">
        <w:trPr>
          <w:trHeight w:val="791"/>
        </w:trPr>
        <w:tc>
          <w:tcPr>
            <w:tcW w:w="3462" w:type="dxa"/>
          </w:tcPr>
          <w:p w14:paraId="07AE8944" w14:textId="21FE5BD8" w:rsidR="00AE4B28" w:rsidRPr="00963B76" w:rsidRDefault="00F87137" w:rsidP="008102B7">
            <w:pPr>
              <w:pStyle w:val="BodyTextIndent"/>
              <w:tabs>
                <w:tab w:val="left" w:pos="6885"/>
              </w:tabs>
              <w:spacing w:after="0"/>
              <w:ind w:left="0"/>
              <w:rPr>
                <w:i/>
                <w:sz w:val="22"/>
                <w:szCs w:val="22"/>
              </w:rPr>
            </w:pPr>
            <w:r>
              <w:rPr>
                <w:i/>
                <w:sz w:val="22"/>
                <w:szCs w:val="22"/>
              </w:rPr>
              <w:lastRenderedPageBreak/>
              <w:t>Human Body (Function and Development)</w:t>
            </w:r>
          </w:p>
        </w:tc>
        <w:tc>
          <w:tcPr>
            <w:tcW w:w="1758" w:type="dxa"/>
          </w:tcPr>
          <w:p w14:paraId="4DD49972" w14:textId="0B9B82D6" w:rsidR="00AE4B28" w:rsidRPr="00D20F18" w:rsidRDefault="00F87137" w:rsidP="00D20F18">
            <w:pPr>
              <w:pStyle w:val="BodyTextIndent"/>
              <w:tabs>
                <w:tab w:val="left" w:pos="6885"/>
              </w:tabs>
              <w:spacing w:after="0"/>
              <w:ind w:left="0"/>
              <w:jc w:val="center"/>
              <w:rPr>
                <w:iCs/>
                <w:sz w:val="22"/>
                <w:szCs w:val="22"/>
              </w:rPr>
            </w:pPr>
            <w:r>
              <w:rPr>
                <w:iCs/>
                <w:sz w:val="22"/>
                <w:szCs w:val="22"/>
              </w:rPr>
              <w:t>1</w:t>
            </w:r>
          </w:p>
        </w:tc>
        <w:tc>
          <w:tcPr>
            <w:tcW w:w="5202" w:type="dxa"/>
          </w:tcPr>
          <w:p w14:paraId="2532BCCC" w14:textId="655E8679" w:rsidR="00AE4B28" w:rsidRDefault="00F87137" w:rsidP="008102B7">
            <w:pPr>
              <w:pStyle w:val="BodyTextIndent"/>
              <w:tabs>
                <w:tab w:val="left" w:pos="6885"/>
              </w:tabs>
              <w:ind w:left="0"/>
              <w:rPr>
                <w:sz w:val="22"/>
                <w:szCs w:val="22"/>
              </w:rPr>
            </w:pPr>
            <w:r>
              <w:rPr>
                <w:sz w:val="22"/>
                <w:szCs w:val="22"/>
              </w:rPr>
              <w:t>Describe 1) medical terminology, 2) anatomy and 3) physiology.</w:t>
            </w:r>
          </w:p>
          <w:p w14:paraId="05DA04D4" w14:textId="44335CDA" w:rsidR="00E61CCF" w:rsidRDefault="00F87137" w:rsidP="008102B7">
            <w:pPr>
              <w:pStyle w:val="BodyTextIndent"/>
              <w:tabs>
                <w:tab w:val="left" w:pos="6885"/>
              </w:tabs>
              <w:ind w:left="0"/>
              <w:rPr>
                <w:sz w:val="22"/>
                <w:szCs w:val="22"/>
              </w:rPr>
            </w:pPr>
            <w:r>
              <w:rPr>
                <w:sz w:val="22"/>
                <w:szCs w:val="22"/>
              </w:rPr>
              <w:t>Describe function of the upper airway, heart, vessels, blood, lungs, skin, muscles</w:t>
            </w:r>
            <w:r w:rsidR="00C12AE5">
              <w:rPr>
                <w:sz w:val="22"/>
                <w:szCs w:val="22"/>
              </w:rPr>
              <w:t>,</w:t>
            </w:r>
            <w:r>
              <w:rPr>
                <w:sz w:val="22"/>
                <w:szCs w:val="22"/>
              </w:rPr>
              <w:t xml:space="preserve"> and bones as the foundation of emergency </w:t>
            </w:r>
            <w:r w:rsidR="00C35320">
              <w:rPr>
                <w:sz w:val="22"/>
                <w:szCs w:val="22"/>
              </w:rPr>
              <w:t xml:space="preserve">care and managing life-threatening conditions. </w:t>
            </w:r>
          </w:p>
          <w:p w14:paraId="700F768A" w14:textId="5F5C2EB6" w:rsidR="00115256" w:rsidRPr="00963B76" w:rsidRDefault="00115256" w:rsidP="008102B7">
            <w:pPr>
              <w:pStyle w:val="BodyTextIndent"/>
              <w:tabs>
                <w:tab w:val="left" w:pos="6885"/>
              </w:tabs>
              <w:ind w:left="0"/>
              <w:rPr>
                <w:sz w:val="22"/>
                <w:szCs w:val="22"/>
              </w:rPr>
            </w:pPr>
          </w:p>
        </w:tc>
      </w:tr>
      <w:tr w:rsidR="004A5EA4" w14:paraId="3CDFF0EA" w14:textId="77777777" w:rsidTr="00852271">
        <w:tc>
          <w:tcPr>
            <w:tcW w:w="3462" w:type="dxa"/>
          </w:tcPr>
          <w:p w14:paraId="3B124B48" w14:textId="77777777" w:rsidR="00855FEF" w:rsidRPr="00963B76" w:rsidRDefault="008E4FFC" w:rsidP="008102B7">
            <w:pPr>
              <w:pStyle w:val="BodyTextIndent"/>
              <w:tabs>
                <w:tab w:val="left" w:pos="6885"/>
              </w:tabs>
              <w:spacing w:after="0"/>
              <w:ind w:left="0"/>
              <w:rPr>
                <w:i/>
                <w:sz w:val="22"/>
                <w:szCs w:val="22"/>
              </w:rPr>
            </w:pPr>
            <w:r w:rsidRPr="00963B76">
              <w:rPr>
                <w:i/>
                <w:sz w:val="22"/>
                <w:szCs w:val="22"/>
              </w:rPr>
              <w:t>Patient Assessment and Actions at the Scene</w:t>
            </w:r>
          </w:p>
        </w:tc>
        <w:tc>
          <w:tcPr>
            <w:tcW w:w="1758" w:type="dxa"/>
          </w:tcPr>
          <w:p w14:paraId="47DECC38" w14:textId="508D1F37" w:rsidR="00855FEF" w:rsidRPr="00963B76" w:rsidRDefault="00C35320" w:rsidP="008102B7">
            <w:pPr>
              <w:pStyle w:val="BodyTextIndent"/>
              <w:tabs>
                <w:tab w:val="left" w:pos="6885"/>
              </w:tabs>
              <w:spacing w:after="0"/>
              <w:ind w:left="0"/>
              <w:jc w:val="center"/>
              <w:rPr>
                <w:sz w:val="22"/>
                <w:szCs w:val="22"/>
              </w:rPr>
            </w:pPr>
            <w:r>
              <w:rPr>
                <w:sz w:val="22"/>
                <w:szCs w:val="22"/>
              </w:rPr>
              <w:t>3</w:t>
            </w:r>
          </w:p>
        </w:tc>
        <w:tc>
          <w:tcPr>
            <w:tcW w:w="5202" w:type="dxa"/>
          </w:tcPr>
          <w:p w14:paraId="5B80C971" w14:textId="5336FF88" w:rsidR="007D5E2E" w:rsidRDefault="00C35320" w:rsidP="008102B7">
            <w:pPr>
              <w:pStyle w:val="BodyTextIndent"/>
              <w:tabs>
                <w:tab w:val="left" w:pos="6885"/>
              </w:tabs>
              <w:ind w:left="0"/>
              <w:rPr>
                <w:sz w:val="22"/>
                <w:szCs w:val="22"/>
              </w:rPr>
            </w:pPr>
            <w:r>
              <w:rPr>
                <w:sz w:val="22"/>
                <w:szCs w:val="22"/>
              </w:rPr>
              <w:t xml:space="preserve">Describe scene size up; how to assure scene and responder safety, and use of personal protective equipment. </w:t>
            </w:r>
          </w:p>
          <w:p w14:paraId="494D49A0" w14:textId="1EA96CA4" w:rsidR="00855FEF" w:rsidRPr="00963B76" w:rsidRDefault="008E4FFC" w:rsidP="008102B7">
            <w:pPr>
              <w:pStyle w:val="BodyTextIndent"/>
              <w:tabs>
                <w:tab w:val="left" w:pos="6885"/>
              </w:tabs>
              <w:ind w:left="0"/>
              <w:rPr>
                <w:sz w:val="22"/>
                <w:szCs w:val="22"/>
              </w:rPr>
            </w:pPr>
            <w:r w:rsidRPr="00963B76">
              <w:rPr>
                <w:sz w:val="22"/>
                <w:szCs w:val="22"/>
              </w:rPr>
              <w:t xml:space="preserve">Describe and demonstrate the </w:t>
            </w:r>
            <w:r w:rsidRPr="00963B76">
              <w:rPr>
                <w:sz w:val="22"/>
                <w:szCs w:val="22"/>
                <w:u w:val="single"/>
              </w:rPr>
              <w:t>primary</w:t>
            </w:r>
            <w:r w:rsidRPr="00963B76">
              <w:rPr>
                <w:sz w:val="22"/>
                <w:szCs w:val="22"/>
              </w:rPr>
              <w:t xml:space="preserve"> survey, addressing 1) level of consciousness/responsiveness; 2) airway, 3) breathing, 4) circulation</w:t>
            </w:r>
            <w:r w:rsidR="00C35320">
              <w:rPr>
                <w:sz w:val="22"/>
                <w:szCs w:val="22"/>
              </w:rPr>
              <w:t xml:space="preserve">, as well as the management of immediate life threats identified during primary survey. </w:t>
            </w:r>
          </w:p>
          <w:p w14:paraId="350E4B54" w14:textId="0D9BE641" w:rsidR="008E4FFC" w:rsidRPr="00963B76" w:rsidRDefault="008E4FFC" w:rsidP="008102B7">
            <w:pPr>
              <w:pStyle w:val="BodyTextIndent"/>
              <w:tabs>
                <w:tab w:val="left" w:pos="6885"/>
              </w:tabs>
              <w:ind w:left="0"/>
              <w:rPr>
                <w:sz w:val="22"/>
                <w:szCs w:val="22"/>
              </w:rPr>
            </w:pPr>
            <w:r w:rsidRPr="00963B76">
              <w:rPr>
                <w:sz w:val="22"/>
                <w:szCs w:val="22"/>
              </w:rPr>
              <w:t xml:space="preserve">Describe and demonstrate the </w:t>
            </w:r>
            <w:r w:rsidRPr="00963B76">
              <w:rPr>
                <w:sz w:val="22"/>
                <w:szCs w:val="22"/>
                <w:u w:val="single"/>
              </w:rPr>
              <w:t>secondary</w:t>
            </w:r>
            <w:r w:rsidRPr="00963B76">
              <w:rPr>
                <w:sz w:val="22"/>
                <w:szCs w:val="22"/>
              </w:rPr>
              <w:t xml:space="preserve"> survey, addressing</w:t>
            </w:r>
            <w:r w:rsidR="00FC460F">
              <w:rPr>
                <w:sz w:val="22"/>
                <w:szCs w:val="22"/>
              </w:rPr>
              <w:t xml:space="preserve"> the following</w:t>
            </w:r>
            <w:r w:rsidR="00852271" w:rsidRPr="00963B76">
              <w:rPr>
                <w:sz w:val="22"/>
                <w:szCs w:val="22"/>
              </w:rPr>
              <w:t>: a) recognition of common medical emergencies</w:t>
            </w:r>
            <w:r w:rsidR="00A85EB4">
              <w:rPr>
                <w:sz w:val="22"/>
                <w:szCs w:val="22"/>
              </w:rPr>
              <w:t xml:space="preserve"> </w:t>
            </w:r>
            <w:r w:rsidR="00C35320">
              <w:rPr>
                <w:sz w:val="22"/>
                <w:szCs w:val="22"/>
              </w:rPr>
              <w:t>and history taking;</w:t>
            </w:r>
            <w:r w:rsidR="00852271" w:rsidRPr="00963B76">
              <w:rPr>
                <w:sz w:val="22"/>
                <w:szCs w:val="22"/>
              </w:rPr>
              <w:t xml:space="preserve"> b) mechanisms and causes of injury; c) signs of bleeding; d) signs of possible skeletal injury; e) differential assessment of medical conditions which may be obscure or insidious, </w:t>
            </w:r>
            <w:r w:rsidR="00FC460F">
              <w:rPr>
                <w:i/>
                <w:sz w:val="22"/>
                <w:szCs w:val="22"/>
              </w:rPr>
              <w:t>such as</w:t>
            </w:r>
            <w:r w:rsidR="00852271" w:rsidRPr="00963B76">
              <w:rPr>
                <w:i/>
                <w:sz w:val="22"/>
                <w:szCs w:val="22"/>
              </w:rPr>
              <w:t>,</w:t>
            </w:r>
            <w:r w:rsidR="00852271" w:rsidRPr="00963B76">
              <w:rPr>
                <w:sz w:val="22"/>
                <w:szCs w:val="22"/>
              </w:rPr>
              <w:t xml:space="preserve"> diabetic reactions, stroke, heart attack; f) medical identification, </w:t>
            </w:r>
            <w:r w:rsidR="00FC460F">
              <w:rPr>
                <w:i/>
                <w:sz w:val="22"/>
                <w:szCs w:val="22"/>
              </w:rPr>
              <w:t>such as</w:t>
            </w:r>
            <w:r w:rsidR="000E7D84">
              <w:rPr>
                <w:i/>
                <w:sz w:val="22"/>
                <w:szCs w:val="22"/>
              </w:rPr>
              <w:t xml:space="preserve"> </w:t>
            </w:r>
            <w:r w:rsidR="002F5728">
              <w:rPr>
                <w:sz w:val="22"/>
                <w:szCs w:val="22"/>
              </w:rPr>
              <w:t xml:space="preserve">MedicAlert </w:t>
            </w:r>
            <w:r w:rsidR="00852271" w:rsidRPr="00963B76">
              <w:rPr>
                <w:sz w:val="22"/>
                <w:szCs w:val="22"/>
              </w:rPr>
              <w:t>jewelry</w:t>
            </w:r>
            <w:r w:rsidR="00255F0F">
              <w:rPr>
                <w:sz w:val="22"/>
                <w:szCs w:val="22"/>
              </w:rPr>
              <w:t xml:space="preserve">. </w:t>
            </w:r>
            <w:r w:rsidR="002F5728">
              <w:rPr>
                <w:sz w:val="22"/>
                <w:szCs w:val="22"/>
              </w:rPr>
              <w:t xml:space="preserve">Secondary survey includes physical exam, which may be focused on patient complaint. </w:t>
            </w:r>
          </w:p>
          <w:p w14:paraId="12380BDF" w14:textId="343267DB" w:rsidR="00D6170C" w:rsidRDefault="002F5728" w:rsidP="008102B7">
            <w:pPr>
              <w:pStyle w:val="BodyTextIndent"/>
              <w:tabs>
                <w:tab w:val="left" w:pos="6885"/>
              </w:tabs>
              <w:ind w:left="0"/>
              <w:rPr>
                <w:sz w:val="22"/>
                <w:szCs w:val="22"/>
              </w:rPr>
            </w:pPr>
            <w:r>
              <w:rPr>
                <w:sz w:val="22"/>
                <w:szCs w:val="22"/>
              </w:rPr>
              <w:t xml:space="preserve">Assessment and interpretation of basic vital signs, including, but not limited to, blood pressure, heart rate and respiratory rate. </w:t>
            </w:r>
          </w:p>
          <w:p w14:paraId="7A604A66" w14:textId="501CE41E" w:rsidR="008C11A5" w:rsidRDefault="00B7143B" w:rsidP="008102B7">
            <w:pPr>
              <w:pStyle w:val="BodyTextIndent"/>
              <w:tabs>
                <w:tab w:val="left" w:pos="6885"/>
              </w:tabs>
              <w:ind w:left="0"/>
              <w:rPr>
                <w:sz w:val="22"/>
                <w:szCs w:val="22"/>
              </w:rPr>
            </w:pPr>
            <w:r>
              <w:rPr>
                <w:sz w:val="22"/>
                <w:szCs w:val="22"/>
              </w:rPr>
              <w:t xml:space="preserve">Students shall demonstrate proficiency in measurement of above vital signs. </w:t>
            </w:r>
          </w:p>
          <w:p w14:paraId="006CA4F2" w14:textId="1D9E8750" w:rsidR="00852271" w:rsidRPr="00963B76" w:rsidRDefault="00852271" w:rsidP="008102B7">
            <w:pPr>
              <w:pStyle w:val="BodyTextIndent"/>
              <w:tabs>
                <w:tab w:val="left" w:pos="6885"/>
              </w:tabs>
              <w:ind w:left="0"/>
              <w:rPr>
                <w:sz w:val="22"/>
                <w:szCs w:val="22"/>
              </w:rPr>
            </w:pPr>
            <w:r w:rsidRPr="00963B76">
              <w:rPr>
                <w:sz w:val="22"/>
                <w:szCs w:val="22"/>
              </w:rPr>
              <w:t>Establish criteria for determining triage and treatment priorities</w:t>
            </w:r>
            <w:r w:rsidR="00B7143B">
              <w:rPr>
                <w:sz w:val="22"/>
                <w:szCs w:val="22"/>
              </w:rPr>
              <w:t>, including prioritization of specific patient conditions (i.e., stroke-like symptoms and trauma).</w:t>
            </w:r>
            <w:r w:rsidR="00D6170C">
              <w:rPr>
                <w:sz w:val="22"/>
                <w:szCs w:val="22"/>
              </w:rPr>
              <w:t xml:space="preserve"> </w:t>
            </w:r>
          </w:p>
          <w:p w14:paraId="2449EB86" w14:textId="7A73C366" w:rsidR="00852271" w:rsidRPr="00963B76" w:rsidRDefault="00852271" w:rsidP="008102B7">
            <w:pPr>
              <w:pStyle w:val="BodyTextIndent"/>
              <w:tabs>
                <w:tab w:val="left" w:pos="6885"/>
              </w:tabs>
              <w:ind w:left="0"/>
              <w:rPr>
                <w:sz w:val="22"/>
                <w:szCs w:val="22"/>
              </w:rPr>
            </w:pPr>
            <w:r w:rsidRPr="00963B76">
              <w:rPr>
                <w:sz w:val="22"/>
                <w:szCs w:val="22"/>
              </w:rPr>
              <w:lastRenderedPageBreak/>
              <w:t>Outline the necessary data and information to be relayed to the ambulance service EMS personnel</w:t>
            </w:r>
            <w:r w:rsidR="00B7143B">
              <w:rPr>
                <w:sz w:val="22"/>
                <w:szCs w:val="22"/>
              </w:rPr>
              <w:t>, and communication techniques.</w:t>
            </w:r>
          </w:p>
          <w:p w14:paraId="2A3C637A" w14:textId="2A639952" w:rsidR="00852271" w:rsidRDefault="00852271" w:rsidP="008102B7">
            <w:pPr>
              <w:pStyle w:val="BodyTextIndent"/>
              <w:tabs>
                <w:tab w:val="left" w:pos="6885"/>
              </w:tabs>
              <w:ind w:left="0"/>
              <w:rPr>
                <w:sz w:val="22"/>
                <w:szCs w:val="22"/>
              </w:rPr>
            </w:pPr>
            <w:r w:rsidRPr="00963B76">
              <w:rPr>
                <w:sz w:val="22"/>
                <w:szCs w:val="22"/>
              </w:rPr>
              <w:t>Identify appropriate interactions at the scene between first responders and ambulance service EMS personnel</w:t>
            </w:r>
            <w:r w:rsidR="00EB078D">
              <w:rPr>
                <w:sz w:val="22"/>
                <w:szCs w:val="22"/>
              </w:rPr>
              <w:t>.</w:t>
            </w:r>
          </w:p>
          <w:p w14:paraId="42DD3FA8" w14:textId="4608DB01" w:rsidR="0056612A" w:rsidRPr="00963B76" w:rsidRDefault="00B7143B" w:rsidP="008102B7">
            <w:pPr>
              <w:pStyle w:val="BodyTextIndent"/>
              <w:tabs>
                <w:tab w:val="left" w:pos="6885"/>
              </w:tabs>
              <w:ind w:left="0"/>
              <w:rPr>
                <w:sz w:val="22"/>
                <w:szCs w:val="22"/>
              </w:rPr>
            </w:pPr>
            <w:r>
              <w:rPr>
                <w:sz w:val="22"/>
                <w:szCs w:val="22"/>
              </w:rPr>
              <w:t>Describe reassessment of patient to identify and manage changes in condition.</w:t>
            </w:r>
            <w:r w:rsidR="00CB21F7">
              <w:rPr>
                <w:sz w:val="22"/>
                <w:szCs w:val="22"/>
              </w:rPr>
              <w:t xml:space="preserve"> </w:t>
            </w:r>
          </w:p>
        </w:tc>
      </w:tr>
      <w:tr w:rsidR="004A5EA4" w14:paraId="40CC378D" w14:textId="77777777" w:rsidTr="00852271">
        <w:tc>
          <w:tcPr>
            <w:tcW w:w="3462" w:type="dxa"/>
          </w:tcPr>
          <w:p w14:paraId="762A1586" w14:textId="77777777" w:rsidR="00855FEF" w:rsidRPr="00963B76" w:rsidRDefault="00852271" w:rsidP="008102B7">
            <w:pPr>
              <w:pStyle w:val="BodyTextIndent"/>
              <w:tabs>
                <w:tab w:val="left" w:pos="6885"/>
              </w:tabs>
              <w:spacing w:after="0"/>
              <w:ind w:left="0"/>
              <w:rPr>
                <w:i/>
                <w:sz w:val="22"/>
                <w:szCs w:val="22"/>
              </w:rPr>
            </w:pPr>
            <w:r w:rsidRPr="00963B76">
              <w:rPr>
                <w:i/>
                <w:sz w:val="22"/>
                <w:szCs w:val="22"/>
              </w:rPr>
              <w:lastRenderedPageBreak/>
              <w:t>Gaining Access and Emergency Rescue</w:t>
            </w:r>
          </w:p>
        </w:tc>
        <w:tc>
          <w:tcPr>
            <w:tcW w:w="1758" w:type="dxa"/>
          </w:tcPr>
          <w:p w14:paraId="4788B1B0" w14:textId="49FDA958" w:rsidR="00855FEF" w:rsidRPr="00963B76" w:rsidRDefault="00852271" w:rsidP="008102B7">
            <w:pPr>
              <w:pStyle w:val="BodyTextIndent"/>
              <w:tabs>
                <w:tab w:val="left" w:pos="6885"/>
              </w:tabs>
              <w:spacing w:after="0"/>
              <w:ind w:left="0"/>
              <w:jc w:val="center"/>
              <w:rPr>
                <w:sz w:val="22"/>
                <w:szCs w:val="22"/>
              </w:rPr>
            </w:pPr>
            <w:r w:rsidRPr="00963B76">
              <w:rPr>
                <w:sz w:val="22"/>
                <w:szCs w:val="22"/>
              </w:rPr>
              <w:t>1</w:t>
            </w:r>
          </w:p>
        </w:tc>
        <w:tc>
          <w:tcPr>
            <w:tcW w:w="5202" w:type="dxa"/>
          </w:tcPr>
          <w:p w14:paraId="6CACEB4F" w14:textId="2EB8C076" w:rsidR="003E68FC" w:rsidRPr="00963B76" w:rsidRDefault="00B7143B" w:rsidP="006970E1">
            <w:pPr>
              <w:pStyle w:val="BodyTextIndent"/>
              <w:tabs>
                <w:tab w:val="left" w:pos="6885"/>
              </w:tabs>
              <w:ind w:left="0"/>
              <w:rPr>
                <w:sz w:val="22"/>
                <w:szCs w:val="22"/>
              </w:rPr>
            </w:pPr>
            <w:r>
              <w:rPr>
                <w:sz w:val="22"/>
                <w:szCs w:val="22"/>
              </w:rPr>
              <w:t xml:space="preserve">General overview of various patient access procedures, including the following: </w:t>
            </w:r>
            <w:r w:rsidR="000C683E" w:rsidRPr="00963B76">
              <w:rPr>
                <w:sz w:val="22"/>
                <w:szCs w:val="22"/>
              </w:rPr>
              <w:t xml:space="preserve">a) use of access tools; b) water rescue techniques; c) patient transport techniques; d) determinants of need for support equipment, </w:t>
            </w:r>
            <w:r w:rsidR="00EB078D">
              <w:rPr>
                <w:i/>
                <w:sz w:val="22"/>
                <w:szCs w:val="22"/>
              </w:rPr>
              <w:t>such as</w:t>
            </w:r>
            <w:r w:rsidR="000C683E" w:rsidRPr="00963B76">
              <w:rPr>
                <w:sz w:val="22"/>
                <w:szCs w:val="22"/>
              </w:rPr>
              <w:t xml:space="preserve"> traffic control, heavy rescue equipment.</w:t>
            </w:r>
            <w:r w:rsidR="00477319">
              <w:rPr>
                <w:sz w:val="22"/>
                <w:szCs w:val="22"/>
              </w:rPr>
              <w:t xml:space="preserve"> </w:t>
            </w:r>
            <w:r>
              <w:rPr>
                <w:sz w:val="22"/>
                <w:szCs w:val="22"/>
              </w:rPr>
              <w:t xml:space="preserve">Describe indication for emergent vs. non-emergent extrication. </w:t>
            </w:r>
            <w:r w:rsidR="000C683E" w:rsidRPr="00963B76">
              <w:rPr>
                <w:sz w:val="22"/>
                <w:szCs w:val="22"/>
              </w:rPr>
              <w:t>Demonstrate and practice</w:t>
            </w:r>
            <w:r w:rsidR="006970E1">
              <w:rPr>
                <w:sz w:val="22"/>
                <w:szCs w:val="22"/>
              </w:rPr>
              <w:t xml:space="preserve"> use of patient movement equipment, which may include long spine board, scoop stretcher, stretcher and stair chair, and movement techniques such as extremity lift and draw sheet transfer. Students shall demonstrate proficiency with use of patient movement equipment and transfer techniques. </w:t>
            </w:r>
          </w:p>
        </w:tc>
      </w:tr>
      <w:tr w:rsidR="004A5EA4" w14:paraId="1E3B139C" w14:textId="77777777" w:rsidTr="00852271">
        <w:tc>
          <w:tcPr>
            <w:tcW w:w="3462" w:type="dxa"/>
          </w:tcPr>
          <w:p w14:paraId="757BEDD1" w14:textId="77777777" w:rsidR="00855FEF" w:rsidRPr="00963B76" w:rsidRDefault="000C683E" w:rsidP="008102B7">
            <w:pPr>
              <w:pStyle w:val="BodyTextIndent"/>
              <w:tabs>
                <w:tab w:val="left" w:pos="6885"/>
              </w:tabs>
              <w:spacing w:after="0"/>
              <w:ind w:left="0"/>
              <w:rPr>
                <w:i/>
                <w:sz w:val="22"/>
                <w:szCs w:val="22"/>
              </w:rPr>
            </w:pPr>
            <w:r w:rsidRPr="00963B76">
              <w:rPr>
                <w:i/>
                <w:sz w:val="22"/>
                <w:szCs w:val="22"/>
              </w:rPr>
              <w:t>Medical Emergencies</w:t>
            </w:r>
          </w:p>
        </w:tc>
        <w:tc>
          <w:tcPr>
            <w:tcW w:w="1758" w:type="dxa"/>
          </w:tcPr>
          <w:p w14:paraId="2E5F63B6" w14:textId="00BC354E" w:rsidR="00855FEF" w:rsidRPr="00963B76" w:rsidRDefault="00A539D4" w:rsidP="008102B7">
            <w:pPr>
              <w:pStyle w:val="BodyTextIndent"/>
              <w:tabs>
                <w:tab w:val="left" w:pos="6885"/>
              </w:tabs>
              <w:spacing w:after="0"/>
              <w:ind w:left="0"/>
              <w:jc w:val="center"/>
              <w:rPr>
                <w:sz w:val="22"/>
                <w:szCs w:val="22"/>
              </w:rPr>
            </w:pPr>
            <w:r>
              <w:rPr>
                <w:sz w:val="22"/>
                <w:szCs w:val="22"/>
              </w:rPr>
              <w:t>3</w:t>
            </w:r>
          </w:p>
        </w:tc>
        <w:tc>
          <w:tcPr>
            <w:tcW w:w="5202" w:type="dxa"/>
          </w:tcPr>
          <w:p w14:paraId="1C810F77" w14:textId="59B5C913" w:rsidR="00855FEF" w:rsidRPr="00963B76" w:rsidRDefault="000C683E" w:rsidP="008102B7">
            <w:pPr>
              <w:pStyle w:val="BodyTextIndent"/>
              <w:tabs>
                <w:tab w:val="left" w:pos="6885"/>
              </w:tabs>
              <w:ind w:left="0"/>
              <w:rPr>
                <w:sz w:val="22"/>
                <w:szCs w:val="22"/>
              </w:rPr>
            </w:pPr>
            <w:r w:rsidRPr="00963B76">
              <w:rPr>
                <w:sz w:val="22"/>
                <w:szCs w:val="22"/>
              </w:rPr>
              <w:t xml:space="preserve">Identify the signs and symptoms, as well as the basic intervention needed, to support persons with conditions </w:t>
            </w:r>
            <w:r w:rsidR="006970E1">
              <w:rPr>
                <w:sz w:val="22"/>
                <w:szCs w:val="22"/>
              </w:rPr>
              <w:t xml:space="preserve">including </w:t>
            </w:r>
            <w:r w:rsidR="00EB078D">
              <w:rPr>
                <w:sz w:val="22"/>
                <w:szCs w:val="22"/>
              </w:rPr>
              <w:t>the following</w:t>
            </w:r>
            <w:r w:rsidRPr="00963B76">
              <w:rPr>
                <w:sz w:val="22"/>
                <w:szCs w:val="22"/>
              </w:rPr>
              <w:t>:</w:t>
            </w:r>
            <w:r w:rsidR="00611E5B">
              <w:rPr>
                <w:sz w:val="22"/>
                <w:szCs w:val="22"/>
              </w:rPr>
              <w:t xml:space="preserve"> </w:t>
            </w:r>
            <w:r w:rsidR="006063F9">
              <w:rPr>
                <w:sz w:val="22"/>
                <w:szCs w:val="22"/>
              </w:rPr>
              <w:t xml:space="preserve">1) OB emergencies; 2) infectious diseases; 3) neurological emergencies; 4) endocrine emergencies; 5) abdominal/ gastrointestinal emergencies; 6) toxicological emergencies; 7) immunological emergencies, and 8) psychiatric/behavioral disorders/emergencies. </w:t>
            </w:r>
          </w:p>
        </w:tc>
      </w:tr>
      <w:tr w:rsidR="004A5EA4" w14:paraId="10EE6674" w14:textId="77777777" w:rsidTr="00852271">
        <w:tc>
          <w:tcPr>
            <w:tcW w:w="3462" w:type="dxa"/>
          </w:tcPr>
          <w:p w14:paraId="181DB86E" w14:textId="3BD41129" w:rsidR="00D00C64" w:rsidRPr="00963B76" w:rsidRDefault="006063F9" w:rsidP="008102B7">
            <w:pPr>
              <w:pStyle w:val="BodyTextIndent"/>
              <w:tabs>
                <w:tab w:val="left" w:pos="6885"/>
              </w:tabs>
              <w:spacing w:after="0"/>
              <w:ind w:left="0"/>
              <w:rPr>
                <w:i/>
                <w:sz w:val="22"/>
                <w:szCs w:val="22"/>
              </w:rPr>
            </w:pPr>
            <w:r>
              <w:rPr>
                <w:i/>
                <w:sz w:val="22"/>
                <w:szCs w:val="22"/>
              </w:rPr>
              <w:t xml:space="preserve">Cardiovascular Emergencies </w:t>
            </w:r>
          </w:p>
        </w:tc>
        <w:tc>
          <w:tcPr>
            <w:tcW w:w="1758" w:type="dxa"/>
          </w:tcPr>
          <w:p w14:paraId="47390184" w14:textId="1A0A1C61" w:rsidR="00D00C64" w:rsidRPr="00963B76" w:rsidRDefault="006063F9" w:rsidP="008102B7">
            <w:pPr>
              <w:pStyle w:val="BodyTextIndent"/>
              <w:tabs>
                <w:tab w:val="left" w:pos="6885"/>
              </w:tabs>
              <w:spacing w:after="0"/>
              <w:ind w:left="0"/>
              <w:jc w:val="center"/>
              <w:rPr>
                <w:sz w:val="22"/>
                <w:szCs w:val="22"/>
              </w:rPr>
            </w:pPr>
            <w:r>
              <w:rPr>
                <w:sz w:val="22"/>
                <w:szCs w:val="22"/>
              </w:rPr>
              <w:t>1 1/2</w:t>
            </w:r>
          </w:p>
        </w:tc>
        <w:tc>
          <w:tcPr>
            <w:tcW w:w="5202" w:type="dxa"/>
          </w:tcPr>
          <w:p w14:paraId="70FC0F93" w14:textId="0A6ABCA7" w:rsidR="00D00C64" w:rsidRPr="00963B76" w:rsidRDefault="006063F9" w:rsidP="008102B7">
            <w:pPr>
              <w:pStyle w:val="BodyTextIndent"/>
              <w:tabs>
                <w:tab w:val="left" w:pos="6885"/>
              </w:tabs>
              <w:ind w:left="0"/>
              <w:rPr>
                <w:sz w:val="22"/>
                <w:szCs w:val="22"/>
              </w:rPr>
            </w:pPr>
            <w:r>
              <w:rPr>
                <w:sz w:val="22"/>
                <w:szCs w:val="22"/>
              </w:rPr>
              <w:t xml:space="preserve">Identify the signs and symptoms of, as well as the basic interventions needed to support persons with, conditions including syncope, chest pain, myocardial infarction and adult and pediatric cardiac arrest.  </w:t>
            </w:r>
          </w:p>
        </w:tc>
      </w:tr>
      <w:tr w:rsidR="004A5EA4" w14:paraId="6BFD1E31" w14:textId="77777777" w:rsidTr="00852271">
        <w:tc>
          <w:tcPr>
            <w:tcW w:w="3462" w:type="dxa"/>
          </w:tcPr>
          <w:p w14:paraId="5B6C172B" w14:textId="070DBD91" w:rsidR="00855FEF" w:rsidRPr="00963B76" w:rsidRDefault="0067443E" w:rsidP="008102B7">
            <w:pPr>
              <w:pStyle w:val="BodyTextIndent"/>
              <w:tabs>
                <w:tab w:val="left" w:pos="6885"/>
              </w:tabs>
              <w:spacing w:after="0"/>
              <w:ind w:left="0"/>
              <w:rPr>
                <w:i/>
                <w:sz w:val="22"/>
                <w:szCs w:val="22"/>
              </w:rPr>
            </w:pPr>
            <w:r>
              <w:rPr>
                <w:i/>
                <w:sz w:val="22"/>
                <w:szCs w:val="22"/>
              </w:rPr>
              <w:t>Airway and</w:t>
            </w:r>
            <w:r w:rsidR="00AF2590">
              <w:rPr>
                <w:i/>
                <w:sz w:val="22"/>
                <w:szCs w:val="22"/>
              </w:rPr>
              <w:t xml:space="preserve"> </w:t>
            </w:r>
            <w:r w:rsidR="008C7C71" w:rsidRPr="00963B76">
              <w:rPr>
                <w:i/>
                <w:sz w:val="22"/>
                <w:szCs w:val="22"/>
              </w:rPr>
              <w:t>Respiratory Emergencies</w:t>
            </w:r>
            <w:r w:rsidR="00A539D4">
              <w:rPr>
                <w:i/>
                <w:sz w:val="22"/>
                <w:szCs w:val="22"/>
              </w:rPr>
              <w:t xml:space="preserve"> </w:t>
            </w:r>
            <w:r>
              <w:rPr>
                <w:i/>
                <w:sz w:val="22"/>
                <w:szCs w:val="22"/>
              </w:rPr>
              <w:t xml:space="preserve">and Oxygen Administration </w:t>
            </w:r>
          </w:p>
        </w:tc>
        <w:tc>
          <w:tcPr>
            <w:tcW w:w="1758" w:type="dxa"/>
          </w:tcPr>
          <w:p w14:paraId="5CC1C21B" w14:textId="2DEFB8F1" w:rsidR="00855FEF" w:rsidRPr="00963B76" w:rsidRDefault="0064118F" w:rsidP="008102B7">
            <w:pPr>
              <w:pStyle w:val="BodyTextIndent"/>
              <w:tabs>
                <w:tab w:val="left" w:pos="6885"/>
              </w:tabs>
              <w:spacing w:after="0"/>
              <w:ind w:left="0"/>
              <w:jc w:val="center"/>
              <w:rPr>
                <w:sz w:val="22"/>
                <w:szCs w:val="22"/>
              </w:rPr>
            </w:pPr>
            <w:r>
              <w:rPr>
                <w:sz w:val="22"/>
                <w:szCs w:val="22"/>
              </w:rPr>
              <w:t>3</w:t>
            </w:r>
          </w:p>
        </w:tc>
        <w:tc>
          <w:tcPr>
            <w:tcW w:w="5202" w:type="dxa"/>
          </w:tcPr>
          <w:p w14:paraId="10407ED2" w14:textId="25D39EFD" w:rsidR="00855FEF" w:rsidRPr="00963B76" w:rsidRDefault="008C7C71" w:rsidP="008102B7">
            <w:pPr>
              <w:pStyle w:val="BodyTextIndent"/>
              <w:tabs>
                <w:tab w:val="left" w:pos="6885"/>
              </w:tabs>
              <w:ind w:left="0"/>
              <w:rPr>
                <w:sz w:val="22"/>
                <w:szCs w:val="22"/>
              </w:rPr>
            </w:pPr>
            <w:r w:rsidRPr="00963B76">
              <w:rPr>
                <w:sz w:val="22"/>
                <w:szCs w:val="22"/>
              </w:rPr>
              <w:t>Describe the normal breathing process</w:t>
            </w:r>
            <w:r w:rsidR="009A41C4">
              <w:rPr>
                <w:sz w:val="22"/>
                <w:szCs w:val="22"/>
              </w:rPr>
              <w:t xml:space="preserve"> </w:t>
            </w:r>
            <w:r w:rsidR="0064118F">
              <w:rPr>
                <w:sz w:val="22"/>
                <w:szCs w:val="22"/>
              </w:rPr>
              <w:t xml:space="preserve">– ventilation and oxygenation. </w:t>
            </w:r>
          </w:p>
          <w:p w14:paraId="1979778D" w14:textId="2DE7ADC7" w:rsidR="00F21DB1" w:rsidRDefault="008C7C71" w:rsidP="00A6062C">
            <w:pPr>
              <w:pStyle w:val="BodyTextIndent"/>
              <w:tabs>
                <w:tab w:val="left" w:pos="6885"/>
              </w:tabs>
              <w:ind w:left="0"/>
              <w:rPr>
                <w:sz w:val="22"/>
                <w:szCs w:val="22"/>
              </w:rPr>
            </w:pPr>
            <w:r w:rsidRPr="00963B76">
              <w:rPr>
                <w:sz w:val="22"/>
                <w:szCs w:val="22"/>
              </w:rPr>
              <w:t>Describe</w:t>
            </w:r>
            <w:r w:rsidR="00ED3F66">
              <w:rPr>
                <w:sz w:val="22"/>
                <w:szCs w:val="22"/>
              </w:rPr>
              <w:t xml:space="preserve"> </w:t>
            </w:r>
            <w:r w:rsidR="00587AF7">
              <w:rPr>
                <w:sz w:val="22"/>
                <w:szCs w:val="22"/>
              </w:rPr>
              <w:t>and</w:t>
            </w:r>
            <w:r w:rsidR="00AE6497">
              <w:rPr>
                <w:sz w:val="22"/>
                <w:szCs w:val="22"/>
              </w:rPr>
              <w:t xml:space="preserve"> </w:t>
            </w:r>
            <w:r w:rsidRPr="00963B76">
              <w:rPr>
                <w:sz w:val="22"/>
                <w:szCs w:val="22"/>
              </w:rPr>
              <w:t xml:space="preserve">demonstrate, methods of maintaining a clear and </w:t>
            </w:r>
            <w:r w:rsidR="00587AF7">
              <w:rPr>
                <w:sz w:val="22"/>
                <w:szCs w:val="22"/>
              </w:rPr>
              <w:t>patent</w:t>
            </w:r>
            <w:r w:rsidR="00F21DB1" w:rsidRPr="00963B76">
              <w:rPr>
                <w:sz w:val="22"/>
                <w:szCs w:val="22"/>
              </w:rPr>
              <w:t xml:space="preserve"> </w:t>
            </w:r>
            <w:r w:rsidRPr="00963B76">
              <w:rPr>
                <w:sz w:val="22"/>
                <w:szCs w:val="22"/>
              </w:rPr>
              <w:t xml:space="preserve">airway, including: </w:t>
            </w:r>
            <w:r w:rsidR="00972556">
              <w:rPr>
                <w:sz w:val="22"/>
                <w:szCs w:val="22"/>
              </w:rPr>
              <w:t xml:space="preserve">obtaining a seal and using a </w:t>
            </w:r>
            <w:r w:rsidR="00A6062C">
              <w:rPr>
                <w:sz w:val="22"/>
                <w:szCs w:val="22"/>
              </w:rPr>
              <w:t>bag</w:t>
            </w:r>
            <w:r w:rsidR="006E6582">
              <w:rPr>
                <w:sz w:val="22"/>
                <w:szCs w:val="22"/>
              </w:rPr>
              <w:t>-</w:t>
            </w:r>
            <w:r w:rsidR="00A6062C">
              <w:rPr>
                <w:sz w:val="22"/>
                <w:szCs w:val="22"/>
              </w:rPr>
              <w:t>valve mask</w:t>
            </w:r>
            <w:r w:rsidR="00AE6497">
              <w:rPr>
                <w:sz w:val="22"/>
                <w:szCs w:val="22"/>
              </w:rPr>
              <w:t xml:space="preserve"> (BVM)</w:t>
            </w:r>
            <w:r w:rsidR="00F21DB1">
              <w:rPr>
                <w:sz w:val="22"/>
                <w:szCs w:val="22"/>
              </w:rPr>
              <w:t xml:space="preserve">. </w:t>
            </w:r>
          </w:p>
          <w:p w14:paraId="67DF6D4D" w14:textId="7E5AD331" w:rsidR="005F7EB6" w:rsidRDefault="0070375C" w:rsidP="00A6062C">
            <w:pPr>
              <w:pStyle w:val="BodyTextIndent"/>
              <w:tabs>
                <w:tab w:val="left" w:pos="6885"/>
              </w:tabs>
              <w:ind w:left="0"/>
              <w:rPr>
                <w:sz w:val="22"/>
                <w:szCs w:val="22"/>
              </w:rPr>
            </w:pPr>
            <w:r>
              <w:rPr>
                <w:sz w:val="22"/>
                <w:szCs w:val="22"/>
              </w:rPr>
              <w:lastRenderedPageBreak/>
              <w:t xml:space="preserve">Describe the indications for, and use of, oxygen. Describe the safe use of oxygen tanks and equipment. </w:t>
            </w:r>
          </w:p>
          <w:p w14:paraId="7D64550E" w14:textId="68263CAD" w:rsidR="008C7C71" w:rsidRDefault="0070375C" w:rsidP="00A6062C">
            <w:pPr>
              <w:pStyle w:val="BodyTextIndent"/>
              <w:tabs>
                <w:tab w:val="left" w:pos="6885"/>
              </w:tabs>
              <w:ind w:left="0"/>
              <w:rPr>
                <w:sz w:val="22"/>
                <w:szCs w:val="22"/>
              </w:rPr>
            </w:pPr>
            <w:r>
              <w:rPr>
                <w:sz w:val="22"/>
                <w:szCs w:val="22"/>
              </w:rPr>
              <w:t xml:space="preserve">Describe the use of supplemental oxygen delivery devices, including non-rebreather masks and nasal cannula. </w:t>
            </w:r>
          </w:p>
          <w:p w14:paraId="6C4346B9" w14:textId="6889D76C" w:rsidR="00C829B8" w:rsidRPr="00963B76" w:rsidRDefault="0070375C" w:rsidP="00A6062C">
            <w:pPr>
              <w:pStyle w:val="BodyTextIndent"/>
              <w:tabs>
                <w:tab w:val="left" w:pos="6885"/>
              </w:tabs>
              <w:ind w:left="0"/>
              <w:rPr>
                <w:sz w:val="22"/>
                <w:szCs w:val="22"/>
              </w:rPr>
            </w:pPr>
            <w:r>
              <w:rPr>
                <w:sz w:val="22"/>
                <w:szCs w:val="22"/>
              </w:rPr>
              <w:t xml:space="preserve">Students shall demonstrate proficiency with assembly of oxygen equipment and </w:t>
            </w:r>
            <w:r w:rsidR="00AE6497">
              <w:rPr>
                <w:sz w:val="22"/>
                <w:szCs w:val="22"/>
              </w:rPr>
              <w:t>administration of oxygen</w:t>
            </w:r>
            <w:r w:rsidR="00C829B8">
              <w:rPr>
                <w:sz w:val="22"/>
                <w:szCs w:val="22"/>
              </w:rPr>
              <w:t xml:space="preserve">. </w:t>
            </w:r>
            <w:r>
              <w:rPr>
                <w:sz w:val="22"/>
                <w:szCs w:val="22"/>
              </w:rPr>
              <w:t>Students shall demonstrate proficiency in performance of BVM-to-mask ventilation of a mannequin.</w:t>
            </w:r>
            <w:r w:rsidR="00C829B8">
              <w:rPr>
                <w:sz w:val="22"/>
                <w:szCs w:val="22"/>
              </w:rPr>
              <w:t xml:space="preserve"> </w:t>
            </w:r>
          </w:p>
        </w:tc>
      </w:tr>
      <w:tr w:rsidR="004A5EA4" w14:paraId="2FB90B17" w14:textId="77777777" w:rsidTr="00852271">
        <w:tc>
          <w:tcPr>
            <w:tcW w:w="3462" w:type="dxa"/>
          </w:tcPr>
          <w:p w14:paraId="687C28B9" w14:textId="2C02643D" w:rsidR="00855FEF" w:rsidRPr="00963B76" w:rsidRDefault="00045379" w:rsidP="008102B7">
            <w:pPr>
              <w:pStyle w:val="BodyTextIndent"/>
              <w:tabs>
                <w:tab w:val="left" w:pos="6885"/>
              </w:tabs>
              <w:spacing w:after="0"/>
              <w:ind w:left="0"/>
              <w:rPr>
                <w:i/>
                <w:sz w:val="22"/>
                <w:szCs w:val="22"/>
              </w:rPr>
            </w:pPr>
            <w:r>
              <w:rPr>
                <w:i/>
                <w:sz w:val="22"/>
                <w:szCs w:val="22"/>
              </w:rPr>
              <w:lastRenderedPageBreak/>
              <w:t>Hemorrhage Control</w:t>
            </w:r>
          </w:p>
        </w:tc>
        <w:tc>
          <w:tcPr>
            <w:tcW w:w="1758" w:type="dxa"/>
          </w:tcPr>
          <w:p w14:paraId="7E3322D6" w14:textId="6B191437" w:rsidR="00855FEF" w:rsidRPr="00963B76" w:rsidRDefault="008C7C71" w:rsidP="008102B7">
            <w:pPr>
              <w:pStyle w:val="BodyTextIndent"/>
              <w:tabs>
                <w:tab w:val="left" w:pos="6885"/>
              </w:tabs>
              <w:spacing w:after="0"/>
              <w:ind w:left="0"/>
              <w:jc w:val="center"/>
              <w:rPr>
                <w:sz w:val="22"/>
                <w:szCs w:val="22"/>
              </w:rPr>
            </w:pPr>
            <w:r w:rsidRPr="00963B76">
              <w:rPr>
                <w:sz w:val="22"/>
                <w:szCs w:val="22"/>
              </w:rPr>
              <w:t>2</w:t>
            </w:r>
            <w:r w:rsidR="00045379">
              <w:rPr>
                <w:sz w:val="22"/>
                <w:szCs w:val="22"/>
              </w:rPr>
              <w:t xml:space="preserve"> 1/2</w:t>
            </w:r>
          </w:p>
        </w:tc>
        <w:tc>
          <w:tcPr>
            <w:tcW w:w="5202" w:type="dxa"/>
          </w:tcPr>
          <w:p w14:paraId="0ACC5F96" w14:textId="72CC53CB" w:rsidR="00855FEF" w:rsidRPr="00963B76" w:rsidRDefault="008C7C71" w:rsidP="008102B7">
            <w:pPr>
              <w:pStyle w:val="BodyTextIndent"/>
              <w:tabs>
                <w:tab w:val="left" w:pos="6885"/>
              </w:tabs>
              <w:ind w:left="0"/>
              <w:rPr>
                <w:sz w:val="22"/>
                <w:szCs w:val="22"/>
              </w:rPr>
            </w:pPr>
            <w:r w:rsidRPr="00963B76">
              <w:rPr>
                <w:sz w:val="22"/>
                <w:szCs w:val="22"/>
              </w:rPr>
              <w:t>Describe the circulatory system</w:t>
            </w:r>
            <w:r w:rsidR="00206C40">
              <w:rPr>
                <w:sz w:val="22"/>
                <w:szCs w:val="22"/>
              </w:rPr>
              <w:t xml:space="preserve"> </w:t>
            </w:r>
            <w:r w:rsidR="00045379">
              <w:rPr>
                <w:sz w:val="22"/>
                <w:szCs w:val="22"/>
              </w:rPr>
              <w:t>and perfusion; pathophysiology of shock as a result of airway, respiration or circulatory compromise.</w:t>
            </w:r>
            <w:r w:rsidR="00EE7B2B">
              <w:rPr>
                <w:sz w:val="22"/>
                <w:szCs w:val="22"/>
              </w:rPr>
              <w:t xml:space="preserve"> </w:t>
            </w:r>
          </w:p>
          <w:p w14:paraId="5D7BAA13" w14:textId="2DABB2AD" w:rsidR="008C7C71" w:rsidRPr="00963B76" w:rsidRDefault="008C7C71" w:rsidP="008102B7">
            <w:pPr>
              <w:pStyle w:val="BodyTextIndent"/>
              <w:tabs>
                <w:tab w:val="left" w:pos="6885"/>
              </w:tabs>
              <w:ind w:left="0"/>
              <w:rPr>
                <w:sz w:val="22"/>
                <w:szCs w:val="22"/>
              </w:rPr>
            </w:pPr>
            <w:r w:rsidRPr="00963B76">
              <w:rPr>
                <w:sz w:val="22"/>
                <w:szCs w:val="22"/>
              </w:rPr>
              <w:t>Identify signs and symptoms</w:t>
            </w:r>
            <w:r w:rsidR="00045379">
              <w:rPr>
                <w:sz w:val="22"/>
                <w:szCs w:val="22"/>
              </w:rPr>
              <w:t xml:space="preserve">, causes and management </w:t>
            </w:r>
            <w:r w:rsidRPr="00963B76">
              <w:rPr>
                <w:sz w:val="22"/>
                <w:szCs w:val="22"/>
              </w:rPr>
              <w:t>of shock</w:t>
            </w:r>
            <w:r w:rsidR="00045379">
              <w:rPr>
                <w:sz w:val="22"/>
                <w:szCs w:val="22"/>
              </w:rPr>
              <w:t xml:space="preserve"> conditions, including but not limited to, trauma, anaphylaxis and sepsis.</w:t>
            </w:r>
            <w:r w:rsidR="00F21DB1">
              <w:rPr>
                <w:sz w:val="22"/>
                <w:szCs w:val="22"/>
              </w:rPr>
              <w:t xml:space="preserve"> </w:t>
            </w:r>
          </w:p>
          <w:p w14:paraId="56BBF7D4" w14:textId="017DFD40" w:rsidR="008C7C71" w:rsidRDefault="008C7C71" w:rsidP="008102B7">
            <w:pPr>
              <w:pStyle w:val="BodyTextIndent"/>
              <w:tabs>
                <w:tab w:val="left" w:pos="6885"/>
              </w:tabs>
              <w:ind w:left="0"/>
              <w:rPr>
                <w:sz w:val="22"/>
                <w:szCs w:val="22"/>
              </w:rPr>
            </w:pPr>
            <w:r w:rsidRPr="00963B76">
              <w:rPr>
                <w:sz w:val="22"/>
                <w:szCs w:val="22"/>
              </w:rPr>
              <w:t xml:space="preserve">Describe, demonstrate and practice, methods of bleeding control: a) direct pressure (emphasize, as most bleeding can be stopped this way), b) </w:t>
            </w:r>
            <w:r w:rsidR="000B1757" w:rsidRPr="00963B76">
              <w:rPr>
                <w:sz w:val="22"/>
                <w:szCs w:val="22"/>
              </w:rPr>
              <w:t xml:space="preserve">use of commercial and improvised dressings, c) </w:t>
            </w:r>
            <w:r w:rsidR="00045379">
              <w:rPr>
                <w:sz w:val="22"/>
                <w:szCs w:val="22"/>
              </w:rPr>
              <w:t>hemostatic dressings and d) Committee on Tactical Combat Casualty Care</w:t>
            </w:r>
            <w:r w:rsidR="00741D8D">
              <w:rPr>
                <w:sz w:val="22"/>
                <w:szCs w:val="22"/>
              </w:rPr>
              <w:t xml:space="preserve"> (CTCCC)-approved arterial</w:t>
            </w:r>
            <w:r w:rsidR="00C750AE">
              <w:rPr>
                <w:sz w:val="22"/>
                <w:szCs w:val="22"/>
              </w:rPr>
              <w:t xml:space="preserve"> </w:t>
            </w:r>
            <w:r w:rsidR="000B1757" w:rsidRPr="00963B76">
              <w:rPr>
                <w:sz w:val="22"/>
                <w:szCs w:val="22"/>
              </w:rPr>
              <w:t>tourniquets</w:t>
            </w:r>
            <w:r w:rsidR="00741D8D">
              <w:rPr>
                <w:sz w:val="22"/>
                <w:szCs w:val="22"/>
              </w:rPr>
              <w:t>.</w:t>
            </w:r>
          </w:p>
          <w:p w14:paraId="18D49DDE" w14:textId="7D35A627" w:rsidR="00C829B8" w:rsidRPr="00963B76" w:rsidRDefault="00741D8D" w:rsidP="008102B7">
            <w:pPr>
              <w:pStyle w:val="BodyTextIndent"/>
              <w:tabs>
                <w:tab w:val="left" w:pos="6885"/>
              </w:tabs>
              <w:ind w:left="0"/>
              <w:rPr>
                <w:sz w:val="22"/>
                <w:szCs w:val="22"/>
              </w:rPr>
            </w:pPr>
            <w:r>
              <w:rPr>
                <w:sz w:val="22"/>
                <w:szCs w:val="22"/>
              </w:rPr>
              <w:t>Students shall demonstrate proficiency with bleeding control techniques described above, including application of tourniquets.</w:t>
            </w:r>
            <w:r w:rsidR="00C829B8">
              <w:rPr>
                <w:sz w:val="22"/>
                <w:szCs w:val="22"/>
              </w:rPr>
              <w:t xml:space="preserve"> </w:t>
            </w:r>
          </w:p>
        </w:tc>
      </w:tr>
      <w:tr w:rsidR="004A5EA4" w14:paraId="76BADCA8" w14:textId="77777777" w:rsidTr="00852271">
        <w:tc>
          <w:tcPr>
            <w:tcW w:w="3462" w:type="dxa"/>
          </w:tcPr>
          <w:p w14:paraId="68EB4918" w14:textId="71D3F073" w:rsidR="00855FEF" w:rsidRPr="00340548" w:rsidRDefault="00741D8D" w:rsidP="008102B7">
            <w:pPr>
              <w:pStyle w:val="BodyTextIndent"/>
              <w:tabs>
                <w:tab w:val="left" w:pos="6885"/>
              </w:tabs>
              <w:spacing w:after="0"/>
              <w:ind w:left="0"/>
              <w:rPr>
                <w:i/>
                <w:sz w:val="22"/>
                <w:szCs w:val="22"/>
              </w:rPr>
            </w:pPr>
            <w:r>
              <w:rPr>
                <w:i/>
                <w:sz w:val="22"/>
                <w:szCs w:val="22"/>
              </w:rPr>
              <w:t>Toxicological Emergencies</w:t>
            </w:r>
          </w:p>
        </w:tc>
        <w:tc>
          <w:tcPr>
            <w:tcW w:w="1758" w:type="dxa"/>
          </w:tcPr>
          <w:p w14:paraId="25601275" w14:textId="77777777" w:rsidR="00855FEF" w:rsidRPr="00340548" w:rsidRDefault="000B1757" w:rsidP="008102B7">
            <w:pPr>
              <w:pStyle w:val="BodyTextIndent"/>
              <w:tabs>
                <w:tab w:val="left" w:pos="6885"/>
              </w:tabs>
              <w:spacing w:after="0"/>
              <w:ind w:left="0"/>
              <w:jc w:val="center"/>
              <w:rPr>
                <w:sz w:val="22"/>
                <w:szCs w:val="22"/>
              </w:rPr>
            </w:pPr>
            <w:r w:rsidRPr="00340548">
              <w:rPr>
                <w:sz w:val="22"/>
                <w:szCs w:val="22"/>
              </w:rPr>
              <w:t>1</w:t>
            </w:r>
          </w:p>
        </w:tc>
        <w:tc>
          <w:tcPr>
            <w:tcW w:w="5202" w:type="dxa"/>
          </w:tcPr>
          <w:p w14:paraId="71B0EC31" w14:textId="3F59FCEE" w:rsidR="00855FEF" w:rsidRPr="00340548" w:rsidRDefault="000B1757" w:rsidP="008102B7">
            <w:pPr>
              <w:pStyle w:val="BodyTextIndent"/>
              <w:tabs>
                <w:tab w:val="left" w:pos="6885"/>
              </w:tabs>
              <w:ind w:left="0"/>
              <w:rPr>
                <w:sz w:val="22"/>
                <w:szCs w:val="22"/>
              </w:rPr>
            </w:pPr>
            <w:r w:rsidRPr="00340548">
              <w:rPr>
                <w:sz w:val="22"/>
                <w:szCs w:val="22"/>
              </w:rPr>
              <w:t>Identify assessment priorities for patien</w:t>
            </w:r>
            <w:r w:rsidR="00637E95">
              <w:rPr>
                <w:sz w:val="22"/>
                <w:szCs w:val="22"/>
              </w:rPr>
              <w:t>ts who have overdosed on drugs,</w:t>
            </w:r>
            <w:r w:rsidRPr="00340548">
              <w:rPr>
                <w:sz w:val="22"/>
                <w:szCs w:val="22"/>
              </w:rPr>
              <w:t xml:space="preserve"> alcohol, or have accidental poisoning</w:t>
            </w:r>
            <w:r w:rsidR="00340548">
              <w:rPr>
                <w:sz w:val="22"/>
                <w:szCs w:val="22"/>
              </w:rPr>
              <w:t xml:space="preserve">, </w:t>
            </w:r>
            <w:r w:rsidR="00340548" w:rsidRPr="00E240D4">
              <w:rPr>
                <w:sz w:val="22"/>
                <w:szCs w:val="22"/>
              </w:rPr>
              <w:t>including responsiveness and assessing adequate respirations.</w:t>
            </w:r>
          </w:p>
          <w:p w14:paraId="2D35F8EA" w14:textId="2CABC771" w:rsidR="000B1757" w:rsidRPr="00963B76" w:rsidRDefault="00EE03A8" w:rsidP="008102B7">
            <w:pPr>
              <w:pStyle w:val="BodyTextIndent"/>
              <w:tabs>
                <w:tab w:val="left" w:pos="6885"/>
              </w:tabs>
              <w:ind w:left="0"/>
              <w:rPr>
                <w:sz w:val="22"/>
                <w:szCs w:val="22"/>
              </w:rPr>
            </w:pPr>
            <w:r w:rsidRPr="00963B76">
              <w:rPr>
                <w:sz w:val="22"/>
                <w:szCs w:val="22"/>
              </w:rPr>
              <w:t xml:space="preserve">Differentiate the signs of alcohol intoxication from those of medical conditions which may mimic alcohol abuse, </w:t>
            </w:r>
            <w:r w:rsidR="00BA2C16" w:rsidRPr="00D20F18">
              <w:rPr>
                <w:iCs/>
                <w:sz w:val="22"/>
                <w:szCs w:val="22"/>
              </w:rPr>
              <w:t>such as</w:t>
            </w:r>
            <w:r w:rsidRPr="00963B76">
              <w:rPr>
                <w:sz w:val="22"/>
                <w:szCs w:val="22"/>
              </w:rPr>
              <w:t xml:space="preserve"> diabetes</w:t>
            </w:r>
            <w:r w:rsidR="00BA2C16">
              <w:rPr>
                <w:sz w:val="22"/>
                <w:szCs w:val="22"/>
              </w:rPr>
              <w:t xml:space="preserve"> and</w:t>
            </w:r>
            <w:r w:rsidRPr="00963B76">
              <w:rPr>
                <w:sz w:val="22"/>
                <w:szCs w:val="22"/>
              </w:rPr>
              <w:t xml:space="preserve"> stroke</w:t>
            </w:r>
            <w:r w:rsidR="00BA2C16">
              <w:rPr>
                <w:sz w:val="22"/>
                <w:szCs w:val="22"/>
              </w:rPr>
              <w:t>.</w:t>
            </w:r>
          </w:p>
          <w:p w14:paraId="046DF228" w14:textId="39842564" w:rsidR="00EE03A8" w:rsidRDefault="00741D8D" w:rsidP="008102B7">
            <w:pPr>
              <w:pStyle w:val="BodyTextIndent"/>
              <w:tabs>
                <w:tab w:val="left" w:pos="6885"/>
              </w:tabs>
              <w:ind w:left="0"/>
              <w:rPr>
                <w:sz w:val="22"/>
                <w:szCs w:val="22"/>
              </w:rPr>
            </w:pPr>
            <w:r>
              <w:rPr>
                <w:sz w:val="22"/>
                <w:szCs w:val="22"/>
              </w:rPr>
              <w:t>Demonstrate effective management of opioid overdose, including ventilation with BVM</w:t>
            </w:r>
            <w:r w:rsidR="008358CE">
              <w:rPr>
                <w:sz w:val="22"/>
                <w:szCs w:val="22"/>
              </w:rPr>
              <w:t xml:space="preserve"> device. </w:t>
            </w:r>
            <w:r w:rsidR="005B351A">
              <w:rPr>
                <w:sz w:val="22"/>
                <w:szCs w:val="22"/>
              </w:rPr>
              <w:t xml:space="preserve"> </w:t>
            </w:r>
          </w:p>
          <w:p w14:paraId="15F87150" w14:textId="77777777" w:rsidR="008358CE" w:rsidRDefault="008358CE" w:rsidP="008358CE">
            <w:pPr>
              <w:pStyle w:val="BodyTextIndent"/>
              <w:tabs>
                <w:tab w:val="left" w:pos="6885"/>
              </w:tabs>
              <w:ind w:left="0"/>
              <w:rPr>
                <w:sz w:val="22"/>
                <w:szCs w:val="22"/>
              </w:rPr>
            </w:pPr>
            <w:r>
              <w:rPr>
                <w:sz w:val="22"/>
                <w:szCs w:val="22"/>
              </w:rPr>
              <w:t xml:space="preserve">Discuss nerve agent/organophosphate and other systemic toxicological emergencies, and outline treatment. Discuss administration of nerve agent antidote auto-injectors, in accordance with Statewide Treatment Protocols. </w:t>
            </w:r>
          </w:p>
          <w:p w14:paraId="0A9AFBCF" w14:textId="5CFB516F" w:rsidR="00C829B8" w:rsidRPr="00CA5F30" w:rsidRDefault="008358CE" w:rsidP="008358CE">
            <w:pPr>
              <w:pStyle w:val="BodyTextIndent"/>
              <w:tabs>
                <w:tab w:val="left" w:pos="6885"/>
              </w:tabs>
              <w:ind w:left="0"/>
              <w:rPr>
                <w:sz w:val="22"/>
                <w:szCs w:val="22"/>
              </w:rPr>
            </w:pPr>
            <w:r>
              <w:rPr>
                <w:sz w:val="22"/>
                <w:szCs w:val="22"/>
              </w:rPr>
              <w:lastRenderedPageBreak/>
              <w:t xml:space="preserve">Students shall demonstrate proficiency </w:t>
            </w:r>
            <w:r w:rsidR="004A5EA4">
              <w:rPr>
                <w:sz w:val="22"/>
                <w:szCs w:val="22"/>
              </w:rPr>
              <w:t xml:space="preserve">in performance in performance of rescue breathing using a BVM. </w:t>
            </w:r>
          </w:p>
        </w:tc>
      </w:tr>
      <w:tr w:rsidR="004A5EA4" w14:paraId="4DFAAAE2" w14:textId="77777777" w:rsidTr="00852271">
        <w:tc>
          <w:tcPr>
            <w:tcW w:w="3462" w:type="dxa"/>
          </w:tcPr>
          <w:p w14:paraId="79B01C87" w14:textId="1794CE5A" w:rsidR="00116CBF" w:rsidRPr="00CA5F30" w:rsidRDefault="004A5EA4" w:rsidP="008102B7">
            <w:pPr>
              <w:pStyle w:val="BodyTextIndent"/>
              <w:tabs>
                <w:tab w:val="left" w:pos="6885"/>
              </w:tabs>
              <w:spacing w:after="0"/>
              <w:ind w:left="0"/>
              <w:rPr>
                <w:i/>
                <w:sz w:val="22"/>
                <w:szCs w:val="22"/>
              </w:rPr>
            </w:pPr>
            <w:r>
              <w:rPr>
                <w:i/>
                <w:sz w:val="22"/>
                <w:szCs w:val="22"/>
              </w:rPr>
              <w:lastRenderedPageBreak/>
              <w:t>Trauma:</w:t>
            </w:r>
            <w:r w:rsidR="0011396A">
              <w:rPr>
                <w:i/>
                <w:sz w:val="22"/>
                <w:szCs w:val="22"/>
              </w:rPr>
              <w:t xml:space="preserve"> </w:t>
            </w:r>
            <w:r w:rsidR="00EE03A8" w:rsidRPr="00CA5F30">
              <w:rPr>
                <w:i/>
                <w:sz w:val="22"/>
                <w:szCs w:val="22"/>
              </w:rPr>
              <w:t xml:space="preserve">Thermal </w:t>
            </w:r>
            <w:r>
              <w:rPr>
                <w:i/>
                <w:sz w:val="22"/>
                <w:szCs w:val="22"/>
              </w:rPr>
              <w:t>and Environmental</w:t>
            </w:r>
            <w:r w:rsidR="00AC02FC">
              <w:rPr>
                <w:i/>
                <w:sz w:val="22"/>
                <w:szCs w:val="22"/>
              </w:rPr>
              <w:t xml:space="preserve"> </w:t>
            </w:r>
            <w:r w:rsidR="00EE03A8" w:rsidRPr="00CA5F30">
              <w:rPr>
                <w:i/>
                <w:sz w:val="22"/>
                <w:szCs w:val="22"/>
              </w:rPr>
              <w:t>Injuries</w:t>
            </w:r>
          </w:p>
          <w:p w14:paraId="74435EDA" w14:textId="77777777" w:rsidR="008C7C71" w:rsidRPr="00CA5F30" w:rsidRDefault="00116CBF" w:rsidP="008102B7">
            <w:pPr>
              <w:tabs>
                <w:tab w:val="left" w:pos="952"/>
              </w:tabs>
              <w:rPr>
                <w:sz w:val="22"/>
                <w:szCs w:val="22"/>
              </w:rPr>
            </w:pPr>
            <w:r w:rsidRPr="001C5562">
              <w:rPr>
                <w:sz w:val="22"/>
                <w:szCs w:val="22"/>
              </w:rPr>
              <w:tab/>
            </w:r>
          </w:p>
        </w:tc>
        <w:tc>
          <w:tcPr>
            <w:tcW w:w="1758" w:type="dxa"/>
          </w:tcPr>
          <w:p w14:paraId="579ABC1E" w14:textId="01D81FBD" w:rsidR="008C7C71" w:rsidRPr="00CA5F30" w:rsidRDefault="00EE03A8" w:rsidP="008102B7">
            <w:pPr>
              <w:pStyle w:val="BodyTextIndent"/>
              <w:tabs>
                <w:tab w:val="left" w:pos="6885"/>
              </w:tabs>
              <w:spacing w:after="0"/>
              <w:ind w:left="0"/>
              <w:jc w:val="center"/>
              <w:rPr>
                <w:sz w:val="22"/>
                <w:szCs w:val="22"/>
              </w:rPr>
            </w:pPr>
            <w:r w:rsidRPr="00CA5F30">
              <w:rPr>
                <w:sz w:val="22"/>
                <w:szCs w:val="22"/>
              </w:rPr>
              <w:t>1</w:t>
            </w:r>
            <w:r w:rsidR="004A5EA4">
              <w:rPr>
                <w:sz w:val="22"/>
                <w:szCs w:val="22"/>
              </w:rPr>
              <w:t>/2</w:t>
            </w:r>
          </w:p>
        </w:tc>
        <w:tc>
          <w:tcPr>
            <w:tcW w:w="5202" w:type="dxa"/>
          </w:tcPr>
          <w:p w14:paraId="662FAC87" w14:textId="47C71EEC" w:rsidR="008C7C71" w:rsidRPr="00CA5F30" w:rsidRDefault="00EE03A8" w:rsidP="008102B7">
            <w:pPr>
              <w:pStyle w:val="BodyTextIndent"/>
              <w:tabs>
                <w:tab w:val="left" w:pos="6885"/>
              </w:tabs>
              <w:ind w:left="0"/>
              <w:rPr>
                <w:sz w:val="22"/>
                <w:szCs w:val="22"/>
              </w:rPr>
            </w:pPr>
            <w:r w:rsidRPr="00CA5F30">
              <w:rPr>
                <w:sz w:val="22"/>
                <w:szCs w:val="22"/>
              </w:rPr>
              <w:t>Identify signs, symptoms of basic intervention needed by victims of</w:t>
            </w:r>
            <w:r w:rsidR="00BA2C16">
              <w:rPr>
                <w:sz w:val="22"/>
                <w:szCs w:val="22"/>
              </w:rPr>
              <w:t xml:space="preserve"> the following</w:t>
            </w:r>
            <w:r w:rsidRPr="00CA5F30">
              <w:rPr>
                <w:sz w:val="22"/>
                <w:szCs w:val="22"/>
              </w:rPr>
              <w:t xml:space="preserve">: a) burns (degrees of severity), b) heat </w:t>
            </w:r>
            <w:r w:rsidR="00D72113">
              <w:rPr>
                <w:sz w:val="22"/>
                <w:szCs w:val="22"/>
              </w:rPr>
              <w:t>stroke and</w:t>
            </w:r>
            <w:r w:rsidR="000A646D">
              <w:rPr>
                <w:sz w:val="22"/>
                <w:szCs w:val="22"/>
              </w:rPr>
              <w:t xml:space="preserve"> </w:t>
            </w:r>
            <w:r w:rsidRPr="00CA5F30">
              <w:rPr>
                <w:sz w:val="22"/>
                <w:szCs w:val="22"/>
              </w:rPr>
              <w:t>exhaustion, c) frostbite and exposure</w:t>
            </w:r>
            <w:r w:rsidR="00BA2C16">
              <w:rPr>
                <w:sz w:val="22"/>
                <w:szCs w:val="22"/>
              </w:rPr>
              <w:t>.</w:t>
            </w:r>
          </w:p>
        </w:tc>
      </w:tr>
      <w:tr w:rsidR="004A5EA4" w14:paraId="5373723F" w14:textId="77777777" w:rsidTr="00852271">
        <w:tc>
          <w:tcPr>
            <w:tcW w:w="3462" w:type="dxa"/>
          </w:tcPr>
          <w:p w14:paraId="247A72E6" w14:textId="676DE0A8" w:rsidR="008C7C71" w:rsidRPr="00CA5F30" w:rsidRDefault="00D72113" w:rsidP="008102B7">
            <w:pPr>
              <w:pStyle w:val="BodyTextIndent"/>
              <w:tabs>
                <w:tab w:val="left" w:pos="6885"/>
              </w:tabs>
              <w:spacing w:after="0"/>
              <w:ind w:left="0"/>
              <w:rPr>
                <w:i/>
                <w:sz w:val="22"/>
                <w:szCs w:val="22"/>
              </w:rPr>
            </w:pPr>
            <w:r>
              <w:rPr>
                <w:i/>
                <w:sz w:val="22"/>
                <w:szCs w:val="22"/>
              </w:rPr>
              <w:t>Central Nervous System (CNS) and Chest</w:t>
            </w:r>
            <w:r w:rsidR="00EE03A8" w:rsidRPr="00CA5F30">
              <w:rPr>
                <w:i/>
                <w:sz w:val="22"/>
                <w:szCs w:val="22"/>
              </w:rPr>
              <w:t xml:space="preserve"> Injuries</w:t>
            </w:r>
          </w:p>
        </w:tc>
        <w:tc>
          <w:tcPr>
            <w:tcW w:w="1758" w:type="dxa"/>
          </w:tcPr>
          <w:p w14:paraId="0896B062" w14:textId="4448A10A" w:rsidR="008C7C71" w:rsidRPr="00CA5F30" w:rsidRDefault="00EE03A8" w:rsidP="008102B7">
            <w:pPr>
              <w:pStyle w:val="BodyTextIndent"/>
              <w:tabs>
                <w:tab w:val="left" w:pos="6885"/>
              </w:tabs>
              <w:spacing w:after="0"/>
              <w:ind w:left="0"/>
              <w:jc w:val="center"/>
              <w:rPr>
                <w:sz w:val="22"/>
                <w:szCs w:val="22"/>
              </w:rPr>
            </w:pPr>
            <w:r w:rsidRPr="00CA5F30">
              <w:rPr>
                <w:sz w:val="22"/>
                <w:szCs w:val="22"/>
              </w:rPr>
              <w:t>2</w:t>
            </w:r>
          </w:p>
        </w:tc>
        <w:tc>
          <w:tcPr>
            <w:tcW w:w="5202" w:type="dxa"/>
          </w:tcPr>
          <w:p w14:paraId="668FFCF3" w14:textId="1B643F8F" w:rsidR="008C7C71" w:rsidRDefault="00EE03A8" w:rsidP="008102B7">
            <w:pPr>
              <w:pStyle w:val="BodyTextIndent"/>
              <w:tabs>
                <w:tab w:val="left" w:pos="6885"/>
              </w:tabs>
              <w:ind w:left="0"/>
              <w:rPr>
                <w:sz w:val="22"/>
                <w:szCs w:val="22"/>
              </w:rPr>
            </w:pPr>
            <w:r w:rsidRPr="00CA5F30">
              <w:rPr>
                <w:sz w:val="22"/>
                <w:szCs w:val="22"/>
              </w:rPr>
              <w:t xml:space="preserve">Identify signs, symptoms of, and basic intervention needed </w:t>
            </w:r>
            <w:r w:rsidR="00D72113">
              <w:rPr>
                <w:sz w:val="22"/>
                <w:szCs w:val="22"/>
              </w:rPr>
              <w:t>for injuries, including</w:t>
            </w:r>
            <w:r w:rsidR="002D4C0F" w:rsidRPr="00CA5F30">
              <w:rPr>
                <w:sz w:val="22"/>
                <w:szCs w:val="22"/>
              </w:rPr>
              <w:t xml:space="preserve"> </w:t>
            </w:r>
            <w:r w:rsidRPr="00CA5F30">
              <w:rPr>
                <w:sz w:val="22"/>
                <w:szCs w:val="22"/>
              </w:rPr>
              <w:t>blunt and penetrating trauma</w:t>
            </w:r>
            <w:r w:rsidR="00BA2C16">
              <w:rPr>
                <w:sz w:val="22"/>
                <w:szCs w:val="22"/>
              </w:rPr>
              <w:t>,</w:t>
            </w:r>
            <w:r w:rsidRPr="00CA5F30">
              <w:rPr>
                <w:sz w:val="22"/>
                <w:szCs w:val="22"/>
              </w:rPr>
              <w:t xml:space="preserve"> of the</w:t>
            </w:r>
            <w:r w:rsidR="00BA2C16">
              <w:rPr>
                <w:sz w:val="22"/>
                <w:szCs w:val="22"/>
              </w:rPr>
              <w:t xml:space="preserve"> following</w:t>
            </w:r>
            <w:r w:rsidRPr="00CA5F30">
              <w:rPr>
                <w:sz w:val="22"/>
                <w:szCs w:val="22"/>
              </w:rPr>
              <w:t>: a) head: fractures, lacerations, b) face: fractures, lacerations, c) eye: foreign body, impaled object, d) chest: sucking chest wound, e) abdomen: crush injuries, evisceration</w:t>
            </w:r>
            <w:r w:rsidR="002D4C0F">
              <w:rPr>
                <w:sz w:val="22"/>
                <w:szCs w:val="22"/>
              </w:rPr>
              <w:t xml:space="preserve">, </w:t>
            </w:r>
            <w:r w:rsidR="00D72113">
              <w:rPr>
                <w:sz w:val="22"/>
                <w:szCs w:val="22"/>
              </w:rPr>
              <w:t>and CNS.</w:t>
            </w:r>
            <w:r w:rsidR="00693AC2">
              <w:rPr>
                <w:sz w:val="22"/>
                <w:szCs w:val="22"/>
              </w:rPr>
              <w:t xml:space="preserve"> </w:t>
            </w:r>
          </w:p>
          <w:p w14:paraId="17F95660" w14:textId="62897845" w:rsidR="007B5DAB" w:rsidRPr="00CA5F30" w:rsidRDefault="002D22A6" w:rsidP="008102B7">
            <w:pPr>
              <w:pStyle w:val="BodyTextIndent"/>
              <w:tabs>
                <w:tab w:val="left" w:pos="6885"/>
              </w:tabs>
              <w:ind w:left="0"/>
              <w:rPr>
                <w:sz w:val="22"/>
                <w:szCs w:val="22"/>
              </w:rPr>
            </w:pPr>
            <w:r>
              <w:rPr>
                <w:sz w:val="22"/>
                <w:szCs w:val="22"/>
              </w:rPr>
              <w:t>Students shall demonstrate proficiency in management of above injuries.</w:t>
            </w:r>
          </w:p>
        </w:tc>
      </w:tr>
      <w:tr w:rsidR="004A5EA4" w14:paraId="57A16C25" w14:textId="77777777" w:rsidTr="00852271">
        <w:tc>
          <w:tcPr>
            <w:tcW w:w="3462" w:type="dxa"/>
          </w:tcPr>
          <w:p w14:paraId="0EF2BEC5" w14:textId="6FE70ED6" w:rsidR="008C7C71" w:rsidRPr="00963B76" w:rsidRDefault="002D22A6" w:rsidP="008102B7">
            <w:pPr>
              <w:pStyle w:val="BodyTextIndent"/>
              <w:tabs>
                <w:tab w:val="left" w:pos="6885"/>
              </w:tabs>
              <w:spacing w:after="0"/>
              <w:ind w:left="0"/>
              <w:rPr>
                <w:i/>
                <w:sz w:val="22"/>
                <w:szCs w:val="22"/>
              </w:rPr>
            </w:pPr>
            <w:r>
              <w:rPr>
                <w:i/>
                <w:sz w:val="22"/>
                <w:szCs w:val="22"/>
              </w:rPr>
              <w:t>Musculos</w:t>
            </w:r>
            <w:r w:rsidR="00EE03A8" w:rsidRPr="00963B76">
              <w:rPr>
                <w:i/>
                <w:sz w:val="22"/>
                <w:szCs w:val="22"/>
              </w:rPr>
              <w:t>keletal Injuries</w:t>
            </w:r>
          </w:p>
        </w:tc>
        <w:tc>
          <w:tcPr>
            <w:tcW w:w="1758" w:type="dxa"/>
          </w:tcPr>
          <w:p w14:paraId="118D43EA" w14:textId="77777777" w:rsidR="008C7C71" w:rsidRPr="00963B76" w:rsidRDefault="00EE03A8" w:rsidP="008102B7">
            <w:pPr>
              <w:pStyle w:val="BodyTextIndent"/>
              <w:tabs>
                <w:tab w:val="left" w:pos="6885"/>
              </w:tabs>
              <w:spacing w:after="0"/>
              <w:ind w:left="0"/>
              <w:jc w:val="center"/>
              <w:rPr>
                <w:sz w:val="22"/>
                <w:szCs w:val="22"/>
              </w:rPr>
            </w:pPr>
            <w:r w:rsidRPr="00963B76">
              <w:rPr>
                <w:sz w:val="22"/>
                <w:szCs w:val="22"/>
              </w:rPr>
              <w:t>2</w:t>
            </w:r>
          </w:p>
        </w:tc>
        <w:tc>
          <w:tcPr>
            <w:tcW w:w="5202" w:type="dxa"/>
          </w:tcPr>
          <w:p w14:paraId="73733242" w14:textId="3ADABC2C" w:rsidR="008C7C71" w:rsidRPr="00963B76" w:rsidRDefault="00EE03A8" w:rsidP="008102B7">
            <w:pPr>
              <w:pStyle w:val="BodyTextIndent"/>
              <w:tabs>
                <w:tab w:val="left" w:pos="6885"/>
              </w:tabs>
              <w:ind w:left="0"/>
              <w:rPr>
                <w:sz w:val="22"/>
                <w:szCs w:val="22"/>
              </w:rPr>
            </w:pPr>
            <w:r w:rsidRPr="00963B76">
              <w:rPr>
                <w:sz w:val="22"/>
                <w:szCs w:val="22"/>
              </w:rPr>
              <w:t xml:space="preserve">Identify signs and symptoms of possible </w:t>
            </w:r>
            <w:r w:rsidR="002D22A6">
              <w:rPr>
                <w:sz w:val="22"/>
                <w:szCs w:val="22"/>
              </w:rPr>
              <w:t>musculo</w:t>
            </w:r>
            <w:r w:rsidRPr="00963B76">
              <w:rPr>
                <w:sz w:val="22"/>
                <w:szCs w:val="22"/>
              </w:rPr>
              <w:t>skeletal injury including</w:t>
            </w:r>
            <w:r w:rsidR="00BA2C16">
              <w:rPr>
                <w:sz w:val="22"/>
                <w:szCs w:val="22"/>
              </w:rPr>
              <w:t xml:space="preserve"> the following</w:t>
            </w:r>
            <w:r w:rsidRPr="00963B76">
              <w:rPr>
                <w:sz w:val="22"/>
                <w:szCs w:val="22"/>
              </w:rPr>
              <w:t>: a) fractures, b) dislocations, c) sprains-strains, d) spinal injury</w:t>
            </w:r>
          </w:p>
          <w:p w14:paraId="75E78D19" w14:textId="0F09FE56" w:rsidR="002D22A6" w:rsidRDefault="00EE03A8" w:rsidP="002D22A6">
            <w:pPr>
              <w:pStyle w:val="BodyTextIndent"/>
              <w:tabs>
                <w:tab w:val="left" w:pos="6885"/>
              </w:tabs>
              <w:ind w:left="0"/>
              <w:rPr>
                <w:sz w:val="22"/>
                <w:szCs w:val="22"/>
              </w:rPr>
            </w:pPr>
            <w:r w:rsidRPr="00963B76">
              <w:rPr>
                <w:sz w:val="22"/>
                <w:szCs w:val="22"/>
              </w:rPr>
              <w:t>Demonstrate and practice immobilization techniques for all of the above, including</w:t>
            </w:r>
            <w:r w:rsidR="00BA2C16">
              <w:rPr>
                <w:sz w:val="22"/>
                <w:szCs w:val="22"/>
              </w:rPr>
              <w:t xml:space="preserve"> the following</w:t>
            </w:r>
            <w:r w:rsidRPr="00963B76">
              <w:rPr>
                <w:sz w:val="22"/>
                <w:szCs w:val="22"/>
              </w:rPr>
              <w:t xml:space="preserve">: a) </w:t>
            </w:r>
            <w:r w:rsidR="002D22A6">
              <w:rPr>
                <w:sz w:val="22"/>
                <w:szCs w:val="22"/>
              </w:rPr>
              <w:t>maintenance of spinal motion restriction, including application of cervical collar</w:t>
            </w:r>
            <w:r w:rsidRPr="00963B76">
              <w:rPr>
                <w:sz w:val="22"/>
                <w:szCs w:val="22"/>
              </w:rPr>
              <w:t>, b) application of a commercial or improvised splint for upper and lower extremity bone and/or joint injury</w:t>
            </w:r>
            <w:r w:rsidR="002D22A6">
              <w:rPr>
                <w:sz w:val="22"/>
                <w:szCs w:val="22"/>
              </w:rPr>
              <w:t xml:space="preserve">, and c) pain control with cold compresses and immobilization. </w:t>
            </w:r>
          </w:p>
          <w:p w14:paraId="255C0E68" w14:textId="2715B7C6" w:rsidR="006162DA" w:rsidRPr="00963B76" w:rsidRDefault="002D22A6" w:rsidP="002D22A6">
            <w:pPr>
              <w:pStyle w:val="BodyTextIndent"/>
              <w:tabs>
                <w:tab w:val="left" w:pos="6885"/>
              </w:tabs>
              <w:ind w:left="0"/>
              <w:rPr>
                <w:sz w:val="22"/>
                <w:szCs w:val="22"/>
              </w:rPr>
            </w:pPr>
            <w:r>
              <w:rPr>
                <w:sz w:val="22"/>
                <w:szCs w:val="22"/>
              </w:rPr>
              <w:t>Students shall demonstrate proficiency in application of cervical collars, and use of splints for immobilization of extremity injuries.</w:t>
            </w:r>
          </w:p>
        </w:tc>
      </w:tr>
      <w:tr w:rsidR="004A5EA4" w14:paraId="582B1CDD" w14:textId="77777777" w:rsidTr="00852271">
        <w:tc>
          <w:tcPr>
            <w:tcW w:w="3462" w:type="dxa"/>
          </w:tcPr>
          <w:p w14:paraId="6A58A42E" w14:textId="32A2DA7F" w:rsidR="0086679D" w:rsidRPr="00963B76" w:rsidRDefault="006E3BB0" w:rsidP="008102B7">
            <w:pPr>
              <w:pStyle w:val="BodyTextIndent"/>
              <w:tabs>
                <w:tab w:val="left" w:pos="6885"/>
              </w:tabs>
              <w:spacing w:after="0"/>
              <w:ind w:left="0"/>
              <w:rPr>
                <w:i/>
                <w:sz w:val="22"/>
                <w:szCs w:val="22"/>
              </w:rPr>
            </w:pPr>
            <w:r>
              <w:rPr>
                <w:i/>
                <w:sz w:val="22"/>
                <w:szCs w:val="22"/>
              </w:rPr>
              <w:t>Special Populations and Life Span Development</w:t>
            </w:r>
          </w:p>
        </w:tc>
        <w:tc>
          <w:tcPr>
            <w:tcW w:w="1758" w:type="dxa"/>
          </w:tcPr>
          <w:p w14:paraId="659F75FD" w14:textId="1CDFBD2A" w:rsidR="0086679D" w:rsidRPr="00963B76" w:rsidRDefault="006E3BB0" w:rsidP="008102B7">
            <w:pPr>
              <w:pStyle w:val="BodyTextIndent"/>
              <w:tabs>
                <w:tab w:val="left" w:pos="6885"/>
              </w:tabs>
              <w:spacing w:after="0"/>
              <w:ind w:left="0"/>
              <w:jc w:val="center"/>
              <w:rPr>
                <w:sz w:val="22"/>
                <w:szCs w:val="22"/>
              </w:rPr>
            </w:pPr>
            <w:r>
              <w:rPr>
                <w:sz w:val="22"/>
                <w:szCs w:val="22"/>
              </w:rPr>
              <w:t>1</w:t>
            </w:r>
          </w:p>
        </w:tc>
        <w:tc>
          <w:tcPr>
            <w:tcW w:w="5202" w:type="dxa"/>
          </w:tcPr>
          <w:p w14:paraId="34202579" w14:textId="10CE79FC" w:rsidR="00B32169" w:rsidRDefault="006E3BB0" w:rsidP="008102B7">
            <w:pPr>
              <w:pStyle w:val="BodyTextIndent"/>
              <w:tabs>
                <w:tab w:val="left" w:pos="6885"/>
              </w:tabs>
              <w:ind w:left="0"/>
              <w:rPr>
                <w:sz w:val="22"/>
                <w:szCs w:val="22"/>
              </w:rPr>
            </w:pPr>
            <w:r>
              <w:rPr>
                <w:sz w:val="22"/>
                <w:szCs w:val="22"/>
              </w:rPr>
              <w:t>Describe life span development, including age-related differences to assess and care for patients.</w:t>
            </w:r>
          </w:p>
          <w:p w14:paraId="50D3F5AD" w14:textId="42E6B1E4" w:rsidR="0086679D" w:rsidRDefault="006E3BB0" w:rsidP="008102B7">
            <w:pPr>
              <w:pStyle w:val="BodyTextIndent"/>
              <w:tabs>
                <w:tab w:val="left" w:pos="6885"/>
              </w:tabs>
              <w:ind w:left="0"/>
              <w:rPr>
                <w:sz w:val="22"/>
                <w:szCs w:val="22"/>
              </w:rPr>
            </w:pPr>
            <w:r>
              <w:rPr>
                <w:sz w:val="22"/>
                <w:szCs w:val="22"/>
              </w:rPr>
              <w:t xml:space="preserve">Discuss and demonstrate appropriate differences in assessment and management of pediatric and geriatric patients, as well as those with chronic conditions and treatments in the community, including but not limited to, end-stage renal disease, mechanical ventilation in the home and ventricular assist devices.  Describe communication techniques for pediatric and geriatric patients. </w:t>
            </w:r>
          </w:p>
          <w:p w14:paraId="317E5FB9" w14:textId="2019E3FA" w:rsidR="00925093" w:rsidRPr="00963B76" w:rsidRDefault="006E3BB0" w:rsidP="008102B7">
            <w:pPr>
              <w:pStyle w:val="BodyTextIndent"/>
              <w:tabs>
                <w:tab w:val="left" w:pos="6885"/>
              </w:tabs>
              <w:ind w:left="0"/>
              <w:rPr>
                <w:sz w:val="22"/>
                <w:szCs w:val="22"/>
              </w:rPr>
            </w:pPr>
            <w:r>
              <w:rPr>
                <w:sz w:val="22"/>
                <w:szCs w:val="22"/>
              </w:rPr>
              <w:lastRenderedPageBreak/>
              <w:t xml:space="preserve">Discuss normal and abnormal vital signs for pediatric and geriatric patients. </w:t>
            </w:r>
          </w:p>
        </w:tc>
      </w:tr>
      <w:tr w:rsidR="004A5EA4" w14:paraId="45B7550C" w14:textId="77777777" w:rsidTr="00852271">
        <w:tc>
          <w:tcPr>
            <w:tcW w:w="3462" w:type="dxa"/>
          </w:tcPr>
          <w:p w14:paraId="66BEA267" w14:textId="77777777" w:rsidR="008C7C71" w:rsidRPr="00963B76" w:rsidRDefault="00557831" w:rsidP="008102B7">
            <w:pPr>
              <w:pStyle w:val="BodyTextIndent"/>
              <w:tabs>
                <w:tab w:val="left" w:pos="6885"/>
              </w:tabs>
              <w:spacing w:after="0"/>
              <w:ind w:left="0"/>
              <w:rPr>
                <w:i/>
                <w:sz w:val="22"/>
                <w:szCs w:val="22"/>
              </w:rPr>
            </w:pPr>
            <w:r w:rsidRPr="00CA5F30">
              <w:rPr>
                <w:i/>
                <w:sz w:val="22"/>
                <w:szCs w:val="22"/>
              </w:rPr>
              <w:lastRenderedPageBreak/>
              <w:t>Examination</w:t>
            </w:r>
          </w:p>
        </w:tc>
        <w:tc>
          <w:tcPr>
            <w:tcW w:w="1758" w:type="dxa"/>
          </w:tcPr>
          <w:p w14:paraId="3A6936E4" w14:textId="77777777" w:rsidR="008C7C71" w:rsidRPr="00963B76" w:rsidRDefault="00557831" w:rsidP="008102B7">
            <w:pPr>
              <w:pStyle w:val="BodyTextIndent"/>
              <w:tabs>
                <w:tab w:val="left" w:pos="6885"/>
              </w:tabs>
              <w:spacing w:after="0"/>
              <w:ind w:left="0"/>
              <w:jc w:val="center"/>
              <w:rPr>
                <w:sz w:val="22"/>
                <w:szCs w:val="22"/>
              </w:rPr>
            </w:pPr>
            <w:r w:rsidRPr="00963B76">
              <w:rPr>
                <w:sz w:val="22"/>
                <w:szCs w:val="22"/>
              </w:rPr>
              <w:t>1</w:t>
            </w:r>
          </w:p>
        </w:tc>
        <w:tc>
          <w:tcPr>
            <w:tcW w:w="5202" w:type="dxa"/>
          </w:tcPr>
          <w:p w14:paraId="716B8AC3" w14:textId="77777777" w:rsidR="008C7C71" w:rsidRPr="00963B76" w:rsidRDefault="00557831" w:rsidP="008102B7">
            <w:pPr>
              <w:pStyle w:val="BodyTextIndent"/>
              <w:tabs>
                <w:tab w:val="left" w:pos="6885"/>
              </w:tabs>
              <w:ind w:left="0"/>
              <w:rPr>
                <w:sz w:val="22"/>
                <w:szCs w:val="22"/>
              </w:rPr>
            </w:pPr>
            <w:r w:rsidRPr="00963B76">
              <w:rPr>
                <w:sz w:val="22"/>
                <w:szCs w:val="22"/>
              </w:rPr>
              <w:t>Measure knowledge</w:t>
            </w:r>
            <w:r w:rsidR="008102B7">
              <w:rPr>
                <w:sz w:val="22"/>
                <w:szCs w:val="22"/>
              </w:rPr>
              <w:t xml:space="preserve"> and skills proficiency of each</w:t>
            </w:r>
            <w:r w:rsidRPr="00963B76">
              <w:rPr>
                <w:sz w:val="22"/>
                <w:szCs w:val="22"/>
              </w:rPr>
              <w:t xml:space="preserve"> </w:t>
            </w:r>
            <w:r w:rsidR="005B351A">
              <w:rPr>
                <w:sz w:val="22"/>
                <w:szCs w:val="22"/>
              </w:rPr>
              <w:t>f</w:t>
            </w:r>
            <w:r w:rsidR="005E3DB1">
              <w:rPr>
                <w:sz w:val="22"/>
                <w:szCs w:val="22"/>
              </w:rPr>
              <w:t xml:space="preserve">irst </w:t>
            </w:r>
            <w:r w:rsidR="005B351A">
              <w:rPr>
                <w:sz w:val="22"/>
                <w:szCs w:val="22"/>
              </w:rPr>
              <w:t>r</w:t>
            </w:r>
            <w:r w:rsidR="005E3DB1">
              <w:rPr>
                <w:sz w:val="22"/>
                <w:szCs w:val="22"/>
              </w:rPr>
              <w:t xml:space="preserve">esponder </w:t>
            </w:r>
            <w:r w:rsidR="005B351A">
              <w:rPr>
                <w:sz w:val="22"/>
                <w:szCs w:val="22"/>
              </w:rPr>
              <w:t>s</w:t>
            </w:r>
            <w:r w:rsidR="005E3DB1">
              <w:rPr>
                <w:sz w:val="22"/>
                <w:szCs w:val="22"/>
              </w:rPr>
              <w:t>tudent t</w:t>
            </w:r>
            <w:r w:rsidRPr="00963B76">
              <w:rPr>
                <w:sz w:val="22"/>
                <w:szCs w:val="22"/>
              </w:rPr>
              <w:t xml:space="preserve">hrough a written and practical examination of the material contained herein </w:t>
            </w:r>
          </w:p>
        </w:tc>
      </w:tr>
      <w:tr w:rsidR="004A5EA4" w14:paraId="3090125D" w14:textId="77777777" w:rsidTr="00852271">
        <w:tc>
          <w:tcPr>
            <w:tcW w:w="3462" w:type="dxa"/>
          </w:tcPr>
          <w:p w14:paraId="25469117" w14:textId="77777777" w:rsidR="008C7C71" w:rsidRPr="00CA5F30" w:rsidRDefault="00557831" w:rsidP="00C01FD0">
            <w:pPr>
              <w:pStyle w:val="BodyTextIndent"/>
              <w:tabs>
                <w:tab w:val="left" w:pos="6885"/>
              </w:tabs>
              <w:ind w:left="0"/>
              <w:rPr>
                <w:sz w:val="22"/>
                <w:szCs w:val="22"/>
              </w:rPr>
            </w:pPr>
            <w:r w:rsidRPr="00963B76">
              <w:rPr>
                <w:sz w:val="22"/>
                <w:szCs w:val="22"/>
              </w:rPr>
              <w:t>TOTAL, Minimum Required First Aid First Responder Training</w:t>
            </w:r>
          </w:p>
        </w:tc>
        <w:tc>
          <w:tcPr>
            <w:tcW w:w="1758" w:type="dxa"/>
          </w:tcPr>
          <w:p w14:paraId="1F38F021" w14:textId="0D6EE5CA" w:rsidR="008C7C71" w:rsidRPr="00CA5F30" w:rsidRDefault="006E3BB0" w:rsidP="00557831">
            <w:pPr>
              <w:pStyle w:val="BodyTextIndent"/>
              <w:tabs>
                <w:tab w:val="left" w:pos="6885"/>
              </w:tabs>
              <w:ind w:left="0"/>
              <w:jc w:val="center"/>
              <w:rPr>
                <w:sz w:val="22"/>
                <w:szCs w:val="22"/>
              </w:rPr>
            </w:pPr>
            <w:r>
              <w:rPr>
                <w:sz w:val="22"/>
                <w:szCs w:val="22"/>
              </w:rPr>
              <w:t>24</w:t>
            </w:r>
          </w:p>
        </w:tc>
        <w:tc>
          <w:tcPr>
            <w:tcW w:w="5202" w:type="dxa"/>
          </w:tcPr>
          <w:p w14:paraId="6660F47B" w14:textId="77777777" w:rsidR="008C7C71" w:rsidRDefault="008C7C71" w:rsidP="00C01FD0">
            <w:pPr>
              <w:pStyle w:val="BodyTextIndent"/>
              <w:tabs>
                <w:tab w:val="left" w:pos="6885"/>
              </w:tabs>
              <w:ind w:left="0"/>
            </w:pPr>
          </w:p>
        </w:tc>
      </w:tr>
    </w:tbl>
    <w:p w14:paraId="221D410B" w14:textId="77777777" w:rsidR="00981851" w:rsidRDefault="00981851" w:rsidP="00C01FD0">
      <w:pPr>
        <w:pStyle w:val="BodyTextIndent"/>
        <w:tabs>
          <w:tab w:val="left" w:pos="6885"/>
        </w:tabs>
        <w:ind w:left="0" w:firstLine="285"/>
      </w:pPr>
    </w:p>
    <w:p w14:paraId="575512DE" w14:textId="0DFB8950" w:rsidR="00557831" w:rsidRDefault="00557831" w:rsidP="00557831">
      <w:pPr>
        <w:ind w:left="-90"/>
        <w:rPr>
          <w:sz w:val="22"/>
          <w:szCs w:val="22"/>
        </w:rPr>
      </w:pPr>
      <w:r w:rsidRPr="003E2D83">
        <w:rPr>
          <w:sz w:val="22"/>
          <w:szCs w:val="22"/>
        </w:rPr>
        <w:t>I</w:t>
      </w:r>
      <w:r>
        <w:rPr>
          <w:sz w:val="22"/>
          <w:szCs w:val="22"/>
        </w:rPr>
        <w:t>I</w:t>
      </w:r>
      <w:r w:rsidRPr="003E2D83">
        <w:rPr>
          <w:sz w:val="22"/>
          <w:szCs w:val="22"/>
        </w:rPr>
        <w:t xml:space="preserve">. </w:t>
      </w:r>
      <w:r w:rsidR="005E3DB1">
        <w:rPr>
          <w:sz w:val="22"/>
          <w:szCs w:val="22"/>
        </w:rPr>
        <w:t>Minimum Required</w:t>
      </w:r>
      <w:r>
        <w:rPr>
          <w:sz w:val="22"/>
          <w:szCs w:val="22"/>
        </w:rPr>
        <w:t xml:space="preserve"> First Aid</w:t>
      </w:r>
      <w:r w:rsidR="00C20939">
        <w:rPr>
          <w:sz w:val="22"/>
          <w:szCs w:val="22"/>
        </w:rPr>
        <w:t xml:space="preserve"> Course, in addition to</w:t>
      </w:r>
      <w:r>
        <w:rPr>
          <w:sz w:val="22"/>
          <w:szCs w:val="22"/>
        </w:rPr>
        <w:t xml:space="preserve"> Basic Life Support Course, as defined and required by 105 CMR 171.150: </w:t>
      </w:r>
      <w:r>
        <w:rPr>
          <w:sz w:val="22"/>
          <w:szCs w:val="22"/>
        </w:rPr>
        <w:tab/>
        <w:t xml:space="preserve">First Aid, </w:t>
      </w:r>
      <w:r w:rsidR="00C20939">
        <w:rPr>
          <w:sz w:val="22"/>
          <w:szCs w:val="22"/>
        </w:rPr>
        <w:t>24</w:t>
      </w:r>
      <w:r w:rsidR="00C96B14">
        <w:rPr>
          <w:sz w:val="22"/>
          <w:szCs w:val="22"/>
        </w:rPr>
        <w:t xml:space="preserve"> </w:t>
      </w:r>
      <w:r>
        <w:rPr>
          <w:sz w:val="22"/>
          <w:szCs w:val="22"/>
        </w:rPr>
        <w:t>Hours, BLS</w:t>
      </w:r>
      <w:r w:rsidR="00116CBF">
        <w:rPr>
          <w:sz w:val="22"/>
          <w:szCs w:val="22"/>
        </w:rPr>
        <w:t xml:space="preserve"> CPR, </w:t>
      </w:r>
      <w:r w:rsidR="00C20939">
        <w:rPr>
          <w:sz w:val="22"/>
          <w:szCs w:val="22"/>
        </w:rPr>
        <w:t>4</w:t>
      </w:r>
      <w:r w:rsidR="002D4C0F">
        <w:rPr>
          <w:sz w:val="22"/>
          <w:szCs w:val="22"/>
        </w:rPr>
        <w:t xml:space="preserve"> </w:t>
      </w:r>
      <w:r w:rsidR="00116CBF">
        <w:rPr>
          <w:sz w:val="22"/>
          <w:szCs w:val="22"/>
        </w:rPr>
        <w:t xml:space="preserve">Hours. TOTAL:  </w:t>
      </w:r>
      <w:r w:rsidR="00C20939">
        <w:rPr>
          <w:sz w:val="22"/>
          <w:szCs w:val="22"/>
        </w:rPr>
        <w:t>28</w:t>
      </w:r>
      <w:r w:rsidR="00170E80">
        <w:rPr>
          <w:sz w:val="22"/>
          <w:szCs w:val="22"/>
        </w:rPr>
        <w:t xml:space="preserve"> </w:t>
      </w:r>
      <w:r w:rsidR="00116CBF">
        <w:rPr>
          <w:sz w:val="22"/>
          <w:szCs w:val="22"/>
        </w:rPr>
        <w:t>HOURS</w:t>
      </w:r>
    </w:p>
    <w:p w14:paraId="75C1C09D" w14:textId="77777777" w:rsidR="00116CBF" w:rsidRDefault="00116CBF" w:rsidP="00557831">
      <w:pPr>
        <w:ind w:left="-90"/>
        <w:rPr>
          <w:sz w:val="22"/>
          <w:szCs w:val="22"/>
        </w:rPr>
      </w:pPr>
    </w:p>
    <w:p w14:paraId="25072B71" w14:textId="77777777" w:rsidR="00116CBF" w:rsidRDefault="00116CBF" w:rsidP="00116CBF">
      <w:pPr>
        <w:ind w:left="-90"/>
        <w:rPr>
          <w:b/>
          <w:sz w:val="22"/>
          <w:szCs w:val="22"/>
          <w:u w:val="single"/>
        </w:rPr>
      </w:pPr>
      <w:r w:rsidRPr="003E2D83">
        <w:rPr>
          <w:sz w:val="22"/>
          <w:szCs w:val="22"/>
        </w:rPr>
        <w:t>I</w:t>
      </w:r>
      <w:r>
        <w:rPr>
          <w:sz w:val="22"/>
          <w:szCs w:val="22"/>
        </w:rPr>
        <w:t>II</w:t>
      </w:r>
      <w:r w:rsidRPr="003E2D83">
        <w:rPr>
          <w:sz w:val="22"/>
          <w:szCs w:val="22"/>
        </w:rPr>
        <w:t xml:space="preserve">. </w:t>
      </w:r>
      <w:r w:rsidRPr="00EE03A8">
        <w:rPr>
          <w:b/>
          <w:sz w:val="22"/>
          <w:szCs w:val="22"/>
          <w:u w:val="single"/>
        </w:rPr>
        <w:t>COURSE CURRICULUM</w:t>
      </w:r>
      <w:r w:rsidRPr="003E2D83">
        <w:rPr>
          <w:b/>
          <w:sz w:val="22"/>
          <w:szCs w:val="22"/>
          <w:u w:val="single"/>
        </w:rPr>
        <w:t>:</w:t>
      </w:r>
      <w:r>
        <w:rPr>
          <w:b/>
          <w:sz w:val="22"/>
          <w:szCs w:val="22"/>
          <w:u w:val="single"/>
        </w:rPr>
        <w:t xml:space="preserve"> FIRST RESPONDER TRAINING IN USE OF EPINEPHRINE AUTO-INJECTORS and NALOXONE</w:t>
      </w:r>
    </w:p>
    <w:p w14:paraId="1F1A50D0" w14:textId="77777777" w:rsidR="00116CBF" w:rsidRDefault="00116CBF" w:rsidP="00116CBF">
      <w:pPr>
        <w:ind w:left="-90"/>
        <w:rPr>
          <w:b/>
          <w:sz w:val="22"/>
          <w:szCs w:val="22"/>
          <w:u w:val="single"/>
        </w:rPr>
      </w:pPr>
    </w:p>
    <w:p w14:paraId="4F9B0F55" w14:textId="77777777" w:rsidR="00116CBF" w:rsidRDefault="00116CBF" w:rsidP="00963B76">
      <w:pPr>
        <w:numPr>
          <w:ilvl w:val="0"/>
          <w:numId w:val="34"/>
        </w:numPr>
        <w:rPr>
          <w:sz w:val="22"/>
          <w:szCs w:val="22"/>
          <w:u w:val="single"/>
        </w:rPr>
      </w:pPr>
      <w:r>
        <w:rPr>
          <w:sz w:val="22"/>
          <w:szCs w:val="22"/>
          <w:u w:val="single"/>
        </w:rPr>
        <w:t xml:space="preserve"> EPINEPHRINE AUTO-INJECTORS:</w:t>
      </w:r>
      <w:r>
        <w:rPr>
          <w:sz w:val="22"/>
          <w:szCs w:val="22"/>
        </w:rPr>
        <w:t xml:space="preserve"> Minimum hours for entire course: 1 Hour</w:t>
      </w:r>
    </w:p>
    <w:p w14:paraId="0AA80C92" w14:textId="77777777" w:rsidR="00116CBF" w:rsidRPr="00963B76" w:rsidRDefault="00116CBF" w:rsidP="00963B76">
      <w:pPr>
        <w:ind w:left="720"/>
        <w:rPr>
          <w:sz w:val="22"/>
          <w:szCs w:val="22"/>
          <w:u w:val="single"/>
        </w:rPr>
      </w:pPr>
    </w:p>
    <w:tbl>
      <w:tblPr>
        <w:tblStyle w:val="TableGrid"/>
        <w:tblW w:w="10440" w:type="dxa"/>
        <w:tblLook w:val="04A0" w:firstRow="1" w:lastRow="0" w:firstColumn="1" w:lastColumn="0" w:noHBand="0" w:noVBand="1"/>
      </w:tblPr>
      <w:tblGrid>
        <w:gridCol w:w="3462"/>
        <w:gridCol w:w="6978"/>
      </w:tblGrid>
      <w:tr w:rsidR="00116CBF" w:rsidRPr="00855FEF" w14:paraId="730913F9" w14:textId="77777777" w:rsidTr="00116CBF">
        <w:tc>
          <w:tcPr>
            <w:tcW w:w="3462" w:type="dxa"/>
          </w:tcPr>
          <w:p w14:paraId="6BF6E499" w14:textId="77777777" w:rsidR="00116CBF" w:rsidRPr="00855FEF" w:rsidRDefault="00116CBF" w:rsidP="006A5BA9">
            <w:pPr>
              <w:pStyle w:val="BodyTextIndent"/>
              <w:tabs>
                <w:tab w:val="left" w:pos="6885"/>
              </w:tabs>
              <w:ind w:left="0"/>
              <w:rPr>
                <w:b/>
              </w:rPr>
            </w:pPr>
            <w:r>
              <w:rPr>
                <w:b/>
              </w:rPr>
              <w:t>TOPIC</w:t>
            </w:r>
          </w:p>
        </w:tc>
        <w:tc>
          <w:tcPr>
            <w:tcW w:w="6978" w:type="dxa"/>
          </w:tcPr>
          <w:p w14:paraId="79ACBE2F" w14:textId="77777777" w:rsidR="00116CBF" w:rsidRPr="00855FEF" w:rsidRDefault="00116CBF" w:rsidP="006A5BA9">
            <w:pPr>
              <w:pStyle w:val="BodyTextIndent"/>
              <w:tabs>
                <w:tab w:val="left" w:pos="6885"/>
              </w:tabs>
              <w:ind w:left="0"/>
              <w:rPr>
                <w:b/>
              </w:rPr>
            </w:pPr>
            <w:r w:rsidRPr="00855FEF">
              <w:rPr>
                <w:b/>
              </w:rPr>
              <w:t>OBJECTIVE</w:t>
            </w:r>
          </w:p>
        </w:tc>
      </w:tr>
      <w:tr w:rsidR="00116CBF" w14:paraId="21639B0D" w14:textId="77777777" w:rsidTr="00116CBF">
        <w:tc>
          <w:tcPr>
            <w:tcW w:w="3462" w:type="dxa"/>
          </w:tcPr>
          <w:p w14:paraId="3E501DE2" w14:textId="77777777" w:rsidR="00116CBF" w:rsidRPr="00963B76" w:rsidRDefault="00116CBF" w:rsidP="00116CBF">
            <w:pPr>
              <w:rPr>
                <w:i/>
                <w:sz w:val="22"/>
                <w:szCs w:val="22"/>
              </w:rPr>
            </w:pPr>
            <w:r>
              <w:rPr>
                <w:i/>
                <w:sz w:val="22"/>
                <w:szCs w:val="22"/>
              </w:rPr>
              <w:t>Medical Considerations in Anaphylaxis</w:t>
            </w:r>
          </w:p>
        </w:tc>
        <w:tc>
          <w:tcPr>
            <w:tcW w:w="6978" w:type="dxa"/>
          </w:tcPr>
          <w:p w14:paraId="22974CA2" w14:textId="77777777" w:rsidR="00116CBF" w:rsidRPr="00116CBF" w:rsidRDefault="00116CBF" w:rsidP="00116CBF">
            <w:pPr>
              <w:rPr>
                <w:sz w:val="22"/>
                <w:szCs w:val="22"/>
              </w:rPr>
            </w:pPr>
            <w:r>
              <w:rPr>
                <w:sz w:val="22"/>
                <w:szCs w:val="22"/>
              </w:rPr>
              <w:t>Identify and explain signs and symptoms of severe allergic reaction</w:t>
            </w:r>
          </w:p>
        </w:tc>
      </w:tr>
      <w:tr w:rsidR="00116CBF" w14:paraId="71948803" w14:textId="77777777" w:rsidTr="00116CBF">
        <w:tc>
          <w:tcPr>
            <w:tcW w:w="3462" w:type="dxa"/>
          </w:tcPr>
          <w:p w14:paraId="053FFE0B" w14:textId="77777777" w:rsidR="00116CBF" w:rsidRPr="004B29B0" w:rsidRDefault="00116CBF" w:rsidP="00116CBF">
            <w:pPr>
              <w:rPr>
                <w:i/>
                <w:sz w:val="22"/>
                <w:szCs w:val="22"/>
              </w:rPr>
            </w:pPr>
            <w:r>
              <w:rPr>
                <w:i/>
                <w:sz w:val="22"/>
                <w:szCs w:val="22"/>
              </w:rPr>
              <w:t>Dose Considerations</w:t>
            </w:r>
          </w:p>
        </w:tc>
        <w:tc>
          <w:tcPr>
            <w:tcW w:w="6978" w:type="dxa"/>
          </w:tcPr>
          <w:p w14:paraId="4394C1CF" w14:textId="77777777" w:rsidR="00C20939" w:rsidRDefault="00116CBF" w:rsidP="00C20939">
            <w:pPr>
              <w:rPr>
                <w:sz w:val="22"/>
                <w:szCs w:val="22"/>
              </w:rPr>
            </w:pPr>
            <w:r>
              <w:rPr>
                <w:sz w:val="22"/>
                <w:szCs w:val="22"/>
              </w:rPr>
              <w:t xml:space="preserve">Identify and explain appropriate dosing, and need for medical control contact, for different patient populations, as follows: a) Pediatric dose for patients &lt;25kg, 55lbs, and b) Adult dose for all other patients, except c) Medical control contact required if patient </w:t>
            </w:r>
            <w:r w:rsidR="00301CE5">
              <w:rPr>
                <w:sz w:val="22"/>
                <w:szCs w:val="22"/>
              </w:rPr>
              <w:t>&lt;6 months or &gt;65 years and d) Medical control contact required if second dose necessary for any pediatric patient</w:t>
            </w:r>
            <w:r w:rsidR="00C20939">
              <w:rPr>
                <w:sz w:val="22"/>
                <w:szCs w:val="22"/>
              </w:rPr>
              <w:t>. (See current Statewide Treatment Protocols.)</w:t>
            </w:r>
            <w:r w:rsidR="009B4407">
              <w:rPr>
                <w:sz w:val="22"/>
                <w:szCs w:val="22"/>
              </w:rPr>
              <w:t xml:space="preserve"> </w:t>
            </w:r>
          </w:p>
          <w:p w14:paraId="5D69A86D" w14:textId="77777777" w:rsidR="00C20939" w:rsidRDefault="00C20939" w:rsidP="00C20939">
            <w:pPr>
              <w:rPr>
                <w:sz w:val="22"/>
                <w:szCs w:val="22"/>
              </w:rPr>
            </w:pPr>
          </w:p>
          <w:p w14:paraId="0301A7F1" w14:textId="7AA7D54F" w:rsidR="003C63BF" w:rsidRPr="004B29B0" w:rsidRDefault="00C20939" w:rsidP="00C20939">
            <w:pPr>
              <w:rPr>
                <w:sz w:val="22"/>
                <w:szCs w:val="22"/>
              </w:rPr>
            </w:pPr>
            <w:r>
              <w:rPr>
                <w:sz w:val="22"/>
                <w:szCs w:val="22"/>
              </w:rPr>
              <w:t>Discuss repeat dose, and contacting medical control for authorization.</w:t>
            </w:r>
          </w:p>
        </w:tc>
      </w:tr>
      <w:tr w:rsidR="00116CBF" w14:paraId="7DFA0B18" w14:textId="77777777" w:rsidTr="00116CBF">
        <w:tc>
          <w:tcPr>
            <w:tcW w:w="3462" w:type="dxa"/>
          </w:tcPr>
          <w:p w14:paraId="6A32D586" w14:textId="77777777" w:rsidR="00116CBF" w:rsidRPr="004B29B0" w:rsidRDefault="00301CE5" w:rsidP="00116CBF">
            <w:pPr>
              <w:rPr>
                <w:i/>
                <w:sz w:val="22"/>
                <w:szCs w:val="22"/>
              </w:rPr>
            </w:pPr>
            <w:r>
              <w:rPr>
                <w:i/>
                <w:sz w:val="22"/>
                <w:szCs w:val="22"/>
              </w:rPr>
              <w:t>Procedure for Administration</w:t>
            </w:r>
          </w:p>
        </w:tc>
        <w:tc>
          <w:tcPr>
            <w:tcW w:w="6978" w:type="dxa"/>
          </w:tcPr>
          <w:p w14:paraId="3B365EF4" w14:textId="77777777" w:rsidR="00FB41BB" w:rsidRDefault="00301CE5" w:rsidP="00116CBF">
            <w:pPr>
              <w:rPr>
                <w:sz w:val="22"/>
                <w:szCs w:val="22"/>
              </w:rPr>
            </w:pPr>
            <w:r>
              <w:rPr>
                <w:sz w:val="22"/>
                <w:szCs w:val="22"/>
              </w:rPr>
              <w:t>Describe and explain to trainees the following steps, and demonstrate as appropriate:</w:t>
            </w:r>
          </w:p>
          <w:p w14:paraId="2FE59859" w14:textId="77777777" w:rsidR="00FB41BB" w:rsidRPr="0055484B" w:rsidRDefault="00301CE5" w:rsidP="0055484B">
            <w:pPr>
              <w:pStyle w:val="ListParagraph"/>
              <w:numPr>
                <w:ilvl w:val="0"/>
                <w:numId w:val="45"/>
              </w:numPr>
              <w:rPr>
                <w:sz w:val="22"/>
                <w:szCs w:val="22"/>
              </w:rPr>
            </w:pPr>
            <w:r w:rsidRPr="0055484B">
              <w:rPr>
                <w:sz w:val="22"/>
                <w:szCs w:val="22"/>
              </w:rPr>
              <w:t xml:space="preserve">Activate 9-1-1 and ensure ambulance response, </w:t>
            </w:r>
          </w:p>
          <w:p w14:paraId="161262C7" w14:textId="05CF7AF0" w:rsidR="00FB41BB" w:rsidRPr="0055484B" w:rsidRDefault="00301CE5" w:rsidP="0055484B">
            <w:pPr>
              <w:pStyle w:val="ListParagraph"/>
              <w:numPr>
                <w:ilvl w:val="0"/>
                <w:numId w:val="45"/>
              </w:numPr>
              <w:rPr>
                <w:sz w:val="22"/>
                <w:szCs w:val="22"/>
              </w:rPr>
            </w:pPr>
            <w:r w:rsidRPr="0055484B">
              <w:rPr>
                <w:sz w:val="22"/>
                <w:szCs w:val="22"/>
              </w:rPr>
              <w:t>Check “</w:t>
            </w:r>
            <w:r w:rsidR="00B016BC">
              <w:rPr>
                <w:sz w:val="22"/>
                <w:szCs w:val="22"/>
              </w:rPr>
              <w:t>5</w:t>
            </w:r>
            <w:r w:rsidRPr="0055484B">
              <w:rPr>
                <w:sz w:val="22"/>
                <w:szCs w:val="22"/>
              </w:rPr>
              <w:t>-Rights” for medication administration:</w:t>
            </w:r>
          </w:p>
          <w:p w14:paraId="5A643AF7" w14:textId="77777777" w:rsidR="00FB41BB" w:rsidRPr="0055484B" w:rsidRDefault="00301CE5" w:rsidP="0055484B">
            <w:pPr>
              <w:pStyle w:val="ListParagraph"/>
              <w:numPr>
                <w:ilvl w:val="1"/>
                <w:numId w:val="46"/>
              </w:numPr>
              <w:rPr>
                <w:sz w:val="22"/>
                <w:szCs w:val="22"/>
              </w:rPr>
            </w:pPr>
            <w:r w:rsidRPr="0055484B">
              <w:rPr>
                <w:sz w:val="22"/>
                <w:szCs w:val="22"/>
              </w:rPr>
              <w:t>Right patient (does this patient need the medication?) Note: No contraindications to administration of Epinephrine auto-injector in true anaphylaxis;</w:t>
            </w:r>
          </w:p>
          <w:p w14:paraId="52370B4B" w14:textId="03ABF77F" w:rsidR="00FB41BB" w:rsidRPr="0055484B" w:rsidRDefault="00301CE5" w:rsidP="0055484B">
            <w:pPr>
              <w:pStyle w:val="ListParagraph"/>
              <w:numPr>
                <w:ilvl w:val="1"/>
                <w:numId w:val="46"/>
              </w:numPr>
              <w:rPr>
                <w:sz w:val="22"/>
                <w:szCs w:val="22"/>
              </w:rPr>
            </w:pPr>
            <w:r w:rsidRPr="0055484B">
              <w:rPr>
                <w:sz w:val="22"/>
                <w:szCs w:val="22"/>
              </w:rPr>
              <w:t>Right medication (check to make sure it is auto-injector of Epinephrine)</w:t>
            </w:r>
            <w:r w:rsidR="00B016BC">
              <w:rPr>
                <w:sz w:val="22"/>
                <w:szCs w:val="22"/>
              </w:rPr>
              <w:t>;</w:t>
            </w:r>
            <w:r w:rsidR="00FB41BB" w:rsidRPr="0055484B">
              <w:rPr>
                <w:sz w:val="22"/>
                <w:szCs w:val="22"/>
              </w:rPr>
              <w:t xml:space="preserve">  </w:t>
            </w:r>
          </w:p>
          <w:p w14:paraId="24B915DD" w14:textId="7742805A" w:rsidR="00FB41BB" w:rsidRPr="0055484B" w:rsidRDefault="00301CE5" w:rsidP="0055484B">
            <w:pPr>
              <w:pStyle w:val="ListParagraph"/>
              <w:numPr>
                <w:ilvl w:val="1"/>
                <w:numId w:val="46"/>
              </w:numPr>
              <w:rPr>
                <w:sz w:val="22"/>
                <w:szCs w:val="22"/>
              </w:rPr>
            </w:pPr>
            <w:r w:rsidRPr="0055484B">
              <w:rPr>
                <w:sz w:val="22"/>
                <w:szCs w:val="22"/>
              </w:rPr>
              <w:t>Right date (check expiration, medication clarity)</w:t>
            </w:r>
            <w:r w:rsidR="00B016BC">
              <w:rPr>
                <w:sz w:val="22"/>
                <w:szCs w:val="22"/>
              </w:rPr>
              <w:t>;</w:t>
            </w:r>
            <w:r w:rsidRPr="0055484B">
              <w:rPr>
                <w:sz w:val="22"/>
                <w:szCs w:val="22"/>
              </w:rPr>
              <w:t xml:space="preserve"> </w:t>
            </w:r>
          </w:p>
          <w:p w14:paraId="6B887C0D" w14:textId="0F3DB50E" w:rsidR="00FB41BB" w:rsidRDefault="00301CE5" w:rsidP="0055484B">
            <w:pPr>
              <w:pStyle w:val="ListParagraph"/>
              <w:numPr>
                <w:ilvl w:val="1"/>
                <w:numId w:val="46"/>
              </w:numPr>
              <w:rPr>
                <w:sz w:val="22"/>
                <w:szCs w:val="22"/>
              </w:rPr>
            </w:pPr>
            <w:r w:rsidRPr="0055484B">
              <w:rPr>
                <w:sz w:val="22"/>
                <w:szCs w:val="22"/>
              </w:rPr>
              <w:t>Right dose (appropriate for age/size)</w:t>
            </w:r>
            <w:r w:rsidR="00FB41BB" w:rsidRPr="0055484B">
              <w:rPr>
                <w:sz w:val="22"/>
                <w:szCs w:val="22"/>
              </w:rPr>
              <w:t xml:space="preserve">; </w:t>
            </w:r>
            <w:r w:rsidR="00B016BC">
              <w:rPr>
                <w:sz w:val="22"/>
                <w:szCs w:val="22"/>
              </w:rPr>
              <w:t>and</w:t>
            </w:r>
          </w:p>
          <w:p w14:paraId="4D579D39" w14:textId="38F17065" w:rsidR="00B016BC" w:rsidRDefault="00B016BC" w:rsidP="0055484B">
            <w:pPr>
              <w:pStyle w:val="ListParagraph"/>
              <w:numPr>
                <w:ilvl w:val="1"/>
                <w:numId w:val="46"/>
              </w:numPr>
              <w:rPr>
                <w:sz w:val="22"/>
                <w:szCs w:val="22"/>
              </w:rPr>
            </w:pPr>
            <w:r>
              <w:rPr>
                <w:sz w:val="22"/>
                <w:szCs w:val="22"/>
              </w:rPr>
              <w:t>Right documentation (document the time and response to intervention)</w:t>
            </w:r>
          </w:p>
          <w:p w14:paraId="6E0BE479" w14:textId="77777777" w:rsidR="00116CBF" w:rsidRPr="0055484B" w:rsidRDefault="00FB41BB" w:rsidP="0055484B">
            <w:pPr>
              <w:pStyle w:val="ListParagraph"/>
              <w:numPr>
                <w:ilvl w:val="0"/>
                <w:numId w:val="45"/>
              </w:numPr>
              <w:rPr>
                <w:sz w:val="22"/>
                <w:szCs w:val="22"/>
              </w:rPr>
            </w:pPr>
            <w:r w:rsidRPr="0055484B">
              <w:rPr>
                <w:sz w:val="22"/>
                <w:szCs w:val="22"/>
              </w:rPr>
              <w:t>Site selection</w:t>
            </w:r>
          </w:p>
          <w:p w14:paraId="5948E992" w14:textId="77777777" w:rsidR="00FB41BB" w:rsidRPr="0055484B" w:rsidRDefault="00FB41BB" w:rsidP="008102B7">
            <w:pPr>
              <w:pStyle w:val="ListParagraph"/>
              <w:numPr>
                <w:ilvl w:val="1"/>
                <w:numId w:val="47"/>
              </w:numPr>
              <w:rPr>
                <w:sz w:val="22"/>
                <w:szCs w:val="22"/>
              </w:rPr>
            </w:pPr>
            <w:r w:rsidRPr="0055484B">
              <w:rPr>
                <w:sz w:val="22"/>
                <w:szCs w:val="22"/>
              </w:rPr>
              <w:lastRenderedPageBreak/>
              <w:t>Outside thigh, avoiding site of possible injury</w:t>
            </w:r>
          </w:p>
          <w:p w14:paraId="5D356A5E" w14:textId="77777777" w:rsidR="00FB41BB" w:rsidRPr="0055484B" w:rsidRDefault="00FB41BB" w:rsidP="008102B7">
            <w:pPr>
              <w:pStyle w:val="ListParagraph"/>
              <w:numPr>
                <w:ilvl w:val="1"/>
                <w:numId w:val="47"/>
              </w:numPr>
              <w:rPr>
                <w:sz w:val="22"/>
                <w:szCs w:val="22"/>
              </w:rPr>
            </w:pPr>
            <w:r w:rsidRPr="0055484B">
              <w:rPr>
                <w:sz w:val="22"/>
                <w:szCs w:val="22"/>
              </w:rPr>
              <w:t>Hand placement, to avoid injury to first responder</w:t>
            </w:r>
          </w:p>
          <w:p w14:paraId="653E7A4D" w14:textId="77777777" w:rsidR="00FB41BB" w:rsidRPr="0055484B" w:rsidRDefault="00FB41BB" w:rsidP="0055484B">
            <w:pPr>
              <w:pStyle w:val="ListParagraph"/>
              <w:numPr>
                <w:ilvl w:val="0"/>
                <w:numId w:val="45"/>
              </w:numPr>
              <w:rPr>
                <w:sz w:val="22"/>
                <w:szCs w:val="22"/>
              </w:rPr>
            </w:pPr>
            <w:r w:rsidRPr="0055484B">
              <w:rPr>
                <w:sz w:val="22"/>
                <w:szCs w:val="22"/>
              </w:rPr>
              <w:t>Follow manufacturer instructions for administration</w:t>
            </w:r>
          </w:p>
          <w:p w14:paraId="28E6DA3B" w14:textId="77777777" w:rsidR="00FB41BB" w:rsidRPr="0055484B" w:rsidRDefault="00FB41BB" w:rsidP="0055484B">
            <w:pPr>
              <w:pStyle w:val="ListParagraph"/>
              <w:numPr>
                <w:ilvl w:val="0"/>
                <w:numId w:val="45"/>
              </w:numPr>
              <w:rPr>
                <w:sz w:val="22"/>
                <w:szCs w:val="22"/>
              </w:rPr>
            </w:pPr>
            <w:r w:rsidRPr="0055484B">
              <w:rPr>
                <w:sz w:val="22"/>
                <w:szCs w:val="22"/>
              </w:rPr>
              <w:t>Handling and disposal</w:t>
            </w:r>
          </w:p>
          <w:p w14:paraId="3B4EBF62" w14:textId="77777777" w:rsidR="00FB41BB" w:rsidRPr="0055484B" w:rsidRDefault="00FB41BB" w:rsidP="008102B7">
            <w:pPr>
              <w:pStyle w:val="ListParagraph"/>
              <w:numPr>
                <w:ilvl w:val="1"/>
                <w:numId w:val="48"/>
              </w:numPr>
              <w:rPr>
                <w:sz w:val="22"/>
                <w:szCs w:val="22"/>
              </w:rPr>
            </w:pPr>
            <w:r w:rsidRPr="0055484B">
              <w:rPr>
                <w:sz w:val="22"/>
                <w:szCs w:val="22"/>
              </w:rPr>
              <w:t>Do not remove safety cap until ready to use</w:t>
            </w:r>
          </w:p>
          <w:p w14:paraId="5710E40C" w14:textId="77777777" w:rsidR="00FB41BB" w:rsidRPr="0055484B" w:rsidRDefault="00FB41BB" w:rsidP="008102B7">
            <w:pPr>
              <w:pStyle w:val="ListParagraph"/>
              <w:numPr>
                <w:ilvl w:val="1"/>
                <w:numId w:val="48"/>
              </w:numPr>
              <w:rPr>
                <w:sz w:val="22"/>
                <w:szCs w:val="22"/>
              </w:rPr>
            </w:pPr>
            <w:r w:rsidRPr="0055484B">
              <w:rPr>
                <w:sz w:val="22"/>
                <w:szCs w:val="22"/>
              </w:rPr>
              <w:t>Dispose in appropriate sharps container as soon as possible</w:t>
            </w:r>
          </w:p>
          <w:p w14:paraId="3E098B35" w14:textId="77777777" w:rsidR="00FB41BB" w:rsidRPr="0055484B" w:rsidRDefault="00FB41BB" w:rsidP="0055484B">
            <w:pPr>
              <w:pStyle w:val="ListParagraph"/>
              <w:numPr>
                <w:ilvl w:val="0"/>
                <w:numId w:val="45"/>
              </w:numPr>
              <w:rPr>
                <w:sz w:val="22"/>
                <w:szCs w:val="22"/>
              </w:rPr>
            </w:pPr>
            <w:r w:rsidRPr="0055484B">
              <w:rPr>
                <w:sz w:val="22"/>
                <w:szCs w:val="22"/>
              </w:rPr>
              <w:t>Note time of administration to report to ambulance service EMS personnel</w:t>
            </w:r>
          </w:p>
          <w:p w14:paraId="0F2E4AD8" w14:textId="77777777" w:rsidR="00FB41BB" w:rsidRPr="0055484B" w:rsidRDefault="00FB41BB" w:rsidP="0055484B">
            <w:pPr>
              <w:pStyle w:val="ListParagraph"/>
              <w:numPr>
                <w:ilvl w:val="0"/>
                <w:numId w:val="45"/>
              </w:numPr>
              <w:rPr>
                <w:sz w:val="22"/>
                <w:szCs w:val="22"/>
              </w:rPr>
            </w:pPr>
            <w:r w:rsidRPr="0055484B">
              <w:rPr>
                <w:sz w:val="22"/>
                <w:szCs w:val="22"/>
              </w:rPr>
              <w:t>Monitor patient until ambulance arrives</w:t>
            </w:r>
          </w:p>
        </w:tc>
      </w:tr>
    </w:tbl>
    <w:p w14:paraId="7C88949F" w14:textId="77777777" w:rsidR="00116CBF" w:rsidRDefault="00116CBF" w:rsidP="00116CBF">
      <w:pPr>
        <w:ind w:left="-90"/>
        <w:rPr>
          <w:b/>
          <w:sz w:val="22"/>
          <w:szCs w:val="22"/>
          <w:u w:val="single"/>
        </w:rPr>
      </w:pPr>
    </w:p>
    <w:p w14:paraId="1EBA902D" w14:textId="77777777" w:rsidR="00FB41BB" w:rsidRPr="004B29B0" w:rsidRDefault="00FB41BB" w:rsidP="00FB41BB">
      <w:pPr>
        <w:numPr>
          <w:ilvl w:val="0"/>
          <w:numId w:val="34"/>
        </w:numPr>
        <w:rPr>
          <w:sz w:val="22"/>
          <w:szCs w:val="22"/>
          <w:u w:val="single"/>
        </w:rPr>
      </w:pPr>
      <w:r>
        <w:rPr>
          <w:sz w:val="22"/>
          <w:szCs w:val="22"/>
          <w:u w:val="single"/>
        </w:rPr>
        <w:t>NALOXONE:</w:t>
      </w:r>
      <w:r>
        <w:rPr>
          <w:sz w:val="22"/>
          <w:szCs w:val="22"/>
        </w:rPr>
        <w:t xml:space="preserve"> Minimum hours for entire course: 1 Hour</w:t>
      </w:r>
    </w:p>
    <w:p w14:paraId="7639BDED" w14:textId="77777777" w:rsidR="00FB41BB" w:rsidRDefault="00FB41BB" w:rsidP="00320D8B">
      <w:pPr>
        <w:ind w:left="810"/>
        <w:rPr>
          <w:sz w:val="22"/>
          <w:szCs w:val="22"/>
          <w:u w:val="single"/>
        </w:rPr>
      </w:pPr>
    </w:p>
    <w:tbl>
      <w:tblPr>
        <w:tblStyle w:val="TableGrid"/>
        <w:tblW w:w="10440" w:type="dxa"/>
        <w:tblLook w:val="04A0" w:firstRow="1" w:lastRow="0" w:firstColumn="1" w:lastColumn="0" w:noHBand="0" w:noVBand="1"/>
      </w:tblPr>
      <w:tblGrid>
        <w:gridCol w:w="3462"/>
        <w:gridCol w:w="6978"/>
      </w:tblGrid>
      <w:tr w:rsidR="00FB41BB" w:rsidRPr="00855FEF" w14:paraId="3E2951EB" w14:textId="77777777" w:rsidTr="006A5BA9">
        <w:tc>
          <w:tcPr>
            <w:tcW w:w="3462" w:type="dxa"/>
          </w:tcPr>
          <w:p w14:paraId="2038140D" w14:textId="77777777" w:rsidR="00FB41BB" w:rsidRPr="00855FEF" w:rsidRDefault="00FB41BB" w:rsidP="006A5BA9">
            <w:pPr>
              <w:pStyle w:val="BodyTextIndent"/>
              <w:tabs>
                <w:tab w:val="left" w:pos="6885"/>
              </w:tabs>
              <w:ind w:left="0"/>
              <w:rPr>
                <w:b/>
              </w:rPr>
            </w:pPr>
            <w:r>
              <w:rPr>
                <w:b/>
              </w:rPr>
              <w:t>TOPIC</w:t>
            </w:r>
          </w:p>
        </w:tc>
        <w:tc>
          <w:tcPr>
            <w:tcW w:w="6978" w:type="dxa"/>
          </w:tcPr>
          <w:p w14:paraId="22660061" w14:textId="77777777" w:rsidR="00FB41BB" w:rsidRPr="00855FEF" w:rsidRDefault="00FB41BB" w:rsidP="006A5BA9">
            <w:pPr>
              <w:pStyle w:val="BodyTextIndent"/>
              <w:tabs>
                <w:tab w:val="left" w:pos="6885"/>
              </w:tabs>
              <w:ind w:left="0"/>
              <w:rPr>
                <w:b/>
              </w:rPr>
            </w:pPr>
            <w:r w:rsidRPr="00855FEF">
              <w:rPr>
                <w:b/>
              </w:rPr>
              <w:t>OBJECTIVE</w:t>
            </w:r>
          </w:p>
        </w:tc>
      </w:tr>
      <w:tr w:rsidR="00FB41BB" w14:paraId="089C0C90" w14:textId="77777777" w:rsidTr="00FB41BB">
        <w:tc>
          <w:tcPr>
            <w:tcW w:w="3462" w:type="dxa"/>
          </w:tcPr>
          <w:p w14:paraId="5238858D" w14:textId="77777777" w:rsidR="00FB41BB" w:rsidRPr="00320D8B" w:rsidRDefault="00FB41BB" w:rsidP="00116CBF">
            <w:pPr>
              <w:rPr>
                <w:i/>
                <w:sz w:val="22"/>
                <w:szCs w:val="22"/>
              </w:rPr>
            </w:pPr>
            <w:r>
              <w:rPr>
                <w:i/>
                <w:sz w:val="22"/>
                <w:szCs w:val="22"/>
              </w:rPr>
              <w:t>Medical Considerations in Narcotic/Opioid Overdose</w:t>
            </w:r>
          </w:p>
        </w:tc>
        <w:tc>
          <w:tcPr>
            <w:tcW w:w="6978" w:type="dxa"/>
          </w:tcPr>
          <w:p w14:paraId="5D68629D" w14:textId="77777777" w:rsidR="00FB41BB" w:rsidRPr="00320D8B" w:rsidRDefault="00FB41BB" w:rsidP="005B351A">
            <w:pPr>
              <w:rPr>
                <w:sz w:val="22"/>
                <w:szCs w:val="22"/>
              </w:rPr>
            </w:pPr>
            <w:r>
              <w:rPr>
                <w:sz w:val="22"/>
                <w:szCs w:val="22"/>
              </w:rPr>
              <w:t>Identify and explain signs and symptoms of drug overdose, resulting in unresponsiveness</w:t>
            </w:r>
            <w:r w:rsidR="00CA5F30">
              <w:rPr>
                <w:sz w:val="22"/>
                <w:szCs w:val="22"/>
              </w:rPr>
              <w:t xml:space="preserve">. </w:t>
            </w:r>
            <w:r w:rsidR="00CA5F30" w:rsidRPr="00963B76">
              <w:rPr>
                <w:sz w:val="22"/>
                <w:szCs w:val="22"/>
              </w:rPr>
              <w:t xml:space="preserve">To be considered for naloxone administration, the victim should be unresponsive and have reduced respirations </w:t>
            </w:r>
            <w:r w:rsidR="00081B2E" w:rsidRPr="00963B76">
              <w:rPr>
                <w:sz w:val="22"/>
                <w:szCs w:val="22"/>
              </w:rPr>
              <w:t xml:space="preserve">possibly </w:t>
            </w:r>
            <w:r w:rsidR="005B351A" w:rsidRPr="00E240D4">
              <w:rPr>
                <w:sz w:val="22"/>
                <w:szCs w:val="22"/>
              </w:rPr>
              <w:t>a</w:t>
            </w:r>
            <w:r w:rsidR="00CA5F30" w:rsidRPr="00E240D4">
              <w:rPr>
                <w:sz w:val="22"/>
                <w:szCs w:val="22"/>
              </w:rPr>
              <w:t>ttributable to an opioid overdose.</w:t>
            </w:r>
            <w:r w:rsidR="00081B2E">
              <w:rPr>
                <w:sz w:val="22"/>
                <w:szCs w:val="22"/>
              </w:rPr>
              <w:t xml:space="preserve"> </w:t>
            </w:r>
          </w:p>
        </w:tc>
      </w:tr>
      <w:tr w:rsidR="00FB41BB" w14:paraId="2E3211D4" w14:textId="77777777" w:rsidTr="00FB41BB">
        <w:tc>
          <w:tcPr>
            <w:tcW w:w="3462" w:type="dxa"/>
          </w:tcPr>
          <w:p w14:paraId="659A9686" w14:textId="77777777" w:rsidR="00FB41BB" w:rsidRPr="00320D8B" w:rsidRDefault="00FB41BB" w:rsidP="00116CBF">
            <w:pPr>
              <w:rPr>
                <w:i/>
                <w:sz w:val="22"/>
                <w:szCs w:val="22"/>
              </w:rPr>
            </w:pPr>
            <w:r>
              <w:rPr>
                <w:i/>
                <w:sz w:val="22"/>
                <w:szCs w:val="22"/>
              </w:rPr>
              <w:t>Dose Considerations</w:t>
            </w:r>
          </w:p>
        </w:tc>
        <w:tc>
          <w:tcPr>
            <w:tcW w:w="6978" w:type="dxa"/>
          </w:tcPr>
          <w:p w14:paraId="59588181" w14:textId="634BEF06" w:rsidR="004724D8" w:rsidRDefault="00B411B4" w:rsidP="00270FA0">
            <w:pPr>
              <w:rPr>
                <w:sz w:val="22"/>
                <w:szCs w:val="22"/>
              </w:rPr>
            </w:pPr>
            <w:r w:rsidRPr="00E06068">
              <w:rPr>
                <w:sz w:val="22"/>
                <w:szCs w:val="22"/>
              </w:rPr>
              <w:t>Identify and explain dosing per EMS Statewide Treatment Protocols.</w:t>
            </w:r>
            <w:r w:rsidR="00B016BC">
              <w:rPr>
                <w:sz w:val="22"/>
                <w:szCs w:val="22"/>
              </w:rPr>
              <w:t xml:space="preserve"> Dose and delivery method based on available formulation. Review assembly and administration of nasal atomizer and intramuscular auto-injector.</w:t>
            </w:r>
            <w:r w:rsidR="00A41FA8">
              <w:rPr>
                <w:sz w:val="22"/>
                <w:szCs w:val="22"/>
              </w:rPr>
              <w:t xml:space="preserve"> Note that single </w:t>
            </w:r>
            <w:r w:rsidR="00CD0B62">
              <w:rPr>
                <w:sz w:val="22"/>
                <w:szCs w:val="22"/>
              </w:rPr>
              <w:t>d</w:t>
            </w:r>
            <w:r w:rsidR="00A41FA8">
              <w:rPr>
                <w:sz w:val="22"/>
                <w:szCs w:val="22"/>
              </w:rPr>
              <w:t>oses of higher than 4 mg are rarely clinically indicated</w:t>
            </w:r>
            <w:r w:rsidR="00CD0B62">
              <w:rPr>
                <w:sz w:val="22"/>
                <w:szCs w:val="22"/>
              </w:rPr>
              <w:t>,</w:t>
            </w:r>
            <w:r w:rsidR="00A41FA8">
              <w:rPr>
                <w:sz w:val="22"/>
                <w:szCs w:val="22"/>
              </w:rPr>
              <w:t xml:space="preserve"> in part due to risk of aspiration from precipitated withdrawal; consult with  medical</w:t>
            </w:r>
            <w:r w:rsidR="00570B5F">
              <w:rPr>
                <w:sz w:val="22"/>
                <w:szCs w:val="22"/>
              </w:rPr>
              <w:t xml:space="preserve"> </w:t>
            </w:r>
            <w:r w:rsidR="00CD0B62">
              <w:rPr>
                <w:sz w:val="22"/>
                <w:szCs w:val="22"/>
              </w:rPr>
              <w:t>control</w:t>
            </w:r>
            <w:r w:rsidR="00A41FA8">
              <w:rPr>
                <w:sz w:val="22"/>
                <w:szCs w:val="22"/>
              </w:rPr>
              <w:t>.</w:t>
            </w:r>
          </w:p>
          <w:p w14:paraId="768D84F1" w14:textId="1765FA10" w:rsidR="00081B2E" w:rsidRPr="00320D8B" w:rsidRDefault="00081B2E" w:rsidP="00270FA0">
            <w:pPr>
              <w:rPr>
                <w:sz w:val="22"/>
                <w:szCs w:val="22"/>
              </w:rPr>
            </w:pPr>
          </w:p>
        </w:tc>
      </w:tr>
      <w:tr w:rsidR="00FB41BB" w14:paraId="49E0D466" w14:textId="77777777" w:rsidTr="00FB41BB">
        <w:tc>
          <w:tcPr>
            <w:tcW w:w="3462" w:type="dxa"/>
          </w:tcPr>
          <w:p w14:paraId="51E2CAA8" w14:textId="1504E140" w:rsidR="00FB41BB" w:rsidRPr="00320D8B" w:rsidRDefault="00FB41BB" w:rsidP="00116CBF">
            <w:pPr>
              <w:rPr>
                <w:i/>
                <w:sz w:val="22"/>
                <w:szCs w:val="22"/>
              </w:rPr>
            </w:pPr>
            <w:r>
              <w:rPr>
                <w:i/>
                <w:sz w:val="22"/>
                <w:szCs w:val="22"/>
              </w:rPr>
              <w:t>Procedure for Administration</w:t>
            </w:r>
          </w:p>
        </w:tc>
        <w:tc>
          <w:tcPr>
            <w:tcW w:w="6978" w:type="dxa"/>
          </w:tcPr>
          <w:p w14:paraId="0485644E" w14:textId="5F629FB8" w:rsidR="00FB41BB" w:rsidRDefault="00FB41BB" w:rsidP="00FB41BB">
            <w:pPr>
              <w:rPr>
                <w:sz w:val="22"/>
                <w:szCs w:val="22"/>
              </w:rPr>
            </w:pPr>
            <w:r>
              <w:rPr>
                <w:sz w:val="22"/>
                <w:szCs w:val="22"/>
              </w:rPr>
              <w:t xml:space="preserve">Describe and </w:t>
            </w:r>
            <w:r w:rsidR="00B016BC">
              <w:rPr>
                <w:sz w:val="22"/>
                <w:szCs w:val="22"/>
              </w:rPr>
              <w:t xml:space="preserve">demonstrate </w:t>
            </w:r>
            <w:r>
              <w:rPr>
                <w:sz w:val="22"/>
                <w:szCs w:val="22"/>
              </w:rPr>
              <w:t>the following steps:</w:t>
            </w:r>
          </w:p>
          <w:p w14:paraId="0C65AC93" w14:textId="34EF1C89" w:rsidR="00CA5F30" w:rsidRPr="00A93C98" w:rsidRDefault="00B016BC" w:rsidP="0055789D">
            <w:pPr>
              <w:pStyle w:val="ListParagraph"/>
              <w:numPr>
                <w:ilvl w:val="0"/>
                <w:numId w:val="44"/>
              </w:numPr>
              <w:rPr>
                <w:sz w:val="22"/>
                <w:szCs w:val="22"/>
              </w:rPr>
            </w:pPr>
            <w:r>
              <w:rPr>
                <w:sz w:val="22"/>
                <w:szCs w:val="22"/>
              </w:rPr>
              <w:t>Check patient</w:t>
            </w:r>
            <w:r w:rsidR="00CA5F30" w:rsidRPr="763525C5">
              <w:rPr>
                <w:sz w:val="22"/>
                <w:szCs w:val="22"/>
              </w:rPr>
              <w:t xml:space="preserve"> </w:t>
            </w:r>
            <w:r w:rsidR="00CA5F30" w:rsidRPr="0FF6F133">
              <w:rPr>
                <w:sz w:val="22"/>
                <w:szCs w:val="22"/>
              </w:rPr>
              <w:t>responsive</w:t>
            </w:r>
            <w:r>
              <w:rPr>
                <w:sz w:val="22"/>
                <w:szCs w:val="22"/>
              </w:rPr>
              <w:t>ness</w:t>
            </w:r>
            <w:r w:rsidR="00CA5F30" w:rsidRPr="00A93C98">
              <w:rPr>
                <w:sz w:val="22"/>
                <w:szCs w:val="22"/>
              </w:rPr>
              <w:t xml:space="preserve"> and</w:t>
            </w:r>
            <w:r w:rsidR="00FC460F">
              <w:rPr>
                <w:sz w:val="22"/>
                <w:szCs w:val="22"/>
              </w:rPr>
              <w:t xml:space="preserve"> whether the patient </w:t>
            </w:r>
            <w:r w:rsidR="00CA5F30" w:rsidRPr="00A93C98">
              <w:rPr>
                <w:sz w:val="22"/>
                <w:szCs w:val="22"/>
              </w:rPr>
              <w:t>has reduced</w:t>
            </w:r>
            <w:r>
              <w:rPr>
                <w:sz w:val="22"/>
                <w:szCs w:val="22"/>
              </w:rPr>
              <w:t>/inadequate</w:t>
            </w:r>
            <w:r w:rsidR="00CA5F30" w:rsidRPr="00A93C98">
              <w:rPr>
                <w:sz w:val="22"/>
                <w:szCs w:val="22"/>
              </w:rPr>
              <w:t xml:space="preserve"> respirations</w:t>
            </w:r>
            <w:r>
              <w:rPr>
                <w:sz w:val="22"/>
                <w:szCs w:val="22"/>
              </w:rPr>
              <w:t>.</w:t>
            </w:r>
            <w:r w:rsidR="00CA5F30" w:rsidRPr="00A93C98">
              <w:rPr>
                <w:sz w:val="22"/>
                <w:szCs w:val="22"/>
              </w:rPr>
              <w:t xml:space="preserve"> </w:t>
            </w:r>
          </w:p>
          <w:p w14:paraId="339A4BA2" w14:textId="5379CED1" w:rsidR="00FB41BB" w:rsidRPr="00A93C98" w:rsidRDefault="00B016BC" w:rsidP="0055789D">
            <w:pPr>
              <w:pStyle w:val="ListParagraph"/>
              <w:numPr>
                <w:ilvl w:val="0"/>
                <w:numId w:val="44"/>
              </w:numPr>
              <w:rPr>
                <w:sz w:val="22"/>
                <w:szCs w:val="22"/>
              </w:rPr>
            </w:pPr>
            <w:r>
              <w:rPr>
                <w:sz w:val="22"/>
                <w:szCs w:val="22"/>
              </w:rPr>
              <w:t>E</w:t>
            </w:r>
            <w:r w:rsidR="00FB41BB" w:rsidRPr="00A93C98">
              <w:rPr>
                <w:sz w:val="22"/>
                <w:szCs w:val="22"/>
              </w:rPr>
              <w:t>nsure ambulance response</w:t>
            </w:r>
            <w:r w:rsidR="00FC460F">
              <w:rPr>
                <w:sz w:val="22"/>
                <w:szCs w:val="22"/>
              </w:rPr>
              <w:t>.</w:t>
            </w:r>
            <w:r w:rsidR="00FB41BB" w:rsidRPr="00A93C98">
              <w:rPr>
                <w:sz w:val="22"/>
                <w:szCs w:val="22"/>
              </w:rPr>
              <w:t xml:space="preserve"> </w:t>
            </w:r>
          </w:p>
          <w:p w14:paraId="41546396" w14:textId="37A14348" w:rsidR="00CA5F30" w:rsidRPr="00A93C98" w:rsidRDefault="0020387A" w:rsidP="0055789D">
            <w:pPr>
              <w:pStyle w:val="ListParagraph"/>
              <w:numPr>
                <w:ilvl w:val="0"/>
                <w:numId w:val="44"/>
              </w:numPr>
              <w:rPr>
                <w:sz w:val="22"/>
                <w:szCs w:val="22"/>
              </w:rPr>
            </w:pPr>
            <w:r w:rsidRPr="00A93C98">
              <w:rPr>
                <w:sz w:val="22"/>
                <w:szCs w:val="22"/>
              </w:rPr>
              <w:t>Start rescue breathing with</w:t>
            </w:r>
            <w:r w:rsidR="00133ECE">
              <w:rPr>
                <w:sz w:val="22"/>
                <w:szCs w:val="22"/>
              </w:rPr>
              <w:t xml:space="preserve"> BVM device and oxygen.</w:t>
            </w:r>
            <w:r w:rsidR="00A41FA8">
              <w:rPr>
                <w:sz w:val="22"/>
                <w:szCs w:val="22"/>
              </w:rPr>
              <w:t xml:space="preserve"> Remember that ventilation is the </w:t>
            </w:r>
            <w:r w:rsidR="00A41FA8" w:rsidRPr="00D20F18">
              <w:rPr>
                <w:i/>
                <w:iCs/>
                <w:sz w:val="22"/>
                <w:szCs w:val="22"/>
              </w:rPr>
              <w:t>primary</w:t>
            </w:r>
            <w:r w:rsidR="00A41FA8">
              <w:rPr>
                <w:sz w:val="22"/>
                <w:szCs w:val="22"/>
              </w:rPr>
              <w:t xml:space="preserve"> treatment for opioid respiratory depression.</w:t>
            </w:r>
          </w:p>
          <w:p w14:paraId="5D7D543F" w14:textId="409EE438" w:rsidR="00B411B4" w:rsidRPr="00A93C98" w:rsidRDefault="00B411B4" w:rsidP="0055789D">
            <w:pPr>
              <w:pStyle w:val="ListParagraph"/>
              <w:numPr>
                <w:ilvl w:val="0"/>
                <w:numId w:val="44"/>
              </w:numPr>
              <w:rPr>
                <w:sz w:val="22"/>
                <w:szCs w:val="22"/>
              </w:rPr>
            </w:pPr>
            <w:r w:rsidRPr="00A93C98">
              <w:rPr>
                <w:sz w:val="22"/>
                <w:szCs w:val="22"/>
              </w:rPr>
              <w:t>Check “</w:t>
            </w:r>
            <w:r w:rsidR="00133ECE">
              <w:rPr>
                <w:sz w:val="22"/>
                <w:szCs w:val="22"/>
              </w:rPr>
              <w:t>5</w:t>
            </w:r>
            <w:r w:rsidRPr="00A93C98">
              <w:rPr>
                <w:sz w:val="22"/>
                <w:szCs w:val="22"/>
              </w:rPr>
              <w:t>-Rights” for medication administration:</w:t>
            </w:r>
          </w:p>
          <w:p w14:paraId="2C15DE2A" w14:textId="77777777" w:rsidR="00B411B4" w:rsidRPr="00A93C98" w:rsidRDefault="00B411B4" w:rsidP="0055789D">
            <w:pPr>
              <w:pStyle w:val="ListParagraph"/>
              <w:numPr>
                <w:ilvl w:val="1"/>
                <w:numId w:val="44"/>
              </w:numPr>
              <w:rPr>
                <w:sz w:val="22"/>
                <w:szCs w:val="22"/>
              </w:rPr>
            </w:pPr>
            <w:r w:rsidRPr="00A93C98">
              <w:rPr>
                <w:sz w:val="22"/>
                <w:szCs w:val="22"/>
              </w:rPr>
              <w:t>Right patient (does this patient need the medication?);</w:t>
            </w:r>
          </w:p>
          <w:p w14:paraId="5DF8AC99" w14:textId="2AA601A0" w:rsidR="00B411B4" w:rsidRPr="00A93C98" w:rsidRDefault="00B411B4" w:rsidP="0055789D">
            <w:pPr>
              <w:pStyle w:val="ListParagraph"/>
              <w:numPr>
                <w:ilvl w:val="1"/>
                <w:numId w:val="44"/>
              </w:numPr>
              <w:rPr>
                <w:sz w:val="22"/>
                <w:szCs w:val="22"/>
              </w:rPr>
            </w:pPr>
            <w:r w:rsidRPr="00A93C98">
              <w:rPr>
                <w:sz w:val="22"/>
                <w:szCs w:val="22"/>
              </w:rPr>
              <w:t>Right medication (check to make sure it is Naloxone)</w:t>
            </w:r>
            <w:r w:rsidR="00133ECE">
              <w:rPr>
                <w:sz w:val="22"/>
                <w:szCs w:val="22"/>
              </w:rPr>
              <w:t>;</w:t>
            </w:r>
            <w:r w:rsidRPr="00A93C98">
              <w:rPr>
                <w:sz w:val="22"/>
                <w:szCs w:val="22"/>
              </w:rPr>
              <w:t xml:space="preserve">  </w:t>
            </w:r>
          </w:p>
          <w:p w14:paraId="28026464" w14:textId="3D992354" w:rsidR="00B411B4" w:rsidRPr="00A93C98" w:rsidRDefault="00B411B4" w:rsidP="0055789D">
            <w:pPr>
              <w:pStyle w:val="ListParagraph"/>
              <w:numPr>
                <w:ilvl w:val="1"/>
                <w:numId w:val="44"/>
              </w:numPr>
              <w:rPr>
                <w:sz w:val="22"/>
                <w:szCs w:val="22"/>
              </w:rPr>
            </w:pPr>
            <w:r w:rsidRPr="00A93C98">
              <w:rPr>
                <w:sz w:val="22"/>
                <w:szCs w:val="22"/>
              </w:rPr>
              <w:t>Right date (check expiration, medication clarity)</w:t>
            </w:r>
            <w:r w:rsidR="00133ECE">
              <w:rPr>
                <w:sz w:val="22"/>
                <w:szCs w:val="22"/>
              </w:rPr>
              <w:t>;</w:t>
            </w:r>
          </w:p>
          <w:p w14:paraId="7ED21F00" w14:textId="36ED1CF1" w:rsidR="00B411B4" w:rsidRDefault="00B411B4" w:rsidP="0055789D">
            <w:pPr>
              <w:pStyle w:val="ListParagraph"/>
              <w:numPr>
                <w:ilvl w:val="1"/>
                <w:numId w:val="44"/>
              </w:numPr>
              <w:rPr>
                <w:sz w:val="22"/>
                <w:szCs w:val="22"/>
              </w:rPr>
            </w:pPr>
            <w:r w:rsidRPr="00A93C98">
              <w:rPr>
                <w:sz w:val="22"/>
                <w:szCs w:val="22"/>
              </w:rPr>
              <w:t xml:space="preserve">Right dose (administer until return of spontaneous respirations, up to maximum dose allowed by </w:t>
            </w:r>
            <w:r w:rsidR="0055484B">
              <w:rPr>
                <w:sz w:val="22"/>
                <w:szCs w:val="22"/>
              </w:rPr>
              <w:t xml:space="preserve">applicable Statewide Treatment </w:t>
            </w:r>
            <w:r w:rsidRPr="00A93C98">
              <w:rPr>
                <w:sz w:val="22"/>
                <w:szCs w:val="22"/>
              </w:rPr>
              <w:t xml:space="preserve">Protocols); </w:t>
            </w:r>
            <w:r w:rsidR="00133ECE">
              <w:rPr>
                <w:sz w:val="22"/>
                <w:szCs w:val="22"/>
              </w:rPr>
              <w:t>and</w:t>
            </w:r>
          </w:p>
          <w:p w14:paraId="5F805FAF" w14:textId="46542DC7" w:rsidR="00133ECE" w:rsidRDefault="00133ECE" w:rsidP="0055789D">
            <w:pPr>
              <w:pStyle w:val="ListParagraph"/>
              <w:numPr>
                <w:ilvl w:val="1"/>
                <w:numId w:val="44"/>
              </w:numPr>
              <w:rPr>
                <w:sz w:val="22"/>
                <w:szCs w:val="22"/>
              </w:rPr>
            </w:pPr>
            <w:r>
              <w:rPr>
                <w:sz w:val="22"/>
                <w:szCs w:val="22"/>
              </w:rPr>
              <w:t>Right documentation (document the time and response to intervention).</w:t>
            </w:r>
          </w:p>
          <w:p w14:paraId="5DFC3890" w14:textId="417C11B5" w:rsidR="00FB41BB" w:rsidRDefault="00B411B4" w:rsidP="0055789D">
            <w:pPr>
              <w:pStyle w:val="ListParagraph"/>
              <w:numPr>
                <w:ilvl w:val="0"/>
                <w:numId w:val="44"/>
              </w:numPr>
              <w:rPr>
                <w:sz w:val="22"/>
                <w:szCs w:val="22"/>
              </w:rPr>
            </w:pPr>
            <w:r w:rsidRPr="00A93C98">
              <w:rPr>
                <w:sz w:val="22"/>
                <w:szCs w:val="22"/>
              </w:rPr>
              <w:t xml:space="preserve">Consider possible contraindications for </w:t>
            </w:r>
            <w:r w:rsidR="003214CB" w:rsidRPr="00A93C98">
              <w:rPr>
                <w:sz w:val="22"/>
                <w:szCs w:val="22"/>
              </w:rPr>
              <w:t>intra</w:t>
            </w:r>
            <w:r w:rsidRPr="00A93C98">
              <w:rPr>
                <w:sz w:val="22"/>
                <w:szCs w:val="22"/>
              </w:rPr>
              <w:t>nasal administration of naloxone (</w:t>
            </w:r>
            <w:r w:rsidR="00FC460F" w:rsidRPr="00D20F18">
              <w:rPr>
                <w:iCs/>
                <w:sz w:val="22"/>
                <w:szCs w:val="22"/>
              </w:rPr>
              <w:t>such as</w:t>
            </w:r>
            <w:r w:rsidRPr="00A93C98">
              <w:rPr>
                <w:sz w:val="22"/>
                <w:szCs w:val="22"/>
              </w:rPr>
              <w:t xml:space="preserve"> facial trauma, nasal obstruction, bloody nose)</w:t>
            </w:r>
            <w:r w:rsidR="00133ECE">
              <w:rPr>
                <w:sz w:val="22"/>
                <w:szCs w:val="22"/>
              </w:rPr>
              <w:t>;</w:t>
            </w:r>
          </w:p>
          <w:p w14:paraId="2FA1292F" w14:textId="300C1134" w:rsidR="00133ECE" w:rsidRPr="00A93C98" w:rsidRDefault="00133ECE" w:rsidP="0055789D">
            <w:pPr>
              <w:pStyle w:val="ListParagraph"/>
              <w:numPr>
                <w:ilvl w:val="0"/>
                <w:numId w:val="44"/>
              </w:numPr>
              <w:rPr>
                <w:sz w:val="22"/>
                <w:szCs w:val="22"/>
              </w:rPr>
            </w:pPr>
            <w:r>
              <w:rPr>
                <w:sz w:val="22"/>
                <w:szCs w:val="22"/>
              </w:rPr>
              <w:lastRenderedPageBreak/>
              <w:t>Administer naloxone using available formulation, either intranasally or intramuscularly via auto-injector, following manufacturer’s instructions for use.</w:t>
            </w:r>
          </w:p>
          <w:p w14:paraId="6D5ECA1F" w14:textId="50D5F922" w:rsidR="00872EDB" w:rsidRPr="00A93C98" w:rsidRDefault="00872EDB" w:rsidP="0055789D">
            <w:pPr>
              <w:pStyle w:val="ListParagraph"/>
              <w:numPr>
                <w:ilvl w:val="0"/>
                <w:numId w:val="44"/>
              </w:numPr>
              <w:rPr>
                <w:sz w:val="22"/>
                <w:szCs w:val="22"/>
              </w:rPr>
            </w:pPr>
            <w:r w:rsidRPr="00A93C98">
              <w:rPr>
                <w:sz w:val="22"/>
                <w:szCs w:val="22"/>
              </w:rPr>
              <w:t>When respirations are restored</w:t>
            </w:r>
            <w:r w:rsidR="00F01483">
              <w:rPr>
                <w:sz w:val="22"/>
                <w:szCs w:val="22"/>
              </w:rPr>
              <w:t>,</w:t>
            </w:r>
            <w:r w:rsidRPr="00A93C98">
              <w:rPr>
                <w:sz w:val="22"/>
                <w:szCs w:val="22"/>
              </w:rPr>
              <w:t xml:space="preserve"> </w:t>
            </w:r>
            <w:r w:rsidR="00E87763" w:rsidRPr="00A93C98">
              <w:rPr>
                <w:sz w:val="22"/>
                <w:szCs w:val="22"/>
              </w:rPr>
              <w:t>move</w:t>
            </w:r>
            <w:r w:rsidRPr="00A93C98">
              <w:rPr>
                <w:sz w:val="22"/>
                <w:szCs w:val="22"/>
              </w:rPr>
              <w:t xml:space="preserve"> the victim </w:t>
            </w:r>
            <w:r w:rsidR="00817F9E">
              <w:rPr>
                <w:sz w:val="22"/>
                <w:szCs w:val="22"/>
              </w:rPr>
              <w:t>to</w:t>
            </w:r>
            <w:r w:rsidR="00F01483" w:rsidRPr="00A93C98">
              <w:rPr>
                <w:sz w:val="22"/>
                <w:szCs w:val="22"/>
              </w:rPr>
              <w:t xml:space="preserve"> </w:t>
            </w:r>
            <w:r w:rsidRPr="00A93C98">
              <w:rPr>
                <w:sz w:val="22"/>
                <w:szCs w:val="22"/>
              </w:rPr>
              <w:t>the Recovery Position</w:t>
            </w:r>
            <w:r w:rsidR="00D7007C" w:rsidRPr="00A93C98">
              <w:rPr>
                <w:sz w:val="22"/>
                <w:szCs w:val="22"/>
              </w:rPr>
              <w:t>, on</w:t>
            </w:r>
            <w:r w:rsidRPr="00A93C98">
              <w:rPr>
                <w:sz w:val="22"/>
                <w:szCs w:val="22"/>
              </w:rPr>
              <w:t xml:space="preserve"> their side, to prevent aspiration in the event of vomiting</w:t>
            </w:r>
            <w:r w:rsidR="00817F9E">
              <w:rPr>
                <w:sz w:val="22"/>
                <w:szCs w:val="22"/>
              </w:rPr>
              <w:t>, and monitor respirations</w:t>
            </w:r>
            <w:r w:rsidRPr="00A93C98">
              <w:rPr>
                <w:sz w:val="22"/>
                <w:szCs w:val="22"/>
              </w:rPr>
              <w:t>.</w:t>
            </w:r>
          </w:p>
          <w:p w14:paraId="687CE78B" w14:textId="1D5FEA97" w:rsidR="000F09FF" w:rsidRPr="00A93C98" w:rsidRDefault="000F09FF" w:rsidP="0055789D">
            <w:pPr>
              <w:pStyle w:val="ListParagraph"/>
              <w:numPr>
                <w:ilvl w:val="0"/>
                <w:numId w:val="44"/>
              </w:numPr>
              <w:rPr>
                <w:sz w:val="22"/>
                <w:szCs w:val="22"/>
              </w:rPr>
            </w:pPr>
            <w:r w:rsidRPr="00A93C98">
              <w:rPr>
                <w:sz w:val="22"/>
                <w:szCs w:val="22"/>
              </w:rPr>
              <w:t>Handling and disposal</w:t>
            </w:r>
            <w:r w:rsidR="00817F9E">
              <w:rPr>
                <w:sz w:val="22"/>
                <w:szCs w:val="22"/>
              </w:rPr>
              <w:t xml:space="preserve">: </w:t>
            </w:r>
          </w:p>
          <w:p w14:paraId="3AD14C70" w14:textId="0793372F" w:rsidR="00B411B4" w:rsidRPr="00D20F18" w:rsidRDefault="00B411B4" w:rsidP="00D20F18">
            <w:pPr>
              <w:pStyle w:val="ListParagraph"/>
              <w:ind w:left="1080"/>
              <w:rPr>
                <w:sz w:val="22"/>
                <w:szCs w:val="22"/>
              </w:rPr>
            </w:pPr>
            <w:r w:rsidRPr="00D20F18">
              <w:rPr>
                <w:sz w:val="22"/>
                <w:szCs w:val="22"/>
              </w:rPr>
              <w:t>For either intranasal administration or auto-injector, dispose in appropriate sharps container as soon as possible</w:t>
            </w:r>
            <w:r w:rsidR="000C021D">
              <w:rPr>
                <w:sz w:val="22"/>
                <w:szCs w:val="22"/>
              </w:rPr>
              <w:t>.</w:t>
            </w:r>
          </w:p>
          <w:p w14:paraId="0A6E34DD" w14:textId="77777777" w:rsidR="000F09FF" w:rsidRPr="00A93C98" w:rsidRDefault="000F09FF" w:rsidP="0055789D">
            <w:pPr>
              <w:pStyle w:val="ListParagraph"/>
              <w:numPr>
                <w:ilvl w:val="0"/>
                <w:numId w:val="44"/>
              </w:numPr>
              <w:rPr>
                <w:sz w:val="22"/>
                <w:szCs w:val="22"/>
              </w:rPr>
            </w:pPr>
            <w:r w:rsidRPr="00A93C98">
              <w:rPr>
                <w:sz w:val="22"/>
                <w:szCs w:val="22"/>
              </w:rPr>
              <w:t>Note time of administration to report to ambulance service EMS personnel</w:t>
            </w:r>
          </w:p>
          <w:p w14:paraId="40EEC366" w14:textId="77777777" w:rsidR="000F09FF" w:rsidRPr="00A93C98" w:rsidRDefault="000F09FF" w:rsidP="0055789D">
            <w:pPr>
              <w:pStyle w:val="ListParagraph"/>
              <w:numPr>
                <w:ilvl w:val="0"/>
                <w:numId w:val="44"/>
              </w:numPr>
              <w:rPr>
                <w:sz w:val="22"/>
                <w:szCs w:val="22"/>
              </w:rPr>
            </w:pPr>
            <w:r w:rsidRPr="00A93C98">
              <w:rPr>
                <w:sz w:val="22"/>
                <w:szCs w:val="22"/>
              </w:rPr>
              <w:t>Monitor patient until ambulance arrives</w:t>
            </w:r>
          </w:p>
          <w:p w14:paraId="22CAF3FA" w14:textId="127EC7AC" w:rsidR="00781203" w:rsidRDefault="000F09FF" w:rsidP="0055789D">
            <w:pPr>
              <w:pStyle w:val="ListParagraph"/>
              <w:numPr>
                <w:ilvl w:val="1"/>
                <w:numId w:val="44"/>
              </w:numPr>
              <w:rPr>
                <w:sz w:val="22"/>
                <w:szCs w:val="22"/>
              </w:rPr>
            </w:pPr>
            <w:r w:rsidRPr="00A93C98">
              <w:rPr>
                <w:sz w:val="22"/>
                <w:szCs w:val="22"/>
              </w:rPr>
              <w:t xml:space="preserve">Caution: </w:t>
            </w:r>
            <w:r w:rsidR="00A964C0" w:rsidRPr="00A93C98">
              <w:rPr>
                <w:sz w:val="22"/>
                <w:szCs w:val="22"/>
              </w:rPr>
              <w:t>Naloxone</w:t>
            </w:r>
            <w:r w:rsidR="00FC460F">
              <w:rPr>
                <w:sz w:val="22"/>
                <w:szCs w:val="22"/>
              </w:rPr>
              <w:t>-</w:t>
            </w:r>
            <w:r w:rsidR="00A964C0" w:rsidRPr="00A93C98">
              <w:rPr>
                <w:sz w:val="22"/>
                <w:szCs w:val="22"/>
              </w:rPr>
              <w:t>precipitated withdrawal symptoms, including watery nose and ey</w:t>
            </w:r>
            <w:r w:rsidR="00E87763" w:rsidRPr="00A93C98">
              <w:rPr>
                <w:sz w:val="22"/>
                <w:szCs w:val="22"/>
              </w:rPr>
              <w:t>e</w:t>
            </w:r>
            <w:r w:rsidR="00A964C0" w:rsidRPr="00A93C98">
              <w:rPr>
                <w:sz w:val="22"/>
                <w:szCs w:val="22"/>
              </w:rPr>
              <w:t>s, sneezing, yawning, muscle aches, nausea, vomiting, agitation, and combativeness</w:t>
            </w:r>
            <w:r w:rsidR="00FC460F">
              <w:rPr>
                <w:sz w:val="22"/>
                <w:szCs w:val="22"/>
              </w:rPr>
              <w:t>,</w:t>
            </w:r>
            <w:r w:rsidR="00A964C0" w:rsidRPr="00A93C98">
              <w:rPr>
                <w:sz w:val="22"/>
                <w:szCs w:val="22"/>
              </w:rPr>
              <w:t xml:space="preserve"> </w:t>
            </w:r>
            <w:r w:rsidR="00A03193" w:rsidRPr="00A93C98">
              <w:rPr>
                <w:sz w:val="22"/>
                <w:szCs w:val="22"/>
              </w:rPr>
              <w:t>is</w:t>
            </w:r>
            <w:r w:rsidR="00A964C0" w:rsidRPr="00A93C98">
              <w:rPr>
                <w:sz w:val="22"/>
                <w:szCs w:val="22"/>
              </w:rPr>
              <w:t xml:space="preserve"> </w:t>
            </w:r>
            <w:r w:rsidR="000C021D">
              <w:rPr>
                <w:sz w:val="22"/>
                <w:szCs w:val="22"/>
              </w:rPr>
              <w:t>likely</w:t>
            </w:r>
            <w:r w:rsidR="00A03193">
              <w:rPr>
                <w:sz w:val="22"/>
                <w:szCs w:val="22"/>
              </w:rPr>
              <w:t>.</w:t>
            </w:r>
            <w:r w:rsidR="00A964C0" w:rsidRPr="00A93C98">
              <w:rPr>
                <w:sz w:val="22"/>
                <w:szCs w:val="22"/>
              </w:rPr>
              <w:t xml:space="preserve"> </w:t>
            </w:r>
          </w:p>
          <w:p w14:paraId="5EFE8214" w14:textId="77777777" w:rsidR="00872EDB" w:rsidRPr="00781203" w:rsidRDefault="00A964C0" w:rsidP="0055789D">
            <w:pPr>
              <w:pStyle w:val="ListParagraph"/>
              <w:numPr>
                <w:ilvl w:val="1"/>
                <w:numId w:val="44"/>
              </w:numPr>
              <w:rPr>
                <w:sz w:val="22"/>
                <w:szCs w:val="22"/>
              </w:rPr>
            </w:pPr>
            <w:r w:rsidRPr="00781203">
              <w:rPr>
                <w:sz w:val="22"/>
                <w:szCs w:val="22"/>
              </w:rPr>
              <w:t>Work with other first responders to secure the scene and the victim to keep him or her safe.</w:t>
            </w:r>
          </w:p>
          <w:p w14:paraId="4691450E" w14:textId="77777777" w:rsidR="00872EDB" w:rsidRPr="00A93C98" w:rsidRDefault="004D6818" w:rsidP="0055789D">
            <w:pPr>
              <w:pStyle w:val="ListParagraph"/>
              <w:numPr>
                <w:ilvl w:val="0"/>
                <w:numId w:val="44"/>
              </w:numPr>
              <w:rPr>
                <w:sz w:val="22"/>
                <w:szCs w:val="22"/>
              </w:rPr>
            </w:pPr>
            <w:r w:rsidRPr="00A93C98">
              <w:rPr>
                <w:sz w:val="22"/>
                <w:szCs w:val="22"/>
              </w:rPr>
              <w:t xml:space="preserve">Ensure care is transferred to responding ambulance, for further evaluation and treatment by definitive care. </w:t>
            </w:r>
          </w:p>
          <w:p w14:paraId="4E12FF81" w14:textId="77777777" w:rsidR="00872EDB" w:rsidRPr="00A93C98" w:rsidRDefault="00081B2E" w:rsidP="0055789D">
            <w:pPr>
              <w:pStyle w:val="ListParagraph"/>
              <w:numPr>
                <w:ilvl w:val="0"/>
                <w:numId w:val="44"/>
              </w:numPr>
              <w:rPr>
                <w:sz w:val="22"/>
                <w:szCs w:val="22"/>
              </w:rPr>
            </w:pPr>
            <w:r w:rsidRPr="00A93C98">
              <w:rPr>
                <w:sz w:val="22"/>
                <w:szCs w:val="22"/>
              </w:rPr>
              <w:t xml:space="preserve">Complete documentation as required by your </w:t>
            </w:r>
            <w:r w:rsidR="005B351A" w:rsidRPr="00A93C98">
              <w:rPr>
                <w:sz w:val="22"/>
                <w:szCs w:val="22"/>
              </w:rPr>
              <w:t>agency</w:t>
            </w:r>
            <w:r w:rsidRPr="00A93C98">
              <w:rPr>
                <w:sz w:val="22"/>
                <w:szCs w:val="22"/>
              </w:rPr>
              <w:t xml:space="preserve"> or </w:t>
            </w:r>
            <w:r w:rsidR="005E3DB1" w:rsidRPr="00A93C98">
              <w:rPr>
                <w:sz w:val="22"/>
                <w:szCs w:val="22"/>
              </w:rPr>
              <w:t xml:space="preserve">medical </w:t>
            </w:r>
            <w:r w:rsidR="005B351A" w:rsidRPr="00A93C98">
              <w:rPr>
                <w:sz w:val="22"/>
                <w:szCs w:val="22"/>
              </w:rPr>
              <w:t>director</w:t>
            </w:r>
            <w:r w:rsidR="005E3DB1" w:rsidRPr="00A93C98">
              <w:rPr>
                <w:sz w:val="22"/>
                <w:szCs w:val="22"/>
              </w:rPr>
              <w:t>.</w:t>
            </w:r>
            <w:r w:rsidR="00E240D4" w:rsidRPr="00A93C98">
              <w:rPr>
                <w:sz w:val="22"/>
                <w:szCs w:val="22"/>
              </w:rPr>
              <w:t xml:space="preserve"> </w:t>
            </w:r>
          </w:p>
        </w:tc>
      </w:tr>
    </w:tbl>
    <w:p w14:paraId="51413368" w14:textId="77777777" w:rsidR="00557831" w:rsidRDefault="00557831" w:rsidP="00C01FD0">
      <w:pPr>
        <w:pStyle w:val="BodyTextIndent"/>
        <w:tabs>
          <w:tab w:val="left" w:pos="6885"/>
        </w:tabs>
        <w:ind w:left="0" w:firstLine="285"/>
      </w:pPr>
    </w:p>
    <w:sectPr w:rsidR="00557831" w:rsidSect="00372F9A">
      <w:headerReference w:type="default" r:id="rId11"/>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3E592" w14:textId="77777777" w:rsidR="00182F6E" w:rsidRDefault="00182F6E">
      <w:r>
        <w:separator/>
      </w:r>
    </w:p>
  </w:endnote>
  <w:endnote w:type="continuationSeparator" w:id="0">
    <w:p w14:paraId="6F6A520D" w14:textId="77777777" w:rsidR="00182F6E" w:rsidRDefault="00182F6E">
      <w:r>
        <w:continuationSeparator/>
      </w:r>
    </w:p>
  </w:endnote>
  <w:endnote w:type="continuationNotice" w:id="1">
    <w:p w14:paraId="4C21BDC7" w14:textId="77777777" w:rsidR="00182F6E" w:rsidRDefault="00182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C15E2" w14:textId="77777777" w:rsidR="00182F6E" w:rsidRDefault="00182F6E">
      <w:r>
        <w:separator/>
      </w:r>
    </w:p>
  </w:footnote>
  <w:footnote w:type="continuationSeparator" w:id="0">
    <w:p w14:paraId="7A860979" w14:textId="77777777" w:rsidR="00182F6E" w:rsidRDefault="00182F6E">
      <w:r>
        <w:continuationSeparator/>
      </w:r>
    </w:p>
  </w:footnote>
  <w:footnote w:type="continuationNotice" w:id="1">
    <w:p w14:paraId="74EE4F04" w14:textId="77777777" w:rsidR="00182F6E" w:rsidRDefault="00182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ED6E" w14:textId="647B7681"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492BBB">
      <w:rPr>
        <w:rFonts w:ascii="Calibri" w:hAnsi="Calibri"/>
        <w:b/>
        <w:sz w:val="32"/>
        <w:szCs w:val="32"/>
      </w:rPr>
      <w:t xml:space="preserve"> </w:t>
    </w:r>
    <w:r w:rsidR="005B6AAF">
      <w:rPr>
        <w:rFonts w:ascii="Calibri" w:hAnsi="Calibri"/>
        <w:b/>
        <w:sz w:val="32"/>
        <w:szCs w:val="32"/>
      </w:rPr>
      <w:t>2</w:t>
    </w:r>
    <w:r w:rsidRPr="003D4849">
      <w:rPr>
        <w:rFonts w:ascii="Calibri" w:hAnsi="Calibri"/>
        <w:b/>
        <w:sz w:val="32"/>
        <w:szCs w:val="32"/>
      </w:rPr>
      <w:t>-</w:t>
    </w:r>
    <w:r w:rsidR="005B6AAF">
      <w:rPr>
        <w:rFonts w:ascii="Calibri" w:hAnsi="Calibri"/>
        <w:b/>
        <w:sz w:val="32"/>
        <w:szCs w:val="32"/>
      </w:rPr>
      <w:t>100</w:t>
    </w:r>
  </w:p>
  <w:p w14:paraId="1A2A8701" w14:textId="77777777" w:rsidR="006326BA" w:rsidRDefault="006219AE"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5833E674" wp14:editId="5A1CD25F">
          <wp:extent cx="5438775" cy="699770"/>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699770"/>
                  </a:xfrm>
                  <a:prstGeom prst="rect">
                    <a:avLst/>
                  </a:prstGeom>
                  <a:noFill/>
                  <a:ln>
                    <a:noFill/>
                  </a:ln>
                </pic:spPr>
              </pic:pic>
            </a:graphicData>
          </a:graphic>
        </wp:inline>
      </w:drawing>
    </w:r>
  </w:p>
  <w:p w14:paraId="6C89F65F" w14:textId="77777777"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03BD7F85" w14:textId="671CB6AA"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D20F18">
      <w:rPr>
        <w:rFonts w:ascii="Calibri" w:hAnsi="Calibri"/>
        <w:sz w:val="24"/>
        <w:szCs w:val="24"/>
      </w:rPr>
      <w:t>July 1</w:t>
    </w:r>
    <w:r w:rsidR="00C12AE5">
      <w:rPr>
        <w:rFonts w:ascii="Calibri" w:hAnsi="Calibri"/>
        <w:sz w:val="24"/>
        <w:szCs w:val="24"/>
      </w:rPr>
      <w:t>3</w:t>
    </w:r>
    <w:r w:rsidR="00C9518D">
      <w:rPr>
        <w:rFonts w:ascii="Calibri" w:hAnsi="Calibri"/>
        <w:sz w:val="24"/>
        <w:szCs w:val="24"/>
      </w:rPr>
      <w:t>, 202</w:t>
    </w:r>
    <w:r w:rsidR="000B487C">
      <w:rPr>
        <w:rFonts w:ascii="Calibri" w:hAnsi="Calibri"/>
        <w:sz w:val="24"/>
        <w:szCs w:val="24"/>
      </w:rPr>
      <w:t>3</w:t>
    </w:r>
    <w:r w:rsidRPr="006326BA">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EE466A" w:rsidRPr="00EE466A">
      <w:t xml:space="preserve"> </w:t>
    </w:r>
    <w:r w:rsidR="000B487C">
      <w:rPr>
        <w:rFonts w:ascii="Calibri" w:hAnsi="Calibri"/>
        <w:sz w:val="24"/>
        <w:szCs w:val="24"/>
      </w:rPr>
      <w:t>Susan Lewis</w:t>
    </w:r>
    <w:r w:rsidR="00492BBB">
      <w:rPr>
        <w:rFonts w:ascii="Calibri" w:hAnsi="Calibri"/>
        <w:sz w:val="24"/>
        <w:szCs w:val="24"/>
      </w:rPr>
      <w:t>,</w:t>
    </w:r>
    <w:r w:rsidR="00EE466A" w:rsidRPr="00EE466A">
      <w:rPr>
        <w:rFonts w:ascii="Calibri" w:hAnsi="Calibri"/>
        <w:sz w:val="24"/>
        <w:szCs w:val="24"/>
      </w:rPr>
      <w:t xml:space="preserve"> Director</w:t>
    </w:r>
  </w:p>
  <w:p w14:paraId="17D1BF1A" w14:textId="77777777" w:rsid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w:t>
    </w:r>
    <w:r w:rsidR="005B6AAF">
      <w:rPr>
        <w:rFonts w:ascii="Calibri" w:hAnsi="Calibri"/>
        <w:sz w:val="24"/>
        <w:szCs w:val="24"/>
      </w:rPr>
      <w:t>Minimum Standards for First Responder Training in First Aid, Epinephrine Auto-Injector and Naloxone Use</w:t>
    </w:r>
  </w:p>
  <w:p w14:paraId="649CFB3F" w14:textId="3A132AE5" w:rsidR="005B6AAF" w:rsidRPr="006326BA" w:rsidRDefault="005B6AAF"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8F756F">
      <w:rPr>
        <w:rFonts w:ascii="Calibri" w:hAnsi="Calibri"/>
        <w:b/>
        <w:sz w:val="24"/>
        <w:szCs w:val="24"/>
      </w:rPr>
      <w:t>SUPERSEDES</w:t>
    </w:r>
    <w:r>
      <w:rPr>
        <w:rFonts w:ascii="Calibri" w:hAnsi="Calibri"/>
        <w:sz w:val="24"/>
        <w:szCs w:val="24"/>
      </w:rPr>
      <w:t xml:space="preserve">: </w:t>
    </w:r>
    <w:r w:rsidR="00492BBB">
      <w:rPr>
        <w:rFonts w:ascii="Calibri" w:hAnsi="Calibri"/>
        <w:sz w:val="24"/>
        <w:szCs w:val="24"/>
      </w:rPr>
      <w:t>December 15</w:t>
    </w:r>
    <w:r w:rsidR="00EE466A">
      <w:rPr>
        <w:rFonts w:ascii="Calibri" w:hAnsi="Calibri"/>
        <w:sz w:val="24"/>
        <w:szCs w:val="24"/>
      </w:rPr>
      <w:t>, 201</w:t>
    </w:r>
    <w:r w:rsidR="00492BBB">
      <w:rPr>
        <w:rFonts w:ascii="Calibri" w:hAnsi="Calibri"/>
        <w:sz w:val="24"/>
        <w:szCs w:val="24"/>
      </w:rPr>
      <w:t>6</w:t>
    </w:r>
  </w:p>
  <w:p w14:paraId="755F7F91" w14:textId="77777777" w:rsidR="006326BA" w:rsidRDefault="006326BA" w:rsidP="00FF6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854ED6"/>
    <w:multiLevelType w:val="hybridMultilevel"/>
    <w:tmpl w:val="3F061598"/>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1F6615"/>
    <w:multiLevelType w:val="hybridMultilevel"/>
    <w:tmpl w:val="F350C350"/>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D25065"/>
    <w:multiLevelType w:val="hybridMultilevel"/>
    <w:tmpl w:val="D3445CC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E54B0"/>
    <w:multiLevelType w:val="hybridMultilevel"/>
    <w:tmpl w:val="4DD43ED6"/>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6" w15:restartNumberingAfterBreak="0">
    <w:nsid w:val="26555045"/>
    <w:multiLevelType w:val="hybridMultilevel"/>
    <w:tmpl w:val="2EDE539A"/>
    <w:lvl w:ilvl="0" w:tplc="C1BE363E">
      <w:start w:val="1"/>
      <w:numFmt w:val="upperRoman"/>
      <w:lvlText w:val="%1."/>
      <w:lvlJc w:val="left"/>
      <w:pPr>
        <w:ind w:left="1170" w:hanging="720"/>
      </w:pPr>
      <w:rPr>
        <w:rFonts w:cs="Times New Roman" w:hint="default"/>
      </w:rPr>
    </w:lvl>
    <w:lvl w:ilvl="1" w:tplc="61B86252">
      <w:start w:val="1"/>
      <w:numFmt w:val="lowerLetter"/>
      <w:lvlText w:val="%2)"/>
      <w:lvlJc w:val="left"/>
      <w:pPr>
        <w:ind w:left="1656" w:hanging="360"/>
      </w:pPr>
      <w:rPr>
        <w:rFonts w:hint="default"/>
      </w:rPr>
    </w:lvl>
    <w:lvl w:ilvl="2" w:tplc="8E4A32C2">
      <w:start w:val="1"/>
      <w:numFmt w:val="lowerRoman"/>
      <w:lvlText w:val="%3."/>
      <w:lvlJc w:val="left"/>
      <w:pPr>
        <w:ind w:left="2916" w:hanging="720"/>
      </w:pPr>
      <w:rPr>
        <w:rFonts w:hint="default"/>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7" w15:restartNumberingAfterBreak="0">
    <w:nsid w:val="269A181F"/>
    <w:multiLevelType w:val="hybridMultilevel"/>
    <w:tmpl w:val="4AC265F0"/>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407E58"/>
    <w:multiLevelType w:val="hybridMultilevel"/>
    <w:tmpl w:val="A622D1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D7288B"/>
    <w:multiLevelType w:val="hybridMultilevel"/>
    <w:tmpl w:val="440F519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92060CA"/>
    <w:multiLevelType w:val="hybridMultilevel"/>
    <w:tmpl w:val="DBBE9E94"/>
    <w:lvl w:ilvl="0" w:tplc="65362990">
      <w:start w:val="1"/>
      <w:numFmt w:val="upperRoman"/>
      <w:lvlText w:val="%1."/>
      <w:lvlJc w:val="left"/>
      <w:pPr>
        <w:tabs>
          <w:tab w:val="num" w:pos="624"/>
        </w:tabs>
        <w:ind w:left="624" w:hanging="720"/>
      </w:pPr>
      <w:rPr>
        <w:rFonts w:cs="Times New Roman" w:hint="default"/>
        <w:u w:val="none"/>
      </w:rPr>
    </w:lvl>
    <w:lvl w:ilvl="1" w:tplc="04090019" w:tentative="1">
      <w:start w:val="1"/>
      <w:numFmt w:val="lowerLetter"/>
      <w:lvlText w:val="%2."/>
      <w:lvlJc w:val="left"/>
      <w:pPr>
        <w:tabs>
          <w:tab w:val="num" w:pos="984"/>
        </w:tabs>
        <w:ind w:left="984" w:hanging="360"/>
      </w:pPr>
      <w:rPr>
        <w:rFonts w:cs="Times New Roman"/>
      </w:rPr>
    </w:lvl>
    <w:lvl w:ilvl="2" w:tplc="0409001B" w:tentative="1">
      <w:start w:val="1"/>
      <w:numFmt w:val="lowerRoman"/>
      <w:lvlText w:val="%3."/>
      <w:lvlJc w:val="right"/>
      <w:pPr>
        <w:tabs>
          <w:tab w:val="num" w:pos="1704"/>
        </w:tabs>
        <w:ind w:left="1704" w:hanging="180"/>
      </w:pPr>
      <w:rPr>
        <w:rFonts w:cs="Times New Roman"/>
      </w:rPr>
    </w:lvl>
    <w:lvl w:ilvl="3" w:tplc="0409000F" w:tentative="1">
      <w:start w:val="1"/>
      <w:numFmt w:val="decimal"/>
      <w:lvlText w:val="%4."/>
      <w:lvlJc w:val="left"/>
      <w:pPr>
        <w:tabs>
          <w:tab w:val="num" w:pos="2424"/>
        </w:tabs>
        <w:ind w:left="2424" w:hanging="360"/>
      </w:pPr>
      <w:rPr>
        <w:rFonts w:cs="Times New Roman"/>
      </w:rPr>
    </w:lvl>
    <w:lvl w:ilvl="4" w:tplc="04090019" w:tentative="1">
      <w:start w:val="1"/>
      <w:numFmt w:val="lowerLetter"/>
      <w:lvlText w:val="%5."/>
      <w:lvlJc w:val="left"/>
      <w:pPr>
        <w:tabs>
          <w:tab w:val="num" w:pos="3144"/>
        </w:tabs>
        <w:ind w:left="3144" w:hanging="360"/>
      </w:pPr>
      <w:rPr>
        <w:rFonts w:cs="Times New Roman"/>
      </w:rPr>
    </w:lvl>
    <w:lvl w:ilvl="5" w:tplc="0409001B" w:tentative="1">
      <w:start w:val="1"/>
      <w:numFmt w:val="lowerRoman"/>
      <w:lvlText w:val="%6."/>
      <w:lvlJc w:val="right"/>
      <w:pPr>
        <w:tabs>
          <w:tab w:val="num" w:pos="3864"/>
        </w:tabs>
        <w:ind w:left="3864" w:hanging="180"/>
      </w:pPr>
      <w:rPr>
        <w:rFonts w:cs="Times New Roman"/>
      </w:rPr>
    </w:lvl>
    <w:lvl w:ilvl="6" w:tplc="0409000F" w:tentative="1">
      <w:start w:val="1"/>
      <w:numFmt w:val="decimal"/>
      <w:lvlText w:val="%7."/>
      <w:lvlJc w:val="left"/>
      <w:pPr>
        <w:tabs>
          <w:tab w:val="num" w:pos="4584"/>
        </w:tabs>
        <w:ind w:left="4584" w:hanging="360"/>
      </w:pPr>
      <w:rPr>
        <w:rFonts w:cs="Times New Roman"/>
      </w:rPr>
    </w:lvl>
    <w:lvl w:ilvl="7" w:tplc="04090019" w:tentative="1">
      <w:start w:val="1"/>
      <w:numFmt w:val="lowerLetter"/>
      <w:lvlText w:val="%8."/>
      <w:lvlJc w:val="left"/>
      <w:pPr>
        <w:tabs>
          <w:tab w:val="num" w:pos="5304"/>
        </w:tabs>
        <w:ind w:left="5304" w:hanging="360"/>
      </w:pPr>
      <w:rPr>
        <w:rFonts w:cs="Times New Roman"/>
      </w:rPr>
    </w:lvl>
    <w:lvl w:ilvl="8" w:tplc="0409001B" w:tentative="1">
      <w:start w:val="1"/>
      <w:numFmt w:val="lowerRoman"/>
      <w:lvlText w:val="%9."/>
      <w:lvlJc w:val="right"/>
      <w:pPr>
        <w:tabs>
          <w:tab w:val="num" w:pos="6024"/>
        </w:tabs>
        <w:ind w:left="6024" w:hanging="180"/>
      </w:pPr>
      <w:rPr>
        <w:rFonts w:cs="Times New Roman"/>
      </w:rPr>
    </w:lvl>
  </w:abstractNum>
  <w:abstractNum w:abstractNumId="11"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8C0733"/>
    <w:multiLevelType w:val="hybridMultilevel"/>
    <w:tmpl w:val="E4984858"/>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D55480"/>
    <w:multiLevelType w:val="hybridMultilevel"/>
    <w:tmpl w:val="5A3876CC"/>
    <w:lvl w:ilvl="0" w:tplc="04090015">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4" w15:restartNumberingAfterBreak="0">
    <w:nsid w:val="2F592508"/>
    <w:multiLevelType w:val="hybridMultilevel"/>
    <w:tmpl w:val="B6124A94"/>
    <w:lvl w:ilvl="0" w:tplc="C35E77C2">
      <w:start w:val="1"/>
      <w:numFmt w:val="decimal"/>
      <w:lvlText w:val="%1."/>
      <w:lvlJc w:val="left"/>
      <w:pPr>
        <w:ind w:left="720" w:hanging="360"/>
      </w:pPr>
      <w:rPr>
        <w:rFonts w:eastAsia="Times New Roman" w:cs="Times New Roman" w:hint="default"/>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721266E"/>
    <w:multiLevelType w:val="hybridMultilevel"/>
    <w:tmpl w:val="8EFAA646"/>
    <w:lvl w:ilvl="0" w:tplc="357C2A70">
      <w:start w:val="1"/>
      <w:numFmt w:val="upperLetter"/>
      <w:lvlText w:val="%1."/>
      <w:lvlJc w:val="left"/>
      <w:pPr>
        <w:ind w:left="648" w:hanging="360"/>
      </w:pPr>
      <w:rPr>
        <w:rFonts w:cs="Times New Roman" w:hint="default"/>
      </w:rPr>
    </w:lvl>
    <w:lvl w:ilvl="1" w:tplc="04090019">
      <w:start w:val="1"/>
      <w:numFmt w:val="lowerLetter"/>
      <w:lvlText w:val="%2."/>
      <w:lvlJc w:val="left"/>
      <w:pPr>
        <w:ind w:left="1368" w:hanging="360"/>
      </w:pPr>
      <w:rPr>
        <w:rFonts w:cs="Times New Roman"/>
      </w:rPr>
    </w:lvl>
    <w:lvl w:ilvl="2" w:tplc="0409001B">
      <w:start w:val="1"/>
      <w:numFmt w:val="lowerRoman"/>
      <w:lvlText w:val="%3."/>
      <w:lvlJc w:val="right"/>
      <w:pPr>
        <w:ind w:left="2088" w:hanging="180"/>
      </w:pPr>
      <w:rPr>
        <w:rFonts w:cs="Times New Roman"/>
      </w:rPr>
    </w:lvl>
    <w:lvl w:ilvl="3" w:tplc="0409000F" w:tentative="1">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17" w15:restartNumberingAfterBreak="0">
    <w:nsid w:val="39677275"/>
    <w:multiLevelType w:val="hybridMultilevel"/>
    <w:tmpl w:val="9CFAB11A"/>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9" w15:restartNumberingAfterBreak="0">
    <w:nsid w:val="42BB4481"/>
    <w:multiLevelType w:val="hybridMultilevel"/>
    <w:tmpl w:val="ECA65386"/>
    <w:lvl w:ilvl="0" w:tplc="C3948776">
      <w:start w:val="1"/>
      <w:numFmt w:val="decimal"/>
      <w:lvlText w:val="%1."/>
      <w:lvlJc w:val="left"/>
      <w:pPr>
        <w:tabs>
          <w:tab w:val="num" w:pos="936"/>
        </w:tabs>
        <w:ind w:left="936" w:hanging="360"/>
      </w:pPr>
      <w:rPr>
        <w:rFonts w:ascii="Times New Roman" w:eastAsia="Times New Roman" w:hAnsi="Times New Roman" w:cs="Times New Roman"/>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20" w15:restartNumberingAfterBreak="0">
    <w:nsid w:val="43E61E0B"/>
    <w:multiLevelType w:val="hybridMultilevel"/>
    <w:tmpl w:val="417CACA8"/>
    <w:lvl w:ilvl="0" w:tplc="04090015">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1" w15:restartNumberingAfterBreak="0">
    <w:nsid w:val="447210B9"/>
    <w:multiLevelType w:val="hybridMultilevel"/>
    <w:tmpl w:val="689807A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550C53"/>
    <w:multiLevelType w:val="hybridMultilevel"/>
    <w:tmpl w:val="691CE8D0"/>
    <w:lvl w:ilvl="0" w:tplc="265C04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51FD2E5E"/>
    <w:multiLevelType w:val="hybridMultilevel"/>
    <w:tmpl w:val="F85A358A"/>
    <w:lvl w:ilvl="0" w:tplc="53F0843E">
      <w:start w:val="1"/>
      <w:numFmt w:val="decimal"/>
      <w:lvlText w:val="(%1)"/>
      <w:lvlJc w:val="left"/>
      <w:pPr>
        <w:tabs>
          <w:tab w:val="num" w:pos="1800"/>
        </w:tabs>
        <w:ind w:left="1800" w:hanging="360"/>
      </w:pPr>
      <w:rPr>
        <w:rFonts w:cs="Times New Roman" w:hint="default"/>
      </w:rPr>
    </w:lvl>
    <w:lvl w:ilvl="1" w:tplc="3A86786A">
      <w:start w:val="1"/>
      <w:numFmt w:val="low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15:restartNumberingAfterBreak="0">
    <w:nsid w:val="52A83B2A"/>
    <w:multiLevelType w:val="hybridMultilevel"/>
    <w:tmpl w:val="DB32D15C"/>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944E5C"/>
    <w:multiLevelType w:val="hybridMultilevel"/>
    <w:tmpl w:val="E7A08B8E"/>
    <w:lvl w:ilvl="0" w:tplc="32708270">
      <w:start w:val="1"/>
      <w:numFmt w:val="bullet"/>
      <w:lvlText w:val="•"/>
      <w:lvlJc w:val="left"/>
      <w:pPr>
        <w:tabs>
          <w:tab w:val="num" w:pos="360"/>
        </w:tabs>
        <w:ind w:left="360" w:hanging="360"/>
      </w:pPr>
      <w:rPr>
        <w:rFonts w:ascii="Times New Roman" w:hAnsi="Times New Roman" w:hint="default"/>
      </w:rPr>
    </w:lvl>
    <w:lvl w:ilvl="1" w:tplc="72327680" w:tentative="1">
      <w:start w:val="1"/>
      <w:numFmt w:val="bullet"/>
      <w:lvlText w:val="•"/>
      <w:lvlJc w:val="left"/>
      <w:pPr>
        <w:tabs>
          <w:tab w:val="num" w:pos="1080"/>
        </w:tabs>
        <w:ind w:left="1080" w:hanging="360"/>
      </w:pPr>
      <w:rPr>
        <w:rFonts w:ascii="Times New Roman" w:hAnsi="Times New Roman" w:hint="default"/>
      </w:rPr>
    </w:lvl>
    <w:lvl w:ilvl="2" w:tplc="7D3CFEEA" w:tentative="1">
      <w:start w:val="1"/>
      <w:numFmt w:val="bullet"/>
      <w:lvlText w:val="•"/>
      <w:lvlJc w:val="left"/>
      <w:pPr>
        <w:tabs>
          <w:tab w:val="num" w:pos="1800"/>
        </w:tabs>
        <w:ind w:left="1800" w:hanging="360"/>
      </w:pPr>
      <w:rPr>
        <w:rFonts w:ascii="Times New Roman" w:hAnsi="Times New Roman" w:hint="default"/>
      </w:rPr>
    </w:lvl>
    <w:lvl w:ilvl="3" w:tplc="F1D62BE4" w:tentative="1">
      <w:start w:val="1"/>
      <w:numFmt w:val="bullet"/>
      <w:lvlText w:val="•"/>
      <w:lvlJc w:val="left"/>
      <w:pPr>
        <w:tabs>
          <w:tab w:val="num" w:pos="2520"/>
        </w:tabs>
        <w:ind w:left="2520" w:hanging="360"/>
      </w:pPr>
      <w:rPr>
        <w:rFonts w:ascii="Times New Roman" w:hAnsi="Times New Roman" w:hint="default"/>
      </w:rPr>
    </w:lvl>
    <w:lvl w:ilvl="4" w:tplc="3198DA20" w:tentative="1">
      <w:start w:val="1"/>
      <w:numFmt w:val="bullet"/>
      <w:lvlText w:val="•"/>
      <w:lvlJc w:val="left"/>
      <w:pPr>
        <w:tabs>
          <w:tab w:val="num" w:pos="3240"/>
        </w:tabs>
        <w:ind w:left="3240" w:hanging="360"/>
      </w:pPr>
      <w:rPr>
        <w:rFonts w:ascii="Times New Roman" w:hAnsi="Times New Roman" w:hint="default"/>
      </w:rPr>
    </w:lvl>
    <w:lvl w:ilvl="5" w:tplc="9BACBBA8" w:tentative="1">
      <w:start w:val="1"/>
      <w:numFmt w:val="bullet"/>
      <w:lvlText w:val="•"/>
      <w:lvlJc w:val="left"/>
      <w:pPr>
        <w:tabs>
          <w:tab w:val="num" w:pos="3960"/>
        </w:tabs>
        <w:ind w:left="3960" w:hanging="360"/>
      </w:pPr>
      <w:rPr>
        <w:rFonts w:ascii="Times New Roman" w:hAnsi="Times New Roman" w:hint="default"/>
      </w:rPr>
    </w:lvl>
    <w:lvl w:ilvl="6" w:tplc="D6680EF0" w:tentative="1">
      <w:start w:val="1"/>
      <w:numFmt w:val="bullet"/>
      <w:lvlText w:val="•"/>
      <w:lvlJc w:val="left"/>
      <w:pPr>
        <w:tabs>
          <w:tab w:val="num" w:pos="4680"/>
        </w:tabs>
        <w:ind w:left="4680" w:hanging="360"/>
      </w:pPr>
      <w:rPr>
        <w:rFonts w:ascii="Times New Roman" w:hAnsi="Times New Roman" w:hint="default"/>
      </w:rPr>
    </w:lvl>
    <w:lvl w:ilvl="7" w:tplc="89B682A2" w:tentative="1">
      <w:start w:val="1"/>
      <w:numFmt w:val="bullet"/>
      <w:lvlText w:val="•"/>
      <w:lvlJc w:val="left"/>
      <w:pPr>
        <w:tabs>
          <w:tab w:val="num" w:pos="5400"/>
        </w:tabs>
        <w:ind w:left="5400" w:hanging="360"/>
      </w:pPr>
      <w:rPr>
        <w:rFonts w:ascii="Times New Roman" w:hAnsi="Times New Roman" w:hint="default"/>
      </w:rPr>
    </w:lvl>
    <w:lvl w:ilvl="8" w:tplc="F1FACBC6" w:tentative="1">
      <w:start w:val="1"/>
      <w:numFmt w:val="bullet"/>
      <w:lvlText w:val="•"/>
      <w:lvlJc w:val="left"/>
      <w:pPr>
        <w:tabs>
          <w:tab w:val="num" w:pos="6120"/>
        </w:tabs>
        <w:ind w:left="6120" w:hanging="360"/>
      </w:pPr>
      <w:rPr>
        <w:rFonts w:ascii="Times New Roman" w:hAnsi="Times New Roman" w:hint="default"/>
      </w:rPr>
    </w:lvl>
  </w:abstractNum>
  <w:abstractNum w:abstractNumId="27" w15:restartNumberingAfterBreak="0">
    <w:nsid w:val="5CE34463"/>
    <w:multiLevelType w:val="hybridMultilevel"/>
    <w:tmpl w:val="35069BD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EAC4869"/>
    <w:multiLevelType w:val="hybridMultilevel"/>
    <w:tmpl w:val="E73EDF9A"/>
    <w:lvl w:ilvl="0" w:tplc="40C2DA80">
      <w:start w:val="4"/>
      <w:numFmt w:val="upperLetter"/>
      <w:lvlText w:val="%1."/>
      <w:lvlJc w:val="left"/>
      <w:pPr>
        <w:tabs>
          <w:tab w:val="num" w:pos="645"/>
        </w:tabs>
        <w:ind w:left="645" w:hanging="360"/>
      </w:pPr>
      <w:rPr>
        <w:rFonts w:cs="Times New Roman" w:hint="default"/>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29" w15:restartNumberingAfterBreak="0">
    <w:nsid w:val="5EF93915"/>
    <w:multiLevelType w:val="hybridMultilevel"/>
    <w:tmpl w:val="1E587E8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437E11"/>
    <w:multiLevelType w:val="hybridMultilevel"/>
    <w:tmpl w:val="26F4D530"/>
    <w:lvl w:ilvl="0" w:tplc="3A66CFC2">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60636E0"/>
    <w:multiLevelType w:val="hybridMultilevel"/>
    <w:tmpl w:val="3124968A"/>
    <w:lvl w:ilvl="0" w:tplc="E3C813AC">
      <w:start w:val="1"/>
      <w:numFmt w:val="upperLetter"/>
      <w:lvlText w:val="%1."/>
      <w:lvlJc w:val="left"/>
      <w:pPr>
        <w:tabs>
          <w:tab w:val="num" w:pos="1056"/>
        </w:tabs>
        <w:ind w:left="1056"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AB5F5B"/>
    <w:multiLevelType w:val="hybridMultilevel"/>
    <w:tmpl w:val="01BA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89612D"/>
    <w:multiLevelType w:val="hybridMultilevel"/>
    <w:tmpl w:val="97564C68"/>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3A33AF"/>
    <w:multiLevelType w:val="hybridMultilevel"/>
    <w:tmpl w:val="3B220F3C"/>
    <w:lvl w:ilvl="0" w:tplc="16F88CB4">
      <w:start w:val="1"/>
      <w:numFmt w:val="lowerLetter"/>
      <w:lvlText w:val="%1)"/>
      <w:lvlJc w:val="left"/>
      <w:pPr>
        <w:tabs>
          <w:tab w:val="num" w:pos="6408"/>
        </w:tabs>
        <w:ind w:left="6408" w:hanging="360"/>
      </w:pPr>
      <w:rPr>
        <w:rFonts w:cs="Times New Roman" w:hint="default"/>
      </w:rPr>
    </w:lvl>
    <w:lvl w:ilvl="1" w:tplc="04090019">
      <w:start w:val="1"/>
      <w:numFmt w:val="lowerLetter"/>
      <w:lvlText w:val="%2."/>
      <w:lvlJc w:val="left"/>
      <w:pPr>
        <w:tabs>
          <w:tab w:val="num" w:pos="7128"/>
        </w:tabs>
        <w:ind w:left="7128" w:hanging="360"/>
      </w:pPr>
      <w:rPr>
        <w:rFonts w:cs="Times New Roman"/>
      </w:rPr>
    </w:lvl>
    <w:lvl w:ilvl="2" w:tplc="0409001B" w:tentative="1">
      <w:start w:val="1"/>
      <w:numFmt w:val="lowerRoman"/>
      <w:lvlText w:val="%3."/>
      <w:lvlJc w:val="right"/>
      <w:pPr>
        <w:tabs>
          <w:tab w:val="num" w:pos="7848"/>
        </w:tabs>
        <w:ind w:left="7848" w:hanging="180"/>
      </w:pPr>
      <w:rPr>
        <w:rFonts w:cs="Times New Roman"/>
      </w:rPr>
    </w:lvl>
    <w:lvl w:ilvl="3" w:tplc="0409000F" w:tentative="1">
      <w:start w:val="1"/>
      <w:numFmt w:val="decimal"/>
      <w:lvlText w:val="%4."/>
      <w:lvlJc w:val="left"/>
      <w:pPr>
        <w:tabs>
          <w:tab w:val="num" w:pos="8568"/>
        </w:tabs>
        <w:ind w:left="8568" w:hanging="360"/>
      </w:pPr>
      <w:rPr>
        <w:rFonts w:cs="Times New Roman"/>
      </w:rPr>
    </w:lvl>
    <w:lvl w:ilvl="4" w:tplc="04090019" w:tentative="1">
      <w:start w:val="1"/>
      <w:numFmt w:val="lowerLetter"/>
      <w:lvlText w:val="%5."/>
      <w:lvlJc w:val="left"/>
      <w:pPr>
        <w:tabs>
          <w:tab w:val="num" w:pos="9288"/>
        </w:tabs>
        <w:ind w:left="9288" w:hanging="360"/>
      </w:pPr>
      <w:rPr>
        <w:rFonts w:cs="Times New Roman"/>
      </w:rPr>
    </w:lvl>
    <w:lvl w:ilvl="5" w:tplc="0409001B" w:tentative="1">
      <w:start w:val="1"/>
      <w:numFmt w:val="lowerRoman"/>
      <w:lvlText w:val="%6."/>
      <w:lvlJc w:val="right"/>
      <w:pPr>
        <w:tabs>
          <w:tab w:val="num" w:pos="10008"/>
        </w:tabs>
        <w:ind w:left="10008" w:hanging="180"/>
      </w:pPr>
      <w:rPr>
        <w:rFonts w:cs="Times New Roman"/>
      </w:rPr>
    </w:lvl>
    <w:lvl w:ilvl="6" w:tplc="0409000F" w:tentative="1">
      <w:start w:val="1"/>
      <w:numFmt w:val="decimal"/>
      <w:lvlText w:val="%7."/>
      <w:lvlJc w:val="left"/>
      <w:pPr>
        <w:tabs>
          <w:tab w:val="num" w:pos="10728"/>
        </w:tabs>
        <w:ind w:left="10728" w:hanging="360"/>
      </w:pPr>
      <w:rPr>
        <w:rFonts w:cs="Times New Roman"/>
      </w:rPr>
    </w:lvl>
    <w:lvl w:ilvl="7" w:tplc="04090019" w:tentative="1">
      <w:start w:val="1"/>
      <w:numFmt w:val="lowerLetter"/>
      <w:lvlText w:val="%8."/>
      <w:lvlJc w:val="left"/>
      <w:pPr>
        <w:tabs>
          <w:tab w:val="num" w:pos="11448"/>
        </w:tabs>
        <w:ind w:left="11448" w:hanging="360"/>
      </w:pPr>
      <w:rPr>
        <w:rFonts w:cs="Times New Roman"/>
      </w:rPr>
    </w:lvl>
    <w:lvl w:ilvl="8" w:tplc="0409001B" w:tentative="1">
      <w:start w:val="1"/>
      <w:numFmt w:val="lowerRoman"/>
      <w:lvlText w:val="%9."/>
      <w:lvlJc w:val="right"/>
      <w:pPr>
        <w:tabs>
          <w:tab w:val="num" w:pos="12168"/>
        </w:tabs>
        <w:ind w:left="12168" w:hanging="180"/>
      </w:pPr>
      <w:rPr>
        <w:rFonts w:cs="Times New Roman"/>
      </w:rPr>
    </w:lvl>
  </w:abstractNum>
  <w:abstractNum w:abstractNumId="39"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0" w15:restartNumberingAfterBreak="0">
    <w:nsid w:val="70F24699"/>
    <w:multiLevelType w:val="hybridMultilevel"/>
    <w:tmpl w:val="4434E7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43"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6" w15:restartNumberingAfterBreak="0">
    <w:nsid w:val="7CDC5D6A"/>
    <w:multiLevelType w:val="hybridMultilevel"/>
    <w:tmpl w:val="5CDE3376"/>
    <w:lvl w:ilvl="0" w:tplc="E9C279C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1D7E84"/>
    <w:multiLevelType w:val="hybridMultilevel"/>
    <w:tmpl w:val="AF665A26"/>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27336887">
    <w:abstractNumId w:val="42"/>
  </w:num>
  <w:num w:numId="2" w16cid:durableId="969283279">
    <w:abstractNumId w:val="32"/>
  </w:num>
  <w:num w:numId="3" w16cid:durableId="298417910">
    <w:abstractNumId w:val="41"/>
  </w:num>
  <w:num w:numId="4" w16cid:durableId="1934049757">
    <w:abstractNumId w:val="44"/>
  </w:num>
  <w:num w:numId="5" w16cid:durableId="1729568045">
    <w:abstractNumId w:val="36"/>
  </w:num>
  <w:num w:numId="6" w16cid:durableId="1697580389">
    <w:abstractNumId w:val="31"/>
  </w:num>
  <w:num w:numId="7" w16cid:durableId="1536306460">
    <w:abstractNumId w:val="34"/>
  </w:num>
  <w:num w:numId="8" w16cid:durableId="2123306650">
    <w:abstractNumId w:val="47"/>
  </w:num>
  <w:num w:numId="9" w16cid:durableId="1847742103">
    <w:abstractNumId w:val="0"/>
  </w:num>
  <w:num w:numId="10" w16cid:durableId="708456044">
    <w:abstractNumId w:val="25"/>
  </w:num>
  <w:num w:numId="11" w16cid:durableId="1846357737">
    <w:abstractNumId w:val="5"/>
  </w:num>
  <w:num w:numId="12" w16cid:durableId="1175026009">
    <w:abstractNumId w:val="15"/>
  </w:num>
  <w:num w:numId="13" w16cid:durableId="362362606">
    <w:abstractNumId w:val="45"/>
  </w:num>
  <w:num w:numId="14" w16cid:durableId="2048555662">
    <w:abstractNumId w:val="18"/>
  </w:num>
  <w:num w:numId="15" w16cid:durableId="1648123806">
    <w:abstractNumId w:val="11"/>
  </w:num>
  <w:num w:numId="16" w16cid:durableId="1342389182">
    <w:abstractNumId w:val="39"/>
  </w:num>
  <w:num w:numId="17" w16cid:durableId="1842088593">
    <w:abstractNumId w:val="43"/>
  </w:num>
  <w:num w:numId="18" w16cid:durableId="899243610">
    <w:abstractNumId w:val="30"/>
  </w:num>
  <w:num w:numId="19" w16cid:durableId="900824374">
    <w:abstractNumId w:val="35"/>
  </w:num>
  <w:num w:numId="20" w16cid:durableId="1382629985">
    <w:abstractNumId w:val="19"/>
  </w:num>
  <w:num w:numId="21" w16cid:durableId="2120833323">
    <w:abstractNumId w:val="28"/>
  </w:num>
  <w:num w:numId="22" w16cid:durableId="2009821079">
    <w:abstractNumId w:val="3"/>
  </w:num>
  <w:num w:numId="23" w16cid:durableId="1371299966">
    <w:abstractNumId w:val="33"/>
  </w:num>
  <w:num w:numId="24" w16cid:durableId="108814986">
    <w:abstractNumId w:val="10"/>
  </w:num>
  <w:num w:numId="25" w16cid:durableId="1872646755">
    <w:abstractNumId w:val="40"/>
  </w:num>
  <w:num w:numId="26" w16cid:durableId="1773549140">
    <w:abstractNumId w:val="23"/>
  </w:num>
  <w:num w:numId="27" w16cid:durableId="1941835027">
    <w:abstractNumId w:val="38"/>
  </w:num>
  <w:num w:numId="28" w16cid:durableId="1874146752">
    <w:abstractNumId w:val="6"/>
  </w:num>
  <w:num w:numId="29" w16cid:durableId="2075810398">
    <w:abstractNumId w:val="46"/>
  </w:num>
  <w:num w:numId="30" w16cid:durableId="803278359">
    <w:abstractNumId w:val="9"/>
  </w:num>
  <w:num w:numId="31" w16cid:durableId="1642346093">
    <w:abstractNumId w:val="14"/>
  </w:num>
  <w:num w:numId="32" w16cid:durableId="638346115">
    <w:abstractNumId w:val="16"/>
  </w:num>
  <w:num w:numId="33" w16cid:durableId="1567688339">
    <w:abstractNumId w:val="48"/>
  </w:num>
  <w:num w:numId="34" w16cid:durableId="1755740854">
    <w:abstractNumId w:val="13"/>
  </w:num>
  <w:num w:numId="35" w16cid:durableId="2145080710">
    <w:abstractNumId w:val="27"/>
  </w:num>
  <w:num w:numId="36" w16cid:durableId="304509667">
    <w:abstractNumId w:val="20"/>
  </w:num>
  <w:num w:numId="37" w16cid:durableId="1949506154">
    <w:abstractNumId w:val="26"/>
  </w:num>
  <w:num w:numId="38" w16cid:durableId="1193225265">
    <w:abstractNumId w:val="29"/>
  </w:num>
  <w:num w:numId="39" w16cid:durableId="213929666">
    <w:abstractNumId w:val="22"/>
  </w:num>
  <w:num w:numId="40" w16cid:durableId="47801054">
    <w:abstractNumId w:val="17"/>
  </w:num>
  <w:num w:numId="41" w16cid:durableId="1860657651">
    <w:abstractNumId w:val="12"/>
  </w:num>
  <w:num w:numId="42" w16cid:durableId="1738015437">
    <w:abstractNumId w:val="1"/>
  </w:num>
  <w:num w:numId="43" w16cid:durableId="110906096">
    <w:abstractNumId w:val="4"/>
  </w:num>
  <w:num w:numId="44" w16cid:durableId="633291620">
    <w:abstractNumId w:val="7"/>
  </w:num>
  <w:num w:numId="45" w16cid:durableId="413626945">
    <w:abstractNumId w:val="8"/>
  </w:num>
  <w:num w:numId="46" w16cid:durableId="1681732108">
    <w:abstractNumId w:val="37"/>
  </w:num>
  <w:num w:numId="47" w16cid:durableId="693964664">
    <w:abstractNumId w:val="24"/>
  </w:num>
  <w:num w:numId="48" w16cid:durableId="754329359">
    <w:abstractNumId w:val="2"/>
  </w:num>
  <w:num w:numId="49" w16cid:durableId="6938510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11841"/>
    <w:rsid w:val="0001569A"/>
    <w:rsid w:val="000264DE"/>
    <w:rsid w:val="000329C1"/>
    <w:rsid w:val="000367F2"/>
    <w:rsid w:val="00043594"/>
    <w:rsid w:val="00043C1F"/>
    <w:rsid w:val="00045379"/>
    <w:rsid w:val="00046F84"/>
    <w:rsid w:val="00047192"/>
    <w:rsid w:val="00050DD1"/>
    <w:rsid w:val="00052562"/>
    <w:rsid w:val="00055C26"/>
    <w:rsid w:val="00056F0A"/>
    <w:rsid w:val="0006780B"/>
    <w:rsid w:val="0007106E"/>
    <w:rsid w:val="000732CE"/>
    <w:rsid w:val="00081B2E"/>
    <w:rsid w:val="000856DA"/>
    <w:rsid w:val="0009080F"/>
    <w:rsid w:val="00092ED8"/>
    <w:rsid w:val="000A1DFC"/>
    <w:rsid w:val="000A4801"/>
    <w:rsid w:val="000A5FA4"/>
    <w:rsid w:val="000A646D"/>
    <w:rsid w:val="000A6A2A"/>
    <w:rsid w:val="000A6ACD"/>
    <w:rsid w:val="000B0BEB"/>
    <w:rsid w:val="000B1757"/>
    <w:rsid w:val="000B2AAA"/>
    <w:rsid w:val="000B2B24"/>
    <w:rsid w:val="000B32BF"/>
    <w:rsid w:val="000B487C"/>
    <w:rsid w:val="000C021D"/>
    <w:rsid w:val="000C2B34"/>
    <w:rsid w:val="000C43B5"/>
    <w:rsid w:val="000C4760"/>
    <w:rsid w:val="000C683E"/>
    <w:rsid w:val="000D75D1"/>
    <w:rsid w:val="000E4407"/>
    <w:rsid w:val="000E5C35"/>
    <w:rsid w:val="000E7D84"/>
    <w:rsid w:val="000F09FF"/>
    <w:rsid w:val="000F0D91"/>
    <w:rsid w:val="000F52D4"/>
    <w:rsid w:val="00101BDF"/>
    <w:rsid w:val="0011396A"/>
    <w:rsid w:val="00115256"/>
    <w:rsid w:val="001168A9"/>
    <w:rsid w:val="00116CBF"/>
    <w:rsid w:val="00133ECE"/>
    <w:rsid w:val="00136305"/>
    <w:rsid w:val="00143AD3"/>
    <w:rsid w:val="00150744"/>
    <w:rsid w:val="001518D8"/>
    <w:rsid w:val="00164638"/>
    <w:rsid w:val="00170E80"/>
    <w:rsid w:val="00174CF8"/>
    <w:rsid w:val="0017515E"/>
    <w:rsid w:val="00176677"/>
    <w:rsid w:val="00180AF4"/>
    <w:rsid w:val="00182281"/>
    <w:rsid w:val="001823C9"/>
    <w:rsid w:val="00182F6E"/>
    <w:rsid w:val="00184744"/>
    <w:rsid w:val="00186974"/>
    <w:rsid w:val="0019151E"/>
    <w:rsid w:val="00196DC8"/>
    <w:rsid w:val="001A05C8"/>
    <w:rsid w:val="001A3C4E"/>
    <w:rsid w:val="001A47AD"/>
    <w:rsid w:val="001A6626"/>
    <w:rsid w:val="001A76A7"/>
    <w:rsid w:val="001A7820"/>
    <w:rsid w:val="001B24F8"/>
    <w:rsid w:val="001B52B1"/>
    <w:rsid w:val="001B59F1"/>
    <w:rsid w:val="001C3283"/>
    <w:rsid w:val="001C3F53"/>
    <w:rsid w:val="001C453B"/>
    <w:rsid w:val="001C5562"/>
    <w:rsid w:val="001C6578"/>
    <w:rsid w:val="001E5C8E"/>
    <w:rsid w:val="001F16E0"/>
    <w:rsid w:val="001F2EB2"/>
    <w:rsid w:val="0020272B"/>
    <w:rsid w:val="0020387A"/>
    <w:rsid w:val="00206C40"/>
    <w:rsid w:val="00223719"/>
    <w:rsid w:val="00225E26"/>
    <w:rsid w:val="00226520"/>
    <w:rsid w:val="00235806"/>
    <w:rsid w:val="002457D8"/>
    <w:rsid w:val="00255F0F"/>
    <w:rsid w:val="0027086F"/>
    <w:rsid w:val="00270FA0"/>
    <w:rsid w:val="00272A2B"/>
    <w:rsid w:val="00282F1B"/>
    <w:rsid w:val="00294AF0"/>
    <w:rsid w:val="002B0575"/>
    <w:rsid w:val="002B1328"/>
    <w:rsid w:val="002B2B0D"/>
    <w:rsid w:val="002D22A6"/>
    <w:rsid w:val="002D4C0F"/>
    <w:rsid w:val="002E3716"/>
    <w:rsid w:val="002F5728"/>
    <w:rsid w:val="002F5BB4"/>
    <w:rsid w:val="002F7BC1"/>
    <w:rsid w:val="00301CE5"/>
    <w:rsid w:val="00312748"/>
    <w:rsid w:val="0031317F"/>
    <w:rsid w:val="00313999"/>
    <w:rsid w:val="00320D8B"/>
    <w:rsid w:val="003214CB"/>
    <w:rsid w:val="0032373A"/>
    <w:rsid w:val="00332B13"/>
    <w:rsid w:val="00340548"/>
    <w:rsid w:val="00345C24"/>
    <w:rsid w:val="00350C19"/>
    <w:rsid w:val="003514E5"/>
    <w:rsid w:val="00351A8A"/>
    <w:rsid w:val="003536F1"/>
    <w:rsid w:val="00357C6D"/>
    <w:rsid w:val="003718FB"/>
    <w:rsid w:val="00371900"/>
    <w:rsid w:val="00372F9A"/>
    <w:rsid w:val="0037590E"/>
    <w:rsid w:val="00386AC1"/>
    <w:rsid w:val="0039267F"/>
    <w:rsid w:val="003A3D9F"/>
    <w:rsid w:val="003A5A6A"/>
    <w:rsid w:val="003A5CC2"/>
    <w:rsid w:val="003A5D42"/>
    <w:rsid w:val="003B1357"/>
    <w:rsid w:val="003B753A"/>
    <w:rsid w:val="003C1C6F"/>
    <w:rsid w:val="003C63BF"/>
    <w:rsid w:val="003C7489"/>
    <w:rsid w:val="003D0394"/>
    <w:rsid w:val="003D4849"/>
    <w:rsid w:val="003D61B7"/>
    <w:rsid w:val="003E0FDF"/>
    <w:rsid w:val="003E1331"/>
    <w:rsid w:val="003E2D83"/>
    <w:rsid w:val="003E529A"/>
    <w:rsid w:val="003E650E"/>
    <w:rsid w:val="003E663A"/>
    <w:rsid w:val="003E68FC"/>
    <w:rsid w:val="003E73D1"/>
    <w:rsid w:val="00406A48"/>
    <w:rsid w:val="00406A4B"/>
    <w:rsid w:val="00415E60"/>
    <w:rsid w:val="00417400"/>
    <w:rsid w:val="00431624"/>
    <w:rsid w:val="00431A48"/>
    <w:rsid w:val="00446F03"/>
    <w:rsid w:val="00456827"/>
    <w:rsid w:val="00472487"/>
    <w:rsid w:val="004724D8"/>
    <w:rsid w:val="00473972"/>
    <w:rsid w:val="00473FE5"/>
    <w:rsid w:val="00477319"/>
    <w:rsid w:val="0048069B"/>
    <w:rsid w:val="004826D5"/>
    <w:rsid w:val="00482F59"/>
    <w:rsid w:val="00492BBB"/>
    <w:rsid w:val="0049539E"/>
    <w:rsid w:val="0049615B"/>
    <w:rsid w:val="004962EF"/>
    <w:rsid w:val="004967EB"/>
    <w:rsid w:val="004A074D"/>
    <w:rsid w:val="004A3F64"/>
    <w:rsid w:val="004A5EA4"/>
    <w:rsid w:val="004A633F"/>
    <w:rsid w:val="004B0C3A"/>
    <w:rsid w:val="004B29B0"/>
    <w:rsid w:val="004B2D8F"/>
    <w:rsid w:val="004C702B"/>
    <w:rsid w:val="004D6818"/>
    <w:rsid w:val="004E61BC"/>
    <w:rsid w:val="004F2679"/>
    <w:rsid w:val="00506145"/>
    <w:rsid w:val="00510F3A"/>
    <w:rsid w:val="0053755F"/>
    <w:rsid w:val="00551239"/>
    <w:rsid w:val="0055484B"/>
    <w:rsid w:val="00557831"/>
    <w:rsid w:val="0055789D"/>
    <w:rsid w:val="00565CA5"/>
    <w:rsid w:val="00565ECE"/>
    <w:rsid w:val="0056612A"/>
    <w:rsid w:val="00570B5F"/>
    <w:rsid w:val="00584111"/>
    <w:rsid w:val="00587656"/>
    <w:rsid w:val="00587AF7"/>
    <w:rsid w:val="00591A5B"/>
    <w:rsid w:val="0059365E"/>
    <w:rsid w:val="00593D34"/>
    <w:rsid w:val="00594B5F"/>
    <w:rsid w:val="005B10CA"/>
    <w:rsid w:val="005B351A"/>
    <w:rsid w:val="005B6AAF"/>
    <w:rsid w:val="005C32C7"/>
    <w:rsid w:val="005C5091"/>
    <w:rsid w:val="005D4A40"/>
    <w:rsid w:val="005E3DB1"/>
    <w:rsid w:val="005E4FB2"/>
    <w:rsid w:val="005E539C"/>
    <w:rsid w:val="005F55B2"/>
    <w:rsid w:val="005F719D"/>
    <w:rsid w:val="005F7EB6"/>
    <w:rsid w:val="00601106"/>
    <w:rsid w:val="006063F9"/>
    <w:rsid w:val="006117E6"/>
    <w:rsid w:val="00611E5B"/>
    <w:rsid w:val="006162DA"/>
    <w:rsid w:val="00617D36"/>
    <w:rsid w:val="006219AE"/>
    <w:rsid w:val="00625717"/>
    <w:rsid w:val="00627E1F"/>
    <w:rsid w:val="00627E57"/>
    <w:rsid w:val="006326BA"/>
    <w:rsid w:val="00637E95"/>
    <w:rsid w:val="006401AE"/>
    <w:rsid w:val="0064118F"/>
    <w:rsid w:val="006414FA"/>
    <w:rsid w:val="00665049"/>
    <w:rsid w:val="00672D08"/>
    <w:rsid w:val="0067443E"/>
    <w:rsid w:val="00675D66"/>
    <w:rsid w:val="00684FD1"/>
    <w:rsid w:val="00687EEC"/>
    <w:rsid w:val="00693AC2"/>
    <w:rsid w:val="0069409D"/>
    <w:rsid w:val="006970CE"/>
    <w:rsid w:val="006970E1"/>
    <w:rsid w:val="006A1C35"/>
    <w:rsid w:val="006A2A0F"/>
    <w:rsid w:val="006A2F34"/>
    <w:rsid w:val="006A3837"/>
    <w:rsid w:val="006A5BA9"/>
    <w:rsid w:val="006D1614"/>
    <w:rsid w:val="006E1ED9"/>
    <w:rsid w:val="006E23E2"/>
    <w:rsid w:val="006E3BB0"/>
    <w:rsid w:val="006E6582"/>
    <w:rsid w:val="006F33E5"/>
    <w:rsid w:val="006F5977"/>
    <w:rsid w:val="006F712B"/>
    <w:rsid w:val="00702F7A"/>
    <w:rsid w:val="0070375C"/>
    <w:rsid w:val="007056A6"/>
    <w:rsid w:val="00707339"/>
    <w:rsid w:val="00707FF5"/>
    <w:rsid w:val="007103DD"/>
    <w:rsid w:val="00731920"/>
    <w:rsid w:val="00734DD5"/>
    <w:rsid w:val="00735EAF"/>
    <w:rsid w:val="0073664C"/>
    <w:rsid w:val="00736AD4"/>
    <w:rsid w:val="00741D8D"/>
    <w:rsid w:val="00747491"/>
    <w:rsid w:val="00747DFF"/>
    <w:rsid w:val="0075335E"/>
    <w:rsid w:val="00754E09"/>
    <w:rsid w:val="0077749B"/>
    <w:rsid w:val="00781203"/>
    <w:rsid w:val="00791643"/>
    <w:rsid w:val="007A54E8"/>
    <w:rsid w:val="007A5F7B"/>
    <w:rsid w:val="007A6321"/>
    <w:rsid w:val="007B289D"/>
    <w:rsid w:val="007B4F54"/>
    <w:rsid w:val="007B5DAB"/>
    <w:rsid w:val="007C5A0A"/>
    <w:rsid w:val="007D5E2E"/>
    <w:rsid w:val="007E00FE"/>
    <w:rsid w:val="007E4877"/>
    <w:rsid w:val="007F2BB1"/>
    <w:rsid w:val="007F2FD6"/>
    <w:rsid w:val="00806F43"/>
    <w:rsid w:val="008102B7"/>
    <w:rsid w:val="00811547"/>
    <w:rsid w:val="008125D1"/>
    <w:rsid w:val="00814133"/>
    <w:rsid w:val="00817F9E"/>
    <w:rsid w:val="00823C58"/>
    <w:rsid w:val="00824627"/>
    <w:rsid w:val="008358CE"/>
    <w:rsid w:val="0084007F"/>
    <w:rsid w:val="00842204"/>
    <w:rsid w:val="008511A8"/>
    <w:rsid w:val="00852271"/>
    <w:rsid w:val="00855FEF"/>
    <w:rsid w:val="00857714"/>
    <w:rsid w:val="00863340"/>
    <w:rsid w:val="0086679D"/>
    <w:rsid w:val="00872EDB"/>
    <w:rsid w:val="00873502"/>
    <w:rsid w:val="0087495F"/>
    <w:rsid w:val="008837BC"/>
    <w:rsid w:val="00886DEA"/>
    <w:rsid w:val="00890762"/>
    <w:rsid w:val="008A3A0E"/>
    <w:rsid w:val="008C11A5"/>
    <w:rsid w:val="008C58DA"/>
    <w:rsid w:val="008C694C"/>
    <w:rsid w:val="008C7C71"/>
    <w:rsid w:val="008D196E"/>
    <w:rsid w:val="008D233B"/>
    <w:rsid w:val="008D7776"/>
    <w:rsid w:val="008E4FFC"/>
    <w:rsid w:val="008F4021"/>
    <w:rsid w:val="008F532A"/>
    <w:rsid w:val="008F756F"/>
    <w:rsid w:val="009054CF"/>
    <w:rsid w:val="00906D86"/>
    <w:rsid w:val="009117E2"/>
    <w:rsid w:val="0091486E"/>
    <w:rsid w:val="00914DD8"/>
    <w:rsid w:val="00915105"/>
    <w:rsid w:val="00916DA7"/>
    <w:rsid w:val="00923D8E"/>
    <w:rsid w:val="00925093"/>
    <w:rsid w:val="00932D80"/>
    <w:rsid w:val="009350FC"/>
    <w:rsid w:val="009532D1"/>
    <w:rsid w:val="00954577"/>
    <w:rsid w:val="00955224"/>
    <w:rsid w:val="00957748"/>
    <w:rsid w:val="009607D3"/>
    <w:rsid w:val="00963B76"/>
    <w:rsid w:val="009652D3"/>
    <w:rsid w:val="00966F2B"/>
    <w:rsid w:val="00972556"/>
    <w:rsid w:val="00973CAD"/>
    <w:rsid w:val="00973D4E"/>
    <w:rsid w:val="00981851"/>
    <w:rsid w:val="00985D46"/>
    <w:rsid w:val="00993B41"/>
    <w:rsid w:val="009A41C4"/>
    <w:rsid w:val="009A47C7"/>
    <w:rsid w:val="009A6A88"/>
    <w:rsid w:val="009B4407"/>
    <w:rsid w:val="009B7844"/>
    <w:rsid w:val="009C1196"/>
    <w:rsid w:val="009C5E7F"/>
    <w:rsid w:val="009C695E"/>
    <w:rsid w:val="009C7768"/>
    <w:rsid w:val="009D0D73"/>
    <w:rsid w:val="009D10DD"/>
    <w:rsid w:val="009D4884"/>
    <w:rsid w:val="009D4D60"/>
    <w:rsid w:val="00A0279D"/>
    <w:rsid w:val="00A03193"/>
    <w:rsid w:val="00A050BC"/>
    <w:rsid w:val="00A06FA0"/>
    <w:rsid w:val="00A116CE"/>
    <w:rsid w:val="00A131A5"/>
    <w:rsid w:val="00A229EB"/>
    <w:rsid w:val="00A25BC3"/>
    <w:rsid w:val="00A270AD"/>
    <w:rsid w:val="00A31BA7"/>
    <w:rsid w:val="00A32E2C"/>
    <w:rsid w:val="00A41FA8"/>
    <w:rsid w:val="00A42E88"/>
    <w:rsid w:val="00A510F1"/>
    <w:rsid w:val="00A539D4"/>
    <w:rsid w:val="00A6062C"/>
    <w:rsid w:val="00A727BA"/>
    <w:rsid w:val="00A77B7D"/>
    <w:rsid w:val="00A80B2B"/>
    <w:rsid w:val="00A83950"/>
    <w:rsid w:val="00A85EB4"/>
    <w:rsid w:val="00A93C98"/>
    <w:rsid w:val="00A964C0"/>
    <w:rsid w:val="00AA1C3B"/>
    <w:rsid w:val="00AB012F"/>
    <w:rsid w:val="00AB53B5"/>
    <w:rsid w:val="00AC02FC"/>
    <w:rsid w:val="00AC405D"/>
    <w:rsid w:val="00AD2626"/>
    <w:rsid w:val="00AE10C0"/>
    <w:rsid w:val="00AE4057"/>
    <w:rsid w:val="00AE4B28"/>
    <w:rsid w:val="00AE528C"/>
    <w:rsid w:val="00AE6497"/>
    <w:rsid w:val="00AF0EE6"/>
    <w:rsid w:val="00AF2590"/>
    <w:rsid w:val="00AF4060"/>
    <w:rsid w:val="00B00138"/>
    <w:rsid w:val="00B00519"/>
    <w:rsid w:val="00B016BC"/>
    <w:rsid w:val="00B02C8E"/>
    <w:rsid w:val="00B20D48"/>
    <w:rsid w:val="00B219DF"/>
    <w:rsid w:val="00B266C2"/>
    <w:rsid w:val="00B275A8"/>
    <w:rsid w:val="00B276AB"/>
    <w:rsid w:val="00B30B1C"/>
    <w:rsid w:val="00B31ABB"/>
    <w:rsid w:val="00B32169"/>
    <w:rsid w:val="00B411B4"/>
    <w:rsid w:val="00B42448"/>
    <w:rsid w:val="00B42910"/>
    <w:rsid w:val="00B53A0E"/>
    <w:rsid w:val="00B7143B"/>
    <w:rsid w:val="00B74A0C"/>
    <w:rsid w:val="00B80576"/>
    <w:rsid w:val="00B83726"/>
    <w:rsid w:val="00B8500A"/>
    <w:rsid w:val="00B96530"/>
    <w:rsid w:val="00BA2C16"/>
    <w:rsid w:val="00BA7D9C"/>
    <w:rsid w:val="00BB2DFD"/>
    <w:rsid w:val="00BB6642"/>
    <w:rsid w:val="00BD2091"/>
    <w:rsid w:val="00BE260D"/>
    <w:rsid w:val="00BE4BEB"/>
    <w:rsid w:val="00BF0141"/>
    <w:rsid w:val="00BF12F9"/>
    <w:rsid w:val="00BF3E57"/>
    <w:rsid w:val="00BF7B23"/>
    <w:rsid w:val="00C01886"/>
    <w:rsid w:val="00C01FD0"/>
    <w:rsid w:val="00C06DE1"/>
    <w:rsid w:val="00C1223A"/>
    <w:rsid w:val="00C12AE5"/>
    <w:rsid w:val="00C173B4"/>
    <w:rsid w:val="00C1791E"/>
    <w:rsid w:val="00C20939"/>
    <w:rsid w:val="00C35320"/>
    <w:rsid w:val="00C50A35"/>
    <w:rsid w:val="00C55337"/>
    <w:rsid w:val="00C560D8"/>
    <w:rsid w:val="00C61962"/>
    <w:rsid w:val="00C63CBC"/>
    <w:rsid w:val="00C750AE"/>
    <w:rsid w:val="00C829B8"/>
    <w:rsid w:val="00C86E24"/>
    <w:rsid w:val="00C87B22"/>
    <w:rsid w:val="00C92243"/>
    <w:rsid w:val="00C9518D"/>
    <w:rsid w:val="00C96B14"/>
    <w:rsid w:val="00CA28A3"/>
    <w:rsid w:val="00CA32E3"/>
    <w:rsid w:val="00CA5F30"/>
    <w:rsid w:val="00CA627E"/>
    <w:rsid w:val="00CB21F7"/>
    <w:rsid w:val="00CB435B"/>
    <w:rsid w:val="00CB45FE"/>
    <w:rsid w:val="00CC06C1"/>
    <w:rsid w:val="00CC2609"/>
    <w:rsid w:val="00CC348F"/>
    <w:rsid w:val="00CD0B62"/>
    <w:rsid w:val="00CD344E"/>
    <w:rsid w:val="00CD730A"/>
    <w:rsid w:val="00CE1EBB"/>
    <w:rsid w:val="00CE51C4"/>
    <w:rsid w:val="00CF189D"/>
    <w:rsid w:val="00CF6D64"/>
    <w:rsid w:val="00CF7859"/>
    <w:rsid w:val="00D00C64"/>
    <w:rsid w:val="00D048AF"/>
    <w:rsid w:val="00D1105C"/>
    <w:rsid w:val="00D159F3"/>
    <w:rsid w:val="00D20F18"/>
    <w:rsid w:val="00D277CD"/>
    <w:rsid w:val="00D37D0F"/>
    <w:rsid w:val="00D414FF"/>
    <w:rsid w:val="00D41C5A"/>
    <w:rsid w:val="00D554E9"/>
    <w:rsid w:val="00D6044C"/>
    <w:rsid w:val="00D6170C"/>
    <w:rsid w:val="00D663E0"/>
    <w:rsid w:val="00D67A7F"/>
    <w:rsid w:val="00D7007C"/>
    <w:rsid w:val="00D72113"/>
    <w:rsid w:val="00D82BA2"/>
    <w:rsid w:val="00D84CFB"/>
    <w:rsid w:val="00D878E2"/>
    <w:rsid w:val="00DA7DB0"/>
    <w:rsid w:val="00DB18D8"/>
    <w:rsid w:val="00DB3DD8"/>
    <w:rsid w:val="00DD0D4C"/>
    <w:rsid w:val="00DD1D50"/>
    <w:rsid w:val="00DD2876"/>
    <w:rsid w:val="00DD2F60"/>
    <w:rsid w:val="00DE20F0"/>
    <w:rsid w:val="00DE6B40"/>
    <w:rsid w:val="00DF3A7C"/>
    <w:rsid w:val="00DF4848"/>
    <w:rsid w:val="00DF5058"/>
    <w:rsid w:val="00E06068"/>
    <w:rsid w:val="00E06702"/>
    <w:rsid w:val="00E1025B"/>
    <w:rsid w:val="00E10EC7"/>
    <w:rsid w:val="00E12A77"/>
    <w:rsid w:val="00E240D4"/>
    <w:rsid w:val="00E26272"/>
    <w:rsid w:val="00E402FE"/>
    <w:rsid w:val="00E42404"/>
    <w:rsid w:val="00E578FE"/>
    <w:rsid w:val="00E61CCF"/>
    <w:rsid w:val="00E63260"/>
    <w:rsid w:val="00E66F71"/>
    <w:rsid w:val="00E81B8D"/>
    <w:rsid w:val="00E84DAB"/>
    <w:rsid w:val="00E87763"/>
    <w:rsid w:val="00E95490"/>
    <w:rsid w:val="00EB078D"/>
    <w:rsid w:val="00EB5D61"/>
    <w:rsid w:val="00EC0DB9"/>
    <w:rsid w:val="00EC1A73"/>
    <w:rsid w:val="00EC1A7A"/>
    <w:rsid w:val="00ED3D08"/>
    <w:rsid w:val="00ED3F66"/>
    <w:rsid w:val="00EE03A8"/>
    <w:rsid w:val="00EE466A"/>
    <w:rsid w:val="00EE7B2B"/>
    <w:rsid w:val="00F01483"/>
    <w:rsid w:val="00F131E4"/>
    <w:rsid w:val="00F145DF"/>
    <w:rsid w:val="00F16CD3"/>
    <w:rsid w:val="00F17786"/>
    <w:rsid w:val="00F21DB1"/>
    <w:rsid w:val="00F2290B"/>
    <w:rsid w:val="00F318CD"/>
    <w:rsid w:val="00F410E6"/>
    <w:rsid w:val="00F413AE"/>
    <w:rsid w:val="00F655AB"/>
    <w:rsid w:val="00F66A8E"/>
    <w:rsid w:val="00F70299"/>
    <w:rsid w:val="00F8212D"/>
    <w:rsid w:val="00F87137"/>
    <w:rsid w:val="00FA2E88"/>
    <w:rsid w:val="00FB00A5"/>
    <w:rsid w:val="00FB41BB"/>
    <w:rsid w:val="00FB4FC9"/>
    <w:rsid w:val="00FB7631"/>
    <w:rsid w:val="00FC460F"/>
    <w:rsid w:val="00FC4E30"/>
    <w:rsid w:val="00FD4F5E"/>
    <w:rsid w:val="00FD6670"/>
    <w:rsid w:val="00FE72EB"/>
    <w:rsid w:val="00FF590B"/>
    <w:rsid w:val="00FF68D1"/>
    <w:rsid w:val="00FF6D0D"/>
    <w:rsid w:val="04325598"/>
    <w:rsid w:val="06314D2D"/>
    <w:rsid w:val="0FC01C3A"/>
    <w:rsid w:val="0FF6F133"/>
    <w:rsid w:val="140B6FF9"/>
    <w:rsid w:val="22019700"/>
    <w:rsid w:val="57E0D340"/>
    <w:rsid w:val="587B4D19"/>
    <w:rsid w:val="5B99BFAC"/>
    <w:rsid w:val="5C9FAD4B"/>
    <w:rsid w:val="66244121"/>
    <w:rsid w:val="674EE99C"/>
    <w:rsid w:val="763525C5"/>
    <w:rsid w:val="7BE90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FA0C5B4"/>
  <w14:defaultImageDpi w14:val="0"/>
  <w15:docId w15:val="{50930E45-BDC5-4FB7-847A-9BC7AD77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3">
    <w:name w:val="heading 3"/>
    <w:basedOn w:val="Normal"/>
    <w:next w:val="Normal"/>
    <w:link w:val="Heading3Char"/>
    <w:uiPriority w:val="99"/>
    <w:qFormat/>
    <w:rsid w:val="00C01FD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CommentReference">
    <w:name w:val="annotation reference"/>
    <w:basedOn w:val="DefaultParagraphFont"/>
    <w:uiPriority w:val="99"/>
    <w:semiHidden/>
    <w:rsid w:val="00AD2626"/>
    <w:rPr>
      <w:rFonts w:cs="Times New Roman"/>
      <w:sz w:val="16"/>
      <w:szCs w:val="16"/>
    </w:rPr>
  </w:style>
  <w:style w:type="paragraph" w:styleId="CommentText">
    <w:name w:val="annotation text"/>
    <w:basedOn w:val="Normal"/>
    <w:link w:val="CommentTextChar"/>
    <w:uiPriority w:val="99"/>
    <w:semiHidden/>
    <w:rsid w:val="00AD2626"/>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D262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odyTextIndent2">
    <w:name w:val="Body Text Indent 2"/>
    <w:basedOn w:val="Normal"/>
    <w:link w:val="BodyTextIndent2Char"/>
    <w:uiPriority w:val="99"/>
    <w:semiHidden/>
    <w:unhideWhenUsed/>
    <w:rsid w:val="003E2D8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3E2D83"/>
    <w:rPr>
      <w:rFonts w:cs="Times New Roman"/>
      <w:sz w:val="20"/>
      <w:szCs w:val="20"/>
    </w:rPr>
  </w:style>
  <w:style w:type="table" w:styleId="TableGrid">
    <w:name w:val="Table Grid"/>
    <w:basedOn w:val="TableNormal"/>
    <w:uiPriority w:val="59"/>
    <w:rsid w:val="0085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203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B3398FF28ED646BCA40399130C015F" ma:contentTypeVersion="4" ma:contentTypeDescription="Create a new document." ma:contentTypeScope="" ma:versionID="fd3b667234e27d331d60c828ddbba9c3">
  <xsd:schema xmlns:xsd="http://www.w3.org/2001/XMLSchema" xmlns:xs="http://www.w3.org/2001/XMLSchema" xmlns:p="http://schemas.microsoft.com/office/2006/metadata/properties" xmlns:ns2="30999b87-787b-4ae8-a6ee-6bcc85ade281" xmlns:ns3="1d343228-1eec-43d1-98fd-370ae8985287" targetNamespace="http://schemas.microsoft.com/office/2006/metadata/properties" ma:root="true" ma:fieldsID="9ed180eb754681462a85f5aa95e9d16d" ns2:_="" ns3:_="">
    <xsd:import namespace="30999b87-787b-4ae8-a6ee-6bcc85ade281"/>
    <xsd:import namespace="1d343228-1eec-43d1-98fd-370ae89852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99b87-787b-4ae8-a6ee-6bcc85ade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43228-1eec-43d1-98fd-370ae89852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00326-976B-493E-A2B1-9669BF835214}">
  <ds:schemaRefs>
    <ds:schemaRef ds:uri="http://schemas.openxmlformats.org/officeDocument/2006/bibliography"/>
  </ds:schemaRefs>
</ds:datastoreItem>
</file>

<file path=customXml/itemProps2.xml><?xml version="1.0" encoding="utf-8"?>
<ds:datastoreItem xmlns:ds="http://schemas.openxmlformats.org/officeDocument/2006/customXml" ds:itemID="{B93CC5BA-C913-4979-8CBB-E3EA9B6E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99b87-787b-4ae8-a6ee-6bcc85ade281"/>
    <ds:schemaRef ds:uri="1d343228-1eec-43d1-98fd-370ae8985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E80FB-C2FF-45B2-9D15-929B96309C26}">
  <ds:schemaRefs>
    <ds:schemaRef ds:uri="http://schemas.microsoft.com/sharepoint/v3/contenttype/forms"/>
  </ds:schemaRefs>
</ds:datastoreItem>
</file>

<file path=customXml/itemProps4.xml><?xml version="1.0" encoding="utf-8"?>
<ds:datastoreItem xmlns:ds="http://schemas.openxmlformats.org/officeDocument/2006/customXml" ds:itemID="{41BC6DBE-444B-4762-969E-212F07755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2077</Words>
  <Characters>12870</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AR 2-100</vt:lpstr>
    </vt:vector>
  </TitlesOfParts>
  <Company>MDPH/OEMS</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2-100</dc:title>
  <dc:subject/>
  <dc:creator>OEMS;AGettinger</dc:creator>
  <cp:keywords/>
  <cp:lastModifiedBy>Harrison, Deborah (EHS)</cp:lastModifiedBy>
  <cp:revision>2</cp:revision>
  <cp:lastPrinted>2023-07-13T13:15:00Z</cp:lastPrinted>
  <dcterms:created xsi:type="dcterms:W3CDTF">2023-07-17T16:05:00Z</dcterms:created>
  <dcterms:modified xsi:type="dcterms:W3CDTF">2023-07-17T16:05:00Z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0x010100BFB3398FF28ED646BCA40399130C015F</vt:lpwstr>
  </property>
</Properties>
</file>