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9B3E3" w14:textId="77777777" w:rsidR="00DB6F3A" w:rsidRDefault="00DB6F3A" w:rsidP="000F33CF">
      <w:pPr>
        <w:overflowPunct w:val="0"/>
        <w:autoSpaceDE w:val="0"/>
        <w:autoSpaceDN w:val="0"/>
        <w:adjustRightInd w:val="0"/>
        <w:ind w:right="-72"/>
        <w:jc w:val="both"/>
        <w:textAlignment w:val="baseline"/>
        <w:rPr>
          <w:b/>
          <w:sz w:val="22"/>
          <w:u w:val="single"/>
        </w:rPr>
      </w:pPr>
    </w:p>
    <w:p w14:paraId="798704FF" w14:textId="77777777" w:rsidR="000F33CF" w:rsidRPr="000F33CF" w:rsidRDefault="000F33CF" w:rsidP="000F33CF">
      <w:pPr>
        <w:overflowPunct w:val="0"/>
        <w:autoSpaceDE w:val="0"/>
        <w:autoSpaceDN w:val="0"/>
        <w:adjustRightInd w:val="0"/>
        <w:ind w:right="-72"/>
        <w:jc w:val="both"/>
        <w:textAlignment w:val="baseline"/>
        <w:rPr>
          <w:sz w:val="22"/>
        </w:rPr>
      </w:pPr>
      <w:r w:rsidRPr="000F33CF">
        <w:rPr>
          <w:b/>
          <w:sz w:val="22"/>
          <w:u w:val="single"/>
        </w:rPr>
        <w:t>PURPOSE</w:t>
      </w:r>
      <w:r w:rsidRPr="000F33CF">
        <w:rPr>
          <w:sz w:val="22"/>
        </w:rPr>
        <w:t>:</w:t>
      </w:r>
    </w:p>
    <w:p w14:paraId="4BD79C74" w14:textId="1298FB90" w:rsidR="000F33CF" w:rsidRPr="000F33CF" w:rsidRDefault="000F33CF" w:rsidP="000F33CF">
      <w:pPr>
        <w:overflowPunct w:val="0"/>
        <w:autoSpaceDE w:val="0"/>
        <w:autoSpaceDN w:val="0"/>
        <w:adjustRightInd w:val="0"/>
        <w:ind w:right="-72"/>
        <w:textAlignment w:val="baseline"/>
        <w:rPr>
          <w:sz w:val="22"/>
        </w:rPr>
      </w:pPr>
      <w:r w:rsidRPr="000F33CF">
        <w:rPr>
          <w:sz w:val="22"/>
        </w:rPr>
        <w:t xml:space="preserve">This </w:t>
      </w:r>
      <w:r w:rsidR="00B656E6">
        <w:rPr>
          <w:sz w:val="22"/>
        </w:rPr>
        <w:t>A</w:t>
      </w:r>
      <w:r w:rsidRPr="000F33CF">
        <w:rPr>
          <w:sz w:val="22"/>
        </w:rPr>
        <w:t xml:space="preserve">dministrative </w:t>
      </w:r>
      <w:r w:rsidR="00B656E6">
        <w:rPr>
          <w:sz w:val="22"/>
        </w:rPr>
        <w:t>R</w:t>
      </w:r>
      <w:r w:rsidRPr="000F33CF">
        <w:rPr>
          <w:sz w:val="22"/>
        </w:rPr>
        <w:t xml:space="preserve">equirement </w:t>
      </w:r>
      <w:r w:rsidR="00B656E6">
        <w:rPr>
          <w:sz w:val="22"/>
        </w:rPr>
        <w:t xml:space="preserve">(AR) </w:t>
      </w:r>
      <w:r w:rsidRPr="000F33CF">
        <w:rPr>
          <w:sz w:val="22"/>
        </w:rPr>
        <w:t>contains the content that course sponsors and instructors must meet in developing a DPH/OEMS-approved continuing education course</w:t>
      </w:r>
      <w:r w:rsidR="005C5655">
        <w:rPr>
          <w:sz w:val="22"/>
        </w:rPr>
        <w:t xml:space="preserve"> for responding to police dog medical or traumatic emergencies sustained in the line of duty, under Chapter 23 of the Acts of 2022,</w:t>
      </w:r>
      <w:r w:rsidR="00CA7AA9">
        <w:rPr>
          <w:sz w:val="22"/>
        </w:rPr>
        <w:t xml:space="preserve"> commonly </w:t>
      </w:r>
      <w:r w:rsidR="005C5655">
        <w:rPr>
          <w:sz w:val="22"/>
        </w:rPr>
        <w:t xml:space="preserve">known as “Nero’s Law.” This course </w:t>
      </w:r>
      <w:r w:rsidR="005C5655" w:rsidRPr="000F33CF">
        <w:rPr>
          <w:sz w:val="22"/>
        </w:rPr>
        <w:t>trains</w:t>
      </w:r>
      <w:r w:rsidRPr="000F33CF">
        <w:rPr>
          <w:sz w:val="22"/>
        </w:rPr>
        <w:t xml:space="preserve"> </w:t>
      </w:r>
      <w:r w:rsidRPr="005C5655">
        <w:rPr>
          <w:bCs/>
          <w:sz w:val="22"/>
        </w:rPr>
        <w:t xml:space="preserve">all </w:t>
      </w:r>
      <w:r w:rsidRPr="000F33CF">
        <w:rPr>
          <w:sz w:val="22"/>
        </w:rPr>
        <w:t xml:space="preserve">levels of EMTs </w:t>
      </w:r>
      <w:r w:rsidR="005C5655">
        <w:rPr>
          <w:sz w:val="22"/>
        </w:rPr>
        <w:t>to assess and treat police dogs at the basic life support (BLS) level only, and transport them in ambulances, in accordance with the Police Dog Protocols and Chapter 23 of the Acts of 2022</w:t>
      </w:r>
      <w:r w:rsidRPr="000F33CF">
        <w:rPr>
          <w:sz w:val="22"/>
        </w:rPr>
        <w:t xml:space="preserve">. </w:t>
      </w:r>
    </w:p>
    <w:p w14:paraId="2999E4AF" w14:textId="77777777" w:rsidR="000F33CF" w:rsidRPr="000F33CF" w:rsidRDefault="000F33CF" w:rsidP="000F33CF">
      <w:pPr>
        <w:overflowPunct w:val="0"/>
        <w:autoSpaceDE w:val="0"/>
        <w:autoSpaceDN w:val="0"/>
        <w:adjustRightInd w:val="0"/>
        <w:ind w:right="-72"/>
        <w:textAlignment w:val="baseline"/>
        <w:rPr>
          <w:sz w:val="22"/>
        </w:rPr>
      </w:pPr>
    </w:p>
    <w:p w14:paraId="4A2E1295" w14:textId="77777777" w:rsidR="00D6762F" w:rsidRPr="00D6762F" w:rsidRDefault="00D6762F" w:rsidP="00D6762F">
      <w:pPr>
        <w:overflowPunct w:val="0"/>
        <w:autoSpaceDE w:val="0"/>
        <w:autoSpaceDN w:val="0"/>
        <w:adjustRightInd w:val="0"/>
        <w:ind w:right="-72"/>
        <w:textAlignment w:val="baseline"/>
        <w:rPr>
          <w:b/>
          <w:sz w:val="22"/>
          <w:szCs w:val="22"/>
          <w:u w:val="single"/>
        </w:rPr>
      </w:pPr>
      <w:r w:rsidRPr="00D6762F">
        <w:rPr>
          <w:b/>
          <w:sz w:val="22"/>
          <w:szCs w:val="22"/>
          <w:u w:val="single"/>
        </w:rPr>
        <w:t>TRAINING REQUIREMENTS:</w:t>
      </w:r>
    </w:p>
    <w:p w14:paraId="5041A329" w14:textId="61293FF1" w:rsidR="00B656E6" w:rsidRPr="00B656E6" w:rsidRDefault="005C5655" w:rsidP="00B656E6">
      <w:pPr>
        <w:overflowPunct w:val="0"/>
        <w:autoSpaceDE w:val="0"/>
        <w:autoSpaceDN w:val="0"/>
        <w:adjustRightInd w:val="0"/>
        <w:ind w:right="-72"/>
        <w:textAlignment w:val="baseline"/>
        <w:rPr>
          <w:sz w:val="22"/>
          <w:szCs w:val="22"/>
        </w:rPr>
      </w:pPr>
      <w:r>
        <w:rPr>
          <w:sz w:val="22"/>
          <w:szCs w:val="22"/>
        </w:rPr>
        <w:t xml:space="preserve">Unless an ambulance service has obtained from </w:t>
      </w:r>
      <w:r w:rsidR="00630EA9">
        <w:rPr>
          <w:sz w:val="22"/>
          <w:szCs w:val="22"/>
        </w:rPr>
        <w:t>DPH/OEMS a</w:t>
      </w:r>
      <w:r>
        <w:rPr>
          <w:sz w:val="22"/>
          <w:szCs w:val="22"/>
        </w:rPr>
        <w:t xml:space="preserve"> waiver from responding to police dog emergencies, each</w:t>
      </w:r>
      <w:r w:rsidR="00B933D8">
        <w:rPr>
          <w:sz w:val="22"/>
          <w:szCs w:val="22"/>
        </w:rPr>
        <w:t xml:space="preserve"> a</w:t>
      </w:r>
      <w:r w:rsidR="00D6762F" w:rsidRPr="00D6762F">
        <w:rPr>
          <w:sz w:val="22"/>
          <w:szCs w:val="22"/>
        </w:rPr>
        <w:t xml:space="preserve">mbulance service must ensure that </w:t>
      </w:r>
      <w:r w:rsidR="000C4C0A">
        <w:rPr>
          <w:sz w:val="22"/>
          <w:szCs w:val="22"/>
        </w:rPr>
        <w:t>all</w:t>
      </w:r>
      <w:r w:rsidR="000C4C0A" w:rsidRPr="00D6762F">
        <w:rPr>
          <w:sz w:val="22"/>
          <w:szCs w:val="22"/>
        </w:rPr>
        <w:t xml:space="preserve"> </w:t>
      </w:r>
      <w:r w:rsidR="00D6762F" w:rsidRPr="00D6762F">
        <w:rPr>
          <w:sz w:val="22"/>
          <w:szCs w:val="22"/>
        </w:rPr>
        <w:t xml:space="preserve">of </w:t>
      </w:r>
      <w:r w:rsidR="00B933D8">
        <w:rPr>
          <w:sz w:val="22"/>
          <w:szCs w:val="22"/>
        </w:rPr>
        <w:t>its</w:t>
      </w:r>
      <w:r w:rsidR="00D6762F" w:rsidRPr="00D6762F">
        <w:rPr>
          <w:sz w:val="22"/>
          <w:szCs w:val="22"/>
        </w:rPr>
        <w:t xml:space="preserve"> certified EMTs, at all levels, </w:t>
      </w:r>
      <w:r w:rsidR="000C4C0A" w:rsidRPr="00D6762F">
        <w:rPr>
          <w:sz w:val="22"/>
          <w:szCs w:val="22"/>
        </w:rPr>
        <w:t>ha</w:t>
      </w:r>
      <w:r w:rsidR="000C4C0A">
        <w:rPr>
          <w:sz w:val="22"/>
          <w:szCs w:val="22"/>
        </w:rPr>
        <w:t>ve</w:t>
      </w:r>
      <w:r w:rsidR="000C4C0A" w:rsidRPr="00D6762F">
        <w:rPr>
          <w:sz w:val="22"/>
          <w:szCs w:val="22"/>
        </w:rPr>
        <w:t xml:space="preserve"> </w:t>
      </w:r>
      <w:r w:rsidR="00D6762F" w:rsidRPr="00D6762F">
        <w:rPr>
          <w:sz w:val="22"/>
          <w:szCs w:val="22"/>
        </w:rPr>
        <w:t xml:space="preserve">successfully completed a training course of a minimum of </w:t>
      </w:r>
      <w:r>
        <w:rPr>
          <w:sz w:val="22"/>
          <w:szCs w:val="22"/>
        </w:rPr>
        <w:t>3</w:t>
      </w:r>
      <w:r w:rsidR="00D6762F" w:rsidRPr="00D6762F">
        <w:rPr>
          <w:sz w:val="22"/>
          <w:szCs w:val="22"/>
        </w:rPr>
        <w:t xml:space="preserve"> hours in length </w:t>
      </w:r>
      <w:r>
        <w:rPr>
          <w:sz w:val="22"/>
          <w:szCs w:val="22"/>
        </w:rPr>
        <w:t xml:space="preserve">(1.5 hours didactic; 1.5 hours practical) </w:t>
      </w:r>
      <w:r w:rsidR="00D6762F" w:rsidRPr="00D6762F">
        <w:rPr>
          <w:sz w:val="22"/>
          <w:szCs w:val="22"/>
        </w:rPr>
        <w:t xml:space="preserve">meeting the requirements of this </w:t>
      </w:r>
      <w:r w:rsidR="00B656E6">
        <w:rPr>
          <w:sz w:val="22"/>
          <w:szCs w:val="22"/>
        </w:rPr>
        <w:t>AR by the effective date of the Police Dog Protocols, February 10, 2024</w:t>
      </w:r>
      <w:r w:rsidR="00711E4E">
        <w:rPr>
          <w:sz w:val="22"/>
          <w:szCs w:val="22"/>
        </w:rPr>
        <w:t>, and a refresher of the didactic portion, as set out below, every 2 years thereafter. Newly certified EMTs or EMTs new to a service</w:t>
      </w:r>
      <w:r w:rsidR="00B656E6">
        <w:rPr>
          <w:sz w:val="22"/>
          <w:szCs w:val="22"/>
        </w:rPr>
        <w:t xml:space="preserve"> without a waiver from responding to police dog emergencies,</w:t>
      </w:r>
      <w:r w:rsidR="00711E4E">
        <w:rPr>
          <w:sz w:val="22"/>
          <w:szCs w:val="22"/>
        </w:rPr>
        <w:t xml:space="preserve"> </w:t>
      </w:r>
      <w:r w:rsidR="009749C6">
        <w:rPr>
          <w:sz w:val="22"/>
          <w:szCs w:val="22"/>
        </w:rPr>
        <w:t xml:space="preserve">who do not already meet all </w:t>
      </w:r>
      <w:r w:rsidR="00E249EF">
        <w:rPr>
          <w:sz w:val="22"/>
          <w:szCs w:val="22"/>
        </w:rPr>
        <w:t xml:space="preserve">initial and ongoing training </w:t>
      </w:r>
      <w:r w:rsidR="009749C6">
        <w:rPr>
          <w:sz w:val="22"/>
          <w:szCs w:val="22"/>
        </w:rPr>
        <w:t>requirements</w:t>
      </w:r>
      <w:r w:rsidR="00B656E6">
        <w:rPr>
          <w:sz w:val="22"/>
          <w:szCs w:val="22"/>
        </w:rPr>
        <w:t xml:space="preserve"> as of February 10, 2024</w:t>
      </w:r>
      <w:r w:rsidR="009749C6">
        <w:rPr>
          <w:sz w:val="22"/>
          <w:szCs w:val="22"/>
        </w:rPr>
        <w:t xml:space="preserve">, </w:t>
      </w:r>
      <w:r w:rsidR="00711E4E">
        <w:rPr>
          <w:sz w:val="22"/>
          <w:szCs w:val="22"/>
        </w:rPr>
        <w:t>must complete the didactic portion</w:t>
      </w:r>
      <w:r w:rsidR="00B656E6">
        <w:rPr>
          <w:sz w:val="22"/>
          <w:szCs w:val="22"/>
        </w:rPr>
        <w:t>, as set out below,</w:t>
      </w:r>
      <w:r w:rsidR="00711E4E">
        <w:rPr>
          <w:sz w:val="22"/>
          <w:szCs w:val="22"/>
        </w:rPr>
        <w:t xml:space="preserve"> immediately upon hire, and the practical component</w:t>
      </w:r>
      <w:r w:rsidR="00B656E6">
        <w:rPr>
          <w:sz w:val="22"/>
          <w:szCs w:val="22"/>
        </w:rPr>
        <w:t xml:space="preserve"> meeting the requirements of this AR,</w:t>
      </w:r>
      <w:r w:rsidR="00711E4E">
        <w:rPr>
          <w:sz w:val="22"/>
          <w:szCs w:val="22"/>
        </w:rPr>
        <w:t xml:space="preserve"> within one year of hire. </w:t>
      </w:r>
      <w:r w:rsidR="00D6762F" w:rsidRPr="00D6762F">
        <w:rPr>
          <w:sz w:val="22"/>
          <w:szCs w:val="22"/>
        </w:rPr>
        <w:t xml:space="preserve">It is the responsibility of each ambulance service to ensure </w:t>
      </w:r>
      <w:r w:rsidR="00B656E6">
        <w:rPr>
          <w:sz w:val="22"/>
          <w:szCs w:val="22"/>
        </w:rPr>
        <w:t>its</w:t>
      </w:r>
      <w:r w:rsidR="00B656E6" w:rsidRPr="00D6762F">
        <w:rPr>
          <w:sz w:val="22"/>
          <w:szCs w:val="22"/>
        </w:rPr>
        <w:t xml:space="preserve"> </w:t>
      </w:r>
      <w:r w:rsidR="000C4C0A">
        <w:rPr>
          <w:sz w:val="22"/>
          <w:szCs w:val="22"/>
        </w:rPr>
        <w:t>EMTs</w:t>
      </w:r>
      <w:r w:rsidR="000C4C0A" w:rsidRPr="00D6762F">
        <w:rPr>
          <w:sz w:val="22"/>
          <w:szCs w:val="22"/>
        </w:rPr>
        <w:t xml:space="preserve"> </w:t>
      </w:r>
      <w:r w:rsidR="00D6762F" w:rsidRPr="00D6762F">
        <w:rPr>
          <w:sz w:val="22"/>
          <w:szCs w:val="22"/>
        </w:rPr>
        <w:t xml:space="preserve">are properly trained and provided </w:t>
      </w:r>
      <w:r w:rsidR="0039733E">
        <w:rPr>
          <w:sz w:val="22"/>
          <w:szCs w:val="22"/>
        </w:rPr>
        <w:t xml:space="preserve">continuing </w:t>
      </w:r>
      <w:r w:rsidR="00D6762F" w:rsidRPr="00D6762F">
        <w:rPr>
          <w:sz w:val="22"/>
          <w:szCs w:val="22"/>
        </w:rPr>
        <w:t xml:space="preserve">training regarding changes or updates in </w:t>
      </w:r>
      <w:r>
        <w:rPr>
          <w:sz w:val="22"/>
          <w:szCs w:val="22"/>
        </w:rPr>
        <w:t>the Police Dog Protocol</w:t>
      </w:r>
      <w:r w:rsidR="00D6762F" w:rsidRPr="00D6762F">
        <w:rPr>
          <w:sz w:val="22"/>
          <w:szCs w:val="22"/>
        </w:rPr>
        <w:t>s, service policy/procedures and all equipment</w:t>
      </w:r>
      <w:r w:rsidR="002C15FA">
        <w:rPr>
          <w:sz w:val="22"/>
          <w:szCs w:val="22"/>
        </w:rPr>
        <w:t xml:space="preserve"> they will be using or assisting with</w:t>
      </w:r>
      <w:r w:rsidR="00B656E6">
        <w:rPr>
          <w:sz w:val="22"/>
          <w:szCs w:val="22"/>
        </w:rPr>
        <w:t xml:space="preserve"> using</w:t>
      </w:r>
      <w:r w:rsidR="00711E4E">
        <w:rPr>
          <w:sz w:val="22"/>
        </w:rPr>
        <w:t xml:space="preserve">. </w:t>
      </w:r>
      <w:r w:rsidR="00B656E6" w:rsidRPr="00B656E6">
        <w:rPr>
          <w:sz w:val="22"/>
        </w:rPr>
        <w:t xml:space="preserve"> </w:t>
      </w:r>
      <w:r w:rsidR="00B656E6" w:rsidRPr="00B656E6">
        <w:rPr>
          <w:sz w:val="22"/>
          <w:szCs w:val="22"/>
        </w:rPr>
        <w:t xml:space="preserve">Police Dog (K9) care courses approved by the Department after August 10, 2022 and taken before the effective date of this AR are valid for this </w:t>
      </w:r>
      <w:r w:rsidR="00B656E6">
        <w:rPr>
          <w:sz w:val="22"/>
          <w:szCs w:val="22"/>
        </w:rPr>
        <w:t>requirement</w:t>
      </w:r>
      <w:r w:rsidR="00B656E6" w:rsidRPr="00B656E6">
        <w:rPr>
          <w:sz w:val="22"/>
          <w:szCs w:val="22"/>
        </w:rPr>
        <w:t xml:space="preserve">. </w:t>
      </w:r>
    </w:p>
    <w:p w14:paraId="1E46EA69" w14:textId="77777777" w:rsidR="00A12A72" w:rsidRDefault="00A12A72" w:rsidP="00723442">
      <w:pPr>
        <w:keepNext/>
        <w:overflowPunct w:val="0"/>
        <w:autoSpaceDE w:val="0"/>
        <w:autoSpaceDN w:val="0"/>
        <w:adjustRightInd w:val="0"/>
        <w:ind w:right="-72"/>
        <w:jc w:val="center"/>
        <w:textAlignment w:val="baseline"/>
        <w:outlineLvl w:val="0"/>
        <w:rPr>
          <w:b/>
          <w:i/>
          <w:color w:val="000000"/>
          <w:sz w:val="22"/>
        </w:rPr>
      </w:pPr>
    </w:p>
    <w:p w14:paraId="2A2C98F6" w14:textId="22FB505E" w:rsidR="000F33CF" w:rsidRPr="000F33CF" w:rsidRDefault="000F33CF" w:rsidP="00723442">
      <w:pPr>
        <w:keepNext/>
        <w:overflowPunct w:val="0"/>
        <w:autoSpaceDE w:val="0"/>
        <w:autoSpaceDN w:val="0"/>
        <w:adjustRightInd w:val="0"/>
        <w:ind w:right="-72"/>
        <w:jc w:val="center"/>
        <w:textAlignment w:val="baseline"/>
        <w:outlineLvl w:val="0"/>
        <w:rPr>
          <w:b/>
          <w:i/>
          <w:color w:val="000000"/>
          <w:sz w:val="22"/>
        </w:rPr>
      </w:pPr>
      <w:r w:rsidRPr="000F33CF">
        <w:rPr>
          <w:b/>
          <w:i/>
          <w:color w:val="000000"/>
          <w:sz w:val="22"/>
        </w:rPr>
        <w:t>COPIES OF THIS ADMINISTRATIVE REQUIREMENT MUST BE PROVIDED TO AND</w:t>
      </w:r>
      <w:r w:rsidR="008E1CDA">
        <w:rPr>
          <w:b/>
          <w:i/>
          <w:color w:val="000000"/>
          <w:sz w:val="22"/>
        </w:rPr>
        <w:t xml:space="preserve"> </w:t>
      </w:r>
      <w:r w:rsidRPr="000F33CF">
        <w:rPr>
          <w:b/>
          <w:i/>
          <w:color w:val="000000"/>
          <w:sz w:val="22"/>
        </w:rPr>
        <w:t xml:space="preserve">REVIEWED WITH ALL PARTICIPANTS WHO ATTEND </w:t>
      </w:r>
      <w:r w:rsidR="005C5655">
        <w:rPr>
          <w:b/>
          <w:i/>
          <w:color w:val="000000"/>
          <w:sz w:val="22"/>
        </w:rPr>
        <w:t>EMS POLICE DOG TRAINING</w:t>
      </w:r>
      <w:r w:rsidRPr="000F33CF">
        <w:rPr>
          <w:b/>
          <w:i/>
          <w:color w:val="000000"/>
          <w:sz w:val="22"/>
        </w:rPr>
        <w:t xml:space="preserve"> PROGRAMS</w:t>
      </w:r>
    </w:p>
    <w:p w14:paraId="4EDCF22D" w14:textId="77777777" w:rsidR="000F33CF" w:rsidRPr="000F33CF" w:rsidRDefault="000F33CF" w:rsidP="000F33CF">
      <w:pPr>
        <w:overflowPunct w:val="0"/>
        <w:autoSpaceDE w:val="0"/>
        <w:autoSpaceDN w:val="0"/>
        <w:adjustRightInd w:val="0"/>
        <w:ind w:right="-72"/>
        <w:jc w:val="both"/>
        <w:textAlignment w:val="baseline"/>
        <w:rPr>
          <w:sz w:val="22"/>
        </w:rPr>
      </w:pPr>
      <w:r w:rsidRPr="000F33CF">
        <w:rPr>
          <w:b/>
          <w:sz w:val="22"/>
          <w:u w:val="single"/>
        </w:rPr>
        <w:t>TARGET AUDIENCE</w:t>
      </w:r>
      <w:r w:rsidRPr="000F33CF">
        <w:rPr>
          <w:sz w:val="22"/>
        </w:rPr>
        <w:t>:</w:t>
      </w:r>
    </w:p>
    <w:p w14:paraId="0D437D52" w14:textId="00103BBC" w:rsidR="000F33CF" w:rsidRPr="000F33CF" w:rsidRDefault="00723442" w:rsidP="000F33CF">
      <w:pPr>
        <w:overflowPunct w:val="0"/>
        <w:autoSpaceDE w:val="0"/>
        <w:autoSpaceDN w:val="0"/>
        <w:adjustRightInd w:val="0"/>
        <w:ind w:right="-72"/>
        <w:textAlignment w:val="baseline"/>
        <w:rPr>
          <w:sz w:val="22"/>
        </w:rPr>
      </w:pPr>
      <w:r>
        <w:rPr>
          <w:sz w:val="22"/>
        </w:rPr>
        <w:t>C</w:t>
      </w:r>
      <w:r w:rsidR="000F33CF" w:rsidRPr="000F33CF">
        <w:rPr>
          <w:sz w:val="22"/>
        </w:rPr>
        <w:t>ertified EMTs</w:t>
      </w:r>
      <w:r>
        <w:rPr>
          <w:sz w:val="22"/>
        </w:rPr>
        <w:t xml:space="preserve"> at all levels, who are</w:t>
      </w:r>
      <w:r w:rsidR="000F33CF" w:rsidRPr="000F33CF">
        <w:rPr>
          <w:sz w:val="22"/>
        </w:rPr>
        <w:t xml:space="preserve"> employed by </w:t>
      </w:r>
      <w:r w:rsidR="00187ED9">
        <w:rPr>
          <w:sz w:val="22"/>
        </w:rPr>
        <w:t xml:space="preserve">transporting </w:t>
      </w:r>
      <w:r w:rsidR="000F33CF" w:rsidRPr="000F33CF">
        <w:rPr>
          <w:sz w:val="22"/>
        </w:rPr>
        <w:t>ambulance services</w:t>
      </w:r>
      <w:r>
        <w:rPr>
          <w:sz w:val="22"/>
        </w:rPr>
        <w:t xml:space="preserve"> and</w:t>
      </w:r>
      <w:r w:rsidR="000F33CF" w:rsidRPr="000F33CF">
        <w:rPr>
          <w:sz w:val="22"/>
        </w:rPr>
        <w:t xml:space="preserve"> who will be working on ambulance</w:t>
      </w:r>
      <w:r w:rsidR="005C5655">
        <w:rPr>
          <w:sz w:val="22"/>
        </w:rPr>
        <w:t>s responding to police dog emergencies</w:t>
      </w:r>
      <w:r w:rsidR="000F33CF" w:rsidRPr="000F33CF">
        <w:rPr>
          <w:sz w:val="22"/>
        </w:rPr>
        <w:t xml:space="preserve">. </w:t>
      </w:r>
    </w:p>
    <w:p w14:paraId="712B6583" w14:textId="77777777" w:rsidR="000F33CF" w:rsidRPr="000F33CF" w:rsidRDefault="000F33CF" w:rsidP="000F33CF">
      <w:pPr>
        <w:overflowPunct w:val="0"/>
        <w:autoSpaceDE w:val="0"/>
        <w:autoSpaceDN w:val="0"/>
        <w:adjustRightInd w:val="0"/>
        <w:ind w:right="-72"/>
        <w:jc w:val="both"/>
        <w:textAlignment w:val="baseline"/>
        <w:rPr>
          <w:sz w:val="22"/>
        </w:rPr>
      </w:pPr>
    </w:p>
    <w:p w14:paraId="28E251AC" w14:textId="23A2577B" w:rsidR="000F33CF" w:rsidRPr="000F33CF" w:rsidRDefault="000F33CF" w:rsidP="000F33CF">
      <w:pPr>
        <w:overflowPunct w:val="0"/>
        <w:autoSpaceDE w:val="0"/>
        <w:autoSpaceDN w:val="0"/>
        <w:adjustRightInd w:val="0"/>
        <w:ind w:right="-72"/>
        <w:jc w:val="both"/>
        <w:textAlignment w:val="baseline"/>
        <w:rPr>
          <w:sz w:val="22"/>
        </w:rPr>
      </w:pPr>
      <w:r w:rsidRPr="000F33CF">
        <w:rPr>
          <w:b/>
          <w:sz w:val="22"/>
          <w:u w:val="single"/>
        </w:rPr>
        <w:t>INSTRUCTOR QUALIFICATIONS</w:t>
      </w:r>
      <w:r w:rsidR="00F52423">
        <w:rPr>
          <w:b/>
          <w:sz w:val="22"/>
          <w:u w:val="single"/>
        </w:rPr>
        <w:t xml:space="preserve"> AND REQUIRED RESOURCES</w:t>
      </w:r>
      <w:r w:rsidRPr="000F33CF">
        <w:rPr>
          <w:sz w:val="22"/>
        </w:rPr>
        <w:t>:</w:t>
      </w:r>
    </w:p>
    <w:p w14:paraId="11ED73FE" w14:textId="702DDADB" w:rsidR="00F52423" w:rsidRDefault="00F52423" w:rsidP="000F33CF">
      <w:pPr>
        <w:overflowPunct w:val="0"/>
        <w:autoSpaceDE w:val="0"/>
        <w:autoSpaceDN w:val="0"/>
        <w:adjustRightInd w:val="0"/>
        <w:ind w:right="-72"/>
        <w:textAlignment w:val="baseline"/>
        <w:rPr>
          <w:sz w:val="22"/>
        </w:rPr>
      </w:pPr>
      <w:r>
        <w:rPr>
          <w:sz w:val="22"/>
        </w:rPr>
        <w:t>The didactic portion must be taught by</w:t>
      </w:r>
      <w:r w:rsidR="005C5655" w:rsidRPr="005C5655">
        <w:rPr>
          <w:sz w:val="22"/>
        </w:rPr>
        <w:t xml:space="preserve"> a licensed veterinary professional</w:t>
      </w:r>
      <w:r w:rsidR="00A03A7F">
        <w:rPr>
          <w:sz w:val="22"/>
        </w:rPr>
        <w:t xml:space="preserve"> (veterinarian)</w:t>
      </w:r>
      <w:r w:rsidR="005C5655" w:rsidRPr="005C5655">
        <w:rPr>
          <w:sz w:val="22"/>
        </w:rPr>
        <w:t xml:space="preserve"> accompanied by a police K9 and handler</w:t>
      </w:r>
      <w:r w:rsidR="000F33CF" w:rsidRPr="005C5655">
        <w:rPr>
          <w:sz w:val="22"/>
        </w:rPr>
        <w:t>.</w:t>
      </w:r>
      <w:r w:rsidR="00293568">
        <w:rPr>
          <w:sz w:val="22"/>
        </w:rPr>
        <w:t xml:space="preserve"> </w:t>
      </w:r>
    </w:p>
    <w:p w14:paraId="530B54F6" w14:textId="0540619D" w:rsidR="00F52423" w:rsidRDefault="000F33CF" w:rsidP="000F33CF">
      <w:pPr>
        <w:overflowPunct w:val="0"/>
        <w:autoSpaceDE w:val="0"/>
        <w:autoSpaceDN w:val="0"/>
        <w:adjustRightInd w:val="0"/>
        <w:ind w:right="-72"/>
        <w:textAlignment w:val="baseline"/>
        <w:rPr>
          <w:sz w:val="22"/>
        </w:rPr>
      </w:pPr>
      <w:r w:rsidRPr="005C5655">
        <w:rPr>
          <w:sz w:val="22"/>
        </w:rPr>
        <w:t xml:space="preserve">  </w:t>
      </w:r>
    </w:p>
    <w:p w14:paraId="0D63E95C" w14:textId="4ACB1437" w:rsidR="000F33CF" w:rsidRDefault="00961BBE" w:rsidP="000F33CF">
      <w:pPr>
        <w:overflowPunct w:val="0"/>
        <w:autoSpaceDE w:val="0"/>
        <w:autoSpaceDN w:val="0"/>
        <w:adjustRightInd w:val="0"/>
        <w:ind w:right="-72"/>
        <w:textAlignment w:val="baseline"/>
        <w:rPr>
          <w:sz w:val="22"/>
        </w:rPr>
      </w:pPr>
      <w:r>
        <w:rPr>
          <w:sz w:val="22"/>
        </w:rPr>
        <w:t xml:space="preserve">The practical portion must be taught by </w:t>
      </w:r>
      <w:r w:rsidR="00F52423">
        <w:rPr>
          <w:sz w:val="22"/>
        </w:rPr>
        <w:t>a veterinarian</w:t>
      </w:r>
      <w:r w:rsidR="00086519">
        <w:rPr>
          <w:sz w:val="22"/>
        </w:rPr>
        <w:t xml:space="preserve"> or a</w:t>
      </w:r>
      <w:r w:rsidR="004B1292">
        <w:rPr>
          <w:sz w:val="22"/>
        </w:rPr>
        <w:t xml:space="preserve"> </w:t>
      </w:r>
      <w:r w:rsidR="00086519">
        <w:rPr>
          <w:sz w:val="22"/>
        </w:rPr>
        <w:t xml:space="preserve"> </w:t>
      </w:r>
      <w:r w:rsidR="004B1292" w:rsidRPr="004B1292">
        <w:t xml:space="preserve"> </w:t>
      </w:r>
      <w:r w:rsidR="004B1292" w:rsidRPr="004B1292">
        <w:rPr>
          <w:sz w:val="22"/>
        </w:rPr>
        <w:t>veterinary technician currently credentialed as a Veterinary Technician Specialist (VTS) by the National Association of Veterinary Technicians in America in Anesthesia, Surgery, Internal Medicine, or Emergency and Critical Care</w:t>
      </w:r>
      <w:r w:rsidR="004B1292">
        <w:rPr>
          <w:sz w:val="22"/>
        </w:rPr>
        <w:t>,</w:t>
      </w:r>
      <w:r w:rsidR="00F541EA">
        <w:rPr>
          <w:sz w:val="22"/>
        </w:rPr>
        <w:t xml:space="preserve"> accompanied by a police K9 and handler. </w:t>
      </w:r>
      <w:r w:rsidR="00AA34A3">
        <w:rPr>
          <w:sz w:val="22"/>
        </w:rPr>
        <w:t>No other veterinary technician is authorized to teach this course.</w:t>
      </w:r>
      <w:r w:rsidR="00D86D71">
        <w:rPr>
          <w:sz w:val="22"/>
        </w:rPr>
        <w:t xml:space="preserve"> </w:t>
      </w:r>
      <w:r w:rsidR="00371C3A">
        <w:rPr>
          <w:sz w:val="22"/>
        </w:rPr>
        <w:t>Resources required</w:t>
      </w:r>
      <w:r w:rsidR="00F541EA">
        <w:rPr>
          <w:sz w:val="22"/>
        </w:rPr>
        <w:t xml:space="preserve"> for hands-on learning during the practical are</w:t>
      </w:r>
      <w:r w:rsidR="00371C3A">
        <w:rPr>
          <w:sz w:val="22"/>
        </w:rPr>
        <w:t xml:space="preserve"> a large </w:t>
      </w:r>
      <w:r w:rsidR="008F7659">
        <w:rPr>
          <w:sz w:val="22"/>
        </w:rPr>
        <w:t>(</w:t>
      </w:r>
      <w:r w:rsidR="00A12A72">
        <w:rPr>
          <w:sz w:val="22"/>
        </w:rPr>
        <w:t>80</w:t>
      </w:r>
      <w:r w:rsidR="008F7659">
        <w:rPr>
          <w:sz w:val="22"/>
        </w:rPr>
        <w:t xml:space="preserve">+ pound) </w:t>
      </w:r>
      <w:r w:rsidR="00371C3A">
        <w:rPr>
          <w:sz w:val="22"/>
        </w:rPr>
        <w:t>dog that is not a police dog</w:t>
      </w:r>
      <w:r w:rsidR="00AA34A3">
        <w:rPr>
          <w:sz w:val="22"/>
        </w:rPr>
        <w:t>,</w:t>
      </w:r>
      <w:r w:rsidR="00F541EA">
        <w:rPr>
          <w:sz w:val="22"/>
        </w:rPr>
        <w:t xml:space="preserve"> and</w:t>
      </w:r>
      <w:r w:rsidR="00371C3A">
        <w:rPr>
          <w:sz w:val="22"/>
        </w:rPr>
        <w:t xml:space="preserve"> </w:t>
      </w:r>
      <w:r w:rsidR="00AA34A3">
        <w:rPr>
          <w:sz w:val="22"/>
        </w:rPr>
        <w:t xml:space="preserve">a </w:t>
      </w:r>
      <w:r w:rsidR="00371C3A">
        <w:rPr>
          <w:sz w:val="22"/>
        </w:rPr>
        <w:t>dog mannequin</w:t>
      </w:r>
      <w:r w:rsidR="004E5CE8">
        <w:rPr>
          <w:sz w:val="22"/>
        </w:rPr>
        <w:t xml:space="preserve"> capable of demonstrating CPR landmarking and delivering ventilations. </w:t>
      </w:r>
      <w:r w:rsidR="006938CC">
        <w:rPr>
          <w:sz w:val="22"/>
        </w:rPr>
        <w:t xml:space="preserve">Students will be expected to demonstrate skills on the </w:t>
      </w:r>
      <w:r w:rsidR="00473DFE">
        <w:rPr>
          <w:sz w:val="22"/>
        </w:rPr>
        <w:t xml:space="preserve">non-police K9 </w:t>
      </w:r>
      <w:r w:rsidR="006938CC">
        <w:rPr>
          <w:sz w:val="22"/>
        </w:rPr>
        <w:t xml:space="preserve">dog and mannequin, so class size or available resources must allow for adequate </w:t>
      </w:r>
      <w:r w:rsidR="009F0C2A">
        <w:rPr>
          <w:sz w:val="22"/>
        </w:rPr>
        <w:t xml:space="preserve">exposure. </w:t>
      </w:r>
    </w:p>
    <w:p w14:paraId="6DD26C04" w14:textId="77777777" w:rsidR="00473DFE" w:rsidRDefault="00473DFE" w:rsidP="000F33CF">
      <w:pPr>
        <w:overflowPunct w:val="0"/>
        <w:autoSpaceDE w:val="0"/>
        <w:autoSpaceDN w:val="0"/>
        <w:adjustRightInd w:val="0"/>
        <w:ind w:right="-72"/>
        <w:textAlignment w:val="baseline"/>
        <w:rPr>
          <w:sz w:val="22"/>
        </w:rPr>
      </w:pPr>
    </w:p>
    <w:p w14:paraId="76CA35FE" w14:textId="3F267514" w:rsidR="00D21A60" w:rsidRDefault="00D21A60" w:rsidP="000F33CF">
      <w:pPr>
        <w:overflowPunct w:val="0"/>
        <w:autoSpaceDE w:val="0"/>
        <w:autoSpaceDN w:val="0"/>
        <w:adjustRightInd w:val="0"/>
        <w:ind w:right="-72"/>
        <w:textAlignment w:val="baseline"/>
        <w:rPr>
          <w:sz w:val="22"/>
        </w:rPr>
      </w:pPr>
      <w:r>
        <w:rPr>
          <w:sz w:val="22"/>
        </w:rPr>
        <w:t xml:space="preserve">The inclusion of a local police department K9 and handler </w:t>
      </w:r>
      <w:r w:rsidR="00473DFE">
        <w:rPr>
          <w:sz w:val="22"/>
        </w:rPr>
        <w:t>is</w:t>
      </w:r>
      <w:r>
        <w:rPr>
          <w:sz w:val="22"/>
        </w:rPr>
        <w:t xml:space="preserve"> an opportunity for EMS and </w:t>
      </w:r>
      <w:r w:rsidR="004B1292">
        <w:rPr>
          <w:sz w:val="22"/>
        </w:rPr>
        <w:t>police K9 handlers</w:t>
      </w:r>
      <w:r>
        <w:rPr>
          <w:sz w:val="22"/>
        </w:rPr>
        <w:t xml:space="preserve"> to </w:t>
      </w:r>
      <w:r w:rsidR="004B1292">
        <w:rPr>
          <w:sz w:val="22"/>
        </w:rPr>
        <w:t xml:space="preserve">discuss safety </w:t>
      </w:r>
      <w:r w:rsidR="0024149A">
        <w:rPr>
          <w:sz w:val="22"/>
        </w:rPr>
        <w:t>precautions</w:t>
      </w:r>
      <w:r w:rsidR="004B1292">
        <w:rPr>
          <w:sz w:val="22"/>
        </w:rPr>
        <w:t xml:space="preserve">, </w:t>
      </w:r>
      <w:r>
        <w:rPr>
          <w:sz w:val="22"/>
        </w:rPr>
        <w:t xml:space="preserve">drill and preplan emergency </w:t>
      </w:r>
      <w:r w:rsidR="00A42F33">
        <w:rPr>
          <w:sz w:val="22"/>
        </w:rPr>
        <w:t>procedures and</w:t>
      </w:r>
      <w:r>
        <w:rPr>
          <w:sz w:val="22"/>
        </w:rPr>
        <w:t xml:space="preserve"> cooperate for the provision of emergency care to the K9</w:t>
      </w:r>
      <w:r w:rsidR="00A42F33">
        <w:rPr>
          <w:sz w:val="22"/>
        </w:rPr>
        <w:t xml:space="preserve">, in cooperation with local animal control resources. </w:t>
      </w:r>
    </w:p>
    <w:p w14:paraId="4EE4FBC4" w14:textId="419B6C50" w:rsidR="005C5655" w:rsidRDefault="005C5655" w:rsidP="000F33CF">
      <w:pPr>
        <w:overflowPunct w:val="0"/>
        <w:autoSpaceDE w:val="0"/>
        <w:autoSpaceDN w:val="0"/>
        <w:adjustRightInd w:val="0"/>
        <w:ind w:right="-72"/>
        <w:textAlignment w:val="baseline"/>
        <w:rPr>
          <w:sz w:val="22"/>
        </w:rPr>
      </w:pPr>
    </w:p>
    <w:p w14:paraId="0297184D" w14:textId="51ABDA9F" w:rsidR="005C5655" w:rsidRPr="005C5655" w:rsidRDefault="005C5655" w:rsidP="000F33CF">
      <w:pPr>
        <w:overflowPunct w:val="0"/>
        <w:autoSpaceDE w:val="0"/>
        <w:autoSpaceDN w:val="0"/>
        <w:adjustRightInd w:val="0"/>
        <w:ind w:right="-72"/>
        <w:textAlignment w:val="baseline"/>
        <w:rPr>
          <w:sz w:val="22"/>
        </w:rPr>
      </w:pPr>
      <w:r w:rsidRPr="005C5655">
        <w:rPr>
          <w:b/>
          <w:bCs/>
          <w:sz w:val="22"/>
          <w:u w:val="single"/>
        </w:rPr>
        <w:t>COURSE FORMAT</w:t>
      </w:r>
      <w:r w:rsidRPr="005C5655">
        <w:rPr>
          <w:b/>
          <w:bCs/>
          <w:sz w:val="22"/>
        </w:rPr>
        <w:t>:</w:t>
      </w:r>
      <w:r w:rsidRPr="005C5655">
        <w:rPr>
          <w:sz w:val="22"/>
        </w:rPr>
        <w:t xml:space="preserve"> </w:t>
      </w:r>
    </w:p>
    <w:p w14:paraId="62D200C5" w14:textId="6BD36050" w:rsidR="005C5655" w:rsidRDefault="005C5655" w:rsidP="005C5655">
      <w:pPr>
        <w:overflowPunct w:val="0"/>
        <w:autoSpaceDE w:val="0"/>
        <w:autoSpaceDN w:val="0"/>
        <w:adjustRightInd w:val="0"/>
        <w:ind w:right="-72"/>
        <w:jc w:val="both"/>
        <w:textAlignment w:val="baseline"/>
        <w:rPr>
          <w:sz w:val="22"/>
        </w:rPr>
      </w:pPr>
      <w:r w:rsidRPr="00BD6115">
        <w:rPr>
          <w:sz w:val="22"/>
        </w:rPr>
        <w:lastRenderedPageBreak/>
        <w:t>Didactic (distributive T3), virtual live instructor (</w:t>
      </w:r>
      <w:r w:rsidR="000C4C0A">
        <w:rPr>
          <w:sz w:val="22"/>
        </w:rPr>
        <w:t>T</w:t>
      </w:r>
      <w:r w:rsidRPr="00BD6115">
        <w:rPr>
          <w:sz w:val="22"/>
        </w:rPr>
        <w:t>5) or in-person (</w:t>
      </w:r>
      <w:r w:rsidR="000C4C0A">
        <w:rPr>
          <w:sz w:val="22"/>
        </w:rPr>
        <w:t>T</w:t>
      </w:r>
      <w:r w:rsidR="000C4C0A" w:rsidRPr="00BD6115">
        <w:rPr>
          <w:sz w:val="22"/>
        </w:rPr>
        <w:t>1</w:t>
      </w:r>
      <w:r w:rsidRPr="00BD6115">
        <w:rPr>
          <w:sz w:val="22"/>
        </w:rPr>
        <w:t>/</w:t>
      </w:r>
      <w:r w:rsidR="000C4C0A">
        <w:rPr>
          <w:sz w:val="22"/>
        </w:rPr>
        <w:t>T</w:t>
      </w:r>
      <w:r w:rsidR="000C4C0A" w:rsidRPr="00BD6115">
        <w:rPr>
          <w:sz w:val="22"/>
        </w:rPr>
        <w:t>2</w:t>
      </w:r>
      <w:r w:rsidRPr="00BD6115">
        <w:rPr>
          <w:sz w:val="22"/>
        </w:rPr>
        <w:t>), followed by hands on practical component (</w:t>
      </w:r>
      <w:r w:rsidR="000C4C0A">
        <w:rPr>
          <w:sz w:val="22"/>
        </w:rPr>
        <w:t>T</w:t>
      </w:r>
      <w:r w:rsidR="000C4C0A" w:rsidRPr="00BD6115">
        <w:rPr>
          <w:sz w:val="22"/>
        </w:rPr>
        <w:t>1</w:t>
      </w:r>
      <w:r w:rsidRPr="00BD6115">
        <w:rPr>
          <w:sz w:val="22"/>
        </w:rPr>
        <w:t>/</w:t>
      </w:r>
      <w:r w:rsidR="000C4C0A">
        <w:rPr>
          <w:sz w:val="22"/>
        </w:rPr>
        <w:t>T</w:t>
      </w:r>
      <w:r w:rsidR="000C4C0A" w:rsidRPr="00BD6115">
        <w:rPr>
          <w:sz w:val="22"/>
        </w:rPr>
        <w:t>2</w:t>
      </w:r>
      <w:r w:rsidRPr="00BD6115">
        <w:rPr>
          <w:sz w:val="22"/>
        </w:rPr>
        <w:t>)</w:t>
      </w:r>
      <w:r w:rsidR="00695707">
        <w:rPr>
          <w:sz w:val="22"/>
        </w:rPr>
        <w:t xml:space="preserve">. In accordance with </w:t>
      </w:r>
      <w:r w:rsidR="00B656E6">
        <w:rPr>
          <w:sz w:val="22"/>
        </w:rPr>
        <w:t>AR</w:t>
      </w:r>
      <w:r w:rsidR="00695707">
        <w:rPr>
          <w:sz w:val="22"/>
        </w:rPr>
        <w:t xml:space="preserve"> 2-212, EMTs may </w:t>
      </w:r>
      <w:r w:rsidR="00B351DD">
        <w:rPr>
          <w:sz w:val="22"/>
        </w:rPr>
        <w:t>apply</w:t>
      </w:r>
      <w:r w:rsidR="00695707">
        <w:rPr>
          <w:sz w:val="22"/>
        </w:rPr>
        <w:t xml:space="preserve"> up to </w:t>
      </w:r>
      <w:r w:rsidR="00E15697">
        <w:rPr>
          <w:sz w:val="22"/>
        </w:rPr>
        <w:t>3 hours of continuing education credit for the completion of courses related to police dog (K9) treatment and transport</w:t>
      </w:r>
      <w:r w:rsidR="00B351DD">
        <w:rPr>
          <w:sz w:val="22"/>
        </w:rPr>
        <w:t xml:space="preserve"> towards their recertification</w:t>
      </w:r>
      <w:r w:rsidR="00E15697">
        <w:rPr>
          <w:sz w:val="22"/>
        </w:rPr>
        <w:t xml:space="preserve">. </w:t>
      </w:r>
    </w:p>
    <w:p w14:paraId="01032D31" w14:textId="71E96E64" w:rsidR="00AF79C2" w:rsidRDefault="00AF79C2" w:rsidP="005C5655">
      <w:pPr>
        <w:overflowPunct w:val="0"/>
        <w:autoSpaceDE w:val="0"/>
        <w:autoSpaceDN w:val="0"/>
        <w:adjustRightInd w:val="0"/>
        <w:ind w:right="-72"/>
        <w:jc w:val="both"/>
        <w:textAlignment w:val="baseline"/>
        <w:rPr>
          <w:sz w:val="22"/>
        </w:rPr>
      </w:pPr>
    </w:p>
    <w:p w14:paraId="70379679" w14:textId="0730955D" w:rsidR="00AF79C2" w:rsidRPr="00AF79C2" w:rsidRDefault="00AF79C2" w:rsidP="00AF79C2">
      <w:pPr>
        <w:overflowPunct w:val="0"/>
        <w:autoSpaceDE w:val="0"/>
        <w:autoSpaceDN w:val="0"/>
        <w:adjustRightInd w:val="0"/>
        <w:ind w:right="-72"/>
        <w:jc w:val="both"/>
        <w:textAlignment w:val="baseline"/>
        <w:rPr>
          <w:b/>
          <w:bCs/>
          <w:sz w:val="22"/>
        </w:rPr>
      </w:pPr>
      <w:r w:rsidRPr="00AF79C2">
        <w:rPr>
          <w:b/>
          <w:bCs/>
          <w:sz w:val="22"/>
          <w:u w:val="single"/>
        </w:rPr>
        <w:t>REFER</w:t>
      </w:r>
      <w:r w:rsidR="00783CB1">
        <w:rPr>
          <w:b/>
          <w:bCs/>
          <w:sz w:val="22"/>
          <w:u w:val="single"/>
        </w:rPr>
        <w:t>E</w:t>
      </w:r>
      <w:r w:rsidRPr="00AF79C2">
        <w:rPr>
          <w:b/>
          <w:bCs/>
          <w:sz w:val="22"/>
          <w:u w:val="single"/>
        </w:rPr>
        <w:t>NCES/RESOURCES</w:t>
      </w:r>
      <w:r w:rsidRPr="00AF79C2">
        <w:rPr>
          <w:b/>
          <w:bCs/>
          <w:sz w:val="22"/>
        </w:rPr>
        <w:t>:</w:t>
      </w:r>
    </w:p>
    <w:p w14:paraId="1F948051" w14:textId="77777777" w:rsidR="00AF79C2" w:rsidRPr="00AF79C2" w:rsidRDefault="00AF79C2" w:rsidP="00AF79C2">
      <w:pPr>
        <w:numPr>
          <w:ilvl w:val="0"/>
          <w:numId w:val="24"/>
        </w:numPr>
        <w:overflowPunct w:val="0"/>
        <w:autoSpaceDE w:val="0"/>
        <w:autoSpaceDN w:val="0"/>
        <w:adjustRightInd w:val="0"/>
        <w:ind w:right="-72"/>
        <w:jc w:val="both"/>
        <w:textAlignment w:val="baseline"/>
        <w:rPr>
          <w:sz w:val="22"/>
        </w:rPr>
      </w:pPr>
      <w:r w:rsidRPr="00AF79C2">
        <w:rPr>
          <w:sz w:val="22"/>
        </w:rPr>
        <w:t xml:space="preserve">Chapter 23 of the Acts of 2022 (known commonly as “Nero’s Law”) </w:t>
      </w:r>
    </w:p>
    <w:p w14:paraId="1F0B6DAF" w14:textId="66582B67" w:rsidR="00AF79C2" w:rsidRPr="00AF79C2" w:rsidRDefault="00AF79C2" w:rsidP="00AF79C2">
      <w:pPr>
        <w:numPr>
          <w:ilvl w:val="0"/>
          <w:numId w:val="24"/>
        </w:numPr>
        <w:overflowPunct w:val="0"/>
        <w:autoSpaceDE w:val="0"/>
        <w:autoSpaceDN w:val="0"/>
        <w:adjustRightInd w:val="0"/>
        <w:ind w:right="-72"/>
        <w:jc w:val="both"/>
        <w:textAlignment w:val="baseline"/>
        <w:rPr>
          <w:sz w:val="22"/>
        </w:rPr>
      </w:pPr>
      <w:r w:rsidRPr="00AF79C2">
        <w:rPr>
          <w:sz w:val="22"/>
        </w:rPr>
        <w:t xml:space="preserve">MA Police K9 Protocols </w:t>
      </w:r>
    </w:p>
    <w:p w14:paraId="147B8647" w14:textId="77777777" w:rsidR="00AF79C2" w:rsidRPr="00AF79C2" w:rsidRDefault="00AF79C2" w:rsidP="00AF79C2">
      <w:pPr>
        <w:numPr>
          <w:ilvl w:val="0"/>
          <w:numId w:val="24"/>
        </w:numPr>
        <w:overflowPunct w:val="0"/>
        <w:autoSpaceDE w:val="0"/>
        <w:autoSpaceDN w:val="0"/>
        <w:adjustRightInd w:val="0"/>
        <w:ind w:right="-72"/>
        <w:jc w:val="both"/>
        <w:textAlignment w:val="baseline"/>
        <w:rPr>
          <w:sz w:val="22"/>
        </w:rPr>
      </w:pPr>
      <w:r w:rsidRPr="00AF79C2">
        <w:rPr>
          <w:sz w:val="22"/>
        </w:rPr>
        <w:t>MA Disinfection and Sterilization Cleaning Procedures (Administrative Requirement 1-522G)</w:t>
      </w:r>
    </w:p>
    <w:p w14:paraId="61DB1201" w14:textId="77777777" w:rsidR="00AF79C2" w:rsidRPr="00AF79C2" w:rsidRDefault="00AF79C2" w:rsidP="00AF79C2">
      <w:pPr>
        <w:numPr>
          <w:ilvl w:val="0"/>
          <w:numId w:val="24"/>
        </w:numPr>
        <w:overflowPunct w:val="0"/>
        <w:autoSpaceDE w:val="0"/>
        <w:autoSpaceDN w:val="0"/>
        <w:adjustRightInd w:val="0"/>
        <w:ind w:right="-72"/>
        <w:jc w:val="both"/>
        <w:textAlignment w:val="baseline"/>
        <w:rPr>
          <w:sz w:val="22"/>
        </w:rPr>
      </w:pPr>
      <w:r w:rsidRPr="00AF79C2">
        <w:rPr>
          <w:sz w:val="22"/>
        </w:rPr>
        <w:t xml:space="preserve">MA Required Equipment List (Administrative Requirement 5-401K9) </w:t>
      </w:r>
    </w:p>
    <w:p w14:paraId="233CD802" w14:textId="73330688" w:rsidR="00AF79C2" w:rsidRDefault="00AF79C2" w:rsidP="00AF79C2">
      <w:pPr>
        <w:pStyle w:val="ListParagraph"/>
        <w:numPr>
          <w:ilvl w:val="0"/>
          <w:numId w:val="24"/>
        </w:numPr>
        <w:overflowPunct w:val="0"/>
        <w:autoSpaceDE w:val="0"/>
        <w:autoSpaceDN w:val="0"/>
        <w:adjustRightInd w:val="0"/>
        <w:ind w:right="-72"/>
        <w:jc w:val="both"/>
        <w:textAlignment w:val="baseline"/>
        <w:rPr>
          <w:sz w:val="22"/>
        </w:rPr>
      </w:pPr>
      <w:r w:rsidRPr="00AF79C2">
        <w:rPr>
          <w:sz w:val="22"/>
        </w:rPr>
        <w:t>Statewide Police Dog Point of Entry Plan</w:t>
      </w:r>
    </w:p>
    <w:p w14:paraId="078E72C4" w14:textId="0D52CDDE" w:rsidR="00AF79C2" w:rsidRPr="00AF79C2" w:rsidRDefault="00AF79C2" w:rsidP="00AF79C2">
      <w:pPr>
        <w:pStyle w:val="ListParagraph"/>
        <w:numPr>
          <w:ilvl w:val="0"/>
          <w:numId w:val="24"/>
        </w:numPr>
        <w:overflowPunct w:val="0"/>
        <w:autoSpaceDE w:val="0"/>
        <w:autoSpaceDN w:val="0"/>
        <w:adjustRightInd w:val="0"/>
        <w:ind w:right="-72"/>
        <w:jc w:val="both"/>
        <w:textAlignment w:val="baseline"/>
        <w:rPr>
          <w:sz w:val="22"/>
        </w:rPr>
      </w:pPr>
      <w:r>
        <w:rPr>
          <w:sz w:val="22"/>
        </w:rPr>
        <w:t xml:space="preserve">This </w:t>
      </w:r>
      <w:r w:rsidR="00EC3CCB">
        <w:rPr>
          <w:sz w:val="22"/>
        </w:rPr>
        <w:t>Administrative Requirement</w:t>
      </w:r>
    </w:p>
    <w:p w14:paraId="4CFC38E6" w14:textId="2D74724A" w:rsidR="000F33CF" w:rsidRPr="000F33CF" w:rsidRDefault="000F33CF" w:rsidP="000F33CF">
      <w:pPr>
        <w:overflowPunct w:val="0"/>
        <w:autoSpaceDE w:val="0"/>
        <w:autoSpaceDN w:val="0"/>
        <w:adjustRightInd w:val="0"/>
        <w:ind w:right="-72"/>
        <w:jc w:val="both"/>
        <w:textAlignment w:val="baseline"/>
        <w:rPr>
          <w:sz w:val="22"/>
        </w:rPr>
      </w:pPr>
    </w:p>
    <w:p w14:paraId="031FBE87" w14:textId="2114C7DA" w:rsidR="000F33CF" w:rsidRPr="000F33CF" w:rsidRDefault="000F33CF" w:rsidP="000F33CF">
      <w:pPr>
        <w:overflowPunct w:val="0"/>
        <w:autoSpaceDE w:val="0"/>
        <w:autoSpaceDN w:val="0"/>
        <w:adjustRightInd w:val="0"/>
        <w:ind w:right="-72"/>
        <w:jc w:val="both"/>
        <w:textAlignment w:val="baseline"/>
        <w:rPr>
          <w:sz w:val="22"/>
        </w:rPr>
      </w:pPr>
      <w:r w:rsidRPr="000F33CF">
        <w:rPr>
          <w:b/>
          <w:sz w:val="22"/>
          <w:u w:val="single"/>
        </w:rPr>
        <w:t>PROGRAM OBJECTIVES</w:t>
      </w:r>
      <w:r w:rsidR="00AF79C2">
        <w:rPr>
          <w:b/>
          <w:sz w:val="22"/>
          <w:u w:val="single"/>
        </w:rPr>
        <w:t xml:space="preserve"> (didactic portion)</w:t>
      </w:r>
      <w:r w:rsidRPr="000F33CF">
        <w:rPr>
          <w:sz w:val="22"/>
        </w:rPr>
        <w:t>:</w:t>
      </w:r>
    </w:p>
    <w:p w14:paraId="60CC5A11" w14:textId="77777777" w:rsidR="00AF79C2" w:rsidRPr="00AF79C2" w:rsidRDefault="00AF79C2" w:rsidP="00AF79C2">
      <w:pPr>
        <w:numPr>
          <w:ilvl w:val="0"/>
          <w:numId w:val="25"/>
        </w:numPr>
        <w:overflowPunct w:val="0"/>
        <w:autoSpaceDE w:val="0"/>
        <w:autoSpaceDN w:val="0"/>
        <w:adjustRightInd w:val="0"/>
        <w:ind w:right="-72"/>
        <w:jc w:val="both"/>
        <w:textAlignment w:val="baseline"/>
        <w:rPr>
          <w:sz w:val="22"/>
        </w:rPr>
      </w:pPr>
      <w:r w:rsidRPr="00AF79C2">
        <w:rPr>
          <w:sz w:val="22"/>
        </w:rPr>
        <w:t xml:space="preserve">Understand the MA statute requiring EMS to treat and transport police K9s, including scope of practice and liability limitations. </w:t>
      </w:r>
    </w:p>
    <w:p w14:paraId="1AA83A1C" w14:textId="77777777" w:rsidR="00AF79C2" w:rsidRPr="00AF79C2" w:rsidRDefault="00AF79C2" w:rsidP="00AF79C2">
      <w:pPr>
        <w:numPr>
          <w:ilvl w:val="1"/>
          <w:numId w:val="25"/>
        </w:numPr>
        <w:overflowPunct w:val="0"/>
        <w:autoSpaceDE w:val="0"/>
        <w:autoSpaceDN w:val="0"/>
        <w:adjustRightInd w:val="0"/>
        <w:ind w:right="-72"/>
        <w:jc w:val="both"/>
        <w:textAlignment w:val="baseline"/>
        <w:rPr>
          <w:sz w:val="22"/>
        </w:rPr>
      </w:pPr>
      <w:r w:rsidRPr="00AF79C2">
        <w:rPr>
          <w:sz w:val="22"/>
        </w:rPr>
        <w:t xml:space="preserve">Discuss regulatory, clinical, and sub-regulatory standards for management of police K9 emergency treatment, proper equipment, and documentation of care and transport. </w:t>
      </w:r>
    </w:p>
    <w:p w14:paraId="42CA0848" w14:textId="77777777" w:rsidR="00AF79C2" w:rsidRPr="00AF79C2" w:rsidRDefault="00AF79C2" w:rsidP="00AF79C2">
      <w:pPr>
        <w:numPr>
          <w:ilvl w:val="1"/>
          <w:numId w:val="25"/>
        </w:numPr>
        <w:overflowPunct w:val="0"/>
        <w:autoSpaceDE w:val="0"/>
        <w:autoSpaceDN w:val="0"/>
        <w:adjustRightInd w:val="0"/>
        <w:ind w:right="-72"/>
        <w:jc w:val="both"/>
        <w:textAlignment w:val="baseline"/>
        <w:rPr>
          <w:sz w:val="22"/>
        </w:rPr>
      </w:pPr>
      <w:r w:rsidRPr="00AF79C2">
        <w:rPr>
          <w:sz w:val="22"/>
        </w:rPr>
        <w:t>Describe and apply appropriate decontamination procedures for ambulance and equipment, and the use of appropriate personal protective equipment</w:t>
      </w:r>
    </w:p>
    <w:p w14:paraId="5BAC9044" w14:textId="77777777" w:rsidR="00AF79C2" w:rsidRPr="00AF79C2" w:rsidRDefault="00AF79C2" w:rsidP="00AF79C2">
      <w:pPr>
        <w:numPr>
          <w:ilvl w:val="0"/>
          <w:numId w:val="25"/>
        </w:numPr>
        <w:overflowPunct w:val="0"/>
        <w:autoSpaceDE w:val="0"/>
        <w:autoSpaceDN w:val="0"/>
        <w:adjustRightInd w:val="0"/>
        <w:ind w:right="-72"/>
        <w:jc w:val="both"/>
        <w:textAlignment w:val="baseline"/>
        <w:rPr>
          <w:sz w:val="22"/>
        </w:rPr>
      </w:pPr>
      <w:r w:rsidRPr="00AF79C2">
        <w:rPr>
          <w:sz w:val="22"/>
        </w:rPr>
        <w:t>Review K9 Protocols, point of entry and transportation considerations related to police K9 care</w:t>
      </w:r>
    </w:p>
    <w:p w14:paraId="06275FF1" w14:textId="77777777" w:rsidR="00AF79C2" w:rsidRPr="00AF79C2" w:rsidRDefault="00AF79C2" w:rsidP="00AF79C2">
      <w:pPr>
        <w:numPr>
          <w:ilvl w:val="1"/>
          <w:numId w:val="25"/>
        </w:numPr>
        <w:overflowPunct w:val="0"/>
        <w:autoSpaceDE w:val="0"/>
        <w:autoSpaceDN w:val="0"/>
        <w:adjustRightInd w:val="0"/>
        <w:ind w:right="-72"/>
        <w:jc w:val="both"/>
        <w:textAlignment w:val="baseline"/>
        <w:rPr>
          <w:sz w:val="22"/>
        </w:rPr>
      </w:pPr>
      <w:r w:rsidRPr="00AF79C2">
        <w:rPr>
          <w:sz w:val="22"/>
        </w:rPr>
        <w:t>Review documentation requirements and standards for assessments performed and first aid rendered</w:t>
      </w:r>
    </w:p>
    <w:p w14:paraId="2F984EDC" w14:textId="77777777" w:rsidR="00AF79C2" w:rsidRPr="00AF79C2" w:rsidRDefault="00AF79C2" w:rsidP="00AF79C2">
      <w:pPr>
        <w:numPr>
          <w:ilvl w:val="0"/>
          <w:numId w:val="25"/>
        </w:numPr>
        <w:overflowPunct w:val="0"/>
        <w:autoSpaceDE w:val="0"/>
        <w:autoSpaceDN w:val="0"/>
        <w:adjustRightInd w:val="0"/>
        <w:ind w:right="-72"/>
        <w:jc w:val="both"/>
        <w:textAlignment w:val="baseline"/>
        <w:rPr>
          <w:bCs/>
          <w:sz w:val="22"/>
        </w:rPr>
      </w:pPr>
      <w:r w:rsidRPr="00AF79C2">
        <w:rPr>
          <w:bCs/>
          <w:sz w:val="22"/>
        </w:rPr>
        <w:t>Identify and appropriately manage environmental emergencies including anaphylaxis, hypothermia, and heat stroke/heat injury</w:t>
      </w:r>
    </w:p>
    <w:p w14:paraId="01160B24" w14:textId="77777777" w:rsidR="00AF79C2" w:rsidRPr="00AF79C2" w:rsidRDefault="00AF79C2" w:rsidP="00AF79C2">
      <w:pPr>
        <w:numPr>
          <w:ilvl w:val="1"/>
          <w:numId w:val="25"/>
        </w:numPr>
        <w:overflowPunct w:val="0"/>
        <w:autoSpaceDE w:val="0"/>
        <w:autoSpaceDN w:val="0"/>
        <w:adjustRightInd w:val="0"/>
        <w:ind w:right="-72"/>
        <w:jc w:val="both"/>
        <w:textAlignment w:val="baseline"/>
        <w:rPr>
          <w:bCs/>
          <w:sz w:val="22"/>
        </w:rPr>
      </w:pPr>
      <w:r w:rsidRPr="00AF79C2">
        <w:rPr>
          <w:bCs/>
          <w:sz w:val="22"/>
        </w:rPr>
        <w:t>Categorize and manage burns and smoke inhalation</w:t>
      </w:r>
    </w:p>
    <w:p w14:paraId="45B626EA" w14:textId="77777777" w:rsidR="00AF79C2" w:rsidRPr="00AF79C2" w:rsidRDefault="00AF79C2" w:rsidP="00AF79C2">
      <w:pPr>
        <w:numPr>
          <w:ilvl w:val="1"/>
          <w:numId w:val="25"/>
        </w:numPr>
        <w:overflowPunct w:val="0"/>
        <w:autoSpaceDE w:val="0"/>
        <w:autoSpaceDN w:val="0"/>
        <w:adjustRightInd w:val="0"/>
        <w:ind w:right="-72"/>
        <w:jc w:val="both"/>
        <w:textAlignment w:val="baseline"/>
        <w:rPr>
          <w:sz w:val="22"/>
        </w:rPr>
      </w:pPr>
      <w:r w:rsidRPr="00AF79C2">
        <w:rPr>
          <w:sz w:val="22"/>
        </w:rPr>
        <w:t>Manage drowning and water emergencies</w:t>
      </w:r>
    </w:p>
    <w:p w14:paraId="77FFB9BE" w14:textId="77777777" w:rsidR="00AF79C2" w:rsidRPr="00AF79C2" w:rsidRDefault="00AF79C2" w:rsidP="00AF79C2">
      <w:pPr>
        <w:numPr>
          <w:ilvl w:val="1"/>
          <w:numId w:val="25"/>
        </w:numPr>
        <w:overflowPunct w:val="0"/>
        <w:autoSpaceDE w:val="0"/>
        <w:autoSpaceDN w:val="0"/>
        <w:adjustRightInd w:val="0"/>
        <w:ind w:right="-72"/>
        <w:jc w:val="both"/>
        <w:textAlignment w:val="baseline"/>
        <w:rPr>
          <w:sz w:val="22"/>
        </w:rPr>
      </w:pPr>
      <w:r w:rsidRPr="00AF79C2">
        <w:rPr>
          <w:sz w:val="22"/>
        </w:rPr>
        <w:t xml:space="preserve">Recognize and treat anaphylaxis, including the intramuscular injection of epinephrine. </w:t>
      </w:r>
    </w:p>
    <w:p w14:paraId="2885B86B" w14:textId="11943E40" w:rsidR="00AF79C2" w:rsidRDefault="00AF79C2" w:rsidP="00AF79C2">
      <w:pPr>
        <w:numPr>
          <w:ilvl w:val="0"/>
          <w:numId w:val="25"/>
        </w:numPr>
        <w:overflowPunct w:val="0"/>
        <w:autoSpaceDE w:val="0"/>
        <w:autoSpaceDN w:val="0"/>
        <w:adjustRightInd w:val="0"/>
        <w:ind w:right="-72"/>
        <w:jc w:val="both"/>
        <w:textAlignment w:val="baseline"/>
        <w:rPr>
          <w:sz w:val="22"/>
        </w:rPr>
      </w:pPr>
      <w:r w:rsidRPr="00AF79C2">
        <w:rPr>
          <w:sz w:val="22"/>
        </w:rPr>
        <w:t>Demonstrate appropriate assessment and management during transport for overdoses and toxic exposures, including opioid, carbon monoxide, cyanide, and nerve agent exposure</w:t>
      </w:r>
      <w:r>
        <w:rPr>
          <w:sz w:val="22"/>
        </w:rPr>
        <w:t>.</w:t>
      </w:r>
    </w:p>
    <w:p w14:paraId="7F24C914" w14:textId="5A57A7BB" w:rsidR="00AF79C2" w:rsidRDefault="00AF79C2" w:rsidP="00AF79C2">
      <w:pPr>
        <w:overflowPunct w:val="0"/>
        <w:autoSpaceDE w:val="0"/>
        <w:autoSpaceDN w:val="0"/>
        <w:adjustRightInd w:val="0"/>
        <w:ind w:right="-72"/>
        <w:jc w:val="both"/>
        <w:textAlignment w:val="baseline"/>
        <w:rPr>
          <w:sz w:val="22"/>
        </w:rPr>
      </w:pPr>
    </w:p>
    <w:p w14:paraId="4791073B" w14:textId="40E805A4" w:rsidR="00AF79C2" w:rsidRPr="00AF79C2" w:rsidRDefault="00AF79C2" w:rsidP="00AF79C2">
      <w:pPr>
        <w:overflowPunct w:val="0"/>
        <w:autoSpaceDE w:val="0"/>
        <w:autoSpaceDN w:val="0"/>
        <w:adjustRightInd w:val="0"/>
        <w:ind w:right="-72"/>
        <w:jc w:val="both"/>
        <w:textAlignment w:val="baseline"/>
        <w:rPr>
          <w:sz w:val="22"/>
        </w:rPr>
      </w:pPr>
      <w:r w:rsidRPr="00AF79C2">
        <w:rPr>
          <w:b/>
          <w:sz w:val="22"/>
          <w:u w:val="single"/>
        </w:rPr>
        <w:t>PROGRAM OBJECTIVES (</w:t>
      </w:r>
      <w:r>
        <w:rPr>
          <w:b/>
          <w:sz w:val="22"/>
          <w:u w:val="single"/>
        </w:rPr>
        <w:t>practical</w:t>
      </w:r>
      <w:r w:rsidRPr="00AF79C2">
        <w:rPr>
          <w:b/>
          <w:sz w:val="22"/>
          <w:u w:val="single"/>
        </w:rPr>
        <w:t xml:space="preserve"> portion)</w:t>
      </w:r>
      <w:r w:rsidRPr="00AF79C2">
        <w:rPr>
          <w:sz w:val="22"/>
        </w:rPr>
        <w:t>:</w:t>
      </w:r>
    </w:p>
    <w:p w14:paraId="47F90407" w14:textId="660044B6" w:rsidR="00AF79C2" w:rsidRPr="00AF79C2" w:rsidRDefault="00AF79C2" w:rsidP="00AF79C2">
      <w:pPr>
        <w:numPr>
          <w:ilvl w:val="0"/>
          <w:numId w:val="25"/>
        </w:numPr>
        <w:overflowPunct w:val="0"/>
        <w:autoSpaceDE w:val="0"/>
        <w:autoSpaceDN w:val="0"/>
        <w:adjustRightInd w:val="0"/>
        <w:ind w:right="-72"/>
        <w:jc w:val="both"/>
        <w:textAlignment w:val="baseline"/>
        <w:rPr>
          <w:bCs/>
          <w:sz w:val="22"/>
        </w:rPr>
      </w:pPr>
      <w:r w:rsidRPr="00AF79C2">
        <w:rPr>
          <w:bCs/>
          <w:sz w:val="22"/>
        </w:rPr>
        <w:t>Demonstrate appropriate assessment, restraint (muzzling) and low-stress handling of injured animals, including the selection and use of commercial and improvised muzzles.</w:t>
      </w:r>
    </w:p>
    <w:p w14:paraId="371C513E" w14:textId="77777777" w:rsidR="00AF79C2" w:rsidRPr="00AF79C2" w:rsidRDefault="00AF79C2" w:rsidP="00AF79C2">
      <w:pPr>
        <w:numPr>
          <w:ilvl w:val="1"/>
          <w:numId w:val="25"/>
        </w:numPr>
        <w:overflowPunct w:val="0"/>
        <w:autoSpaceDE w:val="0"/>
        <w:autoSpaceDN w:val="0"/>
        <w:adjustRightInd w:val="0"/>
        <w:ind w:right="-72"/>
        <w:jc w:val="both"/>
        <w:textAlignment w:val="baseline"/>
        <w:rPr>
          <w:bCs/>
          <w:sz w:val="22"/>
        </w:rPr>
      </w:pPr>
      <w:r w:rsidRPr="00AF79C2">
        <w:rPr>
          <w:bCs/>
          <w:sz w:val="22"/>
        </w:rPr>
        <w:t>Discuss appropriate indications, contraindications, and technique for muzzle application</w:t>
      </w:r>
    </w:p>
    <w:p w14:paraId="5465830D" w14:textId="2BB0B912" w:rsidR="00AF79C2" w:rsidRPr="00AF79C2" w:rsidRDefault="00AF79C2" w:rsidP="00AF79C2">
      <w:pPr>
        <w:numPr>
          <w:ilvl w:val="0"/>
          <w:numId w:val="25"/>
        </w:numPr>
        <w:overflowPunct w:val="0"/>
        <w:autoSpaceDE w:val="0"/>
        <w:autoSpaceDN w:val="0"/>
        <w:adjustRightInd w:val="0"/>
        <w:ind w:right="-72"/>
        <w:jc w:val="both"/>
        <w:textAlignment w:val="baseline"/>
        <w:rPr>
          <w:bCs/>
          <w:sz w:val="22"/>
        </w:rPr>
      </w:pPr>
      <w:r w:rsidRPr="00AF79C2">
        <w:rPr>
          <w:bCs/>
          <w:sz w:val="22"/>
        </w:rPr>
        <w:t>Identify relevant anatomic structures in police K9s and differences from human anatomy</w:t>
      </w:r>
    </w:p>
    <w:p w14:paraId="55616728" w14:textId="16D1B678" w:rsidR="00AF79C2" w:rsidRPr="00AF79C2" w:rsidRDefault="00AF79C2" w:rsidP="00AF79C2">
      <w:pPr>
        <w:numPr>
          <w:ilvl w:val="0"/>
          <w:numId w:val="25"/>
        </w:numPr>
        <w:overflowPunct w:val="0"/>
        <w:autoSpaceDE w:val="0"/>
        <w:autoSpaceDN w:val="0"/>
        <w:adjustRightInd w:val="0"/>
        <w:ind w:right="-72"/>
        <w:jc w:val="both"/>
        <w:textAlignment w:val="baseline"/>
        <w:rPr>
          <w:bCs/>
          <w:sz w:val="22"/>
        </w:rPr>
      </w:pPr>
      <w:r w:rsidRPr="00AF79C2">
        <w:rPr>
          <w:bCs/>
          <w:sz w:val="22"/>
        </w:rPr>
        <w:t xml:space="preserve">Perform physical exam to </w:t>
      </w:r>
      <w:bookmarkStart w:id="0" w:name="_Hlk125557770"/>
      <w:r w:rsidR="00FC4551">
        <w:rPr>
          <w:bCs/>
          <w:sz w:val="22"/>
        </w:rPr>
        <w:t>non-</w:t>
      </w:r>
      <w:r w:rsidRPr="00AF79C2">
        <w:rPr>
          <w:bCs/>
          <w:sz w:val="22"/>
        </w:rPr>
        <w:t>police</w:t>
      </w:r>
      <w:r w:rsidR="00FC4551">
        <w:rPr>
          <w:bCs/>
          <w:sz w:val="22"/>
        </w:rPr>
        <w:t xml:space="preserve"> dog canine</w:t>
      </w:r>
      <w:bookmarkEnd w:id="0"/>
      <w:r w:rsidRPr="00AF79C2">
        <w:rPr>
          <w:bCs/>
          <w:sz w:val="22"/>
        </w:rPr>
        <w:t>, including primary survey/ M</w:t>
      </w:r>
      <w:r w:rsidRPr="00AF79C2">
        <w:rPr>
          <w:bCs/>
          <w:sz w:val="22"/>
          <w:vertAlign w:val="superscript"/>
        </w:rPr>
        <w:t>3</w:t>
      </w:r>
      <w:r w:rsidRPr="00AF79C2">
        <w:rPr>
          <w:bCs/>
          <w:sz w:val="22"/>
        </w:rPr>
        <w:t>ARCH</w:t>
      </w:r>
      <w:r w:rsidRPr="00AF79C2">
        <w:rPr>
          <w:bCs/>
          <w:sz w:val="22"/>
          <w:vertAlign w:val="superscript"/>
        </w:rPr>
        <w:t>2</w:t>
      </w:r>
      <w:r w:rsidRPr="00AF79C2">
        <w:rPr>
          <w:bCs/>
          <w:sz w:val="22"/>
        </w:rPr>
        <w:t xml:space="preserve"> algorithm and to identify trauma (DCAP-BTLS)</w:t>
      </w:r>
      <w:r w:rsidR="009F0C2A">
        <w:rPr>
          <w:bCs/>
          <w:sz w:val="22"/>
        </w:rPr>
        <w:t>.</w:t>
      </w:r>
      <w:r w:rsidR="002A670E">
        <w:rPr>
          <w:bCs/>
          <w:sz w:val="22"/>
        </w:rPr>
        <w:t xml:space="preserve"> </w:t>
      </w:r>
    </w:p>
    <w:p w14:paraId="14BF56C8" w14:textId="537897F3" w:rsidR="00AF79C2" w:rsidRPr="00AF79C2" w:rsidRDefault="00AF79C2" w:rsidP="00AF79C2">
      <w:pPr>
        <w:numPr>
          <w:ilvl w:val="0"/>
          <w:numId w:val="25"/>
        </w:numPr>
        <w:overflowPunct w:val="0"/>
        <w:autoSpaceDE w:val="0"/>
        <w:autoSpaceDN w:val="0"/>
        <w:adjustRightInd w:val="0"/>
        <w:ind w:right="-72"/>
        <w:jc w:val="both"/>
        <w:textAlignment w:val="baseline"/>
        <w:rPr>
          <w:bCs/>
          <w:sz w:val="22"/>
        </w:rPr>
      </w:pPr>
      <w:r w:rsidRPr="00AF79C2">
        <w:rPr>
          <w:bCs/>
          <w:sz w:val="22"/>
        </w:rPr>
        <w:t xml:space="preserve">Demonstrate appropriate pulse checks and vital signs measurement in </w:t>
      </w:r>
      <w:r w:rsidR="00FC4551">
        <w:rPr>
          <w:bCs/>
          <w:sz w:val="22"/>
        </w:rPr>
        <w:t>non-</w:t>
      </w:r>
      <w:r w:rsidR="00FC4551" w:rsidRPr="00AF79C2">
        <w:rPr>
          <w:bCs/>
          <w:sz w:val="22"/>
        </w:rPr>
        <w:t>police</w:t>
      </w:r>
      <w:r w:rsidR="00FC4551">
        <w:rPr>
          <w:bCs/>
          <w:sz w:val="22"/>
        </w:rPr>
        <w:t xml:space="preserve"> dog canine</w:t>
      </w:r>
      <w:r w:rsidR="00D21A60">
        <w:rPr>
          <w:bCs/>
          <w:sz w:val="22"/>
        </w:rPr>
        <w:t xml:space="preserve">. </w:t>
      </w:r>
    </w:p>
    <w:p w14:paraId="0B70E3B1" w14:textId="77777777" w:rsidR="00AF79C2" w:rsidRPr="00AF79C2" w:rsidRDefault="00AF79C2" w:rsidP="00AF79C2">
      <w:pPr>
        <w:numPr>
          <w:ilvl w:val="0"/>
          <w:numId w:val="25"/>
        </w:numPr>
        <w:overflowPunct w:val="0"/>
        <w:autoSpaceDE w:val="0"/>
        <w:autoSpaceDN w:val="0"/>
        <w:adjustRightInd w:val="0"/>
        <w:ind w:right="-72"/>
        <w:jc w:val="both"/>
        <w:textAlignment w:val="baseline"/>
        <w:rPr>
          <w:bCs/>
          <w:sz w:val="22"/>
        </w:rPr>
      </w:pPr>
      <w:r w:rsidRPr="00AF79C2">
        <w:rPr>
          <w:bCs/>
          <w:sz w:val="22"/>
        </w:rPr>
        <w:t>Assess for life threatening bleeding and provide appropriate hemorrhage control interventions, including the use of hemostatic dressings and non-windless style tourniquet devices</w:t>
      </w:r>
    </w:p>
    <w:p w14:paraId="04DBB726" w14:textId="77777777" w:rsidR="00AF79C2" w:rsidRPr="00AF79C2" w:rsidRDefault="00AF79C2" w:rsidP="00AF79C2">
      <w:pPr>
        <w:numPr>
          <w:ilvl w:val="0"/>
          <w:numId w:val="25"/>
        </w:numPr>
        <w:overflowPunct w:val="0"/>
        <w:autoSpaceDE w:val="0"/>
        <w:autoSpaceDN w:val="0"/>
        <w:adjustRightInd w:val="0"/>
        <w:ind w:right="-72"/>
        <w:jc w:val="both"/>
        <w:textAlignment w:val="baseline"/>
        <w:rPr>
          <w:bCs/>
          <w:sz w:val="22"/>
        </w:rPr>
      </w:pPr>
      <w:r w:rsidRPr="00AF79C2">
        <w:rPr>
          <w:bCs/>
          <w:sz w:val="22"/>
        </w:rPr>
        <w:t>Assess for airway obstructions and perform basic life support maneuvers for clearance and to maintain patency</w:t>
      </w:r>
    </w:p>
    <w:p w14:paraId="7C0DE8F8" w14:textId="3A60063A" w:rsidR="00AF79C2" w:rsidRPr="00AF79C2" w:rsidRDefault="00AF79C2" w:rsidP="00AF79C2">
      <w:pPr>
        <w:numPr>
          <w:ilvl w:val="0"/>
          <w:numId w:val="25"/>
        </w:numPr>
        <w:overflowPunct w:val="0"/>
        <w:autoSpaceDE w:val="0"/>
        <w:autoSpaceDN w:val="0"/>
        <w:adjustRightInd w:val="0"/>
        <w:ind w:right="-72"/>
        <w:jc w:val="both"/>
        <w:textAlignment w:val="baseline"/>
        <w:rPr>
          <w:bCs/>
          <w:sz w:val="22"/>
        </w:rPr>
      </w:pPr>
      <w:r w:rsidRPr="00AF79C2">
        <w:rPr>
          <w:bCs/>
          <w:sz w:val="22"/>
        </w:rPr>
        <w:t>Identify and appropriately manage chest trauma, including the use of occlusive dressings</w:t>
      </w:r>
      <w:r w:rsidR="004B1292">
        <w:rPr>
          <w:bCs/>
          <w:sz w:val="22"/>
        </w:rPr>
        <w:t>, if razor to shave fur is carried on the ambulance</w:t>
      </w:r>
      <w:r w:rsidRPr="00AF79C2">
        <w:rPr>
          <w:bCs/>
          <w:sz w:val="22"/>
        </w:rPr>
        <w:t xml:space="preserve">. </w:t>
      </w:r>
    </w:p>
    <w:p w14:paraId="47C85B48" w14:textId="77777777" w:rsidR="00D21A60" w:rsidRPr="00E07D67" w:rsidRDefault="00AF79C2" w:rsidP="00AF79C2">
      <w:pPr>
        <w:numPr>
          <w:ilvl w:val="0"/>
          <w:numId w:val="25"/>
        </w:numPr>
        <w:overflowPunct w:val="0"/>
        <w:autoSpaceDE w:val="0"/>
        <w:autoSpaceDN w:val="0"/>
        <w:adjustRightInd w:val="0"/>
        <w:ind w:right="-72"/>
        <w:jc w:val="both"/>
        <w:textAlignment w:val="baseline"/>
        <w:rPr>
          <w:sz w:val="22"/>
        </w:rPr>
      </w:pPr>
      <w:r w:rsidRPr="00AF79C2">
        <w:rPr>
          <w:bCs/>
          <w:sz w:val="22"/>
        </w:rPr>
        <w:t xml:space="preserve">Identify and appropriately manage shock </w:t>
      </w:r>
    </w:p>
    <w:p w14:paraId="3B90289A" w14:textId="05F9566B" w:rsidR="00E07D67" w:rsidRPr="00D21A60" w:rsidRDefault="00E07D67" w:rsidP="00AF79C2">
      <w:pPr>
        <w:numPr>
          <w:ilvl w:val="0"/>
          <w:numId w:val="25"/>
        </w:numPr>
        <w:overflowPunct w:val="0"/>
        <w:autoSpaceDE w:val="0"/>
        <w:autoSpaceDN w:val="0"/>
        <w:adjustRightInd w:val="0"/>
        <w:ind w:right="-72"/>
        <w:jc w:val="both"/>
        <w:textAlignment w:val="baseline"/>
        <w:rPr>
          <w:sz w:val="22"/>
        </w:rPr>
      </w:pPr>
      <w:r w:rsidRPr="00E07D67">
        <w:rPr>
          <w:sz w:val="22"/>
        </w:rPr>
        <w:t>Demonstrate assessment and management of cardiac arrest in canines, in accordance with current CPR guidelines, including chest compressions, ventilations using bag valve mask and post resuscitation care</w:t>
      </w:r>
    </w:p>
    <w:p w14:paraId="6FCA8659" w14:textId="77777777" w:rsidR="00AF79C2" w:rsidRPr="00AF79C2" w:rsidRDefault="00AF79C2" w:rsidP="00AF79C2">
      <w:pPr>
        <w:overflowPunct w:val="0"/>
        <w:autoSpaceDE w:val="0"/>
        <w:autoSpaceDN w:val="0"/>
        <w:adjustRightInd w:val="0"/>
        <w:ind w:right="-72"/>
        <w:jc w:val="both"/>
        <w:textAlignment w:val="baseline"/>
        <w:rPr>
          <w:sz w:val="22"/>
        </w:rPr>
      </w:pPr>
    </w:p>
    <w:p w14:paraId="3DD80D64" w14:textId="47F0FF0D" w:rsidR="00AF79C2" w:rsidRPr="00AF79C2" w:rsidRDefault="00AF79C2" w:rsidP="00AF79C2">
      <w:pPr>
        <w:rPr>
          <w:b/>
          <w:bCs/>
          <w:sz w:val="22"/>
          <w:szCs w:val="22"/>
        </w:rPr>
      </w:pPr>
      <w:r>
        <w:rPr>
          <w:b/>
          <w:bCs/>
          <w:sz w:val="22"/>
          <w:szCs w:val="22"/>
          <w:u w:val="single"/>
        </w:rPr>
        <w:t>DIDACTIC COURSE CONTENT</w:t>
      </w:r>
      <w:r w:rsidRPr="00AF79C2">
        <w:rPr>
          <w:b/>
          <w:bCs/>
          <w:sz w:val="22"/>
          <w:szCs w:val="22"/>
        </w:rPr>
        <w:t>:</w:t>
      </w:r>
    </w:p>
    <w:p w14:paraId="2486776B" w14:textId="77777777" w:rsidR="00AF79C2" w:rsidRPr="00AF79C2" w:rsidRDefault="00AF79C2" w:rsidP="00AF79C2">
      <w:pPr>
        <w:rPr>
          <w:rFonts w:eastAsia="Calibri"/>
          <w:b/>
          <w:smallCaps/>
          <w:sz w:val="22"/>
          <w:szCs w:val="22"/>
        </w:rPr>
      </w:pPr>
    </w:p>
    <w:tbl>
      <w:tblPr>
        <w:tblW w:w="10027"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
        <w:gridCol w:w="8597"/>
        <w:gridCol w:w="958"/>
      </w:tblGrid>
      <w:tr w:rsidR="00AF79C2" w:rsidRPr="00AF79C2" w14:paraId="1B994F2A" w14:textId="77777777" w:rsidTr="0049310F">
        <w:tc>
          <w:tcPr>
            <w:tcW w:w="10027" w:type="dxa"/>
            <w:gridSpan w:val="3"/>
            <w:shd w:val="clear" w:color="auto" w:fill="595959" w:themeFill="text1" w:themeFillTint="A6"/>
          </w:tcPr>
          <w:p w14:paraId="7611954B" w14:textId="77777777" w:rsidR="00AF79C2" w:rsidRPr="00AF79C2" w:rsidRDefault="00AF79C2" w:rsidP="0049310F">
            <w:pPr>
              <w:tabs>
                <w:tab w:val="left" w:pos="130"/>
              </w:tabs>
              <w:ind w:left="144"/>
              <w:jc w:val="center"/>
              <w:rPr>
                <w:rFonts w:eastAsia="Calibri"/>
                <w:b/>
                <w:smallCaps/>
                <w:color w:val="FFFFFF"/>
                <w:sz w:val="22"/>
                <w:szCs w:val="22"/>
              </w:rPr>
            </w:pPr>
            <w:r w:rsidRPr="00AF79C2">
              <w:rPr>
                <w:rFonts w:eastAsia="Calibri"/>
                <w:b/>
                <w:smallCaps/>
                <w:color w:val="FFFFFF"/>
                <w:sz w:val="22"/>
                <w:szCs w:val="22"/>
              </w:rPr>
              <w:t>INTRODUCTORY MODULE</w:t>
            </w:r>
          </w:p>
        </w:tc>
      </w:tr>
      <w:tr w:rsidR="00AF79C2" w:rsidRPr="00AF79C2" w14:paraId="40C15DAE" w14:textId="77777777" w:rsidTr="0049310F">
        <w:tc>
          <w:tcPr>
            <w:tcW w:w="472" w:type="dxa"/>
            <w:vAlign w:val="center"/>
          </w:tcPr>
          <w:p w14:paraId="637ECDE8" w14:textId="77777777" w:rsidR="00AF79C2" w:rsidRPr="00AF79C2" w:rsidRDefault="00AF79C2" w:rsidP="0049310F">
            <w:pPr>
              <w:tabs>
                <w:tab w:val="left" w:pos="130"/>
              </w:tabs>
              <w:ind w:left="144"/>
              <w:jc w:val="both"/>
              <w:rPr>
                <w:rFonts w:eastAsia="Calibri"/>
                <w:b/>
                <w:sz w:val="22"/>
                <w:szCs w:val="22"/>
              </w:rPr>
            </w:pPr>
          </w:p>
        </w:tc>
        <w:tc>
          <w:tcPr>
            <w:tcW w:w="8597" w:type="dxa"/>
          </w:tcPr>
          <w:p w14:paraId="12AE1A58" w14:textId="77777777" w:rsidR="00AF79C2" w:rsidRPr="00AF79C2" w:rsidRDefault="00AF79C2" w:rsidP="0049310F">
            <w:pPr>
              <w:ind w:left="144"/>
              <w:rPr>
                <w:rFonts w:eastAsia="Calibri"/>
                <w:sz w:val="22"/>
                <w:szCs w:val="22"/>
              </w:rPr>
            </w:pPr>
            <w:r w:rsidRPr="00AF79C2">
              <w:rPr>
                <w:rFonts w:eastAsia="Calibri"/>
                <w:sz w:val="22"/>
                <w:szCs w:val="22"/>
              </w:rPr>
              <w:t xml:space="preserve">Introduction/Overview to “Nero’s Law,” Police K9 Prehospital Care Guidelines and their intended application. </w:t>
            </w:r>
          </w:p>
          <w:p w14:paraId="3C356C60" w14:textId="77777777" w:rsidR="00AF79C2" w:rsidRPr="00AF79C2" w:rsidRDefault="00AF79C2" w:rsidP="00AF79C2">
            <w:pPr>
              <w:numPr>
                <w:ilvl w:val="0"/>
                <w:numId w:val="28"/>
              </w:numPr>
              <w:ind w:left="792"/>
              <w:rPr>
                <w:rFonts w:eastAsia="Calibri"/>
                <w:sz w:val="22"/>
                <w:szCs w:val="22"/>
              </w:rPr>
            </w:pPr>
            <w:r w:rsidRPr="00AF79C2">
              <w:rPr>
                <w:rFonts w:eastAsia="Calibri"/>
                <w:sz w:val="22"/>
                <w:szCs w:val="22"/>
              </w:rPr>
              <w:t>Statutory framework: Chapter 23 of the Acts of 2022</w:t>
            </w:r>
          </w:p>
          <w:p w14:paraId="688B6083" w14:textId="77777777" w:rsidR="00AF79C2" w:rsidRPr="00AF79C2" w:rsidRDefault="00AF79C2" w:rsidP="00AF79C2">
            <w:pPr>
              <w:numPr>
                <w:ilvl w:val="0"/>
                <w:numId w:val="28"/>
              </w:numPr>
              <w:ind w:left="792"/>
              <w:rPr>
                <w:rFonts w:eastAsia="Calibri"/>
                <w:sz w:val="22"/>
                <w:szCs w:val="22"/>
              </w:rPr>
            </w:pPr>
            <w:r w:rsidRPr="00AF79C2">
              <w:rPr>
                <w:rFonts w:eastAsia="Calibri"/>
                <w:sz w:val="22"/>
                <w:szCs w:val="22"/>
              </w:rPr>
              <w:t>Police K9s and common injuries/illnesses requiring EMS transport</w:t>
            </w:r>
          </w:p>
          <w:p w14:paraId="46025FED" w14:textId="77777777" w:rsidR="00AF79C2" w:rsidRPr="00AF79C2" w:rsidRDefault="00AF79C2" w:rsidP="00AF79C2">
            <w:pPr>
              <w:numPr>
                <w:ilvl w:val="0"/>
                <w:numId w:val="28"/>
              </w:numPr>
              <w:ind w:left="792"/>
              <w:rPr>
                <w:rFonts w:eastAsia="Calibri"/>
                <w:sz w:val="22"/>
                <w:szCs w:val="22"/>
              </w:rPr>
            </w:pPr>
            <w:r w:rsidRPr="00AF79C2">
              <w:rPr>
                <w:rFonts w:eastAsia="Calibri"/>
                <w:sz w:val="22"/>
                <w:szCs w:val="22"/>
              </w:rPr>
              <w:t>Keeping EMS personnel safe (sanitation, PPE)</w:t>
            </w:r>
          </w:p>
        </w:tc>
        <w:tc>
          <w:tcPr>
            <w:tcW w:w="958" w:type="dxa"/>
            <w:vAlign w:val="center"/>
          </w:tcPr>
          <w:p w14:paraId="6426D4DF" w14:textId="77777777" w:rsidR="00AF79C2" w:rsidRPr="00AF79C2" w:rsidRDefault="00AF79C2" w:rsidP="0049310F">
            <w:pPr>
              <w:ind w:left="144"/>
              <w:rPr>
                <w:rFonts w:eastAsia="Calibri"/>
                <w:sz w:val="22"/>
                <w:szCs w:val="22"/>
              </w:rPr>
            </w:pPr>
            <w:r w:rsidRPr="00AF79C2">
              <w:rPr>
                <w:rFonts w:eastAsia="Calibri"/>
                <w:sz w:val="22"/>
                <w:szCs w:val="22"/>
              </w:rPr>
              <w:t>10m</w:t>
            </w:r>
          </w:p>
        </w:tc>
      </w:tr>
    </w:tbl>
    <w:p w14:paraId="5533C0EA" w14:textId="77777777" w:rsidR="00AF79C2" w:rsidRPr="00AF79C2" w:rsidRDefault="00AF79C2" w:rsidP="00AF79C2">
      <w:pPr>
        <w:rPr>
          <w:rFonts w:eastAsia="Calibri"/>
          <w:sz w:val="22"/>
          <w:szCs w:val="22"/>
        </w:rPr>
      </w:pPr>
    </w:p>
    <w:tbl>
      <w:tblPr>
        <w:tblW w:w="100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70"/>
        <w:gridCol w:w="8815"/>
        <w:gridCol w:w="990"/>
      </w:tblGrid>
      <w:tr w:rsidR="00AF79C2" w:rsidRPr="00AF79C2" w14:paraId="736B1039" w14:textId="77777777" w:rsidTr="0049310F">
        <w:tc>
          <w:tcPr>
            <w:tcW w:w="10075" w:type="dxa"/>
            <w:gridSpan w:val="3"/>
            <w:shd w:val="clear" w:color="auto" w:fill="595959" w:themeFill="text1" w:themeFillTint="A6"/>
          </w:tcPr>
          <w:p w14:paraId="3D7CAFA5" w14:textId="77777777" w:rsidR="00AF79C2" w:rsidRPr="00AF79C2" w:rsidRDefault="00AF79C2" w:rsidP="0049310F">
            <w:pPr>
              <w:jc w:val="center"/>
              <w:rPr>
                <w:rFonts w:eastAsia="Calibri"/>
                <w:b/>
                <w:smallCaps/>
                <w:color w:val="FFFFFF"/>
                <w:sz w:val="22"/>
                <w:szCs w:val="22"/>
              </w:rPr>
            </w:pPr>
            <w:bookmarkStart w:id="1" w:name="_heading=h.30j0zll" w:colFirst="0" w:colLast="0"/>
            <w:bookmarkEnd w:id="1"/>
            <w:r w:rsidRPr="00AF79C2">
              <w:rPr>
                <w:rFonts w:eastAsia="Calibri"/>
                <w:b/>
                <w:smallCaps/>
                <w:color w:val="FFFFFF"/>
                <w:sz w:val="22"/>
                <w:szCs w:val="22"/>
              </w:rPr>
              <w:t>PREPAREDNESS MODULES</w:t>
            </w:r>
          </w:p>
        </w:tc>
      </w:tr>
      <w:tr w:rsidR="00AF79C2" w:rsidRPr="00AF79C2" w14:paraId="593B8ADB" w14:textId="77777777" w:rsidTr="0049310F">
        <w:tc>
          <w:tcPr>
            <w:tcW w:w="270" w:type="dxa"/>
            <w:vAlign w:val="center"/>
          </w:tcPr>
          <w:p w14:paraId="6D5A5F41" w14:textId="77777777" w:rsidR="00AF79C2" w:rsidRPr="00AF79C2" w:rsidRDefault="00AF79C2" w:rsidP="0049310F">
            <w:pPr>
              <w:jc w:val="center"/>
              <w:rPr>
                <w:rFonts w:eastAsia="Calibri"/>
                <w:b/>
                <w:sz w:val="22"/>
                <w:szCs w:val="22"/>
              </w:rPr>
            </w:pPr>
            <w:bookmarkStart w:id="2" w:name="_heading=h.1fob9te" w:colFirst="0" w:colLast="0"/>
            <w:bookmarkEnd w:id="2"/>
          </w:p>
        </w:tc>
        <w:tc>
          <w:tcPr>
            <w:tcW w:w="8815" w:type="dxa"/>
          </w:tcPr>
          <w:p w14:paraId="3F0526E4" w14:textId="77777777" w:rsidR="00AF79C2" w:rsidRPr="00AF79C2" w:rsidRDefault="00AF79C2" w:rsidP="0049310F">
            <w:pPr>
              <w:rPr>
                <w:rFonts w:eastAsia="Calibri"/>
                <w:sz w:val="22"/>
                <w:szCs w:val="22"/>
              </w:rPr>
            </w:pPr>
            <w:r w:rsidRPr="00AF79C2">
              <w:rPr>
                <w:rFonts w:eastAsia="Calibri"/>
                <w:sz w:val="22"/>
                <w:szCs w:val="22"/>
              </w:rPr>
              <w:t>Police K9 Prehospital care considerations - Pre-Mission Analyses and Assessment</w:t>
            </w:r>
          </w:p>
          <w:p w14:paraId="43B1D06B" w14:textId="77777777" w:rsidR="00AF79C2" w:rsidRPr="00AF79C2" w:rsidRDefault="00AF79C2" w:rsidP="00B40A07">
            <w:pPr>
              <w:numPr>
                <w:ilvl w:val="0"/>
                <w:numId w:val="28"/>
              </w:numPr>
              <w:ind w:left="1057" w:hanging="450"/>
              <w:rPr>
                <w:rFonts w:eastAsia="Calibri"/>
                <w:sz w:val="22"/>
                <w:szCs w:val="22"/>
              </w:rPr>
            </w:pPr>
            <w:r w:rsidRPr="00AF79C2">
              <w:rPr>
                <w:rFonts w:eastAsia="Calibri"/>
                <w:sz w:val="22"/>
                <w:szCs w:val="22"/>
              </w:rPr>
              <w:t>Statewide Point of Entry Plan for Police K9s</w:t>
            </w:r>
          </w:p>
          <w:p w14:paraId="17957FAD" w14:textId="77777777" w:rsidR="00AF79C2" w:rsidRPr="00AF79C2" w:rsidRDefault="00AF79C2" w:rsidP="00B40A07">
            <w:pPr>
              <w:numPr>
                <w:ilvl w:val="0"/>
                <w:numId w:val="28"/>
              </w:numPr>
              <w:ind w:left="1057" w:hanging="450"/>
              <w:rPr>
                <w:rFonts w:eastAsia="Calibri"/>
                <w:sz w:val="22"/>
                <w:szCs w:val="22"/>
              </w:rPr>
            </w:pPr>
            <w:r w:rsidRPr="00AF79C2">
              <w:rPr>
                <w:rFonts w:eastAsia="Calibri"/>
                <w:sz w:val="22"/>
                <w:szCs w:val="22"/>
              </w:rPr>
              <w:t xml:space="preserve">Documentation of care </w:t>
            </w:r>
          </w:p>
        </w:tc>
        <w:tc>
          <w:tcPr>
            <w:tcW w:w="990" w:type="dxa"/>
            <w:vAlign w:val="center"/>
          </w:tcPr>
          <w:p w14:paraId="5D4FCB6A" w14:textId="77777777" w:rsidR="00AF79C2" w:rsidRPr="00AF79C2" w:rsidRDefault="00AF79C2" w:rsidP="0049310F">
            <w:pPr>
              <w:jc w:val="center"/>
              <w:rPr>
                <w:rFonts w:eastAsia="Calibri"/>
                <w:sz w:val="22"/>
                <w:szCs w:val="22"/>
              </w:rPr>
            </w:pPr>
            <w:r w:rsidRPr="00AF79C2">
              <w:rPr>
                <w:rFonts w:eastAsia="Calibri"/>
                <w:sz w:val="22"/>
                <w:szCs w:val="22"/>
              </w:rPr>
              <w:t>10m</w:t>
            </w:r>
          </w:p>
        </w:tc>
      </w:tr>
      <w:tr w:rsidR="00AF79C2" w:rsidRPr="00AF79C2" w14:paraId="3432F6BE" w14:textId="77777777" w:rsidTr="00B40A07">
        <w:trPr>
          <w:trHeight w:val="60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ADC3B" w14:textId="77777777" w:rsidR="00AF79C2" w:rsidRPr="00AF79C2" w:rsidRDefault="00AF79C2" w:rsidP="0049310F">
            <w:pPr>
              <w:jc w:val="center"/>
              <w:rPr>
                <w:rFonts w:eastAsia="Calibri"/>
                <w:b/>
                <w:sz w:val="22"/>
                <w:szCs w:val="22"/>
              </w:rPr>
            </w:pPr>
          </w:p>
        </w:tc>
        <w:tc>
          <w:tcPr>
            <w:tcW w:w="8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FBA1F" w14:textId="77777777" w:rsidR="00AF79C2" w:rsidRPr="00AF79C2" w:rsidRDefault="00AF79C2" w:rsidP="00783CB1">
            <w:pPr>
              <w:numPr>
                <w:ilvl w:val="0"/>
                <w:numId w:val="28"/>
              </w:numPr>
              <w:ind w:left="1057" w:hanging="450"/>
              <w:rPr>
                <w:rFonts w:eastAsiaTheme="minorEastAsia"/>
                <w:sz w:val="22"/>
                <w:szCs w:val="22"/>
              </w:rPr>
            </w:pPr>
            <w:r w:rsidRPr="00AF79C2">
              <w:rPr>
                <w:rFonts w:eastAsia="Calibri"/>
                <w:sz w:val="22"/>
                <w:szCs w:val="22"/>
              </w:rPr>
              <w:t>Utilizing dog-specific equipment on ambulance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40651" w14:textId="77777777" w:rsidR="00AF79C2" w:rsidRPr="00AF79C2" w:rsidRDefault="00AF79C2" w:rsidP="0049310F">
            <w:pPr>
              <w:jc w:val="center"/>
              <w:rPr>
                <w:rFonts w:eastAsia="Calibri"/>
                <w:sz w:val="22"/>
                <w:szCs w:val="22"/>
              </w:rPr>
            </w:pPr>
            <w:r w:rsidRPr="00AF79C2">
              <w:rPr>
                <w:rFonts w:eastAsia="Calibri"/>
                <w:sz w:val="22"/>
                <w:szCs w:val="22"/>
              </w:rPr>
              <w:t>10m</w:t>
            </w:r>
          </w:p>
        </w:tc>
      </w:tr>
    </w:tbl>
    <w:p w14:paraId="22309C09" w14:textId="77777777" w:rsidR="00AF79C2" w:rsidRPr="00AF79C2" w:rsidRDefault="00AF79C2" w:rsidP="00AF79C2">
      <w:pPr>
        <w:rPr>
          <w:rFonts w:eastAsia="Calibri"/>
          <w:sz w:val="22"/>
          <w:szCs w:val="22"/>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8854"/>
        <w:gridCol w:w="990"/>
      </w:tblGrid>
      <w:tr w:rsidR="00AF79C2" w:rsidRPr="00AF79C2" w14:paraId="260E95CA" w14:textId="77777777" w:rsidTr="0049310F">
        <w:tc>
          <w:tcPr>
            <w:tcW w:w="10080" w:type="dxa"/>
            <w:gridSpan w:val="3"/>
            <w:shd w:val="clear" w:color="auto" w:fill="595959" w:themeFill="text1" w:themeFillTint="A6"/>
          </w:tcPr>
          <w:p w14:paraId="3DDEC3E9" w14:textId="77777777" w:rsidR="00AF79C2" w:rsidRPr="00AF79C2" w:rsidRDefault="00AF79C2" w:rsidP="0049310F">
            <w:pPr>
              <w:jc w:val="center"/>
              <w:rPr>
                <w:rFonts w:eastAsia="Calibri"/>
                <w:b/>
                <w:smallCaps/>
                <w:color w:val="FFFFFF"/>
                <w:sz w:val="22"/>
                <w:szCs w:val="22"/>
              </w:rPr>
            </w:pPr>
            <w:r w:rsidRPr="00AF79C2">
              <w:rPr>
                <w:rFonts w:eastAsia="Calibri"/>
                <w:b/>
                <w:smallCaps/>
                <w:color w:val="FFFFFF"/>
                <w:sz w:val="22"/>
                <w:szCs w:val="22"/>
              </w:rPr>
              <w:t>EMS Police K9 ASSESSMENT MODULES</w:t>
            </w:r>
          </w:p>
        </w:tc>
      </w:tr>
      <w:tr w:rsidR="00AF79C2" w:rsidRPr="00AF79C2" w14:paraId="4EDACB7C" w14:textId="77777777" w:rsidTr="0049310F">
        <w:tc>
          <w:tcPr>
            <w:tcW w:w="236" w:type="dxa"/>
            <w:vAlign w:val="center"/>
          </w:tcPr>
          <w:p w14:paraId="18953F8D" w14:textId="77777777" w:rsidR="00AF79C2" w:rsidRPr="00AF79C2" w:rsidRDefault="00AF79C2" w:rsidP="0049310F">
            <w:pPr>
              <w:rPr>
                <w:rFonts w:eastAsia="Calibri"/>
                <w:sz w:val="22"/>
                <w:szCs w:val="22"/>
              </w:rPr>
            </w:pPr>
          </w:p>
        </w:tc>
        <w:tc>
          <w:tcPr>
            <w:tcW w:w="8854" w:type="dxa"/>
            <w:vAlign w:val="center"/>
          </w:tcPr>
          <w:p w14:paraId="30B3BD8B" w14:textId="77777777" w:rsidR="00AF79C2" w:rsidRPr="00AF79C2" w:rsidRDefault="00AF79C2" w:rsidP="0049310F">
            <w:pPr>
              <w:rPr>
                <w:rFonts w:eastAsia="Calibri"/>
                <w:sz w:val="22"/>
                <w:szCs w:val="22"/>
              </w:rPr>
            </w:pPr>
            <w:r w:rsidRPr="00AF79C2">
              <w:rPr>
                <w:rFonts w:eastAsia="Calibri"/>
                <w:sz w:val="22"/>
                <w:szCs w:val="22"/>
              </w:rPr>
              <w:t>Approach, Restraint (Muzzle), and Low-Stress Handling of injured Police K9s</w:t>
            </w:r>
          </w:p>
          <w:p w14:paraId="7A7B559C" w14:textId="77777777" w:rsidR="00AF79C2" w:rsidRPr="00AF79C2" w:rsidRDefault="00AF79C2" w:rsidP="00B40A07">
            <w:pPr>
              <w:pStyle w:val="ListParagraph"/>
              <w:widowControl w:val="0"/>
              <w:numPr>
                <w:ilvl w:val="0"/>
                <w:numId w:val="26"/>
              </w:numPr>
              <w:ind w:left="1184" w:hanging="450"/>
              <w:rPr>
                <w:rFonts w:eastAsiaTheme="minorEastAsia"/>
                <w:sz w:val="22"/>
                <w:szCs w:val="22"/>
              </w:rPr>
            </w:pPr>
            <w:r w:rsidRPr="00AF79C2">
              <w:rPr>
                <w:rFonts w:eastAsia="Calibri"/>
                <w:sz w:val="22"/>
                <w:szCs w:val="22"/>
              </w:rPr>
              <w:t xml:space="preserve">Discuss safety precautions: Police K9’s handler must make initial approach to the injured police K9, to secure the dog so EMS may safely assess, care and transport. If police K9’s handler is not available, police must provide a backup K9 handler. If the backup is also not available, consider calling animal control, if available and able to respond, to secure the police dog. </w:t>
            </w:r>
          </w:p>
          <w:p w14:paraId="689032E3" w14:textId="77777777" w:rsidR="00AF79C2" w:rsidRPr="00AF79C2" w:rsidRDefault="00AF79C2" w:rsidP="00B40A07">
            <w:pPr>
              <w:pStyle w:val="ListParagraph"/>
              <w:widowControl w:val="0"/>
              <w:numPr>
                <w:ilvl w:val="0"/>
                <w:numId w:val="26"/>
              </w:numPr>
              <w:ind w:left="1184" w:hanging="450"/>
              <w:rPr>
                <w:sz w:val="22"/>
                <w:szCs w:val="22"/>
              </w:rPr>
            </w:pPr>
            <w:r w:rsidRPr="00AF79C2">
              <w:rPr>
                <w:rFonts w:eastAsia="Calibri"/>
                <w:sz w:val="22"/>
                <w:szCs w:val="22"/>
              </w:rPr>
              <w:t xml:space="preserve">In localities that have animal control equipped and available to do so, animal control should be first line transport, freeing up ambulance for human patients. </w:t>
            </w:r>
          </w:p>
        </w:tc>
        <w:tc>
          <w:tcPr>
            <w:tcW w:w="990" w:type="dxa"/>
            <w:vAlign w:val="center"/>
          </w:tcPr>
          <w:p w14:paraId="7EFD19FC" w14:textId="77777777" w:rsidR="00AF79C2" w:rsidRPr="00AF79C2" w:rsidRDefault="00AF79C2" w:rsidP="0049310F">
            <w:pPr>
              <w:jc w:val="center"/>
              <w:rPr>
                <w:rFonts w:eastAsia="Calibri"/>
                <w:sz w:val="22"/>
                <w:szCs w:val="22"/>
              </w:rPr>
            </w:pPr>
            <w:r w:rsidRPr="00AF79C2">
              <w:rPr>
                <w:rFonts w:eastAsia="Calibri"/>
                <w:sz w:val="22"/>
                <w:szCs w:val="22"/>
              </w:rPr>
              <w:t>15m</w:t>
            </w:r>
          </w:p>
        </w:tc>
      </w:tr>
    </w:tbl>
    <w:p w14:paraId="3ABD4677" w14:textId="03756766" w:rsidR="00AF79C2" w:rsidRPr="00AF79C2" w:rsidRDefault="00AF79C2" w:rsidP="00AF79C2">
      <w:pPr>
        <w:rPr>
          <w:rFonts w:eastAsia="Calibri"/>
          <w:sz w:val="22"/>
          <w:szCs w:val="22"/>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8550"/>
        <w:gridCol w:w="985"/>
      </w:tblGrid>
      <w:tr w:rsidR="00AF79C2" w:rsidRPr="00AF79C2" w14:paraId="4281DD8B" w14:textId="77777777" w:rsidTr="0049310F">
        <w:tc>
          <w:tcPr>
            <w:tcW w:w="10070" w:type="dxa"/>
            <w:gridSpan w:val="3"/>
            <w:shd w:val="clear" w:color="auto" w:fill="595959" w:themeFill="text1" w:themeFillTint="A6"/>
          </w:tcPr>
          <w:p w14:paraId="26310B0E" w14:textId="77777777" w:rsidR="00AF79C2" w:rsidRPr="00AF79C2" w:rsidRDefault="00AF79C2" w:rsidP="0049310F">
            <w:pPr>
              <w:jc w:val="center"/>
              <w:rPr>
                <w:rFonts w:eastAsia="Calibri"/>
                <w:b/>
                <w:smallCaps/>
                <w:color w:val="FFFFFF"/>
                <w:sz w:val="22"/>
                <w:szCs w:val="22"/>
              </w:rPr>
            </w:pPr>
            <w:bookmarkStart w:id="3" w:name="_heading=h.3znysh7" w:colFirst="0" w:colLast="0"/>
            <w:bookmarkEnd w:id="3"/>
            <w:r w:rsidRPr="00AF79C2">
              <w:rPr>
                <w:rFonts w:eastAsia="Calibri"/>
                <w:b/>
                <w:color w:val="FFFFFF"/>
                <w:sz w:val="22"/>
                <w:szCs w:val="22"/>
              </w:rPr>
              <w:t>NON-TRAUMA &amp; ENVIRONMENTAL INJURIES/ILLNESSES MODULES</w:t>
            </w:r>
          </w:p>
        </w:tc>
      </w:tr>
      <w:tr w:rsidR="00AF79C2" w:rsidRPr="00AF79C2" w14:paraId="0CC1E2DE" w14:textId="77777777" w:rsidTr="0049310F">
        <w:tc>
          <w:tcPr>
            <w:tcW w:w="535" w:type="dxa"/>
            <w:vAlign w:val="center"/>
          </w:tcPr>
          <w:p w14:paraId="0B1D05F3" w14:textId="77777777" w:rsidR="00AF79C2" w:rsidRPr="00AF79C2" w:rsidRDefault="00AF79C2" w:rsidP="0049310F">
            <w:pPr>
              <w:rPr>
                <w:rFonts w:eastAsia="Calibri"/>
                <w:sz w:val="22"/>
                <w:szCs w:val="22"/>
              </w:rPr>
            </w:pPr>
          </w:p>
        </w:tc>
        <w:tc>
          <w:tcPr>
            <w:tcW w:w="8550" w:type="dxa"/>
          </w:tcPr>
          <w:p w14:paraId="7379F6B1" w14:textId="77777777" w:rsidR="00AF79C2" w:rsidRPr="00AF79C2" w:rsidRDefault="00AF79C2" w:rsidP="0049310F">
            <w:pPr>
              <w:rPr>
                <w:rFonts w:eastAsia="Calibri"/>
                <w:color w:val="231F20"/>
                <w:sz w:val="22"/>
                <w:szCs w:val="22"/>
              </w:rPr>
            </w:pPr>
            <w:r w:rsidRPr="00AF79C2">
              <w:rPr>
                <w:rFonts w:eastAsia="Calibri"/>
                <w:color w:val="231F20"/>
                <w:sz w:val="22"/>
                <w:szCs w:val="22"/>
              </w:rPr>
              <w:t xml:space="preserve">Allergic / </w:t>
            </w:r>
            <w:r w:rsidRPr="00AF79C2">
              <w:rPr>
                <w:rFonts w:eastAsia="Calibri"/>
                <w:sz w:val="22"/>
                <w:szCs w:val="22"/>
              </w:rPr>
              <w:t xml:space="preserve">Anaphylactic </w:t>
            </w:r>
            <w:r w:rsidRPr="00AF79C2">
              <w:rPr>
                <w:rFonts w:eastAsia="Calibri"/>
                <w:color w:val="231F20"/>
                <w:sz w:val="22"/>
                <w:szCs w:val="22"/>
              </w:rPr>
              <w:t>Reaction to Insect Bite or Sting</w:t>
            </w:r>
          </w:p>
          <w:p w14:paraId="28F9E614" w14:textId="77777777" w:rsidR="00AF79C2" w:rsidRPr="00AF79C2" w:rsidRDefault="00AF79C2" w:rsidP="0049310F">
            <w:pPr>
              <w:rPr>
                <w:rFonts w:eastAsia="Calibri"/>
                <w:color w:val="231F20"/>
                <w:sz w:val="22"/>
                <w:szCs w:val="22"/>
              </w:rPr>
            </w:pPr>
            <w:r w:rsidRPr="00AF79C2">
              <w:rPr>
                <w:rFonts w:eastAsia="Calibri"/>
                <w:color w:val="231F20"/>
                <w:sz w:val="22"/>
                <w:szCs w:val="22"/>
              </w:rPr>
              <w:t>Administration of intramuscular epinephrine</w:t>
            </w:r>
          </w:p>
        </w:tc>
        <w:tc>
          <w:tcPr>
            <w:tcW w:w="985" w:type="dxa"/>
            <w:vAlign w:val="center"/>
          </w:tcPr>
          <w:p w14:paraId="15FC57D2" w14:textId="77777777" w:rsidR="00AF79C2" w:rsidRPr="00AF79C2" w:rsidRDefault="00AF79C2" w:rsidP="0049310F">
            <w:pPr>
              <w:jc w:val="center"/>
              <w:rPr>
                <w:rFonts w:eastAsia="Calibri"/>
                <w:sz w:val="22"/>
                <w:szCs w:val="22"/>
              </w:rPr>
            </w:pPr>
            <w:r w:rsidRPr="00AF79C2">
              <w:rPr>
                <w:rFonts w:eastAsia="Calibri"/>
                <w:sz w:val="22"/>
                <w:szCs w:val="22"/>
              </w:rPr>
              <w:t>5m</w:t>
            </w:r>
          </w:p>
        </w:tc>
      </w:tr>
      <w:tr w:rsidR="00AF79C2" w:rsidRPr="00AF79C2" w14:paraId="519BEC16" w14:textId="77777777" w:rsidTr="0049310F">
        <w:tc>
          <w:tcPr>
            <w:tcW w:w="535" w:type="dxa"/>
            <w:vAlign w:val="center"/>
          </w:tcPr>
          <w:p w14:paraId="05290E62" w14:textId="77777777" w:rsidR="00AF79C2" w:rsidRPr="00AF79C2" w:rsidRDefault="00AF79C2" w:rsidP="0049310F">
            <w:pPr>
              <w:rPr>
                <w:rFonts w:eastAsia="Calibri"/>
                <w:sz w:val="22"/>
                <w:szCs w:val="22"/>
              </w:rPr>
            </w:pPr>
          </w:p>
        </w:tc>
        <w:tc>
          <w:tcPr>
            <w:tcW w:w="8550" w:type="dxa"/>
          </w:tcPr>
          <w:p w14:paraId="13196DC4" w14:textId="77777777" w:rsidR="00AF79C2" w:rsidRPr="00AF79C2" w:rsidRDefault="00AF79C2" w:rsidP="0049310F">
            <w:pPr>
              <w:rPr>
                <w:rFonts w:eastAsia="Calibri"/>
                <w:sz w:val="22"/>
                <w:szCs w:val="22"/>
              </w:rPr>
            </w:pPr>
            <w:r w:rsidRPr="00AF79C2">
              <w:rPr>
                <w:rFonts w:eastAsia="Calibri"/>
                <w:color w:val="231F20"/>
                <w:sz w:val="22"/>
                <w:szCs w:val="22"/>
              </w:rPr>
              <w:t>Hyperthermia/Heat-Related Illnesses</w:t>
            </w:r>
          </w:p>
        </w:tc>
        <w:tc>
          <w:tcPr>
            <w:tcW w:w="985" w:type="dxa"/>
            <w:vAlign w:val="center"/>
          </w:tcPr>
          <w:p w14:paraId="5194B977" w14:textId="77777777" w:rsidR="00AF79C2" w:rsidRPr="00AF79C2" w:rsidRDefault="00AF79C2" w:rsidP="0049310F">
            <w:pPr>
              <w:jc w:val="center"/>
              <w:rPr>
                <w:rFonts w:eastAsia="Calibri"/>
                <w:sz w:val="22"/>
                <w:szCs w:val="22"/>
              </w:rPr>
            </w:pPr>
            <w:r w:rsidRPr="00AF79C2">
              <w:rPr>
                <w:rFonts w:eastAsia="Calibri"/>
                <w:sz w:val="22"/>
                <w:szCs w:val="22"/>
              </w:rPr>
              <w:t>5m</w:t>
            </w:r>
          </w:p>
        </w:tc>
      </w:tr>
      <w:tr w:rsidR="00AF79C2" w:rsidRPr="00AF79C2" w14:paraId="79D6C3DF" w14:textId="77777777" w:rsidTr="0049310F">
        <w:tc>
          <w:tcPr>
            <w:tcW w:w="535" w:type="dxa"/>
            <w:vAlign w:val="center"/>
          </w:tcPr>
          <w:p w14:paraId="65BCEA5F" w14:textId="77777777" w:rsidR="00AF79C2" w:rsidRPr="00AF79C2" w:rsidRDefault="00AF79C2" w:rsidP="0049310F">
            <w:pPr>
              <w:rPr>
                <w:rFonts w:eastAsia="Calibri"/>
                <w:sz w:val="22"/>
                <w:szCs w:val="22"/>
              </w:rPr>
            </w:pPr>
          </w:p>
        </w:tc>
        <w:tc>
          <w:tcPr>
            <w:tcW w:w="8550" w:type="dxa"/>
          </w:tcPr>
          <w:p w14:paraId="1B782B4F" w14:textId="77777777" w:rsidR="00AF79C2" w:rsidRPr="00AF79C2" w:rsidRDefault="00AF79C2" w:rsidP="0049310F">
            <w:pPr>
              <w:rPr>
                <w:rFonts w:eastAsia="Calibri"/>
                <w:sz w:val="22"/>
                <w:szCs w:val="22"/>
              </w:rPr>
            </w:pPr>
            <w:r w:rsidRPr="00AF79C2">
              <w:rPr>
                <w:rFonts w:eastAsia="Calibri"/>
                <w:sz w:val="22"/>
                <w:szCs w:val="22"/>
              </w:rPr>
              <w:t>Burn Injury and Smoke Inhalation</w:t>
            </w:r>
          </w:p>
        </w:tc>
        <w:tc>
          <w:tcPr>
            <w:tcW w:w="985" w:type="dxa"/>
            <w:vAlign w:val="center"/>
          </w:tcPr>
          <w:p w14:paraId="6C2245A5" w14:textId="77777777" w:rsidR="00AF79C2" w:rsidRPr="00AF79C2" w:rsidRDefault="00AF79C2" w:rsidP="0049310F">
            <w:pPr>
              <w:jc w:val="center"/>
              <w:rPr>
                <w:rFonts w:eastAsia="Calibri"/>
                <w:sz w:val="22"/>
                <w:szCs w:val="22"/>
              </w:rPr>
            </w:pPr>
            <w:r w:rsidRPr="00AF79C2">
              <w:rPr>
                <w:rFonts w:eastAsia="Calibri"/>
                <w:sz w:val="22"/>
                <w:szCs w:val="22"/>
              </w:rPr>
              <w:t>5m</w:t>
            </w:r>
          </w:p>
        </w:tc>
      </w:tr>
      <w:tr w:rsidR="00AF79C2" w:rsidRPr="00AF79C2" w14:paraId="65797A68" w14:textId="77777777" w:rsidTr="0049310F">
        <w:tc>
          <w:tcPr>
            <w:tcW w:w="535" w:type="dxa"/>
            <w:vAlign w:val="center"/>
          </w:tcPr>
          <w:p w14:paraId="3F2548CF" w14:textId="77777777" w:rsidR="00AF79C2" w:rsidRPr="00AF79C2" w:rsidRDefault="00AF79C2" w:rsidP="0049310F">
            <w:pPr>
              <w:rPr>
                <w:rFonts w:eastAsia="Calibri"/>
                <w:sz w:val="22"/>
                <w:szCs w:val="22"/>
              </w:rPr>
            </w:pPr>
          </w:p>
        </w:tc>
        <w:tc>
          <w:tcPr>
            <w:tcW w:w="8550" w:type="dxa"/>
          </w:tcPr>
          <w:p w14:paraId="1466FE59" w14:textId="77777777" w:rsidR="00AF79C2" w:rsidRPr="00AF79C2" w:rsidRDefault="00AF79C2" w:rsidP="0049310F">
            <w:pPr>
              <w:rPr>
                <w:rFonts w:eastAsia="Calibri"/>
                <w:sz w:val="22"/>
                <w:szCs w:val="22"/>
              </w:rPr>
            </w:pPr>
            <w:r w:rsidRPr="00AF79C2">
              <w:rPr>
                <w:rFonts w:eastAsia="Calibri"/>
                <w:color w:val="231F20"/>
                <w:sz w:val="22"/>
                <w:szCs w:val="22"/>
              </w:rPr>
              <w:t>Hypothermia/Cold – Related Illnesses and Submersion/Drowning</w:t>
            </w:r>
          </w:p>
        </w:tc>
        <w:tc>
          <w:tcPr>
            <w:tcW w:w="985" w:type="dxa"/>
            <w:vAlign w:val="center"/>
          </w:tcPr>
          <w:p w14:paraId="4E386B4E" w14:textId="77777777" w:rsidR="00AF79C2" w:rsidRPr="00AF79C2" w:rsidRDefault="00AF79C2" w:rsidP="0049310F">
            <w:pPr>
              <w:jc w:val="center"/>
              <w:rPr>
                <w:rFonts w:eastAsia="Calibri"/>
                <w:sz w:val="22"/>
                <w:szCs w:val="22"/>
              </w:rPr>
            </w:pPr>
            <w:r w:rsidRPr="00AF79C2">
              <w:rPr>
                <w:rFonts w:eastAsia="Calibri"/>
                <w:sz w:val="22"/>
                <w:szCs w:val="22"/>
              </w:rPr>
              <w:t>5m</w:t>
            </w:r>
          </w:p>
        </w:tc>
      </w:tr>
      <w:tr w:rsidR="00AF79C2" w:rsidRPr="00AF79C2" w14:paraId="13039B21" w14:textId="77777777" w:rsidTr="0049310F">
        <w:trPr>
          <w:trHeight w:val="1740"/>
        </w:trPr>
        <w:tc>
          <w:tcPr>
            <w:tcW w:w="535" w:type="dxa"/>
          </w:tcPr>
          <w:p w14:paraId="0059D747" w14:textId="77777777" w:rsidR="00AF79C2" w:rsidRPr="00AF79C2" w:rsidRDefault="00AF79C2" w:rsidP="0049310F">
            <w:pPr>
              <w:rPr>
                <w:rFonts w:eastAsia="Calibri"/>
                <w:sz w:val="22"/>
                <w:szCs w:val="22"/>
              </w:rPr>
            </w:pPr>
          </w:p>
        </w:tc>
        <w:tc>
          <w:tcPr>
            <w:tcW w:w="8550" w:type="dxa"/>
          </w:tcPr>
          <w:p w14:paraId="11A47D10" w14:textId="77777777" w:rsidR="00AF79C2" w:rsidRPr="00AF79C2" w:rsidRDefault="00AF79C2" w:rsidP="003E55A6">
            <w:pPr>
              <w:rPr>
                <w:rFonts w:eastAsia="Calibri"/>
                <w:sz w:val="22"/>
                <w:szCs w:val="22"/>
              </w:rPr>
            </w:pPr>
            <w:r w:rsidRPr="00AF79C2">
              <w:rPr>
                <w:rFonts w:eastAsia="Calibri"/>
                <w:color w:val="231F20"/>
                <w:sz w:val="22"/>
                <w:szCs w:val="22"/>
              </w:rPr>
              <w:t>Toxin / Poisons (General Approach and Decontamination)</w:t>
            </w:r>
          </w:p>
          <w:p w14:paraId="6E5E801D" w14:textId="77777777" w:rsidR="00AF79C2" w:rsidRPr="00AF79C2" w:rsidRDefault="00AF79C2" w:rsidP="003E55A6">
            <w:pPr>
              <w:widowControl w:val="0"/>
              <w:numPr>
                <w:ilvl w:val="0"/>
                <w:numId w:val="29"/>
              </w:numPr>
              <w:pBdr>
                <w:top w:val="nil"/>
                <w:left w:val="nil"/>
                <w:bottom w:val="nil"/>
                <w:right w:val="nil"/>
                <w:between w:val="nil"/>
              </w:pBdr>
              <w:rPr>
                <w:rFonts w:eastAsia="Calibri"/>
                <w:color w:val="000000"/>
                <w:sz w:val="22"/>
                <w:szCs w:val="22"/>
              </w:rPr>
            </w:pPr>
            <w:r w:rsidRPr="00AF79C2">
              <w:rPr>
                <w:rFonts w:eastAsia="Calibri"/>
                <w:color w:val="231F20"/>
                <w:sz w:val="22"/>
                <w:szCs w:val="22"/>
              </w:rPr>
              <w:t>Opioid/Fentanyl Occupational Exposure</w:t>
            </w:r>
          </w:p>
          <w:p w14:paraId="3A65D4AC" w14:textId="77777777" w:rsidR="00AF79C2" w:rsidRPr="00AF79C2" w:rsidRDefault="00AF79C2" w:rsidP="003E55A6">
            <w:pPr>
              <w:pBdr>
                <w:top w:val="nil"/>
                <w:left w:val="nil"/>
                <w:bottom w:val="nil"/>
                <w:right w:val="nil"/>
                <w:between w:val="nil"/>
              </w:pBdr>
              <w:ind w:left="720"/>
              <w:rPr>
                <w:rFonts w:eastAsia="Calibri"/>
                <w:color w:val="231F20"/>
                <w:sz w:val="22"/>
                <w:szCs w:val="22"/>
              </w:rPr>
            </w:pPr>
            <w:r w:rsidRPr="00AF79C2">
              <w:rPr>
                <w:rFonts w:eastAsia="Calibri"/>
                <w:color w:val="231F20"/>
                <w:sz w:val="22"/>
                <w:szCs w:val="22"/>
              </w:rPr>
              <w:t>-Use of Naloxone</w:t>
            </w:r>
          </w:p>
          <w:p w14:paraId="6F9CAB5D" w14:textId="77777777" w:rsidR="00AF79C2" w:rsidRPr="00AF79C2" w:rsidRDefault="00AF79C2" w:rsidP="003E55A6">
            <w:pPr>
              <w:pBdr>
                <w:top w:val="nil"/>
                <w:left w:val="nil"/>
                <w:bottom w:val="nil"/>
                <w:right w:val="nil"/>
                <w:between w:val="nil"/>
              </w:pBdr>
              <w:ind w:left="720"/>
              <w:rPr>
                <w:rFonts w:eastAsia="Calibri"/>
                <w:color w:val="000000"/>
                <w:sz w:val="22"/>
                <w:szCs w:val="22"/>
              </w:rPr>
            </w:pPr>
            <w:r w:rsidRPr="00AF79C2">
              <w:rPr>
                <w:rFonts w:eastAsia="Calibri"/>
                <w:color w:val="231F20"/>
                <w:sz w:val="22"/>
                <w:szCs w:val="22"/>
              </w:rPr>
              <w:t>-Differences in opioid sensitivity between dogs and humans</w:t>
            </w:r>
          </w:p>
          <w:p w14:paraId="686709AA" w14:textId="77777777" w:rsidR="00AF79C2" w:rsidRPr="00AF79C2" w:rsidRDefault="00AF79C2" w:rsidP="003E55A6">
            <w:pPr>
              <w:widowControl w:val="0"/>
              <w:numPr>
                <w:ilvl w:val="0"/>
                <w:numId w:val="29"/>
              </w:numPr>
              <w:pBdr>
                <w:top w:val="nil"/>
                <w:left w:val="nil"/>
                <w:bottom w:val="nil"/>
                <w:right w:val="nil"/>
                <w:between w:val="nil"/>
              </w:pBdr>
              <w:rPr>
                <w:rFonts w:eastAsia="Calibri"/>
                <w:color w:val="000000"/>
                <w:sz w:val="22"/>
                <w:szCs w:val="22"/>
              </w:rPr>
            </w:pPr>
            <w:r w:rsidRPr="00AF79C2">
              <w:rPr>
                <w:rFonts w:eastAsia="Calibri"/>
                <w:color w:val="231F20"/>
                <w:sz w:val="22"/>
                <w:szCs w:val="22"/>
              </w:rPr>
              <w:t>Other recreational or illicit drug intoxication (THC, cocaine, methamphetamine)</w:t>
            </w:r>
          </w:p>
          <w:p w14:paraId="6F0BBC47" w14:textId="497507D5" w:rsidR="00AF79C2" w:rsidRPr="00AF79C2" w:rsidRDefault="00AF79C2" w:rsidP="003E55A6">
            <w:pPr>
              <w:widowControl w:val="0"/>
              <w:numPr>
                <w:ilvl w:val="0"/>
                <w:numId w:val="29"/>
              </w:numPr>
              <w:pBdr>
                <w:top w:val="nil"/>
                <w:left w:val="nil"/>
                <w:bottom w:val="nil"/>
                <w:right w:val="nil"/>
                <w:between w:val="nil"/>
              </w:pBdr>
              <w:rPr>
                <w:rFonts w:eastAsia="Calibri"/>
                <w:color w:val="000000"/>
                <w:sz w:val="22"/>
                <w:szCs w:val="22"/>
              </w:rPr>
            </w:pPr>
            <w:r w:rsidRPr="00AF79C2">
              <w:rPr>
                <w:rFonts w:eastAsia="Calibri"/>
                <w:color w:val="000000" w:themeColor="text1"/>
                <w:sz w:val="22"/>
                <w:szCs w:val="22"/>
              </w:rPr>
              <w:t>Recognize signs of OP/Carbamate toxicity (SLUDGEM), treatment with antidote autoinjectors</w:t>
            </w:r>
            <w:r w:rsidR="00135699">
              <w:rPr>
                <w:rFonts w:eastAsia="Calibri"/>
                <w:color w:val="000000" w:themeColor="text1"/>
                <w:sz w:val="22"/>
                <w:szCs w:val="22"/>
              </w:rPr>
              <w:t xml:space="preserve">, if carried on the ambulance. </w:t>
            </w:r>
          </w:p>
        </w:tc>
        <w:tc>
          <w:tcPr>
            <w:tcW w:w="985" w:type="dxa"/>
            <w:vAlign w:val="center"/>
          </w:tcPr>
          <w:p w14:paraId="3042F025" w14:textId="77777777" w:rsidR="00AF79C2" w:rsidRPr="00AF79C2" w:rsidRDefault="00AF79C2" w:rsidP="0049310F">
            <w:pPr>
              <w:jc w:val="center"/>
              <w:rPr>
                <w:rFonts w:eastAsia="Calibri"/>
                <w:sz w:val="22"/>
                <w:szCs w:val="22"/>
              </w:rPr>
            </w:pPr>
            <w:r w:rsidRPr="00AF79C2">
              <w:rPr>
                <w:rFonts w:eastAsia="Calibri"/>
                <w:sz w:val="22"/>
                <w:szCs w:val="22"/>
              </w:rPr>
              <w:t>20 m</w:t>
            </w:r>
          </w:p>
        </w:tc>
      </w:tr>
      <w:tr w:rsidR="00AF79C2" w:rsidRPr="00AF79C2" w:rsidDel="00C25BAB" w14:paraId="2952C543" w14:textId="77777777" w:rsidTr="0049310F">
        <w:tc>
          <w:tcPr>
            <w:tcW w:w="535" w:type="dxa"/>
          </w:tcPr>
          <w:p w14:paraId="0C62F2BF" w14:textId="77777777" w:rsidR="00AF79C2" w:rsidRPr="00AF79C2" w:rsidDel="00C25BAB" w:rsidRDefault="00AF79C2" w:rsidP="0049310F">
            <w:pPr>
              <w:rPr>
                <w:rFonts w:eastAsia="Calibri"/>
                <w:sz w:val="22"/>
                <w:szCs w:val="22"/>
              </w:rPr>
            </w:pPr>
          </w:p>
        </w:tc>
        <w:tc>
          <w:tcPr>
            <w:tcW w:w="8550" w:type="dxa"/>
          </w:tcPr>
          <w:p w14:paraId="4B072DE0" w14:textId="77777777" w:rsidR="00AF79C2" w:rsidRPr="00AF79C2" w:rsidDel="00C25BAB" w:rsidRDefault="00AF79C2" w:rsidP="0049310F">
            <w:pPr>
              <w:rPr>
                <w:rFonts w:eastAsia="Calibri"/>
                <w:color w:val="231F20"/>
                <w:sz w:val="22"/>
                <w:szCs w:val="22"/>
              </w:rPr>
            </w:pPr>
            <w:r w:rsidRPr="00AF79C2">
              <w:rPr>
                <w:rFonts w:eastAsia="Calibri"/>
                <w:color w:val="231F20"/>
                <w:sz w:val="22"/>
                <w:szCs w:val="22"/>
              </w:rPr>
              <w:t>Question &amp; Answers</w:t>
            </w:r>
          </w:p>
        </w:tc>
        <w:tc>
          <w:tcPr>
            <w:tcW w:w="985" w:type="dxa"/>
            <w:vAlign w:val="center"/>
          </w:tcPr>
          <w:p w14:paraId="6D77D5D2" w14:textId="77777777" w:rsidR="00AF79C2" w:rsidRPr="00AF79C2" w:rsidDel="00C25BAB" w:rsidRDefault="00AF79C2" w:rsidP="0049310F">
            <w:pPr>
              <w:jc w:val="center"/>
              <w:rPr>
                <w:rFonts w:eastAsia="Calibri"/>
                <w:sz w:val="22"/>
                <w:szCs w:val="22"/>
              </w:rPr>
            </w:pPr>
            <w:r w:rsidRPr="00AF79C2">
              <w:rPr>
                <w:rFonts w:eastAsia="Calibri"/>
                <w:sz w:val="22"/>
                <w:szCs w:val="22"/>
              </w:rPr>
              <w:t>5m</w:t>
            </w:r>
          </w:p>
        </w:tc>
      </w:tr>
    </w:tbl>
    <w:p w14:paraId="67666B70" w14:textId="77777777" w:rsidR="00AF79C2" w:rsidRPr="00AF79C2" w:rsidRDefault="00AF79C2" w:rsidP="00AF79C2">
      <w:pPr>
        <w:rPr>
          <w:rFonts w:eastAsia="Calibri"/>
          <w:b/>
          <w:bCs/>
          <w:i/>
          <w:iCs/>
          <w:sz w:val="22"/>
          <w:szCs w:val="22"/>
        </w:rPr>
      </w:pPr>
      <w:r w:rsidRPr="00AF79C2">
        <w:rPr>
          <w:rFonts w:eastAsia="Calibri"/>
          <w:b/>
          <w:bCs/>
          <w:i/>
          <w:iCs/>
          <w:sz w:val="22"/>
          <w:szCs w:val="22"/>
        </w:rPr>
        <w:t xml:space="preserve">Total didactic time: 1 hours, 30 min </w:t>
      </w:r>
    </w:p>
    <w:p w14:paraId="23E7DA8E" w14:textId="77777777" w:rsidR="00FF6B75" w:rsidRPr="00AF79C2" w:rsidRDefault="00FF6B75" w:rsidP="000F33CF">
      <w:pPr>
        <w:overflowPunct w:val="0"/>
        <w:autoSpaceDE w:val="0"/>
        <w:autoSpaceDN w:val="0"/>
        <w:adjustRightInd w:val="0"/>
        <w:ind w:right="-72"/>
        <w:jc w:val="both"/>
        <w:textAlignment w:val="baseline"/>
        <w:rPr>
          <w:b/>
          <w:color w:val="000000"/>
          <w:sz w:val="22"/>
          <w:szCs w:val="22"/>
          <w:u w:val="single"/>
        </w:rPr>
      </w:pPr>
    </w:p>
    <w:p w14:paraId="0E10CD42" w14:textId="20FB1140" w:rsidR="00AF79C2" w:rsidRPr="00AF79C2" w:rsidRDefault="00AF79C2" w:rsidP="00AF79C2">
      <w:pPr>
        <w:rPr>
          <w:sz w:val="22"/>
          <w:szCs w:val="22"/>
        </w:rPr>
      </w:pPr>
      <w:r>
        <w:rPr>
          <w:b/>
          <w:bCs/>
          <w:sz w:val="22"/>
          <w:szCs w:val="22"/>
          <w:u w:val="single"/>
        </w:rPr>
        <w:t>PRACTICAL COURSE CONTENT</w:t>
      </w:r>
      <w:r w:rsidRPr="00AF79C2">
        <w:rPr>
          <w:sz w:val="22"/>
          <w:szCs w:val="22"/>
        </w:rPr>
        <w:t xml:space="preserve">: </w:t>
      </w:r>
    </w:p>
    <w:p w14:paraId="359F0AE9" w14:textId="77777777" w:rsidR="00AF79C2" w:rsidRPr="00AF79C2" w:rsidRDefault="00AF79C2" w:rsidP="00AF79C2">
      <w:pPr>
        <w:rPr>
          <w:rFonts w:eastAsia="Calibri"/>
          <w:sz w:val="22"/>
          <w:szCs w:val="22"/>
        </w:rPr>
      </w:pPr>
    </w:p>
    <w:tbl>
      <w:tblPr>
        <w:tblW w:w="10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35"/>
        <w:gridCol w:w="8550"/>
        <w:gridCol w:w="985"/>
      </w:tblGrid>
      <w:tr w:rsidR="00AF79C2" w:rsidRPr="00AF79C2" w14:paraId="090F800C" w14:textId="77777777" w:rsidTr="0049310F">
        <w:tc>
          <w:tcPr>
            <w:tcW w:w="10070" w:type="dxa"/>
            <w:gridSpan w:val="3"/>
            <w:shd w:val="clear" w:color="auto" w:fill="595959" w:themeFill="text1" w:themeFillTint="A6"/>
          </w:tcPr>
          <w:p w14:paraId="31724D62" w14:textId="77777777" w:rsidR="00AF79C2" w:rsidRPr="00AF79C2" w:rsidRDefault="00AF79C2" w:rsidP="0049310F">
            <w:pPr>
              <w:jc w:val="center"/>
              <w:rPr>
                <w:rFonts w:eastAsia="Calibri"/>
                <w:b/>
                <w:smallCaps/>
                <w:color w:val="FFFFFF"/>
                <w:sz w:val="22"/>
                <w:szCs w:val="22"/>
              </w:rPr>
            </w:pPr>
            <w:r w:rsidRPr="00AF79C2">
              <w:rPr>
                <w:rFonts w:eastAsia="Calibri"/>
                <w:b/>
                <w:color w:val="FFFFFF"/>
                <w:sz w:val="22"/>
                <w:szCs w:val="22"/>
              </w:rPr>
              <w:lastRenderedPageBreak/>
              <w:t>POLICE K9 PHYSICAL EXAM AND HANDLING LAB</w:t>
            </w:r>
          </w:p>
        </w:tc>
      </w:tr>
      <w:tr w:rsidR="00AF79C2" w:rsidRPr="00AF79C2" w14:paraId="42A9B44F" w14:textId="77777777" w:rsidTr="0049310F">
        <w:tc>
          <w:tcPr>
            <w:tcW w:w="535" w:type="dxa"/>
            <w:vAlign w:val="center"/>
          </w:tcPr>
          <w:p w14:paraId="32AFFEDD" w14:textId="77777777" w:rsidR="00AF79C2" w:rsidRPr="00AF79C2" w:rsidRDefault="00AF79C2" w:rsidP="0049310F">
            <w:pPr>
              <w:rPr>
                <w:rFonts w:eastAsia="Calibri"/>
                <w:sz w:val="22"/>
                <w:szCs w:val="22"/>
              </w:rPr>
            </w:pPr>
          </w:p>
        </w:tc>
        <w:tc>
          <w:tcPr>
            <w:tcW w:w="8550" w:type="dxa"/>
          </w:tcPr>
          <w:p w14:paraId="24D12819" w14:textId="77777777" w:rsidR="00AF79C2" w:rsidRPr="00AF79C2" w:rsidRDefault="00AF79C2" w:rsidP="0049310F">
            <w:pPr>
              <w:rPr>
                <w:rFonts w:eastAsia="Calibri"/>
                <w:sz w:val="22"/>
                <w:szCs w:val="22"/>
              </w:rPr>
            </w:pPr>
            <w:r w:rsidRPr="00AF79C2">
              <w:rPr>
                <w:rFonts w:eastAsia="Calibri"/>
                <w:sz w:val="22"/>
                <w:szCs w:val="22"/>
              </w:rPr>
              <w:t>Basic Comparative Canine Anatomy and Physiology</w:t>
            </w:r>
          </w:p>
          <w:p w14:paraId="06FC0953" w14:textId="77777777" w:rsidR="00AF79C2" w:rsidRPr="00AF79C2" w:rsidRDefault="00AF79C2" w:rsidP="0049310F">
            <w:pPr>
              <w:rPr>
                <w:rFonts w:eastAsia="Calibri"/>
                <w:sz w:val="22"/>
                <w:szCs w:val="22"/>
              </w:rPr>
            </w:pPr>
            <w:r w:rsidRPr="00AF79C2">
              <w:rPr>
                <w:rFonts w:eastAsia="Calibri"/>
                <w:sz w:val="22"/>
                <w:szCs w:val="22"/>
              </w:rPr>
              <w:t>Physical Exam, Vital Signs and Secondary Survey</w:t>
            </w:r>
          </w:p>
          <w:p w14:paraId="0DFE5826" w14:textId="77777777" w:rsidR="00AF79C2" w:rsidRPr="00AF79C2" w:rsidRDefault="00AF79C2" w:rsidP="00AF79C2">
            <w:pPr>
              <w:numPr>
                <w:ilvl w:val="0"/>
                <w:numId w:val="28"/>
              </w:numPr>
              <w:ind w:left="792"/>
              <w:rPr>
                <w:rFonts w:eastAsia="Calibri"/>
                <w:sz w:val="22"/>
                <w:szCs w:val="22"/>
              </w:rPr>
            </w:pPr>
            <w:r w:rsidRPr="00AF79C2">
              <w:rPr>
                <w:rFonts w:eastAsia="Calibri"/>
                <w:sz w:val="22"/>
                <w:szCs w:val="22"/>
              </w:rPr>
              <w:t>Primary Survey/ M</w:t>
            </w:r>
            <w:r w:rsidRPr="00AF79C2">
              <w:rPr>
                <w:rFonts w:eastAsia="Calibri"/>
                <w:sz w:val="22"/>
                <w:szCs w:val="22"/>
                <w:vertAlign w:val="superscript"/>
              </w:rPr>
              <w:t>3</w:t>
            </w:r>
            <w:r w:rsidRPr="00AF79C2">
              <w:rPr>
                <w:rFonts w:eastAsia="Calibri"/>
                <w:sz w:val="22"/>
                <w:szCs w:val="22"/>
              </w:rPr>
              <w:t>ARCH</w:t>
            </w:r>
            <w:r w:rsidRPr="00AF79C2">
              <w:rPr>
                <w:rFonts w:eastAsia="Calibri"/>
                <w:sz w:val="22"/>
                <w:szCs w:val="22"/>
                <w:vertAlign w:val="superscript"/>
              </w:rPr>
              <w:t>2</w:t>
            </w:r>
            <w:r w:rsidRPr="00AF79C2">
              <w:rPr>
                <w:rFonts w:eastAsia="Calibri"/>
                <w:sz w:val="22"/>
                <w:szCs w:val="22"/>
              </w:rPr>
              <w:t>algorithm</w:t>
            </w:r>
          </w:p>
          <w:p w14:paraId="7188569C" w14:textId="77777777" w:rsidR="00AF79C2" w:rsidRPr="00AF79C2" w:rsidRDefault="00AF79C2" w:rsidP="00AF79C2">
            <w:pPr>
              <w:numPr>
                <w:ilvl w:val="0"/>
                <w:numId w:val="28"/>
              </w:numPr>
              <w:ind w:left="792"/>
              <w:rPr>
                <w:rFonts w:eastAsia="Calibri"/>
                <w:sz w:val="22"/>
                <w:szCs w:val="22"/>
              </w:rPr>
            </w:pPr>
            <w:r w:rsidRPr="00AF79C2">
              <w:rPr>
                <w:rFonts w:eastAsia="Calibri"/>
                <w:sz w:val="22"/>
                <w:szCs w:val="22"/>
              </w:rPr>
              <w:t>Pulse checks and vital signs</w:t>
            </w:r>
          </w:p>
          <w:p w14:paraId="166F9057" w14:textId="77777777" w:rsidR="00AF79C2" w:rsidRPr="00AF79C2" w:rsidRDefault="00AF79C2" w:rsidP="00AF79C2">
            <w:pPr>
              <w:numPr>
                <w:ilvl w:val="0"/>
                <w:numId w:val="28"/>
              </w:numPr>
              <w:ind w:left="792"/>
              <w:rPr>
                <w:sz w:val="22"/>
                <w:szCs w:val="22"/>
              </w:rPr>
            </w:pPr>
            <w:r w:rsidRPr="00AF79C2">
              <w:rPr>
                <w:rFonts w:eastAsia="Calibri"/>
                <w:sz w:val="22"/>
                <w:szCs w:val="22"/>
              </w:rPr>
              <w:t>Landmarking and administration of intramuscular injections</w:t>
            </w:r>
          </w:p>
          <w:p w14:paraId="51012236" w14:textId="77777777" w:rsidR="00AF79C2" w:rsidRPr="00AF79C2" w:rsidRDefault="00AF79C2" w:rsidP="00AF79C2">
            <w:pPr>
              <w:numPr>
                <w:ilvl w:val="0"/>
                <w:numId w:val="28"/>
              </w:numPr>
              <w:ind w:left="792"/>
              <w:rPr>
                <w:sz w:val="22"/>
                <w:szCs w:val="22"/>
              </w:rPr>
            </w:pPr>
            <w:r w:rsidRPr="00AF79C2">
              <w:rPr>
                <w:rFonts w:eastAsia="Calibri"/>
                <w:sz w:val="22"/>
                <w:szCs w:val="22"/>
              </w:rPr>
              <w:t>DCAP-BITLS</w:t>
            </w:r>
          </w:p>
          <w:p w14:paraId="338A4BD5" w14:textId="77777777" w:rsidR="00AF79C2" w:rsidRPr="00AF79C2" w:rsidRDefault="00AF79C2" w:rsidP="0049310F">
            <w:pPr>
              <w:rPr>
                <w:rFonts w:eastAsia="Calibri"/>
                <w:sz w:val="22"/>
                <w:szCs w:val="22"/>
              </w:rPr>
            </w:pPr>
          </w:p>
          <w:p w14:paraId="5B8BF887" w14:textId="77777777" w:rsidR="00AF79C2" w:rsidRPr="00AF79C2" w:rsidRDefault="00AF79C2" w:rsidP="0049310F">
            <w:pPr>
              <w:rPr>
                <w:rFonts w:eastAsia="Calibri"/>
                <w:sz w:val="22"/>
                <w:szCs w:val="22"/>
              </w:rPr>
            </w:pPr>
            <w:r w:rsidRPr="00AF79C2">
              <w:rPr>
                <w:rFonts w:eastAsia="Calibri"/>
                <w:sz w:val="22"/>
                <w:szCs w:val="22"/>
              </w:rPr>
              <w:t>Handling</w:t>
            </w:r>
          </w:p>
          <w:p w14:paraId="23CA3E31" w14:textId="77777777" w:rsidR="00AF79C2" w:rsidRPr="00AF79C2" w:rsidRDefault="00AF79C2" w:rsidP="00AF79C2">
            <w:pPr>
              <w:numPr>
                <w:ilvl w:val="0"/>
                <w:numId w:val="28"/>
              </w:numPr>
              <w:ind w:left="792"/>
              <w:rPr>
                <w:rFonts w:eastAsia="Calibri"/>
                <w:color w:val="000000" w:themeColor="text1"/>
                <w:sz w:val="22"/>
                <w:szCs w:val="22"/>
              </w:rPr>
            </w:pPr>
            <w:r w:rsidRPr="00AF79C2">
              <w:rPr>
                <w:rFonts w:eastAsia="Calibri"/>
                <w:sz w:val="22"/>
                <w:szCs w:val="22"/>
              </w:rPr>
              <w:t>Safe approach</w:t>
            </w:r>
          </w:p>
          <w:p w14:paraId="20C0ADE7" w14:textId="77777777" w:rsidR="00AF79C2" w:rsidRPr="00AF79C2" w:rsidRDefault="00AF79C2" w:rsidP="00AF79C2">
            <w:pPr>
              <w:numPr>
                <w:ilvl w:val="0"/>
                <w:numId w:val="28"/>
              </w:numPr>
              <w:ind w:left="792"/>
              <w:rPr>
                <w:rFonts w:eastAsia="Calibri"/>
                <w:color w:val="000000" w:themeColor="text1"/>
                <w:sz w:val="22"/>
                <w:szCs w:val="22"/>
              </w:rPr>
            </w:pPr>
            <w:r w:rsidRPr="00AF79C2">
              <w:rPr>
                <w:rFonts w:eastAsia="Calibri"/>
                <w:sz w:val="22"/>
                <w:szCs w:val="22"/>
              </w:rPr>
              <w:t>Use of box muzzles and field-expedient muzzle techniques</w:t>
            </w:r>
          </w:p>
          <w:p w14:paraId="1ADC3111" w14:textId="77777777" w:rsidR="00AF79C2" w:rsidRPr="00AF79C2" w:rsidRDefault="00AF79C2" w:rsidP="00AF79C2">
            <w:pPr>
              <w:numPr>
                <w:ilvl w:val="0"/>
                <w:numId w:val="28"/>
              </w:numPr>
              <w:ind w:left="792"/>
              <w:rPr>
                <w:rFonts w:eastAsia="Calibri"/>
                <w:color w:val="000000" w:themeColor="text1"/>
                <w:sz w:val="22"/>
                <w:szCs w:val="22"/>
              </w:rPr>
            </w:pPr>
            <w:r w:rsidRPr="00AF79C2">
              <w:rPr>
                <w:rFonts w:eastAsia="Calibri"/>
                <w:sz w:val="22"/>
                <w:szCs w:val="22"/>
              </w:rPr>
              <w:t>Leashing, carrying, and restraining an injured Police K9</w:t>
            </w:r>
          </w:p>
          <w:p w14:paraId="0C530ADB" w14:textId="77777777" w:rsidR="00AF79C2" w:rsidRPr="00AF79C2" w:rsidRDefault="00AF79C2" w:rsidP="0049310F">
            <w:pPr>
              <w:rPr>
                <w:rFonts w:eastAsia="Calibri"/>
                <w:sz w:val="22"/>
                <w:szCs w:val="22"/>
              </w:rPr>
            </w:pPr>
          </w:p>
          <w:p w14:paraId="68D43771" w14:textId="77777777" w:rsidR="00AF79C2" w:rsidRPr="00AF79C2" w:rsidRDefault="00AF79C2" w:rsidP="0049310F">
            <w:pPr>
              <w:rPr>
                <w:rFonts w:eastAsia="Calibri"/>
                <w:sz w:val="22"/>
                <w:szCs w:val="22"/>
              </w:rPr>
            </w:pPr>
            <w:r w:rsidRPr="00AF79C2">
              <w:rPr>
                <w:rFonts w:eastAsia="Calibri"/>
                <w:sz w:val="22"/>
                <w:szCs w:val="22"/>
              </w:rPr>
              <w:t>Respiration</w:t>
            </w:r>
          </w:p>
          <w:p w14:paraId="305FD99F" w14:textId="77777777" w:rsidR="00AF79C2" w:rsidRPr="00AF79C2" w:rsidRDefault="00AF79C2" w:rsidP="00AF79C2">
            <w:pPr>
              <w:pStyle w:val="ListParagraph"/>
              <w:numPr>
                <w:ilvl w:val="0"/>
                <w:numId w:val="31"/>
              </w:numPr>
              <w:rPr>
                <w:rFonts w:eastAsia="Calibri"/>
                <w:sz w:val="22"/>
                <w:szCs w:val="22"/>
              </w:rPr>
            </w:pPr>
            <w:r w:rsidRPr="00AF79C2">
              <w:rPr>
                <w:rFonts w:eastAsia="Calibri"/>
                <w:sz w:val="22"/>
                <w:szCs w:val="22"/>
              </w:rPr>
              <w:t>Recognizing tension pneumothorax</w:t>
            </w:r>
          </w:p>
          <w:p w14:paraId="682C6DFE" w14:textId="77777777" w:rsidR="00AF79C2" w:rsidRPr="00AF79C2" w:rsidRDefault="00AF79C2" w:rsidP="00AF79C2">
            <w:pPr>
              <w:pStyle w:val="ListParagraph"/>
              <w:numPr>
                <w:ilvl w:val="0"/>
                <w:numId w:val="31"/>
              </w:numPr>
              <w:rPr>
                <w:rFonts w:eastAsia="Calibri"/>
                <w:sz w:val="22"/>
                <w:szCs w:val="22"/>
              </w:rPr>
            </w:pPr>
            <w:r w:rsidRPr="00AF79C2">
              <w:rPr>
                <w:rFonts w:eastAsia="Calibri"/>
                <w:sz w:val="22"/>
                <w:szCs w:val="22"/>
              </w:rPr>
              <w:t>Treating chest wounds</w:t>
            </w:r>
          </w:p>
          <w:p w14:paraId="0B84A32F" w14:textId="77777777" w:rsidR="00AF79C2" w:rsidRPr="00AF79C2" w:rsidRDefault="00AF79C2" w:rsidP="0049310F">
            <w:pPr>
              <w:rPr>
                <w:rFonts w:eastAsia="Calibri"/>
                <w:sz w:val="22"/>
                <w:szCs w:val="22"/>
              </w:rPr>
            </w:pPr>
            <w:r w:rsidRPr="00AF79C2">
              <w:rPr>
                <w:rFonts w:eastAsia="Calibri"/>
                <w:sz w:val="22"/>
                <w:szCs w:val="22"/>
              </w:rPr>
              <w:t>Circulation/shock</w:t>
            </w:r>
          </w:p>
          <w:p w14:paraId="7A7509DA" w14:textId="77777777" w:rsidR="00AF79C2" w:rsidRPr="00AF79C2" w:rsidRDefault="00AF79C2" w:rsidP="00AF79C2">
            <w:pPr>
              <w:pStyle w:val="ListParagraph"/>
              <w:numPr>
                <w:ilvl w:val="0"/>
                <w:numId w:val="32"/>
              </w:numPr>
              <w:rPr>
                <w:rFonts w:eastAsia="Calibri"/>
                <w:sz w:val="22"/>
                <w:szCs w:val="22"/>
              </w:rPr>
            </w:pPr>
            <w:r w:rsidRPr="00AF79C2">
              <w:rPr>
                <w:rFonts w:eastAsia="Calibri"/>
                <w:sz w:val="22"/>
                <w:szCs w:val="22"/>
              </w:rPr>
              <w:t>Signs of shock (police K9 vs human)</w:t>
            </w:r>
          </w:p>
          <w:p w14:paraId="7707F0D8" w14:textId="77777777" w:rsidR="00AF79C2" w:rsidRPr="00AF79C2" w:rsidRDefault="00AF79C2" w:rsidP="0049310F">
            <w:pPr>
              <w:rPr>
                <w:sz w:val="22"/>
                <w:szCs w:val="22"/>
              </w:rPr>
            </w:pPr>
            <w:r w:rsidRPr="00AF79C2">
              <w:rPr>
                <w:rFonts w:eastAsia="Calibri"/>
                <w:sz w:val="22"/>
                <w:szCs w:val="22"/>
              </w:rPr>
              <w:t>Management of Cardiac Arrest</w:t>
            </w:r>
          </w:p>
          <w:p w14:paraId="06AF8A08" w14:textId="77777777" w:rsidR="00AF79C2" w:rsidRPr="00AF79C2" w:rsidRDefault="00AF79C2" w:rsidP="00AF79C2">
            <w:pPr>
              <w:pStyle w:val="ListParagraph"/>
              <w:numPr>
                <w:ilvl w:val="0"/>
                <w:numId w:val="30"/>
              </w:numPr>
              <w:rPr>
                <w:rFonts w:eastAsiaTheme="minorEastAsia"/>
                <w:color w:val="000000" w:themeColor="text1"/>
                <w:sz w:val="22"/>
                <w:szCs w:val="22"/>
              </w:rPr>
            </w:pPr>
            <w:r w:rsidRPr="00AF79C2">
              <w:rPr>
                <w:rFonts w:eastAsia="Calibri"/>
                <w:sz w:val="22"/>
                <w:szCs w:val="22"/>
              </w:rPr>
              <w:t>Chest Compressions – positioning, rate, and rhythm</w:t>
            </w:r>
          </w:p>
          <w:p w14:paraId="174EF641" w14:textId="77777777" w:rsidR="00AF79C2" w:rsidRPr="00AF79C2" w:rsidRDefault="00AF79C2" w:rsidP="00AF79C2">
            <w:pPr>
              <w:pStyle w:val="ListParagraph"/>
              <w:numPr>
                <w:ilvl w:val="0"/>
                <w:numId w:val="30"/>
              </w:numPr>
              <w:rPr>
                <w:color w:val="000000" w:themeColor="text1"/>
                <w:sz w:val="22"/>
                <w:szCs w:val="22"/>
              </w:rPr>
            </w:pPr>
            <w:r w:rsidRPr="00AF79C2">
              <w:rPr>
                <w:rFonts w:eastAsia="Calibri"/>
                <w:sz w:val="22"/>
                <w:szCs w:val="22"/>
              </w:rPr>
              <w:t>Airway management, positioning/manipulation</w:t>
            </w:r>
          </w:p>
          <w:p w14:paraId="4B49C892" w14:textId="77777777" w:rsidR="00AF79C2" w:rsidRPr="00AF79C2" w:rsidRDefault="00AF79C2" w:rsidP="00AF79C2">
            <w:pPr>
              <w:pStyle w:val="ListParagraph"/>
              <w:numPr>
                <w:ilvl w:val="1"/>
                <w:numId w:val="30"/>
              </w:numPr>
              <w:rPr>
                <w:color w:val="000000" w:themeColor="text1"/>
                <w:sz w:val="22"/>
                <w:szCs w:val="22"/>
              </w:rPr>
            </w:pPr>
            <w:r w:rsidRPr="00AF79C2">
              <w:rPr>
                <w:rFonts w:eastAsia="Calibri"/>
                <w:sz w:val="22"/>
                <w:szCs w:val="22"/>
              </w:rPr>
              <w:t>Removal of foreign body airway obstruction (FBAO)</w:t>
            </w:r>
          </w:p>
          <w:p w14:paraId="68A06247" w14:textId="77777777" w:rsidR="00AF79C2" w:rsidRPr="00AF79C2" w:rsidRDefault="00AF79C2" w:rsidP="00AF79C2">
            <w:pPr>
              <w:pStyle w:val="ListParagraph"/>
              <w:numPr>
                <w:ilvl w:val="0"/>
                <w:numId w:val="30"/>
              </w:numPr>
              <w:rPr>
                <w:color w:val="000000" w:themeColor="text1"/>
                <w:sz w:val="22"/>
                <w:szCs w:val="22"/>
              </w:rPr>
            </w:pPr>
            <w:r w:rsidRPr="00AF79C2">
              <w:rPr>
                <w:rFonts w:eastAsia="Calibri"/>
                <w:sz w:val="22"/>
                <w:szCs w:val="22"/>
              </w:rPr>
              <w:t>BLS airway and ventilation management (mouth-to-snout and BVM with tight-fitting-mask), post-ROSC care</w:t>
            </w:r>
          </w:p>
          <w:p w14:paraId="1D6DFD69" w14:textId="77777777" w:rsidR="00AF79C2" w:rsidRPr="00AF79C2" w:rsidRDefault="00AF79C2" w:rsidP="0049310F">
            <w:pPr>
              <w:rPr>
                <w:color w:val="FF0000"/>
                <w:sz w:val="22"/>
                <w:szCs w:val="22"/>
              </w:rPr>
            </w:pPr>
          </w:p>
        </w:tc>
        <w:tc>
          <w:tcPr>
            <w:tcW w:w="985" w:type="dxa"/>
            <w:vAlign w:val="center"/>
          </w:tcPr>
          <w:p w14:paraId="1F9F7073" w14:textId="77777777" w:rsidR="00AF79C2" w:rsidRPr="00AF79C2" w:rsidRDefault="00AF79C2" w:rsidP="0049310F">
            <w:pPr>
              <w:spacing w:line="259" w:lineRule="auto"/>
              <w:jc w:val="center"/>
              <w:rPr>
                <w:sz w:val="22"/>
                <w:szCs w:val="22"/>
              </w:rPr>
            </w:pPr>
            <w:r w:rsidRPr="00AF79C2">
              <w:rPr>
                <w:rFonts w:eastAsia="Calibri"/>
                <w:sz w:val="22"/>
                <w:szCs w:val="22"/>
              </w:rPr>
              <w:t>90 m</w:t>
            </w:r>
          </w:p>
        </w:tc>
      </w:tr>
    </w:tbl>
    <w:p w14:paraId="03770DF3" w14:textId="77777777" w:rsidR="00AF79C2" w:rsidRPr="00AF79C2" w:rsidRDefault="00AF79C2" w:rsidP="00AF79C2">
      <w:pPr>
        <w:rPr>
          <w:rFonts w:eastAsia="Calibri"/>
          <w:b/>
          <w:bCs/>
          <w:i/>
          <w:iCs/>
          <w:sz w:val="22"/>
          <w:szCs w:val="22"/>
        </w:rPr>
      </w:pPr>
      <w:r w:rsidRPr="00AF79C2">
        <w:rPr>
          <w:rFonts w:eastAsia="Calibri"/>
          <w:b/>
          <w:bCs/>
          <w:i/>
          <w:iCs/>
          <w:sz w:val="22"/>
          <w:szCs w:val="22"/>
        </w:rPr>
        <w:t>Total practical time: 1 hour, 30 minutes</w:t>
      </w:r>
    </w:p>
    <w:p w14:paraId="095ECF30" w14:textId="77777777" w:rsidR="00AF79C2" w:rsidRPr="00AF79C2" w:rsidRDefault="00AF79C2" w:rsidP="00AF79C2">
      <w:pPr>
        <w:rPr>
          <w:rFonts w:eastAsia="Calibri"/>
          <w:b/>
          <w:bCs/>
          <w:i/>
          <w:iCs/>
          <w:sz w:val="22"/>
          <w:szCs w:val="22"/>
        </w:rPr>
      </w:pPr>
    </w:p>
    <w:p w14:paraId="153F28DA" w14:textId="36F01612" w:rsidR="00AF79C2" w:rsidRPr="00AF79C2" w:rsidRDefault="00AF79C2" w:rsidP="00AF79C2">
      <w:pPr>
        <w:rPr>
          <w:rFonts w:eastAsia="Calibri"/>
          <w:b/>
          <w:bCs/>
          <w:i/>
          <w:iCs/>
          <w:sz w:val="22"/>
          <w:szCs w:val="22"/>
        </w:rPr>
      </w:pPr>
      <w:r w:rsidRPr="00AF79C2">
        <w:rPr>
          <w:rFonts w:eastAsia="Calibri"/>
          <w:b/>
          <w:bCs/>
          <w:i/>
          <w:iCs/>
          <w:sz w:val="22"/>
          <w:szCs w:val="22"/>
        </w:rPr>
        <w:t>Total required time for successful course completion is 3 hours.</w:t>
      </w:r>
    </w:p>
    <w:p w14:paraId="330EE074" w14:textId="77777777" w:rsidR="00AF79C2" w:rsidRPr="00557C2E" w:rsidRDefault="00AF79C2" w:rsidP="00AF79C2">
      <w:pPr>
        <w:rPr>
          <w:rFonts w:asciiTheme="minorHAnsi" w:eastAsia="Calibri" w:hAnsiTheme="minorHAnsi" w:cstheme="minorHAnsi"/>
        </w:rPr>
      </w:pPr>
    </w:p>
    <w:p w14:paraId="1345E4DE" w14:textId="77777777" w:rsidR="000F33CF" w:rsidRPr="000F33CF" w:rsidRDefault="000F33CF" w:rsidP="000F33CF">
      <w:pPr>
        <w:overflowPunct w:val="0"/>
        <w:autoSpaceDE w:val="0"/>
        <w:autoSpaceDN w:val="0"/>
        <w:adjustRightInd w:val="0"/>
        <w:textAlignment w:val="baseline"/>
        <w:rPr>
          <w:sz w:val="22"/>
        </w:rPr>
      </w:pPr>
      <w:r w:rsidRPr="000F33CF">
        <w:rPr>
          <w:b/>
          <w:sz w:val="22"/>
          <w:u w:val="single"/>
        </w:rPr>
        <w:t>PROGRAM EVALUATION:</w:t>
      </w:r>
    </w:p>
    <w:p w14:paraId="7B69E36C" w14:textId="2722D134" w:rsidR="000F33CF" w:rsidRPr="000F33CF" w:rsidRDefault="000F33CF" w:rsidP="000F33CF">
      <w:pPr>
        <w:overflowPunct w:val="0"/>
        <w:autoSpaceDE w:val="0"/>
        <w:autoSpaceDN w:val="0"/>
        <w:adjustRightInd w:val="0"/>
        <w:textAlignment w:val="baseline"/>
        <w:rPr>
          <w:sz w:val="22"/>
        </w:rPr>
      </w:pPr>
      <w:r w:rsidRPr="000F33CF">
        <w:rPr>
          <w:sz w:val="22"/>
        </w:rPr>
        <w:t xml:space="preserve">A written or verbal quiz must be incorporated at the completion of the </w:t>
      </w:r>
      <w:r w:rsidR="00AF79C2">
        <w:rPr>
          <w:sz w:val="22"/>
        </w:rPr>
        <w:t>police dog</w:t>
      </w:r>
      <w:r w:rsidRPr="000F33CF">
        <w:rPr>
          <w:sz w:val="22"/>
        </w:rPr>
        <w:t xml:space="preserve"> training program to assure that each EMT in the class is knowledgeable and competent regarding </w:t>
      </w:r>
      <w:r w:rsidR="00AF79C2">
        <w:rPr>
          <w:sz w:val="22"/>
        </w:rPr>
        <w:t xml:space="preserve">the Police Dog Protocols and </w:t>
      </w:r>
      <w:r w:rsidRPr="000F33CF">
        <w:rPr>
          <w:sz w:val="22"/>
        </w:rPr>
        <w:t>equipment</w:t>
      </w:r>
      <w:r w:rsidR="00AF79C2">
        <w:rPr>
          <w:sz w:val="22"/>
        </w:rPr>
        <w:t xml:space="preserve"> </w:t>
      </w:r>
      <w:r w:rsidRPr="000F33CF">
        <w:rPr>
          <w:sz w:val="22"/>
        </w:rPr>
        <w:t xml:space="preserve">and understand statutory/regulatory limitations of </w:t>
      </w:r>
      <w:r w:rsidR="00AF79C2">
        <w:rPr>
          <w:sz w:val="22"/>
        </w:rPr>
        <w:t>EMS police dog care and transport</w:t>
      </w:r>
      <w:r w:rsidRPr="000F33CF">
        <w:rPr>
          <w:sz w:val="22"/>
        </w:rPr>
        <w:t>.</w:t>
      </w:r>
      <w:r w:rsidR="00CB3E29">
        <w:rPr>
          <w:sz w:val="22"/>
        </w:rPr>
        <w:t xml:space="preserve"> Skill performance documentation may also be utilized for practical course content. </w:t>
      </w:r>
    </w:p>
    <w:p w14:paraId="2846B114" w14:textId="77777777" w:rsidR="000F33CF" w:rsidRPr="000F33CF" w:rsidRDefault="000F33CF" w:rsidP="000F33CF">
      <w:pPr>
        <w:overflowPunct w:val="0"/>
        <w:autoSpaceDE w:val="0"/>
        <w:autoSpaceDN w:val="0"/>
        <w:adjustRightInd w:val="0"/>
        <w:textAlignment w:val="baseline"/>
        <w:rPr>
          <w:sz w:val="22"/>
        </w:rPr>
      </w:pPr>
    </w:p>
    <w:p w14:paraId="3B041612" w14:textId="77777777" w:rsidR="000F33CF" w:rsidRPr="000F33CF" w:rsidRDefault="000F33CF" w:rsidP="000F33CF">
      <w:pPr>
        <w:overflowPunct w:val="0"/>
        <w:autoSpaceDE w:val="0"/>
        <w:autoSpaceDN w:val="0"/>
        <w:adjustRightInd w:val="0"/>
        <w:textAlignment w:val="baseline"/>
        <w:rPr>
          <w:sz w:val="22"/>
        </w:rPr>
      </w:pPr>
      <w:r w:rsidRPr="000F33CF">
        <w:rPr>
          <w:b/>
          <w:sz w:val="22"/>
          <w:u w:val="single"/>
        </w:rPr>
        <w:t>SERVICE RESPONSIBILITIES FOR RECORD KEEPING:</w:t>
      </w:r>
    </w:p>
    <w:p w14:paraId="0280E27A" w14:textId="2F531137" w:rsidR="000F33CF" w:rsidRPr="000F33CF" w:rsidRDefault="000F33CF" w:rsidP="000F33CF">
      <w:pPr>
        <w:overflowPunct w:val="0"/>
        <w:autoSpaceDE w:val="0"/>
        <w:autoSpaceDN w:val="0"/>
        <w:adjustRightInd w:val="0"/>
        <w:textAlignment w:val="baseline"/>
      </w:pPr>
      <w:r w:rsidRPr="000F33CF">
        <w:rPr>
          <w:sz w:val="22"/>
        </w:rPr>
        <w:t xml:space="preserve">The ambulance service must maintain all associated training documents for its EMTs regarding the </w:t>
      </w:r>
      <w:r w:rsidR="00AF79C2">
        <w:rPr>
          <w:sz w:val="22"/>
        </w:rPr>
        <w:t xml:space="preserve">police dog training </w:t>
      </w:r>
      <w:r w:rsidRPr="000F33CF">
        <w:rPr>
          <w:sz w:val="22"/>
        </w:rPr>
        <w:t>program and upon request submit these training records to the Department.  This documentation must be readily available to the Department</w:t>
      </w:r>
      <w:r w:rsidR="00723081">
        <w:rPr>
          <w:sz w:val="22"/>
        </w:rPr>
        <w:t xml:space="preserve"> at </w:t>
      </w:r>
      <w:r w:rsidR="00F31091">
        <w:rPr>
          <w:sz w:val="22"/>
        </w:rPr>
        <w:t>all times, including during the service’s re-licensure inspection</w:t>
      </w:r>
      <w:r w:rsidRPr="000F33CF">
        <w:rPr>
          <w:sz w:val="22"/>
        </w:rPr>
        <w:t xml:space="preserve"> and will include at a minimum skill performance and attendance rosters for each EMT it employs and utilizes </w:t>
      </w:r>
      <w:r w:rsidR="00AF79C2">
        <w:rPr>
          <w:sz w:val="22"/>
        </w:rPr>
        <w:t>on ambulances.</w:t>
      </w:r>
      <w:r w:rsidR="00BD0752">
        <w:rPr>
          <w:sz w:val="22"/>
        </w:rPr>
        <w:t xml:space="preserve"> Such record keeping shall include</w:t>
      </w:r>
      <w:r w:rsidR="00BD0752" w:rsidRPr="00BD0752">
        <w:rPr>
          <w:sz w:val="22"/>
        </w:rPr>
        <w:t xml:space="preserve"> all documentation of </w:t>
      </w:r>
      <w:r w:rsidR="00BD0752">
        <w:rPr>
          <w:sz w:val="22"/>
        </w:rPr>
        <w:t xml:space="preserve">police dog training </w:t>
      </w:r>
      <w:r w:rsidR="00BD0752" w:rsidRPr="00BD0752">
        <w:rPr>
          <w:sz w:val="22"/>
        </w:rPr>
        <w:t xml:space="preserve">that any of its </w:t>
      </w:r>
      <w:r w:rsidR="00BD0752">
        <w:rPr>
          <w:sz w:val="22"/>
        </w:rPr>
        <w:t xml:space="preserve">EMS personnel </w:t>
      </w:r>
      <w:r w:rsidR="00BD0752" w:rsidRPr="00BD0752">
        <w:rPr>
          <w:sz w:val="22"/>
        </w:rPr>
        <w:t xml:space="preserve">obtained while working at other ambulance services. </w:t>
      </w:r>
      <w:r w:rsidR="00E15697">
        <w:rPr>
          <w:sz w:val="22"/>
        </w:rPr>
        <w:t>I</w:t>
      </w:r>
      <w:r w:rsidR="005B2DED">
        <w:rPr>
          <w:sz w:val="22"/>
        </w:rPr>
        <w:t>n addition, i</w:t>
      </w:r>
      <w:r w:rsidR="00E15697">
        <w:rPr>
          <w:sz w:val="22"/>
        </w:rPr>
        <w:t xml:space="preserve">f </w:t>
      </w:r>
      <w:r w:rsidR="005B2DED">
        <w:rPr>
          <w:sz w:val="22"/>
        </w:rPr>
        <w:t xml:space="preserve">the police dog training </w:t>
      </w:r>
      <w:r w:rsidR="00E15697">
        <w:rPr>
          <w:sz w:val="22"/>
        </w:rPr>
        <w:t>course</w:t>
      </w:r>
      <w:r w:rsidR="005B2DED">
        <w:rPr>
          <w:sz w:val="22"/>
        </w:rPr>
        <w:t xml:space="preserve"> is</w:t>
      </w:r>
      <w:r w:rsidR="00E15697">
        <w:rPr>
          <w:sz w:val="22"/>
        </w:rPr>
        <w:t xml:space="preserve"> offered with approved continuing education, the sponsor is responsible for providing each student with course completion documentation in accordance with </w:t>
      </w:r>
      <w:r w:rsidR="00B656E6">
        <w:rPr>
          <w:sz w:val="22"/>
        </w:rPr>
        <w:t>AR</w:t>
      </w:r>
      <w:r w:rsidR="00E15697">
        <w:rPr>
          <w:sz w:val="22"/>
        </w:rPr>
        <w:t xml:space="preserve"> 2-212. </w:t>
      </w:r>
    </w:p>
    <w:p w14:paraId="257D06BD" w14:textId="77777777" w:rsidR="001E69AB" w:rsidRDefault="001E69AB" w:rsidP="00204645">
      <w:pPr>
        <w:pStyle w:val="BodyTextIndent"/>
        <w:tabs>
          <w:tab w:val="left" w:pos="6885"/>
        </w:tabs>
        <w:ind w:left="0" w:firstLine="285"/>
      </w:pPr>
    </w:p>
    <w:sectPr w:rsidR="001E69AB" w:rsidSect="00B87B0C">
      <w:headerReference w:type="default" r:id="rId8"/>
      <w:pgSz w:w="12240" w:h="15840"/>
      <w:pgMar w:top="720" w:right="1008" w:bottom="28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2F5C" w14:textId="77777777" w:rsidR="004B1C72" w:rsidRDefault="004B1C72">
      <w:r>
        <w:separator/>
      </w:r>
    </w:p>
  </w:endnote>
  <w:endnote w:type="continuationSeparator" w:id="0">
    <w:p w14:paraId="64180038" w14:textId="77777777" w:rsidR="004B1C72" w:rsidRDefault="004B1C72">
      <w:r>
        <w:continuationSeparator/>
      </w:r>
    </w:p>
  </w:endnote>
  <w:endnote w:type="continuationNotice" w:id="1">
    <w:p w14:paraId="68AC192C" w14:textId="77777777" w:rsidR="004B1C72" w:rsidRDefault="004B1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23F2" w14:textId="77777777" w:rsidR="004B1C72" w:rsidRDefault="004B1C72">
      <w:r>
        <w:separator/>
      </w:r>
    </w:p>
  </w:footnote>
  <w:footnote w:type="continuationSeparator" w:id="0">
    <w:p w14:paraId="27AFDC93" w14:textId="77777777" w:rsidR="004B1C72" w:rsidRDefault="004B1C72">
      <w:r>
        <w:continuationSeparator/>
      </w:r>
    </w:p>
  </w:footnote>
  <w:footnote w:type="continuationNotice" w:id="1">
    <w:p w14:paraId="43323D07" w14:textId="77777777" w:rsidR="004B1C72" w:rsidRDefault="004B1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ED32" w14:textId="006C8E03"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E55AB9">
      <w:rPr>
        <w:rFonts w:ascii="Calibri" w:hAnsi="Calibri"/>
        <w:b/>
        <w:sz w:val="32"/>
        <w:szCs w:val="32"/>
      </w:rPr>
      <w:t xml:space="preserve"> </w:t>
    </w:r>
    <w:r w:rsidRPr="003D4849">
      <w:rPr>
        <w:rFonts w:ascii="Calibri" w:hAnsi="Calibri"/>
        <w:b/>
        <w:sz w:val="32"/>
        <w:szCs w:val="32"/>
      </w:rPr>
      <w:t>2-</w:t>
    </w:r>
    <w:r w:rsidR="000F33CF">
      <w:rPr>
        <w:rFonts w:ascii="Calibri" w:hAnsi="Calibri"/>
        <w:b/>
        <w:sz w:val="32"/>
        <w:szCs w:val="32"/>
      </w:rPr>
      <w:t>2</w:t>
    </w:r>
    <w:r w:rsidR="005C5655">
      <w:rPr>
        <w:rFonts w:ascii="Calibri" w:hAnsi="Calibri"/>
        <w:b/>
        <w:sz w:val="32"/>
        <w:szCs w:val="32"/>
      </w:rPr>
      <w:t>7</w:t>
    </w:r>
    <w:r w:rsidR="000F33CF">
      <w:rPr>
        <w:rFonts w:ascii="Calibri" w:hAnsi="Calibri"/>
        <w:b/>
        <w:sz w:val="32"/>
        <w:szCs w:val="32"/>
      </w:rPr>
      <w:t>0</w:t>
    </w:r>
  </w:p>
  <w:p w14:paraId="2DDB7114" w14:textId="77777777" w:rsidR="006326BA" w:rsidRDefault="004D0FEF"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6D1B93EC" wp14:editId="5606C682">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14:paraId="568DE4E8" w14:textId="77777777"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1C936D8D" w14:textId="07EBD3D6"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07176C">
      <w:rPr>
        <w:rFonts w:ascii="Calibri" w:hAnsi="Calibri"/>
        <w:sz w:val="24"/>
        <w:szCs w:val="24"/>
      </w:rPr>
      <w:t>November 27</w:t>
    </w:r>
    <w:r w:rsidR="005C5655">
      <w:rPr>
        <w:rFonts w:ascii="Calibri" w:hAnsi="Calibri"/>
        <w:sz w:val="24"/>
        <w:szCs w:val="24"/>
      </w:rPr>
      <w:t>, 202</w:t>
    </w:r>
    <w:r w:rsidR="00EC561E">
      <w:rPr>
        <w:rFonts w:ascii="Calibri" w:hAnsi="Calibri"/>
        <w:sz w:val="24"/>
        <w:szCs w:val="24"/>
      </w:rPr>
      <w:t>3</w:t>
    </w:r>
    <w:r w:rsidR="008E1CDA" w:rsidRPr="006326BA">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47289E">
      <w:rPr>
        <w:rFonts w:ascii="Calibri" w:hAnsi="Calibri"/>
        <w:sz w:val="24"/>
        <w:szCs w:val="24"/>
      </w:rPr>
      <w:t>Susan Lewis, Director</w:t>
    </w:r>
  </w:p>
  <w:p w14:paraId="2B489E4D" w14:textId="599C408E" w:rsidR="00630EA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TITLE</w:t>
    </w:r>
    <w:r w:rsidRPr="006326BA">
      <w:rPr>
        <w:rFonts w:ascii="Calibri" w:hAnsi="Calibri"/>
        <w:sz w:val="24"/>
        <w:szCs w:val="24"/>
      </w:rPr>
      <w:t xml:space="preserve">: </w:t>
    </w:r>
    <w:r w:rsidR="0056367A">
      <w:rPr>
        <w:rFonts w:ascii="Calibri" w:hAnsi="Calibri"/>
        <w:sz w:val="24"/>
        <w:szCs w:val="24"/>
      </w:rPr>
      <w:t xml:space="preserve">Training </w:t>
    </w:r>
    <w:r w:rsidR="000F33CF">
      <w:rPr>
        <w:rFonts w:ascii="Calibri" w:hAnsi="Calibri"/>
        <w:sz w:val="24"/>
        <w:szCs w:val="24"/>
      </w:rPr>
      <w:t xml:space="preserve">Requirements for </w:t>
    </w:r>
    <w:r w:rsidR="005C5655" w:rsidRPr="005C5655">
      <w:rPr>
        <w:rFonts w:ascii="Calibri" w:hAnsi="Calibri"/>
        <w:sz w:val="24"/>
        <w:szCs w:val="24"/>
      </w:rPr>
      <w:t>Police Dog (K9) Treatment and Transport for EMS Personnel</w:t>
    </w:r>
    <w:r w:rsidR="005C5655" w:rsidRPr="005C5655">
      <w:rPr>
        <w:rFonts w:ascii="Calibri" w:hAnsi="Calibri"/>
        <w:b/>
        <w:sz w:val="24"/>
        <w:szCs w:val="24"/>
      </w:rPr>
      <w:t xml:space="preserve"> </w:t>
    </w:r>
  </w:p>
  <w:p w14:paraId="1A33CEE3" w14:textId="26A3BE6A" w:rsidR="00374025" w:rsidRPr="00374025" w:rsidRDefault="00374025"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Pr>
        <w:rFonts w:ascii="Calibri" w:hAnsi="Calibri"/>
        <w:b/>
        <w:sz w:val="24"/>
        <w:szCs w:val="24"/>
      </w:rPr>
      <w:t>SUPERSEDES:</w:t>
    </w:r>
    <w:r>
      <w:rPr>
        <w:rFonts w:ascii="Calibri" w:hAnsi="Calibri"/>
        <w:sz w:val="24"/>
        <w:szCs w:val="24"/>
      </w:rPr>
      <w:t xml:space="preserve"> </w:t>
    </w:r>
    <w:r w:rsidR="00711E4E">
      <w:rPr>
        <w:rFonts w:ascii="Calibri" w:hAnsi="Calibri"/>
        <w:sz w:val="24"/>
        <w:szCs w:val="24"/>
      </w:rPr>
      <w:t>February 3, 2023</w:t>
    </w:r>
  </w:p>
  <w:p w14:paraId="509491D6" w14:textId="77777777" w:rsidR="006326BA" w:rsidRDefault="006326BA" w:rsidP="00FF6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6FA6342"/>
    <w:lvl w:ilvl="0">
      <w:numFmt w:val="bullet"/>
      <w:lvlText w:val="*"/>
      <w:lvlJc w:val="left"/>
    </w:lvl>
  </w:abstractNum>
  <w:abstractNum w:abstractNumId="1" w15:restartNumberingAfterBreak="0">
    <w:nsid w:val="01931A8D"/>
    <w:multiLevelType w:val="hybridMultilevel"/>
    <w:tmpl w:val="BF0A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F2316"/>
    <w:multiLevelType w:val="hybridMultilevel"/>
    <w:tmpl w:val="66DA1BE6"/>
    <w:lvl w:ilvl="0" w:tplc="B70AA14A">
      <w:start w:val="1"/>
      <w:numFmt w:val="bullet"/>
      <w:lvlText w:val=""/>
      <w:lvlJc w:val="left"/>
      <w:pPr>
        <w:ind w:left="720" w:hanging="360"/>
      </w:pPr>
      <w:rPr>
        <w:rFonts w:ascii="Symbol" w:hAnsi="Symbol" w:hint="default"/>
      </w:rPr>
    </w:lvl>
    <w:lvl w:ilvl="1" w:tplc="010ED904">
      <w:start w:val="1"/>
      <w:numFmt w:val="bullet"/>
      <w:lvlText w:val="o"/>
      <w:lvlJc w:val="left"/>
      <w:pPr>
        <w:ind w:left="1440" w:hanging="360"/>
      </w:pPr>
      <w:rPr>
        <w:rFonts w:ascii="Courier New" w:hAnsi="Courier New" w:hint="default"/>
      </w:rPr>
    </w:lvl>
    <w:lvl w:ilvl="2" w:tplc="2FAA170C">
      <w:start w:val="1"/>
      <w:numFmt w:val="bullet"/>
      <w:lvlText w:val=""/>
      <w:lvlJc w:val="left"/>
      <w:pPr>
        <w:ind w:left="2160" w:hanging="360"/>
      </w:pPr>
      <w:rPr>
        <w:rFonts w:ascii="Wingdings" w:hAnsi="Wingdings" w:hint="default"/>
      </w:rPr>
    </w:lvl>
    <w:lvl w:ilvl="3" w:tplc="6C2C4046">
      <w:start w:val="1"/>
      <w:numFmt w:val="bullet"/>
      <w:lvlText w:val=""/>
      <w:lvlJc w:val="left"/>
      <w:pPr>
        <w:ind w:left="2880" w:hanging="360"/>
      </w:pPr>
      <w:rPr>
        <w:rFonts w:ascii="Symbol" w:hAnsi="Symbol" w:hint="default"/>
      </w:rPr>
    </w:lvl>
    <w:lvl w:ilvl="4" w:tplc="2ABE0D4E">
      <w:start w:val="1"/>
      <w:numFmt w:val="bullet"/>
      <w:lvlText w:val="o"/>
      <w:lvlJc w:val="left"/>
      <w:pPr>
        <w:ind w:left="3600" w:hanging="360"/>
      </w:pPr>
      <w:rPr>
        <w:rFonts w:ascii="Courier New" w:hAnsi="Courier New" w:hint="default"/>
      </w:rPr>
    </w:lvl>
    <w:lvl w:ilvl="5" w:tplc="C568C3F4">
      <w:start w:val="1"/>
      <w:numFmt w:val="bullet"/>
      <w:lvlText w:val=""/>
      <w:lvlJc w:val="left"/>
      <w:pPr>
        <w:ind w:left="4320" w:hanging="360"/>
      </w:pPr>
      <w:rPr>
        <w:rFonts w:ascii="Wingdings" w:hAnsi="Wingdings" w:hint="default"/>
      </w:rPr>
    </w:lvl>
    <w:lvl w:ilvl="6" w:tplc="DD906968">
      <w:start w:val="1"/>
      <w:numFmt w:val="bullet"/>
      <w:lvlText w:val=""/>
      <w:lvlJc w:val="left"/>
      <w:pPr>
        <w:ind w:left="5040" w:hanging="360"/>
      </w:pPr>
      <w:rPr>
        <w:rFonts w:ascii="Symbol" w:hAnsi="Symbol" w:hint="default"/>
      </w:rPr>
    </w:lvl>
    <w:lvl w:ilvl="7" w:tplc="229281A0">
      <w:start w:val="1"/>
      <w:numFmt w:val="bullet"/>
      <w:lvlText w:val="o"/>
      <w:lvlJc w:val="left"/>
      <w:pPr>
        <w:ind w:left="5760" w:hanging="360"/>
      </w:pPr>
      <w:rPr>
        <w:rFonts w:ascii="Courier New" w:hAnsi="Courier New" w:hint="default"/>
      </w:rPr>
    </w:lvl>
    <w:lvl w:ilvl="8" w:tplc="665AF156">
      <w:start w:val="1"/>
      <w:numFmt w:val="bullet"/>
      <w:lvlText w:val=""/>
      <w:lvlJc w:val="left"/>
      <w:pPr>
        <w:ind w:left="6480" w:hanging="360"/>
      </w:pPr>
      <w:rPr>
        <w:rFonts w:ascii="Wingdings" w:hAnsi="Wingdings" w:hint="default"/>
      </w:rPr>
    </w:lvl>
  </w:abstractNum>
  <w:abstractNum w:abstractNumId="4"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5"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2A3991"/>
    <w:multiLevelType w:val="hybridMultilevel"/>
    <w:tmpl w:val="898A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55658B9"/>
    <w:multiLevelType w:val="hybridMultilevel"/>
    <w:tmpl w:val="F012A1DC"/>
    <w:lvl w:ilvl="0" w:tplc="E8209512">
      <w:start w:val="1"/>
      <w:numFmt w:val="bullet"/>
      <w:lvlText w:val=""/>
      <w:lvlJc w:val="left"/>
      <w:pPr>
        <w:ind w:left="720" w:hanging="360"/>
      </w:pPr>
      <w:rPr>
        <w:rFonts w:ascii="Symbol" w:hAnsi="Symbol" w:hint="default"/>
      </w:rPr>
    </w:lvl>
    <w:lvl w:ilvl="1" w:tplc="4F56263C">
      <w:start w:val="1"/>
      <w:numFmt w:val="bullet"/>
      <w:lvlText w:val="o"/>
      <w:lvlJc w:val="left"/>
      <w:pPr>
        <w:ind w:left="1440" w:hanging="360"/>
      </w:pPr>
      <w:rPr>
        <w:rFonts w:ascii="Courier New" w:hAnsi="Courier New" w:hint="default"/>
      </w:rPr>
    </w:lvl>
    <w:lvl w:ilvl="2" w:tplc="2738F32C">
      <w:start w:val="1"/>
      <w:numFmt w:val="bullet"/>
      <w:lvlText w:val=""/>
      <w:lvlJc w:val="left"/>
      <w:pPr>
        <w:ind w:left="2160" w:hanging="360"/>
      </w:pPr>
      <w:rPr>
        <w:rFonts w:ascii="Wingdings" w:hAnsi="Wingdings" w:hint="default"/>
      </w:rPr>
    </w:lvl>
    <w:lvl w:ilvl="3" w:tplc="9BAEF518">
      <w:start w:val="1"/>
      <w:numFmt w:val="bullet"/>
      <w:lvlText w:val=""/>
      <w:lvlJc w:val="left"/>
      <w:pPr>
        <w:ind w:left="2880" w:hanging="360"/>
      </w:pPr>
      <w:rPr>
        <w:rFonts w:ascii="Symbol" w:hAnsi="Symbol" w:hint="default"/>
      </w:rPr>
    </w:lvl>
    <w:lvl w:ilvl="4" w:tplc="22928A86">
      <w:start w:val="1"/>
      <w:numFmt w:val="bullet"/>
      <w:lvlText w:val="o"/>
      <w:lvlJc w:val="left"/>
      <w:pPr>
        <w:ind w:left="3600" w:hanging="360"/>
      </w:pPr>
      <w:rPr>
        <w:rFonts w:ascii="Courier New" w:hAnsi="Courier New" w:hint="default"/>
      </w:rPr>
    </w:lvl>
    <w:lvl w:ilvl="5" w:tplc="DA186BD6">
      <w:start w:val="1"/>
      <w:numFmt w:val="bullet"/>
      <w:lvlText w:val=""/>
      <w:lvlJc w:val="left"/>
      <w:pPr>
        <w:ind w:left="4320" w:hanging="360"/>
      </w:pPr>
      <w:rPr>
        <w:rFonts w:ascii="Wingdings" w:hAnsi="Wingdings" w:hint="default"/>
      </w:rPr>
    </w:lvl>
    <w:lvl w:ilvl="6" w:tplc="5CDA70EA">
      <w:start w:val="1"/>
      <w:numFmt w:val="bullet"/>
      <w:lvlText w:val=""/>
      <w:lvlJc w:val="left"/>
      <w:pPr>
        <w:ind w:left="5040" w:hanging="360"/>
      </w:pPr>
      <w:rPr>
        <w:rFonts w:ascii="Symbol" w:hAnsi="Symbol" w:hint="default"/>
      </w:rPr>
    </w:lvl>
    <w:lvl w:ilvl="7" w:tplc="5776A6EA">
      <w:start w:val="1"/>
      <w:numFmt w:val="bullet"/>
      <w:lvlText w:val="o"/>
      <w:lvlJc w:val="left"/>
      <w:pPr>
        <w:ind w:left="5760" w:hanging="360"/>
      </w:pPr>
      <w:rPr>
        <w:rFonts w:ascii="Courier New" w:hAnsi="Courier New" w:hint="default"/>
      </w:rPr>
    </w:lvl>
    <w:lvl w:ilvl="8" w:tplc="E49E2008">
      <w:start w:val="1"/>
      <w:numFmt w:val="bullet"/>
      <w:lvlText w:val=""/>
      <w:lvlJc w:val="left"/>
      <w:pPr>
        <w:ind w:left="6480" w:hanging="360"/>
      </w:pPr>
      <w:rPr>
        <w:rFonts w:ascii="Wingdings" w:hAnsi="Wingdings" w:hint="default"/>
      </w:rPr>
    </w:lvl>
  </w:abstractNum>
  <w:abstractNum w:abstractNumId="9"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0" w15:restartNumberingAfterBreak="0">
    <w:nsid w:val="42BB4481"/>
    <w:multiLevelType w:val="hybridMultilevel"/>
    <w:tmpl w:val="ECA65386"/>
    <w:lvl w:ilvl="0" w:tplc="C3948776">
      <w:start w:val="1"/>
      <w:numFmt w:val="decimal"/>
      <w:lvlText w:val="%1."/>
      <w:lvlJc w:val="left"/>
      <w:pPr>
        <w:tabs>
          <w:tab w:val="num" w:pos="936"/>
        </w:tabs>
        <w:ind w:left="936" w:hanging="360"/>
      </w:pPr>
      <w:rPr>
        <w:rFonts w:ascii="Times New Roman" w:eastAsia="Times New Roman" w:hAnsi="Times New Roman" w:cs="Times New Roman"/>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11" w15:restartNumberingAfterBreak="0">
    <w:nsid w:val="42E34FA5"/>
    <w:multiLevelType w:val="hybridMultilevel"/>
    <w:tmpl w:val="781A0274"/>
    <w:lvl w:ilvl="0" w:tplc="7876BC48">
      <w:start w:val="1"/>
      <w:numFmt w:val="bullet"/>
      <w:lvlText w:val=""/>
      <w:lvlJc w:val="left"/>
      <w:pPr>
        <w:ind w:left="720" w:hanging="360"/>
      </w:pPr>
      <w:rPr>
        <w:rFonts w:ascii="Symbol" w:hAnsi="Symbol" w:hint="default"/>
      </w:rPr>
    </w:lvl>
    <w:lvl w:ilvl="1" w:tplc="B550507A">
      <w:start w:val="1"/>
      <w:numFmt w:val="bullet"/>
      <w:lvlText w:val="o"/>
      <w:lvlJc w:val="left"/>
      <w:pPr>
        <w:ind w:left="1440" w:hanging="360"/>
      </w:pPr>
      <w:rPr>
        <w:rFonts w:ascii="Courier New" w:hAnsi="Courier New" w:hint="default"/>
      </w:rPr>
    </w:lvl>
    <w:lvl w:ilvl="2" w:tplc="B11CFFD2">
      <w:start w:val="1"/>
      <w:numFmt w:val="bullet"/>
      <w:lvlText w:val=""/>
      <w:lvlJc w:val="left"/>
      <w:pPr>
        <w:ind w:left="2160" w:hanging="360"/>
      </w:pPr>
      <w:rPr>
        <w:rFonts w:ascii="Wingdings" w:hAnsi="Wingdings" w:hint="default"/>
      </w:rPr>
    </w:lvl>
    <w:lvl w:ilvl="3" w:tplc="CF522C4E">
      <w:start w:val="1"/>
      <w:numFmt w:val="bullet"/>
      <w:lvlText w:val=""/>
      <w:lvlJc w:val="left"/>
      <w:pPr>
        <w:ind w:left="2880" w:hanging="360"/>
      </w:pPr>
      <w:rPr>
        <w:rFonts w:ascii="Symbol" w:hAnsi="Symbol" w:hint="default"/>
      </w:rPr>
    </w:lvl>
    <w:lvl w:ilvl="4" w:tplc="040C8302">
      <w:start w:val="1"/>
      <w:numFmt w:val="bullet"/>
      <w:lvlText w:val="o"/>
      <w:lvlJc w:val="left"/>
      <w:pPr>
        <w:ind w:left="3600" w:hanging="360"/>
      </w:pPr>
      <w:rPr>
        <w:rFonts w:ascii="Courier New" w:hAnsi="Courier New" w:hint="default"/>
      </w:rPr>
    </w:lvl>
    <w:lvl w:ilvl="5" w:tplc="51582C7A">
      <w:start w:val="1"/>
      <w:numFmt w:val="bullet"/>
      <w:lvlText w:val=""/>
      <w:lvlJc w:val="left"/>
      <w:pPr>
        <w:ind w:left="4320" w:hanging="360"/>
      </w:pPr>
      <w:rPr>
        <w:rFonts w:ascii="Wingdings" w:hAnsi="Wingdings" w:hint="default"/>
      </w:rPr>
    </w:lvl>
    <w:lvl w:ilvl="6" w:tplc="D228EFB0">
      <w:start w:val="1"/>
      <w:numFmt w:val="bullet"/>
      <w:lvlText w:val=""/>
      <w:lvlJc w:val="left"/>
      <w:pPr>
        <w:ind w:left="5040" w:hanging="360"/>
      </w:pPr>
      <w:rPr>
        <w:rFonts w:ascii="Symbol" w:hAnsi="Symbol" w:hint="default"/>
      </w:rPr>
    </w:lvl>
    <w:lvl w:ilvl="7" w:tplc="D3D64B72">
      <w:start w:val="1"/>
      <w:numFmt w:val="bullet"/>
      <w:lvlText w:val="o"/>
      <w:lvlJc w:val="left"/>
      <w:pPr>
        <w:ind w:left="5760" w:hanging="360"/>
      </w:pPr>
      <w:rPr>
        <w:rFonts w:ascii="Courier New" w:hAnsi="Courier New" w:hint="default"/>
      </w:rPr>
    </w:lvl>
    <w:lvl w:ilvl="8" w:tplc="E4927A2C">
      <w:start w:val="1"/>
      <w:numFmt w:val="bullet"/>
      <w:lvlText w:val=""/>
      <w:lvlJc w:val="left"/>
      <w:pPr>
        <w:ind w:left="6480" w:hanging="360"/>
      </w:pPr>
      <w:rPr>
        <w:rFonts w:ascii="Wingdings" w:hAnsi="Wingdings" w:hint="default"/>
      </w:rPr>
    </w:lvl>
  </w:abstractNum>
  <w:abstractNum w:abstractNumId="12" w15:restartNumberingAfterBreak="0">
    <w:nsid w:val="4B890A32"/>
    <w:multiLevelType w:val="hybridMultilevel"/>
    <w:tmpl w:val="9C00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64F6C"/>
    <w:multiLevelType w:val="hybridMultilevel"/>
    <w:tmpl w:val="6CC8CF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B4102"/>
    <w:multiLevelType w:val="multilevel"/>
    <w:tmpl w:val="6064359C"/>
    <w:lvl w:ilvl="0">
      <w:start w:val="1"/>
      <w:numFmt w:val="bullet"/>
      <w:lvlText w:val="●"/>
      <w:lvlJc w:val="left"/>
      <w:pPr>
        <w:ind w:left="4680" w:hanging="360"/>
      </w:pPr>
      <w:rPr>
        <w:rFonts w:ascii="Noto Sans Symbols" w:eastAsia="Noto Sans Symbols" w:hAnsi="Noto Sans Symbols" w:cs="Noto Sans Symbols"/>
        <w:sz w:val="22"/>
        <w:szCs w:val="22"/>
      </w:rPr>
    </w:lvl>
    <w:lvl w:ilvl="1">
      <w:start w:val="1"/>
      <w:numFmt w:val="bullet"/>
      <w:lvlText w:val="●"/>
      <w:lvlJc w:val="left"/>
      <w:pPr>
        <w:ind w:left="0" w:firstLine="0"/>
      </w:pPr>
      <w:rPr>
        <w:rFonts w:ascii="Noto Sans Symbols" w:eastAsia="Noto Sans Symbols" w:hAnsi="Noto Sans Symbols" w:cs="Noto Sans Symbols"/>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AC4869"/>
    <w:multiLevelType w:val="hybridMultilevel"/>
    <w:tmpl w:val="E73EDF9A"/>
    <w:lvl w:ilvl="0" w:tplc="40C2DA80">
      <w:start w:val="4"/>
      <w:numFmt w:val="upperLetter"/>
      <w:lvlText w:val="%1."/>
      <w:lvlJc w:val="left"/>
      <w:pPr>
        <w:tabs>
          <w:tab w:val="num" w:pos="645"/>
        </w:tabs>
        <w:ind w:left="645" w:hanging="360"/>
      </w:pPr>
      <w:rPr>
        <w:rFonts w:cs="Times New Roman" w:hint="default"/>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17" w15:restartNumberingAfterBreak="0">
    <w:nsid w:val="6194337C"/>
    <w:multiLevelType w:val="multilevel"/>
    <w:tmpl w:val="8FB8E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437E11"/>
    <w:multiLevelType w:val="hybridMultilevel"/>
    <w:tmpl w:val="26F4D530"/>
    <w:lvl w:ilvl="0" w:tplc="3A66CFC2">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BAB5F5B"/>
    <w:multiLevelType w:val="hybridMultilevel"/>
    <w:tmpl w:val="01BA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5"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27"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E5550A"/>
    <w:multiLevelType w:val="hybridMultilevel"/>
    <w:tmpl w:val="433EEC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1"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09079307">
    <w:abstractNumId w:val="26"/>
  </w:num>
  <w:num w:numId="2" w16cid:durableId="789468961">
    <w:abstractNumId w:val="20"/>
  </w:num>
  <w:num w:numId="3" w16cid:durableId="552736303">
    <w:abstractNumId w:val="25"/>
  </w:num>
  <w:num w:numId="4" w16cid:durableId="1281840103">
    <w:abstractNumId w:val="28"/>
  </w:num>
  <w:num w:numId="5" w16cid:durableId="1943220957">
    <w:abstractNumId w:val="23"/>
  </w:num>
  <w:num w:numId="6" w16cid:durableId="637803463">
    <w:abstractNumId w:val="19"/>
  </w:num>
  <w:num w:numId="7" w16cid:durableId="569462857">
    <w:abstractNumId w:val="21"/>
  </w:num>
  <w:num w:numId="8" w16cid:durableId="1693065441">
    <w:abstractNumId w:val="31"/>
  </w:num>
  <w:num w:numId="9" w16cid:durableId="1944612442">
    <w:abstractNumId w:val="2"/>
  </w:num>
  <w:num w:numId="10" w16cid:durableId="1623026752">
    <w:abstractNumId w:val="15"/>
  </w:num>
  <w:num w:numId="11" w16cid:durableId="109862330">
    <w:abstractNumId w:val="4"/>
  </w:num>
  <w:num w:numId="12" w16cid:durableId="991757560">
    <w:abstractNumId w:val="7"/>
  </w:num>
  <w:num w:numId="13" w16cid:durableId="1434744490">
    <w:abstractNumId w:val="30"/>
  </w:num>
  <w:num w:numId="14" w16cid:durableId="1138456330">
    <w:abstractNumId w:val="9"/>
  </w:num>
  <w:num w:numId="15" w16cid:durableId="1041827392">
    <w:abstractNumId w:val="5"/>
  </w:num>
  <w:num w:numId="16" w16cid:durableId="458691721">
    <w:abstractNumId w:val="24"/>
  </w:num>
  <w:num w:numId="17" w16cid:durableId="357392039">
    <w:abstractNumId w:val="27"/>
  </w:num>
  <w:num w:numId="18" w16cid:durableId="1591545239">
    <w:abstractNumId w:val="18"/>
  </w:num>
  <w:num w:numId="19" w16cid:durableId="332412302">
    <w:abstractNumId w:val="22"/>
  </w:num>
  <w:num w:numId="20" w16cid:durableId="87696429">
    <w:abstractNumId w:val="10"/>
  </w:num>
  <w:num w:numId="21" w16cid:durableId="1779905668">
    <w:abstractNumId w:val="16"/>
  </w:num>
  <w:num w:numId="22" w16cid:durableId="399835364">
    <w:abstractNumId w:val="29"/>
  </w:num>
  <w:num w:numId="23" w16cid:durableId="50621374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4" w16cid:durableId="1520579567">
    <w:abstractNumId w:val="1"/>
  </w:num>
  <w:num w:numId="25" w16cid:durableId="200243268">
    <w:abstractNumId w:val="13"/>
  </w:num>
  <w:num w:numId="26" w16cid:durableId="2007858776">
    <w:abstractNumId w:val="11"/>
  </w:num>
  <w:num w:numId="27" w16cid:durableId="1617902421">
    <w:abstractNumId w:val="8"/>
  </w:num>
  <w:num w:numId="28" w16cid:durableId="1762410671">
    <w:abstractNumId w:val="14"/>
  </w:num>
  <w:num w:numId="29" w16cid:durableId="1575310742">
    <w:abstractNumId w:val="17"/>
  </w:num>
  <w:num w:numId="30" w16cid:durableId="1902786302">
    <w:abstractNumId w:val="3"/>
  </w:num>
  <w:num w:numId="31" w16cid:durableId="1367289562">
    <w:abstractNumId w:val="6"/>
  </w:num>
  <w:num w:numId="32" w16cid:durableId="956258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11180"/>
    <w:rsid w:val="00013713"/>
    <w:rsid w:val="000176C9"/>
    <w:rsid w:val="00020F05"/>
    <w:rsid w:val="00047192"/>
    <w:rsid w:val="0006406A"/>
    <w:rsid w:val="00064462"/>
    <w:rsid w:val="0006780B"/>
    <w:rsid w:val="00070B9E"/>
    <w:rsid w:val="0007176C"/>
    <w:rsid w:val="00072633"/>
    <w:rsid w:val="000765CE"/>
    <w:rsid w:val="00076B01"/>
    <w:rsid w:val="00086519"/>
    <w:rsid w:val="000913F1"/>
    <w:rsid w:val="00092ED8"/>
    <w:rsid w:val="00095E6D"/>
    <w:rsid w:val="000A1B74"/>
    <w:rsid w:val="000A1DFC"/>
    <w:rsid w:val="000A5FA4"/>
    <w:rsid w:val="000A6A2A"/>
    <w:rsid w:val="000B34F8"/>
    <w:rsid w:val="000C2B34"/>
    <w:rsid w:val="000C4C0A"/>
    <w:rsid w:val="000E4407"/>
    <w:rsid w:val="000F33CF"/>
    <w:rsid w:val="000F57F9"/>
    <w:rsid w:val="001118E2"/>
    <w:rsid w:val="0011466F"/>
    <w:rsid w:val="00125A26"/>
    <w:rsid w:val="001321ED"/>
    <w:rsid w:val="00135699"/>
    <w:rsid w:val="00136305"/>
    <w:rsid w:val="00147614"/>
    <w:rsid w:val="00153CA4"/>
    <w:rsid w:val="0015619E"/>
    <w:rsid w:val="0016193D"/>
    <w:rsid w:val="001645E2"/>
    <w:rsid w:val="00166028"/>
    <w:rsid w:val="0017100C"/>
    <w:rsid w:val="0017515E"/>
    <w:rsid w:val="00176677"/>
    <w:rsid w:val="00187ED9"/>
    <w:rsid w:val="00196DC8"/>
    <w:rsid w:val="001A05C8"/>
    <w:rsid w:val="001A3C4E"/>
    <w:rsid w:val="001B0424"/>
    <w:rsid w:val="001C3283"/>
    <w:rsid w:val="001C3F53"/>
    <w:rsid w:val="001C3FB0"/>
    <w:rsid w:val="001C453B"/>
    <w:rsid w:val="001C6578"/>
    <w:rsid w:val="001E69AB"/>
    <w:rsid w:val="001E775D"/>
    <w:rsid w:val="001F0C0E"/>
    <w:rsid w:val="001F2EB2"/>
    <w:rsid w:val="001F7C2B"/>
    <w:rsid w:val="0020272B"/>
    <w:rsid w:val="00204645"/>
    <w:rsid w:val="00213009"/>
    <w:rsid w:val="00225E26"/>
    <w:rsid w:val="00226520"/>
    <w:rsid w:val="00231A8C"/>
    <w:rsid w:val="00235806"/>
    <w:rsid w:val="0024149A"/>
    <w:rsid w:val="00241C46"/>
    <w:rsid w:val="00257226"/>
    <w:rsid w:val="00281A29"/>
    <w:rsid w:val="00292E11"/>
    <w:rsid w:val="00293568"/>
    <w:rsid w:val="002941FD"/>
    <w:rsid w:val="00294AF0"/>
    <w:rsid w:val="002A670E"/>
    <w:rsid w:val="002B0575"/>
    <w:rsid w:val="002B5832"/>
    <w:rsid w:val="002C15FA"/>
    <w:rsid w:val="002C5010"/>
    <w:rsid w:val="002E0A59"/>
    <w:rsid w:val="002E3716"/>
    <w:rsid w:val="002F5AEC"/>
    <w:rsid w:val="00320608"/>
    <w:rsid w:val="0032373A"/>
    <w:rsid w:val="00324253"/>
    <w:rsid w:val="003246B9"/>
    <w:rsid w:val="00351A8A"/>
    <w:rsid w:val="00367076"/>
    <w:rsid w:val="00371C3A"/>
    <w:rsid w:val="00372F9A"/>
    <w:rsid w:val="00374025"/>
    <w:rsid w:val="0037590E"/>
    <w:rsid w:val="0037784F"/>
    <w:rsid w:val="003808DB"/>
    <w:rsid w:val="00386AC1"/>
    <w:rsid w:val="00394D76"/>
    <w:rsid w:val="0039733E"/>
    <w:rsid w:val="003A19DC"/>
    <w:rsid w:val="003A3D9F"/>
    <w:rsid w:val="003B16B0"/>
    <w:rsid w:val="003D0394"/>
    <w:rsid w:val="003D4849"/>
    <w:rsid w:val="003E0FDF"/>
    <w:rsid w:val="003E1331"/>
    <w:rsid w:val="003E55A6"/>
    <w:rsid w:val="003E650E"/>
    <w:rsid w:val="003F0191"/>
    <w:rsid w:val="00406A4B"/>
    <w:rsid w:val="00411E4C"/>
    <w:rsid w:val="0041259C"/>
    <w:rsid w:val="00427714"/>
    <w:rsid w:val="00431624"/>
    <w:rsid w:val="00431A48"/>
    <w:rsid w:val="00436F83"/>
    <w:rsid w:val="00451266"/>
    <w:rsid w:val="00456827"/>
    <w:rsid w:val="0047289E"/>
    <w:rsid w:val="00473DFE"/>
    <w:rsid w:val="0048049B"/>
    <w:rsid w:val="00492682"/>
    <w:rsid w:val="0049310F"/>
    <w:rsid w:val="004967EB"/>
    <w:rsid w:val="004B1292"/>
    <w:rsid w:val="004B16FB"/>
    <w:rsid w:val="004B1C72"/>
    <w:rsid w:val="004C702B"/>
    <w:rsid w:val="004D0FEF"/>
    <w:rsid w:val="004E5CE8"/>
    <w:rsid w:val="004E6481"/>
    <w:rsid w:val="004F567B"/>
    <w:rsid w:val="004F63EB"/>
    <w:rsid w:val="005153B7"/>
    <w:rsid w:val="005209A3"/>
    <w:rsid w:val="00533E3E"/>
    <w:rsid w:val="00550F58"/>
    <w:rsid w:val="00551239"/>
    <w:rsid w:val="005543B5"/>
    <w:rsid w:val="00557568"/>
    <w:rsid w:val="0056205C"/>
    <w:rsid w:val="0056367A"/>
    <w:rsid w:val="00591A5B"/>
    <w:rsid w:val="00593D34"/>
    <w:rsid w:val="005A7080"/>
    <w:rsid w:val="005B2DED"/>
    <w:rsid w:val="005B71FF"/>
    <w:rsid w:val="005C5655"/>
    <w:rsid w:val="005C7C8C"/>
    <w:rsid w:val="005D5094"/>
    <w:rsid w:val="005E4FB2"/>
    <w:rsid w:val="00601106"/>
    <w:rsid w:val="006117E6"/>
    <w:rsid w:val="006266F2"/>
    <w:rsid w:val="00630EA9"/>
    <w:rsid w:val="006326BA"/>
    <w:rsid w:val="006401AE"/>
    <w:rsid w:val="006414FA"/>
    <w:rsid w:val="00652249"/>
    <w:rsid w:val="00663716"/>
    <w:rsid w:val="00676A2C"/>
    <w:rsid w:val="0068411F"/>
    <w:rsid w:val="006938CC"/>
    <w:rsid w:val="00695707"/>
    <w:rsid w:val="00696521"/>
    <w:rsid w:val="006970CE"/>
    <w:rsid w:val="006A2A0F"/>
    <w:rsid w:val="006A3837"/>
    <w:rsid w:val="006B75D1"/>
    <w:rsid w:val="006D1614"/>
    <w:rsid w:val="006E1ED9"/>
    <w:rsid w:val="006E23E2"/>
    <w:rsid w:val="006E6AD3"/>
    <w:rsid w:val="006E72AF"/>
    <w:rsid w:val="006F33E5"/>
    <w:rsid w:val="006F5897"/>
    <w:rsid w:val="006F5977"/>
    <w:rsid w:val="006F6F39"/>
    <w:rsid w:val="00702F7A"/>
    <w:rsid w:val="00703E1B"/>
    <w:rsid w:val="00707339"/>
    <w:rsid w:val="00707FF5"/>
    <w:rsid w:val="007103DD"/>
    <w:rsid w:val="00711E4E"/>
    <w:rsid w:val="00714D45"/>
    <w:rsid w:val="00715A41"/>
    <w:rsid w:val="00723081"/>
    <w:rsid w:val="00723442"/>
    <w:rsid w:val="007263AE"/>
    <w:rsid w:val="00730571"/>
    <w:rsid w:val="00735EAF"/>
    <w:rsid w:val="0074309C"/>
    <w:rsid w:val="0077749B"/>
    <w:rsid w:val="00781032"/>
    <w:rsid w:val="00783CB1"/>
    <w:rsid w:val="007871B8"/>
    <w:rsid w:val="00791103"/>
    <w:rsid w:val="00791643"/>
    <w:rsid w:val="007A5F7B"/>
    <w:rsid w:val="007A6733"/>
    <w:rsid w:val="007C1D51"/>
    <w:rsid w:val="007E00FE"/>
    <w:rsid w:val="007E4877"/>
    <w:rsid w:val="007F2BB1"/>
    <w:rsid w:val="00801E07"/>
    <w:rsid w:val="00817DE4"/>
    <w:rsid w:val="00820954"/>
    <w:rsid w:val="00821100"/>
    <w:rsid w:val="008452E5"/>
    <w:rsid w:val="00845758"/>
    <w:rsid w:val="008468DF"/>
    <w:rsid w:val="008511A8"/>
    <w:rsid w:val="00854F5B"/>
    <w:rsid w:val="008661DC"/>
    <w:rsid w:val="008672F4"/>
    <w:rsid w:val="008703C1"/>
    <w:rsid w:val="00876778"/>
    <w:rsid w:val="008777EB"/>
    <w:rsid w:val="008837BC"/>
    <w:rsid w:val="00886DEA"/>
    <w:rsid w:val="00893473"/>
    <w:rsid w:val="00895E3B"/>
    <w:rsid w:val="008A3A0E"/>
    <w:rsid w:val="008B77A4"/>
    <w:rsid w:val="008C3FFC"/>
    <w:rsid w:val="008C58DA"/>
    <w:rsid w:val="008D196E"/>
    <w:rsid w:val="008E1CDA"/>
    <w:rsid w:val="008F7659"/>
    <w:rsid w:val="00907AD4"/>
    <w:rsid w:val="009117E2"/>
    <w:rsid w:val="0091486E"/>
    <w:rsid w:val="00915105"/>
    <w:rsid w:val="009348B6"/>
    <w:rsid w:val="009532D1"/>
    <w:rsid w:val="00954577"/>
    <w:rsid w:val="00957748"/>
    <w:rsid w:val="00961BBE"/>
    <w:rsid w:val="00965653"/>
    <w:rsid w:val="00966F2B"/>
    <w:rsid w:val="00973CAD"/>
    <w:rsid w:val="009749C6"/>
    <w:rsid w:val="00981851"/>
    <w:rsid w:val="00982A63"/>
    <w:rsid w:val="00993B54"/>
    <w:rsid w:val="009A6A88"/>
    <w:rsid w:val="009B7844"/>
    <w:rsid w:val="009C44A6"/>
    <w:rsid w:val="009C567E"/>
    <w:rsid w:val="009C73D5"/>
    <w:rsid w:val="009D0514"/>
    <w:rsid w:val="009D4D60"/>
    <w:rsid w:val="009D73FD"/>
    <w:rsid w:val="009E3E86"/>
    <w:rsid w:val="009F0C2A"/>
    <w:rsid w:val="00A0279D"/>
    <w:rsid w:val="00A03A7F"/>
    <w:rsid w:val="00A050BC"/>
    <w:rsid w:val="00A06FA0"/>
    <w:rsid w:val="00A11E3F"/>
    <w:rsid w:val="00A12A72"/>
    <w:rsid w:val="00A15638"/>
    <w:rsid w:val="00A270AD"/>
    <w:rsid w:val="00A31BA7"/>
    <w:rsid w:val="00A34F04"/>
    <w:rsid w:val="00A3676E"/>
    <w:rsid w:val="00A42F33"/>
    <w:rsid w:val="00A510F1"/>
    <w:rsid w:val="00A5181C"/>
    <w:rsid w:val="00A727BA"/>
    <w:rsid w:val="00A80B2B"/>
    <w:rsid w:val="00AA34A3"/>
    <w:rsid w:val="00AA7A6D"/>
    <w:rsid w:val="00AB1CAB"/>
    <w:rsid w:val="00AC4736"/>
    <w:rsid w:val="00AC5B59"/>
    <w:rsid w:val="00AD2626"/>
    <w:rsid w:val="00AD5637"/>
    <w:rsid w:val="00AE10C0"/>
    <w:rsid w:val="00AE2761"/>
    <w:rsid w:val="00AE5CDB"/>
    <w:rsid w:val="00AE5CFE"/>
    <w:rsid w:val="00AF03A1"/>
    <w:rsid w:val="00AF0D46"/>
    <w:rsid w:val="00AF79C2"/>
    <w:rsid w:val="00B00519"/>
    <w:rsid w:val="00B065AC"/>
    <w:rsid w:val="00B20D48"/>
    <w:rsid w:val="00B266C2"/>
    <w:rsid w:val="00B351DD"/>
    <w:rsid w:val="00B40A07"/>
    <w:rsid w:val="00B42910"/>
    <w:rsid w:val="00B44FC7"/>
    <w:rsid w:val="00B45F1E"/>
    <w:rsid w:val="00B51D7E"/>
    <w:rsid w:val="00B52C89"/>
    <w:rsid w:val="00B53A0E"/>
    <w:rsid w:val="00B60095"/>
    <w:rsid w:val="00B656E6"/>
    <w:rsid w:val="00B67D11"/>
    <w:rsid w:val="00B77425"/>
    <w:rsid w:val="00B87B0C"/>
    <w:rsid w:val="00B933D8"/>
    <w:rsid w:val="00B96530"/>
    <w:rsid w:val="00B96CDC"/>
    <w:rsid w:val="00BA6FFE"/>
    <w:rsid w:val="00BB2B96"/>
    <w:rsid w:val="00BC05D5"/>
    <w:rsid w:val="00BD0752"/>
    <w:rsid w:val="00BD1C7A"/>
    <w:rsid w:val="00BD6115"/>
    <w:rsid w:val="00BD7318"/>
    <w:rsid w:val="00BE260D"/>
    <w:rsid w:val="00C025C7"/>
    <w:rsid w:val="00C03F5D"/>
    <w:rsid w:val="00C140ED"/>
    <w:rsid w:val="00C25E4D"/>
    <w:rsid w:val="00C27F0E"/>
    <w:rsid w:val="00C36683"/>
    <w:rsid w:val="00C55337"/>
    <w:rsid w:val="00C73992"/>
    <w:rsid w:val="00C77D96"/>
    <w:rsid w:val="00C82E85"/>
    <w:rsid w:val="00C86E24"/>
    <w:rsid w:val="00C95FAD"/>
    <w:rsid w:val="00CA28A3"/>
    <w:rsid w:val="00CA32E3"/>
    <w:rsid w:val="00CA627E"/>
    <w:rsid w:val="00CA678F"/>
    <w:rsid w:val="00CA7AA9"/>
    <w:rsid w:val="00CB3018"/>
    <w:rsid w:val="00CB3E29"/>
    <w:rsid w:val="00CB435B"/>
    <w:rsid w:val="00CC348F"/>
    <w:rsid w:val="00CD0774"/>
    <w:rsid w:val="00CD344E"/>
    <w:rsid w:val="00CE13C3"/>
    <w:rsid w:val="00CE1EBB"/>
    <w:rsid w:val="00CF7859"/>
    <w:rsid w:val="00D03175"/>
    <w:rsid w:val="00D1105C"/>
    <w:rsid w:val="00D159F3"/>
    <w:rsid w:val="00D21A60"/>
    <w:rsid w:val="00D41911"/>
    <w:rsid w:val="00D554E9"/>
    <w:rsid w:val="00D579AE"/>
    <w:rsid w:val="00D663E0"/>
    <w:rsid w:val="00D6762F"/>
    <w:rsid w:val="00D82BA2"/>
    <w:rsid w:val="00D84CFB"/>
    <w:rsid w:val="00D86D71"/>
    <w:rsid w:val="00D97776"/>
    <w:rsid w:val="00DA4399"/>
    <w:rsid w:val="00DA7DB0"/>
    <w:rsid w:val="00DB48A8"/>
    <w:rsid w:val="00DB6390"/>
    <w:rsid w:val="00DB6F3A"/>
    <w:rsid w:val="00DC3994"/>
    <w:rsid w:val="00DC554C"/>
    <w:rsid w:val="00DD0D4C"/>
    <w:rsid w:val="00DD1D50"/>
    <w:rsid w:val="00DF4848"/>
    <w:rsid w:val="00E07D67"/>
    <w:rsid w:val="00E10EC7"/>
    <w:rsid w:val="00E15446"/>
    <w:rsid w:val="00E15697"/>
    <w:rsid w:val="00E249EF"/>
    <w:rsid w:val="00E4548B"/>
    <w:rsid w:val="00E457C5"/>
    <w:rsid w:val="00E54401"/>
    <w:rsid w:val="00E55AB9"/>
    <w:rsid w:val="00E7298E"/>
    <w:rsid w:val="00E7452E"/>
    <w:rsid w:val="00E8100D"/>
    <w:rsid w:val="00E8425B"/>
    <w:rsid w:val="00E95490"/>
    <w:rsid w:val="00EB054C"/>
    <w:rsid w:val="00EC0DB9"/>
    <w:rsid w:val="00EC1A7A"/>
    <w:rsid w:val="00EC1B9F"/>
    <w:rsid w:val="00EC3CCB"/>
    <w:rsid w:val="00EC561E"/>
    <w:rsid w:val="00EE057A"/>
    <w:rsid w:val="00EE6498"/>
    <w:rsid w:val="00EF6728"/>
    <w:rsid w:val="00F131E4"/>
    <w:rsid w:val="00F16CD3"/>
    <w:rsid w:val="00F207B9"/>
    <w:rsid w:val="00F25A20"/>
    <w:rsid w:val="00F31091"/>
    <w:rsid w:val="00F40AE1"/>
    <w:rsid w:val="00F413AE"/>
    <w:rsid w:val="00F43945"/>
    <w:rsid w:val="00F52423"/>
    <w:rsid w:val="00F541EA"/>
    <w:rsid w:val="00F55455"/>
    <w:rsid w:val="00F56645"/>
    <w:rsid w:val="00F655AB"/>
    <w:rsid w:val="00FA09EF"/>
    <w:rsid w:val="00FA19D6"/>
    <w:rsid w:val="00FA2E88"/>
    <w:rsid w:val="00FA541C"/>
    <w:rsid w:val="00FB06F9"/>
    <w:rsid w:val="00FB7631"/>
    <w:rsid w:val="00FC151F"/>
    <w:rsid w:val="00FC4551"/>
    <w:rsid w:val="00FC4E30"/>
    <w:rsid w:val="00FD4F5E"/>
    <w:rsid w:val="00FE0904"/>
    <w:rsid w:val="00FE72EB"/>
    <w:rsid w:val="00FF68D1"/>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10D05"/>
  <w14:defaultImageDpi w14:val="0"/>
  <w15:docId w15:val="{B3710C0A-CD95-4CAE-BA15-BF7D2757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3">
    <w:name w:val="heading 3"/>
    <w:basedOn w:val="Normal"/>
    <w:next w:val="Normal"/>
    <w:link w:val="Heading3Char"/>
    <w:uiPriority w:val="9"/>
    <w:semiHidden/>
    <w:unhideWhenUsed/>
    <w:qFormat/>
    <w:rsid w:val="000F33C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0F33CF"/>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CommentReference">
    <w:name w:val="annotation reference"/>
    <w:basedOn w:val="DefaultParagraphFont"/>
    <w:uiPriority w:val="99"/>
    <w:semiHidden/>
    <w:rsid w:val="00AD2626"/>
    <w:rPr>
      <w:rFonts w:cs="Times New Roman"/>
      <w:sz w:val="16"/>
      <w:szCs w:val="16"/>
    </w:rPr>
  </w:style>
  <w:style w:type="paragraph" w:styleId="CommentText">
    <w:name w:val="annotation text"/>
    <w:basedOn w:val="Normal"/>
    <w:link w:val="CommentTextChar"/>
    <w:uiPriority w:val="99"/>
    <w:semiHidden/>
    <w:rsid w:val="00AD2626"/>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D262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customStyle="1" w:styleId="TableGrid1">
    <w:name w:val="Table Grid1"/>
    <w:basedOn w:val="TableNormal"/>
    <w:next w:val="TableGrid"/>
    <w:uiPriority w:val="99"/>
    <w:rsid w:val="000F33CF"/>
    <w:pPr>
      <w:overflowPunct w:val="0"/>
      <w:autoSpaceDE w:val="0"/>
      <w:autoSpaceDN w:val="0"/>
      <w:adjustRightInd w:val="0"/>
      <w:spacing w:after="0" w:line="240" w:lineRule="auto"/>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F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6FB"/>
    <w:pPr>
      <w:ind w:left="720"/>
      <w:contextualSpacing/>
    </w:pPr>
  </w:style>
  <w:style w:type="paragraph" w:styleId="Revision">
    <w:name w:val="Revision"/>
    <w:hidden/>
    <w:uiPriority w:val="99"/>
    <w:semiHidden/>
    <w:rsid w:val="00241C4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2869">
      <w:bodyDiv w:val="1"/>
      <w:marLeft w:val="0"/>
      <w:marRight w:val="0"/>
      <w:marTop w:val="0"/>
      <w:marBottom w:val="0"/>
      <w:divBdr>
        <w:top w:val="none" w:sz="0" w:space="0" w:color="auto"/>
        <w:left w:val="none" w:sz="0" w:space="0" w:color="auto"/>
        <w:bottom w:val="none" w:sz="0" w:space="0" w:color="auto"/>
        <w:right w:val="none" w:sz="0" w:space="0" w:color="auto"/>
      </w:divBdr>
    </w:div>
    <w:div w:id="1263075632">
      <w:marLeft w:val="0"/>
      <w:marRight w:val="0"/>
      <w:marTop w:val="0"/>
      <w:marBottom w:val="0"/>
      <w:divBdr>
        <w:top w:val="none" w:sz="0" w:space="0" w:color="auto"/>
        <w:left w:val="none" w:sz="0" w:space="0" w:color="auto"/>
        <w:bottom w:val="none" w:sz="0" w:space="0" w:color="auto"/>
        <w:right w:val="none" w:sz="0" w:space="0" w:color="auto"/>
      </w:divBdr>
    </w:div>
    <w:div w:id="1263075633">
      <w:marLeft w:val="0"/>
      <w:marRight w:val="0"/>
      <w:marTop w:val="0"/>
      <w:marBottom w:val="0"/>
      <w:divBdr>
        <w:top w:val="none" w:sz="0" w:space="0" w:color="auto"/>
        <w:left w:val="none" w:sz="0" w:space="0" w:color="auto"/>
        <w:bottom w:val="none" w:sz="0" w:space="0" w:color="auto"/>
        <w:right w:val="none" w:sz="0" w:space="0" w:color="auto"/>
      </w:divBdr>
    </w:div>
    <w:div w:id="1263075634">
      <w:marLeft w:val="0"/>
      <w:marRight w:val="0"/>
      <w:marTop w:val="0"/>
      <w:marBottom w:val="0"/>
      <w:divBdr>
        <w:top w:val="none" w:sz="0" w:space="0" w:color="auto"/>
        <w:left w:val="none" w:sz="0" w:space="0" w:color="auto"/>
        <w:bottom w:val="none" w:sz="0" w:space="0" w:color="auto"/>
        <w:right w:val="none" w:sz="0" w:space="0" w:color="auto"/>
      </w:divBdr>
    </w:div>
    <w:div w:id="12630756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B03E5-F0B0-4B51-BB83-2AC2BB9B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A/R 2-306A (REVISED)</vt:lpstr>
    </vt:vector>
  </TitlesOfParts>
  <Company>MDPH/OEMS</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2-306A (REVISED)</dc:title>
  <dc:subject/>
  <dc:creator>OEMS</dc:creator>
  <cp:keywords/>
  <cp:lastModifiedBy>Harrison, Deborah (EHS)</cp:lastModifiedBy>
  <cp:revision>2</cp:revision>
  <cp:lastPrinted>2023-01-31T17:21:00Z</cp:lastPrinted>
  <dcterms:created xsi:type="dcterms:W3CDTF">2023-12-07T14:40:00Z</dcterms:created>
  <dcterms:modified xsi:type="dcterms:W3CDTF">2023-12-07T14:40:00Z</dcterms:modified>
</cp:coreProperties>
</file>