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0C9AE" w14:textId="77777777" w:rsidR="004726DB" w:rsidRPr="00A23093" w:rsidRDefault="004726DB" w:rsidP="00621B5C">
      <w:pPr>
        <w:spacing w:after="0" w:line="240" w:lineRule="auto"/>
        <w:jc w:val="center"/>
        <w:rPr>
          <w:rFonts w:ascii="Arial" w:eastAsia="Times New Roman" w:hAnsi="Arial" w:cs="Arial"/>
          <w:sz w:val="24"/>
          <w:szCs w:val="24"/>
        </w:rPr>
      </w:pPr>
      <w:r w:rsidRPr="00A23093">
        <w:rPr>
          <w:rFonts w:ascii="Arial" w:eastAsia="Times New Roman" w:hAnsi="Arial" w:cs="Arial"/>
          <w:sz w:val="24"/>
          <w:szCs w:val="24"/>
        </w:rPr>
        <w:t>Massachusetts Board of Registration in Nursing</w:t>
      </w:r>
    </w:p>
    <w:p w14:paraId="29D5E012" w14:textId="77777777" w:rsidR="004726DB" w:rsidRPr="00A23093" w:rsidRDefault="004726DB" w:rsidP="004726DB">
      <w:pPr>
        <w:spacing w:after="0" w:line="240" w:lineRule="auto"/>
        <w:jc w:val="center"/>
        <w:rPr>
          <w:rFonts w:ascii="Arial" w:eastAsia="Times New Roman" w:hAnsi="Arial" w:cs="Arial"/>
          <w:sz w:val="24"/>
          <w:szCs w:val="24"/>
        </w:rPr>
      </w:pPr>
      <w:r w:rsidRPr="00A23093">
        <w:rPr>
          <w:rFonts w:ascii="Arial" w:eastAsia="Times New Roman" w:hAnsi="Arial" w:cs="Arial"/>
          <w:sz w:val="24"/>
          <w:szCs w:val="24"/>
        </w:rPr>
        <w:t>Advisory Ruling on Nursing Practice</w:t>
      </w:r>
    </w:p>
    <w:p w14:paraId="0D01CD70" w14:textId="77777777" w:rsidR="00C35F5B" w:rsidRPr="00A23093" w:rsidRDefault="00C35F5B" w:rsidP="004726DB">
      <w:pPr>
        <w:jc w:val="center"/>
        <w:rPr>
          <w:rFonts w:ascii="Arial" w:hAnsi="Arial" w:cs="Arial"/>
          <w:sz w:val="24"/>
          <w:szCs w:val="24"/>
        </w:rPr>
      </w:pPr>
    </w:p>
    <w:p w14:paraId="1932EC53" w14:textId="123647FC" w:rsidR="004726DB" w:rsidRPr="007316EA" w:rsidRDefault="004726DB" w:rsidP="003364EA">
      <w:pPr>
        <w:spacing w:after="0"/>
        <w:rPr>
          <w:rFonts w:ascii="Arial" w:hAnsi="Arial" w:cs="Arial"/>
          <w:strike/>
          <w:sz w:val="24"/>
          <w:szCs w:val="24"/>
        </w:rPr>
      </w:pPr>
      <w:r w:rsidRPr="00A23093">
        <w:rPr>
          <w:rFonts w:ascii="Arial" w:hAnsi="Arial" w:cs="Arial"/>
          <w:b/>
          <w:sz w:val="24"/>
          <w:szCs w:val="24"/>
        </w:rPr>
        <w:t>Title:</w:t>
      </w:r>
      <w:r w:rsidRPr="00A23093">
        <w:rPr>
          <w:rFonts w:ascii="Arial" w:hAnsi="Arial" w:cs="Arial"/>
          <w:sz w:val="24"/>
          <w:szCs w:val="24"/>
        </w:rPr>
        <w:t xml:space="preserve"> </w:t>
      </w:r>
      <w:r w:rsidR="003364EA" w:rsidRPr="00A23093">
        <w:rPr>
          <w:rFonts w:ascii="Arial" w:hAnsi="Arial" w:cs="Arial"/>
          <w:sz w:val="24"/>
          <w:szCs w:val="24"/>
        </w:rPr>
        <w:t xml:space="preserve">Certified </w:t>
      </w:r>
      <w:r w:rsidRPr="00A23093">
        <w:rPr>
          <w:rFonts w:ascii="Arial" w:hAnsi="Arial" w:cs="Arial"/>
          <w:sz w:val="24"/>
          <w:szCs w:val="24"/>
        </w:rPr>
        <w:t xml:space="preserve">Nurse Practitioners as Providers of </w:t>
      </w:r>
      <w:r w:rsidR="0063494A">
        <w:rPr>
          <w:rFonts w:ascii="Arial" w:hAnsi="Arial" w:cs="Arial"/>
          <w:sz w:val="24"/>
          <w:szCs w:val="24"/>
        </w:rPr>
        <w:t>Vasectomies</w:t>
      </w:r>
    </w:p>
    <w:p w14:paraId="51A0ED30" w14:textId="77777777" w:rsidR="004726DB" w:rsidRPr="00A23093" w:rsidRDefault="004726DB" w:rsidP="004726DB">
      <w:pPr>
        <w:spacing w:after="0"/>
        <w:ind w:firstLine="720"/>
        <w:rPr>
          <w:rFonts w:ascii="Arial" w:hAnsi="Arial" w:cs="Arial"/>
          <w:sz w:val="24"/>
          <w:szCs w:val="24"/>
        </w:rPr>
      </w:pPr>
    </w:p>
    <w:p w14:paraId="25B83DC1" w14:textId="332D407E" w:rsidR="004726DB" w:rsidRPr="00A23093" w:rsidRDefault="004726DB" w:rsidP="004726DB">
      <w:pPr>
        <w:spacing w:after="0"/>
        <w:rPr>
          <w:rFonts w:ascii="Arial" w:hAnsi="Arial" w:cs="Arial"/>
          <w:sz w:val="24"/>
          <w:szCs w:val="24"/>
        </w:rPr>
      </w:pPr>
      <w:r w:rsidRPr="1DCA8BCD">
        <w:rPr>
          <w:rFonts w:ascii="Arial" w:hAnsi="Arial" w:cs="Arial"/>
          <w:b/>
          <w:bCs/>
          <w:sz w:val="24"/>
          <w:szCs w:val="24"/>
        </w:rPr>
        <w:t>Advisory Ruling Number:</w:t>
      </w:r>
      <w:r w:rsidRPr="1DCA8BCD">
        <w:rPr>
          <w:rFonts w:ascii="Arial" w:hAnsi="Arial" w:cs="Arial"/>
          <w:sz w:val="24"/>
          <w:szCs w:val="24"/>
        </w:rPr>
        <w:t xml:space="preserve"> 2</w:t>
      </w:r>
      <w:r w:rsidR="569F8A13" w:rsidRPr="1DCA8BCD">
        <w:rPr>
          <w:rFonts w:ascii="Arial" w:hAnsi="Arial" w:cs="Arial"/>
          <w:sz w:val="24"/>
          <w:szCs w:val="24"/>
        </w:rPr>
        <w:t>6</w:t>
      </w:r>
      <w:r w:rsidR="0063494A" w:rsidRPr="1DCA8BCD">
        <w:rPr>
          <w:rFonts w:ascii="Arial" w:hAnsi="Arial" w:cs="Arial"/>
          <w:sz w:val="24"/>
          <w:szCs w:val="24"/>
        </w:rPr>
        <w:t>-</w:t>
      </w:r>
      <w:r w:rsidR="009B27EA">
        <w:rPr>
          <w:rFonts w:ascii="Arial" w:hAnsi="Arial" w:cs="Arial"/>
          <w:sz w:val="24"/>
          <w:szCs w:val="24"/>
        </w:rPr>
        <w:t>01</w:t>
      </w:r>
    </w:p>
    <w:p w14:paraId="2825DD7F" w14:textId="77777777" w:rsidR="004726DB" w:rsidRPr="00A23093" w:rsidRDefault="004726DB" w:rsidP="004726DB">
      <w:pPr>
        <w:spacing w:after="0"/>
        <w:rPr>
          <w:rFonts w:ascii="Arial" w:hAnsi="Arial" w:cs="Arial"/>
          <w:sz w:val="24"/>
          <w:szCs w:val="24"/>
        </w:rPr>
      </w:pPr>
    </w:p>
    <w:p w14:paraId="4FAF1672" w14:textId="77777777" w:rsidR="004726DB" w:rsidRPr="00A23093" w:rsidRDefault="004726DB" w:rsidP="004726DB">
      <w:pPr>
        <w:spacing w:after="0"/>
        <w:rPr>
          <w:rFonts w:ascii="Arial" w:hAnsi="Arial" w:cs="Arial"/>
          <w:b/>
          <w:sz w:val="24"/>
          <w:szCs w:val="24"/>
        </w:rPr>
      </w:pPr>
      <w:r w:rsidRPr="00A23093">
        <w:rPr>
          <w:rFonts w:ascii="Arial" w:hAnsi="Arial" w:cs="Arial"/>
          <w:b/>
          <w:sz w:val="24"/>
          <w:szCs w:val="24"/>
        </w:rPr>
        <w:t xml:space="preserve">Authority:  </w:t>
      </w:r>
    </w:p>
    <w:p w14:paraId="0AFCEDEE" w14:textId="6A0FF278" w:rsidR="004726DB" w:rsidRPr="00A23093" w:rsidRDefault="004726DB" w:rsidP="004726DB">
      <w:pPr>
        <w:rPr>
          <w:rFonts w:ascii="Arial" w:hAnsi="Arial" w:cs="Arial"/>
          <w:sz w:val="24"/>
          <w:szCs w:val="24"/>
        </w:rPr>
      </w:pPr>
      <w:r w:rsidRPr="009255C7">
        <w:rPr>
          <w:rFonts w:ascii="Arial" w:hAnsi="Arial" w:cs="Arial"/>
          <w:bCs/>
          <w:sz w:val="24"/>
          <w:szCs w:val="24"/>
        </w:rPr>
        <w:t xml:space="preserve">The </w:t>
      </w:r>
      <w:r w:rsidRPr="00A23093">
        <w:rPr>
          <w:rFonts w:ascii="Arial" w:hAnsi="Arial" w:cs="Arial"/>
          <w:sz w:val="24"/>
          <w:szCs w:val="24"/>
        </w:rPr>
        <w:t>Massachusetts Board of Registration in Nursing (</w:t>
      </w:r>
      <w:r w:rsidR="00747022">
        <w:rPr>
          <w:rFonts w:ascii="Arial" w:hAnsi="Arial" w:cs="Arial"/>
          <w:sz w:val="24"/>
          <w:szCs w:val="24"/>
        </w:rPr>
        <w:t>“</w:t>
      </w:r>
      <w:r w:rsidRPr="00A23093">
        <w:rPr>
          <w:rFonts w:ascii="Arial" w:hAnsi="Arial" w:cs="Arial"/>
          <w:sz w:val="24"/>
          <w:szCs w:val="24"/>
        </w:rPr>
        <w:t>Board</w:t>
      </w:r>
      <w:r w:rsidR="00747022">
        <w:rPr>
          <w:rFonts w:ascii="Arial" w:hAnsi="Arial" w:cs="Arial"/>
          <w:sz w:val="24"/>
          <w:szCs w:val="24"/>
        </w:rPr>
        <w:t>”</w:t>
      </w:r>
      <w:r w:rsidRPr="00A23093">
        <w:rPr>
          <w:rFonts w:ascii="Arial" w:hAnsi="Arial" w:cs="Arial"/>
          <w:sz w:val="24"/>
          <w:szCs w:val="24"/>
        </w:rPr>
        <w:t>) is created and authorized by Massachusetts General Laws (</w:t>
      </w:r>
      <w:r w:rsidR="00747022">
        <w:rPr>
          <w:rFonts w:ascii="Arial" w:hAnsi="Arial" w:cs="Arial"/>
          <w:sz w:val="24"/>
          <w:szCs w:val="24"/>
        </w:rPr>
        <w:t>“</w:t>
      </w:r>
      <w:r w:rsidRPr="00A23093">
        <w:rPr>
          <w:rFonts w:ascii="Arial" w:hAnsi="Arial" w:cs="Arial"/>
          <w:sz w:val="24"/>
          <w:szCs w:val="24"/>
        </w:rPr>
        <w:t>M.G.L.</w:t>
      </w:r>
      <w:r w:rsidR="00747022">
        <w:rPr>
          <w:rFonts w:ascii="Arial" w:hAnsi="Arial" w:cs="Arial"/>
          <w:sz w:val="24"/>
          <w:szCs w:val="24"/>
        </w:rPr>
        <w:t>”</w:t>
      </w:r>
      <w:r w:rsidRPr="00A23093">
        <w:rPr>
          <w:rFonts w:ascii="Arial" w:hAnsi="Arial" w:cs="Arial"/>
          <w:sz w:val="24"/>
          <w:szCs w:val="24"/>
        </w:rPr>
        <w:t xml:space="preserve">) c. 13, §§ 13, 14, 14A, 15 and 15D, and </w:t>
      </w:r>
      <w:r w:rsidR="0015279A">
        <w:rPr>
          <w:rFonts w:ascii="Arial" w:hAnsi="Arial" w:cs="Arial"/>
          <w:sz w:val="24"/>
          <w:szCs w:val="24"/>
        </w:rPr>
        <w:t>M.</w:t>
      </w:r>
      <w:r w:rsidRPr="00A23093">
        <w:rPr>
          <w:rFonts w:ascii="Arial" w:hAnsi="Arial" w:cs="Arial"/>
          <w:sz w:val="24"/>
          <w:szCs w:val="24"/>
        </w:rPr>
        <w:t xml:space="preserve">G.L. c. 112, §§ 74 through 81C to protect the health, safety, and welfare of the citizens of the Commonwealth through the regulation of nursing practice and education.  In </w:t>
      </w:r>
      <w:r w:rsidR="00F23711" w:rsidRPr="00A23093">
        <w:rPr>
          <w:rFonts w:ascii="Arial" w:hAnsi="Arial" w:cs="Arial"/>
          <w:sz w:val="24"/>
          <w:szCs w:val="24"/>
        </w:rPr>
        <w:t>addition,</w:t>
      </w:r>
      <w:r w:rsidRPr="00A23093">
        <w:rPr>
          <w:rFonts w:ascii="Arial" w:hAnsi="Arial" w:cs="Arial"/>
          <w:sz w:val="24"/>
          <w:szCs w:val="24"/>
        </w:rPr>
        <w:t xml:space="preserve"> M.G.L. c. 30A § 8 authorizes the Board t</w:t>
      </w:r>
      <w:r w:rsidR="00F23711" w:rsidRPr="00A23093">
        <w:rPr>
          <w:rFonts w:ascii="Arial" w:hAnsi="Arial" w:cs="Arial"/>
          <w:sz w:val="24"/>
          <w:szCs w:val="24"/>
        </w:rPr>
        <w:t>o make advisory rulings with res</w:t>
      </w:r>
      <w:r w:rsidRPr="00A23093">
        <w:rPr>
          <w:rFonts w:ascii="Arial" w:hAnsi="Arial" w:cs="Arial"/>
          <w:sz w:val="24"/>
          <w:szCs w:val="24"/>
        </w:rPr>
        <w:t xml:space="preserve">pect </w:t>
      </w:r>
      <w:r w:rsidR="00F23711" w:rsidRPr="00A23093">
        <w:rPr>
          <w:rFonts w:ascii="Arial" w:hAnsi="Arial" w:cs="Arial"/>
          <w:sz w:val="24"/>
          <w:szCs w:val="24"/>
        </w:rPr>
        <w:t xml:space="preserve">to the applicability to any person, property or state of facts of any statute or regulation enforced or administered by the Board. Each nurse is required to practice in accordance with accepted standards of practice and is responsible and accountable for </w:t>
      </w:r>
      <w:r w:rsidR="009E2321">
        <w:rPr>
          <w:rFonts w:ascii="Arial" w:hAnsi="Arial" w:cs="Arial"/>
          <w:sz w:val="24"/>
          <w:szCs w:val="24"/>
        </w:rPr>
        <w:t>their</w:t>
      </w:r>
      <w:r w:rsidR="00F23711" w:rsidRPr="00A23093">
        <w:rPr>
          <w:rFonts w:ascii="Arial" w:hAnsi="Arial" w:cs="Arial"/>
          <w:sz w:val="24"/>
          <w:szCs w:val="24"/>
        </w:rPr>
        <w:t xml:space="preserve"> nursing judgments, actions, and competency. The Board’s regulation at 244 CMR 9.03(6) requires all nurses to comply with any other law and regulation related to licensure and practice.</w:t>
      </w:r>
    </w:p>
    <w:p w14:paraId="5A8C8AEC" w14:textId="4B5666C4" w:rsidR="00F23711" w:rsidRPr="00A23093" w:rsidRDefault="00F23711" w:rsidP="1DCA8BCD">
      <w:pPr>
        <w:rPr>
          <w:rFonts w:ascii="Arial" w:hAnsi="Arial" w:cs="Arial"/>
          <w:b/>
          <w:bCs/>
          <w:sz w:val="24"/>
          <w:szCs w:val="24"/>
        </w:rPr>
      </w:pPr>
      <w:r w:rsidRPr="1DCA8BCD">
        <w:rPr>
          <w:rFonts w:ascii="Arial" w:hAnsi="Arial" w:cs="Arial"/>
          <w:b/>
          <w:bCs/>
          <w:sz w:val="24"/>
          <w:szCs w:val="24"/>
        </w:rPr>
        <w:t>Date Issued:</w:t>
      </w:r>
      <w:r w:rsidR="0072393E" w:rsidRPr="1DCA8BCD">
        <w:rPr>
          <w:rFonts w:ascii="Arial" w:hAnsi="Arial" w:cs="Arial"/>
          <w:b/>
          <w:bCs/>
          <w:sz w:val="24"/>
          <w:szCs w:val="24"/>
        </w:rPr>
        <w:t xml:space="preserve"> </w:t>
      </w:r>
      <w:r w:rsidR="00397C95" w:rsidRPr="00EF601A">
        <w:rPr>
          <w:rFonts w:ascii="Arial" w:hAnsi="Arial" w:cs="Arial"/>
          <w:sz w:val="24"/>
          <w:szCs w:val="24"/>
        </w:rPr>
        <w:t xml:space="preserve">October </w:t>
      </w:r>
      <w:r w:rsidR="00ED11B9" w:rsidRPr="00EF601A">
        <w:rPr>
          <w:rFonts w:ascii="Arial" w:hAnsi="Arial" w:cs="Arial"/>
          <w:sz w:val="24"/>
          <w:szCs w:val="24"/>
        </w:rPr>
        <w:t>14</w:t>
      </w:r>
      <w:r w:rsidR="001D3F37" w:rsidRPr="00EF601A">
        <w:rPr>
          <w:rFonts w:ascii="Arial" w:hAnsi="Arial" w:cs="Arial"/>
          <w:sz w:val="24"/>
          <w:szCs w:val="24"/>
        </w:rPr>
        <w:t xml:space="preserve">, </w:t>
      </w:r>
      <w:r w:rsidR="0072393E" w:rsidRPr="00EF601A">
        <w:rPr>
          <w:rFonts w:ascii="Arial" w:hAnsi="Arial" w:cs="Arial"/>
          <w:sz w:val="24"/>
          <w:szCs w:val="24"/>
        </w:rPr>
        <w:t>202</w:t>
      </w:r>
      <w:r w:rsidR="575A88E9" w:rsidRPr="00EF601A">
        <w:rPr>
          <w:rFonts w:ascii="Arial" w:hAnsi="Arial" w:cs="Arial"/>
          <w:sz w:val="24"/>
          <w:szCs w:val="24"/>
        </w:rPr>
        <w:t>6</w:t>
      </w:r>
    </w:p>
    <w:p w14:paraId="764BE584" w14:textId="2E199BBD" w:rsidR="00384883" w:rsidRDefault="00F23711" w:rsidP="5514E1B2">
      <w:pPr>
        <w:rPr>
          <w:rFonts w:ascii="Arial" w:hAnsi="Arial" w:cs="Arial"/>
          <w:b/>
          <w:bCs/>
          <w:sz w:val="24"/>
          <w:szCs w:val="24"/>
        </w:rPr>
      </w:pPr>
      <w:r w:rsidRPr="5514E1B2">
        <w:rPr>
          <w:rFonts w:ascii="Arial" w:hAnsi="Arial" w:cs="Arial"/>
          <w:b/>
          <w:bCs/>
          <w:sz w:val="24"/>
          <w:szCs w:val="24"/>
        </w:rPr>
        <w:t>Scope of Practice</w:t>
      </w:r>
      <w:r w:rsidR="00037814" w:rsidRPr="5514E1B2">
        <w:rPr>
          <w:rFonts w:ascii="Arial" w:hAnsi="Arial" w:cs="Arial"/>
          <w:sz w:val="24"/>
          <w:szCs w:val="24"/>
        </w:rPr>
        <w:t xml:space="preserve">: </w:t>
      </w:r>
      <w:r w:rsidRPr="5514E1B2">
        <w:rPr>
          <w:rFonts w:ascii="Arial" w:hAnsi="Arial" w:cs="Arial"/>
          <w:sz w:val="24"/>
          <w:szCs w:val="24"/>
        </w:rPr>
        <w:t>Certified Nurse Practitioners (</w:t>
      </w:r>
      <w:r w:rsidR="00747022">
        <w:rPr>
          <w:rFonts w:ascii="Arial" w:hAnsi="Arial" w:cs="Arial"/>
          <w:sz w:val="24"/>
          <w:szCs w:val="24"/>
        </w:rPr>
        <w:t>“</w:t>
      </w:r>
      <w:r w:rsidR="005A7B15" w:rsidRPr="5514E1B2">
        <w:rPr>
          <w:rFonts w:ascii="Arial" w:hAnsi="Arial" w:cs="Arial"/>
          <w:sz w:val="24"/>
          <w:szCs w:val="24"/>
        </w:rPr>
        <w:t>CNPs</w:t>
      </w:r>
      <w:r w:rsidR="00747022">
        <w:rPr>
          <w:rFonts w:ascii="Arial" w:hAnsi="Arial" w:cs="Arial"/>
          <w:sz w:val="24"/>
          <w:szCs w:val="24"/>
        </w:rPr>
        <w:t>”</w:t>
      </w:r>
      <w:r w:rsidR="00BC41D4" w:rsidRPr="5514E1B2">
        <w:rPr>
          <w:rFonts w:ascii="Arial" w:hAnsi="Arial" w:cs="Arial"/>
          <w:sz w:val="24"/>
          <w:szCs w:val="24"/>
        </w:rPr>
        <w:t>).</w:t>
      </w:r>
    </w:p>
    <w:p w14:paraId="788EBA15" w14:textId="54E45185" w:rsidR="00F23711" w:rsidRDefault="00F23711" w:rsidP="004726DB">
      <w:pPr>
        <w:rPr>
          <w:rFonts w:ascii="Arial" w:hAnsi="Arial" w:cs="Arial"/>
          <w:sz w:val="24"/>
          <w:szCs w:val="24"/>
        </w:rPr>
      </w:pPr>
      <w:r w:rsidRPr="00A23093">
        <w:rPr>
          <w:rFonts w:ascii="Arial" w:hAnsi="Arial" w:cs="Arial"/>
          <w:b/>
          <w:sz w:val="24"/>
          <w:szCs w:val="24"/>
        </w:rPr>
        <w:t>Purpose:</w:t>
      </w:r>
      <w:r w:rsidRPr="00A23093">
        <w:rPr>
          <w:rFonts w:ascii="Arial" w:hAnsi="Arial" w:cs="Arial"/>
          <w:sz w:val="24"/>
          <w:szCs w:val="24"/>
        </w:rPr>
        <w:t xml:space="preserve"> To guide the practic</w:t>
      </w:r>
      <w:r w:rsidR="009B4488" w:rsidRPr="00A23093">
        <w:rPr>
          <w:rFonts w:ascii="Arial" w:hAnsi="Arial" w:cs="Arial"/>
          <w:sz w:val="24"/>
          <w:szCs w:val="24"/>
        </w:rPr>
        <w:t>e of CNPs</w:t>
      </w:r>
      <w:r w:rsidR="00384883">
        <w:rPr>
          <w:rFonts w:ascii="Arial" w:hAnsi="Arial" w:cs="Arial"/>
          <w:sz w:val="24"/>
          <w:szCs w:val="24"/>
        </w:rPr>
        <w:t xml:space="preserve"> </w:t>
      </w:r>
      <w:r w:rsidR="00384883" w:rsidRPr="00384883">
        <w:rPr>
          <w:rFonts w:ascii="Arial" w:hAnsi="Arial" w:cs="Arial"/>
          <w:sz w:val="24"/>
          <w:szCs w:val="24"/>
        </w:rPr>
        <w:t>whose clinical responsibilities include</w:t>
      </w:r>
      <w:r w:rsidR="00384883">
        <w:rPr>
          <w:rFonts w:ascii="Arial" w:hAnsi="Arial" w:cs="Arial"/>
          <w:sz w:val="24"/>
          <w:szCs w:val="24"/>
        </w:rPr>
        <w:t xml:space="preserve"> p</w:t>
      </w:r>
      <w:r w:rsidRPr="00A23093">
        <w:rPr>
          <w:rFonts w:ascii="Arial" w:hAnsi="Arial" w:cs="Arial"/>
          <w:sz w:val="24"/>
          <w:szCs w:val="24"/>
        </w:rPr>
        <w:t>rovid</w:t>
      </w:r>
      <w:r w:rsidR="00384883">
        <w:rPr>
          <w:rFonts w:ascii="Arial" w:hAnsi="Arial" w:cs="Arial"/>
          <w:sz w:val="24"/>
          <w:szCs w:val="24"/>
        </w:rPr>
        <w:t>ing</w:t>
      </w:r>
      <w:r w:rsidRPr="00A23093">
        <w:rPr>
          <w:rFonts w:ascii="Arial" w:hAnsi="Arial" w:cs="Arial"/>
          <w:sz w:val="24"/>
          <w:szCs w:val="24"/>
        </w:rPr>
        <w:t xml:space="preserve"> </w:t>
      </w:r>
      <w:r w:rsidR="0063494A">
        <w:rPr>
          <w:rFonts w:ascii="Arial" w:hAnsi="Arial" w:cs="Arial"/>
          <w:sz w:val="24"/>
          <w:szCs w:val="24"/>
        </w:rPr>
        <w:t>vasectomies</w:t>
      </w:r>
      <w:r w:rsidR="00037814" w:rsidRPr="00A23093">
        <w:rPr>
          <w:rFonts w:ascii="Arial" w:hAnsi="Arial" w:cs="Arial"/>
          <w:sz w:val="24"/>
          <w:szCs w:val="24"/>
        </w:rPr>
        <w:t>.</w:t>
      </w:r>
    </w:p>
    <w:p w14:paraId="28570427" w14:textId="30EED838" w:rsidR="006B140B" w:rsidRPr="00A23093" w:rsidRDefault="00E1115B" w:rsidP="004726DB">
      <w:pPr>
        <w:rPr>
          <w:rFonts w:ascii="Arial" w:hAnsi="Arial" w:cs="Arial"/>
          <w:b/>
          <w:sz w:val="24"/>
          <w:szCs w:val="24"/>
        </w:rPr>
      </w:pPr>
      <w:r w:rsidRPr="00A23093">
        <w:rPr>
          <w:rFonts w:ascii="Arial" w:hAnsi="Arial" w:cs="Arial"/>
          <w:b/>
          <w:sz w:val="24"/>
          <w:szCs w:val="24"/>
        </w:rPr>
        <w:t>Advisory:</w:t>
      </w:r>
    </w:p>
    <w:p w14:paraId="69AF0475" w14:textId="099ED1E6" w:rsidR="00521E4B" w:rsidRDefault="00FE26FF" w:rsidP="00EA16F0">
      <w:pPr>
        <w:rPr>
          <w:rFonts w:ascii="Arial" w:hAnsi="Arial" w:cs="Arial"/>
          <w:sz w:val="24"/>
          <w:szCs w:val="24"/>
        </w:rPr>
      </w:pPr>
      <w:r>
        <w:rPr>
          <w:rFonts w:ascii="Arial" w:hAnsi="Arial" w:cs="Arial"/>
          <w:sz w:val="24"/>
          <w:szCs w:val="24"/>
        </w:rPr>
        <w:t>P</w:t>
      </w:r>
      <w:r w:rsidR="0084068E">
        <w:rPr>
          <w:rFonts w:ascii="Arial" w:hAnsi="Arial" w:cs="Arial"/>
          <w:sz w:val="24"/>
          <w:szCs w:val="24"/>
        </w:rPr>
        <w:t xml:space="preserve">ursuant to </w:t>
      </w:r>
      <w:r w:rsidR="00037814" w:rsidRPr="00A23093">
        <w:rPr>
          <w:rFonts w:ascii="Arial" w:hAnsi="Arial" w:cs="Arial"/>
          <w:sz w:val="24"/>
          <w:szCs w:val="24"/>
        </w:rPr>
        <w:t>244 CMR</w:t>
      </w:r>
      <w:r w:rsidR="00B11668" w:rsidRPr="00A23093">
        <w:rPr>
          <w:rFonts w:ascii="Arial" w:hAnsi="Arial" w:cs="Arial"/>
          <w:sz w:val="24"/>
          <w:szCs w:val="24"/>
        </w:rPr>
        <w:t xml:space="preserve"> 4.06(</w:t>
      </w:r>
      <w:r w:rsidR="0089005D">
        <w:rPr>
          <w:rFonts w:ascii="Arial" w:hAnsi="Arial" w:cs="Arial"/>
          <w:sz w:val="24"/>
          <w:szCs w:val="24"/>
        </w:rPr>
        <w:t>3</w:t>
      </w:r>
      <w:r w:rsidR="00B11668" w:rsidRPr="00A23093">
        <w:rPr>
          <w:rFonts w:ascii="Arial" w:hAnsi="Arial" w:cs="Arial"/>
          <w:sz w:val="24"/>
          <w:szCs w:val="24"/>
        </w:rPr>
        <w:t>)</w:t>
      </w:r>
      <w:r w:rsidR="00037814" w:rsidRPr="00A23093">
        <w:rPr>
          <w:rFonts w:ascii="Arial" w:hAnsi="Arial" w:cs="Arial"/>
          <w:sz w:val="24"/>
          <w:szCs w:val="24"/>
        </w:rPr>
        <w:t>(a)</w:t>
      </w:r>
      <w:r w:rsidR="0015279A" w:rsidRPr="5514E1B2">
        <w:rPr>
          <w:rFonts w:ascii="Arial" w:hAnsi="Arial" w:cs="Arial"/>
          <w:sz w:val="24"/>
          <w:szCs w:val="24"/>
        </w:rPr>
        <w:t>,</w:t>
      </w:r>
      <w:r w:rsidR="00037814" w:rsidRPr="00A23093">
        <w:rPr>
          <w:rFonts w:ascii="Arial" w:hAnsi="Arial" w:cs="Arial"/>
          <w:sz w:val="24"/>
          <w:szCs w:val="24"/>
        </w:rPr>
        <w:t xml:space="preserve"> </w:t>
      </w:r>
      <w:r>
        <w:rPr>
          <w:rFonts w:ascii="Arial" w:hAnsi="Arial" w:cs="Arial"/>
          <w:sz w:val="24"/>
          <w:szCs w:val="24"/>
        </w:rPr>
        <w:t xml:space="preserve">CNPs must be certified and maintain certification in any clinical category in which they practice. </w:t>
      </w:r>
      <w:r w:rsidR="001D0D31">
        <w:rPr>
          <w:rFonts w:ascii="Arial" w:hAnsi="Arial" w:cs="Arial"/>
          <w:sz w:val="24"/>
          <w:szCs w:val="24"/>
        </w:rPr>
        <w:t>Therefore,</w:t>
      </w:r>
      <w:r w:rsidR="0089005D">
        <w:rPr>
          <w:rFonts w:ascii="Arial" w:hAnsi="Arial" w:cs="Arial"/>
          <w:sz w:val="24"/>
          <w:szCs w:val="24"/>
        </w:rPr>
        <w:t xml:space="preserve"> </w:t>
      </w:r>
      <w:r w:rsidR="4037749B">
        <w:rPr>
          <w:rFonts w:ascii="Arial" w:hAnsi="Arial" w:cs="Arial"/>
          <w:sz w:val="24"/>
          <w:szCs w:val="24"/>
        </w:rPr>
        <w:t>to perform vasectomies,</w:t>
      </w:r>
      <w:r>
        <w:rPr>
          <w:rFonts w:ascii="Arial" w:hAnsi="Arial" w:cs="Arial"/>
          <w:sz w:val="24"/>
          <w:szCs w:val="24"/>
        </w:rPr>
        <w:t xml:space="preserve"> </w:t>
      </w:r>
      <w:r w:rsidR="003F3AD6">
        <w:rPr>
          <w:rFonts w:ascii="Arial" w:hAnsi="Arial" w:cs="Arial"/>
          <w:sz w:val="24"/>
          <w:szCs w:val="24"/>
        </w:rPr>
        <w:t xml:space="preserve">a CNP must be certified in the care of </w:t>
      </w:r>
      <w:r w:rsidR="001E7568">
        <w:rPr>
          <w:rFonts w:ascii="Arial" w:hAnsi="Arial" w:cs="Arial"/>
          <w:sz w:val="24"/>
          <w:szCs w:val="24"/>
        </w:rPr>
        <w:t>adult men</w:t>
      </w:r>
      <w:r w:rsidR="00974BB7">
        <w:rPr>
          <w:rFonts w:ascii="Arial" w:hAnsi="Arial" w:cs="Arial"/>
          <w:sz w:val="24"/>
          <w:szCs w:val="24"/>
        </w:rPr>
        <w:t>.</w:t>
      </w:r>
      <w:r w:rsidR="001D0D31">
        <w:rPr>
          <w:rFonts w:ascii="Arial" w:hAnsi="Arial" w:cs="Arial"/>
          <w:sz w:val="24"/>
          <w:szCs w:val="24"/>
        </w:rPr>
        <w:t xml:space="preserve"> </w:t>
      </w:r>
      <w:r w:rsidR="00443A9C">
        <w:rPr>
          <w:rFonts w:ascii="Arial" w:hAnsi="Arial" w:cs="Arial"/>
          <w:sz w:val="24"/>
          <w:szCs w:val="24"/>
        </w:rPr>
        <w:t xml:space="preserve">A CNP </w:t>
      </w:r>
      <w:r w:rsidR="00037814" w:rsidRPr="00A23093">
        <w:rPr>
          <w:rFonts w:ascii="Arial" w:hAnsi="Arial" w:cs="Arial"/>
          <w:sz w:val="24"/>
          <w:szCs w:val="24"/>
        </w:rPr>
        <w:t xml:space="preserve">may attain additional competencies </w:t>
      </w:r>
      <w:r w:rsidR="003F3AD6">
        <w:rPr>
          <w:rFonts w:ascii="Arial" w:hAnsi="Arial" w:cs="Arial"/>
          <w:sz w:val="24"/>
          <w:szCs w:val="24"/>
        </w:rPr>
        <w:t xml:space="preserve">as needed in order to </w:t>
      </w:r>
      <w:r w:rsidR="00826C3B">
        <w:rPr>
          <w:rFonts w:ascii="Arial" w:hAnsi="Arial" w:cs="Arial"/>
          <w:sz w:val="24"/>
          <w:szCs w:val="24"/>
        </w:rPr>
        <w:t xml:space="preserve">perform </w:t>
      </w:r>
      <w:r w:rsidR="003F3AD6">
        <w:rPr>
          <w:rFonts w:ascii="Arial" w:hAnsi="Arial" w:cs="Arial"/>
          <w:sz w:val="24"/>
          <w:szCs w:val="24"/>
        </w:rPr>
        <w:t>vasectomies. As always, once any competencies are attained, a CNP is held to the duties and responsibilities within their scope of practice.</w:t>
      </w:r>
      <w:r w:rsidR="00113DDF" w:rsidRPr="00665D84">
        <w:rPr>
          <w:rStyle w:val="FootnoteReference"/>
          <w:rFonts w:ascii="Arial" w:hAnsi="Arial" w:cs="Arial"/>
          <w:sz w:val="24"/>
          <w:szCs w:val="24"/>
        </w:rPr>
        <w:footnoteReference w:id="1"/>
      </w:r>
      <w:r w:rsidR="00037814" w:rsidRPr="00665D84">
        <w:rPr>
          <w:rFonts w:ascii="Arial" w:hAnsi="Arial" w:cs="Arial"/>
          <w:sz w:val="24"/>
          <w:szCs w:val="24"/>
        </w:rPr>
        <w:t xml:space="preserve"> </w:t>
      </w:r>
      <w:r w:rsidR="00B11668" w:rsidRPr="00665D84">
        <w:rPr>
          <w:rFonts w:ascii="Arial" w:hAnsi="Arial" w:cs="Arial"/>
          <w:sz w:val="24"/>
          <w:szCs w:val="24"/>
        </w:rPr>
        <w:t xml:space="preserve"> </w:t>
      </w:r>
      <w:r w:rsidR="0021678B">
        <w:rPr>
          <w:rFonts w:ascii="Arial" w:hAnsi="Arial" w:cs="Arial"/>
          <w:sz w:val="24"/>
          <w:szCs w:val="24"/>
        </w:rPr>
        <w:t>It is the Board’s position that</w:t>
      </w:r>
      <w:r w:rsidR="003F3AD6">
        <w:rPr>
          <w:rFonts w:ascii="Arial" w:hAnsi="Arial" w:cs="Arial"/>
          <w:sz w:val="24"/>
          <w:szCs w:val="24"/>
        </w:rPr>
        <w:t xml:space="preserve"> vasectomy competency-based training </w:t>
      </w:r>
      <w:r w:rsidR="00D4350A">
        <w:rPr>
          <w:rFonts w:ascii="Arial" w:hAnsi="Arial" w:cs="Arial"/>
          <w:sz w:val="24"/>
          <w:szCs w:val="24"/>
        </w:rPr>
        <w:t xml:space="preserve">for CNPs </w:t>
      </w:r>
      <w:r w:rsidR="003F3AD6">
        <w:rPr>
          <w:rFonts w:ascii="Arial" w:hAnsi="Arial" w:cs="Arial"/>
          <w:sz w:val="24"/>
          <w:szCs w:val="24"/>
        </w:rPr>
        <w:t xml:space="preserve">must include: (1) </w:t>
      </w:r>
      <w:r w:rsidR="007A5A6C">
        <w:rPr>
          <w:rFonts w:ascii="Arial" w:hAnsi="Arial" w:cs="Arial"/>
          <w:sz w:val="24"/>
          <w:szCs w:val="24"/>
        </w:rPr>
        <w:t xml:space="preserve">a didactic </w:t>
      </w:r>
      <w:r w:rsidR="003F3AD6">
        <w:rPr>
          <w:rFonts w:ascii="Arial" w:hAnsi="Arial" w:cs="Arial"/>
          <w:sz w:val="24"/>
          <w:szCs w:val="24"/>
        </w:rPr>
        <w:t>component, (2) a</w:t>
      </w:r>
      <w:r w:rsidR="007A5A6C">
        <w:rPr>
          <w:rFonts w:ascii="Arial" w:hAnsi="Arial" w:cs="Arial"/>
          <w:sz w:val="24"/>
          <w:szCs w:val="24"/>
        </w:rPr>
        <w:t xml:space="preserve"> clinical component</w:t>
      </w:r>
      <w:r w:rsidR="00D4350A">
        <w:rPr>
          <w:rFonts w:ascii="Arial" w:hAnsi="Arial" w:cs="Arial"/>
          <w:sz w:val="24"/>
          <w:szCs w:val="24"/>
        </w:rPr>
        <w:t>,</w:t>
      </w:r>
      <w:r w:rsidR="007A5A6C">
        <w:rPr>
          <w:rFonts w:ascii="Arial" w:hAnsi="Arial" w:cs="Arial"/>
          <w:sz w:val="24"/>
          <w:szCs w:val="24"/>
        </w:rPr>
        <w:t xml:space="preserve"> </w:t>
      </w:r>
      <w:r w:rsidR="00E74CB0" w:rsidRPr="00A23093">
        <w:rPr>
          <w:rFonts w:ascii="Arial" w:hAnsi="Arial" w:cs="Arial"/>
          <w:sz w:val="24"/>
          <w:szCs w:val="24"/>
        </w:rPr>
        <w:t>and</w:t>
      </w:r>
      <w:r w:rsidR="003F3AD6">
        <w:rPr>
          <w:rFonts w:ascii="Arial" w:hAnsi="Arial" w:cs="Arial"/>
          <w:sz w:val="24"/>
          <w:szCs w:val="24"/>
        </w:rPr>
        <w:t xml:space="preserve">, (3) </w:t>
      </w:r>
      <w:r w:rsidR="00D4350A">
        <w:rPr>
          <w:rFonts w:ascii="Arial" w:hAnsi="Arial" w:cs="Arial"/>
          <w:sz w:val="24"/>
          <w:szCs w:val="24"/>
        </w:rPr>
        <w:t>documentation</w:t>
      </w:r>
      <w:r w:rsidR="00E74CB0" w:rsidRPr="00A23093">
        <w:rPr>
          <w:rFonts w:ascii="Arial" w:hAnsi="Arial" w:cs="Arial"/>
          <w:sz w:val="24"/>
          <w:szCs w:val="24"/>
        </w:rPr>
        <w:t xml:space="preserve"> of the process used to achieve the necessary knowledge, skills</w:t>
      </w:r>
      <w:r w:rsidR="00350BAA">
        <w:rPr>
          <w:rFonts w:ascii="Arial" w:hAnsi="Arial" w:cs="Arial"/>
          <w:sz w:val="24"/>
          <w:szCs w:val="24"/>
        </w:rPr>
        <w:t>,</w:t>
      </w:r>
      <w:r w:rsidR="00E74CB0" w:rsidRPr="00A23093">
        <w:rPr>
          <w:rFonts w:ascii="Arial" w:hAnsi="Arial" w:cs="Arial"/>
          <w:sz w:val="24"/>
          <w:szCs w:val="24"/>
        </w:rPr>
        <w:t xml:space="preserve"> and </w:t>
      </w:r>
      <w:r w:rsidR="00223FF8">
        <w:rPr>
          <w:rFonts w:ascii="Arial" w:hAnsi="Arial" w:cs="Arial"/>
          <w:sz w:val="24"/>
          <w:szCs w:val="24"/>
        </w:rPr>
        <w:t xml:space="preserve">any </w:t>
      </w:r>
      <w:r w:rsidR="00E74CB0" w:rsidRPr="00A23093">
        <w:rPr>
          <w:rFonts w:ascii="Arial" w:hAnsi="Arial" w:cs="Arial"/>
          <w:sz w:val="24"/>
          <w:szCs w:val="24"/>
        </w:rPr>
        <w:t>ongoing competency</w:t>
      </w:r>
      <w:r w:rsidR="00D4350A">
        <w:rPr>
          <w:rFonts w:ascii="Arial" w:hAnsi="Arial" w:cs="Arial"/>
          <w:sz w:val="24"/>
          <w:szCs w:val="24"/>
        </w:rPr>
        <w:t xml:space="preserve"> to perform vasectomies.</w:t>
      </w:r>
    </w:p>
    <w:p w14:paraId="11C68592" w14:textId="1B0FE966" w:rsidR="00751C35" w:rsidRPr="00801737" w:rsidRDefault="00DC4165" w:rsidP="00751C35">
      <w:pPr>
        <w:rPr>
          <w:rFonts w:ascii="Arial" w:hAnsi="Arial" w:cs="Arial"/>
          <w:sz w:val="24"/>
          <w:szCs w:val="24"/>
        </w:rPr>
      </w:pPr>
      <w:r w:rsidRPr="72298B25">
        <w:rPr>
          <w:rFonts w:ascii="Arial" w:hAnsi="Arial" w:cs="Arial"/>
          <w:sz w:val="24"/>
          <w:szCs w:val="24"/>
        </w:rPr>
        <w:t>A</w:t>
      </w:r>
      <w:r w:rsidR="00D4350A" w:rsidRPr="72298B25">
        <w:rPr>
          <w:rFonts w:ascii="Arial" w:hAnsi="Arial" w:cs="Arial"/>
          <w:sz w:val="24"/>
          <w:szCs w:val="24"/>
        </w:rPr>
        <w:t xml:space="preserve"> CNP must obtain written, informed consent of a patient in order to perform a</w:t>
      </w:r>
      <w:r w:rsidR="00751C35" w:rsidRPr="72298B25">
        <w:rPr>
          <w:rFonts w:ascii="Arial" w:hAnsi="Arial" w:cs="Arial"/>
          <w:sz w:val="24"/>
          <w:szCs w:val="24"/>
        </w:rPr>
        <w:t xml:space="preserve"> </w:t>
      </w:r>
      <w:r w:rsidR="00430007" w:rsidRPr="72298B25">
        <w:rPr>
          <w:rFonts w:ascii="Arial" w:hAnsi="Arial" w:cs="Arial"/>
          <w:sz w:val="24"/>
          <w:szCs w:val="24"/>
        </w:rPr>
        <w:t>vasectomy</w:t>
      </w:r>
      <w:r w:rsidR="00D4350A" w:rsidRPr="72298B25">
        <w:rPr>
          <w:rFonts w:ascii="Arial" w:hAnsi="Arial" w:cs="Arial"/>
          <w:sz w:val="24"/>
          <w:szCs w:val="24"/>
        </w:rPr>
        <w:t>.</w:t>
      </w:r>
      <w:r w:rsidR="00430007" w:rsidRPr="72298B25">
        <w:rPr>
          <w:rFonts w:ascii="Arial" w:hAnsi="Arial" w:cs="Arial"/>
          <w:sz w:val="24"/>
          <w:szCs w:val="24"/>
        </w:rPr>
        <w:t xml:space="preserve"> </w:t>
      </w:r>
      <w:r w:rsidR="00D4350A" w:rsidRPr="72298B25">
        <w:rPr>
          <w:rFonts w:ascii="Arial" w:hAnsi="Arial" w:cs="Arial"/>
          <w:sz w:val="24"/>
          <w:szCs w:val="24"/>
        </w:rPr>
        <w:t xml:space="preserve">A CNP must </w:t>
      </w:r>
      <w:r w:rsidR="00223FF8" w:rsidRPr="72298B25">
        <w:rPr>
          <w:rFonts w:ascii="Arial" w:hAnsi="Arial" w:cs="Arial"/>
          <w:sz w:val="24"/>
          <w:szCs w:val="24"/>
        </w:rPr>
        <w:t>inform</w:t>
      </w:r>
      <w:r w:rsidR="00D4350A" w:rsidRPr="72298B25">
        <w:rPr>
          <w:rFonts w:ascii="Arial" w:hAnsi="Arial" w:cs="Arial"/>
          <w:sz w:val="24"/>
          <w:szCs w:val="24"/>
        </w:rPr>
        <w:t xml:space="preserve"> a patient that </w:t>
      </w:r>
      <w:r w:rsidRPr="72298B25">
        <w:rPr>
          <w:rFonts w:ascii="Arial" w:hAnsi="Arial" w:cs="Arial"/>
          <w:sz w:val="24"/>
          <w:szCs w:val="24"/>
        </w:rPr>
        <w:t xml:space="preserve">although it may be possible to reverse a </w:t>
      </w:r>
      <w:r w:rsidRPr="72298B25">
        <w:rPr>
          <w:rFonts w:ascii="Arial" w:hAnsi="Arial" w:cs="Arial"/>
          <w:sz w:val="24"/>
          <w:szCs w:val="24"/>
        </w:rPr>
        <w:lastRenderedPageBreak/>
        <w:t xml:space="preserve">vasectomy, </w:t>
      </w:r>
      <w:r w:rsidR="00223FF8" w:rsidRPr="72298B25">
        <w:rPr>
          <w:rFonts w:ascii="Arial" w:hAnsi="Arial" w:cs="Arial"/>
          <w:sz w:val="24"/>
          <w:szCs w:val="24"/>
        </w:rPr>
        <w:t xml:space="preserve">vasectomy is </w:t>
      </w:r>
      <w:r w:rsidRPr="72298B25">
        <w:rPr>
          <w:rFonts w:ascii="Arial" w:hAnsi="Arial" w:cs="Arial"/>
          <w:sz w:val="24"/>
          <w:szCs w:val="24"/>
        </w:rPr>
        <w:t xml:space="preserve">considered </w:t>
      </w:r>
      <w:r w:rsidR="00E50507" w:rsidRPr="72298B25">
        <w:rPr>
          <w:rFonts w:ascii="Arial" w:hAnsi="Arial" w:cs="Arial"/>
          <w:sz w:val="24"/>
          <w:szCs w:val="24"/>
        </w:rPr>
        <w:t>permanent,</w:t>
      </w:r>
      <w:r w:rsidR="00053707" w:rsidRPr="72298B25">
        <w:rPr>
          <w:rFonts w:ascii="Arial" w:hAnsi="Arial" w:cs="Arial"/>
          <w:sz w:val="24"/>
          <w:szCs w:val="24"/>
        </w:rPr>
        <w:t xml:space="preserve"> and the patient must continue to use birth control</w:t>
      </w:r>
      <w:r w:rsidR="008C5A69" w:rsidRPr="72298B25">
        <w:rPr>
          <w:rFonts w:ascii="Arial" w:hAnsi="Arial" w:cs="Arial"/>
          <w:sz w:val="24"/>
          <w:szCs w:val="24"/>
        </w:rPr>
        <w:t xml:space="preserve"> until a semen sample is found to be free of sperm</w:t>
      </w:r>
      <w:r w:rsidRPr="72298B25">
        <w:rPr>
          <w:rFonts w:ascii="Arial" w:hAnsi="Arial" w:cs="Arial"/>
          <w:sz w:val="24"/>
          <w:szCs w:val="24"/>
        </w:rPr>
        <w:t xml:space="preserve">.  </w:t>
      </w:r>
    </w:p>
    <w:p w14:paraId="083DED82" w14:textId="6F0483DE" w:rsidR="009E0F90" w:rsidRPr="00782996" w:rsidRDefault="00F56B57" w:rsidP="00B321D9">
      <w:pPr>
        <w:rPr>
          <w:rFonts w:ascii="Arial" w:hAnsi="Arial" w:cs="Arial"/>
          <w:sz w:val="24"/>
          <w:szCs w:val="24"/>
        </w:rPr>
      </w:pPr>
      <w:r w:rsidRPr="00782996">
        <w:rPr>
          <w:rFonts w:ascii="Arial" w:hAnsi="Arial" w:cs="Arial"/>
          <w:b/>
          <w:sz w:val="24"/>
          <w:szCs w:val="24"/>
        </w:rPr>
        <w:t>Required Standardized Procedures</w:t>
      </w:r>
      <w:r w:rsidRPr="00782996">
        <w:rPr>
          <w:rFonts w:ascii="Arial" w:hAnsi="Arial" w:cs="Arial"/>
          <w:sz w:val="24"/>
          <w:szCs w:val="24"/>
        </w:rPr>
        <w:t xml:space="preserve">: </w:t>
      </w:r>
    </w:p>
    <w:p w14:paraId="29370955" w14:textId="7C51F112" w:rsidR="00113DDF" w:rsidRPr="00794023" w:rsidRDefault="00223FF8" w:rsidP="00711DFC">
      <w:pPr>
        <w:rPr>
          <w:rFonts w:ascii="Arial" w:hAnsi="Arial" w:cs="Arial"/>
          <w:color w:val="000000" w:themeColor="text1"/>
          <w:sz w:val="24"/>
          <w:szCs w:val="24"/>
        </w:rPr>
      </w:pPr>
      <w:bookmarkStart w:id="0" w:name="_Hlk70685870"/>
      <w:r>
        <w:rPr>
          <w:rFonts w:ascii="Arial" w:hAnsi="Arial" w:cs="Arial"/>
          <w:sz w:val="24"/>
          <w:szCs w:val="24"/>
        </w:rPr>
        <w:t xml:space="preserve">Medical consultation, collaboration and referrals related to vasectomies must be conducted according to standardized procedures of general nursing practice and as identified in facility policy. Providers must familiarize themselves with standardized procedures and periodically review such standards for updates and/or changes. </w:t>
      </w:r>
      <w:bookmarkEnd w:id="0"/>
    </w:p>
    <w:p w14:paraId="597080B3" w14:textId="581C9253" w:rsidR="00D82A11" w:rsidRPr="00150CA7" w:rsidRDefault="00C71D16" w:rsidP="00113DDF">
      <w:pPr>
        <w:rPr>
          <w:strike/>
        </w:rPr>
      </w:pPr>
      <w:r w:rsidRPr="00150CA7">
        <w:rPr>
          <w:rFonts w:ascii="Arial" w:hAnsi="Arial" w:cs="Arial"/>
          <w:b/>
          <w:sz w:val="24"/>
          <w:szCs w:val="24"/>
        </w:rPr>
        <w:t>Competenc</w:t>
      </w:r>
      <w:r w:rsidR="0021678B" w:rsidRPr="00150CA7">
        <w:rPr>
          <w:rFonts w:ascii="Arial" w:hAnsi="Arial" w:cs="Arial"/>
          <w:b/>
          <w:sz w:val="24"/>
          <w:szCs w:val="24"/>
        </w:rPr>
        <w:t>e Acquisition</w:t>
      </w:r>
      <w:r w:rsidRPr="00150CA7">
        <w:rPr>
          <w:rFonts w:ascii="Arial" w:hAnsi="Arial" w:cs="Arial"/>
          <w:b/>
          <w:sz w:val="24"/>
          <w:szCs w:val="24"/>
        </w:rPr>
        <w:t>:</w:t>
      </w:r>
      <w:r w:rsidRPr="00113DDF">
        <w:t xml:space="preserve"> </w:t>
      </w:r>
    </w:p>
    <w:p w14:paraId="0D317B76" w14:textId="00D5D77D" w:rsidR="005F4FCA" w:rsidRPr="005F4FCA" w:rsidRDefault="00471156" w:rsidP="005F4FCA">
      <w:pPr>
        <w:rPr>
          <w:rFonts w:ascii="Arial" w:hAnsi="Arial" w:cs="Arial"/>
          <w:sz w:val="24"/>
          <w:szCs w:val="24"/>
        </w:rPr>
      </w:pPr>
      <w:r w:rsidRPr="72298B25">
        <w:rPr>
          <w:rFonts w:ascii="Arial" w:hAnsi="Arial" w:cs="Arial"/>
          <w:sz w:val="24"/>
          <w:szCs w:val="24"/>
        </w:rPr>
        <w:t xml:space="preserve">Board-approved </w:t>
      </w:r>
      <w:r w:rsidR="00F56B57" w:rsidRPr="72298B25">
        <w:rPr>
          <w:rFonts w:ascii="Arial" w:hAnsi="Arial" w:cs="Arial"/>
          <w:sz w:val="24"/>
          <w:szCs w:val="24"/>
        </w:rPr>
        <w:t>competency training program sh</w:t>
      </w:r>
      <w:r w:rsidR="005A7B15" w:rsidRPr="72298B25">
        <w:rPr>
          <w:rFonts w:ascii="Arial" w:hAnsi="Arial" w:cs="Arial"/>
          <w:sz w:val="24"/>
          <w:szCs w:val="24"/>
        </w:rPr>
        <w:t>all</w:t>
      </w:r>
      <w:r w:rsidR="00F56B57" w:rsidRPr="72298B25">
        <w:rPr>
          <w:rFonts w:ascii="Arial" w:hAnsi="Arial" w:cs="Arial"/>
          <w:sz w:val="24"/>
          <w:szCs w:val="24"/>
        </w:rPr>
        <w:t xml:space="preserve"> have </w:t>
      </w:r>
      <w:r w:rsidR="6940066E" w:rsidRPr="72298B25">
        <w:rPr>
          <w:rFonts w:ascii="Arial" w:hAnsi="Arial" w:cs="Arial"/>
          <w:sz w:val="24"/>
          <w:szCs w:val="24"/>
        </w:rPr>
        <w:t xml:space="preserve">a </w:t>
      </w:r>
      <w:r w:rsidR="00F56B57" w:rsidRPr="72298B25">
        <w:rPr>
          <w:rFonts w:ascii="Arial" w:hAnsi="Arial" w:cs="Arial"/>
          <w:sz w:val="24"/>
          <w:szCs w:val="24"/>
        </w:rPr>
        <w:t xml:space="preserve">minimum </w:t>
      </w:r>
      <w:r w:rsidR="0666B945" w:rsidRPr="72298B25">
        <w:rPr>
          <w:rFonts w:ascii="Arial" w:hAnsi="Arial" w:cs="Arial"/>
          <w:sz w:val="24"/>
          <w:szCs w:val="24"/>
        </w:rPr>
        <w:t xml:space="preserve">of both </w:t>
      </w:r>
      <w:r w:rsidR="35FDB31E" w:rsidRPr="72298B25">
        <w:rPr>
          <w:rFonts w:ascii="Arial" w:hAnsi="Arial" w:cs="Arial"/>
          <w:sz w:val="24"/>
          <w:szCs w:val="24"/>
        </w:rPr>
        <w:t xml:space="preserve">didactic </w:t>
      </w:r>
      <w:r w:rsidR="00F56B57" w:rsidRPr="72298B25">
        <w:rPr>
          <w:rFonts w:ascii="Arial" w:hAnsi="Arial" w:cs="Arial"/>
          <w:sz w:val="24"/>
          <w:szCs w:val="24"/>
        </w:rPr>
        <w:t xml:space="preserve">content </w:t>
      </w:r>
      <w:r w:rsidR="009F638A" w:rsidRPr="72298B25">
        <w:rPr>
          <w:rFonts w:ascii="Arial" w:hAnsi="Arial" w:cs="Arial"/>
          <w:sz w:val="24"/>
          <w:szCs w:val="24"/>
        </w:rPr>
        <w:t>including</w:t>
      </w:r>
      <w:r w:rsidR="00290421" w:rsidRPr="72298B25">
        <w:rPr>
          <w:rFonts w:ascii="Arial" w:hAnsi="Arial" w:cs="Arial"/>
          <w:sz w:val="24"/>
          <w:szCs w:val="24"/>
        </w:rPr>
        <w:t xml:space="preserve"> reading materials</w:t>
      </w:r>
      <w:r w:rsidR="22B50730" w:rsidRPr="72298B25">
        <w:rPr>
          <w:rFonts w:ascii="Arial" w:hAnsi="Arial" w:cs="Arial"/>
          <w:sz w:val="24"/>
          <w:szCs w:val="24"/>
        </w:rPr>
        <w:t>,</w:t>
      </w:r>
      <w:r w:rsidR="00290421" w:rsidRPr="72298B25">
        <w:rPr>
          <w:rFonts w:ascii="Arial" w:hAnsi="Arial" w:cs="Arial"/>
          <w:sz w:val="24"/>
          <w:szCs w:val="24"/>
        </w:rPr>
        <w:t xml:space="preserve"> and </w:t>
      </w:r>
      <w:r w:rsidR="268EE50B" w:rsidRPr="72298B25">
        <w:rPr>
          <w:rFonts w:ascii="Arial" w:hAnsi="Arial" w:cs="Arial"/>
          <w:sz w:val="24"/>
          <w:szCs w:val="24"/>
        </w:rPr>
        <w:t xml:space="preserve">a </w:t>
      </w:r>
      <w:r w:rsidR="00290421" w:rsidRPr="72298B25">
        <w:rPr>
          <w:rFonts w:ascii="Arial" w:hAnsi="Arial" w:cs="Arial"/>
          <w:sz w:val="24"/>
          <w:szCs w:val="24"/>
        </w:rPr>
        <w:t xml:space="preserve">clinical </w:t>
      </w:r>
      <w:r w:rsidR="72D1E189" w:rsidRPr="72298B25">
        <w:rPr>
          <w:rFonts w:ascii="Arial" w:hAnsi="Arial" w:cs="Arial"/>
          <w:sz w:val="24"/>
          <w:szCs w:val="24"/>
        </w:rPr>
        <w:t xml:space="preserve">component </w:t>
      </w:r>
      <w:r w:rsidR="0023633C" w:rsidRPr="72298B25">
        <w:rPr>
          <w:rFonts w:ascii="Arial" w:hAnsi="Arial" w:cs="Arial"/>
          <w:sz w:val="24"/>
          <w:szCs w:val="24"/>
        </w:rPr>
        <w:t>as a framework for competency attainment.</w:t>
      </w:r>
      <w:r w:rsidR="00113DDF" w:rsidRPr="72298B25">
        <w:rPr>
          <w:rFonts w:ascii="Arial" w:hAnsi="Arial" w:cs="Arial"/>
          <w:sz w:val="24"/>
          <w:szCs w:val="24"/>
        </w:rPr>
        <w:t xml:space="preserve"> </w:t>
      </w:r>
      <w:r w:rsidR="0023633C" w:rsidRPr="72298B25">
        <w:rPr>
          <w:rFonts w:ascii="Arial" w:hAnsi="Arial" w:cs="Arial"/>
          <w:sz w:val="24"/>
          <w:szCs w:val="24"/>
        </w:rPr>
        <w:t>For</w:t>
      </w:r>
      <w:r w:rsidR="006711DF" w:rsidRPr="72298B25">
        <w:rPr>
          <w:rFonts w:ascii="Arial" w:hAnsi="Arial" w:cs="Arial"/>
          <w:sz w:val="24"/>
          <w:szCs w:val="24"/>
        </w:rPr>
        <w:t xml:space="preserve"> purpose</w:t>
      </w:r>
      <w:r w:rsidR="009255C7" w:rsidRPr="72298B25">
        <w:rPr>
          <w:rFonts w:ascii="Arial" w:hAnsi="Arial" w:cs="Arial"/>
          <w:sz w:val="24"/>
          <w:szCs w:val="24"/>
        </w:rPr>
        <w:t>s</w:t>
      </w:r>
      <w:r w:rsidR="006711DF" w:rsidRPr="72298B25">
        <w:rPr>
          <w:rFonts w:ascii="Arial" w:hAnsi="Arial" w:cs="Arial"/>
          <w:sz w:val="24"/>
          <w:szCs w:val="24"/>
        </w:rPr>
        <w:t xml:space="preserve"> of this advisory ruling, </w:t>
      </w:r>
      <w:r w:rsidRPr="72298B25">
        <w:rPr>
          <w:rFonts w:ascii="Arial" w:hAnsi="Arial" w:cs="Arial"/>
          <w:sz w:val="24"/>
          <w:szCs w:val="24"/>
        </w:rPr>
        <w:t xml:space="preserve">CNPs must complete </w:t>
      </w:r>
      <w:r w:rsidR="006711DF" w:rsidRPr="72298B25">
        <w:rPr>
          <w:rFonts w:ascii="Arial" w:hAnsi="Arial" w:cs="Arial"/>
          <w:sz w:val="24"/>
          <w:szCs w:val="24"/>
        </w:rPr>
        <w:t xml:space="preserve">competencies </w:t>
      </w:r>
      <w:r w:rsidRPr="72298B25">
        <w:rPr>
          <w:rFonts w:ascii="Arial" w:hAnsi="Arial" w:cs="Arial"/>
          <w:sz w:val="24"/>
          <w:szCs w:val="24"/>
        </w:rPr>
        <w:t xml:space="preserve">in </w:t>
      </w:r>
      <w:r w:rsidR="006711DF" w:rsidRPr="72298B25">
        <w:rPr>
          <w:rFonts w:ascii="Arial" w:hAnsi="Arial" w:cs="Arial"/>
          <w:sz w:val="24"/>
          <w:szCs w:val="24"/>
        </w:rPr>
        <w:t>pre-procedure phase, intra-procedure phas</w:t>
      </w:r>
      <w:r w:rsidR="0021678B" w:rsidRPr="72298B25">
        <w:rPr>
          <w:rFonts w:ascii="Arial" w:hAnsi="Arial" w:cs="Arial"/>
          <w:sz w:val="24"/>
          <w:szCs w:val="24"/>
        </w:rPr>
        <w:t xml:space="preserve">e, </w:t>
      </w:r>
      <w:r w:rsidRPr="72298B25">
        <w:rPr>
          <w:rFonts w:ascii="Arial" w:hAnsi="Arial" w:cs="Arial"/>
          <w:sz w:val="24"/>
          <w:szCs w:val="24"/>
        </w:rPr>
        <w:t xml:space="preserve">and </w:t>
      </w:r>
      <w:r w:rsidR="006711DF" w:rsidRPr="72298B25">
        <w:rPr>
          <w:rFonts w:ascii="Arial" w:hAnsi="Arial" w:cs="Arial"/>
          <w:sz w:val="24"/>
          <w:szCs w:val="24"/>
        </w:rPr>
        <w:t>post-procedure phase</w:t>
      </w:r>
      <w:r w:rsidRPr="72298B25">
        <w:rPr>
          <w:rFonts w:ascii="Arial" w:hAnsi="Arial" w:cs="Arial"/>
          <w:sz w:val="24"/>
          <w:szCs w:val="24"/>
        </w:rPr>
        <w:t>s of treatment, as defined below, as</w:t>
      </w:r>
      <w:r w:rsidR="00F66253" w:rsidRPr="72298B25">
        <w:rPr>
          <w:rFonts w:ascii="Arial" w:hAnsi="Arial" w:cs="Arial"/>
          <w:sz w:val="24"/>
          <w:szCs w:val="24"/>
        </w:rPr>
        <w:t xml:space="preserve"> well as </w:t>
      </w:r>
      <w:r w:rsidR="1BAE07F1" w:rsidRPr="664DFADD">
        <w:rPr>
          <w:rFonts w:ascii="Arial" w:hAnsi="Arial" w:cs="Arial"/>
          <w:sz w:val="24"/>
          <w:szCs w:val="24"/>
        </w:rPr>
        <w:t xml:space="preserve">general </w:t>
      </w:r>
      <w:r w:rsidR="00F66253" w:rsidRPr="72298B25">
        <w:rPr>
          <w:rFonts w:ascii="Arial" w:hAnsi="Arial" w:cs="Arial"/>
          <w:sz w:val="24"/>
          <w:szCs w:val="24"/>
        </w:rPr>
        <w:t xml:space="preserve">competencies related to </w:t>
      </w:r>
      <w:r w:rsidR="00AF7055" w:rsidRPr="72298B25">
        <w:rPr>
          <w:rFonts w:ascii="Arial" w:hAnsi="Arial" w:cs="Arial"/>
          <w:sz w:val="24"/>
          <w:szCs w:val="24"/>
        </w:rPr>
        <w:t>vasectomies</w:t>
      </w:r>
      <w:r w:rsidR="006711DF" w:rsidRPr="72298B25">
        <w:rPr>
          <w:rFonts w:ascii="Arial" w:hAnsi="Arial" w:cs="Arial"/>
          <w:sz w:val="24"/>
          <w:szCs w:val="24"/>
        </w:rPr>
        <w:t>.</w:t>
      </w:r>
      <w:r w:rsidR="00350BAA" w:rsidRPr="72298B25">
        <w:rPr>
          <w:rFonts w:ascii="Arial" w:hAnsi="Arial" w:cs="Arial"/>
          <w:sz w:val="24"/>
          <w:szCs w:val="24"/>
        </w:rPr>
        <w:t xml:space="preserve"> </w:t>
      </w:r>
      <w:r w:rsidR="00223FF8" w:rsidRPr="72298B25">
        <w:rPr>
          <w:rFonts w:ascii="Arial" w:hAnsi="Arial" w:cs="Arial"/>
          <w:sz w:val="24"/>
          <w:szCs w:val="24"/>
        </w:rPr>
        <w:t xml:space="preserve">CNPs are responsible </w:t>
      </w:r>
      <w:r w:rsidR="00350BAA" w:rsidRPr="72298B25">
        <w:rPr>
          <w:rFonts w:ascii="Arial" w:hAnsi="Arial" w:cs="Arial"/>
          <w:sz w:val="24"/>
          <w:szCs w:val="24"/>
        </w:rPr>
        <w:t>for tracking</w:t>
      </w:r>
      <w:r w:rsidR="00343A28" w:rsidRPr="72298B25">
        <w:rPr>
          <w:rFonts w:ascii="Arial" w:hAnsi="Arial" w:cs="Arial"/>
          <w:sz w:val="24"/>
          <w:szCs w:val="24"/>
        </w:rPr>
        <w:t xml:space="preserve"> and </w:t>
      </w:r>
      <w:r w:rsidR="005F4FCA" w:rsidRPr="72298B25">
        <w:rPr>
          <w:rFonts w:ascii="Arial" w:hAnsi="Arial" w:cs="Arial"/>
          <w:sz w:val="24"/>
          <w:szCs w:val="24"/>
        </w:rPr>
        <w:t>maintain</w:t>
      </w:r>
      <w:r w:rsidR="00350BAA" w:rsidRPr="72298B25">
        <w:rPr>
          <w:rFonts w:ascii="Arial" w:hAnsi="Arial" w:cs="Arial"/>
          <w:sz w:val="24"/>
          <w:szCs w:val="24"/>
        </w:rPr>
        <w:t>ing</w:t>
      </w:r>
      <w:r w:rsidR="005F4FCA" w:rsidRPr="72298B25">
        <w:rPr>
          <w:rFonts w:ascii="Arial" w:hAnsi="Arial" w:cs="Arial"/>
          <w:sz w:val="24"/>
          <w:szCs w:val="24"/>
        </w:rPr>
        <w:t xml:space="preserve"> </w:t>
      </w:r>
      <w:r w:rsidR="00350BAA" w:rsidRPr="72298B25">
        <w:rPr>
          <w:rFonts w:ascii="Arial" w:hAnsi="Arial" w:cs="Arial"/>
          <w:sz w:val="24"/>
          <w:szCs w:val="24"/>
        </w:rPr>
        <w:t>their own c</w:t>
      </w:r>
      <w:r w:rsidR="005F4FCA" w:rsidRPr="72298B25">
        <w:rPr>
          <w:rFonts w:ascii="Arial" w:hAnsi="Arial" w:cs="Arial"/>
          <w:sz w:val="24"/>
          <w:szCs w:val="24"/>
        </w:rPr>
        <w:t>ompetency-based training</w:t>
      </w:r>
      <w:r w:rsidR="00350BAA" w:rsidRPr="72298B25">
        <w:rPr>
          <w:rFonts w:ascii="Arial" w:hAnsi="Arial" w:cs="Arial"/>
          <w:sz w:val="24"/>
          <w:szCs w:val="24"/>
        </w:rPr>
        <w:t>, for retaining records of their competencies,</w:t>
      </w:r>
      <w:r w:rsidR="005F4FCA" w:rsidRPr="72298B25">
        <w:rPr>
          <w:rFonts w:ascii="Arial" w:hAnsi="Arial" w:cs="Arial"/>
          <w:sz w:val="24"/>
          <w:szCs w:val="24"/>
        </w:rPr>
        <w:t xml:space="preserve"> and </w:t>
      </w:r>
      <w:r w:rsidR="00350BAA" w:rsidRPr="72298B25">
        <w:rPr>
          <w:rFonts w:ascii="Arial" w:hAnsi="Arial" w:cs="Arial"/>
          <w:sz w:val="24"/>
          <w:szCs w:val="24"/>
        </w:rPr>
        <w:t xml:space="preserve">for submitting </w:t>
      </w:r>
      <w:r w:rsidR="005F4FCA" w:rsidRPr="72298B25">
        <w:rPr>
          <w:rFonts w:ascii="Arial" w:hAnsi="Arial" w:cs="Arial"/>
          <w:sz w:val="24"/>
          <w:szCs w:val="24"/>
        </w:rPr>
        <w:t>evidence to the Board upon request.</w:t>
      </w:r>
    </w:p>
    <w:p w14:paraId="25956793" w14:textId="10089B78" w:rsidR="4BC4E8B3" w:rsidRDefault="4BC4E8B3" w:rsidP="5514E1B2">
      <w:pPr>
        <w:rPr>
          <w:rFonts w:ascii="Arial" w:hAnsi="Arial" w:cs="Arial"/>
          <w:sz w:val="24"/>
          <w:szCs w:val="24"/>
        </w:rPr>
      </w:pPr>
      <w:r w:rsidRPr="5514E1B2">
        <w:rPr>
          <w:rFonts w:ascii="Arial" w:hAnsi="Arial" w:cs="Arial"/>
          <w:sz w:val="24"/>
          <w:szCs w:val="24"/>
        </w:rPr>
        <w:t xml:space="preserve">As per </w:t>
      </w:r>
      <w:r w:rsidR="50ED72AF" w:rsidRPr="5514E1B2">
        <w:rPr>
          <w:rFonts w:ascii="Arial" w:hAnsi="Arial" w:cs="Arial"/>
          <w:sz w:val="24"/>
          <w:szCs w:val="24"/>
        </w:rPr>
        <w:t>M.G</w:t>
      </w:r>
      <w:r w:rsidR="009255C7">
        <w:rPr>
          <w:rFonts w:ascii="Arial" w:hAnsi="Arial" w:cs="Arial"/>
          <w:sz w:val="24"/>
          <w:szCs w:val="24"/>
        </w:rPr>
        <w:t>.</w:t>
      </w:r>
      <w:r w:rsidR="50ED72AF" w:rsidRPr="5514E1B2">
        <w:rPr>
          <w:rFonts w:ascii="Arial" w:hAnsi="Arial" w:cs="Arial"/>
          <w:sz w:val="24"/>
          <w:szCs w:val="24"/>
        </w:rPr>
        <w:t>L.</w:t>
      </w:r>
      <w:r w:rsidRPr="5514E1B2">
        <w:rPr>
          <w:rFonts w:ascii="Arial" w:hAnsi="Arial" w:cs="Arial"/>
          <w:sz w:val="24"/>
          <w:szCs w:val="24"/>
        </w:rPr>
        <w:t xml:space="preserve"> </w:t>
      </w:r>
      <w:r w:rsidR="0234FCE7" w:rsidRPr="5514E1B2">
        <w:rPr>
          <w:rFonts w:ascii="Arial" w:hAnsi="Arial" w:cs="Arial"/>
          <w:sz w:val="24"/>
          <w:szCs w:val="24"/>
        </w:rPr>
        <w:t>c</w:t>
      </w:r>
      <w:r w:rsidR="2144AF40" w:rsidRPr="5514E1B2">
        <w:rPr>
          <w:rFonts w:ascii="Arial" w:hAnsi="Arial" w:cs="Arial"/>
          <w:sz w:val="24"/>
          <w:szCs w:val="24"/>
        </w:rPr>
        <w:t>.</w:t>
      </w:r>
      <w:r w:rsidR="00223FF8">
        <w:rPr>
          <w:rFonts w:ascii="Arial" w:hAnsi="Arial" w:cs="Arial"/>
          <w:sz w:val="24"/>
          <w:szCs w:val="24"/>
        </w:rPr>
        <w:t xml:space="preserve"> </w:t>
      </w:r>
      <w:r w:rsidRPr="5514E1B2">
        <w:rPr>
          <w:rFonts w:ascii="Arial" w:hAnsi="Arial" w:cs="Arial"/>
          <w:sz w:val="24"/>
          <w:szCs w:val="24"/>
        </w:rPr>
        <w:t xml:space="preserve">112 </w:t>
      </w:r>
      <w:r w:rsidR="135B44C1" w:rsidRPr="5514E1B2">
        <w:rPr>
          <w:rFonts w:ascii="Arial" w:hAnsi="Arial" w:cs="Arial"/>
          <w:sz w:val="24"/>
          <w:szCs w:val="24"/>
        </w:rPr>
        <w:t>§</w:t>
      </w:r>
      <w:r w:rsidRPr="5514E1B2">
        <w:rPr>
          <w:rFonts w:ascii="Arial" w:hAnsi="Arial" w:cs="Arial"/>
          <w:sz w:val="24"/>
          <w:szCs w:val="24"/>
        </w:rPr>
        <w:t xml:space="preserve"> 80</w:t>
      </w:r>
      <w:r w:rsidR="18A6CBB9" w:rsidRPr="5514E1B2">
        <w:rPr>
          <w:rFonts w:ascii="Arial" w:hAnsi="Arial" w:cs="Arial"/>
          <w:sz w:val="24"/>
          <w:szCs w:val="24"/>
        </w:rPr>
        <w:t>B</w:t>
      </w:r>
      <w:r w:rsidRPr="5514E1B2">
        <w:rPr>
          <w:rFonts w:ascii="Arial" w:hAnsi="Arial" w:cs="Arial"/>
          <w:sz w:val="24"/>
          <w:szCs w:val="24"/>
        </w:rPr>
        <w:t>:</w:t>
      </w:r>
    </w:p>
    <w:p w14:paraId="4D863072" w14:textId="26B88D7C" w:rsidR="4BC4E8B3" w:rsidRPr="004B378A" w:rsidRDefault="00BA6917" w:rsidP="00BA6917">
      <w:pPr>
        <w:ind w:left="720"/>
        <w:rPr>
          <w:rFonts w:ascii="Arial" w:eastAsia="Arial" w:hAnsi="Arial" w:cs="Arial"/>
          <w:sz w:val="24"/>
          <w:szCs w:val="24"/>
        </w:rPr>
      </w:pPr>
      <w:r w:rsidRPr="004B378A">
        <w:rPr>
          <w:rFonts w:ascii="Arial" w:eastAsia="Raleway" w:hAnsi="Arial" w:cs="Arial"/>
          <w:sz w:val="24"/>
          <w:szCs w:val="24"/>
        </w:rPr>
        <w:t>“</w:t>
      </w:r>
      <w:r w:rsidR="4BC4E8B3" w:rsidRPr="004B378A">
        <w:rPr>
          <w:rFonts w:ascii="Arial" w:eastAsia="Raleway" w:hAnsi="Arial" w:cs="Arial"/>
          <w:sz w:val="24"/>
          <w:szCs w:val="24"/>
        </w:rPr>
        <w:t>The standards of care to which nurses in advanced practice shall be held, shall be those standards which protect consumers, and provide them with safe and comprehensive care, and shall be standards comparable to other professionals, including physicians, providing the same services</w:t>
      </w:r>
      <w:r w:rsidR="009E2321">
        <w:rPr>
          <w:rFonts w:ascii="Arial" w:eastAsia="Raleway" w:hAnsi="Arial" w:cs="Arial"/>
          <w:sz w:val="24"/>
          <w:szCs w:val="24"/>
        </w:rPr>
        <w:t>.</w:t>
      </w:r>
      <w:r w:rsidRPr="004B378A">
        <w:rPr>
          <w:rFonts w:ascii="Arial" w:eastAsia="Raleway" w:hAnsi="Arial" w:cs="Arial"/>
          <w:sz w:val="24"/>
          <w:szCs w:val="24"/>
        </w:rPr>
        <w:t>”</w:t>
      </w:r>
      <w:r w:rsidR="00926083" w:rsidRPr="004B378A">
        <w:rPr>
          <w:rStyle w:val="FootnoteReference"/>
          <w:rFonts w:ascii="Arial" w:eastAsia="Raleway" w:hAnsi="Arial" w:cs="Arial"/>
          <w:sz w:val="24"/>
          <w:szCs w:val="24"/>
        </w:rPr>
        <w:footnoteReference w:id="2"/>
      </w:r>
    </w:p>
    <w:p w14:paraId="3E5A1CE2" w14:textId="094DB6B6" w:rsidR="005F4FCA" w:rsidRPr="005F4FCA" w:rsidRDefault="005F4FCA" w:rsidP="005F4FCA">
      <w:pPr>
        <w:rPr>
          <w:rFonts w:ascii="Arial" w:hAnsi="Arial" w:cs="Arial"/>
          <w:sz w:val="24"/>
          <w:szCs w:val="24"/>
        </w:rPr>
      </w:pPr>
      <w:r w:rsidRPr="005F4FCA">
        <w:rPr>
          <w:rFonts w:ascii="Arial" w:hAnsi="Arial" w:cs="Arial"/>
          <w:sz w:val="24"/>
          <w:szCs w:val="24"/>
        </w:rPr>
        <w:t>The nurse in the management role must ensure the availability of sufficient resources to provide for safe implementation, including, but not limited to</w:t>
      </w:r>
      <w:r w:rsidR="00471156">
        <w:rPr>
          <w:rFonts w:ascii="Arial" w:hAnsi="Arial" w:cs="Arial"/>
          <w:sz w:val="24"/>
          <w:szCs w:val="24"/>
        </w:rPr>
        <w:t>,</w:t>
      </w:r>
      <w:r w:rsidRPr="005F4FCA">
        <w:rPr>
          <w:rFonts w:ascii="Arial" w:hAnsi="Arial" w:cs="Arial"/>
          <w:sz w:val="24"/>
          <w:szCs w:val="24"/>
        </w:rPr>
        <w:t xml:space="preserve"> organizational policies that provide for:</w:t>
      </w:r>
    </w:p>
    <w:p w14:paraId="2212DABA" w14:textId="627B5390" w:rsidR="005F4FCA" w:rsidRPr="005F4FCA" w:rsidRDefault="005F4FCA" w:rsidP="00397C95">
      <w:pPr>
        <w:pStyle w:val="ListParagraph"/>
        <w:numPr>
          <w:ilvl w:val="0"/>
          <w:numId w:val="1"/>
        </w:numPr>
        <w:rPr>
          <w:rFonts w:ascii="Arial" w:hAnsi="Arial" w:cs="Arial"/>
          <w:sz w:val="24"/>
          <w:szCs w:val="24"/>
        </w:rPr>
      </w:pPr>
      <w:r w:rsidRPr="5514E1B2">
        <w:rPr>
          <w:rFonts w:ascii="Arial" w:hAnsi="Arial" w:cs="Arial"/>
          <w:sz w:val="24"/>
          <w:szCs w:val="24"/>
        </w:rPr>
        <w:t xml:space="preserve">Protocols for </w:t>
      </w:r>
      <w:r w:rsidR="00200E05" w:rsidRPr="5514E1B2">
        <w:rPr>
          <w:rFonts w:ascii="Arial" w:hAnsi="Arial" w:cs="Arial"/>
          <w:sz w:val="24"/>
          <w:szCs w:val="24"/>
        </w:rPr>
        <w:t xml:space="preserve">the </w:t>
      </w:r>
      <w:r w:rsidRPr="5514E1B2">
        <w:rPr>
          <w:rFonts w:ascii="Arial" w:hAnsi="Arial" w:cs="Arial"/>
          <w:sz w:val="24"/>
          <w:szCs w:val="24"/>
        </w:rPr>
        <w:t>asses</w:t>
      </w:r>
      <w:r w:rsidR="00200E05" w:rsidRPr="5514E1B2">
        <w:rPr>
          <w:rFonts w:ascii="Arial" w:hAnsi="Arial" w:cs="Arial"/>
          <w:sz w:val="24"/>
          <w:szCs w:val="24"/>
        </w:rPr>
        <w:t>sment</w:t>
      </w:r>
      <w:r w:rsidRPr="5514E1B2">
        <w:rPr>
          <w:rFonts w:ascii="Arial" w:hAnsi="Arial" w:cs="Arial"/>
          <w:sz w:val="24"/>
          <w:szCs w:val="24"/>
        </w:rPr>
        <w:t xml:space="preserve"> and documentation </w:t>
      </w:r>
      <w:r w:rsidR="001D1A42" w:rsidRPr="5514E1B2">
        <w:rPr>
          <w:rFonts w:ascii="Arial" w:hAnsi="Arial" w:cs="Arial"/>
          <w:sz w:val="24"/>
          <w:szCs w:val="24"/>
        </w:rPr>
        <w:t xml:space="preserve">of </w:t>
      </w:r>
      <w:r w:rsidRPr="5514E1B2">
        <w:rPr>
          <w:rFonts w:ascii="Arial" w:hAnsi="Arial" w:cs="Arial"/>
          <w:sz w:val="24"/>
          <w:szCs w:val="24"/>
        </w:rPr>
        <w:t>the advanced education</w:t>
      </w:r>
      <w:r w:rsidR="001D6C3F" w:rsidRPr="5514E1B2">
        <w:rPr>
          <w:rFonts w:ascii="Arial" w:hAnsi="Arial" w:cs="Arial"/>
          <w:sz w:val="24"/>
          <w:szCs w:val="24"/>
        </w:rPr>
        <w:t>, certification</w:t>
      </w:r>
      <w:r w:rsidR="0015279A" w:rsidRPr="5514E1B2">
        <w:rPr>
          <w:rFonts w:ascii="Arial" w:hAnsi="Arial" w:cs="Arial"/>
          <w:sz w:val="24"/>
          <w:szCs w:val="24"/>
        </w:rPr>
        <w:t>,</w:t>
      </w:r>
      <w:r w:rsidRPr="5514E1B2">
        <w:rPr>
          <w:rFonts w:ascii="Arial" w:hAnsi="Arial" w:cs="Arial"/>
          <w:sz w:val="24"/>
          <w:szCs w:val="24"/>
        </w:rPr>
        <w:t xml:space="preserve"> and validation for the CNP</w:t>
      </w:r>
      <w:r w:rsidR="001D6C3F" w:rsidRPr="5514E1B2">
        <w:rPr>
          <w:rFonts w:ascii="Arial" w:hAnsi="Arial" w:cs="Arial"/>
          <w:sz w:val="24"/>
          <w:szCs w:val="24"/>
        </w:rPr>
        <w:t>’s</w:t>
      </w:r>
      <w:r w:rsidRPr="5514E1B2">
        <w:rPr>
          <w:rFonts w:ascii="Arial" w:hAnsi="Arial" w:cs="Arial"/>
          <w:sz w:val="24"/>
          <w:szCs w:val="24"/>
        </w:rPr>
        <w:t xml:space="preserve"> initial and continued competency for each </w:t>
      </w:r>
      <w:r w:rsidR="1BDD0E7A" w:rsidRPr="5514E1B2">
        <w:rPr>
          <w:rFonts w:ascii="Arial" w:hAnsi="Arial" w:cs="Arial"/>
          <w:sz w:val="24"/>
          <w:szCs w:val="24"/>
        </w:rPr>
        <w:t xml:space="preserve">vasectomy related </w:t>
      </w:r>
      <w:r w:rsidR="00914432" w:rsidRPr="5514E1B2">
        <w:rPr>
          <w:rFonts w:ascii="Arial" w:hAnsi="Arial" w:cs="Arial"/>
          <w:sz w:val="24"/>
          <w:szCs w:val="24"/>
        </w:rPr>
        <w:t>activity.</w:t>
      </w:r>
    </w:p>
    <w:p w14:paraId="4C063BA0" w14:textId="67983796" w:rsidR="006711DF" w:rsidRPr="005F4FCA" w:rsidRDefault="005F4FCA" w:rsidP="00397C95">
      <w:pPr>
        <w:pStyle w:val="ListParagraph"/>
        <w:numPr>
          <w:ilvl w:val="0"/>
          <w:numId w:val="1"/>
        </w:numPr>
        <w:rPr>
          <w:rFonts w:ascii="Arial" w:hAnsi="Arial" w:cs="Arial"/>
          <w:sz w:val="24"/>
          <w:szCs w:val="24"/>
        </w:rPr>
      </w:pPr>
      <w:r w:rsidRPr="005F4FCA">
        <w:rPr>
          <w:rFonts w:ascii="Arial" w:hAnsi="Arial" w:cs="Arial"/>
          <w:sz w:val="24"/>
          <w:szCs w:val="24"/>
        </w:rPr>
        <w:t>Protocols for provision of clear, complete and culturally appropriate informed consent.</w:t>
      </w:r>
    </w:p>
    <w:p w14:paraId="419F29A4" w14:textId="2DA28AEB" w:rsidR="00E74CB0" w:rsidRPr="00A23093" w:rsidRDefault="006711DF" w:rsidP="00F92C16">
      <w:pPr>
        <w:rPr>
          <w:rFonts w:ascii="Arial" w:hAnsi="Arial" w:cs="Arial"/>
          <w:sz w:val="24"/>
          <w:szCs w:val="24"/>
        </w:rPr>
      </w:pPr>
      <w:r w:rsidRPr="00A23093">
        <w:rPr>
          <w:rFonts w:ascii="Arial" w:hAnsi="Arial" w:cs="Arial"/>
          <w:i/>
          <w:sz w:val="24"/>
          <w:szCs w:val="24"/>
        </w:rPr>
        <w:t xml:space="preserve">General </w:t>
      </w:r>
      <w:r w:rsidR="006D194D" w:rsidRPr="00A23093">
        <w:rPr>
          <w:rFonts w:ascii="Arial" w:hAnsi="Arial" w:cs="Arial"/>
          <w:i/>
          <w:sz w:val="24"/>
          <w:szCs w:val="24"/>
        </w:rPr>
        <w:t>Competencies:</w:t>
      </w:r>
      <w:r w:rsidR="006D194D">
        <w:rPr>
          <w:rFonts w:ascii="Arial" w:hAnsi="Arial" w:cs="Arial"/>
          <w:i/>
          <w:sz w:val="24"/>
          <w:szCs w:val="24"/>
        </w:rPr>
        <w:t xml:space="preserve"> </w:t>
      </w:r>
      <w:r w:rsidRPr="00A23093">
        <w:rPr>
          <w:rFonts w:ascii="Arial" w:hAnsi="Arial" w:cs="Arial"/>
          <w:sz w:val="24"/>
          <w:szCs w:val="24"/>
        </w:rPr>
        <w:t>General Competencies include, but are not limited to:</w:t>
      </w:r>
    </w:p>
    <w:p w14:paraId="120D43E2" w14:textId="4C2797FC" w:rsidR="006711DF" w:rsidRPr="00A23093" w:rsidRDefault="006711DF" w:rsidP="00E74CB0">
      <w:pPr>
        <w:pStyle w:val="ListParagraph"/>
        <w:numPr>
          <w:ilvl w:val="0"/>
          <w:numId w:val="1"/>
        </w:numPr>
        <w:rPr>
          <w:rFonts w:ascii="Arial" w:hAnsi="Arial" w:cs="Arial"/>
          <w:sz w:val="24"/>
          <w:szCs w:val="24"/>
        </w:rPr>
      </w:pPr>
      <w:r w:rsidRPr="00A23093">
        <w:rPr>
          <w:rFonts w:ascii="Arial" w:hAnsi="Arial" w:cs="Arial"/>
          <w:sz w:val="24"/>
          <w:szCs w:val="24"/>
        </w:rPr>
        <w:t>Knowl</w:t>
      </w:r>
      <w:r w:rsidR="00E74CB0" w:rsidRPr="00A23093">
        <w:rPr>
          <w:rFonts w:ascii="Arial" w:hAnsi="Arial" w:cs="Arial"/>
          <w:sz w:val="24"/>
          <w:szCs w:val="24"/>
        </w:rPr>
        <w:t xml:space="preserve">edge of </w:t>
      </w:r>
      <w:r w:rsidRPr="00A23093">
        <w:rPr>
          <w:rFonts w:ascii="Arial" w:hAnsi="Arial" w:cs="Arial"/>
          <w:sz w:val="24"/>
          <w:szCs w:val="24"/>
        </w:rPr>
        <w:t>anatomy,</w:t>
      </w:r>
      <w:r w:rsidR="00AE6C00" w:rsidRPr="00A23093">
        <w:rPr>
          <w:rFonts w:ascii="Arial" w:hAnsi="Arial" w:cs="Arial"/>
          <w:sz w:val="24"/>
          <w:szCs w:val="24"/>
        </w:rPr>
        <w:t xml:space="preserve"> physiology and pathophysiology</w:t>
      </w:r>
      <w:r w:rsidR="006630D7">
        <w:rPr>
          <w:rFonts w:ascii="Arial" w:hAnsi="Arial" w:cs="Arial"/>
          <w:sz w:val="24"/>
          <w:szCs w:val="24"/>
        </w:rPr>
        <w:t xml:space="preserve"> of the male reproductive system</w:t>
      </w:r>
      <w:r w:rsidR="00AE6C00" w:rsidRPr="00A23093">
        <w:rPr>
          <w:rFonts w:ascii="Arial" w:hAnsi="Arial" w:cs="Arial"/>
          <w:sz w:val="24"/>
          <w:szCs w:val="24"/>
        </w:rPr>
        <w:t>.</w:t>
      </w:r>
    </w:p>
    <w:p w14:paraId="1B8F60EA" w14:textId="6D1EE959" w:rsidR="005361D8" w:rsidRDefault="006711DF" w:rsidP="0026433E">
      <w:pPr>
        <w:pStyle w:val="ListParagraph"/>
        <w:numPr>
          <w:ilvl w:val="0"/>
          <w:numId w:val="1"/>
        </w:numPr>
        <w:rPr>
          <w:rFonts w:ascii="Arial" w:hAnsi="Arial" w:cs="Arial"/>
          <w:sz w:val="24"/>
          <w:szCs w:val="24"/>
        </w:rPr>
      </w:pPr>
      <w:r w:rsidRPr="00A23093">
        <w:rPr>
          <w:rFonts w:ascii="Arial" w:hAnsi="Arial" w:cs="Arial"/>
          <w:sz w:val="24"/>
          <w:szCs w:val="24"/>
        </w:rPr>
        <w:t>Knowledge of operative techniques rela</w:t>
      </w:r>
      <w:r w:rsidR="00AE6C00" w:rsidRPr="00A23093">
        <w:rPr>
          <w:rFonts w:ascii="Arial" w:hAnsi="Arial" w:cs="Arial"/>
          <w:sz w:val="24"/>
          <w:szCs w:val="24"/>
        </w:rPr>
        <w:t xml:space="preserve">ted </w:t>
      </w:r>
      <w:r w:rsidR="00B321D9">
        <w:rPr>
          <w:rFonts w:ascii="Arial" w:hAnsi="Arial" w:cs="Arial"/>
          <w:sz w:val="24"/>
          <w:szCs w:val="24"/>
        </w:rPr>
        <w:t xml:space="preserve">to </w:t>
      </w:r>
      <w:r w:rsidR="004D3567">
        <w:rPr>
          <w:rFonts w:ascii="Arial" w:hAnsi="Arial" w:cs="Arial"/>
          <w:sz w:val="24"/>
          <w:szCs w:val="24"/>
        </w:rPr>
        <w:t>vasectomy</w:t>
      </w:r>
      <w:r w:rsidR="00E01C46">
        <w:rPr>
          <w:rFonts w:ascii="Arial" w:hAnsi="Arial" w:cs="Arial"/>
          <w:sz w:val="24"/>
          <w:szCs w:val="24"/>
        </w:rPr>
        <w:t>.</w:t>
      </w:r>
    </w:p>
    <w:p w14:paraId="7E84194F" w14:textId="6D46FDC0" w:rsidR="00E01C46" w:rsidRPr="00E01C46" w:rsidRDefault="00E01C46" w:rsidP="00E01C46">
      <w:pPr>
        <w:pStyle w:val="ListParagraph"/>
        <w:numPr>
          <w:ilvl w:val="0"/>
          <w:numId w:val="1"/>
        </w:numPr>
        <w:rPr>
          <w:rFonts w:ascii="Arial" w:hAnsi="Arial" w:cs="Arial"/>
          <w:sz w:val="24"/>
          <w:szCs w:val="24"/>
        </w:rPr>
      </w:pPr>
      <w:r>
        <w:rPr>
          <w:rFonts w:ascii="Arial" w:hAnsi="Arial" w:cs="Arial"/>
          <w:sz w:val="24"/>
          <w:szCs w:val="24"/>
        </w:rPr>
        <w:t>Knowledge of techniques used to provide local anesthesia.</w:t>
      </w:r>
    </w:p>
    <w:p w14:paraId="1B130A27" w14:textId="0EE1033A" w:rsidR="00FC3C3C" w:rsidRPr="00BF2502" w:rsidRDefault="00FC3C3C" w:rsidP="00BF2502">
      <w:pPr>
        <w:pStyle w:val="ListParagraph"/>
        <w:numPr>
          <w:ilvl w:val="0"/>
          <w:numId w:val="1"/>
        </w:numPr>
        <w:rPr>
          <w:rFonts w:ascii="Arial" w:hAnsi="Arial" w:cs="Arial"/>
          <w:strike/>
          <w:sz w:val="24"/>
          <w:szCs w:val="24"/>
        </w:rPr>
      </w:pPr>
      <w:r w:rsidRPr="00BF2502">
        <w:rPr>
          <w:rFonts w:ascii="Arial" w:hAnsi="Arial" w:cs="Arial"/>
          <w:sz w:val="24"/>
          <w:szCs w:val="24"/>
        </w:rPr>
        <w:t>Recogni</w:t>
      </w:r>
      <w:r w:rsidR="00381A0A">
        <w:rPr>
          <w:rFonts w:ascii="Arial" w:hAnsi="Arial" w:cs="Arial"/>
          <w:sz w:val="24"/>
          <w:szCs w:val="24"/>
        </w:rPr>
        <w:t>ze</w:t>
      </w:r>
      <w:r w:rsidRPr="00BF2502">
        <w:rPr>
          <w:rFonts w:ascii="Arial" w:hAnsi="Arial" w:cs="Arial"/>
          <w:sz w:val="24"/>
          <w:szCs w:val="24"/>
        </w:rPr>
        <w:t xml:space="preserve"> and appropriately </w:t>
      </w:r>
      <w:r w:rsidR="00201831" w:rsidRPr="00BF2502">
        <w:rPr>
          <w:rFonts w:ascii="Arial" w:hAnsi="Arial" w:cs="Arial"/>
          <w:sz w:val="24"/>
          <w:szCs w:val="24"/>
        </w:rPr>
        <w:t>react</w:t>
      </w:r>
      <w:r w:rsidRPr="00BF2502">
        <w:rPr>
          <w:rFonts w:ascii="Arial" w:hAnsi="Arial" w:cs="Arial"/>
          <w:sz w:val="24"/>
          <w:szCs w:val="24"/>
        </w:rPr>
        <w:t xml:space="preserve"> to emergency situations.</w:t>
      </w:r>
    </w:p>
    <w:p w14:paraId="3E5A6F78" w14:textId="77777777" w:rsidR="006711DF" w:rsidRPr="00A23093" w:rsidRDefault="006711DF" w:rsidP="006711DF">
      <w:pPr>
        <w:pStyle w:val="ListParagraph"/>
        <w:numPr>
          <w:ilvl w:val="0"/>
          <w:numId w:val="1"/>
        </w:numPr>
        <w:rPr>
          <w:rFonts w:ascii="Arial" w:hAnsi="Arial" w:cs="Arial"/>
          <w:sz w:val="24"/>
          <w:szCs w:val="24"/>
        </w:rPr>
      </w:pPr>
      <w:r w:rsidRPr="00A23093">
        <w:rPr>
          <w:rFonts w:ascii="Arial" w:hAnsi="Arial" w:cs="Arial"/>
          <w:sz w:val="24"/>
          <w:szCs w:val="24"/>
        </w:rPr>
        <w:t>Recognize safety hazards and initiate appropriate preventive and corrective action</w:t>
      </w:r>
      <w:r w:rsidR="00AE6C00" w:rsidRPr="00A23093">
        <w:rPr>
          <w:rFonts w:ascii="Arial" w:hAnsi="Arial" w:cs="Arial"/>
          <w:sz w:val="24"/>
          <w:szCs w:val="24"/>
        </w:rPr>
        <w:t>.</w:t>
      </w:r>
    </w:p>
    <w:p w14:paraId="2E732237" w14:textId="25047C51" w:rsidR="006711DF" w:rsidRPr="00A23093" w:rsidRDefault="006711DF" w:rsidP="006711DF">
      <w:pPr>
        <w:pStyle w:val="ListParagraph"/>
        <w:numPr>
          <w:ilvl w:val="0"/>
          <w:numId w:val="1"/>
        </w:numPr>
        <w:rPr>
          <w:rFonts w:ascii="Arial" w:hAnsi="Arial" w:cs="Arial"/>
          <w:sz w:val="24"/>
          <w:szCs w:val="24"/>
        </w:rPr>
      </w:pPr>
      <w:r w:rsidRPr="0BE46118">
        <w:rPr>
          <w:rFonts w:ascii="Arial" w:hAnsi="Arial" w:cs="Arial"/>
          <w:sz w:val="24"/>
          <w:szCs w:val="24"/>
        </w:rPr>
        <w:t>Adhere to standard precautions and to principles of asepsis and infection control and would not place self, patient</w:t>
      </w:r>
      <w:r w:rsidR="0015279A" w:rsidRPr="0BE46118">
        <w:rPr>
          <w:rFonts w:ascii="Arial" w:hAnsi="Arial" w:cs="Arial"/>
          <w:sz w:val="24"/>
          <w:szCs w:val="24"/>
        </w:rPr>
        <w:t>,</w:t>
      </w:r>
      <w:r w:rsidRPr="0BE46118">
        <w:rPr>
          <w:rFonts w:ascii="Arial" w:hAnsi="Arial" w:cs="Arial"/>
          <w:sz w:val="24"/>
          <w:szCs w:val="24"/>
        </w:rPr>
        <w:t xml:space="preserve"> or others at risk for infect</w:t>
      </w:r>
      <w:r w:rsidR="00AE6C00" w:rsidRPr="0BE46118">
        <w:rPr>
          <w:rFonts w:ascii="Arial" w:hAnsi="Arial" w:cs="Arial"/>
          <w:sz w:val="24"/>
          <w:szCs w:val="24"/>
        </w:rPr>
        <w:t>ious disease transmissions</w:t>
      </w:r>
      <w:r w:rsidR="000671F3" w:rsidRPr="0BE46118">
        <w:rPr>
          <w:rFonts w:ascii="Arial" w:hAnsi="Arial" w:cs="Arial"/>
          <w:sz w:val="24"/>
          <w:szCs w:val="24"/>
        </w:rPr>
        <w:t xml:space="preserve">, including the </w:t>
      </w:r>
      <w:r w:rsidR="00366985" w:rsidRPr="0BE46118">
        <w:rPr>
          <w:rFonts w:ascii="Arial" w:hAnsi="Arial" w:cs="Arial"/>
          <w:sz w:val="24"/>
          <w:szCs w:val="24"/>
        </w:rPr>
        <w:t>processing</w:t>
      </w:r>
      <w:r w:rsidR="00071CF7" w:rsidRPr="0BE46118">
        <w:rPr>
          <w:rFonts w:ascii="Arial" w:hAnsi="Arial" w:cs="Arial"/>
          <w:sz w:val="24"/>
          <w:szCs w:val="24"/>
        </w:rPr>
        <w:t>,</w:t>
      </w:r>
      <w:r w:rsidR="0015279A" w:rsidRPr="0BE46118">
        <w:rPr>
          <w:rFonts w:ascii="Arial" w:hAnsi="Arial" w:cs="Arial"/>
          <w:sz w:val="24"/>
          <w:szCs w:val="24"/>
        </w:rPr>
        <w:t xml:space="preserve"> </w:t>
      </w:r>
      <w:r w:rsidR="000671F3" w:rsidRPr="0BE46118">
        <w:rPr>
          <w:rFonts w:ascii="Arial" w:hAnsi="Arial" w:cs="Arial"/>
          <w:sz w:val="24"/>
          <w:szCs w:val="24"/>
        </w:rPr>
        <w:t>sterilization</w:t>
      </w:r>
      <w:r w:rsidR="00071CF7" w:rsidRPr="0BE46118">
        <w:rPr>
          <w:rFonts w:ascii="Arial" w:hAnsi="Arial" w:cs="Arial"/>
          <w:sz w:val="24"/>
          <w:szCs w:val="24"/>
        </w:rPr>
        <w:t xml:space="preserve">, and appropriate </w:t>
      </w:r>
      <w:r w:rsidR="0006179F" w:rsidRPr="0BE46118">
        <w:rPr>
          <w:rFonts w:ascii="Arial" w:hAnsi="Arial" w:cs="Arial"/>
          <w:sz w:val="24"/>
          <w:szCs w:val="24"/>
        </w:rPr>
        <w:t xml:space="preserve">storage of </w:t>
      </w:r>
      <w:r w:rsidR="000671F3" w:rsidRPr="0BE46118">
        <w:rPr>
          <w:rFonts w:ascii="Arial" w:hAnsi="Arial" w:cs="Arial"/>
          <w:sz w:val="24"/>
          <w:szCs w:val="24"/>
        </w:rPr>
        <w:t>operative instruments</w:t>
      </w:r>
      <w:r w:rsidR="00AE6C00" w:rsidRPr="0BE46118">
        <w:rPr>
          <w:rFonts w:ascii="Arial" w:hAnsi="Arial" w:cs="Arial"/>
          <w:sz w:val="24"/>
          <w:szCs w:val="24"/>
        </w:rPr>
        <w:t>.</w:t>
      </w:r>
    </w:p>
    <w:p w14:paraId="11F466BC" w14:textId="2A509D75" w:rsidR="006711DF" w:rsidRDefault="006711DF" w:rsidP="006711DF">
      <w:pPr>
        <w:pStyle w:val="ListParagraph"/>
        <w:numPr>
          <w:ilvl w:val="0"/>
          <w:numId w:val="1"/>
        </w:numPr>
        <w:rPr>
          <w:rFonts w:ascii="Arial" w:hAnsi="Arial" w:cs="Arial"/>
          <w:sz w:val="24"/>
          <w:szCs w:val="24"/>
        </w:rPr>
      </w:pPr>
      <w:r w:rsidRPr="00A23093">
        <w:rPr>
          <w:rFonts w:ascii="Arial" w:hAnsi="Arial" w:cs="Arial"/>
          <w:sz w:val="24"/>
          <w:szCs w:val="24"/>
        </w:rPr>
        <w:t>Ensure documentation is complete, accurate</w:t>
      </w:r>
      <w:r w:rsidR="0015279A">
        <w:rPr>
          <w:rFonts w:ascii="Arial" w:hAnsi="Arial" w:cs="Arial"/>
          <w:sz w:val="24"/>
          <w:szCs w:val="24"/>
        </w:rPr>
        <w:t>,</w:t>
      </w:r>
      <w:r w:rsidRPr="00A23093">
        <w:rPr>
          <w:rFonts w:ascii="Arial" w:hAnsi="Arial" w:cs="Arial"/>
          <w:sz w:val="24"/>
          <w:szCs w:val="24"/>
        </w:rPr>
        <w:t xml:space="preserve"> and legible in all records required by federal and state law. </w:t>
      </w:r>
    </w:p>
    <w:p w14:paraId="2BC2BCF1" w14:textId="2F484EEA" w:rsidR="00E41590" w:rsidRPr="00A23093" w:rsidRDefault="00E41590" w:rsidP="00E41590">
      <w:pPr>
        <w:rPr>
          <w:rFonts w:ascii="Arial" w:hAnsi="Arial" w:cs="Arial"/>
          <w:sz w:val="24"/>
          <w:szCs w:val="24"/>
        </w:rPr>
      </w:pPr>
      <w:r w:rsidRPr="72298B25">
        <w:rPr>
          <w:rFonts w:ascii="Arial" w:hAnsi="Arial" w:cs="Arial"/>
          <w:i/>
          <w:iCs/>
          <w:sz w:val="24"/>
          <w:szCs w:val="24"/>
        </w:rPr>
        <w:t xml:space="preserve">Pre-procedure </w:t>
      </w:r>
      <w:r w:rsidR="00350BAA" w:rsidRPr="72298B25">
        <w:rPr>
          <w:rFonts w:ascii="Arial" w:hAnsi="Arial" w:cs="Arial"/>
          <w:i/>
          <w:iCs/>
          <w:sz w:val="24"/>
          <w:szCs w:val="24"/>
        </w:rPr>
        <w:t>P</w:t>
      </w:r>
      <w:r w:rsidRPr="72298B25">
        <w:rPr>
          <w:rFonts w:ascii="Arial" w:hAnsi="Arial" w:cs="Arial"/>
          <w:i/>
          <w:iCs/>
          <w:sz w:val="24"/>
          <w:szCs w:val="24"/>
        </w:rPr>
        <w:t xml:space="preserve">hase </w:t>
      </w:r>
      <w:r w:rsidR="00350BAA" w:rsidRPr="72298B25">
        <w:rPr>
          <w:rFonts w:ascii="Arial" w:hAnsi="Arial" w:cs="Arial"/>
          <w:i/>
          <w:iCs/>
          <w:sz w:val="24"/>
          <w:szCs w:val="24"/>
        </w:rPr>
        <w:t>Competencies</w:t>
      </w:r>
      <w:r w:rsidRPr="72298B25">
        <w:rPr>
          <w:rFonts w:ascii="Arial" w:hAnsi="Arial" w:cs="Arial"/>
          <w:i/>
          <w:iCs/>
          <w:sz w:val="24"/>
          <w:szCs w:val="24"/>
        </w:rPr>
        <w:t>:</w:t>
      </w:r>
      <w:r w:rsidR="00BD54E3" w:rsidRPr="0BE46118">
        <w:rPr>
          <w:rFonts w:ascii="Arial" w:hAnsi="Arial" w:cs="Arial"/>
          <w:sz w:val="24"/>
          <w:szCs w:val="24"/>
        </w:rPr>
        <w:t xml:space="preserve"> </w:t>
      </w:r>
      <w:r w:rsidRPr="0BE46118">
        <w:rPr>
          <w:rFonts w:ascii="Arial" w:hAnsi="Arial" w:cs="Arial"/>
          <w:sz w:val="24"/>
          <w:szCs w:val="24"/>
        </w:rPr>
        <w:t>Pre-procedure phase competencies for the management of patients in collaboration with other health care providers include, but are not limited to:</w:t>
      </w:r>
    </w:p>
    <w:p w14:paraId="495C8685" w14:textId="752EE66B" w:rsidR="3DF1BB34" w:rsidRDefault="3DF1BB34" w:rsidP="0BE46118">
      <w:pPr>
        <w:pStyle w:val="ListParagraph"/>
        <w:numPr>
          <w:ilvl w:val="0"/>
          <w:numId w:val="10"/>
        </w:numPr>
        <w:rPr>
          <w:rFonts w:ascii="Arial" w:hAnsi="Arial" w:cs="Arial"/>
          <w:sz w:val="24"/>
          <w:szCs w:val="24"/>
        </w:rPr>
      </w:pPr>
      <w:r w:rsidRPr="0BE46118">
        <w:rPr>
          <w:rFonts w:ascii="Arial" w:hAnsi="Arial" w:cs="Arial"/>
          <w:sz w:val="24"/>
          <w:szCs w:val="24"/>
        </w:rPr>
        <w:t>Appropriate patient selection.</w:t>
      </w:r>
    </w:p>
    <w:p w14:paraId="22A2AA9A" w14:textId="7DE83537" w:rsidR="00541BBB" w:rsidRDefault="00CB6421" w:rsidP="0BE46118">
      <w:pPr>
        <w:pStyle w:val="ListParagraph"/>
        <w:numPr>
          <w:ilvl w:val="0"/>
          <w:numId w:val="10"/>
        </w:numPr>
        <w:rPr>
          <w:rFonts w:ascii="Arial" w:hAnsi="Arial" w:cs="Arial"/>
          <w:sz w:val="24"/>
          <w:szCs w:val="24"/>
        </w:rPr>
      </w:pPr>
      <w:r>
        <w:rPr>
          <w:rFonts w:ascii="Arial" w:hAnsi="Arial" w:cs="Arial"/>
          <w:sz w:val="24"/>
          <w:szCs w:val="24"/>
        </w:rPr>
        <w:t>A</w:t>
      </w:r>
      <w:r w:rsidR="151302B0" w:rsidRPr="0BE46118">
        <w:rPr>
          <w:rFonts w:ascii="Arial" w:hAnsi="Arial" w:cs="Arial"/>
          <w:sz w:val="24"/>
          <w:szCs w:val="24"/>
        </w:rPr>
        <w:t xml:space="preserve"> comprehensive </w:t>
      </w:r>
      <w:r w:rsidR="38C47FD4" w:rsidRPr="0BE46118">
        <w:rPr>
          <w:rFonts w:ascii="Arial" w:hAnsi="Arial" w:cs="Arial"/>
          <w:sz w:val="24"/>
          <w:szCs w:val="24"/>
        </w:rPr>
        <w:t>h</w:t>
      </w:r>
      <w:r w:rsidR="151302B0" w:rsidRPr="0BE46118">
        <w:rPr>
          <w:rFonts w:ascii="Arial" w:hAnsi="Arial" w:cs="Arial"/>
          <w:sz w:val="24"/>
          <w:szCs w:val="24"/>
        </w:rPr>
        <w:t>i</w:t>
      </w:r>
      <w:r w:rsidR="00891143">
        <w:rPr>
          <w:rFonts w:ascii="Arial" w:hAnsi="Arial" w:cs="Arial"/>
          <w:sz w:val="24"/>
          <w:szCs w:val="24"/>
        </w:rPr>
        <w:t>s</w:t>
      </w:r>
      <w:r w:rsidR="151302B0" w:rsidRPr="0BE46118">
        <w:rPr>
          <w:rFonts w:ascii="Arial" w:hAnsi="Arial" w:cs="Arial"/>
          <w:sz w:val="24"/>
          <w:szCs w:val="24"/>
        </w:rPr>
        <w:t xml:space="preserve">tory and physical, including the pertinent co-morbidities </w:t>
      </w:r>
      <w:r w:rsidR="35B017A4" w:rsidRPr="0BE46118">
        <w:rPr>
          <w:rFonts w:ascii="Arial" w:hAnsi="Arial" w:cs="Arial"/>
          <w:sz w:val="24"/>
          <w:szCs w:val="24"/>
        </w:rPr>
        <w:t>which</w:t>
      </w:r>
      <w:r w:rsidR="151302B0" w:rsidRPr="0BE46118">
        <w:rPr>
          <w:rFonts w:ascii="Arial" w:hAnsi="Arial" w:cs="Arial"/>
          <w:sz w:val="24"/>
          <w:szCs w:val="24"/>
        </w:rPr>
        <w:t xml:space="preserve"> may require pre-procedure treatment </w:t>
      </w:r>
      <w:r w:rsidR="00124F38" w:rsidRPr="0BE46118">
        <w:rPr>
          <w:rFonts w:ascii="Arial" w:hAnsi="Arial" w:cs="Arial"/>
          <w:sz w:val="24"/>
          <w:szCs w:val="24"/>
        </w:rPr>
        <w:t xml:space="preserve"> </w:t>
      </w:r>
    </w:p>
    <w:p w14:paraId="33944C9A" w14:textId="4424C979" w:rsidR="00047201" w:rsidRDefault="00CF13FD" w:rsidP="00150CA7">
      <w:pPr>
        <w:pStyle w:val="ListParagraph"/>
        <w:numPr>
          <w:ilvl w:val="0"/>
          <w:numId w:val="10"/>
        </w:numPr>
        <w:rPr>
          <w:rFonts w:ascii="Arial" w:hAnsi="Arial" w:cs="Arial"/>
          <w:sz w:val="24"/>
          <w:szCs w:val="24"/>
        </w:rPr>
      </w:pPr>
      <w:r>
        <w:rPr>
          <w:rFonts w:ascii="Arial" w:hAnsi="Arial" w:cs="Arial"/>
          <w:sz w:val="24"/>
          <w:szCs w:val="24"/>
        </w:rPr>
        <w:t>Co</w:t>
      </w:r>
      <w:r w:rsidR="00FC2A65">
        <w:rPr>
          <w:rFonts w:ascii="Arial" w:hAnsi="Arial" w:cs="Arial"/>
          <w:sz w:val="24"/>
          <w:szCs w:val="24"/>
        </w:rPr>
        <w:t xml:space="preserve">llect </w:t>
      </w:r>
      <w:r w:rsidR="00047201" w:rsidRPr="5514E1B2">
        <w:rPr>
          <w:rFonts w:ascii="Arial" w:hAnsi="Arial" w:cs="Arial"/>
          <w:sz w:val="24"/>
          <w:szCs w:val="24"/>
        </w:rPr>
        <w:t>written informed consent</w:t>
      </w:r>
      <w:r w:rsidR="009C2198" w:rsidRPr="5514E1B2">
        <w:rPr>
          <w:rFonts w:ascii="Arial" w:hAnsi="Arial" w:cs="Arial"/>
          <w:sz w:val="24"/>
          <w:szCs w:val="24"/>
        </w:rPr>
        <w:t xml:space="preserve">, which includes the information that vasectomy </w:t>
      </w:r>
      <w:proofErr w:type="gramStart"/>
      <w:r w:rsidR="009C2198" w:rsidRPr="5514E1B2">
        <w:rPr>
          <w:rFonts w:ascii="Arial" w:hAnsi="Arial" w:cs="Arial"/>
          <w:sz w:val="24"/>
          <w:szCs w:val="24"/>
        </w:rPr>
        <w:t>is considered to be</w:t>
      </w:r>
      <w:proofErr w:type="gramEnd"/>
      <w:r w:rsidR="009C2198" w:rsidRPr="5514E1B2">
        <w:rPr>
          <w:rFonts w:ascii="Arial" w:hAnsi="Arial" w:cs="Arial"/>
          <w:sz w:val="24"/>
          <w:szCs w:val="24"/>
        </w:rPr>
        <w:t xml:space="preserve"> </w:t>
      </w:r>
      <w:r w:rsidR="008A69B2" w:rsidRPr="5514E1B2">
        <w:rPr>
          <w:rFonts w:ascii="Arial" w:hAnsi="Arial" w:cs="Arial"/>
          <w:sz w:val="24"/>
          <w:szCs w:val="24"/>
        </w:rPr>
        <w:t xml:space="preserve">permanent, and </w:t>
      </w:r>
      <w:r w:rsidR="0038004F" w:rsidRPr="5514E1B2">
        <w:rPr>
          <w:rFonts w:ascii="Arial" w:hAnsi="Arial" w:cs="Arial"/>
          <w:sz w:val="24"/>
          <w:szCs w:val="24"/>
        </w:rPr>
        <w:t xml:space="preserve">that </w:t>
      </w:r>
      <w:r w:rsidR="008A69B2" w:rsidRPr="5514E1B2">
        <w:rPr>
          <w:rFonts w:ascii="Arial" w:hAnsi="Arial" w:cs="Arial"/>
          <w:sz w:val="24"/>
          <w:szCs w:val="24"/>
        </w:rPr>
        <w:t xml:space="preserve">an alternative form of birth control must be used until a semen </w:t>
      </w:r>
      <w:r w:rsidR="00576718" w:rsidRPr="5514E1B2">
        <w:rPr>
          <w:rFonts w:ascii="Arial" w:hAnsi="Arial" w:cs="Arial"/>
          <w:sz w:val="24"/>
          <w:szCs w:val="24"/>
        </w:rPr>
        <w:t>sample</w:t>
      </w:r>
      <w:r w:rsidR="008A69B2" w:rsidRPr="5514E1B2">
        <w:rPr>
          <w:rFonts w:ascii="Arial" w:hAnsi="Arial" w:cs="Arial"/>
          <w:sz w:val="24"/>
          <w:szCs w:val="24"/>
        </w:rPr>
        <w:t xml:space="preserve"> is found to be sperm-free</w:t>
      </w:r>
      <w:r w:rsidR="000E3935" w:rsidRPr="5514E1B2">
        <w:rPr>
          <w:rFonts w:ascii="Arial" w:hAnsi="Arial" w:cs="Arial"/>
          <w:sz w:val="24"/>
          <w:szCs w:val="24"/>
        </w:rPr>
        <w:t xml:space="preserve"> (approximately three months</w:t>
      </w:r>
      <w:r w:rsidR="0015279A" w:rsidRPr="5514E1B2">
        <w:rPr>
          <w:rFonts w:ascii="Arial" w:hAnsi="Arial" w:cs="Arial"/>
          <w:sz w:val="24"/>
          <w:szCs w:val="24"/>
        </w:rPr>
        <w:t>)</w:t>
      </w:r>
      <w:r w:rsidR="00BD54E3">
        <w:rPr>
          <w:rFonts w:ascii="Arial" w:hAnsi="Arial" w:cs="Arial"/>
          <w:sz w:val="24"/>
          <w:szCs w:val="24"/>
        </w:rPr>
        <w:t>.</w:t>
      </w:r>
      <w:r w:rsidR="00381A0A" w:rsidRPr="5514E1B2">
        <w:rPr>
          <w:rStyle w:val="FootnoteReference"/>
          <w:rFonts w:ascii="Arial" w:hAnsi="Arial" w:cs="Arial"/>
          <w:sz w:val="24"/>
          <w:szCs w:val="24"/>
        </w:rPr>
        <w:footnoteReference w:id="3"/>
      </w:r>
      <w:r w:rsidR="008A69B2" w:rsidRPr="5514E1B2">
        <w:rPr>
          <w:rFonts w:ascii="Arial" w:hAnsi="Arial" w:cs="Arial"/>
          <w:sz w:val="24"/>
          <w:szCs w:val="24"/>
        </w:rPr>
        <w:t xml:space="preserve"> </w:t>
      </w:r>
    </w:p>
    <w:p w14:paraId="20F43689" w14:textId="525200F2" w:rsidR="00D545C5" w:rsidRPr="00A23093" w:rsidRDefault="00FB467C" w:rsidP="00150CA7">
      <w:pPr>
        <w:pStyle w:val="ListParagraph"/>
        <w:numPr>
          <w:ilvl w:val="0"/>
          <w:numId w:val="10"/>
        </w:numPr>
        <w:rPr>
          <w:rFonts w:ascii="Arial" w:hAnsi="Arial" w:cs="Arial"/>
          <w:sz w:val="24"/>
          <w:szCs w:val="24"/>
        </w:rPr>
      </w:pPr>
      <w:r w:rsidRPr="7854148A">
        <w:rPr>
          <w:rFonts w:ascii="Arial" w:hAnsi="Arial" w:cs="Arial"/>
          <w:sz w:val="24"/>
          <w:szCs w:val="24"/>
        </w:rPr>
        <w:t>Communicat</w:t>
      </w:r>
      <w:r w:rsidR="00B6661E">
        <w:rPr>
          <w:rFonts w:ascii="Arial" w:hAnsi="Arial" w:cs="Arial"/>
          <w:sz w:val="24"/>
          <w:szCs w:val="24"/>
        </w:rPr>
        <w:t>e</w:t>
      </w:r>
      <w:r w:rsidR="37B041B5" w:rsidRPr="7854148A">
        <w:rPr>
          <w:rFonts w:ascii="Arial" w:hAnsi="Arial" w:cs="Arial"/>
          <w:sz w:val="24"/>
          <w:szCs w:val="24"/>
        </w:rPr>
        <w:t xml:space="preserve"> with other healthcare providers about the patient’s plan o</w:t>
      </w:r>
      <w:r>
        <w:rPr>
          <w:rFonts w:ascii="Arial" w:hAnsi="Arial" w:cs="Arial"/>
          <w:sz w:val="24"/>
          <w:szCs w:val="24"/>
        </w:rPr>
        <w:t>f</w:t>
      </w:r>
      <w:r w:rsidR="37B041B5" w:rsidRPr="7854148A">
        <w:rPr>
          <w:rFonts w:ascii="Arial" w:hAnsi="Arial" w:cs="Arial"/>
          <w:sz w:val="24"/>
          <w:szCs w:val="24"/>
        </w:rPr>
        <w:t xml:space="preserve"> care, including referral to other healthcare providers as appropriate. </w:t>
      </w:r>
      <w:r w:rsidR="00F92C16" w:rsidRPr="0BE46118">
        <w:rPr>
          <w:rFonts w:ascii="Arial" w:hAnsi="Arial" w:cs="Arial"/>
          <w:sz w:val="24"/>
          <w:szCs w:val="24"/>
        </w:rPr>
        <w:t xml:space="preserve">Patient </w:t>
      </w:r>
      <w:r w:rsidR="0E5E6332" w:rsidRPr="0BE46118">
        <w:rPr>
          <w:rFonts w:ascii="Arial" w:hAnsi="Arial" w:cs="Arial"/>
          <w:sz w:val="24"/>
          <w:szCs w:val="24"/>
        </w:rPr>
        <w:t>counseling,</w:t>
      </w:r>
      <w:r w:rsidR="00F92C16" w:rsidRPr="0BE46118">
        <w:rPr>
          <w:rFonts w:ascii="Arial" w:hAnsi="Arial" w:cs="Arial"/>
          <w:sz w:val="24"/>
          <w:szCs w:val="24"/>
        </w:rPr>
        <w:t xml:space="preserve"> including the care of transgender patients</w:t>
      </w:r>
      <w:r w:rsidR="00381A0A" w:rsidRPr="0BE46118">
        <w:rPr>
          <w:rFonts w:ascii="Arial" w:hAnsi="Arial" w:cs="Arial"/>
          <w:sz w:val="24"/>
          <w:szCs w:val="24"/>
        </w:rPr>
        <w:t>.</w:t>
      </w:r>
    </w:p>
    <w:p w14:paraId="4DF759D9" w14:textId="2EFB2386" w:rsidR="3B68E8EF" w:rsidRDefault="3B68E8EF" w:rsidP="00EF601A">
      <w:pPr>
        <w:pStyle w:val="ListParagraph"/>
        <w:ind w:left="780"/>
        <w:rPr>
          <w:rFonts w:ascii="Arial" w:hAnsi="Arial" w:cs="Arial"/>
          <w:sz w:val="24"/>
          <w:szCs w:val="24"/>
        </w:rPr>
      </w:pPr>
    </w:p>
    <w:p w14:paraId="1510B9C0" w14:textId="5D549B7D" w:rsidR="00663809" w:rsidRPr="00A23093" w:rsidRDefault="00663809" w:rsidP="72298B25">
      <w:pPr>
        <w:rPr>
          <w:rFonts w:ascii="Arial" w:hAnsi="Arial" w:cs="Arial"/>
          <w:i/>
          <w:iCs/>
          <w:sz w:val="24"/>
          <w:szCs w:val="24"/>
        </w:rPr>
      </w:pPr>
      <w:r w:rsidRPr="72298B25">
        <w:rPr>
          <w:rFonts w:ascii="Arial" w:hAnsi="Arial" w:cs="Arial"/>
          <w:i/>
          <w:iCs/>
          <w:sz w:val="24"/>
          <w:szCs w:val="24"/>
        </w:rPr>
        <w:t xml:space="preserve">Procedure </w:t>
      </w:r>
      <w:r w:rsidR="00350BAA" w:rsidRPr="72298B25">
        <w:rPr>
          <w:rFonts w:ascii="Arial" w:hAnsi="Arial" w:cs="Arial"/>
          <w:i/>
          <w:iCs/>
          <w:sz w:val="24"/>
          <w:szCs w:val="24"/>
        </w:rPr>
        <w:t>P</w:t>
      </w:r>
      <w:r w:rsidRPr="72298B25">
        <w:rPr>
          <w:rFonts w:ascii="Arial" w:hAnsi="Arial" w:cs="Arial"/>
          <w:i/>
          <w:iCs/>
          <w:sz w:val="24"/>
          <w:szCs w:val="24"/>
        </w:rPr>
        <w:t xml:space="preserve">hase </w:t>
      </w:r>
      <w:r w:rsidR="00350BAA" w:rsidRPr="72298B25">
        <w:rPr>
          <w:rFonts w:ascii="Arial" w:hAnsi="Arial" w:cs="Arial"/>
          <w:i/>
          <w:iCs/>
          <w:sz w:val="24"/>
          <w:szCs w:val="24"/>
        </w:rPr>
        <w:t>Competencies</w:t>
      </w:r>
      <w:r w:rsidRPr="72298B25">
        <w:rPr>
          <w:rFonts w:ascii="Arial" w:hAnsi="Arial" w:cs="Arial"/>
          <w:i/>
          <w:iCs/>
          <w:sz w:val="24"/>
          <w:szCs w:val="24"/>
        </w:rPr>
        <w:t>:</w:t>
      </w:r>
    </w:p>
    <w:p w14:paraId="50BEA4BF" w14:textId="4DCCB7C8" w:rsidR="3FB1B1E8" w:rsidRPr="00960363" w:rsidRDefault="3FB1B1E8" w:rsidP="3B68E8EF">
      <w:pPr>
        <w:pStyle w:val="ListParagraph"/>
        <w:numPr>
          <w:ilvl w:val="0"/>
          <w:numId w:val="4"/>
        </w:numPr>
        <w:rPr>
          <w:rFonts w:ascii="Arial" w:hAnsi="Arial" w:cs="Arial"/>
          <w:sz w:val="24"/>
          <w:szCs w:val="24"/>
        </w:rPr>
      </w:pPr>
      <w:r w:rsidRPr="00960363">
        <w:rPr>
          <w:rFonts w:ascii="Arial" w:hAnsi="Arial" w:cs="Arial"/>
          <w:sz w:val="24"/>
          <w:szCs w:val="24"/>
        </w:rPr>
        <w:t>Safety time out according to acceptable standards of practice</w:t>
      </w:r>
    </w:p>
    <w:p w14:paraId="3DB2B26C" w14:textId="623B7028" w:rsidR="00663809" w:rsidRPr="00A23093" w:rsidRDefault="581FF9DC" w:rsidP="00663809">
      <w:pPr>
        <w:pStyle w:val="ListParagraph"/>
        <w:numPr>
          <w:ilvl w:val="0"/>
          <w:numId w:val="4"/>
        </w:numPr>
        <w:rPr>
          <w:rFonts w:ascii="Arial" w:hAnsi="Arial" w:cs="Arial"/>
          <w:i/>
          <w:sz w:val="24"/>
          <w:szCs w:val="24"/>
        </w:rPr>
      </w:pPr>
      <w:r w:rsidRPr="664DFADD">
        <w:rPr>
          <w:rFonts w:ascii="Arial" w:hAnsi="Arial" w:cs="Arial"/>
          <w:sz w:val="24"/>
          <w:szCs w:val="24"/>
        </w:rPr>
        <w:t xml:space="preserve">Procedural medications including those used for </w:t>
      </w:r>
      <w:r w:rsidR="536AB517" w:rsidRPr="664DFADD">
        <w:rPr>
          <w:rFonts w:ascii="Arial" w:hAnsi="Arial" w:cs="Arial"/>
          <w:sz w:val="24"/>
          <w:szCs w:val="24"/>
        </w:rPr>
        <w:t>p</w:t>
      </w:r>
      <w:r w:rsidR="1D24941C" w:rsidRPr="664DFADD">
        <w:rPr>
          <w:rFonts w:ascii="Arial" w:hAnsi="Arial" w:cs="Arial"/>
          <w:sz w:val="24"/>
          <w:szCs w:val="24"/>
        </w:rPr>
        <w:t>ain</w:t>
      </w:r>
      <w:r w:rsidR="00663809" w:rsidRPr="00A23093">
        <w:rPr>
          <w:rFonts w:ascii="Arial" w:hAnsi="Arial" w:cs="Arial"/>
          <w:sz w:val="24"/>
          <w:szCs w:val="24"/>
        </w:rPr>
        <w:t xml:space="preserve"> management</w:t>
      </w:r>
      <w:r w:rsidR="2B65709A" w:rsidRPr="664DFADD">
        <w:rPr>
          <w:rFonts w:ascii="Arial" w:hAnsi="Arial" w:cs="Arial"/>
          <w:sz w:val="24"/>
          <w:szCs w:val="24"/>
        </w:rPr>
        <w:t>.=</w:t>
      </w:r>
      <w:r w:rsidR="77ED7FE6" w:rsidRPr="664DFADD">
        <w:rPr>
          <w:rFonts w:ascii="Arial" w:hAnsi="Arial" w:cs="Arial"/>
          <w:sz w:val="24"/>
          <w:szCs w:val="24"/>
        </w:rPr>
        <w:t xml:space="preserve"> </w:t>
      </w:r>
      <w:r w:rsidR="1FFB2522" w:rsidRPr="664DFADD">
        <w:rPr>
          <w:rFonts w:ascii="Arial" w:hAnsi="Arial" w:cs="Arial"/>
          <w:sz w:val="24"/>
          <w:szCs w:val="24"/>
        </w:rPr>
        <w:t xml:space="preserve">  </w:t>
      </w:r>
    </w:p>
    <w:p w14:paraId="3AFE9F92" w14:textId="4CF39195" w:rsidR="00663809" w:rsidRPr="003252CA" w:rsidRDefault="002848C5" w:rsidP="0BE46118">
      <w:pPr>
        <w:pStyle w:val="ListParagraph"/>
        <w:numPr>
          <w:ilvl w:val="0"/>
          <w:numId w:val="4"/>
        </w:numPr>
        <w:rPr>
          <w:rFonts w:ascii="Arial" w:hAnsi="Arial" w:cs="Arial"/>
          <w:i/>
          <w:iCs/>
          <w:sz w:val="24"/>
          <w:szCs w:val="24"/>
        </w:rPr>
      </w:pPr>
      <w:r w:rsidRPr="0BE46118">
        <w:rPr>
          <w:rFonts w:ascii="Arial" w:hAnsi="Arial" w:cs="Arial"/>
          <w:sz w:val="24"/>
          <w:szCs w:val="24"/>
        </w:rPr>
        <w:t>V</w:t>
      </w:r>
      <w:r w:rsidR="00F7325E" w:rsidRPr="0BE46118">
        <w:rPr>
          <w:rFonts w:ascii="Arial" w:hAnsi="Arial" w:cs="Arial"/>
          <w:sz w:val="24"/>
          <w:szCs w:val="24"/>
        </w:rPr>
        <w:t>asectomy</w:t>
      </w:r>
      <w:r w:rsidR="00663809" w:rsidRPr="0BE46118">
        <w:rPr>
          <w:rFonts w:ascii="Arial" w:hAnsi="Arial" w:cs="Arial"/>
          <w:sz w:val="24"/>
          <w:szCs w:val="24"/>
        </w:rPr>
        <w:t xml:space="preserve"> procedure</w:t>
      </w:r>
      <w:r w:rsidR="2D4EFB01" w:rsidRPr="0BE46118">
        <w:rPr>
          <w:rFonts w:ascii="Arial" w:hAnsi="Arial" w:cs="Arial"/>
          <w:sz w:val="24"/>
          <w:szCs w:val="24"/>
        </w:rPr>
        <w:t xml:space="preserve"> </w:t>
      </w:r>
    </w:p>
    <w:p w14:paraId="12B530C5" w14:textId="38AB8871" w:rsidR="00663809" w:rsidRPr="003252CA" w:rsidRDefault="009132F3" w:rsidP="00397C95">
      <w:pPr>
        <w:pStyle w:val="ListParagraph"/>
        <w:numPr>
          <w:ilvl w:val="1"/>
          <w:numId w:val="4"/>
        </w:numPr>
        <w:rPr>
          <w:rFonts w:ascii="Arial" w:hAnsi="Arial" w:cs="Arial"/>
          <w:i/>
          <w:iCs/>
          <w:sz w:val="24"/>
          <w:szCs w:val="24"/>
        </w:rPr>
      </w:pPr>
      <w:r>
        <w:rPr>
          <w:rFonts w:ascii="Arial" w:hAnsi="Arial" w:cs="Arial"/>
          <w:sz w:val="24"/>
          <w:szCs w:val="24"/>
        </w:rPr>
        <w:t>Must</w:t>
      </w:r>
      <w:r w:rsidR="2D4EFB01" w:rsidRPr="0BE46118">
        <w:rPr>
          <w:rFonts w:ascii="Arial" w:hAnsi="Arial" w:cs="Arial"/>
          <w:sz w:val="24"/>
          <w:szCs w:val="24"/>
        </w:rPr>
        <w:t xml:space="preserve"> include didactic and clinical components</w:t>
      </w:r>
    </w:p>
    <w:p w14:paraId="0B73B181" w14:textId="279E377C" w:rsidR="00663809" w:rsidRPr="003252CA" w:rsidRDefault="2D4EFB01" w:rsidP="0BE46118">
      <w:pPr>
        <w:pStyle w:val="ListParagraph"/>
        <w:numPr>
          <w:ilvl w:val="1"/>
          <w:numId w:val="4"/>
        </w:numPr>
        <w:rPr>
          <w:rFonts w:ascii="Arial" w:hAnsi="Arial" w:cs="Arial"/>
          <w:i/>
          <w:iCs/>
          <w:sz w:val="24"/>
          <w:szCs w:val="24"/>
        </w:rPr>
      </w:pPr>
      <w:r w:rsidRPr="0BE46118">
        <w:rPr>
          <w:rFonts w:ascii="Arial" w:hAnsi="Arial" w:cs="Arial"/>
          <w:sz w:val="24"/>
          <w:szCs w:val="24"/>
        </w:rPr>
        <w:t xml:space="preserve">Includes various techniques according to </w:t>
      </w:r>
      <w:r w:rsidR="5B1FEE40" w:rsidRPr="0BE46118">
        <w:rPr>
          <w:rFonts w:ascii="Arial" w:hAnsi="Arial" w:cs="Arial"/>
          <w:sz w:val="24"/>
          <w:szCs w:val="24"/>
        </w:rPr>
        <w:t>acceptable</w:t>
      </w:r>
      <w:r w:rsidRPr="0BE46118">
        <w:rPr>
          <w:rFonts w:ascii="Arial" w:hAnsi="Arial" w:cs="Arial"/>
          <w:sz w:val="24"/>
          <w:szCs w:val="24"/>
        </w:rPr>
        <w:t xml:space="preserve"> standards of practice.</w:t>
      </w:r>
    </w:p>
    <w:p w14:paraId="706D544A" w14:textId="695C2F34" w:rsidR="00663809" w:rsidRPr="00A23093" w:rsidRDefault="00663809" w:rsidP="00663809">
      <w:pPr>
        <w:pStyle w:val="ListParagraph"/>
        <w:numPr>
          <w:ilvl w:val="0"/>
          <w:numId w:val="4"/>
        </w:numPr>
        <w:rPr>
          <w:rFonts w:ascii="Arial" w:hAnsi="Arial" w:cs="Arial"/>
          <w:i/>
          <w:sz w:val="24"/>
          <w:szCs w:val="24"/>
        </w:rPr>
      </w:pPr>
      <w:r w:rsidRPr="00A23093">
        <w:rPr>
          <w:rFonts w:ascii="Arial" w:hAnsi="Arial" w:cs="Arial"/>
          <w:sz w:val="24"/>
          <w:szCs w:val="24"/>
        </w:rPr>
        <w:t xml:space="preserve">Management of complications: minor, </w:t>
      </w:r>
      <w:r w:rsidR="00AE6C00" w:rsidRPr="00A23093">
        <w:rPr>
          <w:rFonts w:ascii="Arial" w:hAnsi="Arial" w:cs="Arial"/>
          <w:sz w:val="24"/>
          <w:szCs w:val="24"/>
        </w:rPr>
        <w:t>major,</w:t>
      </w:r>
      <w:r w:rsidRPr="00A23093">
        <w:rPr>
          <w:rFonts w:ascii="Arial" w:hAnsi="Arial" w:cs="Arial"/>
          <w:sz w:val="24"/>
          <w:szCs w:val="24"/>
        </w:rPr>
        <w:t xml:space="preserve"> immediate, delayed</w:t>
      </w:r>
      <w:r w:rsidR="00381A0A">
        <w:rPr>
          <w:rFonts w:ascii="Arial" w:hAnsi="Arial" w:cs="Arial"/>
          <w:sz w:val="24"/>
          <w:szCs w:val="24"/>
        </w:rPr>
        <w:t>.</w:t>
      </w:r>
    </w:p>
    <w:p w14:paraId="2D477E17" w14:textId="3102533A" w:rsidR="00663809" w:rsidRPr="00A23093" w:rsidRDefault="00663809" w:rsidP="72298B25">
      <w:pPr>
        <w:rPr>
          <w:rFonts w:ascii="Arial" w:hAnsi="Arial" w:cs="Arial"/>
          <w:i/>
          <w:iCs/>
          <w:sz w:val="24"/>
          <w:szCs w:val="24"/>
        </w:rPr>
      </w:pPr>
      <w:r w:rsidRPr="72298B25">
        <w:rPr>
          <w:rFonts w:ascii="Arial" w:hAnsi="Arial" w:cs="Arial"/>
          <w:i/>
          <w:iCs/>
          <w:sz w:val="24"/>
          <w:szCs w:val="24"/>
        </w:rPr>
        <w:t xml:space="preserve">Post-procedure </w:t>
      </w:r>
      <w:r w:rsidR="00350BAA" w:rsidRPr="72298B25">
        <w:rPr>
          <w:rFonts w:ascii="Arial" w:hAnsi="Arial" w:cs="Arial"/>
          <w:i/>
          <w:iCs/>
          <w:sz w:val="24"/>
          <w:szCs w:val="24"/>
        </w:rPr>
        <w:t>Phase C</w:t>
      </w:r>
      <w:r w:rsidRPr="72298B25">
        <w:rPr>
          <w:rFonts w:ascii="Arial" w:hAnsi="Arial" w:cs="Arial"/>
          <w:i/>
          <w:iCs/>
          <w:sz w:val="24"/>
          <w:szCs w:val="24"/>
        </w:rPr>
        <w:t>ompetencies:</w:t>
      </w:r>
    </w:p>
    <w:p w14:paraId="2ABCFEB7" w14:textId="6B173110" w:rsidR="00663809" w:rsidRPr="00A23093" w:rsidRDefault="00663809" w:rsidP="00663809">
      <w:pPr>
        <w:pStyle w:val="ListParagraph"/>
        <w:numPr>
          <w:ilvl w:val="0"/>
          <w:numId w:val="5"/>
        </w:numPr>
        <w:rPr>
          <w:rFonts w:ascii="Arial" w:hAnsi="Arial" w:cs="Arial"/>
          <w:i/>
          <w:sz w:val="24"/>
          <w:szCs w:val="24"/>
        </w:rPr>
      </w:pPr>
      <w:r w:rsidRPr="00A23093">
        <w:rPr>
          <w:rFonts w:ascii="Arial" w:hAnsi="Arial" w:cs="Arial"/>
          <w:sz w:val="24"/>
          <w:szCs w:val="24"/>
        </w:rPr>
        <w:t>Recovery procedures</w:t>
      </w:r>
      <w:r w:rsidR="00381A0A">
        <w:rPr>
          <w:rFonts w:ascii="Arial" w:hAnsi="Arial" w:cs="Arial"/>
          <w:sz w:val="24"/>
          <w:szCs w:val="24"/>
        </w:rPr>
        <w:t>.</w:t>
      </w:r>
    </w:p>
    <w:p w14:paraId="2F847B76" w14:textId="73C2358F" w:rsidR="00663809" w:rsidRPr="00A23093" w:rsidRDefault="00663809" w:rsidP="00663809">
      <w:pPr>
        <w:pStyle w:val="ListParagraph"/>
        <w:numPr>
          <w:ilvl w:val="0"/>
          <w:numId w:val="5"/>
        </w:numPr>
        <w:rPr>
          <w:rFonts w:ascii="Arial" w:hAnsi="Arial" w:cs="Arial"/>
          <w:i/>
          <w:sz w:val="24"/>
          <w:szCs w:val="24"/>
        </w:rPr>
      </w:pPr>
      <w:r w:rsidRPr="00A23093">
        <w:rPr>
          <w:rFonts w:ascii="Arial" w:hAnsi="Arial" w:cs="Arial"/>
          <w:sz w:val="24"/>
          <w:szCs w:val="24"/>
        </w:rPr>
        <w:t>Aftercare instructions and precautions</w:t>
      </w:r>
      <w:r w:rsidR="00381A0A">
        <w:rPr>
          <w:rFonts w:ascii="Arial" w:hAnsi="Arial" w:cs="Arial"/>
          <w:sz w:val="24"/>
          <w:szCs w:val="24"/>
        </w:rPr>
        <w:t>.</w:t>
      </w:r>
    </w:p>
    <w:p w14:paraId="08813490" w14:textId="57C2A291" w:rsidR="00663809" w:rsidRPr="00790FD4" w:rsidRDefault="00FB405D" w:rsidP="00663809">
      <w:pPr>
        <w:pStyle w:val="ListParagraph"/>
        <w:numPr>
          <w:ilvl w:val="0"/>
          <w:numId w:val="5"/>
        </w:numPr>
        <w:rPr>
          <w:rFonts w:ascii="Arial" w:hAnsi="Arial" w:cs="Arial"/>
          <w:i/>
          <w:sz w:val="24"/>
          <w:szCs w:val="24"/>
        </w:rPr>
      </w:pPr>
      <w:r>
        <w:rPr>
          <w:rFonts w:ascii="Arial" w:hAnsi="Arial" w:cs="Arial"/>
          <w:sz w:val="24"/>
          <w:szCs w:val="24"/>
        </w:rPr>
        <w:t>Education</w:t>
      </w:r>
      <w:r w:rsidR="00B145AD">
        <w:rPr>
          <w:rFonts w:ascii="Arial" w:hAnsi="Arial" w:cs="Arial"/>
          <w:sz w:val="24"/>
          <w:szCs w:val="24"/>
        </w:rPr>
        <w:t xml:space="preserve"> </w:t>
      </w:r>
      <w:r>
        <w:rPr>
          <w:rFonts w:ascii="Arial" w:hAnsi="Arial" w:cs="Arial"/>
          <w:sz w:val="24"/>
          <w:szCs w:val="24"/>
        </w:rPr>
        <w:t>pertaining to c</w:t>
      </w:r>
      <w:r w:rsidR="00663809" w:rsidRPr="00A23093">
        <w:rPr>
          <w:rFonts w:ascii="Arial" w:hAnsi="Arial" w:cs="Arial"/>
          <w:sz w:val="24"/>
          <w:szCs w:val="24"/>
        </w:rPr>
        <w:t>ontraception</w:t>
      </w:r>
      <w:r w:rsidR="00F7325E">
        <w:rPr>
          <w:rFonts w:ascii="Arial" w:hAnsi="Arial" w:cs="Arial"/>
          <w:sz w:val="24"/>
          <w:szCs w:val="24"/>
        </w:rPr>
        <w:t xml:space="preserve"> until a semen sample is proven to be sperm-</w:t>
      </w:r>
      <w:r w:rsidR="00E510D4">
        <w:rPr>
          <w:rFonts w:ascii="Arial" w:hAnsi="Arial" w:cs="Arial"/>
          <w:sz w:val="24"/>
          <w:szCs w:val="24"/>
        </w:rPr>
        <w:t>free.</w:t>
      </w:r>
    </w:p>
    <w:p w14:paraId="466D97E7" w14:textId="340CBF10" w:rsidR="004726DB" w:rsidRPr="00CB6421" w:rsidRDefault="00790FD4" w:rsidP="00CB6421">
      <w:pPr>
        <w:pStyle w:val="ListParagraph"/>
        <w:numPr>
          <w:ilvl w:val="0"/>
          <w:numId w:val="5"/>
        </w:numPr>
        <w:rPr>
          <w:rFonts w:ascii="Arial" w:hAnsi="Arial" w:cs="Arial"/>
          <w:i/>
          <w:sz w:val="24"/>
          <w:szCs w:val="24"/>
        </w:rPr>
      </w:pPr>
      <w:r>
        <w:rPr>
          <w:rFonts w:ascii="Arial" w:hAnsi="Arial" w:cs="Arial"/>
          <w:sz w:val="24"/>
          <w:szCs w:val="24"/>
        </w:rPr>
        <w:t>Arrangement for 3-month post procedure semen sample</w:t>
      </w:r>
      <w:r w:rsidR="00BD54E3">
        <w:rPr>
          <w:rFonts w:ascii="Arial" w:hAnsi="Arial" w:cs="Arial"/>
          <w:sz w:val="24"/>
          <w:szCs w:val="24"/>
        </w:rPr>
        <w:t>.</w:t>
      </w:r>
    </w:p>
    <w:sectPr w:rsidR="004726DB" w:rsidRPr="00CB6421">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0640" w14:textId="77777777" w:rsidR="00592889" w:rsidRDefault="00592889" w:rsidP="00E74CB0">
      <w:pPr>
        <w:spacing w:after="0" w:line="240" w:lineRule="auto"/>
      </w:pPr>
      <w:r>
        <w:separator/>
      </w:r>
    </w:p>
  </w:endnote>
  <w:endnote w:type="continuationSeparator" w:id="0">
    <w:p w14:paraId="6E4B1591" w14:textId="77777777" w:rsidR="00592889" w:rsidRDefault="00592889" w:rsidP="00E74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9D1BB" w14:textId="77777777" w:rsidR="00592889" w:rsidRDefault="00592889" w:rsidP="00E74CB0">
      <w:pPr>
        <w:spacing w:after="0" w:line="240" w:lineRule="auto"/>
      </w:pPr>
      <w:r>
        <w:separator/>
      </w:r>
    </w:p>
  </w:footnote>
  <w:footnote w:type="continuationSeparator" w:id="0">
    <w:p w14:paraId="259E1E51" w14:textId="77777777" w:rsidR="00592889" w:rsidRDefault="00592889" w:rsidP="00E74CB0">
      <w:pPr>
        <w:spacing w:after="0" w:line="240" w:lineRule="auto"/>
      </w:pPr>
      <w:r>
        <w:continuationSeparator/>
      </w:r>
    </w:p>
  </w:footnote>
  <w:footnote w:id="1">
    <w:p w14:paraId="6094A809" w14:textId="595EE0F0" w:rsidR="00D55AA4" w:rsidRPr="00794023" w:rsidRDefault="00D55AA4" w:rsidP="00E9308D">
      <w:pPr>
        <w:pStyle w:val="EndnoteText"/>
        <w:rPr>
          <w:color w:val="000000" w:themeColor="text1"/>
        </w:rPr>
      </w:pPr>
      <w:r>
        <w:rPr>
          <w:rStyle w:val="FootnoteReference"/>
        </w:rPr>
        <w:footnoteRef/>
      </w:r>
      <w:r w:rsidR="72298B25">
        <w:t xml:space="preserve"> </w:t>
      </w:r>
      <w:r w:rsidR="72298B25" w:rsidRPr="00350BAA">
        <w:rPr>
          <w:rFonts w:ascii="Arial" w:hAnsi="Arial" w:cs="Arial"/>
          <w:sz w:val="18"/>
          <w:szCs w:val="18"/>
        </w:rPr>
        <w:t xml:space="preserve">Patient care must be consistent with the scope and standards of </w:t>
      </w:r>
      <w:proofErr w:type="gramStart"/>
      <w:r w:rsidR="72298B25" w:rsidRPr="00350BAA">
        <w:rPr>
          <w:rFonts w:ascii="Arial" w:hAnsi="Arial" w:cs="Arial"/>
          <w:sz w:val="18"/>
          <w:szCs w:val="18"/>
        </w:rPr>
        <w:t>a CNP’s</w:t>
      </w:r>
      <w:proofErr w:type="gramEnd"/>
      <w:r w:rsidR="72298B25" w:rsidRPr="00350BAA">
        <w:rPr>
          <w:rFonts w:ascii="Arial" w:hAnsi="Arial" w:cs="Arial"/>
          <w:sz w:val="18"/>
          <w:szCs w:val="18"/>
        </w:rPr>
        <w:t xml:space="preserve"> practice and reflective of the accepted professional standards for CNPs, as established by a Board-recognized national organization for CNP practice. </w:t>
      </w:r>
      <w:r w:rsidR="72298B25" w:rsidRPr="00350BAA">
        <w:rPr>
          <w:rFonts w:ascii="Arial" w:hAnsi="Arial" w:cs="Arial"/>
          <w:color w:val="000000" w:themeColor="text1"/>
          <w:sz w:val="18"/>
          <w:szCs w:val="18"/>
        </w:rPr>
        <w:t xml:space="preserve">244 CMR 4.06(2)(a). Advanced practice registered nursing. </w:t>
      </w:r>
      <w:r w:rsidR="72298B25" w:rsidRPr="72298B25">
        <w:rPr>
          <w:rFonts w:ascii="Arial" w:hAnsi="Arial" w:cs="Arial"/>
          <w:i/>
          <w:iCs/>
          <w:color w:val="000000" w:themeColor="text1"/>
          <w:sz w:val="18"/>
          <w:szCs w:val="18"/>
        </w:rPr>
        <w:t>Retrieved at</w:t>
      </w:r>
      <w:r w:rsidR="72298B25" w:rsidRPr="00350BAA">
        <w:rPr>
          <w:rFonts w:ascii="Arial" w:hAnsi="Arial" w:cs="Arial"/>
          <w:color w:val="000000" w:themeColor="text1"/>
          <w:sz w:val="18"/>
          <w:szCs w:val="18"/>
        </w:rPr>
        <w:t xml:space="preserve"> </w:t>
      </w:r>
      <w:hyperlink r:id="rId1" w:history="1">
        <w:r w:rsidR="72298B25" w:rsidRPr="00350BAA">
          <w:rPr>
            <w:rFonts w:ascii="Arial" w:hAnsi="Arial" w:cs="Arial"/>
            <w:color w:val="000000" w:themeColor="text1"/>
            <w:sz w:val="18"/>
            <w:szCs w:val="18"/>
            <w:u w:val="single"/>
          </w:rPr>
          <w:t>244 CMR 4.00: Advanced practice registered nursing | Mass.gov</w:t>
        </w:r>
      </w:hyperlink>
    </w:p>
  </w:footnote>
  <w:footnote w:id="2">
    <w:p w14:paraId="27C27CB6" w14:textId="6E9BED67" w:rsidR="00926083" w:rsidRPr="000428BD" w:rsidRDefault="00926083" w:rsidP="72298B25">
      <w:pPr>
        <w:pStyle w:val="FootnoteText"/>
      </w:pPr>
      <w:r>
        <w:rPr>
          <w:rStyle w:val="FootnoteReference"/>
        </w:rPr>
        <w:footnoteRef/>
      </w:r>
      <w:r w:rsidR="72298B25">
        <w:t xml:space="preserve"> </w:t>
      </w:r>
      <w:r w:rsidR="72298B25" w:rsidRPr="00350BAA">
        <w:rPr>
          <w:rFonts w:ascii="Arial" w:hAnsi="Arial" w:cs="Arial"/>
          <w:sz w:val="18"/>
          <w:szCs w:val="18"/>
        </w:rPr>
        <w:t xml:space="preserve">M.G.L. c. 112 § 80B. </w:t>
      </w:r>
      <w:r w:rsidR="72298B25" w:rsidRPr="72298B25">
        <w:rPr>
          <w:rFonts w:ascii="Arial" w:hAnsi="Arial" w:cs="Arial"/>
          <w:i/>
          <w:iCs/>
          <w:sz w:val="18"/>
          <w:szCs w:val="18"/>
        </w:rPr>
        <w:t xml:space="preserve">Accessed at </w:t>
      </w:r>
      <w:hyperlink r:id="rId2" w:history="1">
        <w:r w:rsidR="72298B25" w:rsidRPr="00350BAA">
          <w:rPr>
            <w:rStyle w:val="Hyperlink"/>
            <w:rFonts w:ascii="Arial" w:hAnsi="Arial" w:cs="Arial"/>
            <w:sz w:val="18"/>
            <w:szCs w:val="18"/>
          </w:rPr>
          <w:t>https://malegislature.gov/laws/generallaws/parti/titlexvi/chapter112/section80b</w:t>
        </w:r>
      </w:hyperlink>
      <w:r w:rsidR="72298B25" w:rsidRPr="00350BAA">
        <w:rPr>
          <w:rFonts w:ascii="Arial" w:hAnsi="Arial" w:cs="Arial"/>
          <w:sz w:val="18"/>
          <w:szCs w:val="18"/>
        </w:rPr>
        <w:t xml:space="preserve">. </w:t>
      </w:r>
    </w:p>
  </w:footnote>
  <w:footnote w:id="3">
    <w:p w14:paraId="6EAEBE16" w14:textId="27E84CC0" w:rsidR="5514E1B2" w:rsidRDefault="5514E1B2" w:rsidP="00E9308D">
      <w:pPr>
        <w:pStyle w:val="FootnoteText"/>
      </w:pPr>
      <w:r w:rsidRPr="5514E1B2">
        <w:rPr>
          <w:rStyle w:val="FootnoteReference"/>
        </w:rPr>
        <w:footnoteRef/>
      </w:r>
      <w:r w:rsidR="1DCA8BCD">
        <w:t xml:space="preserve"> </w:t>
      </w:r>
      <w:r w:rsidR="1DCA8BCD" w:rsidRPr="00350BAA">
        <w:rPr>
          <w:rFonts w:ascii="Arial" w:hAnsi="Arial" w:cs="Arial"/>
          <w:sz w:val="18"/>
          <w:szCs w:val="18"/>
        </w:rPr>
        <w:t xml:space="preserve">Cleveland Clinic. Health Procedures Vasectomy. </w:t>
      </w:r>
      <w:r w:rsidR="1DCA8BCD" w:rsidRPr="1DCA8BCD">
        <w:rPr>
          <w:rFonts w:ascii="Arial" w:hAnsi="Arial" w:cs="Arial"/>
          <w:i/>
          <w:iCs/>
          <w:sz w:val="18"/>
          <w:szCs w:val="18"/>
        </w:rPr>
        <w:t>Accessed at</w:t>
      </w:r>
      <w:hyperlink w:history="1">
        <w:r w:rsidR="1DCA8BCD" w:rsidRPr="00DA6908">
          <w:rPr>
            <w:rStyle w:val="Hyperlink"/>
            <w:rFonts w:ascii="Arial" w:hAnsi="Arial" w:cs="Arial"/>
            <w:sz w:val="18"/>
            <w:szCs w:val="18"/>
          </w:rPr>
          <w:t>https://my.clevelandclinic.org/health/procedures/4423-vasectomy</w:t>
        </w:r>
      </w:hyperlink>
      <w:r w:rsidR="1DCA8BCD" w:rsidRPr="00350BAA">
        <w:rPr>
          <w:rFonts w:ascii="Arial" w:hAnsi="Arial" w:cs="Arial"/>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A081D"/>
    <w:multiLevelType w:val="hybridMultilevel"/>
    <w:tmpl w:val="D716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556548"/>
    <w:multiLevelType w:val="hybridMultilevel"/>
    <w:tmpl w:val="E6C0ECF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448730DB"/>
    <w:multiLevelType w:val="hybridMultilevel"/>
    <w:tmpl w:val="9CF4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E212B"/>
    <w:multiLevelType w:val="hybridMultilevel"/>
    <w:tmpl w:val="5B4CFE34"/>
    <w:lvl w:ilvl="0" w:tplc="04090001">
      <w:start w:val="1"/>
      <w:numFmt w:val="bullet"/>
      <w:lvlText w:val=""/>
      <w:lvlJc w:val="left"/>
      <w:pPr>
        <w:ind w:left="780" w:hanging="360"/>
      </w:pPr>
      <w:rPr>
        <w:rFonts w:ascii="Symbol" w:hAnsi="Symbo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17A741C"/>
    <w:multiLevelType w:val="hybridMultilevel"/>
    <w:tmpl w:val="6B68E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D76B79"/>
    <w:multiLevelType w:val="hybridMultilevel"/>
    <w:tmpl w:val="C2B8C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C337B"/>
    <w:multiLevelType w:val="hybridMultilevel"/>
    <w:tmpl w:val="1068D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14D98"/>
    <w:multiLevelType w:val="hybridMultilevel"/>
    <w:tmpl w:val="7DAA48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F407E"/>
    <w:multiLevelType w:val="hybridMultilevel"/>
    <w:tmpl w:val="508EBC0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689B59EF"/>
    <w:multiLevelType w:val="hybridMultilevel"/>
    <w:tmpl w:val="F490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D1423E"/>
    <w:multiLevelType w:val="hybridMultilevel"/>
    <w:tmpl w:val="2CDA2CE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16cid:durableId="1222908522">
    <w:abstractNumId w:val="5"/>
  </w:num>
  <w:num w:numId="2" w16cid:durableId="942109369">
    <w:abstractNumId w:val="7"/>
  </w:num>
  <w:num w:numId="3" w16cid:durableId="895581685">
    <w:abstractNumId w:val="4"/>
  </w:num>
  <w:num w:numId="4" w16cid:durableId="2126849575">
    <w:abstractNumId w:val="6"/>
  </w:num>
  <w:num w:numId="5" w16cid:durableId="1382747278">
    <w:abstractNumId w:val="2"/>
  </w:num>
  <w:num w:numId="6" w16cid:durableId="2089494608">
    <w:abstractNumId w:val="0"/>
  </w:num>
  <w:num w:numId="7" w16cid:durableId="491796550">
    <w:abstractNumId w:val="8"/>
  </w:num>
  <w:num w:numId="8" w16cid:durableId="1999845609">
    <w:abstractNumId w:val="1"/>
  </w:num>
  <w:num w:numId="9" w16cid:durableId="625963763">
    <w:abstractNumId w:val="10"/>
  </w:num>
  <w:num w:numId="10" w16cid:durableId="1521551718">
    <w:abstractNumId w:val="3"/>
  </w:num>
  <w:num w:numId="11" w16cid:durableId="16285071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6DB"/>
    <w:rsid w:val="00007C04"/>
    <w:rsid w:val="0001705F"/>
    <w:rsid w:val="000260E6"/>
    <w:rsid w:val="0003578F"/>
    <w:rsid w:val="00037814"/>
    <w:rsid w:val="000428BD"/>
    <w:rsid w:val="00047201"/>
    <w:rsid w:val="000504A3"/>
    <w:rsid w:val="00053707"/>
    <w:rsid w:val="00056948"/>
    <w:rsid w:val="00056B9D"/>
    <w:rsid w:val="00060214"/>
    <w:rsid w:val="0006179F"/>
    <w:rsid w:val="000671B0"/>
    <w:rsid w:val="000671F3"/>
    <w:rsid w:val="00067F67"/>
    <w:rsid w:val="00071CCF"/>
    <w:rsid w:val="00071CF7"/>
    <w:rsid w:val="00075CBC"/>
    <w:rsid w:val="00082DA1"/>
    <w:rsid w:val="00090E74"/>
    <w:rsid w:val="000963FE"/>
    <w:rsid w:val="000B5319"/>
    <w:rsid w:val="000C06FB"/>
    <w:rsid w:val="000D7C11"/>
    <w:rsid w:val="000E3935"/>
    <w:rsid w:val="000E709A"/>
    <w:rsid w:val="00102F36"/>
    <w:rsid w:val="00104CD6"/>
    <w:rsid w:val="00111CB6"/>
    <w:rsid w:val="00113DDF"/>
    <w:rsid w:val="00115990"/>
    <w:rsid w:val="00115C2D"/>
    <w:rsid w:val="00124F38"/>
    <w:rsid w:val="0012626A"/>
    <w:rsid w:val="00134A5B"/>
    <w:rsid w:val="0013619B"/>
    <w:rsid w:val="00144C39"/>
    <w:rsid w:val="00145AE1"/>
    <w:rsid w:val="00150CA7"/>
    <w:rsid w:val="0015264A"/>
    <w:rsid w:val="0015279A"/>
    <w:rsid w:val="0015617E"/>
    <w:rsid w:val="00156C2D"/>
    <w:rsid w:val="00192EFD"/>
    <w:rsid w:val="00195A41"/>
    <w:rsid w:val="001A70EE"/>
    <w:rsid w:val="001B2554"/>
    <w:rsid w:val="001B6743"/>
    <w:rsid w:val="001C2446"/>
    <w:rsid w:val="001C2D8D"/>
    <w:rsid w:val="001C6836"/>
    <w:rsid w:val="001D0D31"/>
    <w:rsid w:val="001D1A42"/>
    <w:rsid w:val="001D3F37"/>
    <w:rsid w:val="001D48F1"/>
    <w:rsid w:val="001D6C3F"/>
    <w:rsid w:val="001E650F"/>
    <w:rsid w:val="001E6573"/>
    <w:rsid w:val="001E7568"/>
    <w:rsid w:val="001E7AF4"/>
    <w:rsid w:val="00200E05"/>
    <w:rsid w:val="00201831"/>
    <w:rsid w:val="0020285F"/>
    <w:rsid w:val="002072B7"/>
    <w:rsid w:val="0021678B"/>
    <w:rsid w:val="002176BE"/>
    <w:rsid w:val="002232CF"/>
    <w:rsid w:val="00223FF8"/>
    <w:rsid w:val="00231650"/>
    <w:rsid w:val="0023633C"/>
    <w:rsid w:val="002452BE"/>
    <w:rsid w:val="00253303"/>
    <w:rsid w:val="002541AF"/>
    <w:rsid w:val="00260646"/>
    <w:rsid w:val="0026289A"/>
    <w:rsid w:val="0026433E"/>
    <w:rsid w:val="00265A60"/>
    <w:rsid w:val="00274555"/>
    <w:rsid w:val="002848C5"/>
    <w:rsid w:val="00290421"/>
    <w:rsid w:val="00290E80"/>
    <w:rsid w:val="00292D4D"/>
    <w:rsid w:val="00295A48"/>
    <w:rsid w:val="002B39DE"/>
    <w:rsid w:val="002E6FE8"/>
    <w:rsid w:val="002F40F1"/>
    <w:rsid w:val="003252CA"/>
    <w:rsid w:val="0032533D"/>
    <w:rsid w:val="00330C13"/>
    <w:rsid w:val="00331849"/>
    <w:rsid w:val="003364EA"/>
    <w:rsid w:val="00336910"/>
    <w:rsid w:val="00343A28"/>
    <w:rsid w:val="0034551A"/>
    <w:rsid w:val="00350BAA"/>
    <w:rsid w:val="003517FC"/>
    <w:rsid w:val="0036229D"/>
    <w:rsid w:val="003631B3"/>
    <w:rsid w:val="00365FC3"/>
    <w:rsid w:val="00366985"/>
    <w:rsid w:val="00375E46"/>
    <w:rsid w:val="0037689B"/>
    <w:rsid w:val="0038004F"/>
    <w:rsid w:val="00381A0A"/>
    <w:rsid w:val="00384883"/>
    <w:rsid w:val="00397C95"/>
    <w:rsid w:val="003B20DA"/>
    <w:rsid w:val="003D0D56"/>
    <w:rsid w:val="003D6D67"/>
    <w:rsid w:val="003E09A6"/>
    <w:rsid w:val="003E0A82"/>
    <w:rsid w:val="003E43A0"/>
    <w:rsid w:val="003E758F"/>
    <w:rsid w:val="003F02D9"/>
    <w:rsid w:val="003F0A0B"/>
    <w:rsid w:val="003F3AD6"/>
    <w:rsid w:val="003F437C"/>
    <w:rsid w:val="00415C81"/>
    <w:rsid w:val="00430007"/>
    <w:rsid w:val="00431CA2"/>
    <w:rsid w:val="00443A9C"/>
    <w:rsid w:val="00445FF9"/>
    <w:rsid w:val="00447D4E"/>
    <w:rsid w:val="00455B20"/>
    <w:rsid w:val="00463FF0"/>
    <w:rsid w:val="00471156"/>
    <w:rsid w:val="004726DB"/>
    <w:rsid w:val="00472F95"/>
    <w:rsid w:val="004757FB"/>
    <w:rsid w:val="00483F6E"/>
    <w:rsid w:val="004A0995"/>
    <w:rsid w:val="004A17F2"/>
    <w:rsid w:val="004A29D2"/>
    <w:rsid w:val="004B12D1"/>
    <w:rsid w:val="004B2E8F"/>
    <w:rsid w:val="004B378A"/>
    <w:rsid w:val="004B5142"/>
    <w:rsid w:val="004D3567"/>
    <w:rsid w:val="004D6AE7"/>
    <w:rsid w:val="004E1199"/>
    <w:rsid w:val="004E4FB9"/>
    <w:rsid w:val="004F12A5"/>
    <w:rsid w:val="004F237A"/>
    <w:rsid w:val="00502BB9"/>
    <w:rsid w:val="00506C16"/>
    <w:rsid w:val="00510B4A"/>
    <w:rsid w:val="00521E4B"/>
    <w:rsid w:val="00525A71"/>
    <w:rsid w:val="005361D8"/>
    <w:rsid w:val="00541BBB"/>
    <w:rsid w:val="00567FBF"/>
    <w:rsid w:val="005735E2"/>
    <w:rsid w:val="00576718"/>
    <w:rsid w:val="0057682F"/>
    <w:rsid w:val="00586BDF"/>
    <w:rsid w:val="00592889"/>
    <w:rsid w:val="005A7B15"/>
    <w:rsid w:val="005C6EFF"/>
    <w:rsid w:val="005C7C31"/>
    <w:rsid w:val="005D7762"/>
    <w:rsid w:val="005F4FCA"/>
    <w:rsid w:val="005F6852"/>
    <w:rsid w:val="00604032"/>
    <w:rsid w:val="006067F0"/>
    <w:rsid w:val="006106B7"/>
    <w:rsid w:val="00621883"/>
    <w:rsid w:val="00621B5C"/>
    <w:rsid w:val="00624229"/>
    <w:rsid w:val="00632DDC"/>
    <w:rsid w:val="0063494A"/>
    <w:rsid w:val="006547D1"/>
    <w:rsid w:val="00661868"/>
    <w:rsid w:val="006630D7"/>
    <w:rsid w:val="00663809"/>
    <w:rsid w:val="00665D84"/>
    <w:rsid w:val="006711DF"/>
    <w:rsid w:val="006721B9"/>
    <w:rsid w:val="0067607C"/>
    <w:rsid w:val="00682572"/>
    <w:rsid w:val="006937FE"/>
    <w:rsid w:val="006A1632"/>
    <w:rsid w:val="006B140B"/>
    <w:rsid w:val="006B19ED"/>
    <w:rsid w:val="006B5897"/>
    <w:rsid w:val="006C42CC"/>
    <w:rsid w:val="006C74F6"/>
    <w:rsid w:val="006D14ED"/>
    <w:rsid w:val="006D194D"/>
    <w:rsid w:val="006D63F0"/>
    <w:rsid w:val="006E2E7D"/>
    <w:rsid w:val="006E3181"/>
    <w:rsid w:val="006F2DD5"/>
    <w:rsid w:val="006F55E3"/>
    <w:rsid w:val="00703A98"/>
    <w:rsid w:val="007069E2"/>
    <w:rsid w:val="00711DFC"/>
    <w:rsid w:val="00713452"/>
    <w:rsid w:val="00716EBB"/>
    <w:rsid w:val="00722391"/>
    <w:rsid w:val="0072393E"/>
    <w:rsid w:val="007316EA"/>
    <w:rsid w:val="00747022"/>
    <w:rsid w:val="007470B1"/>
    <w:rsid w:val="00751C35"/>
    <w:rsid w:val="007539D7"/>
    <w:rsid w:val="00756CA6"/>
    <w:rsid w:val="00762A86"/>
    <w:rsid w:val="00770A2F"/>
    <w:rsid w:val="00782996"/>
    <w:rsid w:val="00790FD4"/>
    <w:rsid w:val="0079189E"/>
    <w:rsid w:val="00794023"/>
    <w:rsid w:val="0079454F"/>
    <w:rsid w:val="00797DC2"/>
    <w:rsid w:val="007A5A6C"/>
    <w:rsid w:val="007A5ED6"/>
    <w:rsid w:val="007B28EC"/>
    <w:rsid w:val="007B4AB4"/>
    <w:rsid w:val="007C2B66"/>
    <w:rsid w:val="007D32D3"/>
    <w:rsid w:val="007D3D81"/>
    <w:rsid w:val="007D3DB0"/>
    <w:rsid w:val="007D61CB"/>
    <w:rsid w:val="007D6633"/>
    <w:rsid w:val="007D7FDC"/>
    <w:rsid w:val="007E5E67"/>
    <w:rsid w:val="007F3BB6"/>
    <w:rsid w:val="0080192E"/>
    <w:rsid w:val="00810B3F"/>
    <w:rsid w:val="00814E54"/>
    <w:rsid w:val="008177D5"/>
    <w:rsid w:val="00825034"/>
    <w:rsid w:val="008265E9"/>
    <w:rsid w:val="00826C3B"/>
    <w:rsid w:val="00826DDB"/>
    <w:rsid w:val="0084068E"/>
    <w:rsid w:val="00841DC7"/>
    <w:rsid w:val="00861641"/>
    <w:rsid w:val="00876386"/>
    <w:rsid w:val="0087687D"/>
    <w:rsid w:val="00877F5A"/>
    <w:rsid w:val="00887D21"/>
    <w:rsid w:val="0089005D"/>
    <w:rsid w:val="00891143"/>
    <w:rsid w:val="008A2563"/>
    <w:rsid w:val="008A5214"/>
    <w:rsid w:val="008A53F6"/>
    <w:rsid w:val="008A69B2"/>
    <w:rsid w:val="008B4141"/>
    <w:rsid w:val="008C3934"/>
    <w:rsid w:val="008C5A69"/>
    <w:rsid w:val="008D2BFE"/>
    <w:rsid w:val="008F56FA"/>
    <w:rsid w:val="00901A02"/>
    <w:rsid w:val="009109EC"/>
    <w:rsid w:val="009132F3"/>
    <w:rsid w:val="00914432"/>
    <w:rsid w:val="009166D3"/>
    <w:rsid w:val="009216C5"/>
    <w:rsid w:val="009255C7"/>
    <w:rsid w:val="00926083"/>
    <w:rsid w:val="00926612"/>
    <w:rsid w:val="009357DA"/>
    <w:rsid w:val="00941E83"/>
    <w:rsid w:val="00944BCC"/>
    <w:rsid w:val="00960363"/>
    <w:rsid w:val="00974BB7"/>
    <w:rsid w:val="00974EEC"/>
    <w:rsid w:val="00982549"/>
    <w:rsid w:val="009836CC"/>
    <w:rsid w:val="00987D44"/>
    <w:rsid w:val="009942F1"/>
    <w:rsid w:val="009A3C96"/>
    <w:rsid w:val="009B27EA"/>
    <w:rsid w:val="009B319C"/>
    <w:rsid w:val="009B4488"/>
    <w:rsid w:val="009B6838"/>
    <w:rsid w:val="009C2198"/>
    <w:rsid w:val="009D11C2"/>
    <w:rsid w:val="009D771F"/>
    <w:rsid w:val="009E0F90"/>
    <w:rsid w:val="009E2321"/>
    <w:rsid w:val="009E3717"/>
    <w:rsid w:val="009E5382"/>
    <w:rsid w:val="009F1064"/>
    <w:rsid w:val="009F23C7"/>
    <w:rsid w:val="009F4844"/>
    <w:rsid w:val="009F638A"/>
    <w:rsid w:val="00A01F01"/>
    <w:rsid w:val="00A0274D"/>
    <w:rsid w:val="00A13F5C"/>
    <w:rsid w:val="00A23093"/>
    <w:rsid w:val="00A4279B"/>
    <w:rsid w:val="00A440A9"/>
    <w:rsid w:val="00A45C27"/>
    <w:rsid w:val="00A6018D"/>
    <w:rsid w:val="00A63E28"/>
    <w:rsid w:val="00A73A6A"/>
    <w:rsid w:val="00A773C7"/>
    <w:rsid w:val="00A82A02"/>
    <w:rsid w:val="00A843AD"/>
    <w:rsid w:val="00AA22CE"/>
    <w:rsid w:val="00AB1E1C"/>
    <w:rsid w:val="00AC6D43"/>
    <w:rsid w:val="00AD5071"/>
    <w:rsid w:val="00AD5E5B"/>
    <w:rsid w:val="00AE4EA9"/>
    <w:rsid w:val="00AE6C00"/>
    <w:rsid w:val="00AF7055"/>
    <w:rsid w:val="00AF72E9"/>
    <w:rsid w:val="00B11668"/>
    <w:rsid w:val="00B1382B"/>
    <w:rsid w:val="00B145AD"/>
    <w:rsid w:val="00B15A7F"/>
    <w:rsid w:val="00B20B84"/>
    <w:rsid w:val="00B321D9"/>
    <w:rsid w:val="00B41CC4"/>
    <w:rsid w:val="00B54791"/>
    <w:rsid w:val="00B56E44"/>
    <w:rsid w:val="00B6661E"/>
    <w:rsid w:val="00B735B9"/>
    <w:rsid w:val="00B96B3E"/>
    <w:rsid w:val="00B96DAC"/>
    <w:rsid w:val="00BA09CD"/>
    <w:rsid w:val="00BA6710"/>
    <w:rsid w:val="00BA6917"/>
    <w:rsid w:val="00BB1469"/>
    <w:rsid w:val="00BC08A8"/>
    <w:rsid w:val="00BC41D4"/>
    <w:rsid w:val="00BC6D9C"/>
    <w:rsid w:val="00BD085B"/>
    <w:rsid w:val="00BD4A51"/>
    <w:rsid w:val="00BD54E3"/>
    <w:rsid w:val="00BD6EFD"/>
    <w:rsid w:val="00BE4D46"/>
    <w:rsid w:val="00BE4F05"/>
    <w:rsid w:val="00BE7666"/>
    <w:rsid w:val="00BF1E52"/>
    <w:rsid w:val="00BF2502"/>
    <w:rsid w:val="00BF2693"/>
    <w:rsid w:val="00BF6887"/>
    <w:rsid w:val="00C00440"/>
    <w:rsid w:val="00C17902"/>
    <w:rsid w:val="00C35F5B"/>
    <w:rsid w:val="00C507B9"/>
    <w:rsid w:val="00C61D24"/>
    <w:rsid w:val="00C63D25"/>
    <w:rsid w:val="00C71D16"/>
    <w:rsid w:val="00C84485"/>
    <w:rsid w:val="00C85F95"/>
    <w:rsid w:val="00CA1DF9"/>
    <w:rsid w:val="00CA740E"/>
    <w:rsid w:val="00CB1EBF"/>
    <w:rsid w:val="00CB6421"/>
    <w:rsid w:val="00CC14D6"/>
    <w:rsid w:val="00CC504E"/>
    <w:rsid w:val="00CD1B08"/>
    <w:rsid w:val="00CD59AB"/>
    <w:rsid w:val="00CE65A4"/>
    <w:rsid w:val="00CF060C"/>
    <w:rsid w:val="00CF13FD"/>
    <w:rsid w:val="00CF7D16"/>
    <w:rsid w:val="00D12056"/>
    <w:rsid w:val="00D13A7B"/>
    <w:rsid w:val="00D1672E"/>
    <w:rsid w:val="00D3493D"/>
    <w:rsid w:val="00D3658B"/>
    <w:rsid w:val="00D434D9"/>
    <w:rsid w:val="00D4350A"/>
    <w:rsid w:val="00D47C11"/>
    <w:rsid w:val="00D52A35"/>
    <w:rsid w:val="00D545C5"/>
    <w:rsid w:val="00D54750"/>
    <w:rsid w:val="00D55419"/>
    <w:rsid w:val="00D55AA4"/>
    <w:rsid w:val="00D55BA4"/>
    <w:rsid w:val="00D57B1B"/>
    <w:rsid w:val="00D63069"/>
    <w:rsid w:val="00D64E9E"/>
    <w:rsid w:val="00D82A11"/>
    <w:rsid w:val="00D95034"/>
    <w:rsid w:val="00D9848E"/>
    <w:rsid w:val="00DA16C3"/>
    <w:rsid w:val="00DA3CA4"/>
    <w:rsid w:val="00DB0B16"/>
    <w:rsid w:val="00DB1905"/>
    <w:rsid w:val="00DB7B7F"/>
    <w:rsid w:val="00DC4165"/>
    <w:rsid w:val="00DC7635"/>
    <w:rsid w:val="00DD35E3"/>
    <w:rsid w:val="00DD3F9D"/>
    <w:rsid w:val="00DD4AEC"/>
    <w:rsid w:val="00DF66D0"/>
    <w:rsid w:val="00DF72D7"/>
    <w:rsid w:val="00E01C46"/>
    <w:rsid w:val="00E1115B"/>
    <w:rsid w:val="00E115D1"/>
    <w:rsid w:val="00E1260B"/>
    <w:rsid w:val="00E12A95"/>
    <w:rsid w:val="00E12F7C"/>
    <w:rsid w:val="00E17EDC"/>
    <w:rsid w:val="00E323F0"/>
    <w:rsid w:val="00E36188"/>
    <w:rsid w:val="00E41590"/>
    <w:rsid w:val="00E43F63"/>
    <w:rsid w:val="00E47DD2"/>
    <w:rsid w:val="00E50507"/>
    <w:rsid w:val="00E510D4"/>
    <w:rsid w:val="00E51A3B"/>
    <w:rsid w:val="00E715A8"/>
    <w:rsid w:val="00E72FC6"/>
    <w:rsid w:val="00E74CB0"/>
    <w:rsid w:val="00E83586"/>
    <w:rsid w:val="00E861B5"/>
    <w:rsid w:val="00E909EB"/>
    <w:rsid w:val="00E9308D"/>
    <w:rsid w:val="00EA1343"/>
    <w:rsid w:val="00EA16F0"/>
    <w:rsid w:val="00EA2B75"/>
    <w:rsid w:val="00EB608A"/>
    <w:rsid w:val="00ED11B9"/>
    <w:rsid w:val="00ED540B"/>
    <w:rsid w:val="00ED61F8"/>
    <w:rsid w:val="00EE073D"/>
    <w:rsid w:val="00EE60B4"/>
    <w:rsid w:val="00EF601A"/>
    <w:rsid w:val="00F00357"/>
    <w:rsid w:val="00F0642D"/>
    <w:rsid w:val="00F124A7"/>
    <w:rsid w:val="00F12AAF"/>
    <w:rsid w:val="00F17CD3"/>
    <w:rsid w:val="00F23711"/>
    <w:rsid w:val="00F31022"/>
    <w:rsid w:val="00F42CB0"/>
    <w:rsid w:val="00F549B9"/>
    <w:rsid w:val="00F56B57"/>
    <w:rsid w:val="00F66253"/>
    <w:rsid w:val="00F70574"/>
    <w:rsid w:val="00F7325E"/>
    <w:rsid w:val="00F7777B"/>
    <w:rsid w:val="00F80AB0"/>
    <w:rsid w:val="00F85CF2"/>
    <w:rsid w:val="00F92C16"/>
    <w:rsid w:val="00F92D66"/>
    <w:rsid w:val="00F94428"/>
    <w:rsid w:val="00FA0729"/>
    <w:rsid w:val="00FA487A"/>
    <w:rsid w:val="00FB405D"/>
    <w:rsid w:val="00FB467C"/>
    <w:rsid w:val="00FC2A65"/>
    <w:rsid w:val="00FC3C3C"/>
    <w:rsid w:val="00FC658F"/>
    <w:rsid w:val="00FC7B18"/>
    <w:rsid w:val="00FE0013"/>
    <w:rsid w:val="00FE1638"/>
    <w:rsid w:val="00FE26FF"/>
    <w:rsid w:val="00FE4523"/>
    <w:rsid w:val="00FF2A23"/>
    <w:rsid w:val="011541E1"/>
    <w:rsid w:val="01352D5C"/>
    <w:rsid w:val="018C09B0"/>
    <w:rsid w:val="01F0FE8E"/>
    <w:rsid w:val="0234FCE7"/>
    <w:rsid w:val="0238D255"/>
    <w:rsid w:val="023AD92D"/>
    <w:rsid w:val="02CD61B3"/>
    <w:rsid w:val="02D7C3EF"/>
    <w:rsid w:val="032FA1F7"/>
    <w:rsid w:val="055B3ABE"/>
    <w:rsid w:val="058F6E2A"/>
    <w:rsid w:val="0666B945"/>
    <w:rsid w:val="06971B60"/>
    <w:rsid w:val="07972D38"/>
    <w:rsid w:val="096EC49B"/>
    <w:rsid w:val="097DBAE7"/>
    <w:rsid w:val="0A1EEE9B"/>
    <w:rsid w:val="0BE46118"/>
    <w:rsid w:val="0D3B176E"/>
    <w:rsid w:val="0E5E6332"/>
    <w:rsid w:val="0E82791A"/>
    <w:rsid w:val="0E840B06"/>
    <w:rsid w:val="100EC1E5"/>
    <w:rsid w:val="1025768E"/>
    <w:rsid w:val="11184EC8"/>
    <w:rsid w:val="1119FBFE"/>
    <w:rsid w:val="11624BDE"/>
    <w:rsid w:val="11A02947"/>
    <w:rsid w:val="12406506"/>
    <w:rsid w:val="129B6B39"/>
    <w:rsid w:val="12F08123"/>
    <w:rsid w:val="135B44C1"/>
    <w:rsid w:val="137153F0"/>
    <w:rsid w:val="1445E5A8"/>
    <w:rsid w:val="151302B0"/>
    <w:rsid w:val="178D5005"/>
    <w:rsid w:val="18A6CBB9"/>
    <w:rsid w:val="19287938"/>
    <w:rsid w:val="195BDF8A"/>
    <w:rsid w:val="1AE39740"/>
    <w:rsid w:val="1BA600D1"/>
    <w:rsid w:val="1BAE07F1"/>
    <w:rsid w:val="1BDD0E7A"/>
    <w:rsid w:val="1D24941C"/>
    <w:rsid w:val="1DCA8BCD"/>
    <w:rsid w:val="1F09E216"/>
    <w:rsid w:val="1FFB2522"/>
    <w:rsid w:val="20871A80"/>
    <w:rsid w:val="212B3BBF"/>
    <w:rsid w:val="2144AF40"/>
    <w:rsid w:val="222CEAC7"/>
    <w:rsid w:val="22B50730"/>
    <w:rsid w:val="22B7088D"/>
    <w:rsid w:val="2400FA74"/>
    <w:rsid w:val="249405CB"/>
    <w:rsid w:val="249844F6"/>
    <w:rsid w:val="2584EE80"/>
    <w:rsid w:val="25863469"/>
    <w:rsid w:val="25DE8D0E"/>
    <w:rsid w:val="268EE50B"/>
    <w:rsid w:val="28471042"/>
    <w:rsid w:val="28C572CB"/>
    <w:rsid w:val="293C3C06"/>
    <w:rsid w:val="29CBF910"/>
    <w:rsid w:val="29E2AB2F"/>
    <w:rsid w:val="2ADDDF68"/>
    <w:rsid w:val="2B65709A"/>
    <w:rsid w:val="2D1861B9"/>
    <w:rsid w:val="2D4EFB01"/>
    <w:rsid w:val="2D8BF89C"/>
    <w:rsid w:val="2DD8EE15"/>
    <w:rsid w:val="2E2E92B6"/>
    <w:rsid w:val="2EFF7484"/>
    <w:rsid w:val="30979173"/>
    <w:rsid w:val="31F3E067"/>
    <w:rsid w:val="334EDE8A"/>
    <w:rsid w:val="35291C6A"/>
    <w:rsid w:val="35B017A4"/>
    <w:rsid w:val="35FDB31E"/>
    <w:rsid w:val="365EB7F3"/>
    <w:rsid w:val="37B041B5"/>
    <w:rsid w:val="37F9E667"/>
    <w:rsid w:val="3824F7BC"/>
    <w:rsid w:val="38C47FD4"/>
    <w:rsid w:val="38CF8B25"/>
    <w:rsid w:val="39038D08"/>
    <w:rsid w:val="39D7ACF0"/>
    <w:rsid w:val="39D8DCAA"/>
    <w:rsid w:val="3A369B2B"/>
    <w:rsid w:val="3B19C891"/>
    <w:rsid w:val="3B68E8EF"/>
    <w:rsid w:val="3C661598"/>
    <w:rsid w:val="3C8D759C"/>
    <w:rsid w:val="3CE6BC55"/>
    <w:rsid w:val="3CFB92CD"/>
    <w:rsid w:val="3DBD75E9"/>
    <w:rsid w:val="3DF1BB34"/>
    <w:rsid w:val="3DF4CB5C"/>
    <w:rsid w:val="3E67478A"/>
    <w:rsid w:val="3EB3DB0D"/>
    <w:rsid w:val="3FB1B1E8"/>
    <w:rsid w:val="3FB8C877"/>
    <w:rsid w:val="3FFC8D63"/>
    <w:rsid w:val="3FFD0507"/>
    <w:rsid w:val="4037749B"/>
    <w:rsid w:val="418AAF5C"/>
    <w:rsid w:val="41E39693"/>
    <w:rsid w:val="4219D793"/>
    <w:rsid w:val="427F464A"/>
    <w:rsid w:val="42B059D7"/>
    <w:rsid w:val="42C68064"/>
    <w:rsid w:val="43D20AB7"/>
    <w:rsid w:val="4409F8AB"/>
    <w:rsid w:val="4424AFE6"/>
    <w:rsid w:val="458EF766"/>
    <w:rsid w:val="46B225AC"/>
    <w:rsid w:val="46D8E426"/>
    <w:rsid w:val="48ADA54C"/>
    <w:rsid w:val="4999509B"/>
    <w:rsid w:val="4A02E43A"/>
    <w:rsid w:val="4A3258B8"/>
    <w:rsid w:val="4B3613C5"/>
    <w:rsid w:val="4BA94771"/>
    <w:rsid w:val="4BC4E8B3"/>
    <w:rsid w:val="4DF6319C"/>
    <w:rsid w:val="4E041197"/>
    <w:rsid w:val="4E4A0FD9"/>
    <w:rsid w:val="4F7CD42D"/>
    <w:rsid w:val="50ED72AF"/>
    <w:rsid w:val="5248BA43"/>
    <w:rsid w:val="52E3A776"/>
    <w:rsid w:val="536AB517"/>
    <w:rsid w:val="5514E1B2"/>
    <w:rsid w:val="569F8A13"/>
    <w:rsid w:val="56B80EDA"/>
    <w:rsid w:val="575A88E9"/>
    <w:rsid w:val="57863830"/>
    <w:rsid w:val="581FF9DC"/>
    <w:rsid w:val="58850C5D"/>
    <w:rsid w:val="5898A501"/>
    <w:rsid w:val="59164CB9"/>
    <w:rsid w:val="59340C1D"/>
    <w:rsid w:val="5B1FEE40"/>
    <w:rsid w:val="5B66B8E1"/>
    <w:rsid w:val="5B82BD34"/>
    <w:rsid w:val="5C78BA8E"/>
    <w:rsid w:val="5CA26857"/>
    <w:rsid w:val="5F63937F"/>
    <w:rsid w:val="5F835623"/>
    <w:rsid w:val="60C7E5C9"/>
    <w:rsid w:val="616A6560"/>
    <w:rsid w:val="61A24DAF"/>
    <w:rsid w:val="6247F6B6"/>
    <w:rsid w:val="626BE31B"/>
    <w:rsid w:val="64855490"/>
    <w:rsid w:val="65218CF2"/>
    <w:rsid w:val="6535514D"/>
    <w:rsid w:val="65964C3B"/>
    <w:rsid w:val="664DFADD"/>
    <w:rsid w:val="68D1DCFF"/>
    <w:rsid w:val="6940066E"/>
    <w:rsid w:val="6A5AD3E3"/>
    <w:rsid w:val="6AB8A064"/>
    <w:rsid w:val="6B091393"/>
    <w:rsid w:val="6BC4B788"/>
    <w:rsid w:val="6C4FEEF0"/>
    <w:rsid w:val="6D0E73C1"/>
    <w:rsid w:val="6F1B96B6"/>
    <w:rsid w:val="6F834E4F"/>
    <w:rsid w:val="6FBC194F"/>
    <w:rsid w:val="72298B25"/>
    <w:rsid w:val="72D1E189"/>
    <w:rsid w:val="74250823"/>
    <w:rsid w:val="743063E8"/>
    <w:rsid w:val="744598D2"/>
    <w:rsid w:val="754CD939"/>
    <w:rsid w:val="75C1B318"/>
    <w:rsid w:val="7604CA4E"/>
    <w:rsid w:val="778549B0"/>
    <w:rsid w:val="77ED7FE6"/>
    <w:rsid w:val="7854148A"/>
    <w:rsid w:val="78BEDF5E"/>
    <w:rsid w:val="78CF6B13"/>
    <w:rsid w:val="790863D2"/>
    <w:rsid w:val="79091072"/>
    <w:rsid w:val="792ED5EB"/>
    <w:rsid w:val="79E539FD"/>
    <w:rsid w:val="7B6AF8F0"/>
    <w:rsid w:val="7BAFA9A6"/>
    <w:rsid w:val="7BB96D13"/>
    <w:rsid w:val="7C133EC3"/>
    <w:rsid w:val="7D727CFF"/>
    <w:rsid w:val="7FC5B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715D20"/>
  <w15:docId w15:val="{9DE8717F-DBA0-4B8A-8CE3-48770BA4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1DF"/>
    <w:pPr>
      <w:ind w:left="720"/>
      <w:contextualSpacing/>
    </w:pPr>
  </w:style>
  <w:style w:type="paragraph" w:styleId="EndnoteText">
    <w:name w:val="endnote text"/>
    <w:basedOn w:val="Normal"/>
    <w:link w:val="EndnoteTextChar"/>
    <w:uiPriority w:val="99"/>
    <w:unhideWhenUsed/>
    <w:rsid w:val="00E74CB0"/>
    <w:pPr>
      <w:spacing w:after="0" w:line="240" w:lineRule="auto"/>
    </w:pPr>
    <w:rPr>
      <w:sz w:val="20"/>
      <w:szCs w:val="20"/>
    </w:rPr>
  </w:style>
  <w:style w:type="character" w:customStyle="1" w:styleId="EndnoteTextChar">
    <w:name w:val="Endnote Text Char"/>
    <w:basedOn w:val="DefaultParagraphFont"/>
    <w:link w:val="EndnoteText"/>
    <w:uiPriority w:val="99"/>
    <w:rsid w:val="00E74CB0"/>
    <w:rPr>
      <w:sz w:val="20"/>
      <w:szCs w:val="20"/>
    </w:rPr>
  </w:style>
  <w:style w:type="character" w:styleId="EndnoteReference">
    <w:name w:val="endnote reference"/>
    <w:basedOn w:val="DefaultParagraphFont"/>
    <w:uiPriority w:val="99"/>
    <w:semiHidden/>
    <w:unhideWhenUsed/>
    <w:rsid w:val="00E74CB0"/>
    <w:rPr>
      <w:vertAlign w:val="superscript"/>
    </w:rPr>
  </w:style>
  <w:style w:type="paragraph" w:styleId="Header">
    <w:name w:val="header"/>
    <w:basedOn w:val="Normal"/>
    <w:link w:val="HeaderChar"/>
    <w:uiPriority w:val="99"/>
    <w:unhideWhenUsed/>
    <w:rsid w:val="00E74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CB0"/>
  </w:style>
  <w:style w:type="paragraph" w:styleId="Footer">
    <w:name w:val="footer"/>
    <w:basedOn w:val="Normal"/>
    <w:link w:val="FooterChar"/>
    <w:uiPriority w:val="99"/>
    <w:unhideWhenUsed/>
    <w:rsid w:val="00E74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CB0"/>
  </w:style>
  <w:style w:type="character" w:styleId="Hyperlink">
    <w:name w:val="Hyperlink"/>
    <w:basedOn w:val="DefaultParagraphFont"/>
    <w:uiPriority w:val="99"/>
    <w:unhideWhenUsed/>
    <w:rsid w:val="00E41590"/>
    <w:rPr>
      <w:color w:val="0000FF"/>
      <w:u w:val="single"/>
    </w:rPr>
  </w:style>
  <w:style w:type="character" w:customStyle="1" w:styleId="UnresolvedMention1">
    <w:name w:val="Unresolved Mention1"/>
    <w:basedOn w:val="DefaultParagraphFont"/>
    <w:uiPriority w:val="99"/>
    <w:semiHidden/>
    <w:unhideWhenUsed/>
    <w:rsid w:val="00D545C5"/>
    <w:rPr>
      <w:color w:val="808080"/>
      <w:shd w:val="clear" w:color="auto" w:fill="E6E6E6"/>
    </w:rPr>
  </w:style>
  <w:style w:type="paragraph" w:styleId="BalloonText">
    <w:name w:val="Balloon Text"/>
    <w:basedOn w:val="Normal"/>
    <w:link w:val="BalloonTextChar"/>
    <w:uiPriority w:val="99"/>
    <w:semiHidden/>
    <w:unhideWhenUsed/>
    <w:rsid w:val="009B6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838"/>
    <w:rPr>
      <w:rFonts w:ascii="Segoe UI" w:hAnsi="Segoe UI" w:cs="Segoe UI"/>
      <w:sz w:val="18"/>
      <w:szCs w:val="18"/>
    </w:rPr>
  </w:style>
  <w:style w:type="character" w:styleId="CommentReference">
    <w:name w:val="annotation reference"/>
    <w:basedOn w:val="DefaultParagraphFont"/>
    <w:uiPriority w:val="99"/>
    <w:semiHidden/>
    <w:unhideWhenUsed/>
    <w:rsid w:val="00F94428"/>
    <w:rPr>
      <w:sz w:val="16"/>
      <w:szCs w:val="16"/>
    </w:rPr>
  </w:style>
  <w:style w:type="paragraph" w:styleId="CommentText">
    <w:name w:val="annotation text"/>
    <w:basedOn w:val="Normal"/>
    <w:link w:val="CommentTextChar"/>
    <w:uiPriority w:val="99"/>
    <w:unhideWhenUsed/>
    <w:rsid w:val="00F94428"/>
    <w:pPr>
      <w:spacing w:line="240" w:lineRule="auto"/>
    </w:pPr>
    <w:rPr>
      <w:sz w:val="20"/>
      <w:szCs w:val="20"/>
    </w:rPr>
  </w:style>
  <w:style w:type="character" w:customStyle="1" w:styleId="CommentTextChar">
    <w:name w:val="Comment Text Char"/>
    <w:basedOn w:val="DefaultParagraphFont"/>
    <w:link w:val="CommentText"/>
    <w:uiPriority w:val="99"/>
    <w:rsid w:val="00F94428"/>
    <w:rPr>
      <w:sz w:val="20"/>
      <w:szCs w:val="20"/>
    </w:rPr>
  </w:style>
  <w:style w:type="paragraph" w:styleId="CommentSubject">
    <w:name w:val="annotation subject"/>
    <w:basedOn w:val="CommentText"/>
    <w:next w:val="CommentText"/>
    <w:link w:val="CommentSubjectChar"/>
    <w:uiPriority w:val="99"/>
    <w:semiHidden/>
    <w:unhideWhenUsed/>
    <w:rsid w:val="00F94428"/>
    <w:rPr>
      <w:b/>
      <w:bCs/>
    </w:rPr>
  </w:style>
  <w:style w:type="character" w:customStyle="1" w:styleId="CommentSubjectChar">
    <w:name w:val="Comment Subject Char"/>
    <w:basedOn w:val="CommentTextChar"/>
    <w:link w:val="CommentSubject"/>
    <w:uiPriority w:val="99"/>
    <w:semiHidden/>
    <w:rsid w:val="00F94428"/>
    <w:rPr>
      <w:b/>
      <w:bCs/>
      <w:sz w:val="20"/>
      <w:szCs w:val="20"/>
    </w:rPr>
  </w:style>
  <w:style w:type="character" w:styleId="FollowedHyperlink">
    <w:name w:val="FollowedHyperlink"/>
    <w:basedOn w:val="DefaultParagraphFont"/>
    <w:uiPriority w:val="99"/>
    <w:semiHidden/>
    <w:unhideWhenUsed/>
    <w:rsid w:val="006D194D"/>
    <w:rPr>
      <w:color w:val="954F72" w:themeColor="followedHyperlink"/>
      <w:u w:val="single"/>
    </w:rPr>
  </w:style>
  <w:style w:type="paragraph" w:styleId="FootnoteText">
    <w:name w:val="footnote text"/>
    <w:basedOn w:val="Normal"/>
    <w:link w:val="FootnoteTextChar"/>
    <w:uiPriority w:val="99"/>
    <w:unhideWhenUsed/>
    <w:rsid w:val="00113DDF"/>
    <w:pPr>
      <w:spacing w:after="0" w:line="240" w:lineRule="auto"/>
    </w:pPr>
    <w:rPr>
      <w:sz w:val="20"/>
      <w:szCs w:val="20"/>
    </w:rPr>
  </w:style>
  <w:style w:type="character" w:customStyle="1" w:styleId="FootnoteTextChar">
    <w:name w:val="Footnote Text Char"/>
    <w:basedOn w:val="DefaultParagraphFont"/>
    <w:link w:val="FootnoteText"/>
    <w:uiPriority w:val="99"/>
    <w:rsid w:val="00113DDF"/>
    <w:rPr>
      <w:sz w:val="20"/>
      <w:szCs w:val="20"/>
    </w:rPr>
  </w:style>
  <w:style w:type="character" w:styleId="FootnoteReference">
    <w:name w:val="footnote reference"/>
    <w:basedOn w:val="DefaultParagraphFont"/>
    <w:uiPriority w:val="99"/>
    <w:unhideWhenUsed/>
    <w:rsid w:val="00113DDF"/>
    <w:rPr>
      <w:vertAlign w:val="superscript"/>
    </w:rPr>
  </w:style>
  <w:style w:type="paragraph" w:styleId="Revision">
    <w:name w:val="Revision"/>
    <w:hidden/>
    <w:uiPriority w:val="99"/>
    <w:semiHidden/>
    <w:rsid w:val="00974EEC"/>
    <w:pPr>
      <w:spacing w:after="0" w:line="240" w:lineRule="auto"/>
    </w:pPr>
  </w:style>
  <w:style w:type="character" w:styleId="UnresolvedMention">
    <w:name w:val="Unresolved Mention"/>
    <w:basedOn w:val="DefaultParagraphFont"/>
    <w:uiPriority w:val="99"/>
    <w:semiHidden/>
    <w:unhideWhenUsed/>
    <w:rsid w:val="008A53F6"/>
    <w:rPr>
      <w:color w:val="605E5C"/>
      <w:shd w:val="clear" w:color="auto" w:fill="E1DFDD"/>
    </w:rPr>
  </w:style>
  <w:style w:type="character" w:styleId="Mention">
    <w:name w:val="Mention"/>
    <w:basedOn w:val="DefaultParagraphFont"/>
    <w:uiPriority w:val="99"/>
    <w:unhideWhenUsed/>
    <w:rsid w:val="000B53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89814">
      <w:bodyDiv w:val="1"/>
      <w:marLeft w:val="0"/>
      <w:marRight w:val="0"/>
      <w:marTop w:val="0"/>
      <w:marBottom w:val="0"/>
      <w:divBdr>
        <w:top w:val="none" w:sz="0" w:space="0" w:color="auto"/>
        <w:left w:val="none" w:sz="0" w:space="0" w:color="auto"/>
        <w:bottom w:val="none" w:sz="0" w:space="0" w:color="auto"/>
        <w:right w:val="none" w:sz="0" w:space="0" w:color="auto"/>
      </w:divBdr>
    </w:div>
    <w:div w:id="124079554">
      <w:bodyDiv w:val="1"/>
      <w:marLeft w:val="0"/>
      <w:marRight w:val="0"/>
      <w:marTop w:val="0"/>
      <w:marBottom w:val="0"/>
      <w:divBdr>
        <w:top w:val="none" w:sz="0" w:space="0" w:color="auto"/>
        <w:left w:val="none" w:sz="0" w:space="0" w:color="auto"/>
        <w:bottom w:val="none" w:sz="0" w:space="0" w:color="auto"/>
        <w:right w:val="none" w:sz="0" w:space="0" w:color="auto"/>
      </w:divBdr>
    </w:div>
    <w:div w:id="624585024">
      <w:bodyDiv w:val="1"/>
      <w:marLeft w:val="0"/>
      <w:marRight w:val="0"/>
      <w:marTop w:val="0"/>
      <w:marBottom w:val="0"/>
      <w:divBdr>
        <w:top w:val="none" w:sz="0" w:space="0" w:color="auto"/>
        <w:left w:val="none" w:sz="0" w:space="0" w:color="auto"/>
        <w:bottom w:val="none" w:sz="0" w:space="0" w:color="auto"/>
        <w:right w:val="none" w:sz="0" w:space="0" w:color="auto"/>
      </w:divBdr>
    </w:div>
    <w:div w:id="795804828">
      <w:bodyDiv w:val="1"/>
      <w:marLeft w:val="0"/>
      <w:marRight w:val="0"/>
      <w:marTop w:val="0"/>
      <w:marBottom w:val="0"/>
      <w:divBdr>
        <w:top w:val="none" w:sz="0" w:space="0" w:color="auto"/>
        <w:left w:val="none" w:sz="0" w:space="0" w:color="auto"/>
        <w:bottom w:val="none" w:sz="0" w:space="0" w:color="auto"/>
        <w:right w:val="none" w:sz="0" w:space="0" w:color="auto"/>
      </w:divBdr>
    </w:div>
    <w:div w:id="194788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malegislature.gov/laws/generallaws/parti/titlexvi/chapter112/section80b" TargetMode="External"/><Relationship Id="rId1" Type="http://schemas.openxmlformats.org/officeDocument/2006/relationships/hyperlink" Target="https://www.mass.gov/regulations/244-CMR-400-advanced-practice-registered-nur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01A6858227C846BEFA69E4B03380E3" ma:contentTypeVersion="6" ma:contentTypeDescription="Create a new document." ma:contentTypeScope="" ma:versionID="3a1f92bb6d2ddc9ad32a6759e1fde979">
  <xsd:schema xmlns:xsd="http://www.w3.org/2001/XMLSchema" xmlns:xs="http://www.w3.org/2001/XMLSchema" xmlns:p="http://schemas.microsoft.com/office/2006/metadata/properties" xmlns:ns2="5e534dad-a852-42fd-82d2-5a0d78a5662f" xmlns:ns3="dcadab36-1c69-4410-9845-0bf25bbcf585" targetNamespace="http://schemas.microsoft.com/office/2006/metadata/properties" ma:root="true" ma:fieldsID="f3c8703de4ea6a2c3513955bf0d38ee9" ns2:_="" ns3:_="">
    <xsd:import namespace="5e534dad-a852-42fd-82d2-5a0d78a5662f"/>
    <xsd:import namespace="dcadab36-1c69-4410-9845-0bf25bbcf5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4dad-a852-42fd-82d2-5a0d78a56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dab36-1c69-4410-9845-0bf25bbcf58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126894-9380-4974-A5B9-14AFF8D0A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4dad-a852-42fd-82d2-5a0d78a5662f"/>
    <ds:schemaRef ds:uri="dcadab36-1c69-4410-9845-0bf25bbc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6EB53A-BC79-4196-A38C-0304CAAC4C1F}">
  <ds:schemaRefs>
    <ds:schemaRef ds:uri="http://schemas.openxmlformats.org/officeDocument/2006/bibliography"/>
  </ds:schemaRefs>
</ds:datastoreItem>
</file>

<file path=customXml/itemProps3.xml><?xml version="1.0" encoding="utf-8"?>
<ds:datastoreItem xmlns:ds="http://schemas.openxmlformats.org/officeDocument/2006/customXml" ds:itemID="{AD67232C-C802-421B-9499-2E2024948B8C}">
  <ds:schemaRefs>
    <ds:schemaRef ds:uri="http://schemas.microsoft.com/sharepoint/v3/contenttype/forms"/>
  </ds:schemaRefs>
</ds:datastoreItem>
</file>

<file path=customXml/itemProps4.xml><?xml version="1.0" encoding="utf-8"?>
<ds:datastoreItem xmlns:ds="http://schemas.openxmlformats.org/officeDocument/2006/customXml" ds:itemID="{DB3170B7-9C78-4A85-B13C-8053CAFF41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McNamee, Patricia (DPH)</dc:creator>
  <cp:keywords/>
  <dc:description/>
  <cp:lastModifiedBy>Hillson, Laurie (DPH)</cp:lastModifiedBy>
  <cp:revision>2</cp:revision>
  <cp:lastPrinted>2021-09-08T02:43:00Z</cp:lastPrinted>
  <dcterms:created xsi:type="dcterms:W3CDTF">2026-10-15T13:21:00Z</dcterms:created>
  <dcterms:modified xsi:type="dcterms:W3CDTF">2026-10-15T13:21:00Z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0x0101009601A6858227C846BEFA69E4B03380E3</vt:lpwstr>
  </property>
</Properties>
</file>