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66B2C" w14:textId="77777777" w:rsidR="005E6358" w:rsidRDefault="005E6358">
      <w:pPr>
        <w:spacing w:line="259" w:lineRule="exact"/>
        <w:rPr>
          <w:rFonts w:ascii="Arial" w:hAnsi="Arial"/>
          <w:sz w:val="22"/>
          <w:u w:val="single"/>
        </w:rPr>
      </w:pPr>
    </w:p>
    <w:p w14:paraId="67CA4EF3" w14:textId="77777777" w:rsidR="005E6358" w:rsidRDefault="005E6358">
      <w:pPr>
        <w:spacing w:line="259" w:lineRule="exact"/>
        <w:rPr>
          <w:sz w:val="22"/>
          <w:u w:val="single"/>
        </w:rPr>
      </w:pPr>
    </w:p>
    <w:p w14:paraId="5743A38E" w14:textId="77777777" w:rsidR="005E6358" w:rsidRPr="00972B82" w:rsidRDefault="005E6358">
      <w:pPr>
        <w:rPr>
          <w:rFonts w:ascii="Arial" w:hAnsi="Arial" w:cs="Arial"/>
          <w:b/>
          <w:bCs/>
          <w:sz w:val="22"/>
          <w:szCs w:val="22"/>
          <w:u w:val="single"/>
        </w:rPr>
      </w:pPr>
      <w:r w:rsidRPr="00972B82">
        <w:rPr>
          <w:rFonts w:ascii="Arial" w:hAnsi="Arial" w:cs="Arial"/>
          <w:b/>
          <w:bCs/>
          <w:sz w:val="22"/>
          <w:szCs w:val="22"/>
          <w:u w:val="single"/>
        </w:rPr>
        <w:t xml:space="preserve">PURPOSE: </w:t>
      </w:r>
    </w:p>
    <w:p w14:paraId="58E67246" w14:textId="77777777" w:rsidR="005E6358" w:rsidRPr="00972B82" w:rsidRDefault="005E6358">
      <w:pPr>
        <w:rPr>
          <w:rFonts w:ascii="Arial" w:hAnsi="Arial" w:cs="Arial"/>
          <w:sz w:val="22"/>
          <w:szCs w:val="22"/>
        </w:rPr>
      </w:pPr>
      <w:r w:rsidRPr="00972B82">
        <w:rPr>
          <w:rFonts w:ascii="Arial" w:hAnsi="Arial" w:cs="Arial"/>
          <w:sz w:val="22"/>
          <w:szCs w:val="22"/>
        </w:rPr>
        <w:t>To define the requirements for obtaining waivers for special projects, pursuant to 105 CMR 170.405.</w:t>
      </w:r>
    </w:p>
    <w:p w14:paraId="1BBAD2A8" w14:textId="77777777" w:rsidR="005E6358" w:rsidRPr="00972B82" w:rsidRDefault="005E6358">
      <w:pPr>
        <w:rPr>
          <w:rFonts w:ascii="Arial" w:hAnsi="Arial" w:cs="Arial"/>
          <w:sz w:val="22"/>
          <w:szCs w:val="22"/>
        </w:rPr>
      </w:pPr>
    </w:p>
    <w:p w14:paraId="693027BC" w14:textId="77777777" w:rsidR="005E6358" w:rsidRPr="00972B82" w:rsidRDefault="005E6358">
      <w:pPr>
        <w:rPr>
          <w:rFonts w:ascii="Arial" w:hAnsi="Arial" w:cs="Arial"/>
          <w:b/>
          <w:bCs/>
          <w:sz w:val="22"/>
          <w:szCs w:val="22"/>
          <w:u w:val="single"/>
        </w:rPr>
      </w:pPr>
      <w:r w:rsidRPr="00972B82">
        <w:rPr>
          <w:rFonts w:ascii="Arial" w:hAnsi="Arial" w:cs="Arial"/>
          <w:b/>
          <w:bCs/>
          <w:sz w:val="22"/>
          <w:szCs w:val="22"/>
          <w:u w:val="single"/>
        </w:rPr>
        <w:t>DEFINITION:</w:t>
      </w:r>
    </w:p>
    <w:p w14:paraId="777133AE" w14:textId="22EC8E26" w:rsidR="005E6358" w:rsidRPr="00972B82" w:rsidRDefault="005E6358">
      <w:pPr>
        <w:pStyle w:val="BodyText2"/>
        <w:spacing w:line="240" w:lineRule="auto"/>
        <w:rPr>
          <w:rFonts w:ascii="Arial" w:hAnsi="Arial" w:cs="Arial"/>
          <w:sz w:val="22"/>
          <w:szCs w:val="22"/>
        </w:rPr>
      </w:pPr>
      <w:r w:rsidRPr="00972B82">
        <w:rPr>
          <w:rFonts w:ascii="Arial" w:hAnsi="Arial" w:cs="Arial"/>
          <w:sz w:val="22"/>
          <w:szCs w:val="22"/>
        </w:rPr>
        <w:t xml:space="preserve">105 CMR 170.405 provides that “at the discretion of the Department, regulations established in 105 CMR 170.000 may be waived for special projects which demonstrate innovative delivery of emergency medical care services. Proposals for special projects must be submitted to the Department in writing and no regulatory standards will be waived without explicit Department approval. Special projects will be considered experimental in nature and will be reviewed and renewed at such time periods as the Department shall establish.” The Department interprets experimental to mean </w:t>
      </w:r>
      <w:r w:rsidR="00836E95">
        <w:rPr>
          <w:rFonts w:ascii="Arial" w:hAnsi="Arial" w:cs="Arial"/>
          <w:sz w:val="22"/>
          <w:szCs w:val="22"/>
        </w:rPr>
        <w:t xml:space="preserve">testing </w:t>
      </w:r>
      <w:r w:rsidRPr="00972B82">
        <w:rPr>
          <w:rFonts w:ascii="Arial" w:hAnsi="Arial" w:cs="Arial"/>
          <w:sz w:val="22"/>
          <w:szCs w:val="22"/>
        </w:rPr>
        <w:t>innovative</w:t>
      </w:r>
      <w:r w:rsidR="0093124E">
        <w:rPr>
          <w:rFonts w:ascii="Arial" w:hAnsi="Arial" w:cs="Arial"/>
          <w:sz w:val="22"/>
          <w:szCs w:val="22"/>
        </w:rPr>
        <w:t xml:space="preserve"> clinical </w:t>
      </w:r>
      <w:proofErr w:type="gramStart"/>
      <w:r w:rsidR="0093124E">
        <w:rPr>
          <w:rFonts w:ascii="Arial" w:hAnsi="Arial" w:cs="Arial"/>
          <w:sz w:val="22"/>
          <w:szCs w:val="22"/>
        </w:rPr>
        <w:t>modalities</w:t>
      </w:r>
      <w:r w:rsidRPr="00972B82">
        <w:rPr>
          <w:rFonts w:ascii="Arial" w:hAnsi="Arial" w:cs="Arial"/>
          <w:sz w:val="22"/>
          <w:szCs w:val="22"/>
        </w:rPr>
        <w:t>, and</w:t>
      </w:r>
      <w:proofErr w:type="gramEnd"/>
      <w:r w:rsidRPr="00972B82">
        <w:rPr>
          <w:rFonts w:ascii="Arial" w:hAnsi="Arial" w:cs="Arial"/>
          <w:sz w:val="22"/>
          <w:szCs w:val="22"/>
        </w:rPr>
        <w:t xml:space="preserve"> would include in this category projects that would require institutional review board (IRB) review. </w:t>
      </w:r>
    </w:p>
    <w:p w14:paraId="4CD898FD" w14:textId="77777777" w:rsidR="005E6358" w:rsidRPr="00972B82" w:rsidRDefault="005E6358">
      <w:pPr>
        <w:rPr>
          <w:rFonts w:ascii="Arial" w:hAnsi="Arial" w:cs="Arial"/>
          <w:sz w:val="22"/>
          <w:szCs w:val="22"/>
        </w:rPr>
      </w:pPr>
    </w:p>
    <w:p w14:paraId="2C7208A3" w14:textId="77777777" w:rsidR="005E6358" w:rsidRPr="00972B82" w:rsidRDefault="005E6358">
      <w:pPr>
        <w:rPr>
          <w:rFonts w:ascii="Arial" w:hAnsi="Arial" w:cs="Arial"/>
          <w:b/>
          <w:bCs/>
          <w:sz w:val="22"/>
          <w:szCs w:val="22"/>
          <w:u w:val="single"/>
        </w:rPr>
      </w:pPr>
      <w:r w:rsidRPr="00972B82">
        <w:rPr>
          <w:rFonts w:ascii="Arial" w:hAnsi="Arial" w:cs="Arial"/>
          <w:b/>
          <w:bCs/>
          <w:sz w:val="22"/>
          <w:szCs w:val="22"/>
          <w:u w:val="single"/>
        </w:rPr>
        <w:t xml:space="preserve">APPLICATIONS: </w:t>
      </w:r>
    </w:p>
    <w:p w14:paraId="2DC2302E" w14:textId="77777777" w:rsidR="005E6358" w:rsidRPr="00972B82" w:rsidRDefault="005E6358">
      <w:pPr>
        <w:rPr>
          <w:rFonts w:ascii="Arial" w:hAnsi="Arial" w:cs="Arial"/>
          <w:sz w:val="22"/>
          <w:szCs w:val="22"/>
        </w:rPr>
      </w:pPr>
      <w:r w:rsidRPr="00972B82">
        <w:rPr>
          <w:rFonts w:ascii="Arial" w:hAnsi="Arial" w:cs="Arial"/>
          <w:sz w:val="22"/>
          <w:szCs w:val="22"/>
        </w:rPr>
        <w:t>All applications for waivers for special projects must be submitted in writing</w:t>
      </w:r>
      <w:r w:rsidR="005714BC" w:rsidRPr="00972B82">
        <w:rPr>
          <w:rFonts w:ascii="Arial" w:hAnsi="Arial" w:cs="Arial"/>
          <w:sz w:val="22"/>
          <w:szCs w:val="22"/>
        </w:rPr>
        <w:t xml:space="preserve"> </w:t>
      </w:r>
      <w:r w:rsidRPr="00972B82">
        <w:rPr>
          <w:rFonts w:ascii="Arial" w:hAnsi="Arial" w:cs="Arial"/>
          <w:sz w:val="22"/>
          <w:szCs w:val="22"/>
        </w:rPr>
        <w:t>to</w:t>
      </w:r>
      <w:r w:rsidR="009379EC" w:rsidRPr="00972B82">
        <w:rPr>
          <w:rFonts w:ascii="Arial" w:hAnsi="Arial" w:cs="Arial"/>
          <w:sz w:val="22"/>
          <w:szCs w:val="22"/>
        </w:rPr>
        <w:t xml:space="preserve"> the</w:t>
      </w:r>
      <w:r w:rsidRPr="00972B82">
        <w:rPr>
          <w:rFonts w:ascii="Arial" w:hAnsi="Arial" w:cs="Arial"/>
          <w:sz w:val="22"/>
          <w:szCs w:val="22"/>
        </w:rPr>
        <w:t xml:space="preserve"> </w:t>
      </w:r>
      <w:r w:rsidR="00A6409D" w:rsidRPr="00972B82">
        <w:rPr>
          <w:rFonts w:ascii="Arial" w:hAnsi="Arial" w:cs="Arial"/>
          <w:sz w:val="22"/>
          <w:szCs w:val="22"/>
        </w:rPr>
        <w:t>Department’s</w:t>
      </w:r>
      <w:r w:rsidR="00F54C75" w:rsidRPr="00972B82">
        <w:rPr>
          <w:rFonts w:ascii="Arial" w:hAnsi="Arial" w:cs="Arial"/>
          <w:sz w:val="22"/>
          <w:szCs w:val="22"/>
        </w:rPr>
        <w:t xml:space="preserve"> </w:t>
      </w:r>
    </w:p>
    <w:p w14:paraId="0DBF1BD2" w14:textId="77777777" w:rsidR="005E6358" w:rsidRPr="00972B82" w:rsidRDefault="005E6358">
      <w:pPr>
        <w:rPr>
          <w:rFonts w:ascii="Arial" w:hAnsi="Arial" w:cs="Arial"/>
          <w:sz w:val="22"/>
          <w:szCs w:val="22"/>
        </w:rPr>
      </w:pPr>
      <w:r w:rsidRPr="00972B82">
        <w:rPr>
          <w:rFonts w:ascii="Arial" w:hAnsi="Arial" w:cs="Arial"/>
          <w:sz w:val="22"/>
          <w:szCs w:val="22"/>
        </w:rPr>
        <w:t>Office of Emergency Medical Services (OEMS)</w:t>
      </w:r>
      <w:r w:rsidR="00A6409D" w:rsidRPr="00972B82">
        <w:rPr>
          <w:rFonts w:ascii="Arial" w:hAnsi="Arial" w:cs="Arial"/>
          <w:sz w:val="22"/>
          <w:szCs w:val="22"/>
        </w:rPr>
        <w:t>.</w:t>
      </w:r>
    </w:p>
    <w:p w14:paraId="779B0939" w14:textId="77777777" w:rsidR="005E6358" w:rsidRPr="00972B82" w:rsidRDefault="005E6358">
      <w:pPr>
        <w:spacing w:line="216" w:lineRule="exact"/>
        <w:rPr>
          <w:rFonts w:ascii="Arial" w:hAnsi="Arial" w:cs="Arial"/>
          <w:sz w:val="22"/>
          <w:szCs w:val="22"/>
        </w:rPr>
      </w:pPr>
    </w:p>
    <w:p w14:paraId="11BDC9EB" w14:textId="77777777" w:rsidR="005E6358" w:rsidRPr="00972B82" w:rsidRDefault="005E6358">
      <w:pPr>
        <w:spacing w:line="216" w:lineRule="exact"/>
        <w:rPr>
          <w:rFonts w:ascii="Arial" w:hAnsi="Arial" w:cs="Arial"/>
          <w:sz w:val="22"/>
          <w:szCs w:val="22"/>
          <w:u w:val="single"/>
        </w:rPr>
      </w:pPr>
      <w:r w:rsidRPr="00972B82">
        <w:rPr>
          <w:rFonts w:ascii="Arial" w:hAnsi="Arial" w:cs="Arial"/>
          <w:sz w:val="22"/>
          <w:szCs w:val="22"/>
        </w:rPr>
        <w:t xml:space="preserve">A. </w:t>
      </w:r>
      <w:r w:rsidRPr="00972B82">
        <w:rPr>
          <w:rFonts w:ascii="Arial" w:hAnsi="Arial" w:cs="Arial"/>
          <w:sz w:val="22"/>
          <w:szCs w:val="22"/>
          <w:u w:val="single"/>
        </w:rPr>
        <w:t>Each application must include the following:</w:t>
      </w:r>
    </w:p>
    <w:p w14:paraId="38F7F9BD" w14:textId="77777777" w:rsidR="005E6358" w:rsidRPr="00972B82" w:rsidRDefault="005E6358">
      <w:pPr>
        <w:spacing w:line="216" w:lineRule="exact"/>
        <w:rPr>
          <w:rFonts w:ascii="Arial" w:hAnsi="Arial" w:cs="Arial"/>
          <w:sz w:val="22"/>
          <w:szCs w:val="22"/>
          <w:u w:val="single"/>
        </w:rPr>
      </w:pPr>
    </w:p>
    <w:p w14:paraId="1C34986F" w14:textId="77777777" w:rsidR="005E6358" w:rsidRPr="00972B82" w:rsidRDefault="00972B82">
      <w:pPr>
        <w:numPr>
          <w:ilvl w:val="0"/>
          <w:numId w:val="1"/>
        </w:numPr>
        <w:rPr>
          <w:rFonts w:ascii="Arial" w:hAnsi="Arial" w:cs="Arial"/>
          <w:sz w:val="22"/>
          <w:szCs w:val="22"/>
        </w:rPr>
      </w:pPr>
      <w:r>
        <w:rPr>
          <w:rFonts w:ascii="Arial" w:hAnsi="Arial" w:cs="Arial"/>
          <w:sz w:val="22"/>
          <w:szCs w:val="22"/>
        </w:rPr>
        <w:t xml:space="preserve">a. </w:t>
      </w:r>
      <w:r w:rsidR="005E6358" w:rsidRPr="00972B82">
        <w:rPr>
          <w:rFonts w:ascii="Arial" w:hAnsi="Arial" w:cs="Arial"/>
          <w:sz w:val="22"/>
          <w:szCs w:val="22"/>
        </w:rPr>
        <w:t>Name and address of the Applicant</w:t>
      </w:r>
    </w:p>
    <w:p w14:paraId="28C8ACD2" w14:textId="77777777" w:rsidR="005E6358" w:rsidRPr="00972B82" w:rsidRDefault="00972B82">
      <w:pPr>
        <w:ind w:left="1080"/>
        <w:rPr>
          <w:rFonts w:ascii="Arial" w:hAnsi="Arial" w:cs="Arial"/>
          <w:sz w:val="22"/>
          <w:szCs w:val="22"/>
        </w:rPr>
      </w:pPr>
      <w:r>
        <w:rPr>
          <w:rFonts w:ascii="Arial" w:hAnsi="Arial" w:cs="Arial"/>
          <w:sz w:val="22"/>
          <w:szCs w:val="22"/>
        </w:rPr>
        <w:t>b</w:t>
      </w:r>
      <w:r w:rsidR="005E6358" w:rsidRPr="00972B82">
        <w:rPr>
          <w:rFonts w:ascii="Arial" w:hAnsi="Arial" w:cs="Arial"/>
          <w:sz w:val="22"/>
          <w:szCs w:val="22"/>
        </w:rPr>
        <w:t>. Licensed Ambulance Service(s) involved</w:t>
      </w:r>
    </w:p>
    <w:p w14:paraId="359ACD9B" w14:textId="77777777" w:rsidR="005E6358" w:rsidRPr="00972B82" w:rsidRDefault="00972B82">
      <w:pPr>
        <w:ind w:left="1080"/>
        <w:rPr>
          <w:rFonts w:ascii="Arial" w:hAnsi="Arial" w:cs="Arial"/>
          <w:sz w:val="22"/>
          <w:szCs w:val="22"/>
        </w:rPr>
      </w:pPr>
      <w:r>
        <w:rPr>
          <w:rFonts w:ascii="Arial" w:hAnsi="Arial" w:cs="Arial"/>
          <w:sz w:val="22"/>
          <w:szCs w:val="22"/>
        </w:rPr>
        <w:t>c</w:t>
      </w:r>
      <w:r w:rsidR="005E6358" w:rsidRPr="00972B82">
        <w:rPr>
          <w:rFonts w:ascii="Arial" w:hAnsi="Arial" w:cs="Arial"/>
          <w:sz w:val="22"/>
          <w:szCs w:val="22"/>
        </w:rPr>
        <w:t xml:space="preserve">. </w:t>
      </w:r>
      <w:proofErr w:type="gramStart"/>
      <w:r w:rsidR="005E6358" w:rsidRPr="00972B82">
        <w:rPr>
          <w:rFonts w:ascii="Arial" w:hAnsi="Arial" w:cs="Arial"/>
          <w:sz w:val="22"/>
          <w:szCs w:val="22"/>
        </w:rPr>
        <w:t>Regional</w:t>
      </w:r>
      <w:proofErr w:type="gramEnd"/>
      <w:r w:rsidR="005E6358" w:rsidRPr="00972B82">
        <w:rPr>
          <w:rFonts w:ascii="Arial" w:hAnsi="Arial" w:cs="Arial"/>
          <w:sz w:val="22"/>
          <w:szCs w:val="22"/>
        </w:rPr>
        <w:t xml:space="preserve"> affiliation(s)</w:t>
      </w:r>
    </w:p>
    <w:p w14:paraId="0ECE7A92" w14:textId="77777777" w:rsidR="005E6358" w:rsidRPr="00972B82" w:rsidRDefault="00972B82">
      <w:pPr>
        <w:ind w:left="1080"/>
        <w:rPr>
          <w:rFonts w:ascii="Arial" w:hAnsi="Arial" w:cs="Arial"/>
          <w:sz w:val="22"/>
          <w:szCs w:val="22"/>
        </w:rPr>
      </w:pPr>
      <w:r>
        <w:rPr>
          <w:rFonts w:ascii="Arial" w:hAnsi="Arial" w:cs="Arial"/>
          <w:sz w:val="22"/>
          <w:szCs w:val="22"/>
        </w:rPr>
        <w:t>d</w:t>
      </w:r>
      <w:r w:rsidR="005E6358" w:rsidRPr="00972B82">
        <w:rPr>
          <w:rFonts w:ascii="Arial" w:hAnsi="Arial" w:cs="Arial"/>
          <w:sz w:val="22"/>
          <w:szCs w:val="22"/>
        </w:rPr>
        <w:t>. Hospital(s) involved in project</w:t>
      </w:r>
    </w:p>
    <w:p w14:paraId="2240DC8D" w14:textId="77777777" w:rsidR="00E91FAD" w:rsidRPr="00972B82" w:rsidRDefault="00972B82">
      <w:pPr>
        <w:ind w:left="1368" w:hanging="288"/>
        <w:rPr>
          <w:rFonts w:ascii="Arial" w:hAnsi="Arial" w:cs="Arial"/>
          <w:sz w:val="22"/>
          <w:szCs w:val="22"/>
        </w:rPr>
      </w:pPr>
      <w:r>
        <w:rPr>
          <w:rFonts w:ascii="Arial" w:hAnsi="Arial" w:cs="Arial"/>
          <w:sz w:val="22"/>
          <w:szCs w:val="22"/>
        </w:rPr>
        <w:t>e</w:t>
      </w:r>
      <w:r w:rsidR="005E6358" w:rsidRPr="00972B82">
        <w:rPr>
          <w:rFonts w:ascii="Arial" w:hAnsi="Arial" w:cs="Arial"/>
          <w:sz w:val="22"/>
          <w:szCs w:val="22"/>
        </w:rPr>
        <w:t xml:space="preserve">. Contact person for special project, including address, phone number, </w:t>
      </w:r>
      <w:r w:rsidR="00FA0953" w:rsidRPr="00972B82">
        <w:rPr>
          <w:rFonts w:ascii="Arial" w:hAnsi="Arial" w:cs="Arial"/>
          <w:sz w:val="22"/>
          <w:szCs w:val="22"/>
        </w:rPr>
        <w:t xml:space="preserve">fax </w:t>
      </w:r>
      <w:r w:rsidR="005E6358" w:rsidRPr="00972B82">
        <w:rPr>
          <w:rFonts w:ascii="Arial" w:hAnsi="Arial" w:cs="Arial"/>
          <w:sz w:val="22"/>
          <w:szCs w:val="22"/>
        </w:rPr>
        <w:t xml:space="preserve">number </w:t>
      </w:r>
    </w:p>
    <w:p w14:paraId="2D59D8D4" w14:textId="77777777" w:rsidR="005E6358" w:rsidRPr="00972B82" w:rsidRDefault="005E6358" w:rsidP="00E91FAD">
      <w:pPr>
        <w:ind w:left="1368"/>
        <w:rPr>
          <w:rFonts w:ascii="Arial" w:hAnsi="Arial" w:cs="Arial"/>
          <w:sz w:val="22"/>
          <w:szCs w:val="22"/>
        </w:rPr>
      </w:pPr>
      <w:r w:rsidRPr="00972B82">
        <w:rPr>
          <w:rFonts w:ascii="Arial" w:hAnsi="Arial" w:cs="Arial"/>
          <w:sz w:val="22"/>
          <w:szCs w:val="22"/>
        </w:rPr>
        <w:t>and e-mail address.</w:t>
      </w:r>
    </w:p>
    <w:p w14:paraId="6ADFFB0E" w14:textId="77777777" w:rsidR="005E6358" w:rsidRPr="00972B82" w:rsidRDefault="005E6358">
      <w:pPr>
        <w:rPr>
          <w:rFonts w:ascii="Arial" w:hAnsi="Arial" w:cs="Arial"/>
          <w:sz w:val="22"/>
          <w:szCs w:val="22"/>
        </w:rPr>
      </w:pPr>
    </w:p>
    <w:p w14:paraId="2DAF3136" w14:textId="77777777" w:rsidR="005E6358" w:rsidRPr="00972B82" w:rsidRDefault="005E6358">
      <w:pPr>
        <w:numPr>
          <w:ilvl w:val="0"/>
          <w:numId w:val="1"/>
        </w:numPr>
        <w:rPr>
          <w:rFonts w:ascii="Arial" w:hAnsi="Arial" w:cs="Arial"/>
          <w:sz w:val="22"/>
          <w:szCs w:val="22"/>
        </w:rPr>
      </w:pPr>
      <w:r w:rsidRPr="00972B82">
        <w:rPr>
          <w:rFonts w:ascii="Arial" w:hAnsi="Arial" w:cs="Arial"/>
          <w:sz w:val="22"/>
          <w:szCs w:val="22"/>
        </w:rPr>
        <w:t>A detailed description of the proposed special project, indicating why a waiver is required, including, but not limited to:</w:t>
      </w:r>
    </w:p>
    <w:p w14:paraId="34FFB877" w14:textId="77777777" w:rsidR="005E6358" w:rsidRPr="00972B82" w:rsidRDefault="005E6358">
      <w:pPr>
        <w:numPr>
          <w:ilvl w:val="1"/>
          <w:numId w:val="1"/>
        </w:numPr>
        <w:tabs>
          <w:tab w:val="clear" w:pos="1800"/>
          <w:tab w:val="num" w:pos="1344"/>
        </w:tabs>
        <w:ind w:hanging="696"/>
        <w:rPr>
          <w:rFonts w:ascii="Arial" w:hAnsi="Arial" w:cs="Arial"/>
          <w:sz w:val="22"/>
          <w:szCs w:val="22"/>
        </w:rPr>
      </w:pPr>
      <w:r w:rsidRPr="00972B82">
        <w:rPr>
          <w:rFonts w:ascii="Arial" w:hAnsi="Arial" w:cs="Arial"/>
          <w:sz w:val="22"/>
          <w:szCs w:val="22"/>
        </w:rPr>
        <w:t>Level of EMT(s) involved in the special project</w:t>
      </w:r>
    </w:p>
    <w:p w14:paraId="51546A85" w14:textId="77777777" w:rsidR="005E6358" w:rsidRPr="00972B82" w:rsidRDefault="005E6358">
      <w:pPr>
        <w:numPr>
          <w:ilvl w:val="1"/>
          <w:numId w:val="1"/>
        </w:numPr>
        <w:tabs>
          <w:tab w:val="clear" w:pos="1800"/>
          <w:tab w:val="num" w:pos="1344"/>
        </w:tabs>
        <w:ind w:hanging="696"/>
        <w:rPr>
          <w:rFonts w:ascii="Arial" w:hAnsi="Arial" w:cs="Arial"/>
          <w:sz w:val="22"/>
          <w:szCs w:val="22"/>
        </w:rPr>
      </w:pPr>
      <w:r w:rsidRPr="00972B82">
        <w:rPr>
          <w:rFonts w:ascii="Arial" w:hAnsi="Arial" w:cs="Arial"/>
          <w:sz w:val="22"/>
          <w:szCs w:val="22"/>
        </w:rPr>
        <w:t>The number of EMTs involved in the special project</w:t>
      </w:r>
    </w:p>
    <w:p w14:paraId="2E87607C" w14:textId="77777777" w:rsidR="005E6358" w:rsidRPr="00972B82" w:rsidRDefault="005E6358">
      <w:pPr>
        <w:numPr>
          <w:ilvl w:val="1"/>
          <w:numId w:val="1"/>
        </w:numPr>
        <w:tabs>
          <w:tab w:val="clear" w:pos="1800"/>
          <w:tab w:val="num" w:pos="1344"/>
        </w:tabs>
        <w:ind w:hanging="696"/>
        <w:rPr>
          <w:rFonts w:ascii="Arial" w:hAnsi="Arial" w:cs="Arial"/>
          <w:sz w:val="22"/>
          <w:szCs w:val="22"/>
        </w:rPr>
      </w:pPr>
      <w:r w:rsidRPr="00972B82">
        <w:rPr>
          <w:rFonts w:ascii="Arial" w:hAnsi="Arial" w:cs="Arial"/>
          <w:sz w:val="22"/>
          <w:szCs w:val="22"/>
        </w:rPr>
        <w:t>Name of Licensee</w:t>
      </w:r>
    </w:p>
    <w:p w14:paraId="1A8D4BAB" w14:textId="77777777" w:rsidR="005E6358" w:rsidRPr="00972B82" w:rsidRDefault="005E6358">
      <w:pPr>
        <w:numPr>
          <w:ilvl w:val="1"/>
          <w:numId w:val="1"/>
        </w:numPr>
        <w:tabs>
          <w:tab w:val="clear" w:pos="1800"/>
          <w:tab w:val="num" w:pos="1344"/>
        </w:tabs>
        <w:ind w:hanging="696"/>
        <w:rPr>
          <w:rFonts w:ascii="Arial" w:hAnsi="Arial" w:cs="Arial"/>
          <w:sz w:val="22"/>
          <w:szCs w:val="22"/>
        </w:rPr>
      </w:pPr>
      <w:r w:rsidRPr="00972B82">
        <w:rPr>
          <w:rFonts w:ascii="Arial" w:hAnsi="Arial" w:cs="Arial"/>
          <w:sz w:val="22"/>
          <w:szCs w:val="22"/>
        </w:rPr>
        <w:t xml:space="preserve">Name of Medical Director(s) </w:t>
      </w:r>
      <w:r w:rsidR="00FA0953" w:rsidRPr="00972B82">
        <w:rPr>
          <w:rFonts w:ascii="Arial" w:hAnsi="Arial" w:cs="Arial"/>
          <w:sz w:val="22"/>
          <w:szCs w:val="22"/>
        </w:rPr>
        <w:t xml:space="preserve">for the </w:t>
      </w:r>
      <w:r w:rsidRPr="00972B82">
        <w:rPr>
          <w:rFonts w:ascii="Arial" w:hAnsi="Arial" w:cs="Arial"/>
          <w:sz w:val="22"/>
          <w:szCs w:val="22"/>
        </w:rPr>
        <w:t xml:space="preserve">service, </w:t>
      </w:r>
      <w:proofErr w:type="gramStart"/>
      <w:r w:rsidRPr="00972B82">
        <w:rPr>
          <w:rFonts w:ascii="Arial" w:hAnsi="Arial" w:cs="Arial"/>
          <w:sz w:val="22"/>
          <w:szCs w:val="22"/>
        </w:rPr>
        <w:t>project</w:t>
      </w:r>
      <w:proofErr w:type="gramEnd"/>
      <w:r w:rsidRPr="00972B82">
        <w:rPr>
          <w:rFonts w:ascii="Arial" w:hAnsi="Arial" w:cs="Arial"/>
          <w:sz w:val="22"/>
          <w:szCs w:val="22"/>
        </w:rPr>
        <w:t xml:space="preserve"> and affiliate hospital, if relevant</w:t>
      </w:r>
    </w:p>
    <w:p w14:paraId="399C91B3" w14:textId="77777777" w:rsidR="005E6358" w:rsidRPr="00972B82" w:rsidRDefault="005E6358">
      <w:pPr>
        <w:numPr>
          <w:ilvl w:val="1"/>
          <w:numId w:val="1"/>
        </w:numPr>
        <w:tabs>
          <w:tab w:val="clear" w:pos="1800"/>
          <w:tab w:val="num" w:pos="1344"/>
        </w:tabs>
        <w:ind w:hanging="696"/>
        <w:rPr>
          <w:rFonts w:ascii="Arial" w:hAnsi="Arial" w:cs="Arial"/>
          <w:sz w:val="22"/>
          <w:szCs w:val="22"/>
        </w:rPr>
      </w:pPr>
      <w:r w:rsidRPr="00972B82">
        <w:rPr>
          <w:rFonts w:ascii="Arial" w:hAnsi="Arial" w:cs="Arial"/>
          <w:sz w:val="22"/>
          <w:szCs w:val="22"/>
        </w:rPr>
        <w:t>Regulation(s) requiring a waiver</w:t>
      </w:r>
    </w:p>
    <w:p w14:paraId="468E4ACE" w14:textId="77777777" w:rsidR="005E6358" w:rsidRPr="00972B82" w:rsidRDefault="005E6358">
      <w:pPr>
        <w:numPr>
          <w:ilvl w:val="1"/>
          <w:numId w:val="1"/>
        </w:numPr>
        <w:tabs>
          <w:tab w:val="clear" w:pos="1800"/>
          <w:tab w:val="num" w:pos="1344"/>
        </w:tabs>
        <w:ind w:hanging="696"/>
        <w:rPr>
          <w:rFonts w:ascii="Arial" w:hAnsi="Arial" w:cs="Arial"/>
          <w:sz w:val="22"/>
          <w:szCs w:val="22"/>
        </w:rPr>
      </w:pPr>
      <w:r w:rsidRPr="00972B82">
        <w:rPr>
          <w:rFonts w:ascii="Arial" w:hAnsi="Arial" w:cs="Arial"/>
          <w:sz w:val="22"/>
          <w:szCs w:val="22"/>
        </w:rPr>
        <w:t>Purpose for/goals of special project</w:t>
      </w:r>
    </w:p>
    <w:p w14:paraId="5BD8A550" w14:textId="77777777" w:rsidR="005E6358" w:rsidRPr="00972B82" w:rsidRDefault="005E6358">
      <w:pPr>
        <w:numPr>
          <w:ilvl w:val="1"/>
          <w:numId w:val="1"/>
        </w:numPr>
        <w:tabs>
          <w:tab w:val="clear" w:pos="1800"/>
          <w:tab w:val="num" w:pos="1344"/>
        </w:tabs>
        <w:ind w:hanging="696"/>
        <w:rPr>
          <w:rFonts w:ascii="Arial" w:hAnsi="Arial" w:cs="Arial"/>
          <w:sz w:val="22"/>
          <w:szCs w:val="22"/>
        </w:rPr>
      </w:pPr>
      <w:r w:rsidRPr="00972B82">
        <w:rPr>
          <w:rFonts w:ascii="Arial" w:hAnsi="Arial" w:cs="Arial"/>
          <w:sz w:val="22"/>
          <w:szCs w:val="22"/>
        </w:rPr>
        <w:t>Proposed time frame for special project</w:t>
      </w:r>
    </w:p>
    <w:p w14:paraId="214ADE28" w14:textId="77777777" w:rsidR="005E6358" w:rsidRPr="00972B82" w:rsidRDefault="005E6358">
      <w:pPr>
        <w:numPr>
          <w:ilvl w:val="1"/>
          <w:numId w:val="1"/>
        </w:numPr>
        <w:tabs>
          <w:tab w:val="clear" w:pos="1800"/>
          <w:tab w:val="num" w:pos="1344"/>
        </w:tabs>
        <w:ind w:hanging="696"/>
        <w:rPr>
          <w:rFonts w:ascii="Arial" w:hAnsi="Arial" w:cs="Arial"/>
          <w:sz w:val="22"/>
          <w:szCs w:val="22"/>
        </w:rPr>
      </w:pPr>
      <w:r w:rsidRPr="00972B82">
        <w:rPr>
          <w:rFonts w:ascii="Arial" w:hAnsi="Arial" w:cs="Arial"/>
          <w:sz w:val="22"/>
          <w:szCs w:val="22"/>
        </w:rPr>
        <w:t>Nature of the project</w:t>
      </w:r>
    </w:p>
    <w:p w14:paraId="5039742E" w14:textId="77777777" w:rsidR="00972B82" w:rsidRDefault="005E6358" w:rsidP="00972B82">
      <w:pPr>
        <w:numPr>
          <w:ilvl w:val="1"/>
          <w:numId w:val="1"/>
        </w:numPr>
        <w:tabs>
          <w:tab w:val="clear" w:pos="1800"/>
          <w:tab w:val="num" w:pos="1344"/>
        </w:tabs>
        <w:ind w:hanging="696"/>
        <w:rPr>
          <w:rFonts w:ascii="Arial" w:hAnsi="Arial" w:cs="Arial"/>
          <w:sz w:val="22"/>
          <w:szCs w:val="22"/>
        </w:rPr>
      </w:pPr>
      <w:r w:rsidRPr="00972B82">
        <w:rPr>
          <w:rFonts w:ascii="Arial" w:hAnsi="Arial" w:cs="Arial"/>
          <w:sz w:val="22"/>
          <w:szCs w:val="22"/>
        </w:rPr>
        <w:t>Description of the population to be served by the special project</w:t>
      </w:r>
    </w:p>
    <w:p w14:paraId="472AE5C6" w14:textId="77777777" w:rsidR="005E6358" w:rsidRPr="00972B82" w:rsidRDefault="00972B82" w:rsidP="00972B82">
      <w:pPr>
        <w:ind w:left="1344" w:hanging="312"/>
        <w:rPr>
          <w:rFonts w:ascii="Arial" w:hAnsi="Arial" w:cs="Arial"/>
          <w:sz w:val="22"/>
          <w:szCs w:val="22"/>
        </w:rPr>
      </w:pPr>
      <w:r>
        <w:rPr>
          <w:rFonts w:ascii="Arial" w:hAnsi="Arial" w:cs="Arial"/>
          <w:sz w:val="22"/>
          <w:szCs w:val="22"/>
        </w:rPr>
        <w:t xml:space="preserve"> </w:t>
      </w:r>
      <w:r w:rsidR="009379EC" w:rsidRPr="00972B82">
        <w:rPr>
          <w:rFonts w:ascii="Arial" w:hAnsi="Arial" w:cs="Arial"/>
          <w:sz w:val="22"/>
          <w:szCs w:val="22"/>
        </w:rPr>
        <w:t>j.</w:t>
      </w:r>
      <w:r>
        <w:rPr>
          <w:rFonts w:ascii="Arial" w:hAnsi="Arial" w:cs="Arial"/>
          <w:sz w:val="22"/>
          <w:szCs w:val="22"/>
        </w:rPr>
        <w:t xml:space="preserve">   </w:t>
      </w:r>
      <w:r w:rsidR="005E6358" w:rsidRPr="00972B82">
        <w:rPr>
          <w:rFonts w:ascii="Arial" w:hAnsi="Arial" w:cs="Arial"/>
          <w:sz w:val="22"/>
          <w:szCs w:val="22"/>
        </w:rPr>
        <w:t xml:space="preserve">A letter of review and evaluation from the relevant regional Medical Director </w:t>
      </w:r>
      <w:r w:rsidRPr="00972B82">
        <w:rPr>
          <w:rFonts w:ascii="Arial" w:hAnsi="Arial" w:cs="Arial"/>
          <w:sz w:val="22"/>
          <w:szCs w:val="22"/>
        </w:rPr>
        <w:t>and Executive</w:t>
      </w:r>
      <w:r w:rsidR="005E6358" w:rsidRPr="00972B82">
        <w:rPr>
          <w:rFonts w:ascii="Arial" w:hAnsi="Arial" w:cs="Arial"/>
          <w:sz w:val="22"/>
          <w:szCs w:val="22"/>
        </w:rPr>
        <w:t xml:space="preserve"> Director</w:t>
      </w:r>
    </w:p>
    <w:p w14:paraId="53BDA755" w14:textId="77777777" w:rsidR="005E6358" w:rsidRPr="00972B82" w:rsidRDefault="005E6358" w:rsidP="009379EC">
      <w:pPr>
        <w:ind w:left="1440" w:hanging="360"/>
        <w:rPr>
          <w:rFonts w:ascii="Arial" w:hAnsi="Arial" w:cs="Arial"/>
          <w:sz w:val="22"/>
          <w:szCs w:val="22"/>
        </w:rPr>
      </w:pPr>
    </w:p>
    <w:p w14:paraId="2DC94FE1" w14:textId="77777777" w:rsidR="005E6358" w:rsidRPr="00972B82" w:rsidRDefault="005E6358">
      <w:pPr>
        <w:pStyle w:val="BodyTextIndent"/>
        <w:numPr>
          <w:ilvl w:val="0"/>
          <w:numId w:val="1"/>
        </w:numPr>
        <w:rPr>
          <w:rFonts w:ascii="Arial" w:hAnsi="Arial" w:cs="Arial"/>
          <w:sz w:val="22"/>
          <w:szCs w:val="22"/>
        </w:rPr>
      </w:pPr>
      <w:r w:rsidRPr="00972B82">
        <w:rPr>
          <w:rFonts w:ascii="Arial" w:hAnsi="Arial" w:cs="Arial"/>
          <w:sz w:val="22"/>
          <w:szCs w:val="22"/>
        </w:rPr>
        <w:lastRenderedPageBreak/>
        <w:t>Analysis of available literature that supports the safety and efficacy of the proposed waiver and a description of why the public health and safety will not be compromised by the proposed special project.</w:t>
      </w:r>
    </w:p>
    <w:p w14:paraId="1F0A4913" w14:textId="77777777" w:rsidR="005E6358" w:rsidRPr="00972B82" w:rsidRDefault="005E6358">
      <w:pPr>
        <w:ind w:left="720"/>
        <w:rPr>
          <w:rFonts w:ascii="Arial" w:hAnsi="Arial" w:cs="Arial"/>
          <w:sz w:val="22"/>
          <w:szCs w:val="22"/>
        </w:rPr>
      </w:pPr>
    </w:p>
    <w:p w14:paraId="68A22BAD" w14:textId="77777777" w:rsidR="005E6358" w:rsidRPr="00972B82" w:rsidRDefault="005E6358">
      <w:pPr>
        <w:numPr>
          <w:ilvl w:val="0"/>
          <w:numId w:val="1"/>
        </w:numPr>
        <w:rPr>
          <w:rFonts w:ascii="Arial" w:hAnsi="Arial" w:cs="Arial"/>
          <w:sz w:val="22"/>
          <w:szCs w:val="22"/>
        </w:rPr>
      </w:pPr>
      <w:r w:rsidRPr="00972B82">
        <w:rPr>
          <w:rFonts w:ascii="Arial" w:hAnsi="Arial" w:cs="Arial"/>
          <w:sz w:val="22"/>
          <w:szCs w:val="22"/>
        </w:rPr>
        <w:t xml:space="preserve">Documentation of </w:t>
      </w:r>
      <w:smartTag w:uri="urn:schemas-microsoft-com:office:smarttags" w:element="place">
        <w:r w:rsidR="007E19FF" w:rsidRPr="00972B82">
          <w:rPr>
            <w:rFonts w:ascii="Arial" w:hAnsi="Arial" w:cs="Arial"/>
            <w:sz w:val="22"/>
            <w:szCs w:val="22"/>
          </w:rPr>
          <w:t>EMS</w:t>
        </w:r>
      </w:smartTag>
      <w:r w:rsidR="007E19FF" w:rsidRPr="00972B82">
        <w:rPr>
          <w:rFonts w:ascii="Arial" w:hAnsi="Arial" w:cs="Arial"/>
          <w:sz w:val="22"/>
          <w:szCs w:val="22"/>
        </w:rPr>
        <w:t xml:space="preserve"> programs</w:t>
      </w:r>
      <w:r w:rsidRPr="00972B82">
        <w:rPr>
          <w:rFonts w:ascii="Arial" w:hAnsi="Arial" w:cs="Arial"/>
          <w:sz w:val="22"/>
          <w:szCs w:val="22"/>
        </w:rPr>
        <w:t xml:space="preserve"> in other states with the same or comparable projects, </w:t>
      </w:r>
      <w:r w:rsidR="007E19FF" w:rsidRPr="00972B82">
        <w:rPr>
          <w:rFonts w:ascii="Arial" w:hAnsi="Arial" w:cs="Arial"/>
          <w:sz w:val="22"/>
          <w:szCs w:val="22"/>
        </w:rPr>
        <w:t xml:space="preserve">if available, </w:t>
      </w:r>
      <w:r w:rsidRPr="00972B82">
        <w:rPr>
          <w:rFonts w:ascii="Arial" w:hAnsi="Arial" w:cs="Arial"/>
          <w:sz w:val="22"/>
          <w:szCs w:val="22"/>
        </w:rPr>
        <w:t>including a description of the duration of the program and a summary of the results.</w:t>
      </w:r>
    </w:p>
    <w:p w14:paraId="30727A85" w14:textId="77777777" w:rsidR="005E6358" w:rsidRPr="00972B82" w:rsidRDefault="005E6358">
      <w:pPr>
        <w:rPr>
          <w:rFonts w:ascii="Arial" w:hAnsi="Arial" w:cs="Arial"/>
          <w:sz w:val="22"/>
          <w:szCs w:val="22"/>
        </w:rPr>
      </w:pPr>
    </w:p>
    <w:p w14:paraId="32D2FEA8" w14:textId="77777777" w:rsidR="005E6358" w:rsidRPr="00972B82" w:rsidRDefault="005E6358">
      <w:pPr>
        <w:numPr>
          <w:ilvl w:val="0"/>
          <w:numId w:val="1"/>
        </w:numPr>
        <w:rPr>
          <w:rFonts w:ascii="Arial" w:hAnsi="Arial" w:cs="Arial"/>
          <w:sz w:val="22"/>
          <w:szCs w:val="22"/>
        </w:rPr>
      </w:pPr>
      <w:r w:rsidRPr="00972B82">
        <w:rPr>
          <w:rFonts w:ascii="Arial" w:hAnsi="Arial" w:cs="Arial"/>
          <w:sz w:val="22"/>
          <w:szCs w:val="22"/>
        </w:rPr>
        <w:t xml:space="preserve">Plan for QA/QI and on-going review of the special project with specific time frames, </w:t>
      </w:r>
      <w:proofErr w:type="gramStart"/>
      <w:r w:rsidRPr="00972B82">
        <w:rPr>
          <w:rFonts w:ascii="Arial" w:hAnsi="Arial" w:cs="Arial"/>
          <w:sz w:val="22"/>
          <w:szCs w:val="22"/>
        </w:rPr>
        <w:t>guidelines</w:t>
      </w:r>
      <w:proofErr w:type="gramEnd"/>
      <w:r w:rsidRPr="00972B82">
        <w:rPr>
          <w:rFonts w:ascii="Arial" w:hAnsi="Arial" w:cs="Arial"/>
          <w:sz w:val="22"/>
          <w:szCs w:val="22"/>
        </w:rPr>
        <w:t xml:space="preserve"> and evaluation tools. Include the name of the individual responsible for quality review and the organizational structure for quality review. This section should include a description of factors that would mandate that the special project waiver designation be </w:t>
      </w:r>
      <w:proofErr w:type="gramStart"/>
      <w:r w:rsidRPr="00972B82">
        <w:rPr>
          <w:rFonts w:ascii="Arial" w:hAnsi="Arial" w:cs="Arial"/>
          <w:sz w:val="22"/>
          <w:szCs w:val="22"/>
        </w:rPr>
        <w:t>withdrawn, if</w:t>
      </w:r>
      <w:proofErr w:type="gramEnd"/>
      <w:r w:rsidRPr="00972B82">
        <w:rPr>
          <w:rFonts w:ascii="Arial" w:hAnsi="Arial" w:cs="Arial"/>
          <w:sz w:val="22"/>
          <w:szCs w:val="22"/>
        </w:rPr>
        <w:t xml:space="preserve"> specific conditions are not met.</w:t>
      </w:r>
    </w:p>
    <w:p w14:paraId="638051AA" w14:textId="77777777" w:rsidR="005E6358" w:rsidRPr="00972B82" w:rsidRDefault="005E6358">
      <w:pPr>
        <w:rPr>
          <w:rFonts w:ascii="Arial" w:hAnsi="Arial" w:cs="Arial"/>
          <w:sz w:val="22"/>
          <w:szCs w:val="22"/>
        </w:rPr>
      </w:pPr>
    </w:p>
    <w:p w14:paraId="4CC9D068" w14:textId="77777777" w:rsidR="005E6358" w:rsidRPr="00972B82" w:rsidRDefault="005714BC">
      <w:pPr>
        <w:rPr>
          <w:rFonts w:ascii="Arial" w:hAnsi="Arial" w:cs="Arial"/>
          <w:sz w:val="22"/>
          <w:szCs w:val="22"/>
          <w:u w:val="single"/>
        </w:rPr>
      </w:pPr>
      <w:r w:rsidRPr="00972B82">
        <w:rPr>
          <w:rFonts w:ascii="Arial" w:hAnsi="Arial" w:cs="Arial"/>
          <w:sz w:val="22"/>
          <w:szCs w:val="22"/>
        </w:rPr>
        <w:t>B</w:t>
      </w:r>
      <w:r w:rsidR="005E6358" w:rsidRPr="00972B82">
        <w:rPr>
          <w:rFonts w:ascii="Arial" w:hAnsi="Arial" w:cs="Arial"/>
          <w:sz w:val="22"/>
          <w:szCs w:val="22"/>
        </w:rPr>
        <w:t xml:space="preserve">. </w:t>
      </w:r>
      <w:r w:rsidR="005E6358" w:rsidRPr="00972B82">
        <w:rPr>
          <w:rFonts w:ascii="Arial" w:hAnsi="Arial" w:cs="Arial"/>
          <w:sz w:val="22"/>
          <w:szCs w:val="22"/>
          <w:u w:val="single"/>
        </w:rPr>
        <w:t>Review</w:t>
      </w:r>
      <w:r w:rsidRPr="00972B82">
        <w:rPr>
          <w:rFonts w:ascii="Arial" w:hAnsi="Arial" w:cs="Arial"/>
          <w:sz w:val="22"/>
          <w:szCs w:val="22"/>
          <w:u w:val="single"/>
        </w:rPr>
        <w:t xml:space="preserve"> and Approval</w:t>
      </w:r>
      <w:r w:rsidR="005E6358" w:rsidRPr="00972B82">
        <w:rPr>
          <w:rFonts w:ascii="Arial" w:hAnsi="Arial" w:cs="Arial"/>
          <w:sz w:val="22"/>
          <w:szCs w:val="22"/>
          <w:u w:val="single"/>
        </w:rPr>
        <w:t xml:space="preserve"> of Applications for Special Projects</w:t>
      </w:r>
    </w:p>
    <w:p w14:paraId="754D03F7" w14:textId="77777777" w:rsidR="005E6358" w:rsidRPr="00972B82" w:rsidRDefault="005E6358">
      <w:pPr>
        <w:rPr>
          <w:rFonts w:ascii="Arial" w:hAnsi="Arial" w:cs="Arial"/>
          <w:sz w:val="22"/>
          <w:szCs w:val="22"/>
          <w:u w:val="single"/>
        </w:rPr>
      </w:pPr>
    </w:p>
    <w:p w14:paraId="269E00EF" w14:textId="77777777" w:rsidR="005E6358" w:rsidRPr="00972B82" w:rsidRDefault="005E6358" w:rsidP="000E280F">
      <w:pPr>
        <w:pStyle w:val="BodyText2"/>
        <w:spacing w:line="240" w:lineRule="auto"/>
        <w:ind w:left="720" w:hanging="720"/>
        <w:rPr>
          <w:rFonts w:ascii="Arial" w:hAnsi="Arial" w:cs="Arial"/>
          <w:sz w:val="22"/>
          <w:szCs w:val="22"/>
        </w:rPr>
      </w:pPr>
      <w:r w:rsidRPr="00972B82">
        <w:rPr>
          <w:rFonts w:ascii="Arial" w:hAnsi="Arial" w:cs="Arial"/>
          <w:sz w:val="22"/>
          <w:szCs w:val="22"/>
        </w:rPr>
        <w:tab/>
      </w:r>
      <w:r w:rsidR="005714BC" w:rsidRPr="00972B82">
        <w:rPr>
          <w:rFonts w:ascii="Arial" w:hAnsi="Arial" w:cs="Arial"/>
          <w:sz w:val="22"/>
          <w:szCs w:val="22"/>
        </w:rPr>
        <w:t xml:space="preserve">Applications may be submitted at any time. </w:t>
      </w:r>
      <w:r w:rsidR="00497E8B" w:rsidRPr="00972B82">
        <w:rPr>
          <w:rFonts w:ascii="Arial" w:hAnsi="Arial" w:cs="Arial"/>
          <w:sz w:val="22"/>
          <w:szCs w:val="22"/>
        </w:rPr>
        <w:t>The Department’s OEMS</w:t>
      </w:r>
      <w:r w:rsidRPr="00972B82">
        <w:rPr>
          <w:rFonts w:ascii="Arial" w:hAnsi="Arial" w:cs="Arial"/>
          <w:sz w:val="22"/>
          <w:szCs w:val="22"/>
        </w:rPr>
        <w:t xml:space="preserve"> shall</w:t>
      </w:r>
      <w:r w:rsidR="005714BC" w:rsidRPr="00972B82">
        <w:rPr>
          <w:rFonts w:ascii="Arial" w:hAnsi="Arial" w:cs="Arial"/>
          <w:sz w:val="22"/>
          <w:szCs w:val="22"/>
        </w:rPr>
        <w:t xml:space="preserve"> </w:t>
      </w:r>
      <w:r w:rsidRPr="00972B82">
        <w:rPr>
          <w:rFonts w:ascii="Arial" w:hAnsi="Arial" w:cs="Arial"/>
          <w:sz w:val="22"/>
          <w:szCs w:val="22"/>
        </w:rPr>
        <w:t xml:space="preserve">review all applications for special projects upon receipt to determine whether the application is complete. No application will be considered if incomplete. </w:t>
      </w:r>
    </w:p>
    <w:p w14:paraId="1696A160" w14:textId="77777777" w:rsidR="00627E77" w:rsidRPr="00972B82" w:rsidRDefault="00627E77" w:rsidP="000E280F">
      <w:pPr>
        <w:pStyle w:val="BodyText2"/>
        <w:spacing w:line="240" w:lineRule="auto"/>
        <w:ind w:left="720" w:hanging="720"/>
        <w:rPr>
          <w:rFonts w:ascii="Arial" w:hAnsi="Arial" w:cs="Arial"/>
          <w:sz w:val="22"/>
          <w:szCs w:val="22"/>
        </w:rPr>
      </w:pPr>
    </w:p>
    <w:p w14:paraId="2BB99D78" w14:textId="77777777" w:rsidR="005E6358" w:rsidRPr="00972B82" w:rsidRDefault="005E6358">
      <w:pPr>
        <w:numPr>
          <w:ilvl w:val="0"/>
          <w:numId w:val="5"/>
        </w:numPr>
        <w:rPr>
          <w:rFonts w:ascii="Arial" w:hAnsi="Arial" w:cs="Arial"/>
          <w:sz w:val="22"/>
          <w:szCs w:val="22"/>
        </w:rPr>
      </w:pPr>
      <w:r w:rsidRPr="00972B82">
        <w:rPr>
          <w:rFonts w:ascii="Arial" w:hAnsi="Arial" w:cs="Arial"/>
          <w:sz w:val="22"/>
          <w:szCs w:val="22"/>
        </w:rPr>
        <w:t>The Medical Services</w:t>
      </w:r>
      <w:r w:rsidR="000E280F" w:rsidRPr="00972B82">
        <w:rPr>
          <w:rFonts w:ascii="Arial" w:hAnsi="Arial" w:cs="Arial"/>
          <w:sz w:val="22"/>
          <w:szCs w:val="22"/>
        </w:rPr>
        <w:t xml:space="preserve"> </w:t>
      </w:r>
      <w:r w:rsidR="005714BC" w:rsidRPr="00972B82">
        <w:rPr>
          <w:rFonts w:ascii="Arial" w:hAnsi="Arial" w:cs="Arial"/>
          <w:sz w:val="22"/>
          <w:szCs w:val="22"/>
        </w:rPr>
        <w:t>subc</w:t>
      </w:r>
      <w:r w:rsidRPr="00972B82">
        <w:rPr>
          <w:rFonts w:ascii="Arial" w:hAnsi="Arial" w:cs="Arial"/>
          <w:sz w:val="22"/>
          <w:szCs w:val="22"/>
        </w:rPr>
        <w:t xml:space="preserve">ommittee </w:t>
      </w:r>
      <w:r w:rsidR="005714BC" w:rsidRPr="00972B82">
        <w:rPr>
          <w:rFonts w:ascii="Arial" w:hAnsi="Arial" w:cs="Arial"/>
          <w:sz w:val="22"/>
          <w:szCs w:val="22"/>
        </w:rPr>
        <w:t xml:space="preserve">of EMCAB </w:t>
      </w:r>
      <w:r w:rsidRPr="00972B82">
        <w:rPr>
          <w:rFonts w:ascii="Arial" w:hAnsi="Arial" w:cs="Arial"/>
          <w:sz w:val="22"/>
          <w:szCs w:val="22"/>
        </w:rPr>
        <w:t xml:space="preserve">will review all </w:t>
      </w:r>
      <w:r w:rsidR="00972B82" w:rsidRPr="00972B82">
        <w:rPr>
          <w:rFonts w:ascii="Arial" w:hAnsi="Arial" w:cs="Arial"/>
          <w:sz w:val="22"/>
          <w:szCs w:val="22"/>
        </w:rPr>
        <w:t>applications. The</w:t>
      </w:r>
      <w:r w:rsidR="005714BC" w:rsidRPr="00972B82">
        <w:rPr>
          <w:rFonts w:ascii="Arial" w:hAnsi="Arial" w:cs="Arial"/>
          <w:sz w:val="22"/>
          <w:szCs w:val="22"/>
        </w:rPr>
        <w:t xml:space="preserve"> </w:t>
      </w:r>
      <w:r w:rsidR="00497E8B" w:rsidRPr="00972B82">
        <w:rPr>
          <w:rFonts w:ascii="Arial" w:hAnsi="Arial" w:cs="Arial"/>
          <w:sz w:val="22"/>
          <w:szCs w:val="22"/>
        </w:rPr>
        <w:t>Department</w:t>
      </w:r>
      <w:r w:rsidR="005714BC" w:rsidRPr="00972B82">
        <w:rPr>
          <w:rFonts w:ascii="Arial" w:hAnsi="Arial" w:cs="Arial"/>
          <w:sz w:val="22"/>
          <w:szCs w:val="22"/>
        </w:rPr>
        <w:t xml:space="preserve"> will set the time schedule for review of such applications.</w:t>
      </w:r>
      <w:r w:rsidRPr="00972B82">
        <w:rPr>
          <w:rFonts w:ascii="Arial" w:hAnsi="Arial" w:cs="Arial"/>
          <w:sz w:val="22"/>
          <w:szCs w:val="22"/>
        </w:rPr>
        <w:t xml:space="preserve"> The </w:t>
      </w:r>
      <w:r w:rsidR="005714BC" w:rsidRPr="00972B82">
        <w:rPr>
          <w:rFonts w:ascii="Arial" w:hAnsi="Arial" w:cs="Arial"/>
          <w:sz w:val="22"/>
          <w:szCs w:val="22"/>
        </w:rPr>
        <w:t>subc</w:t>
      </w:r>
      <w:r w:rsidRPr="00972B82">
        <w:rPr>
          <w:rFonts w:ascii="Arial" w:hAnsi="Arial" w:cs="Arial"/>
          <w:sz w:val="22"/>
          <w:szCs w:val="22"/>
        </w:rPr>
        <w:t>ommittee, upon review, will make a recommendation on relevant clinical aspects of special project proposals.</w:t>
      </w:r>
    </w:p>
    <w:p w14:paraId="0ADAC3E9" w14:textId="77777777" w:rsidR="00627E77" w:rsidRPr="00972B82" w:rsidRDefault="00627E77" w:rsidP="00627E77">
      <w:pPr>
        <w:rPr>
          <w:rFonts w:ascii="Arial" w:hAnsi="Arial" w:cs="Arial"/>
          <w:sz w:val="22"/>
          <w:szCs w:val="22"/>
        </w:rPr>
      </w:pPr>
    </w:p>
    <w:p w14:paraId="059A87C8" w14:textId="77777777" w:rsidR="005714BC" w:rsidRPr="00972B82" w:rsidRDefault="00627E77" w:rsidP="00A6409D">
      <w:pPr>
        <w:ind w:left="1080" w:hanging="336"/>
        <w:rPr>
          <w:rFonts w:ascii="Arial" w:hAnsi="Arial" w:cs="Arial"/>
          <w:sz w:val="22"/>
          <w:szCs w:val="22"/>
        </w:rPr>
      </w:pPr>
      <w:r w:rsidRPr="00972B82">
        <w:rPr>
          <w:rFonts w:ascii="Arial" w:hAnsi="Arial" w:cs="Arial"/>
          <w:sz w:val="22"/>
          <w:szCs w:val="22"/>
        </w:rPr>
        <w:t xml:space="preserve">2. </w:t>
      </w:r>
      <w:r w:rsidR="00A6409D" w:rsidRPr="00972B82">
        <w:rPr>
          <w:rFonts w:ascii="Arial" w:hAnsi="Arial" w:cs="Arial"/>
          <w:sz w:val="22"/>
          <w:szCs w:val="22"/>
        </w:rPr>
        <w:t xml:space="preserve"> </w:t>
      </w:r>
      <w:r w:rsidR="005E6358" w:rsidRPr="00972B82">
        <w:rPr>
          <w:rFonts w:ascii="Arial" w:hAnsi="Arial" w:cs="Arial"/>
          <w:sz w:val="22"/>
          <w:szCs w:val="22"/>
        </w:rPr>
        <w:t>The State</w:t>
      </w:r>
      <w:r w:rsidR="005714BC" w:rsidRPr="00972B82">
        <w:rPr>
          <w:rFonts w:ascii="Arial" w:hAnsi="Arial" w:cs="Arial"/>
          <w:sz w:val="22"/>
          <w:szCs w:val="22"/>
        </w:rPr>
        <w:t xml:space="preserve"> EMS</w:t>
      </w:r>
      <w:r w:rsidR="005E6358" w:rsidRPr="00972B82">
        <w:rPr>
          <w:rFonts w:ascii="Arial" w:hAnsi="Arial" w:cs="Arial"/>
          <w:sz w:val="22"/>
          <w:szCs w:val="22"/>
        </w:rPr>
        <w:t xml:space="preserve"> Medical Director will review </w:t>
      </w:r>
      <w:r w:rsidR="00497E8B" w:rsidRPr="00972B82">
        <w:rPr>
          <w:rFonts w:ascii="Arial" w:hAnsi="Arial" w:cs="Arial"/>
          <w:sz w:val="22"/>
          <w:szCs w:val="22"/>
        </w:rPr>
        <w:t xml:space="preserve">with the Department </w:t>
      </w:r>
      <w:r w:rsidR="005E6358" w:rsidRPr="00972B82">
        <w:rPr>
          <w:rFonts w:ascii="Arial" w:hAnsi="Arial" w:cs="Arial"/>
          <w:sz w:val="22"/>
          <w:szCs w:val="22"/>
        </w:rPr>
        <w:t xml:space="preserve">any Medical Services </w:t>
      </w:r>
      <w:r w:rsidR="005714BC" w:rsidRPr="00972B82">
        <w:rPr>
          <w:rFonts w:ascii="Arial" w:hAnsi="Arial" w:cs="Arial"/>
          <w:sz w:val="22"/>
          <w:szCs w:val="22"/>
        </w:rPr>
        <w:t>subc</w:t>
      </w:r>
      <w:r w:rsidR="005E6358" w:rsidRPr="00972B82">
        <w:rPr>
          <w:rFonts w:ascii="Arial" w:hAnsi="Arial" w:cs="Arial"/>
          <w:sz w:val="22"/>
          <w:szCs w:val="22"/>
        </w:rPr>
        <w:t xml:space="preserve">ommittee recommendations. </w:t>
      </w:r>
    </w:p>
    <w:p w14:paraId="1457B7BC" w14:textId="77777777" w:rsidR="005714BC" w:rsidRPr="00972B82" w:rsidRDefault="005714BC" w:rsidP="00A6409D">
      <w:pPr>
        <w:ind w:left="1080" w:hanging="312"/>
        <w:rPr>
          <w:rFonts w:ascii="Arial" w:hAnsi="Arial" w:cs="Arial"/>
          <w:sz w:val="22"/>
          <w:szCs w:val="22"/>
        </w:rPr>
      </w:pPr>
    </w:p>
    <w:p w14:paraId="043063FE" w14:textId="77777777" w:rsidR="005714BC" w:rsidRPr="00972B82" w:rsidRDefault="00627E77" w:rsidP="00972B82">
      <w:pPr>
        <w:ind w:left="1056" w:hanging="336"/>
        <w:rPr>
          <w:rFonts w:ascii="Arial" w:hAnsi="Arial" w:cs="Arial"/>
          <w:sz w:val="22"/>
          <w:szCs w:val="22"/>
        </w:rPr>
      </w:pPr>
      <w:r w:rsidRPr="00972B82">
        <w:rPr>
          <w:rFonts w:ascii="Arial" w:hAnsi="Arial" w:cs="Arial"/>
          <w:sz w:val="22"/>
          <w:szCs w:val="22"/>
        </w:rPr>
        <w:t xml:space="preserve">3. </w:t>
      </w:r>
      <w:r w:rsidR="00972B82">
        <w:rPr>
          <w:rFonts w:ascii="Arial" w:hAnsi="Arial" w:cs="Arial"/>
          <w:sz w:val="22"/>
          <w:szCs w:val="22"/>
        </w:rPr>
        <w:t xml:space="preserve"> </w:t>
      </w:r>
      <w:r w:rsidR="005E6358" w:rsidRPr="00972B82">
        <w:rPr>
          <w:rFonts w:ascii="Arial" w:hAnsi="Arial" w:cs="Arial"/>
          <w:sz w:val="22"/>
          <w:szCs w:val="22"/>
        </w:rPr>
        <w:t xml:space="preserve">EMCAB committee review shall include clinical review by the Medical Services </w:t>
      </w:r>
      <w:r w:rsidR="005714BC" w:rsidRPr="00972B82">
        <w:rPr>
          <w:rFonts w:ascii="Arial" w:hAnsi="Arial" w:cs="Arial"/>
          <w:sz w:val="22"/>
          <w:szCs w:val="22"/>
        </w:rPr>
        <w:t>subc</w:t>
      </w:r>
      <w:r w:rsidR="005E6358" w:rsidRPr="00972B82">
        <w:rPr>
          <w:rFonts w:ascii="Arial" w:hAnsi="Arial" w:cs="Arial"/>
          <w:sz w:val="22"/>
          <w:szCs w:val="22"/>
        </w:rPr>
        <w:t xml:space="preserve">ommittee described above and may include </w:t>
      </w:r>
      <w:r w:rsidR="005714BC" w:rsidRPr="00972B82">
        <w:rPr>
          <w:rFonts w:ascii="Arial" w:hAnsi="Arial" w:cs="Arial"/>
          <w:sz w:val="22"/>
          <w:szCs w:val="22"/>
        </w:rPr>
        <w:t>full EMCAB</w:t>
      </w:r>
      <w:r w:rsidR="005E6358" w:rsidRPr="00972B82">
        <w:rPr>
          <w:rFonts w:ascii="Arial" w:hAnsi="Arial" w:cs="Arial"/>
          <w:sz w:val="22"/>
          <w:szCs w:val="22"/>
        </w:rPr>
        <w:t xml:space="preserve"> and</w:t>
      </w:r>
      <w:r w:rsidR="00972B82">
        <w:rPr>
          <w:rFonts w:ascii="Arial" w:hAnsi="Arial" w:cs="Arial"/>
          <w:sz w:val="22"/>
          <w:szCs w:val="22"/>
        </w:rPr>
        <w:t xml:space="preserve"> </w:t>
      </w:r>
      <w:r w:rsidR="005E6358" w:rsidRPr="00972B82">
        <w:rPr>
          <w:rFonts w:ascii="Arial" w:hAnsi="Arial" w:cs="Arial"/>
          <w:sz w:val="22"/>
          <w:szCs w:val="22"/>
        </w:rPr>
        <w:t xml:space="preserve">other Standing Committee review, at the Department’s discretion. </w:t>
      </w:r>
    </w:p>
    <w:p w14:paraId="4F78BFB2" w14:textId="77777777" w:rsidR="005714BC" w:rsidRPr="00972B82" w:rsidRDefault="005714BC" w:rsidP="00606A4D">
      <w:pPr>
        <w:ind w:left="984"/>
        <w:rPr>
          <w:rFonts w:ascii="Arial" w:hAnsi="Arial" w:cs="Arial"/>
          <w:sz w:val="22"/>
          <w:szCs w:val="22"/>
        </w:rPr>
      </w:pPr>
    </w:p>
    <w:p w14:paraId="665EE0E2" w14:textId="77777777" w:rsidR="005E6358" w:rsidRPr="00972B82" w:rsidRDefault="005714BC" w:rsidP="005714BC">
      <w:pPr>
        <w:ind w:left="1056" w:hanging="336"/>
        <w:rPr>
          <w:rFonts w:ascii="Arial" w:hAnsi="Arial" w:cs="Arial"/>
          <w:color w:val="FF0000"/>
          <w:sz w:val="22"/>
          <w:szCs w:val="22"/>
        </w:rPr>
      </w:pPr>
      <w:r w:rsidRPr="00972B82">
        <w:rPr>
          <w:rFonts w:ascii="Arial" w:hAnsi="Arial" w:cs="Arial"/>
          <w:sz w:val="22"/>
          <w:szCs w:val="22"/>
        </w:rPr>
        <w:t>4.  The Department shall review all recommendations from EMCAB</w:t>
      </w:r>
      <w:r w:rsidR="00972B82">
        <w:rPr>
          <w:rFonts w:ascii="Arial" w:hAnsi="Arial" w:cs="Arial"/>
          <w:sz w:val="22"/>
          <w:szCs w:val="22"/>
        </w:rPr>
        <w:t xml:space="preserve"> subcommittees</w:t>
      </w:r>
      <w:r w:rsidR="00627E77" w:rsidRPr="00972B82">
        <w:rPr>
          <w:rFonts w:ascii="Arial" w:hAnsi="Arial" w:cs="Arial"/>
          <w:sz w:val="22"/>
          <w:szCs w:val="22"/>
        </w:rPr>
        <w:t xml:space="preserve"> </w:t>
      </w:r>
      <w:r w:rsidRPr="00972B82">
        <w:rPr>
          <w:rFonts w:ascii="Arial" w:hAnsi="Arial" w:cs="Arial"/>
          <w:sz w:val="22"/>
          <w:szCs w:val="22"/>
        </w:rPr>
        <w:t>and is the only entity with authority to approve special project waivers. A</w:t>
      </w:r>
      <w:r w:rsidR="005E6358" w:rsidRPr="00972B82">
        <w:rPr>
          <w:rFonts w:ascii="Arial" w:hAnsi="Arial" w:cs="Arial"/>
          <w:sz w:val="22"/>
          <w:szCs w:val="22"/>
        </w:rPr>
        <w:t>pproval</w:t>
      </w:r>
      <w:r w:rsidRPr="00972B82">
        <w:rPr>
          <w:rFonts w:ascii="Arial" w:hAnsi="Arial" w:cs="Arial"/>
          <w:sz w:val="22"/>
          <w:szCs w:val="22"/>
        </w:rPr>
        <w:t xml:space="preserve"> is not final until it is </w:t>
      </w:r>
      <w:r w:rsidR="005E6358" w:rsidRPr="00972B82">
        <w:rPr>
          <w:rFonts w:ascii="Arial" w:hAnsi="Arial" w:cs="Arial"/>
          <w:sz w:val="22"/>
          <w:szCs w:val="22"/>
        </w:rPr>
        <w:t xml:space="preserve">signed by the Director of </w:t>
      </w:r>
      <w:r w:rsidR="00627E77" w:rsidRPr="00972B82">
        <w:rPr>
          <w:rFonts w:ascii="Arial" w:hAnsi="Arial" w:cs="Arial"/>
          <w:sz w:val="22"/>
          <w:szCs w:val="22"/>
        </w:rPr>
        <w:t xml:space="preserve">the Department’s </w:t>
      </w:r>
      <w:r w:rsidR="005E6358" w:rsidRPr="00972B82">
        <w:rPr>
          <w:rFonts w:ascii="Arial" w:hAnsi="Arial" w:cs="Arial"/>
          <w:sz w:val="22"/>
          <w:szCs w:val="22"/>
        </w:rPr>
        <w:t>OEMS</w:t>
      </w:r>
      <w:r w:rsidRPr="00972B82">
        <w:rPr>
          <w:rFonts w:ascii="Arial" w:hAnsi="Arial" w:cs="Arial"/>
          <w:sz w:val="22"/>
          <w:szCs w:val="22"/>
        </w:rPr>
        <w:t>.</w:t>
      </w:r>
    </w:p>
    <w:p w14:paraId="60E63A68" w14:textId="77777777" w:rsidR="00972B82" w:rsidRDefault="00972B82">
      <w:pPr>
        <w:pStyle w:val="Heading4"/>
        <w:rPr>
          <w:rFonts w:ascii="Arial" w:hAnsi="Arial" w:cs="Arial"/>
          <w:sz w:val="22"/>
          <w:szCs w:val="22"/>
        </w:rPr>
      </w:pPr>
    </w:p>
    <w:p w14:paraId="7B5B8EBB" w14:textId="77777777" w:rsidR="005E6358" w:rsidRPr="00972B82" w:rsidRDefault="005714BC">
      <w:pPr>
        <w:pStyle w:val="Heading4"/>
        <w:rPr>
          <w:rFonts w:ascii="Arial" w:hAnsi="Arial" w:cs="Arial"/>
          <w:sz w:val="22"/>
          <w:szCs w:val="22"/>
        </w:rPr>
      </w:pPr>
      <w:r w:rsidRPr="00972B82">
        <w:rPr>
          <w:rFonts w:ascii="Arial" w:hAnsi="Arial" w:cs="Arial"/>
          <w:sz w:val="22"/>
          <w:szCs w:val="22"/>
        </w:rPr>
        <w:t>C</w:t>
      </w:r>
      <w:r w:rsidR="005E6358" w:rsidRPr="00972B82">
        <w:rPr>
          <w:rFonts w:ascii="Arial" w:hAnsi="Arial" w:cs="Arial"/>
          <w:sz w:val="22"/>
          <w:szCs w:val="22"/>
        </w:rPr>
        <w:t xml:space="preserve">. </w:t>
      </w:r>
      <w:r w:rsidRPr="00972B82">
        <w:rPr>
          <w:rFonts w:ascii="Arial" w:hAnsi="Arial" w:cs="Arial"/>
          <w:sz w:val="22"/>
          <w:szCs w:val="22"/>
          <w:u w:val="single"/>
        </w:rPr>
        <w:t xml:space="preserve">Conduct of </w:t>
      </w:r>
      <w:r w:rsidR="005E6358" w:rsidRPr="00972B82">
        <w:rPr>
          <w:rFonts w:ascii="Arial" w:hAnsi="Arial" w:cs="Arial"/>
          <w:sz w:val="22"/>
          <w:szCs w:val="22"/>
          <w:u w:val="single"/>
        </w:rPr>
        <w:t>Special Project</w:t>
      </w:r>
      <w:r w:rsidRPr="00972B82">
        <w:rPr>
          <w:rFonts w:ascii="Arial" w:hAnsi="Arial" w:cs="Arial"/>
          <w:sz w:val="22"/>
          <w:szCs w:val="22"/>
          <w:u w:val="single"/>
        </w:rPr>
        <w:t>s</w:t>
      </w:r>
    </w:p>
    <w:p w14:paraId="027F8BCE" w14:textId="77777777" w:rsidR="005E6358" w:rsidRPr="00972B82" w:rsidRDefault="005E6358">
      <w:pPr>
        <w:rPr>
          <w:rFonts w:ascii="Arial" w:hAnsi="Arial" w:cs="Arial"/>
          <w:sz w:val="22"/>
          <w:szCs w:val="22"/>
        </w:rPr>
      </w:pPr>
    </w:p>
    <w:p w14:paraId="722318A7" w14:textId="77777777" w:rsidR="005E6358" w:rsidRPr="00972B82" w:rsidRDefault="005E6358">
      <w:pPr>
        <w:numPr>
          <w:ilvl w:val="0"/>
          <w:numId w:val="3"/>
        </w:numPr>
        <w:rPr>
          <w:rFonts w:ascii="Arial" w:hAnsi="Arial" w:cs="Arial"/>
          <w:sz w:val="22"/>
          <w:szCs w:val="22"/>
        </w:rPr>
      </w:pPr>
      <w:r w:rsidRPr="00972B82">
        <w:rPr>
          <w:rFonts w:ascii="Arial" w:hAnsi="Arial" w:cs="Arial"/>
          <w:sz w:val="22"/>
          <w:szCs w:val="22"/>
        </w:rPr>
        <w:t xml:space="preserve">No special project shall commence until the applicant receives written authorization from the </w:t>
      </w:r>
      <w:r w:rsidR="000E280F" w:rsidRPr="00972B82">
        <w:rPr>
          <w:rFonts w:ascii="Arial" w:hAnsi="Arial" w:cs="Arial"/>
          <w:sz w:val="22"/>
          <w:szCs w:val="22"/>
        </w:rPr>
        <w:t>Department.</w:t>
      </w:r>
      <w:r w:rsidR="00930E77" w:rsidRPr="00972B82">
        <w:rPr>
          <w:rFonts w:ascii="Arial" w:hAnsi="Arial" w:cs="Arial"/>
          <w:sz w:val="22"/>
          <w:szCs w:val="22"/>
        </w:rPr>
        <w:t xml:space="preserve"> </w:t>
      </w:r>
      <w:r w:rsidRPr="00972B82">
        <w:rPr>
          <w:rFonts w:ascii="Arial" w:hAnsi="Arial" w:cs="Arial"/>
          <w:sz w:val="22"/>
          <w:szCs w:val="22"/>
        </w:rPr>
        <w:t xml:space="preserve">The Department shall have the right to deny consideration of approval for any applicant who commences the special project prior to receiving </w:t>
      </w:r>
      <w:r w:rsidRPr="00972B82">
        <w:rPr>
          <w:rFonts w:ascii="Arial" w:hAnsi="Arial" w:cs="Arial"/>
          <w:sz w:val="22"/>
          <w:szCs w:val="22"/>
          <w:u w:val="single"/>
        </w:rPr>
        <w:t>explicit written approval</w:t>
      </w:r>
      <w:r w:rsidRPr="00972B82">
        <w:rPr>
          <w:rFonts w:ascii="Arial" w:hAnsi="Arial" w:cs="Arial"/>
          <w:sz w:val="22"/>
          <w:szCs w:val="22"/>
        </w:rPr>
        <w:t xml:space="preserve"> from the Department.</w:t>
      </w:r>
    </w:p>
    <w:p w14:paraId="4775AF10" w14:textId="77777777" w:rsidR="005E6358" w:rsidRPr="00972B82" w:rsidRDefault="005E6358">
      <w:pPr>
        <w:ind w:left="720"/>
        <w:rPr>
          <w:rFonts w:ascii="Arial" w:hAnsi="Arial" w:cs="Arial"/>
          <w:sz w:val="22"/>
          <w:szCs w:val="22"/>
        </w:rPr>
      </w:pPr>
    </w:p>
    <w:p w14:paraId="08C9D50E" w14:textId="77777777" w:rsidR="005E6358" w:rsidRPr="00972B82" w:rsidRDefault="005E6358">
      <w:pPr>
        <w:numPr>
          <w:ilvl w:val="0"/>
          <w:numId w:val="3"/>
        </w:numPr>
        <w:rPr>
          <w:rFonts w:ascii="Arial" w:hAnsi="Arial" w:cs="Arial"/>
          <w:sz w:val="22"/>
          <w:szCs w:val="22"/>
        </w:rPr>
      </w:pPr>
      <w:r w:rsidRPr="00972B82">
        <w:rPr>
          <w:rFonts w:ascii="Arial" w:hAnsi="Arial" w:cs="Arial"/>
          <w:sz w:val="22"/>
          <w:szCs w:val="22"/>
        </w:rPr>
        <w:lastRenderedPageBreak/>
        <w:t>The Department may attach conditions to the approval of special projects</w:t>
      </w:r>
      <w:r w:rsidR="00627E77" w:rsidRPr="00972B82">
        <w:rPr>
          <w:rFonts w:ascii="Arial" w:hAnsi="Arial" w:cs="Arial"/>
          <w:sz w:val="22"/>
          <w:szCs w:val="22"/>
        </w:rPr>
        <w:t xml:space="preserve">, which must be met </w:t>
      </w:r>
      <w:proofErr w:type="gramStart"/>
      <w:r w:rsidR="00627E77" w:rsidRPr="00972B82">
        <w:rPr>
          <w:rFonts w:ascii="Arial" w:hAnsi="Arial" w:cs="Arial"/>
          <w:sz w:val="22"/>
          <w:szCs w:val="22"/>
        </w:rPr>
        <w:t>in order to</w:t>
      </w:r>
      <w:proofErr w:type="gramEnd"/>
      <w:r w:rsidR="00627E77" w:rsidRPr="00972B82">
        <w:rPr>
          <w:rFonts w:ascii="Arial" w:hAnsi="Arial" w:cs="Arial"/>
          <w:sz w:val="22"/>
          <w:szCs w:val="22"/>
        </w:rPr>
        <w:t xml:space="preserve"> conduct the special project with Department approval. </w:t>
      </w:r>
    </w:p>
    <w:p w14:paraId="41FF1E34" w14:textId="77777777" w:rsidR="00627E77" w:rsidRPr="00972B82" w:rsidRDefault="00627E77" w:rsidP="00627E77">
      <w:pPr>
        <w:ind w:left="720"/>
        <w:rPr>
          <w:rFonts w:ascii="Arial" w:hAnsi="Arial" w:cs="Arial"/>
          <w:sz w:val="22"/>
          <w:szCs w:val="22"/>
        </w:rPr>
      </w:pPr>
    </w:p>
    <w:p w14:paraId="7336797E" w14:textId="77777777" w:rsidR="005E6358" w:rsidRPr="00972B82" w:rsidRDefault="005E6358">
      <w:pPr>
        <w:numPr>
          <w:ilvl w:val="0"/>
          <w:numId w:val="3"/>
        </w:numPr>
        <w:rPr>
          <w:rFonts w:ascii="Arial" w:hAnsi="Arial" w:cs="Arial"/>
          <w:sz w:val="22"/>
          <w:szCs w:val="22"/>
        </w:rPr>
      </w:pPr>
      <w:r w:rsidRPr="00972B82">
        <w:rPr>
          <w:rFonts w:ascii="Arial" w:hAnsi="Arial" w:cs="Arial"/>
          <w:sz w:val="22"/>
          <w:szCs w:val="22"/>
        </w:rPr>
        <w:t xml:space="preserve">Special projects will be required to submit data results </w:t>
      </w:r>
      <w:r w:rsidR="00A9395A">
        <w:rPr>
          <w:rFonts w:ascii="Arial" w:hAnsi="Arial" w:cs="Arial"/>
          <w:sz w:val="22"/>
          <w:szCs w:val="22"/>
        </w:rPr>
        <w:t>semi-</w:t>
      </w:r>
      <w:r w:rsidR="00CD0B42">
        <w:rPr>
          <w:rFonts w:ascii="Arial" w:hAnsi="Arial" w:cs="Arial"/>
          <w:sz w:val="22"/>
          <w:szCs w:val="22"/>
        </w:rPr>
        <w:t>annually</w:t>
      </w:r>
      <w:r w:rsidRPr="00972B82">
        <w:rPr>
          <w:rFonts w:ascii="Arial" w:hAnsi="Arial" w:cs="Arial"/>
          <w:sz w:val="22"/>
          <w:szCs w:val="22"/>
        </w:rPr>
        <w:t>. Failure to submit data timely may constitute a basis for revocation of the approval</w:t>
      </w:r>
      <w:r w:rsidR="00FA22CD">
        <w:rPr>
          <w:rFonts w:ascii="Arial" w:hAnsi="Arial" w:cs="Arial"/>
          <w:sz w:val="22"/>
          <w:szCs w:val="22"/>
        </w:rPr>
        <w:t xml:space="preserve"> and </w:t>
      </w:r>
      <w:r w:rsidR="00FA22CD" w:rsidRPr="00972B82">
        <w:rPr>
          <w:rFonts w:ascii="Arial" w:hAnsi="Arial" w:cs="Arial"/>
          <w:sz w:val="22"/>
          <w:szCs w:val="22"/>
        </w:rPr>
        <w:t>disqualify the project from consideration for renewal</w:t>
      </w:r>
      <w:r w:rsidR="00BA1409" w:rsidRPr="00972B82">
        <w:rPr>
          <w:rFonts w:ascii="Arial" w:hAnsi="Arial" w:cs="Arial"/>
          <w:sz w:val="22"/>
          <w:szCs w:val="22"/>
        </w:rPr>
        <w:t>.</w:t>
      </w:r>
    </w:p>
    <w:p w14:paraId="0BDFD75B" w14:textId="77777777" w:rsidR="00BA1409" w:rsidRPr="00972B82" w:rsidRDefault="00BA1409" w:rsidP="00BA1409">
      <w:pPr>
        <w:ind w:left="720"/>
        <w:rPr>
          <w:rFonts w:ascii="Arial" w:hAnsi="Arial" w:cs="Arial"/>
          <w:sz w:val="22"/>
          <w:szCs w:val="22"/>
        </w:rPr>
      </w:pPr>
    </w:p>
    <w:p w14:paraId="255565D9" w14:textId="77777777" w:rsidR="005E6358" w:rsidRPr="00972B82" w:rsidRDefault="005E6358">
      <w:pPr>
        <w:numPr>
          <w:ilvl w:val="0"/>
          <w:numId w:val="3"/>
        </w:numPr>
        <w:rPr>
          <w:rFonts w:ascii="Arial" w:hAnsi="Arial" w:cs="Arial"/>
          <w:sz w:val="22"/>
          <w:szCs w:val="22"/>
        </w:rPr>
      </w:pPr>
      <w:r w:rsidRPr="00972B82">
        <w:rPr>
          <w:rFonts w:ascii="Arial" w:hAnsi="Arial" w:cs="Arial"/>
          <w:sz w:val="22"/>
          <w:szCs w:val="22"/>
        </w:rPr>
        <w:t xml:space="preserve">Special projects may be approved for one or two years, and may be renewed for comparable </w:t>
      </w:r>
      <w:proofErr w:type="gramStart"/>
      <w:r w:rsidRPr="00972B82">
        <w:rPr>
          <w:rFonts w:ascii="Arial" w:hAnsi="Arial" w:cs="Arial"/>
          <w:sz w:val="22"/>
          <w:szCs w:val="22"/>
        </w:rPr>
        <w:t>periods, if</w:t>
      </w:r>
      <w:proofErr w:type="gramEnd"/>
      <w:r w:rsidRPr="00972B82">
        <w:rPr>
          <w:rFonts w:ascii="Arial" w:hAnsi="Arial" w:cs="Arial"/>
          <w:sz w:val="22"/>
          <w:szCs w:val="22"/>
        </w:rPr>
        <w:t xml:space="preserve"> the extension is justified to fulfill the stated goals of the project.</w:t>
      </w:r>
    </w:p>
    <w:p w14:paraId="5830FA9D" w14:textId="77777777" w:rsidR="005E6358" w:rsidRPr="00972B82" w:rsidRDefault="005E6358">
      <w:pPr>
        <w:rPr>
          <w:rFonts w:ascii="Arial" w:hAnsi="Arial" w:cs="Arial"/>
          <w:sz w:val="22"/>
          <w:szCs w:val="22"/>
        </w:rPr>
      </w:pPr>
    </w:p>
    <w:p w14:paraId="6A0B4F7F" w14:textId="77777777" w:rsidR="005E6358" w:rsidRPr="00972B82" w:rsidRDefault="00BA1409">
      <w:pPr>
        <w:numPr>
          <w:ilvl w:val="0"/>
          <w:numId w:val="3"/>
        </w:numPr>
        <w:rPr>
          <w:rFonts w:ascii="Arial" w:hAnsi="Arial" w:cs="Arial"/>
          <w:sz w:val="22"/>
          <w:szCs w:val="22"/>
        </w:rPr>
      </w:pPr>
      <w:r w:rsidRPr="00972B82">
        <w:rPr>
          <w:rFonts w:ascii="Arial" w:hAnsi="Arial" w:cs="Arial"/>
          <w:sz w:val="22"/>
          <w:szCs w:val="22"/>
        </w:rPr>
        <w:t>O</w:t>
      </w:r>
      <w:r w:rsidR="005E6358" w:rsidRPr="00972B82">
        <w:rPr>
          <w:rFonts w:ascii="Arial" w:hAnsi="Arial" w:cs="Arial"/>
          <w:sz w:val="22"/>
          <w:szCs w:val="22"/>
        </w:rPr>
        <w:t>nce approved and under</w:t>
      </w:r>
      <w:r w:rsidR="00627E77" w:rsidRPr="00972B82">
        <w:rPr>
          <w:rFonts w:ascii="Arial" w:hAnsi="Arial" w:cs="Arial"/>
          <w:sz w:val="22"/>
          <w:szCs w:val="22"/>
        </w:rPr>
        <w:t xml:space="preserve"> </w:t>
      </w:r>
      <w:r w:rsidR="005E6358" w:rsidRPr="00972B82">
        <w:rPr>
          <w:rFonts w:ascii="Arial" w:hAnsi="Arial" w:cs="Arial"/>
          <w:sz w:val="22"/>
          <w:szCs w:val="22"/>
        </w:rPr>
        <w:t>way</w:t>
      </w:r>
      <w:r w:rsidRPr="00972B82">
        <w:rPr>
          <w:rFonts w:ascii="Arial" w:hAnsi="Arial" w:cs="Arial"/>
          <w:sz w:val="22"/>
          <w:szCs w:val="22"/>
        </w:rPr>
        <w:t>, special projects</w:t>
      </w:r>
      <w:r w:rsidR="005E6358" w:rsidRPr="00972B82">
        <w:rPr>
          <w:rFonts w:ascii="Arial" w:hAnsi="Arial" w:cs="Arial"/>
          <w:sz w:val="22"/>
          <w:szCs w:val="22"/>
        </w:rPr>
        <w:t xml:space="preserve"> may be amended only with the explicit approval of the Department.</w:t>
      </w:r>
    </w:p>
    <w:p w14:paraId="4EF59BA5" w14:textId="77777777" w:rsidR="005E6358" w:rsidRPr="00972B82" w:rsidRDefault="005E6358">
      <w:pPr>
        <w:rPr>
          <w:rFonts w:ascii="Arial" w:hAnsi="Arial" w:cs="Arial"/>
          <w:sz w:val="22"/>
          <w:szCs w:val="22"/>
        </w:rPr>
      </w:pPr>
    </w:p>
    <w:p w14:paraId="3F60E0FC" w14:textId="77777777" w:rsidR="005E6358" w:rsidRPr="00972B82" w:rsidRDefault="005E6358">
      <w:pPr>
        <w:numPr>
          <w:ilvl w:val="0"/>
          <w:numId w:val="3"/>
        </w:numPr>
        <w:rPr>
          <w:rFonts w:ascii="Arial" w:hAnsi="Arial" w:cs="Arial"/>
          <w:sz w:val="22"/>
          <w:szCs w:val="22"/>
        </w:rPr>
      </w:pPr>
      <w:r w:rsidRPr="00972B82">
        <w:rPr>
          <w:rFonts w:ascii="Arial" w:hAnsi="Arial" w:cs="Arial"/>
          <w:sz w:val="22"/>
          <w:szCs w:val="22"/>
        </w:rPr>
        <w:t xml:space="preserve">The Department may deny, </w:t>
      </w:r>
      <w:proofErr w:type="gramStart"/>
      <w:r w:rsidRPr="00972B82">
        <w:rPr>
          <w:rFonts w:ascii="Arial" w:hAnsi="Arial" w:cs="Arial"/>
          <w:sz w:val="22"/>
          <w:szCs w:val="22"/>
        </w:rPr>
        <w:t>suspend</w:t>
      </w:r>
      <w:proofErr w:type="gramEnd"/>
      <w:r w:rsidRPr="00972B82">
        <w:rPr>
          <w:rFonts w:ascii="Arial" w:hAnsi="Arial" w:cs="Arial"/>
          <w:sz w:val="22"/>
          <w:szCs w:val="22"/>
        </w:rPr>
        <w:t xml:space="preserve"> or revoke any special project approval, under the following circumstances:</w:t>
      </w:r>
    </w:p>
    <w:p w14:paraId="02A3E770" w14:textId="77777777" w:rsidR="00930E77" w:rsidRPr="00972B82" w:rsidRDefault="005E6358">
      <w:pPr>
        <w:ind w:left="1080"/>
        <w:rPr>
          <w:rFonts w:ascii="Arial" w:hAnsi="Arial" w:cs="Arial"/>
          <w:sz w:val="22"/>
          <w:szCs w:val="22"/>
        </w:rPr>
      </w:pPr>
      <w:r w:rsidRPr="00972B82">
        <w:rPr>
          <w:rFonts w:ascii="Arial" w:hAnsi="Arial" w:cs="Arial"/>
          <w:sz w:val="22"/>
          <w:szCs w:val="22"/>
        </w:rPr>
        <w:t xml:space="preserve">a. The continuation of the project is a threat to the public health and </w:t>
      </w:r>
      <w:proofErr w:type="gramStart"/>
      <w:r w:rsidRPr="00972B82">
        <w:rPr>
          <w:rFonts w:ascii="Arial" w:hAnsi="Arial" w:cs="Arial"/>
          <w:sz w:val="22"/>
          <w:szCs w:val="22"/>
        </w:rPr>
        <w:t>safety</w:t>
      </w:r>
      <w:r w:rsidR="00BA1409" w:rsidRPr="00972B82">
        <w:rPr>
          <w:rFonts w:ascii="Arial" w:hAnsi="Arial" w:cs="Arial"/>
          <w:sz w:val="22"/>
          <w:szCs w:val="22"/>
        </w:rPr>
        <w:t>;</w:t>
      </w:r>
      <w:proofErr w:type="gramEnd"/>
    </w:p>
    <w:p w14:paraId="64F25687" w14:textId="77777777" w:rsidR="00930E77" w:rsidRPr="00972B82" w:rsidRDefault="005E6358" w:rsidP="00814F33">
      <w:pPr>
        <w:ind w:left="1320" w:hanging="216"/>
        <w:rPr>
          <w:rFonts w:ascii="Arial" w:hAnsi="Arial" w:cs="Arial"/>
          <w:sz w:val="22"/>
          <w:szCs w:val="22"/>
        </w:rPr>
      </w:pPr>
      <w:r w:rsidRPr="00972B82">
        <w:rPr>
          <w:rFonts w:ascii="Arial" w:hAnsi="Arial" w:cs="Arial"/>
          <w:sz w:val="22"/>
          <w:szCs w:val="22"/>
        </w:rPr>
        <w:t xml:space="preserve">b. </w:t>
      </w:r>
      <w:r w:rsidR="00BA1409" w:rsidRPr="00972B82">
        <w:rPr>
          <w:rFonts w:ascii="Arial" w:hAnsi="Arial" w:cs="Arial"/>
          <w:sz w:val="22"/>
          <w:szCs w:val="22"/>
        </w:rPr>
        <w:t>Conduct of t</w:t>
      </w:r>
      <w:r w:rsidRPr="00972B82">
        <w:rPr>
          <w:rFonts w:ascii="Arial" w:hAnsi="Arial" w:cs="Arial"/>
          <w:sz w:val="22"/>
          <w:szCs w:val="22"/>
        </w:rPr>
        <w:t xml:space="preserve">he project fails to adhere to all the terms and conditions of the special </w:t>
      </w:r>
      <w:r w:rsidR="00606A4D" w:rsidRPr="00972B82">
        <w:rPr>
          <w:rFonts w:ascii="Arial" w:hAnsi="Arial" w:cs="Arial"/>
          <w:sz w:val="22"/>
          <w:szCs w:val="22"/>
        </w:rPr>
        <w:t xml:space="preserve">project </w:t>
      </w:r>
      <w:proofErr w:type="gramStart"/>
      <w:r w:rsidR="00606A4D" w:rsidRPr="00972B82">
        <w:rPr>
          <w:rFonts w:ascii="Arial" w:hAnsi="Arial" w:cs="Arial"/>
          <w:sz w:val="22"/>
          <w:szCs w:val="22"/>
        </w:rPr>
        <w:t>designation</w:t>
      </w:r>
      <w:r w:rsidR="00BA1409" w:rsidRPr="00972B82">
        <w:rPr>
          <w:rFonts w:ascii="Arial" w:hAnsi="Arial" w:cs="Arial"/>
          <w:sz w:val="22"/>
          <w:szCs w:val="22"/>
        </w:rPr>
        <w:t>;</w:t>
      </w:r>
      <w:proofErr w:type="gramEnd"/>
    </w:p>
    <w:p w14:paraId="3FEE64A5" w14:textId="77777777" w:rsidR="00930E77" w:rsidRPr="00972B82" w:rsidRDefault="005E6358">
      <w:pPr>
        <w:ind w:left="1080"/>
        <w:rPr>
          <w:rFonts w:ascii="Arial" w:hAnsi="Arial" w:cs="Arial"/>
          <w:sz w:val="22"/>
          <w:szCs w:val="22"/>
        </w:rPr>
      </w:pPr>
      <w:r w:rsidRPr="00972B82">
        <w:rPr>
          <w:rFonts w:ascii="Arial" w:hAnsi="Arial" w:cs="Arial"/>
          <w:sz w:val="22"/>
          <w:szCs w:val="22"/>
        </w:rPr>
        <w:t xml:space="preserve">c. </w:t>
      </w:r>
      <w:r w:rsidR="00BA1409" w:rsidRPr="00972B82">
        <w:rPr>
          <w:rFonts w:ascii="Arial" w:hAnsi="Arial" w:cs="Arial"/>
          <w:sz w:val="22"/>
          <w:szCs w:val="22"/>
        </w:rPr>
        <w:t>Designated representatives of t</w:t>
      </w:r>
      <w:r w:rsidRPr="00972B82">
        <w:rPr>
          <w:rFonts w:ascii="Arial" w:hAnsi="Arial" w:cs="Arial"/>
          <w:sz w:val="22"/>
          <w:szCs w:val="22"/>
        </w:rPr>
        <w:t>he project fail</w:t>
      </w:r>
      <w:r w:rsidR="00627E77" w:rsidRPr="00972B82">
        <w:rPr>
          <w:rFonts w:ascii="Arial" w:hAnsi="Arial" w:cs="Arial"/>
          <w:sz w:val="22"/>
          <w:szCs w:val="22"/>
        </w:rPr>
        <w:t>s</w:t>
      </w:r>
      <w:r w:rsidRPr="00972B82">
        <w:rPr>
          <w:rFonts w:ascii="Arial" w:hAnsi="Arial" w:cs="Arial"/>
          <w:sz w:val="22"/>
          <w:szCs w:val="22"/>
        </w:rPr>
        <w:t xml:space="preserve"> to submit required data</w:t>
      </w:r>
      <w:r w:rsidR="00BA1409" w:rsidRPr="00972B82">
        <w:rPr>
          <w:rFonts w:ascii="Arial" w:hAnsi="Arial" w:cs="Arial"/>
          <w:sz w:val="22"/>
          <w:szCs w:val="22"/>
        </w:rPr>
        <w:t>, or</w:t>
      </w:r>
    </w:p>
    <w:p w14:paraId="3797D221" w14:textId="77777777" w:rsidR="00BA1409" w:rsidRPr="00972B82" w:rsidRDefault="005E6358">
      <w:pPr>
        <w:ind w:left="1080"/>
        <w:rPr>
          <w:rFonts w:ascii="Arial" w:hAnsi="Arial" w:cs="Arial"/>
          <w:sz w:val="22"/>
          <w:szCs w:val="22"/>
        </w:rPr>
      </w:pPr>
      <w:r w:rsidRPr="00972B82">
        <w:rPr>
          <w:rFonts w:ascii="Arial" w:hAnsi="Arial" w:cs="Arial"/>
          <w:sz w:val="22"/>
          <w:szCs w:val="22"/>
        </w:rPr>
        <w:t xml:space="preserve">d. </w:t>
      </w:r>
      <w:r w:rsidR="00BA1409" w:rsidRPr="00972B82">
        <w:rPr>
          <w:rFonts w:ascii="Arial" w:hAnsi="Arial" w:cs="Arial"/>
          <w:sz w:val="22"/>
          <w:szCs w:val="22"/>
        </w:rPr>
        <w:t>Designated representatives of t</w:t>
      </w:r>
      <w:r w:rsidRPr="00972B82">
        <w:rPr>
          <w:rFonts w:ascii="Arial" w:hAnsi="Arial" w:cs="Arial"/>
          <w:sz w:val="22"/>
          <w:szCs w:val="22"/>
        </w:rPr>
        <w:t>he project fail to cooperate with the Department</w:t>
      </w:r>
      <w:r w:rsidR="00627E77" w:rsidRPr="00972B82">
        <w:rPr>
          <w:rFonts w:ascii="Arial" w:hAnsi="Arial" w:cs="Arial"/>
          <w:sz w:val="22"/>
          <w:szCs w:val="22"/>
        </w:rPr>
        <w:t>.</w:t>
      </w:r>
    </w:p>
    <w:p w14:paraId="5664FAB4" w14:textId="77777777" w:rsidR="005E6358" w:rsidRPr="00972B82" w:rsidRDefault="005E6358">
      <w:pPr>
        <w:ind w:left="1080"/>
        <w:rPr>
          <w:rFonts w:ascii="Arial" w:hAnsi="Arial" w:cs="Arial"/>
          <w:sz w:val="22"/>
          <w:szCs w:val="22"/>
        </w:rPr>
      </w:pPr>
    </w:p>
    <w:p w14:paraId="7AF2A680" w14:textId="77777777" w:rsidR="005E6358" w:rsidRPr="00972B82" w:rsidRDefault="00BA1409">
      <w:pPr>
        <w:numPr>
          <w:ilvl w:val="0"/>
          <w:numId w:val="3"/>
        </w:numPr>
        <w:rPr>
          <w:rFonts w:ascii="Arial" w:hAnsi="Arial" w:cs="Arial"/>
          <w:sz w:val="22"/>
          <w:szCs w:val="22"/>
        </w:rPr>
      </w:pPr>
      <w:r w:rsidRPr="00972B82">
        <w:rPr>
          <w:rFonts w:ascii="Arial" w:hAnsi="Arial" w:cs="Arial"/>
          <w:sz w:val="22"/>
          <w:szCs w:val="22"/>
        </w:rPr>
        <w:t>Approval of a special project waiver is subject to the Department’s discretion. D</w:t>
      </w:r>
      <w:r w:rsidR="005E6358" w:rsidRPr="00972B82">
        <w:rPr>
          <w:rFonts w:ascii="Arial" w:hAnsi="Arial" w:cs="Arial"/>
          <w:sz w:val="22"/>
          <w:szCs w:val="22"/>
        </w:rPr>
        <w:t>enial of a special project</w:t>
      </w:r>
      <w:r w:rsidRPr="00972B82">
        <w:rPr>
          <w:rFonts w:ascii="Arial" w:hAnsi="Arial" w:cs="Arial"/>
          <w:sz w:val="22"/>
          <w:szCs w:val="22"/>
        </w:rPr>
        <w:t xml:space="preserve"> waiver</w:t>
      </w:r>
      <w:r w:rsidR="005E6358" w:rsidRPr="00972B82">
        <w:rPr>
          <w:rFonts w:ascii="Arial" w:hAnsi="Arial" w:cs="Arial"/>
          <w:sz w:val="22"/>
          <w:szCs w:val="22"/>
        </w:rPr>
        <w:t xml:space="preserve"> is not subject to administrative appeal.</w:t>
      </w:r>
    </w:p>
    <w:p w14:paraId="49EA77E8" w14:textId="77777777" w:rsidR="005E6358" w:rsidRPr="00972B82" w:rsidRDefault="005E6358">
      <w:pPr>
        <w:rPr>
          <w:rFonts w:ascii="Arial" w:hAnsi="Arial" w:cs="Arial"/>
          <w:sz w:val="22"/>
          <w:szCs w:val="22"/>
        </w:rPr>
      </w:pPr>
    </w:p>
    <w:sectPr w:rsidR="005E6358" w:rsidRPr="00972B82">
      <w:headerReference w:type="even" r:id="rId7"/>
      <w:headerReference w:type="default" r:id="rId8"/>
      <w:footerReference w:type="even" r:id="rId9"/>
      <w:footerReference w:type="default" r:id="rId10"/>
      <w:headerReference w:type="first" r:id="rId11"/>
      <w:footerReference w:type="first" r:id="rId12"/>
      <w:pgSz w:w="12240" w:h="15840" w:code="1"/>
      <w:pgMar w:top="3953" w:right="1152" w:bottom="1008" w:left="1152" w:header="720" w:footer="72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C3842" w14:textId="77777777" w:rsidR="00FC771D" w:rsidRDefault="00FC771D">
      <w:r>
        <w:separator/>
      </w:r>
    </w:p>
  </w:endnote>
  <w:endnote w:type="continuationSeparator" w:id="0">
    <w:p w14:paraId="59CD4D47" w14:textId="77777777" w:rsidR="00FC771D" w:rsidRDefault="00FC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60FD" w14:textId="77777777" w:rsidR="00A02557" w:rsidRDefault="00A02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6BE8" w14:textId="77777777" w:rsidR="00A02557" w:rsidRDefault="00A025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F728" w14:textId="77777777" w:rsidR="00A02557" w:rsidRDefault="00A02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0E729" w14:textId="77777777" w:rsidR="00FC771D" w:rsidRDefault="00FC771D">
      <w:r>
        <w:separator/>
      </w:r>
    </w:p>
  </w:footnote>
  <w:footnote w:type="continuationSeparator" w:id="0">
    <w:p w14:paraId="3DAC7258" w14:textId="77777777" w:rsidR="00FC771D" w:rsidRDefault="00FC7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422D8" w14:textId="77777777" w:rsidR="00A02557" w:rsidRDefault="00A025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BA6FE" w14:textId="77777777" w:rsidR="005E6358" w:rsidRDefault="00B94374">
    <w:pPr>
      <w:pStyle w:val="Header"/>
    </w:pPr>
    <w:r>
      <w:rPr>
        <w:noProof/>
      </w:rPr>
      <mc:AlternateContent>
        <mc:Choice Requires="wps">
          <w:drawing>
            <wp:anchor distT="0" distB="0" distL="114300" distR="114300" simplePos="0" relativeHeight="251658240" behindDoc="0" locked="0" layoutInCell="0" allowOverlap="1" wp14:anchorId="4E3D264A" wp14:editId="1AF2B80E">
              <wp:simplePos x="0" y="0"/>
              <wp:positionH relativeFrom="column">
                <wp:posOffset>198120</wp:posOffset>
              </wp:positionH>
              <wp:positionV relativeFrom="paragraph">
                <wp:posOffset>-10795</wp:posOffset>
              </wp:positionV>
              <wp:extent cx="5791200" cy="1816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8161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DE9B2B" w14:textId="77777777" w:rsidR="005E6358" w:rsidRDefault="005E6358">
                          <w:pPr>
                            <w:pStyle w:val="Heading1"/>
                            <w:jc w:val="right"/>
                          </w:pPr>
                          <w:r>
                            <w:t>AR 5-211</w:t>
                          </w:r>
                        </w:p>
                        <w:p w14:paraId="08F392E5" w14:textId="77777777" w:rsidR="005E6358" w:rsidRDefault="005E6358"/>
                        <w:p w14:paraId="03571F9B" w14:textId="77777777" w:rsidR="005E6358" w:rsidRDefault="005E6358">
                          <w:pPr>
                            <w:pStyle w:val="Heading1"/>
                            <w:jc w:val="center"/>
                          </w:pPr>
                          <w:r>
                            <w:t>OFFICE OF EMERGENCY MEDICAL SERVICES</w:t>
                          </w:r>
                        </w:p>
                        <w:p w14:paraId="40642A91" w14:textId="77777777" w:rsidR="005E6358" w:rsidRDefault="005E6358">
                          <w:pPr>
                            <w:pStyle w:val="Heading2"/>
                          </w:pPr>
                          <w:r>
                            <w:t>Administrative Requirements Manual</w:t>
                          </w:r>
                        </w:p>
                        <w:p w14:paraId="5DC1CB6D" w14:textId="77777777" w:rsidR="005E6358" w:rsidRDefault="005E6358">
                          <w:pPr>
                            <w:jc w:val="center"/>
                            <w:rPr>
                              <w:rFonts w:ascii="Arial" w:hAnsi="Arial" w:cs="Arial"/>
                            </w:rPr>
                          </w:pPr>
                        </w:p>
                        <w:p w14:paraId="6EA5EAC3" w14:textId="77777777" w:rsidR="005E6358" w:rsidRDefault="005E6358" w:rsidP="00A6409D">
                          <w:pPr>
                            <w:rPr>
                              <w:rFonts w:ascii="Arial" w:hAnsi="Arial" w:cs="Arial"/>
                            </w:rPr>
                          </w:pPr>
                          <w:r w:rsidRPr="00A02557">
                            <w:rPr>
                              <w:rFonts w:ascii="Arial" w:hAnsi="Arial" w:cs="Arial"/>
                              <w:b/>
                              <w:caps/>
                            </w:rPr>
                            <w:t>Effective</w:t>
                          </w:r>
                          <w:r>
                            <w:rPr>
                              <w:rFonts w:ascii="Arial" w:hAnsi="Arial" w:cs="Arial"/>
                            </w:rPr>
                            <w:t xml:space="preserve">: </w:t>
                          </w:r>
                          <w:r w:rsidR="00A6409D">
                            <w:rPr>
                              <w:rFonts w:ascii="Arial" w:hAnsi="Arial" w:cs="Arial"/>
                            </w:rPr>
                            <w:t xml:space="preserve">    </w:t>
                          </w:r>
                          <w:r w:rsidR="00D34652">
                            <w:rPr>
                              <w:rFonts w:ascii="Arial" w:hAnsi="Arial" w:cs="Arial"/>
                            </w:rPr>
                            <w:t>December</w:t>
                          </w:r>
                          <w:r w:rsidR="00B33A67">
                            <w:rPr>
                              <w:rFonts w:ascii="Arial" w:hAnsi="Arial" w:cs="Arial"/>
                            </w:rPr>
                            <w:t xml:space="preserve"> 1</w:t>
                          </w:r>
                          <w:r w:rsidR="00A6409D">
                            <w:rPr>
                              <w:rFonts w:ascii="Arial" w:hAnsi="Arial" w:cs="Arial"/>
                            </w:rPr>
                            <w:t xml:space="preserve">, </w:t>
                          </w:r>
                          <w:proofErr w:type="gramStart"/>
                          <w:r w:rsidR="00A6409D">
                            <w:rPr>
                              <w:rFonts w:ascii="Arial" w:hAnsi="Arial" w:cs="Arial"/>
                            </w:rPr>
                            <w:t>201</w:t>
                          </w:r>
                          <w:r w:rsidR="00B33A67">
                            <w:rPr>
                              <w:rFonts w:ascii="Arial" w:hAnsi="Arial" w:cs="Arial"/>
                            </w:rPr>
                            <w:t>1</w:t>
                          </w:r>
                          <w:proofErr w:type="gramEnd"/>
                          <w:r w:rsidR="00A6409D">
                            <w:rPr>
                              <w:rFonts w:ascii="Arial" w:hAnsi="Arial" w:cs="Arial"/>
                            </w:rPr>
                            <w:t xml:space="preserve">         </w:t>
                          </w:r>
                          <w:r w:rsidRPr="00A02557">
                            <w:rPr>
                              <w:rFonts w:ascii="Arial" w:hAnsi="Arial" w:cs="Arial"/>
                              <w:b/>
                            </w:rPr>
                            <w:t>AUTHORIZATION</w:t>
                          </w:r>
                          <w:r>
                            <w:rPr>
                              <w:rFonts w:ascii="Arial" w:hAnsi="Arial" w:cs="Arial"/>
                            </w:rPr>
                            <w:t xml:space="preserve">:  </w:t>
                          </w:r>
                          <w:r w:rsidR="003C7CA9">
                            <w:rPr>
                              <w:rFonts w:ascii="Arial" w:hAnsi="Arial" w:cs="Arial"/>
                            </w:rPr>
                            <w:t>A</w:t>
                          </w:r>
                          <w:r w:rsidR="009106CB">
                            <w:rPr>
                              <w:rFonts w:ascii="Arial" w:hAnsi="Arial" w:cs="Arial"/>
                            </w:rPr>
                            <w:t>R</w:t>
                          </w:r>
                          <w:r w:rsidR="009106CB">
                            <w:rPr>
                              <w:rFonts w:ascii="Arial" w:hAnsi="Arial" w:cs="Arial"/>
                            </w:rPr>
                            <w:tab/>
                          </w:r>
                          <w:r w:rsidR="003C7CA9">
                            <w:rPr>
                              <w:rFonts w:ascii="Arial" w:hAnsi="Arial" w:cs="Arial"/>
                            </w:rPr>
                            <w:t xml:space="preserve"> </w:t>
                          </w:r>
                          <w:r>
                            <w:rPr>
                              <w:rFonts w:ascii="Arial" w:hAnsi="Arial" w:cs="Arial"/>
                            </w:rPr>
                            <w:tab/>
                          </w:r>
                          <w:r w:rsidRPr="00A02557">
                            <w:rPr>
                              <w:rFonts w:ascii="Arial" w:hAnsi="Arial" w:cs="Arial"/>
                              <w:b/>
                            </w:rPr>
                            <w:t>PAGE</w:t>
                          </w:r>
                          <w:r w:rsidRPr="00A02557">
                            <w:rPr>
                              <w:rFonts w:ascii="Arial" w:hAnsi="Arial" w:cs="Arial"/>
                            </w:rPr>
                            <w:t>:</w:t>
                          </w:r>
                          <w:r>
                            <w:rPr>
                              <w:rFonts w:ascii="Arial" w:hAnsi="Arial" w:cs="Arial"/>
                            </w:rPr>
                            <w:t xml:space="preserv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A02557">
                            <w:rPr>
                              <w:rStyle w:val="PageNumber"/>
                              <w:rFonts w:ascii="Arial" w:hAnsi="Arial" w:cs="Arial"/>
                              <w:noProof/>
                            </w:rPr>
                            <w:t>1</w:t>
                          </w:r>
                          <w:r>
                            <w:rPr>
                              <w:rStyle w:val="PageNumber"/>
                              <w:rFonts w:ascii="Arial" w:hAnsi="Arial" w:cs="Arial"/>
                            </w:rPr>
                            <w:fldChar w:fldCharType="end"/>
                          </w:r>
                          <w:r>
                            <w:rPr>
                              <w:rFonts w:ascii="Arial" w:hAnsi="Arial" w:cs="Arial"/>
                            </w:rPr>
                            <w:t xml:space="preserve"> </w:t>
                          </w:r>
                          <w:r>
                            <w:rPr>
                              <w:rFonts w:ascii="Arial" w:hAnsi="Arial" w:cs="Arial"/>
                              <w:u w:val="single"/>
                            </w:rPr>
                            <w:t>of</w:t>
                          </w:r>
                          <w:r>
                            <w:rPr>
                              <w:rFonts w:ascii="Arial" w:hAnsi="Arial" w:cs="Arial"/>
                            </w:rPr>
                            <w:t xml:space="preserve"> </w:t>
                          </w:r>
                          <w:r w:rsidR="00972B82">
                            <w:rPr>
                              <w:rStyle w:val="PageNumber"/>
                              <w:rFonts w:ascii="Arial" w:hAnsi="Arial" w:cs="Arial"/>
                            </w:rPr>
                            <w:t>3</w:t>
                          </w:r>
                        </w:p>
                        <w:p w14:paraId="6E2C36B2" w14:textId="77777777" w:rsidR="00A6409D" w:rsidRDefault="00A6409D">
                          <w:pPr>
                            <w:pStyle w:val="Heading3"/>
                          </w:pPr>
                        </w:p>
                        <w:p w14:paraId="313B2E3F" w14:textId="77777777" w:rsidR="005E6358" w:rsidRPr="00A6409D" w:rsidRDefault="005E6358" w:rsidP="00A6409D">
                          <w:pPr>
                            <w:pStyle w:val="Heading3"/>
                            <w:ind w:left="1464" w:hanging="1464"/>
                            <w:rPr>
                              <w:u w:val="none"/>
                            </w:rPr>
                          </w:pPr>
                          <w:r w:rsidRPr="00A02557">
                            <w:rPr>
                              <w:b/>
                              <w:u w:val="none"/>
                            </w:rPr>
                            <w:t>TITLE</w:t>
                          </w:r>
                          <w:r>
                            <w:rPr>
                              <w:u w:val="none"/>
                            </w:rPr>
                            <w:t xml:space="preserve">:  </w:t>
                          </w:r>
                          <w:r>
                            <w:rPr>
                              <w:u w:val="none"/>
                            </w:rPr>
                            <w:tab/>
                            <w:t>WAIVERS FOR SPECIAL PROJECTS</w:t>
                          </w:r>
                          <w:r w:rsidRPr="00A6409D">
                            <w:rPr>
                              <w:u w:val="none"/>
                            </w:rPr>
                            <w:t>:</w:t>
                          </w:r>
                          <w:r w:rsidR="00972B82">
                            <w:rPr>
                              <w:u w:val="none"/>
                            </w:rPr>
                            <w:t xml:space="preserve"> </w:t>
                          </w:r>
                          <w:r w:rsidRPr="00A6409D">
                            <w:rPr>
                              <w:u w:val="none"/>
                            </w:rPr>
                            <w:t>APPLICATION PROCESS AND</w:t>
                          </w:r>
                          <w:r>
                            <w:t xml:space="preserve"> </w:t>
                          </w:r>
                          <w:r w:rsidRPr="00A6409D">
                            <w:rPr>
                              <w:u w:val="none"/>
                            </w:rPr>
                            <w:t>PROCEDURE FOR REVIEW AND APPROVAL</w:t>
                          </w:r>
                        </w:p>
                        <w:p w14:paraId="4669E9CC" w14:textId="77777777" w:rsidR="005E6358" w:rsidRPr="00A6409D" w:rsidRDefault="005E6358">
                          <w:pPr>
                            <w:ind w:left="1440"/>
                            <w:rPr>
                              <w:rFonts w:ascii="Arial" w:hAnsi="Arial" w:cs="Arial"/>
                            </w:rPr>
                          </w:pPr>
                          <w:r w:rsidRPr="00A6409D">
                            <w:rPr>
                              <w:rFonts w:ascii="Arial" w:hAnsi="Arial" w:cs="Arial"/>
                            </w:rPr>
                            <w:tab/>
                          </w:r>
                        </w:p>
                        <w:p w14:paraId="683B18D0" w14:textId="77777777" w:rsidR="005E6358" w:rsidRDefault="005E6358">
                          <w:pPr>
                            <w:pStyle w:val="Header"/>
                            <w:tabs>
                              <w:tab w:val="clear" w:pos="4320"/>
                              <w:tab w:val="clear" w:pos="8640"/>
                            </w:tabs>
                            <w:rPr>
                              <w:rFonts w:ascii="Arial" w:hAnsi="Arial" w:cs="Arial"/>
                            </w:rPr>
                          </w:pPr>
                          <w:r w:rsidRPr="00A02557">
                            <w:rPr>
                              <w:rFonts w:ascii="Arial" w:hAnsi="Arial" w:cs="Arial"/>
                              <w:b/>
                            </w:rPr>
                            <w:t>SUPERSEDES</w:t>
                          </w:r>
                          <w:r>
                            <w:rPr>
                              <w:rFonts w:ascii="Arial" w:hAnsi="Arial" w:cs="Arial"/>
                            </w:rPr>
                            <w:t xml:space="preserve">: </w:t>
                          </w:r>
                          <w:r w:rsidR="00B33A67">
                            <w:rPr>
                              <w:rFonts w:ascii="Arial" w:hAnsi="Arial" w:cs="Arial"/>
                            </w:rPr>
                            <w:t>9/7/</w:t>
                          </w:r>
                          <w:r w:rsidR="003C7CA9">
                            <w:rPr>
                              <w:rFonts w:ascii="Arial" w:hAnsi="Arial" w:cs="Arial"/>
                            </w:rPr>
                            <w:t>20</w:t>
                          </w:r>
                          <w:r w:rsidR="00B33A67">
                            <w:rPr>
                              <w:rFonts w:ascii="Arial" w:hAnsi="Arial" w:cs="Arial"/>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D264A" id="_x0000_t202" coordsize="21600,21600" o:spt="202" path="m,l,21600r21600,l21600,xe">
              <v:stroke joinstyle="miter"/>
              <v:path gradientshapeok="t" o:connecttype="rect"/>
            </v:shapetype>
            <v:shape id="Text Box 1" o:spid="_x0000_s1026" type="#_x0000_t202" style="position:absolute;margin-left:15.6pt;margin-top:-.85pt;width:456pt;height:1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" o:allowincell="f" fillcolor="silver" stroked="f">
              <v:textbox>
                <w:txbxContent>
                  <w:p w14:paraId="3ADE9B2B" w14:textId="77777777" w:rsidR="005E6358" w:rsidRDefault="005E6358">
                    <w:pPr>
                      <w:pStyle w:val="Heading1"/>
                      <w:jc w:val="right"/>
                    </w:pPr>
                    <w:r>
                      <w:t>AR 5-211</w:t>
                    </w:r>
                  </w:p>
                  <w:p w14:paraId="08F392E5" w14:textId="77777777" w:rsidR="005E6358" w:rsidRDefault="005E6358"/>
                  <w:p w14:paraId="03571F9B" w14:textId="77777777" w:rsidR="005E6358" w:rsidRDefault="005E6358">
                    <w:pPr>
                      <w:pStyle w:val="Heading1"/>
                      <w:jc w:val="center"/>
                    </w:pPr>
                    <w:r>
                      <w:t>OFFICE OF EMERGENCY MEDICAL SERVICES</w:t>
                    </w:r>
                  </w:p>
                  <w:p w14:paraId="40642A91" w14:textId="77777777" w:rsidR="005E6358" w:rsidRDefault="005E6358">
                    <w:pPr>
                      <w:pStyle w:val="Heading2"/>
                    </w:pPr>
                    <w:r>
                      <w:t>Administrative Requirements Manual</w:t>
                    </w:r>
                  </w:p>
                  <w:p w14:paraId="5DC1CB6D" w14:textId="77777777" w:rsidR="005E6358" w:rsidRDefault="005E6358">
                    <w:pPr>
                      <w:jc w:val="center"/>
                      <w:rPr>
                        <w:rFonts w:ascii="Arial" w:hAnsi="Arial" w:cs="Arial"/>
                      </w:rPr>
                    </w:pPr>
                  </w:p>
                  <w:p w14:paraId="6EA5EAC3" w14:textId="77777777" w:rsidR="005E6358" w:rsidRDefault="005E6358" w:rsidP="00A6409D">
                    <w:pPr>
                      <w:rPr>
                        <w:rFonts w:ascii="Arial" w:hAnsi="Arial" w:cs="Arial"/>
                      </w:rPr>
                    </w:pPr>
                    <w:r w:rsidRPr="00A02557">
                      <w:rPr>
                        <w:rFonts w:ascii="Arial" w:hAnsi="Arial" w:cs="Arial"/>
                        <w:b/>
                        <w:caps/>
                      </w:rPr>
                      <w:t>Effective</w:t>
                    </w:r>
                    <w:r>
                      <w:rPr>
                        <w:rFonts w:ascii="Arial" w:hAnsi="Arial" w:cs="Arial"/>
                      </w:rPr>
                      <w:t xml:space="preserve">: </w:t>
                    </w:r>
                    <w:r w:rsidR="00A6409D">
                      <w:rPr>
                        <w:rFonts w:ascii="Arial" w:hAnsi="Arial" w:cs="Arial"/>
                      </w:rPr>
                      <w:t xml:space="preserve">    </w:t>
                    </w:r>
                    <w:r w:rsidR="00D34652">
                      <w:rPr>
                        <w:rFonts w:ascii="Arial" w:hAnsi="Arial" w:cs="Arial"/>
                      </w:rPr>
                      <w:t>December</w:t>
                    </w:r>
                    <w:r w:rsidR="00B33A67">
                      <w:rPr>
                        <w:rFonts w:ascii="Arial" w:hAnsi="Arial" w:cs="Arial"/>
                      </w:rPr>
                      <w:t xml:space="preserve"> 1</w:t>
                    </w:r>
                    <w:r w:rsidR="00A6409D">
                      <w:rPr>
                        <w:rFonts w:ascii="Arial" w:hAnsi="Arial" w:cs="Arial"/>
                      </w:rPr>
                      <w:t xml:space="preserve">, </w:t>
                    </w:r>
                    <w:proofErr w:type="gramStart"/>
                    <w:r w:rsidR="00A6409D">
                      <w:rPr>
                        <w:rFonts w:ascii="Arial" w:hAnsi="Arial" w:cs="Arial"/>
                      </w:rPr>
                      <w:t>201</w:t>
                    </w:r>
                    <w:r w:rsidR="00B33A67">
                      <w:rPr>
                        <w:rFonts w:ascii="Arial" w:hAnsi="Arial" w:cs="Arial"/>
                      </w:rPr>
                      <w:t>1</w:t>
                    </w:r>
                    <w:proofErr w:type="gramEnd"/>
                    <w:r w:rsidR="00A6409D">
                      <w:rPr>
                        <w:rFonts w:ascii="Arial" w:hAnsi="Arial" w:cs="Arial"/>
                      </w:rPr>
                      <w:t xml:space="preserve">         </w:t>
                    </w:r>
                    <w:r w:rsidRPr="00A02557">
                      <w:rPr>
                        <w:rFonts w:ascii="Arial" w:hAnsi="Arial" w:cs="Arial"/>
                        <w:b/>
                      </w:rPr>
                      <w:t>AUTHORIZATION</w:t>
                    </w:r>
                    <w:r>
                      <w:rPr>
                        <w:rFonts w:ascii="Arial" w:hAnsi="Arial" w:cs="Arial"/>
                      </w:rPr>
                      <w:t xml:space="preserve">:  </w:t>
                    </w:r>
                    <w:r w:rsidR="003C7CA9">
                      <w:rPr>
                        <w:rFonts w:ascii="Arial" w:hAnsi="Arial" w:cs="Arial"/>
                      </w:rPr>
                      <w:t>A</w:t>
                    </w:r>
                    <w:r w:rsidR="009106CB">
                      <w:rPr>
                        <w:rFonts w:ascii="Arial" w:hAnsi="Arial" w:cs="Arial"/>
                      </w:rPr>
                      <w:t>R</w:t>
                    </w:r>
                    <w:r w:rsidR="009106CB">
                      <w:rPr>
                        <w:rFonts w:ascii="Arial" w:hAnsi="Arial" w:cs="Arial"/>
                      </w:rPr>
                      <w:tab/>
                    </w:r>
                    <w:r w:rsidR="003C7CA9">
                      <w:rPr>
                        <w:rFonts w:ascii="Arial" w:hAnsi="Arial" w:cs="Arial"/>
                      </w:rPr>
                      <w:t xml:space="preserve"> </w:t>
                    </w:r>
                    <w:r>
                      <w:rPr>
                        <w:rFonts w:ascii="Arial" w:hAnsi="Arial" w:cs="Arial"/>
                      </w:rPr>
                      <w:tab/>
                    </w:r>
                    <w:r w:rsidRPr="00A02557">
                      <w:rPr>
                        <w:rFonts w:ascii="Arial" w:hAnsi="Arial" w:cs="Arial"/>
                        <w:b/>
                      </w:rPr>
                      <w:t>PAGE</w:t>
                    </w:r>
                    <w:r w:rsidRPr="00A02557">
                      <w:rPr>
                        <w:rFonts w:ascii="Arial" w:hAnsi="Arial" w:cs="Arial"/>
                      </w:rPr>
                      <w:t>:</w:t>
                    </w:r>
                    <w:r>
                      <w:rPr>
                        <w:rFonts w:ascii="Arial" w:hAnsi="Arial" w:cs="Arial"/>
                      </w:rPr>
                      <w:t xml:space="preserv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A02557">
                      <w:rPr>
                        <w:rStyle w:val="PageNumber"/>
                        <w:rFonts w:ascii="Arial" w:hAnsi="Arial" w:cs="Arial"/>
                        <w:noProof/>
                      </w:rPr>
                      <w:t>1</w:t>
                    </w:r>
                    <w:r>
                      <w:rPr>
                        <w:rStyle w:val="PageNumber"/>
                        <w:rFonts w:ascii="Arial" w:hAnsi="Arial" w:cs="Arial"/>
                      </w:rPr>
                      <w:fldChar w:fldCharType="end"/>
                    </w:r>
                    <w:r>
                      <w:rPr>
                        <w:rFonts w:ascii="Arial" w:hAnsi="Arial" w:cs="Arial"/>
                      </w:rPr>
                      <w:t xml:space="preserve"> </w:t>
                    </w:r>
                    <w:r>
                      <w:rPr>
                        <w:rFonts w:ascii="Arial" w:hAnsi="Arial" w:cs="Arial"/>
                        <w:u w:val="single"/>
                      </w:rPr>
                      <w:t>of</w:t>
                    </w:r>
                    <w:r>
                      <w:rPr>
                        <w:rFonts w:ascii="Arial" w:hAnsi="Arial" w:cs="Arial"/>
                      </w:rPr>
                      <w:t xml:space="preserve"> </w:t>
                    </w:r>
                    <w:r w:rsidR="00972B82">
                      <w:rPr>
                        <w:rStyle w:val="PageNumber"/>
                        <w:rFonts w:ascii="Arial" w:hAnsi="Arial" w:cs="Arial"/>
                      </w:rPr>
                      <w:t>3</w:t>
                    </w:r>
                  </w:p>
                  <w:p w14:paraId="6E2C36B2" w14:textId="77777777" w:rsidR="00A6409D" w:rsidRDefault="00A6409D">
                    <w:pPr>
                      <w:pStyle w:val="Heading3"/>
                    </w:pPr>
                  </w:p>
                  <w:p w14:paraId="313B2E3F" w14:textId="77777777" w:rsidR="005E6358" w:rsidRPr="00A6409D" w:rsidRDefault="005E6358" w:rsidP="00A6409D">
                    <w:pPr>
                      <w:pStyle w:val="Heading3"/>
                      <w:ind w:left="1464" w:hanging="1464"/>
                      <w:rPr>
                        <w:u w:val="none"/>
                      </w:rPr>
                    </w:pPr>
                    <w:r w:rsidRPr="00A02557">
                      <w:rPr>
                        <w:b/>
                        <w:u w:val="none"/>
                      </w:rPr>
                      <w:t>TITLE</w:t>
                    </w:r>
                    <w:r>
                      <w:rPr>
                        <w:u w:val="none"/>
                      </w:rPr>
                      <w:t xml:space="preserve">:  </w:t>
                    </w:r>
                    <w:r>
                      <w:rPr>
                        <w:u w:val="none"/>
                      </w:rPr>
                      <w:tab/>
                      <w:t>WAIVERS FOR SPECIAL PROJECTS</w:t>
                    </w:r>
                    <w:r w:rsidRPr="00A6409D">
                      <w:rPr>
                        <w:u w:val="none"/>
                      </w:rPr>
                      <w:t>:</w:t>
                    </w:r>
                    <w:r w:rsidR="00972B82">
                      <w:rPr>
                        <w:u w:val="none"/>
                      </w:rPr>
                      <w:t xml:space="preserve"> </w:t>
                    </w:r>
                    <w:r w:rsidRPr="00A6409D">
                      <w:rPr>
                        <w:u w:val="none"/>
                      </w:rPr>
                      <w:t>APPLICATION PROCESS AND</w:t>
                    </w:r>
                    <w:r>
                      <w:t xml:space="preserve"> </w:t>
                    </w:r>
                    <w:r w:rsidRPr="00A6409D">
                      <w:rPr>
                        <w:u w:val="none"/>
                      </w:rPr>
                      <w:t>PROCEDURE FOR REVIEW AND APPROVAL</w:t>
                    </w:r>
                  </w:p>
                  <w:p w14:paraId="4669E9CC" w14:textId="77777777" w:rsidR="005E6358" w:rsidRPr="00A6409D" w:rsidRDefault="005E6358">
                    <w:pPr>
                      <w:ind w:left="1440"/>
                      <w:rPr>
                        <w:rFonts w:ascii="Arial" w:hAnsi="Arial" w:cs="Arial"/>
                      </w:rPr>
                    </w:pPr>
                    <w:r w:rsidRPr="00A6409D">
                      <w:rPr>
                        <w:rFonts w:ascii="Arial" w:hAnsi="Arial" w:cs="Arial"/>
                      </w:rPr>
                      <w:tab/>
                    </w:r>
                  </w:p>
                  <w:p w14:paraId="683B18D0" w14:textId="77777777" w:rsidR="005E6358" w:rsidRDefault="005E6358">
                    <w:pPr>
                      <w:pStyle w:val="Header"/>
                      <w:tabs>
                        <w:tab w:val="clear" w:pos="4320"/>
                        <w:tab w:val="clear" w:pos="8640"/>
                      </w:tabs>
                      <w:rPr>
                        <w:rFonts w:ascii="Arial" w:hAnsi="Arial" w:cs="Arial"/>
                      </w:rPr>
                    </w:pPr>
                    <w:r w:rsidRPr="00A02557">
                      <w:rPr>
                        <w:rFonts w:ascii="Arial" w:hAnsi="Arial" w:cs="Arial"/>
                        <w:b/>
                      </w:rPr>
                      <w:t>SUPERSEDES</w:t>
                    </w:r>
                    <w:r>
                      <w:rPr>
                        <w:rFonts w:ascii="Arial" w:hAnsi="Arial" w:cs="Arial"/>
                      </w:rPr>
                      <w:t xml:space="preserve">: </w:t>
                    </w:r>
                    <w:r w:rsidR="00B33A67">
                      <w:rPr>
                        <w:rFonts w:ascii="Arial" w:hAnsi="Arial" w:cs="Arial"/>
                      </w:rPr>
                      <w:t>9/7/</w:t>
                    </w:r>
                    <w:r w:rsidR="003C7CA9">
                      <w:rPr>
                        <w:rFonts w:ascii="Arial" w:hAnsi="Arial" w:cs="Arial"/>
                      </w:rPr>
                      <w:t>20</w:t>
                    </w:r>
                    <w:r w:rsidR="00B33A67">
                      <w:rPr>
                        <w:rFonts w:ascii="Arial" w:hAnsi="Arial" w:cs="Arial"/>
                      </w:rPr>
                      <w:t>10</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6C8BBC63" wp14:editId="47C710DC">
              <wp:simplePos x="0" y="0"/>
              <wp:positionH relativeFrom="column">
                <wp:posOffset>-15240</wp:posOffset>
              </wp:positionH>
              <wp:positionV relativeFrom="paragraph">
                <wp:posOffset>-93345</wp:posOffset>
              </wp:positionV>
              <wp:extent cx="6141720" cy="21050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105025"/>
                      </a:xfrm>
                      <a:prstGeom prst="rect">
                        <a:avLst/>
                      </a:prstGeom>
                      <a:solidFill>
                        <a:srgbClr val="C0C0C0"/>
                      </a:solidFill>
                      <a:ln w="9525">
                        <a:solidFill>
                          <a:srgbClr val="000000"/>
                        </a:solidFill>
                        <a:miter lim="800000"/>
                        <a:headEnd/>
                        <a:tailEnd/>
                      </a:ln>
                    </wps:spPr>
                    <wps:txbx>
                      <w:txbxContent>
                        <w:p w14:paraId="66E6B12F" w14:textId="77777777" w:rsidR="005E6358" w:rsidRDefault="005E6358">
                          <w:pPr>
                            <w:rPr>
                              <w:sz w:val="24"/>
                            </w:rPr>
                          </w:pPr>
                          <w:r>
                            <w:t xml:space="preserve">    </w:t>
                          </w:r>
                        </w:p>
                        <w:p w14:paraId="3B284DA3" w14:textId="77777777" w:rsidR="005E6358" w:rsidRDefault="005E63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BBC63" id="Text Box 2" o:spid="_x0000_s1027" type="#_x0000_t202" style="position:absolute;margin-left:-1.2pt;margin-top:-7.35pt;width:483.6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" fillcolor="silver">
              <v:textbox>
                <w:txbxContent>
                  <w:p w14:paraId="66E6B12F" w14:textId="77777777" w:rsidR="005E6358" w:rsidRDefault="005E6358">
                    <w:pPr>
                      <w:rPr>
                        <w:sz w:val="24"/>
                      </w:rPr>
                    </w:pPr>
                    <w:r>
                      <w:t xml:space="preserve">    </w:t>
                    </w:r>
                  </w:p>
                  <w:p w14:paraId="3B284DA3" w14:textId="77777777" w:rsidR="005E6358" w:rsidRDefault="005E635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3001E" w14:textId="77777777" w:rsidR="00A02557" w:rsidRDefault="00A02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16C"/>
    <w:multiLevelType w:val="hybridMultilevel"/>
    <w:tmpl w:val="5410606A"/>
    <w:lvl w:ilvl="0" w:tplc="1CF06434">
      <w:start w:val="1"/>
      <w:numFmt w:val="decimal"/>
      <w:lvlText w:val="%1."/>
      <w:lvlJc w:val="left"/>
      <w:pPr>
        <w:tabs>
          <w:tab w:val="num" w:pos="1080"/>
        </w:tabs>
        <w:ind w:left="1080" w:hanging="360"/>
      </w:pPr>
      <w:rPr>
        <w:rFonts w:cs="Times New Roman" w:hint="default"/>
      </w:rPr>
    </w:lvl>
    <w:lvl w:ilvl="1" w:tplc="422279AA">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12CC5A20"/>
    <w:multiLevelType w:val="hybridMultilevel"/>
    <w:tmpl w:val="2836F436"/>
    <w:lvl w:ilvl="0" w:tplc="7D06E8A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1A293CE2"/>
    <w:multiLevelType w:val="hybridMultilevel"/>
    <w:tmpl w:val="DAD22E3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BB619DB"/>
    <w:multiLevelType w:val="hybridMultilevel"/>
    <w:tmpl w:val="70C6FCDA"/>
    <w:lvl w:ilvl="0" w:tplc="A3CE7E8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3A200EF2"/>
    <w:multiLevelType w:val="hybridMultilevel"/>
    <w:tmpl w:val="22740A90"/>
    <w:lvl w:ilvl="0" w:tplc="7D06E8A2">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15:restartNumberingAfterBreak="0">
    <w:nsid w:val="41CA2D09"/>
    <w:multiLevelType w:val="hybridMultilevel"/>
    <w:tmpl w:val="0E5E6ED2"/>
    <w:lvl w:ilvl="0" w:tplc="6F00C204">
      <w:start w:val="1"/>
      <w:numFmt w:val="decimal"/>
      <w:lvlText w:val="%1."/>
      <w:lvlJc w:val="left"/>
      <w:pPr>
        <w:tabs>
          <w:tab w:val="num" w:pos="1080"/>
        </w:tabs>
        <w:ind w:left="1080" w:hanging="360"/>
      </w:pPr>
      <w:rPr>
        <w:rFonts w:cs="Times New Roman" w:hint="default"/>
      </w:rPr>
    </w:lvl>
    <w:lvl w:ilvl="1" w:tplc="F4BEE716">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61750546"/>
    <w:multiLevelType w:val="hybridMultilevel"/>
    <w:tmpl w:val="65329286"/>
    <w:lvl w:ilvl="0" w:tplc="8B4EA99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7F3565CD"/>
    <w:multiLevelType w:val="hybridMultilevel"/>
    <w:tmpl w:val="C6067F84"/>
    <w:lvl w:ilvl="0" w:tplc="F6A84692">
      <w:start w:val="10"/>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16cid:durableId="1320037620">
    <w:abstractNumId w:val="5"/>
  </w:num>
  <w:num w:numId="2" w16cid:durableId="1061175772">
    <w:abstractNumId w:val="3"/>
  </w:num>
  <w:num w:numId="3" w16cid:durableId="1826240152">
    <w:abstractNumId w:val="0"/>
  </w:num>
  <w:num w:numId="4" w16cid:durableId="61220443">
    <w:abstractNumId w:val="6"/>
  </w:num>
  <w:num w:numId="5" w16cid:durableId="270017914">
    <w:abstractNumId w:val="1"/>
  </w:num>
  <w:num w:numId="6" w16cid:durableId="825508847">
    <w:abstractNumId w:val="7"/>
  </w:num>
  <w:num w:numId="7" w16cid:durableId="1317881947">
    <w:abstractNumId w:val="4"/>
  </w:num>
  <w:num w:numId="8" w16cid:durableId="1973319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1D8"/>
    <w:rsid w:val="000E280F"/>
    <w:rsid w:val="00104E16"/>
    <w:rsid w:val="001629EB"/>
    <w:rsid w:val="001E1F02"/>
    <w:rsid w:val="0027396E"/>
    <w:rsid w:val="00280EDA"/>
    <w:rsid w:val="002A21C2"/>
    <w:rsid w:val="003C7CA9"/>
    <w:rsid w:val="003F05DA"/>
    <w:rsid w:val="00412AF1"/>
    <w:rsid w:val="00497E8B"/>
    <w:rsid w:val="004F1A78"/>
    <w:rsid w:val="005714BC"/>
    <w:rsid w:val="005E6358"/>
    <w:rsid w:val="00606A4D"/>
    <w:rsid w:val="00627E77"/>
    <w:rsid w:val="00647263"/>
    <w:rsid w:val="00710D2B"/>
    <w:rsid w:val="007E19FF"/>
    <w:rsid w:val="00814F33"/>
    <w:rsid w:val="00831B52"/>
    <w:rsid w:val="00836E95"/>
    <w:rsid w:val="008F033D"/>
    <w:rsid w:val="009106CB"/>
    <w:rsid w:val="00930E77"/>
    <w:rsid w:val="0093124E"/>
    <w:rsid w:val="009379EC"/>
    <w:rsid w:val="00972B82"/>
    <w:rsid w:val="009E0D3F"/>
    <w:rsid w:val="00A02557"/>
    <w:rsid w:val="00A6280B"/>
    <w:rsid w:val="00A6409D"/>
    <w:rsid w:val="00A9395A"/>
    <w:rsid w:val="00B33A67"/>
    <w:rsid w:val="00B62876"/>
    <w:rsid w:val="00B94374"/>
    <w:rsid w:val="00BA1409"/>
    <w:rsid w:val="00BE28B3"/>
    <w:rsid w:val="00C2412B"/>
    <w:rsid w:val="00CB5684"/>
    <w:rsid w:val="00CD0B42"/>
    <w:rsid w:val="00D34652"/>
    <w:rsid w:val="00DC21D8"/>
    <w:rsid w:val="00DC3094"/>
    <w:rsid w:val="00E27E93"/>
    <w:rsid w:val="00E91FAD"/>
    <w:rsid w:val="00F54C75"/>
    <w:rsid w:val="00FA0953"/>
    <w:rsid w:val="00FA22CD"/>
    <w:rsid w:val="00FC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2"/>
    </o:shapelayout>
  </w:shapeDefaults>
  <w:decimalSymbol w:val="."/>
  <w:listSeparator w:val=","/>
  <w14:docId w14:val="4EF17B44"/>
  <w14:defaultImageDpi w14:val="0"/>
  <w15:docId w15:val="{51C09339-3596-4C9B-944B-946FE953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widowControl w:val="0"/>
      <w:autoSpaceDE w:val="0"/>
      <w:autoSpaceDN w:val="0"/>
      <w:adjustRightInd w:val="0"/>
      <w:outlineLvl w:val="0"/>
    </w:pPr>
    <w:rPr>
      <w:rFonts w:ascii="Arial" w:hAnsi="Arial" w:cs="Arial"/>
      <w:b/>
      <w:bCs/>
      <w:sz w:val="24"/>
      <w:szCs w:val="24"/>
    </w:rPr>
  </w:style>
  <w:style w:type="paragraph" w:styleId="Heading2">
    <w:name w:val="heading 2"/>
    <w:basedOn w:val="Normal"/>
    <w:next w:val="Normal"/>
    <w:link w:val="Heading2Char"/>
    <w:uiPriority w:val="99"/>
    <w:qFormat/>
    <w:pPr>
      <w:keepNext/>
      <w:widowControl w:val="0"/>
      <w:autoSpaceDE w:val="0"/>
      <w:autoSpaceDN w:val="0"/>
      <w:adjustRightInd w:val="0"/>
      <w:jc w:val="center"/>
      <w:outlineLvl w:val="1"/>
    </w:pPr>
    <w:rPr>
      <w:rFonts w:ascii="Arial" w:hAnsi="Arial" w:cs="Arial"/>
      <w:u w:val="single"/>
    </w:rPr>
  </w:style>
  <w:style w:type="paragraph" w:styleId="Heading3">
    <w:name w:val="heading 3"/>
    <w:basedOn w:val="Normal"/>
    <w:next w:val="Normal"/>
    <w:link w:val="Heading3Char"/>
    <w:uiPriority w:val="99"/>
    <w:qFormat/>
    <w:pPr>
      <w:keepNext/>
      <w:widowControl w:val="0"/>
      <w:autoSpaceDE w:val="0"/>
      <w:autoSpaceDN w:val="0"/>
      <w:adjustRightInd w:val="0"/>
      <w:outlineLvl w:val="2"/>
    </w:pPr>
    <w:rPr>
      <w:rFonts w:ascii="Arial" w:hAnsi="Arial" w:cs="Arial"/>
      <w:u w:val="single"/>
    </w:rPr>
  </w:style>
  <w:style w:type="paragraph" w:styleId="Heading4">
    <w:name w:val="heading 4"/>
    <w:basedOn w:val="Normal"/>
    <w:next w:val="Normal"/>
    <w:link w:val="Heading4Char"/>
    <w:uiPriority w:val="99"/>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0"/>
      <w:szCs w:val="20"/>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spacing w:line="302" w:lineRule="exact"/>
    </w:pPr>
    <w:rPr>
      <w:sz w:val="22"/>
    </w:rPr>
  </w:style>
  <w:style w:type="character" w:customStyle="1" w:styleId="BodyTextChar">
    <w:name w:val="Body Text Char"/>
    <w:basedOn w:val="DefaultParagraphFont"/>
    <w:link w:val="BodyText"/>
    <w:uiPriority w:val="99"/>
    <w:semiHidden/>
    <w:rPr>
      <w:sz w:val="20"/>
      <w:szCs w:val="20"/>
    </w:rPr>
  </w:style>
  <w:style w:type="paragraph" w:styleId="BodyText2">
    <w:name w:val="Body Text 2"/>
    <w:basedOn w:val="Normal"/>
    <w:link w:val="BodyText2Char"/>
    <w:uiPriority w:val="99"/>
    <w:pPr>
      <w:spacing w:line="216" w:lineRule="exact"/>
    </w:pPr>
    <w:rPr>
      <w:sz w:val="24"/>
    </w:rPr>
  </w:style>
  <w:style w:type="character" w:customStyle="1" w:styleId="BodyText2Char">
    <w:name w:val="Body Text 2 Char"/>
    <w:basedOn w:val="DefaultParagraphFont"/>
    <w:link w:val="BodyText2"/>
    <w:uiPriority w:val="99"/>
    <w:semiHidden/>
    <w:rPr>
      <w:sz w:val="20"/>
      <w:szCs w:val="20"/>
    </w:rPr>
  </w:style>
  <w:style w:type="paragraph" w:styleId="BodyTextIndent">
    <w:name w:val="Body Text Indent"/>
    <w:basedOn w:val="Normal"/>
    <w:link w:val="BodyTextIndentChar"/>
    <w:uiPriority w:val="99"/>
    <w:pPr>
      <w:ind w:firstLine="720"/>
    </w:pPr>
    <w:rPr>
      <w:sz w:val="24"/>
    </w:rPr>
  </w:style>
  <w:style w:type="character" w:customStyle="1" w:styleId="BodyTextIndentChar">
    <w:name w:val="Body Text Indent Char"/>
    <w:basedOn w:val="DefaultParagraphFont"/>
    <w:link w:val="BodyTextIndent"/>
    <w:uiPriority w:val="99"/>
    <w:semiHidden/>
    <w:rPr>
      <w:sz w:val="20"/>
      <w:szCs w:val="20"/>
    </w:rPr>
  </w:style>
  <w:style w:type="paragraph" w:styleId="BodyTextIndent2">
    <w:name w:val="Body Text Indent 2"/>
    <w:basedOn w:val="Normal"/>
    <w:link w:val="BodyTextIndent2Char"/>
    <w:uiPriority w:val="99"/>
    <w:pPr>
      <w:ind w:left="1320"/>
    </w:pPr>
    <w:rPr>
      <w:sz w:val="24"/>
    </w:rPr>
  </w:style>
  <w:style w:type="character" w:customStyle="1" w:styleId="BodyTextIndent2Char">
    <w:name w:val="Body Text Indent 2 Char"/>
    <w:basedOn w:val="DefaultParagraphFont"/>
    <w:link w:val="BodyTextIndent2"/>
    <w:uiPriority w:val="99"/>
    <w:semiHidden/>
    <w:rPr>
      <w:sz w:val="20"/>
      <w:szCs w:val="20"/>
    </w:rPr>
  </w:style>
  <w:style w:type="paragraph" w:styleId="BalloonText">
    <w:name w:val="Balloon Text"/>
    <w:basedOn w:val="Normal"/>
    <w:link w:val="BalloonTextChar"/>
    <w:uiPriority w:val="99"/>
    <w:semiHidden/>
    <w:rsid w:val="00E91FA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A/R 5-211 Special Project Waivers</vt:lpstr>
    </vt:vector>
  </TitlesOfParts>
  <Company>DPH</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5-211 Special Project Waivers</dc:title>
  <dc:subject>OEMS Administrative Requirement on Procedures for Special Project Waivers</dc:subject>
  <dc:creator>DPH/OEMS</dc:creator>
  <cp:keywords>EMS emergency medical services OEMS special project waiver A/R Administrative Requirement</cp:keywords>
  <cp:lastModifiedBy>Harrison, Deborah (EHS)</cp:lastModifiedBy>
  <cp:revision>2</cp:revision>
  <cp:lastPrinted>2011-11-08T15:09:00Z</cp:lastPrinted>
  <dcterms:created xsi:type="dcterms:W3CDTF">2023-03-09T19:09:00Z</dcterms:created>
  <dcterms:modified xsi:type="dcterms:W3CDTF">2023-03-09T19:09:00Z</dcterms:modified>
</cp:coreProperties>
</file>