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40"/>
        <w:tblW w:w="1044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808"/>
        <w:gridCol w:w="7632"/>
      </w:tblGrid>
      <w:tr w:rsidR="001C41B5" w14:paraId="231C99DE" w14:textId="77777777" w:rsidTr="00CA6901">
        <w:trPr>
          <w:trHeight w:val="2835"/>
        </w:trPr>
        <w:tc>
          <w:tcPr>
            <w:tcW w:w="2808" w:type="dxa"/>
            <w:tcBorders>
              <w:top w:val="single" w:sz="18" w:space="0" w:color="auto"/>
              <w:bottom w:val="single" w:sz="18" w:space="0" w:color="auto"/>
            </w:tcBorders>
            <w:shd w:val="pct20" w:color="auto" w:fill="auto"/>
          </w:tcPr>
          <w:p w14:paraId="47173358" w14:textId="77777777" w:rsidR="001C41B5" w:rsidRDefault="001C41B5" w:rsidP="007675E4">
            <w:pPr>
              <w:pStyle w:val="FootnoteText"/>
              <w:rPr>
                <w:caps/>
              </w:rPr>
            </w:pPr>
          </w:p>
          <w:p w14:paraId="60199F1E" w14:textId="77777777" w:rsidR="001C41B5" w:rsidRDefault="006E0407" w:rsidP="007675E4">
            <w:r>
              <w:rPr>
                <w:noProof/>
              </w:rPr>
              <w:drawing>
                <wp:inline distT="0" distB="0" distL="0" distR="0" wp14:anchorId="199BE785" wp14:editId="0D0DA320">
                  <wp:extent cx="165735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781175"/>
                          </a:xfrm>
                          <a:prstGeom prst="rect">
                            <a:avLst/>
                          </a:prstGeom>
                          <a:noFill/>
                          <a:ln>
                            <a:noFill/>
                          </a:ln>
                        </pic:spPr>
                      </pic:pic>
                    </a:graphicData>
                  </a:graphic>
                </wp:inline>
              </w:drawing>
            </w:r>
          </w:p>
        </w:tc>
        <w:tc>
          <w:tcPr>
            <w:tcW w:w="7632" w:type="dxa"/>
            <w:tcBorders>
              <w:top w:val="single" w:sz="18" w:space="0" w:color="auto"/>
              <w:bottom w:val="single" w:sz="18" w:space="0" w:color="auto"/>
            </w:tcBorders>
            <w:shd w:val="pct20" w:color="auto" w:fill="auto"/>
          </w:tcPr>
          <w:p w14:paraId="51FA2E2B" w14:textId="77777777" w:rsidR="001C41B5" w:rsidRDefault="001C41B5" w:rsidP="007675E4">
            <w:pPr>
              <w:pStyle w:val="Heading3"/>
            </w:pPr>
            <w:r>
              <w:t xml:space="preserve">                                               </w:t>
            </w:r>
            <w:r w:rsidR="00CA6901">
              <w:t xml:space="preserve">                                 A</w:t>
            </w:r>
            <w:r>
              <w:t>R 5-6</w:t>
            </w:r>
            <w:r w:rsidR="005D44D4">
              <w:t>20</w:t>
            </w:r>
          </w:p>
          <w:p w14:paraId="05CA1386" w14:textId="77777777" w:rsidR="001C41B5" w:rsidRDefault="001C41B5" w:rsidP="007675E4">
            <w:pPr>
              <w:jc w:val="center"/>
              <w:rPr>
                <w:rFonts w:ascii="Arial" w:hAnsi="Arial"/>
              </w:rPr>
            </w:pPr>
            <w:r>
              <w:rPr>
                <w:rFonts w:ascii="Arial" w:hAnsi="Arial"/>
                <w:b/>
                <w:sz w:val="28"/>
              </w:rPr>
              <w:t>OFFICE OF EMERGENCY MEDICAL SERVICES</w:t>
            </w:r>
          </w:p>
          <w:p w14:paraId="345B9E5F" w14:textId="77777777" w:rsidR="001C41B5" w:rsidRDefault="001C41B5" w:rsidP="007675E4">
            <w:pPr>
              <w:jc w:val="center"/>
              <w:rPr>
                <w:rFonts w:ascii="Arial" w:hAnsi="Arial"/>
              </w:rPr>
            </w:pPr>
            <w:r>
              <w:rPr>
                <w:rFonts w:ascii="Arial" w:hAnsi="Arial"/>
                <w:b/>
                <w:u w:val="single"/>
              </w:rPr>
              <w:t>Administrative Requirements Manual</w:t>
            </w:r>
          </w:p>
          <w:p w14:paraId="39D7802C" w14:textId="77777777" w:rsidR="001C41B5" w:rsidRDefault="001C41B5" w:rsidP="007675E4">
            <w:pPr>
              <w:rPr>
                <w:rFonts w:ascii="Arial" w:hAnsi="Arial"/>
              </w:rPr>
            </w:pPr>
          </w:p>
          <w:p w14:paraId="1B5CF3C6" w14:textId="77777777" w:rsidR="001C41B5" w:rsidRDefault="001C41B5" w:rsidP="007675E4">
            <w:pPr>
              <w:rPr>
                <w:rFonts w:ascii="Arial" w:hAnsi="Arial"/>
                <w:sz w:val="22"/>
                <w:szCs w:val="22"/>
              </w:rPr>
            </w:pPr>
            <w:r w:rsidRPr="00CA6901">
              <w:rPr>
                <w:rFonts w:ascii="Arial" w:hAnsi="Arial"/>
                <w:b/>
                <w:sz w:val="22"/>
                <w:szCs w:val="22"/>
              </w:rPr>
              <w:t>Effective</w:t>
            </w:r>
            <w:r w:rsidRPr="001C41B5">
              <w:rPr>
                <w:rFonts w:ascii="Arial" w:hAnsi="Arial"/>
                <w:sz w:val="22"/>
                <w:szCs w:val="22"/>
              </w:rPr>
              <w:t xml:space="preserve">: </w:t>
            </w:r>
            <w:r w:rsidR="006E5A68">
              <w:rPr>
                <w:rFonts w:ascii="Arial" w:hAnsi="Arial"/>
                <w:sz w:val="22"/>
                <w:szCs w:val="22"/>
              </w:rPr>
              <w:t>Ju</w:t>
            </w:r>
            <w:r w:rsidR="00AB55B9">
              <w:rPr>
                <w:rFonts w:ascii="Arial" w:hAnsi="Arial"/>
                <w:sz w:val="22"/>
                <w:szCs w:val="22"/>
              </w:rPr>
              <w:t>ly</w:t>
            </w:r>
            <w:r w:rsidR="006E5A68">
              <w:rPr>
                <w:rFonts w:ascii="Arial" w:hAnsi="Arial"/>
                <w:sz w:val="22"/>
                <w:szCs w:val="22"/>
              </w:rPr>
              <w:t xml:space="preserve"> </w:t>
            </w:r>
            <w:r w:rsidR="00E326A1">
              <w:rPr>
                <w:rFonts w:ascii="Arial" w:hAnsi="Arial"/>
                <w:sz w:val="22"/>
                <w:szCs w:val="22"/>
              </w:rPr>
              <w:t>1</w:t>
            </w:r>
            <w:r w:rsidR="004C1B36">
              <w:rPr>
                <w:rFonts w:ascii="Arial" w:hAnsi="Arial"/>
                <w:sz w:val="22"/>
                <w:szCs w:val="22"/>
              </w:rPr>
              <w:t>1</w:t>
            </w:r>
            <w:r w:rsidR="006E5A68">
              <w:rPr>
                <w:rFonts w:ascii="Arial" w:hAnsi="Arial"/>
                <w:sz w:val="22"/>
                <w:szCs w:val="22"/>
              </w:rPr>
              <w:t>, 2005</w:t>
            </w:r>
            <w:r w:rsidRPr="001C41B5">
              <w:rPr>
                <w:rFonts w:ascii="Arial" w:hAnsi="Arial"/>
                <w:sz w:val="22"/>
                <w:szCs w:val="22"/>
              </w:rPr>
              <w:tab/>
            </w:r>
            <w:r w:rsidRPr="00CA6901">
              <w:rPr>
                <w:rFonts w:ascii="Arial" w:hAnsi="Arial"/>
                <w:b/>
                <w:sz w:val="22"/>
                <w:szCs w:val="22"/>
              </w:rPr>
              <w:t>Authorization</w:t>
            </w:r>
            <w:r w:rsidR="00CA6901">
              <w:rPr>
                <w:rFonts w:ascii="Arial" w:hAnsi="Arial"/>
                <w:sz w:val="22"/>
                <w:szCs w:val="22"/>
              </w:rPr>
              <w:t xml:space="preserve">:    LG </w:t>
            </w:r>
            <w:r w:rsidRPr="001C41B5">
              <w:rPr>
                <w:rFonts w:ascii="Arial" w:hAnsi="Arial"/>
                <w:sz w:val="22"/>
                <w:szCs w:val="22"/>
              </w:rPr>
              <w:t xml:space="preserve">         </w:t>
            </w:r>
            <w:r w:rsidRPr="00CA6901">
              <w:rPr>
                <w:rFonts w:ascii="Arial" w:hAnsi="Arial"/>
                <w:b/>
                <w:sz w:val="22"/>
                <w:szCs w:val="22"/>
              </w:rPr>
              <w:t>Page</w:t>
            </w:r>
            <w:r w:rsidRPr="001C41B5">
              <w:rPr>
                <w:rFonts w:ascii="Arial" w:hAnsi="Arial"/>
                <w:sz w:val="22"/>
                <w:szCs w:val="22"/>
              </w:rPr>
              <w:t xml:space="preserve">: 1 </w:t>
            </w:r>
            <w:r w:rsidRPr="00CA6901">
              <w:rPr>
                <w:rFonts w:ascii="Arial" w:hAnsi="Arial"/>
                <w:sz w:val="22"/>
                <w:szCs w:val="22"/>
              </w:rPr>
              <w:t>of</w:t>
            </w:r>
            <w:r w:rsidRPr="001C41B5">
              <w:rPr>
                <w:rFonts w:ascii="Arial" w:hAnsi="Arial"/>
                <w:sz w:val="22"/>
                <w:szCs w:val="22"/>
              </w:rPr>
              <w:t xml:space="preserve"> </w:t>
            </w:r>
            <w:r w:rsidR="007675E4">
              <w:rPr>
                <w:rFonts w:ascii="Arial" w:hAnsi="Arial"/>
                <w:sz w:val="22"/>
                <w:szCs w:val="22"/>
              </w:rPr>
              <w:t>1</w:t>
            </w:r>
            <w:r w:rsidRPr="001C41B5">
              <w:rPr>
                <w:rFonts w:ascii="Arial" w:hAnsi="Arial"/>
                <w:sz w:val="22"/>
                <w:szCs w:val="22"/>
              </w:rPr>
              <w:tab/>
            </w:r>
          </w:p>
          <w:p w14:paraId="5800B9F6" w14:textId="77777777" w:rsidR="001C41B5" w:rsidRPr="001C41B5" w:rsidRDefault="001C41B5" w:rsidP="007675E4">
            <w:pPr>
              <w:rPr>
                <w:rFonts w:ascii="Arial" w:hAnsi="Arial"/>
                <w:sz w:val="22"/>
                <w:szCs w:val="22"/>
              </w:rPr>
            </w:pPr>
            <w:r w:rsidRPr="001C41B5">
              <w:rPr>
                <w:rFonts w:ascii="Arial" w:hAnsi="Arial"/>
                <w:sz w:val="22"/>
                <w:szCs w:val="22"/>
              </w:rPr>
              <w:tab/>
            </w:r>
          </w:p>
          <w:p w14:paraId="2EEAF3B3" w14:textId="77777777" w:rsidR="001C41B5" w:rsidRDefault="001C41B5" w:rsidP="007675E4">
            <w:pPr>
              <w:rPr>
                <w:rFonts w:ascii="Arial" w:hAnsi="Arial"/>
                <w:sz w:val="22"/>
                <w:szCs w:val="22"/>
              </w:rPr>
            </w:pPr>
            <w:r w:rsidRPr="00CA6901">
              <w:rPr>
                <w:rFonts w:ascii="Arial" w:hAnsi="Arial"/>
                <w:b/>
                <w:sz w:val="22"/>
                <w:szCs w:val="22"/>
              </w:rPr>
              <w:t>Title</w:t>
            </w:r>
            <w:r w:rsidRPr="001C41B5">
              <w:rPr>
                <w:rFonts w:ascii="Arial" w:hAnsi="Arial"/>
                <w:sz w:val="22"/>
                <w:szCs w:val="22"/>
              </w:rPr>
              <w:t xml:space="preserve">: </w:t>
            </w:r>
            <w:r w:rsidR="002253AD">
              <w:rPr>
                <w:rFonts w:ascii="Arial" w:hAnsi="Arial"/>
                <w:sz w:val="22"/>
                <w:szCs w:val="22"/>
              </w:rPr>
              <w:t>ALS Transfer of Calls to BLS</w:t>
            </w:r>
          </w:p>
          <w:p w14:paraId="0693F1FF" w14:textId="77777777" w:rsidR="005D44D4" w:rsidRDefault="005D44D4" w:rsidP="007675E4">
            <w:pPr>
              <w:rPr>
                <w:rFonts w:ascii="Arial" w:hAnsi="Arial"/>
                <w:sz w:val="22"/>
                <w:szCs w:val="22"/>
              </w:rPr>
            </w:pPr>
          </w:p>
          <w:p w14:paraId="74B7808D" w14:textId="77777777" w:rsidR="005D44D4" w:rsidRDefault="005D44D4" w:rsidP="005D44D4">
            <w:pPr>
              <w:ind w:left="1350" w:hanging="1350"/>
              <w:rPr>
                <w:rFonts w:ascii="Arial" w:hAnsi="Arial"/>
                <w:sz w:val="22"/>
                <w:szCs w:val="22"/>
              </w:rPr>
            </w:pPr>
            <w:r w:rsidRPr="00CA6901">
              <w:rPr>
                <w:rFonts w:ascii="Arial" w:hAnsi="Arial"/>
                <w:b/>
                <w:sz w:val="22"/>
                <w:szCs w:val="22"/>
              </w:rPr>
              <w:t>Supersedes</w:t>
            </w:r>
            <w:r w:rsidRPr="00CA6901">
              <w:rPr>
                <w:rFonts w:ascii="Arial" w:hAnsi="Arial"/>
                <w:sz w:val="22"/>
                <w:szCs w:val="22"/>
              </w:rPr>
              <w:t>:</w:t>
            </w:r>
            <w:r>
              <w:rPr>
                <w:rFonts w:ascii="Arial" w:hAnsi="Arial"/>
                <w:sz w:val="22"/>
                <w:szCs w:val="22"/>
              </w:rPr>
              <w:t xml:space="preserve"> April 16, 2003 Advisory, “Transferring Down a Call from ALS   to BLS”</w:t>
            </w:r>
          </w:p>
          <w:p w14:paraId="3ECB94EA" w14:textId="77777777" w:rsidR="005D44D4" w:rsidRPr="005D44D4" w:rsidRDefault="005D44D4" w:rsidP="007675E4">
            <w:pPr>
              <w:rPr>
                <w:rFonts w:ascii="Arial" w:hAnsi="Arial"/>
              </w:rPr>
            </w:pPr>
          </w:p>
        </w:tc>
      </w:tr>
    </w:tbl>
    <w:p w14:paraId="1B47B0B8" w14:textId="77777777" w:rsidR="00F83433" w:rsidRDefault="00F83433" w:rsidP="00F83433">
      <w:pPr>
        <w:pStyle w:val="Heading1"/>
      </w:pPr>
    </w:p>
    <w:p w14:paraId="285338DE" w14:textId="77777777" w:rsidR="002253AD" w:rsidRDefault="00F83433" w:rsidP="002253AD">
      <w:pPr>
        <w:ind w:left="-540"/>
        <w:rPr>
          <w:sz w:val="22"/>
          <w:szCs w:val="22"/>
        </w:rPr>
      </w:pPr>
      <w:r w:rsidRPr="00ED2634">
        <w:rPr>
          <w:b/>
          <w:sz w:val="22"/>
          <w:szCs w:val="22"/>
          <w:u w:val="single"/>
        </w:rPr>
        <w:t>P</w:t>
      </w:r>
      <w:r w:rsidR="007D4096" w:rsidRPr="00ED2634">
        <w:rPr>
          <w:b/>
          <w:sz w:val="22"/>
          <w:szCs w:val="22"/>
          <w:u w:val="single"/>
        </w:rPr>
        <w:t>urpose</w:t>
      </w:r>
      <w:r w:rsidRPr="00ED2634">
        <w:rPr>
          <w:sz w:val="22"/>
          <w:szCs w:val="22"/>
        </w:rPr>
        <w:t>:</w:t>
      </w:r>
      <w:r w:rsidRPr="00ED2634">
        <w:rPr>
          <w:b/>
          <w:sz w:val="22"/>
          <w:szCs w:val="22"/>
        </w:rPr>
        <w:t xml:space="preserve">  </w:t>
      </w:r>
      <w:r w:rsidR="002253AD">
        <w:rPr>
          <w:sz w:val="22"/>
          <w:szCs w:val="22"/>
        </w:rPr>
        <w:t xml:space="preserve">The purpose of this </w:t>
      </w:r>
      <w:r w:rsidR="00CA6901">
        <w:rPr>
          <w:sz w:val="22"/>
          <w:szCs w:val="22"/>
        </w:rPr>
        <w:t>Administrative Requirement (</w:t>
      </w:r>
      <w:r w:rsidR="002253AD">
        <w:rPr>
          <w:sz w:val="22"/>
          <w:szCs w:val="22"/>
        </w:rPr>
        <w:t>AR</w:t>
      </w:r>
      <w:r w:rsidR="00CA6901">
        <w:rPr>
          <w:sz w:val="22"/>
          <w:szCs w:val="22"/>
        </w:rPr>
        <w:t>)</w:t>
      </w:r>
      <w:r w:rsidR="002253AD">
        <w:rPr>
          <w:sz w:val="22"/>
          <w:szCs w:val="22"/>
        </w:rPr>
        <w:t xml:space="preserve"> is to emphasize that the basic duties of all EMTs, pursuant to 105 CMR 170.355, are to assess and treat patients in accordance with the Statewide Treatment Protocols, to transport patients to appropriate health care facilities, and to document the assessment and care they provided. </w:t>
      </w:r>
    </w:p>
    <w:p w14:paraId="1BB97511" w14:textId="77777777" w:rsidR="002253AD" w:rsidRDefault="002253AD" w:rsidP="002253AD">
      <w:pPr>
        <w:ind w:left="-540"/>
        <w:rPr>
          <w:sz w:val="22"/>
          <w:szCs w:val="22"/>
        </w:rPr>
      </w:pPr>
    </w:p>
    <w:p w14:paraId="34CCCD8A" w14:textId="5CAB4416" w:rsidR="005D44D4" w:rsidRDefault="002253AD" w:rsidP="002253AD">
      <w:pPr>
        <w:ind w:left="-540"/>
        <w:rPr>
          <w:sz w:val="22"/>
          <w:szCs w:val="22"/>
        </w:rPr>
      </w:pPr>
      <w:r>
        <w:rPr>
          <w:b/>
          <w:sz w:val="22"/>
          <w:szCs w:val="22"/>
          <w:u w:val="single"/>
        </w:rPr>
        <w:t>Requirements:</w:t>
      </w:r>
      <w:r>
        <w:rPr>
          <w:sz w:val="22"/>
          <w:szCs w:val="22"/>
        </w:rPr>
        <w:t xml:space="preserve"> </w:t>
      </w:r>
      <w:r w:rsidR="00E47947" w:rsidRPr="00ED2634">
        <w:rPr>
          <w:sz w:val="22"/>
          <w:szCs w:val="22"/>
        </w:rPr>
        <w:t xml:space="preserve"> </w:t>
      </w:r>
      <w:r w:rsidR="00AB55B9">
        <w:rPr>
          <w:sz w:val="22"/>
          <w:szCs w:val="22"/>
        </w:rPr>
        <w:t>Advanced Life Support (</w:t>
      </w:r>
      <w:r>
        <w:rPr>
          <w:sz w:val="22"/>
          <w:szCs w:val="22"/>
        </w:rPr>
        <w:t>ALS</w:t>
      </w:r>
      <w:r w:rsidR="00AB55B9">
        <w:rPr>
          <w:sz w:val="22"/>
          <w:szCs w:val="22"/>
        </w:rPr>
        <w:t>)</w:t>
      </w:r>
      <w:r>
        <w:rPr>
          <w:sz w:val="22"/>
          <w:szCs w:val="22"/>
        </w:rPr>
        <w:t xml:space="preserve"> personnel </w:t>
      </w:r>
      <w:r w:rsidR="00A45DBF">
        <w:rPr>
          <w:sz w:val="22"/>
          <w:szCs w:val="22"/>
        </w:rPr>
        <w:t xml:space="preserve">who have </w:t>
      </w:r>
      <w:r w:rsidR="00AB55B9">
        <w:rPr>
          <w:sz w:val="22"/>
          <w:szCs w:val="22"/>
        </w:rPr>
        <w:t>established direct patient contact</w:t>
      </w:r>
      <w:r w:rsidR="00A45DBF">
        <w:rPr>
          <w:sz w:val="22"/>
          <w:szCs w:val="22"/>
        </w:rPr>
        <w:t xml:space="preserve"> </w:t>
      </w:r>
      <w:r>
        <w:rPr>
          <w:sz w:val="22"/>
          <w:szCs w:val="22"/>
        </w:rPr>
        <w:t>must complete a</w:t>
      </w:r>
      <w:r w:rsidR="00AB55B9">
        <w:rPr>
          <w:sz w:val="22"/>
          <w:szCs w:val="22"/>
        </w:rPr>
        <w:t>n appropriate</w:t>
      </w:r>
      <w:r>
        <w:rPr>
          <w:sz w:val="22"/>
          <w:szCs w:val="22"/>
        </w:rPr>
        <w:t xml:space="preserve"> assessment </w:t>
      </w:r>
      <w:r w:rsidR="00AB55B9">
        <w:rPr>
          <w:sz w:val="22"/>
          <w:szCs w:val="22"/>
        </w:rPr>
        <w:t xml:space="preserve">in accordance with </w:t>
      </w:r>
      <w:r>
        <w:rPr>
          <w:sz w:val="22"/>
          <w:szCs w:val="22"/>
        </w:rPr>
        <w:t xml:space="preserve">the standards of their certification and training. Based on the findings of that assessment, ALS personnel then have a duty to provide </w:t>
      </w:r>
      <w:r w:rsidR="00AB55B9">
        <w:rPr>
          <w:sz w:val="22"/>
          <w:szCs w:val="22"/>
        </w:rPr>
        <w:t xml:space="preserve">appropriate </w:t>
      </w:r>
      <w:r>
        <w:rPr>
          <w:sz w:val="22"/>
          <w:szCs w:val="22"/>
        </w:rPr>
        <w:t>treatment in accordance with the Statewide Treatment Protocols</w:t>
      </w:r>
      <w:r w:rsidR="005D44D4">
        <w:rPr>
          <w:sz w:val="22"/>
          <w:szCs w:val="22"/>
        </w:rPr>
        <w:t>. If an ALS intervention is initiated</w:t>
      </w:r>
      <w:r w:rsidR="00AB55B9">
        <w:rPr>
          <w:sz w:val="22"/>
          <w:szCs w:val="22"/>
        </w:rPr>
        <w:t>, or could be anticipated</w:t>
      </w:r>
      <w:r w:rsidR="005D44D4">
        <w:rPr>
          <w:sz w:val="22"/>
          <w:szCs w:val="22"/>
        </w:rPr>
        <w:t>,</w:t>
      </w:r>
      <w:r w:rsidR="0070693E">
        <w:rPr>
          <w:sz w:val="22"/>
          <w:szCs w:val="22"/>
        </w:rPr>
        <w:t xml:space="preserve"> for the patient,</w:t>
      </w:r>
      <w:r w:rsidR="005D44D4">
        <w:rPr>
          <w:sz w:val="22"/>
          <w:szCs w:val="22"/>
        </w:rPr>
        <w:t xml:space="preserve"> ALS personnel are required to attend the patient throughout transport, under 105 CMR 170.305(E)(</w:t>
      </w:r>
      <w:r w:rsidR="00B447B2">
        <w:rPr>
          <w:sz w:val="22"/>
          <w:szCs w:val="22"/>
        </w:rPr>
        <w:t>3</w:t>
      </w:r>
      <w:bookmarkStart w:id="0" w:name="_GoBack"/>
      <w:bookmarkEnd w:id="0"/>
      <w:r w:rsidR="005D44D4">
        <w:rPr>
          <w:sz w:val="22"/>
          <w:szCs w:val="22"/>
        </w:rPr>
        <w:t xml:space="preserve">). </w:t>
      </w:r>
    </w:p>
    <w:p w14:paraId="2FF60219" w14:textId="77777777" w:rsidR="00AB55B9" w:rsidRDefault="00AB55B9" w:rsidP="002253AD">
      <w:pPr>
        <w:ind w:left="-540"/>
        <w:rPr>
          <w:sz w:val="22"/>
          <w:szCs w:val="22"/>
        </w:rPr>
      </w:pPr>
    </w:p>
    <w:p w14:paraId="0BBB4031" w14:textId="77777777" w:rsidR="005D44D4" w:rsidRDefault="005D44D4" w:rsidP="002253AD">
      <w:pPr>
        <w:ind w:left="-540"/>
        <w:rPr>
          <w:sz w:val="22"/>
          <w:szCs w:val="22"/>
        </w:rPr>
      </w:pPr>
      <w:r>
        <w:rPr>
          <w:sz w:val="22"/>
          <w:szCs w:val="22"/>
        </w:rPr>
        <w:t xml:space="preserve">If ALS personnel determine that an ALS intervention is not needed or </w:t>
      </w:r>
      <w:r w:rsidR="0070693E">
        <w:rPr>
          <w:sz w:val="22"/>
          <w:szCs w:val="22"/>
        </w:rPr>
        <w:t>anticipated</w:t>
      </w:r>
      <w:r>
        <w:rPr>
          <w:sz w:val="22"/>
          <w:szCs w:val="22"/>
        </w:rPr>
        <w:t xml:space="preserve">, </w:t>
      </w:r>
      <w:r w:rsidR="00AB55B9">
        <w:rPr>
          <w:sz w:val="22"/>
          <w:szCs w:val="22"/>
        </w:rPr>
        <w:t xml:space="preserve">and Basic Life Support (BLS) personnel are in accord with transfer of the patient to their </w:t>
      </w:r>
      <w:r>
        <w:rPr>
          <w:sz w:val="22"/>
          <w:szCs w:val="22"/>
        </w:rPr>
        <w:t>care</w:t>
      </w:r>
      <w:r w:rsidR="00AB55B9">
        <w:rPr>
          <w:sz w:val="22"/>
          <w:szCs w:val="22"/>
        </w:rPr>
        <w:t xml:space="preserve"> for transport, the patient</w:t>
      </w:r>
      <w:r>
        <w:rPr>
          <w:sz w:val="22"/>
          <w:szCs w:val="22"/>
        </w:rPr>
        <w:t xml:space="preserve"> may be transferred to BLS</w:t>
      </w:r>
      <w:r w:rsidR="00AB55B9">
        <w:rPr>
          <w:sz w:val="22"/>
          <w:szCs w:val="22"/>
        </w:rPr>
        <w:t xml:space="preserve"> for transport to an appropriate health care facility</w:t>
      </w:r>
      <w:r>
        <w:rPr>
          <w:sz w:val="22"/>
          <w:szCs w:val="22"/>
        </w:rPr>
        <w:t xml:space="preserve">. ALS ambulance services and their medical directors </w:t>
      </w:r>
      <w:r w:rsidR="000762D3">
        <w:rPr>
          <w:sz w:val="22"/>
          <w:szCs w:val="22"/>
        </w:rPr>
        <w:t>must</w:t>
      </w:r>
      <w:r>
        <w:rPr>
          <w:sz w:val="22"/>
          <w:szCs w:val="22"/>
        </w:rPr>
        <w:t xml:space="preserve"> </w:t>
      </w:r>
      <w:r w:rsidR="000762D3">
        <w:rPr>
          <w:sz w:val="22"/>
          <w:szCs w:val="22"/>
        </w:rPr>
        <w:t>p</w:t>
      </w:r>
      <w:r>
        <w:rPr>
          <w:sz w:val="22"/>
          <w:szCs w:val="22"/>
        </w:rPr>
        <w:t>rovid</w:t>
      </w:r>
      <w:r w:rsidR="000762D3">
        <w:rPr>
          <w:sz w:val="22"/>
          <w:szCs w:val="22"/>
        </w:rPr>
        <w:t xml:space="preserve">e </w:t>
      </w:r>
      <w:r>
        <w:rPr>
          <w:sz w:val="22"/>
          <w:szCs w:val="22"/>
        </w:rPr>
        <w:t xml:space="preserve">their ALS personnel policy guidance and instruction for performing appropriate patient assessments and for documenting the results of such assessments for all patients. </w:t>
      </w:r>
    </w:p>
    <w:p w14:paraId="299A59BD" w14:textId="77777777" w:rsidR="00CA6901" w:rsidRDefault="00CA6901" w:rsidP="002253AD">
      <w:pPr>
        <w:ind w:left="-540"/>
        <w:rPr>
          <w:sz w:val="22"/>
          <w:szCs w:val="22"/>
        </w:rPr>
      </w:pPr>
    </w:p>
    <w:p w14:paraId="21717B82" w14:textId="77777777" w:rsidR="005D44D4" w:rsidRPr="00CA6901" w:rsidRDefault="00CA6901" w:rsidP="002253AD">
      <w:pPr>
        <w:ind w:left="-540"/>
        <w:rPr>
          <w:sz w:val="22"/>
          <w:szCs w:val="22"/>
        </w:rPr>
      </w:pPr>
      <w:r w:rsidRPr="00CA6901">
        <w:rPr>
          <w:b/>
          <w:sz w:val="22"/>
          <w:szCs w:val="22"/>
          <w:u w:val="single"/>
        </w:rPr>
        <w:t>Other Policies and ARs:</w:t>
      </w:r>
      <w:r w:rsidRPr="00CA6901">
        <w:rPr>
          <w:sz w:val="22"/>
          <w:szCs w:val="22"/>
          <w:u w:val="single"/>
        </w:rPr>
        <w:t xml:space="preserve"> </w:t>
      </w:r>
      <w:r w:rsidRPr="00CA6901">
        <w:rPr>
          <w:sz w:val="22"/>
          <w:szCs w:val="22"/>
        </w:rPr>
        <w:t>See Protocol 7.7 of the Statewide Treatment Protocols, Withholding and Cessation of Resuscitation; AR 5-615, Cancellation of ALS, and Protocol 7.5 of the Statewide Treatment Protocols, Refusal of Medical Care and Transportation.</w:t>
      </w:r>
    </w:p>
    <w:sectPr w:rsidR="005D44D4" w:rsidRPr="00CA6901" w:rsidSect="005C7889">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602CC" w14:textId="77777777" w:rsidR="000F3076" w:rsidRDefault="006E0407">
      <w:r>
        <w:separator/>
      </w:r>
    </w:p>
  </w:endnote>
  <w:endnote w:type="continuationSeparator" w:id="0">
    <w:p w14:paraId="69DD0A4A" w14:textId="77777777" w:rsidR="000F3076" w:rsidRDefault="006E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8DF2A" w14:textId="77777777" w:rsidR="00E50A3C" w:rsidRDefault="00E5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7B2E1" w14:textId="77777777" w:rsidR="000F3076" w:rsidRDefault="006E0407">
      <w:r>
        <w:separator/>
      </w:r>
    </w:p>
  </w:footnote>
  <w:footnote w:type="continuationSeparator" w:id="0">
    <w:p w14:paraId="1395EFFE" w14:textId="77777777" w:rsidR="000F3076" w:rsidRDefault="006E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D327" w14:textId="77777777" w:rsidR="00E50A3C" w:rsidRDefault="00E5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E6B"/>
    <w:multiLevelType w:val="hybridMultilevel"/>
    <w:tmpl w:val="45B001D8"/>
    <w:lvl w:ilvl="0" w:tplc="032298CC">
      <w:start w:val="1"/>
      <w:numFmt w:val="decimal"/>
      <w:lvlText w:val="%1."/>
      <w:lvlJc w:val="left"/>
      <w:pPr>
        <w:tabs>
          <w:tab w:val="num" w:pos="1140"/>
        </w:tabs>
        <w:ind w:left="1140" w:hanging="7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2E1339"/>
    <w:multiLevelType w:val="hybridMultilevel"/>
    <w:tmpl w:val="4940B4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01738E"/>
    <w:multiLevelType w:val="hybridMultilevel"/>
    <w:tmpl w:val="133AFE02"/>
    <w:lvl w:ilvl="0" w:tplc="E33E791E">
      <w:start w:val="1"/>
      <w:numFmt w:val="decimal"/>
      <w:lvlText w:val="%1."/>
      <w:lvlJc w:val="left"/>
      <w:pPr>
        <w:tabs>
          <w:tab w:val="num" w:pos="1500"/>
        </w:tabs>
        <w:ind w:left="1500" w:hanging="150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6E4639C"/>
    <w:multiLevelType w:val="hybridMultilevel"/>
    <w:tmpl w:val="5A2CB7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DE7BE8"/>
    <w:multiLevelType w:val="hybridMultilevel"/>
    <w:tmpl w:val="2A22BBF2"/>
    <w:lvl w:ilvl="0" w:tplc="6CC4FC6A">
      <w:start w:val="1"/>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F815FC4"/>
    <w:multiLevelType w:val="hybridMultilevel"/>
    <w:tmpl w:val="47284D24"/>
    <w:lvl w:ilvl="0" w:tplc="04090001">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2D5E2CD4"/>
    <w:multiLevelType w:val="hybridMultilevel"/>
    <w:tmpl w:val="E8324F5C"/>
    <w:lvl w:ilvl="0" w:tplc="04090001">
      <w:start w:val="1"/>
      <w:numFmt w:val="bullet"/>
      <w:lvlText w:val=""/>
      <w:lvlJc w:val="left"/>
      <w:pPr>
        <w:tabs>
          <w:tab w:val="num" w:pos="1080"/>
        </w:tabs>
        <w:ind w:left="1080" w:hanging="360"/>
      </w:pPr>
      <w:rPr>
        <w:rFonts w:ascii="Symbol" w:hAnsi="Symbol"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30A85DCF"/>
    <w:multiLevelType w:val="hybridMultilevel"/>
    <w:tmpl w:val="0B3688C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30C24422"/>
    <w:multiLevelType w:val="hybridMultilevel"/>
    <w:tmpl w:val="1D0CA3FE"/>
    <w:lvl w:ilvl="0" w:tplc="FFFFFFFF">
      <w:start w:val="1"/>
      <w:numFmt w:val="lowerLetter"/>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9" w15:restartNumberingAfterBreak="0">
    <w:nsid w:val="39CE4C3E"/>
    <w:multiLevelType w:val="hybridMultilevel"/>
    <w:tmpl w:val="6AF6DC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BFE3342"/>
    <w:multiLevelType w:val="hybridMultilevel"/>
    <w:tmpl w:val="A5285C3C"/>
    <w:lvl w:ilvl="0" w:tplc="37B45D52">
      <w:start w:val="2"/>
      <w:numFmt w:val="lowerLetter"/>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1" w15:restartNumberingAfterBreak="0">
    <w:nsid w:val="3DDE4012"/>
    <w:multiLevelType w:val="hybridMultilevel"/>
    <w:tmpl w:val="4CCEDCBE"/>
    <w:lvl w:ilvl="0" w:tplc="31DC54C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4FD0255A"/>
    <w:multiLevelType w:val="hybridMultilevel"/>
    <w:tmpl w:val="5B121D1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2A67A72"/>
    <w:multiLevelType w:val="hybridMultilevel"/>
    <w:tmpl w:val="26E2EFB4"/>
    <w:lvl w:ilvl="0" w:tplc="819E1BBA">
      <w:start w:val="2"/>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547E3F2F"/>
    <w:multiLevelType w:val="hybridMultilevel"/>
    <w:tmpl w:val="55F0335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15:restartNumberingAfterBreak="0">
    <w:nsid w:val="56123021"/>
    <w:multiLevelType w:val="hybridMultilevel"/>
    <w:tmpl w:val="19D69C32"/>
    <w:lvl w:ilvl="0" w:tplc="99A618E6">
      <w:start w:val="1"/>
      <w:numFmt w:val="upperRoman"/>
      <w:lvlText w:val="%1."/>
      <w:lvlJc w:val="left"/>
      <w:pPr>
        <w:tabs>
          <w:tab w:val="num" w:pos="960"/>
        </w:tabs>
        <w:ind w:left="960" w:hanging="720"/>
      </w:pPr>
      <w:rPr>
        <w:rFonts w:cs="Times New Roman" w:hint="default"/>
      </w:rPr>
    </w:lvl>
    <w:lvl w:ilvl="1" w:tplc="C1B4CEE4">
      <w:start w:val="1"/>
      <w:numFmt w:val="decimal"/>
      <w:lvlText w:val="%2."/>
      <w:lvlJc w:val="left"/>
      <w:pPr>
        <w:tabs>
          <w:tab w:val="num" w:pos="1680"/>
        </w:tabs>
        <w:ind w:left="1680" w:hanging="720"/>
      </w:pPr>
      <w:rPr>
        <w:rFonts w:ascii="Times New Roman" w:eastAsia="Times New Roman" w:hAnsi="Times New Roman" w:cs="Times New Roman"/>
      </w:rPr>
    </w:lvl>
    <w:lvl w:ilvl="2" w:tplc="ED6858DA">
      <w:start w:val="1"/>
      <w:numFmt w:val="decimal"/>
      <w:lvlText w:val="%3."/>
      <w:lvlJc w:val="left"/>
      <w:pPr>
        <w:tabs>
          <w:tab w:val="num" w:pos="2220"/>
        </w:tabs>
        <w:ind w:left="2220" w:hanging="360"/>
      </w:pPr>
      <w:rPr>
        <w:rFonts w:cs="Times New Roman" w:hint="default"/>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16" w15:restartNumberingAfterBreak="0">
    <w:nsid w:val="57860245"/>
    <w:multiLevelType w:val="hybridMultilevel"/>
    <w:tmpl w:val="66820962"/>
    <w:lvl w:ilvl="0" w:tplc="04090001">
      <w:start w:val="1"/>
      <w:numFmt w:val="bullet"/>
      <w:lvlText w:val=""/>
      <w:lvlJc w:val="left"/>
      <w:pPr>
        <w:tabs>
          <w:tab w:val="num" w:pos="1680"/>
        </w:tabs>
        <w:ind w:left="1680" w:hanging="360"/>
      </w:pPr>
      <w:rPr>
        <w:rFonts w:ascii="Symbol" w:hAnsi="Symbol" w:hint="default"/>
      </w:rPr>
    </w:lvl>
    <w:lvl w:ilvl="1" w:tplc="04090003">
      <w:start w:val="1"/>
      <w:numFmt w:val="bullet"/>
      <w:lvlText w:val="o"/>
      <w:lvlJc w:val="left"/>
      <w:pPr>
        <w:tabs>
          <w:tab w:val="num" w:pos="2400"/>
        </w:tabs>
        <w:ind w:left="2400" w:hanging="360"/>
      </w:pPr>
      <w:rPr>
        <w:rFonts w:ascii="Courier New" w:hAnsi="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17" w15:restartNumberingAfterBreak="0">
    <w:nsid w:val="59D46EB7"/>
    <w:multiLevelType w:val="hybridMultilevel"/>
    <w:tmpl w:val="70C0D066"/>
    <w:lvl w:ilvl="0" w:tplc="04090001">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5D443138"/>
    <w:multiLevelType w:val="hybridMultilevel"/>
    <w:tmpl w:val="C84C9F02"/>
    <w:lvl w:ilvl="0" w:tplc="04090001">
      <w:start w:val="1"/>
      <w:numFmt w:val="bullet"/>
      <w:lvlText w:val=""/>
      <w:lvlJc w:val="left"/>
      <w:pPr>
        <w:tabs>
          <w:tab w:val="num" w:pos="1680"/>
        </w:tabs>
        <w:ind w:left="1680" w:hanging="360"/>
      </w:pPr>
      <w:rPr>
        <w:rFonts w:ascii="Symbol" w:hAnsi="Symbol" w:hint="default"/>
      </w:rPr>
    </w:lvl>
    <w:lvl w:ilvl="1" w:tplc="04090003">
      <w:start w:val="1"/>
      <w:numFmt w:val="bullet"/>
      <w:lvlText w:val="o"/>
      <w:lvlJc w:val="left"/>
      <w:pPr>
        <w:tabs>
          <w:tab w:val="num" w:pos="2400"/>
        </w:tabs>
        <w:ind w:left="2400" w:hanging="360"/>
      </w:pPr>
      <w:rPr>
        <w:rFonts w:ascii="Courier New" w:hAnsi="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19" w15:restartNumberingAfterBreak="0">
    <w:nsid w:val="5E867938"/>
    <w:multiLevelType w:val="hybridMultilevel"/>
    <w:tmpl w:val="CA2CAADC"/>
    <w:lvl w:ilvl="0" w:tplc="25465878">
      <w:start w:val="1"/>
      <w:numFmt w:val="upperRoman"/>
      <w:lvlText w:val="%1."/>
      <w:lvlJc w:val="left"/>
      <w:pPr>
        <w:tabs>
          <w:tab w:val="num" w:pos="180"/>
        </w:tabs>
        <w:ind w:left="180" w:hanging="720"/>
      </w:pPr>
      <w:rPr>
        <w:rFonts w:cs="Times New Roman" w:hint="default"/>
        <w:b w:val="0"/>
        <w:u w:val="none"/>
      </w:rPr>
    </w:lvl>
    <w:lvl w:ilvl="1" w:tplc="BEC05C2A">
      <w:start w:val="1"/>
      <w:numFmt w:val="decimal"/>
      <w:lvlText w:val="%2."/>
      <w:lvlJc w:val="left"/>
      <w:pPr>
        <w:tabs>
          <w:tab w:val="num" w:pos="540"/>
        </w:tabs>
        <w:ind w:left="540" w:hanging="360"/>
      </w:pPr>
      <w:rPr>
        <w:rFonts w:cs="Times New Roman" w:hint="default"/>
      </w:rPr>
    </w:lvl>
    <w:lvl w:ilvl="2" w:tplc="8738D3F6">
      <w:start w:val="1"/>
      <w:numFmt w:val="lowerLetter"/>
      <w:lvlText w:val="%3."/>
      <w:lvlJc w:val="left"/>
      <w:pPr>
        <w:tabs>
          <w:tab w:val="num" w:pos="1440"/>
        </w:tabs>
        <w:ind w:left="1440" w:hanging="360"/>
      </w:pPr>
      <w:rPr>
        <w:rFonts w:cs="Times New Roman" w:hint="default"/>
      </w:rPr>
    </w:lvl>
    <w:lvl w:ilvl="3" w:tplc="04090001">
      <w:start w:val="1"/>
      <w:numFmt w:val="bullet"/>
      <w:lvlText w:val=""/>
      <w:lvlJc w:val="left"/>
      <w:pPr>
        <w:tabs>
          <w:tab w:val="num" w:pos="1980"/>
        </w:tabs>
        <w:ind w:left="1980" w:hanging="360"/>
      </w:pPr>
      <w:rPr>
        <w:rFonts w:ascii="Symbol" w:hAnsi="Symbol" w:hint="default"/>
        <w:b w:val="0"/>
        <w:u w:val="none"/>
      </w:rPr>
    </w:lvl>
    <w:lvl w:ilvl="4" w:tplc="04090019">
      <w:start w:val="1"/>
      <w:numFmt w:val="lowerLetter"/>
      <w:lvlText w:val="%5."/>
      <w:lvlJc w:val="left"/>
      <w:pPr>
        <w:tabs>
          <w:tab w:val="num" w:pos="2700"/>
        </w:tabs>
        <w:ind w:left="2700" w:hanging="360"/>
      </w:pPr>
      <w:rPr>
        <w:rFonts w:cs="Times New Roman"/>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start w:val="1"/>
      <w:numFmt w:val="lowerLetter"/>
      <w:lvlText w:val="%8."/>
      <w:lvlJc w:val="left"/>
      <w:pPr>
        <w:tabs>
          <w:tab w:val="num" w:pos="4860"/>
        </w:tabs>
        <w:ind w:left="48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20" w15:restartNumberingAfterBreak="0">
    <w:nsid w:val="5FC551E3"/>
    <w:multiLevelType w:val="hybridMultilevel"/>
    <w:tmpl w:val="C0B8089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ascii="Times New Roman" w:eastAsia="Times New Roman" w:hAnsi="Times New Roman" w:cs="Times New Roman"/>
      </w:rPr>
    </w:lvl>
    <w:lvl w:ilvl="3" w:tplc="FFFFFFFF">
      <w:start w:val="1"/>
      <w:numFmt w:val="upperLetter"/>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18166EF"/>
    <w:multiLevelType w:val="hybridMultilevel"/>
    <w:tmpl w:val="6DE677FE"/>
    <w:lvl w:ilvl="0" w:tplc="04090015">
      <w:start w:val="1"/>
      <w:numFmt w:val="upperLetter"/>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15:restartNumberingAfterBreak="0">
    <w:nsid w:val="646C6110"/>
    <w:multiLevelType w:val="hybridMultilevel"/>
    <w:tmpl w:val="221868C4"/>
    <w:lvl w:ilvl="0" w:tplc="04090015">
      <w:start w:val="1"/>
      <w:numFmt w:val="upperLetter"/>
      <w:lvlText w:val="%1."/>
      <w:lvlJc w:val="left"/>
      <w:pPr>
        <w:tabs>
          <w:tab w:val="num" w:pos="360"/>
        </w:tabs>
        <w:ind w:left="360" w:hanging="360"/>
      </w:pPr>
      <w:rPr>
        <w:rFonts w:cs="Times New Roman" w:hint="default"/>
        <w:u w:val="no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7045793"/>
    <w:multiLevelType w:val="hybridMultilevel"/>
    <w:tmpl w:val="5C9A0D4A"/>
    <w:lvl w:ilvl="0" w:tplc="9134FC30">
      <w:start w:val="1"/>
      <w:numFmt w:val="decimal"/>
      <w:lvlText w:val="%1)"/>
      <w:lvlJc w:val="left"/>
      <w:pPr>
        <w:tabs>
          <w:tab w:val="num" w:pos="-180"/>
        </w:tabs>
        <w:ind w:left="-180" w:hanging="36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2700"/>
        </w:tabs>
        <w:ind w:left="2700" w:hanging="360"/>
      </w:pPr>
      <w:rPr>
        <w:rFonts w:cs="Times New Roman"/>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start w:val="1"/>
      <w:numFmt w:val="lowerLetter"/>
      <w:lvlText w:val="%8."/>
      <w:lvlJc w:val="left"/>
      <w:pPr>
        <w:tabs>
          <w:tab w:val="num" w:pos="4860"/>
        </w:tabs>
        <w:ind w:left="48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24" w15:restartNumberingAfterBreak="0">
    <w:nsid w:val="75B5720F"/>
    <w:multiLevelType w:val="hybridMultilevel"/>
    <w:tmpl w:val="7A02FBC0"/>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5" w15:restartNumberingAfterBreak="0">
    <w:nsid w:val="762E1442"/>
    <w:multiLevelType w:val="hybridMultilevel"/>
    <w:tmpl w:val="A34AE194"/>
    <w:lvl w:ilvl="0" w:tplc="04090001">
      <w:start w:val="1"/>
      <w:numFmt w:val="bullet"/>
      <w:lvlText w:val=""/>
      <w:lvlJc w:val="left"/>
      <w:pPr>
        <w:tabs>
          <w:tab w:val="num" w:pos="1440"/>
        </w:tabs>
        <w:ind w:left="1440" w:hanging="360"/>
      </w:pPr>
      <w:rPr>
        <w:rFonts w:ascii="Symbol" w:hAnsi="Symbol" w:hint="default"/>
        <w:u w:val="none"/>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20"/>
  </w:num>
  <w:num w:numId="2">
    <w:abstractNumId w:val="7"/>
  </w:num>
  <w:num w:numId="3">
    <w:abstractNumId w:val="14"/>
  </w:num>
  <w:num w:numId="4">
    <w:abstractNumId w:val="8"/>
  </w:num>
  <w:num w:numId="5">
    <w:abstractNumId w:val="24"/>
  </w:num>
  <w:num w:numId="6">
    <w:abstractNumId w:val="2"/>
  </w:num>
  <w:num w:numId="7">
    <w:abstractNumId w:val="0"/>
  </w:num>
  <w:num w:numId="8">
    <w:abstractNumId w:val="19"/>
  </w:num>
  <w:num w:numId="9">
    <w:abstractNumId w:val="15"/>
  </w:num>
  <w:num w:numId="10">
    <w:abstractNumId w:val="16"/>
  </w:num>
  <w:num w:numId="11">
    <w:abstractNumId w:val="21"/>
  </w:num>
  <w:num w:numId="12">
    <w:abstractNumId w:val="25"/>
  </w:num>
  <w:num w:numId="13">
    <w:abstractNumId w:val="18"/>
  </w:num>
  <w:num w:numId="14">
    <w:abstractNumId w:val="3"/>
  </w:num>
  <w:num w:numId="15">
    <w:abstractNumId w:val="1"/>
  </w:num>
  <w:num w:numId="16">
    <w:abstractNumId w:val="22"/>
  </w:num>
  <w:num w:numId="17">
    <w:abstractNumId w:val="17"/>
  </w:num>
  <w:num w:numId="18">
    <w:abstractNumId w:val="9"/>
  </w:num>
  <w:num w:numId="19">
    <w:abstractNumId w:val="5"/>
  </w:num>
  <w:num w:numId="20">
    <w:abstractNumId w:val="23"/>
  </w:num>
  <w:num w:numId="21">
    <w:abstractNumId w:val="10"/>
  </w:num>
  <w:num w:numId="22">
    <w:abstractNumId w:val="12"/>
  </w:num>
  <w:num w:numId="23">
    <w:abstractNumId w:val="11"/>
  </w:num>
  <w:num w:numId="24">
    <w:abstractNumId w:val="6"/>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revisionView w:markup="0" w:comments="0" w:insDel="0" w:formatting="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3C"/>
    <w:rsid w:val="000156E8"/>
    <w:rsid w:val="00062B98"/>
    <w:rsid w:val="00072738"/>
    <w:rsid w:val="00074CA0"/>
    <w:rsid w:val="000762D3"/>
    <w:rsid w:val="00084BFC"/>
    <w:rsid w:val="000E6B67"/>
    <w:rsid w:val="000F3076"/>
    <w:rsid w:val="000F651C"/>
    <w:rsid w:val="00104983"/>
    <w:rsid w:val="00154297"/>
    <w:rsid w:val="001C41B5"/>
    <w:rsid w:val="002253AD"/>
    <w:rsid w:val="00264A49"/>
    <w:rsid w:val="00297A51"/>
    <w:rsid w:val="002D74AF"/>
    <w:rsid w:val="00335A0C"/>
    <w:rsid w:val="00377E14"/>
    <w:rsid w:val="003C7490"/>
    <w:rsid w:val="003F343C"/>
    <w:rsid w:val="00430EB2"/>
    <w:rsid w:val="00467165"/>
    <w:rsid w:val="004C1B36"/>
    <w:rsid w:val="0051741B"/>
    <w:rsid w:val="00570934"/>
    <w:rsid w:val="005C7889"/>
    <w:rsid w:val="005D44D4"/>
    <w:rsid w:val="0062505A"/>
    <w:rsid w:val="006859AF"/>
    <w:rsid w:val="006A7B02"/>
    <w:rsid w:val="006E0407"/>
    <w:rsid w:val="006E2544"/>
    <w:rsid w:val="006E4612"/>
    <w:rsid w:val="006E5A68"/>
    <w:rsid w:val="00700F66"/>
    <w:rsid w:val="0070693E"/>
    <w:rsid w:val="00712716"/>
    <w:rsid w:val="0073096E"/>
    <w:rsid w:val="007675E4"/>
    <w:rsid w:val="00792168"/>
    <w:rsid w:val="007A3D97"/>
    <w:rsid w:val="007C4E4D"/>
    <w:rsid w:val="007D4096"/>
    <w:rsid w:val="007F438A"/>
    <w:rsid w:val="00826B0E"/>
    <w:rsid w:val="00833197"/>
    <w:rsid w:val="008742F5"/>
    <w:rsid w:val="00894177"/>
    <w:rsid w:val="008E3EF1"/>
    <w:rsid w:val="009827B7"/>
    <w:rsid w:val="00985CA1"/>
    <w:rsid w:val="009A1E39"/>
    <w:rsid w:val="009C4289"/>
    <w:rsid w:val="00A03B28"/>
    <w:rsid w:val="00A1565F"/>
    <w:rsid w:val="00A370D1"/>
    <w:rsid w:val="00A43F40"/>
    <w:rsid w:val="00A45DBF"/>
    <w:rsid w:val="00A47261"/>
    <w:rsid w:val="00A56211"/>
    <w:rsid w:val="00A7088B"/>
    <w:rsid w:val="00A71B98"/>
    <w:rsid w:val="00AB55B9"/>
    <w:rsid w:val="00AF7467"/>
    <w:rsid w:val="00B447B2"/>
    <w:rsid w:val="00B66E47"/>
    <w:rsid w:val="00B919E5"/>
    <w:rsid w:val="00B96E3C"/>
    <w:rsid w:val="00BC563D"/>
    <w:rsid w:val="00C37947"/>
    <w:rsid w:val="00C87893"/>
    <w:rsid w:val="00CA196A"/>
    <w:rsid w:val="00CA6901"/>
    <w:rsid w:val="00CD3B2B"/>
    <w:rsid w:val="00CF47BC"/>
    <w:rsid w:val="00D679D5"/>
    <w:rsid w:val="00DD01BE"/>
    <w:rsid w:val="00DD596B"/>
    <w:rsid w:val="00E326A1"/>
    <w:rsid w:val="00E34200"/>
    <w:rsid w:val="00E41A2F"/>
    <w:rsid w:val="00E47947"/>
    <w:rsid w:val="00E50A3C"/>
    <w:rsid w:val="00E714CB"/>
    <w:rsid w:val="00E95715"/>
    <w:rsid w:val="00ED2634"/>
    <w:rsid w:val="00F03BAB"/>
    <w:rsid w:val="00F360B3"/>
    <w:rsid w:val="00F83433"/>
    <w:rsid w:val="00FA47FF"/>
    <w:rsid w:val="00FB0ACE"/>
    <w:rsid w:val="00FD17E3"/>
    <w:rsid w:val="00FD1D06"/>
    <w:rsid w:val="00FE67F1"/>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BC576"/>
  <w14:defaultImageDpi w14:val="0"/>
  <w15:docId w15:val="{CC96A9A4-F936-4ADF-842A-AFA5983A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0"/>
    </w:rPr>
  </w:style>
  <w:style w:type="paragraph" w:styleId="Heading1">
    <w:name w:val="heading 1"/>
    <w:basedOn w:val="Normal"/>
    <w:next w:val="Normal"/>
    <w:link w:val="Heading1Char"/>
    <w:uiPriority w:val="99"/>
    <w:qFormat/>
    <w:pPr>
      <w:keepNext/>
      <w:outlineLvl w:val="0"/>
    </w:pPr>
    <w:rPr>
      <w:b/>
      <w:u w:val="single"/>
    </w:rPr>
  </w:style>
  <w:style w:type="paragraph" w:styleId="Heading2">
    <w:name w:val="heading 2"/>
    <w:basedOn w:val="Normal"/>
    <w:next w:val="Normal"/>
    <w:link w:val="Heading2Char"/>
    <w:uiPriority w:val="99"/>
    <w:qFormat/>
    <w:pPr>
      <w:keepNext/>
      <w:outlineLvl w:val="1"/>
    </w:pPr>
    <w:rPr>
      <w:b/>
      <w:bCs/>
      <w:i/>
      <w:iCs/>
    </w:rPr>
  </w:style>
  <w:style w:type="paragraph" w:styleId="Heading3">
    <w:name w:val="heading 3"/>
    <w:basedOn w:val="Normal"/>
    <w:next w:val="Normal"/>
    <w:link w:val="Heading3Char"/>
    <w:uiPriority w:val="99"/>
    <w:qFormat/>
    <w:rsid w:val="00F834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rPr>
      <w:b/>
      <w:sz w:val="32"/>
      <w:u w:val="single"/>
    </w:rPr>
  </w:style>
  <w:style w:type="character" w:customStyle="1" w:styleId="BodyTextChar">
    <w:name w:val="Body Text Char"/>
    <w:basedOn w:val="DefaultParagraphFont"/>
    <w:link w:val="BodyText"/>
    <w:uiPriority w:val="99"/>
    <w:semiHidden/>
    <w:rPr>
      <w:sz w:val="24"/>
      <w:szCs w:val="20"/>
    </w:rPr>
  </w:style>
  <w:style w:type="paragraph" w:styleId="BodyText2">
    <w:name w:val="Body Text 2"/>
    <w:basedOn w:val="Normal"/>
    <w:link w:val="BodyText2Char"/>
    <w:uiPriority w:val="99"/>
    <w:pPr>
      <w:ind w:left="1440"/>
    </w:pPr>
    <w:rPr>
      <w:i/>
      <w:sz w:val="28"/>
    </w:rPr>
  </w:style>
  <w:style w:type="character" w:customStyle="1" w:styleId="BodyText2Char">
    <w:name w:val="Body Text 2 Char"/>
    <w:basedOn w:val="DefaultParagraphFont"/>
    <w:link w:val="BodyText2"/>
    <w:uiPriority w:val="99"/>
    <w:semiHidden/>
    <w:rPr>
      <w:sz w:val="24"/>
      <w:szCs w:val="20"/>
    </w:rPr>
  </w:style>
  <w:style w:type="paragraph" w:styleId="FootnoteText">
    <w:name w:val="footnote text"/>
    <w:basedOn w:val="Normal"/>
    <w:link w:val="FootnoteTextChar"/>
    <w:uiPriority w:val="99"/>
    <w:semiHidden/>
    <w:rsid w:val="00F83433"/>
    <w:rPr>
      <w:sz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rsid w:val="0073096E"/>
    <w:pPr>
      <w:tabs>
        <w:tab w:val="center" w:pos="4320"/>
        <w:tab w:val="right" w:pos="8640"/>
      </w:tabs>
    </w:pPr>
  </w:style>
  <w:style w:type="character" w:customStyle="1" w:styleId="HeaderChar">
    <w:name w:val="Header Char"/>
    <w:basedOn w:val="DefaultParagraphFont"/>
    <w:link w:val="Header"/>
    <w:uiPriority w:val="99"/>
    <w:semiHidden/>
    <w:rPr>
      <w:sz w:val="24"/>
      <w:szCs w:val="20"/>
    </w:rPr>
  </w:style>
  <w:style w:type="paragraph" w:styleId="Footer">
    <w:name w:val="footer"/>
    <w:basedOn w:val="Normal"/>
    <w:link w:val="FooterChar"/>
    <w:uiPriority w:val="99"/>
    <w:rsid w:val="0073096E"/>
    <w:pPr>
      <w:tabs>
        <w:tab w:val="center" w:pos="4320"/>
        <w:tab w:val="right" w:pos="8640"/>
      </w:tabs>
    </w:pPr>
  </w:style>
  <w:style w:type="character" w:customStyle="1" w:styleId="FooterChar">
    <w:name w:val="Footer Char"/>
    <w:basedOn w:val="DefaultParagraphFont"/>
    <w:link w:val="Footer"/>
    <w:uiPriority w:val="99"/>
    <w:semiHidden/>
    <w:rPr>
      <w:sz w:val="24"/>
      <w:szCs w:val="20"/>
    </w:rPr>
  </w:style>
  <w:style w:type="paragraph" w:styleId="BalloonText">
    <w:name w:val="Balloon Text"/>
    <w:basedOn w:val="Normal"/>
    <w:link w:val="BalloonTextChar"/>
    <w:uiPriority w:val="99"/>
    <w:semiHidden/>
    <w:unhideWhenUsed/>
    <w:rsid w:val="00B44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ALS Transfer of Calls to BLS A/R</vt:lpstr>
    </vt:vector>
  </TitlesOfParts>
  <Company>DPH</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Transfer of Calls to BLS A/R</dc:title>
  <dc:subject>Advanced Life Support Transfer of Calls to Basic Life Support</dc:subject>
  <dc:creator>DPH/OEMS</dc:creator>
  <cp:keywords>Administrative Requirement A/R ALS transfer calls BLS</cp:keywords>
  <cp:lastModifiedBy>Cameron, Silva (DPH)</cp:lastModifiedBy>
  <cp:revision>3</cp:revision>
  <cp:lastPrinted>2005-07-11T18:17:00Z</cp:lastPrinted>
  <dcterms:created xsi:type="dcterms:W3CDTF">2021-01-29T14:00:00Z</dcterms:created>
  <dcterms:modified xsi:type="dcterms:W3CDTF">2021-01-29T14:01:00Z</dcterms:modified>
</cp:coreProperties>
</file>