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09BF3" w14:textId="0D58C8ED" w:rsidR="00ED5727" w:rsidRPr="005E6CD1" w:rsidRDefault="00ED5727" w:rsidP="005E6CD1">
      <w:pPr>
        <w:pStyle w:val="Heading1"/>
        <w:bidi/>
        <w:jc w:val="center"/>
        <w:rPr>
          <w:rFonts w:ascii="Franklin Gothic Demi" w:hAnsi="Franklin Gothic Demi"/>
          <w:color w:val="auto"/>
          <w:sz w:val="36"/>
          <w:szCs w:val="36"/>
        </w:rPr>
      </w:pPr>
      <w:r>
        <w:rPr>
          <w:rFonts w:ascii="Franklin Gothic Demi" w:hAnsi="Franklin Gothic Demi"/>
          <w:noProof/>
          <w:color w:val="auto"/>
          <w:sz w:val="36"/>
          <w:szCs w:val="36"/>
          <w14:ligatures w14:val="standardContextual"/>
        </w:rPr>
        <mc:AlternateContent>
          <mc:Choice Requires="wps">
            <w:drawing>
              <wp:anchor distT="0" distB="0" distL="114300" distR="114300" simplePos="0" relativeHeight="251663360" behindDoc="0" locked="0" layoutInCell="1" allowOverlap="1" wp14:anchorId="1A7BA121" wp14:editId="13E13F64">
                <wp:simplePos x="0" y="0"/>
                <wp:positionH relativeFrom="column">
                  <wp:posOffset>-91440</wp:posOffset>
                </wp:positionH>
                <wp:positionV relativeFrom="paragraph">
                  <wp:posOffset>0</wp:posOffset>
                </wp:positionV>
                <wp:extent cx="1203960" cy="1104900"/>
                <wp:effectExtent l="0" t="0" r="0" b="0"/>
                <wp:wrapThrough wrapText="bothSides">
                  <wp:wrapPolygon edited="0">
                    <wp:start x="0" y="0"/>
                    <wp:lineTo x="0" y="21228"/>
                    <wp:lineTo x="21190" y="21228"/>
                    <wp:lineTo x="21190" y="0"/>
                    <wp:lineTo x="0" y="0"/>
                  </wp:wrapPolygon>
                </wp:wrapThrough>
                <wp:docPr id="1752985670" name="Text Box 2"/>
                <wp:cNvGraphicFramePr/>
                <a:graphic xmlns:a="http://schemas.openxmlformats.org/drawingml/2006/main">
                  <a:graphicData uri="http://schemas.microsoft.com/office/word/2010/wordprocessingShape">
                    <wps:wsp>
                      <wps:cNvSpPr txBox="1"/>
                      <wps:spPr>
                        <a:xfrm>
                          <a:off x="0" y="0"/>
                          <a:ext cx="1203960" cy="1104900"/>
                        </a:xfrm>
                        <a:prstGeom prst="rect">
                          <a:avLst/>
                        </a:prstGeom>
                        <a:solidFill>
                          <a:schemeClr val="lt1"/>
                        </a:solidFill>
                        <a:ln w="6350">
                          <a:noFill/>
                        </a:ln>
                      </wps:spPr>
                      <wps:txbx>
                        <w:txbxContent>
                          <w:p w14:paraId="7EFCA1A7" w14:textId="77777777" w:rsidR="00ED5727" w:rsidRDefault="00ED5727" w:rsidP="00ED5727">
                            <w:pPr>
                              <w:bidi/>
                            </w:pPr>
                            <w:r>
                              <w:rPr>
                                <w:noProof/>
                              </w:rPr>
                              <w:drawing>
                                <wp:inline distT="0" distB="0" distL="0" distR="0" wp14:anchorId="706DB289" wp14:editId="3E07447D">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0"/>
                                          <a:stretch>
                                            <a:fillRect/>
                                          </a:stretch>
                                        </pic:blipFill>
                                        <pic:spPr>
                                          <a:xfrm>
                                            <a:off x="0" y="0"/>
                                            <a:ext cx="986119" cy="99095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7BA121" id="_x0000_t202" coordsize="21600,21600" o:spt="202" path="m,l,21600r21600,l21600,xe">
                <v:stroke joinstyle="miter"/>
                <v:path gradientshapeok="t" o:connecttype="rect"/>
              </v:shapetype>
              <v:shape id="Text Box 2" o:spid="_x0000_s1026" type="#_x0000_t202" style="position:absolute;left:0;text-align:left;margin-left:-7.2pt;margin-top:0;width:94.8pt;height:8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" fillcolor="white [3201]" stroked="f" strokeweight=".5pt">
                <v:textbox>
                  <w:txbxContent>
                    <w:p w14:paraId="7EFCA1A7" w14:textId="77777777" w:rsidR="00ED5727" w:rsidRDefault="00ED5727" w:rsidP="00ED5727">
                      <w:pPr>
                        <w:bidi/>
                      </w:pPr>
                      <w:r>
                        <w:rPr>
                          <w:noProof/>
                        </w:rPr>
                        <w:drawing>
                          <wp:inline distT="0" distB="0" distL="0" distR="0" wp14:anchorId="706DB289" wp14:editId="3E07447D">
                            <wp:extent cx="982980" cy="987796"/>
                            <wp:effectExtent l="0" t="0" r="7620" b="3175"/>
                            <wp:docPr id="2118325680" name="Picture 1" descr="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325680" name="Picture 1" descr="Qr code"/>
                                    <pic:cNvPicPr/>
                                  </pic:nvPicPr>
                                  <pic:blipFill>
                                    <a:blip r:embed="rId11"/>
                                    <a:stretch>
                                      <a:fillRect/>
                                    </a:stretch>
                                  </pic:blipFill>
                                  <pic:spPr>
                                    <a:xfrm>
                                      <a:off x="0" y="0"/>
                                      <a:ext cx="986119" cy="990950"/>
                                    </a:xfrm>
                                    <a:prstGeom prst="rect">
                                      <a:avLst/>
                                    </a:prstGeom>
                                  </pic:spPr>
                                </pic:pic>
                              </a:graphicData>
                            </a:graphic>
                          </wp:inline>
                        </w:drawing>
                      </w:r>
                    </w:p>
                  </w:txbxContent>
                </v:textbox>
                <w10:wrap type="through"/>
              </v:shape>
            </w:pict>
          </mc:Fallback>
        </mc:AlternateContent>
      </w:r>
      <w:r>
        <w:rPr>
          <w:rFonts w:ascii="Franklin Gothic Demi" w:hAnsi="Franklin Gothic Demi"/>
          <w:noProof/>
          <w:color w:val="auto"/>
          <w:sz w:val="36"/>
          <w:szCs w:val="36"/>
          <w14:ligatures w14:val="standardContextual"/>
        </w:rPr>
        <mc:AlternateContent>
          <mc:Choice Requires="wps">
            <w:drawing>
              <wp:anchor distT="0" distB="0" distL="114300" distR="114300" simplePos="0" relativeHeight="251662336" behindDoc="1" locked="0" layoutInCell="1" allowOverlap="1" wp14:anchorId="43498EFC" wp14:editId="77FF211A">
                <wp:simplePos x="0" y="0"/>
                <wp:positionH relativeFrom="column">
                  <wp:posOffset>5455920</wp:posOffset>
                </wp:positionH>
                <wp:positionV relativeFrom="paragraph">
                  <wp:posOffset>0</wp:posOffset>
                </wp:positionV>
                <wp:extent cx="1447800" cy="937260"/>
                <wp:effectExtent l="0" t="0" r="0" b="0"/>
                <wp:wrapThrough wrapText="bothSides">
                  <wp:wrapPolygon edited="0">
                    <wp:start x="0" y="0"/>
                    <wp:lineTo x="0" y="21073"/>
                    <wp:lineTo x="21316" y="21073"/>
                    <wp:lineTo x="21316" y="0"/>
                    <wp:lineTo x="0" y="0"/>
                  </wp:wrapPolygon>
                </wp:wrapThrough>
                <wp:docPr id="1374330870" name="Text Box 1"/>
                <wp:cNvGraphicFramePr/>
                <a:graphic xmlns:a="http://schemas.openxmlformats.org/drawingml/2006/main">
                  <a:graphicData uri="http://schemas.microsoft.com/office/word/2010/wordprocessingShape">
                    <wps:wsp>
                      <wps:cNvSpPr txBox="1"/>
                      <wps:spPr>
                        <a:xfrm>
                          <a:off x="0" y="0"/>
                          <a:ext cx="1447800" cy="937260"/>
                        </a:xfrm>
                        <a:prstGeom prst="rect">
                          <a:avLst/>
                        </a:prstGeom>
                        <a:solidFill>
                          <a:schemeClr val="lt1"/>
                        </a:solidFill>
                        <a:ln w="6350">
                          <a:noFill/>
                        </a:ln>
                      </wps:spPr>
                      <wps:txbx>
                        <w:txbxContent>
                          <w:p w14:paraId="7F70E096" w14:textId="77777777" w:rsidR="00ED5727" w:rsidRDefault="00ED5727" w:rsidP="00ED5727">
                            <w:pPr>
                              <w:bidi/>
                            </w:pPr>
                            <w:r>
                              <w:rPr>
                                <w:rFonts w:ascii="Arial" w:hAnsi="Arial" w:cs="Arial"/>
                                <w:noProof/>
                                <w:sz w:val="36"/>
                                <w:szCs w:val="36"/>
                              </w:rPr>
                              <w:drawing>
                                <wp:inline distT="0" distB="0" distL="0" distR="0" wp14:anchorId="3D38723E" wp14:editId="24B038CA">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2">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498EFC" id="Text Box 1" o:spid="_x0000_s1027" type="#_x0000_t202" style="position:absolute;left:0;text-align:left;margin-left:429.6pt;margin-top:0;width:114pt;height:73.8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" fillcolor="white [3201]" stroked="f" strokeweight=".5pt">
                <v:textbox>
                  <w:txbxContent>
                    <w:p w14:paraId="7F70E096" w14:textId="77777777" w:rsidR="00ED5727" w:rsidRDefault="00ED5727" w:rsidP="00ED5727">
                      <w:pPr>
                        <w:bidi/>
                      </w:pPr>
                      <w:r>
                        <w:rPr>
                          <w:rFonts w:ascii="Arial" w:hAnsi="Arial" w:cs="Arial"/>
                          <w:noProof/>
                          <w:sz w:val="36"/>
                          <w:szCs w:val="36"/>
                        </w:rPr>
                        <w:drawing>
                          <wp:inline distT="0" distB="0" distL="0" distR="0" wp14:anchorId="3D38723E" wp14:editId="24B038CA">
                            <wp:extent cx="1258570" cy="815146"/>
                            <wp:effectExtent l="0" t="0" r="0" b="4445"/>
                            <wp:docPr id="1199589966" name="Picture 2" descr="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99589966" name="Picture 2" descr="Logo"/>
                                    <pic:cNvPicPr preferRelativeResize="0"/>
                                  </pic:nvPicPr>
                                  <pic:blipFill>
                                    <a:blip r:embed="rId13">
                                      <a:extLst>
                                        <a:ext uri="{28A0092B-C50C-407E-A947-70E740481C1C}">
                                          <a14:useLocalDpi xmlns:a14="http://schemas.microsoft.com/office/drawing/2010/main" val="0"/>
                                        </a:ext>
                                      </a:extLst>
                                    </a:blip>
                                    <a:stretch>
                                      <a:fillRect/>
                                    </a:stretch>
                                  </pic:blipFill>
                                  <pic:spPr>
                                    <a:xfrm>
                                      <a:off x="0" y="0"/>
                                      <a:ext cx="1258570" cy="815146"/>
                                    </a:xfrm>
                                    <a:prstGeom prst="rect">
                                      <a:avLst/>
                                    </a:prstGeom>
                                  </pic:spPr>
                                </pic:pic>
                              </a:graphicData>
                            </a:graphic>
                          </wp:inline>
                        </w:drawing>
                      </w:r>
                    </w:p>
                  </w:txbxContent>
                </v:textbox>
                <w10:wrap type="through"/>
              </v:shape>
            </w:pict>
          </mc:Fallback>
        </mc:AlternateContent>
      </w:r>
      <w:r>
        <w:rPr>
          <w:rFonts w:ascii="Franklin Gothic Demi" w:hAnsi="Franklin Gothic Demi"/>
          <w:color w:val="auto"/>
          <w:sz w:val="36"/>
          <w:szCs w:val="36"/>
          <w:rtl/>
          <w:lang w:bidi="ar"/>
        </w:rPr>
        <w:t>الأسئلة الشائعة بعد التعرُّض إلى اعتداء جنسي</w:t>
      </w:r>
    </w:p>
    <w:p w14:paraId="514304FE" w14:textId="17333701" w:rsidR="00ED5727" w:rsidRPr="005E6CD1" w:rsidRDefault="00ED5727" w:rsidP="00940597">
      <w:pPr>
        <w:bidi/>
        <w:spacing w:before="200" w:after="100"/>
        <w:rPr>
          <w:rFonts w:ascii="Franklin Gothic Medium" w:hAnsi="Franklin Gothic Medium"/>
          <w:b/>
          <w:sz w:val="16"/>
          <w:szCs w:val="16"/>
        </w:rPr>
      </w:pPr>
      <w:r>
        <w:rPr>
          <w:rFonts w:ascii="Franklin Gothic Medium" w:hAnsi="Franklin Gothic Medium"/>
          <w:b/>
          <w:bCs/>
          <w:sz w:val="16"/>
          <w:szCs w:val="16"/>
        </w:rPr>
        <w:br/>
      </w:r>
    </w:p>
    <w:p w14:paraId="19F8908E" w14:textId="48888243" w:rsidR="004E4133" w:rsidRPr="00ED5727" w:rsidRDefault="00EB4335" w:rsidP="00ED5727">
      <w:pPr>
        <w:bidi/>
        <w:spacing w:after="120" w:line="240" w:lineRule="auto"/>
        <w:rPr>
          <w:rFonts w:ascii="Franklin Gothic Book" w:hAnsi="Franklin Gothic Book"/>
          <w:bCs/>
        </w:rPr>
      </w:pPr>
      <w:r>
        <w:rPr>
          <w:rFonts w:ascii="Franklin Gothic Book" w:hAnsi="Franklin Gothic Book"/>
          <w:rtl/>
          <w:lang w:bidi="ar"/>
        </w:rPr>
        <w:t xml:space="preserve">إذا كنتِ قد تعرَّضتِ إلى اعتداء جنسي، فقد تكون لديكِ أسئلة حول الخيارات المتاحة إليكِ. يُقدّم برنامج مُمرّضي فحص الاعتداء الجنسي </w:t>
      </w:r>
      <w:r>
        <w:rPr>
          <w:rFonts w:ascii="Franklin Gothic Book" w:hAnsi="Franklin Gothic Book"/>
        </w:rPr>
        <w:t>(SANE)</w:t>
      </w:r>
      <w:r>
        <w:rPr>
          <w:rFonts w:ascii="Franklin Gothic Book" w:hAnsi="Franklin Gothic Book"/>
          <w:rtl/>
          <w:lang w:bidi="ar"/>
        </w:rPr>
        <w:t xml:space="preserve"> في ماساتشوستس ومراكز أزمات الاغتصاب المنتشرة في جميع أنحاء الولاية الدعم والمساعدة اللازمة إليكِ. </w:t>
      </w:r>
    </w:p>
    <w:p w14:paraId="070ABFE4" w14:textId="27614DDC" w:rsidR="00F22EA1" w:rsidRPr="00ED5727" w:rsidRDefault="00F22EA1" w:rsidP="004E4133">
      <w:pPr>
        <w:bidi/>
        <w:spacing w:after="0"/>
        <w:rPr>
          <w:rFonts w:ascii="Franklin Gothic Book" w:hAnsi="Franklin Gothic Book" w:cs="Calibri"/>
          <w:b/>
        </w:rPr>
      </w:pPr>
      <w:bookmarkStart w:id="0" w:name="_Hlk66871637"/>
      <w:r>
        <w:rPr>
          <w:rFonts w:ascii="Franklin Gothic Book" w:hAnsi="Franklin Gothic Book" w:cs="Calibri"/>
          <w:b/>
          <w:bCs/>
          <w:rtl/>
          <w:lang w:bidi="ar"/>
        </w:rPr>
        <w:t>ما المقصود بالاعتداء الجنسي؟</w:t>
      </w:r>
    </w:p>
    <w:p w14:paraId="1B958B8F" w14:textId="5866F355" w:rsidR="00FF7325" w:rsidRPr="00ED5727" w:rsidRDefault="00FF7325" w:rsidP="00ED5727">
      <w:pPr>
        <w:bidi/>
        <w:spacing w:line="240" w:lineRule="auto"/>
        <w:ind w:left="187"/>
        <w:rPr>
          <w:rFonts w:ascii="Franklin Gothic Book" w:hAnsi="Franklin Gothic Book" w:cstheme="minorHAnsi"/>
          <w:b/>
        </w:rPr>
      </w:pPr>
      <w:r>
        <w:rPr>
          <w:rFonts w:ascii="Franklin Gothic Book" w:hAnsi="Franklin Gothic Book"/>
          <w:rtl/>
          <w:lang w:bidi="ar"/>
        </w:rPr>
        <w:t xml:space="preserve">يمثل الاعتداء الجنسي أي شكل من أشكال التلامس أو السلوك الجنسي الذي يحدث دون موافقة من الأطراف.  يحدث الاعتداء الجنسي عندما يتم إجباركِ أو إكراهكِ أو الضغط عليكِ أو التلاعب بكِ للانخراط في أي نشاط جنسي غير مرغوب فيه. </w:t>
      </w:r>
    </w:p>
    <w:p w14:paraId="4516C1CC" w14:textId="27C88E2E" w:rsidR="00F22EA1" w:rsidRPr="00ED5727" w:rsidRDefault="00F22EA1" w:rsidP="00F32295">
      <w:pPr>
        <w:bidi/>
        <w:spacing w:after="0"/>
        <w:ind w:left="180" w:hanging="180"/>
        <w:rPr>
          <w:rFonts w:ascii="Franklin Gothic Book" w:hAnsi="Franklin Gothic Book" w:cs="Calibri"/>
          <w:b/>
        </w:rPr>
      </w:pPr>
      <w:r>
        <w:rPr>
          <w:rFonts w:ascii="Franklin Gothic Book" w:hAnsi="Franklin Gothic Book" w:cs="Calibri"/>
          <w:b/>
          <w:bCs/>
          <w:rtl/>
          <w:lang w:bidi="ar"/>
        </w:rPr>
        <w:t>متى يجب أن أحصل على الرعاية الطبية وأين ذلك؟</w:t>
      </w:r>
    </w:p>
    <w:p w14:paraId="214C68EF" w14:textId="604759DE" w:rsidR="00090164" w:rsidRPr="00ED5727" w:rsidRDefault="001B634F" w:rsidP="00ED5727">
      <w:pPr>
        <w:bidi/>
        <w:spacing w:line="240" w:lineRule="auto"/>
        <w:ind w:left="187"/>
        <w:rPr>
          <w:rFonts w:ascii="Franklin Gothic Book" w:hAnsi="Franklin Gothic Book" w:cstheme="minorHAnsi"/>
          <w:b/>
        </w:rPr>
      </w:pPr>
      <w:r>
        <w:rPr>
          <w:rFonts w:ascii="Franklin Gothic Book" w:hAnsi="Franklin Gothic Book"/>
          <w:rtl/>
          <w:lang w:bidi="ar"/>
        </w:rPr>
        <w:t xml:space="preserve">إذا كان ذلك مُمكنًا، فيُنصح بالتوجّه إلى قسم الطوارئ في المستشفى في أقرب وقت ممكن. كلما حصلتِ على الرعاية الطبية في وقت أقرب بعد الاعتداء، زادت الخيارات المتاحة أمامكِ فيما يتعلق بالرعاية. تتمتع بالحق الكامل في الحصول على الرعاية الطبية بعد الاعتداء الجنسي دون الحاجة إلى الإبلاغ عن أي شيء إلى الشرطة. </w:t>
      </w:r>
    </w:p>
    <w:p w14:paraId="2B85AA0B" w14:textId="5D8A40A5" w:rsidR="00381B3F" w:rsidRPr="00ED5727" w:rsidRDefault="00310931" w:rsidP="00F32295">
      <w:pPr>
        <w:bidi/>
        <w:spacing w:after="0"/>
        <w:ind w:left="187" w:hanging="187"/>
        <w:rPr>
          <w:rFonts w:ascii="Franklin Gothic Book" w:hAnsi="Franklin Gothic Book" w:cs="Calibri"/>
          <w:b/>
        </w:rPr>
      </w:pPr>
      <w:r>
        <w:rPr>
          <w:rFonts w:ascii="Franklin Gothic Book" w:hAnsi="Franklin Gothic Book" w:cs="Calibri"/>
          <w:b/>
          <w:bCs/>
          <w:rtl/>
          <w:lang w:bidi="ar"/>
        </w:rPr>
        <w:t>ما الرعاية الطبية التي يمكنكِ الحصول عليها؟</w:t>
      </w:r>
    </w:p>
    <w:p w14:paraId="0BC5D642" w14:textId="77777777" w:rsidR="00E94760" w:rsidRPr="00ED5727" w:rsidRDefault="00310931" w:rsidP="00F32295">
      <w:pPr>
        <w:pStyle w:val="ListParagraph"/>
        <w:numPr>
          <w:ilvl w:val="0"/>
          <w:numId w:val="17"/>
        </w:numPr>
        <w:bidi/>
        <w:spacing w:after="0" w:line="240" w:lineRule="auto"/>
        <w:ind w:left="360" w:hanging="180"/>
        <w:rPr>
          <w:rFonts w:ascii="Franklin Gothic Book" w:hAnsi="Franklin Gothic Book"/>
        </w:rPr>
      </w:pPr>
      <w:r>
        <w:rPr>
          <w:rFonts w:ascii="Franklin Gothic Book" w:hAnsi="Franklin Gothic Book"/>
          <w:rtl/>
          <w:lang w:bidi="ar"/>
        </w:rPr>
        <w:t>يمكنكِ اختيار تلقي أيٍّ من الرعاية التالية:</w:t>
      </w:r>
    </w:p>
    <w:p w14:paraId="3CF9BC2D" w14:textId="7F82C2E0" w:rsidR="00E94760" w:rsidRPr="00ED5727" w:rsidRDefault="000C0FBB" w:rsidP="00F32295">
      <w:pPr>
        <w:pStyle w:val="ListParagraph"/>
        <w:numPr>
          <w:ilvl w:val="1"/>
          <w:numId w:val="17"/>
        </w:numPr>
        <w:bidi/>
        <w:spacing w:after="0" w:line="240" w:lineRule="auto"/>
        <w:ind w:left="900"/>
        <w:rPr>
          <w:rFonts w:ascii="Franklin Gothic Book" w:hAnsi="Franklin Gothic Book"/>
        </w:rPr>
      </w:pPr>
      <w:r>
        <w:rPr>
          <w:rFonts w:ascii="Franklin Gothic Book" w:hAnsi="Franklin Gothic Book"/>
          <w:rtl/>
          <w:lang w:bidi="ar"/>
        </w:rPr>
        <w:t xml:space="preserve">فحص طبي عام للتحقق من وجود أي إصابات ومعالجة أي مخاوف صحية أخرى. </w:t>
      </w:r>
    </w:p>
    <w:p w14:paraId="42A3F261" w14:textId="24ED9D06" w:rsidR="00E94760" w:rsidRPr="00ED5727" w:rsidRDefault="00310931" w:rsidP="00F32295">
      <w:pPr>
        <w:pStyle w:val="ListParagraph"/>
        <w:numPr>
          <w:ilvl w:val="1"/>
          <w:numId w:val="17"/>
        </w:numPr>
        <w:bidi/>
        <w:spacing w:after="0" w:line="240" w:lineRule="auto"/>
        <w:ind w:left="900"/>
        <w:rPr>
          <w:rFonts w:ascii="Franklin Gothic Book" w:hAnsi="Franklin Gothic Book"/>
        </w:rPr>
      </w:pPr>
      <w:r>
        <w:rPr>
          <w:rFonts w:ascii="Franklin Gothic Book" w:hAnsi="Franklin Gothic Book"/>
          <w:rtl/>
          <w:lang w:bidi="ar"/>
        </w:rPr>
        <w:t>أدوية للمساعدة في منع الحمل (إذا كنتِ من الأشخاص القادرات على الحمل).</w:t>
      </w:r>
    </w:p>
    <w:p w14:paraId="6CE556B6" w14:textId="4B2F014C" w:rsidR="00E94760" w:rsidRPr="00ED5727" w:rsidRDefault="0031328E" w:rsidP="00F32295">
      <w:pPr>
        <w:pStyle w:val="ListParagraph"/>
        <w:numPr>
          <w:ilvl w:val="1"/>
          <w:numId w:val="17"/>
        </w:numPr>
        <w:bidi/>
        <w:spacing w:after="0" w:line="240" w:lineRule="auto"/>
        <w:ind w:left="900"/>
        <w:rPr>
          <w:rFonts w:ascii="Franklin Gothic Book" w:hAnsi="Franklin Gothic Book"/>
        </w:rPr>
      </w:pPr>
      <w:r>
        <w:rPr>
          <w:rFonts w:ascii="Franklin Gothic Book" w:hAnsi="Franklin Gothic Book"/>
          <w:rtl/>
          <w:lang w:bidi="ar"/>
        </w:rPr>
        <w:t>فحوصات وأدوية للمساعدة في تقليل خطر الإصابة بالأمراض المنقولة جنسيًا (</w:t>
      </w:r>
      <w:r>
        <w:rPr>
          <w:rFonts w:ascii="Franklin Gothic Book" w:hAnsi="Franklin Gothic Book"/>
        </w:rPr>
        <w:t>STIs</w:t>
      </w:r>
      <w:r>
        <w:rPr>
          <w:rFonts w:ascii="Franklin Gothic Book" w:hAnsi="Franklin Gothic Book"/>
          <w:rtl/>
          <w:lang w:bidi="ar"/>
        </w:rPr>
        <w:t>)، مثل السيلان والكلاميديا وفيروس نقص المناعة البشرية (</w:t>
      </w:r>
      <w:r>
        <w:rPr>
          <w:rFonts w:ascii="Franklin Gothic Book" w:hAnsi="Franklin Gothic Book"/>
        </w:rPr>
        <w:t>HIV</w:t>
      </w:r>
      <w:r>
        <w:rPr>
          <w:rFonts w:ascii="Franklin Gothic Book" w:hAnsi="Franklin Gothic Book"/>
          <w:rtl/>
          <w:lang w:bidi="ar"/>
        </w:rPr>
        <w:t>).</w:t>
      </w:r>
    </w:p>
    <w:p w14:paraId="3D40EBCE" w14:textId="4AADACEC" w:rsidR="00FC4B36" w:rsidRPr="00ED5727" w:rsidRDefault="00B94BF8" w:rsidP="00F32295">
      <w:pPr>
        <w:pStyle w:val="ListParagraph"/>
        <w:numPr>
          <w:ilvl w:val="1"/>
          <w:numId w:val="17"/>
        </w:numPr>
        <w:bidi/>
        <w:spacing w:after="0" w:line="240" w:lineRule="auto"/>
        <w:ind w:left="900"/>
        <w:rPr>
          <w:rFonts w:ascii="Franklin Gothic Book" w:hAnsi="Franklin Gothic Book"/>
        </w:rPr>
      </w:pPr>
      <w:r>
        <w:rPr>
          <w:rFonts w:ascii="Franklin Gothic Book" w:hAnsi="Franklin Gothic Book"/>
          <w:rtl/>
          <w:lang w:bidi="ar"/>
        </w:rPr>
        <w:t xml:space="preserve">فحص الطب الشرعي مع جَمع الأدلة (هو فحصٌ شاملٌ ودقيق من الرأس إلى القدمين يهدف إلى البحث عن أي إصابات محتملة أو أدلة مادية قد تكون موجودة على جسمكِ بعد الاعتداء الجنسي).  </w:t>
      </w:r>
    </w:p>
    <w:p w14:paraId="51F84674" w14:textId="26F394AA" w:rsidR="00FC4B36" w:rsidRPr="00ED5727" w:rsidRDefault="00FC4B36" w:rsidP="00293CEA">
      <w:pPr>
        <w:pStyle w:val="ListParagraph"/>
        <w:numPr>
          <w:ilvl w:val="0"/>
          <w:numId w:val="17"/>
        </w:numPr>
        <w:bidi/>
        <w:spacing w:after="0" w:line="240" w:lineRule="auto"/>
        <w:ind w:left="360" w:hanging="180"/>
        <w:rPr>
          <w:rFonts w:ascii="Franklin Gothic Book" w:hAnsi="Franklin Gothic Book"/>
        </w:rPr>
      </w:pPr>
      <w:r>
        <w:rPr>
          <w:rFonts w:ascii="Franklin Gothic Book" w:hAnsi="Franklin Gothic Book"/>
          <w:rtl/>
          <w:lang w:bidi="ar"/>
        </w:rPr>
        <w:t xml:space="preserve">بالنسبة إلى البالغات والمراهقات، يمكن جمع الأدلة الحسّاسة للوقت خلال فترة تصل إلى خمسة أيام (120 ساعة) بعد الاعتداء، سواء قررتِ الإبلاغ عن الحادث إلى الشرطة أم لا. </w:t>
      </w:r>
    </w:p>
    <w:p w14:paraId="1C9A54C6" w14:textId="18D8A6FC" w:rsidR="00381B3F" w:rsidRPr="00ED5727" w:rsidRDefault="00DE5F99" w:rsidP="00ED5727">
      <w:pPr>
        <w:pStyle w:val="ListParagraph"/>
        <w:numPr>
          <w:ilvl w:val="0"/>
          <w:numId w:val="17"/>
        </w:numPr>
        <w:bidi/>
        <w:spacing w:after="0" w:line="240" w:lineRule="auto"/>
        <w:ind w:left="374" w:hanging="187"/>
        <w:rPr>
          <w:rFonts w:ascii="Franklin Gothic Book" w:hAnsi="Franklin Gothic Book"/>
        </w:rPr>
      </w:pPr>
      <w:r>
        <w:rPr>
          <w:rFonts w:ascii="Franklin Gothic Book" w:hAnsi="Franklin Gothic Book"/>
          <w:rtl/>
          <w:lang w:bidi="ar"/>
        </w:rPr>
        <w:t xml:space="preserve">قد يشمل فحص الطب الشرعي أيضًا إجراء اختبارات السموم (عبر أخذ عيّنة من البول و/أو الدم)، للكشف عن أي مواد قد تكونين قد تناولتِها، أو تم إعطاؤها لكِ دون علمكِ أو موافقتكِ، وذلك في إطار ما يتعلق بالاعتداء الجنسي. </w:t>
      </w:r>
      <w:r>
        <w:rPr>
          <w:rFonts w:ascii="Franklin Gothic Book" w:hAnsi="Franklin Gothic Book"/>
        </w:rPr>
        <w:br/>
      </w:r>
    </w:p>
    <w:p w14:paraId="20E7C505" w14:textId="5DEC9C92" w:rsidR="00902460" w:rsidRPr="00ED5727" w:rsidRDefault="003661EA" w:rsidP="00902460">
      <w:pPr>
        <w:pStyle w:val="ListParagraph"/>
        <w:bidi/>
        <w:spacing w:after="0" w:line="240" w:lineRule="auto"/>
        <w:ind w:left="180"/>
        <w:rPr>
          <w:rFonts w:ascii="Franklin Gothic Book" w:hAnsi="Franklin Gothic Book"/>
          <w:i/>
          <w:iCs/>
        </w:rPr>
      </w:pPr>
      <w:r>
        <w:rPr>
          <w:rFonts w:ascii="Franklin Gothic Book" w:hAnsi="Franklin Gothic Book"/>
          <w:b/>
          <w:bCs/>
          <w:i/>
          <w:iCs/>
          <w:highlight w:val="yellow"/>
          <w:rtl/>
          <w:lang w:bidi="ar"/>
        </w:rPr>
        <w:t xml:space="preserve">للحصول على مزيدٍ من المعلومات حول فحوصات الطب الشرعي وجَمع الأدلة، امسح رمز الاستجابة السريعة ضوئيًا </w:t>
      </w:r>
    </w:p>
    <w:p w14:paraId="5F4BB6D1" w14:textId="77777777" w:rsidR="00902460" w:rsidRPr="00ED5727" w:rsidRDefault="00902460" w:rsidP="00902460">
      <w:pPr>
        <w:pStyle w:val="ListParagraph"/>
        <w:spacing w:after="0" w:line="240" w:lineRule="auto"/>
        <w:ind w:left="180"/>
        <w:rPr>
          <w:rFonts w:ascii="Franklin Gothic Book" w:hAnsi="Franklin Gothic Book"/>
          <w:i/>
          <w:iCs/>
        </w:rPr>
      </w:pPr>
    </w:p>
    <w:p w14:paraId="6DAF8C8A" w14:textId="767E1DD7" w:rsidR="00D74571" w:rsidRPr="00ED5727" w:rsidRDefault="00D74571" w:rsidP="00902460">
      <w:pPr>
        <w:pStyle w:val="ListParagraph"/>
        <w:bidi/>
        <w:spacing w:after="0" w:line="240" w:lineRule="auto"/>
        <w:ind w:left="180"/>
        <w:rPr>
          <w:rFonts w:ascii="Franklin Gothic Book" w:hAnsi="Franklin Gothic Book" w:cs="Calibri"/>
          <w:b/>
        </w:rPr>
      </w:pPr>
      <w:r>
        <w:rPr>
          <w:rFonts w:ascii="Franklin Gothic Book" w:hAnsi="Franklin Gothic Book" w:cs="Calibri"/>
          <w:b/>
          <w:bCs/>
          <w:rtl/>
          <w:lang w:bidi="ar"/>
        </w:rPr>
        <w:t>هل سأحتاج إلى دفع تكاليف رعايتي الطبية؟</w:t>
      </w:r>
    </w:p>
    <w:p w14:paraId="3908433A" w14:textId="6B6006AA" w:rsidR="00C81A3C" w:rsidRPr="00ED5727" w:rsidRDefault="00C81A3C" w:rsidP="00C81A3C">
      <w:pPr>
        <w:pStyle w:val="ListParagraph"/>
        <w:numPr>
          <w:ilvl w:val="0"/>
          <w:numId w:val="8"/>
        </w:numPr>
        <w:bidi/>
        <w:spacing w:after="0" w:line="240" w:lineRule="auto"/>
        <w:ind w:left="374" w:hanging="187"/>
        <w:contextualSpacing w:val="0"/>
        <w:rPr>
          <w:rFonts w:ascii="Franklin Gothic Book" w:hAnsi="Franklin Gothic Book" w:cstheme="minorHAnsi"/>
          <w:b/>
        </w:rPr>
      </w:pPr>
      <w:r>
        <w:rPr>
          <w:rFonts w:ascii="Franklin Gothic Book" w:hAnsi="Franklin Gothic Book"/>
          <w:color w:val="C00000"/>
          <w:rtl/>
          <w:lang w:bidi="ar"/>
        </w:rPr>
        <w:t>إذا حصلتِ على الرعاية في قسم الطوارئ،</w:t>
      </w:r>
      <w:r>
        <w:rPr>
          <w:rFonts w:ascii="Franklin Gothic Book" w:hAnsi="Franklin Gothic Book"/>
          <w:rtl/>
          <w:lang w:bidi="ar"/>
        </w:rPr>
        <w:t xml:space="preserve"> فقد تتم تغطية تكاليف رعايتكِ في المستشفى من خلال برنامج يُسمى "تعويض الضحايا".</w:t>
      </w:r>
    </w:p>
    <w:p w14:paraId="52BA6E70" w14:textId="415308BB" w:rsidR="000F3981" w:rsidRPr="00ED5727" w:rsidRDefault="000F3981" w:rsidP="00C81A3C">
      <w:pPr>
        <w:pStyle w:val="ListParagraph"/>
        <w:numPr>
          <w:ilvl w:val="0"/>
          <w:numId w:val="8"/>
        </w:numPr>
        <w:bidi/>
        <w:spacing w:after="0" w:line="240" w:lineRule="auto"/>
        <w:ind w:left="374" w:hanging="187"/>
        <w:contextualSpacing w:val="0"/>
        <w:rPr>
          <w:rFonts w:ascii="Franklin Gothic Book" w:hAnsi="Franklin Gothic Book" w:cstheme="minorHAnsi"/>
          <w:b/>
        </w:rPr>
      </w:pPr>
      <w:r>
        <w:rPr>
          <w:rFonts w:ascii="Franklin Gothic Book" w:hAnsi="Franklin Gothic Book"/>
          <w:rtl/>
          <w:lang w:bidi="ar"/>
        </w:rPr>
        <w:t>إذا رغبتِ في ذلك، فيمكنكِ اختيار استخدام تأمينكِ الصحي، لكن لا يُشترط عليكِ استخدامه لتلقِّي هذه الرعاية.</w:t>
      </w:r>
    </w:p>
    <w:p w14:paraId="02AF8312" w14:textId="463D01E6" w:rsidR="00D74571" w:rsidRPr="00ED5727" w:rsidRDefault="00D74571" w:rsidP="00C81A3C">
      <w:pPr>
        <w:pStyle w:val="ListParagraph"/>
        <w:numPr>
          <w:ilvl w:val="0"/>
          <w:numId w:val="8"/>
        </w:numPr>
        <w:bidi/>
        <w:spacing w:after="0" w:line="240" w:lineRule="auto"/>
        <w:ind w:left="360" w:hanging="180"/>
        <w:contextualSpacing w:val="0"/>
        <w:rPr>
          <w:rFonts w:ascii="Franklin Gothic Book" w:hAnsi="Franklin Gothic Book"/>
        </w:rPr>
      </w:pPr>
      <w:r>
        <w:rPr>
          <w:rFonts w:ascii="Franklin Gothic Book" w:hAnsi="Franklin Gothic Book"/>
          <w:rtl/>
          <w:lang w:bidi="ar"/>
        </w:rPr>
        <w:t>و</w:t>
      </w:r>
      <w:r>
        <w:rPr>
          <w:rFonts w:ascii="Franklin Gothic Book" w:hAnsi="Franklin Gothic Book"/>
          <w:b/>
          <w:bCs/>
          <w:rtl/>
          <w:lang w:bidi="ar"/>
        </w:rPr>
        <w:t>لا</w:t>
      </w:r>
      <w:r>
        <w:rPr>
          <w:rFonts w:ascii="Franklin Gothic Book" w:hAnsi="Franklin Gothic Book"/>
          <w:rtl/>
          <w:lang w:bidi="ar"/>
        </w:rPr>
        <w:t xml:space="preserve"> يحق للمستشفى محاسبتكِ مباشرةً أو أن يفرض عليكِ أي رسوم مشاركة في الدفع مقابل الرعاية المرتبطة بالاعتداء الجنسي.  </w:t>
      </w:r>
    </w:p>
    <w:p w14:paraId="70C4CD74" w14:textId="77777777" w:rsidR="000F3981" w:rsidRPr="00ED5727" w:rsidRDefault="000F3981" w:rsidP="00C81A3C">
      <w:pPr>
        <w:spacing w:after="0" w:line="240" w:lineRule="auto"/>
        <w:rPr>
          <w:rFonts w:ascii="Franklin Gothic Book" w:hAnsi="Franklin Gothic Book" w:cs="Calibri"/>
          <w:b/>
        </w:rPr>
      </w:pPr>
    </w:p>
    <w:p w14:paraId="67B2F35D" w14:textId="624AF5CE" w:rsidR="00381B3F" w:rsidRPr="00ED5727" w:rsidRDefault="00381B3F" w:rsidP="00F32295">
      <w:pPr>
        <w:bidi/>
        <w:spacing w:after="0" w:line="240" w:lineRule="auto"/>
        <w:ind w:left="180" w:hanging="180"/>
        <w:rPr>
          <w:rFonts w:ascii="Franklin Gothic Book" w:hAnsi="Franklin Gothic Book" w:cs="Calibri"/>
          <w:b/>
        </w:rPr>
      </w:pPr>
      <w:r>
        <w:rPr>
          <w:rFonts w:ascii="Franklin Gothic Book" w:hAnsi="Franklin Gothic Book" w:cs="Calibri"/>
          <w:b/>
          <w:bCs/>
          <w:rtl/>
          <w:lang w:bidi="ar"/>
        </w:rPr>
        <w:t>ماذا تمثل مُمرّضة فحص الاعتداء الجنسي في ماساتشوستس (</w:t>
      </w:r>
      <w:r>
        <w:rPr>
          <w:rFonts w:ascii="Franklin Gothic Book" w:hAnsi="Franklin Gothic Book" w:cs="Calibri"/>
          <w:b/>
          <w:bCs/>
        </w:rPr>
        <w:t>MA SANE</w:t>
      </w:r>
      <w:r>
        <w:rPr>
          <w:rFonts w:ascii="Franklin Gothic Book" w:hAnsi="Franklin Gothic Book" w:cs="Calibri"/>
          <w:b/>
          <w:bCs/>
          <w:rtl/>
          <w:lang w:bidi="ar"/>
        </w:rPr>
        <w:t>)؟ وكيف يمكنها مساعدتكِ؟</w:t>
      </w:r>
    </w:p>
    <w:p w14:paraId="572F22E8" w14:textId="78AC949D" w:rsidR="00381B3F" w:rsidRPr="00ED5727" w:rsidRDefault="00381B3F" w:rsidP="00F32295">
      <w:pPr>
        <w:pStyle w:val="ListParagraph"/>
        <w:numPr>
          <w:ilvl w:val="0"/>
          <w:numId w:val="10"/>
        </w:numPr>
        <w:bidi/>
        <w:spacing w:after="0" w:line="240" w:lineRule="auto"/>
        <w:ind w:left="360" w:hanging="180"/>
        <w:rPr>
          <w:rFonts w:ascii="Franklin Gothic Book" w:hAnsi="Franklin Gothic Book"/>
        </w:rPr>
      </w:pPr>
      <w:r>
        <w:rPr>
          <w:rFonts w:ascii="Franklin Gothic Book" w:hAnsi="Franklin Gothic Book"/>
          <w:rtl/>
          <w:lang w:bidi="ar"/>
        </w:rPr>
        <w:t>تُمثل مُمرِّضة فحص الاعتداء الجنسي في ماساتشوستس (</w:t>
      </w:r>
      <w:r>
        <w:rPr>
          <w:rFonts w:ascii="Franklin Gothic Book" w:hAnsi="Franklin Gothic Book"/>
        </w:rPr>
        <w:t>MA SANE</w:t>
      </w:r>
      <w:r>
        <w:rPr>
          <w:rFonts w:ascii="Franklin Gothic Book" w:hAnsi="Franklin Gothic Book"/>
          <w:rtl/>
          <w:lang w:bidi="ar"/>
        </w:rPr>
        <w:t>) مُقدِّمة رعاية صحية (ممرِّضة، أو ممرِّضة ممارِسة، أو ممرِّضة قابلة، أو طبيبة) حصلت على تدريب مُتخصص من إدارة الصحة العامة في ماساتشوستس (</w:t>
      </w:r>
      <w:r>
        <w:rPr>
          <w:rFonts w:ascii="Franklin Gothic Book" w:hAnsi="Franklin Gothic Book"/>
        </w:rPr>
        <w:t>DPH</w:t>
      </w:r>
      <w:r>
        <w:rPr>
          <w:rFonts w:ascii="Franklin Gothic Book" w:hAnsi="Franklin Gothic Book"/>
          <w:rtl/>
          <w:lang w:bidi="ar"/>
        </w:rPr>
        <w:t xml:space="preserve">) لتقديم فحوصات الاعتداء الجنسي وجَمع الأدلة الجنائية بطريقة دقيقة وآمنة. </w:t>
      </w:r>
    </w:p>
    <w:p w14:paraId="37FDCACA" w14:textId="6E5B611B" w:rsidR="00671AF9" w:rsidRPr="00ED5727" w:rsidRDefault="00800F6C" w:rsidP="00ED5727">
      <w:pPr>
        <w:pStyle w:val="ListParagraph"/>
        <w:numPr>
          <w:ilvl w:val="0"/>
          <w:numId w:val="10"/>
        </w:numPr>
        <w:bidi/>
        <w:spacing w:line="240" w:lineRule="auto"/>
        <w:ind w:left="374" w:hanging="187"/>
        <w:rPr>
          <w:rFonts w:ascii="Franklin Gothic Book" w:hAnsi="Franklin Gothic Book"/>
        </w:rPr>
      </w:pPr>
      <w:r>
        <w:rPr>
          <w:rFonts w:ascii="Franklin Gothic Book" w:hAnsi="Franklin Gothic Book"/>
          <w:rtl/>
          <w:lang w:bidi="ar"/>
        </w:rPr>
        <w:t>تمثل مُمرِّضات فحص الاعتداء الجنسي في ماساتشوستس (</w:t>
      </w:r>
      <w:r>
        <w:rPr>
          <w:rFonts w:ascii="Franklin Gothic Book" w:hAnsi="Franklin Gothic Book"/>
        </w:rPr>
        <w:t>MA SANEs</w:t>
      </w:r>
      <w:r>
        <w:rPr>
          <w:rFonts w:ascii="Franklin Gothic Book" w:hAnsi="Franklin Gothic Book"/>
          <w:rtl/>
          <w:lang w:bidi="ar"/>
        </w:rPr>
        <w:t>) مُقدِّمات رعاية صحية مستقلات يعملن لصالح إدارة الصحة العامة (</w:t>
      </w:r>
      <w:r>
        <w:rPr>
          <w:rFonts w:ascii="Franklin Gothic Book" w:hAnsi="Franklin Gothic Book"/>
        </w:rPr>
        <w:t>DPH</w:t>
      </w:r>
      <w:r>
        <w:rPr>
          <w:rFonts w:ascii="Franklin Gothic Book" w:hAnsi="Franklin Gothic Book"/>
          <w:rtl/>
          <w:lang w:bidi="ar"/>
        </w:rPr>
        <w:t xml:space="preserve">). ولا يعملن لصالح جهات إنفاذ القانون، ويحرصن على الحفاظ على سرية معلوماتكِ بالكامل. مع ذلك، إذا اخترتِ الإبلاغ عن الاعتداء، يمكن لمُمرِّضة </w:t>
      </w:r>
      <w:r>
        <w:rPr>
          <w:rFonts w:ascii="Franklin Gothic Book" w:hAnsi="Franklin Gothic Book"/>
        </w:rPr>
        <w:t>SANE</w:t>
      </w:r>
      <w:r>
        <w:rPr>
          <w:rFonts w:ascii="Franklin Gothic Book" w:hAnsi="Franklin Gothic Book"/>
          <w:rtl/>
          <w:lang w:bidi="ar"/>
        </w:rPr>
        <w:t xml:space="preserve"> أو مُناصِر/ة مركز أزمات الاغتصاب مساعدتكِ في القيام بذلك ودعمكِ.</w:t>
      </w:r>
    </w:p>
    <w:p w14:paraId="465AFC3E" w14:textId="61B6AC53" w:rsidR="00381B3F" w:rsidRPr="00ED5727" w:rsidRDefault="00381B3F" w:rsidP="00F32295">
      <w:pPr>
        <w:bidi/>
        <w:spacing w:after="0" w:line="240" w:lineRule="auto"/>
        <w:ind w:left="180" w:hanging="180"/>
        <w:rPr>
          <w:rFonts w:ascii="Franklin Gothic Book" w:hAnsi="Franklin Gothic Book" w:cs="Calibri"/>
          <w:b/>
        </w:rPr>
      </w:pPr>
      <w:r>
        <w:rPr>
          <w:rFonts w:ascii="Franklin Gothic Book" w:hAnsi="Franklin Gothic Book" w:cs="Calibri"/>
          <w:b/>
          <w:bCs/>
          <w:rtl/>
          <w:lang w:bidi="ar"/>
        </w:rPr>
        <w:t>أين يمكنني الذهاب للحصول على الرعاية من مُمرِّضة فحص الاعتداء الجنسي في ماساتشوستس (</w:t>
      </w:r>
      <w:r>
        <w:rPr>
          <w:rFonts w:ascii="Franklin Gothic Book" w:hAnsi="Franklin Gothic Book" w:cs="Calibri"/>
          <w:b/>
          <w:bCs/>
        </w:rPr>
        <w:t>MA SANE</w:t>
      </w:r>
      <w:r>
        <w:rPr>
          <w:rFonts w:ascii="Franklin Gothic Book" w:hAnsi="Franklin Gothic Book" w:cs="Calibri"/>
          <w:b/>
          <w:bCs/>
          <w:rtl/>
          <w:lang w:bidi="ar"/>
        </w:rPr>
        <w:t>)؟</w:t>
      </w:r>
    </w:p>
    <w:p w14:paraId="7C835D8E" w14:textId="6A803BA4" w:rsidR="00C81A3C" w:rsidRPr="00ED5727" w:rsidRDefault="00381B3F" w:rsidP="00ED5727">
      <w:pPr>
        <w:pStyle w:val="Footer"/>
        <w:bidi/>
        <w:spacing w:after="200"/>
        <w:ind w:left="187"/>
        <w:rPr>
          <w:rFonts w:ascii="Franklin Gothic Book" w:hAnsi="Franklin Gothic Book" w:cstheme="minorHAnsi"/>
        </w:rPr>
      </w:pPr>
      <w:r>
        <w:rPr>
          <w:rFonts w:ascii="Franklin Gothic Book" w:hAnsi="Franklin Gothic Book"/>
          <w:rtl/>
          <w:lang w:bidi="ar"/>
        </w:rPr>
        <w:t>تُقدّم مُمرِّضات فحص الاعتداء الجنسي في ماساتشوستس</w:t>
      </w:r>
      <w:r>
        <w:rPr>
          <w:rFonts w:ascii="Franklin Gothic Book" w:hAnsi="Franklin Gothic Book"/>
        </w:rPr>
        <w:t xml:space="preserve"> (MA SANE) </w:t>
      </w:r>
      <w:r>
        <w:rPr>
          <w:rFonts w:ascii="Franklin Gothic Book" w:hAnsi="Franklin Gothic Book"/>
          <w:rtl/>
          <w:lang w:bidi="ar"/>
        </w:rPr>
        <w:t xml:space="preserve">الرعاية إلى المرضى في العديد من المستشفيات عبر ولاية ماساتشوستس. يمكنكِ العثور على أقرب مستشفى يتوفر فيه برنامج </w:t>
      </w:r>
      <w:r>
        <w:rPr>
          <w:rFonts w:ascii="Franklin Gothic Book" w:hAnsi="Franklin Gothic Book"/>
        </w:rPr>
        <w:t>SANE</w:t>
      </w:r>
      <w:r>
        <w:rPr>
          <w:rFonts w:ascii="Franklin Gothic Book" w:hAnsi="Franklin Gothic Book"/>
          <w:rtl/>
          <w:lang w:bidi="ar"/>
        </w:rPr>
        <w:t xml:space="preserve"> إليكِ من خلال الرابط التالي: </w:t>
      </w:r>
      <w:hyperlink r:id="rId14" w:history="1">
        <w:r>
          <w:rPr>
            <w:rStyle w:val="Hyperlink"/>
            <w:rFonts w:ascii="Franklin Gothic Book" w:hAnsi="Franklin Gothic Book"/>
          </w:rPr>
          <w:t>mass.gov/sane</w:t>
        </w:r>
      </w:hyperlink>
    </w:p>
    <w:p w14:paraId="319750CF" w14:textId="71F26E6E" w:rsidR="00D74571" w:rsidRPr="00ED5727" w:rsidRDefault="00D74571" w:rsidP="00F32295">
      <w:pPr>
        <w:bidi/>
        <w:spacing w:after="0" w:line="240" w:lineRule="auto"/>
        <w:ind w:left="180" w:hanging="180"/>
        <w:rPr>
          <w:rFonts w:ascii="Franklin Gothic Book" w:hAnsi="Franklin Gothic Book" w:cs="Calibri"/>
          <w:b/>
        </w:rPr>
      </w:pPr>
      <w:r>
        <w:rPr>
          <w:rFonts w:ascii="Franklin Gothic Book" w:hAnsi="Franklin Gothic Book" w:cs="Calibri"/>
          <w:b/>
          <w:bCs/>
          <w:rtl/>
          <w:lang w:bidi="ar"/>
        </w:rPr>
        <w:t>ما المقصود بمُناصِر/ة مركز أزمات الاغتصاب؟ وكيف يمكنها مساعدتكِ؟</w:t>
      </w:r>
    </w:p>
    <w:p w14:paraId="46D6492F" w14:textId="792026A2" w:rsidR="00DD10AC" w:rsidRPr="00ED5727" w:rsidRDefault="003661EA" w:rsidP="00ED5727">
      <w:pPr>
        <w:tabs>
          <w:tab w:val="left" w:pos="1220"/>
          <w:tab w:val="left" w:pos="7820"/>
        </w:tabs>
        <w:bidi/>
        <w:spacing w:after="0" w:line="240" w:lineRule="auto"/>
        <w:ind w:left="180"/>
      </w:pPr>
      <w:r>
        <w:rPr>
          <w:rFonts w:ascii="Franklin Gothic Book" w:hAnsi="Franklin Gothic Book"/>
          <w:rtl/>
          <w:lang w:bidi="ar"/>
        </w:rPr>
        <w:t>بُعد مُناصِر/ة مركز أزمات الاغتصاب (المُناصِرة) شخص مُدرَّب لتقديم الدعم والمعلومات لأي شخص تعرّض لاعتداء جنسي، بغضّ النظر عن المدة التي مرّت منذ حدوث الاعتداء. لكِ الحق في وجود مُناصِر/ة إذا رغبتِ في ذلك، ويجب على المستشفى أن يتواصل مع مُناصِر/ة عند وصول أي شخص تعرّض إلى اعتداء جنسي لتلقي الرعاية. يمكن أن يكون ذلك مصدر دعم لكِ سواء اخترتِ إجراء فحص الطب الشرعي أم لم تختاريه</w:t>
      </w:r>
      <w:r>
        <w:rPr>
          <w:rFonts w:ascii="Franklin Gothic Book" w:hAnsi="Franklin Gothic Book"/>
        </w:rPr>
        <w:t xml:space="preserve">. </w:t>
      </w:r>
      <w:bookmarkStart w:id="1" w:name="_Hlk165981305"/>
      <w:bookmarkEnd w:id="0"/>
      <w:bookmarkEnd w:id="1"/>
      <w:r>
        <w:rPr>
          <w:rFonts w:ascii="Franklin Gothic Book" w:hAnsi="Franklin Gothic Book"/>
        </w:rPr>
        <w:tab/>
      </w:r>
      <w:r>
        <w:rPr>
          <w:rFonts w:ascii="Franklin Gothic Book" w:hAnsi="Franklin Gothic Book"/>
        </w:rPr>
        <w:tab/>
      </w:r>
    </w:p>
    <w:sectPr w:rsidR="00DD10AC" w:rsidRPr="00ED5727" w:rsidSect="006F5E1F">
      <w:footerReference w:type="default" r:id="rId15"/>
      <w:footerReference w:type="first" r:id="rId16"/>
      <w:pgSz w:w="12240" w:h="15840"/>
      <w:pgMar w:top="360"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C1791" w14:textId="77777777" w:rsidR="00F738A3" w:rsidRDefault="00F738A3" w:rsidP="00104D5C">
      <w:pPr>
        <w:spacing w:after="0" w:line="240" w:lineRule="auto"/>
      </w:pPr>
      <w:r>
        <w:separator/>
      </w:r>
    </w:p>
  </w:endnote>
  <w:endnote w:type="continuationSeparator" w:id="0">
    <w:p w14:paraId="40F353BD" w14:textId="77777777" w:rsidR="00F738A3" w:rsidRDefault="00F738A3" w:rsidP="00104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730D" w14:textId="67EC7473" w:rsidR="00902460" w:rsidRPr="00902460" w:rsidRDefault="00902460" w:rsidP="00902460">
    <w:pPr>
      <w:bidi/>
      <w:spacing w:after="0" w:line="240" w:lineRule="auto"/>
      <w:rPr>
        <w:rFonts w:cstheme="minorHAnsi"/>
        <w:b/>
        <w:sz w:val="18"/>
        <w:szCs w:val="18"/>
      </w:rPr>
    </w:pPr>
    <w:r>
      <w:rPr>
        <w:b/>
        <w:bCs/>
        <w:sz w:val="18"/>
        <w:szCs w:val="18"/>
        <w:rtl/>
        <w:lang w:bidi="ar"/>
      </w:rPr>
      <w:t>يمكنكِ العثور على مزيدٍ من المعلومات حول برنامج مُمرِّضة فحص الاعتداء الجنسي في ماساتشوستس (</w:t>
    </w:r>
    <w:r>
      <w:rPr>
        <w:b/>
        <w:bCs/>
        <w:sz w:val="18"/>
        <w:szCs w:val="18"/>
      </w:rPr>
      <w:t>MA SANE</w:t>
    </w:r>
    <w:r>
      <w:rPr>
        <w:b/>
        <w:bCs/>
        <w:sz w:val="18"/>
        <w:szCs w:val="18"/>
        <w:rtl/>
        <w:lang w:bidi="ar"/>
      </w:rPr>
      <w:t>) في الرابط هنا:</w:t>
    </w:r>
    <w:r>
      <w:rPr>
        <w:rFonts w:ascii="Aptos" w:hAnsi="Aptos"/>
        <w:sz w:val="18"/>
        <w:szCs w:val="18"/>
        <w:rtl/>
        <w:lang w:bidi="ar"/>
      </w:rPr>
      <w:t xml:space="preserve"> </w:t>
    </w:r>
    <w:hyperlink r:id="rId1" w:history="1">
      <w:r>
        <w:rPr>
          <w:rStyle w:val="Hyperlink"/>
          <w:rFonts w:ascii="Aptos" w:hAnsi="Aptos"/>
          <w:sz w:val="18"/>
          <w:szCs w:val="18"/>
        </w:rPr>
        <w:t>mass.gov/sane</w:t>
      </w:r>
    </w:hyperlink>
  </w:p>
  <w:p w14:paraId="3B39FCA2" w14:textId="556C9181" w:rsidR="00902460" w:rsidRPr="00902460" w:rsidRDefault="00902460" w:rsidP="00902460">
    <w:pPr>
      <w:bidi/>
      <w:spacing w:after="0" w:line="240" w:lineRule="auto"/>
      <w:rPr>
        <w:rFonts w:cstheme="minorHAnsi"/>
        <w:b/>
        <w:sz w:val="18"/>
        <w:szCs w:val="18"/>
      </w:rPr>
    </w:pPr>
    <w:r>
      <w:rPr>
        <w:rFonts w:cstheme="minorHAnsi"/>
        <w:b/>
        <w:bCs/>
        <w:sz w:val="18"/>
        <w:szCs w:val="18"/>
        <w:rtl/>
        <w:lang w:bidi="ar"/>
      </w:rPr>
      <w:t>يمكنكِ العثور على مزيدٍ من المعلومات حول مراكز أزمات الاغتصاب في ماساتشوستس في الرابط هنا:</w:t>
    </w:r>
    <w:r>
      <w:rPr>
        <w:rFonts w:cstheme="minorHAnsi"/>
        <w:sz w:val="18"/>
        <w:szCs w:val="18"/>
        <w:rtl/>
        <w:lang w:bidi="ar"/>
      </w:rPr>
      <w:t xml:space="preserve"> </w:t>
    </w:r>
    <w:hyperlink r:id="rId2" w:history="1">
      <w:r>
        <w:rPr>
          <w:rStyle w:val="Hyperlink"/>
          <w:rFonts w:cstheme="minorHAnsi"/>
          <w:b/>
          <w:bCs/>
          <w:sz w:val="18"/>
          <w:szCs w:val="18"/>
        </w:rPr>
        <w:t>https://www.mass.gov/info-details/rape-crisis-centers</w:t>
      </w:r>
    </w:hyperlink>
    <w:r>
      <w:rPr>
        <w:rFonts w:cstheme="minorHAnsi"/>
        <w:b/>
        <w:bCs/>
        <w:sz w:val="18"/>
        <w:szCs w:val="18"/>
        <w:rtl/>
        <w:lang w:bidi="ar"/>
      </w:rPr>
      <w:t xml:space="preserve">.  </w:t>
    </w:r>
  </w:p>
  <w:p w14:paraId="252D1187" w14:textId="62A16D26" w:rsidR="005703F5" w:rsidRPr="002F3691" w:rsidRDefault="002F3691" w:rsidP="002F3691">
    <w:pPr>
      <w:pStyle w:val="Footer"/>
      <w:bidi/>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A8E1" w14:textId="77777777" w:rsidR="00902460" w:rsidRPr="00DD10AC" w:rsidRDefault="00902460" w:rsidP="00902460">
    <w:pPr>
      <w:bidi/>
      <w:spacing w:after="0" w:line="240" w:lineRule="auto"/>
      <w:rPr>
        <w:rFonts w:ascii="Franklin Gothic Book" w:hAnsi="Franklin Gothic Book" w:cstheme="minorHAnsi"/>
        <w:b/>
        <w:sz w:val="18"/>
        <w:szCs w:val="18"/>
      </w:rPr>
    </w:pPr>
    <w:r>
      <w:rPr>
        <w:rFonts w:ascii="Franklin Gothic Book" w:hAnsi="Franklin Gothic Book"/>
        <w:b/>
        <w:bCs/>
        <w:sz w:val="18"/>
        <w:szCs w:val="18"/>
        <w:rtl/>
        <w:lang w:bidi="ar"/>
      </w:rPr>
      <w:t xml:space="preserve">يمكنكِ </w:t>
    </w:r>
    <w:r>
      <w:rPr>
        <w:rFonts w:ascii="Franklin Gothic Book" w:hAnsi="Franklin Gothic Book"/>
        <w:b/>
        <w:bCs/>
        <w:sz w:val="18"/>
        <w:szCs w:val="18"/>
        <w:rtl/>
        <w:lang w:bidi="ar"/>
      </w:rPr>
      <w:t>العثور على مزيد من المعلومات حول برنامج مُمرِّضة فحص الاعتداء الجنسي في ماساتشوستس (</w:t>
    </w:r>
    <w:r>
      <w:rPr>
        <w:rFonts w:ascii="Franklin Gothic Book" w:hAnsi="Franklin Gothic Book"/>
        <w:b/>
        <w:bCs/>
        <w:sz w:val="18"/>
        <w:szCs w:val="18"/>
      </w:rPr>
      <w:t>MA SANE</w:t>
    </w:r>
    <w:r>
      <w:rPr>
        <w:rFonts w:ascii="Franklin Gothic Book" w:hAnsi="Franklin Gothic Book"/>
        <w:b/>
        <w:bCs/>
        <w:sz w:val="18"/>
        <w:szCs w:val="18"/>
        <w:rtl/>
        <w:lang w:bidi="ar"/>
      </w:rPr>
      <w:t>) في الرابط هنا:</w:t>
    </w:r>
    <w:hyperlink r:id="rId1" w:history="1">
      <w:r>
        <w:rPr>
          <w:rStyle w:val="Hyperlink"/>
          <w:rFonts w:ascii="Franklin Gothic Book" w:hAnsi="Franklin Gothic Book"/>
          <w:sz w:val="18"/>
          <w:szCs w:val="18"/>
        </w:rPr>
        <w:t>mass.gov/sane</w:t>
      </w:r>
    </w:hyperlink>
  </w:p>
  <w:p w14:paraId="15E6B2C2" w14:textId="77777777" w:rsidR="00902460" w:rsidRPr="00DD10AC" w:rsidRDefault="00902460" w:rsidP="00902460">
    <w:pPr>
      <w:bidi/>
      <w:spacing w:after="0" w:line="240" w:lineRule="auto"/>
      <w:rPr>
        <w:rFonts w:ascii="Franklin Gothic Book" w:hAnsi="Franklin Gothic Book" w:cstheme="minorHAnsi"/>
        <w:b/>
        <w:sz w:val="18"/>
        <w:szCs w:val="18"/>
      </w:rPr>
    </w:pPr>
    <w:r>
      <w:rPr>
        <w:rFonts w:ascii="Franklin Gothic Book" w:hAnsi="Franklin Gothic Book" w:cstheme="minorHAnsi"/>
        <w:b/>
        <w:bCs/>
        <w:sz w:val="18"/>
        <w:szCs w:val="18"/>
        <w:rtl/>
        <w:lang w:bidi="ar"/>
      </w:rPr>
      <w:t>يمكنكِ العثور على مزيدٍ من المعلومات حول مراكز أزمات الاغتصاب في ماساتشوستس في الرابط هنا:</w:t>
    </w:r>
    <w:r>
      <w:rPr>
        <w:rFonts w:ascii="Franklin Gothic Book" w:hAnsi="Franklin Gothic Book" w:cstheme="minorHAnsi"/>
        <w:sz w:val="18"/>
        <w:szCs w:val="18"/>
        <w:rtl/>
        <w:lang w:bidi="ar"/>
      </w:rPr>
      <w:t xml:space="preserve"> </w:t>
    </w:r>
    <w:hyperlink r:id="rId2" w:history="1">
      <w:r>
        <w:rPr>
          <w:rStyle w:val="Hyperlink"/>
          <w:rFonts w:ascii="Franklin Gothic Book" w:hAnsi="Franklin Gothic Book" w:cstheme="minorHAnsi"/>
          <w:b/>
          <w:bCs/>
          <w:sz w:val="18"/>
          <w:szCs w:val="18"/>
        </w:rPr>
        <w:t>https://www.mass.gov/info-details/rape-crisis-centers</w:t>
      </w:r>
    </w:hyperlink>
    <w:r>
      <w:rPr>
        <w:rFonts w:ascii="Franklin Gothic Book" w:hAnsi="Franklin Gothic Book" w:cstheme="minorHAnsi"/>
        <w:b/>
        <w:bCs/>
        <w:sz w:val="18"/>
        <w:szCs w:val="18"/>
        <w:rtl/>
        <w:lang w:bidi="ar"/>
      </w:rPr>
      <w:t xml:space="preserve">.  </w:t>
    </w:r>
  </w:p>
  <w:p w14:paraId="0B062D46" w14:textId="77777777" w:rsidR="00902460" w:rsidRPr="00DD10AC" w:rsidRDefault="00902460">
    <w:pPr>
      <w:pStyle w:val="Footer"/>
      <w:rPr>
        <w:rFonts w:ascii="Franklin Gothic Book" w:hAnsi="Franklin Gothic Book"/>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7881C" w14:textId="77777777" w:rsidR="00F738A3" w:rsidRDefault="00F738A3" w:rsidP="00104D5C">
      <w:pPr>
        <w:spacing w:after="0" w:line="240" w:lineRule="auto"/>
      </w:pPr>
      <w:r>
        <w:separator/>
      </w:r>
    </w:p>
  </w:footnote>
  <w:footnote w:type="continuationSeparator" w:id="0">
    <w:p w14:paraId="1A68FBD9" w14:textId="77777777" w:rsidR="00F738A3" w:rsidRDefault="00F738A3" w:rsidP="00104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E1A39"/>
    <w:multiLevelType w:val="hybridMultilevel"/>
    <w:tmpl w:val="79BECC6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1" w15:restartNumberingAfterBreak="0">
    <w:nsid w:val="05AA7E87"/>
    <w:multiLevelType w:val="hybridMultilevel"/>
    <w:tmpl w:val="92A688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68A7ACE"/>
    <w:multiLevelType w:val="hybridMultilevel"/>
    <w:tmpl w:val="0DE09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8B40270"/>
    <w:multiLevelType w:val="hybridMultilevel"/>
    <w:tmpl w:val="7222FA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19473C"/>
    <w:multiLevelType w:val="hybridMultilevel"/>
    <w:tmpl w:val="09C058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A77B50"/>
    <w:multiLevelType w:val="hybridMultilevel"/>
    <w:tmpl w:val="DF4CE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A76D96"/>
    <w:multiLevelType w:val="hybridMultilevel"/>
    <w:tmpl w:val="3488CF8E"/>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F6691"/>
    <w:multiLevelType w:val="hybridMultilevel"/>
    <w:tmpl w:val="1A245B0C"/>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B77E90"/>
    <w:multiLevelType w:val="hybridMultilevel"/>
    <w:tmpl w:val="3A78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4A4912"/>
    <w:multiLevelType w:val="hybridMultilevel"/>
    <w:tmpl w:val="F4E22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FB1066"/>
    <w:multiLevelType w:val="hybridMultilevel"/>
    <w:tmpl w:val="BDAE548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5203062D"/>
    <w:multiLevelType w:val="hybridMultilevel"/>
    <w:tmpl w:val="40985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3F23B6"/>
    <w:multiLevelType w:val="hybridMultilevel"/>
    <w:tmpl w:val="8A6A9E0A"/>
    <w:lvl w:ilvl="0" w:tplc="EC0E6762">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382D39"/>
    <w:multiLevelType w:val="hybridMultilevel"/>
    <w:tmpl w:val="34F4C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630B95"/>
    <w:multiLevelType w:val="hybridMultilevel"/>
    <w:tmpl w:val="11E83960"/>
    <w:lvl w:ilvl="0" w:tplc="EC0E6762">
      <w:start w:val="1"/>
      <w:numFmt w:val="bullet"/>
      <w:lvlText w:val=""/>
      <w:lvlJc w:val="left"/>
      <w:pPr>
        <w:ind w:left="1080" w:hanging="360"/>
      </w:pPr>
      <w:rPr>
        <w:rFonts w:ascii="Symbol" w:hAnsi="Symbol" w:hint="default"/>
        <w:sz w:val="24"/>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EEB7B2B"/>
    <w:multiLevelType w:val="hybridMultilevel"/>
    <w:tmpl w:val="05CE0752"/>
    <w:lvl w:ilvl="0" w:tplc="EC0E67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C82472"/>
    <w:multiLevelType w:val="hybridMultilevel"/>
    <w:tmpl w:val="06928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AF6272"/>
    <w:multiLevelType w:val="hybridMultilevel"/>
    <w:tmpl w:val="D90AF6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7FA7492"/>
    <w:multiLevelType w:val="hybridMultilevel"/>
    <w:tmpl w:val="D764BE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0925898">
    <w:abstractNumId w:val="9"/>
  </w:num>
  <w:num w:numId="2" w16cid:durableId="666134709">
    <w:abstractNumId w:val="13"/>
  </w:num>
  <w:num w:numId="3" w16cid:durableId="684132593">
    <w:abstractNumId w:val="8"/>
  </w:num>
  <w:num w:numId="4" w16cid:durableId="143206516">
    <w:abstractNumId w:val="11"/>
  </w:num>
  <w:num w:numId="5" w16cid:durableId="721290286">
    <w:abstractNumId w:val="3"/>
  </w:num>
  <w:num w:numId="6" w16cid:durableId="525947095">
    <w:abstractNumId w:val="7"/>
  </w:num>
  <w:num w:numId="7" w16cid:durableId="360669482">
    <w:abstractNumId w:val="18"/>
  </w:num>
  <w:num w:numId="8" w16cid:durableId="1918901150">
    <w:abstractNumId w:val="15"/>
  </w:num>
  <w:num w:numId="9" w16cid:durableId="1632243275">
    <w:abstractNumId w:val="5"/>
  </w:num>
  <w:num w:numId="10" w16cid:durableId="566301257">
    <w:abstractNumId w:val="6"/>
  </w:num>
  <w:num w:numId="11" w16cid:durableId="2007592326">
    <w:abstractNumId w:val="16"/>
  </w:num>
  <w:num w:numId="12" w16cid:durableId="1229802139">
    <w:abstractNumId w:val="14"/>
  </w:num>
  <w:num w:numId="13" w16cid:durableId="368578184">
    <w:abstractNumId w:val="2"/>
  </w:num>
  <w:num w:numId="14" w16cid:durableId="1378816393">
    <w:abstractNumId w:val="17"/>
  </w:num>
  <w:num w:numId="15" w16cid:durableId="1315181580">
    <w:abstractNumId w:val="1"/>
  </w:num>
  <w:num w:numId="16" w16cid:durableId="2097553651">
    <w:abstractNumId w:val="4"/>
  </w:num>
  <w:num w:numId="17" w16cid:durableId="1050612373">
    <w:abstractNumId w:val="12"/>
  </w:num>
  <w:num w:numId="18" w16cid:durableId="1889877794">
    <w:abstractNumId w:val="0"/>
  </w:num>
  <w:num w:numId="19" w16cid:durableId="134566537">
    <w:abstractNumId w:val="0"/>
  </w:num>
  <w:num w:numId="20" w16cid:durableId="10372434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3F"/>
    <w:rsid w:val="0000386E"/>
    <w:rsid w:val="00003CA9"/>
    <w:rsid w:val="000130A9"/>
    <w:rsid w:val="0001465A"/>
    <w:rsid w:val="00042E31"/>
    <w:rsid w:val="00070BBF"/>
    <w:rsid w:val="00073842"/>
    <w:rsid w:val="00081881"/>
    <w:rsid w:val="00081DCC"/>
    <w:rsid w:val="00085D91"/>
    <w:rsid w:val="00090164"/>
    <w:rsid w:val="00091E4E"/>
    <w:rsid w:val="00092EF0"/>
    <w:rsid w:val="00096EA2"/>
    <w:rsid w:val="000B78E4"/>
    <w:rsid w:val="000C0FBB"/>
    <w:rsid w:val="000D51E0"/>
    <w:rsid w:val="000F2F39"/>
    <w:rsid w:val="000F3981"/>
    <w:rsid w:val="00104CB4"/>
    <w:rsid w:val="00104D5C"/>
    <w:rsid w:val="00105378"/>
    <w:rsid w:val="00105714"/>
    <w:rsid w:val="00111DCB"/>
    <w:rsid w:val="001138F6"/>
    <w:rsid w:val="001145CB"/>
    <w:rsid w:val="001207E4"/>
    <w:rsid w:val="00131596"/>
    <w:rsid w:val="00131E2F"/>
    <w:rsid w:val="001361D3"/>
    <w:rsid w:val="0015083D"/>
    <w:rsid w:val="001740BF"/>
    <w:rsid w:val="00176393"/>
    <w:rsid w:val="00183831"/>
    <w:rsid w:val="0019589D"/>
    <w:rsid w:val="001B5986"/>
    <w:rsid w:val="001B634F"/>
    <w:rsid w:val="001F0241"/>
    <w:rsid w:val="001F6927"/>
    <w:rsid w:val="00241D3C"/>
    <w:rsid w:val="00263234"/>
    <w:rsid w:val="00271FF5"/>
    <w:rsid w:val="00276E72"/>
    <w:rsid w:val="0028671C"/>
    <w:rsid w:val="00293CEA"/>
    <w:rsid w:val="002A2BA8"/>
    <w:rsid w:val="002C4F44"/>
    <w:rsid w:val="002D4CA6"/>
    <w:rsid w:val="002F3691"/>
    <w:rsid w:val="00303D29"/>
    <w:rsid w:val="00310931"/>
    <w:rsid w:val="0031328E"/>
    <w:rsid w:val="0031373F"/>
    <w:rsid w:val="00316538"/>
    <w:rsid w:val="00347077"/>
    <w:rsid w:val="00360799"/>
    <w:rsid w:val="003661EA"/>
    <w:rsid w:val="003678D7"/>
    <w:rsid w:val="00381B3F"/>
    <w:rsid w:val="003820B3"/>
    <w:rsid w:val="003A2F05"/>
    <w:rsid w:val="003A3178"/>
    <w:rsid w:val="003A7F66"/>
    <w:rsid w:val="003B0322"/>
    <w:rsid w:val="003C1722"/>
    <w:rsid w:val="003D170B"/>
    <w:rsid w:val="003E2DD8"/>
    <w:rsid w:val="003F26FB"/>
    <w:rsid w:val="00403D43"/>
    <w:rsid w:val="00404204"/>
    <w:rsid w:val="00442E2C"/>
    <w:rsid w:val="004430B9"/>
    <w:rsid w:val="00484BFE"/>
    <w:rsid w:val="004A3379"/>
    <w:rsid w:val="004B32FB"/>
    <w:rsid w:val="004B6366"/>
    <w:rsid w:val="004C0EF0"/>
    <w:rsid w:val="004D24AF"/>
    <w:rsid w:val="004E4133"/>
    <w:rsid w:val="0050131E"/>
    <w:rsid w:val="005113ED"/>
    <w:rsid w:val="005168CB"/>
    <w:rsid w:val="00520AEA"/>
    <w:rsid w:val="00540107"/>
    <w:rsid w:val="0054192B"/>
    <w:rsid w:val="00544EF7"/>
    <w:rsid w:val="005703F5"/>
    <w:rsid w:val="005E6CD1"/>
    <w:rsid w:val="006135BF"/>
    <w:rsid w:val="00633410"/>
    <w:rsid w:val="00661EDE"/>
    <w:rsid w:val="00664D09"/>
    <w:rsid w:val="00666F4D"/>
    <w:rsid w:val="00671AF9"/>
    <w:rsid w:val="0068498F"/>
    <w:rsid w:val="00696DDE"/>
    <w:rsid w:val="006A4BA8"/>
    <w:rsid w:val="006A4C34"/>
    <w:rsid w:val="006D773B"/>
    <w:rsid w:val="006F3A1A"/>
    <w:rsid w:val="006F4A56"/>
    <w:rsid w:val="006F5E1F"/>
    <w:rsid w:val="007030D0"/>
    <w:rsid w:val="00716328"/>
    <w:rsid w:val="00732BA9"/>
    <w:rsid w:val="00733FE5"/>
    <w:rsid w:val="007509E8"/>
    <w:rsid w:val="00757998"/>
    <w:rsid w:val="0076737D"/>
    <w:rsid w:val="00781F22"/>
    <w:rsid w:val="007B1934"/>
    <w:rsid w:val="007D19C6"/>
    <w:rsid w:val="007E1FED"/>
    <w:rsid w:val="007E500D"/>
    <w:rsid w:val="007F223B"/>
    <w:rsid w:val="00800F6C"/>
    <w:rsid w:val="00803576"/>
    <w:rsid w:val="00815FDC"/>
    <w:rsid w:val="00826FEA"/>
    <w:rsid w:val="008441C9"/>
    <w:rsid w:val="008632C2"/>
    <w:rsid w:val="008644FF"/>
    <w:rsid w:val="008668AD"/>
    <w:rsid w:val="00892BEF"/>
    <w:rsid w:val="008A263D"/>
    <w:rsid w:val="008C4D7D"/>
    <w:rsid w:val="008D6780"/>
    <w:rsid w:val="008E23BF"/>
    <w:rsid w:val="008F0F5B"/>
    <w:rsid w:val="008F5E46"/>
    <w:rsid w:val="00902460"/>
    <w:rsid w:val="0090486B"/>
    <w:rsid w:val="00905510"/>
    <w:rsid w:val="0091593A"/>
    <w:rsid w:val="00940597"/>
    <w:rsid w:val="009458A0"/>
    <w:rsid w:val="00951336"/>
    <w:rsid w:val="00955E1B"/>
    <w:rsid w:val="00956EAB"/>
    <w:rsid w:val="009816EC"/>
    <w:rsid w:val="00987080"/>
    <w:rsid w:val="009A32F9"/>
    <w:rsid w:val="009A3AB1"/>
    <w:rsid w:val="009A3F0A"/>
    <w:rsid w:val="009D73B7"/>
    <w:rsid w:val="009F7F63"/>
    <w:rsid w:val="00A05A21"/>
    <w:rsid w:val="00A262C5"/>
    <w:rsid w:val="00A300CB"/>
    <w:rsid w:val="00A37AD6"/>
    <w:rsid w:val="00A44873"/>
    <w:rsid w:val="00A470CE"/>
    <w:rsid w:val="00A515BF"/>
    <w:rsid w:val="00A62536"/>
    <w:rsid w:val="00A740DA"/>
    <w:rsid w:val="00A823C5"/>
    <w:rsid w:val="00A941E0"/>
    <w:rsid w:val="00AB5767"/>
    <w:rsid w:val="00AC0582"/>
    <w:rsid w:val="00AC1757"/>
    <w:rsid w:val="00AD4480"/>
    <w:rsid w:val="00AD5DBF"/>
    <w:rsid w:val="00AE70F5"/>
    <w:rsid w:val="00B02225"/>
    <w:rsid w:val="00B156B0"/>
    <w:rsid w:val="00B249A1"/>
    <w:rsid w:val="00B407A0"/>
    <w:rsid w:val="00B70E97"/>
    <w:rsid w:val="00B71FB5"/>
    <w:rsid w:val="00B94BF8"/>
    <w:rsid w:val="00B94D68"/>
    <w:rsid w:val="00B9685C"/>
    <w:rsid w:val="00BB3F9D"/>
    <w:rsid w:val="00BC7C9E"/>
    <w:rsid w:val="00BD66D6"/>
    <w:rsid w:val="00BE5387"/>
    <w:rsid w:val="00BE5513"/>
    <w:rsid w:val="00C01A7C"/>
    <w:rsid w:val="00C04468"/>
    <w:rsid w:val="00C1258E"/>
    <w:rsid w:val="00C13F0F"/>
    <w:rsid w:val="00C23602"/>
    <w:rsid w:val="00C254C6"/>
    <w:rsid w:val="00C2583A"/>
    <w:rsid w:val="00C50B67"/>
    <w:rsid w:val="00C6061A"/>
    <w:rsid w:val="00C72E2C"/>
    <w:rsid w:val="00C81A3C"/>
    <w:rsid w:val="00C840A8"/>
    <w:rsid w:val="00C9005F"/>
    <w:rsid w:val="00CA7684"/>
    <w:rsid w:val="00CB2DD3"/>
    <w:rsid w:val="00CD1106"/>
    <w:rsid w:val="00CE7726"/>
    <w:rsid w:val="00D07CF9"/>
    <w:rsid w:val="00D147B9"/>
    <w:rsid w:val="00D31314"/>
    <w:rsid w:val="00D74571"/>
    <w:rsid w:val="00D77B19"/>
    <w:rsid w:val="00DD10AC"/>
    <w:rsid w:val="00DE5F99"/>
    <w:rsid w:val="00E160E1"/>
    <w:rsid w:val="00E1619C"/>
    <w:rsid w:val="00E2745D"/>
    <w:rsid w:val="00E309FC"/>
    <w:rsid w:val="00E41D80"/>
    <w:rsid w:val="00E557B3"/>
    <w:rsid w:val="00E76F0A"/>
    <w:rsid w:val="00E8126F"/>
    <w:rsid w:val="00E825A6"/>
    <w:rsid w:val="00E94760"/>
    <w:rsid w:val="00EA151A"/>
    <w:rsid w:val="00EA6FE0"/>
    <w:rsid w:val="00EB4335"/>
    <w:rsid w:val="00EB5A57"/>
    <w:rsid w:val="00EB5AF3"/>
    <w:rsid w:val="00ED5727"/>
    <w:rsid w:val="00EF3397"/>
    <w:rsid w:val="00F05E32"/>
    <w:rsid w:val="00F22EA1"/>
    <w:rsid w:val="00F25F8A"/>
    <w:rsid w:val="00F32295"/>
    <w:rsid w:val="00F71BBF"/>
    <w:rsid w:val="00F738A3"/>
    <w:rsid w:val="00F74039"/>
    <w:rsid w:val="00F86A5E"/>
    <w:rsid w:val="00F9526A"/>
    <w:rsid w:val="00FA464C"/>
    <w:rsid w:val="00FC169B"/>
    <w:rsid w:val="00FC4B36"/>
    <w:rsid w:val="00FF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1B67F8"/>
  <w15:docId w15:val="{BBA8EC38-83FC-49D0-A82B-88766C098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6CD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1B3F"/>
    <w:rPr>
      <w:color w:val="0000FF" w:themeColor="hyperlink"/>
      <w:u w:val="single"/>
    </w:rPr>
  </w:style>
  <w:style w:type="paragraph" w:styleId="ListParagraph">
    <w:name w:val="List Paragraph"/>
    <w:basedOn w:val="Normal"/>
    <w:uiPriority w:val="34"/>
    <w:qFormat/>
    <w:rsid w:val="00EA6FE0"/>
    <w:pPr>
      <w:ind w:left="720"/>
      <w:contextualSpacing/>
    </w:pPr>
  </w:style>
  <w:style w:type="paragraph" w:styleId="Header">
    <w:name w:val="header"/>
    <w:basedOn w:val="Normal"/>
    <w:link w:val="HeaderChar"/>
    <w:uiPriority w:val="99"/>
    <w:unhideWhenUsed/>
    <w:rsid w:val="00104D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4D5C"/>
  </w:style>
  <w:style w:type="paragraph" w:styleId="Footer">
    <w:name w:val="footer"/>
    <w:basedOn w:val="Normal"/>
    <w:link w:val="FooterChar"/>
    <w:uiPriority w:val="99"/>
    <w:unhideWhenUsed/>
    <w:rsid w:val="00104D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4D5C"/>
  </w:style>
  <w:style w:type="character" w:customStyle="1" w:styleId="UnresolvedMention1">
    <w:name w:val="Unresolved Mention1"/>
    <w:basedOn w:val="DefaultParagraphFont"/>
    <w:uiPriority w:val="99"/>
    <w:semiHidden/>
    <w:unhideWhenUsed/>
    <w:rsid w:val="00EB4335"/>
    <w:rPr>
      <w:color w:val="605E5C"/>
      <w:shd w:val="clear" w:color="auto" w:fill="E1DFDD"/>
    </w:rPr>
  </w:style>
  <w:style w:type="paragraph" w:styleId="BalloonText">
    <w:name w:val="Balloon Text"/>
    <w:basedOn w:val="Normal"/>
    <w:link w:val="BalloonTextChar"/>
    <w:uiPriority w:val="99"/>
    <w:semiHidden/>
    <w:unhideWhenUsed/>
    <w:rsid w:val="000901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164"/>
    <w:rPr>
      <w:rFonts w:ascii="Segoe UI" w:hAnsi="Segoe UI" w:cs="Segoe UI"/>
      <w:sz w:val="18"/>
      <w:szCs w:val="18"/>
    </w:rPr>
  </w:style>
  <w:style w:type="paragraph" w:styleId="NormalWeb">
    <w:name w:val="Normal (Web)"/>
    <w:basedOn w:val="Normal"/>
    <w:uiPriority w:val="99"/>
    <w:unhideWhenUsed/>
    <w:rsid w:val="00F740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74039"/>
    <w:rPr>
      <w:b/>
      <w:bCs/>
    </w:rPr>
  </w:style>
  <w:style w:type="character" w:styleId="CommentReference">
    <w:name w:val="annotation reference"/>
    <w:basedOn w:val="DefaultParagraphFont"/>
    <w:uiPriority w:val="99"/>
    <w:semiHidden/>
    <w:unhideWhenUsed/>
    <w:rsid w:val="00042E31"/>
    <w:rPr>
      <w:sz w:val="16"/>
      <w:szCs w:val="16"/>
    </w:rPr>
  </w:style>
  <w:style w:type="paragraph" w:styleId="CommentText">
    <w:name w:val="annotation text"/>
    <w:basedOn w:val="Normal"/>
    <w:link w:val="CommentTextChar"/>
    <w:uiPriority w:val="99"/>
    <w:unhideWhenUsed/>
    <w:rsid w:val="00042E31"/>
    <w:pPr>
      <w:spacing w:line="240" w:lineRule="auto"/>
    </w:pPr>
    <w:rPr>
      <w:sz w:val="20"/>
      <w:szCs w:val="20"/>
    </w:rPr>
  </w:style>
  <w:style w:type="character" w:customStyle="1" w:styleId="CommentTextChar">
    <w:name w:val="Comment Text Char"/>
    <w:basedOn w:val="DefaultParagraphFont"/>
    <w:link w:val="CommentText"/>
    <w:uiPriority w:val="99"/>
    <w:rsid w:val="00042E31"/>
    <w:rPr>
      <w:sz w:val="20"/>
      <w:szCs w:val="20"/>
    </w:rPr>
  </w:style>
  <w:style w:type="paragraph" w:styleId="CommentSubject">
    <w:name w:val="annotation subject"/>
    <w:basedOn w:val="CommentText"/>
    <w:next w:val="CommentText"/>
    <w:link w:val="CommentSubjectChar"/>
    <w:uiPriority w:val="99"/>
    <w:semiHidden/>
    <w:unhideWhenUsed/>
    <w:rsid w:val="00042E31"/>
    <w:rPr>
      <w:b/>
      <w:bCs/>
    </w:rPr>
  </w:style>
  <w:style w:type="character" w:customStyle="1" w:styleId="CommentSubjectChar">
    <w:name w:val="Comment Subject Char"/>
    <w:basedOn w:val="CommentTextChar"/>
    <w:link w:val="CommentSubject"/>
    <w:uiPriority w:val="99"/>
    <w:semiHidden/>
    <w:rsid w:val="00042E31"/>
    <w:rPr>
      <w:b/>
      <w:bCs/>
      <w:sz w:val="20"/>
      <w:szCs w:val="20"/>
    </w:rPr>
  </w:style>
  <w:style w:type="paragraph" w:styleId="Revision">
    <w:name w:val="Revision"/>
    <w:hidden/>
    <w:uiPriority w:val="99"/>
    <w:semiHidden/>
    <w:rsid w:val="001F6927"/>
    <w:pPr>
      <w:spacing w:after="0" w:line="240" w:lineRule="auto"/>
    </w:pPr>
  </w:style>
  <w:style w:type="character" w:styleId="UnresolvedMention">
    <w:name w:val="Unresolved Mention"/>
    <w:basedOn w:val="DefaultParagraphFont"/>
    <w:uiPriority w:val="99"/>
    <w:semiHidden/>
    <w:unhideWhenUsed/>
    <w:rsid w:val="001138F6"/>
    <w:rPr>
      <w:color w:val="605E5C"/>
      <w:shd w:val="clear" w:color="auto" w:fill="E1DFDD"/>
    </w:rPr>
  </w:style>
  <w:style w:type="character" w:styleId="FollowedHyperlink">
    <w:name w:val="FollowedHyperlink"/>
    <w:basedOn w:val="DefaultParagraphFont"/>
    <w:uiPriority w:val="99"/>
    <w:semiHidden/>
    <w:unhideWhenUsed/>
    <w:rsid w:val="00F9526A"/>
    <w:rPr>
      <w:color w:val="800080" w:themeColor="followedHyperlink"/>
      <w:u w:val="single"/>
    </w:rPr>
  </w:style>
  <w:style w:type="character" w:customStyle="1" w:styleId="Heading1Char">
    <w:name w:val="Heading 1 Char"/>
    <w:basedOn w:val="DefaultParagraphFont"/>
    <w:link w:val="Heading1"/>
    <w:uiPriority w:val="9"/>
    <w:rsid w:val="005E6CD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140610">
      <w:bodyDiv w:val="1"/>
      <w:marLeft w:val="0"/>
      <w:marRight w:val="0"/>
      <w:marTop w:val="0"/>
      <w:marBottom w:val="0"/>
      <w:divBdr>
        <w:top w:val="none" w:sz="0" w:space="0" w:color="auto"/>
        <w:left w:val="none" w:sz="0" w:space="0" w:color="auto"/>
        <w:bottom w:val="none" w:sz="0" w:space="0" w:color="auto"/>
        <w:right w:val="none" w:sz="0" w:space="0" w:color="auto"/>
      </w:divBdr>
    </w:div>
    <w:div w:id="742337510">
      <w:bodyDiv w:val="1"/>
      <w:marLeft w:val="0"/>
      <w:marRight w:val="0"/>
      <w:marTop w:val="0"/>
      <w:marBottom w:val="0"/>
      <w:divBdr>
        <w:top w:val="none" w:sz="0" w:space="0" w:color="auto"/>
        <w:left w:val="none" w:sz="0" w:space="0" w:color="auto"/>
        <w:bottom w:val="none" w:sz="0" w:space="0" w:color="auto"/>
        <w:right w:val="none" w:sz="0" w:space="0" w:color="auto"/>
      </w:divBdr>
    </w:div>
    <w:div w:id="1316956449">
      <w:bodyDiv w:val="1"/>
      <w:marLeft w:val="0"/>
      <w:marRight w:val="0"/>
      <w:marTop w:val="0"/>
      <w:marBottom w:val="0"/>
      <w:divBdr>
        <w:top w:val="none" w:sz="0" w:space="0" w:color="auto"/>
        <w:left w:val="none" w:sz="0" w:space="0" w:color="auto"/>
        <w:bottom w:val="none" w:sz="0" w:space="0" w:color="auto"/>
        <w:right w:val="none" w:sz="0" w:space="0" w:color="auto"/>
      </w:divBdr>
    </w:div>
    <w:div w:id="1794513810">
      <w:bodyDiv w:val="1"/>
      <w:marLeft w:val="0"/>
      <w:marRight w:val="0"/>
      <w:marTop w:val="0"/>
      <w:marBottom w:val="0"/>
      <w:divBdr>
        <w:top w:val="none" w:sz="0" w:space="0" w:color="auto"/>
        <w:left w:val="none" w:sz="0" w:space="0" w:color="auto"/>
        <w:bottom w:val="none" w:sz="0" w:space="0" w:color="auto"/>
        <w:right w:val="none" w:sz="0" w:space="0" w:color="auto"/>
      </w:divBdr>
    </w:div>
    <w:div w:id="1878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0.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mass.gov/san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mass.gov/info-details/rape-crisis-centers" TargetMode="External"/><Relationship Id="rId1" Type="http://schemas.openxmlformats.org/officeDocument/2006/relationships/hyperlink" Target="http://www.mass.gov/san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www.mass.gov/info-details/rape-crisis-centers" TargetMode="External"/><Relationship Id="rId1" Type="http://schemas.openxmlformats.org/officeDocument/2006/relationships/hyperlink" Target="http://www.mass.gov/s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ef8656-e447-4bec-ba7d-ca56376bee35" xsi:nil="true"/>
    <lcf76f155ced4ddcb4097134ff3c332f xmlns="a6604a11-593c-4e27-8a81-6f0d0194ba3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36826817D132488E829F35ABA362F0" ma:contentTypeVersion="14" ma:contentTypeDescription="Create a new document." ma:contentTypeScope="" ma:versionID="5c3dbd32c79dbd8364076d30fed8ffc2">
  <xsd:schema xmlns:xsd="http://www.w3.org/2001/XMLSchema" xmlns:xs="http://www.w3.org/2001/XMLSchema" xmlns:p="http://schemas.microsoft.com/office/2006/metadata/properties" xmlns:ns2="a6604a11-593c-4e27-8a81-6f0d0194ba31" xmlns:ns3="95ef8656-e447-4bec-ba7d-ca56376bee35" targetNamespace="http://schemas.microsoft.com/office/2006/metadata/properties" ma:root="true" ma:fieldsID="a4ed7e59b481955229c6f3feb48ec22c" ns2:_="" ns3:_="">
    <xsd:import namespace="a6604a11-593c-4e27-8a81-6f0d0194ba31"/>
    <xsd:import namespace="95ef8656-e447-4bec-ba7d-ca56376bee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04a11-593c-4e27-8a81-6f0d0194ba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4aece181-164d-4f0f-a081-8561dbc2155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ef8656-e447-4bec-ba7d-ca56376bee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4d1688d-f124-4527-8e9b-3b28f8638689}" ma:internalName="TaxCatchAll" ma:showField="CatchAllData" ma:web="95ef8656-e447-4bec-ba7d-ca56376be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ECC793-9300-43B0-8BC3-1A490B2E599F}">
  <ds:schemaRefs>
    <ds:schemaRef ds:uri="http://schemas.microsoft.com/sharepoint/v3/contenttype/forms"/>
  </ds:schemaRefs>
</ds:datastoreItem>
</file>

<file path=customXml/itemProps2.xml><?xml version="1.0" encoding="utf-8"?>
<ds:datastoreItem xmlns:ds="http://schemas.openxmlformats.org/officeDocument/2006/customXml" ds:itemID="{D6DC958E-9963-4585-8D3B-1C52837EB60E}">
  <ds:schemaRefs>
    <ds:schemaRef ds:uri="http://schemas.microsoft.com/office/2006/metadata/properties"/>
    <ds:schemaRef ds:uri="http://schemas.microsoft.com/office/infopath/2007/PartnerControls"/>
    <ds:schemaRef ds:uri="95ef8656-e447-4bec-ba7d-ca56376bee35"/>
    <ds:schemaRef ds:uri="a6604a11-593c-4e27-8a81-6f0d0194ba31"/>
  </ds:schemaRefs>
</ds:datastoreItem>
</file>

<file path=customXml/itemProps3.xml><?xml version="1.0" encoding="utf-8"?>
<ds:datastoreItem xmlns:ds="http://schemas.openxmlformats.org/officeDocument/2006/customXml" ds:itemID="{057E087D-C8A4-4818-B520-89EC0CE30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04a11-593c-4e27-8a81-6f0d0194ba31"/>
    <ds:schemaRef ds:uri="95ef8656-e447-4bec-ba7d-ca56376be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561</Words>
  <Characters>3204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Sham, Joan (DPH)</dc:creator>
  <cp:lastModifiedBy>Harrison, Deborah (EHS)</cp:lastModifiedBy>
  <cp:revision>2</cp:revision>
  <cp:lastPrinted>2024-03-28T17:44:00Z</cp:lastPrinted>
  <dcterms:created xsi:type="dcterms:W3CDTF">2026-05-18T16:26:00Z</dcterms:created>
  <dcterms:modified xsi:type="dcterms:W3CDTF">2026-05-18T16:26:00Z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0x0101000036826817D132488E829F35ABA362F0</vt:lpwstr>
  </property>
</Properties>
</file>