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D73F" w14:textId="77777777" w:rsidR="004666FA" w:rsidRDefault="004666FA">
      <w:pPr>
        <w:widowControl/>
        <w:autoSpaceDE/>
        <w:autoSpaceDN/>
        <w:spacing w:after="160" w:line="259" w:lineRule="auto"/>
        <w:rPr>
          <w:rFonts w:ascii="Aptos" w:hAnsi="Aptos" w:cs="Times New Roman"/>
          <w:kern w:val="2"/>
        </w:rPr>
      </w:pPr>
    </w:p>
    <w:p w14:paraId="2E4676FE" w14:textId="77777777" w:rsidR="004666FA" w:rsidRPr="00A9322B" w:rsidRDefault="004666FA">
      <w:pPr>
        <w:widowControl/>
        <w:autoSpaceDE/>
        <w:autoSpaceDN/>
        <w:spacing w:after="160" w:line="259" w:lineRule="auto"/>
        <w:rPr>
          <w:rFonts w:asciiTheme="minorHAnsi" w:hAnsiTheme="minorHAnsi" w:cs="Times New Roman"/>
          <w:kern w:val="2"/>
        </w:rPr>
      </w:pPr>
    </w:p>
    <w:p w14:paraId="6DAEC9DF" w14:textId="77777777" w:rsidR="004666FA" w:rsidRPr="00A9322B" w:rsidRDefault="004666FA">
      <w:pPr>
        <w:widowControl/>
        <w:autoSpaceDE/>
        <w:autoSpaceDN/>
        <w:spacing w:after="160" w:line="259" w:lineRule="auto"/>
        <w:rPr>
          <w:rFonts w:asciiTheme="minorHAnsi" w:hAnsiTheme="minorHAnsi" w:cs="Times New Roman"/>
          <w:kern w:val="2"/>
        </w:rPr>
      </w:pPr>
    </w:p>
    <w:p w14:paraId="658362A6" w14:textId="5C741B6A" w:rsidR="004666FA" w:rsidRPr="00A9322B" w:rsidRDefault="00F85681" w:rsidP="004666FA">
      <w:pPr>
        <w:pStyle w:val="BodyText"/>
        <w:spacing w:before="7"/>
        <w:jc w:val="center"/>
        <w:rPr>
          <w:rFonts w:asciiTheme="minorHAnsi" w:hAnsiTheme="minorHAnsi" w:cs="Times New Roman"/>
          <w:b/>
          <w:bCs/>
          <w:spacing w:val="-10"/>
          <w:sz w:val="36"/>
          <w:szCs w:val="36"/>
        </w:rPr>
      </w:pPr>
      <w:r w:rsidRPr="00A9322B">
        <w:rPr>
          <w:rFonts w:asciiTheme="minorHAnsi" w:hAnsiTheme="minorHAnsi" w:cs="Times New Roman"/>
          <w:b/>
          <w:bCs/>
          <w:sz w:val="36"/>
          <w:szCs w:val="36"/>
        </w:rPr>
        <w:t>Appendix</w:t>
      </w:r>
      <w:r w:rsidRPr="00A9322B">
        <w:rPr>
          <w:rFonts w:asciiTheme="minorHAnsi" w:hAnsiTheme="minorHAnsi" w:cs="Times New Roman"/>
          <w:b/>
          <w:bCs/>
          <w:spacing w:val="-5"/>
          <w:sz w:val="36"/>
          <w:szCs w:val="36"/>
        </w:rPr>
        <w:t xml:space="preserve"> </w:t>
      </w:r>
      <w:r w:rsidR="004666FA" w:rsidRPr="00A9322B">
        <w:rPr>
          <w:rFonts w:asciiTheme="minorHAnsi" w:hAnsiTheme="minorHAnsi" w:cs="Times New Roman"/>
          <w:b/>
          <w:bCs/>
          <w:spacing w:val="-5"/>
          <w:sz w:val="36"/>
          <w:szCs w:val="36"/>
        </w:rPr>
        <w:t>8</w:t>
      </w:r>
    </w:p>
    <w:p w14:paraId="7C6C7735" w14:textId="77777777" w:rsidR="004666FA" w:rsidRPr="00A9322B" w:rsidRDefault="004666FA" w:rsidP="004666FA">
      <w:pPr>
        <w:pStyle w:val="BodyText"/>
        <w:spacing w:before="7"/>
        <w:jc w:val="center"/>
        <w:rPr>
          <w:rFonts w:asciiTheme="minorHAnsi" w:hAnsiTheme="minorHAnsi" w:cs="Times New Roman"/>
          <w:b/>
          <w:bCs/>
          <w:sz w:val="36"/>
          <w:szCs w:val="36"/>
        </w:rPr>
      </w:pPr>
    </w:p>
    <w:p w14:paraId="6BC8A103" w14:textId="5F029DD9" w:rsidR="00CA44C1" w:rsidRPr="00D078E4" w:rsidRDefault="00F85681" w:rsidP="00D078E4">
      <w:pPr>
        <w:pStyle w:val="Heading1"/>
      </w:pPr>
      <w:r w:rsidRPr="00A9322B">
        <w:rPr>
          <w:rFonts w:asciiTheme="minorHAnsi" w:hAnsiTheme="minorHAnsi"/>
        </w:rPr>
        <w:t xml:space="preserve">Articles </w:t>
      </w:r>
      <w:r>
        <w:rPr>
          <w:rFonts w:asciiTheme="minorHAnsi" w:hAnsiTheme="minorHAnsi"/>
        </w:rPr>
        <w:t>o</w:t>
      </w:r>
      <w:r w:rsidRPr="00A9322B">
        <w:rPr>
          <w:rFonts w:asciiTheme="minorHAnsi" w:hAnsiTheme="minorHAnsi"/>
        </w:rPr>
        <w:t xml:space="preserve">f Organization </w:t>
      </w:r>
      <w:r w:rsidR="00CA44C1" w:rsidRPr="00D078E4">
        <w:br w:type="page"/>
      </w:r>
    </w:p>
    <w:p w14:paraId="3E6BE17C" w14:textId="5B9E87B2" w:rsidR="004523BF" w:rsidRPr="00176579" w:rsidRDefault="00176579" w:rsidP="00176579">
      <w:pPr>
        <w:pStyle w:val="BodyText"/>
        <w:rPr>
          <w:rFonts w:ascii="Aptos" w:hAnsi="Aptos" w:cs="Times New Roman"/>
          <w:kern w:val="2"/>
        </w:rPr>
      </w:pPr>
      <w:r w:rsidRPr="00176579">
        <w:rPr>
          <w:rFonts w:ascii="Aptos" w:hAnsi="Aptos" w:cs="Times New Roman"/>
          <w:kern w:val="2"/>
        </w:rPr>
        <w:lastRenderedPageBreak/>
        <w:t>Beth Israel Lahey Health, Inc</w:t>
      </w:r>
      <w:r w:rsidRPr="00176579">
        <w:rPr>
          <w:rFonts w:ascii="Aptos" w:hAnsi="Aptos" w:cs="Times New Roman"/>
          <w:kern w:val="2"/>
        </w:rPr>
        <w:tab/>
      </w:r>
      <w:r w:rsidRPr="00176579">
        <w:rPr>
          <w:rFonts w:ascii="Aptos" w:hAnsi="Aptos" w:cs="Times New Roman"/>
          <w:kern w:val="2"/>
        </w:rPr>
        <w:tab/>
      </w:r>
      <w:r w:rsidRPr="00176579">
        <w:rPr>
          <w:rFonts w:ascii="Aptos" w:hAnsi="Aptos" w:cs="Times New Roman"/>
          <w:kern w:val="2"/>
        </w:rPr>
        <w:tab/>
      </w:r>
      <w:r w:rsidRPr="00176579">
        <w:rPr>
          <w:rFonts w:ascii="Aptos" w:hAnsi="Aptos" w:cs="Times New Roman"/>
          <w:kern w:val="2"/>
        </w:rPr>
        <w:tab/>
      </w:r>
      <w:r>
        <w:rPr>
          <w:rFonts w:ascii="Aptos" w:hAnsi="Aptos" w:cs="Times New Roman"/>
          <w:kern w:val="2"/>
        </w:rPr>
        <w:tab/>
        <w:t xml:space="preserve">        </w:t>
      </w:r>
      <w:r w:rsidRPr="00176579">
        <w:rPr>
          <w:rFonts w:ascii="Aptos" w:hAnsi="Aptos" w:cs="Times New Roman"/>
          <w:kern w:val="2"/>
        </w:rPr>
        <w:t>Appendix 8.0: Articles of Organization</w:t>
      </w:r>
    </w:p>
    <w:p w14:paraId="4BB634E0" w14:textId="508716B2" w:rsidR="004523BF" w:rsidRPr="00176579" w:rsidRDefault="000E18DF" w:rsidP="004523BF">
      <w:pPr>
        <w:pStyle w:val="BodyText"/>
        <w:rPr>
          <w:rFonts w:ascii="Aptos" w:hAnsi="Aptos" w:cs="Times New Roman"/>
          <w:kern w:val="2"/>
        </w:rPr>
      </w:pPr>
      <w:r w:rsidRPr="000E18DF">
        <w:rPr>
          <w:rFonts w:ascii="Aptos" w:hAnsi="Aptos" w:cs="Times New Roman"/>
          <w:kern w:val="2"/>
        </w:rPr>
        <w:t>BILH-26010510-HS</w:t>
      </w:r>
    </w:p>
    <w:p w14:paraId="2817659F" w14:textId="77777777" w:rsidR="004523BF" w:rsidRPr="004523BF" w:rsidRDefault="004523BF" w:rsidP="004523BF">
      <w:pPr>
        <w:pStyle w:val="BodyText"/>
        <w:rPr>
          <w:rFonts w:ascii="Times New Roman" w:hAnsi="Times New Roman" w:cs="Times New Roman"/>
          <w:kern w:val="2"/>
          <w:sz w:val="24"/>
          <w:szCs w:val="24"/>
        </w:rPr>
      </w:pPr>
    </w:p>
    <w:p w14:paraId="24A23BFC" w14:textId="77777777" w:rsidR="004523BF" w:rsidRDefault="004523BF" w:rsidP="004523BF">
      <w:pPr>
        <w:pStyle w:val="BodyText"/>
        <w:rPr>
          <w:rFonts w:ascii="Times New Roman" w:hAnsi="Times New Roman" w:cs="Times New Roman"/>
          <w:kern w:val="2"/>
          <w:sz w:val="24"/>
          <w:szCs w:val="24"/>
        </w:rPr>
      </w:pPr>
    </w:p>
    <w:p w14:paraId="5EE3FC21" w14:textId="42BDF4FC" w:rsidR="00825E53" w:rsidRPr="00176579" w:rsidRDefault="00F85681" w:rsidP="00825E53">
      <w:pPr>
        <w:rPr>
          <w:rFonts w:asciiTheme="minorHAnsi" w:hAnsiTheme="minorHAnsi" w:cs="Times New Roman"/>
          <w:kern w:val="2"/>
        </w:rPr>
      </w:pPr>
      <w:hyperlink r:id="rId8" w:history="1">
        <w:r w:rsidR="00825E53" w:rsidRPr="00F85681">
          <w:rPr>
            <w:rStyle w:val="Hyperlink"/>
            <w:rFonts w:asciiTheme="minorHAnsi" w:hAnsiTheme="minorHAnsi" w:cs="Times New Roman"/>
            <w:kern w:val="2"/>
          </w:rPr>
          <w:t xml:space="preserve">Articles of Organization – 11/27/2018 </w:t>
        </w:r>
      </w:hyperlink>
    </w:p>
    <w:p w14:paraId="6B4C7619" w14:textId="77777777" w:rsidR="00825E53" w:rsidRPr="00176579" w:rsidRDefault="00825E53" w:rsidP="00825E53">
      <w:pPr>
        <w:pStyle w:val="BodyText"/>
        <w:rPr>
          <w:rFonts w:asciiTheme="minorHAnsi" w:hAnsiTheme="minorHAnsi" w:cs="Times New Roman"/>
          <w:kern w:val="2"/>
          <w:sz w:val="22"/>
          <w:szCs w:val="22"/>
        </w:rPr>
      </w:pPr>
    </w:p>
    <w:p w14:paraId="6F5B7D70" w14:textId="77777777" w:rsidR="00825E53" w:rsidRPr="00176579" w:rsidRDefault="00825E53" w:rsidP="00825E53">
      <w:pPr>
        <w:pStyle w:val="BodyText"/>
        <w:rPr>
          <w:rFonts w:asciiTheme="minorHAnsi" w:hAnsiTheme="minorHAnsi" w:cs="Times New Roman"/>
          <w:kern w:val="2"/>
          <w:sz w:val="22"/>
          <w:szCs w:val="22"/>
        </w:rPr>
      </w:pPr>
    </w:p>
    <w:p w14:paraId="23E8224F" w14:textId="0603546D" w:rsidR="00825E53" w:rsidRPr="00176579" w:rsidRDefault="009E477C" w:rsidP="00825E53">
      <w:pPr>
        <w:rPr>
          <w:rFonts w:asciiTheme="minorHAnsi" w:hAnsiTheme="minorHAnsi" w:cs="Times New Roman"/>
          <w:kern w:val="2"/>
        </w:rPr>
      </w:pPr>
      <w:hyperlink r:id="rId9" w:history="1">
        <w:r w:rsidR="00825E53" w:rsidRPr="009E477C">
          <w:rPr>
            <w:rStyle w:val="Hyperlink"/>
            <w:rFonts w:asciiTheme="minorHAnsi" w:hAnsiTheme="minorHAnsi" w:cs="Times New Roman"/>
            <w:kern w:val="2"/>
          </w:rPr>
          <w:t xml:space="preserve">Articles of Amendment – 7/19/2019 </w:t>
        </w:r>
      </w:hyperlink>
    </w:p>
    <w:p w14:paraId="1B78E47A" w14:textId="77777777" w:rsidR="00825E53" w:rsidRPr="00176579" w:rsidRDefault="00825E53" w:rsidP="00825E53">
      <w:pPr>
        <w:pStyle w:val="BodyText"/>
        <w:rPr>
          <w:rFonts w:asciiTheme="minorHAnsi" w:hAnsiTheme="minorHAnsi" w:cs="Times New Roman"/>
          <w:kern w:val="2"/>
          <w:sz w:val="22"/>
          <w:szCs w:val="22"/>
        </w:rPr>
      </w:pPr>
    </w:p>
    <w:p w14:paraId="07E1E382" w14:textId="77777777" w:rsidR="00825E53" w:rsidRPr="00176579" w:rsidRDefault="00825E53" w:rsidP="00825E53">
      <w:pPr>
        <w:pStyle w:val="BodyText"/>
        <w:rPr>
          <w:rFonts w:asciiTheme="minorHAnsi" w:hAnsiTheme="minorHAnsi" w:cs="Times New Roman"/>
          <w:kern w:val="2"/>
          <w:sz w:val="22"/>
          <w:szCs w:val="22"/>
        </w:rPr>
      </w:pPr>
    </w:p>
    <w:p w14:paraId="7FE194C4" w14:textId="63A56F13" w:rsidR="00825E53" w:rsidRPr="00176579" w:rsidRDefault="009E477C" w:rsidP="00825E53">
      <w:pPr>
        <w:rPr>
          <w:rFonts w:asciiTheme="minorHAnsi" w:hAnsiTheme="minorHAnsi" w:cs="Times New Roman"/>
          <w:kern w:val="2"/>
        </w:rPr>
      </w:pPr>
      <w:hyperlink r:id="rId10" w:history="1">
        <w:r w:rsidR="00825E53" w:rsidRPr="009E477C">
          <w:rPr>
            <w:rStyle w:val="Hyperlink"/>
            <w:rFonts w:asciiTheme="minorHAnsi" w:hAnsiTheme="minorHAnsi" w:cs="Times New Roman"/>
            <w:kern w:val="2"/>
          </w:rPr>
          <w:t xml:space="preserve">Articles of Amendment – 1/19/2022 </w:t>
        </w:r>
      </w:hyperlink>
    </w:p>
    <w:p w14:paraId="0C15194B" w14:textId="77777777" w:rsidR="00825E53" w:rsidRPr="00176579" w:rsidRDefault="00825E53" w:rsidP="00825E53">
      <w:pPr>
        <w:rPr>
          <w:rFonts w:asciiTheme="minorHAnsi" w:hAnsiTheme="minorHAnsi" w:cs="Times New Roman"/>
          <w:kern w:val="2"/>
        </w:rPr>
      </w:pPr>
    </w:p>
    <w:p w14:paraId="20780FEA" w14:textId="77777777" w:rsidR="00825E53" w:rsidRPr="00176579" w:rsidRDefault="00825E53" w:rsidP="00825E53">
      <w:pPr>
        <w:rPr>
          <w:rFonts w:asciiTheme="minorHAnsi" w:hAnsiTheme="minorHAnsi" w:cs="Times New Roman"/>
          <w:kern w:val="2"/>
        </w:rPr>
      </w:pPr>
    </w:p>
    <w:p w14:paraId="39074A4B" w14:textId="5BE290A9" w:rsidR="00825E53" w:rsidRPr="00176579" w:rsidRDefault="009E477C" w:rsidP="00825E53">
      <w:pPr>
        <w:rPr>
          <w:rFonts w:asciiTheme="minorHAnsi" w:hAnsiTheme="minorHAnsi" w:cs="Times New Roman"/>
          <w:kern w:val="2"/>
          <w:u w:val="single"/>
        </w:rPr>
      </w:pPr>
      <w:hyperlink r:id="rId11" w:history="1">
        <w:r w:rsidR="00825E53" w:rsidRPr="009E477C">
          <w:rPr>
            <w:rStyle w:val="Hyperlink"/>
            <w:rFonts w:asciiTheme="minorHAnsi" w:hAnsiTheme="minorHAnsi" w:cs="Times New Roman"/>
            <w:kern w:val="2"/>
          </w:rPr>
          <w:t>Articles of Amendment – 3/29/2024</w:t>
        </w:r>
      </w:hyperlink>
    </w:p>
    <w:p w14:paraId="768AE4F3" w14:textId="77777777" w:rsidR="00220452" w:rsidRPr="004523BF" w:rsidRDefault="00220452" w:rsidP="004523BF">
      <w:pPr>
        <w:pStyle w:val="BodyText"/>
        <w:rPr>
          <w:rFonts w:ascii="Times New Roman" w:hAnsi="Times New Roman" w:cs="Times New Roman"/>
          <w:kern w:val="2"/>
          <w:sz w:val="24"/>
          <w:szCs w:val="24"/>
        </w:rPr>
      </w:pPr>
    </w:p>
    <w:sectPr w:rsidR="00220452" w:rsidRPr="004523BF" w:rsidSect="00C143B0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7475" w14:textId="77777777" w:rsidR="003E1CF3" w:rsidRDefault="003E1CF3" w:rsidP="00FA1BCE">
      <w:r>
        <w:separator/>
      </w:r>
    </w:p>
  </w:endnote>
  <w:endnote w:type="continuationSeparator" w:id="0">
    <w:p w14:paraId="436F60C9" w14:textId="77777777" w:rsidR="003E1CF3" w:rsidRDefault="003E1CF3" w:rsidP="00FA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D564" w14:textId="77777777" w:rsidR="003E1CF3" w:rsidRDefault="003E1CF3" w:rsidP="00FA1BCE">
      <w:r>
        <w:separator/>
      </w:r>
    </w:p>
  </w:footnote>
  <w:footnote w:type="continuationSeparator" w:id="0">
    <w:p w14:paraId="440E6195" w14:textId="77777777" w:rsidR="003E1CF3" w:rsidRDefault="003E1CF3" w:rsidP="00FA1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53E2C" w14:textId="77777777" w:rsidR="00C143B0" w:rsidRPr="00C143B0" w:rsidRDefault="00C143B0" w:rsidP="00C143B0">
    <w:pPr>
      <w:pStyle w:val="Header"/>
      <w:tabs>
        <w:tab w:val="clear" w:pos="9360"/>
        <w:tab w:val="right" w:pos="10800"/>
      </w:tabs>
      <w:ind w:left="-630"/>
      <w:rPr>
        <w:b/>
        <w:bCs/>
        <w:sz w:val="20"/>
        <w:szCs w:val="20"/>
      </w:rPr>
    </w:pPr>
    <w:r w:rsidRPr="00DD0C22">
      <w:rPr>
        <w:rFonts w:asciiTheme="minorHAnsi" w:hAnsiTheme="minorHAnsi"/>
        <w:b/>
        <w:bCs/>
        <w:sz w:val="20"/>
        <w:szCs w:val="20"/>
      </w:rPr>
      <w:t>Beth Israel Lahey Health, Inc.</w:t>
    </w:r>
    <w:r>
      <w:rPr>
        <w:rFonts w:asciiTheme="minorHAnsi" w:hAnsiTheme="minorHAnsi"/>
        <w:b/>
        <w:bCs/>
        <w:sz w:val="20"/>
        <w:szCs w:val="20"/>
      </w:rPr>
      <w:tab/>
    </w:r>
    <w:r>
      <w:rPr>
        <w:rFonts w:asciiTheme="minorHAnsi" w:hAnsiTheme="minorHAnsi"/>
        <w:b/>
        <w:bCs/>
        <w:sz w:val="20"/>
        <w:szCs w:val="20"/>
      </w:rPr>
      <w:tab/>
    </w:r>
    <w:r w:rsidRPr="00C143B0">
      <w:rPr>
        <w:rFonts w:asciiTheme="minorHAnsi" w:hAnsiTheme="minorHAnsi"/>
        <w:b/>
        <w:bCs/>
        <w:sz w:val="20"/>
        <w:szCs w:val="20"/>
      </w:rPr>
      <w:t>BILH-26010510-HS</w:t>
    </w:r>
  </w:p>
  <w:p w14:paraId="0275ECDA" w14:textId="77777777" w:rsidR="00FA1BCE" w:rsidRDefault="00FA1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113202">
    <w:abstractNumId w:val="1"/>
  </w:num>
  <w:num w:numId="2" w16cid:durableId="7336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BF"/>
    <w:rsid w:val="000E18A8"/>
    <w:rsid w:val="000E18DF"/>
    <w:rsid w:val="00107829"/>
    <w:rsid w:val="00176579"/>
    <w:rsid w:val="001B790D"/>
    <w:rsid w:val="00211B26"/>
    <w:rsid w:val="00220452"/>
    <w:rsid w:val="00243522"/>
    <w:rsid w:val="00364400"/>
    <w:rsid w:val="003E1CF3"/>
    <w:rsid w:val="004523BF"/>
    <w:rsid w:val="004666FA"/>
    <w:rsid w:val="005122EF"/>
    <w:rsid w:val="00561416"/>
    <w:rsid w:val="0058184C"/>
    <w:rsid w:val="0062253A"/>
    <w:rsid w:val="006D0DA3"/>
    <w:rsid w:val="007A1D85"/>
    <w:rsid w:val="007C704E"/>
    <w:rsid w:val="00825E53"/>
    <w:rsid w:val="008725A6"/>
    <w:rsid w:val="008738CD"/>
    <w:rsid w:val="008D3BA9"/>
    <w:rsid w:val="0090361F"/>
    <w:rsid w:val="009657CE"/>
    <w:rsid w:val="009C415A"/>
    <w:rsid w:val="009E477C"/>
    <w:rsid w:val="00A04173"/>
    <w:rsid w:val="00A13AF0"/>
    <w:rsid w:val="00A81E9C"/>
    <w:rsid w:val="00A9322B"/>
    <w:rsid w:val="00AB442C"/>
    <w:rsid w:val="00B0093A"/>
    <w:rsid w:val="00C143B0"/>
    <w:rsid w:val="00C31B08"/>
    <w:rsid w:val="00CA44C1"/>
    <w:rsid w:val="00D078E4"/>
    <w:rsid w:val="00D449E8"/>
    <w:rsid w:val="00D96C03"/>
    <w:rsid w:val="00ED29CF"/>
    <w:rsid w:val="00F36A46"/>
    <w:rsid w:val="00F65CC9"/>
    <w:rsid w:val="00F85681"/>
    <w:rsid w:val="00FA1BCE"/>
    <w:rsid w:val="00FC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8484"/>
  <w15:chartTrackingRefBased/>
  <w15:docId w15:val="{C0A8C95E-A9BD-4202-953D-E060CC8F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B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078E4"/>
    <w:pPr>
      <w:widowControl/>
      <w:autoSpaceDE/>
      <w:autoSpaceDN/>
      <w:spacing w:after="160" w:line="259" w:lineRule="auto"/>
      <w:jc w:val="center"/>
      <w:outlineLvl w:val="0"/>
    </w:pPr>
    <w:rPr>
      <w:rFonts w:ascii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widowControl/>
      <w:autoSpaceDE/>
      <w:autoSpaceDN/>
      <w:spacing w:after="240"/>
      <w:outlineLvl w:val="1"/>
    </w:pPr>
    <w:rPr>
      <w:rFonts w:ascii="Times New Roman" w:eastAsia="Times New Roman" w:hAnsi="Times New Roman" w:cs="Times New Roman"/>
      <w:snapToGrid w:val="0"/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widowControl/>
      <w:autoSpaceDE/>
      <w:autoSpaceDN/>
      <w:spacing w:after="240"/>
      <w:outlineLvl w:val="2"/>
    </w:pPr>
    <w:rPr>
      <w:rFonts w:ascii="Times New Roman" w:eastAsia="Times New Roman" w:hAnsi="Times New Roman" w:cs="Times New Roman"/>
      <w:snapToGrid w:val="0"/>
      <w:kern w:val="2"/>
      <w:sz w:val="24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widowControl/>
      <w:autoSpaceDE/>
      <w:autoSpaceDN/>
      <w:spacing w:after="240"/>
      <w:outlineLvl w:val="3"/>
    </w:pPr>
    <w:rPr>
      <w:rFonts w:ascii="Times New Roman" w:eastAsia="Times New Roman" w:hAnsi="Times New Roman" w:cs="Times New Roman"/>
      <w:snapToGrid w:val="0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widowControl/>
      <w:autoSpaceDE/>
      <w:autoSpaceDN/>
      <w:spacing w:after="240"/>
      <w:outlineLvl w:val="4"/>
    </w:pPr>
    <w:rPr>
      <w:rFonts w:ascii="Times New Roman" w:eastAsia="Times New Roman" w:hAnsi="Times New Roman" w:cs="Times New Roman"/>
      <w:snapToGrid w:val="0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widowControl/>
      <w:tabs>
        <w:tab w:val="num" w:pos="2160"/>
      </w:tabs>
      <w:autoSpaceDE/>
      <w:autoSpaceDN/>
      <w:spacing w:after="240"/>
      <w:outlineLvl w:val="5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widowControl/>
      <w:tabs>
        <w:tab w:val="num" w:pos="2520"/>
      </w:tabs>
      <w:autoSpaceDE/>
      <w:autoSpaceDN/>
      <w:spacing w:after="240"/>
      <w:outlineLvl w:val="6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widowControl/>
      <w:tabs>
        <w:tab w:val="num" w:pos="2880"/>
      </w:tabs>
      <w:autoSpaceDE/>
      <w:autoSpaceDN/>
      <w:spacing w:after="240"/>
      <w:outlineLvl w:val="7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widowControl/>
      <w:tabs>
        <w:tab w:val="num" w:pos="3240"/>
      </w:tabs>
      <w:autoSpaceDE/>
      <w:autoSpaceDN/>
      <w:spacing w:after="240"/>
      <w:outlineLvl w:val="8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widowControl/>
      <w:suppressAutoHyphens/>
      <w:autoSpaceDE/>
      <w:autoSpaceDN/>
      <w:spacing w:after="240"/>
      <w:ind w:firstLine="72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d">
    <w:name w:val="HBb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firstLine="72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j">
    <w:name w:val="HBbj"/>
    <w:basedOn w:val="Normal"/>
    <w:uiPriority w:val="1"/>
    <w:qFormat/>
    <w:rsid w:val="00C31B08"/>
    <w:pPr>
      <w:widowControl/>
      <w:suppressAutoHyphens/>
      <w:autoSpaceDE/>
      <w:autoSpaceDN/>
      <w:spacing w:after="240"/>
      <w:ind w:firstLine="720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jd">
    <w:name w:val="HBbj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firstLine="720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l">
    <w:name w:val="HBbl"/>
    <w:basedOn w:val="Normal"/>
    <w:uiPriority w:val="1"/>
    <w:qFormat/>
    <w:rsid w:val="00C31B08"/>
    <w:pPr>
      <w:widowControl/>
      <w:suppressAutoHyphens/>
      <w:autoSpaceDE/>
      <w:autoSpaceDN/>
      <w:spacing w:after="24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l1">
    <w:name w:val="HBbl1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l1d">
    <w:name w:val="HBbl1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l1j">
    <w:name w:val="HBbl1j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l1jD">
    <w:name w:val="HBbl1j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left="720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ld">
    <w:name w:val="HBbl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lj">
    <w:name w:val="HBblj"/>
    <w:basedOn w:val="Normal"/>
    <w:uiPriority w:val="1"/>
    <w:qFormat/>
    <w:rsid w:val="00C31B08"/>
    <w:pPr>
      <w:widowControl/>
      <w:suppressAutoHyphens/>
      <w:autoSpaceDE/>
      <w:autoSpaceDN/>
      <w:spacing w:after="240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ljd">
    <w:name w:val="HBblj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bul">
    <w:name w:val="HBbul"/>
    <w:basedOn w:val="Normal"/>
    <w:uiPriority w:val="1"/>
    <w:qFormat/>
    <w:rsid w:val="00C31B08"/>
    <w:pPr>
      <w:keepLines/>
      <w:widowControl/>
      <w:numPr>
        <w:numId w:val="1"/>
      </w:numPr>
      <w:suppressAutoHyphens/>
      <w:autoSpaceDE/>
      <w:autoSpaceDN/>
      <w:spacing w:before="120" w:after="120"/>
    </w:pPr>
    <w:rPr>
      <w:rFonts w:ascii="Times New Roman" w:eastAsia="Times New Roman" w:hAnsi="Times New Roman" w:cs="Times New Roman"/>
      <w:kern w:val="2"/>
      <w:sz w:val="18"/>
      <w:szCs w:val="24"/>
      <w14:ligatures w14:val="standardContextual"/>
    </w:rPr>
  </w:style>
  <w:style w:type="paragraph" w:customStyle="1" w:styleId="HBh">
    <w:name w:val="HBh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 w:hanging="72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hd">
    <w:name w:val="HBhd"/>
    <w:basedOn w:val="Normal"/>
    <w:uiPriority w:val="1"/>
    <w:qFormat/>
    <w:rsid w:val="00C31B08"/>
    <w:pPr>
      <w:widowControl/>
      <w:suppressAutoHyphens/>
      <w:autoSpaceDE/>
      <w:autoSpaceDN/>
      <w:spacing w:line="480" w:lineRule="auto"/>
      <w:ind w:left="720" w:hanging="72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q">
    <w:name w:val="HBq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 w:right="72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qj">
    <w:name w:val="HBqj"/>
    <w:basedOn w:val="Normal"/>
    <w:uiPriority w:val="1"/>
    <w:qFormat/>
    <w:rsid w:val="00C31B08"/>
    <w:pPr>
      <w:widowControl/>
      <w:suppressAutoHyphens/>
      <w:autoSpaceDE/>
      <w:autoSpaceDN/>
      <w:spacing w:after="240"/>
      <w:ind w:left="720" w:right="720"/>
      <w:jc w:val="both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sbul">
    <w:name w:val="HBsbul"/>
    <w:basedOn w:val="Normal"/>
    <w:uiPriority w:val="1"/>
    <w:qFormat/>
    <w:rsid w:val="00C31B08"/>
    <w:pPr>
      <w:widowControl/>
      <w:numPr>
        <w:numId w:val="2"/>
      </w:numPr>
      <w:suppressAutoHyphens/>
      <w:autoSpaceDE/>
      <w:autoSpaceDN/>
      <w:spacing w:after="120"/>
    </w:pPr>
    <w:rPr>
      <w:rFonts w:ascii="Times New Roman" w:eastAsia="Times New Roman" w:hAnsi="Times New Roman" w:cs="Times New Roman"/>
      <w:kern w:val="2"/>
      <w:sz w:val="18"/>
      <w:szCs w:val="24"/>
      <w14:ligatures w14:val="standardContextual"/>
    </w:rPr>
  </w:style>
  <w:style w:type="paragraph" w:customStyle="1" w:styleId="HBsig">
    <w:name w:val="HBsig"/>
    <w:basedOn w:val="Normal"/>
    <w:uiPriority w:val="1"/>
    <w:qFormat/>
    <w:rsid w:val="00C31B08"/>
    <w:pPr>
      <w:keepNext/>
      <w:widowControl/>
      <w:tabs>
        <w:tab w:val="right" w:pos="9216"/>
      </w:tabs>
      <w:suppressAutoHyphens/>
      <w:autoSpaceDE/>
      <w:autoSpaceDN/>
      <w:ind w:left="4320"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widowControl/>
      <w:suppressAutoHyphens/>
      <w:autoSpaceDE/>
      <w:autoSpaceDN/>
      <w:spacing w:after="240"/>
    </w:pPr>
    <w:rPr>
      <w:rFonts w:ascii="Times New Roman" w:eastAsia="Times New Roman" w:hAnsi="Times New Roman" w:cs="Times New Roman"/>
      <w:kern w:val="2"/>
      <w:sz w:val="24"/>
      <w:szCs w:val="24"/>
      <w:u w:val="single"/>
      <w14:ligatures w14:val="standardContextual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widowControl/>
      <w:autoSpaceDE/>
      <w:autoSpaceDN/>
      <w:spacing w:after="240"/>
      <w:outlineLvl w:val="1"/>
    </w:pPr>
    <w:rPr>
      <w:rFonts w:ascii="Times New Roman" w:eastAsia="Times New Roman" w:hAnsi="Times New Roman" w:cs="Times New Roman"/>
      <w:b/>
      <w:kern w:val="2"/>
      <w:sz w:val="24"/>
      <w:szCs w:val="24"/>
      <w:u w:val="single"/>
      <w14:ligatures w14:val="standardContextual"/>
    </w:rPr>
  </w:style>
  <w:style w:type="paragraph" w:customStyle="1" w:styleId="HBsn">
    <w:name w:val="HBsn"/>
    <w:basedOn w:val="Normal"/>
    <w:uiPriority w:val="1"/>
    <w:qFormat/>
    <w:rsid w:val="00C31B08"/>
    <w:pPr>
      <w:keepNext/>
      <w:widowControl/>
      <w:suppressAutoHyphens/>
      <w:autoSpaceDE/>
      <w:autoSpaceDN/>
      <w:spacing w:before="960" w:after="240"/>
      <w:ind w:left="4320"/>
      <w:contextualSpacing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paragraph" w:customStyle="1" w:styleId="HBtb2">
    <w:name w:val="HBtb2"/>
    <w:basedOn w:val="Normal"/>
    <w:uiPriority w:val="1"/>
    <w:qFormat/>
    <w:rsid w:val="00C31B08"/>
    <w:pPr>
      <w:keepNext/>
      <w:widowControl/>
      <w:suppressAutoHyphens/>
      <w:autoSpaceDE/>
      <w:autoSpaceDN/>
      <w:spacing w:after="240"/>
      <w:jc w:val="center"/>
      <w:outlineLvl w:val="0"/>
    </w:pPr>
    <w:rPr>
      <w:rFonts w:ascii="Times New Roman" w:eastAsia="Times New Roman" w:hAnsi="Times New Roman" w:cs="Times New Roman"/>
      <w:b/>
      <w:kern w:val="2"/>
      <w:sz w:val="24"/>
      <w:szCs w:val="24"/>
      <w14:ligatures w14:val="standardContextual"/>
    </w:rPr>
  </w:style>
  <w:style w:type="paragraph" w:customStyle="1" w:styleId="HBtbu">
    <w:name w:val="HBtbu"/>
    <w:basedOn w:val="Normal"/>
    <w:uiPriority w:val="1"/>
    <w:qFormat/>
    <w:rsid w:val="00C31B08"/>
    <w:pPr>
      <w:keepNext/>
      <w:widowControl/>
      <w:suppressAutoHyphens/>
      <w:autoSpaceDE/>
      <w:autoSpaceDN/>
      <w:spacing w:after="240"/>
      <w:jc w:val="center"/>
      <w:outlineLvl w:val="0"/>
    </w:pPr>
    <w:rPr>
      <w:rFonts w:ascii="Times New Roman" w:eastAsia="Times New Roman" w:hAnsi="Times New Roman" w:cs="Times New Roman"/>
      <w:b/>
      <w:kern w:val="2"/>
      <w:sz w:val="24"/>
      <w:szCs w:val="24"/>
      <w:u w:val="single"/>
      <w14:ligatures w14:val="standardContextual"/>
    </w:rPr>
  </w:style>
  <w:style w:type="paragraph" w:customStyle="1" w:styleId="HBtbu3">
    <w:name w:val="HBtbu3"/>
    <w:basedOn w:val="Normal"/>
    <w:uiPriority w:val="1"/>
    <w:qFormat/>
    <w:rsid w:val="00C31B08"/>
    <w:pPr>
      <w:keepNext/>
      <w:widowControl/>
      <w:autoSpaceDE/>
      <w:autoSpaceDN/>
      <w:spacing w:after="480"/>
      <w:jc w:val="center"/>
      <w:outlineLvl w:val="0"/>
    </w:pPr>
    <w:rPr>
      <w:rFonts w:ascii="Times New Roman" w:eastAsia="Times New Roman" w:hAnsi="Times New Roman" w:cs="Times New Roman"/>
      <w:b/>
      <w:kern w:val="2"/>
      <w:sz w:val="24"/>
      <w:szCs w:val="24"/>
      <w:u w:val="single"/>
      <w14:ligatures w14:val="standardContextual"/>
    </w:rPr>
  </w:style>
  <w:style w:type="paragraph" w:customStyle="1" w:styleId="HBtu2">
    <w:name w:val="HBtu2"/>
    <w:basedOn w:val="Normal"/>
    <w:uiPriority w:val="1"/>
    <w:qFormat/>
    <w:rsid w:val="00C31B08"/>
    <w:pPr>
      <w:keepNext/>
      <w:widowControl/>
      <w:suppressAutoHyphens/>
      <w:autoSpaceDE/>
      <w:autoSpaceDN/>
      <w:spacing w:after="240"/>
      <w:jc w:val="center"/>
      <w:outlineLvl w:val="0"/>
    </w:pPr>
    <w:rPr>
      <w:rFonts w:ascii="Times New Roman" w:eastAsia="Times New Roman" w:hAnsi="Times New Roman" w:cs="Times New Roman"/>
      <w:kern w:val="2"/>
      <w:sz w:val="24"/>
      <w:szCs w:val="24"/>
      <w:u w:val="single"/>
      <w14:ligatures w14:val="standardContextual"/>
    </w:rPr>
  </w:style>
  <w:style w:type="character" w:customStyle="1" w:styleId="Heading1Char">
    <w:name w:val="Heading 1 Char"/>
    <w:link w:val="Heading1"/>
    <w:uiPriority w:val="1"/>
    <w:rsid w:val="00D078E4"/>
    <w:rPr>
      <w:rFonts w:ascii="Times New Roman" w:eastAsia="Myriad Pro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widowControl/>
      <w:suppressAutoHyphens/>
      <w:autoSpaceDE/>
      <w:autoSpaceDN/>
      <w:spacing w:before="240" w:after="60"/>
      <w:jc w:val="center"/>
      <w:outlineLvl w:val="0"/>
    </w:pPr>
    <w:rPr>
      <w:rFonts w:ascii="Times New Roman" w:eastAsia="Times New Roman" w:hAnsi="Times New Roman" w:cs="Arial"/>
      <w:b/>
      <w:bCs/>
      <w:kern w:val="28"/>
      <w:sz w:val="36"/>
      <w:szCs w:val="32"/>
      <w14:ligatures w14:val="standardContextual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3BF"/>
    <w:pPr>
      <w:widowControl/>
      <w:numPr>
        <w:ilvl w:val="1"/>
      </w:numPr>
      <w:suppressAutoHyphens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2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3BF"/>
    <w:pPr>
      <w:widowControl/>
      <w:suppressAutoHyphens/>
      <w:autoSpaceDE/>
      <w:autoSpaceDN/>
      <w:spacing w:before="160" w:after="160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23BF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523BF"/>
    <w:pPr>
      <w:widowControl/>
      <w:suppressAutoHyphens/>
      <w:autoSpaceDE/>
      <w:autoSpaceDN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2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3B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3BF"/>
    <w:rPr>
      <w:rFonts w:ascii="Times New Roman" w:hAnsi="Times New Roman" w:cs="Times New Roman"/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523B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523B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523BF"/>
    <w:rPr>
      <w:rFonts w:ascii="Myriad Pro" w:eastAsia="Myriad Pro" w:hAnsi="Myriad Pro" w:cs="Myriad Pro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4523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3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1B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BCE"/>
    <w:rPr>
      <w:rFonts w:ascii="Myriad Pro" w:eastAsia="Myriad Pro" w:hAnsi="Myriad Pro" w:cs="Myriad Pr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A1B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BCE"/>
    <w:rPr>
      <w:rFonts w:ascii="Myriad Pro" w:eastAsia="Myriad Pro" w:hAnsi="Myriad Pro" w:cs="Myriad Pro"/>
      <w:kern w:val="0"/>
      <w14:ligatures w14:val="none"/>
    </w:rPr>
  </w:style>
  <w:style w:type="paragraph" w:customStyle="1" w:styleId="DocID">
    <w:name w:val="DocID"/>
    <w:basedOn w:val="Normal"/>
    <w:qFormat/>
    <w:rsid w:val="007C704E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sec.state.ma.us/CorpWeb/CorpSearch/CorpSearchRedirector.aspx?Action=PDF&amp;Pat%20h=CORP_DRIVE1/2018/1127/001517515/0003/201848640920_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rp.sec.state.ma.us/CorpWeb/CorpSearch/CorpSearchRedirector.aspx?Action=PDF&amp;Path=CORP_DRIVE1/2024/0329/000000003/2244/202465383320_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rp.sec.state.ma.us/CorpWeb/CorpSearch/CorpSearchRedirector.aspx?Action=PDF&amp;Pat%20h=CORP_DRIVE1/2022/0119/000000000/1391/202297128210_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.sec.state.ma.us/CorpWeb/CorpSearch/CorpSearchRedirector.aspx?Action=PDF&amp;Pat%20h=CORP_DRIVE1/2019/0719/001716104/0001/201915220970_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23176-F337-4C15-A7C1-6902698499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BILH Lahey Articles of Organization</dc:title>
  <dc:subject/>
  <dc:creator>Husch Blackwell:</dc:creator>
  <cp:keywords/>
  <dc:description/>
  <cp:lastModifiedBy>Marks, Brett (DPH)</cp:lastModifiedBy>
  <cp:revision>21</cp:revision>
  <dcterms:created xsi:type="dcterms:W3CDTF">2026-04-24T14:03:00Z</dcterms:created>
  <dcterms:modified xsi:type="dcterms:W3CDTF">2026-06-09T13:13:00Z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HB: 4913-5460-9061.1</vt:lpwstr>
  </property>
  <property fmtid="{D5CDD505-2E9C-101B-9397-08002B2CF9AE}" pid="3" name="DocXFormat">
    <vt:lpwstr>HB DocID w/ver w/HB Label</vt:lpwstr>
  </property>
  <property fmtid="{D5CDD505-2E9C-101B-9397-08002B2CF9AE}" pid="4" name="DocXLocation">
    <vt:lpwstr>NoDocId</vt:lpwstr>
  </property>
  <property fmtid="{D5CDD505-2E9C-101B-9397-08002B2CF9AE}" pid="5" name="ndDocumentId">
    <vt:lpwstr>4913-5460-9061</vt:lpwstr>
  </property>
</Properties>
</file>