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7260"/>
      </w:tblGrid>
      <w:tr w:rsidR="00E85FFC" w14:paraId="2A989F6A" w14:textId="77777777">
        <w:trPr>
          <w:trHeight w:hRule="exact" w:val="1110"/>
        </w:trPr>
        <w:tc>
          <w:tcPr>
            <w:tcW w:w="7260" w:type="dxa"/>
            <w:tcBorders>
              <w:top w:val="none" w:sz="0" w:space="0" w:color="000000"/>
              <w:left w:val="none" w:sz="0" w:space="0" w:color="000000"/>
              <w:bottom w:val="none" w:sz="0" w:space="0" w:color="000000"/>
              <w:right w:val="none" w:sz="0" w:space="0" w:color="000000"/>
            </w:tcBorders>
            <w:shd w:val="clear" w:color="00A89D" w:fill="00A89D"/>
          </w:tcPr>
          <w:p w14:paraId="20384AC1" w14:textId="77777777" w:rsidR="00E85FFC" w:rsidRPr="00B76A5F" w:rsidRDefault="0054707A">
            <w:pPr>
              <w:spacing w:before="168" w:after="94" w:line="417" w:lineRule="exact"/>
              <w:ind w:left="792"/>
              <w:textAlignment w:val="baseline"/>
              <w:rPr>
                <w:rFonts w:ascii="MingLiU" w:eastAsia="MingLiU" w:hAnsi="MingLiU"/>
                <w:color w:val="FFFFFF"/>
                <w:w w:val="90"/>
                <w:sz w:val="34"/>
              </w:rPr>
            </w:pPr>
            <w:proofErr w:type="spellStart"/>
            <w:r w:rsidRPr="00B76A5F">
              <w:rPr>
                <w:rFonts w:ascii="MingLiU" w:eastAsia="MingLiU" w:hAnsi="MingLiU" w:cs="PingFang TC Regular" w:hint="eastAsia"/>
                <w:color w:val="FFFFFF"/>
                <w:sz w:val="35"/>
                <w:szCs w:val="35"/>
              </w:rPr>
              <w:t>过渡服务指南</w:t>
            </w:r>
            <w:proofErr w:type="spellEnd"/>
            <w:r w:rsidR="00F37727" w:rsidRPr="00B76A5F">
              <w:rPr>
                <w:rFonts w:ascii="MingLiU" w:eastAsia="MingLiU" w:hAnsi="MingLiU"/>
                <w:color w:val="FFFFFF"/>
                <w:w w:val="115"/>
                <w:sz w:val="37"/>
              </w:rPr>
              <w:t xml:space="preserve"> </w:t>
            </w:r>
            <w:r w:rsidR="00F37727" w:rsidRPr="00B76A5F">
              <w:rPr>
                <w:rFonts w:ascii="MingLiU" w:eastAsia="MingLiU" w:hAnsi="MingLiU"/>
                <w:color w:val="FFFFFF"/>
                <w:w w:val="115"/>
                <w:sz w:val="37"/>
              </w:rPr>
              <w:br/>
            </w:r>
            <w:proofErr w:type="spellStart"/>
            <w:r w:rsidRPr="00B76A5F">
              <w:rPr>
                <w:rFonts w:ascii="MingLiU" w:eastAsia="MingLiU" w:hAnsi="MingLiU" w:cs="PingFang TC Regular" w:hint="eastAsia"/>
                <w:color w:val="FFFFFF"/>
                <w:sz w:val="35"/>
                <w:szCs w:val="35"/>
              </w:rPr>
              <w:t>打印版</w:t>
            </w:r>
            <w:proofErr w:type="spellEnd"/>
          </w:p>
        </w:tc>
      </w:tr>
    </w:tbl>
    <w:p w14:paraId="3C285C0E" w14:textId="43773116" w:rsidR="00E85FFC" w:rsidRDefault="00BC0629">
      <w:pPr>
        <w:spacing w:after="293" w:line="20" w:lineRule="exact"/>
      </w:pPr>
      <w:r>
        <w:pict w14:anchorId="08D4531C">
          <v:shapetype id="_x0000_t202" coordsize="21600,21600" o:spt="202" path="m,l,21600r21600,l21600,xe">
            <v:stroke joinstyle="miter"/>
            <v:path gradientshapeok="t" o:connecttype="rect"/>
          </v:shapetype>
          <v:shape id="_x0000_s1035" type="#_x0000_t202" style="position:absolute;margin-left:396pt;margin-top:89.5pt;width:393.1pt;height:118.5pt;z-index:-251662336;mso-wrap-distance-left:0;mso-wrap-distance-right:0;mso-position-horizontal-relative:page;mso-position-vertical-relative:page" fillcolor="#3ec4df" stroked="f">
            <v:textbox inset="0,0,0,0">
              <w:txbxContent>
                <w:p w14:paraId="7AA24C5F" w14:textId="77777777" w:rsidR="00B76A5F" w:rsidRPr="00B76A5F" w:rsidRDefault="00B76A5F">
                  <w:pPr>
                    <w:spacing w:before="92" w:after="201" w:line="353" w:lineRule="exact"/>
                    <w:ind w:left="576"/>
                    <w:textAlignment w:val="baseline"/>
                    <w:rPr>
                      <w:rFonts w:ascii="MingLiU" w:eastAsia="MingLiU" w:hAnsi="MingLiU" w:cs="PingFang TC Regular"/>
                      <w:color w:val="FFFFFF"/>
                      <w:sz w:val="39"/>
                      <w:szCs w:val="39"/>
                    </w:rPr>
                  </w:pPr>
                  <w:proofErr w:type="spellStart"/>
                  <w:r w:rsidRPr="00B76A5F">
                    <w:rPr>
                      <w:rFonts w:ascii="MingLiU" w:eastAsia="MingLiU" w:hAnsi="MingLiU" w:cs="PingFang TC Regular" w:hint="eastAsia"/>
                      <w:color w:val="FFFFFF"/>
                      <w:sz w:val="39"/>
                      <w:szCs w:val="39"/>
                    </w:rPr>
                    <w:t>自闭症谱系障碍（</w:t>
                  </w:r>
                  <w:r w:rsidRPr="00B76A5F">
                    <w:rPr>
                      <w:rFonts w:ascii="MingLiU" w:eastAsia="MingLiU" w:hAnsi="MingLiU" w:cs="Arial"/>
                      <w:color w:val="FFFFFF"/>
                      <w:sz w:val="39"/>
                      <w:szCs w:val="39"/>
                    </w:rPr>
                    <w:t>ASD</w:t>
                  </w:r>
                  <w:proofErr w:type="spellEnd"/>
                  <w:r w:rsidRPr="00B76A5F">
                    <w:rPr>
                      <w:rFonts w:ascii="MingLiU" w:eastAsia="MingLiU" w:hAnsi="MingLiU" w:cs="PingFang TC Regular" w:hint="eastAsia"/>
                      <w:color w:val="FFFFFF"/>
                      <w:sz w:val="39"/>
                      <w:szCs w:val="39"/>
                    </w:rPr>
                    <w:t>）</w:t>
                  </w:r>
                </w:p>
                <w:p w14:paraId="4F284EAC" w14:textId="653CB10A" w:rsidR="00B76A5F" w:rsidRPr="00B76A5F" w:rsidRDefault="00B76A5F">
                  <w:pPr>
                    <w:spacing w:before="92" w:after="201" w:line="353" w:lineRule="exact"/>
                    <w:ind w:left="576"/>
                    <w:textAlignment w:val="baseline"/>
                    <w:rPr>
                      <w:rFonts w:ascii="MingLiU" w:eastAsia="MingLiU" w:hAnsi="MingLiU" w:cs="PingFang TC Regular"/>
                      <w:color w:val="FFFFFF"/>
                      <w:sz w:val="39"/>
                      <w:szCs w:val="39"/>
                    </w:rPr>
                  </w:pPr>
                  <w:r w:rsidRPr="00B76A5F">
                    <w:rPr>
                      <w:rFonts w:ascii="MingLiU" w:eastAsia="MingLiU" w:hAnsi="MingLiU" w:cs="PingFang TC Regular" w:hint="eastAsia"/>
                      <w:color w:val="FFFFFF"/>
                      <w:sz w:val="39"/>
                      <w:szCs w:val="39"/>
                    </w:rPr>
                    <w:t>过渡期青年和青年</w:t>
                  </w:r>
                  <w:r w:rsidRPr="00B76A5F">
                    <w:rPr>
                      <w:rFonts w:ascii="MingLiU" w:eastAsia="MingLiU" w:hAnsi="MingLiU" w:cs="PingFang TC Regular" w:hint="eastAsia"/>
                      <w:color w:val="FFFFFF"/>
                      <w:sz w:val="31"/>
                      <w:szCs w:val="31"/>
                    </w:rPr>
                    <w:t>（</w:t>
                  </w:r>
                  <w:r w:rsidRPr="00B76A5F">
                    <w:rPr>
                      <w:rFonts w:ascii="MingLiU" w:eastAsia="MingLiU" w:hAnsi="MingLiU" w:cs="Arial"/>
                      <w:color w:val="FFFFFF"/>
                      <w:sz w:val="31"/>
                      <w:szCs w:val="31"/>
                    </w:rPr>
                    <w:t>14 - 22</w:t>
                  </w:r>
                  <w:r w:rsidRPr="00B76A5F">
                    <w:rPr>
                      <w:rFonts w:ascii="MingLiU" w:eastAsia="MingLiU" w:hAnsi="MingLiU" w:cs="PingFang TC Regular" w:hint="eastAsia"/>
                      <w:color w:val="FFFFFF"/>
                      <w:sz w:val="31"/>
                      <w:szCs w:val="31"/>
                    </w:rPr>
                    <w:t>岁）</w:t>
                  </w:r>
                </w:p>
                <w:p w14:paraId="646F1B40" w14:textId="585EF6D9" w:rsidR="00B76A5F" w:rsidRDefault="00B76A5F">
                  <w:pPr>
                    <w:spacing w:before="92" w:after="201" w:line="353" w:lineRule="exact"/>
                    <w:ind w:left="576"/>
                    <w:textAlignment w:val="baseline"/>
                    <w:rPr>
                      <w:rFonts w:ascii="Arial" w:eastAsia="Arial" w:hAnsi="Arial"/>
                      <w:color w:val="FFFFFF"/>
                      <w:sz w:val="31"/>
                      <w:shd w:val="solid" w:color="3EC4DF" w:fill="3EC4DF"/>
                    </w:rPr>
                  </w:pPr>
                  <w:proofErr w:type="spellStart"/>
                  <w:r w:rsidRPr="00B76A5F">
                    <w:rPr>
                      <w:rFonts w:ascii="MingLiU" w:eastAsia="MingLiU" w:hAnsi="MingLiU" w:cs="PingFang TC Regular" w:hint="eastAsia"/>
                      <w:color w:val="FFFFFF"/>
                      <w:sz w:val="39"/>
                      <w:szCs w:val="39"/>
                    </w:rPr>
                    <w:t>的资源指南</w:t>
                  </w:r>
                  <w:proofErr w:type="spellEnd"/>
                </w:p>
              </w:txbxContent>
            </v:textbox>
            <w10:wrap type="square" anchorx="page" anchory="page"/>
          </v:shape>
        </w:pict>
      </w:r>
    </w:p>
    <w:p w14:paraId="736067EA" w14:textId="33BF0D8A" w:rsidR="00E85FFC" w:rsidRPr="00DD1AEA" w:rsidRDefault="00F37727">
      <w:pPr>
        <w:spacing w:before="65" w:line="286" w:lineRule="exact"/>
        <w:ind w:left="792"/>
        <w:textAlignment w:val="baseline"/>
        <w:rPr>
          <w:rFonts w:ascii="Arial" w:eastAsia="Arial" w:hAnsi="Arial"/>
          <w:color w:val="00A89D"/>
          <w:spacing w:val="1"/>
        </w:rPr>
      </w:pPr>
      <w:proofErr w:type="spellStart"/>
      <w:r>
        <w:rPr>
          <w:rFonts w:ascii="PingFang TC Regular" w:eastAsia="PingFang TC Regular" w:cs="PingFang TC Regular" w:hint="eastAsia"/>
          <w:color w:val="00A89D"/>
          <w:sz w:val="23"/>
          <w:szCs w:val="23"/>
        </w:rPr>
        <w:t>特殊需要儿童联合会</w:t>
      </w:r>
      <w:proofErr w:type="spellEnd"/>
      <w:r w:rsidR="00BC0629">
        <w:pict w14:anchorId="362E70C0">
          <v:shape id="_x0000_s0" o:spid="_x0000_s1037" type="#_x0000_t202" style="position:absolute;left:0;text-align:left;margin-left:396pt;margin-top:34.3pt;width:393.1pt;height:181.4pt;z-index:-251664384;mso-wrap-distance-left:0;mso-wrap-distance-right:0;mso-position-horizontal-relative:page;mso-position-vertical-relative:page" filled="f" stroked="f">
            <v:textbox inset="0,0,0,0">
              <w:txbxContent>
                <w:p w14:paraId="67DA5DCE" w14:textId="77777777" w:rsidR="00B76A5F" w:rsidRDefault="00B76A5F"/>
              </w:txbxContent>
            </v:textbox>
            <w10:wrap type="square" anchorx="page" anchory="page"/>
          </v:shape>
        </w:pict>
      </w:r>
      <w:r w:rsidR="00BC0629">
        <w:pict w14:anchorId="2EA847B9">
          <v:shape id="_x0000_s1036" type="#_x0000_t202" style="position:absolute;left:0;text-align:left;margin-left:396pt;margin-top:34.3pt;width:393.1pt;height:55.2pt;z-index:-25166336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6115"/>
                    <w:gridCol w:w="1747"/>
                  </w:tblGrid>
                  <w:tr w:rsidR="00B76A5F" w14:paraId="2B5B9114" w14:textId="77777777">
                    <w:trPr>
                      <w:trHeight w:hRule="exact" w:val="980"/>
                    </w:trPr>
                    <w:tc>
                      <w:tcPr>
                        <w:tcW w:w="6115" w:type="dxa"/>
                        <w:tcBorders>
                          <w:top w:val="none" w:sz="0" w:space="0" w:color="000000"/>
                          <w:left w:val="none" w:sz="0" w:space="0" w:color="000000"/>
                          <w:bottom w:val="none" w:sz="0" w:space="0" w:color="000000"/>
                          <w:right w:val="none" w:sz="0" w:space="0" w:color="000000"/>
                        </w:tcBorders>
                      </w:tcPr>
                      <w:p w14:paraId="21459888" w14:textId="77777777" w:rsidR="00B76A5F" w:rsidRDefault="00B76A5F">
                        <w:pPr>
                          <w:spacing w:before="52" w:line="206" w:lineRule="exact"/>
                          <w:ind w:left="648"/>
                          <w:textAlignment w:val="baseline"/>
                          <w:rPr>
                            <w:rFonts w:ascii="Arial" w:eastAsia="Arial" w:hAnsi="Arial"/>
                            <w:color w:val="000000"/>
                            <w:sz w:val="18"/>
                          </w:rPr>
                        </w:pPr>
                        <w:proofErr w:type="spellStart"/>
                        <w:r>
                          <w:rPr>
                            <w:rFonts w:ascii="PingFang TC Regular" w:eastAsia="PingFang TC Regular" w:cs="PingFang TC Regular" w:hint="eastAsia"/>
                            <w:sz w:val="18"/>
                            <w:szCs w:val="18"/>
                          </w:rPr>
                          <w:t>卫生与公众服务执行办公室</w:t>
                        </w:r>
                        <w:proofErr w:type="spellEnd"/>
                        <w:r>
                          <w:rPr>
                            <w:rFonts w:ascii="Arial" w:eastAsia="Arial" w:hAnsi="Arial"/>
                            <w:color w:val="000000"/>
                            <w:sz w:val="18"/>
                          </w:rPr>
                          <w:br/>
                        </w:r>
                        <w:proofErr w:type="spellStart"/>
                        <w:r>
                          <w:rPr>
                            <w:rFonts w:ascii="PingFang TC Regular" w:eastAsia="PingFang TC Regular" w:cs="PingFang TC Regular" w:hint="eastAsia"/>
                            <w:sz w:val="18"/>
                            <w:szCs w:val="18"/>
                          </w:rPr>
                          <w:t>马萨诸塞州</w:t>
                        </w:r>
                        <w:proofErr w:type="spellEnd"/>
                      </w:p>
                      <w:p w14:paraId="05F95A13" w14:textId="77777777" w:rsidR="00B76A5F" w:rsidRDefault="00B76A5F">
                        <w:pPr>
                          <w:spacing w:before="290" w:line="216" w:lineRule="exact"/>
                          <w:ind w:left="576"/>
                          <w:textAlignment w:val="baseline"/>
                          <w:rPr>
                            <w:rFonts w:ascii="Arial" w:eastAsia="Arial" w:hAnsi="Arial"/>
                            <w:color w:val="000000"/>
                            <w:sz w:val="25"/>
                          </w:rPr>
                        </w:pPr>
                        <w:proofErr w:type="spellStart"/>
                        <w:r>
                          <w:rPr>
                            <w:rFonts w:ascii="PingFang TC Regular" w:eastAsia="PingFang TC Regular" w:cs="PingFang TC Regular" w:hint="eastAsia"/>
                            <w:spacing w:val="-9"/>
                            <w:kern w:val="1"/>
                            <w:sz w:val="24"/>
                            <w:szCs w:val="24"/>
                          </w:rPr>
                          <w:t>自闭症委员会</w:t>
                        </w:r>
                        <w:proofErr w:type="spellEnd"/>
                      </w:p>
                    </w:tc>
                    <w:tc>
                      <w:tcPr>
                        <w:tcW w:w="1747" w:type="dxa"/>
                        <w:tcBorders>
                          <w:top w:val="none" w:sz="0" w:space="0" w:color="000000"/>
                          <w:left w:val="none" w:sz="0" w:space="0" w:color="000000"/>
                          <w:bottom w:val="none" w:sz="0" w:space="0" w:color="000000"/>
                          <w:right w:val="none" w:sz="0" w:space="0" w:color="000000"/>
                        </w:tcBorders>
                      </w:tcPr>
                      <w:p w14:paraId="4A013503" w14:textId="77777777" w:rsidR="00B76A5F" w:rsidRDefault="00B76A5F">
                        <w:pPr>
                          <w:ind w:right="792"/>
                          <w:textAlignment w:val="baseline"/>
                        </w:pPr>
                        <w:r>
                          <w:rPr>
                            <w:noProof/>
                          </w:rPr>
                          <w:drawing>
                            <wp:inline distT="0" distB="0" distL="0" distR="0" wp14:anchorId="794AA825" wp14:editId="40217FF0">
                              <wp:extent cx="606425" cy="5886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6"/>
                                      <a:stretch>
                                        <a:fillRect/>
                                      </a:stretch>
                                    </pic:blipFill>
                                    <pic:spPr>
                                      <a:xfrm>
                                        <a:off x="0" y="0"/>
                                        <a:ext cx="606425" cy="588645"/>
                                      </a:xfrm>
                                      <a:prstGeom prst="rect">
                                        <a:avLst/>
                                      </a:prstGeom>
                                    </pic:spPr>
                                  </pic:pic>
                                </a:graphicData>
                              </a:graphic>
                            </wp:inline>
                          </w:drawing>
                        </w:r>
                      </w:p>
                    </w:tc>
                  </w:tr>
                </w:tbl>
                <w:p w14:paraId="72D96FB3" w14:textId="77777777" w:rsidR="00B76A5F" w:rsidRDefault="00B76A5F">
                  <w:pPr>
                    <w:spacing w:after="104" w:line="20" w:lineRule="exact"/>
                  </w:pPr>
                </w:p>
              </w:txbxContent>
            </v:textbox>
            <w10:wrap type="square" anchorx="page" anchory="page"/>
          </v:shape>
        </w:pict>
      </w:r>
      <w:r>
        <w:rPr>
          <w:rFonts w:ascii="PingFang TC Regular" w:eastAsia="PingFang TC Regular" w:cs="PingFang TC Regular"/>
          <w:color w:val="00A89D"/>
          <w:sz w:val="23"/>
          <w:szCs w:val="23"/>
        </w:rPr>
        <w:t xml:space="preserve"> </w:t>
      </w:r>
      <w:r w:rsidRPr="00DD1AEA">
        <w:rPr>
          <w:rFonts w:ascii="Arial" w:eastAsia="Arial" w:hAnsi="Arial"/>
          <w:color w:val="00A89D"/>
          <w:spacing w:val="1"/>
        </w:rPr>
        <w:t xml:space="preserve">Federation for Children </w:t>
      </w:r>
      <w:proofErr w:type="gramStart"/>
      <w:r w:rsidRPr="00DD1AEA">
        <w:rPr>
          <w:rFonts w:ascii="Arial" w:eastAsia="Arial" w:hAnsi="Arial"/>
          <w:color w:val="00A89D"/>
          <w:spacing w:val="1"/>
        </w:rPr>
        <w:t>With</w:t>
      </w:r>
      <w:proofErr w:type="gramEnd"/>
      <w:r w:rsidRPr="00DD1AEA">
        <w:rPr>
          <w:rFonts w:ascii="Arial" w:eastAsia="Arial" w:hAnsi="Arial"/>
          <w:color w:val="00A89D"/>
          <w:spacing w:val="1"/>
        </w:rPr>
        <w:t xml:space="preserve"> Special Needs (FCSN)</w:t>
      </w:r>
    </w:p>
    <w:p w14:paraId="3768B0FC" w14:textId="28FFCD80" w:rsidR="00E85FFC" w:rsidRPr="00B76A5F" w:rsidRDefault="00F37727">
      <w:pPr>
        <w:spacing w:before="16" w:line="195" w:lineRule="exact"/>
        <w:ind w:left="792"/>
        <w:textAlignment w:val="baseline"/>
        <w:rPr>
          <w:rFonts w:ascii="MingLiU" w:eastAsia="MingLiU" w:hAnsi="MingLiU"/>
          <w:color w:val="000000"/>
          <w:spacing w:val="1"/>
          <w:sz w:val="17"/>
        </w:rPr>
      </w:pPr>
      <w:proofErr w:type="spellStart"/>
      <w:r w:rsidRPr="00B76A5F">
        <w:rPr>
          <w:rFonts w:ascii="MingLiU" w:eastAsia="MingLiU" w:hAnsi="MingLiU" w:cs="PingFang TC Regular" w:hint="eastAsia"/>
          <w:color w:val="231F20"/>
          <w:sz w:val="17"/>
          <w:szCs w:val="17"/>
        </w:rPr>
        <w:t>特殊需要儿童联合会已为家庭的过渡服务制定了有用的指南</w:t>
      </w:r>
      <w:proofErr w:type="spellEnd"/>
      <w:r w:rsidRPr="00B76A5F">
        <w:rPr>
          <w:rFonts w:ascii="MingLiU" w:eastAsia="MingLiU" w:hAnsi="MingLiU" w:cs="PingFang TC Regular" w:hint="eastAsia"/>
          <w:color w:val="231F20"/>
          <w:sz w:val="17"/>
          <w:szCs w:val="17"/>
        </w:rPr>
        <w:t>。</w:t>
      </w:r>
    </w:p>
    <w:p w14:paraId="465A964D" w14:textId="77777777" w:rsidR="00E85FFC" w:rsidRDefault="00BC0629">
      <w:pPr>
        <w:spacing w:before="16" w:line="205" w:lineRule="exact"/>
        <w:ind w:left="792"/>
        <w:textAlignment w:val="baseline"/>
        <w:rPr>
          <w:rFonts w:ascii="Arial" w:eastAsia="Arial" w:hAnsi="Arial"/>
          <w:color w:val="3B3531"/>
          <w:spacing w:val="1"/>
          <w:sz w:val="17"/>
        </w:rPr>
      </w:pPr>
      <w:hyperlink r:id="rId7">
        <w:r w:rsidR="00F37727">
          <w:rPr>
            <w:rFonts w:ascii="Arial" w:eastAsia="Arial" w:hAnsi="Arial"/>
            <w:color w:val="0000FF"/>
            <w:spacing w:val="1"/>
            <w:sz w:val="17"/>
            <w:u w:val="single"/>
          </w:rPr>
          <w:t>http:/</w:t>
        </w:r>
      </w:hyperlink>
      <w:r w:rsidR="00F37727">
        <w:rPr>
          <w:rFonts w:ascii="Arial" w:eastAsia="Arial" w:hAnsi="Arial"/>
          <w:color w:val="0000FF"/>
          <w:spacing w:val="1"/>
          <w:sz w:val="20"/>
          <w:u w:val="single"/>
        </w:rPr>
        <w:t>/f</w:t>
      </w:r>
      <w:r w:rsidR="00F37727">
        <w:rPr>
          <w:rFonts w:ascii="Arial" w:eastAsia="Arial" w:hAnsi="Arial"/>
          <w:color w:val="0000FF"/>
          <w:spacing w:val="1"/>
          <w:sz w:val="17"/>
          <w:u w:val="single"/>
        </w:rPr>
        <w:t>csn.or</w:t>
      </w:r>
      <w:r w:rsidR="00F37727">
        <w:rPr>
          <w:rFonts w:ascii="Arial" w:eastAsia="Arial" w:hAnsi="Arial"/>
          <w:color w:val="0000FF"/>
          <w:spacing w:val="1"/>
          <w:sz w:val="18"/>
          <w:u w:val="single"/>
        </w:rPr>
        <w:t>g/tr</w:t>
      </w:r>
      <w:r w:rsidR="00F37727">
        <w:rPr>
          <w:rFonts w:ascii="Arial" w:eastAsia="Arial" w:hAnsi="Arial"/>
          <w:color w:val="0000FF"/>
          <w:spacing w:val="1"/>
          <w:sz w:val="17"/>
          <w:u w:val="single"/>
        </w:rPr>
        <w:t>ansition-guide</w:t>
      </w:r>
      <w:r w:rsidR="00F37727">
        <w:rPr>
          <w:rFonts w:ascii="Arial" w:eastAsia="Arial" w:hAnsi="Arial"/>
          <w:color w:val="3B3531"/>
          <w:spacing w:val="1"/>
          <w:sz w:val="17"/>
        </w:rPr>
        <w:t xml:space="preserve"> </w:t>
      </w:r>
    </w:p>
    <w:p w14:paraId="1C44F140" w14:textId="25B4EF34" w:rsidR="00E85FFC" w:rsidRDefault="00F37727">
      <w:pPr>
        <w:spacing w:before="281" w:line="286" w:lineRule="exact"/>
        <w:ind w:left="792"/>
        <w:textAlignment w:val="baseline"/>
        <w:rPr>
          <w:rFonts w:ascii="Arial" w:eastAsia="Arial" w:hAnsi="Arial"/>
          <w:color w:val="00A89D"/>
          <w:spacing w:val="4"/>
          <w:sz w:val="24"/>
        </w:rPr>
      </w:pPr>
      <w:proofErr w:type="spellStart"/>
      <w:r>
        <w:rPr>
          <w:rFonts w:ascii="PingFang TC Regular" w:eastAsia="PingFang TC Regular" w:cs="PingFang TC Regular" w:hint="eastAsia"/>
          <w:color w:val="00A89D"/>
          <w:spacing w:val="-10"/>
          <w:kern w:val="1"/>
          <w:sz w:val="23"/>
          <w:szCs w:val="23"/>
        </w:rPr>
        <w:t>自闭症说话过渡工具包</w:t>
      </w:r>
      <w:bookmarkStart w:id="0" w:name="_GoBack"/>
      <w:bookmarkEnd w:id="0"/>
      <w:proofErr w:type="spellEnd"/>
    </w:p>
    <w:p w14:paraId="1BE7DF99" w14:textId="64055C91" w:rsidR="00E85FFC" w:rsidRDefault="00F37727">
      <w:pPr>
        <w:spacing w:before="52" w:line="216" w:lineRule="exact"/>
        <w:ind w:left="792" w:right="432"/>
        <w:textAlignment w:val="baseline"/>
        <w:rPr>
          <w:rFonts w:ascii="Arial" w:eastAsia="Arial" w:hAnsi="Arial"/>
          <w:color w:val="000000"/>
          <w:sz w:val="17"/>
        </w:rPr>
      </w:pPr>
      <w:proofErr w:type="spellStart"/>
      <w:r w:rsidRPr="00B76A5F">
        <w:rPr>
          <w:rFonts w:ascii="MingLiU" w:eastAsia="MingLiU" w:hAnsi="MingLiU" w:cs="PingFang TC Regular" w:hint="eastAsia"/>
          <w:color w:val="231F20"/>
          <w:sz w:val="17"/>
          <w:szCs w:val="17"/>
        </w:rPr>
        <w:t>自闭症说话过渡工具包的制定是帮助家庭从青春期过渡到成人阶段</w:t>
      </w:r>
      <w:proofErr w:type="spellEnd"/>
      <w:r w:rsidRPr="00B76A5F">
        <w:rPr>
          <w:rFonts w:ascii="MingLiU" w:eastAsia="MingLiU" w:hAnsi="MingLiU" w:cs="PingFang TC Regular" w:hint="eastAsia"/>
          <w:color w:val="231F20"/>
          <w:sz w:val="17"/>
          <w:szCs w:val="17"/>
        </w:rPr>
        <w:t>。</w:t>
      </w:r>
    </w:p>
    <w:p w14:paraId="29799EAA" w14:textId="77777777" w:rsidR="00E85FFC" w:rsidRDefault="00BC0629">
      <w:pPr>
        <w:spacing w:before="112" w:line="194" w:lineRule="exact"/>
        <w:ind w:left="792"/>
        <w:textAlignment w:val="baseline"/>
        <w:rPr>
          <w:rFonts w:ascii="Arial" w:eastAsia="Arial" w:hAnsi="Arial"/>
          <w:color w:val="000000"/>
          <w:sz w:val="17"/>
        </w:rPr>
      </w:pPr>
      <w:hyperlink r:id="rId8">
        <w:r w:rsidR="00F37727">
          <w:rPr>
            <w:rFonts w:ascii="Arial" w:eastAsia="Arial" w:hAnsi="Arial"/>
            <w:color w:val="0000FF"/>
            <w:sz w:val="17"/>
            <w:u w:val="single"/>
          </w:rPr>
          <w:t>https://www.autismspeaks.org/family-services/tool-kits/transition-tool-kit</w:t>
        </w:r>
      </w:hyperlink>
      <w:r w:rsidR="00F37727">
        <w:rPr>
          <w:rFonts w:ascii="Arial" w:eastAsia="Arial" w:hAnsi="Arial"/>
          <w:color w:val="000000"/>
          <w:sz w:val="17"/>
        </w:rPr>
        <w:t xml:space="preserve"> </w:t>
      </w:r>
    </w:p>
    <w:p w14:paraId="39C8AE6F" w14:textId="71CB620F" w:rsidR="00E85FFC" w:rsidRDefault="00BC0629">
      <w:pPr>
        <w:spacing w:before="294" w:line="275" w:lineRule="exact"/>
        <w:ind w:left="792"/>
        <w:textAlignment w:val="baseline"/>
        <w:rPr>
          <w:rFonts w:ascii="Arial" w:eastAsia="Arial" w:hAnsi="Arial"/>
          <w:color w:val="00A89D"/>
          <w:spacing w:val="11"/>
          <w:sz w:val="23"/>
        </w:rPr>
      </w:pPr>
      <w:r>
        <w:pict w14:anchorId="548516E9">
          <v:shape id="_x0000_s1034" type="#_x0000_t202" style="position:absolute;left:0;text-align:left;margin-left:633.6pt;margin-top:230.4pt;width:155.5pt;height:382.25pt;z-index:-251661312;mso-wrap-distance-left:0;mso-wrap-distance-right:0;mso-position-horizontal-relative:page;mso-position-vertical-relative:page" filled="f" stroked="f">
            <v:textbox inset="0,0,0,0">
              <w:txbxContent>
                <w:p w14:paraId="520B1748" w14:textId="77777777" w:rsidR="00B76A5F" w:rsidRDefault="00B76A5F"/>
              </w:txbxContent>
            </v:textbox>
            <w10:wrap type="square" anchorx="page" anchory="page"/>
          </v:shape>
        </w:pict>
      </w:r>
      <w:r>
        <w:pict w14:anchorId="10CCDC43">
          <v:shape id="_x0000_s1033" type="#_x0000_t202" style="position:absolute;left:0;text-align:left;margin-left:396pt;margin-top:243.1pt;width:222pt;height:267.15pt;z-index:-251660288;mso-wrap-distance-left:0;mso-wrap-distance-right:0;mso-position-horizontal-relative:page;mso-position-vertical-relative:page" fillcolor="#00a89d" stroked="f">
            <v:textbox style="mso-next-textbox:#_x0000_s1033" inset="0,0,0,0">
              <w:txbxContent>
                <w:p w14:paraId="37A2DA35" w14:textId="58A2AD7F" w:rsidR="00B76A5F" w:rsidRPr="00430239" w:rsidRDefault="00B76A5F">
                  <w:pPr>
                    <w:spacing w:before="238" w:line="273" w:lineRule="exact"/>
                    <w:ind w:left="576"/>
                    <w:textAlignment w:val="baseline"/>
                    <w:rPr>
                      <w:rFonts w:ascii="MingLiU" w:eastAsia="MingLiU" w:hAnsi="MingLiU"/>
                      <w:color w:val="FFFFFF"/>
                      <w:spacing w:val="4"/>
                      <w:shd w:val="solid" w:color="00A89D" w:fill="00A89D"/>
                    </w:rPr>
                  </w:pPr>
                  <w:proofErr w:type="spellStart"/>
                  <w:r w:rsidRPr="00430239">
                    <w:rPr>
                      <w:rFonts w:ascii="MingLiU" w:eastAsia="MingLiU" w:hAnsi="MingLiU" w:cs="PingFang TC Regular" w:hint="eastAsia"/>
                      <w:color w:val="FFFFFF"/>
                      <w:sz w:val="21"/>
                      <w:szCs w:val="21"/>
                    </w:rPr>
                    <w:t>关于自闭症委员会</w:t>
                  </w:r>
                  <w:proofErr w:type="spellEnd"/>
                </w:p>
                <w:p w14:paraId="797B01EC" w14:textId="77777777" w:rsidR="00B76A5F" w:rsidRPr="00430239" w:rsidRDefault="00B76A5F" w:rsidP="00430239">
                  <w:pPr>
                    <w:spacing w:before="113" w:after="282" w:line="233" w:lineRule="exact"/>
                    <w:ind w:left="576" w:right="360"/>
                    <w:textAlignment w:val="baseline"/>
                    <w:rPr>
                      <w:rFonts w:ascii="MingLiU" w:eastAsia="MingLiU" w:hAnsi="MingLiU"/>
                      <w:color w:val="FFFFFF"/>
                      <w:spacing w:val="2"/>
                      <w:sz w:val="17"/>
                      <w:shd w:val="solid" w:color="00A89D" w:fill="00A89D"/>
                    </w:rPr>
                  </w:pPr>
                  <w:r w:rsidRPr="00430239">
                    <w:rPr>
                      <w:rFonts w:ascii="MingLiU" w:eastAsia="MingLiU" w:hAnsi="MingLiU"/>
                      <w:color w:val="FFFFFF"/>
                      <w:spacing w:val="2"/>
                      <w:sz w:val="17"/>
                      <w:shd w:val="solid" w:color="00A89D" w:fill="00A89D"/>
                    </w:rPr>
                    <w:t>2014</w:t>
                  </w:r>
                  <w:r w:rsidRPr="00430239">
                    <w:rPr>
                      <w:rFonts w:ascii="MingLiU" w:eastAsia="MingLiU" w:hAnsi="MingLiU" w:hint="eastAsia"/>
                      <w:color w:val="FFFFFF"/>
                      <w:spacing w:val="2"/>
                      <w:sz w:val="17"/>
                      <w:shd w:val="solid" w:color="00A89D" w:fill="00A89D"/>
                    </w:rPr>
                    <w:t>年</w:t>
                  </w:r>
                  <w:r w:rsidRPr="00430239">
                    <w:rPr>
                      <w:rFonts w:ascii="MingLiU" w:eastAsia="MingLiU" w:hAnsi="MingLiU"/>
                      <w:color w:val="FFFFFF"/>
                      <w:spacing w:val="2"/>
                      <w:sz w:val="17"/>
                      <w:shd w:val="solid" w:color="00A89D" w:fill="00A89D"/>
                    </w:rPr>
                    <w:t>8</w:t>
                  </w:r>
                  <w:r w:rsidRPr="00430239">
                    <w:rPr>
                      <w:rFonts w:ascii="MingLiU" w:eastAsia="MingLiU" w:hAnsi="MingLiU" w:hint="eastAsia"/>
                      <w:color w:val="FFFFFF"/>
                      <w:spacing w:val="2"/>
                      <w:sz w:val="17"/>
                      <w:shd w:val="solid" w:color="00A89D" w:fill="00A89D"/>
                    </w:rPr>
                    <w:t>月，</w:t>
                  </w:r>
                  <w:r w:rsidRPr="00430239">
                    <w:rPr>
                      <w:rFonts w:ascii="MingLiU" w:eastAsia="MingLiU" w:hAnsi="MingLiU" w:cs="Songti TC Light"/>
                      <w:color w:val="FFFFFF"/>
                      <w:spacing w:val="2"/>
                      <w:sz w:val="17"/>
                      <w:shd w:val="solid" w:color="00A89D" w:fill="00A89D"/>
                    </w:rPr>
                    <w:t>马萨诸</w:t>
                  </w:r>
                  <w:r w:rsidRPr="00430239">
                    <w:rPr>
                      <w:rFonts w:ascii="MingLiU" w:eastAsia="MingLiU" w:hAnsi="MingLiU" w:hint="eastAsia"/>
                      <w:color w:val="FFFFFF"/>
                      <w:spacing w:val="2"/>
                      <w:sz w:val="17"/>
                      <w:shd w:val="solid" w:color="00A89D" w:fill="00A89D"/>
                    </w:rPr>
                    <w:t>塞州</w:t>
                  </w:r>
                  <w:r w:rsidRPr="00430239">
                    <w:rPr>
                      <w:rFonts w:ascii="MingLiU" w:eastAsia="MingLiU" w:hAnsi="MingLiU" w:cs="Songti TC Light"/>
                      <w:color w:val="FFFFFF"/>
                      <w:spacing w:val="2"/>
                      <w:sz w:val="17"/>
                      <w:shd w:val="solid" w:color="00A89D" w:fill="00A89D"/>
                    </w:rPr>
                    <w:t>联</w:t>
                  </w:r>
                  <w:r w:rsidRPr="00430239">
                    <w:rPr>
                      <w:rFonts w:ascii="MingLiU" w:eastAsia="MingLiU" w:hAnsi="MingLiU" w:hint="eastAsia"/>
                      <w:color w:val="FFFFFF"/>
                      <w:spacing w:val="2"/>
                      <w:sz w:val="17"/>
                      <w:shd w:val="solid" w:color="00A89D" w:fill="00A89D"/>
                    </w:rPr>
                    <w:t>邦</w:t>
                  </w:r>
                  <w:r w:rsidRPr="00430239">
                    <w:rPr>
                      <w:rFonts w:ascii="MingLiU" w:eastAsia="MingLiU" w:hAnsi="MingLiU" w:cs="Songti TC Light"/>
                      <w:color w:val="FFFFFF"/>
                      <w:spacing w:val="2"/>
                      <w:sz w:val="17"/>
                      <w:shd w:val="solid" w:color="00A89D" w:fill="00A89D"/>
                    </w:rPr>
                    <w:t>颁</w:t>
                  </w:r>
                  <w:r w:rsidRPr="00430239">
                    <w:rPr>
                      <w:rFonts w:ascii="MingLiU" w:eastAsia="MingLiU" w:hAnsi="MingLiU" w:hint="eastAsia"/>
                      <w:color w:val="FFFFFF"/>
                      <w:spacing w:val="2"/>
                      <w:sz w:val="17"/>
                      <w:shd w:val="solid" w:color="00A89D" w:fill="00A89D"/>
                    </w:rPr>
                    <w:t>布了具有里程碑意</w:t>
                  </w:r>
                  <w:r w:rsidRPr="00430239">
                    <w:rPr>
                      <w:rFonts w:ascii="MingLiU" w:eastAsia="MingLiU" w:hAnsi="MingLiU" w:cs="Songti TC Light"/>
                      <w:color w:val="FFFFFF"/>
                      <w:spacing w:val="2"/>
                      <w:sz w:val="17"/>
                      <w:shd w:val="solid" w:color="00A89D" w:fill="00A89D"/>
                    </w:rPr>
                    <w:t>义</w:t>
                  </w:r>
                  <w:r w:rsidRPr="00430239">
                    <w:rPr>
                      <w:rFonts w:ascii="MingLiU" w:eastAsia="MingLiU" w:hAnsi="MingLiU" w:hint="eastAsia"/>
                      <w:color w:val="FFFFFF"/>
                      <w:spacing w:val="2"/>
                      <w:sz w:val="17"/>
                      <w:shd w:val="solid" w:color="00A89D" w:fill="00A89D"/>
                    </w:rPr>
                    <w:t>的立法，</w:t>
                  </w:r>
                  <w:r w:rsidRPr="00430239">
                    <w:rPr>
                      <w:rFonts w:ascii="MingLiU" w:eastAsia="MingLiU" w:hAnsi="MingLiU"/>
                      <w:color w:val="FFFFFF"/>
                      <w:spacing w:val="2"/>
                      <w:sz w:val="17"/>
                      <w:shd w:val="solid" w:color="00A89D" w:fill="00A89D"/>
                    </w:rPr>
                    <w:t>2014</w:t>
                  </w:r>
                  <w:r w:rsidRPr="00430239">
                    <w:rPr>
                      <w:rFonts w:ascii="MingLiU" w:eastAsia="MingLiU" w:hAnsi="MingLiU" w:hint="eastAsia"/>
                      <w:color w:val="FFFFFF"/>
                      <w:spacing w:val="2"/>
                      <w:sz w:val="17"/>
                      <w:shd w:val="solid" w:color="00A89D" w:fill="00A89D"/>
                    </w:rPr>
                    <w:t>的第</w:t>
                  </w:r>
                  <w:r w:rsidRPr="00430239">
                    <w:rPr>
                      <w:rFonts w:ascii="MingLiU" w:eastAsia="MingLiU" w:hAnsi="MingLiU"/>
                      <w:color w:val="FFFFFF"/>
                      <w:spacing w:val="2"/>
                      <w:sz w:val="17"/>
                      <w:shd w:val="solid" w:color="00A89D" w:fill="00A89D"/>
                    </w:rPr>
                    <w:t>226</w:t>
                  </w:r>
                  <w:r w:rsidRPr="00430239">
                    <w:rPr>
                      <w:rFonts w:ascii="MingLiU" w:eastAsia="MingLiU" w:hAnsi="MingLiU" w:hint="eastAsia"/>
                      <w:color w:val="FFFFFF"/>
                      <w:spacing w:val="2"/>
                      <w:sz w:val="17"/>
                      <w:shd w:val="solid" w:color="00A89D" w:fill="00A89D"/>
                    </w:rPr>
                    <w:t>条法案</w:t>
                  </w:r>
                  <w:r w:rsidRPr="00430239">
                    <w:rPr>
                      <w:rFonts w:ascii="MingLiU" w:eastAsia="MingLiU" w:hAnsi="MingLiU"/>
                      <w:color w:val="FFFFFF"/>
                      <w:spacing w:val="2"/>
                      <w:sz w:val="17"/>
                      <w:shd w:val="solid" w:color="00A89D" w:fill="00A89D"/>
                    </w:rPr>
                    <w:t xml:space="preserve"> - “Autism Omnibus Law - </w:t>
                  </w:r>
                  <w:r w:rsidRPr="00430239">
                    <w:rPr>
                      <w:rFonts w:ascii="MingLiU" w:eastAsia="MingLiU" w:hAnsi="MingLiU" w:hint="eastAsia"/>
                      <w:color w:val="FFFFFF"/>
                      <w:spacing w:val="2"/>
                      <w:sz w:val="17"/>
                      <w:shd w:val="solid" w:color="00A89D" w:fill="00A89D"/>
                    </w:rPr>
                    <w:t>自</w:t>
                  </w:r>
                  <w:r w:rsidRPr="00430239">
                    <w:rPr>
                      <w:rFonts w:ascii="MingLiU" w:eastAsia="MingLiU" w:hAnsi="MingLiU" w:cs="Songti TC Light"/>
                      <w:color w:val="FFFFFF"/>
                      <w:spacing w:val="2"/>
                      <w:sz w:val="17"/>
                      <w:shd w:val="solid" w:color="00A89D" w:fill="00A89D"/>
                    </w:rPr>
                    <w:t>闭</w:t>
                  </w:r>
                  <w:r w:rsidRPr="00430239">
                    <w:rPr>
                      <w:rFonts w:ascii="MingLiU" w:eastAsia="MingLiU" w:hAnsi="MingLiU" w:hint="eastAsia"/>
                      <w:color w:val="FFFFFF"/>
                      <w:spacing w:val="2"/>
                      <w:sz w:val="17"/>
                      <w:shd w:val="solid" w:color="00A89D" w:fill="00A89D"/>
                    </w:rPr>
                    <w:t>症</w:t>
                  </w:r>
                  <w:r w:rsidRPr="00430239">
                    <w:rPr>
                      <w:rFonts w:ascii="MingLiU" w:eastAsia="MingLiU" w:hAnsi="MingLiU" w:cs="Songti TC Light"/>
                      <w:color w:val="FFFFFF"/>
                      <w:spacing w:val="2"/>
                      <w:sz w:val="17"/>
                      <w:shd w:val="solid" w:color="00A89D" w:fill="00A89D"/>
                    </w:rPr>
                    <w:t>综</w:t>
                  </w:r>
                  <w:r w:rsidRPr="00430239">
                    <w:rPr>
                      <w:rFonts w:ascii="MingLiU" w:eastAsia="MingLiU" w:hAnsi="MingLiU" w:hint="eastAsia"/>
                      <w:color w:val="FFFFFF"/>
                      <w:spacing w:val="2"/>
                      <w:sz w:val="17"/>
                      <w:shd w:val="solid" w:color="00A89D" w:fill="00A89D"/>
                    </w:rPr>
                    <w:t>合法</w:t>
                  </w:r>
                  <w:r w:rsidRPr="00430239">
                    <w:rPr>
                      <w:rFonts w:ascii="MingLiU" w:eastAsia="MingLiU" w:hAnsi="MingLiU" w:hint="cs"/>
                      <w:color w:val="FFFFFF"/>
                      <w:spacing w:val="2"/>
                      <w:sz w:val="17"/>
                      <w:shd w:val="solid" w:color="00A89D" w:fill="00A89D"/>
                    </w:rPr>
                    <w:t>”</w:t>
                  </w:r>
                  <w:r w:rsidRPr="00430239">
                    <w:rPr>
                      <w:rFonts w:ascii="MingLiU" w:eastAsia="MingLiU" w:hAnsi="MingLiU" w:hint="eastAsia"/>
                      <w:color w:val="FFFFFF"/>
                      <w:spacing w:val="2"/>
                      <w:sz w:val="17"/>
                      <w:shd w:val="solid" w:color="00A89D" w:fill="00A89D"/>
                    </w:rPr>
                    <w:t>，将自</w:t>
                  </w:r>
                  <w:r w:rsidRPr="00430239">
                    <w:rPr>
                      <w:rFonts w:ascii="MingLiU" w:eastAsia="MingLiU" w:hAnsi="MingLiU" w:cs="Songti TC Light"/>
                      <w:color w:val="FFFFFF"/>
                      <w:spacing w:val="2"/>
                      <w:sz w:val="17"/>
                      <w:shd w:val="solid" w:color="00A89D" w:fill="00A89D"/>
                    </w:rPr>
                    <w:t>闭</w:t>
                  </w:r>
                  <w:r w:rsidRPr="00430239">
                    <w:rPr>
                      <w:rFonts w:ascii="MingLiU" w:eastAsia="MingLiU" w:hAnsi="MingLiU" w:hint="eastAsia"/>
                      <w:color w:val="FFFFFF"/>
                      <w:spacing w:val="2"/>
                      <w:sz w:val="17"/>
                      <w:shd w:val="solid" w:color="00A89D" w:fill="00A89D"/>
                    </w:rPr>
                    <w:t>症委</w:t>
                  </w:r>
                  <w:r w:rsidRPr="00430239">
                    <w:rPr>
                      <w:rFonts w:ascii="MingLiU" w:eastAsia="MingLiU" w:hAnsi="MingLiU" w:cs="Songti TC Light"/>
                      <w:color w:val="FFFFFF"/>
                      <w:spacing w:val="2"/>
                      <w:sz w:val="17"/>
                      <w:shd w:val="solid" w:color="00A89D" w:fill="00A89D"/>
                    </w:rPr>
                    <w:t>员</w:t>
                  </w:r>
                  <w:r w:rsidRPr="00430239">
                    <w:rPr>
                      <w:rFonts w:ascii="MingLiU" w:eastAsia="MingLiU" w:hAnsi="MingLiU" w:hint="eastAsia"/>
                      <w:color w:val="FFFFFF"/>
                      <w:spacing w:val="2"/>
                      <w:sz w:val="17"/>
                      <w:shd w:val="solid" w:color="00A89D" w:fill="00A89D"/>
                    </w:rPr>
                    <w:t>会确立</w:t>
                  </w:r>
                  <w:r w:rsidRPr="00430239">
                    <w:rPr>
                      <w:rFonts w:ascii="MingLiU" w:eastAsia="MingLiU" w:hAnsi="MingLiU" w:cs="Songti TC Light"/>
                      <w:color w:val="FFFFFF"/>
                      <w:spacing w:val="2"/>
                      <w:sz w:val="17"/>
                      <w:shd w:val="solid" w:color="00A89D" w:fill="00A89D"/>
                    </w:rPr>
                    <w:t>为</w:t>
                  </w:r>
                  <w:r w:rsidRPr="00430239">
                    <w:rPr>
                      <w:rFonts w:ascii="MingLiU" w:eastAsia="MingLiU" w:hAnsi="MingLiU" w:hint="eastAsia"/>
                      <w:color w:val="FFFFFF"/>
                      <w:spacing w:val="2"/>
                      <w:sz w:val="17"/>
                      <w:shd w:val="solid" w:color="00A89D" w:fill="00A89D"/>
                    </w:rPr>
                    <w:t>一个永久性的</w:t>
                  </w:r>
                  <w:r w:rsidRPr="00430239">
                    <w:rPr>
                      <w:rFonts w:ascii="MingLiU" w:eastAsia="MingLiU" w:hAnsi="MingLiU" w:cs="Songti TC Light"/>
                      <w:color w:val="FFFFFF"/>
                      <w:spacing w:val="2"/>
                      <w:sz w:val="17"/>
                      <w:shd w:val="solid" w:color="00A89D" w:fill="00A89D"/>
                    </w:rPr>
                    <w:t>实</w:t>
                  </w:r>
                  <w:r w:rsidRPr="00430239">
                    <w:rPr>
                      <w:rFonts w:ascii="MingLiU" w:eastAsia="MingLiU" w:hAnsi="MingLiU" w:hint="eastAsia"/>
                      <w:color w:val="FFFFFF"/>
                      <w:spacing w:val="2"/>
                      <w:sz w:val="17"/>
                      <w:shd w:val="solid" w:color="00A89D" w:fill="00A89D"/>
                    </w:rPr>
                    <w:t>体。委</w:t>
                  </w:r>
                  <w:r w:rsidRPr="00430239">
                    <w:rPr>
                      <w:rFonts w:ascii="MingLiU" w:eastAsia="MingLiU" w:hAnsi="MingLiU" w:cs="Songti TC Light"/>
                      <w:color w:val="FFFFFF"/>
                      <w:spacing w:val="2"/>
                      <w:sz w:val="17"/>
                      <w:shd w:val="solid" w:color="00A89D" w:fill="00A89D"/>
                    </w:rPr>
                    <w:t>员</w:t>
                  </w:r>
                  <w:r w:rsidRPr="00430239">
                    <w:rPr>
                      <w:rFonts w:ascii="MingLiU" w:eastAsia="MingLiU" w:hAnsi="MingLiU" w:hint="eastAsia"/>
                      <w:color w:val="FFFFFF"/>
                      <w:spacing w:val="2"/>
                      <w:sz w:val="17"/>
                      <w:shd w:val="solid" w:color="00A89D" w:fill="00A89D"/>
                    </w:rPr>
                    <w:t>会</w:t>
                  </w:r>
                  <w:r w:rsidRPr="00430239">
                    <w:rPr>
                      <w:rFonts w:ascii="MingLiU" w:eastAsia="MingLiU" w:hAnsi="MingLiU" w:cs="Songti TC Light"/>
                      <w:color w:val="FFFFFF"/>
                      <w:spacing w:val="2"/>
                      <w:sz w:val="17"/>
                      <w:shd w:val="solid" w:color="00A89D" w:fill="00A89D"/>
                    </w:rPr>
                    <w:t>负责</w:t>
                  </w:r>
                  <w:r w:rsidRPr="00430239">
                    <w:rPr>
                      <w:rFonts w:ascii="MingLiU" w:eastAsia="MingLiU" w:hAnsi="MingLiU" w:hint="eastAsia"/>
                      <w:color w:val="FFFFFF"/>
                      <w:spacing w:val="2"/>
                      <w:sz w:val="17"/>
                      <w:shd w:val="solid" w:color="00A89D" w:fill="00A89D"/>
                    </w:rPr>
                    <w:t>就影响</w:t>
                  </w:r>
                  <w:r w:rsidRPr="00430239">
                    <w:rPr>
                      <w:rFonts w:ascii="MingLiU" w:eastAsia="MingLiU" w:hAnsi="MingLiU"/>
                      <w:color w:val="FFFFFF"/>
                      <w:spacing w:val="2"/>
                      <w:sz w:val="17"/>
                      <w:shd w:val="solid" w:color="00A89D" w:fill="00A89D"/>
                    </w:rPr>
                    <w:t>ASD</w:t>
                  </w:r>
                  <w:r w:rsidRPr="00430239">
                    <w:rPr>
                      <w:rFonts w:ascii="MingLiU" w:eastAsia="MingLiU" w:hAnsi="MingLiU" w:hint="eastAsia"/>
                      <w:color w:val="FFFFFF"/>
                      <w:spacing w:val="2"/>
                      <w:sz w:val="17"/>
                      <w:shd w:val="solid" w:color="00A89D" w:fill="00A89D"/>
                    </w:rPr>
                    <w:t>人士寿命的政策提出建</w:t>
                  </w:r>
                  <w:r w:rsidRPr="00430239">
                    <w:rPr>
                      <w:rFonts w:ascii="MingLiU" w:eastAsia="MingLiU" w:hAnsi="MingLiU" w:cs="Songti TC Light"/>
                      <w:color w:val="FFFFFF"/>
                      <w:spacing w:val="2"/>
                      <w:sz w:val="17"/>
                      <w:shd w:val="solid" w:color="00A89D" w:fill="00A89D"/>
                    </w:rPr>
                    <w:t>议</w:t>
                  </w:r>
                  <w:r w:rsidRPr="00430239">
                    <w:rPr>
                      <w:rFonts w:ascii="MingLiU" w:eastAsia="MingLiU" w:hAnsi="MingLiU" w:hint="eastAsia"/>
                      <w:color w:val="FFFFFF"/>
                      <w:spacing w:val="2"/>
                      <w:sz w:val="17"/>
                      <w:shd w:val="solid" w:color="00A89D" w:fill="00A89D"/>
                    </w:rPr>
                    <w:t>，并向州</w:t>
                  </w:r>
                  <w:r w:rsidRPr="00430239">
                    <w:rPr>
                      <w:rFonts w:ascii="MingLiU" w:eastAsia="MingLiU" w:hAnsi="MingLiU" w:cs="Songti TC Light"/>
                      <w:color w:val="FFFFFF"/>
                      <w:spacing w:val="2"/>
                      <w:sz w:val="17"/>
                      <w:shd w:val="solid" w:color="00A89D" w:fill="00A89D"/>
                    </w:rPr>
                    <w:t>长</w:t>
                  </w:r>
                  <w:r w:rsidRPr="00430239">
                    <w:rPr>
                      <w:rFonts w:ascii="MingLiU" w:eastAsia="MingLiU" w:hAnsi="MingLiU" w:hint="eastAsia"/>
                      <w:color w:val="FFFFFF"/>
                      <w:spacing w:val="2"/>
                      <w:sz w:val="17"/>
                      <w:shd w:val="solid" w:color="00A89D" w:fill="00A89D"/>
                    </w:rPr>
                    <w:t>和立法机构提交年度</w:t>
                  </w:r>
                  <w:r w:rsidRPr="00430239">
                    <w:rPr>
                      <w:rFonts w:ascii="MingLiU" w:eastAsia="MingLiU" w:hAnsi="MingLiU" w:cs="Songti TC Light"/>
                      <w:color w:val="FFFFFF"/>
                      <w:spacing w:val="2"/>
                      <w:sz w:val="17"/>
                      <w:shd w:val="solid" w:color="00A89D" w:fill="00A89D"/>
                    </w:rPr>
                    <w:t>报</w:t>
                  </w:r>
                  <w:r w:rsidRPr="00430239">
                    <w:rPr>
                      <w:rFonts w:ascii="MingLiU" w:eastAsia="MingLiU" w:hAnsi="MingLiU" w:hint="eastAsia"/>
                      <w:color w:val="FFFFFF"/>
                      <w:spacing w:val="2"/>
                      <w:sz w:val="17"/>
                      <w:shd w:val="solid" w:color="00A89D" w:fill="00A89D"/>
                    </w:rPr>
                    <w:t>告。</w:t>
                  </w:r>
                  <w:r w:rsidRPr="00430239">
                    <w:rPr>
                      <w:rFonts w:ascii="MingLiU" w:eastAsia="MingLiU" w:hAnsi="MingLiU" w:cs="Songti TC Light"/>
                      <w:color w:val="FFFFFF"/>
                      <w:spacing w:val="2"/>
                      <w:sz w:val="17"/>
                      <w:shd w:val="solid" w:color="00A89D" w:fill="00A89D"/>
                    </w:rPr>
                    <w:t>该</w:t>
                  </w:r>
                  <w:r w:rsidRPr="00430239">
                    <w:rPr>
                      <w:rFonts w:ascii="MingLiU" w:eastAsia="MingLiU" w:hAnsi="MingLiU" w:hint="eastAsia"/>
                      <w:color w:val="FFFFFF"/>
                      <w:spacing w:val="2"/>
                      <w:sz w:val="17"/>
                      <w:shd w:val="solid" w:color="00A89D" w:fill="00A89D"/>
                    </w:rPr>
                    <w:t>委</w:t>
                  </w:r>
                  <w:r w:rsidRPr="00430239">
                    <w:rPr>
                      <w:rFonts w:ascii="MingLiU" w:eastAsia="MingLiU" w:hAnsi="MingLiU" w:cs="Songti TC Light"/>
                      <w:color w:val="FFFFFF"/>
                      <w:spacing w:val="2"/>
                      <w:sz w:val="17"/>
                      <w:shd w:val="solid" w:color="00A89D" w:fill="00A89D"/>
                    </w:rPr>
                    <w:t>员</w:t>
                  </w:r>
                  <w:r w:rsidRPr="00430239">
                    <w:rPr>
                      <w:rFonts w:ascii="MingLiU" w:eastAsia="MingLiU" w:hAnsi="MingLiU" w:hint="eastAsia"/>
                      <w:color w:val="FFFFFF"/>
                      <w:spacing w:val="2"/>
                      <w:sz w:val="17"/>
                      <w:shd w:val="solid" w:color="00A89D" w:fill="00A89D"/>
                    </w:rPr>
                    <w:t>会由</w:t>
                  </w:r>
                  <w:r w:rsidRPr="00430239">
                    <w:rPr>
                      <w:rFonts w:ascii="MingLiU" w:eastAsia="MingLiU" w:hAnsi="MingLiU"/>
                      <w:color w:val="FFFFFF"/>
                      <w:spacing w:val="2"/>
                      <w:sz w:val="17"/>
                      <w:shd w:val="solid" w:color="00A89D" w:fill="00A89D"/>
                    </w:rPr>
                    <w:t>35</w:t>
                  </w:r>
                  <w:r w:rsidRPr="00430239">
                    <w:rPr>
                      <w:rFonts w:ascii="MingLiU" w:eastAsia="MingLiU" w:hAnsi="MingLiU" w:hint="eastAsia"/>
                      <w:color w:val="FFFFFF"/>
                      <w:spacing w:val="2"/>
                      <w:sz w:val="17"/>
                      <w:shd w:val="solid" w:color="00A89D" w:fill="00A89D"/>
                    </w:rPr>
                    <w:t>名成</w:t>
                  </w:r>
                  <w:r w:rsidRPr="00430239">
                    <w:rPr>
                      <w:rFonts w:ascii="MingLiU" w:eastAsia="MingLiU" w:hAnsi="MingLiU" w:cs="Songti TC Light"/>
                      <w:color w:val="FFFFFF"/>
                      <w:spacing w:val="2"/>
                      <w:sz w:val="17"/>
                      <w:shd w:val="solid" w:color="00A89D" w:fill="00A89D"/>
                    </w:rPr>
                    <w:t>员组</w:t>
                  </w:r>
                  <w:r w:rsidRPr="00430239">
                    <w:rPr>
                      <w:rFonts w:ascii="MingLiU" w:eastAsia="MingLiU" w:hAnsi="MingLiU" w:hint="eastAsia"/>
                      <w:color w:val="FFFFFF"/>
                      <w:spacing w:val="2"/>
                      <w:sz w:val="17"/>
                      <w:shd w:val="solid" w:color="00A89D" w:fill="00A89D"/>
                    </w:rPr>
                    <w:t>成，其中包括来自国家机构、倡</w:t>
                  </w:r>
                  <w:r w:rsidRPr="00430239">
                    <w:rPr>
                      <w:rFonts w:ascii="MingLiU" w:eastAsia="MingLiU" w:hAnsi="MingLiU" w:cs="Songti TC Light"/>
                      <w:color w:val="FFFFFF"/>
                      <w:spacing w:val="2"/>
                      <w:sz w:val="17"/>
                      <w:shd w:val="solid" w:color="00A89D" w:fill="00A89D"/>
                    </w:rPr>
                    <w:t>导组织</w:t>
                  </w:r>
                  <w:r w:rsidRPr="00430239">
                    <w:rPr>
                      <w:rFonts w:ascii="MingLiU" w:eastAsia="MingLiU" w:hAnsi="MingLiU" w:hint="eastAsia"/>
                      <w:color w:val="FFFFFF"/>
                      <w:spacing w:val="2"/>
                      <w:sz w:val="17"/>
                      <w:shd w:val="solid" w:color="00A89D" w:fill="00A89D"/>
                    </w:rPr>
                    <w:t>、家</w:t>
                  </w:r>
                  <w:r w:rsidRPr="00430239">
                    <w:rPr>
                      <w:rFonts w:ascii="MingLiU" w:eastAsia="MingLiU" w:hAnsi="MingLiU" w:cs="Songti TC Light"/>
                      <w:color w:val="FFFFFF"/>
                      <w:spacing w:val="2"/>
                      <w:sz w:val="17"/>
                      <w:shd w:val="solid" w:color="00A89D" w:fill="00A89D"/>
                    </w:rPr>
                    <w:t>长</w:t>
                  </w:r>
                  <w:r w:rsidRPr="00430239">
                    <w:rPr>
                      <w:rFonts w:ascii="MingLiU" w:eastAsia="MingLiU" w:hAnsi="MingLiU" w:hint="eastAsia"/>
                      <w:color w:val="FFFFFF"/>
                      <w:spacing w:val="2"/>
                      <w:sz w:val="17"/>
                      <w:shd w:val="solid" w:color="00A89D" w:fill="00A89D"/>
                    </w:rPr>
                    <w:t>和自我倡</w:t>
                  </w:r>
                  <w:r w:rsidRPr="00430239">
                    <w:rPr>
                      <w:rFonts w:ascii="MingLiU" w:eastAsia="MingLiU" w:hAnsi="MingLiU" w:cs="Songti TC Light"/>
                      <w:color w:val="FFFFFF"/>
                      <w:spacing w:val="2"/>
                      <w:sz w:val="17"/>
                      <w:shd w:val="solid" w:color="00A89D" w:fill="00A89D"/>
                    </w:rPr>
                    <w:t>导</w:t>
                  </w:r>
                  <w:r w:rsidRPr="00430239">
                    <w:rPr>
                      <w:rFonts w:ascii="MingLiU" w:eastAsia="MingLiU" w:hAnsi="MingLiU" w:hint="eastAsia"/>
                      <w:color w:val="FFFFFF"/>
                      <w:spacing w:val="2"/>
                      <w:sz w:val="17"/>
                      <w:shd w:val="solid" w:color="00A89D" w:fill="00A89D"/>
                    </w:rPr>
                    <w:t>者的代表。在</w:t>
                  </w:r>
                  <w:r w:rsidRPr="00430239">
                    <w:rPr>
                      <w:rFonts w:ascii="MingLiU" w:eastAsia="MingLiU" w:hAnsi="MingLiU"/>
                      <w:color w:val="FFFFFF"/>
                      <w:spacing w:val="2"/>
                      <w:sz w:val="17"/>
                      <w:shd w:val="solid" w:color="00A89D" w:fill="00A89D"/>
                    </w:rPr>
                    <w:t>2016</w:t>
                  </w:r>
                  <w:r w:rsidRPr="00430239">
                    <w:rPr>
                      <w:rFonts w:ascii="MingLiU" w:eastAsia="MingLiU" w:hAnsi="MingLiU" w:hint="eastAsia"/>
                      <w:color w:val="FFFFFF"/>
                      <w:spacing w:val="2"/>
                      <w:sz w:val="17"/>
                      <w:shd w:val="solid" w:color="00A89D" w:fill="00A89D"/>
                    </w:rPr>
                    <w:t>年</w:t>
                  </w:r>
                  <w:r w:rsidRPr="00430239">
                    <w:rPr>
                      <w:rFonts w:ascii="MingLiU" w:eastAsia="MingLiU" w:hAnsi="MingLiU"/>
                      <w:color w:val="FFFFFF"/>
                      <w:spacing w:val="2"/>
                      <w:sz w:val="17"/>
                      <w:shd w:val="solid" w:color="00A89D" w:fill="00A89D"/>
                    </w:rPr>
                    <w:t>3</w:t>
                  </w:r>
                  <w:r w:rsidRPr="00430239">
                    <w:rPr>
                      <w:rFonts w:ascii="MingLiU" w:eastAsia="MingLiU" w:hAnsi="MingLiU" w:hint="eastAsia"/>
                      <w:color w:val="FFFFFF"/>
                      <w:spacing w:val="2"/>
                      <w:sz w:val="17"/>
                      <w:shd w:val="solid" w:color="00A89D" w:fill="00A89D"/>
                    </w:rPr>
                    <w:t>月，自</w:t>
                  </w:r>
                  <w:r w:rsidRPr="00430239">
                    <w:rPr>
                      <w:rFonts w:ascii="MingLiU" w:eastAsia="MingLiU" w:hAnsi="MingLiU" w:cs="Songti TC Light"/>
                      <w:color w:val="FFFFFF"/>
                      <w:spacing w:val="2"/>
                      <w:sz w:val="17"/>
                      <w:shd w:val="solid" w:color="00A89D" w:fill="00A89D"/>
                    </w:rPr>
                    <w:t>闭</w:t>
                  </w:r>
                  <w:r w:rsidRPr="00430239">
                    <w:rPr>
                      <w:rFonts w:ascii="MingLiU" w:eastAsia="MingLiU" w:hAnsi="MingLiU" w:hint="eastAsia"/>
                      <w:color w:val="FFFFFF"/>
                      <w:spacing w:val="2"/>
                      <w:sz w:val="17"/>
                      <w:shd w:val="solid" w:color="00A89D" w:fill="00A89D"/>
                    </w:rPr>
                    <w:t>症委</w:t>
                  </w:r>
                  <w:r w:rsidRPr="00430239">
                    <w:rPr>
                      <w:rFonts w:ascii="MingLiU" w:eastAsia="MingLiU" w:hAnsi="MingLiU" w:cs="Songti TC Light"/>
                      <w:color w:val="FFFFFF"/>
                      <w:spacing w:val="2"/>
                      <w:sz w:val="17"/>
                      <w:shd w:val="solid" w:color="00A89D" w:fill="00A89D"/>
                    </w:rPr>
                    <w:t>员</w:t>
                  </w:r>
                  <w:r w:rsidRPr="00430239">
                    <w:rPr>
                      <w:rFonts w:ascii="MingLiU" w:eastAsia="MingLiU" w:hAnsi="MingLiU" w:hint="eastAsia"/>
                      <w:color w:val="FFFFFF"/>
                      <w:spacing w:val="2"/>
                      <w:sz w:val="17"/>
                      <w:shd w:val="solid" w:color="00A89D" w:fill="00A89D"/>
                    </w:rPr>
                    <w:t>会第一任</w:t>
                  </w:r>
                  <w:r w:rsidRPr="00430239">
                    <w:rPr>
                      <w:rFonts w:ascii="MingLiU" w:eastAsia="MingLiU" w:hAnsi="MingLiU" w:cs="Songti TC Light"/>
                      <w:color w:val="FFFFFF"/>
                      <w:spacing w:val="2"/>
                      <w:sz w:val="17"/>
                      <w:shd w:val="solid" w:color="00A89D" w:fill="00A89D"/>
                    </w:rPr>
                    <w:t>执</w:t>
                  </w:r>
                  <w:r w:rsidRPr="00430239">
                    <w:rPr>
                      <w:rFonts w:ascii="MingLiU" w:eastAsia="MingLiU" w:hAnsi="MingLiU" w:hint="eastAsia"/>
                      <w:color w:val="FFFFFF"/>
                      <w:spacing w:val="2"/>
                      <w:sz w:val="17"/>
                      <w:shd w:val="solid" w:color="00A89D" w:fill="00A89D"/>
                    </w:rPr>
                    <w:t>行董事由州</w:t>
                  </w:r>
                  <w:r w:rsidRPr="00430239">
                    <w:rPr>
                      <w:rFonts w:ascii="MingLiU" w:eastAsia="MingLiU" w:hAnsi="MingLiU" w:cs="Songti TC Light"/>
                      <w:color w:val="FFFFFF"/>
                      <w:spacing w:val="2"/>
                      <w:sz w:val="17"/>
                      <w:shd w:val="solid" w:color="00A89D" w:fill="00A89D"/>
                    </w:rPr>
                    <w:t>长</w:t>
                  </w:r>
                  <w:r w:rsidRPr="00430239">
                    <w:rPr>
                      <w:rFonts w:ascii="MingLiU" w:eastAsia="MingLiU" w:hAnsi="MingLiU"/>
                      <w:color w:val="FFFFFF"/>
                      <w:spacing w:val="2"/>
                      <w:sz w:val="17"/>
                      <w:shd w:val="solid" w:color="00A89D" w:fill="00A89D"/>
                    </w:rPr>
                    <w:t>Baker</w:t>
                  </w:r>
                  <w:r w:rsidRPr="00430239">
                    <w:rPr>
                      <w:rFonts w:ascii="MingLiU" w:eastAsia="MingLiU" w:hAnsi="MingLiU" w:hint="eastAsia"/>
                      <w:color w:val="FFFFFF"/>
                      <w:spacing w:val="2"/>
                      <w:sz w:val="17"/>
                      <w:shd w:val="solid" w:color="00A89D" w:fill="00A89D"/>
                    </w:rPr>
                    <w:t>任命。</w:t>
                  </w:r>
                </w:p>
                <w:p w14:paraId="7D99F825" w14:textId="7F05B756" w:rsidR="00B76A5F" w:rsidRPr="00430239" w:rsidRDefault="00B76A5F" w:rsidP="00430239">
                  <w:pPr>
                    <w:spacing w:before="113" w:after="282" w:line="233" w:lineRule="exact"/>
                    <w:ind w:left="576" w:right="360"/>
                    <w:textAlignment w:val="baseline"/>
                    <w:rPr>
                      <w:rFonts w:ascii="MingLiU" w:eastAsia="MingLiU" w:hAnsi="MingLiU"/>
                      <w:color w:val="FFFFFF"/>
                      <w:spacing w:val="2"/>
                      <w:sz w:val="17"/>
                      <w:shd w:val="solid" w:color="00A89D" w:fill="00A89D"/>
                    </w:rPr>
                  </w:pPr>
                  <w:r w:rsidRPr="00430239">
                    <w:rPr>
                      <w:rFonts w:ascii="MingLiU" w:eastAsia="MingLiU" w:hAnsi="MingLiU" w:hint="eastAsia"/>
                      <w:color w:val="FFFFFF"/>
                      <w:spacing w:val="2"/>
                      <w:sz w:val="17"/>
                      <w:shd w:val="solid" w:color="00A89D" w:fill="00A89D"/>
                    </w:rPr>
                    <w:t>欲了解有关自</w:t>
                  </w:r>
                  <w:r w:rsidRPr="00430239">
                    <w:rPr>
                      <w:rFonts w:ascii="MingLiU" w:eastAsia="MingLiU" w:hAnsi="MingLiU" w:cs="Songti TC Light"/>
                      <w:color w:val="FFFFFF"/>
                      <w:spacing w:val="2"/>
                      <w:sz w:val="17"/>
                      <w:shd w:val="solid" w:color="00A89D" w:fill="00A89D"/>
                    </w:rPr>
                    <w:t>闭</w:t>
                  </w:r>
                  <w:r w:rsidRPr="00430239">
                    <w:rPr>
                      <w:rFonts w:ascii="MingLiU" w:eastAsia="MingLiU" w:hAnsi="MingLiU" w:hint="eastAsia"/>
                      <w:color w:val="FFFFFF"/>
                      <w:spacing w:val="2"/>
                      <w:sz w:val="17"/>
                      <w:shd w:val="solid" w:color="00A89D" w:fill="00A89D"/>
                    </w:rPr>
                    <w:t>症委</w:t>
                  </w:r>
                  <w:r w:rsidRPr="00430239">
                    <w:rPr>
                      <w:rFonts w:ascii="MingLiU" w:eastAsia="MingLiU" w:hAnsi="MingLiU" w:cs="Songti TC Light"/>
                      <w:color w:val="FFFFFF"/>
                      <w:spacing w:val="2"/>
                      <w:sz w:val="17"/>
                      <w:shd w:val="solid" w:color="00A89D" w:fill="00A89D"/>
                    </w:rPr>
                    <w:t>员</w:t>
                  </w:r>
                  <w:r w:rsidRPr="00430239">
                    <w:rPr>
                      <w:rFonts w:ascii="MingLiU" w:eastAsia="MingLiU" w:hAnsi="MingLiU" w:hint="eastAsia"/>
                      <w:color w:val="FFFFFF"/>
                      <w:spacing w:val="2"/>
                      <w:sz w:val="17"/>
                      <w:shd w:val="solid" w:color="00A89D" w:fill="00A89D"/>
                    </w:rPr>
                    <w:t>会的更多信息，</w:t>
                  </w:r>
                  <w:r w:rsidRPr="00430239">
                    <w:rPr>
                      <w:rFonts w:ascii="MingLiU" w:eastAsia="MingLiU" w:hAnsi="MingLiU" w:cs="Songti TC Light"/>
                      <w:color w:val="FFFFFF"/>
                      <w:spacing w:val="2"/>
                      <w:sz w:val="17"/>
                      <w:shd w:val="solid" w:color="00A89D" w:fill="00A89D"/>
                    </w:rPr>
                    <w:t>请浏览</w:t>
                  </w:r>
                  <w:r w:rsidRPr="00430239">
                    <w:rPr>
                      <w:rFonts w:ascii="MingLiU" w:eastAsia="MingLiU" w:hAnsi="MingLiU" w:hint="eastAsia"/>
                      <w:color w:val="FFFFFF"/>
                      <w:spacing w:val="2"/>
                      <w:sz w:val="17"/>
                      <w:shd w:val="solid" w:color="00A89D" w:fill="00A89D"/>
                    </w:rPr>
                    <w:t>我</w:t>
                  </w:r>
                  <w:r w:rsidRPr="00430239">
                    <w:rPr>
                      <w:rFonts w:ascii="MingLiU" w:eastAsia="MingLiU" w:hAnsi="MingLiU" w:cs="Songti TC Light"/>
                      <w:color w:val="FFFFFF"/>
                      <w:spacing w:val="2"/>
                      <w:sz w:val="17"/>
                      <w:shd w:val="solid" w:color="00A89D" w:fill="00A89D"/>
                    </w:rPr>
                    <w:t>们</w:t>
                  </w:r>
                  <w:r w:rsidRPr="00430239">
                    <w:rPr>
                      <w:rFonts w:ascii="MingLiU" w:eastAsia="MingLiU" w:hAnsi="MingLiU" w:hint="eastAsia"/>
                      <w:color w:val="FFFFFF"/>
                      <w:spacing w:val="2"/>
                      <w:sz w:val="17"/>
                      <w:shd w:val="solid" w:color="00A89D" w:fill="00A89D"/>
                    </w:rPr>
                    <w:t>的网站</w:t>
                  </w:r>
                  <w:hyperlink r:id="rId9">
                    <w:r w:rsidRPr="00430239">
                      <w:rPr>
                        <w:rFonts w:ascii="MingLiU" w:eastAsia="MingLiU" w:hAnsi="MingLiU"/>
                        <w:color w:val="0000FF"/>
                        <w:spacing w:val="2"/>
                        <w:sz w:val="17"/>
                        <w:u w:val="single"/>
                        <w:shd w:val="solid" w:color="00A89D" w:fill="00A89D"/>
                      </w:rPr>
                      <w:t>www</w:t>
                    </w:r>
                  </w:hyperlink>
                  <w:r w:rsidRPr="00430239">
                    <w:rPr>
                      <w:rFonts w:ascii="MingLiU" w:eastAsia="MingLiU" w:hAnsi="MingLiU"/>
                      <w:color w:val="0000FF"/>
                      <w:spacing w:val="2"/>
                      <w:sz w:val="17"/>
                      <w:u w:val="single"/>
                      <w:shd w:val="solid" w:color="00A89D" w:fill="00A89D"/>
                    </w:rPr>
                    <w:t>.mass.gov/autism</w:t>
                  </w:r>
                  <w:r w:rsidRPr="00430239">
                    <w:rPr>
                      <w:rFonts w:ascii="MingLiU" w:eastAsia="MingLiU" w:hAnsi="MingLiU"/>
                      <w:color w:val="FFFFFF"/>
                      <w:spacing w:val="2"/>
                      <w:sz w:val="17"/>
                      <w:shd w:val="solid" w:color="00A89D" w:fill="00A89D"/>
                    </w:rPr>
                    <w:t xml:space="preserve"> </w:t>
                  </w:r>
                </w:p>
              </w:txbxContent>
            </v:textbox>
            <w10:wrap type="square" anchorx="page" anchory="page"/>
          </v:shape>
        </w:pict>
      </w:r>
      <w:r>
        <w:pict w14:anchorId="1E2AB43C">
          <v:shape id="_x0000_s1032" type="#_x0000_t202" style="position:absolute;left:0;text-align:left;margin-left:633.6pt;margin-top:230.4pt;width:155.5pt;height:200.65pt;z-index:-251659264;mso-wrap-distance-left:0;mso-wrap-distance-right:0;mso-wrap-distance-bottom:17.5pt;mso-position-horizontal-relative:page;mso-position-vertical-relative:page" fillcolor="#3ec4df" stroked="f">
            <v:textbox style="mso-next-textbox:#_x0000_s1032" inset="0,0,0,0">
              <w:txbxContent>
                <w:p w14:paraId="0257AFF0" w14:textId="575C3A38" w:rsidR="00B76A5F" w:rsidRPr="00EC63FA" w:rsidRDefault="00B76A5F" w:rsidP="00EC63FA">
                  <w:pPr>
                    <w:spacing w:before="466" w:after="81" w:line="216" w:lineRule="exact"/>
                    <w:ind w:left="288" w:right="720"/>
                    <w:textAlignment w:val="baseline"/>
                    <w:rPr>
                      <w:rFonts w:ascii="MingLiU" w:eastAsia="MingLiU" w:hAnsi="MingLiU"/>
                      <w:color w:val="000000"/>
                      <w:spacing w:val="4"/>
                      <w:sz w:val="15"/>
                    </w:rPr>
                  </w:pPr>
                  <w:r w:rsidRPr="00EC63FA">
                    <w:rPr>
                      <w:rFonts w:ascii="MingLiU" w:eastAsia="MingLiU" w:hAnsi="MingLiU" w:hint="eastAsia"/>
                      <w:color w:val="000000"/>
                      <w:spacing w:val="4"/>
                      <w:sz w:val="15"/>
                    </w:rPr>
                    <w:t>本小册子中所提供的信息旨在帮助家庭和个</w:t>
                  </w:r>
                  <w:r w:rsidRPr="00EC63FA">
                    <w:rPr>
                      <w:rFonts w:ascii="MingLiU" w:eastAsia="MingLiU" w:hAnsi="MingLiU" w:cs="Songti TC Light"/>
                      <w:color w:val="000000"/>
                      <w:spacing w:val="4"/>
                      <w:sz w:val="15"/>
                    </w:rPr>
                    <w:t>别</w:t>
                  </w:r>
                  <w:r w:rsidRPr="00EC63FA">
                    <w:rPr>
                      <w:rFonts w:ascii="MingLiU" w:eastAsia="MingLiU" w:hAnsi="MingLiU" w:hint="eastAsia"/>
                      <w:color w:val="000000"/>
                      <w:spacing w:val="4"/>
                      <w:sz w:val="15"/>
                    </w:rPr>
                    <w:t>人士更好地了解</w:t>
                  </w:r>
                  <w:r w:rsidRPr="00EC63FA">
                    <w:rPr>
                      <w:rFonts w:ascii="MingLiU" w:eastAsia="MingLiU" w:hAnsi="MingLiU" w:cs="Songti TC Light"/>
                      <w:color w:val="000000"/>
                      <w:spacing w:val="4"/>
                      <w:sz w:val="15"/>
                    </w:rPr>
                    <w:t>联</w:t>
                  </w:r>
                  <w:r w:rsidRPr="00EC63FA">
                    <w:rPr>
                      <w:rFonts w:ascii="MingLiU" w:eastAsia="MingLiU" w:hAnsi="MingLiU" w:hint="eastAsia"/>
                      <w:color w:val="000000"/>
                      <w:spacing w:val="4"/>
                      <w:sz w:val="15"/>
                    </w:rPr>
                    <w:t>邦存在的</w:t>
                  </w:r>
                  <w:r w:rsidRPr="00EC63FA">
                    <w:rPr>
                      <w:rFonts w:ascii="MingLiU" w:eastAsia="MingLiU" w:hAnsi="MingLiU" w:cs="Songti TC Light"/>
                      <w:color w:val="000000"/>
                      <w:spacing w:val="4"/>
                      <w:sz w:val="15"/>
                    </w:rPr>
                    <w:t>资</w:t>
                  </w:r>
                  <w:r w:rsidRPr="00EC63FA">
                    <w:rPr>
                      <w:rFonts w:ascii="MingLiU" w:eastAsia="MingLiU" w:hAnsi="MingLiU" w:hint="eastAsia"/>
                      <w:color w:val="000000"/>
                      <w:spacing w:val="4"/>
                      <w:sz w:val="15"/>
                    </w:rPr>
                    <w:t>源</w:t>
                  </w:r>
                  <w:r w:rsidRPr="00EC63FA">
                    <w:rPr>
                      <w:rFonts w:ascii="MingLiU" w:eastAsia="MingLiU" w:hAnsi="MingLiU" w:cs="Songti TC Light"/>
                      <w:color w:val="000000"/>
                      <w:spacing w:val="4"/>
                      <w:sz w:val="15"/>
                    </w:rPr>
                    <w:t>类</w:t>
                  </w:r>
                  <w:r w:rsidRPr="00EC63FA">
                    <w:rPr>
                      <w:rFonts w:ascii="MingLiU" w:eastAsia="MingLiU" w:hAnsi="MingLiU" w:hint="eastAsia"/>
                      <w:color w:val="000000"/>
                      <w:spacing w:val="4"/>
                      <w:sz w:val="15"/>
                    </w:rPr>
                    <w:t>型，并向</w:t>
                  </w:r>
                  <w:r w:rsidRPr="00EC63FA">
                    <w:rPr>
                      <w:rFonts w:ascii="MingLiU" w:eastAsia="MingLiU" w:hAnsi="MingLiU"/>
                      <w:color w:val="000000"/>
                      <w:spacing w:val="4"/>
                      <w:sz w:val="15"/>
                    </w:rPr>
                    <w:t>ASD</w:t>
                  </w:r>
                  <w:r w:rsidRPr="00EC63FA">
                    <w:rPr>
                      <w:rFonts w:ascii="MingLiU" w:eastAsia="MingLiU" w:hAnsi="MingLiU" w:hint="eastAsia"/>
                      <w:color w:val="000000"/>
                      <w:spacing w:val="4"/>
                      <w:sz w:val="15"/>
                    </w:rPr>
                    <w:t>人士提供。收集了</w:t>
                  </w:r>
                  <w:r w:rsidRPr="00EC63FA">
                    <w:rPr>
                      <w:rFonts w:ascii="MingLiU" w:eastAsia="MingLiU" w:hAnsi="MingLiU" w:cs="Songti TC Light"/>
                      <w:color w:val="000000"/>
                      <w:spacing w:val="4"/>
                      <w:sz w:val="15"/>
                    </w:rPr>
                    <w:t>这</w:t>
                  </w:r>
                  <w:r w:rsidRPr="00EC63FA">
                    <w:rPr>
                      <w:rFonts w:ascii="MingLiU" w:eastAsia="MingLiU" w:hAnsi="MingLiU" w:hint="eastAsia"/>
                      <w:color w:val="000000"/>
                      <w:spacing w:val="4"/>
                      <w:sz w:val="15"/>
                    </w:rPr>
                    <w:t>些</w:t>
                  </w:r>
                  <w:r w:rsidRPr="00EC63FA">
                    <w:rPr>
                      <w:rFonts w:ascii="MingLiU" w:eastAsia="MingLiU" w:hAnsi="MingLiU" w:cs="Songti TC Light"/>
                      <w:color w:val="000000"/>
                      <w:spacing w:val="4"/>
                      <w:sz w:val="15"/>
                    </w:rPr>
                    <w:t>资</w:t>
                  </w:r>
                  <w:r w:rsidRPr="00EC63FA">
                    <w:rPr>
                      <w:rFonts w:ascii="MingLiU" w:eastAsia="MingLiU" w:hAnsi="MingLiU" w:hint="eastAsia"/>
                      <w:color w:val="000000"/>
                      <w:spacing w:val="4"/>
                      <w:sz w:val="15"/>
                    </w:rPr>
                    <w:t>源的</w:t>
                  </w:r>
                  <w:r w:rsidRPr="00EC63FA">
                    <w:rPr>
                      <w:rFonts w:ascii="MingLiU" w:eastAsia="MingLiU" w:hAnsi="MingLiU" w:cs="Songti TC Light"/>
                      <w:color w:val="000000"/>
                      <w:spacing w:val="4"/>
                      <w:sz w:val="15"/>
                    </w:rPr>
                    <w:t>简</w:t>
                  </w:r>
                  <w:r w:rsidRPr="00EC63FA">
                    <w:rPr>
                      <w:rFonts w:ascii="MingLiU" w:eastAsia="MingLiU" w:hAnsi="MingLiU" w:hint="eastAsia"/>
                      <w:color w:val="000000"/>
                      <w:spacing w:val="4"/>
                      <w:sz w:val="15"/>
                    </w:rPr>
                    <w:t>要</w:t>
                  </w:r>
                  <w:r w:rsidRPr="00EC63FA">
                    <w:rPr>
                      <w:rFonts w:ascii="MingLiU" w:eastAsia="MingLiU" w:hAnsi="MingLiU" w:cs="Songti TC Light"/>
                      <w:color w:val="000000"/>
                      <w:spacing w:val="4"/>
                      <w:sz w:val="15"/>
                    </w:rPr>
                    <w:t>说</w:t>
                  </w:r>
                  <w:r w:rsidRPr="00EC63FA">
                    <w:rPr>
                      <w:rFonts w:ascii="MingLiU" w:eastAsia="MingLiU" w:hAnsi="MingLiU" w:hint="eastAsia"/>
                      <w:color w:val="000000"/>
                      <w:spacing w:val="4"/>
                      <w:sz w:val="15"/>
                    </w:rPr>
                    <w:t>明，以及国家机构和其他</w:t>
                  </w:r>
                  <w:r w:rsidRPr="00EC63FA">
                    <w:rPr>
                      <w:rFonts w:ascii="MingLiU" w:eastAsia="MingLiU" w:hAnsi="MingLiU" w:cs="Songti TC Light"/>
                      <w:color w:val="000000"/>
                      <w:spacing w:val="4"/>
                      <w:sz w:val="15"/>
                    </w:rPr>
                    <w:t>额</w:t>
                  </w:r>
                  <w:r w:rsidRPr="00EC63FA">
                    <w:rPr>
                      <w:rFonts w:ascii="MingLiU" w:eastAsia="MingLiU" w:hAnsi="MingLiU" w:hint="eastAsia"/>
                      <w:color w:val="000000"/>
                      <w:spacing w:val="4"/>
                      <w:sz w:val="15"/>
                    </w:rPr>
                    <w:t>外</w:t>
                  </w:r>
                  <w:r w:rsidRPr="00EC63FA">
                    <w:rPr>
                      <w:rFonts w:ascii="MingLiU" w:eastAsia="MingLiU" w:hAnsi="MingLiU" w:cs="Songti TC Light"/>
                      <w:color w:val="000000"/>
                      <w:spacing w:val="4"/>
                      <w:sz w:val="15"/>
                    </w:rPr>
                    <w:t>资</w:t>
                  </w:r>
                  <w:r w:rsidRPr="00EC63FA">
                    <w:rPr>
                      <w:rFonts w:ascii="MingLiU" w:eastAsia="MingLiU" w:hAnsi="MingLiU" w:hint="eastAsia"/>
                      <w:color w:val="000000"/>
                      <w:spacing w:val="4"/>
                      <w:sz w:val="15"/>
                    </w:rPr>
                    <w:t>源的有用网站的直接</w:t>
                  </w:r>
                  <w:r w:rsidRPr="00EC63FA">
                    <w:rPr>
                      <w:rFonts w:ascii="MingLiU" w:eastAsia="MingLiU" w:hAnsi="MingLiU" w:cs="Songti TC Light"/>
                      <w:color w:val="000000"/>
                      <w:spacing w:val="4"/>
                      <w:sz w:val="15"/>
                    </w:rPr>
                    <w:t>链</w:t>
                  </w:r>
                  <w:r w:rsidRPr="00EC63FA">
                    <w:rPr>
                      <w:rFonts w:ascii="MingLiU" w:eastAsia="MingLiU" w:hAnsi="MingLiU" w:hint="eastAsia"/>
                      <w:color w:val="000000"/>
                      <w:spacing w:val="4"/>
                      <w:sz w:val="15"/>
                    </w:rPr>
                    <w:t>接，以帮助家庭和个</w:t>
                  </w:r>
                  <w:r w:rsidRPr="00EC63FA">
                    <w:rPr>
                      <w:rFonts w:ascii="MingLiU" w:eastAsia="MingLiU" w:hAnsi="MingLiU" w:cs="Songti TC Light"/>
                      <w:color w:val="000000"/>
                      <w:spacing w:val="4"/>
                      <w:sz w:val="15"/>
                    </w:rPr>
                    <w:t>别</w:t>
                  </w:r>
                  <w:r w:rsidRPr="00EC63FA">
                    <w:rPr>
                      <w:rFonts w:ascii="MingLiU" w:eastAsia="MingLiU" w:hAnsi="MingLiU" w:hint="eastAsia"/>
                      <w:color w:val="000000"/>
                      <w:spacing w:val="4"/>
                      <w:sz w:val="15"/>
                    </w:rPr>
                    <w:t>人士</w:t>
                  </w:r>
                  <w:r w:rsidRPr="00EC63FA">
                    <w:rPr>
                      <w:rFonts w:ascii="MingLiU" w:eastAsia="MingLiU" w:hAnsi="MingLiU" w:cs="Songti TC Light"/>
                      <w:color w:val="000000"/>
                      <w:spacing w:val="4"/>
                      <w:sz w:val="15"/>
                    </w:rPr>
                    <w:t>获</w:t>
                  </w:r>
                  <w:r w:rsidRPr="00EC63FA">
                    <w:rPr>
                      <w:rFonts w:ascii="MingLiU" w:eastAsia="MingLiU" w:hAnsi="MingLiU" w:hint="eastAsia"/>
                      <w:color w:val="000000"/>
                      <w:spacing w:val="4"/>
                      <w:sz w:val="15"/>
                    </w:rPr>
                    <w:t>取</w:t>
                  </w:r>
                  <w:r w:rsidRPr="00EC63FA">
                    <w:rPr>
                      <w:rFonts w:ascii="MingLiU" w:eastAsia="MingLiU" w:hAnsi="MingLiU" w:cs="Songti TC Light"/>
                      <w:color w:val="000000"/>
                      <w:spacing w:val="4"/>
                      <w:sz w:val="15"/>
                    </w:rPr>
                    <w:t>这</w:t>
                  </w:r>
                  <w:r w:rsidRPr="00EC63FA">
                    <w:rPr>
                      <w:rFonts w:ascii="MingLiU" w:eastAsia="MingLiU" w:hAnsi="MingLiU" w:hint="eastAsia"/>
                      <w:color w:val="000000"/>
                      <w:spacing w:val="4"/>
                      <w:sz w:val="15"/>
                    </w:rPr>
                    <w:t>些</w:t>
                  </w:r>
                  <w:r w:rsidRPr="00EC63FA">
                    <w:rPr>
                      <w:rFonts w:ascii="MingLiU" w:eastAsia="MingLiU" w:hAnsi="MingLiU" w:cs="Songti TC Light"/>
                      <w:color w:val="000000"/>
                      <w:spacing w:val="4"/>
                      <w:sz w:val="15"/>
                    </w:rPr>
                    <w:t>资</w:t>
                  </w:r>
                  <w:r w:rsidRPr="00EC63FA">
                    <w:rPr>
                      <w:rFonts w:ascii="MingLiU" w:eastAsia="MingLiU" w:hAnsi="MingLiU" w:hint="eastAsia"/>
                      <w:color w:val="000000"/>
                      <w:spacing w:val="4"/>
                      <w:sz w:val="15"/>
                    </w:rPr>
                    <w:t>源。</w:t>
                  </w:r>
                </w:p>
              </w:txbxContent>
            </v:textbox>
            <w10:wrap type="square" anchorx="page" anchory="page"/>
          </v:shape>
        </w:pict>
      </w:r>
      <w:r>
        <w:pict w14:anchorId="6751169F">
          <v:shape id="_x0000_s1031" type="#_x0000_t202" style="position:absolute;left:0;text-align:left;margin-left:633.6pt;margin-top:448.55pt;width:155.5pt;height:163.2pt;z-index:-251658240;mso-wrap-distance-left:0;mso-wrap-distance-right:0;mso-position-horizontal-relative:page;mso-position-vertical-relative:page" fillcolor="#00a89d" stroked="f">
            <v:textbox style="mso-next-textbox:#_x0000_s1031" inset="0,0,0,0">
              <w:txbxContent>
                <w:p w14:paraId="596910F0" w14:textId="0058FB3F" w:rsidR="00B76A5F" w:rsidRPr="00C92E09" w:rsidRDefault="00B76A5F" w:rsidP="00C92E09">
                  <w:pPr>
                    <w:spacing w:before="489" w:after="605" w:line="216" w:lineRule="exact"/>
                    <w:ind w:left="288" w:right="410"/>
                    <w:textAlignment w:val="baseline"/>
                    <w:rPr>
                      <w:rFonts w:ascii="MingLiU" w:eastAsia="MingLiU" w:hAnsi="MingLiU"/>
                      <w:color w:val="FFFFFF"/>
                      <w:sz w:val="15"/>
                      <w:shd w:val="solid" w:color="00A89D" w:fill="00A89D"/>
                    </w:rPr>
                  </w:pPr>
                  <w:proofErr w:type="spellStart"/>
                  <w:r w:rsidRPr="00C92E09">
                    <w:rPr>
                      <w:rFonts w:ascii="MingLiU" w:eastAsia="MingLiU" w:hAnsi="MingLiU" w:cs="Songti TC Light"/>
                      <w:color w:val="FFFFFF"/>
                      <w:sz w:val="15"/>
                      <w:shd w:val="solid" w:color="00A89D" w:fill="00A89D"/>
                    </w:rPr>
                    <w:t>这</w:t>
                  </w:r>
                  <w:r w:rsidRPr="00C92E09">
                    <w:rPr>
                      <w:rFonts w:ascii="MingLiU" w:eastAsia="MingLiU" w:hAnsi="MingLiU" w:hint="eastAsia"/>
                      <w:color w:val="FFFFFF"/>
                      <w:sz w:val="15"/>
                      <w:shd w:val="solid" w:color="00A89D" w:fill="00A89D"/>
                    </w:rPr>
                    <w:t>本小册子的目的是通知家属和个</w:t>
                  </w:r>
                  <w:r w:rsidRPr="00C92E09">
                    <w:rPr>
                      <w:rFonts w:ascii="MingLiU" w:eastAsia="MingLiU" w:hAnsi="MingLiU" w:cs="Songti TC Light"/>
                      <w:color w:val="FFFFFF"/>
                      <w:sz w:val="15"/>
                      <w:shd w:val="solid" w:color="00A89D" w:fill="00A89D"/>
                    </w:rPr>
                    <w:t>别</w:t>
                  </w:r>
                  <w:r w:rsidRPr="00C92E09">
                    <w:rPr>
                      <w:rFonts w:ascii="MingLiU" w:eastAsia="MingLiU" w:hAnsi="MingLiU" w:hint="eastAsia"/>
                      <w:color w:val="FFFFFF"/>
                      <w:sz w:val="15"/>
                      <w:shd w:val="solid" w:color="00A89D" w:fill="00A89D"/>
                    </w:rPr>
                    <w:t>人士关于</w:t>
                  </w:r>
                  <w:r w:rsidRPr="00C92E09">
                    <w:rPr>
                      <w:rFonts w:ascii="MingLiU" w:eastAsia="MingLiU" w:hAnsi="MingLiU"/>
                      <w:color w:val="FFFFFF"/>
                      <w:sz w:val="15"/>
                      <w:shd w:val="solid" w:color="00A89D" w:fill="00A89D"/>
                    </w:rPr>
                    <w:t>ASD</w:t>
                  </w:r>
                  <w:r w:rsidRPr="00C92E09">
                    <w:rPr>
                      <w:rFonts w:ascii="MingLiU" w:eastAsia="MingLiU" w:hAnsi="MingLiU" w:hint="eastAsia"/>
                      <w:color w:val="FFFFFF"/>
                      <w:sz w:val="15"/>
                      <w:shd w:val="solid" w:color="00A89D" w:fill="00A89D"/>
                    </w:rPr>
                    <w:t>人士</w:t>
                  </w:r>
                  <w:r w:rsidRPr="00C92E09">
                    <w:rPr>
                      <w:rFonts w:ascii="MingLiU" w:eastAsia="MingLiU" w:hAnsi="MingLiU" w:hint="eastAsia"/>
                      <w:b/>
                      <w:color w:val="FFFFFF"/>
                      <w:sz w:val="15"/>
                      <w:shd w:val="solid" w:color="00A89D" w:fill="00A89D"/>
                    </w:rPr>
                    <w:t>可能</w:t>
                  </w:r>
                  <w:r w:rsidRPr="00C92E09">
                    <w:rPr>
                      <w:rFonts w:ascii="MingLiU" w:eastAsia="MingLiU" w:hAnsi="MingLiU" w:cs="Songti TC Light"/>
                      <w:color w:val="FFFFFF"/>
                      <w:sz w:val="15"/>
                      <w:shd w:val="solid" w:color="00A89D" w:fill="00A89D"/>
                    </w:rPr>
                    <w:t>获</w:t>
                  </w:r>
                  <w:r w:rsidRPr="00C92E09">
                    <w:rPr>
                      <w:rFonts w:ascii="MingLiU" w:eastAsia="MingLiU" w:hAnsi="MingLiU" w:hint="eastAsia"/>
                      <w:color w:val="FFFFFF"/>
                      <w:sz w:val="15"/>
                      <w:shd w:val="solid" w:color="00A89D" w:fill="00A89D"/>
                    </w:rPr>
                    <w:t>得的</w:t>
                  </w:r>
                  <w:r w:rsidRPr="00C92E09">
                    <w:rPr>
                      <w:rFonts w:ascii="MingLiU" w:eastAsia="MingLiU" w:hAnsi="MingLiU" w:cs="Songti TC Light"/>
                      <w:color w:val="FFFFFF"/>
                      <w:sz w:val="15"/>
                      <w:shd w:val="solid" w:color="00A89D" w:fill="00A89D"/>
                    </w:rPr>
                    <w:t>资</w:t>
                  </w:r>
                  <w:r w:rsidRPr="00C92E09">
                    <w:rPr>
                      <w:rFonts w:ascii="MingLiU" w:eastAsia="MingLiU" w:hAnsi="MingLiU" w:hint="eastAsia"/>
                      <w:color w:val="FFFFFF"/>
                      <w:sz w:val="15"/>
                      <w:shd w:val="solid" w:color="00A89D" w:fill="00A89D"/>
                    </w:rPr>
                    <w:t>源，</w:t>
                  </w:r>
                  <w:r w:rsidRPr="00C92E09">
                    <w:rPr>
                      <w:rFonts w:ascii="MingLiU" w:eastAsia="MingLiU" w:hAnsi="MingLiU" w:hint="eastAsia"/>
                      <w:b/>
                      <w:color w:val="FFFFFF"/>
                      <w:sz w:val="15"/>
                      <w:shd w:val="solid" w:color="00A89D" w:fill="00A89D"/>
                    </w:rPr>
                    <w:t>以及</w:t>
                  </w:r>
                  <w:r w:rsidRPr="00C92E09">
                    <w:rPr>
                      <w:rFonts w:ascii="MingLiU" w:eastAsia="MingLiU" w:hAnsi="MingLiU" w:hint="eastAsia"/>
                      <w:color w:val="FFFFFF"/>
                      <w:sz w:val="15"/>
                      <w:shd w:val="solid" w:color="00A89D" w:fill="00A89D"/>
                    </w:rPr>
                    <w:t>由学区在个</w:t>
                  </w:r>
                  <w:r w:rsidRPr="00C92E09">
                    <w:rPr>
                      <w:rFonts w:ascii="MingLiU" w:eastAsia="MingLiU" w:hAnsi="MingLiU" w:cs="Songti TC Light"/>
                      <w:color w:val="FFFFFF"/>
                      <w:sz w:val="15"/>
                      <w:shd w:val="solid" w:color="00A89D" w:fill="00A89D"/>
                    </w:rPr>
                    <w:t>别</w:t>
                  </w:r>
                  <w:r w:rsidRPr="00C92E09">
                    <w:rPr>
                      <w:rFonts w:ascii="MingLiU" w:eastAsia="MingLiU" w:hAnsi="MingLiU" w:hint="eastAsia"/>
                      <w:color w:val="FFFFFF"/>
                      <w:sz w:val="15"/>
                      <w:shd w:val="solid" w:color="00A89D" w:fill="00A89D"/>
                    </w:rPr>
                    <w:t>化教育</w:t>
                  </w:r>
                  <w:r w:rsidRPr="00C92E09">
                    <w:rPr>
                      <w:rFonts w:ascii="MingLiU" w:eastAsia="MingLiU" w:hAnsi="MingLiU" w:cs="Songti TC Light"/>
                      <w:color w:val="FFFFFF"/>
                      <w:sz w:val="15"/>
                      <w:shd w:val="solid" w:color="00A89D" w:fill="00A89D"/>
                    </w:rPr>
                    <w:t>计</w:t>
                  </w:r>
                  <w:r w:rsidRPr="00C92E09">
                    <w:rPr>
                      <w:rFonts w:ascii="MingLiU" w:eastAsia="MingLiU" w:hAnsi="MingLiU" w:hint="eastAsia"/>
                      <w:color w:val="FFFFFF"/>
                      <w:sz w:val="15"/>
                      <w:shd w:val="solid" w:color="00A89D" w:fill="00A89D"/>
                    </w:rPr>
                    <w:t>划（</w:t>
                  </w:r>
                  <w:r w:rsidRPr="00C92E09">
                    <w:rPr>
                      <w:rFonts w:ascii="MingLiU" w:eastAsia="MingLiU" w:hAnsi="MingLiU"/>
                      <w:color w:val="FFFFFF"/>
                      <w:sz w:val="15"/>
                      <w:shd w:val="solid" w:color="00A89D" w:fill="00A89D"/>
                    </w:rPr>
                    <w:t>IEP</w:t>
                  </w:r>
                  <w:r w:rsidRPr="00C92E09">
                    <w:rPr>
                      <w:rFonts w:ascii="MingLiU" w:eastAsia="MingLiU" w:hAnsi="MingLiU" w:hint="eastAsia"/>
                      <w:color w:val="FFFFFF"/>
                      <w:sz w:val="15"/>
                      <w:shd w:val="solid" w:color="00A89D" w:fill="00A89D"/>
                    </w:rPr>
                    <w:t>）下提供的特殊教育服</w:t>
                  </w:r>
                  <w:r w:rsidRPr="00C92E09">
                    <w:rPr>
                      <w:rFonts w:ascii="MingLiU" w:eastAsia="MingLiU" w:hAnsi="MingLiU" w:cs="Songti TC Light"/>
                      <w:color w:val="FFFFFF"/>
                      <w:sz w:val="15"/>
                      <w:shd w:val="solid" w:color="00A89D" w:fill="00A89D"/>
                    </w:rPr>
                    <w:t>务</w:t>
                  </w:r>
                  <w:proofErr w:type="spellEnd"/>
                  <w:r w:rsidRPr="00C92E09">
                    <w:rPr>
                      <w:rFonts w:ascii="MingLiU" w:eastAsia="MingLiU" w:hAnsi="MingLiU" w:hint="eastAsia"/>
                      <w:color w:val="FFFFFF"/>
                      <w:sz w:val="15"/>
                      <w:shd w:val="solid" w:color="00A89D" w:fill="00A89D"/>
                    </w:rPr>
                    <w:t>。</w:t>
                  </w:r>
                </w:p>
              </w:txbxContent>
            </v:textbox>
            <w10:wrap type="square" anchorx="page" anchory="page"/>
          </v:shape>
        </w:pict>
      </w:r>
      <w:r w:rsidR="00F37727">
        <w:rPr>
          <w:rFonts w:ascii="Arial" w:eastAsia="Arial" w:hAnsi="Arial"/>
          <w:color w:val="00A89D"/>
          <w:spacing w:val="11"/>
          <w:sz w:val="23"/>
        </w:rPr>
        <w:t xml:space="preserve">ATN/AIR-P </w:t>
      </w:r>
      <w:proofErr w:type="spellStart"/>
      <w:r w:rsidR="00F37727">
        <w:rPr>
          <w:rFonts w:ascii="PingFang TC Regular" w:eastAsia="PingFang TC Regular" w:cs="PingFang TC Regular" w:hint="eastAsia"/>
          <w:color w:val="00A89D"/>
          <w:spacing w:val="26"/>
          <w:kern w:val="1"/>
          <w:sz w:val="23"/>
          <w:szCs w:val="23"/>
        </w:rPr>
        <w:t>青春期和青年期的资源</w:t>
      </w:r>
      <w:proofErr w:type="spellEnd"/>
    </w:p>
    <w:p w14:paraId="62D8A786" w14:textId="5B8D0906" w:rsidR="00E85FFC" w:rsidRPr="00B76A5F" w:rsidRDefault="00F37727" w:rsidP="00B76A5F">
      <w:pPr>
        <w:spacing w:before="52" w:line="216" w:lineRule="exact"/>
        <w:ind w:left="792" w:right="432"/>
        <w:textAlignment w:val="baseline"/>
        <w:rPr>
          <w:rFonts w:ascii="MingLiU" w:eastAsia="MingLiU" w:hAnsi="MingLiU" w:cs="PingFang TC Regular"/>
          <w:color w:val="231F20"/>
          <w:sz w:val="17"/>
          <w:szCs w:val="17"/>
        </w:rPr>
      </w:pPr>
      <w:proofErr w:type="spellStart"/>
      <w:r w:rsidRPr="00B76A5F">
        <w:rPr>
          <w:rFonts w:ascii="MingLiU" w:eastAsia="MingLiU" w:hAnsi="MingLiU" w:cs="PingFang TC Regular" w:hint="eastAsia"/>
          <w:color w:val="231F20"/>
          <w:sz w:val="17"/>
          <w:szCs w:val="17"/>
        </w:rPr>
        <w:t>增加家庭对自闭症谱系障碍</w:t>
      </w:r>
      <w:r w:rsidRPr="00B76A5F">
        <w:rPr>
          <w:rFonts w:ascii="MingLiU" w:eastAsia="MingLiU" w:hAnsi="MingLiU" w:cs="PingFang TC Regular"/>
          <w:color w:val="231F20"/>
          <w:sz w:val="17"/>
          <w:szCs w:val="17"/>
        </w:rPr>
        <w:t>ASD</w:t>
      </w:r>
      <w:r w:rsidRPr="00B76A5F">
        <w:rPr>
          <w:rFonts w:ascii="MingLiU" w:eastAsia="MingLiU" w:hAnsi="MingLiU" w:cs="PingFang TC Regular" w:hint="eastAsia"/>
          <w:color w:val="231F20"/>
          <w:sz w:val="17"/>
          <w:szCs w:val="17"/>
        </w:rPr>
        <w:t>青少年青春期理解的指南</w:t>
      </w:r>
      <w:proofErr w:type="spellEnd"/>
      <w:r w:rsidR="00B76A5F" w:rsidRPr="00B76A5F">
        <w:rPr>
          <w:rFonts w:ascii="MingLiU" w:eastAsia="MingLiU" w:hAnsi="MingLiU" w:cs="PingFang TC Regular" w:hint="eastAsia"/>
          <w:color w:val="231F20"/>
          <w:sz w:val="17"/>
          <w:szCs w:val="17"/>
        </w:rPr>
        <w:t>。</w:t>
      </w:r>
    </w:p>
    <w:p w14:paraId="2C9F994C" w14:textId="77777777" w:rsidR="00E85FFC" w:rsidRDefault="00BC0629">
      <w:pPr>
        <w:spacing w:before="101" w:line="192" w:lineRule="exact"/>
        <w:ind w:left="792" w:right="72"/>
        <w:textAlignment w:val="baseline"/>
        <w:rPr>
          <w:rFonts w:ascii="Arial" w:eastAsia="Arial" w:hAnsi="Arial"/>
          <w:color w:val="000000"/>
          <w:sz w:val="17"/>
        </w:rPr>
      </w:pPr>
      <w:hyperlink r:id="rId10">
        <w:r w:rsidR="00F37727">
          <w:rPr>
            <w:rFonts w:ascii="Arial" w:eastAsia="Arial" w:hAnsi="Arial"/>
            <w:color w:val="0000FF"/>
            <w:sz w:val="17"/>
            <w:u w:val="single"/>
          </w:rPr>
          <w:t>https://www.autismspeaks.org/wordpress-tags/puberty-and-adolescence-resource-guide-parents-adolescents-autism-spectrum-disorder</w:t>
        </w:r>
      </w:hyperlink>
      <w:r w:rsidR="00F37727">
        <w:rPr>
          <w:rFonts w:ascii="Arial" w:eastAsia="Arial" w:hAnsi="Arial"/>
          <w:color w:val="000000"/>
          <w:sz w:val="17"/>
        </w:rPr>
        <w:t xml:space="preserve"> </w:t>
      </w:r>
    </w:p>
    <w:p w14:paraId="01C8B561" w14:textId="74F9C7DC" w:rsidR="00E85FFC" w:rsidRDefault="00F37727">
      <w:pPr>
        <w:spacing w:before="289" w:line="273" w:lineRule="exact"/>
        <w:ind w:left="792" w:right="1656"/>
        <w:textAlignment w:val="baseline"/>
        <w:rPr>
          <w:rFonts w:ascii="Arial" w:eastAsia="Arial" w:hAnsi="Arial"/>
          <w:color w:val="00A89D"/>
          <w:sz w:val="24"/>
        </w:rPr>
      </w:pPr>
      <w:proofErr w:type="spellStart"/>
      <w:r>
        <w:rPr>
          <w:rFonts w:ascii="PingFang TC Regular" w:eastAsia="PingFang TC Regular" w:cs="PingFang TC Regular" w:hint="eastAsia"/>
          <w:color w:val="00A89D"/>
          <w:spacing w:val="-5"/>
          <w:kern w:val="1"/>
          <w:sz w:val="23"/>
          <w:szCs w:val="23"/>
        </w:rPr>
        <w:t>自闭症谱系障碍青少年的过渡（自闭症协会</w:t>
      </w:r>
      <w:proofErr w:type="spellEnd"/>
      <w:r>
        <w:rPr>
          <w:rFonts w:ascii="PingFang TC Regular" w:eastAsia="PingFang TC Regular" w:cs="PingFang TC Regular" w:hint="eastAsia"/>
          <w:color w:val="00A89D"/>
          <w:spacing w:val="-5"/>
          <w:kern w:val="1"/>
          <w:sz w:val="23"/>
          <w:szCs w:val="23"/>
        </w:rPr>
        <w:t>）</w:t>
      </w:r>
    </w:p>
    <w:p w14:paraId="0BE309A2" w14:textId="36093783" w:rsidR="00E85FFC" w:rsidRDefault="00BC0629">
      <w:pPr>
        <w:spacing w:after="3345" w:line="290" w:lineRule="exact"/>
        <w:ind w:left="792"/>
        <w:textAlignment w:val="baseline"/>
        <w:rPr>
          <w:rFonts w:ascii="Arial" w:eastAsia="Arial" w:hAnsi="Arial"/>
          <w:color w:val="000000"/>
          <w:sz w:val="17"/>
        </w:rPr>
      </w:pPr>
      <w:r>
        <w:rPr>
          <w:rFonts w:ascii="MingLiU" w:eastAsia="MingLiU" w:hAnsi="MingLiU" w:cs="PingFang TC Regular"/>
          <w:color w:val="231F20"/>
          <w:sz w:val="17"/>
          <w:szCs w:val="17"/>
        </w:rPr>
        <w:pict w14:anchorId="2CDDADC6">
          <v:shape id="_x0000_s1030" type="#_x0000_t202" style="position:absolute;left:0;text-align:left;margin-left:396pt;margin-top:513.1pt;width:221.5pt;height:98.65pt;z-index:-251657216;mso-wrap-distance-left:0;mso-wrap-distance-right:0;mso-position-horizontal-relative:page;mso-position-vertical-relative:page" fillcolor="#3ec4df" stroked="f">
            <v:textbox inset="0,0,0,0">
              <w:txbxContent>
                <w:p w14:paraId="73112DB0" w14:textId="10E993BD" w:rsidR="00B76A5F" w:rsidRPr="00430239" w:rsidRDefault="00B76A5F">
                  <w:pPr>
                    <w:spacing w:before="461" w:after="417" w:line="217" w:lineRule="exact"/>
                    <w:ind w:left="576" w:right="1008"/>
                    <w:textAlignment w:val="baseline"/>
                    <w:rPr>
                      <w:rFonts w:ascii="MingLiU" w:eastAsia="MingLiU" w:hAnsi="MingLiU"/>
                      <w:color w:val="000000"/>
                      <w:sz w:val="17"/>
                    </w:rPr>
                  </w:pPr>
                  <w:proofErr w:type="spellStart"/>
                  <w:r w:rsidRPr="00430239">
                    <w:rPr>
                      <w:rFonts w:ascii="MingLiU" w:eastAsia="MingLiU" w:hAnsi="MingLiU" w:cs="Songti TC Light"/>
                      <w:color w:val="000000"/>
                      <w:sz w:val="17"/>
                    </w:rPr>
                    <w:t>请</w:t>
                  </w:r>
                  <w:r w:rsidRPr="00430239">
                    <w:rPr>
                      <w:rFonts w:ascii="MingLiU" w:eastAsia="MingLiU" w:hAnsi="MingLiU" w:hint="eastAsia"/>
                      <w:color w:val="000000"/>
                      <w:sz w:val="17"/>
                    </w:rPr>
                    <w:t>注意：</w:t>
                  </w:r>
                  <w:r w:rsidRPr="00430239">
                    <w:rPr>
                      <w:rFonts w:ascii="MingLiU" w:eastAsia="MingLiU" w:hAnsi="MingLiU" w:cs="Songti TC Light"/>
                      <w:color w:val="000000"/>
                      <w:sz w:val="17"/>
                    </w:rPr>
                    <w:t>对</w:t>
                  </w:r>
                  <w:r w:rsidRPr="00430239">
                    <w:rPr>
                      <w:rFonts w:ascii="MingLiU" w:eastAsia="MingLiU" w:hAnsi="MingLiU" w:hint="eastAsia"/>
                      <w:color w:val="000000"/>
                      <w:sz w:val="17"/>
                    </w:rPr>
                    <w:t>需要帮助的家庭和</w:t>
                  </w:r>
                  <w:r w:rsidRPr="00430239">
                    <w:rPr>
                      <w:rFonts w:ascii="MingLiU" w:eastAsia="MingLiU" w:hAnsi="MingLiU"/>
                      <w:color w:val="000000"/>
                      <w:sz w:val="17"/>
                    </w:rPr>
                    <w:t>ASD</w:t>
                  </w:r>
                  <w:r w:rsidRPr="00430239">
                    <w:rPr>
                      <w:rFonts w:ascii="MingLiU" w:eastAsia="MingLiU" w:hAnsi="MingLiU" w:hint="eastAsia"/>
                      <w:color w:val="000000"/>
                      <w:sz w:val="17"/>
                    </w:rPr>
                    <w:t>人士，国家机构和公立学校学区会提供翻</w:t>
                  </w:r>
                  <w:r w:rsidRPr="00430239">
                    <w:rPr>
                      <w:rFonts w:ascii="MingLiU" w:eastAsia="MingLiU" w:hAnsi="MingLiU" w:cs="Songti TC Light"/>
                      <w:color w:val="000000"/>
                      <w:sz w:val="17"/>
                    </w:rPr>
                    <w:t>译</w:t>
                  </w:r>
                  <w:r w:rsidRPr="00430239">
                    <w:rPr>
                      <w:rFonts w:ascii="MingLiU" w:eastAsia="MingLiU" w:hAnsi="MingLiU" w:hint="eastAsia"/>
                      <w:color w:val="000000"/>
                      <w:sz w:val="17"/>
                    </w:rPr>
                    <w:t>和翻</w:t>
                  </w:r>
                  <w:r w:rsidRPr="00430239">
                    <w:rPr>
                      <w:rFonts w:ascii="MingLiU" w:eastAsia="MingLiU" w:hAnsi="MingLiU" w:cs="Songti TC Light"/>
                      <w:color w:val="000000"/>
                      <w:sz w:val="17"/>
                    </w:rPr>
                    <w:t>译</w:t>
                  </w:r>
                  <w:r w:rsidRPr="00430239">
                    <w:rPr>
                      <w:rFonts w:ascii="MingLiU" w:eastAsia="MingLiU" w:hAnsi="MingLiU" w:hint="eastAsia"/>
                      <w:color w:val="000000"/>
                      <w:sz w:val="17"/>
                    </w:rPr>
                    <w:t>服</w:t>
                  </w:r>
                  <w:r w:rsidRPr="00430239">
                    <w:rPr>
                      <w:rFonts w:ascii="MingLiU" w:eastAsia="MingLiU" w:hAnsi="MingLiU" w:cs="Songti TC Light"/>
                      <w:color w:val="000000"/>
                      <w:sz w:val="17"/>
                    </w:rPr>
                    <w:t>务</w:t>
                  </w:r>
                  <w:proofErr w:type="spellEnd"/>
                  <w:r w:rsidRPr="00430239">
                    <w:rPr>
                      <w:rFonts w:ascii="MingLiU" w:eastAsia="MingLiU" w:hAnsi="MingLiU" w:hint="eastAsia"/>
                      <w:color w:val="000000"/>
                      <w:sz w:val="17"/>
                    </w:rPr>
                    <w:t>。</w:t>
                  </w:r>
                </w:p>
              </w:txbxContent>
            </v:textbox>
            <w10:wrap type="square" anchorx="page" anchory="page"/>
          </v:shape>
        </w:pict>
      </w:r>
      <w:proofErr w:type="spellStart"/>
      <w:r w:rsidR="00F37727" w:rsidRPr="00B76A5F">
        <w:rPr>
          <w:rFonts w:ascii="MingLiU" w:eastAsia="MingLiU" w:hAnsi="MingLiU" w:cs="PingFang TC Regular" w:hint="eastAsia"/>
          <w:color w:val="231F20"/>
          <w:sz w:val="17"/>
          <w:szCs w:val="17"/>
        </w:rPr>
        <w:t>成人生活的资源和时间规划指南</w:t>
      </w:r>
      <w:proofErr w:type="spellEnd"/>
      <w:r w:rsidR="00F37727" w:rsidRPr="00B76A5F">
        <w:rPr>
          <w:rFonts w:ascii="MingLiU" w:eastAsia="MingLiU" w:hAnsi="MingLiU" w:cs="PingFang TC Regular" w:hint="eastAsia"/>
          <w:color w:val="231F20"/>
          <w:sz w:val="17"/>
          <w:szCs w:val="17"/>
        </w:rPr>
        <w:t>。</w:t>
      </w:r>
      <w:r w:rsidR="00F37727" w:rsidRPr="00B76A5F">
        <w:rPr>
          <w:rFonts w:ascii="MingLiU" w:eastAsia="MingLiU" w:hAnsi="MingLiU" w:cs="PingFang TC Regular"/>
          <w:color w:val="231F20"/>
          <w:sz w:val="17"/>
          <w:szCs w:val="17"/>
        </w:rPr>
        <w:t xml:space="preserve"> </w:t>
      </w:r>
      <w:r w:rsidR="00F37727">
        <w:rPr>
          <w:rFonts w:ascii="Arial" w:eastAsia="Arial" w:hAnsi="Arial"/>
          <w:color w:val="000000"/>
          <w:sz w:val="17"/>
        </w:rPr>
        <w:br/>
      </w:r>
      <w:hyperlink r:id="rId11">
        <w:r w:rsidR="00F37727">
          <w:rPr>
            <w:rFonts w:ascii="Arial" w:eastAsia="Arial" w:hAnsi="Arial"/>
            <w:color w:val="0000FF"/>
            <w:sz w:val="17"/>
            <w:u w:val="single"/>
          </w:rPr>
          <w:t>https://www.respiteservices.com/app/media/4069</w:t>
        </w:r>
      </w:hyperlink>
      <w:r w:rsidR="00F37727">
        <w:rPr>
          <w:rFonts w:ascii="Arial" w:eastAsia="Arial" w:hAnsi="Arial"/>
          <w:color w:val="000000"/>
          <w:sz w:val="17"/>
        </w:rPr>
        <w:t xml:space="preserve"> </w:t>
      </w:r>
    </w:p>
    <w:tbl>
      <w:tblPr>
        <w:tblW w:w="0" w:type="auto"/>
        <w:tblLayout w:type="fixed"/>
        <w:tblCellMar>
          <w:left w:w="0" w:type="dxa"/>
          <w:right w:w="0" w:type="dxa"/>
        </w:tblCellMar>
        <w:tblLook w:val="04A0" w:firstRow="1" w:lastRow="0" w:firstColumn="1" w:lastColumn="0" w:noHBand="0" w:noVBand="1"/>
      </w:tblPr>
      <w:tblGrid>
        <w:gridCol w:w="6269"/>
        <w:gridCol w:w="991"/>
      </w:tblGrid>
      <w:tr w:rsidR="00E85FFC" w14:paraId="31A860F4" w14:textId="77777777">
        <w:trPr>
          <w:trHeight w:hRule="exact" w:val="1382"/>
        </w:trPr>
        <w:tc>
          <w:tcPr>
            <w:tcW w:w="6269" w:type="dxa"/>
            <w:tcBorders>
              <w:top w:val="none" w:sz="0" w:space="0" w:color="000000"/>
              <w:left w:val="none" w:sz="0" w:space="0" w:color="000000"/>
              <w:bottom w:val="none" w:sz="0" w:space="0" w:color="000000"/>
              <w:right w:val="none" w:sz="0" w:space="0" w:color="000000"/>
            </w:tcBorders>
          </w:tcPr>
          <w:p w14:paraId="1FF53298" w14:textId="2406F9C4" w:rsidR="00E85FFC" w:rsidRDefault="00627249">
            <w:pPr>
              <w:spacing w:before="110" w:line="196" w:lineRule="exact"/>
              <w:ind w:left="792"/>
              <w:textAlignment w:val="baseline"/>
              <w:rPr>
                <w:rFonts w:ascii="Arial" w:eastAsia="Arial" w:hAnsi="Arial"/>
                <w:color w:val="000000"/>
                <w:sz w:val="17"/>
              </w:rPr>
            </w:pPr>
            <w:proofErr w:type="spellStart"/>
            <w:r w:rsidRPr="00B76A5F">
              <w:rPr>
                <w:rFonts w:ascii="MingLiU" w:eastAsia="MingLiU" w:hAnsi="MingLiU" w:cs="PingFang TC Regular" w:hint="eastAsia"/>
                <w:color w:val="231F20"/>
                <w:sz w:val="17"/>
                <w:szCs w:val="17"/>
              </w:rPr>
              <w:t>联系自闭症委员会</w:t>
            </w:r>
            <w:proofErr w:type="spellEnd"/>
            <w:r w:rsidR="00F37727">
              <w:rPr>
                <w:rFonts w:ascii="Arial" w:eastAsia="Arial" w:hAnsi="Arial"/>
                <w:color w:val="000000"/>
                <w:sz w:val="18"/>
              </w:rPr>
              <w:br/>
            </w:r>
            <w:r w:rsidR="00F37727">
              <w:rPr>
                <w:rFonts w:ascii="Arial" w:eastAsia="Arial" w:hAnsi="Arial"/>
                <w:color w:val="000000"/>
                <w:sz w:val="17"/>
              </w:rPr>
              <w:t xml:space="preserve">Carolyn Kain, </w:t>
            </w:r>
            <w:proofErr w:type="spellStart"/>
            <w:r w:rsidRPr="00B76A5F">
              <w:rPr>
                <w:rFonts w:ascii="MingLiU" w:eastAsia="MingLiU" w:hAnsi="MingLiU" w:cs="PingFang TC Regular" w:hint="eastAsia"/>
                <w:color w:val="231F20"/>
                <w:sz w:val="17"/>
                <w:szCs w:val="17"/>
              </w:rPr>
              <w:t>执行董事</w:t>
            </w:r>
            <w:proofErr w:type="spellEnd"/>
          </w:p>
          <w:p w14:paraId="1CA2B82B" w14:textId="77777777" w:rsidR="00E85FFC" w:rsidRDefault="00F37727">
            <w:pPr>
              <w:spacing w:before="6" w:after="10" w:line="216" w:lineRule="exact"/>
              <w:ind w:left="792"/>
              <w:textAlignment w:val="baseline"/>
              <w:rPr>
                <w:rFonts w:ascii="Arial" w:eastAsia="Arial" w:hAnsi="Arial"/>
                <w:color w:val="000000"/>
                <w:sz w:val="15"/>
              </w:rPr>
            </w:pPr>
            <w:r>
              <w:rPr>
                <w:rFonts w:ascii="Arial" w:eastAsia="Arial" w:hAnsi="Arial"/>
                <w:color w:val="000000"/>
                <w:sz w:val="15"/>
              </w:rPr>
              <w:t xml:space="preserve">500 Harrison Ave </w:t>
            </w:r>
            <w:r>
              <w:rPr>
                <w:rFonts w:ascii="Arial" w:eastAsia="Arial" w:hAnsi="Arial"/>
                <w:color w:val="000000"/>
                <w:sz w:val="15"/>
              </w:rPr>
              <w:br/>
              <w:t xml:space="preserve">Boston, MA 02118 </w:t>
            </w:r>
            <w:r>
              <w:rPr>
                <w:rFonts w:ascii="Arial" w:eastAsia="Arial" w:hAnsi="Arial"/>
                <w:color w:val="000000"/>
                <w:sz w:val="15"/>
              </w:rPr>
              <w:br/>
              <w:t xml:space="preserve">(617) 624–7848 </w:t>
            </w:r>
            <w:r>
              <w:rPr>
                <w:rFonts w:ascii="Arial" w:eastAsia="Arial" w:hAnsi="Arial"/>
                <w:color w:val="000000"/>
                <w:sz w:val="15"/>
              </w:rPr>
              <w:br/>
            </w:r>
            <w:hyperlink r:id="rId12">
              <w:r>
                <w:rPr>
                  <w:rFonts w:ascii="Arial" w:eastAsia="Arial" w:hAnsi="Arial"/>
                  <w:color w:val="0000FF"/>
                  <w:sz w:val="15"/>
                  <w:u w:val="single"/>
                </w:rPr>
                <w:t>www.mass.gov/autism</w:t>
              </w:r>
            </w:hyperlink>
            <w:r>
              <w:rPr>
                <w:rFonts w:ascii="Arial" w:eastAsia="Arial" w:hAnsi="Arial"/>
                <w:color w:val="000000"/>
                <w:sz w:val="15"/>
              </w:rPr>
              <w:t xml:space="preserve"> </w:t>
            </w:r>
          </w:p>
        </w:tc>
        <w:tc>
          <w:tcPr>
            <w:tcW w:w="991" w:type="dxa"/>
            <w:tcBorders>
              <w:top w:val="none" w:sz="0" w:space="0" w:color="000000"/>
              <w:left w:val="none" w:sz="0" w:space="0" w:color="000000"/>
              <w:bottom w:val="none" w:sz="0" w:space="0" w:color="000000"/>
              <w:right w:val="none" w:sz="0" w:space="0" w:color="000000"/>
            </w:tcBorders>
          </w:tcPr>
          <w:p w14:paraId="298014BD" w14:textId="77777777" w:rsidR="00E85FFC" w:rsidRDefault="00F37727">
            <w:pPr>
              <w:spacing w:after="10"/>
              <w:ind w:right="55"/>
              <w:jc w:val="center"/>
              <w:textAlignment w:val="baseline"/>
            </w:pPr>
            <w:r>
              <w:rPr>
                <w:noProof/>
              </w:rPr>
              <w:drawing>
                <wp:inline distT="0" distB="0" distL="0" distR="0" wp14:anchorId="4F6060DE" wp14:editId="3F70F99E">
                  <wp:extent cx="594360" cy="59436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13"/>
                          <a:stretch>
                            <a:fillRect/>
                          </a:stretch>
                        </pic:blipFill>
                        <pic:spPr>
                          <a:xfrm>
                            <a:off x="0" y="0"/>
                            <a:ext cx="594360" cy="594360"/>
                          </a:xfrm>
                          <a:prstGeom prst="rect">
                            <a:avLst/>
                          </a:prstGeom>
                        </pic:spPr>
                      </pic:pic>
                    </a:graphicData>
                  </a:graphic>
                </wp:inline>
              </w:drawing>
            </w:r>
          </w:p>
        </w:tc>
      </w:tr>
    </w:tbl>
    <w:p w14:paraId="239C3B02" w14:textId="77777777" w:rsidR="00E85FFC" w:rsidRDefault="00E85FFC">
      <w:pPr>
        <w:sectPr w:rsidR="00E85FFC">
          <w:pgSz w:w="15840" w:h="12240" w:orient="landscape"/>
          <w:pgMar w:top="560" w:right="8527" w:bottom="0" w:left="5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7272"/>
      </w:tblGrid>
      <w:tr w:rsidR="00E85FFC" w14:paraId="33806C07" w14:textId="77777777">
        <w:trPr>
          <w:trHeight w:hRule="exact" w:val="931"/>
        </w:trPr>
        <w:tc>
          <w:tcPr>
            <w:tcW w:w="7272" w:type="dxa"/>
            <w:tcBorders>
              <w:top w:val="none" w:sz="0" w:space="0" w:color="000000"/>
              <w:left w:val="none" w:sz="0" w:space="0" w:color="000000"/>
              <w:bottom w:val="none" w:sz="0" w:space="0" w:color="000000"/>
              <w:right w:val="none" w:sz="0" w:space="0" w:color="000000"/>
            </w:tcBorders>
            <w:shd w:val="clear" w:color="00A89D" w:fill="00A89D"/>
          </w:tcPr>
          <w:p w14:paraId="60A563D4" w14:textId="77777777" w:rsidR="00B46741" w:rsidRPr="00B46741" w:rsidRDefault="00B46741" w:rsidP="00B46741">
            <w:pPr>
              <w:spacing w:before="87" w:line="380" w:lineRule="exact"/>
              <w:ind w:left="792"/>
              <w:textAlignment w:val="baseline"/>
              <w:rPr>
                <w:rFonts w:ascii="MingLiU" w:eastAsia="MingLiU" w:hAnsi="MingLiU"/>
                <w:color w:val="FFFFFF"/>
                <w:w w:val="105"/>
                <w:sz w:val="32"/>
              </w:rPr>
            </w:pPr>
            <w:proofErr w:type="spellStart"/>
            <w:r w:rsidRPr="00B46741">
              <w:rPr>
                <w:rFonts w:ascii="MingLiU" w:eastAsia="MingLiU" w:hAnsi="MingLiU" w:hint="eastAsia"/>
                <w:color w:val="FFFFFF"/>
                <w:w w:val="105"/>
                <w:sz w:val="32"/>
              </w:rPr>
              <w:lastRenderedPageBreak/>
              <w:t>什么是特殊教育</w:t>
            </w:r>
            <w:proofErr w:type="spellEnd"/>
          </w:p>
          <w:p w14:paraId="3B908D10" w14:textId="43F3A477" w:rsidR="00E85FFC" w:rsidRDefault="00B46741" w:rsidP="00B46741">
            <w:pPr>
              <w:spacing w:before="87" w:line="380" w:lineRule="exact"/>
              <w:ind w:left="792"/>
              <w:textAlignment w:val="baseline"/>
              <w:rPr>
                <w:rFonts w:ascii="Arial" w:eastAsia="Arial" w:hAnsi="Arial"/>
                <w:color w:val="FFFFFF"/>
                <w:w w:val="105"/>
                <w:sz w:val="35"/>
              </w:rPr>
            </w:pPr>
            <w:proofErr w:type="spellStart"/>
            <w:r w:rsidRPr="00B46741">
              <w:rPr>
                <w:rFonts w:ascii="MingLiU" w:eastAsia="MingLiU" w:hAnsi="MingLiU" w:cs="Songti TC Light"/>
                <w:color w:val="FFFFFF"/>
                <w:w w:val="105"/>
                <w:sz w:val="32"/>
              </w:rPr>
              <w:t>过</w:t>
            </w:r>
            <w:r w:rsidRPr="00B46741">
              <w:rPr>
                <w:rFonts w:ascii="MingLiU" w:eastAsia="MingLiU" w:hAnsi="MingLiU" w:hint="eastAsia"/>
                <w:color w:val="FFFFFF"/>
                <w:w w:val="105"/>
                <w:sz w:val="32"/>
              </w:rPr>
              <w:t>渡服</w:t>
            </w:r>
            <w:r w:rsidRPr="00B46741">
              <w:rPr>
                <w:rFonts w:ascii="MingLiU" w:eastAsia="MingLiU" w:hAnsi="MingLiU" w:cs="Songti TC Light"/>
                <w:color w:val="FFFFFF"/>
                <w:w w:val="105"/>
                <w:sz w:val="32"/>
              </w:rPr>
              <w:t>务</w:t>
            </w:r>
            <w:proofErr w:type="spellEnd"/>
            <w:r w:rsidRPr="00B46741">
              <w:rPr>
                <w:rFonts w:ascii="MingLiU" w:eastAsia="MingLiU" w:hAnsi="MingLiU" w:hint="eastAsia"/>
                <w:color w:val="FFFFFF"/>
                <w:w w:val="105"/>
                <w:sz w:val="32"/>
              </w:rPr>
              <w:t>？</w:t>
            </w:r>
          </w:p>
        </w:tc>
      </w:tr>
    </w:tbl>
    <w:p w14:paraId="60BD162B" w14:textId="77777777" w:rsidR="00E85FFC" w:rsidRDefault="00E85FFC">
      <w:pPr>
        <w:spacing w:after="152" w:line="20" w:lineRule="exact"/>
      </w:pPr>
    </w:p>
    <w:p w14:paraId="5108505A" w14:textId="5D7CBDDE" w:rsidR="00E85FFC" w:rsidRPr="00B76A5F" w:rsidRDefault="009A5D92">
      <w:pPr>
        <w:spacing w:before="43" w:line="204" w:lineRule="exact"/>
        <w:ind w:left="792" w:right="72"/>
        <w:textAlignment w:val="baseline"/>
        <w:rPr>
          <w:rFonts w:ascii="MingLiU" w:eastAsia="MingLiU" w:hAnsi="MingLiU"/>
          <w:color w:val="000000"/>
          <w:spacing w:val="4"/>
          <w:sz w:val="17"/>
        </w:rPr>
      </w:pPr>
      <w:proofErr w:type="spellStart"/>
      <w:r w:rsidRPr="00B76A5F">
        <w:rPr>
          <w:rFonts w:ascii="MingLiU" w:eastAsia="MingLiU" w:hAnsi="MingLiU" w:cs="PingFang TC Regular" w:hint="eastAsia"/>
          <w:color w:val="231F20"/>
          <w:sz w:val="16"/>
          <w:szCs w:val="16"/>
        </w:rPr>
        <w:t>根据残疾人士教育法案</w:t>
      </w:r>
      <w:proofErr w:type="spellEnd"/>
      <w:r w:rsidRPr="00B76A5F">
        <w:rPr>
          <w:rFonts w:ascii="MingLiU" w:eastAsia="MingLiU" w:hAnsi="MingLiU" w:cs="Arial"/>
          <w:color w:val="231F20"/>
          <w:sz w:val="16"/>
          <w:szCs w:val="16"/>
        </w:rPr>
        <w:t xml:space="preserve"> (IDEA</w:t>
      </w:r>
      <w:proofErr w:type="gramStart"/>
      <w:r w:rsidRPr="00B76A5F">
        <w:rPr>
          <w:rFonts w:ascii="MingLiU" w:eastAsia="MingLiU" w:hAnsi="MingLiU" w:cs="Arial"/>
          <w:color w:val="231F20"/>
          <w:sz w:val="16"/>
          <w:szCs w:val="16"/>
        </w:rPr>
        <w:t>)</w:t>
      </w:r>
      <w:r w:rsidRPr="00B76A5F">
        <w:rPr>
          <w:rFonts w:ascii="MingLiU" w:eastAsia="MingLiU" w:hAnsi="MingLiU" w:cs="PingFang TC Regular" w:hint="eastAsia"/>
          <w:color w:val="231F20"/>
          <w:sz w:val="16"/>
          <w:szCs w:val="16"/>
        </w:rPr>
        <w:t>，</w:t>
      </w:r>
      <w:proofErr w:type="gramEnd"/>
      <w:r w:rsidRPr="00B76A5F">
        <w:rPr>
          <w:rFonts w:ascii="MingLiU" w:eastAsia="MingLiU" w:hAnsi="MingLiU" w:cs="PingFang TC Regular" w:hint="eastAsia"/>
          <w:color w:val="231F20"/>
          <w:sz w:val="16"/>
          <w:szCs w:val="16"/>
        </w:rPr>
        <w:t>过渡服务是公立学区必须向接受特殊教育服务的过渡年龄（</w:t>
      </w:r>
      <w:r w:rsidRPr="00B76A5F">
        <w:rPr>
          <w:rFonts w:ascii="MingLiU" w:eastAsia="MingLiU" w:hAnsi="MingLiU" w:cs="Arial"/>
          <w:color w:val="231F20"/>
          <w:sz w:val="16"/>
          <w:szCs w:val="16"/>
        </w:rPr>
        <w:t>14–22</w:t>
      </w:r>
      <w:r w:rsidRPr="00B76A5F">
        <w:rPr>
          <w:rFonts w:ascii="MingLiU" w:eastAsia="MingLiU" w:hAnsi="MingLiU" w:cs="PingFang TC Regular" w:hint="eastAsia"/>
          <w:color w:val="231F20"/>
          <w:sz w:val="16"/>
          <w:szCs w:val="16"/>
        </w:rPr>
        <w:t>岁）学生提供的服务，为他们准备好中学后的教育和培训、就业、独立生活和社区参与。过渡服务根据学生的个人需要、长处、喜好和兴趣而有所不同。</w:t>
      </w:r>
    </w:p>
    <w:p w14:paraId="46FF79A4" w14:textId="3C0D1FA5" w:rsidR="00E85FFC" w:rsidRPr="00B76A5F" w:rsidRDefault="009A5D92">
      <w:pPr>
        <w:spacing w:before="92" w:line="202" w:lineRule="exact"/>
        <w:ind w:left="792"/>
        <w:textAlignment w:val="baseline"/>
        <w:rPr>
          <w:rFonts w:ascii="MingLiU" w:eastAsia="MingLiU" w:hAnsi="MingLiU"/>
          <w:color w:val="000000"/>
          <w:sz w:val="16"/>
        </w:rPr>
      </w:pPr>
      <w:r w:rsidRPr="00B76A5F">
        <w:rPr>
          <w:rFonts w:ascii="MingLiU" w:eastAsia="MingLiU" w:hAnsi="MingLiU" w:cs="PingFang TC Regular" w:hint="eastAsia"/>
          <w:color w:val="231F20"/>
          <w:sz w:val="16"/>
          <w:szCs w:val="16"/>
        </w:rPr>
        <w:t>在</w:t>
      </w:r>
      <w:r w:rsidRPr="00B76A5F">
        <w:rPr>
          <w:rFonts w:ascii="MingLiU" w:eastAsia="MingLiU" w:hAnsi="MingLiU" w:cs="Arial"/>
          <w:color w:val="231F20"/>
          <w:sz w:val="16"/>
          <w:szCs w:val="16"/>
        </w:rPr>
        <w:t>IEP</w:t>
      </w:r>
      <w:r w:rsidRPr="00B76A5F">
        <w:rPr>
          <w:rFonts w:ascii="MingLiU" w:eastAsia="MingLiU" w:hAnsi="MingLiU" w:cs="PingFang TC Regular" w:hint="eastAsia"/>
          <w:color w:val="231F20"/>
          <w:sz w:val="16"/>
          <w:szCs w:val="16"/>
        </w:rPr>
        <w:t>（个别化教育计划）期间，年满</w:t>
      </w:r>
      <w:r w:rsidRPr="00B76A5F">
        <w:rPr>
          <w:rFonts w:ascii="MingLiU" w:eastAsia="MingLiU" w:hAnsi="MingLiU" w:cs="Arial"/>
          <w:color w:val="231F20"/>
          <w:sz w:val="16"/>
          <w:szCs w:val="16"/>
        </w:rPr>
        <w:t>14</w:t>
      </w:r>
      <w:r w:rsidRPr="00B76A5F">
        <w:rPr>
          <w:rFonts w:ascii="MingLiU" w:eastAsia="MingLiU" w:hAnsi="MingLiU" w:cs="PingFang TC Regular" w:hint="eastAsia"/>
          <w:color w:val="231F20"/>
          <w:sz w:val="16"/>
          <w:szCs w:val="16"/>
        </w:rPr>
        <w:t>岁（如适用或更早）的学生家长应与学校讨论年龄适当的过渡评估（正式或非正式）。这将包括学生在内的</w:t>
      </w:r>
      <w:r w:rsidRPr="00B76A5F">
        <w:rPr>
          <w:rFonts w:ascii="MingLiU" w:eastAsia="MingLiU" w:hAnsi="MingLiU" w:cs="Arial"/>
          <w:color w:val="231F20"/>
          <w:sz w:val="16"/>
          <w:szCs w:val="16"/>
        </w:rPr>
        <w:t>IEP</w:t>
      </w:r>
      <w:r w:rsidRPr="00B76A5F">
        <w:rPr>
          <w:rFonts w:ascii="MingLiU" w:eastAsia="MingLiU" w:hAnsi="MingLiU" w:cs="PingFang TC Regular" w:hint="eastAsia"/>
          <w:color w:val="231F20"/>
          <w:sz w:val="16"/>
          <w:szCs w:val="16"/>
        </w:rPr>
        <w:t>小组制定一个全面的过渡计划，为学生高中毕业后的生活做准备。</w:t>
      </w:r>
    </w:p>
    <w:p w14:paraId="51EA6676" w14:textId="64ECE5E6" w:rsidR="00E85FFC" w:rsidRDefault="009A5D92">
      <w:pPr>
        <w:spacing w:before="112" w:line="202" w:lineRule="exact"/>
        <w:ind w:left="792"/>
        <w:textAlignment w:val="baseline"/>
        <w:rPr>
          <w:rFonts w:ascii="Arial" w:eastAsia="Arial" w:hAnsi="Arial"/>
          <w:color w:val="000000"/>
          <w:spacing w:val="7"/>
          <w:sz w:val="16"/>
        </w:rPr>
      </w:pPr>
      <w:r w:rsidRPr="00B76A5F">
        <w:rPr>
          <w:rFonts w:ascii="MingLiU" w:eastAsia="MingLiU" w:hAnsi="MingLiU" w:cs="PingFang TC Regular" w:hint="eastAsia"/>
          <w:color w:val="231F20"/>
          <w:sz w:val="16"/>
          <w:szCs w:val="16"/>
        </w:rPr>
        <w:t>过渡计划表（</w:t>
      </w:r>
      <w:r w:rsidRPr="00B76A5F">
        <w:rPr>
          <w:rFonts w:ascii="MingLiU" w:eastAsia="MingLiU" w:hAnsi="MingLiU" w:cs="PingFang TC Regular"/>
          <w:color w:val="231F20"/>
          <w:sz w:val="16"/>
          <w:szCs w:val="16"/>
        </w:rPr>
        <w:t>TPF</w:t>
      </w:r>
      <w:r w:rsidRPr="00B76A5F">
        <w:rPr>
          <w:rFonts w:ascii="MingLiU" w:eastAsia="MingLiU" w:hAnsi="MingLiU" w:cs="PingFang TC Regular" w:hint="eastAsia"/>
          <w:color w:val="231F20"/>
          <w:sz w:val="16"/>
          <w:szCs w:val="16"/>
        </w:rPr>
        <w:t>）是一份每个</w:t>
      </w:r>
      <w:r w:rsidRPr="00B76A5F">
        <w:rPr>
          <w:rFonts w:ascii="MingLiU" w:eastAsia="MingLiU" w:hAnsi="MingLiU" w:cs="PingFang TC Regular"/>
          <w:color w:val="231F20"/>
          <w:sz w:val="16"/>
          <w:szCs w:val="16"/>
        </w:rPr>
        <w:t>IEP</w:t>
      </w:r>
      <w:r w:rsidRPr="00B76A5F">
        <w:rPr>
          <w:rFonts w:ascii="MingLiU" w:eastAsia="MingLiU" w:hAnsi="MingLiU" w:cs="PingFang TC Regular" w:hint="eastAsia"/>
          <w:color w:val="231F20"/>
          <w:sz w:val="16"/>
          <w:szCs w:val="16"/>
        </w:rPr>
        <w:t>小组从学生</w:t>
      </w:r>
      <w:r w:rsidRPr="00B76A5F">
        <w:rPr>
          <w:rFonts w:ascii="MingLiU" w:eastAsia="MingLiU" w:hAnsi="MingLiU" w:cs="PingFang TC Regular"/>
          <w:color w:val="231F20"/>
          <w:sz w:val="16"/>
          <w:szCs w:val="16"/>
        </w:rPr>
        <w:t>14</w:t>
      </w:r>
      <w:r w:rsidRPr="00B76A5F">
        <w:rPr>
          <w:rFonts w:ascii="MingLiU" w:eastAsia="MingLiU" w:hAnsi="MingLiU" w:cs="PingFang TC Regular" w:hint="eastAsia"/>
          <w:color w:val="231F20"/>
          <w:sz w:val="16"/>
          <w:szCs w:val="16"/>
        </w:rPr>
        <w:t>岁开始起每年使用的文件。该表格用于头脑风暴和起草学生成人生活</w:t>
      </w:r>
      <w:r w:rsidRPr="00B76A5F">
        <w:rPr>
          <w:rFonts w:ascii="MingLiU" w:eastAsia="MingLiU" w:hAnsi="MingLiU" w:cs="PingFang TC Regular"/>
          <w:color w:val="231F20"/>
          <w:sz w:val="16"/>
          <w:szCs w:val="16"/>
        </w:rPr>
        <w:t xml:space="preserve"> </w:t>
      </w:r>
      <w:r w:rsidRPr="00B76A5F">
        <w:rPr>
          <w:rFonts w:ascii="MingLiU" w:eastAsia="MingLiU" w:hAnsi="MingLiU" w:cs="PingFang TC Regular" w:hint="eastAsia"/>
          <w:color w:val="231F20"/>
          <w:sz w:val="16"/>
          <w:szCs w:val="16"/>
        </w:rPr>
        <w:t>“</w:t>
      </w:r>
      <w:proofErr w:type="spellStart"/>
      <w:r w:rsidRPr="00B76A5F">
        <w:rPr>
          <w:rFonts w:ascii="MingLiU" w:eastAsia="MingLiU" w:hAnsi="MingLiU" w:cs="PingFang TC Regular" w:hint="eastAsia"/>
          <w:color w:val="231F20"/>
          <w:sz w:val="16"/>
          <w:szCs w:val="16"/>
        </w:rPr>
        <w:t>中学后目标”的愿景、残疾相关的需求和详细说明高中毕业后有什么步骤来帮助学生的生活做准备的行动计划</w:t>
      </w:r>
      <w:proofErr w:type="spellEnd"/>
      <w:r w:rsidRPr="00B76A5F">
        <w:rPr>
          <w:rFonts w:ascii="MingLiU" w:eastAsia="MingLiU" w:hAnsi="MingLiU" w:cs="PingFang TC Regular" w:hint="eastAsia"/>
          <w:color w:val="231F20"/>
          <w:sz w:val="16"/>
          <w:szCs w:val="16"/>
        </w:rPr>
        <w:t>。</w:t>
      </w:r>
      <w:r w:rsidRPr="00B76A5F">
        <w:rPr>
          <w:rFonts w:ascii="MingLiU" w:eastAsia="MingLiU" w:hAnsi="MingLiU" w:cs="PingFang TC Regular"/>
          <w:color w:val="231F20"/>
          <w:sz w:val="16"/>
          <w:szCs w:val="16"/>
        </w:rPr>
        <w:t xml:space="preserve"> TPF</w:t>
      </w:r>
      <w:r w:rsidRPr="00B76A5F">
        <w:rPr>
          <w:rFonts w:ascii="MingLiU" w:eastAsia="MingLiU" w:hAnsi="MingLiU" w:cs="PingFang TC Regular" w:hint="eastAsia"/>
          <w:color w:val="231F20"/>
          <w:sz w:val="16"/>
          <w:szCs w:val="16"/>
        </w:rPr>
        <w:t>不是一份合法的合同，它不是</w:t>
      </w:r>
      <w:r w:rsidRPr="00B76A5F">
        <w:rPr>
          <w:rFonts w:ascii="MingLiU" w:eastAsia="MingLiU" w:hAnsi="MingLiU" w:cs="PingFang TC Regular"/>
          <w:color w:val="231F20"/>
          <w:sz w:val="16"/>
          <w:szCs w:val="16"/>
        </w:rPr>
        <w:t>IEP</w:t>
      </w:r>
      <w:r w:rsidRPr="00B76A5F">
        <w:rPr>
          <w:rFonts w:ascii="MingLiU" w:eastAsia="MingLiU" w:hAnsi="MingLiU" w:cs="PingFang TC Regular" w:hint="eastAsia"/>
          <w:color w:val="231F20"/>
          <w:sz w:val="16"/>
          <w:szCs w:val="16"/>
        </w:rPr>
        <w:t>的一部分。学生成人生活的愿景将转贴到</w:t>
      </w:r>
      <w:r w:rsidRPr="00B76A5F">
        <w:rPr>
          <w:rFonts w:ascii="MingLiU" w:eastAsia="MingLiU" w:hAnsi="MingLiU" w:cs="PingFang TC Regular"/>
          <w:color w:val="231F20"/>
          <w:sz w:val="16"/>
          <w:szCs w:val="16"/>
        </w:rPr>
        <w:t>IEP</w:t>
      </w:r>
      <w:r w:rsidRPr="00B76A5F">
        <w:rPr>
          <w:rFonts w:ascii="MingLiU" w:eastAsia="MingLiU" w:hAnsi="MingLiU" w:cs="PingFang TC Regular" w:hint="eastAsia"/>
          <w:color w:val="231F20"/>
          <w:sz w:val="16"/>
          <w:szCs w:val="16"/>
        </w:rPr>
        <w:t>，</w:t>
      </w:r>
      <w:r w:rsidRPr="00B76A5F">
        <w:rPr>
          <w:rFonts w:ascii="MingLiU" w:eastAsia="MingLiU" w:hAnsi="MingLiU" w:cs="PingFang TC Regular"/>
          <w:color w:val="231F20"/>
          <w:sz w:val="16"/>
          <w:szCs w:val="16"/>
        </w:rPr>
        <w:t>IEP</w:t>
      </w:r>
      <w:r w:rsidRPr="00B76A5F">
        <w:rPr>
          <w:rFonts w:ascii="MingLiU" w:eastAsia="MingLiU" w:hAnsi="MingLiU" w:cs="PingFang TC Regular" w:hint="eastAsia"/>
          <w:color w:val="231F20"/>
          <w:sz w:val="16"/>
          <w:szCs w:val="16"/>
        </w:rPr>
        <w:t>小组将根据学生的愿景和独特需求制定目标、目的和过渡服务。</w:t>
      </w:r>
      <w:r w:rsidRPr="00B76A5F">
        <w:rPr>
          <w:rFonts w:ascii="MingLiU" w:eastAsia="MingLiU" w:hAnsi="MingLiU" w:cs="PingFang TC Regular"/>
          <w:color w:val="231F20"/>
          <w:sz w:val="16"/>
          <w:szCs w:val="16"/>
        </w:rPr>
        <w:t xml:space="preserve"> </w:t>
      </w:r>
      <w:proofErr w:type="spellStart"/>
      <w:r w:rsidRPr="00B76A5F">
        <w:rPr>
          <w:rFonts w:ascii="MingLiU" w:eastAsia="MingLiU" w:hAnsi="MingLiU" w:cs="PingFang TC Regular" w:hint="eastAsia"/>
          <w:color w:val="231F20"/>
          <w:sz w:val="16"/>
          <w:szCs w:val="16"/>
        </w:rPr>
        <w:t>小学和中学教育已为家长和学区就过渡计划发出技术咨询</w:t>
      </w:r>
      <w:proofErr w:type="spellEnd"/>
      <w:r w:rsidRPr="00B76A5F">
        <w:rPr>
          <w:rFonts w:ascii="MingLiU" w:eastAsia="MingLiU" w:hAnsi="MingLiU" w:cs="PingFang TC Regular" w:hint="eastAsia"/>
          <w:color w:val="231F20"/>
          <w:sz w:val="16"/>
          <w:szCs w:val="16"/>
        </w:rPr>
        <w:t>。</w:t>
      </w:r>
    </w:p>
    <w:p w14:paraId="2869AD90" w14:textId="77777777" w:rsidR="00E85FFC" w:rsidRDefault="00BC0629">
      <w:pPr>
        <w:spacing w:before="63" w:after="157" w:line="201" w:lineRule="exact"/>
        <w:ind w:left="792"/>
        <w:textAlignment w:val="baseline"/>
        <w:rPr>
          <w:rFonts w:ascii="Arial" w:eastAsia="Arial" w:hAnsi="Arial"/>
          <w:color w:val="3B3531"/>
          <w:sz w:val="17"/>
        </w:rPr>
      </w:pPr>
      <w:hyperlink r:id="rId14">
        <w:r w:rsidR="00F37727">
          <w:rPr>
            <w:rFonts w:ascii="Arial" w:eastAsia="Arial" w:hAnsi="Arial"/>
            <w:color w:val="0000FF"/>
            <w:sz w:val="17"/>
            <w:u w:val="single"/>
          </w:rPr>
          <w:t>http://www</w:t>
        </w:r>
      </w:hyperlink>
      <w:r w:rsidR="00F37727">
        <w:rPr>
          <w:rFonts w:ascii="Arial" w:eastAsia="Arial" w:hAnsi="Arial"/>
          <w:color w:val="0000FF"/>
          <w:sz w:val="16"/>
          <w:u w:val="single"/>
        </w:rPr>
        <w:t>.doe.mass.edu/sped/advisories/2014-4ta.html</w:t>
      </w:r>
      <w:r w:rsidR="00F37727">
        <w:rPr>
          <w:rFonts w:ascii="Arial" w:eastAsia="Arial" w:hAnsi="Arial"/>
          <w:color w:val="3B3531"/>
          <w:sz w:val="16"/>
        </w:rPr>
        <w:t xml:space="preserve"> </w:t>
      </w:r>
      <w:r w:rsidR="00F37727">
        <w:rPr>
          <w:rFonts w:ascii="Arial" w:eastAsia="Arial" w:hAnsi="Arial"/>
          <w:color w:val="3B3531"/>
          <w:sz w:val="16"/>
        </w:rPr>
        <w:br/>
      </w:r>
      <w:hyperlink r:id="rId15">
        <w:r w:rsidR="00F37727">
          <w:rPr>
            <w:rFonts w:ascii="Arial" w:eastAsia="Arial" w:hAnsi="Arial"/>
            <w:color w:val="0000FF"/>
            <w:sz w:val="17"/>
            <w:u w:val="single"/>
          </w:rPr>
          <w:t>http://www</w:t>
        </w:r>
      </w:hyperlink>
      <w:r w:rsidR="00F37727">
        <w:rPr>
          <w:rFonts w:ascii="Arial" w:eastAsia="Arial" w:hAnsi="Arial"/>
          <w:color w:val="0000FF"/>
          <w:sz w:val="16"/>
          <w:u w:val="single"/>
        </w:rPr>
        <w:t>.doe.mass.edu/sped/advisories/2017-1ta.pdf</w:t>
      </w:r>
      <w:r w:rsidR="00F37727">
        <w:rPr>
          <w:rFonts w:ascii="Arial" w:eastAsia="Arial" w:hAnsi="Arial"/>
          <w:color w:val="3B3531"/>
          <w:sz w:val="16"/>
        </w:rPr>
        <w:t xml:space="preserve"> </w:t>
      </w:r>
    </w:p>
    <w:tbl>
      <w:tblPr>
        <w:tblW w:w="0" w:type="auto"/>
        <w:tblLayout w:type="fixed"/>
        <w:tblCellMar>
          <w:left w:w="0" w:type="dxa"/>
          <w:right w:w="0" w:type="dxa"/>
        </w:tblCellMar>
        <w:tblLook w:val="04A0" w:firstRow="1" w:lastRow="0" w:firstColumn="1" w:lastColumn="0" w:noHBand="0" w:noVBand="1"/>
      </w:tblPr>
      <w:tblGrid>
        <w:gridCol w:w="7272"/>
      </w:tblGrid>
      <w:tr w:rsidR="00E85FFC" w14:paraId="3F152321" w14:textId="77777777">
        <w:trPr>
          <w:trHeight w:hRule="exact" w:val="941"/>
        </w:trPr>
        <w:tc>
          <w:tcPr>
            <w:tcW w:w="7272" w:type="dxa"/>
            <w:tcBorders>
              <w:top w:val="none" w:sz="0" w:space="0" w:color="000000"/>
              <w:left w:val="none" w:sz="0" w:space="0" w:color="000000"/>
              <w:bottom w:val="none" w:sz="0" w:space="0" w:color="000000"/>
              <w:right w:val="none" w:sz="0" w:space="0" w:color="000000"/>
            </w:tcBorders>
            <w:shd w:val="clear" w:color="3EC4DF" w:fill="3EC4DF"/>
          </w:tcPr>
          <w:p w14:paraId="793427FA" w14:textId="58D2B747" w:rsidR="00E85FFC" w:rsidRPr="00B76A5F" w:rsidRDefault="009A5D92">
            <w:pPr>
              <w:spacing w:before="119" w:line="457" w:lineRule="exact"/>
              <w:ind w:left="792"/>
              <w:textAlignment w:val="baseline"/>
              <w:rPr>
                <w:rFonts w:ascii="MingLiU" w:eastAsia="MingLiU" w:hAnsi="MingLiU"/>
                <w:color w:val="FFFFFF"/>
                <w:spacing w:val="-16"/>
                <w:sz w:val="39"/>
              </w:rPr>
            </w:pPr>
            <w:proofErr w:type="spellStart"/>
            <w:r w:rsidRPr="00B76A5F">
              <w:rPr>
                <w:rFonts w:ascii="MingLiU" w:eastAsia="MingLiU" w:hAnsi="MingLiU" w:cs="Songti TC Light"/>
                <w:color w:val="FFFFFF"/>
                <w:spacing w:val="-16"/>
                <w:sz w:val="39"/>
              </w:rPr>
              <w:t>过</w:t>
            </w:r>
            <w:r w:rsidRPr="00B76A5F">
              <w:rPr>
                <w:rFonts w:ascii="MingLiU" w:eastAsia="MingLiU" w:hAnsi="MingLiU" w:hint="eastAsia"/>
                <w:color w:val="FFFFFF"/>
                <w:spacing w:val="-16"/>
                <w:sz w:val="39"/>
              </w:rPr>
              <w:t>渡</w:t>
            </w:r>
            <w:r w:rsidRPr="00B76A5F">
              <w:rPr>
                <w:rFonts w:ascii="MingLiU" w:eastAsia="MingLiU" w:hAnsi="MingLiU" w:cs="Songti TC Light"/>
                <w:color w:val="FFFFFF"/>
                <w:spacing w:val="-16"/>
                <w:sz w:val="39"/>
              </w:rPr>
              <w:t>时间</w:t>
            </w:r>
            <w:r w:rsidRPr="00B76A5F">
              <w:rPr>
                <w:rFonts w:ascii="MingLiU" w:eastAsia="MingLiU" w:hAnsi="MingLiU" w:hint="eastAsia"/>
                <w:color w:val="FFFFFF"/>
                <w:spacing w:val="-16"/>
                <w:sz w:val="39"/>
              </w:rPr>
              <w:t>表</w:t>
            </w:r>
            <w:proofErr w:type="spellEnd"/>
          </w:p>
          <w:p w14:paraId="60EEAAA3" w14:textId="0A45B09A" w:rsidR="00E85FFC" w:rsidRDefault="009A5D92">
            <w:pPr>
              <w:spacing w:after="98" w:line="262" w:lineRule="exact"/>
              <w:ind w:left="792"/>
              <w:textAlignment w:val="baseline"/>
              <w:rPr>
                <w:rFonts w:ascii="Arial" w:eastAsia="Arial" w:hAnsi="Arial"/>
                <w:color w:val="00BBDD"/>
                <w:spacing w:val="2"/>
                <w:sz w:val="23"/>
              </w:rPr>
            </w:pPr>
            <w:r w:rsidRPr="00B76A5F">
              <w:rPr>
                <w:rFonts w:ascii="MingLiU" w:eastAsia="MingLiU" w:hAnsi="MingLiU" w:cs="Arial"/>
                <w:color w:val="00BCDD"/>
                <w:spacing w:val="2"/>
                <w:kern w:val="1"/>
                <w:sz w:val="23"/>
                <w:szCs w:val="23"/>
              </w:rPr>
              <w:t>14-16</w:t>
            </w:r>
            <w:r w:rsidRPr="00B76A5F">
              <w:rPr>
                <w:rFonts w:ascii="MingLiU" w:eastAsia="MingLiU" w:hAnsi="MingLiU" w:cs="PingFang TC Regular" w:hint="eastAsia"/>
                <w:color w:val="00BCDD"/>
                <w:spacing w:val="2"/>
                <w:kern w:val="1"/>
                <w:sz w:val="23"/>
                <w:szCs w:val="23"/>
              </w:rPr>
              <w:t>岁</w:t>
            </w:r>
          </w:p>
        </w:tc>
      </w:tr>
    </w:tbl>
    <w:p w14:paraId="28F182C1" w14:textId="77777777" w:rsidR="00E85FFC" w:rsidRDefault="00E85FFC">
      <w:pPr>
        <w:spacing w:after="266" w:line="20" w:lineRule="exact"/>
      </w:pPr>
    </w:p>
    <w:p w14:paraId="5431F0D1" w14:textId="37BA4367" w:rsidR="00E85FFC" w:rsidRPr="00B76A5F" w:rsidRDefault="00F12460">
      <w:pPr>
        <w:numPr>
          <w:ilvl w:val="0"/>
          <w:numId w:val="1"/>
        </w:numPr>
        <w:tabs>
          <w:tab w:val="clear" w:pos="216"/>
          <w:tab w:val="left" w:pos="1008"/>
        </w:tabs>
        <w:spacing w:before="6" w:line="214" w:lineRule="exact"/>
        <w:ind w:left="1008" w:right="72" w:hanging="216"/>
        <w:jc w:val="both"/>
        <w:textAlignment w:val="baseline"/>
        <w:rPr>
          <w:rFonts w:ascii="MingLiU" w:eastAsia="MingLiU" w:hAnsi="MingLiU"/>
          <w:color w:val="000000"/>
          <w:sz w:val="17"/>
        </w:rPr>
      </w:pPr>
      <w:r w:rsidRPr="00B76A5F">
        <w:rPr>
          <w:rFonts w:ascii="MingLiU" w:eastAsia="MingLiU" w:hAnsi="MingLiU" w:cs="PingFang TC Regular" w:hint="eastAsia"/>
          <w:color w:val="231F20"/>
          <w:sz w:val="17"/>
          <w:szCs w:val="17"/>
        </w:rPr>
        <w:t>从</w:t>
      </w:r>
      <w:r w:rsidRPr="00B76A5F">
        <w:rPr>
          <w:rFonts w:ascii="MingLiU" w:eastAsia="MingLiU" w:hAnsi="MingLiU" w:cs="Arial"/>
          <w:color w:val="231F20"/>
          <w:sz w:val="17"/>
          <w:szCs w:val="17"/>
        </w:rPr>
        <w:t>14</w:t>
      </w:r>
      <w:r w:rsidRPr="00B76A5F">
        <w:rPr>
          <w:rFonts w:ascii="MingLiU" w:eastAsia="MingLiU" w:hAnsi="MingLiU" w:cs="PingFang TC Regular" w:hint="eastAsia"/>
          <w:color w:val="231F20"/>
          <w:sz w:val="17"/>
          <w:szCs w:val="17"/>
        </w:rPr>
        <w:t>岁开始，学生将被邀请参加</w:t>
      </w:r>
      <w:r w:rsidRPr="00B76A5F">
        <w:rPr>
          <w:rFonts w:ascii="MingLiU" w:eastAsia="MingLiU" w:hAnsi="MingLiU" w:cs="Arial"/>
          <w:color w:val="231F20"/>
          <w:sz w:val="17"/>
          <w:szCs w:val="17"/>
        </w:rPr>
        <w:t>IEP</w:t>
      </w:r>
      <w:r w:rsidRPr="00B76A5F">
        <w:rPr>
          <w:rFonts w:ascii="MingLiU" w:eastAsia="MingLiU" w:hAnsi="MingLiU" w:cs="PingFang TC Regular" w:hint="eastAsia"/>
          <w:color w:val="231F20"/>
          <w:sz w:val="17"/>
          <w:szCs w:val="17"/>
        </w:rPr>
        <w:t>会议。如果学生参加，准备让学生参与。如果学生不参加，小组应该包括学生的优势和他高中后下一步想做什么。</w:t>
      </w:r>
    </w:p>
    <w:p w14:paraId="128A198B" w14:textId="302912AF" w:rsidR="00E85FFC" w:rsidRPr="00150EE5" w:rsidRDefault="00F12460" w:rsidP="00150EE5">
      <w:pPr>
        <w:pStyle w:val="ListParagraph"/>
        <w:numPr>
          <w:ilvl w:val="0"/>
          <w:numId w:val="3"/>
        </w:numPr>
        <w:spacing w:before="7" w:line="214" w:lineRule="exact"/>
        <w:ind w:left="990" w:hanging="180"/>
        <w:textAlignment w:val="baseline"/>
        <w:rPr>
          <w:rFonts w:ascii="MingLiU" w:eastAsia="MingLiU" w:hAnsi="MingLiU"/>
          <w:color w:val="000000"/>
          <w:spacing w:val="1"/>
          <w:sz w:val="17"/>
        </w:rPr>
      </w:pPr>
      <w:proofErr w:type="spellStart"/>
      <w:r w:rsidRPr="00150EE5">
        <w:rPr>
          <w:rFonts w:ascii="MingLiU" w:eastAsia="MingLiU" w:hAnsi="MingLiU" w:cs="PingFang TC Regular" w:hint="eastAsia"/>
          <w:color w:val="231F20"/>
          <w:sz w:val="17"/>
          <w:szCs w:val="17"/>
        </w:rPr>
        <w:t>开始谈论学生离开学校系统后的生活</w:t>
      </w:r>
      <w:proofErr w:type="spellEnd"/>
      <w:r w:rsidRPr="00150EE5">
        <w:rPr>
          <w:rFonts w:ascii="MingLiU" w:eastAsia="MingLiU" w:hAnsi="MingLiU" w:cs="Arial"/>
          <w:color w:val="231F20"/>
          <w:sz w:val="17"/>
          <w:szCs w:val="17"/>
        </w:rPr>
        <w:t xml:space="preserve"> (</w:t>
      </w:r>
      <w:proofErr w:type="spellStart"/>
      <w:r w:rsidRPr="00150EE5">
        <w:rPr>
          <w:rFonts w:ascii="MingLiU" w:eastAsia="MingLiU" w:hAnsi="MingLiU" w:cs="PingFang TC Regular" w:hint="eastAsia"/>
          <w:color w:val="231F20"/>
          <w:sz w:val="17"/>
          <w:szCs w:val="17"/>
        </w:rPr>
        <w:t>继续教育</w:t>
      </w:r>
      <w:proofErr w:type="spellEnd"/>
      <w:r w:rsidRPr="00150EE5">
        <w:rPr>
          <w:rFonts w:ascii="MingLiU" w:eastAsia="MingLiU" w:hAnsi="MingLiU" w:cs="Arial"/>
          <w:color w:val="231F20"/>
          <w:sz w:val="17"/>
          <w:szCs w:val="17"/>
        </w:rPr>
        <w:t>/</w:t>
      </w:r>
      <w:proofErr w:type="spellStart"/>
      <w:r w:rsidRPr="00150EE5">
        <w:rPr>
          <w:rFonts w:ascii="MingLiU" w:eastAsia="MingLiU" w:hAnsi="MingLiU" w:cs="PingFang TC Regular" w:hint="eastAsia"/>
          <w:color w:val="231F20"/>
          <w:sz w:val="17"/>
          <w:szCs w:val="17"/>
        </w:rPr>
        <w:t>学院或社区学院、就业、独立生活、社区参与</w:t>
      </w:r>
      <w:proofErr w:type="spellEnd"/>
      <w:r w:rsidRPr="00150EE5">
        <w:rPr>
          <w:rFonts w:ascii="MingLiU" w:eastAsia="MingLiU" w:hAnsi="MingLiU" w:cs="PingFang TC Regular" w:hint="eastAsia"/>
          <w:color w:val="231F20"/>
          <w:sz w:val="17"/>
          <w:szCs w:val="17"/>
        </w:rPr>
        <w:t>）</w:t>
      </w:r>
    </w:p>
    <w:p w14:paraId="57029268" w14:textId="5C75297B" w:rsidR="00E85FFC" w:rsidRPr="00B76A5F" w:rsidRDefault="00F12460">
      <w:pPr>
        <w:numPr>
          <w:ilvl w:val="0"/>
          <w:numId w:val="1"/>
        </w:numPr>
        <w:tabs>
          <w:tab w:val="clear" w:pos="216"/>
          <w:tab w:val="left" w:pos="1008"/>
        </w:tabs>
        <w:spacing w:before="33" w:line="214" w:lineRule="exact"/>
        <w:ind w:left="1008" w:right="360" w:hanging="216"/>
        <w:jc w:val="both"/>
        <w:textAlignment w:val="baseline"/>
        <w:rPr>
          <w:rFonts w:ascii="MingLiU" w:eastAsia="MingLiU" w:hAnsi="MingLiU"/>
          <w:color w:val="000000"/>
          <w:sz w:val="17"/>
        </w:rPr>
      </w:pPr>
      <w:proofErr w:type="spellStart"/>
      <w:r w:rsidRPr="00B76A5F">
        <w:rPr>
          <w:rFonts w:ascii="MingLiU" w:eastAsia="MingLiU" w:hAnsi="MingLiU" w:cs="PingFang TC Regular" w:hint="eastAsia"/>
          <w:color w:val="231F20"/>
          <w:sz w:val="17"/>
          <w:szCs w:val="17"/>
        </w:rPr>
        <w:t>使用过渡计划表（</w:t>
      </w:r>
      <w:r w:rsidRPr="00B76A5F">
        <w:rPr>
          <w:rFonts w:ascii="MingLiU" w:eastAsia="MingLiU" w:hAnsi="MingLiU" w:cs="Arial"/>
          <w:color w:val="231F20"/>
          <w:sz w:val="17"/>
          <w:szCs w:val="17"/>
        </w:rPr>
        <w:t>TPF</w:t>
      </w:r>
      <w:r w:rsidRPr="00B76A5F">
        <w:rPr>
          <w:rFonts w:ascii="MingLiU" w:eastAsia="MingLiU" w:hAnsi="MingLiU" w:cs="PingFang TC Regular" w:hint="eastAsia"/>
          <w:color w:val="231F20"/>
          <w:sz w:val="17"/>
          <w:szCs w:val="17"/>
        </w:rPr>
        <w:t>）作为讨论您的孩子成年生活愿景的一种工具。制定目标、目的和高等教育服务，然后将其纳入学生的（</w:t>
      </w:r>
      <w:r w:rsidRPr="00B76A5F">
        <w:rPr>
          <w:rFonts w:ascii="MingLiU" w:eastAsia="MingLiU" w:hAnsi="MingLiU" w:cs="Arial"/>
          <w:color w:val="231F20"/>
          <w:sz w:val="17"/>
          <w:szCs w:val="17"/>
        </w:rPr>
        <w:t>IEP</w:t>
      </w:r>
      <w:proofErr w:type="spellEnd"/>
      <w:r w:rsidRPr="00B76A5F">
        <w:rPr>
          <w:rFonts w:ascii="MingLiU" w:eastAsia="MingLiU" w:hAnsi="MingLiU" w:cs="PingFang TC Regular" w:hint="eastAsia"/>
          <w:color w:val="231F20"/>
          <w:sz w:val="17"/>
          <w:szCs w:val="17"/>
        </w:rPr>
        <w:t>）</w:t>
      </w:r>
    </w:p>
    <w:p w14:paraId="18B7805E" w14:textId="2A654001" w:rsidR="00E85FFC" w:rsidRPr="00B76A5F" w:rsidRDefault="00F12460">
      <w:pPr>
        <w:numPr>
          <w:ilvl w:val="0"/>
          <w:numId w:val="1"/>
        </w:numPr>
        <w:tabs>
          <w:tab w:val="clear" w:pos="216"/>
          <w:tab w:val="left" w:pos="1008"/>
        </w:tabs>
        <w:spacing w:before="20" w:line="197" w:lineRule="exact"/>
        <w:ind w:left="1008" w:right="648" w:hanging="216"/>
        <w:textAlignment w:val="baseline"/>
        <w:rPr>
          <w:rFonts w:ascii="MingLiU" w:eastAsia="MingLiU" w:hAnsi="MingLiU"/>
          <w:color w:val="000000"/>
          <w:sz w:val="17"/>
        </w:rPr>
      </w:pPr>
      <w:proofErr w:type="spellStart"/>
      <w:r w:rsidRPr="00B76A5F">
        <w:rPr>
          <w:rFonts w:ascii="MingLiU" w:eastAsia="MingLiU" w:hAnsi="MingLiU" w:cs="PingFang TC Regular" w:hint="eastAsia"/>
          <w:color w:val="231F20"/>
          <w:sz w:val="17"/>
          <w:szCs w:val="17"/>
        </w:rPr>
        <w:t>与学校讨论与教育、就业和适当独立生活有关的年龄适宜过渡评估</w:t>
      </w:r>
      <w:proofErr w:type="spellEnd"/>
    </w:p>
    <w:p w14:paraId="52C44ECB" w14:textId="20038490" w:rsidR="00E85FFC" w:rsidRDefault="00F12460">
      <w:pPr>
        <w:numPr>
          <w:ilvl w:val="0"/>
          <w:numId w:val="1"/>
        </w:numPr>
        <w:tabs>
          <w:tab w:val="clear" w:pos="216"/>
          <w:tab w:val="left" w:pos="1008"/>
        </w:tabs>
        <w:spacing w:line="189" w:lineRule="exact"/>
        <w:ind w:left="1008" w:right="360" w:hanging="216"/>
        <w:jc w:val="both"/>
        <w:textAlignment w:val="baseline"/>
        <w:rPr>
          <w:rFonts w:ascii="Arial" w:eastAsia="Arial" w:hAnsi="Arial"/>
          <w:color w:val="000000"/>
          <w:sz w:val="17"/>
        </w:rPr>
      </w:pPr>
      <w:r w:rsidRPr="00B76A5F">
        <w:rPr>
          <w:rFonts w:ascii="MingLiU" w:eastAsia="MingLiU" w:hAnsi="MingLiU" w:cs="PingFang TC Regular" w:hint="eastAsia"/>
          <w:color w:val="231F20"/>
          <w:spacing w:val="-2"/>
          <w:kern w:val="1"/>
          <w:sz w:val="17"/>
          <w:szCs w:val="17"/>
        </w:rPr>
        <w:t>在</w:t>
      </w:r>
      <w:r w:rsidRPr="00B76A5F">
        <w:rPr>
          <w:rFonts w:ascii="MingLiU" w:eastAsia="MingLiU" w:hAnsi="MingLiU" w:cs="Arial"/>
          <w:color w:val="231F20"/>
          <w:spacing w:val="-2"/>
          <w:kern w:val="1"/>
          <w:sz w:val="17"/>
          <w:szCs w:val="17"/>
        </w:rPr>
        <w:t>14</w:t>
      </w:r>
      <w:r w:rsidRPr="00B76A5F">
        <w:rPr>
          <w:rFonts w:ascii="MingLiU" w:eastAsia="MingLiU" w:hAnsi="MingLiU" w:cs="PingFang TC Regular" w:hint="eastAsia"/>
          <w:color w:val="231F20"/>
          <w:spacing w:val="-2"/>
          <w:kern w:val="1"/>
          <w:sz w:val="17"/>
          <w:szCs w:val="17"/>
        </w:rPr>
        <w:t>岁时，考</w:t>
      </w:r>
      <w:r w:rsidRPr="00B76A5F">
        <w:rPr>
          <w:rFonts w:ascii="MingLiU" w:eastAsia="MingLiU" w:hAnsi="MingLiU" w:cs="PingFang SC Regular" w:hint="eastAsia"/>
          <w:color w:val="231F20"/>
          <w:spacing w:val="-2"/>
          <w:kern w:val="1"/>
          <w:sz w:val="17"/>
          <w:szCs w:val="17"/>
        </w:rPr>
        <w:t>虑向</w:t>
      </w:r>
      <w:r w:rsidRPr="00B76A5F">
        <w:rPr>
          <w:rFonts w:ascii="MingLiU" w:eastAsia="MingLiU" w:hAnsi="MingLiU" w:cs="Arial"/>
          <w:color w:val="231F20"/>
          <w:spacing w:val="-2"/>
          <w:kern w:val="1"/>
          <w:sz w:val="17"/>
          <w:szCs w:val="17"/>
        </w:rPr>
        <w:t>MRC</w:t>
      </w:r>
      <w:r w:rsidRPr="00B76A5F">
        <w:rPr>
          <w:rFonts w:ascii="MingLiU" w:eastAsia="MingLiU" w:hAnsi="MingLiU" w:cs="PingFang TC Regular" w:hint="eastAsia"/>
          <w:color w:val="231F20"/>
          <w:spacing w:val="-2"/>
          <w:kern w:val="1"/>
          <w:sz w:val="17"/>
          <w:szCs w:val="17"/>
        </w:rPr>
        <w:t>申请就业前过渡服务</w:t>
      </w:r>
      <w:r w:rsidRPr="00B76A5F">
        <w:rPr>
          <w:rFonts w:ascii="MingLiU" w:eastAsia="MingLiU" w:hAnsi="MingLiU" w:cs="PingFang TC Regular"/>
          <w:color w:val="231F20"/>
          <w:spacing w:val="-2"/>
          <w:kern w:val="1"/>
          <w:sz w:val="17"/>
          <w:szCs w:val="17"/>
        </w:rPr>
        <w:t xml:space="preserve"> </w:t>
      </w:r>
      <w:r w:rsidR="00F37727" w:rsidRPr="00B76A5F">
        <w:rPr>
          <w:rFonts w:ascii="MingLiU" w:eastAsia="MingLiU" w:hAnsi="MingLiU"/>
          <w:color w:val="000000"/>
          <w:sz w:val="17"/>
        </w:rPr>
        <w:t>(Pre-ETS)</w:t>
      </w:r>
    </w:p>
    <w:p w14:paraId="500FA7DF" w14:textId="4392B330" w:rsidR="00E85FFC" w:rsidRPr="00B76A5F" w:rsidRDefault="00F37727">
      <w:pPr>
        <w:spacing w:after="611" w:line="447" w:lineRule="exact"/>
        <w:jc w:val="center"/>
        <w:textAlignment w:val="baseline"/>
        <w:rPr>
          <w:rFonts w:ascii="MingLiU" w:eastAsia="MingLiU" w:hAnsi="MingLiU"/>
          <w:color w:val="FFFFFF"/>
          <w:spacing w:val="-2"/>
          <w:w w:val="115"/>
          <w:sz w:val="41"/>
          <w:shd w:val="solid" w:color="3EC4DF" w:fill="3EC4DF"/>
        </w:rPr>
      </w:pPr>
      <w:r>
        <w:br w:type="column"/>
      </w:r>
      <w:r w:rsidR="009810CE" w:rsidRPr="009810CE">
        <w:rPr>
          <w:rFonts w:ascii="Arial" w:eastAsia="Arial" w:hAnsi="Arial" w:hint="eastAsia"/>
          <w:color w:val="FFFFFF"/>
          <w:spacing w:val="-2"/>
          <w:w w:val="115"/>
          <w:sz w:val="41"/>
          <w:shd w:val="solid" w:color="3EC4DF" w:fill="3EC4DF"/>
        </w:rPr>
        <w:lastRenderedPageBreak/>
        <w:t xml:space="preserve"> </w:t>
      </w:r>
      <w:proofErr w:type="spellStart"/>
      <w:r w:rsidR="009810CE" w:rsidRPr="00B76A5F">
        <w:rPr>
          <w:rFonts w:ascii="MingLiU" w:eastAsia="MingLiU" w:hAnsi="MingLiU" w:hint="eastAsia"/>
          <w:color w:val="FFFFFF"/>
          <w:spacing w:val="-2"/>
          <w:w w:val="115"/>
          <w:sz w:val="41"/>
          <w:shd w:val="solid" w:color="3EC4DF" w:fill="3EC4DF"/>
        </w:rPr>
        <w:t>其他</w:t>
      </w:r>
      <w:r w:rsidR="009810CE" w:rsidRPr="00B76A5F">
        <w:rPr>
          <w:rFonts w:ascii="MingLiU" w:eastAsia="MingLiU" w:hAnsi="MingLiU" w:cs="Songti TC Light"/>
          <w:color w:val="FFFFFF"/>
          <w:spacing w:val="-2"/>
          <w:w w:val="115"/>
          <w:sz w:val="41"/>
          <w:shd w:val="solid" w:color="3EC4DF" w:fill="3EC4DF"/>
        </w:rPr>
        <w:t>资</w:t>
      </w:r>
      <w:r w:rsidR="009810CE" w:rsidRPr="00B76A5F">
        <w:rPr>
          <w:rFonts w:ascii="MingLiU" w:eastAsia="MingLiU" w:hAnsi="MingLiU" w:hint="eastAsia"/>
          <w:color w:val="FFFFFF"/>
          <w:spacing w:val="-2"/>
          <w:w w:val="115"/>
          <w:sz w:val="41"/>
          <w:shd w:val="solid" w:color="3EC4DF" w:fill="3EC4DF"/>
        </w:rPr>
        <w:t>源（</w:t>
      </w:r>
      <w:r w:rsidR="009810CE" w:rsidRPr="00B76A5F">
        <w:rPr>
          <w:rFonts w:ascii="MingLiU" w:eastAsia="MingLiU" w:hAnsi="MingLiU" w:cs="Songti TC Light"/>
          <w:color w:val="FFFFFF"/>
          <w:spacing w:val="-2"/>
          <w:w w:val="115"/>
          <w:sz w:val="41"/>
          <w:shd w:val="solid" w:color="3EC4DF" w:fill="3EC4DF"/>
        </w:rPr>
        <w:t>继续</w:t>
      </w:r>
      <w:proofErr w:type="spellEnd"/>
      <w:r w:rsidR="009810CE" w:rsidRPr="00B76A5F">
        <w:rPr>
          <w:rFonts w:ascii="MingLiU" w:eastAsia="MingLiU" w:hAnsi="MingLiU" w:hint="eastAsia"/>
          <w:color w:val="FFFFFF"/>
          <w:spacing w:val="-2"/>
          <w:w w:val="115"/>
          <w:sz w:val="41"/>
          <w:shd w:val="solid" w:color="3EC4DF" w:fill="3EC4DF"/>
        </w:rPr>
        <w:t>）</w:t>
      </w:r>
    </w:p>
    <w:p w14:paraId="03A805F5" w14:textId="17563004" w:rsidR="00E85FFC" w:rsidRDefault="009810CE">
      <w:pPr>
        <w:spacing w:before="65" w:line="286" w:lineRule="exact"/>
        <w:ind w:left="720"/>
        <w:textAlignment w:val="baseline"/>
        <w:rPr>
          <w:rFonts w:ascii="Arial" w:eastAsia="Arial" w:hAnsi="Arial"/>
          <w:color w:val="00BBDD"/>
          <w:spacing w:val="4"/>
          <w:sz w:val="23"/>
        </w:rPr>
      </w:pPr>
      <w:proofErr w:type="spellStart"/>
      <w:r>
        <w:rPr>
          <w:rFonts w:ascii="PingFang TC Regular" w:eastAsia="PingFang TC Regular" w:cs="PingFang TC Regular" w:hint="eastAsia"/>
          <w:color w:val="00BCDD"/>
          <w:spacing w:val="2"/>
          <w:kern w:val="1"/>
          <w:sz w:val="23"/>
          <w:szCs w:val="23"/>
        </w:rPr>
        <w:t>特殊需要儿童联合会</w:t>
      </w:r>
      <w:proofErr w:type="spellEnd"/>
      <w:r>
        <w:rPr>
          <w:rFonts w:ascii="PingFang TC Regular" w:eastAsia="PingFang TC Regular" w:cs="PingFang TC Regular"/>
          <w:color w:val="00BCDD"/>
          <w:spacing w:val="2"/>
          <w:kern w:val="1"/>
          <w:sz w:val="23"/>
          <w:szCs w:val="23"/>
        </w:rPr>
        <w:t xml:space="preserve"> </w:t>
      </w:r>
      <w:r w:rsidR="00F37727">
        <w:rPr>
          <w:rFonts w:ascii="Arial" w:eastAsia="Arial" w:hAnsi="Arial"/>
          <w:color w:val="00BBDD"/>
          <w:spacing w:val="4"/>
          <w:sz w:val="23"/>
        </w:rPr>
        <w:t>F</w:t>
      </w:r>
      <w:r w:rsidR="00F37727">
        <w:rPr>
          <w:rFonts w:ascii="Arial" w:eastAsia="Arial" w:hAnsi="Arial"/>
          <w:color w:val="00BBDD"/>
          <w:spacing w:val="4"/>
        </w:rPr>
        <w:t>e</w:t>
      </w:r>
      <w:r w:rsidR="00F37727">
        <w:rPr>
          <w:rFonts w:ascii="Arial" w:eastAsia="Arial" w:hAnsi="Arial"/>
          <w:color w:val="00BBDD"/>
          <w:spacing w:val="4"/>
          <w:sz w:val="23"/>
        </w:rPr>
        <w:t>d</w:t>
      </w:r>
      <w:r w:rsidR="00F37727">
        <w:rPr>
          <w:rFonts w:ascii="Arial" w:eastAsia="Arial" w:hAnsi="Arial"/>
          <w:color w:val="00BBDD"/>
          <w:spacing w:val="4"/>
        </w:rPr>
        <w:t>e</w:t>
      </w:r>
      <w:r w:rsidR="00F37727">
        <w:rPr>
          <w:rFonts w:ascii="Arial" w:eastAsia="Arial" w:hAnsi="Arial"/>
          <w:color w:val="00BBDD"/>
          <w:spacing w:val="4"/>
          <w:sz w:val="26"/>
        </w:rPr>
        <w:t>r</w:t>
      </w:r>
      <w:r w:rsidR="00F37727">
        <w:rPr>
          <w:rFonts w:ascii="Arial" w:eastAsia="Arial" w:hAnsi="Arial"/>
          <w:color w:val="00BBDD"/>
          <w:spacing w:val="4"/>
          <w:sz w:val="23"/>
        </w:rPr>
        <w:t>a</w:t>
      </w:r>
      <w:r w:rsidR="00F37727">
        <w:rPr>
          <w:rFonts w:ascii="Arial" w:eastAsia="Arial" w:hAnsi="Arial"/>
          <w:color w:val="00BBDD"/>
          <w:spacing w:val="4"/>
          <w:sz w:val="26"/>
        </w:rPr>
        <w:t>t</w:t>
      </w:r>
      <w:r w:rsidR="00F37727">
        <w:rPr>
          <w:rFonts w:ascii="Arial" w:eastAsia="Arial" w:hAnsi="Arial"/>
          <w:color w:val="00BBDD"/>
          <w:spacing w:val="4"/>
          <w:sz w:val="28"/>
        </w:rPr>
        <w:t>i</w:t>
      </w:r>
      <w:r w:rsidR="00F37727">
        <w:rPr>
          <w:rFonts w:ascii="Arial" w:eastAsia="Arial" w:hAnsi="Arial"/>
          <w:color w:val="00BBDD"/>
          <w:spacing w:val="4"/>
          <w:sz w:val="23"/>
        </w:rPr>
        <w:t>o</w:t>
      </w:r>
      <w:r w:rsidR="00F37727">
        <w:rPr>
          <w:rFonts w:ascii="Arial" w:eastAsia="Arial" w:hAnsi="Arial"/>
          <w:color w:val="00BBDD"/>
          <w:spacing w:val="4"/>
          <w:sz w:val="24"/>
        </w:rPr>
        <w:t xml:space="preserve">n </w:t>
      </w:r>
      <w:r w:rsidR="00F37727">
        <w:rPr>
          <w:rFonts w:ascii="Arial" w:eastAsia="Arial" w:hAnsi="Arial"/>
          <w:color w:val="00BBDD"/>
          <w:spacing w:val="4"/>
          <w:sz w:val="25"/>
        </w:rPr>
        <w:t xml:space="preserve">for Children </w:t>
      </w:r>
      <w:proofErr w:type="gramStart"/>
      <w:r w:rsidR="00F37727">
        <w:rPr>
          <w:rFonts w:ascii="Arial" w:eastAsia="Arial" w:hAnsi="Arial"/>
          <w:color w:val="00BBDD"/>
          <w:spacing w:val="4"/>
          <w:sz w:val="25"/>
        </w:rPr>
        <w:t>With</w:t>
      </w:r>
      <w:proofErr w:type="gramEnd"/>
      <w:r w:rsidR="00F37727">
        <w:rPr>
          <w:rFonts w:ascii="Arial" w:eastAsia="Arial" w:hAnsi="Arial"/>
          <w:color w:val="00BBDD"/>
          <w:spacing w:val="4"/>
          <w:sz w:val="25"/>
        </w:rPr>
        <w:t xml:space="preserve"> </w:t>
      </w:r>
      <w:r w:rsidR="00F37727">
        <w:rPr>
          <w:rFonts w:ascii="Arial" w:eastAsia="Arial" w:hAnsi="Arial"/>
          <w:color w:val="00BBDD"/>
          <w:spacing w:val="4"/>
        </w:rPr>
        <w:t>S</w:t>
      </w:r>
      <w:r w:rsidR="00F37727">
        <w:rPr>
          <w:rFonts w:ascii="Arial" w:eastAsia="Arial" w:hAnsi="Arial"/>
          <w:color w:val="00BBDD"/>
          <w:spacing w:val="4"/>
          <w:sz w:val="24"/>
        </w:rPr>
        <w:t>p</w:t>
      </w:r>
      <w:r w:rsidR="00F37727">
        <w:rPr>
          <w:rFonts w:ascii="Arial" w:eastAsia="Arial" w:hAnsi="Arial"/>
          <w:color w:val="00BBDD"/>
          <w:spacing w:val="4"/>
        </w:rPr>
        <w:t>e</w:t>
      </w:r>
      <w:r w:rsidR="00F37727">
        <w:rPr>
          <w:rFonts w:ascii="Arial" w:eastAsia="Arial" w:hAnsi="Arial"/>
          <w:color w:val="00BBDD"/>
          <w:spacing w:val="4"/>
          <w:sz w:val="23"/>
        </w:rPr>
        <w:t>c</w:t>
      </w:r>
      <w:r w:rsidR="00F37727">
        <w:rPr>
          <w:rFonts w:ascii="Arial" w:eastAsia="Arial" w:hAnsi="Arial"/>
          <w:color w:val="00BBDD"/>
          <w:spacing w:val="4"/>
          <w:sz w:val="28"/>
        </w:rPr>
        <w:t>i</w:t>
      </w:r>
      <w:r w:rsidR="00F37727">
        <w:rPr>
          <w:rFonts w:ascii="Arial" w:eastAsia="Arial" w:hAnsi="Arial"/>
          <w:color w:val="00BBDD"/>
          <w:spacing w:val="4"/>
          <w:sz w:val="23"/>
        </w:rPr>
        <w:t>a</w:t>
      </w:r>
      <w:r w:rsidR="00F37727">
        <w:rPr>
          <w:rFonts w:ascii="Arial" w:eastAsia="Arial" w:hAnsi="Arial"/>
          <w:color w:val="00BBDD"/>
          <w:spacing w:val="4"/>
          <w:sz w:val="27"/>
        </w:rPr>
        <w:t xml:space="preserve">l </w:t>
      </w:r>
      <w:r w:rsidR="00F37727">
        <w:rPr>
          <w:rFonts w:ascii="Arial" w:eastAsia="Arial" w:hAnsi="Arial"/>
          <w:color w:val="00BBDD"/>
          <w:spacing w:val="4"/>
          <w:sz w:val="23"/>
        </w:rPr>
        <w:t>Needs (FCSN)</w:t>
      </w:r>
    </w:p>
    <w:p w14:paraId="5FF949B7" w14:textId="660EA42B" w:rsidR="00E85FFC" w:rsidRPr="00E4504B" w:rsidRDefault="009810CE">
      <w:pPr>
        <w:spacing w:before="68" w:line="214" w:lineRule="exact"/>
        <w:ind w:left="720" w:right="288"/>
        <w:jc w:val="both"/>
        <w:textAlignment w:val="baseline"/>
        <w:rPr>
          <w:rFonts w:ascii="MingLiU" w:eastAsia="MingLiU" w:hAnsi="MingLiU"/>
          <w:color w:val="000000"/>
          <w:sz w:val="17"/>
        </w:rPr>
      </w:pPr>
      <w:proofErr w:type="spellStart"/>
      <w:r w:rsidRPr="00E4504B">
        <w:rPr>
          <w:rFonts w:ascii="MingLiU" w:eastAsia="MingLiU" w:hAnsi="MingLiU" w:cs="PingFang TC Regular" w:hint="eastAsia"/>
          <w:color w:val="231F20"/>
          <w:sz w:val="17"/>
          <w:szCs w:val="17"/>
        </w:rPr>
        <w:t>特殊需要儿童联合会提供信息、支持和帮助给残疾儿童的父母、他们的专业合作伙伴和他们的社区</w:t>
      </w:r>
      <w:proofErr w:type="spellEnd"/>
      <w:r w:rsidRPr="00E4504B">
        <w:rPr>
          <w:rFonts w:ascii="MingLiU" w:eastAsia="MingLiU" w:hAnsi="MingLiU" w:cs="PingFang TC Regular" w:hint="eastAsia"/>
          <w:color w:val="231F20"/>
          <w:sz w:val="17"/>
          <w:szCs w:val="17"/>
        </w:rPr>
        <w:t>。</w:t>
      </w:r>
      <w:r w:rsidR="00F37727" w:rsidRPr="00E4504B">
        <w:rPr>
          <w:rFonts w:ascii="MingLiU" w:eastAsia="MingLiU" w:hAnsi="MingLiU"/>
          <w:color w:val="3B3531"/>
          <w:sz w:val="17"/>
        </w:rPr>
        <w:t xml:space="preserve"> http:/</w:t>
      </w:r>
      <w:r w:rsidR="00F37727" w:rsidRPr="00E4504B">
        <w:rPr>
          <w:rFonts w:ascii="MingLiU" w:eastAsia="MingLiU" w:hAnsi="MingLiU"/>
          <w:color w:val="3B3531"/>
          <w:sz w:val="20"/>
        </w:rPr>
        <w:t>/f</w:t>
      </w:r>
      <w:r w:rsidR="00F37727" w:rsidRPr="00E4504B">
        <w:rPr>
          <w:rFonts w:ascii="MingLiU" w:eastAsia="MingLiU" w:hAnsi="MingLiU"/>
          <w:color w:val="3B3531"/>
          <w:sz w:val="17"/>
        </w:rPr>
        <w:t>csn.or</w:t>
      </w:r>
      <w:r w:rsidR="00F37727" w:rsidRPr="00E4504B">
        <w:rPr>
          <w:rFonts w:ascii="MingLiU" w:eastAsia="MingLiU" w:hAnsi="MingLiU"/>
          <w:color w:val="3B3531"/>
          <w:sz w:val="18"/>
        </w:rPr>
        <w:t>g/</w:t>
      </w:r>
    </w:p>
    <w:p w14:paraId="798DD6C8" w14:textId="42DA6D98" w:rsidR="00E85FFC" w:rsidRDefault="009810CE">
      <w:pPr>
        <w:spacing w:before="336" w:line="256" w:lineRule="exact"/>
        <w:ind w:left="720"/>
        <w:textAlignment w:val="baseline"/>
        <w:rPr>
          <w:rFonts w:ascii="Arial" w:eastAsia="Arial" w:hAnsi="Arial"/>
          <w:color w:val="00BBDD"/>
          <w:spacing w:val="-5"/>
          <w:sz w:val="21"/>
        </w:rPr>
      </w:pPr>
      <w:proofErr w:type="spellStart"/>
      <w:r>
        <w:rPr>
          <w:rFonts w:ascii="PingFang TC Regular" w:eastAsia="PingFang TC Regular" w:cs="PingFang TC Regular" w:hint="eastAsia"/>
          <w:color w:val="00BCDD"/>
          <w:spacing w:val="2"/>
          <w:kern w:val="1"/>
          <w:sz w:val="23"/>
          <w:szCs w:val="23"/>
        </w:rPr>
        <w:t>监护</w:t>
      </w:r>
      <w:proofErr w:type="spellEnd"/>
    </w:p>
    <w:p w14:paraId="5175A6AC" w14:textId="659913EA" w:rsidR="00E85FFC" w:rsidRDefault="009810CE">
      <w:pPr>
        <w:spacing w:before="73" w:line="214" w:lineRule="exact"/>
        <w:ind w:left="720" w:right="576"/>
        <w:textAlignment w:val="baseline"/>
        <w:rPr>
          <w:rFonts w:ascii="Arial" w:eastAsia="Arial" w:hAnsi="Arial"/>
          <w:color w:val="000000"/>
          <w:sz w:val="17"/>
        </w:rPr>
      </w:pPr>
      <w:r w:rsidRPr="00E4504B">
        <w:rPr>
          <w:rFonts w:ascii="MingLiU" w:eastAsia="MingLiU" w:hAnsi="MingLiU" w:cs="PingFang TC Regular" w:hint="eastAsia"/>
          <w:color w:val="231F20"/>
          <w:sz w:val="17"/>
          <w:szCs w:val="17"/>
        </w:rPr>
        <w:t>是一个法律程序，法院可以指定一个人或一间机构代表他人作决定，对个别人士是最严格的法律保护形式。只有心理健康、智力或医学残疾到无法自行作出决定的人才能符合监护的标准。家长应考</w:t>
      </w:r>
      <w:r w:rsidRPr="00E4504B">
        <w:rPr>
          <w:rFonts w:ascii="MingLiU" w:eastAsia="MingLiU" w:hAnsi="MingLiU" w:cs="PingFang SC Regular" w:hint="eastAsia"/>
          <w:color w:val="231F20"/>
          <w:sz w:val="17"/>
          <w:szCs w:val="17"/>
        </w:rPr>
        <w:t>虑</w:t>
      </w:r>
      <w:r w:rsidRPr="00E4504B">
        <w:rPr>
          <w:rFonts w:ascii="MingLiU" w:eastAsia="MingLiU" w:hAnsi="MingLiU" w:cs="PingFang TC Regular" w:hint="eastAsia"/>
          <w:color w:val="231F20"/>
          <w:sz w:val="17"/>
          <w:szCs w:val="17"/>
        </w:rPr>
        <w:t>是否完全或有限的监护是否适合或授权委托书。</w:t>
      </w:r>
      <w:r>
        <w:rPr>
          <w:rFonts w:ascii="Arial" w:eastAsia="PingFang TC Regular" w:hAnsi="Arial" w:cs="Arial"/>
          <w:color w:val="231F20"/>
          <w:sz w:val="17"/>
          <w:szCs w:val="17"/>
        </w:rPr>
        <w:t xml:space="preserve"> </w:t>
      </w:r>
      <w:hyperlink r:id="rId16">
        <w:r w:rsidR="00F37727">
          <w:rPr>
            <w:rFonts w:ascii="Arial" w:eastAsia="Arial" w:hAnsi="Arial"/>
            <w:color w:val="0000FF"/>
            <w:sz w:val="17"/>
            <w:u w:val="single"/>
          </w:rPr>
          <w:t>http://www</w:t>
        </w:r>
      </w:hyperlink>
      <w:r w:rsidR="00F37727">
        <w:rPr>
          <w:rFonts w:ascii="Arial" w:eastAsia="Arial" w:hAnsi="Arial"/>
          <w:color w:val="0000FF"/>
          <w:sz w:val="17"/>
          <w:u w:val="single"/>
        </w:rPr>
        <w:t>.mass.gov/courts/selfhelp/guardians/</w:t>
      </w:r>
      <w:r w:rsidR="00F37727">
        <w:rPr>
          <w:rFonts w:ascii="Arial" w:eastAsia="Arial" w:hAnsi="Arial"/>
          <w:color w:val="3B3531"/>
          <w:sz w:val="17"/>
        </w:rPr>
        <w:t xml:space="preserve"> </w:t>
      </w:r>
      <w:hyperlink r:id="rId17">
        <w:r w:rsidR="00F37727">
          <w:rPr>
            <w:rFonts w:ascii="Arial" w:eastAsia="Arial" w:hAnsi="Arial"/>
            <w:color w:val="0000FF"/>
            <w:sz w:val="17"/>
            <w:u w:val="single"/>
          </w:rPr>
          <w:t>https://fcsn.org/linkcenter/family-involvement/guardianship/</w:t>
        </w:r>
      </w:hyperlink>
      <w:r w:rsidR="00F37727">
        <w:rPr>
          <w:rFonts w:ascii="Arial" w:eastAsia="Arial" w:hAnsi="Arial"/>
          <w:color w:val="000000"/>
          <w:sz w:val="17"/>
        </w:rPr>
        <w:t xml:space="preserve"> </w:t>
      </w:r>
    </w:p>
    <w:p w14:paraId="2988039B" w14:textId="0821878B" w:rsidR="00E85FFC" w:rsidRDefault="009810CE">
      <w:pPr>
        <w:spacing w:before="183" w:line="286" w:lineRule="exact"/>
        <w:ind w:left="720"/>
        <w:textAlignment w:val="baseline"/>
        <w:rPr>
          <w:rFonts w:ascii="Arial" w:eastAsia="Arial" w:hAnsi="Arial"/>
          <w:color w:val="00BBDD"/>
          <w:spacing w:val="5"/>
          <w:sz w:val="24"/>
        </w:rPr>
      </w:pPr>
      <w:proofErr w:type="spellStart"/>
      <w:r>
        <w:rPr>
          <w:rFonts w:ascii="PingFang TC Regular" w:eastAsia="PingFang TC Regular" w:cs="PingFang TC Regular" w:hint="eastAsia"/>
          <w:color w:val="00BCDD"/>
          <w:spacing w:val="2"/>
          <w:kern w:val="1"/>
          <w:sz w:val="23"/>
          <w:szCs w:val="23"/>
        </w:rPr>
        <w:t>独立生活中心</w:t>
      </w:r>
      <w:proofErr w:type="spellEnd"/>
      <w:r>
        <w:rPr>
          <w:rFonts w:ascii="PingFang TC Regular" w:eastAsia="PingFang TC Regular" w:cs="PingFang TC Regular"/>
          <w:color w:val="00BCDD"/>
          <w:spacing w:val="2"/>
          <w:kern w:val="1"/>
          <w:sz w:val="23"/>
          <w:szCs w:val="23"/>
        </w:rPr>
        <w:t xml:space="preserve"> </w:t>
      </w:r>
      <w:r w:rsidR="00F37727">
        <w:rPr>
          <w:rFonts w:ascii="Arial" w:eastAsia="Arial" w:hAnsi="Arial"/>
          <w:color w:val="00BBDD"/>
          <w:spacing w:val="5"/>
          <w:sz w:val="24"/>
        </w:rPr>
        <w:t xml:space="preserve">Independent </w:t>
      </w:r>
      <w:r w:rsidR="00F37727">
        <w:rPr>
          <w:rFonts w:ascii="Arial" w:eastAsia="Arial" w:hAnsi="Arial"/>
          <w:color w:val="00BBDD"/>
          <w:spacing w:val="5"/>
          <w:sz w:val="23"/>
        </w:rPr>
        <w:t>L</w:t>
      </w:r>
      <w:r w:rsidR="00F37727">
        <w:rPr>
          <w:rFonts w:ascii="Arial" w:eastAsia="Arial" w:hAnsi="Arial"/>
          <w:color w:val="00BBDD"/>
          <w:spacing w:val="5"/>
          <w:sz w:val="28"/>
        </w:rPr>
        <w:t>i</w:t>
      </w:r>
      <w:r w:rsidR="00F37727">
        <w:rPr>
          <w:rFonts w:ascii="Arial" w:eastAsia="Arial" w:hAnsi="Arial"/>
          <w:color w:val="00BBDD"/>
          <w:spacing w:val="5"/>
          <w:sz w:val="24"/>
        </w:rPr>
        <w:t>v</w:t>
      </w:r>
      <w:r w:rsidR="00F37727">
        <w:rPr>
          <w:rFonts w:ascii="Arial" w:eastAsia="Arial" w:hAnsi="Arial"/>
          <w:color w:val="00BBDD"/>
          <w:spacing w:val="5"/>
          <w:sz w:val="28"/>
        </w:rPr>
        <w:t>i</w:t>
      </w:r>
      <w:r w:rsidR="00F37727">
        <w:rPr>
          <w:rFonts w:ascii="Arial" w:eastAsia="Arial" w:hAnsi="Arial"/>
          <w:color w:val="00BBDD"/>
          <w:spacing w:val="5"/>
          <w:sz w:val="24"/>
        </w:rPr>
        <w:t>n</w:t>
      </w:r>
      <w:r w:rsidR="00F37727">
        <w:rPr>
          <w:rFonts w:ascii="Arial" w:eastAsia="Arial" w:hAnsi="Arial"/>
          <w:color w:val="00BBDD"/>
          <w:spacing w:val="5"/>
          <w:sz w:val="23"/>
        </w:rPr>
        <w:t xml:space="preserve">g </w:t>
      </w:r>
      <w:r w:rsidR="00F37727">
        <w:rPr>
          <w:rFonts w:ascii="Arial" w:eastAsia="Arial" w:hAnsi="Arial"/>
          <w:color w:val="00BBDD"/>
          <w:spacing w:val="5"/>
          <w:sz w:val="21"/>
        </w:rPr>
        <w:t>C</w:t>
      </w:r>
      <w:r w:rsidR="00F37727">
        <w:rPr>
          <w:rFonts w:ascii="Arial" w:eastAsia="Arial" w:hAnsi="Arial"/>
          <w:color w:val="00BBDD"/>
          <w:spacing w:val="5"/>
        </w:rPr>
        <w:t>e</w:t>
      </w:r>
      <w:r w:rsidR="00F37727">
        <w:rPr>
          <w:rFonts w:ascii="Arial" w:eastAsia="Arial" w:hAnsi="Arial"/>
          <w:color w:val="00BBDD"/>
          <w:spacing w:val="5"/>
          <w:sz w:val="24"/>
        </w:rPr>
        <w:t>n</w:t>
      </w:r>
      <w:r w:rsidR="00F37727">
        <w:rPr>
          <w:rFonts w:ascii="Arial" w:eastAsia="Arial" w:hAnsi="Arial"/>
          <w:color w:val="00BBDD"/>
          <w:spacing w:val="5"/>
          <w:sz w:val="26"/>
        </w:rPr>
        <w:t>t</w:t>
      </w:r>
      <w:r w:rsidR="00F37727">
        <w:rPr>
          <w:rFonts w:ascii="Arial" w:eastAsia="Arial" w:hAnsi="Arial"/>
          <w:color w:val="00BBDD"/>
          <w:spacing w:val="5"/>
        </w:rPr>
        <w:t>e</w:t>
      </w:r>
      <w:r w:rsidR="00F37727">
        <w:rPr>
          <w:rFonts w:ascii="Arial" w:eastAsia="Arial" w:hAnsi="Arial"/>
          <w:color w:val="00BBDD"/>
          <w:spacing w:val="5"/>
          <w:sz w:val="26"/>
        </w:rPr>
        <w:t>r</w:t>
      </w:r>
      <w:r w:rsidR="00F37727">
        <w:rPr>
          <w:rFonts w:ascii="Arial" w:eastAsia="Arial" w:hAnsi="Arial"/>
          <w:color w:val="00BBDD"/>
          <w:spacing w:val="5"/>
          <w:sz w:val="23"/>
        </w:rPr>
        <w:t>s (</w:t>
      </w:r>
      <w:r w:rsidR="00F37727">
        <w:rPr>
          <w:rFonts w:ascii="Arial" w:eastAsia="Arial" w:hAnsi="Arial"/>
          <w:color w:val="00BBDD"/>
          <w:spacing w:val="5"/>
          <w:sz w:val="25"/>
        </w:rPr>
        <w:t>I</w:t>
      </w:r>
      <w:r w:rsidR="00F37727">
        <w:rPr>
          <w:rFonts w:ascii="Arial" w:eastAsia="Arial" w:hAnsi="Arial"/>
          <w:color w:val="00BBDD"/>
          <w:spacing w:val="5"/>
          <w:sz w:val="23"/>
        </w:rPr>
        <w:t>L</w:t>
      </w:r>
      <w:r w:rsidR="00F37727">
        <w:rPr>
          <w:rFonts w:ascii="Arial" w:eastAsia="Arial" w:hAnsi="Arial"/>
          <w:color w:val="00BBDD"/>
          <w:spacing w:val="5"/>
          <w:sz w:val="21"/>
        </w:rPr>
        <w:t>C</w:t>
      </w:r>
      <w:r w:rsidR="00F37727">
        <w:rPr>
          <w:rFonts w:ascii="Arial" w:eastAsia="Arial" w:hAnsi="Arial"/>
          <w:color w:val="00BBDD"/>
          <w:spacing w:val="5"/>
          <w:sz w:val="23"/>
        </w:rPr>
        <w:t>)</w:t>
      </w:r>
    </w:p>
    <w:p w14:paraId="61FF1318" w14:textId="6CC6EDBD" w:rsidR="00E85FFC" w:rsidRPr="00E4504B" w:rsidRDefault="009810CE">
      <w:pPr>
        <w:spacing w:before="66" w:line="214" w:lineRule="exact"/>
        <w:ind w:left="720" w:right="216"/>
        <w:textAlignment w:val="baseline"/>
        <w:rPr>
          <w:rFonts w:ascii="MingLiU" w:eastAsia="MingLiU" w:hAnsi="MingLiU"/>
          <w:color w:val="000000"/>
          <w:sz w:val="17"/>
        </w:rPr>
      </w:pPr>
      <w:r w:rsidRPr="00E4504B">
        <w:rPr>
          <w:rFonts w:ascii="MingLiU" w:eastAsia="MingLiU" w:hAnsi="MingLiU" w:cs="PingFang TC Regular" w:hint="eastAsia"/>
          <w:color w:val="231F20"/>
          <w:sz w:val="17"/>
          <w:szCs w:val="17"/>
        </w:rPr>
        <w:t>为残疾人士提供一系列服务，包括同伴辅导、技能训练、资讯和转介以及倡导。残疾青年可以获得住房、就业、交通、设备和其他与过渡有关问题的帮助。</w:t>
      </w:r>
    </w:p>
    <w:p w14:paraId="118C6BFE" w14:textId="77777777" w:rsidR="00E85FFC" w:rsidRDefault="00BC0629">
      <w:pPr>
        <w:spacing w:before="16" w:line="195" w:lineRule="exact"/>
        <w:ind w:left="720"/>
        <w:textAlignment w:val="baseline"/>
        <w:rPr>
          <w:rFonts w:ascii="Arial" w:eastAsia="Arial" w:hAnsi="Arial"/>
          <w:color w:val="3B3531"/>
          <w:sz w:val="17"/>
        </w:rPr>
      </w:pPr>
      <w:hyperlink r:id="rId18">
        <w:r w:rsidR="00F37727">
          <w:rPr>
            <w:rFonts w:ascii="Arial" w:eastAsia="Arial" w:hAnsi="Arial"/>
            <w:color w:val="0000FF"/>
            <w:sz w:val="17"/>
            <w:u w:val="single"/>
          </w:rPr>
          <w:t>www</w:t>
        </w:r>
      </w:hyperlink>
      <w:r w:rsidR="00F37727">
        <w:rPr>
          <w:rFonts w:ascii="Arial" w:eastAsia="Arial" w:hAnsi="Arial"/>
          <w:color w:val="0000FF"/>
          <w:sz w:val="17"/>
          <w:u w:val="single"/>
        </w:rPr>
        <w:t>.masilc.org</w:t>
      </w:r>
      <w:r w:rsidR="00F37727">
        <w:rPr>
          <w:rFonts w:ascii="Arial" w:eastAsia="Arial" w:hAnsi="Arial"/>
          <w:color w:val="3B3531"/>
          <w:sz w:val="17"/>
        </w:rPr>
        <w:t xml:space="preserve"> </w:t>
      </w:r>
    </w:p>
    <w:p w14:paraId="5317B4CE" w14:textId="3ABF6B26" w:rsidR="00E85FFC" w:rsidRDefault="00975336">
      <w:pPr>
        <w:spacing w:before="292" w:line="267" w:lineRule="exact"/>
        <w:ind w:left="720"/>
        <w:textAlignment w:val="baseline"/>
        <w:rPr>
          <w:rFonts w:ascii="Arial" w:eastAsia="Arial" w:hAnsi="Arial"/>
          <w:color w:val="00BBDD"/>
          <w:spacing w:val="7"/>
          <w:sz w:val="23"/>
        </w:rPr>
      </w:pPr>
      <w:proofErr w:type="spellStart"/>
      <w:r>
        <w:rPr>
          <w:rFonts w:ascii="PingFang TC Regular" w:eastAsia="PingFang TC Regular" w:cs="PingFang TC Regular" w:hint="eastAsia"/>
          <w:color w:val="00BCDD"/>
          <w:spacing w:val="2"/>
          <w:kern w:val="1"/>
          <w:sz w:val="23"/>
          <w:szCs w:val="23"/>
        </w:rPr>
        <w:t>马萨诸塞州儿童自闭症倡导中心</w:t>
      </w:r>
      <w:proofErr w:type="spellEnd"/>
      <w:r>
        <w:rPr>
          <w:rFonts w:ascii="PingFang TC Regular" w:eastAsia="PingFang TC Regular" w:cs="PingFang TC Regular"/>
          <w:color w:val="00BCDD"/>
          <w:spacing w:val="2"/>
          <w:kern w:val="1"/>
          <w:sz w:val="23"/>
          <w:szCs w:val="23"/>
        </w:rPr>
        <w:t xml:space="preserve"> </w:t>
      </w:r>
      <w:r w:rsidR="00F37727">
        <w:rPr>
          <w:rFonts w:ascii="Arial" w:eastAsia="Arial" w:hAnsi="Arial"/>
          <w:color w:val="00BBDD"/>
          <w:spacing w:val="7"/>
          <w:sz w:val="23"/>
        </w:rPr>
        <w:t xml:space="preserve">Massachusetts Advocates for </w:t>
      </w:r>
      <w:r w:rsidR="00F37727">
        <w:rPr>
          <w:rFonts w:ascii="Arial" w:eastAsia="Arial" w:hAnsi="Arial"/>
          <w:color w:val="00BBDD"/>
          <w:spacing w:val="7"/>
          <w:sz w:val="24"/>
        </w:rPr>
        <w:t xml:space="preserve">Children Autism </w:t>
      </w:r>
      <w:r w:rsidR="00F37727">
        <w:rPr>
          <w:rFonts w:ascii="Arial" w:eastAsia="Arial" w:hAnsi="Arial"/>
          <w:color w:val="00BBDD"/>
          <w:spacing w:val="7"/>
          <w:sz w:val="23"/>
        </w:rPr>
        <w:t>Center</w:t>
      </w:r>
    </w:p>
    <w:p w14:paraId="4F803241" w14:textId="5EDF7434" w:rsidR="00E85FFC" w:rsidRPr="00E4504B" w:rsidRDefault="00975336">
      <w:pPr>
        <w:spacing w:before="78" w:line="214" w:lineRule="exact"/>
        <w:ind w:left="720" w:right="288"/>
        <w:textAlignment w:val="baseline"/>
        <w:rPr>
          <w:rFonts w:ascii="MingLiU" w:eastAsia="MingLiU" w:hAnsi="MingLiU"/>
          <w:color w:val="000000"/>
          <w:sz w:val="17"/>
        </w:rPr>
      </w:pPr>
      <w:r w:rsidRPr="00E4504B">
        <w:rPr>
          <w:rFonts w:ascii="MingLiU" w:eastAsia="MingLiU" w:hAnsi="MingLiU" w:cs="PingFang TC Regular" w:hint="eastAsia"/>
          <w:color w:val="231F20"/>
          <w:sz w:val="17"/>
          <w:szCs w:val="17"/>
        </w:rPr>
        <w:t>马萨诸塞州儿童自闭症倡导中心与民选官员和合作伙伴一起制定法律和法规，以确保</w:t>
      </w:r>
      <w:r w:rsidRPr="00E4504B">
        <w:rPr>
          <w:rFonts w:ascii="MingLiU" w:eastAsia="MingLiU" w:hAnsi="MingLiU" w:cs="Arial"/>
          <w:color w:val="231F20"/>
          <w:sz w:val="17"/>
          <w:szCs w:val="17"/>
        </w:rPr>
        <w:t>ASD</w:t>
      </w:r>
      <w:r w:rsidRPr="00E4504B">
        <w:rPr>
          <w:rFonts w:ascii="MingLiU" w:eastAsia="MingLiU" w:hAnsi="MingLiU" w:cs="PingFang TC Regular" w:hint="eastAsia"/>
          <w:color w:val="231F20"/>
          <w:sz w:val="17"/>
          <w:szCs w:val="17"/>
        </w:rPr>
        <w:t>儿童和青年人能够获得他们需要的服务和资源，并充分发挥他们的潜力。</w:t>
      </w:r>
    </w:p>
    <w:p w14:paraId="0414C547" w14:textId="77777777" w:rsidR="00E85FFC" w:rsidRDefault="00BC0629">
      <w:pPr>
        <w:spacing w:before="16" w:line="195" w:lineRule="exact"/>
        <w:ind w:left="720"/>
        <w:textAlignment w:val="baseline"/>
        <w:rPr>
          <w:rFonts w:ascii="Arial" w:eastAsia="Arial" w:hAnsi="Arial"/>
          <w:color w:val="3B3531"/>
          <w:spacing w:val="2"/>
          <w:sz w:val="17"/>
        </w:rPr>
      </w:pPr>
      <w:hyperlink r:id="rId19">
        <w:r w:rsidR="00F37727">
          <w:rPr>
            <w:rFonts w:ascii="Arial" w:eastAsia="Arial" w:hAnsi="Arial"/>
            <w:color w:val="0000FF"/>
            <w:spacing w:val="2"/>
            <w:sz w:val="17"/>
            <w:u w:val="single"/>
          </w:rPr>
          <w:t>http:/</w:t>
        </w:r>
      </w:hyperlink>
      <w:r w:rsidR="00F37727">
        <w:rPr>
          <w:rFonts w:ascii="Arial" w:eastAsia="Arial" w:hAnsi="Arial"/>
          <w:color w:val="0000FF"/>
          <w:spacing w:val="2"/>
          <w:sz w:val="17"/>
          <w:u w:val="single"/>
        </w:rPr>
        <w:t>/massadvocates.org/autism</w:t>
      </w:r>
      <w:r w:rsidR="00F37727">
        <w:rPr>
          <w:rFonts w:ascii="Arial" w:eastAsia="Arial" w:hAnsi="Arial"/>
          <w:color w:val="3B3531"/>
          <w:spacing w:val="2"/>
          <w:sz w:val="17"/>
        </w:rPr>
        <w:t xml:space="preserve"> </w:t>
      </w:r>
    </w:p>
    <w:p w14:paraId="2BE0EA38" w14:textId="00DAB0EB" w:rsidR="00E85FFC" w:rsidRDefault="005D02D0">
      <w:pPr>
        <w:spacing w:before="285" w:line="286" w:lineRule="exact"/>
        <w:ind w:left="720"/>
        <w:textAlignment w:val="baseline"/>
        <w:rPr>
          <w:rFonts w:ascii="Arial" w:eastAsia="Arial" w:hAnsi="Arial"/>
          <w:color w:val="00BBDD"/>
          <w:spacing w:val="5"/>
        </w:rPr>
      </w:pPr>
      <w:proofErr w:type="spellStart"/>
      <w:r>
        <w:rPr>
          <w:rFonts w:ascii="PingFang TC Regular" w:eastAsia="PingFang TC Regular" w:cs="PingFang TC Regular" w:hint="eastAsia"/>
          <w:color w:val="00BCDD"/>
          <w:spacing w:val="2"/>
          <w:kern w:val="1"/>
          <w:sz w:val="23"/>
          <w:szCs w:val="23"/>
        </w:rPr>
        <w:t>社会保障</w:t>
      </w:r>
      <w:proofErr w:type="spellEnd"/>
    </w:p>
    <w:p w14:paraId="6E862D60" w14:textId="457F10F7" w:rsidR="00E85FFC" w:rsidRDefault="002646F9">
      <w:pPr>
        <w:spacing w:before="50" w:line="223" w:lineRule="exact"/>
        <w:ind w:left="720" w:right="432"/>
        <w:textAlignment w:val="baseline"/>
        <w:rPr>
          <w:rFonts w:ascii="Arial" w:eastAsia="Arial" w:hAnsi="Arial"/>
          <w:color w:val="000000"/>
          <w:spacing w:val="4"/>
          <w:sz w:val="17"/>
        </w:rPr>
      </w:pPr>
      <w:proofErr w:type="spellStart"/>
      <w:r w:rsidRPr="00E4504B">
        <w:rPr>
          <w:rFonts w:ascii="MingLiU" w:eastAsia="MingLiU" w:hAnsi="MingLiU" w:cs="PingFang TC Regular" w:hint="eastAsia"/>
          <w:color w:val="231F20"/>
          <w:sz w:val="17"/>
          <w:szCs w:val="17"/>
        </w:rPr>
        <w:t>提供方便您完成申请的在线残疾申请，是由社会保障局提供资金，为符合条件的残疾人士提供福利</w:t>
      </w:r>
      <w:proofErr w:type="spellEnd"/>
      <w:r w:rsidRPr="00E4504B">
        <w:rPr>
          <w:rFonts w:ascii="MingLiU" w:eastAsia="MingLiU" w:hAnsi="MingLiU" w:cs="PingFang TC Regular" w:hint="eastAsia"/>
          <w:color w:val="231F20"/>
          <w:sz w:val="17"/>
          <w:szCs w:val="17"/>
        </w:rPr>
        <w:t>。</w:t>
      </w:r>
      <w:r w:rsidR="00791E18">
        <w:rPr>
          <w:rFonts w:ascii="PingFang TC Regular" w:eastAsia="PingFang TC Regular" w:cs="PingFang TC Regular"/>
          <w:color w:val="231F20"/>
          <w:sz w:val="17"/>
          <w:szCs w:val="17"/>
        </w:rPr>
        <w:t xml:space="preserve"> </w:t>
      </w:r>
      <w:hyperlink r:id="rId20">
        <w:r w:rsidR="00F37727">
          <w:rPr>
            <w:rFonts w:ascii="Arial" w:eastAsia="Arial" w:hAnsi="Arial"/>
            <w:color w:val="0000FF"/>
            <w:spacing w:val="4"/>
            <w:sz w:val="17"/>
            <w:u w:val="single"/>
          </w:rPr>
          <w:t>http://www.mass.gov/eohhs/consumer/basic-needs/financial/ssi-ssdi/</w:t>
        </w:r>
      </w:hyperlink>
      <w:r w:rsidR="00F37727">
        <w:rPr>
          <w:rFonts w:ascii="Arial" w:eastAsia="Arial" w:hAnsi="Arial"/>
          <w:color w:val="000000"/>
          <w:spacing w:val="4"/>
          <w:sz w:val="17"/>
        </w:rPr>
        <w:t xml:space="preserve"> </w:t>
      </w:r>
    </w:p>
    <w:p w14:paraId="2C879D35" w14:textId="77777777" w:rsidR="00E85FFC" w:rsidRDefault="00E85FFC">
      <w:pPr>
        <w:sectPr w:rsidR="00E85FFC">
          <w:pgSz w:w="15840" w:h="12240" w:orient="landscape"/>
          <w:pgMar w:top="600" w:right="744" w:bottom="220" w:left="53" w:header="720" w:footer="720" w:gutter="0"/>
          <w:cols w:num="2" w:space="0" w:equalWidth="0">
            <w:col w:w="7272" w:space="499"/>
            <w:col w:w="7272" w:space="0"/>
          </w:cols>
        </w:sectPr>
      </w:pPr>
    </w:p>
    <w:p w14:paraId="69A6D24B" w14:textId="77777777" w:rsidR="00E85FFC" w:rsidRDefault="00F37727">
      <w:pPr>
        <w:tabs>
          <w:tab w:val="left" w:pos="13968"/>
        </w:tabs>
        <w:spacing w:before="614" w:line="215" w:lineRule="exact"/>
        <w:textAlignment w:val="baseline"/>
        <w:rPr>
          <w:rFonts w:ascii="Arial" w:eastAsia="Arial" w:hAnsi="Arial"/>
          <w:color w:val="808285"/>
          <w:spacing w:val="-6"/>
          <w:sz w:val="19"/>
        </w:rPr>
      </w:pPr>
      <w:r>
        <w:rPr>
          <w:rFonts w:ascii="Arial" w:eastAsia="Arial" w:hAnsi="Arial"/>
          <w:color w:val="808285"/>
          <w:spacing w:val="-6"/>
          <w:sz w:val="19"/>
        </w:rPr>
        <w:lastRenderedPageBreak/>
        <w:t>2</w:t>
      </w:r>
      <w:r>
        <w:rPr>
          <w:rFonts w:ascii="Arial" w:eastAsia="Arial" w:hAnsi="Arial"/>
          <w:color w:val="808285"/>
          <w:spacing w:val="-6"/>
          <w:sz w:val="19"/>
        </w:rPr>
        <w:tab/>
      </w:r>
      <w:r>
        <w:rPr>
          <w:rFonts w:ascii="Arial" w:eastAsia="Arial" w:hAnsi="Arial"/>
          <w:color w:val="808285"/>
          <w:spacing w:val="-6"/>
          <w:sz w:val="16"/>
        </w:rPr>
        <w:t>11</w:t>
      </w:r>
    </w:p>
    <w:p w14:paraId="3FDE717F" w14:textId="77777777" w:rsidR="00E85FFC" w:rsidRDefault="00E85FFC">
      <w:pPr>
        <w:sectPr w:rsidR="00E85FFC">
          <w:type w:val="continuous"/>
          <w:pgSz w:w="15840" w:h="12240" w:orient="landscape"/>
          <w:pgMar w:top="600" w:right="600" w:bottom="220" w:left="850"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7272"/>
      </w:tblGrid>
      <w:tr w:rsidR="00E85FFC" w14:paraId="5CC29B33" w14:textId="77777777">
        <w:trPr>
          <w:trHeight w:hRule="exact" w:val="859"/>
        </w:trPr>
        <w:tc>
          <w:tcPr>
            <w:tcW w:w="7272" w:type="dxa"/>
            <w:tcBorders>
              <w:top w:val="none" w:sz="0" w:space="0" w:color="000000"/>
              <w:left w:val="none" w:sz="0" w:space="0" w:color="000000"/>
              <w:bottom w:val="none" w:sz="0" w:space="0" w:color="000000"/>
              <w:right w:val="none" w:sz="0" w:space="0" w:color="000000"/>
            </w:tcBorders>
            <w:shd w:val="clear" w:color="3EC4DF" w:fill="3EC4DF"/>
          </w:tcPr>
          <w:p w14:paraId="53B4DE57" w14:textId="4EFAAA89" w:rsidR="00E85FFC" w:rsidRPr="006F6449" w:rsidRDefault="00B46D44">
            <w:pPr>
              <w:spacing w:before="206" w:after="196" w:line="447" w:lineRule="exact"/>
              <w:ind w:left="792"/>
              <w:textAlignment w:val="baseline"/>
              <w:rPr>
                <w:rFonts w:ascii="MingLiU" w:eastAsia="MingLiU" w:hAnsi="MingLiU"/>
                <w:color w:val="FFFFFF"/>
                <w:spacing w:val="-7"/>
                <w:w w:val="115"/>
                <w:sz w:val="41"/>
              </w:rPr>
            </w:pPr>
            <w:proofErr w:type="spellStart"/>
            <w:r w:rsidRPr="006F6449">
              <w:rPr>
                <w:rFonts w:ascii="MingLiU" w:eastAsia="MingLiU" w:hAnsi="MingLiU" w:cs="PingFang TC Regular" w:hint="eastAsia"/>
                <w:color w:val="FFFFFF"/>
                <w:sz w:val="39"/>
                <w:szCs w:val="39"/>
              </w:rPr>
              <w:lastRenderedPageBreak/>
              <w:t>其他资源</w:t>
            </w:r>
            <w:proofErr w:type="spellEnd"/>
          </w:p>
        </w:tc>
      </w:tr>
    </w:tbl>
    <w:p w14:paraId="30C8ED70" w14:textId="77777777" w:rsidR="00E85FFC" w:rsidRDefault="00F37727">
      <w:pPr>
        <w:spacing w:line="255" w:lineRule="exact"/>
        <w:ind w:left="792"/>
        <w:textAlignment w:val="baseline"/>
        <w:rPr>
          <w:rFonts w:ascii="Arial" w:eastAsia="Arial" w:hAnsi="Arial"/>
          <w:color w:val="00BBDD"/>
          <w:spacing w:val="6"/>
          <w:sz w:val="24"/>
        </w:rPr>
      </w:pPr>
      <w:r>
        <w:rPr>
          <w:rFonts w:ascii="Arial" w:eastAsia="Arial" w:hAnsi="Arial"/>
          <w:color w:val="00BBDD"/>
          <w:spacing w:val="6"/>
          <w:sz w:val="24"/>
        </w:rPr>
        <w:t>ARC of Massachusetts</w:t>
      </w:r>
    </w:p>
    <w:p w14:paraId="4FF73AE2" w14:textId="4E5B86C5" w:rsidR="00E85FFC" w:rsidRDefault="00B46D44">
      <w:pPr>
        <w:spacing w:before="24" w:line="183" w:lineRule="exact"/>
        <w:ind w:left="792"/>
        <w:textAlignment w:val="baseline"/>
        <w:rPr>
          <w:rFonts w:ascii="Arial" w:eastAsia="Arial" w:hAnsi="Arial"/>
          <w:color w:val="000000"/>
          <w:spacing w:val="4"/>
          <w:sz w:val="16"/>
        </w:rPr>
      </w:pPr>
      <w:r w:rsidRPr="00150EE5">
        <w:rPr>
          <w:rFonts w:ascii="MingLiU" w:eastAsia="MingLiU" w:hAnsi="MingLiU" w:cs="Arial"/>
          <w:sz w:val="16"/>
          <w:szCs w:val="16"/>
        </w:rPr>
        <w:t>The Arc of Massachusetts</w:t>
      </w:r>
      <w:r w:rsidRPr="006F6449">
        <w:rPr>
          <w:rFonts w:ascii="MingLiU" w:eastAsia="MingLiU" w:hAnsi="MingLiU" w:cs="Arial"/>
          <w:sz w:val="16"/>
          <w:szCs w:val="16"/>
        </w:rPr>
        <w:t xml:space="preserve"> </w:t>
      </w:r>
      <w:proofErr w:type="spellStart"/>
      <w:r w:rsidRPr="006F6449">
        <w:rPr>
          <w:rFonts w:ascii="MingLiU" w:eastAsia="MingLiU" w:hAnsi="MingLiU" w:cs="PingFang TC Regular" w:hint="eastAsia"/>
          <w:sz w:val="16"/>
          <w:szCs w:val="16"/>
        </w:rPr>
        <w:t>为智力和发育残疾的个别人士包括自闭症及其家属提供信息、资源和支持。网站上提供了</w:t>
      </w:r>
      <w:r w:rsidRPr="006F6449">
        <w:rPr>
          <w:rFonts w:ascii="MingLiU" w:eastAsia="MingLiU" w:hAnsi="MingLiU" w:cs="Arial"/>
          <w:sz w:val="16"/>
          <w:szCs w:val="16"/>
        </w:rPr>
        <w:t>Arc</w:t>
      </w:r>
      <w:proofErr w:type="spellEnd"/>
      <w:r w:rsidRPr="006F6449">
        <w:rPr>
          <w:rFonts w:ascii="MingLiU" w:eastAsia="MingLiU" w:hAnsi="MingLiU" w:cs="Arial"/>
          <w:sz w:val="16"/>
          <w:szCs w:val="16"/>
        </w:rPr>
        <w:t xml:space="preserve"> </w:t>
      </w:r>
      <w:proofErr w:type="spellStart"/>
      <w:r w:rsidRPr="006F6449">
        <w:rPr>
          <w:rFonts w:ascii="MingLiU" w:eastAsia="MingLiU" w:hAnsi="MingLiU" w:cs="PingFang TC Regular" w:hint="eastAsia"/>
          <w:sz w:val="16"/>
          <w:szCs w:val="16"/>
        </w:rPr>
        <w:t>事实表格、过渡时间表指南和网络研讨会</w:t>
      </w:r>
      <w:proofErr w:type="spellEnd"/>
      <w:r w:rsidRPr="006F6449">
        <w:rPr>
          <w:rFonts w:ascii="MingLiU" w:eastAsia="MingLiU" w:hAnsi="MingLiU" w:cs="PingFang TC Regular" w:hint="eastAsia"/>
          <w:sz w:val="16"/>
          <w:szCs w:val="16"/>
        </w:rPr>
        <w:t>。</w:t>
      </w:r>
      <w:r w:rsidRPr="006F6449">
        <w:rPr>
          <w:rFonts w:ascii="MingLiU" w:eastAsia="MingLiU" w:hAnsi="MingLiU" w:cs="Arial"/>
          <w:sz w:val="16"/>
          <w:szCs w:val="16"/>
        </w:rPr>
        <w:t> </w:t>
      </w:r>
      <w:proofErr w:type="gramStart"/>
      <w:r w:rsidRPr="006F6449">
        <w:rPr>
          <w:rFonts w:ascii="MingLiU" w:eastAsia="MingLiU" w:hAnsi="MingLiU" w:cs="Arial"/>
          <w:sz w:val="16"/>
          <w:szCs w:val="16"/>
        </w:rPr>
        <w:t xml:space="preserve">Arc  </w:t>
      </w:r>
      <w:proofErr w:type="spellStart"/>
      <w:r w:rsidRPr="006F6449">
        <w:rPr>
          <w:rFonts w:ascii="MingLiU" w:eastAsia="MingLiU" w:hAnsi="MingLiU" w:cs="PingFang TC Regular" w:hint="eastAsia"/>
          <w:sz w:val="16"/>
          <w:szCs w:val="16"/>
        </w:rPr>
        <w:t>也组织半年举办一次的全州过渡家庭会议</w:t>
      </w:r>
      <w:proofErr w:type="spellEnd"/>
      <w:proofErr w:type="gramEnd"/>
      <w:r w:rsidRPr="006F6449">
        <w:rPr>
          <w:rFonts w:ascii="MingLiU" w:eastAsia="MingLiU" w:hAnsi="MingLiU" w:cs="PingFang TC Regular" w:hint="eastAsia"/>
          <w:sz w:val="16"/>
          <w:szCs w:val="16"/>
        </w:rPr>
        <w:t>。</w:t>
      </w:r>
      <w:r w:rsidR="00F37727">
        <w:rPr>
          <w:rFonts w:ascii="Arial" w:eastAsia="Arial" w:hAnsi="Arial"/>
          <w:color w:val="000000"/>
          <w:spacing w:val="4"/>
          <w:sz w:val="16"/>
        </w:rPr>
        <w:t xml:space="preserve"> </w:t>
      </w:r>
      <w:r w:rsidR="00F37727">
        <w:rPr>
          <w:rFonts w:ascii="Arial" w:eastAsia="Arial" w:hAnsi="Arial"/>
          <w:color w:val="000000"/>
          <w:spacing w:val="4"/>
          <w:sz w:val="16"/>
          <w:u w:val="single"/>
        </w:rPr>
        <w:t>http://thearcofmass.org/</w:t>
      </w:r>
      <w:r w:rsidR="00F37727">
        <w:rPr>
          <w:rFonts w:ascii="Arial" w:eastAsia="Arial" w:hAnsi="Arial"/>
          <w:color w:val="000000"/>
          <w:spacing w:val="4"/>
          <w:sz w:val="16"/>
        </w:rPr>
        <w:t xml:space="preserve"> </w:t>
      </w:r>
    </w:p>
    <w:p w14:paraId="5A9AC538" w14:textId="4997C154" w:rsidR="00E85FFC" w:rsidRPr="00150EE5" w:rsidRDefault="00013BA9">
      <w:pPr>
        <w:spacing w:before="228" w:line="286" w:lineRule="exact"/>
        <w:ind w:left="792"/>
        <w:textAlignment w:val="baseline"/>
        <w:rPr>
          <w:rFonts w:ascii="Arial" w:eastAsia="Arial" w:hAnsi="Arial"/>
          <w:color w:val="00BBDD"/>
          <w:spacing w:val="7"/>
          <w:sz w:val="24"/>
          <w:szCs w:val="24"/>
        </w:rPr>
      </w:pPr>
      <w:proofErr w:type="spellStart"/>
      <w:r>
        <w:rPr>
          <w:rFonts w:ascii="PingFang TC Regular" w:eastAsia="PingFang TC Regular" w:cs="PingFang TC Regular" w:hint="eastAsia"/>
          <w:color w:val="00BCDD"/>
          <w:spacing w:val="2"/>
          <w:kern w:val="1"/>
          <w:sz w:val="23"/>
          <w:szCs w:val="23"/>
        </w:rPr>
        <w:t>阿斯伯格综合症</w:t>
      </w:r>
      <w:proofErr w:type="spellEnd"/>
      <w:r>
        <w:rPr>
          <w:rFonts w:ascii="Arial" w:eastAsia="PingFang TC Regular" w:hAnsi="Arial" w:cs="Arial"/>
          <w:color w:val="00BCDD"/>
          <w:spacing w:val="2"/>
          <w:kern w:val="1"/>
          <w:sz w:val="23"/>
          <w:szCs w:val="23"/>
        </w:rPr>
        <w:t>/</w:t>
      </w:r>
      <w:proofErr w:type="spellStart"/>
      <w:r>
        <w:rPr>
          <w:rFonts w:ascii="PingFang TC Regular" w:eastAsia="PingFang TC Regular" w:hAnsi="Arial" w:cs="PingFang TC Regular" w:hint="eastAsia"/>
          <w:color w:val="00BCDD"/>
          <w:spacing w:val="2"/>
          <w:kern w:val="1"/>
          <w:sz w:val="23"/>
          <w:szCs w:val="23"/>
        </w:rPr>
        <w:t>自闭症网络</w:t>
      </w:r>
      <w:proofErr w:type="spellEnd"/>
      <w:r>
        <w:rPr>
          <w:rFonts w:ascii="PingFang TC Regular" w:eastAsia="PingFang TC Regular" w:hAnsi="Arial" w:cs="PingFang TC Regular"/>
          <w:color w:val="00BCDD"/>
          <w:spacing w:val="2"/>
          <w:kern w:val="1"/>
          <w:sz w:val="23"/>
          <w:szCs w:val="23"/>
        </w:rPr>
        <w:t xml:space="preserve"> </w:t>
      </w:r>
      <w:r w:rsidR="00F37727" w:rsidRPr="00150EE5">
        <w:rPr>
          <w:rFonts w:ascii="Arial" w:eastAsia="Arial" w:hAnsi="Arial"/>
          <w:color w:val="00BBDD"/>
          <w:spacing w:val="7"/>
          <w:sz w:val="24"/>
          <w:szCs w:val="24"/>
        </w:rPr>
        <w:t>Aspe</w:t>
      </w:r>
      <w:r w:rsidRPr="00150EE5">
        <w:rPr>
          <w:rFonts w:ascii="Arial" w:eastAsia="Arial" w:hAnsi="Arial"/>
          <w:color w:val="00BBDD"/>
          <w:spacing w:val="7"/>
          <w:sz w:val="24"/>
          <w:szCs w:val="24"/>
        </w:rPr>
        <w:t>r</w:t>
      </w:r>
      <w:r w:rsidR="00F37727" w:rsidRPr="00150EE5">
        <w:rPr>
          <w:rFonts w:ascii="Arial" w:eastAsia="Arial" w:hAnsi="Arial"/>
          <w:color w:val="00BBDD"/>
          <w:spacing w:val="7"/>
          <w:sz w:val="24"/>
          <w:szCs w:val="24"/>
        </w:rPr>
        <w:t>ge</w:t>
      </w:r>
      <w:r w:rsidRPr="00150EE5">
        <w:rPr>
          <w:rFonts w:ascii="Arial" w:eastAsia="Arial" w:hAnsi="Arial"/>
          <w:color w:val="00BBDD"/>
          <w:spacing w:val="7"/>
          <w:sz w:val="24"/>
          <w:szCs w:val="24"/>
        </w:rPr>
        <w:t>r</w:t>
      </w:r>
      <w:r w:rsidR="00F37727" w:rsidRPr="00150EE5">
        <w:rPr>
          <w:rFonts w:ascii="Arial" w:eastAsia="Arial" w:hAnsi="Arial"/>
          <w:color w:val="00BBDD"/>
          <w:spacing w:val="7"/>
          <w:sz w:val="24"/>
          <w:szCs w:val="24"/>
        </w:rPr>
        <w:t>/Autism Network (AANE)</w:t>
      </w:r>
    </w:p>
    <w:p w14:paraId="7E8CDC5E" w14:textId="541FF150" w:rsidR="00E85FFC" w:rsidRPr="006F6449" w:rsidRDefault="00013BA9">
      <w:pPr>
        <w:spacing w:before="57" w:line="216" w:lineRule="exact"/>
        <w:ind w:left="792" w:right="504"/>
        <w:textAlignment w:val="baseline"/>
        <w:rPr>
          <w:rFonts w:ascii="MingLiU" w:eastAsia="MingLiU" w:hAnsi="MingLiU"/>
          <w:color w:val="000000"/>
          <w:sz w:val="17"/>
        </w:rPr>
      </w:pPr>
      <w:r w:rsidRPr="006F6449">
        <w:rPr>
          <w:rFonts w:ascii="MingLiU" w:eastAsia="MingLiU" w:hAnsi="MingLiU" w:cs="Arial"/>
          <w:color w:val="231F20"/>
          <w:sz w:val="17"/>
          <w:szCs w:val="17"/>
        </w:rPr>
        <w:t>AANE</w:t>
      </w:r>
      <w:r w:rsidRPr="006F6449">
        <w:rPr>
          <w:rFonts w:ascii="MingLiU" w:eastAsia="MingLiU" w:hAnsi="MingLiU" w:cs="PingFang TC Regular" w:hint="eastAsia"/>
          <w:color w:val="231F20"/>
          <w:sz w:val="17"/>
          <w:szCs w:val="17"/>
        </w:rPr>
        <w:t>与个人、家庭和专业人士合作来，通过提供信息、教育、社区、支持和倡导，帮助有阿斯伯格综合征或类似自闭症的人士建立有意义的连接生活</w:t>
      </w:r>
      <w:r w:rsidRPr="006F6449">
        <w:rPr>
          <w:rFonts w:ascii="MingLiU" w:eastAsia="MingLiU" w:hAnsi="MingLiU" w:cs="Arial"/>
          <w:color w:val="231F20"/>
          <w:sz w:val="17"/>
          <w:szCs w:val="17"/>
        </w:rPr>
        <w:t xml:space="preserve"> -- </w:t>
      </w:r>
      <w:proofErr w:type="spellStart"/>
      <w:r w:rsidRPr="006F6449">
        <w:rPr>
          <w:rFonts w:ascii="MingLiU" w:eastAsia="MingLiU" w:hAnsi="MingLiU" w:cs="PingFang TC Regular" w:hint="eastAsia"/>
          <w:color w:val="231F20"/>
          <w:sz w:val="17"/>
          <w:szCs w:val="17"/>
        </w:rPr>
        <w:t>所有都在验证和尊重的氛围进行</w:t>
      </w:r>
      <w:proofErr w:type="spellEnd"/>
      <w:r w:rsidRPr="006F6449">
        <w:rPr>
          <w:rFonts w:ascii="MingLiU" w:eastAsia="MingLiU" w:hAnsi="MingLiU" w:cs="PingFang TC Regular" w:hint="eastAsia"/>
          <w:color w:val="231F20"/>
          <w:sz w:val="17"/>
          <w:szCs w:val="17"/>
        </w:rPr>
        <w:t>。</w:t>
      </w:r>
    </w:p>
    <w:p w14:paraId="7CEEF8FB" w14:textId="77777777" w:rsidR="00E85FFC" w:rsidRDefault="00F37727">
      <w:pPr>
        <w:spacing w:before="20" w:line="196" w:lineRule="exact"/>
        <w:ind w:left="792"/>
        <w:textAlignment w:val="baseline"/>
        <w:rPr>
          <w:rFonts w:ascii="Arial" w:eastAsia="Arial" w:hAnsi="Arial"/>
          <w:color w:val="3B3531"/>
          <w:spacing w:val="1"/>
          <w:sz w:val="17"/>
        </w:rPr>
      </w:pPr>
      <w:r>
        <w:rPr>
          <w:rFonts w:ascii="Arial" w:eastAsia="Arial" w:hAnsi="Arial"/>
          <w:color w:val="3B3531"/>
          <w:spacing w:val="1"/>
          <w:sz w:val="17"/>
        </w:rPr>
        <w:t>http://www.aane.or</w:t>
      </w:r>
      <w:r>
        <w:rPr>
          <w:rFonts w:ascii="Arial" w:eastAsia="Arial" w:hAnsi="Arial"/>
          <w:color w:val="3B3531"/>
          <w:spacing w:val="1"/>
          <w:sz w:val="18"/>
        </w:rPr>
        <w:t>g/</w:t>
      </w:r>
    </w:p>
    <w:p w14:paraId="76D2B8AE" w14:textId="0470C01F" w:rsidR="00E85FFC" w:rsidRDefault="00013BA9">
      <w:pPr>
        <w:spacing w:before="281" w:line="286" w:lineRule="exact"/>
        <w:ind w:left="792"/>
        <w:textAlignment w:val="baseline"/>
        <w:rPr>
          <w:rFonts w:ascii="Arial" w:eastAsia="Arial" w:hAnsi="Arial"/>
          <w:color w:val="00BBDD"/>
          <w:spacing w:val="6"/>
          <w:sz w:val="24"/>
        </w:rPr>
      </w:pPr>
      <w:proofErr w:type="spellStart"/>
      <w:r>
        <w:rPr>
          <w:rFonts w:ascii="PingFang TC Regular" w:eastAsia="PingFang TC Regular" w:cs="PingFang TC Regular" w:hint="eastAsia"/>
          <w:color w:val="00BCDD"/>
          <w:spacing w:val="-10"/>
          <w:kern w:val="1"/>
          <w:sz w:val="23"/>
          <w:szCs w:val="23"/>
        </w:rPr>
        <w:t>自闭症房屋通路</w:t>
      </w:r>
      <w:proofErr w:type="spellEnd"/>
      <w:r>
        <w:rPr>
          <w:rFonts w:ascii="PingFang TC Regular" w:eastAsia="PingFang TC Regular" w:cs="PingFang TC Regular"/>
          <w:color w:val="00BCDD"/>
          <w:spacing w:val="-10"/>
          <w:kern w:val="1"/>
          <w:sz w:val="23"/>
          <w:szCs w:val="23"/>
        </w:rPr>
        <w:t xml:space="preserve"> </w:t>
      </w:r>
      <w:r w:rsidR="00F37727" w:rsidRPr="00150EE5">
        <w:rPr>
          <w:rFonts w:ascii="Arial" w:eastAsia="Arial" w:hAnsi="Arial"/>
          <w:color w:val="00BBDD"/>
          <w:spacing w:val="6"/>
          <w:sz w:val="24"/>
          <w:szCs w:val="24"/>
        </w:rPr>
        <w:t>Autism Housing Pathways</w:t>
      </w:r>
    </w:p>
    <w:p w14:paraId="0D03E306" w14:textId="6C5A44AB" w:rsidR="00E85FFC" w:rsidRPr="006F6449" w:rsidRDefault="00013BA9">
      <w:pPr>
        <w:spacing w:before="56" w:line="218" w:lineRule="exact"/>
        <w:ind w:left="792" w:right="360"/>
        <w:textAlignment w:val="baseline"/>
        <w:rPr>
          <w:rFonts w:ascii="MingLiU" w:eastAsia="MingLiU" w:hAnsi="MingLiU"/>
          <w:color w:val="000000"/>
          <w:sz w:val="17"/>
        </w:rPr>
      </w:pPr>
      <w:proofErr w:type="spellStart"/>
      <w:r w:rsidRPr="006F6449">
        <w:rPr>
          <w:rFonts w:ascii="MingLiU" w:eastAsia="MingLiU" w:hAnsi="MingLiU" w:cs="PingFang TC Regular" w:hint="eastAsia"/>
          <w:color w:val="231F20"/>
          <w:spacing w:val="-1"/>
          <w:kern w:val="1"/>
          <w:sz w:val="17"/>
          <w:szCs w:val="17"/>
        </w:rPr>
        <w:t>自闭症房屋通路</w:t>
      </w:r>
      <w:proofErr w:type="spellEnd"/>
      <w:r w:rsidRPr="006F6449">
        <w:rPr>
          <w:rFonts w:ascii="MingLiU" w:eastAsia="MingLiU" w:hAnsi="MingLiU" w:cs="PingFang TC Regular"/>
          <w:color w:val="231F20"/>
          <w:spacing w:val="-1"/>
          <w:kern w:val="1"/>
          <w:sz w:val="17"/>
          <w:szCs w:val="17"/>
        </w:rPr>
        <w:t xml:space="preserve"> </w:t>
      </w:r>
      <w:r w:rsidRPr="006F6449">
        <w:rPr>
          <w:rFonts w:ascii="MingLiU" w:eastAsia="MingLiU" w:hAnsi="MingLiU" w:cs="Arial"/>
          <w:color w:val="231F20"/>
          <w:spacing w:val="-1"/>
          <w:kern w:val="1"/>
          <w:sz w:val="17"/>
          <w:szCs w:val="17"/>
        </w:rPr>
        <w:t xml:space="preserve">(AHP) </w:t>
      </w:r>
      <w:proofErr w:type="spellStart"/>
      <w:r w:rsidRPr="006F6449">
        <w:rPr>
          <w:rFonts w:ascii="MingLiU" w:eastAsia="MingLiU" w:hAnsi="MingLiU" w:cs="PingFang TC Regular" w:hint="eastAsia"/>
          <w:color w:val="231F20"/>
          <w:spacing w:val="-1"/>
          <w:kern w:val="1"/>
          <w:sz w:val="17"/>
          <w:szCs w:val="17"/>
        </w:rPr>
        <w:t>的建立是为寻找支持的残疾儿童家庭提供信息、支持和资源</w:t>
      </w:r>
      <w:proofErr w:type="spellEnd"/>
      <w:r w:rsidRPr="006F6449">
        <w:rPr>
          <w:rFonts w:ascii="MingLiU" w:eastAsia="MingLiU" w:hAnsi="MingLiU" w:cs="PingFang TC Regular" w:hint="eastAsia"/>
          <w:color w:val="231F20"/>
          <w:spacing w:val="-1"/>
          <w:kern w:val="1"/>
          <w:sz w:val="17"/>
          <w:szCs w:val="17"/>
        </w:rPr>
        <w:t>。</w:t>
      </w:r>
    </w:p>
    <w:p w14:paraId="692921BD" w14:textId="77777777" w:rsidR="00E85FFC" w:rsidRDefault="00F37727">
      <w:pPr>
        <w:spacing w:before="15" w:line="196" w:lineRule="exact"/>
        <w:ind w:left="792"/>
        <w:textAlignment w:val="baseline"/>
        <w:rPr>
          <w:rFonts w:ascii="Arial" w:eastAsia="Arial" w:hAnsi="Arial"/>
          <w:color w:val="3B3531"/>
          <w:spacing w:val="2"/>
          <w:sz w:val="17"/>
        </w:rPr>
      </w:pPr>
      <w:r>
        <w:rPr>
          <w:rFonts w:ascii="Arial" w:eastAsia="Arial" w:hAnsi="Arial"/>
          <w:color w:val="3B3531"/>
          <w:spacing w:val="2"/>
          <w:sz w:val="17"/>
        </w:rPr>
        <w:t>http://autismhousingpathways.or</w:t>
      </w:r>
      <w:r>
        <w:rPr>
          <w:rFonts w:ascii="Arial" w:eastAsia="Arial" w:hAnsi="Arial"/>
          <w:color w:val="3B3531"/>
          <w:spacing w:val="2"/>
          <w:sz w:val="18"/>
        </w:rPr>
        <w:t>g/</w:t>
      </w:r>
    </w:p>
    <w:p w14:paraId="6A003137" w14:textId="209BEB85" w:rsidR="00E85FFC" w:rsidRDefault="00704E43">
      <w:pPr>
        <w:spacing w:before="108" w:line="195" w:lineRule="exact"/>
        <w:ind w:left="792"/>
        <w:textAlignment w:val="baseline"/>
        <w:rPr>
          <w:rFonts w:ascii="Arial" w:eastAsia="Arial" w:hAnsi="Arial"/>
          <w:color w:val="000000"/>
          <w:spacing w:val="1"/>
          <w:sz w:val="17"/>
        </w:rPr>
      </w:pPr>
      <w:r w:rsidRPr="006F6449">
        <w:rPr>
          <w:rFonts w:ascii="MingLiU" w:eastAsia="MingLiU" w:hAnsi="MingLiU" w:cs="PingFang TC Regular" w:hint="eastAsia"/>
          <w:color w:val="231F20"/>
          <w:spacing w:val="-8"/>
          <w:kern w:val="1"/>
          <w:sz w:val="17"/>
          <w:szCs w:val="17"/>
        </w:rPr>
        <w:t>快</w:t>
      </w:r>
      <w:r w:rsidRPr="006F6449">
        <w:rPr>
          <w:rFonts w:ascii="MingLiU" w:eastAsia="MingLiU" w:hAnsi="MingLiU" w:cs="Arial"/>
          <w:color w:val="231F20"/>
          <w:spacing w:val="-8"/>
          <w:kern w:val="1"/>
          <w:sz w:val="17"/>
          <w:szCs w:val="17"/>
        </w:rPr>
        <w:t>18</w:t>
      </w:r>
      <w:r w:rsidRPr="006F6449">
        <w:rPr>
          <w:rFonts w:ascii="MingLiU" w:eastAsia="MingLiU" w:hAnsi="MingLiU" w:cs="PingFang TC Regular" w:hint="eastAsia"/>
          <w:color w:val="231F20"/>
          <w:spacing w:val="-8"/>
          <w:kern w:val="1"/>
          <w:sz w:val="17"/>
          <w:szCs w:val="17"/>
        </w:rPr>
        <w:t>岁的清单</w:t>
      </w:r>
      <w:r w:rsidRPr="006F6449">
        <w:rPr>
          <w:rFonts w:ascii="MingLiU" w:eastAsia="MingLiU" w:hAnsi="MingLiU" w:cs="PingFang TC Regular"/>
          <w:color w:val="231F20"/>
          <w:spacing w:val="-8"/>
          <w:kern w:val="1"/>
          <w:sz w:val="17"/>
          <w:szCs w:val="17"/>
        </w:rPr>
        <w:t xml:space="preserve"> </w:t>
      </w:r>
      <w:r w:rsidR="00F37727">
        <w:rPr>
          <w:rFonts w:ascii="Arial" w:eastAsia="Arial" w:hAnsi="Arial"/>
          <w:color w:val="000000"/>
          <w:spacing w:val="1"/>
          <w:sz w:val="17"/>
        </w:rPr>
        <w:t>Turning 18 Checklist</w:t>
      </w:r>
    </w:p>
    <w:p w14:paraId="246CF7DA" w14:textId="77777777" w:rsidR="00E85FFC" w:rsidRDefault="00BC0629">
      <w:pPr>
        <w:spacing w:before="1" w:line="192" w:lineRule="exact"/>
        <w:ind w:left="792"/>
        <w:textAlignment w:val="baseline"/>
        <w:rPr>
          <w:rFonts w:ascii="Arial" w:eastAsia="Arial" w:hAnsi="Arial"/>
          <w:color w:val="000000"/>
          <w:sz w:val="17"/>
          <w:u w:val="single"/>
        </w:rPr>
      </w:pPr>
      <w:hyperlink r:id="rId21">
        <w:r w:rsidR="00F37727">
          <w:rPr>
            <w:rFonts w:ascii="Arial" w:eastAsia="Arial" w:hAnsi="Arial"/>
            <w:color w:val="0000FF"/>
            <w:sz w:val="17"/>
            <w:u w:val="single"/>
          </w:rPr>
          <w:t>http://autismhousingpathways.org/wp-</w:t>
        </w:r>
      </w:hyperlink>
      <w:r w:rsidR="00F37727">
        <w:rPr>
          <w:rFonts w:ascii="Arial" w:eastAsia="Arial" w:hAnsi="Arial"/>
          <w:color w:val="000000"/>
          <w:sz w:val="24"/>
        </w:rPr>
        <w:t xml:space="preserve"> </w:t>
      </w:r>
    </w:p>
    <w:p w14:paraId="036D3D1E" w14:textId="77777777" w:rsidR="00E85FFC" w:rsidRDefault="00F37727">
      <w:pPr>
        <w:spacing w:line="195" w:lineRule="exact"/>
        <w:ind w:left="792"/>
        <w:textAlignment w:val="baseline"/>
        <w:rPr>
          <w:rFonts w:ascii="Arial" w:eastAsia="Arial" w:hAnsi="Arial"/>
          <w:color w:val="000000"/>
          <w:spacing w:val="2"/>
          <w:sz w:val="17"/>
          <w:u w:val="single"/>
        </w:rPr>
      </w:pPr>
      <w:r>
        <w:rPr>
          <w:rFonts w:ascii="Arial" w:eastAsia="Arial" w:hAnsi="Arial"/>
          <w:color w:val="000000"/>
          <w:spacing w:val="2"/>
          <w:sz w:val="17"/>
          <w:u w:val="single"/>
        </w:rPr>
        <w:t>content/uploads/2018/01/Turning18checklist01-18.pdf</w:t>
      </w:r>
      <w:r>
        <w:rPr>
          <w:rFonts w:ascii="Arial" w:eastAsia="Arial" w:hAnsi="Arial"/>
          <w:color w:val="000000"/>
          <w:spacing w:val="2"/>
          <w:sz w:val="17"/>
        </w:rPr>
        <w:t xml:space="preserve"> </w:t>
      </w:r>
    </w:p>
    <w:p w14:paraId="10CE4FFD" w14:textId="6EAAFADE" w:rsidR="00E85FFC" w:rsidRDefault="00704E43">
      <w:pPr>
        <w:spacing w:before="82" w:line="211" w:lineRule="exact"/>
        <w:ind w:left="792"/>
        <w:textAlignment w:val="baseline"/>
        <w:rPr>
          <w:rFonts w:ascii="Arial" w:eastAsia="Arial" w:hAnsi="Arial"/>
          <w:color w:val="000000"/>
          <w:sz w:val="17"/>
        </w:rPr>
      </w:pPr>
      <w:r w:rsidRPr="006F6449">
        <w:rPr>
          <w:rFonts w:ascii="MingLiU" w:eastAsia="MingLiU" w:hAnsi="MingLiU" w:cs="PingFang TC Regular" w:hint="eastAsia"/>
          <w:color w:val="231F20"/>
          <w:spacing w:val="-8"/>
          <w:kern w:val="1"/>
          <w:sz w:val="17"/>
          <w:szCs w:val="17"/>
        </w:rPr>
        <w:t>快</w:t>
      </w:r>
      <w:r w:rsidRPr="006F6449">
        <w:rPr>
          <w:rFonts w:ascii="MingLiU" w:eastAsia="MingLiU" w:hAnsi="MingLiU" w:cs="Arial"/>
          <w:color w:val="231F20"/>
          <w:spacing w:val="-8"/>
          <w:kern w:val="1"/>
          <w:sz w:val="17"/>
          <w:szCs w:val="17"/>
        </w:rPr>
        <w:t>18</w:t>
      </w:r>
      <w:r w:rsidRPr="006F6449">
        <w:rPr>
          <w:rFonts w:ascii="MingLiU" w:eastAsia="MingLiU" w:hAnsi="MingLiU" w:cs="PingFang TC Regular" w:hint="eastAsia"/>
          <w:color w:val="231F20"/>
          <w:spacing w:val="-8"/>
          <w:kern w:val="1"/>
          <w:sz w:val="17"/>
          <w:szCs w:val="17"/>
        </w:rPr>
        <w:t>岁和申请第</w:t>
      </w:r>
      <w:r w:rsidRPr="006F6449">
        <w:rPr>
          <w:rFonts w:ascii="MingLiU" w:eastAsia="MingLiU" w:hAnsi="MingLiU" w:cs="Arial"/>
          <w:color w:val="231F20"/>
          <w:spacing w:val="-8"/>
          <w:kern w:val="1"/>
          <w:sz w:val="17"/>
          <w:szCs w:val="17"/>
        </w:rPr>
        <w:t>8</w:t>
      </w:r>
      <w:r w:rsidRPr="006F6449">
        <w:rPr>
          <w:rFonts w:ascii="MingLiU" w:eastAsia="MingLiU" w:hAnsi="MingLiU" w:cs="PingFang TC Regular" w:hint="eastAsia"/>
          <w:color w:val="231F20"/>
          <w:spacing w:val="-8"/>
          <w:kern w:val="1"/>
          <w:sz w:val="17"/>
          <w:szCs w:val="17"/>
        </w:rPr>
        <w:t>条凭单</w:t>
      </w:r>
      <w:r>
        <w:rPr>
          <w:rFonts w:ascii="PingFang TC Regular" w:eastAsia="PingFang TC Regular" w:hAnsi="Arial" w:cs="PingFang TC Regular"/>
          <w:color w:val="231F20"/>
          <w:spacing w:val="-8"/>
          <w:kern w:val="1"/>
          <w:sz w:val="17"/>
          <w:szCs w:val="17"/>
        </w:rPr>
        <w:t xml:space="preserve"> </w:t>
      </w:r>
      <w:r w:rsidR="00F37727">
        <w:rPr>
          <w:rFonts w:ascii="Arial" w:eastAsia="Arial" w:hAnsi="Arial"/>
          <w:color w:val="000000"/>
          <w:sz w:val="17"/>
        </w:rPr>
        <w:t xml:space="preserve">Turning 18 and Applying for Section 8 Voucher </w:t>
      </w:r>
      <w:r w:rsidR="00F37727">
        <w:rPr>
          <w:rFonts w:ascii="Arial" w:eastAsia="Arial" w:hAnsi="Arial"/>
          <w:color w:val="000000"/>
          <w:sz w:val="17"/>
        </w:rPr>
        <w:br/>
      </w:r>
      <w:hyperlink r:id="rId22">
        <w:r w:rsidR="00F37727">
          <w:rPr>
            <w:rFonts w:ascii="Arial" w:eastAsia="Arial" w:hAnsi="Arial"/>
            <w:color w:val="0000FF"/>
            <w:sz w:val="17"/>
            <w:u w:val="single"/>
          </w:rPr>
          <w:t>www</w:t>
        </w:r>
      </w:hyperlink>
      <w:r w:rsidR="00F37727">
        <w:rPr>
          <w:rFonts w:ascii="Arial" w:eastAsia="Arial" w:hAnsi="Arial"/>
          <w:color w:val="0000FF"/>
          <w:sz w:val="17"/>
          <w:u w:val="single"/>
        </w:rPr>
        <w:t>.18Section8.org</w:t>
      </w:r>
      <w:r w:rsidR="00F37727">
        <w:rPr>
          <w:rFonts w:ascii="Arial" w:eastAsia="Arial" w:hAnsi="Arial"/>
          <w:color w:val="3B3531"/>
          <w:sz w:val="17"/>
        </w:rPr>
        <w:t xml:space="preserve"> </w:t>
      </w:r>
    </w:p>
    <w:p w14:paraId="55DF5734" w14:textId="2A16C609" w:rsidR="00E85FFC" w:rsidRDefault="00BA01B3">
      <w:pPr>
        <w:spacing w:before="221" w:line="273" w:lineRule="exact"/>
        <w:ind w:left="792"/>
        <w:textAlignment w:val="baseline"/>
        <w:rPr>
          <w:rFonts w:ascii="Arial" w:eastAsia="Arial" w:hAnsi="Arial"/>
          <w:color w:val="00AFEF"/>
          <w:sz w:val="24"/>
        </w:rPr>
      </w:pPr>
      <w:proofErr w:type="spellStart"/>
      <w:r>
        <w:rPr>
          <w:rFonts w:ascii="PingFang TC Regular" w:eastAsia="PingFang TC Regular" w:cs="PingFang TC Regular" w:hint="eastAsia"/>
          <w:color w:val="00B0F0"/>
          <w:sz w:val="24"/>
          <w:szCs w:val="24"/>
        </w:rPr>
        <w:t>理事会授权计划</w:t>
      </w:r>
      <w:proofErr w:type="spellEnd"/>
      <w:r>
        <w:rPr>
          <w:rFonts w:ascii="PingFang TC Regular" w:eastAsia="PingFang TC Regular" w:cs="PingFang TC Regular"/>
          <w:color w:val="00B0F0"/>
          <w:sz w:val="24"/>
          <w:szCs w:val="24"/>
        </w:rPr>
        <w:t xml:space="preserve"> </w:t>
      </w:r>
      <w:r w:rsidR="00F37727">
        <w:rPr>
          <w:rFonts w:ascii="Arial" w:eastAsia="Arial" w:hAnsi="Arial"/>
          <w:color w:val="00AFEF"/>
          <w:sz w:val="24"/>
        </w:rPr>
        <w:t>Council Empowerment Program</w:t>
      </w:r>
    </w:p>
    <w:p w14:paraId="74214BDD" w14:textId="0EC23908" w:rsidR="00E85FFC" w:rsidRPr="006F6449" w:rsidRDefault="00BA01B3">
      <w:pPr>
        <w:spacing w:before="222" w:line="192" w:lineRule="exact"/>
        <w:ind w:left="792" w:right="504"/>
        <w:textAlignment w:val="baseline"/>
        <w:rPr>
          <w:rFonts w:ascii="MingLiU" w:eastAsia="MingLiU" w:hAnsi="MingLiU"/>
          <w:color w:val="000000"/>
          <w:sz w:val="17"/>
        </w:rPr>
      </w:pPr>
      <w:r w:rsidRPr="006F6449">
        <w:rPr>
          <w:rFonts w:ascii="MingLiU" w:eastAsia="MingLiU" w:hAnsi="MingLiU" w:cs="PingFang TC Regular" w:hint="eastAsia"/>
          <w:sz w:val="17"/>
          <w:szCs w:val="17"/>
        </w:rPr>
        <w:t>最多可报销</w:t>
      </w:r>
      <w:r w:rsidRPr="006F6449">
        <w:rPr>
          <w:rFonts w:ascii="MingLiU" w:eastAsia="MingLiU" w:hAnsi="MingLiU" w:cs="Arial"/>
          <w:sz w:val="17"/>
          <w:szCs w:val="17"/>
        </w:rPr>
        <w:t>250</w:t>
      </w:r>
      <w:r w:rsidRPr="006F6449">
        <w:rPr>
          <w:rFonts w:ascii="MingLiU" w:eastAsia="MingLiU" w:hAnsi="MingLiU" w:cs="PingFang TC Regular" w:hint="eastAsia"/>
          <w:sz w:val="17"/>
          <w:szCs w:val="17"/>
        </w:rPr>
        <w:t>美元费用的补助计划，可参加马萨诸塞州的相关会议或其他活动。</w:t>
      </w:r>
    </w:p>
    <w:p w14:paraId="3C6865A8" w14:textId="77777777" w:rsidR="00E85FFC" w:rsidRDefault="00BC0629">
      <w:pPr>
        <w:spacing w:before="16" w:line="195" w:lineRule="exact"/>
        <w:ind w:left="792"/>
        <w:textAlignment w:val="baseline"/>
        <w:rPr>
          <w:rFonts w:ascii="Arial" w:eastAsia="Arial" w:hAnsi="Arial"/>
          <w:color w:val="000000"/>
          <w:sz w:val="17"/>
        </w:rPr>
      </w:pPr>
      <w:hyperlink r:id="rId23">
        <w:r w:rsidR="00F37727">
          <w:rPr>
            <w:rFonts w:ascii="Arial" w:eastAsia="Arial" w:hAnsi="Arial"/>
            <w:color w:val="0000FF"/>
            <w:sz w:val="17"/>
            <w:u w:val="single"/>
          </w:rPr>
          <w:t>https://www.mass.gov/service-details/council-empowerment-funds-program</w:t>
        </w:r>
      </w:hyperlink>
      <w:r w:rsidR="00F37727">
        <w:rPr>
          <w:rFonts w:ascii="Arial" w:eastAsia="Arial" w:hAnsi="Arial"/>
          <w:color w:val="000000"/>
          <w:sz w:val="17"/>
        </w:rPr>
        <w:t xml:space="preserve"> </w:t>
      </w:r>
    </w:p>
    <w:p w14:paraId="0C10A7FD" w14:textId="23B45BE4" w:rsidR="00E85FFC" w:rsidRDefault="009440E6">
      <w:pPr>
        <w:spacing w:before="204" w:line="286" w:lineRule="exact"/>
        <w:ind w:left="792"/>
        <w:textAlignment w:val="baseline"/>
        <w:rPr>
          <w:rFonts w:ascii="Arial" w:eastAsia="Arial" w:hAnsi="Arial"/>
          <w:color w:val="00BBDD"/>
          <w:spacing w:val="5"/>
        </w:rPr>
      </w:pPr>
      <w:proofErr w:type="spellStart"/>
      <w:r>
        <w:rPr>
          <w:rFonts w:ascii="PingFang TC Regular" w:eastAsia="PingFang TC Regular" w:cs="PingFang TC Regular" w:hint="eastAsia"/>
          <w:color w:val="00BCDD"/>
          <w:spacing w:val="2"/>
          <w:kern w:val="1"/>
          <w:sz w:val="23"/>
          <w:szCs w:val="23"/>
        </w:rPr>
        <w:t>特殊生活</w:t>
      </w:r>
      <w:proofErr w:type="spellEnd"/>
      <w:r>
        <w:rPr>
          <w:rFonts w:ascii="PingFang TC Regular" w:eastAsia="PingFang TC Regular" w:cs="PingFang TC Regular"/>
          <w:color w:val="00BCDD"/>
          <w:spacing w:val="2"/>
          <w:kern w:val="1"/>
          <w:sz w:val="23"/>
          <w:szCs w:val="23"/>
        </w:rPr>
        <w:t xml:space="preserve"> </w:t>
      </w:r>
      <w:r w:rsidR="00F37727" w:rsidRPr="00150EE5">
        <w:rPr>
          <w:rFonts w:ascii="Arial" w:eastAsia="Arial" w:hAnsi="Arial"/>
          <w:color w:val="00BBDD"/>
          <w:spacing w:val="5"/>
          <w:sz w:val="24"/>
          <w:szCs w:val="24"/>
        </w:rPr>
        <w:t>Exceptional Lives</w:t>
      </w:r>
    </w:p>
    <w:p w14:paraId="76095319" w14:textId="73AB33EE" w:rsidR="00E85FFC" w:rsidRDefault="009440E6">
      <w:pPr>
        <w:spacing w:before="60" w:line="214" w:lineRule="exact"/>
        <w:ind w:left="792" w:right="432"/>
        <w:textAlignment w:val="baseline"/>
        <w:rPr>
          <w:rFonts w:ascii="Arial" w:eastAsia="Arial" w:hAnsi="Arial"/>
          <w:color w:val="000000"/>
          <w:spacing w:val="9"/>
          <w:sz w:val="17"/>
        </w:rPr>
      </w:pPr>
      <w:r w:rsidRPr="006F6449">
        <w:rPr>
          <w:rFonts w:ascii="MingLiU" w:eastAsia="MingLiU" w:hAnsi="MingLiU" w:cs="Arial"/>
          <w:color w:val="231F20"/>
          <w:sz w:val="17"/>
          <w:szCs w:val="17"/>
        </w:rPr>
        <w:t xml:space="preserve">Exception Lives </w:t>
      </w:r>
      <w:r w:rsidRPr="006F6449">
        <w:rPr>
          <w:rFonts w:ascii="MingLiU" w:eastAsia="MingLiU" w:hAnsi="MingLiU" w:cs="PingFang TC Regular" w:hint="eastAsia"/>
          <w:color w:val="231F20"/>
          <w:sz w:val="17"/>
          <w:szCs w:val="17"/>
        </w:rPr>
        <w:t>提供了免费的资源目录和免费指南，通过特殊教育、医疗保险、监护和</w:t>
      </w:r>
      <w:r w:rsidRPr="006F6449">
        <w:rPr>
          <w:rFonts w:ascii="MingLiU" w:eastAsia="MingLiU" w:hAnsi="MingLiU" w:cs="Arial"/>
          <w:color w:val="231F20"/>
          <w:sz w:val="17"/>
          <w:szCs w:val="17"/>
        </w:rPr>
        <w:t>SSI</w:t>
      </w:r>
      <w:r w:rsidRPr="006F6449">
        <w:rPr>
          <w:rFonts w:ascii="MingLiU" w:eastAsia="MingLiU" w:hAnsi="MingLiU" w:cs="PingFang TC Regular" w:hint="eastAsia"/>
          <w:color w:val="231F20"/>
          <w:sz w:val="17"/>
          <w:szCs w:val="17"/>
        </w:rPr>
        <w:t>等过程逐步引导人们</w:t>
      </w:r>
      <w:r>
        <w:rPr>
          <w:rFonts w:ascii="PingFang TC Regular" w:eastAsia="PingFang TC Regular" w:hAnsi="Arial" w:cs="PingFang TC Regular" w:hint="eastAsia"/>
          <w:color w:val="231F20"/>
          <w:sz w:val="17"/>
          <w:szCs w:val="17"/>
        </w:rPr>
        <w:t>。</w:t>
      </w:r>
      <w:r w:rsidR="00F37727">
        <w:rPr>
          <w:rFonts w:ascii="Arial" w:eastAsia="Arial" w:hAnsi="Arial"/>
          <w:color w:val="3B3531"/>
          <w:spacing w:val="9"/>
          <w:sz w:val="17"/>
        </w:rPr>
        <w:t>http://ma.exceptionallives.or</w:t>
      </w:r>
      <w:r w:rsidR="00F37727">
        <w:rPr>
          <w:rFonts w:ascii="Arial" w:eastAsia="Arial" w:hAnsi="Arial"/>
          <w:color w:val="3B3531"/>
          <w:spacing w:val="9"/>
          <w:sz w:val="18"/>
        </w:rPr>
        <w:t>g/</w:t>
      </w:r>
    </w:p>
    <w:p w14:paraId="5EC5DD24" w14:textId="17EB3C1B" w:rsidR="00E85FFC" w:rsidRDefault="001F073B">
      <w:pPr>
        <w:spacing w:before="286" w:line="286" w:lineRule="exact"/>
        <w:ind w:left="792"/>
        <w:textAlignment w:val="baseline"/>
        <w:rPr>
          <w:rFonts w:ascii="Arial" w:eastAsia="Arial" w:hAnsi="Arial"/>
          <w:color w:val="00BBDD"/>
          <w:spacing w:val="6"/>
          <w:sz w:val="23"/>
        </w:rPr>
      </w:pPr>
      <w:proofErr w:type="spellStart"/>
      <w:r>
        <w:rPr>
          <w:rFonts w:ascii="PingFang TC Regular" w:eastAsia="PingFang TC Regular" w:cs="PingFang TC Regular" w:hint="eastAsia"/>
          <w:color w:val="00BCDD"/>
          <w:spacing w:val="-1"/>
          <w:kern w:val="1"/>
          <w:sz w:val="23"/>
          <w:szCs w:val="23"/>
        </w:rPr>
        <w:t>马萨诸塞州家庭系带</w:t>
      </w:r>
      <w:proofErr w:type="spellEnd"/>
      <w:r>
        <w:rPr>
          <w:rFonts w:ascii="PingFang TC Regular" w:eastAsia="PingFang TC Regular" w:cs="PingFang TC Regular"/>
          <w:color w:val="00BCDD"/>
          <w:spacing w:val="-1"/>
          <w:kern w:val="1"/>
          <w:sz w:val="23"/>
          <w:szCs w:val="23"/>
        </w:rPr>
        <w:t xml:space="preserve"> </w:t>
      </w:r>
      <w:r w:rsidR="00F37727" w:rsidRPr="00150EE5">
        <w:rPr>
          <w:rFonts w:ascii="Arial" w:eastAsia="Arial" w:hAnsi="Arial"/>
          <w:color w:val="00BBDD"/>
          <w:spacing w:val="6"/>
          <w:sz w:val="24"/>
          <w:szCs w:val="24"/>
        </w:rPr>
        <w:t>Family Ties of Massachusetts</w:t>
      </w:r>
    </w:p>
    <w:p w14:paraId="0A25AA67" w14:textId="20BCBB92" w:rsidR="00E85FFC" w:rsidRDefault="001F073B">
      <w:pPr>
        <w:spacing w:before="21" w:line="195" w:lineRule="exact"/>
        <w:ind w:left="792"/>
        <w:textAlignment w:val="baseline"/>
        <w:rPr>
          <w:rFonts w:ascii="Arial" w:eastAsia="Arial" w:hAnsi="Arial"/>
          <w:color w:val="000000"/>
          <w:spacing w:val="1"/>
          <w:sz w:val="17"/>
        </w:rPr>
      </w:pPr>
      <w:proofErr w:type="spellStart"/>
      <w:r w:rsidRPr="006F6449">
        <w:rPr>
          <w:rFonts w:ascii="MingLiU" w:eastAsia="MingLiU" w:hAnsi="MingLiU" w:cs="PingFang TC Regular" w:hint="eastAsia"/>
          <w:color w:val="231F20"/>
          <w:spacing w:val="-3"/>
          <w:kern w:val="1"/>
          <w:sz w:val="17"/>
          <w:szCs w:val="17"/>
        </w:rPr>
        <w:t>家庭系带是有特殊需要的儿童和青年家庭的资源目录</w:t>
      </w:r>
      <w:proofErr w:type="spellEnd"/>
      <w:r>
        <w:rPr>
          <w:rFonts w:ascii="PingFang TC Regular" w:eastAsia="PingFang TC Regular" w:cs="PingFang TC Regular" w:hint="eastAsia"/>
          <w:color w:val="231F20"/>
          <w:spacing w:val="-3"/>
          <w:kern w:val="1"/>
          <w:sz w:val="17"/>
          <w:szCs w:val="17"/>
        </w:rPr>
        <w:t>。</w:t>
      </w:r>
    </w:p>
    <w:p w14:paraId="6206F42D" w14:textId="77777777" w:rsidR="00E85FFC" w:rsidRDefault="00F37727">
      <w:pPr>
        <w:spacing w:before="20" w:line="185" w:lineRule="exact"/>
        <w:ind w:left="792"/>
        <w:textAlignment w:val="baseline"/>
        <w:rPr>
          <w:rFonts w:ascii="Arial" w:eastAsia="Arial" w:hAnsi="Arial"/>
          <w:color w:val="3B3531"/>
          <w:spacing w:val="2"/>
          <w:sz w:val="17"/>
        </w:rPr>
      </w:pPr>
      <w:r>
        <w:rPr>
          <w:rFonts w:ascii="Arial" w:eastAsia="Arial" w:hAnsi="Arial"/>
          <w:color w:val="3B3531"/>
          <w:spacing w:val="2"/>
          <w:sz w:val="17"/>
        </w:rPr>
        <w:t>https://www.massfamilyties.or</w:t>
      </w:r>
      <w:r>
        <w:rPr>
          <w:rFonts w:ascii="Arial" w:eastAsia="Arial" w:hAnsi="Arial"/>
          <w:color w:val="3B3531"/>
          <w:spacing w:val="2"/>
          <w:sz w:val="18"/>
        </w:rPr>
        <w:t>g/</w:t>
      </w:r>
    </w:p>
    <w:p w14:paraId="3FD25C7B" w14:textId="6C948B73" w:rsidR="00E85FFC" w:rsidRPr="0043108F" w:rsidRDefault="00F37727">
      <w:pPr>
        <w:spacing w:after="256" w:line="459" w:lineRule="exact"/>
        <w:jc w:val="center"/>
        <w:textAlignment w:val="baseline"/>
        <w:rPr>
          <w:rFonts w:ascii="MingLiU" w:eastAsia="MingLiU" w:hAnsi="MingLiU"/>
          <w:color w:val="FFFFFF"/>
          <w:spacing w:val="-7"/>
          <w:sz w:val="39"/>
          <w:shd w:val="solid" w:color="3EC4DF" w:fill="3EC4DF"/>
        </w:rPr>
      </w:pPr>
      <w:r>
        <w:br w:type="column"/>
      </w:r>
      <w:r w:rsidR="0043108F" w:rsidRPr="0043108F">
        <w:rPr>
          <w:rFonts w:ascii="Songti TC Light" w:eastAsia="Arial" w:hAnsi="Songti TC Light" w:cs="Songti TC Light"/>
          <w:color w:val="FFFFFF"/>
          <w:spacing w:val="-7"/>
          <w:w w:val="95"/>
          <w:sz w:val="39"/>
          <w:shd w:val="solid" w:color="3EC4DF" w:fill="3EC4DF"/>
        </w:rPr>
        <w:lastRenderedPageBreak/>
        <w:t xml:space="preserve"> </w:t>
      </w:r>
      <w:proofErr w:type="spellStart"/>
      <w:r w:rsidR="0043108F" w:rsidRPr="0043108F">
        <w:rPr>
          <w:rFonts w:ascii="MingLiU" w:eastAsia="MingLiU" w:hAnsi="MingLiU" w:cs="Songti TC Light"/>
          <w:color w:val="FFFFFF"/>
          <w:spacing w:val="-7"/>
          <w:w w:val="95"/>
          <w:sz w:val="39"/>
          <w:shd w:val="solid" w:color="3EC4DF" w:fill="3EC4DF"/>
        </w:rPr>
        <w:t>过</w:t>
      </w:r>
      <w:r w:rsidR="0043108F" w:rsidRPr="0043108F">
        <w:rPr>
          <w:rFonts w:ascii="MingLiU" w:eastAsia="MingLiU" w:hAnsi="MingLiU" w:hint="eastAsia"/>
          <w:color w:val="FFFFFF"/>
          <w:spacing w:val="-7"/>
          <w:w w:val="95"/>
          <w:sz w:val="39"/>
          <w:shd w:val="solid" w:color="3EC4DF" w:fill="3EC4DF"/>
        </w:rPr>
        <w:t>渡</w:t>
      </w:r>
      <w:r w:rsidR="0043108F" w:rsidRPr="0043108F">
        <w:rPr>
          <w:rFonts w:ascii="MingLiU" w:eastAsia="MingLiU" w:hAnsi="MingLiU" w:cs="Songti TC Light"/>
          <w:color w:val="FFFFFF"/>
          <w:spacing w:val="-7"/>
          <w:w w:val="95"/>
          <w:sz w:val="39"/>
          <w:shd w:val="solid" w:color="3EC4DF" w:fill="3EC4DF"/>
        </w:rPr>
        <w:t>时间</w:t>
      </w:r>
      <w:r w:rsidR="0043108F" w:rsidRPr="0043108F">
        <w:rPr>
          <w:rFonts w:ascii="MingLiU" w:eastAsia="MingLiU" w:hAnsi="MingLiU" w:hint="eastAsia"/>
          <w:color w:val="FFFFFF"/>
          <w:spacing w:val="-7"/>
          <w:w w:val="95"/>
          <w:sz w:val="39"/>
          <w:shd w:val="solid" w:color="3EC4DF" w:fill="3EC4DF"/>
        </w:rPr>
        <w:t>表（</w:t>
      </w:r>
      <w:r w:rsidR="0043108F" w:rsidRPr="0043108F">
        <w:rPr>
          <w:rFonts w:ascii="MingLiU" w:eastAsia="MingLiU" w:hAnsi="MingLiU" w:cs="Songti TC Light"/>
          <w:color w:val="FFFFFF"/>
          <w:spacing w:val="-7"/>
          <w:w w:val="95"/>
          <w:sz w:val="39"/>
          <w:shd w:val="solid" w:color="3EC4DF" w:fill="3EC4DF"/>
        </w:rPr>
        <w:t>继续</w:t>
      </w:r>
      <w:proofErr w:type="spellEnd"/>
      <w:r w:rsidR="0043108F" w:rsidRPr="0043108F">
        <w:rPr>
          <w:rFonts w:ascii="MingLiU" w:eastAsia="MingLiU" w:hAnsi="MingLiU" w:hint="eastAsia"/>
          <w:color w:val="FFFFFF"/>
          <w:spacing w:val="-7"/>
          <w:w w:val="95"/>
          <w:sz w:val="39"/>
          <w:shd w:val="solid" w:color="3EC4DF" w:fill="3EC4DF"/>
        </w:rPr>
        <w:t>）</w:t>
      </w:r>
    </w:p>
    <w:p w14:paraId="0432B760" w14:textId="7786DFAB" w:rsidR="00E85FFC" w:rsidRPr="006F6449" w:rsidRDefault="000D17C1">
      <w:pPr>
        <w:numPr>
          <w:ilvl w:val="0"/>
          <w:numId w:val="2"/>
        </w:numPr>
        <w:tabs>
          <w:tab w:val="clear" w:pos="216"/>
          <w:tab w:val="left" w:pos="936"/>
        </w:tabs>
        <w:spacing w:line="203" w:lineRule="exact"/>
        <w:ind w:left="936" w:hanging="216"/>
        <w:textAlignment w:val="baseline"/>
        <w:rPr>
          <w:rFonts w:ascii="MingLiU" w:eastAsia="MingLiU" w:hAnsi="MingLiU"/>
          <w:color w:val="000000"/>
          <w:spacing w:val="1"/>
          <w:sz w:val="16"/>
        </w:rPr>
      </w:pPr>
      <w:proofErr w:type="spellStart"/>
      <w:r w:rsidRPr="006F6449">
        <w:rPr>
          <w:rFonts w:ascii="MingLiU" w:eastAsia="MingLiU" w:hAnsi="MingLiU" w:cs="Arial"/>
          <w:color w:val="231F20"/>
          <w:sz w:val="17"/>
          <w:szCs w:val="17"/>
        </w:rPr>
        <w:t>IEP</w:t>
      </w:r>
      <w:r w:rsidRPr="006F6449">
        <w:rPr>
          <w:rFonts w:ascii="MingLiU" w:eastAsia="MingLiU" w:hAnsi="MingLiU" w:cs="PingFang TC Regular" w:hint="eastAsia"/>
          <w:color w:val="231F20"/>
          <w:sz w:val="17"/>
          <w:szCs w:val="17"/>
        </w:rPr>
        <w:t>小组应该考</w:t>
      </w:r>
      <w:r w:rsidRPr="006F6449">
        <w:rPr>
          <w:rFonts w:ascii="MingLiU" w:eastAsia="MingLiU" w:hAnsi="MingLiU" w:cs="PingFang SC Regular" w:hint="eastAsia"/>
          <w:color w:val="231F20"/>
          <w:sz w:val="17"/>
          <w:szCs w:val="17"/>
        </w:rPr>
        <w:t>虑工作为本的学习（实习</w:t>
      </w:r>
      <w:proofErr w:type="spellEnd"/>
      <w:r w:rsidRPr="006F6449">
        <w:rPr>
          <w:rFonts w:ascii="MingLiU" w:eastAsia="MingLiU" w:hAnsi="MingLiU" w:cs="PingFang SC Regular" w:hint="eastAsia"/>
          <w:color w:val="231F20"/>
          <w:sz w:val="17"/>
          <w:szCs w:val="17"/>
        </w:rPr>
        <w:t>）</w:t>
      </w:r>
    </w:p>
    <w:p w14:paraId="28B18570" w14:textId="1087F8DC" w:rsidR="00E85FFC" w:rsidRPr="006F6449" w:rsidRDefault="00CD6CF6">
      <w:pPr>
        <w:numPr>
          <w:ilvl w:val="0"/>
          <w:numId w:val="1"/>
        </w:numPr>
        <w:tabs>
          <w:tab w:val="clear" w:pos="216"/>
          <w:tab w:val="left" w:pos="936"/>
        </w:tabs>
        <w:spacing w:before="58" w:line="216" w:lineRule="exact"/>
        <w:ind w:left="936" w:right="288" w:hanging="216"/>
        <w:jc w:val="both"/>
        <w:textAlignment w:val="baseline"/>
        <w:rPr>
          <w:rFonts w:ascii="MingLiU" w:eastAsia="MingLiU" w:hAnsi="MingLiU"/>
          <w:color w:val="000000"/>
          <w:sz w:val="17"/>
        </w:rPr>
      </w:pPr>
      <w:r w:rsidRPr="006F6449">
        <w:rPr>
          <w:rFonts w:ascii="MingLiU" w:eastAsia="MingLiU" w:hAnsi="MingLiU" w:cs="PingFang TC Regular" w:hint="eastAsia"/>
          <w:color w:val="231F20"/>
          <w:spacing w:val="-2"/>
          <w:kern w:val="1"/>
          <w:sz w:val="17"/>
          <w:szCs w:val="17"/>
        </w:rPr>
        <w:t>在</w:t>
      </w:r>
      <w:r w:rsidRPr="006F6449">
        <w:rPr>
          <w:rFonts w:ascii="MingLiU" w:eastAsia="MingLiU" w:hAnsi="MingLiU" w:cs="Arial"/>
          <w:color w:val="231F20"/>
          <w:spacing w:val="-2"/>
          <w:kern w:val="1"/>
          <w:sz w:val="17"/>
          <w:szCs w:val="17"/>
        </w:rPr>
        <w:t>16</w:t>
      </w:r>
      <w:r w:rsidRPr="006F6449">
        <w:rPr>
          <w:rFonts w:ascii="MingLiU" w:eastAsia="MingLiU" w:hAnsi="MingLiU" w:cs="PingFang TC Regular" w:hint="eastAsia"/>
          <w:color w:val="231F20"/>
          <w:spacing w:val="-2"/>
          <w:kern w:val="1"/>
          <w:sz w:val="17"/>
          <w:szCs w:val="17"/>
        </w:rPr>
        <w:t>岁时，家庭和学生应开始向发展服务部</w:t>
      </w:r>
      <w:r w:rsidRPr="006F6449">
        <w:rPr>
          <w:rFonts w:ascii="MingLiU" w:eastAsia="MingLiU" w:hAnsi="MingLiU" w:cs="PingFang TC Regular"/>
          <w:color w:val="231F20"/>
          <w:spacing w:val="-2"/>
          <w:kern w:val="1"/>
          <w:sz w:val="17"/>
          <w:szCs w:val="17"/>
        </w:rPr>
        <w:t xml:space="preserve"> Department of Developmental </w:t>
      </w:r>
      <w:proofErr w:type="spellStart"/>
      <w:r w:rsidRPr="006F6449">
        <w:rPr>
          <w:rFonts w:ascii="MingLiU" w:eastAsia="MingLiU" w:hAnsi="MingLiU" w:cs="PingFang TC Regular"/>
          <w:color w:val="231F20"/>
          <w:spacing w:val="-2"/>
          <w:kern w:val="1"/>
          <w:sz w:val="17"/>
          <w:szCs w:val="17"/>
        </w:rPr>
        <w:t>Services</w:t>
      </w:r>
      <w:r w:rsidRPr="006F6449">
        <w:rPr>
          <w:rFonts w:ascii="MingLiU" w:eastAsia="MingLiU" w:hAnsi="MingLiU" w:cs="PingFang TC Regular" w:hint="eastAsia"/>
          <w:color w:val="231F20"/>
          <w:spacing w:val="-2"/>
          <w:kern w:val="1"/>
          <w:sz w:val="17"/>
          <w:szCs w:val="17"/>
        </w:rPr>
        <w:t>（</w:t>
      </w:r>
      <w:r w:rsidRPr="006F6449">
        <w:rPr>
          <w:rFonts w:ascii="MingLiU" w:eastAsia="MingLiU" w:hAnsi="MingLiU" w:cs="Arial"/>
          <w:color w:val="231F20"/>
          <w:spacing w:val="-2"/>
          <w:kern w:val="1"/>
          <w:sz w:val="17"/>
          <w:szCs w:val="17"/>
        </w:rPr>
        <w:t>DDS</w:t>
      </w:r>
      <w:r w:rsidRPr="006F6449">
        <w:rPr>
          <w:rFonts w:ascii="MingLiU" w:eastAsia="MingLiU" w:hAnsi="MingLiU" w:cs="PingFang TC Regular" w:hint="eastAsia"/>
          <w:color w:val="231F20"/>
          <w:spacing w:val="-2"/>
          <w:kern w:val="1"/>
          <w:sz w:val="17"/>
          <w:szCs w:val="17"/>
        </w:rPr>
        <w:t>）申请成人服务</w:t>
      </w:r>
      <w:proofErr w:type="spellEnd"/>
      <w:r w:rsidRPr="006F6449">
        <w:rPr>
          <w:rFonts w:ascii="MingLiU" w:eastAsia="MingLiU" w:hAnsi="MingLiU" w:cs="PingFang TC Regular" w:hint="eastAsia"/>
          <w:color w:val="231F20"/>
          <w:spacing w:val="-2"/>
          <w:kern w:val="1"/>
          <w:sz w:val="17"/>
          <w:szCs w:val="17"/>
        </w:rPr>
        <w:t>。</w:t>
      </w:r>
    </w:p>
    <w:p w14:paraId="3D58EFEE" w14:textId="72DBEEB1" w:rsidR="00E85FFC" w:rsidRPr="006F6449" w:rsidRDefault="00CD6CF6">
      <w:pPr>
        <w:numPr>
          <w:ilvl w:val="0"/>
          <w:numId w:val="1"/>
        </w:numPr>
        <w:tabs>
          <w:tab w:val="clear" w:pos="216"/>
          <w:tab w:val="left" w:pos="936"/>
        </w:tabs>
        <w:spacing w:before="5" w:line="235" w:lineRule="exact"/>
        <w:ind w:left="936" w:right="360" w:hanging="216"/>
        <w:textAlignment w:val="baseline"/>
        <w:rPr>
          <w:rFonts w:ascii="MingLiU" w:eastAsia="MingLiU" w:hAnsi="MingLiU"/>
          <w:color w:val="000000"/>
          <w:spacing w:val="-1"/>
          <w:sz w:val="17"/>
        </w:rPr>
      </w:pPr>
      <w:proofErr w:type="spellStart"/>
      <w:r w:rsidRPr="006F6449">
        <w:rPr>
          <w:rFonts w:ascii="MingLiU" w:eastAsia="MingLiU" w:hAnsi="MingLiU" w:cs="PingFang TC Regular" w:hint="eastAsia"/>
          <w:color w:val="231F20"/>
          <w:spacing w:val="20"/>
          <w:kern w:val="1"/>
          <w:sz w:val="17"/>
          <w:szCs w:val="17"/>
        </w:rPr>
        <w:t>申请</w:t>
      </w:r>
      <w:proofErr w:type="spellEnd"/>
      <w:r w:rsidRPr="006F6449">
        <w:rPr>
          <w:rFonts w:ascii="MingLiU" w:eastAsia="MingLiU" w:hAnsi="MingLiU" w:cs="Arial"/>
          <w:color w:val="231F20"/>
          <w:spacing w:val="20"/>
          <w:kern w:val="1"/>
          <w:sz w:val="17"/>
          <w:szCs w:val="17"/>
        </w:rPr>
        <w:t xml:space="preserve"> MassHealth</w:t>
      </w:r>
      <w:r w:rsidRPr="006F6449">
        <w:rPr>
          <w:rFonts w:ascii="MingLiU" w:eastAsia="MingLiU" w:hAnsi="MingLiU" w:cs="PingFang TC Regular" w:hint="eastAsia"/>
          <w:color w:val="231F20"/>
          <w:spacing w:val="20"/>
          <w:kern w:val="1"/>
          <w:sz w:val="17"/>
          <w:szCs w:val="17"/>
        </w:rPr>
        <w:t>，它们覆盖了一系列符合条件</w:t>
      </w:r>
      <w:r w:rsidRPr="006F6449">
        <w:rPr>
          <w:rFonts w:ascii="MingLiU" w:eastAsia="MingLiU" w:hAnsi="MingLiU" w:cs="Arial"/>
          <w:color w:val="231F20"/>
          <w:spacing w:val="20"/>
          <w:kern w:val="1"/>
          <w:sz w:val="17"/>
          <w:szCs w:val="17"/>
        </w:rPr>
        <w:t>ASD</w:t>
      </w:r>
      <w:r w:rsidRPr="006F6449">
        <w:rPr>
          <w:rFonts w:ascii="MingLiU" w:eastAsia="MingLiU" w:hAnsi="MingLiU" w:cs="PingFang TC Regular" w:hint="eastAsia"/>
          <w:color w:val="231F20"/>
          <w:spacing w:val="20"/>
          <w:kern w:val="1"/>
          <w:sz w:val="17"/>
          <w:szCs w:val="17"/>
        </w:rPr>
        <w:t>学生可用的服务，如</w:t>
      </w:r>
      <w:r w:rsidRPr="006F6449">
        <w:rPr>
          <w:rFonts w:ascii="MingLiU" w:eastAsia="MingLiU" w:hAnsi="MingLiU" w:cs="Arial"/>
          <w:color w:val="231F20"/>
          <w:spacing w:val="20"/>
          <w:kern w:val="1"/>
          <w:sz w:val="17"/>
          <w:szCs w:val="17"/>
        </w:rPr>
        <w:t>ABA</w:t>
      </w:r>
      <w:r w:rsidRPr="006F6449">
        <w:rPr>
          <w:rFonts w:ascii="MingLiU" w:eastAsia="MingLiU" w:hAnsi="MingLiU" w:cs="PingFang TC Regular" w:hint="eastAsia"/>
          <w:color w:val="231F20"/>
          <w:spacing w:val="20"/>
          <w:kern w:val="1"/>
          <w:sz w:val="17"/>
          <w:szCs w:val="17"/>
        </w:rPr>
        <w:t>服务、辅助和替代通信的设备（</w:t>
      </w:r>
      <w:r w:rsidRPr="006F6449">
        <w:rPr>
          <w:rFonts w:ascii="MingLiU" w:eastAsia="MingLiU" w:hAnsi="MingLiU" w:cs="Arial"/>
          <w:color w:val="231F20"/>
          <w:spacing w:val="20"/>
          <w:kern w:val="1"/>
          <w:sz w:val="17"/>
          <w:szCs w:val="17"/>
        </w:rPr>
        <w:t>AAC</w:t>
      </w:r>
      <w:r w:rsidRPr="006F6449">
        <w:rPr>
          <w:rFonts w:ascii="MingLiU" w:eastAsia="MingLiU" w:hAnsi="MingLiU" w:cs="PingFang TC Regular" w:hint="eastAsia"/>
          <w:color w:val="231F20"/>
          <w:spacing w:val="20"/>
          <w:kern w:val="1"/>
          <w:sz w:val="17"/>
          <w:szCs w:val="17"/>
        </w:rPr>
        <w:t>），个人护理员（</w:t>
      </w:r>
      <w:r w:rsidRPr="006F6449">
        <w:rPr>
          <w:rFonts w:ascii="MingLiU" w:eastAsia="MingLiU" w:hAnsi="MingLiU" w:cs="Arial"/>
          <w:color w:val="231F20"/>
          <w:spacing w:val="20"/>
          <w:kern w:val="1"/>
          <w:sz w:val="17"/>
          <w:szCs w:val="17"/>
        </w:rPr>
        <w:t>PCA</w:t>
      </w:r>
      <w:r w:rsidRPr="006F6449">
        <w:rPr>
          <w:rFonts w:ascii="MingLiU" w:eastAsia="MingLiU" w:hAnsi="MingLiU" w:cs="PingFang TC Regular" w:hint="eastAsia"/>
          <w:color w:val="231F20"/>
          <w:spacing w:val="20"/>
          <w:kern w:val="1"/>
          <w:sz w:val="17"/>
          <w:szCs w:val="17"/>
        </w:rPr>
        <w:t>）服务和成人看护（</w:t>
      </w:r>
      <w:r w:rsidRPr="006F6449">
        <w:rPr>
          <w:rFonts w:ascii="MingLiU" w:eastAsia="MingLiU" w:hAnsi="MingLiU" w:cs="Arial"/>
          <w:color w:val="231F20"/>
          <w:spacing w:val="20"/>
          <w:kern w:val="1"/>
          <w:sz w:val="17"/>
          <w:szCs w:val="17"/>
        </w:rPr>
        <w:t>AFC</w:t>
      </w:r>
      <w:r w:rsidRPr="006F6449">
        <w:rPr>
          <w:rFonts w:ascii="MingLiU" w:eastAsia="MingLiU" w:hAnsi="MingLiU" w:cs="PingFang TC Regular" w:hint="eastAsia"/>
          <w:color w:val="231F20"/>
          <w:spacing w:val="20"/>
          <w:kern w:val="1"/>
          <w:sz w:val="17"/>
          <w:szCs w:val="17"/>
        </w:rPr>
        <w:t>）。家庭应该探索他们的孩子有资格接受哪些服务和哪些服务能满足他们的需要。</w:t>
      </w:r>
    </w:p>
    <w:p w14:paraId="17F959ED" w14:textId="52A419B8" w:rsidR="00E85FFC" w:rsidRDefault="00CD6CF6">
      <w:pPr>
        <w:numPr>
          <w:ilvl w:val="0"/>
          <w:numId w:val="1"/>
        </w:numPr>
        <w:tabs>
          <w:tab w:val="clear" w:pos="216"/>
          <w:tab w:val="left" w:pos="936"/>
        </w:tabs>
        <w:spacing w:before="6" w:line="235" w:lineRule="exact"/>
        <w:ind w:left="936" w:right="288" w:hanging="216"/>
        <w:jc w:val="both"/>
        <w:textAlignment w:val="baseline"/>
        <w:rPr>
          <w:rFonts w:ascii="Arial" w:eastAsia="Arial" w:hAnsi="Arial"/>
          <w:color w:val="000000"/>
          <w:sz w:val="17"/>
        </w:rPr>
      </w:pPr>
      <w:r w:rsidRPr="006F6449">
        <w:rPr>
          <w:rFonts w:ascii="MingLiU" w:eastAsia="MingLiU" w:hAnsi="MingLiU" w:cs="PingFang TC Regular" w:hint="eastAsia"/>
          <w:color w:val="231F20"/>
          <w:sz w:val="17"/>
          <w:szCs w:val="17"/>
        </w:rPr>
        <w:t>讨论学生留在校直到</w:t>
      </w:r>
      <w:r w:rsidRPr="006F6449">
        <w:rPr>
          <w:rFonts w:ascii="MingLiU" w:eastAsia="MingLiU" w:hAnsi="MingLiU" w:cs="Arial"/>
          <w:color w:val="231F20"/>
          <w:sz w:val="17"/>
          <w:szCs w:val="17"/>
        </w:rPr>
        <w:t>22</w:t>
      </w:r>
      <w:r w:rsidRPr="006F6449">
        <w:rPr>
          <w:rFonts w:ascii="MingLiU" w:eastAsia="MingLiU" w:hAnsi="MingLiU" w:cs="PingFang TC Regular" w:hint="eastAsia"/>
          <w:color w:val="231F20"/>
          <w:sz w:val="17"/>
          <w:szCs w:val="17"/>
        </w:rPr>
        <w:t>岁或</w:t>
      </w:r>
      <w:r w:rsidRPr="006F6449">
        <w:rPr>
          <w:rFonts w:ascii="MingLiU" w:eastAsia="MingLiU" w:hAnsi="MingLiU" w:cs="Arial"/>
          <w:color w:val="231F20"/>
          <w:sz w:val="17"/>
          <w:szCs w:val="17"/>
        </w:rPr>
        <w:t>18</w:t>
      </w:r>
      <w:r w:rsidRPr="006F6449">
        <w:rPr>
          <w:rFonts w:ascii="MingLiU" w:eastAsia="MingLiU" w:hAnsi="MingLiU" w:cs="PingFang TC Regular" w:hint="eastAsia"/>
          <w:color w:val="231F20"/>
          <w:sz w:val="17"/>
          <w:szCs w:val="17"/>
        </w:rPr>
        <w:t>岁毕业的问题</w:t>
      </w:r>
    </w:p>
    <w:p w14:paraId="53FB921E" w14:textId="2C0C942A" w:rsidR="00E85FFC" w:rsidRDefault="009C1B20">
      <w:pPr>
        <w:spacing w:before="208" w:line="264" w:lineRule="exact"/>
        <w:ind w:left="720"/>
        <w:textAlignment w:val="baseline"/>
        <w:rPr>
          <w:rFonts w:ascii="Arial" w:eastAsia="Arial" w:hAnsi="Arial"/>
          <w:color w:val="00BBDD"/>
          <w:spacing w:val="2"/>
          <w:sz w:val="23"/>
        </w:rPr>
      </w:pPr>
      <w:r>
        <w:rPr>
          <w:rFonts w:ascii="Arial" w:hAnsi="Arial" w:cs="Arial"/>
          <w:color w:val="00BCDD"/>
          <w:spacing w:val="2"/>
          <w:kern w:val="1"/>
          <w:sz w:val="23"/>
          <w:szCs w:val="23"/>
        </w:rPr>
        <w:t>17-18</w:t>
      </w:r>
      <w:r>
        <w:rPr>
          <w:rFonts w:ascii="PingFang TC Regular" w:eastAsia="PingFang TC Regular" w:hAnsi="Arial" w:cs="PingFang TC Regular" w:hint="eastAsia"/>
          <w:color w:val="00BCDD"/>
          <w:spacing w:val="2"/>
          <w:kern w:val="1"/>
          <w:sz w:val="23"/>
          <w:szCs w:val="23"/>
        </w:rPr>
        <w:t>岁</w:t>
      </w:r>
    </w:p>
    <w:p w14:paraId="75216B80" w14:textId="72DD1F79" w:rsidR="00E85FFC" w:rsidRPr="006F6449" w:rsidRDefault="007B010C">
      <w:pPr>
        <w:numPr>
          <w:ilvl w:val="0"/>
          <w:numId w:val="1"/>
        </w:numPr>
        <w:tabs>
          <w:tab w:val="clear" w:pos="216"/>
          <w:tab w:val="left" w:pos="936"/>
        </w:tabs>
        <w:spacing w:before="74" w:line="212" w:lineRule="exact"/>
        <w:ind w:left="936" w:hanging="216"/>
        <w:textAlignment w:val="baseline"/>
        <w:rPr>
          <w:rFonts w:ascii="MingLiU" w:eastAsia="MingLiU" w:hAnsi="MingLiU"/>
          <w:color w:val="000000"/>
          <w:sz w:val="17"/>
        </w:rPr>
      </w:pPr>
      <w:proofErr w:type="spellStart"/>
      <w:r w:rsidRPr="006F6449">
        <w:rPr>
          <w:rFonts w:ascii="MingLiU" w:eastAsia="MingLiU" w:hAnsi="MingLiU" w:cs="Arial"/>
          <w:color w:val="231F20"/>
          <w:sz w:val="17"/>
          <w:szCs w:val="17"/>
        </w:rPr>
        <w:t>IEP</w:t>
      </w:r>
      <w:r w:rsidRPr="006F6449">
        <w:rPr>
          <w:rFonts w:ascii="MingLiU" w:eastAsia="MingLiU" w:hAnsi="MingLiU" w:cs="PingFang TC Regular" w:hint="eastAsia"/>
          <w:color w:val="231F20"/>
          <w:sz w:val="17"/>
          <w:szCs w:val="17"/>
        </w:rPr>
        <w:t>小组应在年度</w:t>
      </w:r>
      <w:r w:rsidRPr="006F6449">
        <w:rPr>
          <w:rFonts w:ascii="MingLiU" w:eastAsia="MingLiU" w:hAnsi="MingLiU" w:cs="Arial"/>
          <w:color w:val="231F20"/>
          <w:sz w:val="17"/>
          <w:szCs w:val="17"/>
        </w:rPr>
        <w:t>IEP</w:t>
      </w:r>
      <w:r w:rsidRPr="006F6449">
        <w:rPr>
          <w:rFonts w:ascii="MingLiU" w:eastAsia="MingLiU" w:hAnsi="MingLiU" w:cs="PingFang TC Regular" w:hint="eastAsia"/>
          <w:color w:val="231F20"/>
          <w:sz w:val="17"/>
          <w:szCs w:val="17"/>
        </w:rPr>
        <w:t>会议更新过渡计划</w:t>
      </w:r>
      <w:proofErr w:type="spellEnd"/>
      <w:r w:rsidRPr="006F6449">
        <w:rPr>
          <w:rFonts w:ascii="MingLiU" w:eastAsia="MingLiU" w:hAnsi="MingLiU" w:cs="PingFang TC Regular" w:hint="eastAsia"/>
          <w:color w:val="231F20"/>
          <w:sz w:val="17"/>
          <w:szCs w:val="17"/>
        </w:rPr>
        <w:t>。</w:t>
      </w:r>
    </w:p>
    <w:p w14:paraId="1E260F34" w14:textId="3E10EE25" w:rsidR="00E85FFC" w:rsidRPr="006F6449" w:rsidRDefault="007B010C">
      <w:pPr>
        <w:numPr>
          <w:ilvl w:val="0"/>
          <w:numId w:val="1"/>
        </w:numPr>
        <w:tabs>
          <w:tab w:val="clear" w:pos="216"/>
          <w:tab w:val="left" w:pos="936"/>
        </w:tabs>
        <w:spacing w:before="33" w:line="212" w:lineRule="exact"/>
        <w:ind w:left="936" w:hanging="216"/>
        <w:textAlignment w:val="baseline"/>
        <w:rPr>
          <w:rFonts w:ascii="MingLiU" w:eastAsia="MingLiU" w:hAnsi="MingLiU"/>
          <w:color w:val="000000"/>
          <w:spacing w:val="1"/>
          <w:sz w:val="17"/>
        </w:rPr>
      </w:pPr>
      <w:r w:rsidRPr="006F6449">
        <w:rPr>
          <w:rFonts w:ascii="MingLiU" w:eastAsia="MingLiU" w:hAnsi="MingLiU" w:cs="PingFang TC Regular" w:hint="eastAsia"/>
          <w:color w:val="231F20"/>
          <w:sz w:val="17"/>
          <w:szCs w:val="17"/>
        </w:rPr>
        <w:t>讨论我的孩子在</w:t>
      </w:r>
      <w:r w:rsidRPr="006F6449">
        <w:rPr>
          <w:rFonts w:ascii="MingLiU" w:eastAsia="MingLiU" w:hAnsi="MingLiU" w:cs="Arial"/>
          <w:color w:val="231F20"/>
          <w:sz w:val="17"/>
          <w:szCs w:val="17"/>
        </w:rPr>
        <w:t>22</w:t>
      </w:r>
      <w:r w:rsidRPr="006F6449">
        <w:rPr>
          <w:rFonts w:ascii="MingLiU" w:eastAsia="MingLiU" w:hAnsi="MingLiU" w:cs="PingFang TC Regular" w:hint="eastAsia"/>
          <w:color w:val="231F20"/>
          <w:sz w:val="17"/>
          <w:szCs w:val="17"/>
        </w:rPr>
        <w:t>岁时的生活会是什么情况？</w:t>
      </w:r>
    </w:p>
    <w:p w14:paraId="3522018D" w14:textId="0A6E16B1" w:rsidR="00E85FFC" w:rsidRPr="006F6449" w:rsidRDefault="00EA29EC">
      <w:pPr>
        <w:numPr>
          <w:ilvl w:val="0"/>
          <w:numId w:val="1"/>
        </w:numPr>
        <w:tabs>
          <w:tab w:val="clear" w:pos="216"/>
          <w:tab w:val="left" w:pos="936"/>
        </w:tabs>
        <w:spacing w:before="23" w:line="218" w:lineRule="exact"/>
        <w:ind w:left="936" w:right="144" w:hanging="216"/>
        <w:textAlignment w:val="baseline"/>
        <w:rPr>
          <w:rFonts w:ascii="MingLiU" w:eastAsia="MingLiU" w:hAnsi="MingLiU"/>
          <w:color w:val="000000"/>
          <w:sz w:val="17"/>
        </w:rPr>
      </w:pPr>
      <w:r w:rsidRPr="006F6449">
        <w:rPr>
          <w:rFonts w:ascii="MingLiU" w:eastAsia="MingLiU" w:hAnsi="MingLiU" w:cs="Arial"/>
          <w:color w:val="231F20"/>
          <w:spacing w:val="-2"/>
          <w:kern w:val="1"/>
          <w:sz w:val="17"/>
          <w:szCs w:val="17"/>
        </w:rPr>
        <w:t>17</w:t>
      </w:r>
      <w:r w:rsidRPr="006F6449">
        <w:rPr>
          <w:rFonts w:ascii="MingLiU" w:eastAsia="MingLiU" w:hAnsi="MingLiU" w:cs="PingFang TC Regular" w:hint="eastAsia"/>
          <w:color w:val="231F20"/>
          <w:spacing w:val="-2"/>
          <w:kern w:val="1"/>
          <w:sz w:val="17"/>
          <w:szCs w:val="17"/>
        </w:rPr>
        <w:t>岁时开始讨论在</w:t>
      </w:r>
      <w:r w:rsidRPr="006F6449">
        <w:rPr>
          <w:rFonts w:ascii="MingLiU" w:eastAsia="MingLiU" w:hAnsi="MingLiU" w:cs="Arial"/>
          <w:color w:val="231F20"/>
          <w:spacing w:val="-2"/>
          <w:kern w:val="1"/>
          <w:sz w:val="17"/>
          <w:szCs w:val="17"/>
        </w:rPr>
        <w:t>18</w:t>
      </w:r>
      <w:r w:rsidRPr="006F6449">
        <w:rPr>
          <w:rFonts w:ascii="MingLiU" w:eastAsia="MingLiU" w:hAnsi="MingLiU" w:cs="PingFang TC Regular" w:hint="eastAsia"/>
          <w:color w:val="231F20"/>
          <w:spacing w:val="-2"/>
          <w:kern w:val="1"/>
          <w:sz w:val="17"/>
          <w:szCs w:val="17"/>
        </w:rPr>
        <w:t>岁时会自动发生的父母权利转移，家长应开始监护过程，以确保在学生满</w:t>
      </w:r>
      <w:r w:rsidRPr="006F6449">
        <w:rPr>
          <w:rFonts w:ascii="MingLiU" w:eastAsia="MingLiU" w:hAnsi="MingLiU" w:cs="Arial"/>
          <w:color w:val="231F20"/>
          <w:spacing w:val="-2"/>
          <w:kern w:val="1"/>
          <w:sz w:val="17"/>
          <w:szCs w:val="17"/>
        </w:rPr>
        <w:t>18</w:t>
      </w:r>
      <w:r w:rsidRPr="006F6449">
        <w:rPr>
          <w:rFonts w:ascii="MingLiU" w:eastAsia="MingLiU" w:hAnsi="MingLiU" w:cs="PingFang TC Regular" w:hint="eastAsia"/>
          <w:color w:val="231F20"/>
          <w:spacing w:val="-2"/>
          <w:kern w:val="1"/>
          <w:sz w:val="17"/>
          <w:szCs w:val="17"/>
        </w:rPr>
        <w:t>岁时的适当监护权。</w:t>
      </w:r>
    </w:p>
    <w:p w14:paraId="74A258E2" w14:textId="37BA602C" w:rsidR="00E85FFC" w:rsidRPr="006F6449" w:rsidRDefault="00EA29EC">
      <w:pPr>
        <w:numPr>
          <w:ilvl w:val="0"/>
          <w:numId w:val="1"/>
        </w:numPr>
        <w:tabs>
          <w:tab w:val="clear" w:pos="216"/>
          <w:tab w:val="left" w:pos="936"/>
        </w:tabs>
        <w:spacing w:before="24" w:line="216" w:lineRule="exact"/>
        <w:ind w:left="936" w:right="288" w:hanging="216"/>
        <w:jc w:val="both"/>
        <w:textAlignment w:val="baseline"/>
        <w:rPr>
          <w:rFonts w:ascii="MingLiU" w:eastAsia="MingLiU" w:hAnsi="MingLiU"/>
          <w:color w:val="000000"/>
          <w:sz w:val="17"/>
        </w:rPr>
      </w:pPr>
      <w:r w:rsidRPr="006F6449">
        <w:rPr>
          <w:rFonts w:ascii="MingLiU" w:eastAsia="MingLiU" w:hAnsi="MingLiU" w:cs="PingFang TC Regular" w:hint="eastAsia"/>
          <w:color w:val="231F20"/>
          <w:sz w:val="17"/>
          <w:szCs w:val="17"/>
        </w:rPr>
        <w:t>如果学生计划在毕业或</w:t>
      </w:r>
      <w:r w:rsidRPr="006F6449">
        <w:rPr>
          <w:rFonts w:ascii="MingLiU" w:eastAsia="MingLiU" w:hAnsi="MingLiU" w:cs="Arial"/>
          <w:color w:val="231F20"/>
          <w:sz w:val="17"/>
          <w:szCs w:val="17"/>
        </w:rPr>
        <w:t>22</w:t>
      </w:r>
      <w:r w:rsidRPr="006F6449">
        <w:rPr>
          <w:rFonts w:ascii="MingLiU" w:eastAsia="MingLiU" w:hAnsi="MingLiU" w:cs="PingFang TC Regular" w:hint="eastAsia"/>
          <w:color w:val="231F20"/>
          <w:sz w:val="17"/>
          <w:szCs w:val="17"/>
        </w:rPr>
        <w:t>岁时寻求成人服务，学校应向州政府机构提供</w:t>
      </w:r>
      <w:r w:rsidRPr="006F6449">
        <w:rPr>
          <w:rFonts w:ascii="MingLiU" w:eastAsia="MingLiU" w:hAnsi="MingLiU" w:cs="Arial"/>
          <w:color w:val="231F20"/>
          <w:sz w:val="17"/>
          <w:szCs w:val="17"/>
        </w:rPr>
        <w:t>688</w:t>
      </w:r>
      <w:r w:rsidRPr="006F6449">
        <w:rPr>
          <w:rFonts w:ascii="MingLiU" w:eastAsia="MingLiU" w:hAnsi="MingLiU" w:cs="PingFang TC Regular" w:hint="eastAsia"/>
          <w:color w:val="231F20"/>
          <w:sz w:val="17"/>
          <w:szCs w:val="17"/>
        </w:rPr>
        <w:t>转介</w:t>
      </w:r>
    </w:p>
    <w:p w14:paraId="05460E50" w14:textId="55E73EBB" w:rsidR="00E85FFC" w:rsidRPr="00150EE5" w:rsidRDefault="00EA29EC" w:rsidP="00150EE5">
      <w:pPr>
        <w:pStyle w:val="ListParagraph"/>
        <w:numPr>
          <w:ilvl w:val="0"/>
          <w:numId w:val="3"/>
        </w:numPr>
        <w:spacing w:before="1" w:line="195" w:lineRule="exact"/>
        <w:ind w:left="990" w:hanging="270"/>
        <w:textAlignment w:val="baseline"/>
        <w:rPr>
          <w:rFonts w:ascii="MingLiU" w:eastAsia="MingLiU" w:hAnsi="MingLiU"/>
          <w:color w:val="000000"/>
          <w:spacing w:val="1"/>
          <w:sz w:val="17"/>
        </w:rPr>
      </w:pPr>
      <w:r w:rsidRPr="00150EE5">
        <w:rPr>
          <w:rFonts w:ascii="MingLiU" w:eastAsia="MingLiU" w:hAnsi="MingLiU" w:cs="Arial"/>
          <w:color w:val="231F20"/>
          <w:spacing w:val="20"/>
          <w:kern w:val="1"/>
          <w:sz w:val="17"/>
          <w:szCs w:val="17"/>
        </w:rPr>
        <w:t>17</w:t>
      </w:r>
      <w:r w:rsidRPr="00150EE5">
        <w:rPr>
          <w:rFonts w:ascii="MingLiU" w:eastAsia="MingLiU" w:hAnsi="MingLiU" w:cs="PingFang TC Regular" w:hint="eastAsia"/>
          <w:color w:val="231F20"/>
          <w:spacing w:val="20"/>
          <w:kern w:val="1"/>
          <w:sz w:val="17"/>
          <w:szCs w:val="17"/>
        </w:rPr>
        <w:t>岁时申请</w:t>
      </w:r>
      <w:r w:rsidRPr="00150EE5">
        <w:rPr>
          <w:rFonts w:ascii="MingLiU" w:eastAsia="MingLiU" w:hAnsi="MingLiU" w:cs="Arial"/>
          <w:color w:val="231F20"/>
          <w:spacing w:val="20"/>
          <w:kern w:val="1"/>
          <w:sz w:val="17"/>
          <w:szCs w:val="17"/>
        </w:rPr>
        <w:t>DDS</w:t>
      </w:r>
      <w:r w:rsidRPr="00150EE5">
        <w:rPr>
          <w:rFonts w:ascii="MingLiU" w:eastAsia="MingLiU" w:hAnsi="MingLiU" w:cs="PingFang TC Regular" w:hint="eastAsia"/>
          <w:color w:val="231F20"/>
          <w:spacing w:val="20"/>
          <w:kern w:val="1"/>
          <w:sz w:val="17"/>
          <w:szCs w:val="17"/>
        </w:rPr>
        <w:t>成人资格。应完成这过程，并在</w:t>
      </w:r>
      <w:r w:rsidRPr="00150EE5">
        <w:rPr>
          <w:rFonts w:ascii="MingLiU" w:eastAsia="MingLiU" w:hAnsi="MingLiU" w:cs="Arial"/>
          <w:color w:val="231F20"/>
          <w:spacing w:val="20"/>
          <w:kern w:val="1"/>
          <w:sz w:val="17"/>
          <w:szCs w:val="17"/>
        </w:rPr>
        <w:t>18</w:t>
      </w:r>
      <w:r w:rsidRPr="00150EE5">
        <w:rPr>
          <w:rFonts w:ascii="MingLiU" w:eastAsia="MingLiU" w:hAnsi="MingLiU" w:cs="PingFang TC Regular" w:hint="eastAsia"/>
          <w:color w:val="231F20"/>
          <w:spacing w:val="20"/>
          <w:kern w:val="1"/>
          <w:sz w:val="17"/>
          <w:szCs w:val="17"/>
        </w:rPr>
        <w:t>岁之前确定资格。</w:t>
      </w:r>
    </w:p>
    <w:p w14:paraId="6B9FC603" w14:textId="667E86AE" w:rsidR="00E85FFC" w:rsidRPr="006F6449" w:rsidRDefault="00EA29EC">
      <w:pPr>
        <w:numPr>
          <w:ilvl w:val="0"/>
          <w:numId w:val="1"/>
        </w:numPr>
        <w:tabs>
          <w:tab w:val="clear" w:pos="216"/>
          <w:tab w:val="left" w:pos="936"/>
        </w:tabs>
        <w:spacing w:before="9" w:line="212" w:lineRule="exact"/>
        <w:ind w:left="936" w:hanging="216"/>
        <w:textAlignment w:val="baseline"/>
        <w:rPr>
          <w:rFonts w:ascii="MingLiU" w:eastAsia="MingLiU" w:hAnsi="MingLiU"/>
          <w:color w:val="000000"/>
          <w:sz w:val="17"/>
        </w:rPr>
      </w:pPr>
      <w:r w:rsidRPr="006F6449">
        <w:rPr>
          <w:rFonts w:ascii="MingLiU" w:eastAsia="MingLiU" w:hAnsi="MingLiU" w:cs="Arial"/>
          <w:color w:val="231F20"/>
          <w:spacing w:val="-2"/>
          <w:kern w:val="1"/>
          <w:sz w:val="17"/>
          <w:szCs w:val="17"/>
        </w:rPr>
        <w:t>18</w:t>
      </w:r>
      <w:r w:rsidRPr="006F6449">
        <w:rPr>
          <w:rFonts w:ascii="MingLiU" w:eastAsia="MingLiU" w:hAnsi="MingLiU" w:cs="PingFang TC Regular" w:hint="eastAsia"/>
          <w:color w:val="231F20"/>
          <w:spacing w:val="-2"/>
          <w:kern w:val="1"/>
          <w:sz w:val="17"/>
          <w:szCs w:val="17"/>
        </w:rPr>
        <w:t>岁时申请社会保障（</w:t>
      </w:r>
      <w:r w:rsidRPr="006F6449">
        <w:rPr>
          <w:rFonts w:ascii="MingLiU" w:eastAsia="MingLiU" w:hAnsi="MingLiU" w:cs="Arial"/>
          <w:color w:val="231F20"/>
          <w:spacing w:val="-2"/>
          <w:kern w:val="1"/>
          <w:sz w:val="17"/>
          <w:szCs w:val="17"/>
        </w:rPr>
        <w:t>SSI</w:t>
      </w:r>
      <w:r w:rsidRPr="006F6449">
        <w:rPr>
          <w:rFonts w:ascii="MingLiU" w:eastAsia="MingLiU" w:hAnsi="MingLiU" w:cs="PingFang TC Regular" w:hint="eastAsia"/>
          <w:color w:val="231F20"/>
          <w:spacing w:val="-2"/>
          <w:kern w:val="1"/>
          <w:sz w:val="17"/>
          <w:szCs w:val="17"/>
        </w:rPr>
        <w:t>）</w:t>
      </w:r>
    </w:p>
    <w:p w14:paraId="6B7C4EB5" w14:textId="09ADDE59" w:rsidR="00E85FFC" w:rsidRPr="006F6449" w:rsidRDefault="00EA29EC">
      <w:pPr>
        <w:numPr>
          <w:ilvl w:val="0"/>
          <w:numId w:val="1"/>
        </w:numPr>
        <w:tabs>
          <w:tab w:val="clear" w:pos="216"/>
          <w:tab w:val="left" w:pos="936"/>
        </w:tabs>
        <w:spacing w:before="28" w:line="212" w:lineRule="exact"/>
        <w:ind w:left="936" w:hanging="216"/>
        <w:textAlignment w:val="baseline"/>
        <w:rPr>
          <w:rFonts w:ascii="MingLiU" w:eastAsia="MingLiU" w:hAnsi="MingLiU"/>
          <w:color w:val="000000"/>
          <w:spacing w:val="3"/>
          <w:sz w:val="17"/>
        </w:rPr>
      </w:pPr>
      <w:r w:rsidRPr="006F6449">
        <w:rPr>
          <w:rFonts w:ascii="MingLiU" w:eastAsia="MingLiU" w:hAnsi="MingLiU" w:cs="Arial"/>
          <w:color w:val="231F20"/>
          <w:spacing w:val="20"/>
          <w:kern w:val="1"/>
          <w:sz w:val="17"/>
          <w:szCs w:val="17"/>
        </w:rPr>
        <w:t>18</w:t>
      </w:r>
      <w:r w:rsidRPr="006F6449">
        <w:rPr>
          <w:rFonts w:ascii="MingLiU" w:eastAsia="MingLiU" w:hAnsi="MingLiU" w:cs="PingFang TC Regular" w:hint="eastAsia"/>
          <w:color w:val="231F20"/>
          <w:spacing w:val="20"/>
          <w:kern w:val="1"/>
          <w:sz w:val="17"/>
          <w:szCs w:val="17"/>
        </w:rPr>
        <w:t>岁时申请第</w:t>
      </w:r>
      <w:r w:rsidRPr="006F6449">
        <w:rPr>
          <w:rFonts w:ascii="MingLiU" w:eastAsia="MingLiU" w:hAnsi="MingLiU" w:cs="Arial"/>
          <w:color w:val="231F20"/>
          <w:spacing w:val="20"/>
          <w:kern w:val="1"/>
          <w:sz w:val="17"/>
          <w:szCs w:val="17"/>
        </w:rPr>
        <w:t>8</w:t>
      </w:r>
      <w:r w:rsidRPr="006F6449">
        <w:rPr>
          <w:rFonts w:ascii="MingLiU" w:eastAsia="MingLiU" w:hAnsi="MingLiU" w:cs="PingFang TC Regular" w:hint="eastAsia"/>
          <w:color w:val="231F20"/>
          <w:spacing w:val="20"/>
          <w:kern w:val="1"/>
          <w:sz w:val="17"/>
          <w:szCs w:val="17"/>
        </w:rPr>
        <w:t>条房屋</w:t>
      </w:r>
    </w:p>
    <w:p w14:paraId="1AE46C11" w14:textId="75C3DCAD" w:rsidR="00E85FFC" w:rsidRPr="006F6449" w:rsidRDefault="00EA29EC">
      <w:pPr>
        <w:numPr>
          <w:ilvl w:val="0"/>
          <w:numId w:val="1"/>
        </w:numPr>
        <w:tabs>
          <w:tab w:val="clear" w:pos="216"/>
          <w:tab w:val="left" w:pos="936"/>
        </w:tabs>
        <w:spacing w:before="62" w:line="212" w:lineRule="exact"/>
        <w:ind w:left="936" w:hanging="216"/>
        <w:textAlignment w:val="baseline"/>
        <w:rPr>
          <w:rFonts w:ascii="MingLiU" w:eastAsia="MingLiU" w:hAnsi="MingLiU"/>
          <w:color w:val="000000"/>
          <w:spacing w:val="6"/>
          <w:sz w:val="17"/>
        </w:rPr>
      </w:pPr>
      <w:r w:rsidRPr="006F6449">
        <w:rPr>
          <w:rFonts w:ascii="MingLiU" w:eastAsia="MingLiU" w:hAnsi="MingLiU" w:cs="Arial"/>
          <w:color w:val="231F20"/>
          <w:spacing w:val="20"/>
          <w:kern w:val="1"/>
          <w:sz w:val="17"/>
          <w:szCs w:val="17"/>
        </w:rPr>
        <w:t>18</w:t>
      </w:r>
      <w:r w:rsidRPr="006F6449">
        <w:rPr>
          <w:rFonts w:ascii="MingLiU" w:eastAsia="MingLiU" w:hAnsi="MingLiU" w:cs="PingFang TC Regular" w:hint="eastAsia"/>
          <w:color w:val="231F20"/>
          <w:spacing w:val="20"/>
          <w:kern w:val="1"/>
          <w:sz w:val="17"/>
          <w:szCs w:val="17"/>
        </w:rPr>
        <w:t>岁时登记投票</w:t>
      </w:r>
    </w:p>
    <w:p w14:paraId="48129AD2" w14:textId="40A4EBB1" w:rsidR="00E85FFC" w:rsidRPr="006F6449" w:rsidRDefault="00EA29EC">
      <w:pPr>
        <w:numPr>
          <w:ilvl w:val="0"/>
          <w:numId w:val="1"/>
        </w:numPr>
        <w:tabs>
          <w:tab w:val="clear" w:pos="216"/>
          <w:tab w:val="left" w:pos="936"/>
        </w:tabs>
        <w:spacing w:before="33" w:line="212" w:lineRule="exact"/>
        <w:ind w:left="936" w:hanging="216"/>
        <w:textAlignment w:val="baseline"/>
        <w:rPr>
          <w:rFonts w:ascii="MingLiU" w:eastAsia="MingLiU" w:hAnsi="MingLiU"/>
          <w:color w:val="000000"/>
          <w:spacing w:val="3"/>
          <w:sz w:val="17"/>
        </w:rPr>
      </w:pPr>
      <w:r w:rsidRPr="006F6449">
        <w:rPr>
          <w:rFonts w:ascii="MingLiU" w:eastAsia="MingLiU" w:hAnsi="MingLiU" w:cs="Arial"/>
          <w:color w:val="231F20"/>
          <w:spacing w:val="20"/>
          <w:kern w:val="1"/>
          <w:sz w:val="17"/>
          <w:szCs w:val="17"/>
        </w:rPr>
        <w:t>18</w:t>
      </w:r>
      <w:r w:rsidRPr="006F6449">
        <w:rPr>
          <w:rFonts w:ascii="MingLiU" w:eastAsia="MingLiU" w:hAnsi="MingLiU" w:cs="PingFang TC Regular" w:hint="eastAsia"/>
          <w:color w:val="231F20"/>
          <w:spacing w:val="20"/>
          <w:kern w:val="1"/>
          <w:sz w:val="17"/>
          <w:szCs w:val="17"/>
        </w:rPr>
        <w:t>岁时男性登记为义务兵役制</w:t>
      </w:r>
    </w:p>
    <w:p w14:paraId="0CCA518B" w14:textId="594946D1" w:rsidR="00E85FFC" w:rsidRPr="006F6449" w:rsidRDefault="00EA29EC">
      <w:pPr>
        <w:numPr>
          <w:ilvl w:val="0"/>
          <w:numId w:val="1"/>
        </w:numPr>
        <w:tabs>
          <w:tab w:val="clear" w:pos="216"/>
          <w:tab w:val="left" w:pos="936"/>
        </w:tabs>
        <w:spacing w:before="28" w:line="212" w:lineRule="exact"/>
        <w:ind w:left="936" w:hanging="216"/>
        <w:textAlignment w:val="baseline"/>
        <w:rPr>
          <w:rFonts w:ascii="MingLiU" w:eastAsia="MingLiU" w:hAnsi="MingLiU"/>
          <w:color w:val="000000"/>
          <w:spacing w:val="2"/>
          <w:sz w:val="17"/>
        </w:rPr>
      </w:pPr>
      <w:proofErr w:type="spellStart"/>
      <w:r w:rsidRPr="006F6449">
        <w:rPr>
          <w:rFonts w:ascii="MingLiU" w:eastAsia="MingLiU" w:hAnsi="MingLiU" w:cs="PingFang TC Regular" w:hint="eastAsia"/>
          <w:color w:val="231F20"/>
          <w:sz w:val="17"/>
          <w:szCs w:val="17"/>
        </w:rPr>
        <w:t>在您的社区寻找就业和实习机会</w:t>
      </w:r>
      <w:proofErr w:type="spellEnd"/>
    </w:p>
    <w:p w14:paraId="48A70083" w14:textId="4C75943C" w:rsidR="00E85FFC" w:rsidRPr="006F6449" w:rsidRDefault="00EA29EC">
      <w:pPr>
        <w:numPr>
          <w:ilvl w:val="0"/>
          <w:numId w:val="1"/>
        </w:numPr>
        <w:tabs>
          <w:tab w:val="clear" w:pos="216"/>
          <w:tab w:val="left" w:pos="936"/>
        </w:tabs>
        <w:spacing w:before="28" w:line="216" w:lineRule="exact"/>
        <w:ind w:left="936" w:right="288" w:hanging="216"/>
        <w:jc w:val="both"/>
        <w:textAlignment w:val="baseline"/>
        <w:rPr>
          <w:rFonts w:ascii="MingLiU" w:eastAsia="MingLiU" w:hAnsi="MingLiU"/>
          <w:color w:val="000000"/>
          <w:sz w:val="17"/>
        </w:rPr>
      </w:pPr>
      <w:proofErr w:type="spellStart"/>
      <w:r w:rsidRPr="006F6449">
        <w:rPr>
          <w:rFonts w:ascii="MingLiU" w:eastAsia="MingLiU" w:hAnsi="MingLiU" w:cs="PingFang TC Regular" w:hint="eastAsia"/>
          <w:color w:val="231F20"/>
          <w:sz w:val="17"/>
          <w:szCs w:val="17"/>
        </w:rPr>
        <w:t>通过</w:t>
      </w:r>
      <w:r w:rsidRPr="006F6449">
        <w:rPr>
          <w:rFonts w:ascii="MingLiU" w:eastAsia="MingLiU" w:hAnsi="MingLiU" w:cs="Arial"/>
          <w:color w:val="231F20"/>
          <w:sz w:val="17"/>
          <w:szCs w:val="17"/>
        </w:rPr>
        <w:t>MA</w:t>
      </w:r>
      <w:proofErr w:type="spellEnd"/>
      <w:r w:rsidRPr="006F6449">
        <w:rPr>
          <w:rFonts w:ascii="MingLiU" w:eastAsia="MingLiU" w:hAnsi="MingLiU" w:cs="Arial"/>
          <w:color w:val="231F20"/>
          <w:sz w:val="17"/>
          <w:szCs w:val="17"/>
        </w:rPr>
        <w:t xml:space="preserve"> Inclusive Concurrent Enrollment Initiative (MAICEI)</w:t>
      </w:r>
      <w:proofErr w:type="spellStart"/>
      <w:r w:rsidRPr="006F6449">
        <w:rPr>
          <w:rFonts w:ascii="MingLiU" w:eastAsia="MingLiU" w:hAnsi="MingLiU" w:cs="PingFang TC Regular" w:hint="eastAsia"/>
          <w:color w:val="231F20"/>
          <w:sz w:val="17"/>
          <w:szCs w:val="17"/>
        </w:rPr>
        <w:t>向您的</w:t>
      </w:r>
      <w:r w:rsidRPr="006F6449">
        <w:rPr>
          <w:rFonts w:ascii="MingLiU" w:eastAsia="MingLiU" w:hAnsi="MingLiU" w:cs="Arial"/>
          <w:color w:val="231F20"/>
          <w:sz w:val="17"/>
          <w:szCs w:val="17"/>
        </w:rPr>
        <w:t>IEP</w:t>
      </w:r>
      <w:r w:rsidRPr="006F6449">
        <w:rPr>
          <w:rFonts w:ascii="MingLiU" w:eastAsia="MingLiU" w:hAnsi="MingLiU" w:cs="PingFang TC Regular" w:hint="eastAsia"/>
          <w:color w:val="231F20"/>
          <w:sz w:val="17"/>
          <w:szCs w:val="17"/>
        </w:rPr>
        <w:t>小组查询关于大学的经验</w:t>
      </w:r>
      <w:proofErr w:type="spellEnd"/>
    </w:p>
    <w:p w14:paraId="5946C1DB" w14:textId="11ABCF29" w:rsidR="00427516" w:rsidRPr="00427516" w:rsidRDefault="00427516">
      <w:pPr>
        <w:numPr>
          <w:ilvl w:val="0"/>
          <w:numId w:val="1"/>
        </w:numPr>
        <w:tabs>
          <w:tab w:val="clear" w:pos="216"/>
          <w:tab w:val="left" w:pos="936"/>
        </w:tabs>
        <w:spacing w:before="28" w:line="216" w:lineRule="exact"/>
        <w:ind w:left="936" w:right="288" w:hanging="216"/>
        <w:jc w:val="both"/>
        <w:textAlignment w:val="baseline"/>
        <w:rPr>
          <w:rFonts w:ascii="PingFang TC Regular" w:eastAsia="PingFang TC Regular" w:hAnsi="Arial" w:cs="PingFang TC Regular"/>
          <w:color w:val="231F20"/>
          <w:sz w:val="17"/>
          <w:szCs w:val="17"/>
        </w:rPr>
      </w:pPr>
      <w:r w:rsidRPr="006F6449">
        <w:rPr>
          <w:rFonts w:ascii="MingLiU" w:eastAsia="MingLiU" w:hAnsi="MingLiU"/>
          <w:color w:val="000000"/>
          <w:sz w:val="17"/>
        </w:rPr>
        <w:t>IEP</w:t>
      </w:r>
      <w:r w:rsidRPr="006F6449">
        <w:rPr>
          <w:rFonts w:ascii="MingLiU" w:eastAsia="MingLiU" w:hAnsi="MingLiU" w:cs="Arial" w:hint="eastAsia"/>
          <w:color w:val="231F20"/>
          <w:sz w:val="17"/>
          <w:szCs w:val="17"/>
        </w:rPr>
        <w:t>小</w:t>
      </w:r>
      <w:r w:rsidRPr="006F6449">
        <w:rPr>
          <w:rFonts w:ascii="MingLiU" w:eastAsia="MingLiU" w:hAnsi="MingLiU" w:cs="Arial"/>
          <w:color w:val="231F20"/>
          <w:sz w:val="17"/>
          <w:szCs w:val="17"/>
        </w:rPr>
        <w:t>组应讨论</w:t>
      </w:r>
      <w:r w:rsidRPr="006F6449">
        <w:rPr>
          <w:rFonts w:ascii="MingLiU" w:eastAsia="MingLiU" w:hAnsi="MingLiU" w:cs="Arial" w:hint="eastAsia"/>
          <w:color w:val="231F20"/>
          <w:sz w:val="17"/>
          <w:szCs w:val="17"/>
        </w:rPr>
        <w:t>学生是否</w:t>
      </w:r>
      <w:r w:rsidRPr="006F6449">
        <w:rPr>
          <w:rFonts w:ascii="MingLiU" w:eastAsia="MingLiU" w:hAnsi="MingLiU" w:cs="Arial"/>
          <w:color w:val="231F20"/>
          <w:sz w:val="17"/>
          <w:szCs w:val="17"/>
        </w:rPr>
        <w:t>毕业</w:t>
      </w:r>
      <w:r w:rsidRPr="006F6449">
        <w:rPr>
          <w:rFonts w:ascii="MingLiU" w:eastAsia="MingLiU" w:hAnsi="MingLiU" w:cs="Arial" w:hint="eastAsia"/>
          <w:color w:val="231F20"/>
          <w:sz w:val="17"/>
          <w:szCs w:val="17"/>
        </w:rPr>
        <w:t>或留在学校接受特殊教育直到他</w:t>
      </w:r>
      <w:r w:rsidRPr="006F6449">
        <w:rPr>
          <w:rFonts w:ascii="MingLiU" w:eastAsia="MingLiU" w:hAnsi="MingLiU" w:cs="Arial"/>
          <w:color w:val="231F20"/>
          <w:sz w:val="17"/>
          <w:szCs w:val="17"/>
        </w:rPr>
        <w:t>们</w:t>
      </w:r>
      <w:r w:rsidRPr="006F6449">
        <w:rPr>
          <w:rFonts w:ascii="MingLiU" w:eastAsia="MingLiU" w:hAnsi="MingLiU" w:cs="Arial" w:hint="eastAsia"/>
          <w:color w:val="231F20"/>
          <w:sz w:val="17"/>
          <w:szCs w:val="17"/>
        </w:rPr>
        <w:t>年</w:t>
      </w:r>
      <w:r w:rsidRPr="006F6449">
        <w:rPr>
          <w:rFonts w:ascii="MingLiU" w:eastAsia="MingLiU" w:hAnsi="MingLiU" w:cs="Arial"/>
          <w:color w:val="231F20"/>
          <w:sz w:val="17"/>
          <w:szCs w:val="17"/>
        </w:rPr>
        <w:t>满22岁</w:t>
      </w:r>
    </w:p>
    <w:p w14:paraId="49CB7236" w14:textId="32743AAF" w:rsidR="00E85FFC" w:rsidRDefault="00E85FFC" w:rsidP="00427516">
      <w:pPr>
        <w:tabs>
          <w:tab w:val="left" w:pos="216"/>
          <w:tab w:val="left" w:pos="936"/>
        </w:tabs>
        <w:spacing w:before="23" w:line="218" w:lineRule="exact"/>
        <w:ind w:left="936" w:right="288"/>
        <w:textAlignment w:val="baseline"/>
        <w:rPr>
          <w:rFonts w:ascii="Arial" w:eastAsia="Arial" w:hAnsi="Arial"/>
          <w:color w:val="000000"/>
          <w:spacing w:val="9"/>
          <w:sz w:val="17"/>
        </w:rPr>
      </w:pPr>
    </w:p>
    <w:p w14:paraId="1CE96C8B" w14:textId="32629D2A" w:rsidR="00E85FFC" w:rsidRDefault="00F37727">
      <w:pPr>
        <w:spacing w:before="208" w:line="265" w:lineRule="exact"/>
        <w:ind w:left="720"/>
        <w:textAlignment w:val="baseline"/>
        <w:rPr>
          <w:rFonts w:ascii="Arial" w:eastAsia="Arial" w:hAnsi="Arial"/>
          <w:color w:val="00BBDD"/>
          <w:spacing w:val="2"/>
          <w:sz w:val="23"/>
        </w:rPr>
      </w:pPr>
      <w:r>
        <w:rPr>
          <w:rFonts w:ascii="Arial" w:eastAsia="Arial" w:hAnsi="Arial"/>
          <w:color w:val="00BBDD"/>
          <w:spacing w:val="2"/>
          <w:sz w:val="23"/>
        </w:rPr>
        <w:t>19–22</w:t>
      </w:r>
      <w:r w:rsidR="007650FC">
        <w:rPr>
          <w:rFonts w:ascii="PingFang TC Regular" w:eastAsia="PingFang TC Regular" w:hAnsi="Arial" w:cs="PingFang TC Regular" w:hint="eastAsia"/>
          <w:color w:val="00BCDD"/>
          <w:spacing w:val="2"/>
          <w:kern w:val="1"/>
          <w:sz w:val="23"/>
          <w:szCs w:val="23"/>
        </w:rPr>
        <w:t>岁</w:t>
      </w:r>
    </w:p>
    <w:p w14:paraId="41F5CBB1" w14:textId="09AC8339" w:rsidR="00E85FFC" w:rsidRPr="006F6449" w:rsidRDefault="00446E7A">
      <w:pPr>
        <w:numPr>
          <w:ilvl w:val="0"/>
          <w:numId w:val="1"/>
        </w:numPr>
        <w:tabs>
          <w:tab w:val="clear" w:pos="216"/>
          <w:tab w:val="left" w:pos="936"/>
        </w:tabs>
        <w:spacing w:before="69" w:line="212" w:lineRule="exact"/>
        <w:ind w:left="936" w:hanging="216"/>
        <w:textAlignment w:val="baseline"/>
        <w:rPr>
          <w:rFonts w:ascii="MingLiU" w:eastAsia="MingLiU" w:hAnsi="MingLiU"/>
          <w:color w:val="000000"/>
          <w:sz w:val="17"/>
        </w:rPr>
      </w:pPr>
      <w:proofErr w:type="spellStart"/>
      <w:r w:rsidRPr="006F6449">
        <w:rPr>
          <w:rFonts w:ascii="MingLiU" w:eastAsia="MingLiU" w:hAnsi="MingLiU" w:cs="Arial"/>
          <w:color w:val="231F20"/>
          <w:spacing w:val="20"/>
          <w:kern w:val="1"/>
          <w:sz w:val="17"/>
          <w:szCs w:val="17"/>
        </w:rPr>
        <w:t>IEP</w:t>
      </w:r>
      <w:r w:rsidRPr="006F6449">
        <w:rPr>
          <w:rFonts w:ascii="MingLiU" w:eastAsia="MingLiU" w:hAnsi="MingLiU" w:cs="PingFang TC Regular" w:hint="eastAsia"/>
          <w:color w:val="231F20"/>
          <w:spacing w:val="20"/>
          <w:kern w:val="1"/>
          <w:sz w:val="17"/>
          <w:szCs w:val="17"/>
        </w:rPr>
        <w:t>小组应在年度</w:t>
      </w:r>
      <w:r w:rsidRPr="006F6449">
        <w:rPr>
          <w:rFonts w:ascii="MingLiU" w:eastAsia="MingLiU" w:hAnsi="MingLiU" w:cs="Arial"/>
          <w:color w:val="231F20"/>
          <w:spacing w:val="20"/>
          <w:kern w:val="1"/>
          <w:sz w:val="17"/>
          <w:szCs w:val="17"/>
        </w:rPr>
        <w:t>IEP</w:t>
      </w:r>
      <w:r w:rsidRPr="006F6449">
        <w:rPr>
          <w:rFonts w:ascii="MingLiU" w:eastAsia="MingLiU" w:hAnsi="MingLiU" w:cs="PingFang TC Regular" w:hint="eastAsia"/>
          <w:color w:val="231F20"/>
          <w:spacing w:val="20"/>
          <w:kern w:val="1"/>
          <w:sz w:val="17"/>
          <w:szCs w:val="17"/>
        </w:rPr>
        <w:t>会议更新过渡计划</w:t>
      </w:r>
      <w:proofErr w:type="spellEnd"/>
      <w:r w:rsidRPr="006F6449">
        <w:rPr>
          <w:rFonts w:ascii="MingLiU" w:eastAsia="MingLiU" w:hAnsi="MingLiU" w:cs="PingFang TC Regular" w:hint="eastAsia"/>
          <w:color w:val="231F20"/>
          <w:spacing w:val="20"/>
          <w:kern w:val="1"/>
          <w:sz w:val="17"/>
          <w:szCs w:val="17"/>
        </w:rPr>
        <w:t>。</w:t>
      </w:r>
    </w:p>
    <w:p w14:paraId="0D940BD0" w14:textId="5D6C20C2" w:rsidR="00E85FFC" w:rsidRPr="006F6449" w:rsidRDefault="00D210D0">
      <w:pPr>
        <w:numPr>
          <w:ilvl w:val="0"/>
          <w:numId w:val="1"/>
        </w:numPr>
        <w:tabs>
          <w:tab w:val="clear" w:pos="216"/>
          <w:tab w:val="left" w:pos="936"/>
        </w:tabs>
        <w:spacing w:before="37" w:line="212" w:lineRule="exact"/>
        <w:ind w:left="936" w:hanging="216"/>
        <w:textAlignment w:val="baseline"/>
        <w:rPr>
          <w:rFonts w:ascii="MingLiU" w:eastAsia="MingLiU" w:hAnsi="MingLiU"/>
          <w:color w:val="000000"/>
          <w:spacing w:val="1"/>
          <w:sz w:val="17"/>
        </w:rPr>
      </w:pPr>
      <w:r w:rsidRPr="006F6449">
        <w:rPr>
          <w:rFonts w:ascii="MingLiU" w:eastAsia="MingLiU" w:hAnsi="MingLiU" w:cs="PingFang TC Regular" w:hint="eastAsia"/>
          <w:color w:val="231F20"/>
          <w:sz w:val="17"/>
          <w:szCs w:val="17"/>
        </w:rPr>
        <w:t>讨论我的孩子在</w:t>
      </w:r>
      <w:r w:rsidRPr="006F6449">
        <w:rPr>
          <w:rFonts w:ascii="MingLiU" w:eastAsia="MingLiU" w:hAnsi="MingLiU" w:cs="Arial"/>
          <w:color w:val="231F20"/>
          <w:sz w:val="17"/>
          <w:szCs w:val="17"/>
        </w:rPr>
        <w:t>22</w:t>
      </w:r>
      <w:r w:rsidRPr="006F6449">
        <w:rPr>
          <w:rFonts w:ascii="MingLiU" w:eastAsia="MingLiU" w:hAnsi="MingLiU" w:cs="PingFang TC Regular" w:hint="eastAsia"/>
          <w:color w:val="231F20"/>
          <w:sz w:val="17"/>
          <w:szCs w:val="17"/>
        </w:rPr>
        <w:t>岁时的生活会是什么情况？</w:t>
      </w:r>
      <w:r w:rsidR="00051481" w:rsidRPr="006F6449">
        <w:rPr>
          <w:rFonts w:ascii="MingLiU" w:eastAsia="MingLiU" w:hAnsi="MingLiU"/>
          <w:color w:val="000000"/>
          <w:spacing w:val="1"/>
          <w:sz w:val="17"/>
        </w:rPr>
        <w:t xml:space="preserve"> </w:t>
      </w:r>
    </w:p>
    <w:p w14:paraId="0395DB1F" w14:textId="0055AB07" w:rsidR="00E85FFC" w:rsidRPr="006F6449" w:rsidRDefault="00051481">
      <w:pPr>
        <w:numPr>
          <w:ilvl w:val="0"/>
          <w:numId w:val="1"/>
        </w:numPr>
        <w:tabs>
          <w:tab w:val="clear" w:pos="216"/>
          <w:tab w:val="left" w:pos="936"/>
        </w:tabs>
        <w:spacing w:before="24" w:line="216" w:lineRule="exact"/>
        <w:ind w:left="936" w:right="432" w:hanging="216"/>
        <w:textAlignment w:val="baseline"/>
        <w:rPr>
          <w:rFonts w:ascii="MingLiU" w:eastAsia="MingLiU" w:hAnsi="MingLiU"/>
          <w:color w:val="000000"/>
          <w:sz w:val="17"/>
        </w:rPr>
      </w:pPr>
      <w:proofErr w:type="spellStart"/>
      <w:r w:rsidRPr="006F6449">
        <w:rPr>
          <w:rFonts w:ascii="MingLiU" w:eastAsia="MingLiU" w:hAnsi="MingLiU" w:cs="PingFang TC Regular" w:hint="eastAsia"/>
          <w:color w:val="231F20"/>
          <w:spacing w:val="-3"/>
          <w:kern w:val="1"/>
          <w:sz w:val="17"/>
          <w:szCs w:val="17"/>
        </w:rPr>
        <w:t>与孩子的老师一起计划学生的时间表，包括多个社区外出机会、自我照顾、社会包容、自我倡导和独立</w:t>
      </w:r>
      <w:proofErr w:type="spellEnd"/>
      <w:r w:rsidRPr="006F6449">
        <w:rPr>
          <w:rFonts w:ascii="MingLiU" w:eastAsia="MingLiU" w:hAnsi="MingLiU" w:cs="PingFang TC Regular" w:hint="eastAsia"/>
          <w:color w:val="231F20"/>
          <w:spacing w:val="-3"/>
          <w:kern w:val="1"/>
          <w:sz w:val="17"/>
          <w:szCs w:val="17"/>
        </w:rPr>
        <w:t>。</w:t>
      </w:r>
      <w:r w:rsidRPr="006F6449">
        <w:rPr>
          <w:rFonts w:ascii="MingLiU" w:eastAsia="MingLiU" w:hAnsi="MingLiU" w:cs="PingFang TC Regular"/>
          <w:color w:val="231F20"/>
          <w:spacing w:val="-3"/>
          <w:kern w:val="1"/>
          <w:sz w:val="17"/>
          <w:szCs w:val="17"/>
        </w:rPr>
        <w:t xml:space="preserve"> </w:t>
      </w:r>
    </w:p>
    <w:p w14:paraId="2703DC5A" w14:textId="066BBDF3" w:rsidR="00E85FFC" w:rsidRPr="006F6449" w:rsidRDefault="00051481">
      <w:pPr>
        <w:numPr>
          <w:ilvl w:val="0"/>
          <w:numId w:val="1"/>
        </w:numPr>
        <w:tabs>
          <w:tab w:val="clear" w:pos="216"/>
          <w:tab w:val="left" w:pos="936"/>
        </w:tabs>
        <w:spacing w:before="29" w:line="216" w:lineRule="exact"/>
        <w:ind w:left="936" w:right="792" w:hanging="216"/>
        <w:textAlignment w:val="baseline"/>
        <w:rPr>
          <w:rFonts w:ascii="MingLiU" w:eastAsia="MingLiU" w:hAnsi="MingLiU"/>
          <w:color w:val="000000"/>
          <w:sz w:val="17"/>
        </w:rPr>
      </w:pPr>
      <w:proofErr w:type="spellStart"/>
      <w:r w:rsidRPr="006F6449">
        <w:rPr>
          <w:rFonts w:ascii="MingLiU" w:eastAsia="MingLiU" w:hAnsi="MingLiU" w:cs="PingFang TC Regular" w:hint="eastAsia"/>
          <w:color w:val="231F20"/>
          <w:sz w:val="17"/>
          <w:szCs w:val="17"/>
        </w:rPr>
        <w:t>考</w:t>
      </w:r>
      <w:r w:rsidRPr="006F6449">
        <w:rPr>
          <w:rFonts w:ascii="MingLiU" w:eastAsia="MingLiU" w:hAnsi="MingLiU" w:cs="PingFang SC Regular" w:hint="eastAsia"/>
          <w:color w:val="231F20"/>
          <w:sz w:val="17"/>
          <w:szCs w:val="17"/>
        </w:rPr>
        <w:t>虑与</w:t>
      </w:r>
      <w:r w:rsidRPr="006F6449">
        <w:rPr>
          <w:rFonts w:ascii="MingLiU" w:eastAsia="MingLiU" w:hAnsi="MingLiU" w:cs="Arial"/>
          <w:color w:val="231F20"/>
          <w:sz w:val="17"/>
          <w:szCs w:val="17"/>
        </w:rPr>
        <w:t>MRC</w:t>
      </w:r>
      <w:r w:rsidRPr="006F6449">
        <w:rPr>
          <w:rFonts w:ascii="MingLiU" w:eastAsia="MingLiU" w:hAnsi="MingLiU" w:cs="PingFang TC Regular" w:hint="eastAsia"/>
          <w:color w:val="231F20"/>
          <w:sz w:val="17"/>
          <w:szCs w:val="17"/>
        </w:rPr>
        <w:t>合作，通过他们的</w:t>
      </w:r>
      <w:proofErr w:type="spellEnd"/>
      <w:r w:rsidRPr="006F6449">
        <w:rPr>
          <w:rFonts w:ascii="MingLiU" w:eastAsia="MingLiU" w:hAnsi="MingLiU" w:cs="Arial"/>
          <w:color w:val="231F20"/>
          <w:sz w:val="17"/>
          <w:szCs w:val="17"/>
        </w:rPr>
        <w:t xml:space="preserve"> (Pre-ETS) </w:t>
      </w:r>
      <w:r w:rsidRPr="006F6449">
        <w:rPr>
          <w:rFonts w:ascii="MingLiU" w:eastAsia="MingLiU" w:hAnsi="MingLiU" w:cs="PingFang TC Regular" w:hint="eastAsia"/>
          <w:color w:val="231F20"/>
          <w:sz w:val="17"/>
          <w:szCs w:val="17"/>
        </w:rPr>
        <w:t>计划就业和实习，这计划是提供给</w:t>
      </w:r>
      <w:r w:rsidRPr="006F6449">
        <w:rPr>
          <w:rFonts w:ascii="MingLiU" w:eastAsia="MingLiU" w:hAnsi="MingLiU" w:cs="Arial"/>
          <w:color w:val="231F20"/>
          <w:sz w:val="17"/>
          <w:szCs w:val="17"/>
        </w:rPr>
        <w:t>14 - 22</w:t>
      </w:r>
      <w:r w:rsidRPr="006F6449">
        <w:rPr>
          <w:rFonts w:ascii="MingLiU" w:eastAsia="MingLiU" w:hAnsi="MingLiU" w:cs="PingFang TC Regular" w:hint="eastAsia"/>
          <w:color w:val="231F20"/>
          <w:sz w:val="17"/>
          <w:szCs w:val="17"/>
        </w:rPr>
        <w:t>岁的学生。</w:t>
      </w:r>
      <w:r w:rsidRPr="006F6449">
        <w:rPr>
          <w:rFonts w:ascii="MingLiU" w:eastAsia="MingLiU" w:hAnsi="MingLiU" w:cs="PingFang TC Regular"/>
          <w:color w:val="231F20"/>
          <w:sz w:val="17"/>
          <w:szCs w:val="17"/>
        </w:rPr>
        <w:t xml:space="preserve"> </w:t>
      </w:r>
    </w:p>
    <w:p w14:paraId="5A2922FD" w14:textId="2F0E0208" w:rsidR="00E85FFC" w:rsidRDefault="00435D77">
      <w:pPr>
        <w:numPr>
          <w:ilvl w:val="0"/>
          <w:numId w:val="1"/>
        </w:numPr>
        <w:tabs>
          <w:tab w:val="clear" w:pos="216"/>
          <w:tab w:val="left" w:pos="936"/>
        </w:tabs>
        <w:spacing w:before="19" w:after="18" w:line="221" w:lineRule="exact"/>
        <w:ind w:left="936" w:right="216" w:hanging="216"/>
        <w:jc w:val="both"/>
        <w:textAlignment w:val="baseline"/>
        <w:rPr>
          <w:rFonts w:ascii="Arial" w:eastAsia="Arial" w:hAnsi="Arial"/>
          <w:color w:val="000000"/>
          <w:sz w:val="17"/>
        </w:rPr>
      </w:pPr>
      <w:r w:rsidRPr="006F6449">
        <w:rPr>
          <w:rFonts w:ascii="MingLiU" w:eastAsia="MingLiU" w:hAnsi="MingLiU" w:cs="PingFang TC Regular" w:hint="eastAsia"/>
          <w:color w:val="231F20"/>
          <w:sz w:val="17"/>
          <w:szCs w:val="17"/>
        </w:rPr>
        <w:t>如果学生需要成人服务，在学生</w:t>
      </w:r>
      <w:r w:rsidRPr="006F6449">
        <w:rPr>
          <w:rFonts w:ascii="MingLiU" w:eastAsia="MingLiU" w:hAnsi="MingLiU" w:cs="PingFang TC Regular" w:hint="eastAsia"/>
          <w:color w:val="231F20"/>
          <w:sz w:val="17"/>
          <w:szCs w:val="17"/>
          <w:u w:val="single"/>
        </w:rPr>
        <w:t>离开学校之前至少两年</w:t>
      </w:r>
      <w:r w:rsidRPr="006F6449">
        <w:rPr>
          <w:rFonts w:ascii="MingLiU" w:eastAsia="MingLiU" w:hAnsi="MingLiU" w:cs="PingFang TC Regular" w:hint="eastAsia"/>
          <w:color w:val="231F20"/>
          <w:sz w:val="17"/>
          <w:szCs w:val="17"/>
        </w:rPr>
        <w:t>，学区应作出</w:t>
      </w:r>
      <w:r w:rsidRPr="006F6449">
        <w:rPr>
          <w:rFonts w:ascii="MingLiU" w:eastAsia="MingLiU" w:hAnsi="MingLiU" w:cs="Arial"/>
          <w:color w:val="231F20"/>
          <w:sz w:val="17"/>
          <w:szCs w:val="17"/>
        </w:rPr>
        <w:t>688</w:t>
      </w:r>
      <w:r w:rsidRPr="006F6449">
        <w:rPr>
          <w:rFonts w:ascii="MingLiU" w:eastAsia="MingLiU" w:hAnsi="MingLiU" w:cs="PingFang TC Regular" w:hint="eastAsia"/>
          <w:color w:val="231F20"/>
          <w:sz w:val="17"/>
          <w:szCs w:val="17"/>
        </w:rPr>
        <w:t>转介，过渡时间表一旦被国家机构</w:t>
      </w:r>
      <w:r w:rsidRPr="006F6449">
        <w:rPr>
          <w:rFonts w:ascii="MingLiU" w:eastAsia="MingLiU" w:hAnsi="MingLiU" w:cs="PingFang TC Regular"/>
          <w:color w:val="231F20"/>
          <w:sz w:val="17"/>
          <w:szCs w:val="17"/>
        </w:rPr>
        <w:t xml:space="preserve"> </w:t>
      </w:r>
    </w:p>
    <w:p w14:paraId="773029E2" w14:textId="77777777" w:rsidR="00E85FFC" w:rsidRDefault="00E85FFC">
      <w:pPr>
        <w:spacing w:before="19" w:after="18" w:line="221" w:lineRule="exact"/>
        <w:sectPr w:rsidR="00E85FFC">
          <w:pgSz w:w="15840" w:h="12240" w:orient="landscape"/>
          <w:pgMar w:top="547" w:right="751" w:bottom="240" w:left="46" w:header="720" w:footer="720" w:gutter="0"/>
          <w:cols w:num="2" w:space="0" w:equalWidth="0">
            <w:col w:w="7272" w:space="499"/>
            <w:col w:w="7272" w:space="0"/>
          </w:cols>
        </w:sectPr>
      </w:pPr>
    </w:p>
    <w:p w14:paraId="0DC3CB79" w14:textId="77777777" w:rsidR="00E85FFC" w:rsidRDefault="00F37727">
      <w:pPr>
        <w:tabs>
          <w:tab w:val="right" w:pos="14256"/>
        </w:tabs>
        <w:spacing w:before="72" w:line="220" w:lineRule="exact"/>
        <w:ind w:left="144"/>
        <w:textAlignment w:val="baseline"/>
        <w:rPr>
          <w:rFonts w:ascii="Arial" w:eastAsia="Arial" w:hAnsi="Arial"/>
          <w:color w:val="808285"/>
          <w:sz w:val="19"/>
        </w:rPr>
      </w:pPr>
      <w:r>
        <w:rPr>
          <w:rFonts w:ascii="Arial" w:eastAsia="Arial" w:hAnsi="Arial"/>
          <w:color w:val="808285"/>
          <w:sz w:val="19"/>
        </w:rPr>
        <w:lastRenderedPageBreak/>
        <w:t>10</w:t>
      </w:r>
      <w:r>
        <w:rPr>
          <w:rFonts w:ascii="Arial" w:eastAsia="Arial" w:hAnsi="Arial"/>
          <w:color w:val="808285"/>
          <w:sz w:val="19"/>
        </w:rPr>
        <w:tab/>
        <w:t>3</w:t>
      </w:r>
    </w:p>
    <w:p w14:paraId="2B61AAEA" w14:textId="77777777" w:rsidR="00E85FFC" w:rsidRDefault="00E85FFC">
      <w:pPr>
        <w:sectPr w:rsidR="00E85FFC">
          <w:type w:val="continuous"/>
          <w:pgSz w:w="15840" w:h="12240" w:orient="landscape"/>
          <w:pgMar w:top="547" w:right="715" w:bottom="240" w:left="735" w:header="720" w:footer="720" w:gutter="0"/>
          <w:cols w:space="720"/>
        </w:sectPr>
      </w:pPr>
    </w:p>
    <w:p w14:paraId="5CE69132" w14:textId="40E95E7D" w:rsidR="00E85FFC" w:rsidRPr="006F6449" w:rsidRDefault="00435D77" w:rsidP="00435D77">
      <w:pPr>
        <w:shd w:val="solid" w:color="3EC4DF" w:fill="3EC4DF"/>
        <w:spacing w:after="278" w:line="462" w:lineRule="exact"/>
        <w:textAlignment w:val="baseline"/>
        <w:rPr>
          <w:rFonts w:ascii="MingLiU" w:eastAsia="MingLiU" w:hAnsi="MingLiU"/>
          <w:color w:val="FFFFFF"/>
          <w:spacing w:val="-8"/>
          <w:w w:val="105"/>
          <w:sz w:val="39"/>
        </w:rPr>
      </w:pPr>
      <w:r>
        <w:rPr>
          <w:rFonts w:ascii="PingFang TC Regular" w:eastAsia="PingFang TC Regular" w:cs="PingFang TC Regular"/>
          <w:color w:val="FFFFFF"/>
          <w:spacing w:val="-14"/>
          <w:kern w:val="1"/>
          <w:sz w:val="39"/>
          <w:szCs w:val="39"/>
        </w:rPr>
        <w:lastRenderedPageBreak/>
        <w:t xml:space="preserve">      </w:t>
      </w:r>
      <w:proofErr w:type="spellStart"/>
      <w:proofErr w:type="gramStart"/>
      <w:r w:rsidRPr="006F6449">
        <w:rPr>
          <w:rFonts w:ascii="MingLiU" w:eastAsia="MingLiU" w:hAnsi="MingLiU" w:cs="PingFang TC Regular" w:hint="eastAsia"/>
          <w:color w:val="FFFFFF"/>
          <w:spacing w:val="-14"/>
          <w:kern w:val="1"/>
          <w:sz w:val="39"/>
          <w:szCs w:val="39"/>
        </w:rPr>
        <w:t>过渡时间表</w:t>
      </w:r>
      <w:proofErr w:type="spellEnd"/>
      <w:r w:rsidRPr="006F6449">
        <w:rPr>
          <w:rFonts w:ascii="MingLiU" w:eastAsia="MingLiU" w:hAnsi="MingLiU" w:cs="Arial"/>
          <w:color w:val="FFFFFF"/>
          <w:kern w:val="1"/>
          <w:sz w:val="31"/>
          <w:szCs w:val="31"/>
        </w:rPr>
        <w:t>(</w:t>
      </w:r>
      <w:proofErr w:type="spellStart"/>
      <w:proofErr w:type="gramEnd"/>
      <w:r w:rsidRPr="006F6449">
        <w:rPr>
          <w:rFonts w:ascii="MingLiU" w:eastAsia="MingLiU" w:hAnsi="MingLiU" w:cs="PingFang TC Regular" w:hint="eastAsia"/>
          <w:color w:val="FFFFFF"/>
          <w:kern w:val="1"/>
          <w:sz w:val="31"/>
          <w:szCs w:val="31"/>
        </w:rPr>
        <w:t>继续</w:t>
      </w:r>
      <w:proofErr w:type="spellEnd"/>
      <w:r w:rsidRPr="006F6449">
        <w:rPr>
          <w:rFonts w:ascii="MingLiU" w:eastAsia="MingLiU" w:hAnsi="MingLiU" w:cs="Arial"/>
          <w:color w:val="FFFFFF"/>
          <w:kern w:val="1"/>
          <w:sz w:val="31"/>
          <w:szCs w:val="31"/>
        </w:rPr>
        <w:t>)</w:t>
      </w:r>
      <w:r w:rsidRPr="006F6449">
        <w:rPr>
          <w:rFonts w:ascii="MingLiU" w:eastAsia="MingLiU" w:hAnsi="MingLiU"/>
          <w:color w:val="FFFFFF"/>
          <w:spacing w:val="-8"/>
          <w:w w:val="105"/>
          <w:sz w:val="39"/>
        </w:rPr>
        <w:t xml:space="preserve">  </w:t>
      </w:r>
    </w:p>
    <w:p w14:paraId="145D223A" w14:textId="12075CA3" w:rsidR="00E85FFC" w:rsidRPr="006F6449" w:rsidRDefault="00435D77">
      <w:pPr>
        <w:spacing w:before="11" w:line="218" w:lineRule="exact"/>
        <w:ind w:left="1008" w:right="144"/>
        <w:textAlignment w:val="baseline"/>
        <w:rPr>
          <w:rFonts w:ascii="MingLiU" w:eastAsia="MingLiU" w:hAnsi="MingLiU"/>
          <w:color w:val="000000"/>
          <w:sz w:val="17"/>
        </w:rPr>
      </w:pPr>
      <w:proofErr w:type="spellStart"/>
      <w:r w:rsidRPr="006F6449">
        <w:rPr>
          <w:rFonts w:ascii="MingLiU" w:eastAsia="MingLiU" w:hAnsi="MingLiU" w:cs="PingFang TC Regular" w:hint="eastAsia"/>
          <w:color w:val="231F20"/>
          <w:sz w:val="17"/>
          <w:szCs w:val="17"/>
        </w:rPr>
        <w:t>确定为合资格，该机构应被邀请参加您的</w:t>
      </w:r>
      <w:r w:rsidRPr="006F6449">
        <w:rPr>
          <w:rFonts w:ascii="MingLiU" w:eastAsia="MingLiU" w:hAnsi="MingLiU" w:cs="Arial"/>
          <w:color w:val="231F20"/>
          <w:sz w:val="17"/>
          <w:szCs w:val="17"/>
        </w:rPr>
        <w:t>IEP</w:t>
      </w:r>
      <w:r w:rsidRPr="006F6449">
        <w:rPr>
          <w:rFonts w:ascii="MingLiU" w:eastAsia="MingLiU" w:hAnsi="MingLiU" w:cs="PingFang TC Regular" w:hint="eastAsia"/>
          <w:color w:val="231F20"/>
          <w:sz w:val="17"/>
          <w:szCs w:val="17"/>
        </w:rPr>
        <w:t>小组会议</w:t>
      </w:r>
      <w:proofErr w:type="spellEnd"/>
    </w:p>
    <w:p w14:paraId="53F6D699" w14:textId="718CD861" w:rsidR="00E85FFC" w:rsidRPr="006F6449" w:rsidRDefault="00435D77">
      <w:pPr>
        <w:numPr>
          <w:ilvl w:val="0"/>
          <w:numId w:val="1"/>
        </w:numPr>
        <w:tabs>
          <w:tab w:val="clear" w:pos="216"/>
          <w:tab w:val="left" w:pos="1008"/>
        </w:tabs>
        <w:spacing w:before="25" w:line="218" w:lineRule="exact"/>
        <w:ind w:left="1008" w:right="720" w:hanging="216"/>
        <w:textAlignment w:val="baseline"/>
        <w:rPr>
          <w:rFonts w:ascii="MingLiU" w:eastAsia="MingLiU" w:hAnsi="MingLiU"/>
          <w:color w:val="000000"/>
          <w:sz w:val="17"/>
        </w:rPr>
      </w:pPr>
      <w:proofErr w:type="spellStart"/>
      <w:r w:rsidRPr="006F6449">
        <w:rPr>
          <w:rFonts w:ascii="MingLiU" w:eastAsia="MingLiU" w:hAnsi="MingLiU" w:cs="PingFang TC Regular" w:hint="eastAsia"/>
          <w:color w:val="231F20"/>
          <w:sz w:val="17"/>
          <w:szCs w:val="17"/>
        </w:rPr>
        <w:t>申请社会保障（</w:t>
      </w:r>
      <w:r w:rsidRPr="006F6449">
        <w:rPr>
          <w:rFonts w:ascii="MingLiU" w:eastAsia="MingLiU" w:hAnsi="MingLiU" w:cs="Arial"/>
          <w:color w:val="231F20"/>
          <w:sz w:val="17"/>
          <w:szCs w:val="17"/>
        </w:rPr>
        <w:t>SSI</w:t>
      </w:r>
      <w:r w:rsidRPr="006F6449">
        <w:rPr>
          <w:rFonts w:ascii="MingLiU" w:eastAsia="MingLiU" w:hAnsi="MingLiU" w:cs="PingFang TC Regular" w:hint="eastAsia"/>
          <w:color w:val="231F20"/>
          <w:sz w:val="17"/>
          <w:szCs w:val="17"/>
        </w:rPr>
        <w:t>）和确定该过程完成</w:t>
      </w:r>
      <w:proofErr w:type="spellEnd"/>
    </w:p>
    <w:p w14:paraId="3F938905" w14:textId="3312BBF2" w:rsidR="00E85FFC" w:rsidRDefault="00435D77" w:rsidP="00663985">
      <w:pPr>
        <w:numPr>
          <w:ilvl w:val="0"/>
          <w:numId w:val="1"/>
        </w:numPr>
        <w:tabs>
          <w:tab w:val="clear" w:pos="216"/>
          <w:tab w:val="left" w:pos="1008"/>
        </w:tabs>
        <w:spacing w:before="20" w:after="120" w:line="218" w:lineRule="exact"/>
        <w:ind w:left="1008" w:right="360" w:hanging="216"/>
        <w:textAlignment w:val="baseline"/>
        <w:rPr>
          <w:rFonts w:ascii="Arial" w:eastAsia="Arial" w:hAnsi="Arial"/>
          <w:color w:val="000000"/>
          <w:sz w:val="17"/>
        </w:rPr>
      </w:pPr>
      <w:proofErr w:type="spellStart"/>
      <w:r w:rsidRPr="006F6449">
        <w:rPr>
          <w:rFonts w:ascii="MingLiU" w:eastAsia="MingLiU" w:hAnsi="MingLiU" w:cs="PingFang TC Regular" w:hint="eastAsia"/>
          <w:color w:val="231F20"/>
          <w:spacing w:val="20"/>
          <w:kern w:val="1"/>
          <w:sz w:val="17"/>
          <w:szCs w:val="17"/>
        </w:rPr>
        <w:t>如果有资格申请成人服务，在他们离开公立学校系统的至少在一年前制定个性化的过渡计划（</w:t>
      </w:r>
      <w:r w:rsidRPr="006F6449">
        <w:rPr>
          <w:rFonts w:ascii="MingLiU" w:eastAsia="MingLiU" w:hAnsi="MingLiU" w:cs="Arial"/>
          <w:color w:val="231F20"/>
          <w:spacing w:val="20"/>
          <w:kern w:val="1"/>
          <w:sz w:val="17"/>
          <w:szCs w:val="17"/>
        </w:rPr>
        <w:t>ITP</w:t>
      </w:r>
      <w:proofErr w:type="spellEnd"/>
      <w:r w:rsidRPr="006F6449">
        <w:rPr>
          <w:rFonts w:ascii="MingLiU" w:eastAsia="MingLiU" w:hAnsi="MingLiU" w:cs="PingFang TC Regular" w:hint="eastAsia"/>
          <w:color w:val="231F20"/>
          <w:spacing w:val="20"/>
          <w:kern w:val="1"/>
          <w:sz w:val="17"/>
          <w:szCs w:val="17"/>
        </w:rPr>
        <w:t>）</w:t>
      </w:r>
      <w:r>
        <w:rPr>
          <w:rFonts w:ascii="PingFang TC Regular" w:eastAsia="PingFang TC Regular" w:hAnsi="Arial" w:cs="PingFang TC Regular" w:hint="eastAsia"/>
          <w:color w:val="231F20"/>
          <w:spacing w:val="20"/>
          <w:kern w:val="1"/>
          <w:sz w:val="17"/>
          <w:szCs w:val="17"/>
        </w:rPr>
        <w:t>。</w:t>
      </w:r>
    </w:p>
    <w:tbl>
      <w:tblPr>
        <w:tblW w:w="0" w:type="auto"/>
        <w:tblLayout w:type="fixed"/>
        <w:tblCellMar>
          <w:left w:w="0" w:type="dxa"/>
          <w:right w:w="0" w:type="dxa"/>
        </w:tblCellMar>
        <w:tblLook w:val="04A0" w:firstRow="1" w:lastRow="0" w:firstColumn="1" w:lastColumn="0" w:noHBand="0" w:noVBand="1"/>
      </w:tblPr>
      <w:tblGrid>
        <w:gridCol w:w="7272"/>
      </w:tblGrid>
      <w:tr w:rsidR="00E85FFC" w14:paraId="7EF0E56B" w14:textId="77777777">
        <w:trPr>
          <w:trHeight w:hRule="exact" w:val="783"/>
        </w:trPr>
        <w:tc>
          <w:tcPr>
            <w:tcW w:w="7272" w:type="dxa"/>
            <w:tcBorders>
              <w:top w:val="none" w:sz="0" w:space="0" w:color="000000"/>
              <w:left w:val="none" w:sz="0" w:space="0" w:color="000000"/>
              <w:bottom w:val="none" w:sz="0" w:space="0" w:color="000000"/>
              <w:right w:val="none" w:sz="0" w:space="0" w:color="000000"/>
            </w:tcBorders>
            <w:shd w:val="clear" w:color="00A89D" w:fill="00A89D"/>
          </w:tcPr>
          <w:p w14:paraId="19FC4BB4" w14:textId="275A9B6F" w:rsidR="00E85FFC" w:rsidRPr="006F6449" w:rsidRDefault="00435D77">
            <w:pPr>
              <w:spacing w:before="52" w:after="263" w:line="462" w:lineRule="exact"/>
              <w:ind w:left="792"/>
              <w:textAlignment w:val="baseline"/>
              <w:rPr>
                <w:rFonts w:ascii="MingLiU" w:eastAsia="MingLiU" w:hAnsi="MingLiU"/>
                <w:color w:val="FFFFFF"/>
                <w:spacing w:val="-9"/>
                <w:w w:val="85"/>
                <w:sz w:val="37"/>
              </w:rPr>
            </w:pPr>
            <w:proofErr w:type="spellStart"/>
            <w:r w:rsidRPr="006F6449">
              <w:rPr>
                <w:rFonts w:ascii="MingLiU" w:eastAsia="MingLiU" w:hAnsi="MingLiU" w:cs="PingFang TC Regular" w:hint="eastAsia"/>
                <w:color w:val="FFFFFF"/>
                <w:sz w:val="39"/>
                <w:szCs w:val="39"/>
              </w:rPr>
              <w:t>国家机构</w:t>
            </w:r>
            <w:proofErr w:type="spellEnd"/>
          </w:p>
        </w:tc>
      </w:tr>
    </w:tbl>
    <w:p w14:paraId="7A9E4070" w14:textId="77777777" w:rsidR="00E85FFC" w:rsidRDefault="00E85FFC">
      <w:pPr>
        <w:spacing w:after="257" w:line="20" w:lineRule="exact"/>
      </w:pPr>
    </w:p>
    <w:p w14:paraId="241B1195" w14:textId="1BA70DC5" w:rsidR="00E85FFC" w:rsidRDefault="008D0804">
      <w:pPr>
        <w:spacing w:before="11" w:line="266" w:lineRule="exact"/>
        <w:ind w:left="792"/>
        <w:textAlignment w:val="baseline"/>
        <w:rPr>
          <w:rFonts w:ascii="Arial" w:eastAsia="Arial" w:hAnsi="Arial"/>
          <w:color w:val="00A89D"/>
          <w:spacing w:val="6"/>
          <w:sz w:val="24"/>
        </w:rPr>
      </w:pPr>
      <w:proofErr w:type="spellStart"/>
      <w:r>
        <w:rPr>
          <w:rFonts w:ascii="PingFang TC Regular" w:eastAsia="PingFang TC Regular" w:cs="PingFang TC Regular" w:hint="eastAsia"/>
          <w:color w:val="00A89D"/>
          <w:spacing w:val="2"/>
          <w:kern w:val="1"/>
          <w:sz w:val="23"/>
          <w:szCs w:val="23"/>
        </w:rPr>
        <w:t>发展服务部</w:t>
      </w:r>
      <w:proofErr w:type="spellEnd"/>
      <w:r>
        <w:rPr>
          <w:rFonts w:ascii="PingFang TC Regular" w:eastAsia="PingFang TC Regular" w:cs="PingFang TC Regular"/>
          <w:color w:val="00A89D"/>
          <w:spacing w:val="2"/>
          <w:kern w:val="1"/>
          <w:sz w:val="23"/>
          <w:szCs w:val="23"/>
        </w:rPr>
        <w:t xml:space="preserve"> </w:t>
      </w:r>
      <w:r w:rsidR="00F37727">
        <w:rPr>
          <w:rFonts w:ascii="Arial" w:eastAsia="Arial" w:hAnsi="Arial"/>
          <w:color w:val="00A89D"/>
          <w:spacing w:val="6"/>
          <w:sz w:val="24"/>
        </w:rPr>
        <w:t xml:space="preserve">Department </w:t>
      </w:r>
      <w:r w:rsidR="00F37727">
        <w:rPr>
          <w:rFonts w:ascii="Arial" w:eastAsia="Arial" w:hAnsi="Arial"/>
          <w:color w:val="00A89D"/>
          <w:spacing w:val="6"/>
          <w:sz w:val="23"/>
        </w:rPr>
        <w:t>of Developmental Services (DDS)</w:t>
      </w:r>
    </w:p>
    <w:p w14:paraId="3D7E5593" w14:textId="733A13B9" w:rsidR="00E85FFC" w:rsidRDefault="008D0804">
      <w:pPr>
        <w:spacing w:before="60" w:line="218" w:lineRule="exact"/>
        <w:ind w:left="792" w:right="144"/>
        <w:textAlignment w:val="baseline"/>
        <w:rPr>
          <w:rFonts w:ascii="Arial" w:eastAsia="Arial" w:hAnsi="Arial"/>
          <w:color w:val="000000"/>
          <w:sz w:val="17"/>
        </w:rPr>
      </w:pPr>
      <w:proofErr w:type="spellStart"/>
      <w:proofErr w:type="gramStart"/>
      <w:r w:rsidRPr="006F6449">
        <w:rPr>
          <w:rFonts w:ascii="MingLiU" w:eastAsia="MingLiU" w:hAnsi="MingLiU" w:cs="PingFang TC Regular" w:hint="eastAsia"/>
          <w:color w:val="231F20"/>
          <w:sz w:val="17"/>
          <w:szCs w:val="17"/>
        </w:rPr>
        <w:t>发展服务部</w:t>
      </w:r>
      <w:proofErr w:type="spellEnd"/>
      <w:r w:rsidRPr="006F6449">
        <w:rPr>
          <w:rFonts w:ascii="MingLiU" w:eastAsia="MingLiU" w:hAnsi="MingLiU" w:cs="Arial"/>
          <w:color w:val="231F20"/>
          <w:sz w:val="17"/>
          <w:szCs w:val="17"/>
        </w:rPr>
        <w:t xml:space="preserve">  (</w:t>
      </w:r>
      <w:proofErr w:type="gramEnd"/>
      <w:r w:rsidRPr="006F6449">
        <w:rPr>
          <w:rFonts w:ascii="MingLiU" w:eastAsia="MingLiU" w:hAnsi="MingLiU" w:cs="Arial"/>
          <w:color w:val="231F20"/>
          <w:sz w:val="17"/>
          <w:szCs w:val="17"/>
        </w:rPr>
        <w:t xml:space="preserve">DDS) </w:t>
      </w:r>
      <w:r w:rsidRPr="006F6449">
        <w:rPr>
          <w:rFonts w:ascii="MingLiU" w:eastAsia="MingLiU" w:hAnsi="MingLiU" w:cs="PingFang TC Regular" w:hint="eastAsia"/>
          <w:color w:val="231F20"/>
          <w:sz w:val="17"/>
          <w:szCs w:val="17"/>
        </w:rPr>
        <w:t>为全州的家庭支援计划和服务提供资金，为有残疾儿童和成人的家庭提供信息、帮助和一系列援助服务。</w:t>
      </w:r>
      <w:hyperlink r:id="rId24">
        <w:r w:rsidR="00F37727">
          <w:rPr>
            <w:rFonts w:ascii="Arial" w:eastAsia="Arial" w:hAnsi="Arial"/>
            <w:color w:val="0000FF"/>
            <w:sz w:val="17"/>
            <w:u w:val="single"/>
          </w:rPr>
          <w:t>http://www</w:t>
        </w:r>
      </w:hyperlink>
      <w:r w:rsidR="00F37727">
        <w:rPr>
          <w:rFonts w:ascii="Arial" w:eastAsia="Arial" w:hAnsi="Arial"/>
          <w:color w:val="0000FF"/>
          <w:sz w:val="17"/>
          <w:u w:val="single"/>
        </w:rPr>
        <w:t>.mass.gov/eohhs/gov/departments/dds/</w:t>
      </w:r>
      <w:r w:rsidR="00F37727">
        <w:rPr>
          <w:rFonts w:ascii="Arial" w:eastAsia="Arial" w:hAnsi="Arial"/>
          <w:color w:val="3B3531"/>
          <w:sz w:val="17"/>
        </w:rPr>
        <w:t xml:space="preserve"> </w:t>
      </w:r>
    </w:p>
    <w:p w14:paraId="32A5B714" w14:textId="305FF495" w:rsidR="00E85FFC" w:rsidRDefault="00856CA8">
      <w:pPr>
        <w:spacing w:before="293" w:line="266" w:lineRule="exact"/>
        <w:ind w:left="792"/>
        <w:textAlignment w:val="baseline"/>
        <w:rPr>
          <w:rFonts w:ascii="Arial" w:eastAsia="Arial" w:hAnsi="Arial"/>
          <w:color w:val="00A89D"/>
          <w:spacing w:val="5"/>
          <w:sz w:val="24"/>
        </w:rPr>
      </w:pPr>
      <w:proofErr w:type="spellStart"/>
      <w:r>
        <w:rPr>
          <w:rFonts w:ascii="PingFang TC Regular" w:eastAsia="PingFang TC Regular" w:cs="PingFang TC Regular" w:hint="eastAsia"/>
          <w:color w:val="00A89D"/>
          <w:spacing w:val="2"/>
          <w:kern w:val="1"/>
          <w:sz w:val="23"/>
          <w:szCs w:val="23"/>
        </w:rPr>
        <w:t>心理健康部</w:t>
      </w:r>
      <w:proofErr w:type="spellEnd"/>
      <w:r>
        <w:rPr>
          <w:rFonts w:ascii="PingFang TC Regular" w:eastAsia="PingFang TC Regular" w:cs="PingFang TC Regular"/>
          <w:color w:val="00A89D"/>
          <w:spacing w:val="2"/>
          <w:kern w:val="1"/>
          <w:sz w:val="23"/>
          <w:szCs w:val="23"/>
        </w:rPr>
        <w:t xml:space="preserve"> </w:t>
      </w:r>
      <w:r w:rsidR="00F37727">
        <w:rPr>
          <w:rFonts w:ascii="Arial" w:eastAsia="Arial" w:hAnsi="Arial"/>
          <w:color w:val="00A89D"/>
          <w:spacing w:val="5"/>
          <w:sz w:val="24"/>
        </w:rPr>
        <w:t xml:space="preserve">Department </w:t>
      </w:r>
      <w:r w:rsidR="00F37727">
        <w:rPr>
          <w:rFonts w:ascii="Arial" w:eastAsia="Arial" w:hAnsi="Arial"/>
          <w:color w:val="00A89D"/>
          <w:spacing w:val="5"/>
          <w:sz w:val="23"/>
        </w:rPr>
        <w:t xml:space="preserve">of </w:t>
      </w:r>
      <w:r w:rsidR="00F37727">
        <w:rPr>
          <w:rFonts w:ascii="Arial" w:eastAsia="Arial" w:hAnsi="Arial"/>
          <w:color w:val="00A89D"/>
          <w:spacing w:val="5"/>
          <w:sz w:val="24"/>
        </w:rPr>
        <w:t xml:space="preserve">Mental </w:t>
      </w:r>
      <w:r w:rsidR="00F37727">
        <w:rPr>
          <w:rFonts w:ascii="Arial" w:eastAsia="Arial" w:hAnsi="Arial"/>
          <w:color w:val="00A89D"/>
          <w:spacing w:val="5"/>
          <w:sz w:val="23"/>
        </w:rPr>
        <w:t>Health (DMH)</w:t>
      </w:r>
    </w:p>
    <w:p w14:paraId="1A6D4978" w14:textId="1AB480D6" w:rsidR="00E85FFC" w:rsidRDefault="00856CA8">
      <w:pPr>
        <w:spacing w:before="48" w:line="218" w:lineRule="exact"/>
        <w:ind w:left="792" w:right="144"/>
        <w:textAlignment w:val="baseline"/>
        <w:rPr>
          <w:rFonts w:ascii="Arial" w:eastAsia="Arial" w:hAnsi="Arial"/>
          <w:color w:val="000000"/>
          <w:sz w:val="17"/>
        </w:rPr>
      </w:pPr>
      <w:r w:rsidRPr="006F6449">
        <w:rPr>
          <w:rFonts w:ascii="MingLiU" w:eastAsia="MingLiU" w:hAnsi="MingLiU" w:cs="Arial"/>
          <w:color w:val="231F20"/>
          <w:sz w:val="17"/>
          <w:szCs w:val="17"/>
        </w:rPr>
        <w:t>DMH</w:t>
      </w:r>
      <w:r w:rsidRPr="006F6449">
        <w:rPr>
          <w:rFonts w:ascii="MingLiU" w:eastAsia="MingLiU" w:hAnsi="MingLiU" w:cs="PingFang TC Regular" w:hint="eastAsia"/>
          <w:color w:val="231F20"/>
          <w:sz w:val="17"/>
          <w:szCs w:val="17"/>
        </w:rPr>
        <w:t>提供专门的服务和支援，旨在满足</w:t>
      </w:r>
      <w:r w:rsidRPr="006F6449">
        <w:rPr>
          <w:rFonts w:ascii="MingLiU" w:eastAsia="MingLiU" w:hAnsi="MingLiU" w:cs="Arial"/>
          <w:color w:val="231F20"/>
          <w:sz w:val="17"/>
          <w:szCs w:val="17"/>
        </w:rPr>
        <w:t xml:space="preserve">16-22 </w:t>
      </w:r>
      <w:proofErr w:type="spellStart"/>
      <w:r w:rsidRPr="006F6449">
        <w:rPr>
          <w:rFonts w:ascii="MingLiU" w:eastAsia="MingLiU" w:hAnsi="MingLiU" w:cs="PingFang TC Regular" w:hint="eastAsia"/>
          <w:color w:val="231F20"/>
          <w:sz w:val="17"/>
          <w:szCs w:val="17"/>
        </w:rPr>
        <w:t>岁青年和年轻人的独特需求</w:t>
      </w:r>
      <w:proofErr w:type="spellEnd"/>
      <w:r w:rsidRPr="006F6449">
        <w:rPr>
          <w:rFonts w:ascii="MingLiU" w:eastAsia="MingLiU" w:hAnsi="MingLiU" w:cs="Arial"/>
          <w:color w:val="231F20"/>
          <w:sz w:val="17"/>
          <w:szCs w:val="17"/>
        </w:rPr>
        <w:t xml:space="preserve"> </w:t>
      </w:r>
      <w:r w:rsidRPr="006F6449">
        <w:rPr>
          <w:rFonts w:ascii="MingLiU" w:eastAsia="MingLiU" w:hAnsi="MingLiU" w:cs="PingFang TC Regular" w:hint="eastAsia"/>
          <w:color w:val="231F20"/>
          <w:sz w:val="17"/>
          <w:szCs w:val="17"/>
        </w:rPr>
        <w:t>。</w:t>
      </w:r>
      <w:proofErr w:type="spellStart"/>
      <w:r w:rsidRPr="006F6449">
        <w:rPr>
          <w:rFonts w:ascii="MingLiU" w:eastAsia="MingLiU" w:hAnsi="MingLiU" w:cs="PingFang TC Regular" w:hint="eastAsia"/>
          <w:color w:val="231F20"/>
          <w:sz w:val="17"/>
          <w:szCs w:val="17"/>
        </w:rPr>
        <w:t>目标是帮助青少年和年轻人（</w:t>
      </w:r>
      <w:r w:rsidRPr="006F6449">
        <w:rPr>
          <w:rFonts w:ascii="MingLiU" w:eastAsia="MingLiU" w:hAnsi="MingLiU" w:cs="Arial"/>
          <w:color w:val="231F20"/>
          <w:sz w:val="17"/>
          <w:szCs w:val="17"/>
        </w:rPr>
        <w:t>TAYA</w:t>
      </w:r>
      <w:r w:rsidRPr="006F6449">
        <w:rPr>
          <w:rFonts w:ascii="MingLiU" w:eastAsia="MingLiU" w:hAnsi="MingLiU" w:cs="PingFang TC Regular" w:hint="eastAsia"/>
          <w:color w:val="231F20"/>
          <w:sz w:val="17"/>
          <w:szCs w:val="17"/>
        </w:rPr>
        <w:t>）开始积极过渡到成年期生活道路</w:t>
      </w:r>
      <w:proofErr w:type="spellEnd"/>
      <w:r w:rsidRPr="006F6449">
        <w:rPr>
          <w:rFonts w:ascii="MingLiU" w:eastAsia="MingLiU" w:hAnsi="MingLiU" w:cs="Arial"/>
          <w:color w:val="231F20"/>
          <w:sz w:val="17"/>
          <w:szCs w:val="17"/>
        </w:rPr>
        <w:t xml:space="preserve"> - </w:t>
      </w:r>
      <w:proofErr w:type="spellStart"/>
      <w:r w:rsidRPr="006F6449">
        <w:rPr>
          <w:rFonts w:ascii="MingLiU" w:eastAsia="MingLiU" w:hAnsi="MingLiU" w:cs="PingFang TC Regular" w:hint="eastAsia"/>
          <w:color w:val="231F20"/>
          <w:sz w:val="17"/>
          <w:szCs w:val="17"/>
        </w:rPr>
        <w:t>向个人</w:t>
      </w:r>
      <w:r w:rsidRPr="006F6449">
        <w:rPr>
          <w:rFonts w:ascii="MingLiU" w:eastAsia="MingLiU" w:hAnsi="MingLiU" w:cs="PingFang SC Regular" w:hint="eastAsia"/>
          <w:color w:val="231F20"/>
          <w:sz w:val="17"/>
          <w:szCs w:val="17"/>
        </w:rPr>
        <w:t>稳定、社区住房、就业、教育和积极的家庭</w:t>
      </w:r>
      <w:proofErr w:type="spellEnd"/>
      <w:r w:rsidRPr="006F6449">
        <w:rPr>
          <w:rFonts w:ascii="MingLiU" w:eastAsia="MingLiU" w:hAnsi="MingLiU" w:cs="Arial"/>
          <w:color w:val="231F20"/>
          <w:sz w:val="17"/>
          <w:szCs w:val="17"/>
        </w:rPr>
        <w:t>/</w:t>
      </w:r>
      <w:proofErr w:type="spellStart"/>
      <w:proofErr w:type="gramStart"/>
      <w:r w:rsidRPr="006F6449">
        <w:rPr>
          <w:rFonts w:ascii="MingLiU" w:eastAsia="MingLiU" w:hAnsi="MingLiU" w:cs="PingFang TC Regular" w:hint="eastAsia"/>
          <w:color w:val="231F20"/>
          <w:sz w:val="17"/>
          <w:szCs w:val="17"/>
        </w:rPr>
        <w:t>社会关系目标进发</w:t>
      </w:r>
      <w:proofErr w:type="spellEnd"/>
      <w:r w:rsidRPr="006F6449">
        <w:rPr>
          <w:rFonts w:ascii="MingLiU" w:eastAsia="MingLiU" w:hAnsi="MingLiU" w:cs="PingFang TC Regular"/>
          <w:color w:val="231F20"/>
          <w:sz w:val="17"/>
          <w:szCs w:val="17"/>
        </w:rPr>
        <w:t xml:space="preserve"> </w:t>
      </w:r>
      <w:r>
        <w:rPr>
          <w:rFonts w:ascii="PingFang TC Regular" w:eastAsia="PingFang TC Regular" w:hAnsi="Arial" w:cs="PingFang TC Regular"/>
          <w:color w:val="231F20"/>
          <w:sz w:val="17"/>
          <w:szCs w:val="17"/>
        </w:rPr>
        <w:t xml:space="preserve"> </w:t>
      </w:r>
      <w:proofErr w:type="gramEnd"/>
      <w:r w:rsidR="00B81058">
        <w:fldChar w:fldCharType="begin"/>
      </w:r>
      <w:r w:rsidR="00B81058">
        <w:instrText xml:space="preserve"> HYPERLINK "https://www.mass.gov/resources-for-transition-age-youth-and-young-adults-ages-16-22" \h </w:instrText>
      </w:r>
      <w:r w:rsidR="00B81058">
        <w:fldChar w:fldCharType="separate"/>
      </w:r>
      <w:r w:rsidR="00F37727">
        <w:rPr>
          <w:rFonts w:ascii="Arial" w:eastAsia="Arial" w:hAnsi="Arial"/>
          <w:color w:val="0000FF"/>
          <w:sz w:val="16"/>
          <w:u w:val="single"/>
        </w:rPr>
        <w:t>https://www.mass.gov/resources-for-transition-age-youth-and-young-adults-ages-16-22</w:t>
      </w:r>
      <w:r w:rsidR="00B81058">
        <w:rPr>
          <w:rFonts w:ascii="Arial" w:eastAsia="Arial" w:hAnsi="Arial"/>
          <w:color w:val="0000FF"/>
          <w:sz w:val="16"/>
          <w:u w:val="single"/>
        </w:rPr>
        <w:fldChar w:fldCharType="end"/>
      </w:r>
      <w:r w:rsidR="00F37727">
        <w:rPr>
          <w:rFonts w:ascii="Arial" w:eastAsia="Arial" w:hAnsi="Arial"/>
          <w:color w:val="000000"/>
          <w:sz w:val="16"/>
        </w:rPr>
        <w:t xml:space="preserve"> </w:t>
      </w:r>
    </w:p>
    <w:p w14:paraId="6DA833D8" w14:textId="45EF1BAA" w:rsidR="00E85FFC" w:rsidRDefault="00856CA8">
      <w:pPr>
        <w:spacing w:before="281" w:line="286" w:lineRule="exact"/>
        <w:ind w:left="792"/>
        <w:textAlignment w:val="baseline"/>
        <w:rPr>
          <w:rFonts w:ascii="Arial" w:eastAsia="Arial" w:hAnsi="Arial"/>
          <w:color w:val="00A89D"/>
          <w:spacing w:val="4"/>
          <w:sz w:val="24"/>
        </w:rPr>
      </w:pPr>
      <w:proofErr w:type="spellStart"/>
      <w:r>
        <w:rPr>
          <w:rFonts w:ascii="PingFang TC Regular" w:eastAsia="PingFang TC Regular" w:cs="PingFang TC Regular" w:hint="eastAsia"/>
          <w:color w:val="00A89D"/>
          <w:spacing w:val="2"/>
          <w:kern w:val="1"/>
          <w:sz w:val="23"/>
          <w:szCs w:val="23"/>
        </w:rPr>
        <w:t>马萨诸塞州康复委员会</w:t>
      </w:r>
      <w:proofErr w:type="spellEnd"/>
      <w:r>
        <w:rPr>
          <w:rFonts w:ascii="PingFang TC Regular" w:eastAsia="PingFang TC Regular" w:cs="PingFang TC Regular"/>
          <w:color w:val="00A89D"/>
          <w:spacing w:val="2"/>
          <w:kern w:val="1"/>
          <w:sz w:val="23"/>
          <w:szCs w:val="23"/>
        </w:rPr>
        <w:t xml:space="preserve"> </w:t>
      </w:r>
      <w:r w:rsidR="00A45505">
        <w:rPr>
          <w:rFonts w:ascii="PingFang TC Regular" w:eastAsia="PingFang TC Regular" w:cs="PingFang TC Regular"/>
          <w:color w:val="00A89D"/>
          <w:spacing w:val="2"/>
          <w:kern w:val="1"/>
          <w:sz w:val="23"/>
          <w:szCs w:val="23"/>
        </w:rPr>
        <w:t>(MRC)</w:t>
      </w:r>
    </w:p>
    <w:p w14:paraId="1A871F48" w14:textId="77777777" w:rsidR="008509F6" w:rsidRPr="006F6449" w:rsidRDefault="00856CA8" w:rsidP="008509F6">
      <w:pPr>
        <w:spacing w:before="52" w:line="218" w:lineRule="exact"/>
        <w:ind w:left="792" w:right="216"/>
        <w:textAlignment w:val="baseline"/>
        <w:rPr>
          <w:rFonts w:ascii="MingLiU" w:eastAsia="MingLiU" w:hAnsi="MingLiU"/>
          <w:color w:val="000000"/>
          <w:sz w:val="17"/>
        </w:rPr>
      </w:pPr>
      <w:r w:rsidRPr="006F6449">
        <w:rPr>
          <w:rFonts w:ascii="MingLiU" w:eastAsia="MingLiU" w:hAnsi="MingLiU" w:cs="PingFang TC Regular" w:hint="eastAsia"/>
          <w:color w:val="231F20"/>
          <w:sz w:val="17"/>
          <w:szCs w:val="17"/>
        </w:rPr>
        <w:t>从十四（</w:t>
      </w:r>
      <w:r w:rsidRPr="006F6449">
        <w:rPr>
          <w:rFonts w:ascii="MingLiU" w:eastAsia="MingLiU" w:hAnsi="MingLiU" w:cs="Arial"/>
          <w:color w:val="231F20"/>
          <w:sz w:val="17"/>
          <w:szCs w:val="17"/>
        </w:rPr>
        <w:t>14</w:t>
      </w:r>
      <w:r w:rsidRPr="006F6449">
        <w:rPr>
          <w:rFonts w:ascii="MingLiU" w:eastAsia="MingLiU" w:hAnsi="MingLiU" w:cs="PingFang TC Regular" w:hint="eastAsia"/>
          <w:color w:val="231F20"/>
          <w:sz w:val="17"/>
          <w:szCs w:val="17"/>
        </w:rPr>
        <w:t>）岁开始至二十二岁（</w:t>
      </w:r>
      <w:r w:rsidRPr="006F6449">
        <w:rPr>
          <w:rFonts w:ascii="MingLiU" w:eastAsia="MingLiU" w:hAnsi="MingLiU" w:cs="Arial"/>
          <w:color w:val="231F20"/>
          <w:sz w:val="17"/>
          <w:szCs w:val="17"/>
        </w:rPr>
        <w:t>22</w:t>
      </w:r>
      <w:r w:rsidRPr="006F6449">
        <w:rPr>
          <w:rFonts w:ascii="MingLiU" w:eastAsia="MingLiU" w:hAnsi="MingLiU" w:cs="PingFang TC Regular" w:hint="eastAsia"/>
          <w:color w:val="231F20"/>
          <w:sz w:val="17"/>
          <w:szCs w:val="17"/>
        </w:rPr>
        <w:t>岁）的残疾学生都有资格获得</w:t>
      </w:r>
      <w:r w:rsidRPr="006F6449">
        <w:rPr>
          <w:rFonts w:ascii="MingLiU" w:eastAsia="MingLiU" w:hAnsi="MingLiU" w:cs="Arial"/>
          <w:color w:val="231F20"/>
          <w:sz w:val="17"/>
          <w:szCs w:val="17"/>
        </w:rPr>
        <w:t>MRC</w:t>
      </w:r>
      <w:r w:rsidRPr="006F6449">
        <w:rPr>
          <w:rFonts w:ascii="MingLiU" w:eastAsia="MingLiU" w:hAnsi="MingLiU" w:cs="PingFang TC Regular" w:hint="eastAsia"/>
          <w:color w:val="231F20"/>
          <w:sz w:val="17"/>
          <w:szCs w:val="17"/>
        </w:rPr>
        <w:t>的就业前服务。根据《劳动力创新和机会法案》</w:t>
      </w:r>
      <w:r w:rsidRPr="006F6449">
        <w:rPr>
          <w:rFonts w:ascii="MingLiU" w:eastAsia="MingLiU" w:hAnsi="MingLiU" w:cs="Arial"/>
          <w:color w:val="231F20"/>
          <w:sz w:val="17"/>
          <w:szCs w:val="17"/>
        </w:rPr>
        <w:t xml:space="preserve"> (WIOA</w:t>
      </w:r>
      <w:proofErr w:type="gramStart"/>
      <w:r w:rsidRPr="006F6449">
        <w:rPr>
          <w:rFonts w:ascii="MingLiU" w:eastAsia="MingLiU" w:hAnsi="MingLiU" w:cs="Arial"/>
          <w:color w:val="231F20"/>
          <w:sz w:val="17"/>
          <w:szCs w:val="17"/>
        </w:rPr>
        <w:t>)</w:t>
      </w:r>
      <w:r w:rsidRPr="006F6449">
        <w:rPr>
          <w:rFonts w:ascii="MingLiU" w:eastAsia="MingLiU" w:hAnsi="MingLiU" w:cs="PingFang TC Regular" w:hint="eastAsia"/>
          <w:color w:val="231F20"/>
          <w:sz w:val="17"/>
          <w:szCs w:val="17"/>
        </w:rPr>
        <w:t>，</w:t>
      </w:r>
      <w:proofErr w:type="gramEnd"/>
      <w:r w:rsidRPr="006F6449">
        <w:rPr>
          <w:rFonts w:ascii="MingLiU" w:eastAsia="MingLiU" w:hAnsi="MingLiU" w:cs="Arial"/>
          <w:color w:val="231F20"/>
          <w:sz w:val="17"/>
          <w:szCs w:val="17"/>
        </w:rPr>
        <w:t xml:space="preserve"> MRC </w:t>
      </w:r>
      <w:proofErr w:type="spellStart"/>
      <w:r w:rsidRPr="006F6449">
        <w:rPr>
          <w:rFonts w:ascii="MingLiU" w:eastAsia="MingLiU" w:hAnsi="MingLiU" w:cs="PingFang TC Regular" w:hint="eastAsia"/>
          <w:color w:val="231F20"/>
          <w:sz w:val="17"/>
          <w:szCs w:val="17"/>
        </w:rPr>
        <w:t>需要促进学校人员提供的教育服务和</w:t>
      </w:r>
      <w:r w:rsidRPr="006F6449">
        <w:rPr>
          <w:rFonts w:ascii="MingLiU" w:eastAsia="MingLiU" w:hAnsi="MingLiU" w:cs="Arial"/>
          <w:color w:val="231F20"/>
          <w:sz w:val="17"/>
          <w:szCs w:val="17"/>
        </w:rPr>
        <w:t>MRC</w:t>
      </w:r>
      <w:r w:rsidRPr="006F6449">
        <w:rPr>
          <w:rFonts w:ascii="MingLiU" w:eastAsia="MingLiU" w:hAnsi="MingLiU" w:cs="PingFang TC Regular" w:hint="eastAsia"/>
          <w:color w:val="231F20"/>
          <w:sz w:val="17"/>
          <w:szCs w:val="17"/>
        </w:rPr>
        <w:t>提供就业前过渡服务的协调</w:t>
      </w:r>
      <w:proofErr w:type="spellEnd"/>
      <w:r w:rsidRPr="006F6449">
        <w:rPr>
          <w:rFonts w:ascii="MingLiU" w:eastAsia="MingLiU" w:hAnsi="MingLiU" w:cs="PingFang TC Regular" w:hint="eastAsia"/>
          <w:color w:val="231F20"/>
          <w:sz w:val="17"/>
          <w:szCs w:val="17"/>
        </w:rPr>
        <w:t>。</w:t>
      </w:r>
    </w:p>
    <w:p w14:paraId="4BDCF17F" w14:textId="2A37A628" w:rsidR="00856CA8" w:rsidRPr="006F6449" w:rsidRDefault="00856CA8" w:rsidP="006F6449">
      <w:pPr>
        <w:spacing w:before="52" w:line="218" w:lineRule="exact"/>
        <w:ind w:left="792" w:right="216"/>
        <w:textAlignment w:val="baseline"/>
        <w:rPr>
          <w:rFonts w:ascii="MingLiU" w:eastAsia="MingLiU" w:hAnsi="MingLiU"/>
          <w:color w:val="000000"/>
          <w:sz w:val="17"/>
        </w:rPr>
      </w:pPr>
      <w:r w:rsidRPr="006F6449">
        <w:rPr>
          <w:rFonts w:ascii="MingLiU" w:eastAsia="MingLiU" w:hAnsi="MingLiU" w:cs="Arial"/>
          <w:color w:val="231F20"/>
          <w:sz w:val="17"/>
          <w:szCs w:val="17"/>
        </w:rPr>
        <w:t>WIOA</w:t>
      </w:r>
      <w:r w:rsidRPr="006F6449">
        <w:rPr>
          <w:rFonts w:ascii="MingLiU" w:eastAsia="MingLiU" w:hAnsi="MingLiU" w:cs="PingFang TC Regular" w:hint="eastAsia"/>
          <w:color w:val="231F20"/>
          <w:sz w:val="17"/>
          <w:szCs w:val="17"/>
        </w:rPr>
        <w:t>要求的就业前过渡服务（</w:t>
      </w:r>
      <w:r w:rsidRPr="006F6449">
        <w:rPr>
          <w:rFonts w:ascii="MingLiU" w:eastAsia="MingLiU" w:hAnsi="MingLiU" w:cs="Arial"/>
          <w:color w:val="231F20"/>
          <w:sz w:val="17"/>
          <w:szCs w:val="17"/>
        </w:rPr>
        <w:t>PETS</w:t>
      </w:r>
      <w:r w:rsidRPr="006F6449">
        <w:rPr>
          <w:rFonts w:ascii="MingLiU" w:eastAsia="MingLiU" w:hAnsi="MingLiU" w:cs="PingFang TC Regular" w:hint="eastAsia"/>
          <w:color w:val="231F20"/>
          <w:sz w:val="17"/>
          <w:szCs w:val="17"/>
        </w:rPr>
        <w:t>）包括：（</w:t>
      </w:r>
      <w:r w:rsidRPr="006F6449">
        <w:rPr>
          <w:rFonts w:ascii="MingLiU" w:eastAsia="MingLiU" w:hAnsi="MingLiU" w:cs="Arial"/>
          <w:color w:val="231F20"/>
          <w:sz w:val="17"/>
          <w:szCs w:val="17"/>
        </w:rPr>
        <w:t>1</w:t>
      </w:r>
      <w:r w:rsidRPr="006F6449">
        <w:rPr>
          <w:rFonts w:ascii="MingLiU" w:eastAsia="MingLiU" w:hAnsi="MingLiU" w:cs="PingFang TC Regular" w:hint="eastAsia"/>
          <w:color w:val="231F20"/>
          <w:sz w:val="17"/>
          <w:szCs w:val="17"/>
        </w:rPr>
        <w:t>）工作探索辅导；（</w:t>
      </w:r>
      <w:r w:rsidRPr="006F6449">
        <w:rPr>
          <w:rFonts w:ascii="MingLiU" w:eastAsia="MingLiU" w:hAnsi="MingLiU" w:cs="Arial"/>
          <w:color w:val="231F20"/>
          <w:sz w:val="17"/>
          <w:szCs w:val="17"/>
        </w:rPr>
        <w:t>2</w:t>
      </w:r>
      <w:r w:rsidRPr="006F6449">
        <w:rPr>
          <w:rFonts w:ascii="MingLiU" w:eastAsia="MingLiU" w:hAnsi="MingLiU" w:cs="PingFang TC Regular" w:hint="eastAsia"/>
          <w:color w:val="231F20"/>
          <w:sz w:val="17"/>
          <w:szCs w:val="17"/>
        </w:rPr>
        <w:t>）以工作为本的学习经验，包括实习机会；（</w:t>
      </w:r>
      <w:r w:rsidRPr="006F6449">
        <w:rPr>
          <w:rFonts w:ascii="MingLiU" w:eastAsia="MingLiU" w:hAnsi="MingLiU" w:cs="Arial"/>
          <w:color w:val="231F20"/>
          <w:sz w:val="17"/>
          <w:szCs w:val="17"/>
        </w:rPr>
        <w:t>3</w:t>
      </w:r>
      <w:r w:rsidRPr="006F6449">
        <w:rPr>
          <w:rFonts w:ascii="MingLiU" w:eastAsia="MingLiU" w:hAnsi="MingLiU" w:cs="PingFang TC Regular" w:hint="eastAsia"/>
          <w:color w:val="231F20"/>
          <w:sz w:val="17"/>
          <w:szCs w:val="17"/>
        </w:rPr>
        <w:t>）中学后教育机会咨询；（</w:t>
      </w:r>
      <w:r w:rsidRPr="006F6449">
        <w:rPr>
          <w:rFonts w:ascii="MingLiU" w:eastAsia="MingLiU" w:hAnsi="MingLiU" w:cs="Arial"/>
          <w:color w:val="231F20"/>
          <w:sz w:val="17"/>
          <w:szCs w:val="17"/>
        </w:rPr>
        <w:t>4</w:t>
      </w:r>
      <w:r w:rsidRPr="006F6449">
        <w:rPr>
          <w:rFonts w:ascii="MingLiU" w:eastAsia="MingLiU" w:hAnsi="MingLiU" w:cs="PingFang TC Regular" w:hint="eastAsia"/>
          <w:color w:val="231F20"/>
          <w:sz w:val="17"/>
          <w:szCs w:val="17"/>
        </w:rPr>
        <w:t>）发展社会技能和独立生活的工作准备培训；和（</w:t>
      </w:r>
      <w:r w:rsidRPr="006F6449">
        <w:rPr>
          <w:rFonts w:ascii="MingLiU" w:eastAsia="MingLiU" w:hAnsi="MingLiU" w:cs="Arial"/>
          <w:color w:val="231F20"/>
          <w:sz w:val="17"/>
          <w:szCs w:val="17"/>
        </w:rPr>
        <w:t>5</w:t>
      </w:r>
      <w:r w:rsidRPr="006F6449">
        <w:rPr>
          <w:rFonts w:ascii="MingLiU" w:eastAsia="MingLiU" w:hAnsi="MingLiU" w:cs="PingFang TC Regular" w:hint="eastAsia"/>
          <w:color w:val="231F20"/>
          <w:sz w:val="17"/>
          <w:szCs w:val="17"/>
        </w:rPr>
        <w:t>）自我倡导的指导（同伴辅导）。</w:t>
      </w:r>
      <w:r w:rsidR="00A45505" w:rsidRPr="006F6449">
        <w:rPr>
          <w:rFonts w:ascii="MingLiU" w:eastAsia="MingLiU" w:hAnsi="MingLiU" w:cs="PingFang TC Regular" w:hint="eastAsia"/>
          <w:color w:val="231F20"/>
          <w:sz w:val="17"/>
          <w:szCs w:val="17"/>
        </w:rPr>
        <w:t>马萨诸塞州的</w:t>
      </w:r>
      <w:r w:rsidR="00A45505" w:rsidRPr="006F6449">
        <w:rPr>
          <w:rFonts w:ascii="MingLiU" w:eastAsia="MingLiU" w:hAnsi="MingLiU" w:cs="PingFang TC Regular" w:hint="eastAsia"/>
          <w:color w:val="231F20"/>
          <w:sz w:val="17"/>
          <w:szCs w:val="17"/>
          <w:u w:val="single"/>
        </w:rPr>
        <w:t>每所高中</w:t>
      </w:r>
      <w:r w:rsidR="00A45505" w:rsidRPr="006F6449">
        <w:rPr>
          <w:rFonts w:ascii="MingLiU" w:eastAsia="MingLiU" w:hAnsi="MingLiU" w:cs="PingFang TC Regular" w:hint="eastAsia"/>
          <w:color w:val="231F20"/>
          <w:sz w:val="17"/>
          <w:szCs w:val="17"/>
        </w:rPr>
        <w:t>都有一名</w:t>
      </w:r>
      <w:r w:rsidR="00A45505" w:rsidRPr="006F6449">
        <w:rPr>
          <w:rFonts w:ascii="MingLiU" w:eastAsia="MingLiU" w:hAnsi="MingLiU" w:cs="Arial"/>
          <w:color w:val="231F20"/>
          <w:sz w:val="17"/>
          <w:szCs w:val="17"/>
        </w:rPr>
        <w:t>MRC</w:t>
      </w:r>
      <w:r w:rsidR="00A45505" w:rsidRPr="006F6449">
        <w:rPr>
          <w:rFonts w:ascii="MingLiU" w:eastAsia="MingLiU" w:hAnsi="MingLiU" w:cs="PingFang TC Regular" w:hint="eastAsia"/>
          <w:color w:val="231F20"/>
          <w:sz w:val="17"/>
          <w:szCs w:val="17"/>
        </w:rPr>
        <w:t>顾问。学生可以通过他们的高中来向</w:t>
      </w:r>
      <w:r w:rsidR="00A45505" w:rsidRPr="006F6449">
        <w:rPr>
          <w:rFonts w:ascii="MingLiU" w:eastAsia="MingLiU" w:hAnsi="MingLiU" w:cs="Arial"/>
          <w:color w:val="231F20"/>
          <w:sz w:val="17"/>
          <w:szCs w:val="17"/>
        </w:rPr>
        <w:t>MRC</w:t>
      </w:r>
      <w:r w:rsidR="00A45505" w:rsidRPr="006F6449">
        <w:rPr>
          <w:rFonts w:ascii="MingLiU" w:eastAsia="MingLiU" w:hAnsi="MingLiU" w:cs="PingFang TC Regular" w:hint="eastAsia"/>
          <w:color w:val="231F20"/>
          <w:sz w:val="17"/>
          <w:szCs w:val="17"/>
        </w:rPr>
        <w:t>申请就业前服务。</w:t>
      </w:r>
    </w:p>
    <w:p w14:paraId="1C183F37" w14:textId="34D9FFD0" w:rsidR="00E85FFC" w:rsidRPr="006F6449" w:rsidRDefault="00E85FFC">
      <w:pPr>
        <w:spacing w:line="216" w:lineRule="exact"/>
        <w:ind w:left="792" w:right="432"/>
        <w:textAlignment w:val="baseline"/>
        <w:rPr>
          <w:rFonts w:ascii="MingLiU" w:eastAsia="MingLiU" w:hAnsi="MingLiU"/>
          <w:color w:val="000000"/>
          <w:sz w:val="16"/>
          <w:u w:val="single"/>
        </w:rPr>
      </w:pPr>
    </w:p>
    <w:tbl>
      <w:tblPr>
        <w:tblW w:w="0" w:type="auto"/>
        <w:tblLayout w:type="fixed"/>
        <w:tblCellMar>
          <w:left w:w="0" w:type="dxa"/>
          <w:right w:w="0" w:type="dxa"/>
        </w:tblCellMar>
        <w:tblLook w:val="04A0" w:firstRow="1" w:lastRow="0" w:firstColumn="1" w:lastColumn="0" w:noHBand="0" w:noVBand="1"/>
      </w:tblPr>
      <w:tblGrid>
        <w:gridCol w:w="7272"/>
      </w:tblGrid>
      <w:tr w:rsidR="00E85FFC" w14:paraId="08A6E928" w14:textId="77777777">
        <w:trPr>
          <w:trHeight w:hRule="exact" w:val="826"/>
        </w:trPr>
        <w:tc>
          <w:tcPr>
            <w:tcW w:w="7272" w:type="dxa"/>
            <w:tcBorders>
              <w:top w:val="none" w:sz="0" w:space="0" w:color="000000"/>
              <w:left w:val="none" w:sz="0" w:space="0" w:color="000000"/>
              <w:bottom w:val="none" w:sz="0" w:space="0" w:color="000000"/>
              <w:right w:val="none" w:sz="0" w:space="0" w:color="000000"/>
            </w:tcBorders>
            <w:shd w:val="clear" w:color="00A89D" w:fill="00A89D"/>
          </w:tcPr>
          <w:p w14:paraId="693DF32D" w14:textId="0C43E5FF" w:rsidR="00E85FFC" w:rsidRPr="006F6449" w:rsidRDefault="00F37727">
            <w:pPr>
              <w:spacing w:before="173" w:after="189" w:line="458" w:lineRule="exact"/>
              <w:ind w:left="720"/>
              <w:textAlignment w:val="baseline"/>
              <w:rPr>
                <w:rFonts w:ascii="MingLiU" w:eastAsia="MingLiU" w:hAnsi="MingLiU"/>
                <w:color w:val="FFFFFF"/>
                <w:spacing w:val="-4"/>
                <w:w w:val="105"/>
                <w:sz w:val="40"/>
              </w:rPr>
            </w:pPr>
            <w:r>
              <w:br w:type="column"/>
            </w:r>
            <w:proofErr w:type="spellStart"/>
            <w:r w:rsidR="00223CE0" w:rsidRPr="006F6449">
              <w:rPr>
                <w:rFonts w:ascii="MingLiU" w:eastAsia="MingLiU" w:hAnsi="MingLiU" w:cs="PingFang TC Regular" w:hint="eastAsia"/>
                <w:color w:val="FFFFFF"/>
                <w:sz w:val="39"/>
                <w:szCs w:val="39"/>
              </w:rPr>
              <w:t>健康保险</w:t>
            </w:r>
            <w:proofErr w:type="spellEnd"/>
            <w:r w:rsidR="00223CE0" w:rsidRPr="006F6449">
              <w:rPr>
                <w:rFonts w:ascii="MingLiU" w:eastAsia="MingLiU" w:hAnsi="MingLiU" w:cs="Arial"/>
                <w:color w:val="FFFFFF"/>
                <w:sz w:val="31"/>
                <w:szCs w:val="31"/>
              </w:rPr>
              <w:t>(</w:t>
            </w:r>
            <w:proofErr w:type="spellStart"/>
            <w:r w:rsidR="00223CE0" w:rsidRPr="006F6449">
              <w:rPr>
                <w:rFonts w:ascii="MingLiU" w:eastAsia="MingLiU" w:hAnsi="MingLiU" w:cs="PingFang TC Regular" w:hint="eastAsia"/>
                <w:color w:val="FFFFFF"/>
                <w:sz w:val="31"/>
                <w:szCs w:val="31"/>
              </w:rPr>
              <w:t>继续</w:t>
            </w:r>
            <w:proofErr w:type="spellEnd"/>
            <w:r w:rsidR="00223CE0" w:rsidRPr="006F6449">
              <w:rPr>
                <w:rFonts w:ascii="MingLiU" w:eastAsia="MingLiU" w:hAnsi="MingLiU" w:cs="Arial"/>
                <w:color w:val="FFFFFF"/>
                <w:sz w:val="31"/>
                <w:szCs w:val="31"/>
              </w:rPr>
              <w:t>)</w:t>
            </w:r>
          </w:p>
        </w:tc>
      </w:tr>
    </w:tbl>
    <w:p w14:paraId="064B54EA" w14:textId="77777777" w:rsidR="00E85FFC" w:rsidRDefault="00E85FFC">
      <w:pPr>
        <w:spacing w:after="195" w:line="20" w:lineRule="exact"/>
      </w:pPr>
    </w:p>
    <w:p w14:paraId="13053D06" w14:textId="32602383" w:rsidR="00E85FFC" w:rsidRDefault="00343444">
      <w:pPr>
        <w:spacing w:before="11" w:line="266" w:lineRule="exact"/>
        <w:ind w:left="720"/>
        <w:textAlignment w:val="baseline"/>
        <w:rPr>
          <w:rFonts w:ascii="Arial" w:eastAsia="Arial" w:hAnsi="Arial"/>
          <w:color w:val="00A89D"/>
          <w:spacing w:val="6"/>
          <w:sz w:val="24"/>
        </w:rPr>
      </w:pPr>
      <w:proofErr w:type="spellStart"/>
      <w:r>
        <w:rPr>
          <w:rFonts w:ascii="PingFang TC Regular" w:eastAsia="PingFang TC Regular" w:cs="PingFang TC Regular" w:hint="eastAsia"/>
          <w:color w:val="00A89D"/>
          <w:spacing w:val="2"/>
          <w:kern w:val="1"/>
          <w:sz w:val="23"/>
          <w:szCs w:val="23"/>
        </w:rPr>
        <w:t>应用行为分析</w:t>
      </w:r>
      <w:proofErr w:type="spellEnd"/>
      <w:r>
        <w:rPr>
          <w:rFonts w:ascii="PingFang TC Regular" w:eastAsia="PingFang TC Regular" w:cs="PingFang TC Regular"/>
          <w:color w:val="00A89D"/>
          <w:spacing w:val="2"/>
          <w:kern w:val="1"/>
          <w:sz w:val="23"/>
          <w:szCs w:val="23"/>
        </w:rPr>
        <w:t xml:space="preserve"> </w:t>
      </w:r>
      <w:r w:rsidR="00F37727">
        <w:rPr>
          <w:rFonts w:ascii="Arial" w:eastAsia="Arial" w:hAnsi="Arial"/>
          <w:color w:val="00A89D"/>
          <w:spacing w:val="6"/>
          <w:sz w:val="24"/>
        </w:rPr>
        <w:t xml:space="preserve">Applied Behavior Analysis </w:t>
      </w:r>
      <w:r w:rsidR="00F37727">
        <w:rPr>
          <w:rFonts w:ascii="Arial" w:eastAsia="Arial" w:hAnsi="Arial"/>
          <w:color w:val="00A89D"/>
          <w:spacing w:val="6"/>
          <w:sz w:val="23"/>
        </w:rPr>
        <w:t>(ABA)</w:t>
      </w:r>
    </w:p>
    <w:p w14:paraId="4B02C281" w14:textId="35992642" w:rsidR="00E85FFC" w:rsidRDefault="008D1D3A">
      <w:pPr>
        <w:spacing w:before="60" w:line="211" w:lineRule="exact"/>
        <w:ind w:left="720" w:right="144"/>
        <w:textAlignment w:val="baseline"/>
        <w:rPr>
          <w:rFonts w:ascii="Arial" w:eastAsia="Arial" w:hAnsi="Arial"/>
          <w:color w:val="000000"/>
          <w:sz w:val="17"/>
        </w:rPr>
      </w:pPr>
      <w:r w:rsidRPr="008D1D3A">
        <w:rPr>
          <w:rFonts w:ascii="MingLiU" w:eastAsia="MingLiU" w:hAnsi="MingLiU"/>
          <w:color w:val="000000"/>
          <w:sz w:val="17"/>
        </w:rPr>
        <w:t>21</w:t>
      </w:r>
      <w:r w:rsidRPr="008D1D3A">
        <w:rPr>
          <w:rFonts w:ascii="MingLiU" w:eastAsia="MingLiU" w:hAnsi="MingLiU" w:cs="Songti TC Light"/>
          <w:color w:val="000000"/>
          <w:sz w:val="17"/>
        </w:rPr>
        <w:t>岁</w:t>
      </w:r>
      <w:r w:rsidRPr="008D1D3A">
        <w:rPr>
          <w:rFonts w:ascii="MingLiU" w:eastAsia="MingLiU" w:hAnsi="MingLiU" w:hint="eastAsia"/>
          <w:color w:val="000000"/>
          <w:sz w:val="17"/>
        </w:rPr>
        <w:t>以下被</w:t>
      </w:r>
      <w:r w:rsidRPr="008D1D3A">
        <w:rPr>
          <w:rFonts w:ascii="MingLiU" w:eastAsia="MingLiU" w:hAnsi="MingLiU" w:cs="Songti TC Light"/>
          <w:color w:val="000000"/>
          <w:sz w:val="17"/>
        </w:rPr>
        <w:t>诊</w:t>
      </w:r>
      <w:r w:rsidRPr="008D1D3A">
        <w:rPr>
          <w:rFonts w:ascii="MingLiU" w:eastAsia="MingLiU" w:hAnsi="MingLiU" w:hint="eastAsia"/>
          <w:color w:val="000000"/>
          <w:sz w:val="17"/>
        </w:rPr>
        <w:t>断出患有自</w:t>
      </w:r>
      <w:r w:rsidRPr="008D1D3A">
        <w:rPr>
          <w:rFonts w:ascii="MingLiU" w:eastAsia="MingLiU" w:hAnsi="MingLiU" w:cs="Songti TC Light"/>
          <w:color w:val="000000"/>
          <w:sz w:val="17"/>
        </w:rPr>
        <w:t>闭</w:t>
      </w:r>
      <w:r w:rsidRPr="008D1D3A">
        <w:rPr>
          <w:rFonts w:ascii="MingLiU" w:eastAsia="MingLiU" w:hAnsi="MingLiU" w:hint="eastAsia"/>
          <w:color w:val="000000"/>
          <w:sz w:val="17"/>
        </w:rPr>
        <w:t>症的儿童是受</w:t>
      </w:r>
      <w:r w:rsidRPr="008D1D3A">
        <w:rPr>
          <w:rFonts w:ascii="MingLiU" w:eastAsia="MingLiU" w:hAnsi="MingLiU"/>
          <w:color w:val="000000"/>
          <w:sz w:val="17"/>
        </w:rPr>
        <w:t xml:space="preserve">MassHealth </w:t>
      </w:r>
      <w:proofErr w:type="spellStart"/>
      <w:r w:rsidRPr="008D1D3A">
        <w:rPr>
          <w:rFonts w:ascii="MingLiU" w:eastAsia="MingLiU" w:hAnsi="MingLiU" w:cs="Songti TC Light"/>
          <w:color w:val="000000"/>
          <w:sz w:val="17"/>
        </w:rPr>
        <w:t>标</w:t>
      </w:r>
      <w:r w:rsidRPr="008D1D3A">
        <w:rPr>
          <w:rFonts w:ascii="MingLiU" w:eastAsia="MingLiU" w:hAnsi="MingLiU" w:hint="eastAsia"/>
          <w:color w:val="000000"/>
          <w:sz w:val="17"/>
        </w:rPr>
        <w:t>准覆盖，有</w:t>
      </w:r>
      <w:r w:rsidRPr="008D1D3A">
        <w:rPr>
          <w:rFonts w:ascii="MingLiU" w:eastAsia="MingLiU" w:hAnsi="MingLiU" w:cs="Songti TC Light"/>
          <w:color w:val="000000"/>
          <w:sz w:val="17"/>
        </w:rPr>
        <w:t>权</w:t>
      </w:r>
      <w:r w:rsidRPr="008D1D3A">
        <w:rPr>
          <w:rFonts w:ascii="MingLiU" w:eastAsia="MingLiU" w:hAnsi="MingLiU" w:hint="eastAsia"/>
          <w:color w:val="000000"/>
          <w:sz w:val="17"/>
        </w:rPr>
        <w:t>享有</w:t>
      </w:r>
      <w:proofErr w:type="spellEnd"/>
      <w:r w:rsidRPr="008D1D3A">
        <w:rPr>
          <w:rFonts w:ascii="MingLiU" w:eastAsia="MingLiU" w:hAnsi="MingLiU"/>
          <w:color w:val="000000"/>
          <w:sz w:val="17"/>
        </w:rPr>
        <w:t xml:space="preserve"> CommonHealth </w:t>
      </w:r>
      <w:r w:rsidRPr="008D1D3A">
        <w:rPr>
          <w:rFonts w:ascii="MingLiU" w:eastAsia="MingLiU" w:hAnsi="MingLiU" w:hint="eastAsia"/>
          <w:color w:val="000000"/>
          <w:sz w:val="17"/>
        </w:rPr>
        <w:t>和</w:t>
      </w:r>
      <w:r w:rsidRPr="008D1D3A">
        <w:rPr>
          <w:rFonts w:ascii="MingLiU" w:eastAsia="MingLiU" w:hAnsi="MingLiU"/>
          <w:color w:val="000000"/>
          <w:sz w:val="17"/>
        </w:rPr>
        <w:t xml:space="preserve"> Family </w:t>
      </w:r>
      <w:proofErr w:type="spellStart"/>
      <w:r w:rsidRPr="008D1D3A">
        <w:rPr>
          <w:rFonts w:ascii="MingLiU" w:eastAsia="MingLiU" w:hAnsi="MingLiU"/>
          <w:color w:val="000000"/>
          <w:sz w:val="17"/>
        </w:rPr>
        <w:t>Assistance</w:t>
      </w:r>
      <w:r w:rsidRPr="008D1D3A">
        <w:rPr>
          <w:rFonts w:ascii="MingLiU" w:eastAsia="MingLiU" w:hAnsi="MingLiU" w:hint="eastAsia"/>
          <w:color w:val="000000"/>
          <w:sz w:val="17"/>
        </w:rPr>
        <w:t>医学上必要的</w:t>
      </w:r>
      <w:r w:rsidRPr="008D1D3A">
        <w:rPr>
          <w:rFonts w:ascii="MingLiU" w:eastAsia="MingLiU" w:hAnsi="MingLiU"/>
          <w:color w:val="000000"/>
          <w:sz w:val="17"/>
        </w:rPr>
        <w:t>ABA</w:t>
      </w:r>
      <w:r w:rsidRPr="008D1D3A">
        <w:rPr>
          <w:rFonts w:ascii="MingLiU" w:eastAsia="MingLiU" w:hAnsi="MingLiU" w:hint="eastAsia"/>
          <w:color w:val="000000"/>
          <w:sz w:val="17"/>
        </w:rPr>
        <w:t>服</w:t>
      </w:r>
      <w:r w:rsidRPr="008D1D3A">
        <w:rPr>
          <w:rFonts w:ascii="MingLiU" w:eastAsia="MingLiU" w:hAnsi="MingLiU" w:cs="Songti TC Light"/>
          <w:color w:val="000000"/>
          <w:sz w:val="17"/>
        </w:rPr>
        <w:t>务</w:t>
      </w:r>
      <w:r w:rsidRPr="008D1D3A">
        <w:rPr>
          <w:rFonts w:ascii="MingLiU" w:eastAsia="MingLiU" w:hAnsi="MingLiU" w:hint="eastAsia"/>
          <w:color w:val="000000"/>
          <w:sz w:val="17"/>
        </w:rPr>
        <w:t>。</w:t>
      </w:r>
      <w:r w:rsidRPr="008D1D3A">
        <w:rPr>
          <w:rFonts w:ascii="MingLiU" w:eastAsia="MingLiU" w:hAnsi="MingLiU"/>
          <w:color w:val="000000"/>
          <w:sz w:val="17"/>
        </w:rPr>
        <w:t>MassHealth</w:t>
      </w:r>
      <w:proofErr w:type="spellEnd"/>
      <w:r w:rsidRPr="008D1D3A">
        <w:rPr>
          <w:rFonts w:ascii="MingLiU" w:eastAsia="MingLiU" w:hAnsi="MingLiU"/>
          <w:color w:val="000000"/>
          <w:sz w:val="17"/>
        </w:rPr>
        <w:t xml:space="preserve"> </w:t>
      </w:r>
      <w:proofErr w:type="spellStart"/>
      <w:r w:rsidRPr="008D1D3A">
        <w:rPr>
          <w:rFonts w:ascii="MingLiU" w:eastAsia="MingLiU" w:hAnsi="MingLiU" w:hint="eastAsia"/>
          <w:color w:val="000000"/>
          <w:sz w:val="17"/>
        </w:rPr>
        <w:t>作</w:t>
      </w:r>
      <w:r w:rsidRPr="008D1D3A">
        <w:rPr>
          <w:rFonts w:ascii="MingLiU" w:eastAsia="MingLiU" w:hAnsi="MingLiU" w:cs="Songti TC Light"/>
          <w:color w:val="000000"/>
          <w:sz w:val="17"/>
        </w:rPr>
        <w:t>为</w:t>
      </w:r>
      <w:r w:rsidRPr="008D1D3A">
        <w:rPr>
          <w:rFonts w:ascii="MingLiU" w:eastAsia="MingLiU" w:hAnsi="MingLiU" w:hint="eastAsia"/>
          <w:color w:val="000000"/>
          <w:sz w:val="17"/>
        </w:rPr>
        <w:t>第二保</w:t>
      </w:r>
      <w:r w:rsidRPr="008D1D3A">
        <w:rPr>
          <w:rFonts w:ascii="MingLiU" w:eastAsia="MingLiU" w:hAnsi="MingLiU" w:cs="Songti TC Light"/>
          <w:color w:val="000000"/>
          <w:sz w:val="17"/>
        </w:rPr>
        <w:t>险</w:t>
      </w:r>
      <w:r w:rsidRPr="008D1D3A">
        <w:rPr>
          <w:rFonts w:ascii="MingLiU" w:eastAsia="MingLiU" w:hAnsi="MingLiU" w:hint="eastAsia"/>
          <w:color w:val="000000"/>
          <w:sz w:val="17"/>
        </w:rPr>
        <w:t>的成</w:t>
      </w:r>
      <w:r w:rsidRPr="008D1D3A">
        <w:rPr>
          <w:rFonts w:ascii="MingLiU" w:eastAsia="MingLiU" w:hAnsi="MingLiU" w:cs="Songti TC Light"/>
          <w:color w:val="000000"/>
          <w:sz w:val="17"/>
        </w:rPr>
        <w:t>员</w:t>
      </w:r>
      <w:r w:rsidRPr="008D1D3A">
        <w:rPr>
          <w:rFonts w:ascii="MingLiU" w:eastAsia="MingLiU" w:hAnsi="MingLiU" w:hint="eastAsia"/>
          <w:color w:val="000000"/>
          <w:sz w:val="17"/>
        </w:rPr>
        <w:t>也可享受覆盖</w:t>
      </w:r>
      <w:proofErr w:type="spellEnd"/>
      <w:r w:rsidRPr="008D1D3A">
        <w:rPr>
          <w:rFonts w:ascii="MingLiU" w:eastAsia="MingLiU" w:hAnsi="MingLiU" w:hint="eastAsia"/>
          <w:color w:val="000000"/>
          <w:sz w:val="17"/>
        </w:rPr>
        <w:t>。</w:t>
      </w:r>
      <w:r w:rsidR="00F37727">
        <w:rPr>
          <w:rFonts w:ascii="Arial" w:eastAsia="Arial" w:hAnsi="Arial"/>
          <w:color w:val="000000"/>
          <w:sz w:val="17"/>
        </w:rPr>
        <w:t xml:space="preserve"> </w:t>
      </w:r>
      <w:hyperlink r:id="rId25">
        <w:r w:rsidR="00F37727">
          <w:rPr>
            <w:rFonts w:ascii="Arial" w:eastAsia="Arial" w:hAnsi="Arial"/>
            <w:color w:val="0000FF"/>
            <w:sz w:val="17"/>
            <w:u w:val="single"/>
          </w:rPr>
          <w:t>http://massairc.org/masshealth-autism-insurance-faqs/information-about-masshealth-aba-coverage-frequently-asked-questions/</w:t>
        </w:r>
      </w:hyperlink>
      <w:r w:rsidR="00F37727">
        <w:rPr>
          <w:rFonts w:ascii="Arial" w:eastAsia="Arial" w:hAnsi="Arial"/>
          <w:color w:val="00A89D"/>
          <w:sz w:val="17"/>
          <w:u w:val="single"/>
        </w:rPr>
        <w:t xml:space="preserve"> </w:t>
      </w:r>
    </w:p>
    <w:p w14:paraId="43ECB8F6" w14:textId="4E4B0F99" w:rsidR="00E85FFC" w:rsidRPr="00150EE5" w:rsidRDefault="008D1D3A">
      <w:pPr>
        <w:spacing w:before="269" w:line="273" w:lineRule="exact"/>
        <w:ind w:left="720" w:right="648"/>
        <w:textAlignment w:val="baseline"/>
        <w:rPr>
          <w:rFonts w:ascii="Arial" w:eastAsia="Arial" w:hAnsi="Arial"/>
          <w:color w:val="00A89D"/>
          <w:sz w:val="24"/>
          <w:szCs w:val="24"/>
        </w:rPr>
      </w:pPr>
      <w:proofErr w:type="spellStart"/>
      <w:r w:rsidRPr="00150EE5">
        <w:rPr>
          <w:rFonts w:ascii="PingFang TC Regular" w:eastAsia="PingFang TC Regular" w:cs="PingFang TC Regular" w:hint="eastAsia"/>
          <w:color w:val="00A89D"/>
          <w:spacing w:val="-10"/>
          <w:kern w:val="1"/>
          <w:sz w:val="24"/>
          <w:szCs w:val="24"/>
        </w:rPr>
        <w:t>辅助和替代通信（</w:t>
      </w:r>
      <w:r w:rsidRPr="00150EE5">
        <w:rPr>
          <w:rFonts w:ascii="Arial" w:eastAsia="PingFang TC Regular" w:hAnsi="Arial" w:cs="Arial"/>
          <w:color w:val="00A89D"/>
          <w:spacing w:val="-10"/>
          <w:kern w:val="1"/>
          <w:sz w:val="24"/>
          <w:szCs w:val="24"/>
        </w:rPr>
        <w:t>AAC</w:t>
      </w:r>
      <w:r w:rsidRPr="00150EE5">
        <w:rPr>
          <w:rFonts w:ascii="PingFang TC Regular" w:eastAsia="PingFang TC Regular" w:hAnsi="Arial" w:cs="PingFang TC Regular" w:hint="eastAsia"/>
          <w:color w:val="00A89D"/>
          <w:spacing w:val="-10"/>
          <w:kern w:val="1"/>
          <w:sz w:val="24"/>
          <w:szCs w:val="24"/>
        </w:rPr>
        <w:t>）的设备</w:t>
      </w:r>
      <w:proofErr w:type="spellEnd"/>
      <w:r w:rsidRPr="00150EE5">
        <w:rPr>
          <w:rFonts w:ascii="PingFang TC Regular" w:eastAsia="PingFang TC Regular" w:hAnsi="Arial" w:cs="PingFang TC Regular"/>
          <w:color w:val="00A89D"/>
          <w:spacing w:val="-10"/>
          <w:kern w:val="1"/>
          <w:sz w:val="24"/>
          <w:szCs w:val="24"/>
        </w:rPr>
        <w:t xml:space="preserve"> </w:t>
      </w:r>
      <w:r w:rsidR="00F37727" w:rsidRPr="00150EE5">
        <w:rPr>
          <w:rFonts w:ascii="Arial" w:eastAsia="Arial" w:hAnsi="Arial"/>
          <w:color w:val="00A89D"/>
          <w:sz w:val="24"/>
          <w:szCs w:val="24"/>
        </w:rPr>
        <w:t>Augmentative and Alternative Communication (ACC) Devices</w:t>
      </w:r>
    </w:p>
    <w:p w14:paraId="6B8096FF" w14:textId="0CFD0BEB" w:rsidR="00E85FFC" w:rsidRDefault="008D1D3A">
      <w:pPr>
        <w:spacing w:before="65" w:line="218" w:lineRule="exact"/>
        <w:ind w:left="720" w:right="864"/>
        <w:textAlignment w:val="baseline"/>
        <w:rPr>
          <w:rFonts w:ascii="Arial" w:eastAsia="Arial" w:hAnsi="Arial"/>
          <w:color w:val="000000"/>
          <w:sz w:val="17"/>
        </w:rPr>
      </w:pPr>
      <w:proofErr w:type="spellStart"/>
      <w:r w:rsidRPr="006F6449">
        <w:rPr>
          <w:rFonts w:ascii="MingLiU" w:eastAsia="MingLiU" w:hAnsi="MingLiU" w:cs="PingFang TC Regular" w:hint="eastAsia"/>
          <w:color w:val="231F20"/>
          <w:sz w:val="17"/>
          <w:szCs w:val="17"/>
        </w:rPr>
        <w:t>除了</w:t>
      </w:r>
      <w:r w:rsidRPr="006F6449">
        <w:rPr>
          <w:rFonts w:ascii="MingLiU" w:eastAsia="MingLiU" w:hAnsi="MingLiU" w:cs="Arial"/>
          <w:color w:val="231F20"/>
          <w:sz w:val="17"/>
          <w:szCs w:val="17"/>
        </w:rPr>
        <w:t>ABA</w:t>
      </w:r>
      <w:r w:rsidRPr="006F6449">
        <w:rPr>
          <w:rFonts w:ascii="MingLiU" w:eastAsia="MingLiU" w:hAnsi="MingLiU" w:cs="PingFang TC Regular" w:hint="eastAsia"/>
          <w:color w:val="231F20"/>
          <w:sz w:val="17"/>
          <w:szCs w:val="17"/>
        </w:rPr>
        <w:t>服务的保险覆盖，覆盖范围包括辅助和替代性通信（</w:t>
      </w:r>
      <w:r w:rsidRPr="006F6449">
        <w:rPr>
          <w:rFonts w:ascii="MingLiU" w:eastAsia="MingLiU" w:hAnsi="MingLiU" w:cs="Arial"/>
          <w:color w:val="231F20"/>
          <w:sz w:val="17"/>
          <w:szCs w:val="17"/>
        </w:rPr>
        <w:t>AAC</w:t>
      </w:r>
      <w:r w:rsidRPr="006F6449">
        <w:rPr>
          <w:rFonts w:ascii="MingLiU" w:eastAsia="MingLiU" w:hAnsi="MingLiU" w:cs="PingFang TC Regular" w:hint="eastAsia"/>
          <w:color w:val="231F20"/>
          <w:sz w:val="17"/>
          <w:szCs w:val="17"/>
        </w:rPr>
        <w:t>）设备。</w:t>
      </w:r>
      <w:r w:rsidRPr="006F6449">
        <w:rPr>
          <w:rFonts w:ascii="MingLiU" w:eastAsia="MingLiU" w:hAnsi="MingLiU" w:cs="Arial"/>
          <w:color w:val="231F20"/>
          <w:sz w:val="17"/>
          <w:szCs w:val="17"/>
        </w:rPr>
        <w:t>MassHealth</w:t>
      </w:r>
      <w:proofErr w:type="spellEnd"/>
      <w:r w:rsidRPr="006F6449">
        <w:rPr>
          <w:rFonts w:ascii="MingLiU" w:eastAsia="MingLiU" w:hAnsi="MingLiU" w:cs="Arial"/>
          <w:color w:val="231F20"/>
          <w:sz w:val="17"/>
          <w:szCs w:val="17"/>
        </w:rPr>
        <w:t xml:space="preserve"> </w:t>
      </w:r>
      <w:r w:rsidRPr="006F6449">
        <w:rPr>
          <w:rFonts w:ascii="MingLiU" w:eastAsia="MingLiU" w:hAnsi="MingLiU" w:cs="PingFang TC Regular" w:hint="eastAsia"/>
          <w:color w:val="231F20"/>
          <w:sz w:val="17"/>
          <w:szCs w:val="17"/>
        </w:rPr>
        <w:t>扩大了覆盖范围至自闭症通信的个人平板电脑。</w:t>
      </w:r>
      <w:hyperlink r:id="rId26">
        <w:r w:rsidR="00F37727">
          <w:rPr>
            <w:rFonts w:ascii="Arial" w:eastAsia="Arial" w:hAnsi="Arial"/>
            <w:color w:val="0000FF"/>
            <w:sz w:val="17"/>
            <w:u w:val="single"/>
          </w:rPr>
          <w:t>http://www</w:t>
        </w:r>
      </w:hyperlink>
      <w:r w:rsidR="00F37727">
        <w:rPr>
          <w:rFonts w:ascii="Arial" w:eastAsia="Arial" w:hAnsi="Arial"/>
          <w:color w:val="0000FF"/>
          <w:sz w:val="17"/>
          <w:u w:val="single"/>
        </w:rPr>
        <w:t>.mass.gov/eohhs/docs/masshealth/guidelines/mng-aac.pdf</w:t>
      </w:r>
      <w:r w:rsidR="00F37727">
        <w:rPr>
          <w:rFonts w:ascii="Arial" w:eastAsia="Arial" w:hAnsi="Arial"/>
          <w:color w:val="3B3531"/>
          <w:sz w:val="17"/>
        </w:rPr>
        <w:t xml:space="preserve"> </w:t>
      </w:r>
    </w:p>
    <w:p w14:paraId="3F2DA87A" w14:textId="647DED37" w:rsidR="00E85FFC" w:rsidRDefault="00E9549E">
      <w:pPr>
        <w:spacing w:before="287" w:line="284" w:lineRule="exact"/>
        <w:ind w:left="720"/>
        <w:textAlignment w:val="baseline"/>
        <w:rPr>
          <w:rFonts w:ascii="Arial" w:eastAsia="Arial" w:hAnsi="Arial"/>
          <w:color w:val="00A89D"/>
          <w:spacing w:val="5"/>
          <w:sz w:val="23"/>
        </w:rPr>
      </w:pPr>
      <w:proofErr w:type="spellStart"/>
      <w:r>
        <w:rPr>
          <w:rFonts w:ascii="Arial" w:hAnsi="Arial" w:cs="Arial"/>
          <w:color w:val="00A89D"/>
          <w:spacing w:val="1"/>
          <w:kern w:val="1"/>
          <w:sz w:val="23"/>
          <w:szCs w:val="23"/>
        </w:rPr>
        <w:t>MassHealth</w:t>
      </w:r>
      <w:r>
        <w:rPr>
          <w:rFonts w:ascii="PingFang TC Regular" w:eastAsia="PingFang TC Regular" w:hAnsi="Arial" w:cs="PingFang TC Regular" w:hint="eastAsia"/>
          <w:color w:val="00A89D"/>
          <w:spacing w:val="1"/>
          <w:kern w:val="1"/>
          <w:sz w:val="23"/>
          <w:szCs w:val="23"/>
        </w:rPr>
        <w:t>的个人护理员</w:t>
      </w:r>
      <w:proofErr w:type="spellEnd"/>
      <w:r>
        <w:rPr>
          <w:rFonts w:ascii="PingFang TC Regular" w:eastAsia="PingFang TC Regular" w:hAnsi="Arial" w:cs="PingFang TC Regular"/>
          <w:color w:val="00A89D"/>
          <w:spacing w:val="1"/>
          <w:kern w:val="1"/>
          <w:sz w:val="23"/>
          <w:szCs w:val="23"/>
        </w:rPr>
        <w:t xml:space="preserve"> </w:t>
      </w:r>
      <w:r w:rsidR="00F37727" w:rsidRPr="00150EE5">
        <w:rPr>
          <w:rFonts w:ascii="Arial" w:eastAsia="Arial" w:hAnsi="Arial"/>
          <w:color w:val="00A89D"/>
          <w:spacing w:val="5"/>
          <w:sz w:val="24"/>
          <w:szCs w:val="24"/>
        </w:rPr>
        <w:t>Personal Care Attendant (PCA)</w:t>
      </w:r>
      <w:r w:rsidR="00F37727">
        <w:rPr>
          <w:rFonts w:ascii="Arial" w:eastAsia="Arial" w:hAnsi="Arial"/>
          <w:color w:val="00A89D"/>
          <w:spacing w:val="5"/>
          <w:sz w:val="23"/>
        </w:rPr>
        <w:t xml:space="preserve"> </w:t>
      </w:r>
    </w:p>
    <w:p w14:paraId="55A52344" w14:textId="5C2D7F9E" w:rsidR="00E85FFC" w:rsidRDefault="00E9549E">
      <w:pPr>
        <w:spacing w:before="39" w:line="218" w:lineRule="exact"/>
        <w:ind w:left="720" w:right="360"/>
        <w:textAlignment w:val="baseline"/>
        <w:rPr>
          <w:rFonts w:ascii="Arial" w:eastAsia="Arial" w:hAnsi="Arial"/>
          <w:color w:val="000000"/>
          <w:sz w:val="17"/>
        </w:rPr>
      </w:pPr>
      <w:r w:rsidRPr="00E9549E">
        <w:rPr>
          <w:rFonts w:ascii="MingLiU" w:eastAsia="MingLiU" w:hAnsi="MingLiU"/>
          <w:color w:val="000000"/>
          <w:sz w:val="17"/>
        </w:rPr>
        <w:t>PCA</w:t>
      </w:r>
      <w:r w:rsidRPr="00E9549E">
        <w:rPr>
          <w:rFonts w:ascii="MingLiU" w:eastAsia="MingLiU" w:hAnsi="MingLiU" w:cs="Songti TC Light"/>
          <w:color w:val="000000"/>
          <w:sz w:val="17"/>
        </w:rPr>
        <w:t>计</w:t>
      </w:r>
      <w:r w:rsidRPr="00E9549E">
        <w:rPr>
          <w:rFonts w:ascii="MingLiU" w:eastAsia="MingLiU" w:hAnsi="MingLiU" w:hint="eastAsia"/>
          <w:color w:val="000000"/>
          <w:sz w:val="17"/>
        </w:rPr>
        <w:t>划通</w:t>
      </w:r>
      <w:r w:rsidRPr="00E9549E">
        <w:rPr>
          <w:rFonts w:ascii="MingLiU" w:eastAsia="MingLiU" w:hAnsi="MingLiU" w:cs="Songti TC Light"/>
          <w:color w:val="000000"/>
          <w:sz w:val="17"/>
        </w:rPr>
        <w:t>过</w:t>
      </w:r>
      <w:r w:rsidRPr="00E9549E">
        <w:rPr>
          <w:rFonts w:ascii="MingLiU" w:eastAsia="MingLiU" w:hAnsi="MingLiU" w:hint="eastAsia"/>
          <w:color w:val="000000"/>
          <w:sz w:val="17"/>
        </w:rPr>
        <w:t>提供聘用个人</w:t>
      </w:r>
      <w:r w:rsidRPr="00E9549E">
        <w:rPr>
          <w:rFonts w:ascii="MingLiU" w:eastAsia="MingLiU" w:hAnsi="MingLiU" w:cs="Songti TC Light"/>
          <w:color w:val="000000"/>
          <w:sz w:val="17"/>
        </w:rPr>
        <w:t>护</w:t>
      </w:r>
      <w:r w:rsidRPr="00E9549E">
        <w:rPr>
          <w:rFonts w:ascii="MingLiU" w:eastAsia="MingLiU" w:hAnsi="MingLiU" w:hint="eastAsia"/>
          <w:color w:val="000000"/>
          <w:sz w:val="17"/>
        </w:rPr>
        <w:t>理</w:t>
      </w:r>
      <w:r w:rsidRPr="00E9549E">
        <w:rPr>
          <w:rFonts w:ascii="MingLiU" w:eastAsia="MingLiU" w:hAnsi="MingLiU" w:cs="Songti TC Light"/>
          <w:color w:val="000000"/>
          <w:sz w:val="17"/>
        </w:rPr>
        <w:t>员</w:t>
      </w:r>
      <w:r w:rsidRPr="00E9549E">
        <w:rPr>
          <w:rFonts w:ascii="MingLiU" w:eastAsia="MingLiU" w:hAnsi="MingLiU" w:hint="eastAsia"/>
          <w:color w:val="000000"/>
          <w:sz w:val="17"/>
        </w:rPr>
        <w:t>（</w:t>
      </w:r>
      <w:r w:rsidRPr="00E9549E">
        <w:rPr>
          <w:rFonts w:ascii="MingLiU" w:eastAsia="MingLiU" w:hAnsi="MingLiU"/>
          <w:color w:val="000000"/>
          <w:sz w:val="17"/>
        </w:rPr>
        <w:t>PCAs</w:t>
      </w:r>
      <w:r w:rsidRPr="00E9549E">
        <w:rPr>
          <w:rFonts w:ascii="MingLiU" w:eastAsia="MingLiU" w:hAnsi="MingLiU" w:hint="eastAsia"/>
          <w:color w:val="000000"/>
          <w:sz w:val="17"/>
        </w:rPr>
        <w:t>）的</w:t>
      </w:r>
      <w:r w:rsidRPr="00E9549E">
        <w:rPr>
          <w:rFonts w:ascii="MingLiU" w:eastAsia="MingLiU" w:hAnsi="MingLiU" w:cs="Songti TC Light"/>
          <w:color w:val="000000"/>
          <w:sz w:val="17"/>
        </w:rPr>
        <w:t>资</w:t>
      </w:r>
      <w:r w:rsidRPr="00E9549E">
        <w:rPr>
          <w:rFonts w:ascii="MingLiU" w:eastAsia="MingLiU" w:hAnsi="MingLiU" w:hint="eastAsia"/>
          <w:color w:val="000000"/>
          <w:sz w:val="17"/>
        </w:rPr>
        <w:t>金，帮助永久或</w:t>
      </w:r>
      <w:r w:rsidRPr="00E9549E">
        <w:rPr>
          <w:rFonts w:ascii="MingLiU" w:eastAsia="MingLiU" w:hAnsi="MingLiU" w:cs="Songti TC Light"/>
          <w:color w:val="000000"/>
          <w:sz w:val="17"/>
        </w:rPr>
        <w:t>长</w:t>
      </w:r>
      <w:r w:rsidRPr="00E9549E">
        <w:rPr>
          <w:rFonts w:ascii="MingLiU" w:eastAsia="MingLiU" w:hAnsi="MingLiU" w:hint="eastAsia"/>
          <w:color w:val="000000"/>
          <w:sz w:val="17"/>
        </w:rPr>
        <w:t>期残疾的人士保持自己的独立性、留在社区里和管理自己的个人</w:t>
      </w:r>
      <w:r w:rsidRPr="00E9549E">
        <w:rPr>
          <w:rFonts w:ascii="MingLiU" w:eastAsia="MingLiU" w:hAnsi="MingLiU" w:cs="Songti TC Light"/>
          <w:color w:val="000000"/>
          <w:sz w:val="17"/>
        </w:rPr>
        <w:t>护</w:t>
      </w:r>
      <w:r w:rsidRPr="00E9549E">
        <w:rPr>
          <w:rFonts w:ascii="MingLiU" w:eastAsia="MingLiU" w:hAnsi="MingLiU" w:hint="eastAsia"/>
          <w:color w:val="000000"/>
          <w:sz w:val="17"/>
        </w:rPr>
        <w:t>理。</w:t>
      </w:r>
      <w:r w:rsidRPr="00E9549E">
        <w:rPr>
          <w:rFonts w:ascii="MingLiU" w:eastAsia="MingLiU" w:hAnsi="MingLiU"/>
          <w:color w:val="000000"/>
          <w:sz w:val="17"/>
        </w:rPr>
        <w:t>PCA</w:t>
      </w:r>
      <w:r w:rsidRPr="00E9549E">
        <w:rPr>
          <w:rFonts w:ascii="MingLiU" w:eastAsia="MingLiU" w:hAnsi="MingLiU" w:hint="eastAsia"/>
          <w:color w:val="000000"/>
          <w:sz w:val="17"/>
        </w:rPr>
        <w:t>的消</w:t>
      </w:r>
      <w:r w:rsidRPr="00E9549E">
        <w:rPr>
          <w:rFonts w:ascii="MingLiU" w:eastAsia="MingLiU" w:hAnsi="MingLiU" w:cs="Songti TC Light"/>
          <w:color w:val="000000"/>
          <w:sz w:val="17"/>
        </w:rPr>
        <w:t>费</w:t>
      </w:r>
      <w:r w:rsidRPr="00E9549E">
        <w:rPr>
          <w:rFonts w:ascii="MingLiU" w:eastAsia="MingLiU" w:hAnsi="MingLiU" w:hint="eastAsia"/>
          <w:color w:val="000000"/>
          <w:sz w:val="17"/>
        </w:rPr>
        <w:t>者（接受</w:t>
      </w:r>
      <w:r w:rsidRPr="00E9549E">
        <w:rPr>
          <w:rFonts w:ascii="MingLiU" w:eastAsia="MingLiU" w:hAnsi="MingLiU"/>
          <w:color w:val="000000"/>
          <w:sz w:val="17"/>
        </w:rPr>
        <w:t>PCA</w:t>
      </w:r>
      <w:r w:rsidRPr="00E9549E">
        <w:rPr>
          <w:rFonts w:ascii="MingLiU" w:eastAsia="MingLiU" w:hAnsi="MingLiU" w:hint="eastAsia"/>
          <w:color w:val="000000"/>
          <w:sz w:val="17"/>
        </w:rPr>
        <w:t>服</w:t>
      </w:r>
      <w:r w:rsidRPr="00E9549E">
        <w:rPr>
          <w:rFonts w:ascii="MingLiU" w:eastAsia="MingLiU" w:hAnsi="MingLiU" w:cs="Songti TC Light"/>
          <w:color w:val="000000"/>
          <w:sz w:val="17"/>
        </w:rPr>
        <w:t>务</w:t>
      </w:r>
      <w:r w:rsidRPr="00E9549E">
        <w:rPr>
          <w:rFonts w:ascii="MingLiU" w:eastAsia="MingLiU" w:hAnsi="MingLiU" w:hint="eastAsia"/>
          <w:color w:val="000000"/>
          <w:sz w:val="17"/>
        </w:rPr>
        <w:t>的人或其代理人</w:t>
      </w:r>
      <w:r w:rsidRPr="00E9549E">
        <w:rPr>
          <w:rFonts w:ascii="MingLiU" w:eastAsia="MingLiU" w:hAnsi="MingLiU"/>
          <w:color w:val="000000"/>
          <w:sz w:val="17"/>
        </w:rPr>
        <w:t xml:space="preserve"> - </w:t>
      </w:r>
      <w:r w:rsidRPr="00E9549E">
        <w:rPr>
          <w:rFonts w:ascii="MingLiU" w:eastAsia="MingLiU" w:hAnsi="MingLiU" w:hint="eastAsia"/>
          <w:color w:val="000000"/>
          <w:sz w:val="17"/>
        </w:rPr>
        <w:t>通常是父母）是</w:t>
      </w:r>
      <w:r w:rsidRPr="00E9549E">
        <w:rPr>
          <w:rFonts w:ascii="MingLiU" w:eastAsia="MingLiU" w:hAnsi="MingLiU"/>
          <w:color w:val="000000"/>
          <w:sz w:val="17"/>
        </w:rPr>
        <w:t>PCA</w:t>
      </w:r>
      <w:r w:rsidRPr="00E9549E">
        <w:rPr>
          <w:rFonts w:ascii="MingLiU" w:eastAsia="MingLiU" w:hAnsi="MingLiU" w:hint="eastAsia"/>
          <w:color w:val="000000"/>
          <w:sz w:val="17"/>
        </w:rPr>
        <w:t>的雇主，并全面</w:t>
      </w:r>
      <w:r w:rsidRPr="00E9549E">
        <w:rPr>
          <w:rFonts w:ascii="MingLiU" w:eastAsia="MingLiU" w:hAnsi="MingLiU" w:cs="Songti TC Light"/>
          <w:color w:val="000000"/>
          <w:sz w:val="17"/>
        </w:rPr>
        <w:t>负责</w:t>
      </w:r>
      <w:r w:rsidRPr="00E9549E">
        <w:rPr>
          <w:rFonts w:ascii="MingLiU" w:eastAsia="MingLiU" w:hAnsi="MingLiU" w:hint="eastAsia"/>
          <w:color w:val="000000"/>
          <w:sz w:val="17"/>
        </w:rPr>
        <w:t>招聘、</w:t>
      </w:r>
      <w:r w:rsidRPr="00E9549E">
        <w:rPr>
          <w:rFonts w:ascii="MingLiU" w:eastAsia="MingLiU" w:hAnsi="MingLiU" w:cs="Songti TC Light"/>
          <w:color w:val="000000"/>
          <w:sz w:val="17"/>
        </w:rPr>
        <w:t>录</w:t>
      </w:r>
      <w:r w:rsidRPr="00E9549E">
        <w:rPr>
          <w:rFonts w:ascii="MingLiU" w:eastAsia="MingLiU" w:hAnsi="MingLiU" w:hint="eastAsia"/>
          <w:color w:val="000000"/>
          <w:sz w:val="17"/>
        </w:rPr>
        <w:t>用、安排、培</w:t>
      </w:r>
      <w:r w:rsidRPr="00E9549E">
        <w:rPr>
          <w:rFonts w:ascii="MingLiU" w:eastAsia="MingLiU" w:hAnsi="MingLiU" w:cs="Songti TC Light"/>
          <w:color w:val="000000"/>
          <w:sz w:val="17"/>
        </w:rPr>
        <w:t>训</w:t>
      </w:r>
      <w:r w:rsidRPr="00E9549E">
        <w:rPr>
          <w:rFonts w:ascii="MingLiU" w:eastAsia="MingLiU" w:hAnsi="MingLiU" w:hint="eastAsia"/>
          <w:color w:val="000000"/>
          <w:sz w:val="17"/>
        </w:rPr>
        <w:t>以及在必要</w:t>
      </w:r>
      <w:r w:rsidRPr="00E9549E">
        <w:rPr>
          <w:rFonts w:ascii="MingLiU" w:eastAsia="MingLiU" w:hAnsi="MingLiU" w:cs="Songti TC Light"/>
          <w:color w:val="000000"/>
          <w:sz w:val="17"/>
        </w:rPr>
        <w:t>时</w:t>
      </w:r>
      <w:r w:rsidRPr="00E9549E">
        <w:rPr>
          <w:rFonts w:ascii="MingLiU" w:eastAsia="MingLiU" w:hAnsi="MingLiU" w:hint="eastAsia"/>
          <w:color w:val="000000"/>
          <w:sz w:val="17"/>
        </w:rPr>
        <w:t>解雇</w:t>
      </w:r>
      <w:r w:rsidRPr="00E9549E">
        <w:rPr>
          <w:rFonts w:ascii="MingLiU" w:eastAsia="MingLiU" w:hAnsi="MingLiU"/>
          <w:color w:val="000000"/>
          <w:sz w:val="17"/>
        </w:rPr>
        <w:t>PCA</w:t>
      </w:r>
      <w:r w:rsidRPr="00E9549E">
        <w:rPr>
          <w:rFonts w:ascii="MingLiU" w:eastAsia="MingLiU" w:hAnsi="MingLiU" w:hint="eastAsia"/>
          <w:color w:val="000000"/>
          <w:sz w:val="17"/>
        </w:rPr>
        <w:t>。</w:t>
      </w:r>
      <w:hyperlink r:id="rId27">
        <w:r w:rsidR="00F37727">
          <w:rPr>
            <w:rFonts w:ascii="Arial" w:eastAsia="Arial" w:hAnsi="Arial"/>
            <w:color w:val="0000FF"/>
            <w:sz w:val="17"/>
            <w:u w:val="single"/>
          </w:rPr>
          <w:t>http://www</w:t>
        </w:r>
      </w:hyperlink>
      <w:r w:rsidR="00F37727">
        <w:rPr>
          <w:rFonts w:ascii="Arial" w:eastAsia="Arial" w:hAnsi="Arial"/>
          <w:color w:val="0000FF"/>
          <w:sz w:val="17"/>
          <w:u w:val="single"/>
        </w:rPr>
        <w:t>.mass.gov/eohhs/consumer/insurance/masshealth-member-info/pca/</w:t>
      </w:r>
      <w:r w:rsidR="00F37727">
        <w:rPr>
          <w:rFonts w:ascii="Arial" w:eastAsia="Arial" w:hAnsi="Arial"/>
          <w:color w:val="3B3531"/>
          <w:sz w:val="17"/>
        </w:rPr>
        <w:t xml:space="preserve"> </w:t>
      </w:r>
    </w:p>
    <w:p w14:paraId="3B46C477" w14:textId="310DE3CB" w:rsidR="00E85FFC" w:rsidRDefault="005713FB">
      <w:pPr>
        <w:spacing w:before="292" w:line="284" w:lineRule="exact"/>
        <w:ind w:left="720"/>
        <w:textAlignment w:val="baseline"/>
        <w:rPr>
          <w:rFonts w:ascii="Arial" w:eastAsia="Arial" w:hAnsi="Arial"/>
          <w:color w:val="00A89D"/>
          <w:spacing w:val="3"/>
          <w:sz w:val="24"/>
        </w:rPr>
      </w:pPr>
      <w:proofErr w:type="spellStart"/>
      <w:r>
        <w:rPr>
          <w:rFonts w:ascii="PingFang TC Regular" w:eastAsia="PingFang TC Regular" w:cs="PingFang TC Regular" w:hint="eastAsia"/>
          <w:color w:val="00A89D"/>
          <w:spacing w:val="2"/>
          <w:kern w:val="1"/>
          <w:sz w:val="23"/>
          <w:szCs w:val="23"/>
        </w:rPr>
        <w:t>成人看护</w:t>
      </w:r>
      <w:proofErr w:type="spellEnd"/>
      <w:r>
        <w:rPr>
          <w:rFonts w:ascii="PingFang TC Regular" w:eastAsia="PingFang TC Regular" w:cs="PingFang TC Regular"/>
          <w:color w:val="00A89D"/>
          <w:spacing w:val="2"/>
          <w:kern w:val="1"/>
          <w:sz w:val="23"/>
          <w:szCs w:val="23"/>
        </w:rPr>
        <w:t xml:space="preserve"> </w:t>
      </w:r>
      <w:r w:rsidR="00F37727" w:rsidRPr="00150EE5">
        <w:rPr>
          <w:rFonts w:ascii="Arial" w:eastAsia="Arial" w:hAnsi="Arial"/>
          <w:color w:val="00A89D"/>
          <w:spacing w:val="3"/>
          <w:sz w:val="24"/>
          <w:szCs w:val="24"/>
        </w:rPr>
        <w:t>Adult Foster Care (AFC)</w:t>
      </w:r>
    </w:p>
    <w:p w14:paraId="130D680B" w14:textId="2AADB8AC" w:rsidR="00E85FFC" w:rsidRPr="006F6449" w:rsidRDefault="005713FB">
      <w:pPr>
        <w:spacing w:before="25" w:line="197" w:lineRule="exact"/>
        <w:ind w:left="720"/>
        <w:textAlignment w:val="baseline"/>
        <w:rPr>
          <w:rFonts w:ascii="MingLiU" w:eastAsia="MingLiU" w:hAnsi="MingLiU"/>
          <w:color w:val="000000"/>
          <w:sz w:val="18"/>
        </w:rPr>
      </w:pPr>
      <w:proofErr w:type="spellStart"/>
      <w:r w:rsidRPr="006F6449">
        <w:rPr>
          <w:rFonts w:ascii="MingLiU" w:eastAsia="MingLiU" w:hAnsi="MingLiU" w:cs="PingFang TC Regular" w:hint="eastAsia"/>
          <w:color w:val="231F20"/>
          <w:sz w:val="17"/>
          <w:szCs w:val="17"/>
        </w:rPr>
        <w:t>是一项在照顾者家由提供者提供个人护理和病例管理监督的日常护理计划</w:t>
      </w:r>
      <w:proofErr w:type="spellEnd"/>
      <w:r w:rsidRPr="006F6449">
        <w:rPr>
          <w:rFonts w:ascii="MingLiU" w:eastAsia="MingLiU" w:hAnsi="MingLiU" w:cs="PingFang TC Regular" w:hint="eastAsia"/>
          <w:color w:val="231F20"/>
          <w:sz w:val="17"/>
          <w:szCs w:val="17"/>
        </w:rPr>
        <w:t>。</w:t>
      </w:r>
      <w:r w:rsidRPr="006F6449">
        <w:rPr>
          <w:rFonts w:ascii="MingLiU" w:eastAsia="MingLiU" w:hAnsi="MingLiU" w:cs="Arial"/>
          <w:color w:val="231F20"/>
          <w:sz w:val="17"/>
          <w:szCs w:val="17"/>
        </w:rPr>
        <w:t xml:space="preserve"> </w:t>
      </w:r>
      <w:proofErr w:type="spellStart"/>
      <w:r w:rsidRPr="006F6449">
        <w:rPr>
          <w:rFonts w:ascii="MingLiU" w:eastAsia="MingLiU" w:hAnsi="MingLiU" w:cs="PingFang TC Regular" w:hint="eastAsia"/>
          <w:color w:val="231F20"/>
          <w:sz w:val="17"/>
          <w:szCs w:val="17"/>
        </w:rPr>
        <w:t>这计划是由</w:t>
      </w:r>
      <w:r w:rsidRPr="006F6449">
        <w:rPr>
          <w:rFonts w:ascii="MingLiU" w:eastAsia="MingLiU" w:hAnsi="MingLiU" w:cs="Arial"/>
          <w:color w:val="231F20"/>
          <w:sz w:val="17"/>
          <w:szCs w:val="17"/>
        </w:rPr>
        <w:t>MassHealth</w:t>
      </w:r>
      <w:r w:rsidRPr="006F6449">
        <w:rPr>
          <w:rFonts w:ascii="MingLiU" w:eastAsia="MingLiU" w:hAnsi="MingLiU" w:cs="PingFang TC Regular" w:hint="eastAsia"/>
          <w:color w:val="231F20"/>
          <w:sz w:val="17"/>
          <w:szCs w:val="17"/>
        </w:rPr>
        <w:t>提供资金，并向与残疾人一起生活的家人</w:t>
      </w:r>
      <w:proofErr w:type="spellEnd"/>
      <w:r w:rsidRPr="006F6449">
        <w:rPr>
          <w:rFonts w:ascii="MingLiU" w:eastAsia="MingLiU" w:hAnsi="MingLiU" w:cs="Arial"/>
          <w:color w:val="231F20"/>
          <w:sz w:val="17"/>
          <w:szCs w:val="17"/>
        </w:rPr>
        <w:t>/</w:t>
      </w:r>
      <w:proofErr w:type="spellStart"/>
      <w:r w:rsidRPr="006F6449">
        <w:rPr>
          <w:rFonts w:ascii="MingLiU" w:eastAsia="MingLiU" w:hAnsi="MingLiU" w:cs="PingFang TC Regular" w:hint="eastAsia"/>
          <w:color w:val="231F20"/>
          <w:sz w:val="17"/>
          <w:szCs w:val="17"/>
        </w:rPr>
        <w:t>照顾者提供免税津贴，以帮助他们的护理</w:t>
      </w:r>
      <w:proofErr w:type="spellEnd"/>
      <w:r w:rsidRPr="006F6449">
        <w:rPr>
          <w:rFonts w:ascii="MingLiU" w:eastAsia="MingLiU" w:hAnsi="MingLiU" w:cs="PingFang TC Regular" w:hint="eastAsia"/>
          <w:color w:val="231F20"/>
          <w:sz w:val="17"/>
          <w:szCs w:val="17"/>
        </w:rPr>
        <w:t>。</w:t>
      </w:r>
    </w:p>
    <w:p w14:paraId="045D24EC" w14:textId="77777777" w:rsidR="00E85FFC" w:rsidRDefault="00BC0629">
      <w:pPr>
        <w:spacing w:before="15" w:after="32" w:line="196" w:lineRule="exact"/>
        <w:ind w:left="720"/>
        <w:textAlignment w:val="baseline"/>
        <w:rPr>
          <w:rFonts w:ascii="Arial" w:eastAsia="Arial" w:hAnsi="Arial"/>
          <w:color w:val="3B3531"/>
          <w:spacing w:val="2"/>
          <w:sz w:val="17"/>
        </w:rPr>
      </w:pPr>
      <w:hyperlink r:id="rId28">
        <w:r w:rsidR="00F37727">
          <w:rPr>
            <w:rFonts w:ascii="Arial" w:eastAsia="Arial" w:hAnsi="Arial"/>
            <w:color w:val="0000FF"/>
            <w:spacing w:val="2"/>
            <w:sz w:val="17"/>
            <w:u w:val="single"/>
          </w:rPr>
          <w:t>http://www</w:t>
        </w:r>
      </w:hyperlink>
      <w:r w:rsidR="00F37727">
        <w:rPr>
          <w:rFonts w:ascii="Arial" w:eastAsia="Arial" w:hAnsi="Arial"/>
          <w:color w:val="0000FF"/>
          <w:spacing w:val="2"/>
          <w:sz w:val="17"/>
          <w:u w:val="single"/>
        </w:rPr>
        <w:t>.mass.gov/elders/healthcare/ltc-in-home/adult-foster-car</w:t>
      </w:r>
      <w:r w:rsidR="00F37727">
        <w:rPr>
          <w:rFonts w:ascii="Arial" w:eastAsia="Arial" w:hAnsi="Arial"/>
          <w:color w:val="0000FF"/>
          <w:spacing w:val="2"/>
          <w:sz w:val="16"/>
          <w:u w:val="single"/>
        </w:rPr>
        <w:t>e-pr</w:t>
      </w:r>
      <w:r w:rsidR="00F37727">
        <w:rPr>
          <w:rFonts w:ascii="Arial" w:eastAsia="Arial" w:hAnsi="Arial"/>
          <w:color w:val="0000FF"/>
          <w:spacing w:val="2"/>
          <w:sz w:val="17"/>
          <w:u w:val="single"/>
        </w:rPr>
        <w:t>ograms.html</w:t>
      </w:r>
      <w:r w:rsidR="00F37727">
        <w:rPr>
          <w:rFonts w:ascii="Arial" w:eastAsia="Arial" w:hAnsi="Arial"/>
          <w:color w:val="3B3531"/>
          <w:spacing w:val="2"/>
          <w:sz w:val="17"/>
        </w:rPr>
        <w:t xml:space="preserve"> </w:t>
      </w:r>
    </w:p>
    <w:p w14:paraId="045E2AAF" w14:textId="77777777" w:rsidR="00E85FFC" w:rsidRDefault="00E85FFC">
      <w:pPr>
        <w:spacing w:before="15" w:after="32" w:line="196" w:lineRule="exact"/>
        <w:sectPr w:rsidR="00E85FFC">
          <w:pgSz w:w="15840" w:h="12240" w:orient="landscape"/>
          <w:pgMar w:top="576" w:right="751" w:bottom="220" w:left="46" w:header="720" w:footer="720" w:gutter="0"/>
          <w:cols w:num="2" w:space="0" w:equalWidth="0">
            <w:col w:w="7272" w:space="499"/>
            <w:col w:w="7272" w:space="0"/>
          </w:cols>
        </w:sectPr>
      </w:pPr>
    </w:p>
    <w:p w14:paraId="54BB0705" w14:textId="109BB8AD" w:rsidR="00663985" w:rsidRPr="00C006C7" w:rsidRDefault="00A45505" w:rsidP="00C006C7">
      <w:pPr>
        <w:tabs>
          <w:tab w:val="right" w:pos="14256"/>
        </w:tabs>
        <w:spacing w:before="453" w:line="217" w:lineRule="exact"/>
        <w:ind w:left="72"/>
        <w:textAlignment w:val="baseline"/>
        <w:rPr>
          <w:rFonts w:ascii="MingLiU" w:eastAsia="MingLiU" w:hAnsi="MingLiU" w:cs="PingFang TC Regular"/>
          <w:color w:val="231F20"/>
          <w:sz w:val="17"/>
          <w:szCs w:val="17"/>
        </w:rPr>
      </w:pPr>
      <w:proofErr w:type="spellStart"/>
      <w:r w:rsidRPr="006F6449">
        <w:rPr>
          <w:rFonts w:ascii="MingLiU" w:eastAsia="MingLiU" w:hAnsi="MingLiU" w:cs="PingFang TC Regular" w:hint="eastAsia"/>
          <w:color w:val="231F20"/>
          <w:sz w:val="17"/>
          <w:szCs w:val="17"/>
        </w:rPr>
        <w:lastRenderedPageBreak/>
        <w:t>马萨诸塞州的</w:t>
      </w:r>
      <w:r w:rsidRPr="006F6449">
        <w:rPr>
          <w:rFonts w:ascii="MingLiU" w:eastAsia="MingLiU" w:hAnsi="MingLiU" w:cs="PingFang TC Regular" w:hint="eastAsia"/>
          <w:color w:val="231F20"/>
          <w:sz w:val="17"/>
          <w:szCs w:val="17"/>
          <w:u w:val="single"/>
        </w:rPr>
        <w:t>每所高中</w:t>
      </w:r>
      <w:r w:rsidRPr="006F6449">
        <w:rPr>
          <w:rFonts w:ascii="MingLiU" w:eastAsia="MingLiU" w:hAnsi="MingLiU" w:cs="PingFang TC Regular" w:hint="eastAsia"/>
          <w:color w:val="231F20"/>
          <w:sz w:val="17"/>
          <w:szCs w:val="17"/>
        </w:rPr>
        <w:t>都有一名</w:t>
      </w:r>
      <w:r w:rsidRPr="006F6449">
        <w:rPr>
          <w:rFonts w:ascii="MingLiU" w:eastAsia="MingLiU" w:hAnsi="MingLiU" w:cs="Arial"/>
          <w:color w:val="231F20"/>
          <w:sz w:val="17"/>
          <w:szCs w:val="17"/>
        </w:rPr>
        <w:t>MRC</w:t>
      </w:r>
      <w:r w:rsidRPr="006F6449">
        <w:rPr>
          <w:rFonts w:ascii="MingLiU" w:eastAsia="MingLiU" w:hAnsi="MingLiU" w:cs="PingFang TC Regular" w:hint="eastAsia"/>
          <w:color w:val="231F20"/>
          <w:sz w:val="17"/>
          <w:szCs w:val="17"/>
        </w:rPr>
        <w:t>顾问。学生可以通过他们的高中来向</w:t>
      </w:r>
      <w:r w:rsidRPr="006F6449">
        <w:rPr>
          <w:rFonts w:ascii="MingLiU" w:eastAsia="MingLiU" w:hAnsi="MingLiU" w:cs="Arial"/>
          <w:color w:val="231F20"/>
          <w:sz w:val="17"/>
          <w:szCs w:val="17"/>
        </w:rPr>
        <w:t>MRC</w:t>
      </w:r>
      <w:r w:rsidRPr="006F6449">
        <w:rPr>
          <w:rFonts w:ascii="MingLiU" w:eastAsia="MingLiU" w:hAnsi="MingLiU" w:cs="PingFang TC Regular" w:hint="eastAsia"/>
          <w:color w:val="231F20"/>
          <w:sz w:val="17"/>
          <w:szCs w:val="17"/>
        </w:rPr>
        <w:t>申请就业前服务</w:t>
      </w:r>
      <w:proofErr w:type="spellEnd"/>
      <w:r w:rsidRPr="006F6449">
        <w:rPr>
          <w:rFonts w:ascii="MingLiU" w:eastAsia="MingLiU" w:hAnsi="MingLiU" w:cs="PingFang TC Regular" w:hint="eastAsia"/>
          <w:color w:val="231F20"/>
          <w:sz w:val="17"/>
          <w:szCs w:val="17"/>
        </w:rPr>
        <w:t>。</w:t>
      </w:r>
    </w:p>
    <w:p w14:paraId="2B9830DA" w14:textId="77777777" w:rsidR="00E85FFC" w:rsidRDefault="00F37727">
      <w:pPr>
        <w:tabs>
          <w:tab w:val="right" w:pos="14256"/>
        </w:tabs>
        <w:spacing w:before="453" w:line="217" w:lineRule="exact"/>
        <w:ind w:left="72"/>
        <w:textAlignment w:val="baseline"/>
        <w:rPr>
          <w:rFonts w:ascii="Arial" w:eastAsia="Arial" w:hAnsi="Arial"/>
          <w:color w:val="808285"/>
          <w:sz w:val="20"/>
        </w:rPr>
      </w:pPr>
      <w:r>
        <w:rPr>
          <w:rFonts w:ascii="Arial" w:eastAsia="Arial" w:hAnsi="Arial"/>
          <w:color w:val="808285"/>
          <w:sz w:val="20"/>
        </w:rPr>
        <w:t>4</w:t>
      </w:r>
      <w:r>
        <w:rPr>
          <w:rFonts w:ascii="Arial" w:eastAsia="Arial" w:hAnsi="Arial"/>
          <w:color w:val="808285"/>
          <w:sz w:val="20"/>
        </w:rPr>
        <w:tab/>
      </w:r>
      <w:r>
        <w:rPr>
          <w:rFonts w:ascii="Arial" w:eastAsia="Arial" w:hAnsi="Arial"/>
          <w:color w:val="808285"/>
          <w:sz w:val="19"/>
        </w:rPr>
        <w:t>9</w:t>
      </w:r>
    </w:p>
    <w:p w14:paraId="0896D44B" w14:textId="77777777" w:rsidR="00E85FFC" w:rsidRDefault="00E85FFC">
      <w:pPr>
        <w:sectPr w:rsidR="00E85FFC">
          <w:type w:val="continuous"/>
          <w:pgSz w:w="15840" w:h="12240" w:orient="landscape"/>
          <w:pgMar w:top="576" w:right="727" w:bottom="220" w:left="723"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7272"/>
      </w:tblGrid>
      <w:tr w:rsidR="00E85FFC" w14:paraId="47C6D3B8" w14:textId="77777777">
        <w:trPr>
          <w:trHeight w:hRule="exact" w:val="825"/>
        </w:trPr>
        <w:tc>
          <w:tcPr>
            <w:tcW w:w="7272" w:type="dxa"/>
            <w:tcBorders>
              <w:top w:val="none" w:sz="0" w:space="0" w:color="000000"/>
              <w:left w:val="none" w:sz="0" w:space="0" w:color="000000"/>
              <w:bottom w:val="none" w:sz="0" w:space="0" w:color="000000"/>
              <w:right w:val="none" w:sz="0" w:space="0" w:color="000000"/>
            </w:tcBorders>
            <w:shd w:val="clear" w:color="00A89D" w:fill="00A89D"/>
          </w:tcPr>
          <w:p w14:paraId="1D5B0476" w14:textId="5359D301" w:rsidR="00E85FFC" w:rsidRPr="006F6449" w:rsidRDefault="00363FF5" w:rsidP="00363FF5">
            <w:pPr>
              <w:spacing w:before="163" w:after="186" w:line="461" w:lineRule="exact"/>
              <w:ind w:left="792"/>
              <w:textAlignment w:val="baseline"/>
              <w:rPr>
                <w:rFonts w:ascii="MingLiU" w:eastAsia="MingLiU" w:hAnsi="MingLiU"/>
                <w:color w:val="FFFFFF"/>
                <w:spacing w:val="-9"/>
                <w:w w:val="105"/>
                <w:sz w:val="40"/>
              </w:rPr>
            </w:pPr>
            <w:proofErr w:type="spellStart"/>
            <w:r w:rsidRPr="006F6449">
              <w:rPr>
                <w:rFonts w:ascii="MingLiU" w:eastAsia="MingLiU" w:hAnsi="MingLiU" w:cs="PingFang TC Regular" w:hint="eastAsia"/>
                <w:color w:val="FFFFFF"/>
                <w:sz w:val="39"/>
                <w:szCs w:val="39"/>
              </w:rPr>
              <w:lastRenderedPageBreak/>
              <w:t>健康保险</w:t>
            </w:r>
            <w:proofErr w:type="spellEnd"/>
            <w:r w:rsidRPr="006F6449">
              <w:rPr>
                <w:rFonts w:ascii="MingLiU" w:eastAsia="MingLiU" w:hAnsi="MingLiU" w:cs="PingFang TC Regular"/>
                <w:color w:val="FFFFFF"/>
                <w:sz w:val="39"/>
                <w:szCs w:val="39"/>
              </w:rPr>
              <w:t xml:space="preserve"> </w:t>
            </w:r>
            <w:r w:rsidRPr="006F6449">
              <w:rPr>
                <w:rFonts w:ascii="MingLiU" w:eastAsia="MingLiU" w:hAnsi="MingLiU"/>
                <w:color w:val="FFFFFF"/>
                <w:spacing w:val="-9"/>
                <w:w w:val="105"/>
                <w:sz w:val="40"/>
              </w:rPr>
              <w:t xml:space="preserve"> </w:t>
            </w:r>
          </w:p>
        </w:tc>
      </w:tr>
    </w:tbl>
    <w:p w14:paraId="31B5242B" w14:textId="77777777" w:rsidR="00E85FFC" w:rsidRDefault="00E85FFC">
      <w:pPr>
        <w:spacing w:after="125" w:line="20" w:lineRule="exact"/>
      </w:pPr>
    </w:p>
    <w:p w14:paraId="0D3955CC" w14:textId="188229B5" w:rsidR="00E85FFC" w:rsidRPr="00150EE5" w:rsidRDefault="00803FE9">
      <w:pPr>
        <w:spacing w:before="63" w:line="278" w:lineRule="exact"/>
        <w:ind w:left="792"/>
        <w:textAlignment w:val="baseline"/>
        <w:rPr>
          <w:rFonts w:ascii="Arial" w:eastAsia="Arial" w:hAnsi="Arial"/>
          <w:color w:val="00A89D"/>
          <w:szCs w:val="24"/>
        </w:rPr>
      </w:pPr>
      <w:proofErr w:type="spellStart"/>
      <w:r w:rsidRPr="00150EE5">
        <w:rPr>
          <w:rFonts w:ascii="PingFang TC Regular" w:eastAsia="PingFang TC Regular" w:cs="PingFang TC Regular" w:hint="eastAsia"/>
          <w:color w:val="00A89D"/>
          <w:spacing w:val="2"/>
          <w:kern w:val="1"/>
          <w:sz w:val="21"/>
          <w:szCs w:val="23"/>
        </w:rPr>
        <w:t>马萨诸塞州自闭症保险法</w:t>
      </w:r>
      <w:proofErr w:type="spellEnd"/>
      <w:r w:rsidRPr="00150EE5">
        <w:rPr>
          <w:rFonts w:ascii="PingFang TC Regular" w:eastAsia="PingFang TC Regular" w:cs="PingFang TC Regular"/>
          <w:color w:val="00A89D"/>
          <w:spacing w:val="2"/>
          <w:kern w:val="1"/>
          <w:sz w:val="21"/>
          <w:szCs w:val="23"/>
        </w:rPr>
        <w:t xml:space="preserve"> </w:t>
      </w:r>
      <w:r w:rsidR="00F37727" w:rsidRPr="00150EE5">
        <w:rPr>
          <w:rFonts w:ascii="Arial" w:eastAsia="Arial" w:hAnsi="Arial"/>
          <w:color w:val="00A89D"/>
          <w:szCs w:val="24"/>
        </w:rPr>
        <w:t xml:space="preserve">The Massachusetts Autism Insurance </w:t>
      </w:r>
      <w:r w:rsidRPr="00150EE5">
        <w:rPr>
          <w:rFonts w:ascii="Arial" w:eastAsia="Arial" w:hAnsi="Arial"/>
          <w:color w:val="00A89D"/>
          <w:szCs w:val="24"/>
        </w:rPr>
        <w:t>Law (ARICA):</w:t>
      </w:r>
    </w:p>
    <w:p w14:paraId="6B9D3438" w14:textId="19CC6A5F" w:rsidR="00E85FFC" w:rsidRDefault="00E1376B">
      <w:pPr>
        <w:spacing w:before="69" w:line="215" w:lineRule="exact"/>
        <w:ind w:left="792" w:right="144"/>
        <w:textAlignment w:val="baseline"/>
        <w:rPr>
          <w:rFonts w:ascii="Arial" w:eastAsia="Arial" w:hAnsi="Arial"/>
          <w:color w:val="000000"/>
          <w:sz w:val="16"/>
        </w:rPr>
      </w:pPr>
      <w:r w:rsidRPr="006F6449">
        <w:rPr>
          <w:rFonts w:ascii="MingLiU" w:eastAsia="MingLiU" w:hAnsi="MingLiU" w:cs="Arial"/>
          <w:color w:val="231F20"/>
          <w:sz w:val="17"/>
          <w:szCs w:val="17"/>
        </w:rPr>
        <w:t xml:space="preserve">ARICA </w:t>
      </w:r>
      <w:r w:rsidRPr="006F6449">
        <w:rPr>
          <w:rFonts w:ascii="MingLiU" w:eastAsia="MingLiU" w:hAnsi="MingLiU" w:cs="PingFang TC Regular" w:hint="eastAsia"/>
          <w:color w:val="231F20"/>
          <w:sz w:val="17"/>
          <w:szCs w:val="17"/>
        </w:rPr>
        <w:t>要求马萨诸塞州的一些健康保险公司为自闭症谱系障碍的诊断和治疗提供保险。并非所有的私人保险计划都需要涵盖自闭症治疗。问问您的保险公司看看您的自闭症治疗政策概括哪些范围，包括</w:t>
      </w:r>
      <w:r w:rsidRPr="006F6449">
        <w:rPr>
          <w:rFonts w:ascii="MingLiU" w:eastAsia="MingLiU" w:hAnsi="MingLiU" w:cs="Arial"/>
          <w:color w:val="231F20"/>
          <w:sz w:val="17"/>
          <w:szCs w:val="17"/>
        </w:rPr>
        <w:t>ABA</w:t>
      </w:r>
      <w:r w:rsidRPr="006F6449">
        <w:rPr>
          <w:rFonts w:ascii="MingLiU" w:eastAsia="MingLiU" w:hAnsi="MingLiU" w:cs="PingFang TC Regular" w:hint="eastAsia"/>
          <w:color w:val="231F20"/>
          <w:sz w:val="17"/>
          <w:szCs w:val="17"/>
        </w:rPr>
        <w:t>服务和</w:t>
      </w:r>
      <w:r w:rsidRPr="006F6449">
        <w:rPr>
          <w:rFonts w:ascii="MingLiU" w:eastAsia="MingLiU" w:hAnsi="MingLiU" w:cs="Arial"/>
          <w:color w:val="231F20"/>
          <w:sz w:val="17"/>
          <w:szCs w:val="17"/>
        </w:rPr>
        <w:t>AAC</w:t>
      </w:r>
      <w:r w:rsidRPr="006F6449">
        <w:rPr>
          <w:rFonts w:ascii="MingLiU" w:eastAsia="MingLiU" w:hAnsi="MingLiU" w:cs="PingFang TC Regular" w:hint="eastAsia"/>
          <w:color w:val="231F20"/>
          <w:sz w:val="17"/>
          <w:szCs w:val="17"/>
        </w:rPr>
        <w:t>设备的保险范围。</w:t>
      </w:r>
      <w:r w:rsidR="00F37727">
        <w:rPr>
          <w:rFonts w:ascii="Arial" w:eastAsia="Arial" w:hAnsi="Arial"/>
          <w:color w:val="000000"/>
          <w:sz w:val="17"/>
        </w:rPr>
        <w:t xml:space="preserve"> </w:t>
      </w:r>
      <w:hyperlink r:id="rId29">
        <w:r w:rsidR="00F37727">
          <w:rPr>
            <w:rFonts w:ascii="Arial" w:eastAsia="Arial" w:hAnsi="Arial"/>
            <w:color w:val="0000FF"/>
            <w:sz w:val="17"/>
            <w:u w:val="single"/>
          </w:rPr>
          <w:t>http://www</w:t>
        </w:r>
      </w:hyperlink>
      <w:r w:rsidR="00F37727">
        <w:rPr>
          <w:rFonts w:ascii="Arial" w:eastAsia="Arial" w:hAnsi="Arial"/>
          <w:color w:val="0000FF"/>
          <w:sz w:val="17"/>
          <w:u w:val="single"/>
        </w:rPr>
        <w:t>.mass.gov/eohhs/docs/eohhs/autism/arica-factsheet.pdf</w:t>
      </w:r>
      <w:r w:rsidR="00F37727">
        <w:rPr>
          <w:rFonts w:ascii="Arial" w:eastAsia="Arial" w:hAnsi="Arial"/>
          <w:color w:val="3B3531"/>
          <w:sz w:val="17"/>
        </w:rPr>
        <w:t xml:space="preserve"> </w:t>
      </w:r>
    </w:p>
    <w:p w14:paraId="0D234B60" w14:textId="77777777" w:rsidR="00170EA4" w:rsidRDefault="00170EA4" w:rsidP="00170EA4">
      <w:pPr>
        <w:spacing w:before="120" w:line="260" w:lineRule="exact"/>
        <w:ind w:left="792" w:right="144"/>
        <w:textAlignment w:val="baseline"/>
        <w:rPr>
          <w:rFonts w:ascii="PingFang TC Regular" w:eastAsia="PingFang TC Regular" w:cs="PingFang TC Regular"/>
          <w:color w:val="00A89D"/>
          <w:spacing w:val="2"/>
          <w:kern w:val="1"/>
          <w:sz w:val="23"/>
          <w:szCs w:val="23"/>
        </w:rPr>
      </w:pPr>
    </w:p>
    <w:p w14:paraId="08E942A1" w14:textId="1463CEF6" w:rsidR="00E85FFC" w:rsidRPr="00150EE5" w:rsidRDefault="00E1376B">
      <w:pPr>
        <w:spacing w:before="293" w:line="278" w:lineRule="exact"/>
        <w:ind w:left="792" w:right="144"/>
        <w:textAlignment w:val="baseline"/>
        <w:rPr>
          <w:rFonts w:ascii="Arial" w:eastAsia="Arial" w:hAnsi="Arial"/>
          <w:color w:val="00A89D"/>
        </w:rPr>
      </w:pPr>
      <w:proofErr w:type="spellStart"/>
      <w:r w:rsidRPr="00150EE5">
        <w:rPr>
          <w:rFonts w:ascii="PingFang TC Regular" w:eastAsia="PingFang TC Regular" w:cs="PingFang TC Regular" w:hint="eastAsia"/>
          <w:color w:val="00A89D"/>
          <w:spacing w:val="2"/>
          <w:kern w:val="1"/>
          <w:sz w:val="21"/>
          <w:szCs w:val="23"/>
        </w:rPr>
        <w:t>自闭症保险资源中心</w:t>
      </w:r>
      <w:proofErr w:type="spellEnd"/>
      <w:r w:rsidRPr="00150EE5">
        <w:rPr>
          <w:rFonts w:ascii="PingFang TC Regular" w:eastAsia="PingFang TC Regular" w:cs="PingFang TC Regular"/>
          <w:color w:val="00A89D"/>
          <w:spacing w:val="2"/>
          <w:kern w:val="1"/>
          <w:sz w:val="21"/>
          <w:szCs w:val="23"/>
        </w:rPr>
        <w:t xml:space="preserve"> </w:t>
      </w:r>
      <w:r w:rsidRPr="00150EE5">
        <w:rPr>
          <w:rFonts w:ascii="Arial" w:eastAsia="PingFang TC Regular" w:hAnsi="Arial" w:cs="Arial"/>
          <w:color w:val="00A89D"/>
          <w:spacing w:val="2"/>
          <w:kern w:val="1"/>
          <w:szCs w:val="23"/>
        </w:rPr>
        <w:t>Th</w:t>
      </w:r>
      <w:r w:rsidRPr="00150EE5">
        <w:rPr>
          <w:rFonts w:ascii="Arial" w:eastAsia="PingFang TC Regular" w:hAnsi="Arial" w:cs="Arial"/>
          <w:color w:val="00A89D"/>
          <w:kern w:val="1"/>
          <w:szCs w:val="23"/>
        </w:rPr>
        <w:t>e</w:t>
      </w:r>
      <w:r w:rsidRPr="00150EE5">
        <w:rPr>
          <w:rFonts w:ascii="Arial" w:eastAsia="PingFang TC Regular" w:hAnsi="Arial" w:cs="Arial"/>
          <w:color w:val="00A89D"/>
          <w:spacing w:val="29"/>
          <w:kern w:val="1"/>
          <w:szCs w:val="23"/>
        </w:rPr>
        <w:t xml:space="preserve"> </w:t>
      </w:r>
      <w:r w:rsidRPr="00150EE5">
        <w:rPr>
          <w:rFonts w:ascii="Arial" w:eastAsia="PingFang TC Regular" w:hAnsi="Arial" w:cs="Arial"/>
          <w:color w:val="00A89D"/>
          <w:spacing w:val="-10"/>
          <w:kern w:val="1"/>
          <w:szCs w:val="23"/>
        </w:rPr>
        <w:t>A</w:t>
      </w:r>
      <w:r w:rsidRPr="00150EE5">
        <w:rPr>
          <w:rFonts w:ascii="Arial" w:eastAsia="PingFang TC Regular" w:hAnsi="Arial" w:cs="Arial"/>
          <w:color w:val="00A89D"/>
          <w:spacing w:val="2"/>
          <w:kern w:val="1"/>
          <w:szCs w:val="23"/>
        </w:rPr>
        <w:t>utis</w:t>
      </w:r>
      <w:r w:rsidRPr="00150EE5">
        <w:rPr>
          <w:rFonts w:ascii="Arial" w:eastAsia="PingFang TC Regular" w:hAnsi="Arial" w:cs="Arial"/>
          <w:color w:val="00A89D"/>
          <w:kern w:val="1"/>
          <w:szCs w:val="23"/>
        </w:rPr>
        <w:t>m</w:t>
      </w:r>
      <w:r w:rsidRPr="00150EE5">
        <w:rPr>
          <w:rFonts w:ascii="Arial" w:eastAsia="PingFang TC Regular" w:hAnsi="Arial" w:cs="Arial"/>
          <w:color w:val="00A89D"/>
          <w:spacing w:val="-2"/>
          <w:kern w:val="1"/>
          <w:szCs w:val="23"/>
        </w:rPr>
        <w:t xml:space="preserve"> </w:t>
      </w:r>
      <w:r w:rsidRPr="00150EE5">
        <w:rPr>
          <w:rFonts w:ascii="Arial" w:eastAsia="PingFang TC Regular" w:hAnsi="Arial" w:cs="Arial"/>
          <w:color w:val="00A89D"/>
          <w:spacing w:val="2"/>
          <w:kern w:val="1"/>
          <w:szCs w:val="23"/>
        </w:rPr>
        <w:t>Insu</w:t>
      </w:r>
      <w:r w:rsidRPr="00150EE5">
        <w:rPr>
          <w:rFonts w:ascii="Arial" w:eastAsia="PingFang TC Regular" w:hAnsi="Arial" w:cs="Arial"/>
          <w:color w:val="00A89D"/>
          <w:kern w:val="1"/>
          <w:szCs w:val="23"/>
        </w:rPr>
        <w:t>r</w:t>
      </w:r>
      <w:r w:rsidRPr="00150EE5">
        <w:rPr>
          <w:rFonts w:ascii="Arial" w:eastAsia="PingFang TC Regular" w:hAnsi="Arial" w:cs="Arial"/>
          <w:color w:val="00A89D"/>
          <w:spacing w:val="2"/>
          <w:kern w:val="1"/>
          <w:szCs w:val="23"/>
        </w:rPr>
        <w:t>anc</w:t>
      </w:r>
      <w:r w:rsidRPr="00150EE5">
        <w:rPr>
          <w:rFonts w:ascii="Arial" w:eastAsia="PingFang TC Regular" w:hAnsi="Arial" w:cs="Arial"/>
          <w:color w:val="00A89D"/>
          <w:kern w:val="1"/>
          <w:szCs w:val="23"/>
        </w:rPr>
        <w:t>e</w:t>
      </w:r>
      <w:r w:rsidRPr="00150EE5">
        <w:rPr>
          <w:rFonts w:ascii="Arial" w:eastAsia="PingFang TC Regular" w:hAnsi="Arial" w:cs="Arial"/>
          <w:color w:val="00A89D"/>
          <w:spacing w:val="33"/>
          <w:kern w:val="1"/>
          <w:szCs w:val="23"/>
        </w:rPr>
        <w:t xml:space="preserve"> </w:t>
      </w:r>
      <w:r w:rsidRPr="00150EE5">
        <w:rPr>
          <w:rFonts w:ascii="Arial" w:eastAsia="PingFang TC Regular" w:hAnsi="Arial" w:cs="Arial"/>
          <w:color w:val="00A89D"/>
          <w:spacing w:val="2"/>
          <w:kern w:val="1"/>
          <w:szCs w:val="23"/>
        </w:rPr>
        <w:t>Resou</w:t>
      </w:r>
      <w:r w:rsidRPr="00150EE5">
        <w:rPr>
          <w:rFonts w:ascii="Arial" w:eastAsia="PingFang TC Regular" w:hAnsi="Arial" w:cs="Arial"/>
          <w:color w:val="00A89D"/>
          <w:kern w:val="1"/>
          <w:szCs w:val="23"/>
        </w:rPr>
        <w:t>r</w:t>
      </w:r>
      <w:r w:rsidRPr="00150EE5">
        <w:rPr>
          <w:rFonts w:ascii="Arial" w:eastAsia="PingFang TC Regular" w:hAnsi="Arial" w:cs="Arial"/>
          <w:color w:val="00A89D"/>
          <w:spacing w:val="2"/>
          <w:kern w:val="1"/>
          <w:szCs w:val="23"/>
        </w:rPr>
        <w:t>c</w:t>
      </w:r>
      <w:r w:rsidRPr="00150EE5">
        <w:rPr>
          <w:rFonts w:ascii="Arial" w:eastAsia="PingFang TC Regular" w:hAnsi="Arial" w:cs="Arial"/>
          <w:color w:val="00A89D"/>
          <w:kern w:val="1"/>
          <w:szCs w:val="23"/>
        </w:rPr>
        <w:t>e</w:t>
      </w:r>
      <w:r w:rsidRPr="00150EE5">
        <w:rPr>
          <w:rFonts w:ascii="Arial" w:eastAsia="PingFang TC Regular" w:hAnsi="Arial" w:cs="Arial"/>
          <w:color w:val="00A89D"/>
          <w:spacing w:val="-28"/>
          <w:kern w:val="1"/>
          <w:szCs w:val="23"/>
        </w:rPr>
        <w:t xml:space="preserve"> </w:t>
      </w:r>
      <w:r w:rsidRPr="00150EE5">
        <w:rPr>
          <w:rFonts w:ascii="Arial" w:eastAsia="PingFang TC Regular" w:hAnsi="Arial" w:cs="Arial"/>
          <w:color w:val="00A89D"/>
          <w:spacing w:val="2"/>
          <w:kern w:val="1"/>
          <w:szCs w:val="23"/>
        </w:rPr>
        <w:t>Cente</w:t>
      </w:r>
      <w:r w:rsidRPr="00150EE5">
        <w:rPr>
          <w:rFonts w:ascii="Arial" w:eastAsia="PingFang TC Regular" w:hAnsi="Arial" w:cs="Arial"/>
          <w:color w:val="00A89D"/>
          <w:spacing w:val="-17"/>
          <w:kern w:val="1"/>
          <w:szCs w:val="23"/>
        </w:rPr>
        <w:t>r</w:t>
      </w:r>
      <w:proofErr w:type="gramStart"/>
      <w:r w:rsidRPr="00150EE5">
        <w:rPr>
          <w:rFonts w:ascii="Arial" w:eastAsia="PingFang TC Regular" w:hAnsi="Arial" w:cs="Arial"/>
          <w:color w:val="00A89D"/>
          <w:spacing w:val="-17"/>
          <w:kern w:val="1"/>
          <w:szCs w:val="23"/>
        </w:rPr>
        <w:t>)</w:t>
      </w:r>
      <w:r w:rsidRPr="00150EE5">
        <w:rPr>
          <w:rFonts w:ascii="Arial" w:eastAsia="PingFang TC Regular" w:hAnsi="Arial" w:cs="Arial"/>
          <w:color w:val="00A89D"/>
          <w:kern w:val="1"/>
          <w:szCs w:val="23"/>
        </w:rPr>
        <w:t xml:space="preserve"> </w:t>
      </w:r>
      <w:r w:rsidRPr="00150EE5">
        <w:rPr>
          <w:rFonts w:ascii="Arial" w:eastAsia="PingFang TC Regular" w:hAnsi="Arial" w:cs="Arial"/>
          <w:color w:val="00A89D"/>
          <w:spacing w:val="-2"/>
          <w:kern w:val="1"/>
          <w:szCs w:val="23"/>
        </w:rPr>
        <w:t xml:space="preserve"> </w:t>
      </w:r>
      <w:proofErr w:type="spellStart"/>
      <w:r w:rsidRPr="00150EE5">
        <w:rPr>
          <w:rFonts w:ascii="PingFang TC Regular" w:eastAsia="PingFang TC Regular" w:hAnsi="Arial" w:cs="PingFang TC Regular" w:hint="eastAsia"/>
          <w:color w:val="00A89D"/>
          <w:spacing w:val="2"/>
          <w:kern w:val="1"/>
          <w:sz w:val="21"/>
          <w:szCs w:val="23"/>
        </w:rPr>
        <w:t>麻省大学医学院</w:t>
      </w:r>
      <w:r w:rsidRPr="00150EE5">
        <w:rPr>
          <w:rFonts w:ascii="Arial" w:hAnsi="Arial" w:cs="Arial"/>
          <w:color w:val="00A89D"/>
          <w:spacing w:val="2"/>
          <w:kern w:val="1"/>
          <w:szCs w:val="23"/>
        </w:rPr>
        <w:t>Eunice</w:t>
      </w:r>
      <w:proofErr w:type="spellEnd"/>
      <w:proofErr w:type="gramEnd"/>
      <w:r w:rsidRPr="00150EE5">
        <w:rPr>
          <w:rFonts w:ascii="Arial" w:hAnsi="Arial" w:cs="Arial"/>
          <w:color w:val="00A89D"/>
          <w:spacing w:val="2"/>
          <w:kern w:val="1"/>
          <w:szCs w:val="23"/>
        </w:rPr>
        <w:t xml:space="preserve"> Kennedy Shriver </w:t>
      </w:r>
      <w:proofErr w:type="spellStart"/>
      <w:r w:rsidRPr="00150EE5">
        <w:rPr>
          <w:rFonts w:ascii="PingFang TC Regular" w:eastAsia="PingFang TC Regular" w:hAnsi="Arial" w:cs="PingFang TC Regular" w:hint="eastAsia"/>
          <w:color w:val="00A89D"/>
          <w:spacing w:val="2"/>
          <w:kern w:val="1"/>
          <w:sz w:val="21"/>
          <w:szCs w:val="23"/>
        </w:rPr>
        <w:t>中心的一部分</w:t>
      </w:r>
      <w:proofErr w:type="spellEnd"/>
    </w:p>
    <w:p w14:paraId="77ADDEBF" w14:textId="518EDC16" w:rsidR="00E85FFC" w:rsidRDefault="00E1376B">
      <w:pPr>
        <w:spacing w:before="59" w:line="216" w:lineRule="exact"/>
        <w:ind w:left="792" w:right="144"/>
        <w:textAlignment w:val="baseline"/>
        <w:rPr>
          <w:rFonts w:ascii="Arial" w:eastAsia="Arial" w:hAnsi="Arial"/>
          <w:color w:val="000000"/>
          <w:sz w:val="17"/>
        </w:rPr>
      </w:pPr>
      <w:proofErr w:type="spellStart"/>
      <w:r w:rsidRPr="00E1376B">
        <w:rPr>
          <w:rFonts w:ascii="MingLiU" w:eastAsia="MingLiU" w:hAnsi="MingLiU" w:hint="eastAsia"/>
          <w:color w:val="000000"/>
          <w:sz w:val="17"/>
        </w:rPr>
        <w:t>自</w:t>
      </w:r>
      <w:r w:rsidRPr="00E1376B">
        <w:rPr>
          <w:rFonts w:ascii="MingLiU" w:eastAsia="MingLiU" w:hAnsi="MingLiU" w:cs="Songti TC Light"/>
          <w:color w:val="000000"/>
          <w:sz w:val="17"/>
        </w:rPr>
        <w:t>闭</w:t>
      </w:r>
      <w:r w:rsidRPr="00E1376B">
        <w:rPr>
          <w:rFonts w:ascii="MingLiU" w:eastAsia="MingLiU" w:hAnsi="MingLiU" w:hint="eastAsia"/>
          <w:color w:val="000000"/>
          <w:sz w:val="17"/>
        </w:rPr>
        <w:t>症的保</w:t>
      </w:r>
      <w:r w:rsidRPr="00E1376B">
        <w:rPr>
          <w:rFonts w:ascii="MingLiU" w:eastAsia="MingLiU" w:hAnsi="MingLiU" w:cs="Songti TC Light"/>
          <w:color w:val="000000"/>
          <w:sz w:val="17"/>
        </w:rPr>
        <w:t>险资</w:t>
      </w:r>
      <w:r w:rsidRPr="00E1376B">
        <w:rPr>
          <w:rFonts w:ascii="MingLiU" w:eastAsia="MingLiU" w:hAnsi="MingLiU" w:hint="eastAsia"/>
          <w:color w:val="000000"/>
          <w:sz w:val="17"/>
        </w:rPr>
        <w:t>源中心提供的免</w:t>
      </w:r>
      <w:r w:rsidRPr="00E1376B">
        <w:rPr>
          <w:rFonts w:ascii="MingLiU" w:eastAsia="MingLiU" w:hAnsi="MingLiU" w:cs="Songti TC Light"/>
          <w:color w:val="000000"/>
          <w:sz w:val="17"/>
        </w:rPr>
        <w:t>费</w:t>
      </w:r>
      <w:r w:rsidRPr="00E1376B">
        <w:rPr>
          <w:rFonts w:ascii="MingLiU" w:eastAsia="MingLiU" w:hAnsi="MingLiU" w:hint="eastAsia"/>
          <w:color w:val="000000"/>
          <w:sz w:val="17"/>
        </w:rPr>
        <w:t>信息、</w:t>
      </w:r>
      <w:r w:rsidRPr="00E1376B">
        <w:rPr>
          <w:rFonts w:ascii="MingLiU" w:eastAsia="MingLiU" w:hAnsi="MingLiU" w:cs="Songti TC Light"/>
          <w:color w:val="000000"/>
          <w:sz w:val="17"/>
        </w:rPr>
        <w:t>协</w:t>
      </w:r>
      <w:r w:rsidRPr="00E1376B">
        <w:rPr>
          <w:rFonts w:ascii="MingLiU" w:eastAsia="MingLiU" w:hAnsi="MingLiU" w:hint="eastAsia"/>
          <w:color w:val="000000"/>
          <w:sz w:val="17"/>
        </w:rPr>
        <w:t>助、培</w:t>
      </w:r>
      <w:r w:rsidRPr="00E1376B">
        <w:rPr>
          <w:rFonts w:ascii="MingLiU" w:eastAsia="MingLiU" w:hAnsi="MingLiU" w:cs="Songti TC Light"/>
          <w:color w:val="000000"/>
          <w:sz w:val="17"/>
        </w:rPr>
        <w:t>训</w:t>
      </w:r>
      <w:r w:rsidRPr="00E1376B">
        <w:rPr>
          <w:rFonts w:ascii="MingLiU" w:eastAsia="MingLiU" w:hAnsi="MingLiU" w:hint="eastAsia"/>
          <w:color w:val="000000"/>
          <w:sz w:val="17"/>
        </w:rPr>
        <w:t>、网</w:t>
      </w:r>
      <w:r w:rsidRPr="00E1376B">
        <w:rPr>
          <w:rFonts w:ascii="MingLiU" w:eastAsia="MingLiU" w:hAnsi="MingLiU" w:cs="Songti TC Light"/>
          <w:color w:val="000000"/>
          <w:sz w:val="17"/>
        </w:rPr>
        <w:t>络</w:t>
      </w:r>
      <w:r w:rsidRPr="00E1376B">
        <w:rPr>
          <w:rFonts w:ascii="MingLiU" w:eastAsia="MingLiU" w:hAnsi="MingLiU" w:hint="eastAsia"/>
          <w:color w:val="000000"/>
          <w:sz w:val="17"/>
        </w:rPr>
        <w:t>研</w:t>
      </w:r>
      <w:r w:rsidRPr="00E1376B">
        <w:rPr>
          <w:rFonts w:ascii="MingLiU" w:eastAsia="MingLiU" w:hAnsi="MingLiU" w:cs="Songti TC Light"/>
          <w:color w:val="000000"/>
          <w:sz w:val="17"/>
        </w:rPr>
        <w:t>讨</w:t>
      </w:r>
      <w:r w:rsidRPr="00E1376B">
        <w:rPr>
          <w:rFonts w:ascii="MingLiU" w:eastAsia="MingLiU" w:hAnsi="MingLiU" w:hint="eastAsia"/>
          <w:color w:val="000000"/>
          <w:sz w:val="17"/>
        </w:rPr>
        <w:t>会，和其他自</w:t>
      </w:r>
      <w:r w:rsidRPr="00E1376B">
        <w:rPr>
          <w:rFonts w:ascii="MingLiU" w:eastAsia="MingLiU" w:hAnsi="MingLiU" w:cs="Songti TC Light"/>
          <w:color w:val="000000"/>
          <w:sz w:val="17"/>
        </w:rPr>
        <w:t>闭</w:t>
      </w:r>
      <w:r w:rsidRPr="00E1376B">
        <w:rPr>
          <w:rFonts w:ascii="MingLiU" w:eastAsia="MingLiU" w:hAnsi="MingLiU" w:hint="eastAsia"/>
          <w:color w:val="000000"/>
          <w:sz w:val="17"/>
        </w:rPr>
        <w:t>症治</w:t>
      </w:r>
      <w:r w:rsidRPr="00E1376B">
        <w:rPr>
          <w:rFonts w:ascii="MingLiU" w:eastAsia="MingLiU" w:hAnsi="MingLiU" w:cs="Songti TC Light"/>
          <w:color w:val="000000"/>
          <w:sz w:val="17"/>
        </w:rPr>
        <w:t>疗</w:t>
      </w:r>
      <w:r w:rsidRPr="00E1376B">
        <w:rPr>
          <w:rFonts w:ascii="MingLiU" w:eastAsia="MingLiU" w:hAnsi="MingLiU" w:hint="eastAsia"/>
          <w:color w:val="000000"/>
          <w:sz w:val="17"/>
        </w:rPr>
        <w:t>医</w:t>
      </w:r>
      <w:r w:rsidRPr="00E1376B">
        <w:rPr>
          <w:rFonts w:ascii="MingLiU" w:eastAsia="MingLiU" w:hAnsi="MingLiU" w:cs="Songti TC Light"/>
          <w:color w:val="000000"/>
          <w:sz w:val="17"/>
        </w:rPr>
        <w:t>疗</w:t>
      </w:r>
      <w:r w:rsidRPr="00E1376B">
        <w:rPr>
          <w:rFonts w:ascii="MingLiU" w:eastAsia="MingLiU" w:hAnsi="MingLiU" w:hint="eastAsia"/>
          <w:color w:val="000000"/>
          <w:sz w:val="17"/>
        </w:rPr>
        <w:t>保</w:t>
      </w:r>
      <w:r w:rsidRPr="00E1376B">
        <w:rPr>
          <w:rFonts w:ascii="MingLiU" w:eastAsia="MingLiU" w:hAnsi="MingLiU" w:cs="Songti TC Light"/>
          <w:color w:val="000000"/>
          <w:sz w:val="17"/>
        </w:rPr>
        <w:t>险</w:t>
      </w:r>
      <w:r w:rsidRPr="00E1376B">
        <w:rPr>
          <w:rFonts w:ascii="MingLiU" w:eastAsia="MingLiU" w:hAnsi="MingLiU" w:hint="eastAsia"/>
          <w:color w:val="000000"/>
          <w:sz w:val="17"/>
        </w:rPr>
        <w:t>相关</w:t>
      </w:r>
      <w:r w:rsidRPr="00E1376B">
        <w:rPr>
          <w:rFonts w:ascii="MingLiU" w:eastAsia="MingLiU" w:hAnsi="MingLiU" w:cs="Songti TC Light"/>
          <w:color w:val="000000"/>
          <w:sz w:val="17"/>
        </w:rPr>
        <w:t>问题</w:t>
      </w:r>
      <w:r w:rsidRPr="00E1376B">
        <w:rPr>
          <w:rFonts w:ascii="MingLiU" w:eastAsia="MingLiU" w:hAnsi="MingLiU" w:hint="eastAsia"/>
          <w:color w:val="000000"/>
          <w:sz w:val="17"/>
        </w:rPr>
        <w:t>的</w:t>
      </w:r>
      <w:r w:rsidRPr="00E1376B">
        <w:rPr>
          <w:rFonts w:ascii="MingLiU" w:eastAsia="MingLiU" w:hAnsi="MingLiU" w:cs="Songti TC Light"/>
          <w:color w:val="000000"/>
          <w:sz w:val="17"/>
        </w:rPr>
        <w:t>资</w:t>
      </w:r>
      <w:r w:rsidRPr="00E1376B">
        <w:rPr>
          <w:rFonts w:ascii="MingLiU" w:eastAsia="MingLiU" w:hAnsi="MingLiU" w:hint="eastAsia"/>
          <w:color w:val="000000"/>
          <w:sz w:val="17"/>
        </w:rPr>
        <w:t>源</w:t>
      </w:r>
      <w:proofErr w:type="spellEnd"/>
      <w:r w:rsidRPr="00E1376B">
        <w:rPr>
          <w:rFonts w:ascii="MingLiU" w:eastAsia="MingLiU" w:hAnsi="MingLiU" w:hint="eastAsia"/>
          <w:color w:val="000000"/>
          <w:sz w:val="17"/>
        </w:rPr>
        <w:t>。</w:t>
      </w:r>
      <w:r>
        <w:rPr>
          <w:rFonts w:ascii="Arial" w:eastAsia="Arial" w:hAnsi="Arial"/>
          <w:color w:val="000000"/>
          <w:sz w:val="17"/>
        </w:rPr>
        <w:t xml:space="preserve">  </w:t>
      </w:r>
      <w:r w:rsidR="00F37727">
        <w:rPr>
          <w:rFonts w:ascii="Arial" w:eastAsia="Arial" w:hAnsi="Arial"/>
          <w:color w:val="000000"/>
          <w:sz w:val="17"/>
          <w:u w:val="single"/>
        </w:rPr>
        <w:t>http://massairc.org/</w:t>
      </w:r>
      <w:r w:rsidR="00F37727">
        <w:rPr>
          <w:rFonts w:ascii="Arial" w:eastAsia="Arial" w:hAnsi="Arial"/>
          <w:color w:val="000000"/>
          <w:sz w:val="17"/>
        </w:rPr>
        <w:t xml:space="preserve"> </w:t>
      </w:r>
    </w:p>
    <w:p w14:paraId="6447316E" w14:textId="0BF9013A" w:rsidR="00E85FFC" w:rsidRDefault="00E1376B" w:rsidP="00E1376B">
      <w:pPr>
        <w:spacing w:before="308" w:line="286" w:lineRule="exact"/>
        <w:ind w:left="792"/>
        <w:textAlignment w:val="baseline"/>
        <w:rPr>
          <w:rFonts w:ascii="Arial" w:eastAsia="Arial" w:hAnsi="Arial"/>
          <w:color w:val="00A89D"/>
          <w:spacing w:val="6"/>
          <w:sz w:val="24"/>
          <w:szCs w:val="24"/>
        </w:rPr>
      </w:pPr>
      <w:proofErr w:type="spellStart"/>
      <w:r>
        <w:rPr>
          <w:rFonts w:ascii="PingFang TC Regular" w:eastAsia="PingFang TC Regular" w:cs="PingFang TC Regular" w:hint="eastAsia"/>
          <w:color w:val="00A89D"/>
          <w:spacing w:val="2"/>
          <w:kern w:val="1"/>
          <w:sz w:val="23"/>
          <w:szCs w:val="23"/>
        </w:rPr>
        <w:t>儿童行为健康倡议</w:t>
      </w:r>
      <w:proofErr w:type="spellEnd"/>
      <w:r>
        <w:rPr>
          <w:rFonts w:ascii="PingFang TC Regular" w:eastAsia="PingFang TC Regular" w:cs="PingFang TC Regular"/>
          <w:color w:val="00A89D"/>
          <w:spacing w:val="2"/>
          <w:kern w:val="1"/>
          <w:sz w:val="23"/>
          <w:szCs w:val="23"/>
        </w:rPr>
        <w:t xml:space="preserve"> </w:t>
      </w:r>
      <w:r w:rsidR="00F37727" w:rsidRPr="00150EE5">
        <w:rPr>
          <w:rFonts w:ascii="Arial" w:eastAsia="Arial" w:hAnsi="Arial"/>
          <w:color w:val="00A89D"/>
          <w:spacing w:val="6"/>
          <w:sz w:val="24"/>
          <w:szCs w:val="24"/>
        </w:rPr>
        <w:t>Children’s Behavioral Health Initiative (CBHI)</w:t>
      </w:r>
    </w:p>
    <w:p w14:paraId="2FD2E649" w14:textId="48D945C7" w:rsidR="00B81058" w:rsidRPr="00150EE5" w:rsidRDefault="00B81058" w:rsidP="00E1376B">
      <w:pPr>
        <w:spacing w:before="308" w:line="286" w:lineRule="exact"/>
        <w:ind w:left="792"/>
        <w:textAlignment w:val="baseline"/>
        <w:rPr>
          <w:rFonts w:ascii="Arial" w:eastAsia="Arial" w:hAnsi="Arial"/>
          <w:color w:val="00A89D"/>
          <w:spacing w:val="6"/>
          <w:sz w:val="24"/>
          <w:szCs w:val="24"/>
        </w:rPr>
      </w:pPr>
      <w:r w:rsidRPr="006F6449">
        <w:rPr>
          <w:rFonts w:ascii="MingLiU" w:eastAsia="MingLiU" w:hAnsi="MingLiU" w:cs="Arial"/>
          <w:color w:val="231F20"/>
          <w:sz w:val="17"/>
          <w:szCs w:val="17"/>
        </w:rPr>
        <w:t>CBHI</w:t>
      </w:r>
      <w:r w:rsidRPr="006F6449">
        <w:rPr>
          <w:rFonts w:ascii="MingLiU" w:eastAsia="MingLiU" w:hAnsi="MingLiU" w:cs="PingFang TC Regular" w:hint="eastAsia"/>
          <w:color w:val="231F20"/>
          <w:sz w:val="17"/>
          <w:szCs w:val="17"/>
        </w:rPr>
        <w:t>保证</w:t>
      </w:r>
      <w:r w:rsidRPr="006F6449">
        <w:rPr>
          <w:rFonts w:ascii="MingLiU" w:eastAsia="MingLiU" w:hAnsi="MingLiU" w:cs="Arial"/>
          <w:color w:val="231F20"/>
          <w:sz w:val="17"/>
          <w:szCs w:val="17"/>
        </w:rPr>
        <w:t>21</w:t>
      </w:r>
      <w:r w:rsidRPr="006F6449">
        <w:rPr>
          <w:rFonts w:ascii="MingLiU" w:eastAsia="MingLiU" w:hAnsi="MingLiU" w:cs="PingFang TC Regular" w:hint="eastAsia"/>
          <w:color w:val="231F20"/>
          <w:sz w:val="17"/>
          <w:szCs w:val="17"/>
        </w:rPr>
        <w:t>岁或以下有明显行为、情绪和心理健康需求的</w:t>
      </w:r>
      <w:r w:rsidRPr="006F6449">
        <w:rPr>
          <w:rFonts w:ascii="MingLiU" w:eastAsia="MingLiU" w:hAnsi="MingLiU" w:cs="Arial"/>
          <w:color w:val="231F20"/>
          <w:sz w:val="17"/>
          <w:szCs w:val="17"/>
        </w:rPr>
        <w:t>MassHealth</w:t>
      </w:r>
      <w:r w:rsidRPr="006F6449">
        <w:rPr>
          <w:rFonts w:ascii="MingLiU" w:eastAsia="MingLiU" w:hAnsi="MingLiU" w:cs="PingFang TC Regular" w:hint="eastAsia"/>
          <w:color w:val="231F20"/>
          <w:sz w:val="17"/>
          <w:szCs w:val="17"/>
        </w:rPr>
        <w:t>儿童及其家人在家庭、学校、社区和整个生活中获得成功所需的服务。</w:t>
      </w:r>
      <w:r>
        <w:rPr>
          <w:rFonts w:ascii="Arial" w:eastAsia="Arial" w:hAnsi="Arial"/>
          <w:color w:val="0000FF"/>
          <w:sz w:val="17"/>
          <w:u w:val="single"/>
        </w:rPr>
        <w:t>www.mass.gov/masshealth/cbhi</w:t>
      </w:r>
    </w:p>
    <w:p w14:paraId="1A404678" w14:textId="5256B32A" w:rsidR="00E85FFC" w:rsidRDefault="00E85FFC">
      <w:pPr>
        <w:spacing w:before="61" w:line="214" w:lineRule="exact"/>
        <w:ind w:left="792" w:right="72"/>
        <w:textAlignment w:val="baseline"/>
        <w:rPr>
          <w:rFonts w:ascii="Arial" w:eastAsia="Arial" w:hAnsi="Arial"/>
          <w:color w:val="000000"/>
          <w:sz w:val="17"/>
        </w:rPr>
      </w:pPr>
    </w:p>
    <w:tbl>
      <w:tblPr>
        <w:tblW w:w="0" w:type="auto"/>
        <w:tblLayout w:type="fixed"/>
        <w:tblCellMar>
          <w:left w:w="0" w:type="dxa"/>
          <w:right w:w="0" w:type="dxa"/>
        </w:tblCellMar>
        <w:tblLook w:val="04A0" w:firstRow="1" w:lastRow="0" w:firstColumn="1" w:lastColumn="0" w:noHBand="0" w:noVBand="1"/>
      </w:tblPr>
      <w:tblGrid>
        <w:gridCol w:w="7272"/>
      </w:tblGrid>
      <w:tr w:rsidR="00E85FFC" w14:paraId="4EC11CC9" w14:textId="77777777">
        <w:trPr>
          <w:trHeight w:hRule="exact" w:val="835"/>
        </w:trPr>
        <w:tc>
          <w:tcPr>
            <w:tcW w:w="7272" w:type="dxa"/>
            <w:tcBorders>
              <w:top w:val="none" w:sz="0" w:space="0" w:color="000000"/>
              <w:left w:val="none" w:sz="0" w:space="0" w:color="000000"/>
              <w:bottom w:val="none" w:sz="0" w:space="0" w:color="000000"/>
              <w:right w:val="none" w:sz="0" w:space="0" w:color="000000"/>
            </w:tcBorders>
            <w:shd w:val="clear" w:color="00A89D" w:fill="00A89D"/>
          </w:tcPr>
          <w:p w14:paraId="2EDC2696" w14:textId="531140E3" w:rsidR="00E85FFC" w:rsidRPr="006F6449" w:rsidRDefault="00F37727">
            <w:pPr>
              <w:spacing w:before="162" w:after="201" w:line="462" w:lineRule="exact"/>
              <w:ind w:left="720"/>
              <w:textAlignment w:val="baseline"/>
              <w:rPr>
                <w:rFonts w:ascii="MingLiU" w:eastAsia="MingLiU" w:hAnsi="MingLiU"/>
                <w:color w:val="FFFFFF"/>
                <w:w w:val="85"/>
                <w:sz w:val="37"/>
              </w:rPr>
            </w:pPr>
            <w:r>
              <w:br w:type="column"/>
            </w:r>
            <w:proofErr w:type="spellStart"/>
            <w:r w:rsidR="00157D16" w:rsidRPr="006F6449">
              <w:rPr>
                <w:rFonts w:ascii="MingLiU" w:eastAsia="MingLiU" w:hAnsi="MingLiU" w:cs="PingFang TC Regular" w:hint="eastAsia"/>
                <w:color w:val="FFFFFF"/>
                <w:sz w:val="39"/>
                <w:szCs w:val="39"/>
              </w:rPr>
              <w:t>国家机构</w:t>
            </w:r>
            <w:proofErr w:type="spellEnd"/>
            <w:r w:rsidR="00157D16" w:rsidRPr="006F6449">
              <w:rPr>
                <w:rFonts w:ascii="MingLiU" w:eastAsia="MingLiU" w:hAnsi="MingLiU" w:cs="Arial"/>
                <w:color w:val="FFFFFF"/>
                <w:spacing w:val="-13"/>
                <w:kern w:val="1"/>
                <w:sz w:val="39"/>
                <w:szCs w:val="39"/>
              </w:rPr>
              <w:t xml:space="preserve"> </w:t>
            </w:r>
            <w:r w:rsidR="00157D16" w:rsidRPr="006F6449">
              <w:rPr>
                <w:rFonts w:ascii="MingLiU" w:eastAsia="MingLiU" w:hAnsi="MingLiU" w:cs="Arial"/>
                <w:color w:val="FFFFFF"/>
                <w:kern w:val="1"/>
                <w:sz w:val="31"/>
                <w:szCs w:val="31"/>
              </w:rPr>
              <w:t>(</w:t>
            </w:r>
            <w:proofErr w:type="spellStart"/>
            <w:r w:rsidR="00157D16" w:rsidRPr="006F6449">
              <w:rPr>
                <w:rFonts w:ascii="MingLiU" w:eastAsia="MingLiU" w:hAnsi="MingLiU" w:cs="PingFang TC Regular" w:hint="eastAsia"/>
                <w:color w:val="FFFFFF"/>
                <w:kern w:val="1"/>
                <w:sz w:val="31"/>
                <w:szCs w:val="31"/>
              </w:rPr>
              <w:t>继续</w:t>
            </w:r>
            <w:proofErr w:type="spellEnd"/>
            <w:r w:rsidR="00157D16" w:rsidRPr="006F6449">
              <w:rPr>
                <w:rFonts w:ascii="MingLiU" w:eastAsia="MingLiU" w:hAnsi="MingLiU" w:cs="Arial"/>
                <w:color w:val="FFFFFF"/>
                <w:kern w:val="1"/>
                <w:sz w:val="31"/>
                <w:szCs w:val="31"/>
              </w:rPr>
              <w:t>)</w:t>
            </w:r>
          </w:p>
        </w:tc>
      </w:tr>
    </w:tbl>
    <w:p w14:paraId="617A321F" w14:textId="77777777" w:rsidR="00E85FFC" w:rsidRDefault="00E85FFC">
      <w:pPr>
        <w:spacing w:after="119" w:line="20" w:lineRule="exact"/>
      </w:pPr>
    </w:p>
    <w:p w14:paraId="16C52042" w14:textId="42EB6EDF" w:rsidR="00E85FFC" w:rsidRPr="006F6449" w:rsidRDefault="00157D16">
      <w:pPr>
        <w:spacing w:before="21" w:line="195" w:lineRule="exact"/>
        <w:ind w:left="720"/>
        <w:textAlignment w:val="baseline"/>
        <w:rPr>
          <w:rFonts w:ascii="MingLiU" w:eastAsia="MingLiU" w:hAnsi="MingLiU"/>
          <w:color w:val="000000"/>
          <w:spacing w:val="-2"/>
          <w:sz w:val="17"/>
        </w:rPr>
      </w:pPr>
      <w:proofErr w:type="spellStart"/>
      <w:r w:rsidRPr="006F6449">
        <w:rPr>
          <w:rFonts w:ascii="MingLiU" w:eastAsia="MingLiU" w:hAnsi="MingLiU" w:cs="PingFang TC Regular" w:hint="eastAsia"/>
          <w:color w:val="231F20"/>
          <w:spacing w:val="-8"/>
          <w:kern w:val="1"/>
          <w:sz w:val="17"/>
          <w:szCs w:val="17"/>
        </w:rPr>
        <w:t>小组或其</w:t>
      </w:r>
      <w:r w:rsidRPr="006F6449">
        <w:rPr>
          <w:rFonts w:ascii="MingLiU" w:eastAsia="MingLiU" w:hAnsi="MingLiU" w:cs="Arial"/>
          <w:color w:val="231F20"/>
          <w:spacing w:val="-8"/>
          <w:kern w:val="1"/>
          <w:sz w:val="17"/>
          <w:szCs w:val="17"/>
        </w:rPr>
        <w:t>MRC</w:t>
      </w:r>
      <w:r w:rsidRPr="006F6449">
        <w:rPr>
          <w:rFonts w:ascii="MingLiU" w:eastAsia="MingLiU" w:hAnsi="MingLiU" w:cs="PingFang TC Regular" w:hint="eastAsia"/>
          <w:color w:val="231F20"/>
          <w:spacing w:val="-8"/>
          <w:kern w:val="1"/>
          <w:sz w:val="17"/>
          <w:szCs w:val="17"/>
        </w:rPr>
        <w:t>顾问，或直接申请</w:t>
      </w:r>
      <w:r w:rsidRPr="006F6449">
        <w:rPr>
          <w:rFonts w:ascii="MingLiU" w:eastAsia="MingLiU" w:hAnsi="MingLiU" w:cs="Arial"/>
          <w:color w:val="231F20"/>
          <w:spacing w:val="-8"/>
          <w:kern w:val="1"/>
          <w:sz w:val="17"/>
          <w:szCs w:val="17"/>
        </w:rPr>
        <w:t>MRC</w:t>
      </w:r>
      <w:r w:rsidRPr="006F6449">
        <w:rPr>
          <w:rFonts w:ascii="MingLiU" w:eastAsia="MingLiU" w:hAnsi="MingLiU" w:cs="PingFang TC Regular" w:hint="eastAsia"/>
          <w:color w:val="231F20"/>
          <w:spacing w:val="-8"/>
          <w:kern w:val="1"/>
          <w:sz w:val="17"/>
          <w:szCs w:val="17"/>
        </w:rPr>
        <w:t>就业前服务。这些是学生除</w:t>
      </w:r>
      <w:r w:rsidRPr="006F6449">
        <w:rPr>
          <w:rFonts w:ascii="MingLiU" w:eastAsia="MingLiU" w:hAnsi="MingLiU" w:cs="Arial"/>
          <w:color w:val="231F20"/>
          <w:spacing w:val="-8"/>
          <w:kern w:val="1"/>
          <w:sz w:val="17"/>
          <w:szCs w:val="17"/>
        </w:rPr>
        <w:t>IEP</w:t>
      </w:r>
      <w:r w:rsidRPr="006F6449">
        <w:rPr>
          <w:rFonts w:ascii="MingLiU" w:eastAsia="MingLiU" w:hAnsi="MingLiU" w:cs="PingFang TC Regular" w:hint="eastAsia"/>
          <w:color w:val="231F20"/>
          <w:spacing w:val="-8"/>
          <w:kern w:val="1"/>
          <w:sz w:val="17"/>
          <w:szCs w:val="17"/>
          <w:u w:val="single"/>
        </w:rPr>
        <w:t>之外</w:t>
      </w:r>
      <w:r w:rsidRPr="006F6449">
        <w:rPr>
          <w:rFonts w:ascii="MingLiU" w:eastAsia="MingLiU" w:hAnsi="MingLiU" w:cs="PingFang TC Regular" w:hint="eastAsia"/>
          <w:color w:val="231F20"/>
          <w:spacing w:val="-8"/>
          <w:kern w:val="1"/>
          <w:sz w:val="17"/>
          <w:szCs w:val="17"/>
        </w:rPr>
        <w:t>的过渡服务</w:t>
      </w:r>
      <w:proofErr w:type="spellEnd"/>
      <w:r w:rsidRPr="006F6449">
        <w:rPr>
          <w:rFonts w:ascii="MingLiU" w:eastAsia="MingLiU" w:hAnsi="MingLiU" w:cs="PingFang TC Regular" w:hint="eastAsia"/>
          <w:color w:val="231F20"/>
          <w:spacing w:val="-8"/>
          <w:kern w:val="1"/>
          <w:sz w:val="17"/>
          <w:szCs w:val="17"/>
        </w:rPr>
        <w:t>。</w:t>
      </w:r>
      <w:r w:rsidRPr="006F6449">
        <w:rPr>
          <w:rFonts w:ascii="MingLiU" w:eastAsia="MingLiU" w:hAnsi="MingLiU"/>
          <w:color w:val="000000"/>
          <w:spacing w:val="-2"/>
          <w:sz w:val="17"/>
        </w:rPr>
        <w:t xml:space="preserve"> </w:t>
      </w:r>
    </w:p>
    <w:p w14:paraId="237347CA" w14:textId="77777777" w:rsidR="00E85FFC" w:rsidRDefault="00BC0629">
      <w:pPr>
        <w:spacing w:before="17" w:line="195" w:lineRule="exact"/>
        <w:ind w:left="720"/>
        <w:textAlignment w:val="baseline"/>
        <w:rPr>
          <w:rFonts w:ascii="Arial" w:eastAsia="Arial" w:hAnsi="Arial"/>
          <w:color w:val="3B3531"/>
          <w:spacing w:val="1"/>
          <w:sz w:val="17"/>
        </w:rPr>
      </w:pPr>
      <w:hyperlink r:id="rId30">
        <w:r w:rsidR="00F37727">
          <w:rPr>
            <w:rFonts w:ascii="Arial" w:eastAsia="Arial" w:hAnsi="Arial"/>
            <w:color w:val="0000FF"/>
            <w:spacing w:val="1"/>
            <w:sz w:val="17"/>
            <w:u w:val="single"/>
          </w:rPr>
          <w:t>https://www</w:t>
        </w:r>
      </w:hyperlink>
      <w:r w:rsidR="00F37727">
        <w:rPr>
          <w:rFonts w:ascii="Arial" w:eastAsia="Arial" w:hAnsi="Arial"/>
          <w:color w:val="0000FF"/>
          <w:spacing w:val="1"/>
          <w:sz w:val="17"/>
          <w:u w:val="single"/>
        </w:rPr>
        <w:t>.mass.gov/mrc-transition-services-for-students-and-youth</w:t>
      </w:r>
      <w:r w:rsidR="00F37727">
        <w:rPr>
          <w:rFonts w:ascii="Arial" w:eastAsia="Arial" w:hAnsi="Arial"/>
          <w:color w:val="3B3531"/>
          <w:spacing w:val="1"/>
          <w:sz w:val="17"/>
        </w:rPr>
        <w:t xml:space="preserve"> </w:t>
      </w:r>
    </w:p>
    <w:p w14:paraId="1895D29F" w14:textId="77777777" w:rsidR="00E85FFC" w:rsidRPr="00150EE5" w:rsidRDefault="00F37727">
      <w:pPr>
        <w:spacing w:before="286" w:line="270" w:lineRule="exact"/>
        <w:ind w:left="720"/>
        <w:textAlignment w:val="baseline"/>
        <w:rPr>
          <w:rFonts w:ascii="Arial" w:eastAsia="Arial" w:hAnsi="Arial"/>
          <w:color w:val="00A89D"/>
          <w:spacing w:val="3"/>
          <w:szCs w:val="24"/>
        </w:rPr>
      </w:pPr>
      <w:proofErr w:type="spellStart"/>
      <w:r w:rsidRPr="00150EE5">
        <w:rPr>
          <w:rFonts w:ascii="Arial" w:eastAsia="Arial" w:hAnsi="Arial"/>
          <w:color w:val="00A89D"/>
          <w:spacing w:val="3"/>
          <w:szCs w:val="24"/>
        </w:rPr>
        <w:t>BenePLAN</w:t>
      </w:r>
      <w:proofErr w:type="spellEnd"/>
      <w:r w:rsidRPr="00150EE5">
        <w:rPr>
          <w:rFonts w:ascii="Arial" w:eastAsia="Arial" w:hAnsi="Arial"/>
          <w:color w:val="00A89D"/>
          <w:spacing w:val="3"/>
          <w:szCs w:val="24"/>
        </w:rPr>
        <w:t xml:space="preserve"> and Project IMPACT</w:t>
      </w:r>
    </w:p>
    <w:p w14:paraId="46BDE71E" w14:textId="19B171C1" w:rsidR="00E85FFC" w:rsidRDefault="00F25859">
      <w:pPr>
        <w:spacing w:before="73" w:line="215" w:lineRule="exact"/>
        <w:ind w:left="720" w:right="216"/>
        <w:textAlignment w:val="baseline"/>
        <w:rPr>
          <w:rFonts w:ascii="Arial" w:eastAsia="Arial" w:hAnsi="Arial"/>
          <w:color w:val="000000"/>
          <w:spacing w:val="2"/>
          <w:sz w:val="17"/>
        </w:rPr>
      </w:pPr>
      <w:r w:rsidRPr="006F6449">
        <w:rPr>
          <w:rFonts w:ascii="MingLiU" w:eastAsia="MingLiU" w:hAnsi="MingLiU" w:cs="PingFang TC Regular" w:hint="eastAsia"/>
          <w:color w:val="231F20"/>
          <w:sz w:val="17"/>
          <w:szCs w:val="17"/>
        </w:rPr>
        <w:t>为获得补充保障收入（</w:t>
      </w:r>
      <w:r w:rsidRPr="006F6449">
        <w:rPr>
          <w:rFonts w:ascii="MingLiU" w:eastAsia="MingLiU" w:hAnsi="MingLiU" w:cs="Arial"/>
          <w:color w:val="231F20"/>
          <w:sz w:val="17"/>
          <w:szCs w:val="17"/>
        </w:rPr>
        <w:t>SSI</w:t>
      </w:r>
      <w:r w:rsidRPr="006F6449">
        <w:rPr>
          <w:rFonts w:ascii="MingLiU" w:eastAsia="MingLiU" w:hAnsi="MingLiU" w:cs="PingFang TC Regular" w:hint="eastAsia"/>
          <w:color w:val="231F20"/>
          <w:sz w:val="17"/>
          <w:szCs w:val="17"/>
        </w:rPr>
        <w:t>）和</w:t>
      </w:r>
      <w:r w:rsidRPr="006F6449">
        <w:rPr>
          <w:rFonts w:ascii="MingLiU" w:eastAsia="MingLiU" w:hAnsi="MingLiU" w:cs="Arial"/>
          <w:color w:val="231F20"/>
          <w:sz w:val="17"/>
          <w:szCs w:val="17"/>
        </w:rPr>
        <w:t>/</w:t>
      </w:r>
      <w:r w:rsidRPr="006F6449">
        <w:rPr>
          <w:rFonts w:ascii="MingLiU" w:eastAsia="MingLiU" w:hAnsi="MingLiU" w:cs="PingFang TC Regular" w:hint="eastAsia"/>
          <w:color w:val="231F20"/>
          <w:sz w:val="17"/>
          <w:szCs w:val="17"/>
        </w:rPr>
        <w:t>或社会安全残障保险（</w:t>
      </w:r>
      <w:r w:rsidRPr="006F6449">
        <w:rPr>
          <w:rFonts w:ascii="MingLiU" w:eastAsia="MingLiU" w:hAnsi="MingLiU" w:cs="Arial"/>
          <w:color w:val="231F20"/>
          <w:sz w:val="17"/>
          <w:szCs w:val="17"/>
        </w:rPr>
        <w:t>SSDI</w:t>
      </w:r>
      <w:r w:rsidRPr="006F6449">
        <w:rPr>
          <w:rFonts w:ascii="MingLiU" w:eastAsia="MingLiU" w:hAnsi="MingLiU" w:cs="PingFang TC Regular" w:hint="eastAsia"/>
          <w:color w:val="231F20"/>
          <w:sz w:val="17"/>
          <w:szCs w:val="17"/>
        </w:rPr>
        <w:t>）和受雇或寻找工作的人提供个人福利咨询服务。这可以帮助残疾人士了解他们上班或增加收入时可能发生的情况。</w:t>
      </w:r>
      <w:r w:rsidR="00F37727">
        <w:rPr>
          <w:rFonts w:ascii="Arial" w:eastAsia="Arial" w:hAnsi="Arial"/>
          <w:color w:val="000000"/>
          <w:spacing w:val="2"/>
          <w:sz w:val="17"/>
        </w:rPr>
        <w:t xml:space="preserve"> </w:t>
      </w:r>
      <w:hyperlink r:id="rId31">
        <w:r w:rsidR="00F37727">
          <w:rPr>
            <w:rFonts w:ascii="Arial" w:eastAsia="Arial" w:hAnsi="Arial"/>
            <w:color w:val="0000FF"/>
            <w:spacing w:val="2"/>
            <w:sz w:val="17"/>
            <w:u w:val="single"/>
          </w:rPr>
          <w:t>https://www</w:t>
        </w:r>
      </w:hyperlink>
      <w:r w:rsidR="00F37727">
        <w:rPr>
          <w:rFonts w:ascii="Arial" w:eastAsia="Arial" w:hAnsi="Arial"/>
          <w:color w:val="0000FF"/>
          <w:spacing w:val="2"/>
          <w:sz w:val="17"/>
          <w:u w:val="single"/>
        </w:rPr>
        <w:t>.mass.gov/service-details/statewide-employment-services</w:t>
      </w:r>
      <w:r w:rsidR="00F37727">
        <w:rPr>
          <w:rFonts w:ascii="Arial" w:eastAsia="Arial" w:hAnsi="Arial"/>
          <w:color w:val="3B3531"/>
          <w:spacing w:val="2"/>
          <w:sz w:val="17"/>
        </w:rPr>
        <w:t xml:space="preserve"> </w:t>
      </w:r>
    </w:p>
    <w:p w14:paraId="5E0EE9F6" w14:textId="77777777" w:rsidR="00E970A2" w:rsidRDefault="00E970A2" w:rsidP="00E970A2">
      <w:pPr>
        <w:widowControl w:val="0"/>
        <w:autoSpaceDE w:val="0"/>
        <w:autoSpaceDN w:val="0"/>
        <w:adjustRightInd w:val="0"/>
        <w:ind w:right="-5980" w:firstLine="720"/>
        <w:rPr>
          <w:rFonts w:ascii="PingFang TC Regular" w:eastAsia="PingFang TC Regular" w:cs="PingFang TC Regular"/>
          <w:color w:val="00A89D"/>
          <w:spacing w:val="2"/>
          <w:kern w:val="1"/>
          <w:sz w:val="23"/>
          <w:szCs w:val="23"/>
        </w:rPr>
      </w:pPr>
    </w:p>
    <w:p w14:paraId="7467E319" w14:textId="77777777" w:rsidR="00E970A2" w:rsidRDefault="00E970A2" w:rsidP="00E970A2">
      <w:pPr>
        <w:widowControl w:val="0"/>
        <w:autoSpaceDE w:val="0"/>
        <w:autoSpaceDN w:val="0"/>
        <w:adjustRightInd w:val="0"/>
        <w:spacing w:before="120" w:line="300" w:lineRule="exact"/>
        <w:ind w:right="-5980" w:firstLine="720"/>
        <w:rPr>
          <w:rFonts w:ascii="PingFang TC Regular" w:eastAsia="PingFang TC Regular" w:hAnsi="Arial" w:cs="PingFang TC Regular"/>
          <w:color w:val="00A89D"/>
          <w:spacing w:val="2"/>
          <w:kern w:val="1"/>
          <w:sz w:val="23"/>
          <w:szCs w:val="23"/>
        </w:rPr>
      </w:pPr>
      <w:proofErr w:type="spellStart"/>
      <w:r>
        <w:rPr>
          <w:rFonts w:ascii="PingFang TC Regular" w:eastAsia="PingFang TC Regular" w:cs="PingFang TC Regular" w:hint="eastAsia"/>
          <w:color w:val="00A89D"/>
          <w:spacing w:val="2"/>
          <w:kern w:val="1"/>
          <w:sz w:val="23"/>
          <w:szCs w:val="23"/>
        </w:rPr>
        <w:t>发展服务部（</w:t>
      </w:r>
      <w:r>
        <w:rPr>
          <w:rFonts w:ascii="Arial" w:eastAsia="PingFang TC Regular" w:hAnsi="Arial" w:cs="Arial"/>
          <w:color w:val="00A89D"/>
          <w:spacing w:val="2"/>
          <w:kern w:val="1"/>
          <w:sz w:val="23"/>
          <w:szCs w:val="23"/>
        </w:rPr>
        <w:t>DDS</w:t>
      </w:r>
      <w:proofErr w:type="spellEnd"/>
      <w:r>
        <w:rPr>
          <w:rFonts w:ascii="PingFang TC Regular" w:eastAsia="PingFang TC Regular" w:hAnsi="Arial" w:cs="PingFang TC Regular" w:hint="eastAsia"/>
          <w:color w:val="00A89D"/>
          <w:spacing w:val="2"/>
          <w:kern w:val="1"/>
          <w:sz w:val="23"/>
          <w:szCs w:val="23"/>
        </w:rPr>
        <w:t>）</w:t>
      </w:r>
    </w:p>
    <w:p w14:paraId="7E583D11" w14:textId="50801E15" w:rsidR="00E85FFC" w:rsidRDefault="00E970A2" w:rsidP="00E970A2">
      <w:pPr>
        <w:spacing w:before="120" w:line="300" w:lineRule="exact"/>
        <w:ind w:left="720" w:right="720"/>
        <w:textAlignment w:val="baseline"/>
        <w:rPr>
          <w:rFonts w:ascii="Arial" w:eastAsia="Arial" w:hAnsi="Arial"/>
          <w:color w:val="00A89D"/>
          <w:sz w:val="24"/>
        </w:rPr>
      </w:pPr>
      <w:proofErr w:type="spellStart"/>
      <w:r>
        <w:rPr>
          <w:rFonts w:ascii="PingFang TC Regular" w:eastAsia="PingFang TC Regular" w:hAnsi="Arial" w:cs="PingFang TC Regular" w:hint="eastAsia"/>
          <w:color w:val="00A89D"/>
          <w:spacing w:val="2"/>
          <w:kern w:val="1"/>
          <w:sz w:val="23"/>
          <w:szCs w:val="23"/>
        </w:rPr>
        <w:t>七间自闭症支援中心</w:t>
      </w:r>
      <w:proofErr w:type="spellEnd"/>
    </w:p>
    <w:p w14:paraId="1A2BA6D8" w14:textId="79D805C7" w:rsidR="00E85FFC" w:rsidRPr="006F6449" w:rsidRDefault="00E970A2">
      <w:pPr>
        <w:spacing w:before="61" w:line="214" w:lineRule="exact"/>
        <w:ind w:left="720" w:right="216"/>
        <w:textAlignment w:val="baseline"/>
        <w:rPr>
          <w:rFonts w:ascii="MingLiU" w:eastAsia="MingLiU" w:hAnsi="MingLiU"/>
          <w:color w:val="000000"/>
          <w:sz w:val="17"/>
        </w:rPr>
      </w:pPr>
      <w:r w:rsidRPr="006F6449">
        <w:rPr>
          <w:rFonts w:ascii="MingLiU" w:eastAsia="MingLiU" w:hAnsi="MingLiU" w:cs="PingFang TC Regular" w:hint="eastAsia"/>
          <w:color w:val="231F20"/>
          <w:sz w:val="17"/>
          <w:szCs w:val="17"/>
        </w:rPr>
        <w:t>由</w:t>
      </w:r>
      <w:r w:rsidRPr="006F6449">
        <w:rPr>
          <w:rFonts w:ascii="MingLiU" w:eastAsia="MingLiU" w:hAnsi="MingLiU" w:cs="Arial"/>
          <w:color w:val="231F20"/>
          <w:sz w:val="17"/>
          <w:szCs w:val="17"/>
        </w:rPr>
        <w:t>DDS</w:t>
      </w:r>
      <w:r w:rsidRPr="006F6449">
        <w:rPr>
          <w:rFonts w:ascii="MingLiU" w:eastAsia="MingLiU" w:hAnsi="MingLiU" w:cs="PingFang TC Regular" w:hint="eastAsia"/>
          <w:color w:val="231F20"/>
          <w:sz w:val="17"/>
          <w:szCs w:val="17"/>
        </w:rPr>
        <w:t>资助的自闭症支援中心的任务是为在马萨诸塞州的自闭症儿童和成年人以及其家属家庭提供支持。自闭症支援中心提供培训、研讨会和活动、帮助家庭联系以及帮助他们使自闭症儿童和成人成为社区的成员。以下的链接和列表将引导您到社区最邻近的支援中心。</w:t>
      </w:r>
    </w:p>
    <w:p w14:paraId="17AC7514" w14:textId="77777777" w:rsidR="00E85FFC" w:rsidRDefault="00BC0629">
      <w:pPr>
        <w:spacing w:before="116" w:after="23" w:line="195" w:lineRule="exact"/>
        <w:ind w:left="720"/>
        <w:textAlignment w:val="baseline"/>
        <w:rPr>
          <w:rFonts w:ascii="Arial" w:eastAsia="Arial" w:hAnsi="Arial"/>
          <w:color w:val="000000"/>
          <w:sz w:val="17"/>
        </w:rPr>
      </w:pPr>
      <w:hyperlink r:id="rId32">
        <w:r w:rsidR="00F37727">
          <w:rPr>
            <w:rFonts w:ascii="Arial" w:eastAsia="Arial" w:hAnsi="Arial"/>
            <w:color w:val="0000FF"/>
            <w:sz w:val="17"/>
            <w:u w:val="single"/>
          </w:rPr>
          <w:t>https://www.mass.gov/service-details/autism-support-centers-list</w:t>
        </w:r>
      </w:hyperlink>
      <w:r w:rsidR="00F37727">
        <w:rPr>
          <w:rFonts w:ascii="Arial" w:eastAsia="Arial" w:hAnsi="Arial"/>
          <w:color w:val="000000"/>
          <w:sz w:val="17"/>
        </w:rPr>
        <w:t xml:space="preserve"> </w:t>
      </w:r>
    </w:p>
    <w:p w14:paraId="4E14341E" w14:textId="77777777" w:rsidR="00E85FFC" w:rsidRDefault="00E85FFC">
      <w:pPr>
        <w:spacing w:before="116" w:after="23" w:line="195" w:lineRule="exact"/>
        <w:sectPr w:rsidR="00E85FFC">
          <w:pgSz w:w="15840" w:h="12240" w:orient="landscape"/>
          <w:pgMar w:top="586" w:right="751" w:bottom="230" w:left="46" w:header="720" w:footer="720" w:gutter="0"/>
          <w:cols w:num="2" w:space="0" w:equalWidth="0">
            <w:col w:w="7272" w:space="499"/>
            <w:col w:w="7272" w:space="0"/>
          </w:cols>
        </w:sectPr>
      </w:pPr>
    </w:p>
    <w:p w14:paraId="7820310C" w14:textId="7B05C4FA" w:rsidR="00E85FFC" w:rsidRDefault="00F37727">
      <w:pPr>
        <w:spacing w:before="269" w:line="267" w:lineRule="exact"/>
        <w:textAlignment w:val="baseline"/>
        <w:rPr>
          <w:rFonts w:ascii="Arial" w:eastAsia="Arial" w:hAnsi="Arial"/>
          <w:color w:val="00A89D"/>
          <w:spacing w:val="4"/>
          <w:sz w:val="24"/>
        </w:rPr>
      </w:pPr>
      <w:proofErr w:type="spellStart"/>
      <w:r>
        <w:rPr>
          <w:rFonts w:ascii="Arial" w:eastAsia="Arial" w:hAnsi="Arial"/>
          <w:color w:val="00A89D"/>
          <w:spacing w:val="4"/>
          <w:sz w:val="24"/>
        </w:rPr>
        <w:lastRenderedPageBreak/>
        <w:t>MassHealth</w:t>
      </w:r>
      <w:r w:rsidR="00833044">
        <w:rPr>
          <w:rFonts w:ascii="PingFang TC Regular" w:eastAsia="PingFang TC Regular" w:cs="PingFang TC Regular" w:hint="eastAsia"/>
          <w:color w:val="00A89D"/>
          <w:spacing w:val="2"/>
          <w:kern w:val="1"/>
          <w:sz w:val="23"/>
          <w:szCs w:val="23"/>
        </w:rPr>
        <w:t>服务</w:t>
      </w:r>
      <w:proofErr w:type="spellEnd"/>
      <w:r>
        <w:rPr>
          <w:rFonts w:ascii="Arial" w:eastAsia="Arial" w:hAnsi="Arial"/>
          <w:color w:val="00A89D"/>
          <w:spacing w:val="4"/>
          <w:sz w:val="23"/>
        </w:rPr>
        <w:t>:</w:t>
      </w:r>
    </w:p>
    <w:p w14:paraId="06068483" w14:textId="71F9FDA3" w:rsidR="00E85FFC" w:rsidRDefault="00BC0629">
      <w:pPr>
        <w:spacing w:before="6" w:line="284" w:lineRule="exact"/>
        <w:textAlignment w:val="baseline"/>
        <w:rPr>
          <w:rFonts w:ascii="Arial" w:eastAsia="Arial" w:hAnsi="Arial"/>
          <w:color w:val="00A89D"/>
          <w:spacing w:val="7"/>
          <w:sz w:val="24"/>
        </w:rPr>
      </w:pPr>
      <w:r>
        <w:pict w14:anchorId="6C24FB7C">
          <v:shape id="_x0000_s1029" type="#_x0000_t202" style="position:absolute;margin-left:426.5pt;margin-top:354.5pt;width:321.6pt;height:201.55pt;z-index:-251656192;mso-wrap-distance-left:0;mso-wrap-distance-right:0;mso-position-horizontal-relative:page;mso-position-vertical-relative:page" filled="f" stroked="f">
            <v:textbox style="mso-next-textbox:#_x0000_s1029" inset="0,0,0,0">
              <w:txbxContent>
                <w:p w14:paraId="6B58202F" w14:textId="77777777" w:rsidR="00B76A5F" w:rsidRDefault="00B76A5F"/>
              </w:txbxContent>
            </v:textbox>
            <w10:wrap type="square" anchorx="page" anchory="page"/>
          </v:shape>
        </w:pict>
      </w:r>
      <w:r>
        <w:pict w14:anchorId="61D0C320">
          <v:shape id="_x0000_s1028" type="#_x0000_t202" style="position:absolute;margin-left:426.5pt;margin-top:354.5pt;width:2in;height:20.35pt;z-index:-251655168;mso-wrap-distance-left:0;mso-wrap-distance-right:0;mso-position-horizontal-relative:page;mso-position-vertical-relative:page" filled="f" stroked="f">
            <v:textbox style="mso-next-textbox:#_x0000_s1028" inset="0,0,0,0">
              <w:txbxContent>
                <w:p w14:paraId="1FF87564" w14:textId="64CF2D60" w:rsidR="00B76A5F" w:rsidRDefault="00B76A5F">
                  <w:pPr>
                    <w:spacing w:before="65" w:after="47" w:line="286" w:lineRule="exact"/>
                    <w:textAlignment w:val="baseline"/>
                    <w:rPr>
                      <w:rFonts w:ascii="Arial" w:eastAsia="Arial" w:hAnsi="Arial"/>
                      <w:color w:val="00A89D"/>
                      <w:spacing w:val="6"/>
                      <w:sz w:val="24"/>
                    </w:rPr>
                  </w:pPr>
                  <w:proofErr w:type="spellStart"/>
                  <w:r>
                    <w:rPr>
                      <w:rFonts w:ascii="PingFang TC Regular" w:eastAsia="PingFang TC Regular" w:cs="PingFang TC Regular" w:hint="eastAsia"/>
                      <w:color w:val="00A89D"/>
                      <w:spacing w:val="-10"/>
                      <w:kern w:val="1"/>
                      <w:sz w:val="23"/>
                      <w:szCs w:val="23"/>
                    </w:rPr>
                    <w:t>自闭症支援中心</w:t>
                  </w:r>
                  <w:proofErr w:type="spellEnd"/>
                </w:p>
              </w:txbxContent>
            </v:textbox>
            <w10:wrap type="square" anchorx="page" anchory="page"/>
          </v:shape>
        </w:pict>
      </w:r>
      <w:r>
        <w:pict w14:anchorId="20DA7EDD">
          <v:shape id="_x0000_s1027" type="#_x0000_t202" style="position:absolute;margin-left:426.5pt;margin-top:374.85pt;width:150.7pt;height:180.3pt;z-index:-251654144;mso-wrap-distance-left:0;mso-wrap-distance-right:0;mso-position-horizontal-relative:page;mso-position-vertical-relative:page" filled="f" stroked="f">
            <v:textbox inset="0,0,0,0">
              <w:txbxContent>
                <w:p w14:paraId="6646E25F" w14:textId="77777777" w:rsidR="00B76A5F" w:rsidRPr="00150EE5" w:rsidRDefault="00B76A5F">
                  <w:pPr>
                    <w:spacing w:before="59" w:line="259" w:lineRule="exact"/>
                    <w:textAlignment w:val="baseline"/>
                    <w:rPr>
                      <w:rFonts w:ascii="Arial" w:eastAsia="Arial" w:hAnsi="Arial"/>
                      <w:color w:val="000000"/>
                      <w:spacing w:val="4"/>
                      <w:sz w:val="17"/>
                      <w:szCs w:val="17"/>
                    </w:rPr>
                  </w:pPr>
                  <w:r w:rsidRPr="00150EE5">
                    <w:rPr>
                      <w:rFonts w:ascii="Arial" w:eastAsia="Arial" w:hAnsi="Arial"/>
                      <w:color w:val="000000"/>
                      <w:spacing w:val="4"/>
                      <w:sz w:val="17"/>
                      <w:szCs w:val="17"/>
                    </w:rPr>
                    <w:t>Advocates, Inc</w:t>
                  </w:r>
                  <w:proofErr w:type="gramStart"/>
                  <w:r w:rsidRPr="00150EE5">
                    <w:rPr>
                      <w:rFonts w:ascii="Arial" w:eastAsia="Arial" w:hAnsi="Arial"/>
                      <w:color w:val="000000"/>
                      <w:spacing w:val="4"/>
                      <w:sz w:val="17"/>
                      <w:szCs w:val="17"/>
                    </w:rPr>
                    <w:t>./</w:t>
                  </w:r>
                  <w:proofErr w:type="gramEnd"/>
                  <w:r w:rsidRPr="00150EE5">
                    <w:rPr>
                      <w:rFonts w:ascii="Arial" w:eastAsia="Arial" w:hAnsi="Arial"/>
                      <w:color w:val="000000"/>
                      <w:spacing w:val="4"/>
                      <w:sz w:val="17"/>
                      <w:szCs w:val="17"/>
                    </w:rPr>
                    <w:t>Autism Alliance of</w:t>
                  </w:r>
                </w:p>
                <w:p w14:paraId="48675524" w14:textId="77777777" w:rsidR="00B76A5F" w:rsidRPr="00150EE5" w:rsidRDefault="00B76A5F">
                  <w:pPr>
                    <w:spacing w:before="2" w:line="195" w:lineRule="exact"/>
                    <w:textAlignment w:val="baseline"/>
                    <w:rPr>
                      <w:rFonts w:ascii="Arial" w:eastAsia="Arial" w:hAnsi="Arial"/>
                      <w:color w:val="000000"/>
                      <w:spacing w:val="5"/>
                      <w:sz w:val="17"/>
                      <w:szCs w:val="17"/>
                    </w:rPr>
                  </w:pPr>
                  <w:proofErr w:type="spellStart"/>
                  <w:r w:rsidRPr="00150EE5">
                    <w:rPr>
                      <w:rFonts w:ascii="Arial" w:eastAsia="Arial" w:hAnsi="Arial"/>
                      <w:color w:val="000000"/>
                      <w:spacing w:val="5"/>
                      <w:sz w:val="17"/>
                      <w:szCs w:val="17"/>
                    </w:rPr>
                    <w:t>Metrowest</w:t>
                  </w:r>
                  <w:proofErr w:type="spellEnd"/>
                  <w:r w:rsidRPr="00150EE5">
                    <w:rPr>
                      <w:rFonts w:ascii="Arial" w:eastAsia="Arial" w:hAnsi="Arial"/>
                      <w:color w:val="000000"/>
                      <w:spacing w:val="5"/>
                      <w:sz w:val="17"/>
                      <w:szCs w:val="17"/>
                    </w:rPr>
                    <w:t xml:space="preserve"> (508) 652-</w:t>
                  </w:r>
                  <w:r w:rsidRPr="00150EE5">
                    <w:rPr>
                      <w:rFonts w:ascii="Arial" w:eastAsia="Arial" w:hAnsi="Arial"/>
                      <w:color w:val="000000"/>
                      <w:sz w:val="17"/>
                      <w:szCs w:val="17"/>
                    </w:rPr>
                    <w:t xml:space="preserve"> </w:t>
                  </w:r>
                </w:p>
                <w:p w14:paraId="3F3A1EDE" w14:textId="77777777" w:rsidR="00B76A5F" w:rsidRPr="00150EE5" w:rsidRDefault="00B76A5F">
                  <w:pPr>
                    <w:spacing w:before="26" w:line="195" w:lineRule="exact"/>
                    <w:textAlignment w:val="baseline"/>
                    <w:rPr>
                      <w:rFonts w:ascii="Arial" w:eastAsia="Arial" w:hAnsi="Arial"/>
                      <w:color w:val="000000"/>
                      <w:spacing w:val="-2"/>
                      <w:sz w:val="17"/>
                      <w:szCs w:val="17"/>
                    </w:rPr>
                  </w:pPr>
                  <w:r w:rsidRPr="00150EE5">
                    <w:rPr>
                      <w:rFonts w:ascii="Arial" w:eastAsia="Arial" w:hAnsi="Arial"/>
                      <w:color w:val="000000"/>
                      <w:spacing w:val="-2"/>
                      <w:sz w:val="17"/>
                      <w:szCs w:val="17"/>
                    </w:rPr>
                    <w:t>9900</w:t>
                  </w:r>
                </w:p>
                <w:p w14:paraId="33BF0DDB" w14:textId="77777777" w:rsidR="00B76A5F" w:rsidRDefault="00BC0629">
                  <w:pPr>
                    <w:spacing w:before="21" w:line="195" w:lineRule="exact"/>
                    <w:textAlignment w:val="baseline"/>
                    <w:rPr>
                      <w:rFonts w:ascii="Arial" w:eastAsia="Arial" w:hAnsi="Arial"/>
                      <w:color w:val="3B3531"/>
                      <w:spacing w:val="1"/>
                      <w:sz w:val="17"/>
                    </w:rPr>
                  </w:pPr>
                  <w:hyperlink r:id="rId33">
                    <w:r w:rsidR="00B76A5F">
                      <w:rPr>
                        <w:rFonts w:ascii="Arial" w:eastAsia="Arial" w:hAnsi="Arial"/>
                        <w:color w:val="0000FF"/>
                        <w:spacing w:val="1"/>
                        <w:sz w:val="17"/>
                        <w:u w:val="single"/>
                      </w:rPr>
                      <w:t>www</w:t>
                    </w:r>
                  </w:hyperlink>
                  <w:r w:rsidR="00B76A5F">
                    <w:rPr>
                      <w:rFonts w:ascii="Arial" w:eastAsia="Arial" w:hAnsi="Arial"/>
                      <w:color w:val="0000FF"/>
                      <w:spacing w:val="1"/>
                      <w:sz w:val="17"/>
                      <w:u w:val="single"/>
                    </w:rPr>
                    <w:t>.autismalliance.org</w:t>
                  </w:r>
                  <w:r w:rsidR="00B76A5F">
                    <w:rPr>
                      <w:rFonts w:ascii="Arial" w:eastAsia="Arial" w:hAnsi="Arial"/>
                      <w:color w:val="3B3531"/>
                      <w:spacing w:val="1"/>
                      <w:sz w:val="17"/>
                    </w:rPr>
                    <w:t xml:space="preserve"> </w:t>
                  </w:r>
                </w:p>
                <w:p w14:paraId="438350EB" w14:textId="73B513F8" w:rsidR="00B76A5F" w:rsidRDefault="00B76A5F">
                  <w:pPr>
                    <w:spacing w:before="221" w:line="216" w:lineRule="exact"/>
                    <w:textAlignment w:val="baseline"/>
                    <w:rPr>
                      <w:rFonts w:ascii="Arial" w:eastAsia="Arial" w:hAnsi="Arial"/>
                      <w:color w:val="000000"/>
                      <w:sz w:val="18"/>
                    </w:rPr>
                  </w:pPr>
                  <w:proofErr w:type="spellStart"/>
                  <w:r w:rsidRPr="006F6449">
                    <w:rPr>
                      <w:rFonts w:ascii="MingLiU" w:eastAsia="MingLiU" w:hAnsi="MingLiU" w:cs="PingFang TC Regular" w:hint="eastAsia"/>
                      <w:color w:val="231F20"/>
                      <w:spacing w:val="-7"/>
                      <w:kern w:val="1"/>
                      <w:sz w:val="17"/>
                      <w:szCs w:val="17"/>
                    </w:rPr>
                    <w:t>自闭症支援中心</w:t>
                  </w:r>
                  <w:proofErr w:type="spellEnd"/>
                  <w:r>
                    <w:rPr>
                      <w:rFonts w:ascii="Arial" w:eastAsia="Arial" w:hAnsi="Arial"/>
                      <w:color w:val="000000"/>
                      <w:sz w:val="17"/>
                    </w:rPr>
                    <w:t xml:space="preserve">: Central </w:t>
                  </w:r>
                  <w:r>
                    <w:rPr>
                      <w:rFonts w:ascii="Arial" w:eastAsia="Arial" w:hAnsi="Arial"/>
                      <w:color w:val="000000"/>
                      <w:sz w:val="18"/>
                    </w:rPr>
                    <w:t xml:space="preserve">MA </w:t>
                  </w:r>
                  <w:r>
                    <w:rPr>
                      <w:rFonts w:ascii="Arial" w:eastAsia="Arial" w:hAnsi="Arial"/>
                      <w:color w:val="000000"/>
                      <w:sz w:val="17"/>
                    </w:rPr>
                    <w:t>(508) 835-4278</w:t>
                  </w:r>
                </w:p>
                <w:p w14:paraId="1FC4105B" w14:textId="77777777" w:rsidR="00B76A5F" w:rsidRDefault="00BC0629">
                  <w:pPr>
                    <w:spacing w:before="21" w:line="195" w:lineRule="exact"/>
                    <w:textAlignment w:val="baseline"/>
                    <w:rPr>
                      <w:rFonts w:ascii="Arial" w:eastAsia="Arial" w:hAnsi="Arial"/>
                      <w:color w:val="808285"/>
                      <w:sz w:val="17"/>
                    </w:rPr>
                  </w:pPr>
                  <w:hyperlink r:id="rId34">
                    <w:r w:rsidR="00B76A5F">
                      <w:rPr>
                        <w:rFonts w:ascii="Arial" w:eastAsia="Arial" w:hAnsi="Arial"/>
                        <w:color w:val="0000FF"/>
                        <w:sz w:val="17"/>
                        <w:u w:val="single"/>
                      </w:rPr>
                      <w:t>www</w:t>
                    </w:r>
                  </w:hyperlink>
                  <w:r w:rsidR="00B76A5F">
                    <w:rPr>
                      <w:rFonts w:ascii="Arial" w:eastAsia="Arial" w:hAnsi="Arial"/>
                      <w:color w:val="0000FF"/>
                      <w:sz w:val="17"/>
                      <w:u w:val="single"/>
                    </w:rPr>
                    <w:t>.autismresourcecentral.org</w:t>
                  </w:r>
                  <w:r w:rsidR="00B76A5F">
                    <w:rPr>
                      <w:rFonts w:ascii="Arial" w:eastAsia="Arial" w:hAnsi="Arial"/>
                      <w:color w:val="808285"/>
                      <w:sz w:val="17"/>
                    </w:rPr>
                    <w:t xml:space="preserve"> </w:t>
                  </w:r>
                </w:p>
                <w:p w14:paraId="3FB42363" w14:textId="77777777" w:rsidR="00B76A5F" w:rsidRDefault="00B76A5F">
                  <w:pPr>
                    <w:spacing w:before="240" w:line="197" w:lineRule="exact"/>
                    <w:textAlignment w:val="baseline"/>
                    <w:rPr>
                      <w:rFonts w:ascii="Arial" w:eastAsia="Arial" w:hAnsi="Arial"/>
                      <w:color w:val="000000"/>
                      <w:spacing w:val="1"/>
                      <w:sz w:val="18"/>
                    </w:rPr>
                  </w:pPr>
                  <w:r>
                    <w:rPr>
                      <w:rFonts w:ascii="Arial" w:eastAsia="Arial" w:hAnsi="Arial"/>
                      <w:color w:val="000000"/>
                      <w:spacing w:val="1"/>
                      <w:sz w:val="18"/>
                    </w:rPr>
                    <w:t xml:space="preserve">Northeast </w:t>
                  </w:r>
                  <w:r>
                    <w:rPr>
                      <w:rFonts w:ascii="Arial" w:eastAsia="Arial" w:hAnsi="Arial"/>
                      <w:color w:val="000000"/>
                      <w:spacing w:val="1"/>
                      <w:sz w:val="17"/>
                    </w:rPr>
                    <w:t>ARC</w:t>
                  </w:r>
                </w:p>
                <w:p w14:paraId="7CBE6CDF" w14:textId="77777777" w:rsidR="00B76A5F" w:rsidRDefault="00B76A5F">
                  <w:pPr>
                    <w:spacing w:before="20" w:line="195" w:lineRule="exact"/>
                    <w:textAlignment w:val="baseline"/>
                    <w:rPr>
                      <w:rFonts w:ascii="Arial" w:eastAsia="Arial" w:hAnsi="Arial"/>
                      <w:color w:val="000000"/>
                      <w:sz w:val="17"/>
                    </w:rPr>
                  </w:pPr>
                  <w:r>
                    <w:rPr>
                      <w:rFonts w:ascii="Arial" w:eastAsia="Arial" w:hAnsi="Arial"/>
                      <w:color w:val="000000"/>
                      <w:sz w:val="17"/>
                    </w:rPr>
                    <w:t>(978) 777-9135 x2301 or 2302</w:t>
                  </w:r>
                </w:p>
                <w:p w14:paraId="30639409" w14:textId="77777777" w:rsidR="00B76A5F" w:rsidRDefault="00BC0629">
                  <w:pPr>
                    <w:spacing w:before="21" w:line="195" w:lineRule="exact"/>
                    <w:textAlignment w:val="baseline"/>
                    <w:rPr>
                      <w:rFonts w:ascii="Arial" w:eastAsia="Arial" w:hAnsi="Arial"/>
                      <w:color w:val="808285"/>
                      <w:spacing w:val="1"/>
                      <w:sz w:val="17"/>
                    </w:rPr>
                  </w:pPr>
                  <w:hyperlink r:id="rId35">
                    <w:r w:rsidR="00B76A5F">
                      <w:rPr>
                        <w:rFonts w:ascii="Arial" w:eastAsia="Arial" w:hAnsi="Arial"/>
                        <w:color w:val="0000FF"/>
                        <w:spacing w:val="1"/>
                        <w:sz w:val="17"/>
                        <w:u w:val="single"/>
                      </w:rPr>
                      <w:t>www</w:t>
                    </w:r>
                  </w:hyperlink>
                  <w:r w:rsidR="00B76A5F">
                    <w:rPr>
                      <w:rFonts w:ascii="Arial" w:eastAsia="Arial" w:hAnsi="Arial"/>
                      <w:color w:val="0000FF"/>
                      <w:spacing w:val="1"/>
                      <w:sz w:val="16"/>
                      <w:u w:val="single"/>
                    </w:rPr>
                    <w:t>.ne-ar</w:t>
                  </w:r>
                  <w:r w:rsidR="00B76A5F">
                    <w:rPr>
                      <w:rFonts w:ascii="Arial" w:eastAsia="Arial" w:hAnsi="Arial"/>
                      <w:color w:val="0000FF"/>
                      <w:spacing w:val="1"/>
                      <w:sz w:val="17"/>
                      <w:u w:val="single"/>
                    </w:rPr>
                    <w:t>cautismsupportcenter.org</w:t>
                  </w:r>
                  <w:r w:rsidR="00B76A5F">
                    <w:rPr>
                      <w:rFonts w:ascii="Arial" w:eastAsia="Arial" w:hAnsi="Arial"/>
                      <w:color w:val="808285"/>
                      <w:spacing w:val="1"/>
                      <w:sz w:val="17"/>
                    </w:rPr>
                    <w:t xml:space="preserve"> </w:t>
                  </w:r>
                </w:p>
                <w:p w14:paraId="7732DBD5" w14:textId="2E253819" w:rsidR="00B76A5F" w:rsidRDefault="00B76A5F">
                  <w:pPr>
                    <w:spacing w:before="211" w:line="221" w:lineRule="exact"/>
                    <w:textAlignment w:val="baseline"/>
                    <w:rPr>
                      <w:rFonts w:ascii="Arial" w:eastAsia="Arial" w:hAnsi="Arial"/>
                      <w:color w:val="000000"/>
                      <w:sz w:val="17"/>
                    </w:rPr>
                  </w:pPr>
                  <w:r>
                    <w:rPr>
                      <w:rFonts w:ascii="Arial" w:eastAsia="Arial" w:hAnsi="Arial"/>
                      <w:color w:val="000000"/>
                      <w:sz w:val="17"/>
                    </w:rPr>
                    <w:t xml:space="preserve">TILL: </w:t>
                  </w:r>
                  <w:proofErr w:type="spellStart"/>
                  <w:r w:rsidRPr="006F6449">
                    <w:rPr>
                      <w:rFonts w:ascii="MingLiU" w:eastAsia="MingLiU" w:hAnsi="MingLiU" w:cs="PingFang TC Regular" w:hint="eastAsia"/>
                      <w:color w:val="231F20"/>
                      <w:spacing w:val="-7"/>
                      <w:kern w:val="1"/>
                      <w:sz w:val="17"/>
                      <w:szCs w:val="17"/>
                    </w:rPr>
                    <w:t>自闭症支援中心</w:t>
                  </w:r>
                  <w:proofErr w:type="spellEnd"/>
                  <w:r>
                    <w:rPr>
                      <w:rFonts w:ascii="PingFang TC Regular" w:eastAsia="PingFang TC Regular" w:cs="PingFang TC Regular"/>
                      <w:color w:val="231F20"/>
                      <w:spacing w:val="-7"/>
                      <w:kern w:val="1"/>
                      <w:sz w:val="17"/>
                      <w:szCs w:val="17"/>
                    </w:rPr>
                    <w:t xml:space="preserve"> </w:t>
                  </w:r>
                  <w:r>
                    <w:rPr>
                      <w:rFonts w:ascii="Arial" w:eastAsia="Arial" w:hAnsi="Arial"/>
                      <w:color w:val="000000"/>
                      <w:sz w:val="17"/>
                    </w:rPr>
                    <w:t>(781) 302-4600</w:t>
                  </w:r>
                </w:p>
                <w:p w14:paraId="75286DEA" w14:textId="77777777" w:rsidR="00B76A5F" w:rsidRDefault="00BC0629">
                  <w:pPr>
                    <w:spacing w:before="22" w:after="46" w:line="195" w:lineRule="exact"/>
                    <w:textAlignment w:val="baseline"/>
                    <w:rPr>
                      <w:rFonts w:ascii="Arial" w:eastAsia="Arial" w:hAnsi="Arial"/>
                      <w:color w:val="808285"/>
                      <w:spacing w:val="3"/>
                      <w:sz w:val="17"/>
                    </w:rPr>
                  </w:pPr>
                  <w:hyperlink r:id="rId36">
                    <w:r w:rsidR="00B76A5F">
                      <w:rPr>
                        <w:rFonts w:ascii="Arial" w:eastAsia="Arial" w:hAnsi="Arial"/>
                        <w:color w:val="0000FF"/>
                        <w:spacing w:val="3"/>
                        <w:sz w:val="17"/>
                        <w:u w:val="single"/>
                      </w:rPr>
                      <w:t>www.tillinc.org/autism_training.html\</w:t>
                    </w:r>
                  </w:hyperlink>
                  <w:r w:rsidR="00B76A5F">
                    <w:rPr>
                      <w:rFonts w:ascii="Arial" w:eastAsia="Arial" w:hAnsi="Arial"/>
                      <w:color w:val="808285"/>
                      <w:spacing w:val="3"/>
                      <w:sz w:val="17"/>
                    </w:rPr>
                    <w:t xml:space="preserve"> </w:t>
                  </w:r>
                </w:p>
              </w:txbxContent>
            </v:textbox>
            <w10:wrap type="square" anchorx="page" anchory="page"/>
          </v:shape>
        </w:pict>
      </w:r>
      <w:r>
        <w:pict w14:anchorId="7941AEC3">
          <v:shape id="_x0000_s1026" type="#_x0000_t202" style="position:absolute;margin-left:594.5pt;margin-top:374.85pt;width:153.6pt;height:180.3pt;z-index:-251653120;mso-wrap-distance-left:0;mso-wrap-distance-right:0;mso-position-horizontal-relative:page;mso-position-vertical-relative:page" filled="f" stroked="f">
            <v:textbox inset="0,0,0,0">
              <w:txbxContent>
                <w:p w14:paraId="46D1A528" w14:textId="58FB402E" w:rsidR="00B76A5F" w:rsidRPr="00150EE5" w:rsidRDefault="00B76A5F">
                  <w:pPr>
                    <w:spacing w:before="111" w:line="216" w:lineRule="exact"/>
                    <w:textAlignment w:val="baseline"/>
                    <w:rPr>
                      <w:rFonts w:ascii="Arial" w:eastAsia="Arial" w:hAnsi="Arial"/>
                      <w:color w:val="000000"/>
                      <w:spacing w:val="3"/>
                      <w:sz w:val="17"/>
                      <w:szCs w:val="17"/>
                    </w:rPr>
                  </w:pPr>
                  <w:proofErr w:type="spellStart"/>
                  <w:r w:rsidRPr="00150EE5">
                    <w:rPr>
                      <w:rFonts w:ascii="MingLiU" w:eastAsia="MingLiU" w:hAnsi="MingLiU" w:cs="PingFang TC Regular" w:hint="eastAsia"/>
                      <w:color w:val="231F20"/>
                      <w:spacing w:val="-6"/>
                      <w:kern w:val="1"/>
                      <w:sz w:val="17"/>
                      <w:szCs w:val="17"/>
                    </w:rPr>
                    <w:t>自闭症联系</w:t>
                  </w:r>
                  <w:proofErr w:type="spellEnd"/>
                  <w:r w:rsidRPr="00150EE5">
                    <w:rPr>
                      <w:rFonts w:ascii="PingFang TC Regular" w:eastAsia="PingFang TC Regular" w:cs="PingFang TC Regular"/>
                      <w:color w:val="231F20"/>
                      <w:spacing w:val="-6"/>
                      <w:kern w:val="1"/>
                      <w:sz w:val="17"/>
                      <w:szCs w:val="17"/>
                    </w:rPr>
                    <w:t xml:space="preserve"> </w:t>
                  </w:r>
                  <w:r w:rsidRPr="00150EE5">
                    <w:rPr>
                      <w:rFonts w:ascii="Arial" w:eastAsia="Arial" w:hAnsi="Arial"/>
                      <w:color w:val="000000"/>
                      <w:spacing w:val="3"/>
                      <w:sz w:val="17"/>
                      <w:szCs w:val="17"/>
                    </w:rPr>
                    <w:t>Autism Connections:</w:t>
                  </w:r>
                </w:p>
                <w:p w14:paraId="73B9C9E4" w14:textId="77777777" w:rsidR="00B76A5F" w:rsidRPr="00150EE5" w:rsidRDefault="00B76A5F">
                  <w:pPr>
                    <w:spacing w:before="11" w:line="196" w:lineRule="exact"/>
                    <w:textAlignment w:val="baseline"/>
                    <w:rPr>
                      <w:rFonts w:ascii="Arial" w:eastAsia="Arial" w:hAnsi="Arial"/>
                      <w:color w:val="000000"/>
                      <w:spacing w:val="6"/>
                      <w:sz w:val="17"/>
                      <w:szCs w:val="17"/>
                    </w:rPr>
                  </w:pPr>
                  <w:r w:rsidRPr="00150EE5">
                    <w:rPr>
                      <w:rFonts w:ascii="Arial" w:eastAsia="Arial" w:hAnsi="Arial"/>
                      <w:color w:val="000000"/>
                      <w:spacing w:val="6"/>
                      <w:sz w:val="17"/>
                      <w:szCs w:val="17"/>
                    </w:rPr>
                    <w:t>Western MA</w:t>
                  </w:r>
                </w:p>
                <w:p w14:paraId="39833247" w14:textId="77777777" w:rsidR="00B76A5F" w:rsidRDefault="00B76A5F">
                  <w:pPr>
                    <w:spacing w:before="16" w:line="195" w:lineRule="exact"/>
                    <w:textAlignment w:val="baseline"/>
                    <w:rPr>
                      <w:rFonts w:ascii="Arial" w:eastAsia="Arial" w:hAnsi="Arial"/>
                      <w:color w:val="000000"/>
                      <w:sz w:val="17"/>
                    </w:rPr>
                  </w:pPr>
                  <w:r>
                    <w:rPr>
                      <w:rFonts w:ascii="Arial" w:eastAsia="Arial" w:hAnsi="Arial"/>
                      <w:color w:val="000000"/>
                      <w:sz w:val="17"/>
                    </w:rPr>
                    <w:t>(413) 529-2428</w:t>
                  </w:r>
                </w:p>
                <w:p w14:paraId="792CB0C5" w14:textId="77777777" w:rsidR="00B76A5F" w:rsidRDefault="00BC0629">
                  <w:pPr>
                    <w:spacing w:before="21" w:line="195" w:lineRule="exact"/>
                    <w:textAlignment w:val="baseline"/>
                    <w:rPr>
                      <w:rFonts w:ascii="Arial" w:eastAsia="Arial" w:hAnsi="Arial"/>
                      <w:color w:val="808285"/>
                      <w:spacing w:val="2"/>
                      <w:sz w:val="17"/>
                    </w:rPr>
                  </w:pPr>
                  <w:hyperlink r:id="rId37">
                    <w:r w:rsidR="00B76A5F">
                      <w:rPr>
                        <w:rFonts w:ascii="Arial" w:eastAsia="Arial" w:hAnsi="Arial"/>
                        <w:color w:val="0000FF"/>
                        <w:spacing w:val="2"/>
                        <w:sz w:val="17"/>
                        <w:u w:val="single"/>
                      </w:rPr>
                      <w:t>https:/</w:t>
                    </w:r>
                  </w:hyperlink>
                  <w:r w:rsidR="00B76A5F">
                    <w:rPr>
                      <w:rFonts w:ascii="Arial" w:eastAsia="Arial" w:hAnsi="Arial"/>
                      <w:color w:val="0000FF"/>
                      <w:spacing w:val="2"/>
                      <w:sz w:val="17"/>
                      <w:u w:val="single"/>
                    </w:rPr>
                    <w:t>/pathlightgroup.org/programs-</w:t>
                  </w:r>
                  <w:r w:rsidR="00B76A5F">
                    <w:rPr>
                      <w:rFonts w:ascii="Arial" w:eastAsia="Arial" w:hAnsi="Arial"/>
                      <w:color w:val="000000"/>
                      <w:sz w:val="24"/>
                    </w:rPr>
                    <w:t xml:space="preserve"> </w:t>
                  </w:r>
                </w:p>
                <w:p w14:paraId="428673BF" w14:textId="77777777" w:rsidR="00B76A5F" w:rsidRDefault="00B76A5F">
                  <w:pPr>
                    <w:spacing w:before="26" w:line="196" w:lineRule="exact"/>
                    <w:textAlignment w:val="baseline"/>
                    <w:rPr>
                      <w:rFonts w:ascii="Arial" w:eastAsia="Arial" w:hAnsi="Arial"/>
                      <w:color w:val="808285"/>
                      <w:spacing w:val="1"/>
                      <w:sz w:val="17"/>
                    </w:rPr>
                  </w:pPr>
                  <w:proofErr w:type="gramStart"/>
                  <w:r>
                    <w:rPr>
                      <w:rFonts w:ascii="Arial" w:eastAsia="Arial" w:hAnsi="Arial"/>
                      <w:color w:val="808285"/>
                      <w:spacing w:val="1"/>
                      <w:sz w:val="17"/>
                    </w:rPr>
                    <w:t>and-services/autism-connections</w:t>
                  </w:r>
                  <w:proofErr w:type="gramEnd"/>
                </w:p>
                <w:p w14:paraId="3B133BBB" w14:textId="0E777B9D" w:rsidR="00B76A5F" w:rsidRPr="00150EE5" w:rsidRDefault="00B76A5F">
                  <w:pPr>
                    <w:spacing w:before="191" w:line="237" w:lineRule="exact"/>
                    <w:textAlignment w:val="baseline"/>
                    <w:rPr>
                      <w:rFonts w:ascii="Arial" w:eastAsia="Arial" w:hAnsi="Arial"/>
                      <w:color w:val="000000"/>
                      <w:spacing w:val="3"/>
                      <w:sz w:val="17"/>
                      <w:szCs w:val="17"/>
                    </w:rPr>
                  </w:pPr>
                  <w:proofErr w:type="spellStart"/>
                  <w:r w:rsidRPr="006F6449">
                    <w:rPr>
                      <w:rFonts w:ascii="MingLiU" w:eastAsia="MingLiU" w:hAnsi="MingLiU" w:cs="PingFang TC Regular" w:hint="eastAsia"/>
                      <w:color w:val="231F20"/>
                      <w:sz w:val="17"/>
                      <w:szCs w:val="17"/>
                    </w:rPr>
                    <w:t>家庭自闭症中心</w:t>
                  </w:r>
                  <w:proofErr w:type="spellEnd"/>
                  <w:r w:rsidRPr="006F6449">
                    <w:rPr>
                      <w:rFonts w:ascii="MingLiU" w:eastAsia="MingLiU" w:hAnsi="MingLiU" w:cs="PingFang TC Regular"/>
                      <w:color w:val="231F20"/>
                      <w:sz w:val="17"/>
                      <w:szCs w:val="17"/>
                    </w:rPr>
                    <w:t xml:space="preserve"> </w:t>
                  </w:r>
                  <w:r w:rsidRPr="00150EE5">
                    <w:rPr>
                      <w:rFonts w:ascii="Arial" w:eastAsia="Arial" w:hAnsi="Arial"/>
                      <w:color w:val="000000"/>
                      <w:spacing w:val="3"/>
                      <w:sz w:val="17"/>
                      <w:szCs w:val="17"/>
                    </w:rPr>
                    <w:t>The Family Autism Center:</w:t>
                  </w:r>
                </w:p>
                <w:p w14:paraId="6BE74A80" w14:textId="77777777" w:rsidR="00B76A5F" w:rsidRDefault="00B76A5F">
                  <w:pPr>
                    <w:spacing w:line="218" w:lineRule="exact"/>
                    <w:textAlignment w:val="baseline"/>
                    <w:rPr>
                      <w:rFonts w:ascii="Arial" w:eastAsia="Arial" w:hAnsi="Arial"/>
                      <w:color w:val="000000"/>
                      <w:sz w:val="17"/>
                    </w:rPr>
                  </w:pPr>
                  <w:r w:rsidRPr="00150EE5">
                    <w:rPr>
                      <w:rFonts w:ascii="Arial" w:eastAsia="Arial" w:hAnsi="Arial"/>
                      <w:color w:val="000000"/>
                      <w:sz w:val="17"/>
                      <w:szCs w:val="17"/>
                    </w:rPr>
                    <w:t>Norfolk Co. &amp; Surrounding Areas</w:t>
                  </w:r>
                  <w:r>
                    <w:rPr>
                      <w:rFonts w:ascii="Arial" w:eastAsia="Arial" w:hAnsi="Arial"/>
                      <w:color w:val="000000"/>
                      <w:sz w:val="17"/>
                    </w:rPr>
                    <w:t xml:space="preserve"> (781) 762-4001 x310 </w:t>
                  </w:r>
                  <w:hyperlink r:id="rId38">
                    <w:r>
                      <w:rPr>
                        <w:rFonts w:ascii="Arial" w:eastAsia="Arial" w:hAnsi="Arial"/>
                        <w:color w:val="0000FF"/>
                        <w:sz w:val="17"/>
                        <w:u w:val="single"/>
                      </w:rPr>
                      <w:t>www</w:t>
                    </w:r>
                  </w:hyperlink>
                  <w:r>
                    <w:rPr>
                      <w:rFonts w:ascii="Arial" w:eastAsia="Arial" w:hAnsi="Arial"/>
                      <w:color w:val="0000FF"/>
                      <w:sz w:val="17"/>
                      <w:u w:val="single"/>
                    </w:rPr>
                    <w:t>.arcsouthnorfolk.org/family-autism-center.html</w:t>
                  </w:r>
                  <w:r>
                    <w:rPr>
                      <w:rFonts w:ascii="Arial" w:eastAsia="Arial" w:hAnsi="Arial"/>
                      <w:color w:val="808285"/>
                      <w:sz w:val="17"/>
                    </w:rPr>
                    <w:t xml:space="preserve"> </w:t>
                  </w:r>
                </w:p>
                <w:p w14:paraId="2321FAFA" w14:textId="3FD88DBC" w:rsidR="00B76A5F" w:rsidRPr="00150EE5" w:rsidRDefault="00B76A5F">
                  <w:pPr>
                    <w:spacing w:before="215" w:line="221" w:lineRule="exact"/>
                    <w:textAlignment w:val="baseline"/>
                    <w:rPr>
                      <w:rFonts w:ascii="Arial" w:eastAsia="Arial" w:hAnsi="Arial"/>
                      <w:color w:val="000000"/>
                      <w:sz w:val="17"/>
                      <w:szCs w:val="17"/>
                    </w:rPr>
                  </w:pPr>
                  <w:proofErr w:type="spellStart"/>
                  <w:r w:rsidRPr="006F6449">
                    <w:rPr>
                      <w:rFonts w:ascii="MingLiU" w:eastAsia="MingLiU" w:hAnsi="MingLiU" w:cs="PingFang TC Regular" w:hint="eastAsia"/>
                      <w:color w:val="231F20"/>
                      <w:sz w:val="17"/>
                      <w:szCs w:val="17"/>
                    </w:rPr>
                    <w:t>社区自闭症资源</w:t>
                  </w:r>
                  <w:proofErr w:type="spellEnd"/>
                  <w:r w:rsidRPr="006F6449">
                    <w:rPr>
                      <w:rFonts w:ascii="MingLiU" w:eastAsia="MingLiU" w:hAnsi="MingLiU" w:cs="PingFang TC Regular"/>
                      <w:color w:val="231F20"/>
                      <w:sz w:val="17"/>
                      <w:szCs w:val="17"/>
                    </w:rPr>
                    <w:t xml:space="preserve"> </w:t>
                  </w:r>
                  <w:r w:rsidRPr="00150EE5">
                    <w:rPr>
                      <w:rFonts w:ascii="Arial" w:eastAsia="Arial" w:hAnsi="Arial"/>
                      <w:color w:val="000000"/>
                      <w:sz w:val="17"/>
                      <w:szCs w:val="17"/>
                    </w:rPr>
                    <w:t>Community Autism Resources: Southeastern, MA</w:t>
                  </w:r>
                </w:p>
                <w:p w14:paraId="69A600A4" w14:textId="77777777" w:rsidR="00B76A5F" w:rsidRDefault="00B76A5F">
                  <w:pPr>
                    <w:spacing w:before="17" w:line="195" w:lineRule="exact"/>
                    <w:textAlignment w:val="baseline"/>
                    <w:rPr>
                      <w:rFonts w:ascii="Arial" w:eastAsia="Arial" w:hAnsi="Arial"/>
                      <w:color w:val="000000"/>
                      <w:spacing w:val="-1"/>
                      <w:sz w:val="17"/>
                    </w:rPr>
                  </w:pPr>
                  <w:r>
                    <w:rPr>
                      <w:rFonts w:ascii="Arial" w:eastAsia="Arial" w:hAnsi="Arial"/>
                      <w:color w:val="000000"/>
                      <w:spacing w:val="-1"/>
                      <w:sz w:val="17"/>
                    </w:rPr>
                    <w:t>508-379-0371</w:t>
                  </w:r>
                </w:p>
                <w:p w14:paraId="207379C8" w14:textId="77777777" w:rsidR="00B76A5F" w:rsidRDefault="00BC0629">
                  <w:pPr>
                    <w:spacing w:before="21" w:after="37" w:line="195" w:lineRule="exact"/>
                    <w:textAlignment w:val="baseline"/>
                    <w:rPr>
                      <w:rFonts w:ascii="Arial" w:eastAsia="Arial" w:hAnsi="Arial"/>
                      <w:color w:val="808285"/>
                      <w:sz w:val="17"/>
                    </w:rPr>
                  </w:pPr>
                  <w:hyperlink r:id="rId39">
                    <w:r w:rsidR="00B76A5F">
                      <w:rPr>
                        <w:rFonts w:ascii="Arial" w:eastAsia="Arial" w:hAnsi="Arial"/>
                        <w:color w:val="0000FF"/>
                        <w:sz w:val="17"/>
                        <w:u w:val="single"/>
                      </w:rPr>
                      <w:t>www</w:t>
                    </w:r>
                  </w:hyperlink>
                  <w:r w:rsidR="00B76A5F">
                    <w:rPr>
                      <w:rFonts w:ascii="Arial" w:eastAsia="Arial" w:hAnsi="Arial"/>
                      <w:color w:val="0000FF"/>
                      <w:sz w:val="17"/>
                      <w:u w:val="single"/>
                    </w:rPr>
                    <w:t>.community-autism-resources.com</w:t>
                  </w:r>
                  <w:r w:rsidR="00B76A5F">
                    <w:rPr>
                      <w:rFonts w:ascii="Arial" w:eastAsia="Arial" w:hAnsi="Arial"/>
                      <w:color w:val="808285"/>
                      <w:sz w:val="17"/>
                    </w:rPr>
                    <w:t xml:space="preserve"> </w:t>
                  </w:r>
                </w:p>
              </w:txbxContent>
            </v:textbox>
            <w10:wrap type="square" anchorx="page" anchory="page"/>
          </v:shape>
        </w:pict>
      </w:r>
      <w:proofErr w:type="spellStart"/>
      <w:r w:rsidR="00F37727">
        <w:rPr>
          <w:rFonts w:ascii="Arial" w:eastAsia="Arial" w:hAnsi="Arial"/>
          <w:color w:val="00A89D"/>
          <w:spacing w:val="7"/>
          <w:sz w:val="24"/>
        </w:rPr>
        <w:t>M</w:t>
      </w:r>
      <w:r w:rsidR="00F37727">
        <w:rPr>
          <w:rFonts w:ascii="Arial" w:eastAsia="Arial" w:hAnsi="Arial"/>
          <w:color w:val="00A89D"/>
          <w:spacing w:val="7"/>
          <w:sz w:val="23"/>
        </w:rPr>
        <w:t>ass</w:t>
      </w:r>
      <w:r w:rsidR="00F37727">
        <w:rPr>
          <w:rFonts w:ascii="Arial" w:eastAsia="Arial" w:hAnsi="Arial"/>
          <w:color w:val="00A89D"/>
          <w:spacing w:val="7"/>
          <w:sz w:val="24"/>
        </w:rPr>
        <w:t>H</w:t>
      </w:r>
      <w:r w:rsidR="00F37727">
        <w:rPr>
          <w:rFonts w:ascii="Arial" w:eastAsia="Arial" w:hAnsi="Arial"/>
          <w:color w:val="00A89D"/>
          <w:spacing w:val="7"/>
        </w:rPr>
        <w:t>e</w:t>
      </w:r>
      <w:r w:rsidR="00F37727">
        <w:rPr>
          <w:rFonts w:ascii="Arial" w:eastAsia="Arial" w:hAnsi="Arial"/>
          <w:color w:val="00A89D"/>
          <w:spacing w:val="7"/>
          <w:sz w:val="23"/>
        </w:rPr>
        <w:t>a</w:t>
      </w:r>
      <w:r w:rsidR="00F37727">
        <w:rPr>
          <w:rFonts w:ascii="Arial" w:eastAsia="Arial" w:hAnsi="Arial"/>
          <w:color w:val="00A89D"/>
          <w:spacing w:val="7"/>
          <w:sz w:val="27"/>
        </w:rPr>
        <w:t>l</w:t>
      </w:r>
      <w:r w:rsidR="00F37727">
        <w:rPr>
          <w:rFonts w:ascii="Arial" w:eastAsia="Arial" w:hAnsi="Arial"/>
          <w:color w:val="00A89D"/>
          <w:spacing w:val="7"/>
          <w:sz w:val="26"/>
        </w:rPr>
        <w:t>t</w:t>
      </w:r>
      <w:r w:rsidR="00F37727">
        <w:rPr>
          <w:rFonts w:ascii="Arial" w:eastAsia="Arial" w:hAnsi="Arial"/>
          <w:color w:val="00A89D"/>
          <w:spacing w:val="7"/>
          <w:sz w:val="24"/>
        </w:rPr>
        <w:t>h</w:t>
      </w:r>
      <w:r w:rsidR="00833044">
        <w:rPr>
          <w:rFonts w:ascii="PingFang TC Regular" w:eastAsia="PingFang TC Regular" w:cs="PingFang TC Regular" w:hint="eastAsia"/>
          <w:color w:val="00A89D"/>
          <w:spacing w:val="2"/>
          <w:kern w:val="1"/>
          <w:sz w:val="23"/>
          <w:szCs w:val="23"/>
        </w:rPr>
        <w:t>或</w:t>
      </w:r>
      <w:proofErr w:type="spellEnd"/>
      <w:r w:rsidR="00F37727">
        <w:rPr>
          <w:rFonts w:ascii="Arial" w:eastAsia="Arial" w:hAnsi="Arial"/>
          <w:color w:val="00A89D"/>
          <w:spacing w:val="7"/>
          <w:sz w:val="24"/>
        </w:rPr>
        <w:t xml:space="preserve"> </w:t>
      </w:r>
      <w:r w:rsidR="00F37727">
        <w:rPr>
          <w:rFonts w:ascii="Arial" w:eastAsia="Arial" w:hAnsi="Arial"/>
          <w:color w:val="00A89D"/>
          <w:spacing w:val="7"/>
          <w:sz w:val="23"/>
        </w:rPr>
        <w:t xml:space="preserve">Mass </w:t>
      </w:r>
      <w:r w:rsidR="00F37727">
        <w:rPr>
          <w:rFonts w:ascii="Arial" w:eastAsia="Arial" w:hAnsi="Arial"/>
          <w:color w:val="00A89D"/>
          <w:spacing w:val="7"/>
          <w:sz w:val="21"/>
        </w:rPr>
        <w:t>C</w:t>
      </w:r>
      <w:r w:rsidR="00F37727">
        <w:rPr>
          <w:rFonts w:ascii="Arial" w:eastAsia="Arial" w:hAnsi="Arial"/>
          <w:color w:val="00A89D"/>
          <w:spacing w:val="7"/>
          <w:sz w:val="23"/>
        </w:rPr>
        <w:t>o</w:t>
      </w:r>
      <w:r w:rsidR="00F37727">
        <w:rPr>
          <w:rFonts w:ascii="Arial" w:eastAsia="Arial" w:hAnsi="Arial"/>
          <w:color w:val="00A89D"/>
          <w:spacing w:val="7"/>
          <w:sz w:val="24"/>
        </w:rPr>
        <w:t>mm</w:t>
      </w:r>
      <w:r w:rsidR="00F37727">
        <w:rPr>
          <w:rFonts w:ascii="Arial" w:eastAsia="Arial" w:hAnsi="Arial"/>
          <w:color w:val="00A89D"/>
          <w:spacing w:val="7"/>
          <w:sz w:val="23"/>
        </w:rPr>
        <w:t>o</w:t>
      </w:r>
      <w:r w:rsidR="00F37727">
        <w:rPr>
          <w:rFonts w:ascii="Arial" w:eastAsia="Arial" w:hAnsi="Arial"/>
          <w:color w:val="00A89D"/>
          <w:spacing w:val="7"/>
          <w:sz w:val="24"/>
        </w:rPr>
        <w:t>nH</w:t>
      </w:r>
      <w:r w:rsidR="00F37727">
        <w:rPr>
          <w:rFonts w:ascii="Arial" w:eastAsia="Arial" w:hAnsi="Arial"/>
          <w:color w:val="00A89D"/>
          <w:spacing w:val="7"/>
        </w:rPr>
        <w:t>e</w:t>
      </w:r>
      <w:r w:rsidR="00F37727">
        <w:rPr>
          <w:rFonts w:ascii="Arial" w:eastAsia="Arial" w:hAnsi="Arial"/>
          <w:color w:val="00A89D"/>
          <w:spacing w:val="7"/>
          <w:sz w:val="23"/>
        </w:rPr>
        <w:t>a</w:t>
      </w:r>
      <w:r w:rsidR="00F37727">
        <w:rPr>
          <w:rFonts w:ascii="Arial" w:eastAsia="Arial" w:hAnsi="Arial"/>
          <w:color w:val="00A89D"/>
          <w:spacing w:val="7"/>
          <w:sz w:val="27"/>
        </w:rPr>
        <w:t>l</w:t>
      </w:r>
      <w:r w:rsidR="00F37727">
        <w:rPr>
          <w:rFonts w:ascii="Arial" w:eastAsia="Arial" w:hAnsi="Arial"/>
          <w:color w:val="00A89D"/>
          <w:spacing w:val="7"/>
          <w:sz w:val="26"/>
        </w:rPr>
        <w:t>t</w:t>
      </w:r>
      <w:r w:rsidR="00F37727">
        <w:rPr>
          <w:rFonts w:ascii="Arial" w:eastAsia="Arial" w:hAnsi="Arial"/>
          <w:color w:val="00A89D"/>
          <w:spacing w:val="7"/>
          <w:sz w:val="24"/>
        </w:rPr>
        <w:t>h</w:t>
      </w:r>
    </w:p>
    <w:p w14:paraId="42DFF6C1" w14:textId="77777777" w:rsidR="00777363" w:rsidRPr="006F6449" w:rsidRDefault="00777363">
      <w:pPr>
        <w:spacing w:before="57" w:line="216" w:lineRule="exact"/>
        <w:ind w:right="144"/>
        <w:textAlignment w:val="baseline"/>
        <w:rPr>
          <w:rFonts w:ascii="MingLiU" w:eastAsia="MingLiU" w:hAnsi="MingLiU" w:cs="PingFang TC Regular"/>
          <w:color w:val="231F20"/>
          <w:sz w:val="17"/>
          <w:szCs w:val="17"/>
        </w:rPr>
      </w:pPr>
      <w:proofErr w:type="spellStart"/>
      <w:r w:rsidRPr="006F6449">
        <w:rPr>
          <w:rFonts w:ascii="MingLiU" w:eastAsia="MingLiU" w:hAnsi="MingLiU" w:cs="Arial"/>
          <w:color w:val="231F20"/>
          <w:sz w:val="17"/>
          <w:szCs w:val="17"/>
        </w:rPr>
        <w:t>MassHealth</w:t>
      </w:r>
      <w:r w:rsidRPr="006F6449">
        <w:rPr>
          <w:rFonts w:ascii="MingLiU" w:eastAsia="MingLiU" w:hAnsi="MingLiU" w:cs="PingFang TC Regular" w:hint="eastAsia"/>
          <w:color w:val="231F20"/>
          <w:sz w:val="17"/>
          <w:szCs w:val="17"/>
        </w:rPr>
        <w:t>（作为一个主要保险）或</w:t>
      </w:r>
      <w:r w:rsidRPr="006F6449">
        <w:rPr>
          <w:rFonts w:ascii="MingLiU" w:eastAsia="MingLiU" w:hAnsi="MingLiU" w:cs="Arial"/>
          <w:color w:val="231F20"/>
          <w:sz w:val="17"/>
          <w:szCs w:val="17"/>
        </w:rPr>
        <w:t>Mass</w:t>
      </w:r>
      <w:proofErr w:type="spellEnd"/>
      <w:r w:rsidRPr="006F6449">
        <w:rPr>
          <w:rFonts w:ascii="MingLiU" w:eastAsia="MingLiU" w:hAnsi="MingLiU" w:cs="Arial"/>
          <w:color w:val="231F20"/>
          <w:sz w:val="17"/>
          <w:szCs w:val="17"/>
        </w:rPr>
        <w:t xml:space="preserve"> </w:t>
      </w:r>
      <w:proofErr w:type="spellStart"/>
      <w:r w:rsidRPr="006F6449">
        <w:rPr>
          <w:rFonts w:ascii="MingLiU" w:eastAsia="MingLiU" w:hAnsi="MingLiU" w:cs="Arial"/>
          <w:color w:val="231F20"/>
          <w:sz w:val="17"/>
          <w:szCs w:val="17"/>
        </w:rPr>
        <w:t>CommonHealth</w:t>
      </w:r>
      <w:r w:rsidRPr="006F6449">
        <w:rPr>
          <w:rFonts w:ascii="MingLiU" w:eastAsia="MingLiU" w:hAnsi="MingLiU" w:cs="PingFang TC Regular" w:hint="eastAsia"/>
          <w:color w:val="231F20"/>
          <w:sz w:val="17"/>
          <w:szCs w:val="17"/>
        </w:rPr>
        <w:t>（作为补充保险）为超过一百万马萨诸塞州的孩子、家庭、老人和残疾人士</w:t>
      </w:r>
      <w:proofErr w:type="spellEnd"/>
      <w:r w:rsidRPr="006F6449">
        <w:rPr>
          <w:rFonts w:ascii="MingLiU" w:eastAsia="MingLiU" w:hAnsi="MingLiU" w:cs="Arial"/>
          <w:color w:val="231F20"/>
          <w:sz w:val="17"/>
          <w:szCs w:val="17"/>
        </w:rPr>
        <w:t xml:space="preserve"> – </w:t>
      </w:r>
      <w:proofErr w:type="spellStart"/>
      <w:r w:rsidRPr="006F6449">
        <w:rPr>
          <w:rFonts w:ascii="MingLiU" w:eastAsia="MingLiU" w:hAnsi="MingLiU" w:cs="PingFang TC Regular" w:hint="eastAsia"/>
          <w:color w:val="231F20"/>
          <w:sz w:val="17"/>
          <w:szCs w:val="17"/>
        </w:rPr>
        <w:t>提供全面的健康保险</w:t>
      </w:r>
      <w:proofErr w:type="spellEnd"/>
      <w:r w:rsidRPr="006F6449">
        <w:rPr>
          <w:rFonts w:ascii="MingLiU" w:eastAsia="MingLiU" w:hAnsi="MingLiU" w:cs="Arial"/>
          <w:color w:val="231F20"/>
          <w:sz w:val="17"/>
          <w:szCs w:val="17"/>
        </w:rPr>
        <w:t xml:space="preserve"> </w:t>
      </w:r>
      <w:proofErr w:type="spellStart"/>
      <w:r w:rsidRPr="006F6449">
        <w:rPr>
          <w:rFonts w:ascii="MingLiU" w:eastAsia="MingLiU" w:hAnsi="MingLiU" w:cs="PingFang TC Regular" w:hint="eastAsia"/>
          <w:color w:val="231F20"/>
          <w:sz w:val="17"/>
          <w:szCs w:val="17"/>
        </w:rPr>
        <w:t>或帮助支付私人健康保险</w:t>
      </w:r>
      <w:proofErr w:type="spellEnd"/>
      <w:r w:rsidRPr="006F6449">
        <w:rPr>
          <w:rFonts w:ascii="MingLiU" w:eastAsia="MingLiU" w:hAnsi="MingLiU" w:cs="Arial"/>
          <w:color w:val="231F20"/>
          <w:sz w:val="17"/>
          <w:szCs w:val="17"/>
        </w:rPr>
        <w:t xml:space="preserve"> </w:t>
      </w:r>
      <w:r w:rsidRPr="006F6449">
        <w:rPr>
          <w:rFonts w:ascii="MingLiU" w:eastAsia="MingLiU" w:hAnsi="MingLiU" w:cs="PingFang TC Regular" w:hint="eastAsia"/>
          <w:color w:val="231F20"/>
          <w:sz w:val="17"/>
          <w:szCs w:val="17"/>
        </w:rPr>
        <w:t>。</w:t>
      </w:r>
    </w:p>
    <w:p w14:paraId="43163F7A" w14:textId="250A289A" w:rsidR="00E85FFC" w:rsidRDefault="00BC0629">
      <w:pPr>
        <w:spacing w:before="57" w:line="216" w:lineRule="exact"/>
        <w:ind w:right="144"/>
        <w:textAlignment w:val="baseline"/>
        <w:rPr>
          <w:rFonts w:ascii="Arial" w:eastAsia="Arial" w:hAnsi="Arial"/>
          <w:color w:val="000000"/>
          <w:sz w:val="17"/>
        </w:rPr>
      </w:pPr>
      <w:hyperlink r:id="rId40">
        <w:r w:rsidR="00F37727">
          <w:rPr>
            <w:rFonts w:ascii="Arial" w:eastAsia="Arial" w:hAnsi="Arial"/>
            <w:color w:val="0000FF"/>
            <w:sz w:val="17"/>
            <w:u w:val="single"/>
          </w:rPr>
          <w:t>http://www</w:t>
        </w:r>
      </w:hyperlink>
      <w:r w:rsidR="00F37727">
        <w:rPr>
          <w:rFonts w:ascii="Arial" w:eastAsia="Arial" w:hAnsi="Arial"/>
          <w:color w:val="0000FF"/>
          <w:sz w:val="17"/>
          <w:u w:val="single"/>
        </w:rPr>
        <w:t>.mass.gov/eohhs/gov/departments/masshealth/</w:t>
      </w:r>
      <w:r w:rsidR="00F37727">
        <w:rPr>
          <w:rFonts w:ascii="Arial" w:eastAsia="Arial" w:hAnsi="Arial"/>
          <w:color w:val="3B3531"/>
          <w:sz w:val="17"/>
        </w:rPr>
        <w:t xml:space="preserve"> </w:t>
      </w:r>
    </w:p>
    <w:p w14:paraId="478DF367" w14:textId="3A14E87E" w:rsidR="00E85FFC" w:rsidRDefault="00BC0629">
      <w:pPr>
        <w:spacing w:line="365" w:lineRule="exact"/>
        <w:textAlignment w:val="baseline"/>
        <w:rPr>
          <w:rFonts w:ascii="Arial" w:eastAsia="Arial" w:hAnsi="Arial"/>
          <w:color w:val="000000"/>
          <w:sz w:val="17"/>
          <w:u w:val="single"/>
        </w:rPr>
      </w:pPr>
      <w:hyperlink r:id="rId41">
        <w:r w:rsidR="00F37727">
          <w:rPr>
            <w:rFonts w:ascii="Arial" w:eastAsia="Arial" w:hAnsi="Arial"/>
            <w:color w:val="0000FF"/>
            <w:sz w:val="17"/>
            <w:u w:val="single"/>
          </w:rPr>
          <w:t>http://www.mass.gov/eohhs/docs/masshealth/cbhi/cbhi-ha.pdf</w:t>
        </w:r>
      </w:hyperlink>
      <w:r w:rsidR="00F37727">
        <w:rPr>
          <w:rFonts w:ascii="Arial" w:eastAsia="Arial" w:hAnsi="Arial"/>
          <w:color w:val="000000"/>
          <w:sz w:val="17"/>
        </w:rPr>
        <w:t xml:space="preserve"> </w:t>
      </w:r>
      <w:r w:rsidR="00F37727">
        <w:rPr>
          <w:rFonts w:ascii="Arial" w:eastAsia="Arial" w:hAnsi="Arial"/>
          <w:color w:val="000000"/>
          <w:sz w:val="17"/>
        </w:rPr>
        <w:br/>
      </w:r>
      <w:proofErr w:type="spellStart"/>
      <w:r w:rsidR="00F37727" w:rsidRPr="006F6449">
        <w:rPr>
          <w:rFonts w:ascii="MingLiU" w:eastAsia="MingLiU" w:hAnsi="MingLiU"/>
          <w:color w:val="000000"/>
          <w:sz w:val="17"/>
        </w:rPr>
        <w:t>MassHealth</w:t>
      </w:r>
      <w:r w:rsidR="000D6586" w:rsidRPr="006F6449">
        <w:rPr>
          <w:rFonts w:ascii="MingLiU" w:eastAsia="MingLiU" w:hAnsi="MingLiU" w:cs="PingFang TC Regular" w:hint="eastAsia"/>
          <w:color w:val="231F20"/>
          <w:sz w:val="17"/>
          <w:szCs w:val="17"/>
        </w:rPr>
        <w:t>客户服务</w:t>
      </w:r>
      <w:proofErr w:type="spellEnd"/>
      <w:r w:rsidR="00F37727" w:rsidRPr="006F6449">
        <w:rPr>
          <w:rFonts w:ascii="MingLiU" w:eastAsia="MingLiU" w:hAnsi="MingLiU"/>
          <w:color w:val="000000"/>
          <w:sz w:val="16"/>
        </w:rPr>
        <w:t>:</w:t>
      </w:r>
      <w:r w:rsidR="00F37727">
        <w:rPr>
          <w:rFonts w:ascii="Arial" w:eastAsia="Arial" w:hAnsi="Arial"/>
          <w:color w:val="000000"/>
          <w:sz w:val="16"/>
        </w:rPr>
        <w:t xml:space="preserve"> </w:t>
      </w:r>
      <w:r w:rsidR="00F37727">
        <w:rPr>
          <w:rFonts w:ascii="Arial" w:eastAsia="Arial" w:hAnsi="Arial"/>
          <w:color w:val="000000"/>
          <w:sz w:val="17"/>
        </w:rPr>
        <w:t>1-800-841-2900</w:t>
      </w:r>
    </w:p>
    <w:p w14:paraId="2BBF8638" w14:textId="5B3F783C" w:rsidR="00E85FFC" w:rsidRPr="006F6449" w:rsidRDefault="00473DC4">
      <w:pPr>
        <w:spacing w:before="160" w:after="1102" w:line="217" w:lineRule="exact"/>
        <w:textAlignment w:val="baseline"/>
        <w:rPr>
          <w:rFonts w:ascii="MingLiU" w:eastAsia="MingLiU" w:hAnsi="MingLiU"/>
          <w:color w:val="000000"/>
          <w:sz w:val="17"/>
        </w:rPr>
      </w:pPr>
      <w:r w:rsidRPr="006F6449">
        <w:rPr>
          <w:rFonts w:ascii="MingLiU" w:eastAsia="MingLiU" w:hAnsi="MingLiU" w:cs="PingFang TC Regular" w:hint="eastAsia"/>
          <w:color w:val="231F20"/>
          <w:sz w:val="17"/>
          <w:szCs w:val="17"/>
        </w:rPr>
        <w:t>如果您的孩子被诊断为自闭症，如果他们有</w:t>
      </w:r>
      <w:r w:rsidRPr="006F6449">
        <w:rPr>
          <w:rFonts w:ascii="MingLiU" w:eastAsia="MingLiU" w:hAnsi="MingLiU" w:cs="Arial"/>
          <w:color w:val="231F20"/>
          <w:sz w:val="17"/>
          <w:szCs w:val="17"/>
        </w:rPr>
        <w:t>MassHealth</w:t>
      </w:r>
      <w:r w:rsidRPr="006F6449">
        <w:rPr>
          <w:rFonts w:ascii="MingLiU" w:eastAsia="MingLiU" w:hAnsi="MingLiU" w:cs="PingFang TC Regular" w:hint="eastAsia"/>
          <w:color w:val="231F20"/>
          <w:sz w:val="17"/>
          <w:szCs w:val="17"/>
        </w:rPr>
        <w:t>保险，他们可能有资格获得应用行为分析（</w:t>
      </w:r>
      <w:r w:rsidRPr="006F6449">
        <w:rPr>
          <w:rFonts w:ascii="MingLiU" w:eastAsia="MingLiU" w:hAnsi="MingLiU" w:cs="Arial"/>
          <w:color w:val="231F20"/>
          <w:sz w:val="17"/>
          <w:szCs w:val="17"/>
        </w:rPr>
        <w:t>ABA</w:t>
      </w:r>
      <w:r w:rsidRPr="006F6449">
        <w:rPr>
          <w:rFonts w:ascii="MingLiU" w:eastAsia="MingLiU" w:hAnsi="MingLiU" w:cs="PingFang TC Regular" w:hint="eastAsia"/>
          <w:color w:val="231F20"/>
          <w:sz w:val="17"/>
          <w:szCs w:val="17"/>
        </w:rPr>
        <w:t>）服务、替代和辅助沟通（</w:t>
      </w:r>
      <w:r w:rsidRPr="006F6449">
        <w:rPr>
          <w:rFonts w:ascii="MingLiU" w:eastAsia="MingLiU" w:hAnsi="MingLiU" w:cs="Arial"/>
          <w:color w:val="231F20"/>
          <w:sz w:val="17"/>
          <w:szCs w:val="17"/>
        </w:rPr>
        <w:t>AAC</w:t>
      </w:r>
      <w:r w:rsidRPr="006F6449">
        <w:rPr>
          <w:rFonts w:ascii="MingLiU" w:eastAsia="MingLiU" w:hAnsi="MingLiU" w:cs="PingFang TC Regular" w:hint="eastAsia"/>
          <w:color w:val="231F20"/>
          <w:sz w:val="17"/>
          <w:szCs w:val="17"/>
        </w:rPr>
        <w:t>）设备、个人护理员（</w:t>
      </w:r>
      <w:r w:rsidRPr="006F6449">
        <w:rPr>
          <w:rFonts w:ascii="MingLiU" w:eastAsia="MingLiU" w:hAnsi="MingLiU" w:cs="Arial"/>
          <w:color w:val="231F20"/>
          <w:sz w:val="17"/>
          <w:szCs w:val="17"/>
        </w:rPr>
        <w:t>PCA</w:t>
      </w:r>
      <w:r w:rsidRPr="006F6449">
        <w:rPr>
          <w:rFonts w:ascii="MingLiU" w:eastAsia="MingLiU" w:hAnsi="MingLiU" w:cs="PingFang TC Regular" w:hint="eastAsia"/>
          <w:color w:val="231F20"/>
          <w:sz w:val="17"/>
          <w:szCs w:val="17"/>
        </w:rPr>
        <w:t>）服务、儿童行为健康倡议（</w:t>
      </w:r>
      <w:r w:rsidRPr="006F6449">
        <w:rPr>
          <w:rFonts w:ascii="MingLiU" w:eastAsia="MingLiU" w:hAnsi="MingLiU" w:cs="Arial"/>
          <w:color w:val="231F20"/>
          <w:sz w:val="17"/>
          <w:szCs w:val="17"/>
        </w:rPr>
        <w:t>CBHI</w:t>
      </w:r>
      <w:r w:rsidRPr="006F6449">
        <w:rPr>
          <w:rFonts w:ascii="MingLiU" w:eastAsia="MingLiU" w:hAnsi="MingLiU" w:cs="PingFang TC Regular" w:hint="eastAsia"/>
          <w:color w:val="231F20"/>
          <w:sz w:val="17"/>
          <w:szCs w:val="17"/>
        </w:rPr>
        <w:t>）或成人看护（</w:t>
      </w:r>
      <w:r w:rsidRPr="006F6449">
        <w:rPr>
          <w:rFonts w:ascii="MingLiU" w:eastAsia="MingLiU" w:hAnsi="MingLiU" w:cs="Arial"/>
          <w:color w:val="231F20"/>
          <w:sz w:val="17"/>
          <w:szCs w:val="17"/>
        </w:rPr>
        <w:t>AFC</w:t>
      </w:r>
      <w:r w:rsidRPr="006F6449">
        <w:rPr>
          <w:rFonts w:ascii="MingLiU" w:eastAsia="MingLiU" w:hAnsi="MingLiU" w:cs="PingFang TC Regular" w:hint="eastAsia"/>
          <w:color w:val="231F20"/>
          <w:sz w:val="17"/>
          <w:szCs w:val="17"/>
        </w:rPr>
        <w:t>）。</w:t>
      </w:r>
      <w:r w:rsidRPr="006F6449">
        <w:rPr>
          <w:rFonts w:ascii="MingLiU" w:eastAsia="MingLiU" w:hAnsi="MingLiU"/>
          <w:color w:val="000000"/>
          <w:sz w:val="17"/>
        </w:rPr>
        <w:t xml:space="preserve"> </w:t>
      </w:r>
    </w:p>
    <w:p w14:paraId="6D8CD6FA" w14:textId="77777777" w:rsidR="00E85FFC" w:rsidRDefault="00E85FFC">
      <w:pPr>
        <w:spacing w:before="160" w:after="1102" w:line="217" w:lineRule="exact"/>
        <w:sectPr w:rsidR="00E85FFC">
          <w:type w:val="continuous"/>
          <w:pgSz w:w="15840" w:h="12240" w:orient="landscape"/>
          <w:pgMar w:top="586" w:right="8520" w:bottom="230" w:left="840" w:header="720" w:footer="720" w:gutter="0"/>
          <w:cols w:space="720"/>
        </w:sectPr>
      </w:pPr>
    </w:p>
    <w:p w14:paraId="4F201D58" w14:textId="77777777" w:rsidR="00E85FFC" w:rsidRDefault="00F37727">
      <w:pPr>
        <w:tabs>
          <w:tab w:val="right" w:pos="14256"/>
        </w:tabs>
        <w:spacing w:before="11" w:line="207" w:lineRule="exact"/>
        <w:ind w:left="72"/>
        <w:textAlignment w:val="baseline"/>
        <w:rPr>
          <w:rFonts w:ascii="Arial" w:eastAsia="Arial" w:hAnsi="Arial"/>
          <w:color w:val="808285"/>
          <w:sz w:val="19"/>
        </w:rPr>
      </w:pPr>
      <w:r>
        <w:rPr>
          <w:rFonts w:ascii="Arial" w:eastAsia="Arial" w:hAnsi="Arial"/>
          <w:color w:val="808285"/>
          <w:sz w:val="19"/>
        </w:rPr>
        <w:lastRenderedPageBreak/>
        <w:t>8</w:t>
      </w:r>
      <w:r>
        <w:rPr>
          <w:rFonts w:ascii="Arial" w:eastAsia="Arial" w:hAnsi="Arial"/>
          <w:color w:val="808285"/>
          <w:sz w:val="19"/>
        </w:rPr>
        <w:tab/>
        <w:t>5</w:t>
      </w:r>
    </w:p>
    <w:p w14:paraId="1E12A1CC" w14:textId="77777777" w:rsidR="00E85FFC" w:rsidRDefault="00E85FFC">
      <w:pPr>
        <w:sectPr w:rsidR="00E85FFC">
          <w:type w:val="continuous"/>
          <w:pgSz w:w="15840" w:h="12240" w:orient="landscape"/>
          <w:pgMar w:top="586" w:right="720" w:bottom="230" w:left="730" w:header="720" w:footer="720" w:gutter="0"/>
          <w:cols w:space="720"/>
        </w:sectPr>
      </w:pPr>
    </w:p>
    <w:tbl>
      <w:tblPr>
        <w:tblW w:w="0" w:type="auto"/>
        <w:tblLayout w:type="fixed"/>
        <w:tblCellMar>
          <w:left w:w="0" w:type="dxa"/>
          <w:right w:w="0" w:type="dxa"/>
        </w:tblCellMar>
        <w:tblLook w:val="04A0" w:firstRow="1" w:lastRow="0" w:firstColumn="1" w:lastColumn="0" w:noHBand="0" w:noVBand="1"/>
      </w:tblPr>
      <w:tblGrid>
        <w:gridCol w:w="7272"/>
      </w:tblGrid>
      <w:tr w:rsidR="00E85FFC" w14:paraId="63405E88" w14:textId="77777777">
        <w:trPr>
          <w:trHeight w:hRule="exact" w:val="1574"/>
        </w:trPr>
        <w:tc>
          <w:tcPr>
            <w:tcW w:w="7272" w:type="dxa"/>
            <w:tcBorders>
              <w:top w:val="none" w:sz="0" w:space="0" w:color="000000"/>
              <w:left w:val="none" w:sz="0" w:space="0" w:color="000000"/>
              <w:bottom w:val="none" w:sz="0" w:space="0" w:color="000000"/>
              <w:right w:val="none" w:sz="0" w:space="0" w:color="000000"/>
            </w:tcBorders>
            <w:shd w:val="clear" w:color="3EC4DF" w:fill="3EC4DF"/>
          </w:tcPr>
          <w:p w14:paraId="4BD5C701" w14:textId="2A9A2E43" w:rsidR="00E85FFC" w:rsidRDefault="00A4251A">
            <w:pPr>
              <w:spacing w:before="178" w:after="137" w:line="418" w:lineRule="exact"/>
              <w:ind w:left="792" w:right="1512"/>
              <w:textAlignment w:val="baseline"/>
              <w:rPr>
                <w:rFonts w:ascii="Arial" w:eastAsia="Arial" w:hAnsi="Arial"/>
                <w:color w:val="FFFFFF"/>
                <w:w w:val="105"/>
                <w:sz w:val="36"/>
              </w:rPr>
            </w:pPr>
            <w:proofErr w:type="spellStart"/>
            <w:r w:rsidRPr="006F6449">
              <w:rPr>
                <w:rFonts w:ascii="MingLiU" w:eastAsia="MingLiU" w:hAnsi="MingLiU" w:cs="PingFang TC Regular" w:hint="eastAsia"/>
                <w:color w:val="FFFFFF"/>
                <w:sz w:val="35"/>
                <w:szCs w:val="35"/>
              </w:rPr>
              <w:lastRenderedPageBreak/>
              <w:t>马萨诸塞州中小学教育部</w:t>
            </w:r>
            <w:proofErr w:type="spellEnd"/>
            <w:r w:rsidRPr="006F6449">
              <w:rPr>
                <w:rFonts w:ascii="MingLiU" w:eastAsia="MingLiU" w:hAnsi="MingLiU" w:cs="PingFang TC Regular"/>
                <w:color w:val="FFFFFF"/>
                <w:sz w:val="35"/>
                <w:szCs w:val="35"/>
              </w:rPr>
              <w:t xml:space="preserve"> </w:t>
            </w:r>
            <w:r w:rsidR="00F37727">
              <w:rPr>
                <w:rFonts w:ascii="Arial" w:eastAsia="Arial" w:hAnsi="Arial"/>
                <w:color w:val="FFFFFF"/>
                <w:sz w:val="35"/>
              </w:rPr>
              <w:t>(ESE)</w:t>
            </w:r>
          </w:p>
        </w:tc>
      </w:tr>
    </w:tbl>
    <w:p w14:paraId="37777A32" w14:textId="77777777" w:rsidR="00E85FFC" w:rsidRDefault="00E85FFC">
      <w:pPr>
        <w:spacing w:after="137" w:line="20" w:lineRule="exact"/>
      </w:pPr>
    </w:p>
    <w:p w14:paraId="7D97B47D" w14:textId="1D68E856" w:rsidR="00E85FFC" w:rsidRPr="006F6449" w:rsidRDefault="00A4251A">
      <w:pPr>
        <w:spacing w:before="68" w:line="213" w:lineRule="exact"/>
        <w:ind w:left="792" w:right="144"/>
        <w:textAlignment w:val="baseline"/>
        <w:rPr>
          <w:rFonts w:ascii="MingLiU" w:eastAsia="MingLiU" w:hAnsi="MingLiU"/>
          <w:color w:val="000000"/>
          <w:spacing w:val="4"/>
          <w:sz w:val="17"/>
        </w:rPr>
      </w:pPr>
      <w:proofErr w:type="spellStart"/>
      <w:proofErr w:type="gramStart"/>
      <w:r w:rsidRPr="006F6449">
        <w:rPr>
          <w:rFonts w:ascii="MingLiU" w:eastAsia="MingLiU" w:hAnsi="MingLiU" w:cs="PingFang TC Regular" w:hint="eastAsia"/>
          <w:color w:val="231F20"/>
          <w:sz w:val="17"/>
          <w:szCs w:val="17"/>
        </w:rPr>
        <w:t>小学和中学教育部</w:t>
      </w:r>
      <w:proofErr w:type="spellEnd"/>
      <w:r w:rsidRPr="006F6449">
        <w:rPr>
          <w:rFonts w:ascii="MingLiU" w:eastAsia="MingLiU" w:hAnsi="MingLiU" w:cs="Arial"/>
          <w:color w:val="231F20"/>
          <w:sz w:val="17"/>
          <w:szCs w:val="17"/>
        </w:rPr>
        <w:t>(</w:t>
      </w:r>
      <w:proofErr w:type="gramEnd"/>
      <w:r w:rsidRPr="006F6449">
        <w:rPr>
          <w:rFonts w:ascii="MingLiU" w:eastAsia="MingLiU" w:hAnsi="MingLiU" w:cs="Arial"/>
          <w:color w:val="231F20"/>
          <w:sz w:val="17"/>
          <w:szCs w:val="17"/>
        </w:rPr>
        <w:t xml:space="preserve">ESE) </w:t>
      </w:r>
      <w:proofErr w:type="spellStart"/>
      <w:r w:rsidRPr="006F6449">
        <w:rPr>
          <w:rFonts w:ascii="MingLiU" w:eastAsia="MingLiU" w:hAnsi="MingLiU" w:cs="PingFang TC Regular" w:hint="eastAsia"/>
          <w:color w:val="231F20"/>
          <w:sz w:val="17"/>
          <w:szCs w:val="17"/>
        </w:rPr>
        <w:t>致力为学生做好高中毕业后的准备，</w:t>
      </w:r>
      <w:r w:rsidRPr="006F6449">
        <w:rPr>
          <w:rFonts w:ascii="MingLiU" w:eastAsia="MingLiU" w:hAnsi="MingLiU" w:cs="PingFang SC Regular" w:hint="eastAsia"/>
          <w:color w:val="231F20"/>
          <w:sz w:val="17"/>
          <w:szCs w:val="17"/>
        </w:rPr>
        <w:t>迈进等待他们的成功世界</w:t>
      </w:r>
      <w:proofErr w:type="spellEnd"/>
      <w:r w:rsidRPr="006F6449">
        <w:rPr>
          <w:rFonts w:ascii="MingLiU" w:eastAsia="MingLiU" w:hAnsi="MingLiU" w:cs="PingFang SC Regular" w:hint="eastAsia"/>
          <w:color w:val="231F20"/>
          <w:sz w:val="17"/>
          <w:szCs w:val="17"/>
        </w:rPr>
        <w:t>。</w:t>
      </w:r>
    </w:p>
    <w:p w14:paraId="3FF427EE" w14:textId="5E60BC58" w:rsidR="00E85FFC" w:rsidRDefault="00A4251A">
      <w:pPr>
        <w:spacing w:before="189" w:line="273" w:lineRule="exact"/>
        <w:ind w:left="792"/>
        <w:textAlignment w:val="baseline"/>
        <w:rPr>
          <w:rFonts w:ascii="Arial" w:eastAsia="Arial" w:hAnsi="Arial"/>
          <w:color w:val="00BBDD"/>
          <w:spacing w:val="6"/>
          <w:sz w:val="23"/>
        </w:rPr>
      </w:pPr>
      <w:proofErr w:type="spellStart"/>
      <w:r>
        <w:rPr>
          <w:rFonts w:ascii="PingFang TC Regular" w:eastAsia="PingFang TC Regular" w:cs="PingFang TC Regular" w:hint="eastAsia"/>
          <w:color w:val="00BCDD"/>
          <w:spacing w:val="2"/>
          <w:kern w:val="1"/>
          <w:sz w:val="23"/>
          <w:szCs w:val="23"/>
        </w:rPr>
        <w:t>特殊教育和中学过渡</w:t>
      </w:r>
      <w:proofErr w:type="spellEnd"/>
    </w:p>
    <w:p w14:paraId="14ACAD81" w14:textId="251AFF5D" w:rsidR="00E85FFC" w:rsidRPr="006F6449" w:rsidRDefault="00A4251A">
      <w:pPr>
        <w:spacing w:before="71" w:line="214" w:lineRule="exact"/>
        <w:ind w:left="792" w:right="216"/>
        <w:textAlignment w:val="baseline"/>
        <w:rPr>
          <w:rFonts w:ascii="MingLiU" w:eastAsia="MingLiU" w:hAnsi="MingLiU"/>
          <w:color w:val="000000"/>
          <w:sz w:val="17"/>
        </w:rPr>
      </w:pPr>
      <w:proofErr w:type="spellStart"/>
      <w:r w:rsidRPr="006F6449">
        <w:rPr>
          <w:rFonts w:ascii="MingLiU" w:eastAsia="MingLiU" w:hAnsi="MingLiU" w:cs="PingFang TC Regular" w:hint="eastAsia"/>
          <w:color w:val="231F20"/>
          <w:sz w:val="17"/>
          <w:szCs w:val="17"/>
        </w:rPr>
        <w:t>此链接提供有关过渡视觉模型的信息，以及许多中学过渡的资源</w:t>
      </w:r>
      <w:proofErr w:type="spellEnd"/>
      <w:r w:rsidRPr="006F6449">
        <w:rPr>
          <w:rFonts w:ascii="MingLiU" w:eastAsia="MingLiU" w:hAnsi="MingLiU" w:cs="PingFang TC Regular" w:hint="eastAsia"/>
          <w:color w:val="231F20"/>
          <w:sz w:val="17"/>
          <w:szCs w:val="17"/>
        </w:rPr>
        <w:t>。</w:t>
      </w:r>
    </w:p>
    <w:p w14:paraId="3F88F1C0" w14:textId="77777777" w:rsidR="00E85FFC" w:rsidRDefault="00BC0629">
      <w:pPr>
        <w:spacing w:before="16" w:line="195" w:lineRule="exact"/>
        <w:ind w:left="792"/>
        <w:textAlignment w:val="baseline"/>
        <w:rPr>
          <w:rFonts w:ascii="Arial" w:eastAsia="Arial" w:hAnsi="Arial"/>
          <w:color w:val="3B3531"/>
          <w:spacing w:val="2"/>
          <w:sz w:val="17"/>
        </w:rPr>
      </w:pPr>
      <w:hyperlink r:id="rId42">
        <w:r w:rsidR="00F37727">
          <w:rPr>
            <w:rFonts w:ascii="Arial" w:eastAsia="Arial" w:hAnsi="Arial"/>
            <w:color w:val="0000FF"/>
            <w:spacing w:val="2"/>
            <w:sz w:val="17"/>
            <w:u w:val="single"/>
          </w:rPr>
          <w:t>http://www</w:t>
        </w:r>
      </w:hyperlink>
      <w:r w:rsidR="00F37727">
        <w:rPr>
          <w:rFonts w:ascii="Arial" w:eastAsia="Arial" w:hAnsi="Arial"/>
          <w:color w:val="0000FF"/>
          <w:spacing w:val="2"/>
          <w:sz w:val="17"/>
          <w:u w:val="single"/>
        </w:rPr>
        <w:t>.doe.mass.edu/sped/secondary-transition/</w:t>
      </w:r>
      <w:r w:rsidR="00F37727">
        <w:rPr>
          <w:rFonts w:ascii="Arial" w:eastAsia="Arial" w:hAnsi="Arial"/>
          <w:color w:val="3B3531"/>
          <w:spacing w:val="2"/>
          <w:sz w:val="17"/>
        </w:rPr>
        <w:t xml:space="preserve"> </w:t>
      </w:r>
    </w:p>
    <w:p w14:paraId="03AF1BF5" w14:textId="5F28A0D8" w:rsidR="00E85FFC" w:rsidRDefault="00777233">
      <w:pPr>
        <w:spacing w:before="285" w:line="286" w:lineRule="exact"/>
        <w:ind w:left="792"/>
        <w:textAlignment w:val="baseline"/>
        <w:rPr>
          <w:rFonts w:ascii="Arial" w:eastAsia="Arial" w:hAnsi="Arial"/>
          <w:color w:val="00BBDD"/>
          <w:spacing w:val="7"/>
          <w:sz w:val="23"/>
        </w:rPr>
      </w:pPr>
      <w:proofErr w:type="spellStart"/>
      <w:r>
        <w:rPr>
          <w:rFonts w:ascii="PingFang TC Regular" w:eastAsia="PingFang TC Regular" w:cs="PingFang TC Regular" w:hint="eastAsia"/>
          <w:color w:val="00BCDD"/>
          <w:spacing w:val="2"/>
          <w:kern w:val="1"/>
          <w:sz w:val="23"/>
          <w:szCs w:val="23"/>
        </w:rPr>
        <w:t>中学过渡家庭和学生手册</w:t>
      </w:r>
      <w:proofErr w:type="spellEnd"/>
    </w:p>
    <w:p w14:paraId="6FD04B3C" w14:textId="1E476C0B" w:rsidR="00E85FFC" w:rsidRDefault="00650475">
      <w:pPr>
        <w:spacing w:before="62" w:line="214" w:lineRule="exact"/>
        <w:ind w:left="792" w:right="288"/>
        <w:textAlignment w:val="baseline"/>
        <w:rPr>
          <w:rFonts w:ascii="Arial" w:eastAsia="Arial" w:hAnsi="Arial"/>
          <w:color w:val="000000"/>
          <w:sz w:val="17"/>
        </w:rPr>
      </w:pPr>
      <w:proofErr w:type="spellStart"/>
      <w:r w:rsidRPr="006F6449">
        <w:rPr>
          <w:rFonts w:ascii="MingLiU" w:eastAsia="MingLiU" w:hAnsi="MingLiU" w:cs="PingFang TC Regular" w:hint="eastAsia"/>
          <w:color w:val="231F20"/>
          <w:sz w:val="17"/>
          <w:szCs w:val="17"/>
        </w:rPr>
        <w:t>这些小册子是由中小学教育部</w:t>
      </w:r>
      <w:proofErr w:type="spellEnd"/>
      <w:r w:rsidRPr="006F6449">
        <w:rPr>
          <w:rFonts w:ascii="MingLiU" w:eastAsia="MingLiU" w:hAnsi="MingLiU" w:cs="Arial"/>
          <w:color w:val="231F20"/>
          <w:sz w:val="17"/>
          <w:szCs w:val="17"/>
        </w:rPr>
        <w:t>/</w:t>
      </w:r>
      <w:proofErr w:type="spellStart"/>
      <w:r w:rsidRPr="006F6449">
        <w:rPr>
          <w:rFonts w:ascii="MingLiU" w:eastAsia="MingLiU" w:hAnsi="MingLiU" w:cs="PingFang TC Regular" w:hint="eastAsia"/>
          <w:color w:val="231F20"/>
          <w:sz w:val="17"/>
          <w:szCs w:val="17"/>
        </w:rPr>
        <w:t>特殊需要儿童联合会编写的，它提供关于过渡规划、评估和服务以及多数年龄、自决和其他主题的信息和建议</w:t>
      </w:r>
      <w:proofErr w:type="spellEnd"/>
      <w:r w:rsidRPr="006F6449">
        <w:rPr>
          <w:rFonts w:ascii="MingLiU" w:eastAsia="MingLiU" w:hAnsi="MingLiU" w:cs="PingFang TC Regular" w:hint="eastAsia"/>
          <w:color w:val="231F20"/>
          <w:sz w:val="17"/>
          <w:szCs w:val="17"/>
        </w:rPr>
        <w:t>。</w:t>
      </w:r>
      <w:r w:rsidR="00F37727">
        <w:rPr>
          <w:rFonts w:ascii="Arial" w:eastAsia="Arial" w:hAnsi="Arial"/>
          <w:color w:val="000000"/>
          <w:sz w:val="17"/>
        </w:rPr>
        <w:t xml:space="preserve"> </w:t>
      </w:r>
      <w:hyperlink r:id="rId43">
        <w:r w:rsidR="00F37727">
          <w:rPr>
            <w:rFonts w:ascii="Arial" w:eastAsia="Arial" w:hAnsi="Arial"/>
            <w:color w:val="0000FF"/>
            <w:sz w:val="17"/>
            <w:u w:val="single"/>
          </w:rPr>
          <w:t>https://fcsn.org/linkcenter/transition-resources/brochures/</w:t>
        </w:r>
      </w:hyperlink>
      <w:r w:rsidR="00F37727">
        <w:rPr>
          <w:rFonts w:ascii="Arial" w:eastAsia="Arial" w:hAnsi="Arial"/>
          <w:color w:val="000000"/>
          <w:sz w:val="17"/>
        </w:rPr>
        <w:t xml:space="preserve"> </w:t>
      </w:r>
    </w:p>
    <w:p w14:paraId="24E336B5" w14:textId="576E310D" w:rsidR="00E85FFC" w:rsidRDefault="00650475">
      <w:pPr>
        <w:spacing w:before="337" w:line="267" w:lineRule="exact"/>
        <w:ind w:left="792"/>
        <w:textAlignment w:val="baseline"/>
        <w:rPr>
          <w:rFonts w:ascii="Arial" w:eastAsia="Arial" w:hAnsi="Arial"/>
          <w:color w:val="00BBDD"/>
          <w:spacing w:val="3"/>
          <w:sz w:val="23"/>
        </w:rPr>
      </w:pPr>
      <w:r>
        <w:rPr>
          <w:rFonts w:ascii="PingFang TC Regular" w:eastAsia="PingFang TC Regular" w:cs="PingFang TC Regular" w:hint="eastAsia"/>
          <w:color w:val="00BCDD"/>
          <w:spacing w:val="2"/>
          <w:kern w:val="1"/>
          <w:sz w:val="23"/>
          <w:szCs w:val="23"/>
        </w:rPr>
        <w:t>第</w:t>
      </w:r>
      <w:r>
        <w:rPr>
          <w:rFonts w:ascii="Arial" w:eastAsia="PingFang TC Regular" w:hAnsi="Arial" w:cs="Arial"/>
          <w:color w:val="00BCDD"/>
          <w:spacing w:val="2"/>
          <w:kern w:val="1"/>
          <w:sz w:val="23"/>
          <w:szCs w:val="23"/>
        </w:rPr>
        <w:t>688</w:t>
      </w:r>
      <w:r>
        <w:rPr>
          <w:rFonts w:ascii="PingFang TC Regular" w:eastAsia="PingFang TC Regular" w:hAnsi="Arial" w:cs="PingFang TC Regular" w:hint="eastAsia"/>
          <w:color w:val="00BCDD"/>
          <w:spacing w:val="2"/>
          <w:kern w:val="1"/>
          <w:sz w:val="23"/>
          <w:szCs w:val="23"/>
        </w:rPr>
        <w:t>章转介程序</w:t>
      </w:r>
    </w:p>
    <w:p w14:paraId="3BB6859C" w14:textId="405B9490" w:rsidR="00E85FFC" w:rsidRPr="00650475" w:rsidRDefault="00650475">
      <w:pPr>
        <w:spacing w:before="87" w:line="213" w:lineRule="exact"/>
        <w:ind w:left="792" w:right="72"/>
        <w:jc w:val="both"/>
        <w:textAlignment w:val="baseline"/>
        <w:rPr>
          <w:rFonts w:ascii="MingLiU" w:eastAsia="MingLiU" w:hAnsi="MingLiU"/>
          <w:color w:val="000000"/>
          <w:sz w:val="17"/>
        </w:rPr>
      </w:pPr>
      <w:r w:rsidRPr="00650475">
        <w:rPr>
          <w:rFonts w:ascii="MingLiU" w:eastAsia="MingLiU" w:hAnsi="MingLiU" w:cs="Songti TC Light"/>
          <w:color w:val="000000"/>
          <w:sz w:val="17"/>
        </w:rPr>
        <w:t>马萨诸</w:t>
      </w:r>
      <w:r w:rsidRPr="00650475">
        <w:rPr>
          <w:rFonts w:ascii="MingLiU" w:eastAsia="MingLiU" w:hAnsi="MingLiU" w:hint="eastAsia"/>
          <w:color w:val="000000"/>
          <w:sz w:val="17"/>
        </w:rPr>
        <w:t>塞州第</w:t>
      </w:r>
      <w:r w:rsidRPr="00650475">
        <w:rPr>
          <w:rFonts w:ascii="MingLiU" w:eastAsia="MingLiU" w:hAnsi="MingLiU"/>
          <w:color w:val="000000"/>
          <w:sz w:val="17"/>
        </w:rPr>
        <w:t>688</w:t>
      </w:r>
      <w:r w:rsidRPr="00650475">
        <w:rPr>
          <w:rFonts w:ascii="MingLiU" w:eastAsia="MingLiU" w:hAnsi="MingLiU" w:hint="eastAsia"/>
          <w:color w:val="000000"/>
          <w:sz w:val="17"/>
        </w:rPr>
        <w:t>章</w:t>
      </w:r>
      <w:r w:rsidRPr="00650475">
        <w:rPr>
          <w:rFonts w:ascii="MingLiU" w:eastAsia="MingLiU" w:hAnsi="MingLiU"/>
          <w:color w:val="000000"/>
          <w:sz w:val="17"/>
        </w:rPr>
        <w:t xml:space="preserve"> (</w:t>
      </w:r>
      <w:r w:rsidRPr="00650475">
        <w:rPr>
          <w:rFonts w:ascii="MingLiU" w:eastAsia="MingLiU" w:hAnsi="MingLiU" w:hint="eastAsia"/>
          <w:color w:val="000000"/>
          <w:sz w:val="17"/>
        </w:rPr>
        <w:t>也称</w:t>
      </w:r>
      <w:r w:rsidRPr="00650475">
        <w:rPr>
          <w:rFonts w:ascii="MingLiU" w:eastAsia="MingLiU" w:hAnsi="MingLiU" w:cs="Songti TC Light"/>
          <w:color w:val="000000"/>
          <w:sz w:val="17"/>
        </w:rPr>
        <w:t>为</w:t>
      </w:r>
      <w:r w:rsidRPr="00650475">
        <w:rPr>
          <w:rFonts w:ascii="MingLiU" w:eastAsia="MingLiU" w:hAnsi="MingLiU" w:hint="eastAsia"/>
          <w:color w:val="000000"/>
          <w:sz w:val="17"/>
        </w:rPr>
        <w:t>《</w:t>
      </w:r>
      <w:r w:rsidRPr="00650475">
        <w:rPr>
          <w:rFonts w:ascii="MingLiU" w:eastAsia="MingLiU" w:hAnsi="MingLiU"/>
          <w:color w:val="000000"/>
          <w:sz w:val="17"/>
        </w:rPr>
        <w:t>22</w:t>
      </w:r>
      <w:r w:rsidRPr="00650475">
        <w:rPr>
          <w:rFonts w:ascii="MingLiU" w:eastAsia="MingLiU" w:hAnsi="MingLiU" w:cs="Songti TC Light"/>
          <w:color w:val="000000"/>
          <w:sz w:val="17"/>
        </w:rPr>
        <w:t>岁</w:t>
      </w:r>
      <w:r w:rsidRPr="00650475">
        <w:rPr>
          <w:rFonts w:ascii="MingLiU" w:eastAsia="MingLiU" w:hAnsi="MingLiU" w:hint="eastAsia"/>
          <w:color w:val="000000"/>
          <w:sz w:val="17"/>
        </w:rPr>
        <w:t>法令》</w:t>
      </w:r>
      <w:r w:rsidRPr="00650475">
        <w:rPr>
          <w:rFonts w:ascii="MingLiU" w:eastAsia="MingLiU" w:hAnsi="MingLiU"/>
          <w:color w:val="000000"/>
          <w:sz w:val="17"/>
        </w:rPr>
        <w:t xml:space="preserve">) </w:t>
      </w:r>
      <w:proofErr w:type="spellStart"/>
      <w:r w:rsidRPr="00650475">
        <w:rPr>
          <w:rFonts w:ascii="MingLiU" w:eastAsia="MingLiU" w:hAnsi="MingLiU" w:cs="Songti TC Light"/>
          <w:color w:val="000000"/>
          <w:sz w:val="17"/>
        </w:rPr>
        <w:t>规</w:t>
      </w:r>
      <w:r w:rsidRPr="00650475">
        <w:rPr>
          <w:rFonts w:ascii="MingLiU" w:eastAsia="MingLiU" w:hAnsi="MingLiU" w:hint="eastAsia"/>
          <w:color w:val="000000"/>
          <w:sz w:val="17"/>
        </w:rPr>
        <w:t>定</w:t>
      </w:r>
      <w:proofErr w:type="spellEnd"/>
      <w:r w:rsidRPr="00650475">
        <w:rPr>
          <w:rFonts w:ascii="MingLiU" w:eastAsia="MingLiU" w:hAnsi="MingLiU" w:hint="eastAsia"/>
          <w:color w:val="000000"/>
          <w:sz w:val="17"/>
        </w:rPr>
        <w:t>，</w:t>
      </w:r>
      <w:r w:rsidRPr="00650475">
        <w:rPr>
          <w:rFonts w:ascii="MingLiU" w:eastAsia="MingLiU" w:hAnsi="MingLiU"/>
          <w:color w:val="000000"/>
          <w:sz w:val="17"/>
        </w:rPr>
        <w:t xml:space="preserve"> </w:t>
      </w:r>
      <w:proofErr w:type="spellStart"/>
      <w:r w:rsidRPr="00650475">
        <w:rPr>
          <w:rFonts w:ascii="MingLiU" w:eastAsia="MingLiU" w:hAnsi="MingLiU" w:hint="eastAsia"/>
          <w:color w:val="000000"/>
          <w:sz w:val="17"/>
        </w:rPr>
        <w:t>接受特殊教育的学生，由于其需要的</w:t>
      </w:r>
      <w:r w:rsidRPr="00650475">
        <w:rPr>
          <w:rFonts w:ascii="MingLiU" w:eastAsia="MingLiU" w:hAnsi="MingLiU" w:cs="Songti TC Light"/>
          <w:color w:val="000000"/>
          <w:sz w:val="17"/>
        </w:rPr>
        <w:t>严</w:t>
      </w:r>
      <w:r w:rsidRPr="00650475">
        <w:rPr>
          <w:rFonts w:ascii="MingLiU" w:eastAsia="MingLiU" w:hAnsi="MingLiU" w:hint="eastAsia"/>
          <w:color w:val="000000"/>
          <w:sz w:val="17"/>
        </w:rPr>
        <w:t>重性，可能需要在退学后</w:t>
      </w:r>
      <w:r w:rsidRPr="00650475">
        <w:rPr>
          <w:rFonts w:ascii="MingLiU" w:eastAsia="MingLiU" w:hAnsi="MingLiU" w:cs="Songti TC Light"/>
          <w:color w:val="000000"/>
          <w:sz w:val="17"/>
        </w:rPr>
        <w:t>继续</w:t>
      </w:r>
      <w:r w:rsidRPr="00650475">
        <w:rPr>
          <w:rFonts w:ascii="MingLiU" w:eastAsia="MingLiU" w:hAnsi="MingLiU" w:hint="eastAsia"/>
          <w:color w:val="000000"/>
          <w:sz w:val="17"/>
        </w:rPr>
        <w:t>与残疾有关的服</w:t>
      </w:r>
      <w:r w:rsidRPr="00650475">
        <w:rPr>
          <w:rFonts w:ascii="MingLiU" w:eastAsia="MingLiU" w:hAnsi="MingLiU" w:cs="Songti TC Light"/>
          <w:color w:val="000000"/>
          <w:sz w:val="17"/>
        </w:rPr>
        <w:t>务</w:t>
      </w:r>
      <w:proofErr w:type="spellEnd"/>
      <w:r w:rsidRPr="00650475">
        <w:rPr>
          <w:rFonts w:ascii="MingLiU" w:eastAsia="MingLiU" w:hAnsi="MingLiU"/>
          <w:color w:val="000000"/>
          <w:sz w:val="17"/>
        </w:rPr>
        <w:t xml:space="preserve"> (</w:t>
      </w:r>
      <w:r w:rsidRPr="00650475">
        <w:rPr>
          <w:rFonts w:ascii="MingLiU" w:eastAsia="MingLiU" w:hAnsi="MingLiU" w:cs="Songti TC Light"/>
          <w:color w:val="000000"/>
          <w:sz w:val="17"/>
        </w:rPr>
        <w:t>毕业</w:t>
      </w:r>
      <w:r w:rsidRPr="00650475">
        <w:rPr>
          <w:rFonts w:ascii="MingLiU" w:eastAsia="MingLiU" w:hAnsi="MingLiU" w:hint="eastAsia"/>
          <w:color w:val="000000"/>
          <w:sz w:val="17"/>
        </w:rPr>
        <w:t>或至</w:t>
      </w:r>
      <w:r w:rsidRPr="00650475">
        <w:rPr>
          <w:rFonts w:ascii="MingLiU" w:eastAsia="MingLiU" w:hAnsi="MingLiU"/>
          <w:color w:val="000000"/>
          <w:sz w:val="17"/>
        </w:rPr>
        <w:t>22</w:t>
      </w:r>
      <w:r w:rsidRPr="00650475">
        <w:rPr>
          <w:rFonts w:ascii="MingLiU" w:eastAsia="MingLiU" w:hAnsi="MingLiU" w:cs="Songti TC Light"/>
          <w:color w:val="000000"/>
          <w:sz w:val="17"/>
        </w:rPr>
        <w:t>岁</w:t>
      </w:r>
      <w:r w:rsidRPr="00650475">
        <w:rPr>
          <w:rFonts w:ascii="MingLiU" w:eastAsia="MingLiU" w:hAnsi="MingLiU" w:hint="eastAsia"/>
          <w:color w:val="000000"/>
          <w:sz w:val="17"/>
        </w:rPr>
        <w:t>，以</w:t>
      </w:r>
      <w:r w:rsidRPr="00650475">
        <w:rPr>
          <w:rFonts w:ascii="MingLiU" w:eastAsia="MingLiU" w:hAnsi="MingLiU" w:cs="Songti TC Light"/>
          <w:color w:val="000000"/>
          <w:sz w:val="17"/>
        </w:rPr>
        <w:t>发</w:t>
      </w:r>
      <w:r w:rsidRPr="00650475">
        <w:rPr>
          <w:rFonts w:ascii="MingLiU" w:eastAsia="MingLiU" w:hAnsi="MingLiU" w:hint="eastAsia"/>
          <w:color w:val="000000"/>
          <w:sz w:val="17"/>
        </w:rPr>
        <w:t>生先</w:t>
      </w:r>
      <w:r w:rsidRPr="00650475">
        <w:rPr>
          <w:rFonts w:ascii="MingLiU" w:eastAsia="MingLiU" w:hAnsi="MingLiU" w:cs="Songti TC Light"/>
          <w:color w:val="000000"/>
          <w:sz w:val="17"/>
        </w:rPr>
        <w:t>为</w:t>
      </w:r>
      <w:r w:rsidRPr="00650475">
        <w:rPr>
          <w:rFonts w:ascii="MingLiU" w:eastAsia="MingLiU" w:hAnsi="MingLiU" w:hint="eastAsia"/>
          <w:color w:val="000000"/>
          <w:sz w:val="17"/>
        </w:rPr>
        <w:t>准</w:t>
      </w:r>
      <w:proofErr w:type="gramStart"/>
      <w:r w:rsidRPr="00650475">
        <w:rPr>
          <w:rFonts w:ascii="MingLiU" w:eastAsia="MingLiU" w:hAnsi="MingLiU"/>
          <w:color w:val="000000"/>
          <w:sz w:val="17"/>
        </w:rPr>
        <w:t>)</w:t>
      </w:r>
      <w:r w:rsidRPr="00650475">
        <w:rPr>
          <w:rFonts w:ascii="MingLiU" w:eastAsia="MingLiU" w:hAnsi="MingLiU" w:hint="eastAsia"/>
          <w:color w:val="000000"/>
          <w:sz w:val="17"/>
        </w:rPr>
        <w:t>，</w:t>
      </w:r>
      <w:proofErr w:type="spellStart"/>
      <w:proofErr w:type="gramEnd"/>
      <w:r w:rsidRPr="00650475">
        <w:rPr>
          <w:rFonts w:ascii="MingLiU" w:eastAsia="MingLiU" w:hAnsi="MingLiU" w:cs="Songti TC Light"/>
          <w:color w:val="000000"/>
          <w:sz w:val="17"/>
        </w:rPr>
        <w:t>应</w:t>
      </w:r>
      <w:r w:rsidRPr="00650475">
        <w:rPr>
          <w:rFonts w:ascii="MingLiU" w:eastAsia="MingLiU" w:hAnsi="MingLiU" w:hint="eastAsia"/>
          <w:color w:val="000000"/>
          <w:sz w:val="17"/>
        </w:rPr>
        <w:t>提供具体</w:t>
      </w:r>
      <w:r w:rsidRPr="00650475">
        <w:rPr>
          <w:rFonts w:ascii="MingLiU" w:eastAsia="MingLiU" w:hAnsi="MingLiU" w:cs="Songti TC Light"/>
          <w:color w:val="000000"/>
          <w:sz w:val="17"/>
        </w:rPr>
        <w:t>协调</w:t>
      </w:r>
      <w:r w:rsidRPr="00650475">
        <w:rPr>
          <w:rFonts w:ascii="MingLiU" w:eastAsia="MingLiU" w:hAnsi="MingLiU" w:hint="eastAsia"/>
          <w:color w:val="000000"/>
          <w:sz w:val="17"/>
        </w:rPr>
        <w:t>的</w:t>
      </w:r>
      <w:r w:rsidRPr="00650475">
        <w:rPr>
          <w:rFonts w:ascii="MingLiU" w:eastAsia="MingLiU" w:hAnsi="MingLiU" w:cs="Songti TC Light"/>
          <w:color w:val="000000"/>
          <w:sz w:val="17"/>
        </w:rPr>
        <w:t>过</w:t>
      </w:r>
      <w:r w:rsidRPr="00650475">
        <w:rPr>
          <w:rFonts w:ascii="MingLiU" w:eastAsia="MingLiU" w:hAnsi="MingLiU" w:hint="eastAsia"/>
          <w:color w:val="000000"/>
          <w:sz w:val="17"/>
        </w:rPr>
        <w:t>渡</w:t>
      </w:r>
      <w:r w:rsidRPr="00650475">
        <w:rPr>
          <w:rFonts w:ascii="MingLiU" w:eastAsia="MingLiU" w:hAnsi="MingLiU" w:cs="Songti TC Light"/>
          <w:color w:val="000000"/>
          <w:sz w:val="17"/>
        </w:rPr>
        <w:t>规</w:t>
      </w:r>
      <w:r w:rsidRPr="00650475">
        <w:rPr>
          <w:rFonts w:ascii="MingLiU" w:eastAsia="MingLiU" w:hAnsi="MingLiU" w:hint="eastAsia"/>
          <w:color w:val="000000"/>
          <w:sz w:val="17"/>
        </w:rPr>
        <w:t>划。</w:t>
      </w:r>
      <w:r w:rsidRPr="00650475">
        <w:rPr>
          <w:rFonts w:ascii="MingLiU" w:eastAsia="MingLiU" w:hAnsi="MingLiU" w:cs="Songti TC Light"/>
          <w:color w:val="000000"/>
          <w:sz w:val="17"/>
        </w:rPr>
        <w:t>过</w:t>
      </w:r>
      <w:r w:rsidRPr="00650475">
        <w:rPr>
          <w:rFonts w:ascii="MingLiU" w:eastAsia="MingLiU" w:hAnsi="MingLiU" w:hint="eastAsia"/>
          <w:color w:val="000000"/>
          <w:sz w:val="17"/>
        </w:rPr>
        <w:t>渡</w:t>
      </w:r>
      <w:r w:rsidRPr="00650475">
        <w:rPr>
          <w:rFonts w:ascii="MingLiU" w:eastAsia="MingLiU" w:hAnsi="MingLiU" w:cs="Songti TC Light"/>
          <w:color w:val="000000"/>
          <w:sz w:val="17"/>
        </w:rPr>
        <w:t>时</w:t>
      </w:r>
      <w:r w:rsidRPr="00650475">
        <w:rPr>
          <w:rFonts w:ascii="MingLiU" w:eastAsia="MingLiU" w:hAnsi="MingLiU" w:hint="eastAsia"/>
          <w:color w:val="000000"/>
          <w:sz w:val="17"/>
        </w:rPr>
        <w:t>期</w:t>
      </w:r>
      <w:r w:rsidRPr="00650475">
        <w:rPr>
          <w:rFonts w:ascii="MingLiU" w:eastAsia="MingLiU" w:hAnsi="MingLiU" w:cs="Songti TC Light"/>
          <w:color w:val="000000"/>
          <w:sz w:val="17"/>
        </w:rPr>
        <w:t>规</w:t>
      </w:r>
      <w:r w:rsidRPr="00650475">
        <w:rPr>
          <w:rFonts w:ascii="MingLiU" w:eastAsia="MingLiU" w:hAnsi="MingLiU" w:hint="eastAsia"/>
          <w:color w:val="000000"/>
          <w:sz w:val="17"/>
        </w:rPr>
        <w:t>划局</w:t>
      </w:r>
      <w:proofErr w:type="spellEnd"/>
      <w:r w:rsidRPr="00650475">
        <w:rPr>
          <w:rFonts w:ascii="MingLiU" w:eastAsia="MingLiU" w:hAnsi="MingLiU"/>
          <w:color w:val="000000"/>
          <w:sz w:val="17"/>
        </w:rPr>
        <w:t xml:space="preserve"> (BTP) </w:t>
      </w:r>
      <w:r w:rsidRPr="00650475">
        <w:rPr>
          <w:rFonts w:ascii="MingLiU" w:eastAsia="MingLiU" w:hAnsi="MingLiU" w:hint="eastAsia"/>
          <w:color w:val="000000"/>
          <w:sz w:val="17"/>
        </w:rPr>
        <w:t>适用于所有根据第</w:t>
      </w:r>
      <w:r w:rsidRPr="00650475">
        <w:rPr>
          <w:rFonts w:ascii="MingLiU" w:eastAsia="MingLiU" w:hAnsi="MingLiU"/>
          <w:color w:val="000000"/>
          <w:sz w:val="17"/>
        </w:rPr>
        <w:t>688</w:t>
      </w:r>
      <w:r w:rsidRPr="00650475">
        <w:rPr>
          <w:rFonts w:ascii="MingLiU" w:eastAsia="MingLiU" w:hAnsi="MingLiU" w:hint="eastAsia"/>
          <w:color w:val="000000"/>
          <w:sz w:val="17"/>
        </w:rPr>
        <w:t>章程序提交的学生。</w:t>
      </w:r>
    </w:p>
    <w:p w14:paraId="643092ED" w14:textId="77777777" w:rsidR="00E85FFC" w:rsidRDefault="00BC0629">
      <w:pPr>
        <w:spacing w:line="205" w:lineRule="exact"/>
        <w:ind w:left="792"/>
        <w:jc w:val="both"/>
        <w:textAlignment w:val="baseline"/>
        <w:rPr>
          <w:rFonts w:ascii="Arial" w:eastAsia="Arial" w:hAnsi="Arial"/>
          <w:color w:val="3B3531"/>
          <w:spacing w:val="3"/>
          <w:sz w:val="17"/>
        </w:rPr>
      </w:pPr>
      <w:hyperlink r:id="rId44">
        <w:r w:rsidR="00F37727">
          <w:rPr>
            <w:rFonts w:ascii="Arial" w:eastAsia="Arial" w:hAnsi="Arial"/>
            <w:color w:val="0000FF"/>
            <w:spacing w:val="3"/>
            <w:sz w:val="17"/>
            <w:u w:val="single"/>
          </w:rPr>
          <w:t>http://www</w:t>
        </w:r>
      </w:hyperlink>
      <w:r w:rsidR="00F37727">
        <w:rPr>
          <w:rFonts w:ascii="Arial" w:eastAsia="Arial" w:hAnsi="Arial"/>
          <w:color w:val="0000FF"/>
          <w:spacing w:val="3"/>
          <w:sz w:val="17"/>
          <w:u w:val="single"/>
        </w:rPr>
        <w:t>.doe.mass.edu/sped/iep/688/</w:t>
      </w:r>
      <w:r w:rsidR="00F37727">
        <w:rPr>
          <w:rFonts w:ascii="Arial" w:eastAsia="Arial" w:hAnsi="Arial"/>
          <w:color w:val="3B3531"/>
          <w:spacing w:val="3"/>
          <w:sz w:val="17"/>
        </w:rPr>
        <w:t xml:space="preserve"> </w:t>
      </w:r>
    </w:p>
    <w:tbl>
      <w:tblPr>
        <w:tblW w:w="0" w:type="auto"/>
        <w:tblLayout w:type="fixed"/>
        <w:tblCellMar>
          <w:left w:w="0" w:type="dxa"/>
          <w:right w:w="0" w:type="dxa"/>
        </w:tblCellMar>
        <w:tblLook w:val="04A0" w:firstRow="1" w:lastRow="0" w:firstColumn="1" w:lastColumn="0" w:noHBand="0" w:noVBand="1"/>
      </w:tblPr>
      <w:tblGrid>
        <w:gridCol w:w="7272"/>
      </w:tblGrid>
      <w:tr w:rsidR="00E85FFC" w14:paraId="21E9C0E8" w14:textId="77777777">
        <w:trPr>
          <w:trHeight w:hRule="exact" w:val="1574"/>
        </w:trPr>
        <w:tc>
          <w:tcPr>
            <w:tcW w:w="7272" w:type="dxa"/>
            <w:tcBorders>
              <w:top w:val="none" w:sz="0" w:space="0" w:color="000000"/>
              <w:left w:val="none" w:sz="0" w:space="0" w:color="000000"/>
              <w:bottom w:val="none" w:sz="0" w:space="0" w:color="000000"/>
              <w:right w:val="none" w:sz="0" w:space="0" w:color="000000"/>
            </w:tcBorders>
            <w:shd w:val="clear" w:color="3EC4DF" w:fill="3EC4DF"/>
          </w:tcPr>
          <w:p w14:paraId="36818576" w14:textId="099F7015" w:rsidR="00E85FFC" w:rsidRDefault="00F37727">
            <w:pPr>
              <w:spacing w:before="191" w:after="127" w:line="417" w:lineRule="exact"/>
              <w:ind w:left="720" w:right="1584"/>
              <w:textAlignment w:val="baseline"/>
              <w:rPr>
                <w:rFonts w:ascii="Arial" w:eastAsia="Arial" w:hAnsi="Arial"/>
                <w:color w:val="FFFFFF"/>
                <w:spacing w:val="-1"/>
                <w:w w:val="105"/>
                <w:sz w:val="36"/>
              </w:rPr>
            </w:pPr>
            <w:r>
              <w:lastRenderedPageBreak/>
              <w:br w:type="column"/>
            </w:r>
            <w:proofErr w:type="spellStart"/>
            <w:r w:rsidR="003905E9" w:rsidRPr="006F6449">
              <w:rPr>
                <w:rFonts w:ascii="MingLiU" w:eastAsia="MingLiU" w:hAnsi="MingLiU" w:cs="PingFang TC Regular" w:hint="eastAsia"/>
                <w:color w:val="FFFFFF"/>
                <w:sz w:val="35"/>
                <w:szCs w:val="35"/>
              </w:rPr>
              <w:t>马萨诸塞州中小学教育部</w:t>
            </w:r>
            <w:proofErr w:type="spellEnd"/>
            <w:r>
              <w:rPr>
                <w:rFonts w:ascii="Arial" w:eastAsia="Arial" w:hAnsi="Arial"/>
                <w:color w:val="FFFFFF"/>
                <w:spacing w:val="-1"/>
                <w:w w:val="105"/>
                <w:sz w:val="36"/>
              </w:rPr>
              <w:t xml:space="preserve"> </w:t>
            </w:r>
            <w:r>
              <w:rPr>
                <w:rFonts w:ascii="Arial" w:eastAsia="Arial" w:hAnsi="Arial"/>
                <w:color w:val="FFFFFF"/>
                <w:spacing w:val="-1"/>
                <w:w w:val="90"/>
                <w:sz w:val="34"/>
              </w:rPr>
              <w:t xml:space="preserve">(ESE) </w:t>
            </w:r>
            <w:r>
              <w:rPr>
                <w:rFonts w:ascii="Arial" w:eastAsia="Arial" w:hAnsi="Arial"/>
                <w:color w:val="FFFFFF"/>
                <w:spacing w:val="-1"/>
                <w:sz w:val="32"/>
              </w:rPr>
              <w:t>(</w:t>
            </w:r>
            <w:proofErr w:type="spellStart"/>
            <w:r w:rsidR="003905E9" w:rsidRPr="006F6449">
              <w:rPr>
                <w:rFonts w:ascii="MingLiU" w:eastAsia="MingLiU" w:hAnsi="MingLiU" w:cs="PingFang TC Regular" w:hint="eastAsia"/>
                <w:color w:val="FFFFFF"/>
                <w:sz w:val="31"/>
                <w:szCs w:val="31"/>
              </w:rPr>
              <w:t>继续</w:t>
            </w:r>
            <w:proofErr w:type="spellEnd"/>
            <w:r>
              <w:rPr>
                <w:rFonts w:ascii="Arial" w:eastAsia="Arial" w:hAnsi="Arial"/>
                <w:color w:val="FFFFFF"/>
                <w:spacing w:val="-1"/>
                <w:sz w:val="32"/>
              </w:rPr>
              <w:t>)</w:t>
            </w:r>
          </w:p>
        </w:tc>
      </w:tr>
    </w:tbl>
    <w:p w14:paraId="1F9A513C" w14:textId="77777777" w:rsidR="00E85FFC" w:rsidRDefault="00E85FFC">
      <w:pPr>
        <w:spacing w:after="139" w:line="20" w:lineRule="exact"/>
      </w:pPr>
    </w:p>
    <w:p w14:paraId="7E2B332D" w14:textId="75A9861F" w:rsidR="00E85FFC" w:rsidRDefault="003905E9">
      <w:pPr>
        <w:spacing w:before="65" w:line="286" w:lineRule="exact"/>
        <w:ind w:left="720"/>
        <w:textAlignment w:val="baseline"/>
        <w:rPr>
          <w:rFonts w:ascii="Arial" w:eastAsia="Arial" w:hAnsi="Arial"/>
          <w:color w:val="00BBDD"/>
          <w:spacing w:val="6"/>
          <w:sz w:val="23"/>
        </w:rPr>
      </w:pPr>
      <w:proofErr w:type="spellStart"/>
      <w:r>
        <w:rPr>
          <w:rFonts w:ascii="PingFang TC Regular" w:eastAsia="PingFang TC Regular" w:cs="PingFang TC Regular" w:hint="eastAsia"/>
          <w:color w:val="00BCDD"/>
          <w:spacing w:val="2"/>
          <w:kern w:val="1"/>
          <w:sz w:val="23"/>
          <w:szCs w:val="23"/>
        </w:rPr>
        <w:t>公立学校监测</w:t>
      </w:r>
      <w:proofErr w:type="spellEnd"/>
      <w:r>
        <w:rPr>
          <w:rFonts w:ascii="PingFang TC Regular" w:eastAsia="PingFang TC Regular" w:cs="PingFang TC Regular"/>
          <w:color w:val="00BCDD"/>
          <w:spacing w:val="2"/>
          <w:kern w:val="1"/>
          <w:sz w:val="23"/>
          <w:szCs w:val="23"/>
        </w:rPr>
        <w:t xml:space="preserve"> </w:t>
      </w:r>
      <w:r w:rsidR="00F37727" w:rsidRPr="00B81058">
        <w:rPr>
          <w:rFonts w:ascii="Arial" w:eastAsia="Arial" w:hAnsi="Arial"/>
          <w:color w:val="00BBDD"/>
          <w:spacing w:val="6"/>
        </w:rPr>
        <w:t>Public School Monitoring (PSM)</w:t>
      </w:r>
    </w:p>
    <w:p w14:paraId="5A573105" w14:textId="1D2B782C" w:rsidR="00E85FFC" w:rsidRPr="006F6449" w:rsidRDefault="003905E9">
      <w:pPr>
        <w:spacing w:before="68" w:line="214" w:lineRule="exact"/>
        <w:ind w:left="720" w:right="288"/>
        <w:textAlignment w:val="baseline"/>
        <w:rPr>
          <w:rFonts w:ascii="MingLiU" w:eastAsia="MingLiU" w:hAnsi="MingLiU"/>
          <w:color w:val="000000"/>
          <w:sz w:val="17"/>
        </w:rPr>
      </w:pPr>
      <w:proofErr w:type="spellStart"/>
      <w:r w:rsidRPr="006F6449">
        <w:rPr>
          <w:rFonts w:ascii="MingLiU" w:eastAsia="MingLiU" w:hAnsi="MingLiU" w:cs="Arial"/>
          <w:color w:val="231F20"/>
          <w:sz w:val="17"/>
          <w:szCs w:val="17"/>
        </w:rPr>
        <w:t>PSM</w:t>
      </w:r>
      <w:r w:rsidRPr="006F6449">
        <w:rPr>
          <w:rFonts w:ascii="MingLiU" w:eastAsia="MingLiU" w:hAnsi="MingLiU" w:cs="PingFang TC Regular" w:hint="eastAsia"/>
          <w:color w:val="231F20"/>
          <w:sz w:val="17"/>
          <w:szCs w:val="17"/>
        </w:rPr>
        <w:t>实施该部的合规性监测，并为学校工作人员和公众提供有关法律和法规执行方面的技术援助</w:t>
      </w:r>
      <w:proofErr w:type="spellEnd"/>
      <w:r w:rsidRPr="006F6449">
        <w:rPr>
          <w:rFonts w:ascii="MingLiU" w:eastAsia="MingLiU" w:hAnsi="MingLiU" w:cs="PingFang TC Regular" w:hint="eastAsia"/>
          <w:color w:val="231F20"/>
          <w:sz w:val="17"/>
          <w:szCs w:val="17"/>
        </w:rPr>
        <w:t>。</w:t>
      </w:r>
    </w:p>
    <w:p w14:paraId="5E006767" w14:textId="77777777" w:rsidR="00E85FFC" w:rsidRDefault="00BC0629">
      <w:pPr>
        <w:spacing w:line="206" w:lineRule="exact"/>
        <w:ind w:left="720"/>
        <w:textAlignment w:val="baseline"/>
        <w:rPr>
          <w:rFonts w:ascii="Arial" w:eastAsia="Arial" w:hAnsi="Arial"/>
          <w:color w:val="3B3531"/>
          <w:spacing w:val="1"/>
          <w:sz w:val="17"/>
        </w:rPr>
      </w:pPr>
      <w:hyperlink r:id="rId45">
        <w:r w:rsidR="00F37727">
          <w:rPr>
            <w:rFonts w:ascii="Arial" w:eastAsia="Arial" w:hAnsi="Arial"/>
            <w:color w:val="0000FF"/>
            <w:spacing w:val="1"/>
            <w:sz w:val="17"/>
            <w:u w:val="single"/>
          </w:rPr>
          <w:t>http://www.doe.mass.edu/pqa/</w:t>
        </w:r>
      </w:hyperlink>
      <w:r w:rsidR="00F37727">
        <w:rPr>
          <w:rFonts w:ascii="Arial" w:eastAsia="Arial" w:hAnsi="Arial"/>
          <w:color w:val="3B3531"/>
          <w:spacing w:val="1"/>
          <w:sz w:val="17"/>
        </w:rPr>
        <w:t xml:space="preserve"> 781-338-3000</w:t>
      </w:r>
    </w:p>
    <w:p w14:paraId="508BCB69" w14:textId="6AF5D3F2" w:rsidR="00E85FFC" w:rsidRDefault="003905E9">
      <w:pPr>
        <w:spacing w:before="286" w:line="286" w:lineRule="exact"/>
        <w:ind w:left="720"/>
        <w:textAlignment w:val="baseline"/>
        <w:rPr>
          <w:rFonts w:ascii="Arial" w:eastAsia="Arial" w:hAnsi="Arial"/>
          <w:color w:val="00BBDD"/>
          <w:spacing w:val="5"/>
          <w:sz w:val="23"/>
        </w:rPr>
      </w:pPr>
      <w:proofErr w:type="spellStart"/>
      <w:r>
        <w:rPr>
          <w:rFonts w:ascii="PingFang TC Regular" w:eastAsia="PingFang TC Regular" w:cs="PingFang TC Regular" w:hint="eastAsia"/>
          <w:color w:val="00BCDD"/>
          <w:spacing w:val="2"/>
          <w:kern w:val="1"/>
          <w:sz w:val="23"/>
          <w:szCs w:val="23"/>
        </w:rPr>
        <w:t>问题解决系统</w:t>
      </w:r>
      <w:proofErr w:type="spellEnd"/>
      <w:r>
        <w:rPr>
          <w:rFonts w:ascii="PingFang TC Regular" w:eastAsia="PingFang TC Regular" w:cs="PingFang TC Regular"/>
          <w:color w:val="00BCDD"/>
          <w:spacing w:val="2"/>
          <w:kern w:val="1"/>
          <w:sz w:val="23"/>
          <w:szCs w:val="23"/>
        </w:rPr>
        <w:t xml:space="preserve"> </w:t>
      </w:r>
      <w:r w:rsidR="00F37727" w:rsidRPr="00B81058">
        <w:rPr>
          <w:rFonts w:ascii="Arial" w:eastAsia="Arial" w:hAnsi="Arial"/>
          <w:color w:val="00BBDD"/>
          <w:spacing w:val="5"/>
        </w:rPr>
        <w:t>Problem Resolution System (PRS)</w:t>
      </w:r>
    </w:p>
    <w:p w14:paraId="6167F9DE" w14:textId="77777777" w:rsidR="003905E9" w:rsidRPr="006F6449" w:rsidRDefault="003905E9">
      <w:pPr>
        <w:spacing w:before="60" w:line="212" w:lineRule="exact"/>
        <w:ind w:left="720" w:right="216"/>
        <w:textAlignment w:val="baseline"/>
        <w:rPr>
          <w:rFonts w:ascii="MingLiU" w:eastAsia="MingLiU" w:hAnsi="MingLiU"/>
          <w:color w:val="000000"/>
          <w:sz w:val="17"/>
        </w:rPr>
      </w:pPr>
      <w:proofErr w:type="spellStart"/>
      <w:r w:rsidRPr="006F6449">
        <w:rPr>
          <w:rFonts w:ascii="MingLiU" w:eastAsia="MingLiU" w:hAnsi="MingLiU" w:cs="Arial"/>
          <w:color w:val="231F20"/>
          <w:sz w:val="17"/>
          <w:szCs w:val="17"/>
        </w:rPr>
        <w:t>PRS</w:t>
      </w:r>
      <w:r w:rsidRPr="006F6449">
        <w:rPr>
          <w:rFonts w:ascii="MingLiU" w:eastAsia="MingLiU" w:hAnsi="MingLiU" w:cs="PingFang TC Regular" w:hint="eastAsia"/>
          <w:color w:val="231F20"/>
          <w:sz w:val="17"/>
          <w:szCs w:val="17"/>
        </w:rPr>
        <w:t>接收和解决公众对特殊教育问题的投诉</w:t>
      </w:r>
      <w:proofErr w:type="spellEnd"/>
      <w:r w:rsidRPr="006F6449">
        <w:rPr>
          <w:rFonts w:ascii="MingLiU" w:eastAsia="MingLiU" w:hAnsi="MingLiU" w:cs="PingFang TC Regular" w:hint="eastAsia"/>
          <w:color w:val="231F20"/>
          <w:sz w:val="17"/>
          <w:szCs w:val="17"/>
        </w:rPr>
        <w:t>。</w:t>
      </w:r>
    </w:p>
    <w:p w14:paraId="1E0751B0" w14:textId="6CE9A000" w:rsidR="00E85FFC" w:rsidRDefault="00F37727">
      <w:pPr>
        <w:spacing w:before="60" w:line="212" w:lineRule="exact"/>
        <w:ind w:left="720" w:right="216"/>
        <w:textAlignment w:val="baseline"/>
        <w:rPr>
          <w:rFonts w:ascii="Arial" w:eastAsia="Arial" w:hAnsi="Arial"/>
          <w:color w:val="000000"/>
          <w:sz w:val="16"/>
        </w:rPr>
      </w:pPr>
      <w:r>
        <w:rPr>
          <w:rFonts w:ascii="Arial" w:eastAsia="Arial" w:hAnsi="Arial"/>
          <w:color w:val="000000"/>
          <w:sz w:val="17"/>
        </w:rPr>
        <w:t xml:space="preserve"> </w:t>
      </w:r>
      <w:hyperlink r:id="rId46">
        <w:r>
          <w:rPr>
            <w:rFonts w:ascii="Arial" w:eastAsia="Arial" w:hAnsi="Arial"/>
            <w:color w:val="0000FF"/>
            <w:sz w:val="17"/>
            <w:u w:val="single"/>
          </w:rPr>
          <w:t>http://www</w:t>
        </w:r>
      </w:hyperlink>
      <w:r>
        <w:rPr>
          <w:rFonts w:ascii="Arial" w:eastAsia="Arial" w:hAnsi="Arial"/>
          <w:color w:val="0000FF"/>
          <w:sz w:val="17"/>
          <w:u w:val="single"/>
        </w:rPr>
        <w:t>.doe.mass.edu/pqa/prs/</w:t>
      </w:r>
      <w:r>
        <w:rPr>
          <w:rFonts w:ascii="Arial" w:eastAsia="Arial" w:hAnsi="Arial"/>
          <w:color w:val="3B3531"/>
          <w:sz w:val="17"/>
        </w:rPr>
        <w:t xml:space="preserve"> </w:t>
      </w:r>
    </w:p>
    <w:p w14:paraId="19D59EE9" w14:textId="04C8F6C7" w:rsidR="00E85FFC" w:rsidRDefault="003905E9">
      <w:pPr>
        <w:spacing w:before="286" w:line="286" w:lineRule="exact"/>
        <w:ind w:left="720"/>
        <w:textAlignment w:val="baseline"/>
        <w:rPr>
          <w:rFonts w:ascii="Arial" w:eastAsia="Arial" w:hAnsi="Arial"/>
          <w:color w:val="00BBDD"/>
          <w:spacing w:val="4"/>
          <w:sz w:val="23"/>
        </w:rPr>
      </w:pPr>
      <w:proofErr w:type="spellStart"/>
      <w:r>
        <w:rPr>
          <w:rFonts w:ascii="PingFang TC Regular" w:eastAsia="PingFang TC Regular" w:cs="PingFang TC Regular" w:hint="eastAsia"/>
          <w:color w:val="00BCDD"/>
          <w:sz w:val="23"/>
          <w:szCs w:val="23"/>
        </w:rPr>
        <w:t>特殊教育家长指南</w:t>
      </w:r>
      <w:proofErr w:type="spellEnd"/>
    </w:p>
    <w:p w14:paraId="333E1F8C" w14:textId="2393309E" w:rsidR="00E85FFC" w:rsidRDefault="003905E9">
      <w:pPr>
        <w:spacing w:before="67" w:line="214" w:lineRule="exact"/>
        <w:ind w:left="720" w:right="288"/>
        <w:textAlignment w:val="baseline"/>
        <w:rPr>
          <w:rFonts w:ascii="Arial" w:eastAsia="Arial" w:hAnsi="Arial"/>
          <w:color w:val="000000"/>
          <w:sz w:val="17"/>
        </w:rPr>
      </w:pPr>
      <w:r w:rsidRPr="006F6449">
        <w:rPr>
          <w:rFonts w:ascii="MingLiU" w:eastAsia="MingLiU" w:hAnsi="MingLiU" w:cs="PingFang TC Regular" w:hint="eastAsia"/>
          <w:color w:val="231F20"/>
          <w:spacing w:val="-2"/>
          <w:kern w:val="1"/>
          <w:sz w:val="17"/>
          <w:szCs w:val="17"/>
        </w:rPr>
        <w:t>该指南由马萨诸塞州中小学教育部与特殊需要儿童联合会合作编写，为家长和为他们服务的组织提供的资源。该指南包括了关于马萨诸塞州特殊教育的最新信息。</w:t>
      </w:r>
      <w:hyperlink r:id="rId47">
        <w:r w:rsidR="00F37727">
          <w:rPr>
            <w:rFonts w:ascii="Arial" w:eastAsia="Arial" w:hAnsi="Arial"/>
            <w:color w:val="0000FF"/>
            <w:sz w:val="17"/>
            <w:u w:val="single"/>
          </w:rPr>
          <w:t>http:/</w:t>
        </w:r>
      </w:hyperlink>
      <w:r w:rsidR="00F37727">
        <w:rPr>
          <w:rFonts w:ascii="Arial" w:eastAsia="Arial" w:hAnsi="Arial"/>
          <w:color w:val="0000FF"/>
          <w:sz w:val="20"/>
          <w:u w:val="single"/>
        </w:rPr>
        <w:t>/f</w:t>
      </w:r>
      <w:r w:rsidR="00F37727">
        <w:rPr>
          <w:rFonts w:ascii="Arial" w:eastAsia="Arial" w:hAnsi="Arial"/>
          <w:color w:val="0000FF"/>
          <w:sz w:val="17"/>
          <w:u w:val="single"/>
        </w:rPr>
        <w:t>csn.org/parents-guide</w:t>
      </w:r>
      <w:r w:rsidR="00F37727">
        <w:rPr>
          <w:rFonts w:ascii="Arial" w:eastAsia="Arial" w:hAnsi="Arial"/>
          <w:color w:val="3B3531"/>
          <w:sz w:val="17"/>
        </w:rPr>
        <w:t xml:space="preserve"> </w:t>
      </w:r>
    </w:p>
    <w:p w14:paraId="714CFB99" w14:textId="42F1F758" w:rsidR="00E85FFC" w:rsidRDefault="00945AD0">
      <w:pPr>
        <w:spacing w:before="293" w:line="267" w:lineRule="exact"/>
        <w:ind w:left="720"/>
        <w:textAlignment w:val="baseline"/>
        <w:rPr>
          <w:rFonts w:ascii="Arial" w:eastAsia="Arial" w:hAnsi="Arial"/>
          <w:color w:val="00BBDD"/>
          <w:spacing w:val="7"/>
          <w:sz w:val="24"/>
        </w:rPr>
      </w:pPr>
      <w:proofErr w:type="spellStart"/>
      <w:r>
        <w:rPr>
          <w:rFonts w:ascii="PingFang TC Regular" w:eastAsia="PingFang TC Regular" w:cs="PingFang TC Regular" w:hint="eastAsia"/>
          <w:color w:val="00BCDD"/>
          <w:spacing w:val="2"/>
          <w:kern w:val="1"/>
          <w:sz w:val="23"/>
          <w:szCs w:val="23"/>
        </w:rPr>
        <w:t>预防欺凌和干预资源</w:t>
      </w:r>
      <w:proofErr w:type="spellEnd"/>
    </w:p>
    <w:p w14:paraId="5A43327E" w14:textId="78F3362C" w:rsidR="00E85FFC" w:rsidRPr="006F6449" w:rsidRDefault="00D45AE8">
      <w:pPr>
        <w:spacing w:before="2" w:line="214" w:lineRule="exact"/>
        <w:ind w:left="720"/>
        <w:textAlignment w:val="baseline"/>
        <w:rPr>
          <w:rFonts w:ascii="MingLiU" w:eastAsia="MingLiU" w:hAnsi="MingLiU"/>
          <w:color w:val="000000"/>
          <w:spacing w:val="2"/>
          <w:sz w:val="17"/>
        </w:rPr>
      </w:pPr>
      <w:proofErr w:type="spellStart"/>
      <w:r w:rsidRPr="006F6449">
        <w:rPr>
          <w:rFonts w:ascii="MingLiU" w:eastAsia="MingLiU" w:hAnsi="MingLiU" w:cs="PingFang TC Regular" w:hint="eastAsia"/>
          <w:color w:val="231F20"/>
          <w:sz w:val="17"/>
          <w:szCs w:val="17"/>
        </w:rPr>
        <w:t>此文件可以帮助学校和</w:t>
      </w:r>
      <w:r w:rsidRPr="006F6449">
        <w:rPr>
          <w:rFonts w:ascii="MingLiU" w:eastAsia="MingLiU" w:hAnsi="MingLiU" w:cs="Arial"/>
          <w:color w:val="231F20"/>
          <w:sz w:val="17"/>
          <w:szCs w:val="17"/>
        </w:rPr>
        <w:t>IEP</w:t>
      </w:r>
      <w:r w:rsidRPr="006F6449">
        <w:rPr>
          <w:rFonts w:ascii="MingLiU" w:eastAsia="MingLiU" w:hAnsi="MingLiU" w:cs="PingFang TC Regular" w:hint="eastAsia"/>
          <w:color w:val="231F20"/>
          <w:sz w:val="17"/>
          <w:szCs w:val="17"/>
        </w:rPr>
        <w:t>小组防止残疾学生的欺凌行为</w:t>
      </w:r>
      <w:proofErr w:type="spellEnd"/>
      <w:r w:rsidRPr="006F6449">
        <w:rPr>
          <w:rFonts w:ascii="MingLiU" w:eastAsia="MingLiU" w:hAnsi="MingLiU" w:cs="PingFang TC Regular" w:hint="eastAsia"/>
          <w:color w:val="231F20"/>
          <w:sz w:val="17"/>
          <w:szCs w:val="17"/>
        </w:rPr>
        <w:t>。</w:t>
      </w:r>
    </w:p>
    <w:p w14:paraId="5EF4EDEE" w14:textId="77777777" w:rsidR="00E85FFC" w:rsidRDefault="00BC0629">
      <w:pPr>
        <w:spacing w:after="33" w:line="211" w:lineRule="exact"/>
        <w:ind w:left="720"/>
        <w:textAlignment w:val="baseline"/>
        <w:rPr>
          <w:rFonts w:ascii="Arial" w:eastAsia="Arial" w:hAnsi="Arial"/>
          <w:color w:val="3B3531"/>
          <w:spacing w:val="2"/>
          <w:sz w:val="17"/>
        </w:rPr>
      </w:pPr>
      <w:hyperlink r:id="rId48">
        <w:r w:rsidR="00F37727">
          <w:rPr>
            <w:rFonts w:ascii="Arial" w:eastAsia="Arial" w:hAnsi="Arial"/>
            <w:color w:val="0000FF"/>
            <w:spacing w:val="2"/>
            <w:sz w:val="17"/>
            <w:u w:val="single"/>
          </w:rPr>
          <w:t>http://www</w:t>
        </w:r>
      </w:hyperlink>
      <w:r w:rsidR="00F37727">
        <w:rPr>
          <w:rFonts w:ascii="Arial" w:eastAsia="Arial" w:hAnsi="Arial"/>
          <w:color w:val="0000FF"/>
          <w:spacing w:val="2"/>
          <w:sz w:val="17"/>
          <w:u w:val="single"/>
        </w:rPr>
        <w:t>.doe.mass.edu/bullying/considerations-bully.html</w:t>
      </w:r>
      <w:r w:rsidR="00F37727">
        <w:rPr>
          <w:rFonts w:ascii="Arial" w:eastAsia="Arial" w:hAnsi="Arial"/>
          <w:color w:val="3B3531"/>
          <w:spacing w:val="2"/>
          <w:sz w:val="17"/>
        </w:rPr>
        <w:t xml:space="preserve"> </w:t>
      </w:r>
    </w:p>
    <w:p w14:paraId="75589B59" w14:textId="77777777" w:rsidR="00E85FFC" w:rsidRDefault="00E85FFC">
      <w:pPr>
        <w:spacing w:after="33" w:line="211" w:lineRule="exact"/>
        <w:sectPr w:rsidR="00E85FFC">
          <w:pgSz w:w="15840" w:h="12240" w:orient="landscape"/>
          <w:pgMar w:top="562" w:right="751" w:bottom="240" w:left="46" w:header="720" w:footer="720" w:gutter="0"/>
          <w:cols w:num="2" w:space="0" w:equalWidth="0">
            <w:col w:w="7272" w:space="499"/>
            <w:col w:w="7272" w:space="0"/>
          </w:cols>
        </w:sectPr>
      </w:pPr>
    </w:p>
    <w:p w14:paraId="634CA801" w14:textId="77E6933E" w:rsidR="00E85FFC" w:rsidRDefault="00650475">
      <w:pPr>
        <w:spacing w:before="272" w:line="291" w:lineRule="exact"/>
        <w:ind w:left="72"/>
        <w:textAlignment w:val="baseline"/>
        <w:rPr>
          <w:rFonts w:ascii="Arial" w:eastAsia="Arial" w:hAnsi="Arial"/>
          <w:color w:val="00BBDD"/>
          <w:spacing w:val="5"/>
          <w:sz w:val="23"/>
        </w:rPr>
      </w:pPr>
      <w:proofErr w:type="spellStart"/>
      <w:r>
        <w:rPr>
          <w:rFonts w:ascii="PingFang TC Regular" w:eastAsia="PingFang TC Regular" w:cs="PingFang TC Regular" w:hint="eastAsia"/>
          <w:color w:val="00BCDD"/>
          <w:spacing w:val="2"/>
          <w:kern w:val="1"/>
          <w:sz w:val="23"/>
          <w:szCs w:val="23"/>
        </w:rPr>
        <w:lastRenderedPageBreak/>
        <w:t>特殊教育规划和政策办公室</w:t>
      </w:r>
      <w:proofErr w:type="spellEnd"/>
    </w:p>
    <w:p w14:paraId="3805A578" w14:textId="77777777" w:rsidR="00650475" w:rsidRPr="006F6449" w:rsidRDefault="00650475">
      <w:pPr>
        <w:spacing w:before="90" w:line="213" w:lineRule="exact"/>
        <w:ind w:left="72"/>
        <w:textAlignment w:val="baseline"/>
        <w:rPr>
          <w:rFonts w:ascii="MingLiU" w:eastAsia="MingLiU" w:hAnsi="MingLiU" w:cs="PingFang TC Regular"/>
          <w:color w:val="231F20"/>
          <w:sz w:val="17"/>
          <w:szCs w:val="17"/>
        </w:rPr>
      </w:pPr>
      <w:proofErr w:type="spellStart"/>
      <w:r w:rsidRPr="006F6449">
        <w:rPr>
          <w:rFonts w:ascii="MingLiU" w:eastAsia="MingLiU" w:hAnsi="MingLiU" w:cs="PingFang TC Regular" w:hint="eastAsia"/>
          <w:color w:val="231F20"/>
          <w:sz w:val="17"/>
          <w:szCs w:val="17"/>
        </w:rPr>
        <w:t>专为残疾学生提供个性化的特殊教育服务，因为残疾人士需要特别设计的教学或相关服务</w:t>
      </w:r>
      <w:proofErr w:type="spellEnd"/>
    </w:p>
    <w:p w14:paraId="4A344D3F" w14:textId="77777777" w:rsidR="00650475" w:rsidRPr="006F6449" w:rsidRDefault="00650475">
      <w:pPr>
        <w:spacing w:before="90" w:line="213" w:lineRule="exact"/>
        <w:ind w:left="72"/>
        <w:textAlignment w:val="baseline"/>
        <w:rPr>
          <w:rFonts w:ascii="MingLiU" w:eastAsia="MingLiU" w:hAnsi="MingLiU" w:cs="PingFang TC Regular"/>
          <w:color w:val="231F20"/>
          <w:sz w:val="17"/>
          <w:szCs w:val="17"/>
        </w:rPr>
      </w:pPr>
      <w:r w:rsidRPr="006F6449">
        <w:rPr>
          <w:rFonts w:ascii="MingLiU" w:eastAsia="MingLiU" w:hAnsi="MingLiU" w:cs="PingFang TC Regular" w:hint="eastAsia"/>
          <w:color w:val="231F20"/>
          <w:sz w:val="17"/>
          <w:szCs w:val="17"/>
        </w:rPr>
        <w:t>，</w:t>
      </w:r>
      <w:proofErr w:type="spellStart"/>
      <w:r w:rsidRPr="006F6449">
        <w:rPr>
          <w:rFonts w:ascii="MingLiU" w:eastAsia="MingLiU" w:hAnsi="MingLiU" w:cs="PingFang TC Regular" w:hint="eastAsia"/>
          <w:color w:val="231F20"/>
          <w:sz w:val="17"/>
          <w:szCs w:val="17"/>
        </w:rPr>
        <w:t>以便在一般课程中取得进展，并获得学校生活。特殊教育规划和政策办公室为家庭提</w:t>
      </w:r>
      <w:proofErr w:type="spellEnd"/>
    </w:p>
    <w:p w14:paraId="0ED6262D" w14:textId="5384508A" w:rsidR="00E85FFC" w:rsidRDefault="00650475">
      <w:pPr>
        <w:spacing w:before="90" w:line="213" w:lineRule="exact"/>
        <w:ind w:left="72"/>
        <w:textAlignment w:val="baseline"/>
        <w:rPr>
          <w:rFonts w:ascii="Arial" w:eastAsia="Arial" w:hAnsi="Arial"/>
          <w:color w:val="000000"/>
          <w:sz w:val="17"/>
        </w:rPr>
      </w:pPr>
      <w:proofErr w:type="spellStart"/>
      <w:r w:rsidRPr="006F6449">
        <w:rPr>
          <w:rFonts w:ascii="MingLiU" w:eastAsia="MingLiU" w:hAnsi="MingLiU" w:cs="PingFang TC Regular" w:hint="eastAsia"/>
          <w:color w:val="231F20"/>
          <w:sz w:val="17"/>
          <w:szCs w:val="17"/>
        </w:rPr>
        <w:t>供了许多资源</w:t>
      </w:r>
      <w:proofErr w:type="spellEnd"/>
      <w:r w:rsidRPr="006F6449">
        <w:rPr>
          <w:rFonts w:ascii="MingLiU" w:eastAsia="MingLiU" w:hAnsi="MingLiU" w:cs="PingFang TC Regular" w:hint="eastAsia"/>
          <w:color w:val="231F20"/>
          <w:sz w:val="17"/>
          <w:szCs w:val="17"/>
        </w:rPr>
        <w:t>：</w:t>
      </w:r>
    </w:p>
    <w:p w14:paraId="488350D5" w14:textId="77777777" w:rsidR="00E85FFC" w:rsidRDefault="00BC0629">
      <w:pPr>
        <w:spacing w:before="16" w:line="195" w:lineRule="exact"/>
        <w:ind w:left="72"/>
        <w:textAlignment w:val="baseline"/>
        <w:rPr>
          <w:rFonts w:ascii="Arial" w:eastAsia="Arial" w:hAnsi="Arial"/>
          <w:color w:val="3B3531"/>
          <w:spacing w:val="2"/>
          <w:sz w:val="17"/>
        </w:rPr>
      </w:pPr>
      <w:hyperlink r:id="rId49">
        <w:r w:rsidR="00F37727">
          <w:rPr>
            <w:rFonts w:ascii="Arial" w:eastAsia="Arial" w:hAnsi="Arial"/>
            <w:color w:val="0000FF"/>
            <w:spacing w:val="2"/>
            <w:sz w:val="17"/>
            <w:u w:val="single"/>
          </w:rPr>
          <w:t>http://www</w:t>
        </w:r>
      </w:hyperlink>
      <w:r w:rsidR="00F37727">
        <w:rPr>
          <w:rFonts w:ascii="Arial" w:eastAsia="Arial" w:hAnsi="Arial"/>
          <w:color w:val="0000FF"/>
          <w:spacing w:val="2"/>
          <w:sz w:val="17"/>
          <w:u w:val="single"/>
        </w:rPr>
        <w:t>.doe.mass.edu/sped/</w:t>
      </w:r>
      <w:r w:rsidR="00F37727">
        <w:rPr>
          <w:rFonts w:ascii="Arial" w:eastAsia="Arial" w:hAnsi="Arial"/>
          <w:color w:val="3B3531"/>
          <w:spacing w:val="2"/>
          <w:sz w:val="17"/>
        </w:rPr>
        <w:t xml:space="preserve"> </w:t>
      </w:r>
    </w:p>
    <w:p w14:paraId="70C0D5F7" w14:textId="69431FD2" w:rsidR="00E85FFC" w:rsidRDefault="00650475">
      <w:pPr>
        <w:spacing w:before="90" w:line="213" w:lineRule="exact"/>
        <w:ind w:left="72"/>
        <w:textAlignment w:val="baseline"/>
        <w:rPr>
          <w:rFonts w:ascii="Arial" w:eastAsia="Arial" w:hAnsi="Arial"/>
          <w:color w:val="000000"/>
          <w:sz w:val="17"/>
        </w:rPr>
      </w:pPr>
      <w:proofErr w:type="spellStart"/>
      <w:r w:rsidRPr="006F6449">
        <w:rPr>
          <w:rFonts w:ascii="MingLiU" w:eastAsia="MingLiU" w:hAnsi="MingLiU" w:cs="PingFang TC Regular" w:hint="eastAsia"/>
          <w:color w:val="231F20"/>
          <w:sz w:val="17"/>
          <w:szCs w:val="17"/>
        </w:rPr>
        <w:t>这些资源包括技术援助建议和指导。一些资源为诊断</w:t>
      </w:r>
      <w:r w:rsidRPr="006F6449">
        <w:rPr>
          <w:rFonts w:ascii="MingLiU" w:eastAsia="MingLiU" w:hAnsi="MingLiU" w:cs="Arial"/>
          <w:color w:val="231F20"/>
          <w:sz w:val="17"/>
          <w:szCs w:val="17"/>
        </w:rPr>
        <w:t>ASD</w:t>
      </w:r>
      <w:r w:rsidRPr="006F6449">
        <w:rPr>
          <w:rFonts w:ascii="MingLiU" w:eastAsia="MingLiU" w:hAnsi="MingLiU" w:cs="PingFang TC Regular" w:hint="eastAsia"/>
          <w:color w:val="231F20"/>
          <w:sz w:val="17"/>
          <w:szCs w:val="17"/>
        </w:rPr>
        <w:t>的个别人士提供特定的信息</w:t>
      </w:r>
      <w:proofErr w:type="spellEnd"/>
      <w:r w:rsidRPr="006F6449">
        <w:rPr>
          <w:rFonts w:ascii="MingLiU" w:eastAsia="MingLiU" w:hAnsi="MingLiU" w:cs="PingFang TC Regular" w:hint="eastAsia"/>
          <w:color w:val="231F20"/>
          <w:sz w:val="17"/>
          <w:szCs w:val="17"/>
        </w:rPr>
        <w:t>。</w:t>
      </w:r>
      <w:r w:rsidR="00F37727">
        <w:rPr>
          <w:rFonts w:ascii="Arial" w:eastAsia="Arial" w:hAnsi="Arial"/>
          <w:b/>
          <w:color w:val="000000"/>
          <w:sz w:val="16"/>
        </w:rPr>
        <w:br/>
      </w:r>
      <w:hyperlink r:id="rId50">
        <w:r w:rsidR="00F37727">
          <w:rPr>
            <w:rFonts w:ascii="Arial" w:eastAsia="Arial" w:hAnsi="Arial"/>
            <w:color w:val="0000FF"/>
            <w:sz w:val="17"/>
            <w:u w:val="single"/>
          </w:rPr>
          <w:t>http://www</w:t>
        </w:r>
      </w:hyperlink>
      <w:r w:rsidR="00F37727">
        <w:rPr>
          <w:rFonts w:ascii="Arial" w:eastAsia="Arial" w:hAnsi="Arial"/>
          <w:color w:val="0000FF"/>
          <w:sz w:val="17"/>
          <w:u w:val="single"/>
        </w:rPr>
        <w:t>.doe.mass.edu/sped/advisories/default.html</w:t>
      </w:r>
      <w:r w:rsidR="00F37727">
        <w:rPr>
          <w:rFonts w:ascii="Arial" w:eastAsia="Arial" w:hAnsi="Arial"/>
          <w:color w:val="3B3531"/>
          <w:sz w:val="17"/>
        </w:rPr>
        <w:t xml:space="preserve"> </w:t>
      </w:r>
    </w:p>
    <w:p w14:paraId="30DD55B9" w14:textId="77777777" w:rsidR="00E85FFC" w:rsidRDefault="00F37727">
      <w:pPr>
        <w:tabs>
          <w:tab w:val="right" w:pos="14256"/>
        </w:tabs>
        <w:spacing w:before="768" w:line="205" w:lineRule="exact"/>
        <w:ind w:left="72"/>
        <w:textAlignment w:val="baseline"/>
        <w:rPr>
          <w:rFonts w:ascii="Arial" w:eastAsia="Arial" w:hAnsi="Arial"/>
          <w:color w:val="808285"/>
          <w:sz w:val="19"/>
        </w:rPr>
      </w:pPr>
      <w:r>
        <w:rPr>
          <w:rFonts w:ascii="Arial" w:eastAsia="Arial" w:hAnsi="Arial"/>
          <w:color w:val="808285"/>
          <w:sz w:val="19"/>
        </w:rPr>
        <w:t>6</w:t>
      </w:r>
      <w:r>
        <w:rPr>
          <w:rFonts w:ascii="Arial" w:eastAsia="Arial" w:hAnsi="Arial"/>
          <w:color w:val="808285"/>
          <w:sz w:val="19"/>
        </w:rPr>
        <w:tab/>
        <w:t>7</w:t>
      </w:r>
    </w:p>
    <w:sectPr w:rsidR="00E85FFC">
      <w:type w:val="continuous"/>
      <w:pgSz w:w="15840" w:h="12240" w:orient="landscape"/>
      <w:pgMar w:top="562" w:right="727" w:bottom="240" w:left="72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Heiti TC Light">
    <w:charset w:val="51"/>
    <w:family w:val="auto"/>
    <w:pitch w:val="variable"/>
    <w:sig w:usb0="8000002F" w:usb1="0808004A" w:usb2="00000010" w:usb3="00000000" w:csb0="003E0000" w:csb1="00000000"/>
  </w:font>
  <w:font w:name="MingLiU">
    <w:altName w:val="2OcuAe"/>
    <w:panose1 w:val="02020509000000000000"/>
    <w:charset w:val="88"/>
    <w:family w:val="modern"/>
    <w:pitch w:val="fixed"/>
    <w:sig w:usb0="A00002FF" w:usb1="28CFFCFA" w:usb2="00000016" w:usb3="00000000" w:csb0="00100001" w:csb1="00000000"/>
  </w:font>
  <w:font w:name="PingFang TC Regular">
    <w:altName w:val="MingLiU"/>
    <w:charset w:val="51"/>
    <w:family w:val="auto"/>
    <w:pitch w:val="variable"/>
    <w:sig w:usb0="00000010" w:usb1="7ACFFDFB" w:usb2="00000016" w:usb3="00000000" w:csb0="00100000" w:csb1="00000000"/>
  </w:font>
  <w:font w:name="Arial">
    <w:panose1 w:val="020B0604020202020204"/>
    <w:charset w:val="00"/>
    <w:family w:val="swiss"/>
    <w:pitch w:val="variable"/>
    <w:sig w:usb0="E0002AFF" w:usb1="C0007843" w:usb2="00000009" w:usb3="00000000" w:csb0="000001FF" w:csb1="00000000"/>
  </w:font>
  <w:font w:name="Songti TC Light">
    <w:altName w:val="Arial Unicode MS"/>
    <w:charset w:val="00"/>
    <w:family w:val="auto"/>
    <w:pitch w:val="variable"/>
    <w:sig w:usb0="00000000" w:usb1="280F3C52" w:usb2="00000016" w:usb3="00000000" w:csb0="0004001F" w:csb1="00000000"/>
  </w:font>
  <w:font w:name="PingFang SC Regular">
    <w:charset w:val="50"/>
    <w:family w:val="auto"/>
    <w:pitch w:val="variable"/>
    <w:sig w:usb0="A00002FF" w:usb1="7ACFFDFB" w:usb2="00000016" w:usb3="00000000" w:csb0="00140001" w:csb1="00000000"/>
  </w:font>
  <w:font w:name="MS Gothic">
    <w:altName w:val="?l?r ?S?V?b?N"/>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ymbol">
    <w:pitch w:val="default"/>
    <w:family w:val="auto"/>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62038"/>
    <w:multiLevelType w:val="hybridMultilevel"/>
    <w:tmpl w:val="42CCF65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nsid w:val="4F1949C0"/>
    <w:multiLevelType w:val="multilevel"/>
    <w:tmpl w:val="25EE7E7A"/>
    <w:lvl w:ilvl="0">
      <w:start w:val="1"/>
      <w:numFmt w:val="bullet"/>
      <w:lvlText w:val="·"/>
      <w:lvlJc w:val="left"/>
      <w:pPr>
        <w:tabs>
          <w:tab w:val="left" w:pos="216"/>
        </w:tabs>
        <w:ind w:left="720"/>
      </w:pPr>
      <w:rPr>
        <w:rFonts w:ascii="Symbol" w:eastAsia="Symbol" w:hAnsi="Symbo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9F2A73"/>
    <w:multiLevelType w:val="multilevel"/>
    <w:tmpl w:val="6816734C"/>
    <w:lvl w:ilvl="0">
      <w:start w:val="1"/>
      <w:numFmt w:val="bullet"/>
      <w:lvlText w:val="·"/>
      <w:lvlJc w:val="left"/>
      <w:pPr>
        <w:tabs>
          <w:tab w:val="left" w:pos="216"/>
        </w:tabs>
        <w:ind w:left="720"/>
      </w:pPr>
      <w:rPr>
        <w:rFonts w:ascii="Symbol" w:eastAsia="Symbol" w:hAnsi="Symbol"/>
        <w:strike w:val="0"/>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E85FFC"/>
    <w:rsid w:val="00013BA9"/>
    <w:rsid w:val="00027B80"/>
    <w:rsid w:val="00051481"/>
    <w:rsid w:val="000D17C1"/>
    <w:rsid w:val="000D6586"/>
    <w:rsid w:val="00150EE5"/>
    <w:rsid w:val="00157D16"/>
    <w:rsid w:val="00170EA4"/>
    <w:rsid w:val="001F073B"/>
    <w:rsid w:val="00215018"/>
    <w:rsid w:val="00223CE0"/>
    <w:rsid w:val="00251FAB"/>
    <w:rsid w:val="002646F9"/>
    <w:rsid w:val="00343444"/>
    <w:rsid w:val="00363FF5"/>
    <w:rsid w:val="003905E9"/>
    <w:rsid w:val="00427516"/>
    <w:rsid w:val="00430239"/>
    <w:rsid w:val="0043108F"/>
    <w:rsid w:val="00435D77"/>
    <w:rsid w:val="00446E7A"/>
    <w:rsid w:val="00473DC4"/>
    <w:rsid w:val="00475718"/>
    <w:rsid w:val="004C20FF"/>
    <w:rsid w:val="0054707A"/>
    <w:rsid w:val="00551131"/>
    <w:rsid w:val="005713FB"/>
    <w:rsid w:val="005D02D0"/>
    <w:rsid w:val="00627249"/>
    <w:rsid w:val="00650475"/>
    <w:rsid w:val="00663985"/>
    <w:rsid w:val="006F6449"/>
    <w:rsid w:val="00704E43"/>
    <w:rsid w:val="007650FC"/>
    <w:rsid w:val="00777233"/>
    <w:rsid w:val="00777363"/>
    <w:rsid w:val="00791E18"/>
    <w:rsid w:val="007B010C"/>
    <w:rsid w:val="00803FE9"/>
    <w:rsid w:val="00833044"/>
    <w:rsid w:val="008509F6"/>
    <w:rsid w:val="00856CA8"/>
    <w:rsid w:val="008D0804"/>
    <w:rsid w:val="008D1D3A"/>
    <w:rsid w:val="009440E6"/>
    <w:rsid w:val="00945AD0"/>
    <w:rsid w:val="00975336"/>
    <w:rsid w:val="009810CE"/>
    <w:rsid w:val="009A5D92"/>
    <w:rsid w:val="009C1B20"/>
    <w:rsid w:val="00A4251A"/>
    <w:rsid w:val="00A45505"/>
    <w:rsid w:val="00A94DEE"/>
    <w:rsid w:val="00B33D9D"/>
    <w:rsid w:val="00B46741"/>
    <w:rsid w:val="00B46D44"/>
    <w:rsid w:val="00B76A5F"/>
    <w:rsid w:val="00B81058"/>
    <w:rsid w:val="00BA01B3"/>
    <w:rsid w:val="00BC0629"/>
    <w:rsid w:val="00C006C7"/>
    <w:rsid w:val="00C0365A"/>
    <w:rsid w:val="00C92E09"/>
    <w:rsid w:val="00CD6CF6"/>
    <w:rsid w:val="00D210D0"/>
    <w:rsid w:val="00D45AE8"/>
    <w:rsid w:val="00DD1AEA"/>
    <w:rsid w:val="00E1376B"/>
    <w:rsid w:val="00E4504B"/>
    <w:rsid w:val="00E85FFC"/>
    <w:rsid w:val="00E9549E"/>
    <w:rsid w:val="00E970A2"/>
    <w:rsid w:val="00EA29EC"/>
    <w:rsid w:val="00EC63FA"/>
    <w:rsid w:val="00F12460"/>
    <w:rsid w:val="00F25859"/>
    <w:rsid w:val="00F37727"/>
    <w:rsid w:val="00F86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9"/>
    <o:shapelayout v:ext="edit">
      <o:idmap v:ext="edit" data="1"/>
    </o:shapelayout>
  </w:shapeDefaults>
  <w:decimalSymbol w:val="."/>
  <w:listSeparator w:val=","/>
  <w14:docId w14:val="10F6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07A"/>
    <w:rPr>
      <w:rFonts w:ascii="Heiti TC Light" w:eastAsia="Heiti TC Light"/>
      <w:sz w:val="18"/>
      <w:szCs w:val="18"/>
    </w:rPr>
  </w:style>
  <w:style w:type="character" w:customStyle="1" w:styleId="BalloonTextChar">
    <w:name w:val="Balloon Text Char"/>
    <w:basedOn w:val="DefaultParagraphFont"/>
    <w:link w:val="BalloonText"/>
    <w:uiPriority w:val="99"/>
    <w:semiHidden/>
    <w:rsid w:val="0054707A"/>
    <w:rPr>
      <w:rFonts w:ascii="Heiti TC Light" w:eastAsia="Heiti TC Light"/>
      <w:sz w:val="18"/>
      <w:szCs w:val="18"/>
    </w:rPr>
  </w:style>
  <w:style w:type="paragraph" w:styleId="ListParagraph">
    <w:name w:val="List Paragraph"/>
    <w:basedOn w:val="Normal"/>
    <w:uiPriority w:val="34"/>
    <w:qFormat/>
    <w:rsid w:val="00150E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07A"/>
    <w:rPr>
      <w:rFonts w:ascii="Heiti TC Light" w:eastAsia="Heiti TC Light"/>
      <w:sz w:val="18"/>
      <w:szCs w:val="18"/>
    </w:rPr>
  </w:style>
  <w:style w:type="character" w:customStyle="1" w:styleId="BalloonTextChar">
    <w:name w:val="Balloon Text Char"/>
    <w:basedOn w:val="DefaultParagraphFont"/>
    <w:link w:val="BalloonText"/>
    <w:uiPriority w:val="99"/>
    <w:semiHidden/>
    <w:rsid w:val="0054707A"/>
    <w:rPr>
      <w:rFonts w:ascii="Heiti TC Light" w:eastAsia="Heiti TC Light"/>
      <w:sz w:val="18"/>
      <w:szCs w:val="18"/>
    </w:rPr>
  </w:style>
  <w:style w:type="paragraph" w:styleId="ListParagraph">
    <w:name w:val="List Paragraph"/>
    <w:basedOn w:val="Normal"/>
    <w:uiPriority w:val="34"/>
    <w:qFormat/>
    <w:rsid w:val="00150E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www.masilc.org" TargetMode="External"/><Relationship Id="rId26" Type="http://schemas.openxmlformats.org/officeDocument/2006/relationships/hyperlink" Target="http://www.mass.gov/eohhs/docs/masshealth/guidelines/mng-aac.pdf" TargetMode="External"/><Relationship Id="rId39" Type="http://schemas.openxmlformats.org/officeDocument/2006/relationships/hyperlink" Target="http://www.community-autism-resources.com" TargetMode="External"/><Relationship Id="rId3" Type="http://schemas.microsoft.com/office/2007/relationships/stylesWithEffects" Target="stylesWithEffects.xml"/><Relationship Id="rId21" Type="http://schemas.openxmlformats.org/officeDocument/2006/relationships/hyperlink" Target="http://autismhousingpathways.org/wp-" TargetMode="External"/><Relationship Id="rId34" Type="http://schemas.openxmlformats.org/officeDocument/2006/relationships/hyperlink" Target="http://www.autismresourcecentral.org" TargetMode="External"/><Relationship Id="rId42" Type="http://schemas.openxmlformats.org/officeDocument/2006/relationships/hyperlink" Target="http://www.doe.mass.edu/sped/secondary-transition/" TargetMode="External"/><Relationship Id="rId47" Type="http://schemas.openxmlformats.org/officeDocument/2006/relationships/hyperlink" Target="http://fcsn.org/parents-guide" TargetMode="External"/><Relationship Id="rId50" Type="http://schemas.openxmlformats.org/officeDocument/2006/relationships/hyperlink" Target="http://www.doe.mass.edu/sped/advisories/default.html" TargetMode="External"/><Relationship Id="rId7" Type="http://schemas.openxmlformats.org/officeDocument/2006/relationships/hyperlink" Target="http://fcsn.org/transition-guide" TargetMode="External"/><Relationship Id="rId12" Type="http://schemas.openxmlformats.org/officeDocument/2006/relationships/hyperlink" Target="http://www.mass.gov/autism" TargetMode="External"/><Relationship Id="rId17" Type="http://schemas.openxmlformats.org/officeDocument/2006/relationships/hyperlink" Target="https://fcsn.org/linkcenter/family-involvement/guardianship/" TargetMode="External"/><Relationship Id="rId25" Type="http://schemas.openxmlformats.org/officeDocument/2006/relationships/hyperlink" Target="http://massairc.org/masshealth-autism-insurance-faqs/information-about-masshealth-aba-coverage-frequently-asked-questions/" TargetMode="External"/><Relationship Id="rId33" Type="http://schemas.openxmlformats.org/officeDocument/2006/relationships/hyperlink" Target="http://www.autismalliance.org" TargetMode="External"/><Relationship Id="rId38" Type="http://schemas.openxmlformats.org/officeDocument/2006/relationships/hyperlink" Target="http://www.arcsouthnorfolk.org/family-autism-center.html" TargetMode="External"/><Relationship Id="rId46" Type="http://schemas.openxmlformats.org/officeDocument/2006/relationships/hyperlink" Target="http://www.doe.mass.edu/pqa/prs/" TargetMode="External"/><Relationship Id="rId2" Type="http://schemas.openxmlformats.org/officeDocument/2006/relationships/styles" Target="styles.xml"/><Relationship Id="rId16" Type="http://schemas.openxmlformats.org/officeDocument/2006/relationships/hyperlink" Target="http://www.mass.gov/courts/selfhelp/guardians/" TargetMode="External"/><Relationship Id="rId20" Type="http://schemas.openxmlformats.org/officeDocument/2006/relationships/hyperlink" Target="http://www.mass.gov/eohhs/consumer/basic-needs/financial/ssi-ssdi/" TargetMode="External"/><Relationship Id="rId29" Type="http://schemas.openxmlformats.org/officeDocument/2006/relationships/hyperlink" Target="http://www.mass.gov/eohhs/docs/eohhs/autism/arica-factsheet.pdf" TargetMode="External"/><Relationship Id="rId41" Type="http://schemas.openxmlformats.org/officeDocument/2006/relationships/hyperlink" Target="http://www.mass.gov/eohhs/docs/masshealth/cbhi/cbhi-ha.pdf" TargetMode="Externa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respiteservices.com/app/media/4069" TargetMode="External"/><Relationship Id="rId24" Type="http://schemas.openxmlformats.org/officeDocument/2006/relationships/hyperlink" Target="http://www.mass.gov/eohhs/gov/departments/dds/" TargetMode="External"/><Relationship Id="rId32" Type="http://schemas.openxmlformats.org/officeDocument/2006/relationships/hyperlink" Target="https://www.mass.gov/service-details/autism-support-centers-list" TargetMode="External"/><Relationship Id="rId37" Type="http://schemas.openxmlformats.org/officeDocument/2006/relationships/hyperlink" Target="https://pathlightgroup.org/programs-" TargetMode="External"/><Relationship Id="rId40" Type="http://schemas.openxmlformats.org/officeDocument/2006/relationships/hyperlink" Target="http://www.mass.gov/eohhs/gov/departments/masshealth/" TargetMode="External"/><Relationship Id="rId45" Type="http://schemas.openxmlformats.org/officeDocument/2006/relationships/hyperlink" Target="http://www.doe.mass.edu/pqa/" TargetMode="External"/><Relationship Id="rId5" Type="http://schemas.openxmlformats.org/officeDocument/2006/relationships/webSettings" Target="webSettings.xml"/><Relationship Id="rId15" Type="http://schemas.openxmlformats.org/officeDocument/2006/relationships/hyperlink" Target="http://www.doe.mass.edu/sped/advisories/2017-1ta.pdf" TargetMode="External"/><Relationship Id="rId23" Type="http://schemas.openxmlformats.org/officeDocument/2006/relationships/hyperlink" Target="https://www.mass.gov/service-details/council-empowerment-funds-program" TargetMode="External"/><Relationship Id="rId28" Type="http://schemas.openxmlformats.org/officeDocument/2006/relationships/hyperlink" Target="http://www.mass.gov/elders/healthcare/ltc-in-home/adult-foster-care-programs.html" TargetMode="External"/><Relationship Id="rId36" Type="http://schemas.openxmlformats.org/officeDocument/2006/relationships/hyperlink" Target="http://www.tillinc.org/autism_training.html%5C" TargetMode="External"/><Relationship Id="rId49" Type="http://schemas.openxmlformats.org/officeDocument/2006/relationships/hyperlink" Target="http://www.doe.mass.edu/sped/" TargetMode="External"/><Relationship Id="rId10" Type="http://schemas.openxmlformats.org/officeDocument/2006/relationships/hyperlink" Target="https://www.autismspeaks.org/wordpress-tags/puberty-and-adolescence-resource-guide-parents-adolescents-autism-spectrum-disorder" TargetMode="External"/><Relationship Id="rId19" Type="http://schemas.openxmlformats.org/officeDocument/2006/relationships/hyperlink" Target="http://massadvocates.org/autism" TargetMode="External"/><Relationship Id="rId31" Type="http://schemas.openxmlformats.org/officeDocument/2006/relationships/hyperlink" Target="https://www.mass.gov/service-details/statewide-employment-services" TargetMode="External"/><Relationship Id="rId44" Type="http://schemas.openxmlformats.org/officeDocument/2006/relationships/hyperlink" Target="http://www.doe.mass.edu/sped/iep/688/"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gov/autism" TargetMode="External"/><Relationship Id="rId14" Type="http://schemas.openxmlformats.org/officeDocument/2006/relationships/hyperlink" Target="http://www.doe.mass.edu/sped/advisories/2014-4ta.html" TargetMode="External"/><Relationship Id="rId22" Type="http://schemas.openxmlformats.org/officeDocument/2006/relationships/hyperlink" Target="http://www.18Section8.org" TargetMode="External"/><Relationship Id="rId27" Type="http://schemas.openxmlformats.org/officeDocument/2006/relationships/hyperlink" Target="http://www.mass.gov/eohhs/consumer/insurance/masshealth-member-info/pca/" TargetMode="External"/><Relationship Id="rId30" Type="http://schemas.openxmlformats.org/officeDocument/2006/relationships/hyperlink" Target="https://www.mass.gov/mrc-transition-services-for-students-and-youth" TargetMode="External"/><Relationship Id="rId35" Type="http://schemas.openxmlformats.org/officeDocument/2006/relationships/hyperlink" Target="http://www.ne-arcautismsupportcenter.org" TargetMode="External"/><Relationship Id="rId43" Type="http://schemas.openxmlformats.org/officeDocument/2006/relationships/hyperlink" Target="https://fcsn.org/linkcenter/transition-resources/brochures/" TargetMode="External"/><Relationship Id="rId48" Type="http://schemas.openxmlformats.org/officeDocument/2006/relationships/hyperlink" Target="http://www.doe.mass.edu/bullying/considerations-bully.html" TargetMode="External"/><Relationship Id="rId8" Type="http://schemas.openxmlformats.org/officeDocument/2006/relationships/hyperlink" Target="https://www.autismspeaks.org/family-services/tool-kits/transition-tool-kit"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1658</Words>
  <Characters>9452</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Glass, Karen E (DDS)</dc:creator>
  <cp:lastModifiedBy> Karen E Glass</cp:lastModifiedBy>
  <cp:revision>2</cp:revision>
  <dcterms:created xsi:type="dcterms:W3CDTF">2018-02-20T23:27:00Z</dcterms:created>
  <dcterms:modified xsi:type="dcterms:W3CDTF">2018-02-20T23:27:00Z</dcterms:modified>
</cp:coreProperties>
</file>