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82E64" w14:textId="4DFF0E08" w:rsidR="00220266" w:rsidRDefault="00250E7A">
      <w:r>
        <w:t>October test 2023</w:t>
      </w:r>
    </w:p>
    <w:sectPr w:rsidR="002202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E7A"/>
    <w:rsid w:val="00220266"/>
    <w:rsid w:val="00250E7A"/>
    <w:rsid w:val="00FF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AFB14"/>
  <w15:chartTrackingRefBased/>
  <w15:docId w15:val="{AE0F7B7E-0A98-42D9-B5CC-093361F2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US" w:eastAsia="zh-CN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Company>Commonwealth of Massachusettes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Barroll-Brown, Jemima (SCA)</dc:creator>
  <cp:keywords/>
  <dc:description/>
  <cp:lastModifiedBy>Barroll-Brown, Jemima (SCA)</cp:lastModifiedBy>
  <cp:revision>1</cp:revision>
  <dcterms:created xsi:type="dcterms:W3CDTF">2023-10-03T13:44:00Z</dcterms:created>
  <dcterms:modified xsi:type="dcterms:W3CDTF">2023-10-03T13:44:00Z</dcterms:modified>
</cp:coreProperties>
</file>