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7962" w14:textId="01DEC1AB" w:rsidR="3BCAEB4F" w:rsidRDefault="3BCAEB4F" w:rsidP="3BCAEB4F">
      <w:pPr>
        <w:pStyle w:val="NoSpacing"/>
        <w:jc w:val="center"/>
        <w:rPr>
          <w:rFonts w:ascii="Times New Roman" w:hAnsi="Times New Roman"/>
          <w:sz w:val="24"/>
          <w:szCs w:val="24"/>
          <w:u w:val="single"/>
        </w:rPr>
      </w:pPr>
    </w:p>
    <w:p w14:paraId="1A1D32C2" w14:textId="485C45AD" w:rsidR="3BCAEB4F" w:rsidRDefault="3BCAEB4F" w:rsidP="3BCAEB4F">
      <w:pPr>
        <w:pStyle w:val="NoSpacing"/>
        <w:jc w:val="center"/>
        <w:rPr>
          <w:rFonts w:ascii="Times New Roman" w:hAnsi="Times New Roman"/>
          <w:sz w:val="24"/>
          <w:szCs w:val="24"/>
          <w:u w:val="single"/>
        </w:rPr>
      </w:pPr>
    </w:p>
    <w:p w14:paraId="488DBCD4" w14:textId="3B79D434" w:rsidR="3BCAEB4F" w:rsidRDefault="3BCAEB4F" w:rsidP="3BCAEB4F">
      <w:pPr>
        <w:pStyle w:val="NoSpacing"/>
        <w:jc w:val="center"/>
        <w:rPr>
          <w:rFonts w:ascii="Times New Roman" w:hAnsi="Times New Roman"/>
          <w:sz w:val="24"/>
          <w:szCs w:val="24"/>
          <w:u w:val="single"/>
        </w:rPr>
      </w:pPr>
    </w:p>
    <w:p w14:paraId="68FC2EA3" w14:textId="0AE2E05B" w:rsidR="3BCAEB4F" w:rsidRDefault="3BCAEB4F" w:rsidP="3BCAEB4F">
      <w:pPr>
        <w:pStyle w:val="NoSpacing"/>
        <w:jc w:val="center"/>
        <w:rPr>
          <w:rFonts w:ascii="Times New Roman" w:hAnsi="Times New Roman"/>
          <w:sz w:val="24"/>
          <w:szCs w:val="24"/>
          <w:u w:val="single"/>
        </w:rPr>
      </w:pPr>
    </w:p>
    <w:p w14:paraId="3E059A58" w14:textId="542F4C2F" w:rsidR="3BCAEB4F" w:rsidRDefault="3BCAEB4F" w:rsidP="3BCAEB4F">
      <w:pPr>
        <w:pStyle w:val="NoSpacing"/>
        <w:jc w:val="center"/>
        <w:rPr>
          <w:rFonts w:ascii="Times New Roman" w:hAnsi="Times New Roman"/>
          <w:sz w:val="24"/>
          <w:szCs w:val="24"/>
          <w:u w:val="single"/>
        </w:rPr>
      </w:pPr>
    </w:p>
    <w:p w14:paraId="1A122911" w14:textId="17FB7E16" w:rsidR="3BCAEB4F" w:rsidRDefault="3BCAEB4F" w:rsidP="3BCAEB4F">
      <w:pPr>
        <w:pStyle w:val="NoSpacing"/>
        <w:jc w:val="center"/>
        <w:rPr>
          <w:rFonts w:ascii="Times New Roman" w:hAnsi="Times New Roman"/>
          <w:sz w:val="24"/>
          <w:szCs w:val="24"/>
          <w:u w:val="single"/>
        </w:rPr>
      </w:pPr>
    </w:p>
    <w:p w14:paraId="487AE498" w14:textId="185FD92A" w:rsidR="3BCAEB4F" w:rsidRDefault="3BCAEB4F" w:rsidP="3BCAEB4F">
      <w:pPr>
        <w:pStyle w:val="NoSpacing"/>
        <w:jc w:val="center"/>
        <w:rPr>
          <w:rFonts w:ascii="Times New Roman" w:hAnsi="Times New Roman"/>
          <w:sz w:val="24"/>
          <w:szCs w:val="24"/>
          <w:u w:val="single"/>
        </w:rPr>
      </w:pPr>
    </w:p>
    <w:p w14:paraId="4102EA7C" w14:textId="2501DDE1" w:rsidR="3BCAEB4F" w:rsidRDefault="3BCAEB4F" w:rsidP="3BCAEB4F">
      <w:pPr>
        <w:pStyle w:val="NoSpacing"/>
        <w:jc w:val="center"/>
        <w:rPr>
          <w:rFonts w:ascii="Times New Roman" w:hAnsi="Times New Roman"/>
          <w:sz w:val="24"/>
          <w:szCs w:val="24"/>
          <w:u w:val="single"/>
        </w:rPr>
      </w:pPr>
    </w:p>
    <w:p w14:paraId="0098D342" w14:textId="25DFC32A" w:rsidR="3BCAEB4F" w:rsidRDefault="3BCAEB4F" w:rsidP="3BCAEB4F">
      <w:pPr>
        <w:pStyle w:val="NoSpacing"/>
        <w:jc w:val="center"/>
        <w:rPr>
          <w:rFonts w:ascii="Times New Roman" w:hAnsi="Times New Roman"/>
          <w:sz w:val="24"/>
          <w:szCs w:val="24"/>
          <w:u w:val="single"/>
        </w:rPr>
      </w:pPr>
    </w:p>
    <w:p w14:paraId="2803E92E" w14:textId="78E0F8F0" w:rsidR="3BCAEB4F" w:rsidRDefault="3BCAEB4F" w:rsidP="3BCAEB4F">
      <w:pPr>
        <w:pStyle w:val="NoSpacing"/>
        <w:jc w:val="center"/>
        <w:rPr>
          <w:rFonts w:ascii="Times New Roman" w:hAnsi="Times New Roman"/>
          <w:sz w:val="24"/>
          <w:szCs w:val="24"/>
          <w:u w:val="single"/>
        </w:rPr>
      </w:pPr>
    </w:p>
    <w:p w14:paraId="63CFEEAD" w14:textId="52C31EB4" w:rsidR="00280E91" w:rsidRPr="00A3406F" w:rsidRDefault="00280E91" w:rsidP="6E7019D6">
      <w:pPr>
        <w:pStyle w:val="NoSpacing"/>
        <w:jc w:val="center"/>
        <w:rPr>
          <w:rFonts w:ascii="Times New Roman" w:hAnsi="Times New Roman"/>
          <w:sz w:val="24"/>
          <w:szCs w:val="24"/>
          <w:highlight w:val="yellow"/>
          <w:u w:val="single"/>
        </w:rPr>
      </w:pPr>
      <w:r w:rsidRPr="765C6090">
        <w:rPr>
          <w:rFonts w:ascii="Times New Roman" w:hAnsi="Times New Roman"/>
          <w:sz w:val="24"/>
          <w:szCs w:val="24"/>
          <w:u w:val="single"/>
        </w:rPr>
        <w:t>ATTACHMENT N</w:t>
      </w:r>
    </w:p>
    <w:p w14:paraId="3B044EAC" w14:textId="77777777" w:rsidR="00280E91" w:rsidRPr="00A3406F" w:rsidRDefault="00280E91" w:rsidP="00280E91">
      <w:pPr>
        <w:pStyle w:val="NoSpacing"/>
        <w:ind w:left="3600" w:firstLine="720"/>
        <w:rPr>
          <w:rFonts w:ascii="Times New Roman" w:hAnsi="Times New Roman"/>
          <w:sz w:val="24"/>
          <w:szCs w:val="24"/>
        </w:rPr>
      </w:pPr>
    </w:p>
    <w:p w14:paraId="2F4ADE93" w14:textId="29B3E1BD" w:rsidR="00280E91" w:rsidRPr="00A3406F" w:rsidRDefault="00280E91" w:rsidP="765C6090">
      <w:pPr>
        <w:pStyle w:val="NoSpacing"/>
        <w:ind w:left="2160"/>
        <w:jc w:val="center"/>
        <w:rPr>
          <w:rFonts w:ascii="Times New Roman" w:hAnsi="Times New Roman"/>
          <w:sz w:val="24"/>
          <w:szCs w:val="24"/>
        </w:rPr>
      </w:pPr>
      <w:r w:rsidRPr="765C6090">
        <w:rPr>
          <w:rFonts w:ascii="Times New Roman" w:hAnsi="Times New Roman"/>
          <w:sz w:val="24"/>
          <w:szCs w:val="24"/>
        </w:rPr>
        <w:t xml:space="preserve">July </w:t>
      </w:r>
      <w:r w:rsidR="004F655C" w:rsidRPr="765C6090">
        <w:rPr>
          <w:rFonts w:ascii="Times New Roman" w:hAnsi="Times New Roman"/>
          <w:sz w:val="24"/>
          <w:szCs w:val="24"/>
        </w:rPr>
        <w:t>28</w:t>
      </w:r>
      <w:r w:rsidR="004209AD" w:rsidRPr="765C6090">
        <w:rPr>
          <w:rFonts w:ascii="Times New Roman" w:hAnsi="Times New Roman"/>
          <w:sz w:val="24"/>
          <w:szCs w:val="24"/>
        </w:rPr>
        <w:t>,</w:t>
      </w:r>
      <w:r w:rsidRPr="765C6090">
        <w:rPr>
          <w:rFonts w:ascii="Times New Roman" w:hAnsi="Times New Roman"/>
          <w:sz w:val="24"/>
          <w:szCs w:val="24"/>
        </w:rPr>
        <w:t xml:space="preserve"> 202</w:t>
      </w:r>
      <w:r w:rsidR="003B0576" w:rsidRPr="765C6090">
        <w:rPr>
          <w:rFonts w:ascii="Times New Roman" w:hAnsi="Times New Roman"/>
          <w:sz w:val="24"/>
          <w:szCs w:val="24"/>
        </w:rPr>
        <w:t>2</w:t>
      </w:r>
    </w:p>
    <w:p w14:paraId="664968D2" w14:textId="77777777" w:rsidR="00280E91" w:rsidRPr="00A3406F" w:rsidRDefault="00280E91" w:rsidP="00280E91">
      <w:pPr>
        <w:pStyle w:val="NoSpacing"/>
        <w:rPr>
          <w:rFonts w:ascii="Times New Roman" w:hAnsi="Times New Roman"/>
          <w:sz w:val="24"/>
          <w:szCs w:val="24"/>
        </w:rPr>
      </w:pPr>
    </w:p>
    <w:p w14:paraId="29471BB4" w14:textId="77777777" w:rsidR="00280E91" w:rsidRPr="00A3406F" w:rsidRDefault="00280E91" w:rsidP="00280E91">
      <w:pPr>
        <w:pStyle w:val="NoSpacing"/>
        <w:rPr>
          <w:rFonts w:ascii="Times New Roman" w:hAnsi="Times New Roman"/>
          <w:sz w:val="24"/>
          <w:szCs w:val="24"/>
        </w:rPr>
      </w:pPr>
      <w:r w:rsidRPr="00A3406F">
        <w:rPr>
          <w:rFonts w:ascii="Times New Roman" w:hAnsi="Times New Roman"/>
          <w:sz w:val="24"/>
          <w:szCs w:val="24"/>
        </w:rPr>
        <w:t xml:space="preserve">To the Honorable Senate and House of Representatives: </w:t>
      </w:r>
    </w:p>
    <w:p w14:paraId="27FE92F2" w14:textId="77777777" w:rsidR="00280E91" w:rsidRPr="00A3406F" w:rsidRDefault="00280E91" w:rsidP="00280E91">
      <w:pPr>
        <w:pStyle w:val="NoSpacing"/>
        <w:rPr>
          <w:rFonts w:ascii="Times New Roman" w:hAnsi="Times New Roman"/>
          <w:sz w:val="24"/>
          <w:szCs w:val="24"/>
        </w:rPr>
      </w:pPr>
    </w:p>
    <w:p w14:paraId="6C581D7C" w14:textId="18B6F0B0" w:rsidR="00280E91" w:rsidRPr="00A3406F" w:rsidRDefault="00280E91" w:rsidP="00280E91">
      <w:pPr>
        <w:pStyle w:val="NoSpacing"/>
        <w:ind w:firstLine="720"/>
        <w:rPr>
          <w:rFonts w:ascii="Times New Roman" w:hAnsi="Times New Roman"/>
          <w:sz w:val="24"/>
          <w:szCs w:val="24"/>
        </w:rPr>
      </w:pPr>
      <w:r w:rsidRPr="00A3406F">
        <w:rPr>
          <w:rFonts w:ascii="Times New Roman" w:hAnsi="Times New Roman"/>
          <w:sz w:val="24"/>
          <w:szCs w:val="24"/>
        </w:rPr>
        <w:t>Pursuant to Article LVI, as amended by Article XC, Section 3 of the Amendments to the Constitution of the Commonwealth of Massachusetts, I am returning to you for amendment Section</w:t>
      </w:r>
      <w:r w:rsidR="00BA44B5" w:rsidRPr="00A3406F">
        <w:rPr>
          <w:rFonts w:ascii="Times New Roman" w:hAnsi="Times New Roman"/>
          <w:sz w:val="24"/>
          <w:szCs w:val="24"/>
        </w:rPr>
        <w:t xml:space="preserve"> </w:t>
      </w:r>
      <w:r w:rsidR="00252D19">
        <w:rPr>
          <w:rFonts w:ascii="Times New Roman" w:hAnsi="Times New Roman"/>
          <w:sz w:val="24"/>
          <w:szCs w:val="24"/>
        </w:rPr>
        <w:t>101</w:t>
      </w:r>
      <w:r w:rsidRPr="00A3406F">
        <w:rPr>
          <w:rFonts w:ascii="Times New Roman" w:hAnsi="Times New Roman"/>
          <w:sz w:val="24"/>
          <w:szCs w:val="24"/>
        </w:rPr>
        <w:t xml:space="preserve"> of </w:t>
      </w:r>
      <w:r w:rsidR="004209AD" w:rsidRPr="004209AD">
        <w:rPr>
          <w:rFonts w:ascii="Times New Roman" w:hAnsi="Times New Roman"/>
          <w:sz w:val="24"/>
          <w:szCs w:val="24"/>
        </w:rPr>
        <w:t xml:space="preserve">House Bill No. </w:t>
      </w:r>
      <w:r w:rsidR="00F87CC6">
        <w:rPr>
          <w:rFonts w:ascii="Times New Roman" w:hAnsi="Times New Roman"/>
          <w:sz w:val="24"/>
          <w:szCs w:val="24"/>
        </w:rPr>
        <w:t>5050</w:t>
      </w:r>
      <w:r w:rsidR="004209AD" w:rsidRPr="004209AD">
        <w:rPr>
          <w:rFonts w:ascii="Times New Roman" w:hAnsi="Times New Roman"/>
          <w:sz w:val="24"/>
          <w:szCs w:val="24"/>
        </w:rPr>
        <w:t>, “An Act Making Appropriations for the Fiscal Year 202</w:t>
      </w:r>
      <w:r w:rsidR="005C0F76">
        <w:rPr>
          <w:rFonts w:ascii="Times New Roman" w:hAnsi="Times New Roman"/>
          <w:sz w:val="24"/>
          <w:szCs w:val="24"/>
        </w:rPr>
        <w:t>3</w:t>
      </w:r>
      <w:r w:rsidR="004209AD" w:rsidRPr="004209AD">
        <w:rPr>
          <w:rFonts w:ascii="Times New Roman" w:hAnsi="Times New Roman"/>
          <w:sz w:val="24"/>
          <w:szCs w:val="24"/>
        </w:rPr>
        <w:t xml:space="preserve"> for the Maintenance of the Departments, Boards, Commissions, Institutions and Certain Activities of the Commonwealth, for Interest, Sinking Fund and Serial Bond Requirements and for Certain Permanent Improvements.”</w:t>
      </w:r>
    </w:p>
    <w:p w14:paraId="0B701A82" w14:textId="77777777" w:rsidR="00280E91" w:rsidRPr="00A3406F" w:rsidRDefault="00280E91" w:rsidP="00280E91">
      <w:pPr>
        <w:pStyle w:val="NoSpacing"/>
        <w:ind w:firstLine="720"/>
        <w:rPr>
          <w:rFonts w:ascii="Times New Roman" w:hAnsi="Times New Roman"/>
          <w:sz w:val="24"/>
          <w:szCs w:val="24"/>
        </w:rPr>
      </w:pPr>
    </w:p>
    <w:p w14:paraId="421C49E7" w14:textId="0786C333" w:rsidR="004209AD" w:rsidRDefault="00280E91" w:rsidP="00D85F7F">
      <w:pPr>
        <w:pStyle w:val="NoSpacing"/>
        <w:ind w:firstLine="720"/>
        <w:rPr>
          <w:rFonts w:ascii="Times New Roman" w:hAnsi="Times New Roman"/>
          <w:sz w:val="24"/>
          <w:szCs w:val="24"/>
        </w:rPr>
      </w:pPr>
      <w:r w:rsidRPr="00CB7732">
        <w:rPr>
          <w:rFonts w:ascii="Times New Roman" w:hAnsi="Times New Roman"/>
          <w:sz w:val="24"/>
          <w:szCs w:val="24"/>
        </w:rPr>
        <w:t>Section</w:t>
      </w:r>
      <w:r w:rsidR="00BA44B5" w:rsidRPr="00CB7732">
        <w:rPr>
          <w:rFonts w:ascii="Times New Roman" w:hAnsi="Times New Roman"/>
          <w:sz w:val="24"/>
          <w:szCs w:val="24"/>
        </w:rPr>
        <w:t xml:space="preserve"> </w:t>
      </w:r>
      <w:r w:rsidR="00D07891">
        <w:rPr>
          <w:rFonts w:ascii="Times New Roman" w:hAnsi="Times New Roman"/>
          <w:sz w:val="24"/>
          <w:szCs w:val="24"/>
        </w:rPr>
        <w:t>101</w:t>
      </w:r>
      <w:r w:rsidR="004A1307" w:rsidRPr="00CB7732">
        <w:rPr>
          <w:rFonts w:ascii="Times New Roman" w:hAnsi="Times New Roman"/>
          <w:sz w:val="24"/>
          <w:szCs w:val="24"/>
        </w:rPr>
        <w:t xml:space="preserve"> </w:t>
      </w:r>
      <w:r w:rsidR="00D07891">
        <w:rPr>
          <w:rFonts w:ascii="Times New Roman" w:hAnsi="Times New Roman"/>
          <w:sz w:val="24"/>
          <w:szCs w:val="24"/>
        </w:rPr>
        <w:t xml:space="preserve">establishes </w:t>
      </w:r>
      <w:r w:rsidR="00C97073">
        <w:rPr>
          <w:rFonts w:ascii="Times New Roman" w:hAnsi="Times New Roman"/>
          <w:sz w:val="24"/>
          <w:szCs w:val="24"/>
        </w:rPr>
        <w:t xml:space="preserve">the </w:t>
      </w:r>
      <w:r w:rsidR="00C97073" w:rsidRPr="00C97073">
        <w:rPr>
          <w:rFonts w:ascii="Times New Roman" w:hAnsi="Times New Roman"/>
          <w:sz w:val="24"/>
          <w:szCs w:val="24"/>
        </w:rPr>
        <w:t>Children and Family Legal Representation Trust Fund</w:t>
      </w:r>
      <w:r w:rsidR="00B92DD7">
        <w:rPr>
          <w:rFonts w:ascii="Times New Roman" w:hAnsi="Times New Roman"/>
          <w:sz w:val="24"/>
          <w:szCs w:val="24"/>
        </w:rPr>
        <w:t>,</w:t>
      </w:r>
      <w:r w:rsidR="00C97073" w:rsidRPr="00C97073">
        <w:rPr>
          <w:rFonts w:ascii="Times New Roman" w:hAnsi="Times New Roman"/>
          <w:sz w:val="24"/>
          <w:szCs w:val="24"/>
        </w:rPr>
        <w:t xml:space="preserve"> </w:t>
      </w:r>
      <w:r w:rsidR="00C97073">
        <w:rPr>
          <w:rFonts w:ascii="Times New Roman" w:hAnsi="Times New Roman"/>
          <w:sz w:val="24"/>
          <w:szCs w:val="24"/>
        </w:rPr>
        <w:t>to</w:t>
      </w:r>
      <w:r w:rsidR="00300E38">
        <w:rPr>
          <w:rFonts w:ascii="Times New Roman" w:hAnsi="Times New Roman"/>
          <w:sz w:val="24"/>
          <w:szCs w:val="24"/>
        </w:rPr>
        <w:t xml:space="preserve"> </w:t>
      </w:r>
      <w:r w:rsidR="00583B1D">
        <w:rPr>
          <w:rFonts w:ascii="Times New Roman" w:hAnsi="Times New Roman"/>
          <w:sz w:val="24"/>
          <w:szCs w:val="24"/>
        </w:rPr>
        <w:t xml:space="preserve">be administered by the Chief Counsel of the </w:t>
      </w:r>
      <w:r w:rsidR="00583B1D" w:rsidRPr="00583B1D">
        <w:rPr>
          <w:rFonts w:ascii="Times New Roman" w:hAnsi="Times New Roman"/>
          <w:sz w:val="24"/>
          <w:szCs w:val="24"/>
        </w:rPr>
        <w:t>Committee for Public Counsel Services (CPCS)</w:t>
      </w:r>
      <w:r w:rsidR="00300E38">
        <w:rPr>
          <w:rFonts w:ascii="Times New Roman" w:hAnsi="Times New Roman"/>
          <w:sz w:val="24"/>
          <w:szCs w:val="24"/>
        </w:rPr>
        <w:t xml:space="preserve"> and credited with</w:t>
      </w:r>
      <w:r w:rsidR="008A0A78">
        <w:rPr>
          <w:rFonts w:ascii="Times New Roman" w:hAnsi="Times New Roman"/>
          <w:sz w:val="24"/>
          <w:szCs w:val="24"/>
        </w:rPr>
        <w:t xml:space="preserve"> </w:t>
      </w:r>
      <w:r w:rsidR="00240541" w:rsidRPr="00240541">
        <w:rPr>
          <w:rFonts w:ascii="Times New Roman" w:hAnsi="Times New Roman"/>
          <w:sz w:val="24"/>
          <w:szCs w:val="24"/>
        </w:rPr>
        <w:t xml:space="preserve">reimbursement funds from federal sources for the legal representation of children and families by </w:t>
      </w:r>
      <w:r w:rsidR="00240541">
        <w:rPr>
          <w:rFonts w:ascii="Times New Roman" w:hAnsi="Times New Roman"/>
          <w:sz w:val="24"/>
          <w:szCs w:val="24"/>
        </w:rPr>
        <w:t xml:space="preserve">CPCS </w:t>
      </w:r>
      <w:r w:rsidR="00240541" w:rsidRPr="00240541">
        <w:rPr>
          <w:rFonts w:ascii="Times New Roman" w:hAnsi="Times New Roman"/>
          <w:sz w:val="24"/>
          <w:szCs w:val="24"/>
        </w:rPr>
        <w:t>including, but not limited to, reimbursements under Title IV-E of the federal Social Security Act</w:t>
      </w:r>
      <w:r w:rsidR="004E2904">
        <w:rPr>
          <w:rFonts w:ascii="Times New Roman" w:hAnsi="Times New Roman"/>
          <w:sz w:val="24"/>
          <w:szCs w:val="24"/>
        </w:rPr>
        <w:t>.</w:t>
      </w:r>
      <w:r w:rsidR="001C15B0">
        <w:rPr>
          <w:rFonts w:ascii="Times New Roman" w:hAnsi="Times New Roman"/>
          <w:sz w:val="24"/>
          <w:szCs w:val="24"/>
        </w:rPr>
        <w:t xml:space="preserve">  Money in the fund may be expended on </w:t>
      </w:r>
      <w:r w:rsidR="002B1BEF">
        <w:rPr>
          <w:rFonts w:ascii="Times New Roman" w:hAnsi="Times New Roman"/>
          <w:sz w:val="24"/>
          <w:szCs w:val="24"/>
        </w:rPr>
        <w:t>the following</w:t>
      </w:r>
      <w:r w:rsidR="001C15B0">
        <w:rPr>
          <w:rFonts w:ascii="Times New Roman" w:hAnsi="Times New Roman"/>
          <w:sz w:val="24"/>
          <w:szCs w:val="24"/>
        </w:rPr>
        <w:t xml:space="preserve"> </w:t>
      </w:r>
      <w:r w:rsidR="003E5743">
        <w:rPr>
          <w:rFonts w:ascii="Times New Roman" w:hAnsi="Times New Roman"/>
          <w:sz w:val="24"/>
          <w:szCs w:val="24"/>
        </w:rPr>
        <w:t xml:space="preserve">broad </w:t>
      </w:r>
      <w:r w:rsidR="001C15B0">
        <w:rPr>
          <w:rFonts w:ascii="Times New Roman" w:hAnsi="Times New Roman"/>
          <w:sz w:val="24"/>
          <w:szCs w:val="24"/>
        </w:rPr>
        <w:t>range of purposes</w:t>
      </w:r>
      <w:r w:rsidR="003E5743" w:rsidRPr="003E5743">
        <w:rPr>
          <w:rFonts w:ascii="Times New Roman" w:hAnsi="Times New Roman"/>
          <w:sz w:val="24"/>
          <w:szCs w:val="24"/>
        </w:rPr>
        <w:t>: (</w:t>
      </w:r>
      <w:proofErr w:type="spellStart"/>
      <w:r w:rsidR="003E5743" w:rsidRPr="003E5743">
        <w:rPr>
          <w:rFonts w:ascii="Times New Roman" w:hAnsi="Times New Roman"/>
          <w:sz w:val="24"/>
          <w:szCs w:val="24"/>
        </w:rPr>
        <w:t>i</w:t>
      </w:r>
      <w:proofErr w:type="spellEnd"/>
      <w:r w:rsidR="003E5743" w:rsidRPr="003E5743">
        <w:rPr>
          <w:rFonts w:ascii="Times New Roman" w:hAnsi="Times New Roman"/>
          <w:sz w:val="24"/>
          <w:szCs w:val="24"/>
        </w:rPr>
        <w:t xml:space="preserve">) providing pre-petition representation and diversion advocacy; (ii) increasing the availability and quality of representation statewide; (iii) ensuring availability of education advocacy </w:t>
      </w:r>
      <w:r w:rsidR="008370ED">
        <w:rPr>
          <w:rFonts w:ascii="Times New Roman" w:hAnsi="Times New Roman"/>
          <w:sz w:val="24"/>
          <w:szCs w:val="24"/>
        </w:rPr>
        <w:t>statewide</w:t>
      </w:r>
      <w:r w:rsidR="003E5743" w:rsidRPr="003E5743">
        <w:rPr>
          <w:rFonts w:ascii="Times New Roman" w:hAnsi="Times New Roman"/>
          <w:sz w:val="24"/>
          <w:szCs w:val="24"/>
        </w:rPr>
        <w:t>; (iv) improving the quality of advocacy; (v) increasing multidisciplinary representation and the use of experts, parent partner programs</w:t>
      </w:r>
      <w:r w:rsidR="00261964">
        <w:rPr>
          <w:rFonts w:ascii="Times New Roman" w:hAnsi="Times New Roman"/>
          <w:sz w:val="24"/>
          <w:szCs w:val="24"/>
        </w:rPr>
        <w:t>,</w:t>
      </w:r>
      <w:r w:rsidR="003E5743" w:rsidRPr="003E5743">
        <w:rPr>
          <w:rFonts w:ascii="Times New Roman" w:hAnsi="Times New Roman"/>
          <w:sz w:val="24"/>
          <w:szCs w:val="24"/>
        </w:rPr>
        <w:t xml:space="preserve"> and specialized advocacy and support units; and (vi) improving and modernizing agency data collection, data reporting</w:t>
      </w:r>
      <w:r w:rsidR="002B1BEF">
        <w:rPr>
          <w:rFonts w:ascii="Times New Roman" w:hAnsi="Times New Roman"/>
          <w:sz w:val="24"/>
          <w:szCs w:val="24"/>
        </w:rPr>
        <w:t>,</w:t>
      </w:r>
      <w:r w:rsidR="003E5743" w:rsidRPr="003E5743">
        <w:rPr>
          <w:rFonts w:ascii="Times New Roman" w:hAnsi="Times New Roman"/>
          <w:sz w:val="24"/>
          <w:szCs w:val="24"/>
        </w:rPr>
        <w:t xml:space="preserve"> and billing systems.</w:t>
      </w:r>
    </w:p>
    <w:p w14:paraId="00415C8F" w14:textId="668878D1" w:rsidR="00255FF6" w:rsidRDefault="00255FF6" w:rsidP="00D85F7F">
      <w:pPr>
        <w:pStyle w:val="NoSpacing"/>
        <w:ind w:firstLine="720"/>
        <w:rPr>
          <w:rFonts w:ascii="Times New Roman" w:hAnsi="Times New Roman"/>
          <w:sz w:val="24"/>
          <w:szCs w:val="24"/>
        </w:rPr>
      </w:pPr>
    </w:p>
    <w:p w14:paraId="1C8FE3D7" w14:textId="74E7E3CD" w:rsidR="00255FF6" w:rsidRDefault="7862E5B1" w:rsidP="00D85F7F">
      <w:pPr>
        <w:pStyle w:val="NoSpacing"/>
        <w:ind w:firstLine="720"/>
        <w:rPr>
          <w:rFonts w:ascii="Times New Roman" w:hAnsi="Times New Roman"/>
          <w:sz w:val="24"/>
          <w:szCs w:val="24"/>
        </w:rPr>
      </w:pPr>
      <w:r w:rsidRPr="17EC4F1E">
        <w:rPr>
          <w:rFonts w:ascii="Times New Roman" w:hAnsi="Times New Roman"/>
          <w:sz w:val="24"/>
          <w:szCs w:val="24"/>
        </w:rPr>
        <w:t xml:space="preserve">I </w:t>
      </w:r>
      <w:r w:rsidR="2DD10062" w:rsidRPr="17EC4F1E">
        <w:rPr>
          <w:rFonts w:ascii="Times New Roman" w:hAnsi="Times New Roman"/>
          <w:sz w:val="24"/>
          <w:szCs w:val="24"/>
        </w:rPr>
        <w:t>support the establishment of this trust fund</w:t>
      </w:r>
      <w:r w:rsidR="6AFDE45E" w:rsidRPr="17EC4F1E">
        <w:rPr>
          <w:rFonts w:ascii="Times New Roman" w:hAnsi="Times New Roman"/>
          <w:sz w:val="24"/>
          <w:szCs w:val="24"/>
        </w:rPr>
        <w:t xml:space="preserve"> to receive federal reimbursements </w:t>
      </w:r>
      <w:r w:rsidR="0E997C79" w:rsidRPr="17EC4F1E">
        <w:rPr>
          <w:rFonts w:ascii="Times New Roman" w:hAnsi="Times New Roman"/>
          <w:sz w:val="24"/>
          <w:szCs w:val="24"/>
        </w:rPr>
        <w:t>for the legal representation of children and families</w:t>
      </w:r>
      <w:r w:rsidR="039DD6E8" w:rsidRPr="17EC4F1E">
        <w:rPr>
          <w:rFonts w:ascii="Times New Roman" w:hAnsi="Times New Roman"/>
          <w:sz w:val="24"/>
          <w:szCs w:val="24"/>
        </w:rPr>
        <w:t xml:space="preserve">.  However, </w:t>
      </w:r>
      <w:r w:rsidR="69C9C300" w:rsidRPr="17EC4F1E">
        <w:rPr>
          <w:rFonts w:ascii="Times New Roman" w:hAnsi="Times New Roman"/>
          <w:sz w:val="24"/>
          <w:szCs w:val="24"/>
        </w:rPr>
        <w:t xml:space="preserve">these funds </w:t>
      </w:r>
      <w:r w:rsidR="177FA791" w:rsidRPr="17EC4F1E">
        <w:rPr>
          <w:rFonts w:ascii="Times New Roman" w:hAnsi="Times New Roman"/>
          <w:sz w:val="24"/>
          <w:szCs w:val="24"/>
        </w:rPr>
        <w:t xml:space="preserve">should </w:t>
      </w:r>
      <w:r w:rsidR="6E2D8970" w:rsidRPr="17EC4F1E">
        <w:rPr>
          <w:rFonts w:ascii="Times New Roman" w:hAnsi="Times New Roman"/>
          <w:sz w:val="24"/>
          <w:szCs w:val="24"/>
        </w:rPr>
        <w:t xml:space="preserve">be spent exclusively for the purpose of </w:t>
      </w:r>
      <w:r w:rsidR="3438D390" w:rsidRPr="17EC4F1E">
        <w:rPr>
          <w:rFonts w:ascii="Times New Roman" w:hAnsi="Times New Roman"/>
          <w:sz w:val="24"/>
          <w:szCs w:val="24"/>
        </w:rPr>
        <w:t>expand</w:t>
      </w:r>
      <w:r w:rsidR="404EB832" w:rsidRPr="17EC4F1E">
        <w:rPr>
          <w:rFonts w:ascii="Times New Roman" w:hAnsi="Times New Roman"/>
          <w:sz w:val="24"/>
          <w:szCs w:val="24"/>
        </w:rPr>
        <w:t>ing</w:t>
      </w:r>
      <w:r w:rsidR="3438D390" w:rsidRPr="17EC4F1E">
        <w:rPr>
          <w:rFonts w:ascii="Times New Roman" w:hAnsi="Times New Roman"/>
          <w:sz w:val="24"/>
          <w:szCs w:val="24"/>
        </w:rPr>
        <w:t xml:space="preserve"> </w:t>
      </w:r>
      <w:r w:rsidR="07B2C395" w:rsidRPr="17EC4F1E">
        <w:rPr>
          <w:rFonts w:ascii="Times New Roman" w:hAnsi="Times New Roman"/>
          <w:sz w:val="24"/>
          <w:szCs w:val="24"/>
        </w:rPr>
        <w:t xml:space="preserve">guardian ad litem </w:t>
      </w:r>
      <w:r w:rsidR="0F78529E" w:rsidRPr="17EC4F1E">
        <w:rPr>
          <w:rFonts w:ascii="Times New Roman" w:hAnsi="Times New Roman"/>
          <w:sz w:val="24"/>
          <w:szCs w:val="24"/>
        </w:rPr>
        <w:t>(GAL) appointments</w:t>
      </w:r>
      <w:r w:rsidR="01D739E4" w:rsidRPr="17EC4F1E">
        <w:rPr>
          <w:rFonts w:ascii="Times New Roman" w:hAnsi="Times New Roman"/>
          <w:sz w:val="24"/>
          <w:szCs w:val="24"/>
        </w:rPr>
        <w:t xml:space="preserve"> </w:t>
      </w:r>
      <w:r w:rsidR="32D917CF" w:rsidRPr="17EC4F1E">
        <w:rPr>
          <w:rFonts w:ascii="Times New Roman" w:hAnsi="Times New Roman"/>
          <w:sz w:val="24"/>
          <w:szCs w:val="24"/>
        </w:rPr>
        <w:t xml:space="preserve">in proceedings </w:t>
      </w:r>
      <w:r w:rsidR="68A2682C" w:rsidRPr="17EC4F1E">
        <w:rPr>
          <w:rFonts w:ascii="Times New Roman" w:hAnsi="Times New Roman"/>
          <w:sz w:val="24"/>
          <w:szCs w:val="24"/>
        </w:rPr>
        <w:t>in which it is alleged that</w:t>
      </w:r>
      <w:r w:rsidR="32D917CF" w:rsidRPr="17EC4F1E">
        <w:rPr>
          <w:rFonts w:ascii="Times New Roman" w:hAnsi="Times New Roman"/>
          <w:sz w:val="24"/>
          <w:szCs w:val="24"/>
        </w:rPr>
        <w:t xml:space="preserve"> a child has been subject to abuse or neglect.</w:t>
      </w:r>
      <w:r w:rsidR="6C5C9223" w:rsidRPr="17EC4F1E">
        <w:rPr>
          <w:rFonts w:ascii="Times New Roman" w:hAnsi="Times New Roman"/>
          <w:sz w:val="24"/>
          <w:szCs w:val="24"/>
        </w:rPr>
        <w:t xml:space="preserve"> </w:t>
      </w:r>
      <w:r w:rsidR="117185DE" w:rsidRPr="17EC4F1E">
        <w:rPr>
          <w:rFonts w:ascii="Times New Roman" w:hAnsi="Times New Roman"/>
          <w:sz w:val="24"/>
          <w:szCs w:val="24"/>
        </w:rPr>
        <w:t xml:space="preserve"> When appointed</w:t>
      </w:r>
      <w:r w:rsidR="0EA507E9" w:rsidRPr="17EC4F1E">
        <w:rPr>
          <w:rFonts w:ascii="Times New Roman" w:hAnsi="Times New Roman"/>
          <w:sz w:val="24"/>
          <w:szCs w:val="24"/>
        </w:rPr>
        <w:t xml:space="preserve"> by the Court</w:t>
      </w:r>
      <w:r w:rsidR="117185DE" w:rsidRPr="17EC4F1E">
        <w:rPr>
          <w:rFonts w:ascii="Times New Roman" w:hAnsi="Times New Roman"/>
          <w:sz w:val="24"/>
          <w:szCs w:val="24"/>
        </w:rPr>
        <w:t xml:space="preserve">, it is the role of the GAL to provide children in the custody of the Department of Children and Families </w:t>
      </w:r>
      <w:r w:rsidR="0EE430F9" w:rsidRPr="17EC4F1E">
        <w:rPr>
          <w:rFonts w:ascii="Times New Roman" w:hAnsi="Times New Roman"/>
          <w:sz w:val="24"/>
          <w:szCs w:val="24"/>
        </w:rPr>
        <w:t xml:space="preserve">(DCF) </w:t>
      </w:r>
      <w:r w:rsidR="0F78529E" w:rsidRPr="17EC4F1E">
        <w:rPr>
          <w:rFonts w:ascii="Times New Roman" w:hAnsi="Times New Roman"/>
          <w:sz w:val="24"/>
          <w:szCs w:val="24"/>
        </w:rPr>
        <w:t xml:space="preserve">with </w:t>
      </w:r>
      <w:r w:rsidR="117185DE" w:rsidRPr="17EC4F1E">
        <w:rPr>
          <w:rFonts w:ascii="Times New Roman" w:hAnsi="Times New Roman"/>
          <w:sz w:val="24"/>
          <w:szCs w:val="24"/>
        </w:rPr>
        <w:t xml:space="preserve">an independent advocate responsible for considering only the child’s best interest.  </w:t>
      </w:r>
      <w:r w:rsidR="29EB3F20" w:rsidRPr="17EC4F1E">
        <w:rPr>
          <w:rFonts w:ascii="Times New Roman" w:hAnsi="Times New Roman"/>
          <w:sz w:val="24"/>
          <w:szCs w:val="24"/>
        </w:rPr>
        <w:t xml:space="preserve">It is my firm belief that </w:t>
      </w:r>
      <w:r w:rsidR="22B2679D" w:rsidRPr="17EC4F1E">
        <w:rPr>
          <w:rFonts w:ascii="Times New Roman" w:hAnsi="Times New Roman"/>
          <w:sz w:val="24"/>
          <w:szCs w:val="24"/>
        </w:rPr>
        <w:t xml:space="preserve">this </w:t>
      </w:r>
      <w:r w:rsidR="41A2699A" w:rsidRPr="17EC4F1E">
        <w:rPr>
          <w:rFonts w:ascii="Times New Roman" w:hAnsi="Times New Roman"/>
          <w:sz w:val="24"/>
          <w:szCs w:val="24"/>
        </w:rPr>
        <w:t xml:space="preserve">advocacy is critical </w:t>
      </w:r>
      <w:r w:rsidR="28055D9C" w:rsidRPr="17EC4F1E">
        <w:rPr>
          <w:rFonts w:ascii="Times New Roman" w:hAnsi="Times New Roman"/>
          <w:sz w:val="24"/>
          <w:szCs w:val="24"/>
        </w:rPr>
        <w:t xml:space="preserve">to the well-being of children </w:t>
      </w:r>
      <w:r w:rsidR="0EE430F9" w:rsidRPr="17EC4F1E">
        <w:rPr>
          <w:rFonts w:ascii="Times New Roman" w:hAnsi="Times New Roman"/>
          <w:sz w:val="24"/>
          <w:szCs w:val="24"/>
        </w:rPr>
        <w:t xml:space="preserve">in DCF </w:t>
      </w:r>
      <w:r w:rsidR="28055D9C" w:rsidRPr="17EC4F1E">
        <w:rPr>
          <w:rFonts w:ascii="Times New Roman" w:hAnsi="Times New Roman"/>
          <w:sz w:val="24"/>
          <w:szCs w:val="24"/>
        </w:rPr>
        <w:t xml:space="preserve">proceedings </w:t>
      </w:r>
      <w:r w:rsidR="41A2699A" w:rsidRPr="17EC4F1E">
        <w:rPr>
          <w:rFonts w:ascii="Times New Roman" w:hAnsi="Times New Roman"/>
          <w:sz w:val="24"/>
          <w:szCs w:val="24"/>
        </w:rPr>
        <w:t xml:space="preserve">and should be made mandatory in every case involving a custody determination, as I have proposed in separate legislation.  </w:t>
      </w:r>
      <w:r w:rsidR="69CC587E" w:rsidRPr="17EC4F1E">
        <w:rPr>
          <w:rFonts w:ascii="Times New Roman" w:hAnsi="Times New Roman"/>
          <w:sz w:val="24"/>
          <w:szCs w:val="24"/>
        </w:rPr>
        <w:t xml:space="preserve">Therefore, </w:t>
      </w:r>
      <w:r w:rsidR="22E12CB2" w:rsidRPr="17EC4F1E">
        <w:rPr>
          <w:rFonts w:ascii="Times New Roman" w:hAnsi="Times New Roman"/>
          <w:sz w:val="24"/>
          <w:szCs w:val="24"/>
        </w:rPr>
        <w:t xml:space="preserve">I am recommending </w:t>
      </w:r>
      <w:r w:rsidR="53D3D371" w:rsidRPr="17EC4F1E">
        <w:rPr>
          <w:rFonts w:ascii="Times New Roman" w:hAnsi="Times New Roman"/>
          <w:sz w:val="24"/>
          <w:szCs w:val="24"/>
        </w:rPr>
        <w:t>t</w:t>
      </w:r>
      <w:r w:rsidR="22E12CB2" w:rsidRPr="17EC4F1E">
        <w:rPr>
          <w:rFonts w:ascii="Times New Roman" w:hAnsi="Times New Roman"/>
          <w:sz w:val="24"/>
          <w:szCs w:val="24"/>
        </w:rPr>
        <w:t xml:space="preserve">hat </w:t>
      </w:r>
      <w:r w:rsidR="57EFC07C" w:rsidRPr="17EC4F1E">
        <w:rPr>
          <w:rFonts w:ascii="Times New Roman" w:hAnsi="Times New Roman"/>
          <w:sz w:val="24"/>
          <w:szCs w:val="24"/>
        </w:rPr>
        <w:t xml:space="preserve">the </w:t>
      </w:r>
      <w:r w:rsidR="66E711AB" w:rsidRPr="17EC4F1E">
        <w:rPr>
          <w:rFonts w:ascii="Times New Roman" w:hAnsi="Times New Roman"/>
          <w:sz w:val="24"/>
          <w:szCs w:val="24"/>
        </w:rPr>
        <w:t>allowable expenditures from the fund be modified to support expanded GAL appointments</w:t>
      </w:r>
      <w:r w:rsidR="3E8D058B" w:rsidRPr="17EC4F1E">
        <w:rPr>
          <w:rFonts w:ascii="Times New Roman" w:hAnsi="Times New Roman"/>
          <w:sz w:val="24"/>
          <w:szCs w:val="24"/>
        </w:rPr>
        <w:t xml:space="preserve"> and that the fund be </w:t>
      </w:r>
      <w:r w:rsidR="3E8D058B" w:rsidRPr="17EC4F1E">
        <w:rPr>
          <w:rFonts w:ascii="Times New Roman" w:hAnsi="Times New Roman"/>
          <w:sz w:val="24"/>
          <w:szCs w:val="24"/>
        </w:rPr>
        <w:lastRenderedPageBreak/>
        <w:t xml:space="preserve">administered by the Court Administrator, who is best positioned to </w:t>
      </w:r>
      <w:r w:rsidR="6D545596" w:rsidRPr="17EC4F1E">
        <w:rPr>
          <w:rFonts w:ascii="Times New Roman" w:hAnsi="Times New Roman"/>
          <w:sz w:val="24"/>
          <w:szCs w:val="24"/>
        </w:rPr>
        <w:t>facilitate the expenditure of funds for this purpose</w:t>
      </w:r>
      <w:r w:rsidR="66E711AB" w:rsidRPr="17EC4F1E">
        <w:rPr>
          <w:rFonts w:ascii="Times New Roman" w:hAnsi="Times New Roman"/>
          <w:sz w:val="24"/>
          <w:szCs w:val="24"/>
        </w:rPr>
        <w:t>.</w:t>
      </w:r>
      <w:r w:rsidR="22E12CB2" w:rsidRPr="17EC4F1E">
        <w:rPr>
          <w:rFonts w:ascii="Times New Roman" w:hAnsi="Times New Roman"/>
          <w:sz w:val="24"/>
          <w:szCs w:val="24"/>
        </w:rPr>
        <w:t xml:space="preserve"> </w:t>
      </w:r>
    </w:p>
    <w:p w14:paraId="6B79DF4C" w14:textId="77777777" w:rsidR="00D85F7F" w:rsidRDefault="00D85F7F" w:rsidP="00D85F7F">
      <w:pPr>
        <w:pStyle w:val="NoSpacing"/>
        <w:ind w:firstLine="720"/>
        <w:rPr>
          <w:rFonts w:ascii="Times New Roman" w:hAnsi="Times New Roman"/>
          <w:sz w:val="24"/>
          <w:szCs w:val="24"/>
        </w:rPr>
      </w:pPr>
    </w:p>
    <w:p w14:paraId="4C45C85F" w14:textId="17C97B70" w:rsidR="000139AA" w:rsidRDefault="004209AD" w:rsidP="00BA44B5">
      <w:pPr>
        <w:pStyle w:val="NoSpacing"/>
        <w:ind w:firstLine="720"/>
        <w:rPr>
          <w:rFonts w:ascii="Times New Roman" w:hAnsi="Times New Roman"/>
          <w:sz w:val="24"/>
          <w:szCs w:val="24"/>
        </w:rPr>
      </w:pPr>
      <w:r w:rsidRPr="004209AD">
        <w:rPr>
          <w:rFonts w:ascii="Times New Roman" w:hAnsi="Times New Roman"/>
          <w:sz w:val="24"/>
          <w:szCs w:val="24"/>
        </w:rPr>
        <w:t xml:space="preserve">For </w:t>
      </w:r>
      <w:r w:rsidR="00C82BD5">
        <w:rPr>
          <w:rFonts w:ascii="Times New Roman" w:hAnsi="Times New Roman"/>
          <w:sz w:val="24"/>
          <w:szCs w:val="24"/>
        </w:rPr>
        <w:t>these reasons</w:t>
      </w:r>
      <w:r w:rsidRPr="004209AD">
        <w:rPr>
          <w:rFonts w:ascii="Times New Roman" w:hAnsi="Times New Roman"/>
          <w:sz w:val="24"/>
          <w:szCs w:val="24"/>
        </w:rPr>
        <w:t xml:space="preserve">, I recommend that Section </w:t>
      </w:r>
      <w:r w:rsidR="00336C3D">
        <w:rPr>
          <w:rFonts w:ascii="Times New Roman" w:hAnsi="Times New Roman"/>
          <w:sz w:val="24"/>
          <w:szCs w:val="24"/>
        </w:rPr>
        <w:t>101</w:t>
      </w:r>
      <w:r w:rsidRPr="004209AD">
        <w:rPr>
          <w:rFonts w:ascii="Times New Roman" w:hAnsi="Times New Roman"/>
          <w:sz w:val="24"/>
          <w:szCs w:val="24"/>
        </w:rPr>
        <w:t xml:space="preserve"> be amended by striking out the section and inserting in place thereof the following </w:t>
      </w:r>
      <w:proofErr w:type="gramStart"/>
      <w:r w:rsidRPr="004209AD">
        <w:rPr>
          <w:rFonts w:ascii="Times New Roman" w:hAnsi="Times New Roman"/>
          <w:sz w:val="24"/>
          <w:szCs w:val="24"/>
        </w:rPr>
        <w:t>section:-</w:t>
      </w:r>
      <w:proofErr w:type="gramEnd"/>
    </w:p>
    <w:p w14:paraId="35A44E62" w14:textId="77777777" w:rsidR="004209AD" w:rsidRPr="00A3406F" w:rsidRDefault="004209AD" w:rsidP="00822F47">
      <w:pPr>
        <w:pStyle w:val="NoSpacing"/>
        <w:rPr>
          <w:rFonts w:ascii="Times New Roman" w:hAnsi="Times New Roman"/>
          <w:sz w:val="24"/>
          <w:szCs w:val="24"/>
        </w:rPr>
      </w:pPr>
    </w:p>
    <w:p w14:paraId="09ECA8BE" w14:textId="230EFBA2" w:rsidR="00C82BD5" w:rsidRDefault="00C10E27" w:rsidP="00C82BD5">
      <w:pPr>
        <w:pStyle w:val="NoSpacing"/>
        <w:ind w:firstLine="720"/>
        <w:rPr>
          <w:rFonts w:ascii="Times New Roman" w:eastAsiaTheme="minorHAnsi" w:hAnsi="Times New Roman"/>
          <w:color w:val="000000"/>
          <w:sz w:val="24"/>
          <w:szCs w:val="24"/>
        </w:rPr>
      </w:pPr>
      <w:r w:rsidRPr="00C10E27">
        <w:rPr>
          <w:rFonts w:ascii="Times New Roman" w:eastAsiaTheme="minorHAnsi" w:hAnsi="Times New Roman"/>
          <w:color w:val="000000"/>
          <w:sz w:val="24"/>
          <w:szCs w:val="24"/>
        </w:rPr>
        <w:t xml:space="preserve">SECTION </w:t>
      </w:r>
      <w:r w:rsidR="00336C3D">
        <w:rPr>
          <w:rFonts w:ascii="Times New Roman" w:eastAsiaTheme="minorHAnsi" w:hAnsi="Times New Roman"/>
          <w:color w:val="000000"/>
          <w:sz w:val="24"/>
          <w:szCs w:val="24"/>
        </w:rPr>
        <w:t>101</w:t>
      </w:r>
      <w:r w:rsidRPr="00C10E27">
        <w:rPr>
          <w:rFonts w:ascii="Times New Roman" w:eastAsiaTheme="minorHAnsi" w:hAnsi="Times New Roman"/>
          <w:color w:val="000000"/>
          <w:sz w:val="24"/>
          <w:szCs w:val="24"/>
        </w:rPr>
        <w:t xml:space="preserve">. </w:t>
      </w:r>
      <w:r w:rsidR="00C82BD5" w:rsidRPr="00C82BD5">
        <w:rPr>
          <w:rFonts w:ascii="Times New Roman" w:eastAsiaTheme="minorHAnsi" w:hAnsi="Times New Roman"/>
          <w:color w:val="000000"/>
          <w:sz w:val="24"/>
          <w:szCs w:val="24"/>
        </w:rPr>
        <w:t xml:space="preserve">Said chapter 211D is hereby further amended by adding the following </w:t>
      </w:r>
      <w:proofErr w:type="gramStart"/>
      <w:r w:rsidR="00C82BD5" w:rsidRPr="00C82BD5">
        <w:rPr>
          <w:rFonts w:ascii="Times New Roman" w:eastAsiaTheme="minorHAnsi" w:hAnsi="Times New Roman"/>
          <w:color w:val="000000"/>
          <w:sz w:val="24"/>
          <w:szCs w:val="24"/>
        </w:rPr>
        <w:t>section:-</w:t>
      </w:r>
      <w:proofErr w:type="gramEnd"/>
    </w:p>
    <w:p w14:paraId="10D8358B" w14:textId="77777777" w:rsidR="00C82BD5" w:rsidRPr="00C82BD5" w:rsidRDefault="00C82BD5" w:rsidP="00C82BD5">
      <w:pPr>
        <w:pStyle w:val="NoSpacing"/>
        <w:ind w:firstLine="720"/>
        <w:rPr>
          <w:rFonts w:ascii="Times New Roman" w:eastAsiaTheme="minorHAnsi" w:hAnsi="Times New Roman"/>
          <w:color w:val="000000"/>
          <w:sz w:val="24"/>
          <w:szCs w:val="24"/>
        </w:rPr>
      </w:pPr>
    </w:p>
    <w:p w14:paraId="57123805" w14:textId="0A2506B8" w:rsidR="00C82BD5" w:rsidRDefault="00C82BD5" w:rsidP="00C82BD5">
      <w:pPr>
        <w:pStyle w:val="NoSpacing"/>
        <w:ind w:firstLine="720"/>
        <w:rPr>
          <w:rFonts w:ascii="Times New Roman" w:eastAsiaTheme="minorHAnsi" w:hAnsi="Times New Roman"/>
          <w:color w:val="000000"/>
          <w:sz w:val="24"/>
          <w:szCs w:val="24"/>
        </w:rPr>
      </w:pPr>
      <w:r w:rsidRPr="00C82BD5">
        <w:rPr>
          <w:rFonts w:ascii="Times New Roman" w:eastAsiaTheme="minorHAnsi" w:hAnsi="Times New Roman"/>
          <w:color w:val="000000"/>
          <w:sz w:val="24"/>
          <w:szCs w:val="24"/>
        </w:rPr>
        <w:t>Section 17. (a) There shall be a Children and Family Legal Representation Trust Fund to be administered by the</w:t>
      </w:r>
      <w:r w:rsidR="00836ACA">
        <w:rPr>
          <w:rFonts w:ascii="Times New Roman" w:eastAsiaTheme="minorHAnsi" w:hAnsi="Times New Roman"/>
          <w:color w:val="000000"/>
          <w:sz w:val="24"/>
          <w:szCs w:val="24"/>
        </w:rPr>
        <w:t xml:space="preserve"> </w:t>
      </w:r>
      <w:r w:rsidR="00280831">
        <w:rPr>
          <w:rFonts w:ascii="Times New Roman" w:eastAsiaTheme="minorHAnsi" w:hAnsi="Times New Roman"/>
          <w:color w:val="000000"/>
          <w:sz w:val="24"/>
          <w:szCs w:val="24"/>
        </w:rPr>
        <w:t>c</w:t>
      </w:r>
      <w:r w:rsidR="00836ACA">
        <w:rPr>
          <w:rFonts w:ascii="Times New Roman" w:eastAsiaTheme="minorHAnsi" w:hAnsi="Times New Roman"/>
          <w:color w:val="000000"/>
          <w:sz w:val="24"/>
          <w:szCs w:val="24"/>
        </w:rPr>
        <w:t xml:space="preserve">ourt </w:t>
      </w:r>
      <w:r w:rsidR="00280831">
        <w:rPr>
          <w:rFonts w:ascii="Times New Roman" w:eastAsiaTheme="minorHAnsi" w:hAnsi="Times New Roman"/>
          <w:color w:val="000000"/>
          <w:sz w:val="24"/>
          <w:szCs w:val="24"/>
        </w:rPr>
        <w:t>a</w:t>
      </w:r>
      <w:r w:rsidR="00836ACA">
        <w:rPr>
          <w:rFonts w:ascii="Times New Roman" w:eastAsiaTheme="minorHAnsi" w:hAnsi="Times New Roman"/>
          <w:color w:val="000000"/>
          <w:sz w:val="24"/>
          <w:szCs w:val="24"/>
        </w:rPr>
        <w:t>dministrator</w:t>
      </w:r>
      <w:r w:rsidRPr="00C82BD5">
        <w:rPr>
          <w:rFonts w:ascii="Times New Roman" w:eastAsiaTheme="minorHAnsi" w:hAnsi="Times New Roman"/>
          <w:color w:val="000000"/>
          <w:sz w:val="24"/>
          <w:szCs w:val="24"/>
        </w:rPr>
        <w:t>. There shall be credited to the fund: (</w:t>
      </w:r>
      <w:proofErr w:type="spellStart"/>
      <w:r w:rsidRPr="00C82BD5">
        <w:rPr>
          <w:rFonts w:ascii="Times New Roman" w:eastAsiaTheme="minorHAnsi" w:hAnsi="Times New Roman"/>
          <w:color w:val="000000"/>
          <w:sz w:val="24"/>
          <w:szCs w:val="24"/>
        </w:rPr>
        <w:t>i</w:t>
      </w:r>
      <w:proofErr w:type="spellEnd"/>
      <w:r w:rsidRPr="00C82BD5">
        <w:rPr>
          <w:rFonts w:ascii="Times New Roman" w:eastAsiaTheme="minorHAnsi" w:hAnsi="Times New Roman"/>
          <w:color w:val="000000"/>
          <w:sz w:val="24"/>
          <w:szCs w:val="24"/>
        </w:rPr>
        <w:t>) revenue from appropriations or other money authorized by the general court and specifically designated to be credited to the fund; (ii) reimbursement funds from federal sources for the legal representations of children and families by the committee for public counsel services including, but not limited to, reimbursements under Title IV-E of the federal Social Security Act; and (iii) interest earned on such revenues and reimbursements in the fund. Amounts credited to the fund that are unexpended at the end of a fiscal year shall not revert to the General Fund.</w:t>
      </w:r>
    </w:p>
    <w:p w14:paraId="56917001" w14:textId="77777777" w:rsidR="00C82BD5" w:rsidRPr="00C82BD5" w:rsidRDefault="00C82BD5" w:rsidP="00C82BD5">
      <w:pPr>
        <w:pStyle w:val="NoSpacing"/>
        <w:ind w:firstLine="720"/>
        <w:rPr>
          <w:rFonts w:ascii="Times New Roman" w:eastAsiaTheme="minorHAnsi" w:hAnsi="Times New Roman"/>
          <w:color w:val="000000"/>
          <w:sz w:val="24"/>
          <w:szCs w:val="24"/>
        </w:rPr>
      </w:pPr>
    </w:p>
    <w:p w14:paraId="70FBFE17" w14:textId="79E83310" w:rsidR="00C82BD5" w:rsidRDefault="00C82BD5" w:rsidP="00C82BD5">
      <w:pPr>
        <w:pStyle w:val="NoSpacing"/>
        <w:ind w:firstLine="720"/>
        <w:rPr>
          <w:rFonts w:ascii="Times New Roman" w:eastAsiaTheme="minorHAnsi" w:hAnsi="Times New Roman"/>
          <w:color w:val="000000"/>
          <w:sz w:val="24"/>
          <w:szCs w:val="24"/>
        </w:rPr>
      </w:pPr>
      <w:r w:rsidRPr="00C82BD5">
        <w:rPr>
          <w:rFonts w:ascii="Times New Roman" w:eastAsiaTheme="minorHAnsi" w:hAnsi="Times New Roman"/>
          <w:color w:val="000000"/>
          <w:sz w:val="24"/>
          <w:szCs w:val="24"/>
        </w:rPr>
        <w:t xml:space="preserve">(b) Money in the fund may be expended by the </w:t>
      </w:r>
      <w:r w:rsidR="0040281A">
        <w:rPr>
          <w:rFonts w:ascii="Times New Roman" w:eastAsiaTheme="minorHAnsi" w:hAnsi="Times New Roman"/>
          <w:color w:val="000000"/>
          <w:sz w:val="24"/>
          <w:szCs w:val="24"/>
        </w:rPr>
        <w:t>court administrator</w:t>
      </w:r>
      <w:r w:rsidRPr="00C82BD5">
        <w:rPr>
          <w:rFonts w:ascii="Times New Roman" w:eastAsiaTheme="minorHAnsi" w:hAnsi="Times New Roman"/>
          <w:color w:val="000000"/>
          <w:sz w:val="24"/>
          <w:szCs w:val="24"/>
        </w:rPr>
        <w:t>, without further appropriation, for the purpose of</w:t>
      </w:r>
      <w:r w:rsidR="00CA4EB4">
        <w:rPr>
          <w:rFonts w:ascii="Times New Roman" w:eastAsiaTheme="minorHAnsi" w:hAnsi="Times New Roman"/>
          <w:color w:val="000000"/>
          <w:sz w:val="24"/>
          <w:szCs w:val="24"/>
        </w:rPr>
        <w:t xml:space="preserve"> </w:t>
      </w:r>
      <w:r w:rsidR="009A5FB1">
        <w:rPr>
          <w:rFonts w:ascii="Times New Roman" w:eastAsiaTheme="minorHAnsi" w:hAnsi="Times New Roman"/>
          <w:color w:val="000000"/>
          <w:sz w:val="24"/>
          <w:szCs w:val="24"/>
        </w:rPr>
        <w:t xml:space="preserve">supporting </w:t>
      </w:r>
      <w:r w:rsidR="00420AB2">
        <w:rPr>
          <w:rFonts w:ascii="Times New Roman" w:eastAsiaTheme="minorHAnsi" w:hAnsi="Times New Roman"/>
          <w:color w:val="000000"/>
          <w:sz w:val="24"/>
          <w:szCs w:val="24"/>
        </w:rPr>
        <w:t xml:space="preserve">the expanded </w:t>
      </w:r>
      <w:r w:rsidR="005F159B">
        <w:rPr>
          <w:rFonts w:ascii="Times New Roman" w:eastAsiaTheme="minorHAnsi" w:hAnsi="Times New Roman"/>
          <w:color w:val="000000"/>
          <w:sz w:val="24"/>
          <w:szCs w:val="24"/>
        </w:rPr>
        <w:t>appointments of guardians ad litem</w:t>
      </w:r>
      <w:r w:rsidR="0018257E">
        <w:rPr>
          <w:rFonts w:ascii="Times New Roman" w:eastAsiaTheme="minorHAnsi" w:hAnsi="Times New Roman"/>
          <w:color w:val="000000"/>
          <w:sz w:val="24"/>
          <w:szCs w:val="24"/>
        </w:rPr>
        <w:t xml:space="preserve"> </w:t>
      </w:r>
      <w:r w:rsidR="00BF5638">
        <w:rPr>
          <w:rFonts w:ascii="Times New Roman" w:eastAsiaTheme="minorHAnsi" w:hAnsi="Times New Roman"/>
          <w:color w:val="000000"/>
          <w:sz w:val="24"/>
          <w:szCs w:val="24"/>
        </w:rPr>
        <w:t>i</w:t>
      </w:r>
      <w:r w:rsidR="0018257E" w:rsidRPr="0018257E">
        <w:rPr>
          <w:rFonts w:ascii="Times New Roman" w:eastAsiaTheme="minorHAnsi" w:hAnsi="Times New Roman"/>
          <w:color w:val="000000"/>
          <w:sz w:val="24"/>
          <w:szCs w:val="24"/>
        </w:rPr>
        <w:t>n proceeding</w:t>
      </w:r>
      <w:r w:rsidR="00356893">
        <w:rPr>
          <w:rFonts w:ascii="Times New Roman" w:eastAsiaTheme="minorHAnsi" w:hAnsi="Times New Roman"/>
          <w:color w:val="000000"/>
          <w:sz w:val="24"/>
          <w:szCs w:val="24"/>
        </w:rPr>
        <w:t>s</w:t>
      </w:r>
      <w:r w:rsidR="0018257E" w:rsidRPr="0018257E">
        <w:rPr>
          <w:rFonts w:ascii="Times New Roman" w:eastAsiaTheme="minorHAnsi" w:hAnsi="Times New Roman"/>
          <w:color w:val="000000"/>
          <w:sz w:val="24"/>
          <w:szCs w:val="24"/>
        </w:rPr>
        <w:t xml:space="preserve"> filed pursuant to clause (3) of subsection (a) of section 23 or section 24 of chapter</w:t>
      </w:r>
      <w:r w:rsidR="0018257E">
        <w:rPr>
          <w:rFonts w:ascii="Times New Roman" w:eastAsiaTheme="minorHAnsi" w:hAnsi="Times New Roman"/>
          <w:color w:val="000000"/>
          <w:sz w:val="24"/>
          <w:szCs w:val="24"/>
        </w:rPr>
        <w:t xml:space="preserve"> 1</w:t>
      </w:r>
      <w:r w:rsidR="007F3C89">
        <w:rPr>
          <w:rFonts w:ascii="Times New Roman" w:eastAsiaTheme="minorHAnsi" w:hAnsi="Times New Roman"/>
          <w:color w:val="000000"/>
          <w:sz w:val="24"/>
          <w:szCs w:val="24"/>
        </w:rPr>
        <w:t>1</w:t>
      </w:r>
      <w:r w:rsidR="0018257E">
        <w:rPr>
          <w:rFonts w:ascii="Times New Roman" w:eastAsiaTheme="minorHAnsi" w:hAnsi="Times New Roman"/>
          <w:color w:val="000000"/>
          <w:sz w:val="24"/>
          <w:szCs w:val="24"/>
        </w:rPr>
        <w:t>9</w:t>
      </w:r>
      <w:r w:rsidR="0018257E" w:rsidRPr="0018257E">
        <w:rPr>
          <w:rFonts w:ascii="Times New Roman" w:eastAsiaTheme="minorHAnsi" w:hAnsi="Times New Roman"/>
          <w:color w:val="000000"/>
          <w:sz w:val="24"/>
          <w:szCs w:val="24"/>
        </w:rPr>
        <w:t xml:space="preserve">, section 3 of chapter 210 or any other proceeding determining custody of a child receiving services from the department </w:t>
      </w:r>
      <w:r w:rsidR="0015086C">
        <w:rPr>
          <w:rFonts w:ascii="Times New Roman" w:eastAsiaTheme="minorHAnsi" w:hAnsi="Times New Roman"/>
          <w:color w:val="000000"/>
          <w:sz w:val="24"/>
          <w:szCs w:val="24"/>
        </w:rPr>
        <w:t xml:space="preserve">of children and families </w:t>
      </w:r>
      <w:r w:rsidR="0018257E" w:rsidRPr="0018257E">
        <w:rPr>
          <w:rFonts w:ascii="Times New Roman" w:eastAsiaTheme="minorHAnsi" w:hAnsi="Times New Roman"/>
          <w:color w:val="000000"/>
          <w:sz w:val="24"/>
          <w:szCs w:val="24"/>
        </w:rPr>
        <w:t>in which it is alleged that the child has been subject to abuse or neglect</w:t>
      </w:r>
      <w:r w:rsidR="0018257E">
        <w:rPr>
          <w:rFonts w:ascii="Times New Roman" w:eastAsiaTheme="minorHAnsi" w:hAnsi="Times New Roman"/>
          <w:color w:val="000000"/>
          <w:sz w:val="24"/>
          <w:szCs w:val="24"/>
        </w:rPr>
        <w:t xml:space="preserve">. </w:t>
      </w:r>
      <w:r w:rsidRPr="00C82BD5">
        <w:rPr>
          <w:rFonts w:ascii="Times New Roman" w:eastAsiaTheme="minorHAnsi" w:hAnsi="Times New Roman"/>
          <w:color w:val="000000"/>
          <w:sz w:val="24"/>
          <w:szCs w:val="24"/>
        </w:rPr>
        <w:t xml:space="preserve">The </w:t>
      </w:r>
      <w:r w:rsidR="00416882">
        <w:rPr>
          <w:rFonts w:ascii="Times New Roman" w:eastAsiaTheme="minorHAnsi" w:hAnsi="Times New Roman"/>
          <w:color w:val="000000"/>
          <w:sz w:val="24"/>
          <w:szCs w:val="24"/>
        </w:rPr>
        <w:t>court administrator</w:t>
      </w:r>
      <w:r w:rsidRPr="00C82BD5">
        <w:rPr>
          <w:rFonts w:ascii="Times New Roman" w:eastAsiaTheme="minorHAnsi" w:hAnsi="Times New Roman"/>
          <w:color w:val="000000"/>
          <w:sz w:val="24"/>
          <w:szCs w:val="24"/>
        </w:rPr>
        <w:t xml:space="preserve"> may designate an administrator of the fund to implement approved activities consistent with this section.</w:t>
      </w:r>
    </w:p>
    <w:p w14:paraId="4657F96C" w14:textId="77777777" w:rsidR="00C82BD5" w:rsidRPr="00C82BD5" w:rsidRDefault="00C82BD5" w:rsidP="00C82BD5">
      <w:pPr>
        <w:pStyle w:val="NoSpacing"/>
        <w:ind w:firstLine="720"/>
        <w:rPr>
          <w:rFonts w:ascii="Times New Roman" w:eastAsiaTheme="minorHAnsi" w:hAnsi="Times New Roman"/>
          <w:color w:val="000000"/>
          <w:sz w:val="24"/>
          <w:szCs w:val="24"/>
        </w:rPr>
      </w:pPr>
    </w:p>
    <w:p w14:paraId="77784414" w14:textId="6AC42C49" w:rsidR="00D91BA6" w:rsidRDefault="00C82BD5" w:rsidP="00C82BD5">
      <w:pPr>
        <w:pStyle w:val="NoSpacing"/>
        <w:ind w:firstLine="720"/>
        <w:rPr>
          <w:rFonts w:ascii="Times New Roman" w:hAnsi="Times New Roman"/>
          <w:sz w:val="24"/>
          <w:szCs w:val="24"/>
        </w:rPr>
      </w:pPr>
      <w:r w:rsidRPr="00C82BD5">
        <w:rPr>
          <w:rFonts w:ascii="Times New Roman" w:eastAsiaTheme="minorHAnsi" w:hAnsi="Times New Roman"/>
          <w:color w:val="000000"/>
          <w:sz w:val="24"/>
          <w:szCs w:val="24"/>
        </w:rPr>
        <w:t xml:space="preserve">(c) Annually, not later than November 1, the </w:t>
      </w:r>
      <w:r w:rsidR="00CA4EB4">
        <w:rPr>
          <w:rFonts w:ascii="Times New Roman" w:eastAsiaTheme="minorHAnsi" w:hAnsi="Times New Roman"/>
          <w:color w:val="000000"/>
          <w:sz w:val="24"/>
          <w:szCs w:val="24"/>
        </w:rPr>
        <w:t>court administrator</w:t>
      </w:r>
      <w:r w:rsidRPr="00C82BD5">
        <w:rPr>
          <w:rFonts w:ascii="Times New Roman" w:eastAsiaTheme="minorHAnsi" w:hAnsi="Times New Roman"/>
          <w:color w:val="000000"/>
          <w:sz w:val="24"/>
          <w:szCs w:val="24"/>
        </w:rPr>
        <w:t xml:space="preserve"> shall file a report on the fund</w:t>
      </w:r>
      <w:r w:rsidR="004C546E">
        <w:rPr>
          <w:rFonts w:ascii="Times New Roman" w:eastAsiaTheme="minorHAnsi" w:hAnsi="Times New Roman"/>
          <w:color w:val="000000"/>
          <w:sz w:val="24"/>
          <w:szCs w:val="24"/>
        </w:rPr>
        <w:t>’</w:t>
      </w:r>
      <w:r w:rsidRPr="00C82BD5">
        <w:rPr>
          <w:rFonts w:ascii="Times New Roman" w:eastAsiaTheme="minorHAnsi" w:hAnsi="Times New Roman"/>
          <w:color w:val="000000"/>
          <w:sz w:val="24"/>
          <w:szCs w:val="24"/>
        </w:rPr>
        <w:t>s activities with the clerks of the senate and house of representatives, the senate and house committees on ways and means and the joint committee on the judiciary. The report shall include, but not be limited to: (</w:t>
      </w:r>
      <w:proofErr w:type="spellStart"/>
      <w:r w:rsidRPr="00C82BD5">
        <w:rPr>
          <w:rFonts w:ascii="Times New Roman" w:eastAsiaTheme="minorHAnsi" w:hAnsi="Times New Roman"/>
          <w:color w:val="000000"/>
          <w:sz w:val="24"/>
          <w:szCs w:val="24"/>
        </w:rPr>
        <w:t>i</w:t>
      </w:r>
      <w:proofErr w:type="spellEnd"/>
      <w:r w:rsidRPr="00C82BD5">
        <w:rPr>
          <w:rFonts w:ascii="Times New Roman" w:eastAsiaTheme="minorHAnsi" w:hAnsi="Times New Roman"/>
          <w:color w:val="000000"/>
          <w:sz w:val="24"/>
          <w:szCs w:val="24"/>
        </w:rPr>
        <w:t>) the source and amount of funds received; (ii) the amounts distributed; and (iii) anticipated revenue and expenditure projections for the next calendar year.</w:t>
      </w:r>
    </w:p>
    <w:p w14:paraId="625E1061" w14:textId="77777777" w:rsidR="00D91BA6" w:rsidRPr="00A3406F" w:rsidRDefault="00D91BA6" w:rsidP="00822F47">
      <w:pPr>
        <w:pStyle w:val="NoSpacing"/>
        <w:rPr>
          <w:rFonts w:ascii="Times New Roman" w:hAnsi="Times New Roman"/>
          <w:sz w:val="24"/>
          <w:szCs w:val="24"/>
        </w:rPr>
      </w:pPr>
    </w:p>
    <w:p w14:paraId="7C86BC4C" w14:textId="77777777" w:rsidR="00280E91" w:rsidRPr="00A3406F" w:rsidRDefault="00280E91" w:rsidP="00280E91">
      <w:pPr>
        <w:pStyle w:val="NoSpacing"/>
        <w:rPr>
          <w:rFonts w:ascii="Times New Roman" w:hAnsi="Times New Roman"/>
          <w:sz w:val="24"/>
          <w:szCs w:val="24"/>
        </w:rPr>
      </w:pPr>
    </w:p>
    <w:p w14:paraId="57F2B7AE" w14:textId="77777777" w:rsidR="00280E91" w:rsidRPr="00A3406F" w:rsidRDefault="00280E91" w:rsidP="00280E91">
      <w:pPr>
        <w:pStyle w:val="NoSpacing"/>
        <w:ind w:left="4320" w:firstLine="720"/>
        <w:rPr>
          <w:rFonts w:ascii="Times New Roman" w:hAnsi="Times New Roman"/>
          <w:sz w:val="24"/>
          <w:szCs w:val="24"/>
        </w:rPr>
      </w:pPr>
      <w:r w:rsidRPr="765C6090">
        <w:rPr>
          <w:rFonts w:ascii="Times New Roman" w:hAnsi="Times New Roman"/>
          <w:sz w:val="24"/>
          <w:szCs w:val="24"/>
        </w:rPr>
        <w:t>Respectfully submitted,</w:t>
      </w:r>
    </w:p>
    <w:p w14:paraId="26709E16" w14:textId="77777777" w:rsidR="0006415B" w:rsidRPr="00A3406F" w:rsidRDefault="0006415B" w:rsidP="00280E91">
      <w:pPr>
        <w:pStyle w:val="NoSpacing"/>
        <w:ind w:left="4320" w:firstLine="720"/>
        <w:rPr>
          <w:rFonts w:ascii="Times New Roman" w:hAnsi="Times New Roman"/>
          <w:sz w:val="24"/>
          <w:szCs w:val="24"/>
        </w:rPr>
      </w:pPr>
    </w:p>
    <w:p w14:paraId="2A020FF4" w14:textId="77777777" w:rsidR="00280E91" w:rsidRPr="00A3406F" w:rsidRDefault="00280E91" w:rsidP="00280E91">
      <w:pPr>
        <w:pStyle w:val="NoSpacing"/>
        <w:ind w:left="4320" w:firstLine="720"/>
        <w:rPr>
          <w:rFonts w:ascii="Times New Roman" w:hAnsi="Times New Roman"/>
          <w:sz w:val="24"/>
          <w:szCs w:val="24"/>
        </w:rPr>
      </w:pPr>
    </w:p>
    <w:p w14:paraId="2C2ADD42" w14:textId="77777777" w:rsidR="00280E91" w:rsidRPr="00A3406F" w:rsidRDefault="00280E91" w:rsidP="00280E91">
      <w:pPr>
        <w:pStyle w:val="NoSpacing"/>
        <w:ind w:left="4320" w:firstLine="720"/>
        <w:rPr>
          <w:rFonts w:ascii="Times New Roman" w:hAnsi="Times New Roman"/>
          <w:sz w:val="24"/>
          <w:szCs w:val="24"/>
        </w:rPr>
      </w:pPr>
      <w:r w:rsidRPr="00A3406F">
        <w:rPr>
          <w:rFonts w:ascii="Times New Roman" w:hAnsi="Times New Roman"/>
          <w:sz w:val="24"/>
          <w:szCs w:val="24"/>
        </w:rPr>
        <w:t>Charles D. Baker</w:t>
      </w:r>
    </w:p>
    <w:p w14:paraId="0376E9BF" w14:textId="77777777" w:rsidR="00280E91" w:rsidRPr="00A3406F" w:rsidRDefault="00280E91" w:rsidP="00280E91">
      <w:pPr>
        <w:ind w:left="720"/>
      </w:pPr>
      <w:r w:rsidRPr="00A3406F">
        <w:tab/>
      </w:r>
      <w:r w:rsidRPr="00A3406F">
        <w:tab/>
      </w:r>
      <w:r w:rsidRPr="00A3406F">
        <w:tab/>
      </w:r>
      <w:r w:rsidRPr="00A3406F">
        <w:tab/>
      </w:r>
      <w:r w:rsidRPr="00A3406F">
        <w:tab/>
      </w:r>
      <w:r w:rsidRPr="00A3406F">
        <w:tab/>
        <w:t>Governor</w:t>
      </w:r>
    </w:p>
    <w:p w14:paraId="26BBD149" w14:textId="287A8329" w:rsidR="00275221" w:rsidRPr="00A3406F" w:rsidRDefault="00275221"/>
    <w:p w14:paraId="7F067908" w14:textId="365E3080" w:rsidR="0011494C" w:rsidRPr="00A3406F" w:rsidRDefault="0011494C"/>
    <w:p w14:paraId="341097B3" w14:textId="7B9885C4" w:rsidR="00C01C2C" w:rsidRPr="00A3406F" w:rsidRDefault="00C01C2C" w:rsidP="0011494C">
      <w:pPr>
        <w:spacing w:line="480" w:lineRule="auto"/>
        <w:ind w:firstLine="720"/>
      </w:pPr>
    </w:p>
    <w:p w14:paraId="56777D6F" w14:textId="77777777" w:rsidR="0011494C" w:rsidRPr="00A3406F" w:rsidRDefault="0011494C"/>
    <w:sectPr w:rsidR="0011494C" w:rsidRPr="00A3406F" w:rsidSect="0006415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6412"/>
    <w:multiLevelType w:val="hybridMultilevel"/>
    <w:tmpl w:val="AB8EE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E72B6D"/>
    <w:multiLevelType w:val="hybridMultilevel"/>
    <w:tmpl w:val="6B24D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91"/>
    <w:rsid w:val="00005223"/>
    <w:rsid w:val="000121D9"/>
    <w:rsid w:val="000139AA"/>
    <w:rsid w:val="000329B4"/>
    <w:rsid w:val="0003333C"/>
    <w:rsid w:val="00053541"/>
    <w:rsid w:val="00062200"/>
    <w:rsid w:val="0006415B"/>
    <w:rsid w:val="00065173"/>
    <w:rsid w:val="00072ADE"/>
    <w:rsid w:val="000A3E8E"/>
    <w:rsid w:val="0011494C"/>
    <w:rsid w:val="00136651"/>
    <w:rsid w:val="0015086C"/>
    <w:rsid w:val="001618EA"/>
    <w:rsid w:val="0018257E"/>
    <w:rsid w:val="00191D2E"/>
    <w:rsid w:val="001A5E98"/>
    <w:rsid w:val="001C15B0"/>
    <w:rsid w:val="001E2F1F"/>
    <w:rsid w:val="00217174"/>
    <w:rsid w:val="002363F0"/>
    <w:rsid w:val="00240541"/>
    <w:rsid w:val="002440FA"/>
    <w:rsid w:val="00252D19"/>
    <w:rsid w:val="00255AAF"/>
    <w:rsid w:val="00255FF6"/>
    <w:rsid w:val="00261964"/>
    <w:rsid w:val="0027285A"/>
    <w:rsid w:val="00275221"/>
    <w:rsid w:val="00280831"/>
    <w:rsid w:val="00280E91"/>
    <w:rsid w:val="002A0A4E"/>
    <w:rsid w:val="002A4AB0"/>
    <w:rsid w:val="002B1BEF"/>
    <w:rsid w:val="002B264C"/>
    <w:rsid w:val="00300E38"/>
    <w:rsid w:val="00336C3D"/>
    <w:rsid w:val="00356893"/>
    <w:rsid w:val="00360FF1"/>
    <w:rsid w:val="00366334"/>
    <w:rsid w:val="00380586"/>
    <w:rsid w:val="003A6838"/>
    <w:rsid w:val="003B0576"/>
    <w:rsid w:val="003E5743"/>
    <w:rsid w:val="003F114B"/>
    <w:rsid w:val="0040281A"/>
    <w:rsid w:val="00402BDA"/>
    <w:rsid w:val="00416882"/>
    <w:rsid w:val="004209AD"/>
    <w:rsid w:val="00420AB2"/>
    <w:rsid w:val="004329EC"/>
    <w:rsid w:val="00454F1A"/>
    <w:rsid w:val="00476C11"/>
    <w:rsid w:val="004A1307"/>
    <w:rsid w:val="004A4392"/>
    <w:rsid w:val="004A6B1F"/>
    <w:rsid w:val="004A79F1"/>
    <w:rsid w:val="004B7467"/>
    <w:rsid w:val="004C546E"/>
    <w:rsid w:val="004D0A61"/>
    <w:rsid w:val="004D71A5"/>
    <w:rsid w:val="004E2904"/>
    <w:rsid w:val="004F2DE1"/>
    <w:rsid w:val="004F655C"/>
    <w:rsid w:val="0057411A"/>
    <w:rsid w:val="00581ECB"/>
    <w:rsid w:val="00583B1D"/>
    <w:rsid w:val="005C0F76"/>
    <w:rsid w:val="005C68B1"/>
    <w:rsid w:val="005F159B"/>
    <w:rsid w:val="00620908"/>
    <w:rsid w:val="00647C99"/>
    <w:rsid w:val="006510BB"/>
    <w:rsid w:val="00660E20"/>
    <w:rsid w:val="006816A7"/>
    <w:rsid w:val="00693F82"/>
    <w:rsid w:val="006B2C5F"/>
    <w:rsid w:val="006E3F5B"/>
    <w:rsid w:val="006E5745"/>
    <w:rsid w:val="00703834"/>
    <w:rsid w:val="00710E2E"/>
    <w:rsid w:val="00712617"/>
    <w:rsid w:val="007218DB"/>
    <w:rsid w:val="007B1516"/>
    <w:rsid w:val="007D6532"/>
    <w:rsid w:val="007E5F48"/>
    <w:rsid w:val="007E6CEA"/>
    <w:rsid w:val="007F3C89"/>
    <w:rsid w:val="00805A5A"/>
    <w:rsid w:val="00822F47"/>
    <w:rsid w:val="00830231"/>
    <w:rsid w:val="00836ACA"/>
    <w:rsid w:val="008370ED"/>
    <w:rsid w:val="00862C39"/>
    <w:rsid w:val="00893D05"/>
    <w:rsid w:val="008A0A78"/>
    <w:rsid w:val="008B2FD9"/>
    <w:rsid w:val="008D1EAC"/>
    <w:rsid w:val="008E1EF0"/>
    <w:rsid w:val="008E4565"/>
    <w:rsid w:val="008F1DB6"/>
    <w:rsid w:val="00907FBB"/>
    <w:rsid w:val="009213A6"/>
    <w:rsid w:val="009250CF"/>
    <w:rsid w:val="0097185F"/>
    <w:rsid w:val="00996E73"/>
    <w:rsid w:val="009A5FB1"/>
    <w:rsid w:val="009A7BBB"/>
    <w:rsid w:val="009C4AD9"/>
    <w:rsid w:val="009D6CB7"/>
    <w:rsid w:val="00A13BD7"/>
    <w:rsid w:val="00A253EF"/>
    <w:rsid w:val="00A3406F"/>
    <w:rsid w:val="00A5388F"/>
    <w:rsid w:val="00A67CC3"/>
    <w:rsid w:val="00A772E3"/>
    <w:rsid w:val="00A87742"/>
    <w:rsid w:val="00A94F96"/>
    <w:rsid w:val="00AB6370"/>
    <w:rsid w:val="00AD0645"/>
    <w:rsid w:val="00B119F6"/>
    <w:rsid w:val="00B1567C"/>
    <w:rsid w:val="00B27246"/>
    <w:rsid w:val="00B53BF2"/>
    <w:rsid w:val="00B61926"/>
    <w:rsid w:val="00B82F5F"/>
    <w:rsid w:val="00B831A2"/>
    <w:rsid w:val="00B92DD7"/>
    <w:rsid w:val="00BA44B5"/>
    <w:rsid w:val="00BC39F2"/>
    <w:rsid w:val="00BE0E91"/>
    <w:rsid w:val="00BF5638"/>
    <w:rsid w:val="00C01C2C"/>
    <w:rsid w:val="00C10E27"/>
    <w:rsid w:val="00C134FB"/>
    <w:rsid w:val="00C45AED"/>
    <w:rsid w:val="00C55FA5"/>
    <w:rsid w:val="00C5601D"/>
    <w:rsid w:val="00C82BD5"/>
    <w:rsid w:val="00C93552"/>
    <w:rsid w:val="00C97073"/>
    <w:rsid w:val="00CA4EB4"/>
    <w:rsid w:val="00CA6452"/>
    <w:rsid w:val="00CA6B5F"/>
    <w:rsid w:val="00CB7732"/>
    <w:rsid w:val="00CD5C21"/>
    <w:rsid w:val="00CD6513"/>
    <w:rsid w:val="00CE165E"/>
    <w:rsid w:val="00D07891"/>
    <w:rsid w:val="00D2371E"/>
    <w:rsid w:val="00D24219"/>
    <w:rsid w:val="00D70F2D"/>
    <w:rsid w:val="00D85F7F"/>
    <w:rsid w:val="00D91BA6"/>
    <w:rsid w:val="00DB2097"/>
    <w:rsid w:val="00DB22F6"/>
    <w:rsid w:val="00DB6CF4"/>
    <w:rsid w:val="00DC1DEF"/>
    <w:rsid w:val="00DD4ABB"/>
    <w:rsid w:val="00DE7D3F"/>
    <w:rsid w:val="00DF3067"/>
    <w:rsid w:val="00E12957"/>
    <w:rsid w:val="00E308EB"/>
    <w:rsid w:val="00E43951"/>
    <w:rsid w:val="00E60D58"/>
    <w:rsid w:val="00E72CC5"/>
    <w:rsid w:val="00E8016F"/>
    <w:rsid w:val="00E809E0"/>
    <w:rsid w:val="00E92473"/>
    <w:rsid w:val="00EB06BE"/>
    <w:rsid w:val="00EB2AC5"/>
    <w:rsid w:val="00F160E2"/>
    <w:rsid w:val="00F8336E"/>
    <w:rsid w:val="00F87CC6"/>
    <w:rsid w:val="00FB2CB6"/>
    <w:rsid w:val="00FC7672"/>
    <w:rsid w:val="00FD0BAD"/>
    <w:rsid w:val="00FE38C9"/>
    <w:rsid w:val="00FF37C7"/>
    <w:rsid w:val="01D739E4"/>
    <w:rsid w:val="039DD6E8"/>
    <w:rsid w:val="07B2C395"/>
    <w:rsid w:val="0D3A90E9"/>
    <w:rsid w:val="0E997C79"/>
    <w:rsid w:val="0EA507E9"/>
    <w:rsid w:val="0EE430F9"/>
    <w:rsid w:val="0F78529E"/>
    <w:rsid w:val="117185DE"/>
    <w:rsid w:val="177FA791"/>
    <w:rsid w:val="17EC4F1E"/>
    <w:rsid w:val="1F22E849"/>
    <w:rsid w:val="22B2679D"/>
    <w:rsid w:val="22E12CB2"/>
    <w:rsid w:val="28055D9C"/>
    <w:rsid w:val="29D12FD6"/>
    <w:rsid w:val="29EB3F20"/>
    <w:rsid w:val="2DD10062"/>
    <w:rsid w:val="2F3BD932"/>
    <w:rsid w:val="32D917CF"/>
    <w:rsid w:val="3438D390"/>
    <w:rsid w:val="3BCAEB4F"/>
    <w:rsid w:val="3E8D058B"/>
    <w:rsid w:val="404EB832"/>
    <w:rsid w:val="41A2699A"/>
    <w:rsid w:val="41C14010"/>
    <w:rsid w:val="4D77E40C"/>
    <w:rsid w:val="53D3D371"/>
    <w:rsid w:val="57EFC07C"/>
    <w:rsid w:val="6483DD39"/>
    <w:rsid w:val="66E711AB"/>
    <w:rsid w:val="68A2682C"/>
    <w:rsid w:val="69C9C300"/>
    <w:rsid w:val="69CC587E"/>
    <w:rsid w:val="6AFDE45E"/>
    <w:rsid w:val="6C5C9223"/>
    <w:rsid w:val="6D545596"/>
    <w:rsid w:val="6E2D8970"/>
    <w:rsid w:val="6E7019D6"/>
    <w:rsid w:val="765C6090"/>
    <w:rsid w:val="7862E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A29BF"/>
  <w15:chartTrackingRefBased/>
  <w15:docId w15:val="{F2F056A9-33FD-4E04-84BA-B4C82144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0E91"/>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921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A6"/>
    <w:rPr>
      <w:rFonts w:ascii="Segoe UI" w:eastAsia="Times New Roman" w:hAnsi="Segoe UI" w:cs="Segoe UI"/>
      <w:sz w:val="18"/>
      <w:szCs w:val="18"/>
    </w:rPr>
  </w:style>
  <w:style w:type="paragraph" w:styleId="ListParagraph">
    <w:name w:val="List Paragraph"/>
    <w:basedOn w:val="Normal"/>
    <w:uiPriority w:val="34"/>
    <w:qFormat/>
    <w:rsid w:val="00BA44B5"/>
    <w:pPr>
      <w:spacing w:after="160" w:line="252" w:lineRule="auto"/>
      <w:ind w:left="720"/>
      <w:contextualSpacing/>
    </w:pPr>
    <w:rPr>
      <w:rFonts w:ascii="Calibri" w:eastAsiaTheme="minorHAnsi" w:hAnsi="Calibri" w:cs="Calibri"/>
      <w:sz w:val="22"/>
      <w:szCs w:val="22"/>
    </w:rPr>
  </w:style>
  <w:style w:type="paragraph" w:customStyle="1" w:styleId="Default">
    <w:name w:val="Default"/>
    <w:rsid w:val="000139A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72CC5"/>
    <w:rPr>
      <w:sz w:val="16"/>
      <w:szCs w:val="16"/>
    </w:rPr>
  </w:style>
  <w:style w:type="paragraph" w:styleId="CommentText">
    <w:name w:val="annotation text"/>
    <w:basedOn w:val="Normal"/>
    <w:link w:val="CommentTextChar"/>
    <w:uiPriority w:val="99"/>
    <w:unhideWhenUsed/>
    <w:rsid w:val="00E72CC5"/>
    <w:rPr>
      <w:sz w:val="20"/>
      <w:szCs w:val="20"/>
    </w:rPr>
  </w:style>
  <w:style w:type="character" w:customStyle="1" w:styleId="CommentTextChar">
    <w:name w:val="Comment Text Char"/>
    <w:basedOn w:val="DefaultParagraphFont"/>
    <w:link w:val="CommentText"/>
    <w:uiPriority w:val="99"/>
    <w:rsid w:val="00E72C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2CC5"/>
    <w:rPr>
      <w:b/>
      <w:bCs/>
    </w:rPr>
  </w:style>
  <w:style w:type="character" w:customStyle="1" w:styleId="CommentSubjectChar">
    <w:name w:val="Comment Subject Char"/>
    <w:basedOn w:val="CommentTextChar"/>
    <w:link w:val="CommentSubject"/>
    <w:uiPriority w:val="99"/>
    <w:semiHidden/>
    <w:rsid w:val="00E72CC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72CC5"/>
    <w:rPr>
      <w:color w:val="0563C1" w:themeColor="hyperlink"/>
      <w:u w:val="single"/>
    </w:rPr>
  </w:style>
  <w:style w:type="character" w:styleId="UnresolvedMention">
    <w:name w:val="Unresolved Mention"/>
    <w:basedOn w:val="DefaultParagraphFont"/>
    <w:uiPriority w:val="99"/>
    <w:semiHidden/>
    <w:unhideWhenUsed/>
    <w:rsid w:val="00E72CC5"/>
    <w:rPr>
      <w:color w:val="605E5C"/>
      <w:shd w:val="clear" w:color="auto" w:fill="E1DFDD"/>
    </w:rPr>
  </w:style>
  <w:style w:type="paragraph" w:styleId="Revision">
    <w:name w:val="Revision"/>
    <w:hidden/>
    <w:uiPriority w:val="99"/>
    <w:semiHidden/>
    <w:rsid w:val="004F65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049626">
      <w:bodyDiv w:val="1"/>
      <w:marLeft w:val="0"/>
      <w:marRight w:val="0"/>
      <w:marTop w:val="0"/>
      <w:marBottom w:val="0"/>
      <w:divBdr>
        <w:top w:val="none" w:sz="0" w:space="0" w:color="auto"/>
        <w:left w:val="none" w:sz="0" w:space="0" w:color="auto"/>
        <w:bottom w:val="none" w:sz="0" w:space="0" w:color="auto"/>
        <w:right w:val="none" w:sz="0" w:space="0" w:color="auto"/>
      </w:divBdr>
    </w:div>
    <w:div w:id="206984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925B0-A164-4307-8B06-5F3E91ACE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2FEA-89CA-483E-89FD-F12D7B8520A9}">
  <ds:schemaRefs>
    <ds:schemaRef ds:uri="http://schemas.microsoft.com/sharepoint/v3/contenttype/forms"/>
  </ds:schemaRefs>
</ds:datastoreItem>
</file>

<file path=customXml/itemProps3.xml><?xml version="1.0" encoding="utf-8"?>
<ds:datastoreItem xmlns:ds="http://schemas.openxmlformats.org/officeDocument/2006/customXml" ds:itemID="{8385C5DB-2624-49BE-B089-8A7C086E08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EF2B2A-A03D-4BE8-A8A4-54F32B74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Sharon (EHS)</dc:creator>
  <cp:keywords/>
  <dc:description/>
  <cp:lastModifiedBy>Kelly, Lynne (A&amp;F)</cp:lastModifiedBy>
  <cp:revision>2</cp:revision>
  <dcterms:created xsi:type="dcterms:W3CDTF">2022-07-28T13:55:00Z</dcterms:created>
  <dcterms:modified xsi:type="dcterms:W3CDTF">2022-07-28T13:55:00Z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