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6F20" w14:textId="4619E7D0" w:rsidR="00752BD0" w:rsidRPr="002125EC" w:rsidRDefault="004613AF" w:rsidP="008B03B9">
      <w:pPr>
        <w:jc w:val="center"/>
        <w:rPr>
          <w:rFonts w:ascii="Aptos" w:hAnsi="Aptos"/>
          <w:b/>
          <w:sz w:val="32"/>
          <w:szCs w:val="32"/>
        </w:rPr>
      </w:pPr>
      <w:r w:rsidRPr="002125EC">
        <w:rPr>
          <w:rFonts w:ascii="Aptos" w:hAnsi="Aptos"/>
          <w:b/>
          <w:sz w:val="32"/>
          <w:szCs w:val="32"/>
        </w:rPr>
        <w:t>Wellman Healthcare Group</w:t>
      </w:r>
      <w:r w:rsidR="00752BD0" w:rsidRPr="002125EC">
        <w:rPr>
          <w:rFonts w:ascii="Aptos" w:hAnsi="Aptos"/>
          <w:b/>
          <w:sz w:val="32"/>
          <w:szCs w:val="32"/>
        </w:rPr>
        <w:t xml:space="preserve">, </w:t>
      </w:r>
      <w:r w:rsidRPr="002125EC">
        <w:rPr>
          <w:rFonts w:ascii="Aptos" w:hAnsi="Aptos"/>
          <w:b/>
          <w:sz w:val="32"/>
          <w:szCs w:val="32"/>
        </w:rPr>
        <w:t>Inc</w:t>
      </w:r>
      <w:r w:rsidR="00752BD0" w:rsidRPr="002125EC">
        <w:rPr>
          <w:rFonts w:ascii="Aptos" w:hAnsi="Aptos"/>
          <w:b/>
          <w:sz w:val="32"/>
          <w:szCs w:val="32"/>
        </w:rPr>
        <w:t>.</w:t>
      </w:r>
    </w:p>
    <w:p w14:paraId="6FCA14C8" w14:textId="06D8E429" w:rsidR="002479C6" w:rsidRPr="002125EC" w:rsidRDefault="004613AF" w:rsidP="00752BD0">
      <w:pPr>
        <w:jc w:val="center"/>
        <w:rPr>
          <w:rFonts w:ascii="Aptos" w:hAnsi="Aptos"/>
          <w:b/>
          <w:sz w:val="32"/>
          <w:szCs w:val="32"/>
        </w:rPr>
      </w:pPr>
      <w:r w:rsidRPr="002125EC">
        <w:rPr>
          <w:rFonts w:ascii="Aptos" w:hAnsi="Aptos"/>
          <w:b/>
          <w:sz w:val="32"/>
          <w:szCs w:val="32"/>
        </w:rPr>
        <w:t>Significant Amendment</w:t>
      </w:r>
    </w:p>
    <w:p w14:paraId="313A0760" w14:textId="3C19DF84" w:rsidR="00752BD0" w:rsidRPr="002125EC" w:rsidRDefault="004613AF" w:rsidP="001E155D">
      <w:pPr>
        <w:pStyle w:val="Heading1"/>
        <w:rPr>
          <w:rFonts w:ascii="Aptos" w:hAnsi="Aptos"/>
        </w:rPr>
      </w:pPr>
      <w:r>
        <w:rPr>
          <w:rFonts w:ascii="Aptos" w:hAnsi="Aptos"/>
        </w:rPr>
        <w:t>Determination of Need (</w:t>
      </w:r>
      <w:proofErr w:type="spellStart"/>
      <w:r w:rsidRPr="002125EC">
        <w:rPr>
          <w:rFonts w:ascii="Aptos" w:hAnsi="Aptos"/>
        </w:rPr>
        <w:t>Do</w:t>
      </w:r>
      <w:r>
        <w:rPr>
          <w:rFonts w:ascii="Aptos" w:hAnsi="Aptos"/>
        </w:rPr>
        <w:t>N</w:t>
      </w:r>
      <w:proofErr w:type="spellEnd"/>
      <w:r>
        <w:rPr>
          <w:rFonts w:ascii="Aptos" w:hAnsi="Aptos"/>
        </w:rPr>
        <w:t>)</w:t>
      </w:r>
      <w:r w:rsidRPr="002125EC">
        <w:rPr>
          <w:rFonts w:ascii="Aptos" w:hAnsi="Aptos"/>
        </w:rPr>
        <w:t xml:space="preserve"> Application</w:t>
      </w:r>
      <w:r w:rsidR="00752BD0" w:rsidRPr="002125EC">
        <w:rPr>
          <w:rFonts w:ascii="Aptos" w:hAnsi="Aptos"/>
        </w:rPr>
        <w:t xml:space="preserve"> #PHC-21052014-LE</w:t>
      </w:r>
    </w:p>
    <w:p w14:paraId="1A39C552" w14:textId="53B49B60" w:rsidR="00EF00EB" w:rsidRPr="002125EC" w:rsidRDefault="00D73FC8" w:rsidP="00A22EA2">
      <w:pPr>
        <w:spacing w:line="360" w:lineRule="auto"/>
        <w:jc w:val="center"/>
        <w:rPr>
          <w:rFonts w:ascii="Aptos" w:hAnsi="Aptos"/>
        </w:rPr>
      </w:pPr>
      <w:r w:rsidRPr="002125EC">
        <w:rPr>
          <w:rFonts w:ascii="Aptos" w:hAnsi="Aptos"/>
        </w:rPr>
        <w:t xml:space="preserve">Table of Contents </w:t>
      </w:r>
    </w:p>
    <w:p w14:paraId="2E5E2684" w14:textId="2127E5B2" w:rsidR="00C10086" w:rsidRPr="002125EC" w:rsidRDefault="00C10086" w:rsidP="00C10086">
      <w:pPr>
        <w:spacing w:line="360" w:lineRule="auto"/>
        <w:ind w:firstLine="360"/>
        <w:rPr>
          <w:rFonts w:ascii="Aptos" w:hAnsi="Aptos"/>
          <w:b/>
          <w:bCs/>
        </w:rPr>
      </w:pPr>
      <w:r w:rsidRPr="002125EC">
        <w:rPr>
          <w:rFonts w:ascii="Aptos" w:hAnsi="Aptos"/>
          <w:b/>
          <w:bCs/>
        </w:rPr>
        <w:t>Exhibits</w:t>
      </w:r>
    </w:p>
    <w:p w14:paraId="13F41932" w14:textId="512C5FA5" w:rsidR="00427BB2" w:rsidRPr="002125EC" w:rsidRDefault="00427BB2" w:rsidP="002479C6">
      <w:pPr>
        <w:pStyle w:val="ListParagraph"/>
        <w:numPr>
          <w:ilvl w:val="0"/>
          <w:numId w:val="1"/>
        </w:numPr>
        <w:spacing w:line="360" w:lineRule="auto"/>
        <w:rPr>
          <w:rFonts w:ascii="Aptos" w:hAnsi="Aptos"/>
        </w:rPr>
      </w:pPr>
      <w:r w:rsidRPr="002125EC">
        <w:rPr>
          <w:rFonts w:ascii="Aptos" w:hAnsi="Aptos"/>
        </w:rPr>
        <w:t>Narrative</w:t>
      </w:r>
    </w:p>
    <w:p w14:paraId="4E4624DB" w14:textId="1E9900A1" w:rsidR="002479C6" w:rsidRPr="002125EC" w:rsidRDefault="002479C6" w:rsidP="002479C6">
      <w:pPr>
        <w:pStyle w:val="ListParagraph"/>
        <w:numPr>
          <w:ilvl w:val="0"/>
          <w:numId w:val="1"/>
        </w:numPr>
        <w:spacing w:line="360" w:lineRule="auto"/>
        <w:rPr>
          <w:rFonts w:ascii="Aptos" w:hAnsi="Aptos"/>
        </w:rPr>
      </w:pPr>
      <w:r w:rsidRPr="002125EC">
        <w:rPr>
          <w:rFonts w:ascii="Aptos" w:hAnsi="Aptos"/>
        </w:rPr>
        <w:t xml:space="preserve">Original </w:t>
      </w:r>
      <w:proofErr w:type="spellStart"/>
      <w:r w:rsidRPr="002125EC">
        <w:rPr>
          <w:rFonts w:ascii="Aptos" w:hAnsi="Aptos"/>
        </w:rPr>
        <w:t>DoN</w:t>
      </w:r>
      <w:proofErr w:type="spellEnd"/>
      <w:r w:rsidRPr="002125EC">
        <w:rPr>
          <w:rFonts w:ascii="Aptos" w:hAnsi="Aptos"/>
        </w:rPr>
        <w:t xml:space="preserve"> </w:t>
      </w:r>
      <w:r w:rsidR="00427BB2" w:rsidRPr="002125EC">
        <w:rPr>
          <w:rFonts w:ascii="Aptos" w:hAnsi="Aptos"/>
        </w:rPr>
        <w:t>Staff Summary</w:t>
      </w:r>
    </w:p>
    <w:p w14:paraId="6E412BA5" w14:textId="30AC397B" w:rsidR="00427BB2" w:rsidRPr="002125EC" w:rsidRDefault="00427BB2" w:rsidP="002E60D0">
      <w:pPr>
        <w:pStyle w:val="ListParagraph"/>
        <w:numPr>
          <w:ilvl w:val="0"/>
          <w:numId w:val="1"/>
        </w:numPr>
        <w:spacing w:line="360" w:lineRule="auto"/>
        <w:rPr>
          <w:rFonts w:ascii="Aptos" w:hAnsi="Aptos"/>
        </w:rPr>
      </w:pPr>
      <w:r w:rsidRPr="002125EC">
        <w:rPr>
          <w:rFonts w:ascii="Aptos" w:hAnsi="Aptos"/>
        </w:rPr>
        <w:t xml:space="preserve">Original </w:t>
      </w:r>
      <w:proofErr w:type="spellStart"/>
      <w:r w:rsidRPr="002125EC">
        <w:rPr>
          <w:rFonts w:ascii="Aptos" w:hAnsi="Aptos"/>
        </w:rPr>
        <w:t>DoN</w:t>
      </w:r>
      <w:proofErr w:type="spellEnd"/>
      <w:r w:rsidRPr="002125EC">
        <w:rPr>
          <w:rFonts w:ascii="Aptos" w:hAnsi="Aptos"/>
        </w:rPr>
        <w:t xml:space="preserve"> Notice of Approval</w:t>
      </w:r>
    </w:p>
    <w:p w14:paraId="72DA0214" w14:textId="64C13E07" w:rsidR="002479C6" w:rsidRPr="002125EC" w:rsidRDefault="00EF00EB" w:rsidP="00006434">
      <w:pPr>
        <w:pStyle w:val="ListParagraph"/>
        <w:numPr>
          <w:ilvl w:val="0"/>
          <w:numId w:val="1"/>
        </w:numPr>
        <w:spacing w:line="360" w:lineRule="auto"/>
        <w:rPr>
          <w:rFonts w:ascii="Aptos" w:hAnsi="Aptos"/>
        </w:rPr>
      </w:pPr>
      <w:r w:rsidRPr="002125EC">
        <w:rPr>
          <w:rFonts w:ascii="Aptos" w:hAnsi="Aptos"/>
        </w:rPr>
        <w:t>Notice of Intent</w:t>
      </w:r>
    </w:p>
    <w:p w14:paraId="6F20104A" w14:textId="574858EC" w:rsidR="00EF00EB" w:rsidRPr="002125EC" w:rsidRDefault="00EF00EB" w:rsidP="002E60D0">
      <w:pPr>
        <w:pStyle w:val="ListParagraph"/>
        <w:numPr>
          <w:ilvl w:val="0"/>
          <w:numId w:val="1"/>
        </w:numPr>
        <w:spacing w:line="360" w:lineRule="auto"/>
        <w:rPr>
          <w:rFonts w:ascii="Aptos" w:hAnsi="Aptos"/>
        </w:rPr>
      </w:pPr>
      <w:r w:rsidRPr="002125EC">
        <w:rPr>
          <w:rFonts w:ascii="Aptos" w:hAnsi="Aptos"/>
        </w:rPr>
        <w:t xml:space="preserve">Articles of </w:t>
      </w:r>
      <w:r w:rsidR="002A4894" w:rsidRPr="002125EC">
        <w:rPr>
          <w:rFonts w:ascii="Aptos" w:hAnsi="Aptos"/>
        </w:rPr>
        <w:t>Organization</w:t>
      </w:r>
    </w:p>
    <w:p w14:paraId="3C1DE06B" w14:textId="143AA9D0" w:rsidR="00C10086" w:rsidRPr="002125EC" w:rsidRDefault="00EF00EB" w:rsidP="002E60D0">
      <w:pPr>
        <w:pStyle w:val="ListParagraph"/>
        <w:numPr>
          <w:ilvl w:val="0"/>
          <w:numId w:val="1"/>
        </w:numPr>
        <w:spacing w:line="360" w:lineRule="auto"/>
        <w:rPr>
          <w:rFonts w:ascii="Aptos" w:hAnsi="Aptos"/>
        </w:rPr>
      </w:pPr>
      <w:r w:rsidRPr="002125EC">
        <w:rPr>
          <w:rFonts w:ascii="Aptos" w:hAnsi="Aptos"/>
        </w:rPr>
        <w:t>Affidavit of Truthfulness and Compliance</w:t>
      </w:r>
    </w:p>
    <w:p w14:paraId="29913CB2" w14:textId="77777777" w:rsidR="00C10086" w:rsidRDefault="00C10086">
      <w:r>
        <w:br w:type="page"/>
      </w:r>
    </w:p>
    <w:p w14:paraId="6FBCD8E1" w14:textId="77777777" w:rsidR="00C10086" w:rsidRDefault="00C10086" w:rsidP="006E1B90">
      <w:pPr>
        <w:rPr>
          <w:w w:val="90"/>
        </w:rPr>
      </w:pPr>
    </w:p>
    <w:p w14:paraId="43D251FB" w14:textId="0E9B61C6" w:rsidR="00C10086" w:rsidRPr="002125EC" w:rsidRDefault="00C10086" w:rsidP="00B5757C">
      <w:pPr>
        <w:pStyle w:val="Heading2"/>
        <w:rPr>
          <w:rFonts w:ascii="Aptos" w:hAnsi="Aptos"/>
        </w:rPr>
      </w:pPr>
      <w:r w:rsidRPr="002125EC">
        <w:rPr>
          <w:rFonts w:ascii="Aptos" w:hAnsi="Aptos"/>
        </w:rPr>
        <w:t>Exhibit 1</w:t>
      </w:r>
    </w:p>
    <w:p w14:paraId="3F223F65" w14:textId="77777777" w:rsidR="00C10086" w:rsidRDefault="00C10086">
      <w:pPr>
        <w:rPr>
          <w:spacing w:val="-2"/>
        </w:rPr>
      </w:pPr>
      <w:r>
        <w:rPr>
          <w:spacing w:val="-2"/>
        </w:rPr>
        <w:br w:type="page"/>
      </w:r>
    </w:p>
    <w:p w14:paraId="2128DE0A" w14:textId="77777777" w:rsidR="005F11C5" w:rsidRPr="002125EC" w:rsidRDefault="005F11C5" w:rsidP="005F11C5">
      <w:pPr>
        <w:rPr>
          <w:rFonts w:ascii="Aptos" w:hAnsi="Aptos"/>
          <w:b/>
          <w:bCs/>
        </w:rPr>
      </w:pPr>
      <w:proofErr w:type="gramStart"/>
      <w:r w:rsidRPr="002125EC">
        <w:rPr>
          <w:rFonts w:ascii="Aptos" w:hAnsi="Aptos"/>
          <w:b/>
          <w:bCs/>
        </w:rPr>
        <w:lastRenderedPageBreak/>
        <w:t>2.1  Provide</w:t>
      </w:r>
      <w:proofErr w:type="gramEnd"/>
      <w:r w:rsidRPr="002125EC">
        <w:rPr>
          <w:rFonts w:ascii="Aptos" w:hAnsi="Aptos"/>
          <w:b/>
          <w:bCs/>
        </w:rPr>
        <w:t xml:space="preserve"> a brief description of the scope of the project.</w:t>
      </w:r>
    </w:p>
    <w:p w14:paraId="37DAF715" w14:textId="77777777" w:rsidR="005F11C5" w:rsidRPr="002125EC" w:rsidRDefault="005F11C5" w:rsidP="005F11C5">
      <w:pPr>
        <w:ind w:firstLine="720"/>
        <w:jc w:val="both"/>
        <w:rPr>
          <w:rFonts w:ascii="Aptos" w:hAnsi="Aptos"/>
        </w:rPr>
      </w:pPr>
      <w:r w:rsidRPr="002125EC">
        <w:rPr>
          <w:rFonts w:ascii="Aptos" w:hAnsi="Aptos"/>
        </w:rPr>
        <w:t xml:space="preserve">The Applicant, Wellman Healthcare Group, Inc. (“Wellman” or the “Applicant”) received a Notice of Final Action on February 10, 2022, to expand its long-term care facility through construction of a 46,225 gross square foot (“GSF”) replacement facility with 82 </w:t>
      </w:r>
      <w:proofErr w:type="gramStart"/>
      <w:r w:rsidRPr="002125EC">
        <w:rPr>
          <w:rFonts w:ascii="Aptos" w:hAnsi="Aptos"/>
        </w:rPr>
        <w:t>bed</w:t>
      </w:r>
      <w:proofErr w:type="gramEnd"/>
      <w:r w:rsidRPr="002125EC">
        <w:rPr>
          <w:rFonts w:ascii="Aptos" w:hAnsi="Aptos"/>
        </w:rPr>
        <w:t xml:space="preserve"> (of which 21 would have been new beds) (the “Approved Project”). The purpose of the Approved Project was to bring the Applicant’s skilled nursing facility (“SNF”) into compliance with 105 CMR 150.320(B) (the “De-Densification Requirements”).   Since the approval, the Applicant has been making substantial and continuing progress on the Approved Project but encountered challenges due to the COVID-19 pandemic and other unforeseen market forces as further described on the Applicant’s approved requested to extend the </w:t>
      </w:r>
      <w:proofErr w:type="spellStart"/>
      <w:r w:rsidRPr="002125EC">
        <w:rPr>
          <w:rFonts w:ascii="Aptos" w:hAnsi="Aptos"/>
        </w:rPr>
        <w:t>DoN</w:t>
      </w:r>
      <w:proofErr w:type="spellEnd"/>
      <w:r w:rsidRPr="002125EC">
        <w:rPr>
          <w:rFonts w:ascii="Aptos" w:hAnsi="Aptos"/>
        </w:rPr>
        <w:t xml:space="preserve"> Authorization Period attached as </w:t>
      </w:r>
      <w:r w:rsidRPr="002125EC">
        <w:rPr>
          <w:rFonts w:ascii="Aptos" w:hAnsi="Aptos"/>
          <w:u w:val="single"/>
        </w:rPr>
        <w:t>Exhibit 1</w:t>
      </w:r>
      <w:r w:rsidRPr="002125EC">
        <w:rPr>
          <w:rFonts w:ascii="Aptos" w:hAnsi="Aptos"/>
        </w:rPr>
        <w:t xml:space="preserve">.    </w:t>
      </w:r>
    </w:p>
    <w:p w14:paraId="6645A51D" w14:textId="77777777" w:rsidR="005F11C5" w:rsidRPr="002125EC" w:rsidRDefault="005F11C5" w:rsidP="005F11C5">
      <w:pPr>
        <w:jc w:val="both"/>
        <w:rPr>
          <w:rFonts w:ascii="Aptos" w:hAnsi="Aptos"/>
        </w:rPr>
      </w:pPr>
      <w:r w:rsidRPr="002125EC">
        <w:rPr>
          <w:rFonts w:ascii="Aptos" w:hAnsi="Aptos"/>
        </w:rPr>
        <w:tab/>
        <w:t>The Applicant now proposes amending the Approved Project into a scaled-down, more cost-effective project to right size the SNF given the unforeseen market challenges that limited the Applicant’s ability to move forward with the Approved Project.  Instead of constructing a replacement facility, the Applicant would construct a two-story 15,600 GSF addition to the SNF and renovate 3,250 GSF of the SNF (the “Amended Project”).  Once the Amended Project is complete, the SNF will be 36,576 GSF in total and would eliminate all three and four bedded rooms, resulting in 76 beds overall (of which 15 will be new beds), comprised of 2 private rooms and 37 semi-private rooms, of which 5 will be hybrid rooms that can be flexed to serve as either single- or double-bedded rooms.</w:t>
      </w:r>
    </w:p>
    <w:p w14:paraId="18DC2420" w14:textId="77777777" w:rsidR="005F11C5" w:rsidRPr="002125EC" w:rsidRDefault="005F11C5" w:rsidP="005F11C5">
      <w:pPr>
        <w:jc w:val="both"/>
        <w:rPr>
          <w:rFonts w:ascii="Aptos" w:hAnsi="Aptos"/>
        </w:rPr>
      </w:pPr>
      <w:r w:rsidRPr="002125EC">
        <w:rPr>
          <w:rFonts w:ascii="Aptos" w:hAnsi="Aptos"/>
        </w:rPr>
        <w:tab/>
        <w:t>The Approved Project will add a second nursing unit to the Facility. Currently the Facility has one unit that is a locked unit (“Unit 1”), allowing the Applicant to provide specialized services to residents requiring geriatric-psychiatric and Alzheimer’s care. The Amended Project will keep the locked unit, but it will be right sized to 41 beds and add additional common and outdoor space, which will allow the Applicant to be licensed as a Dementia Special Care Unit</w:t>
      </w:r>
      <w:r w:rsidRPr="002125EC">
        <w:rPr>
          <w:rStyle w:val="FootnoteReference"/>
          <w:rFonts w:ascii="Aptos" w:hAnsi="Aptos"/>
        </w:rPr>
        <w:footnoteReference w:id="1"/>
      </w:r>
      <w:r w:rsidRPr="002125EC">
        <w:rPr>
          <w:rFonts w:ascii="Aptos" w:hAnsi="Aptos"/>
        </w:rPr>
        <w:t xml:space="preserve">. The second unit (“Unit 2”) will be a new 35 bed sub-acute and long-term care unit serving residents who need short term rehabilitation services and traditional long term care services. As noted in the Applicant’s original application, the need for beds is supported by Baystate Wing Hospital, a 74-bed community hospital, </w:t>
      </w:r>
      <w:proofErr w:type="gramStart"/>
      <w:r w:rsidRPr="002125EC">
        <w:rPr>
          <w:rFonts w:ascii="Aptos" w:hAnsi="Aptos"/>
        </w:rPr>
        <w:t>being located</w:t>
      </w:r>
      <w:proofErr w:type="gramEnd"/>
      <w:r w:rsidRPr="002125EC">
        <w:rPr>
          <w:rFonts w:ascii="Aptos" w:hAnsi="Aptos"/>
        </w:rPr>
        <w:t xml:space="preserve"> less than a mile from the Facility and serving as the Facility’s primary source of referrals. Through ongoing discussions with the Hospital and its orthopedic team, the Applicant has identified a need for short-term rehabilitation beds in the community so that patients can stay in their local community and receive their short-term rehabilitation care. This was reaffirmed by a market study conducted by the Applicant in 2025.</w:t>
      </w:r>
      <w:r w:rsidRPr="002125EC">
        <w:rPr>
          <w:rStyle w:val="FootnoteReference"/>
          <w:rFonts w:ascii="Aptos" w:hAnsi="Aptos"/>
        </w:rPr>
        <w:footnoteReference w:id="2"/>
      </w:r>
      <w:r w:rsidRPr="002125EC">
        <w:rPr>
          <w:rFonts w:ascii="Aptos" w:hAnsi="Aptos"/>
        </w:rPr>
        <w:t xml:space="preserve"> Currently, the Facility is locked and cannot accommodate these residents. Additionally, when residents need to step down from a locked </w:t>
      </w:r>
      <w:proofErr w:type="gramStart"/>
      <w:r w:rsidRPr="002125EC">
        <w:rPr>
          <w:rFonts w:ascii="Aptos" w:hAnsi="Aptos"/>
        </w:rPr>
        <w:t>unit</w:t>
      </w:r>
      <w:proofErr w:type="gramEnd"/>
      <w:r w:rsidRPr="002125EC">
        <w:rPr>
          <w:rFonts w:ascii="Aptos" w:hAnsi="Aptos"/>
        </w:rPr>
        <w:t xml:space="preserve"> they </w:t>
      </w:r>
      <w:proofErr w:type="gramStart"/>
      <w:r w:rsidRPr="002125EC">
        <w:rPr>
          <w:rFonts w:ascii="Aptos" w:hAnsi="Aptos"/>
        </w:rPr>
        <w:t>have to</w:t>
      </w:r>
      <w:proofErr w:type="gramEnd"/>
      <w:r w:rsidRPr="002125EC">
        <w:rPr>
          <w:rFonts w:ascii="Aptos" w:hAnsi="Aptos"/>
        </w:rPr>
        <w:t xml:space="preserve"> be transferred to another facility. The Amended Project would allow these residents to remain at the Facility with their same caregivers and ensure continuity of care and reduction of transfer trauma.</w:t>
      </w:r>
    </w:p>
    <w:p w14:paraId="5062AA41" w14:textId="77777777" w:rsidR="005F11C5" w:rsidRPr="002125EC" w:rsidRDefault="005F11C5" w:rsidP="005F11C5">
      <w:pPr>
        <w:jc w:val="both"/>
        <w:rPr>
          <w:rFonts w:ascii="Aptos" w:hAnsi="Aptos"/>
        </w:rPr>
      </w:pPr>
      <w:r w:rsidRPr="002125EC">
        <w:rPr>
          <w:rFonts w:ascii="Aptos" w:hAnsi="Aptos"/>
        </w:rPr>
        <w:tab/>
        <w:t xml:space="preserve">The Amended Project will also consist of two rehabilitation gyms that are conveniently accessible via a central elevator for the different patient populations in the two units. Currently, the existing rehabilitation gym is accessible through the outdoor courtyard, resulting in residents instead having regular rehabilitation services in their rooms. The addition of the elevator will allow Unit 1 residents to </w:t>
      </w:r>
      <w:r w:rsidRPr="002125EC">
        <w:rPr>
          <w:rFonts w:ascii="Aptos" w:hAnsi="Aptos"/>
        </w:rPr>
        <w:lastRenderedPageBreak/>
        <w:t xml:space="preserve">easily access the existing rehabilitation gym in the basement. The addition of the new second rehabilitation gym specifically for the Unit 2 residents will enable the Facility to provide timely access to rehabilitation services for all residents while minimizing the administrative burden of complex scheduling that would be necessary to balance the two different patient populations in one rehabilitation gym.  Similarly, Unit 2 will have its own beauty salon so that its Unit 2 residents do not have to share the existing beauty salon located in Unit 1. </w:t>
      </w:r>
    </w:p>
    <w:p w14:paraId="742A5627" w14:textId="77777777" w:rsidR="005F11C5" w:rsidRPr="002125EC" w:rsidRDefault="005F11C5" w:rsidP="005F11C5">
      <w:pPr>
        <w:jc w:val="both"/>
        <w:rPr>
          <w:rFonts w:ascii="Aptos" w:hAnsi="Aptos"/>
        </w:rPr>
      </w:pPr>
      <w:r w:rsidRPr="002125EC">
        <w:rPr>
          <w:rFonts w:ascii="Aptos" w:hAnsi="Aptos"/>
        </w:rPr>
        <w:tab/>
        <w:t>Like the Approved Project, the Amended Project will further enhance the Facility’s operational efficiencies and resident experience. In addition to the central elevator for easy access to services on the basement level, the Amended Project will relocate the Facility entrance and kitchen to a central location. The Facility’s relocated central entrance and exit will have a vestibule and public bathroom with a sink for handwashing for enhanced screening and infection control measures, and there will be a handwashing sink near both Units’ entrances. The kitchen in Unit 1 will be converted into an additional outdoor common area, which when combined with the existing common area, will ensure that the Facility meets the common space requirements</w:t>
      </w:r>
      <w:r w:rsidRPr="002125EC">
        <w:rPr>
          <w:rStyle w:val="FootnoteReference"/>
          <w:rFonts w:ascii="Aptos" w:hAnsi="Aptos"/>
        </w:rPr>
        <w:footnoteReference w:id="3"/>
      </w:r>
      <w:r w:rsidRPr="002125EC">
        <w:rPr>
          <w:rFonts w:ascii="Aptos" w:hAnsi="Aptos"/>
        </w:rPr>
        <w:t>. In Unit 1 there are currently shared bathrooms for up to 8 residents. The Amended Project will eliminate these shared bathrooms by adding 8 private bathrooms to the existing rooms.</w:t>
      </w:r>
    </w:p>
    <w:p w14:paraId="17380E81" w14:textId="77777777" w:rsidR="005F11C5" w:rsidRPr="002125EC" w:rsidRDefault="005F11C5" w:rsidP="005F11C5">
      <w:pPr>
        <w:jc w:val="both"/>
        <w:rPr>
          <w:rFonts w:ascii="Aptos" w:hAnsi="Aptos"/>
          <w:highlight w:val="yellow"/>
        </w:rPr>
      </w:pPr>
      <w:r w:rsidRPr="002125EC">
        <w:rPr>
          <w:rFonts w:ascii="Aptos" w:hAnsi="Aptos"/>
        </w:rPr>
        <w:tab/>
        <w:t>Like the Approved Project, the Amended Project will capitalize on the Applicant’s successful infection control measures at the Facility. In Unit 2, the mechanical systems will include a state-of-the-art VRF forced HVAC system that can provide both heating and cooling in separate rooms or zoned areas throughout the building, ensuring the health, comfort, and well-being of the residents, families and staff. The Unit 2 systems include mechanical fresh air provided by a series of Energy Recovery Ventilators (ERV’s) which pre-condition incoming outside air with heated or cooled air, thereby increasing energy efficiency and maximizing infection control by achieving the required level of air exchanges and filtering the fresh air with MERV-13 filtration throughout the building, which effectively targets airborne contaminants. Unit 2 will also include a layered approach to maximizing outdoor air ventilation and/or reducing recirculation of air indoors, consistent with the layered approach described in the Centers for Disease Control and Prevention Guidelines.</w:t>
      </w:r>
      <w:r w:rsidRPr="002125EC">
        <w:rPr>
          <w:rStyle w:val="FootnoteReference"/>
          <w:rFonts w:ascii="Aptos" w:hAnsi="Aptos"/>
        </w:rPr>
        <w:footnoteReference w:id="4"/>
      </w:r>
      <w:r w:rsidRPr="002125EC">
        <w:rPr>
          <w:rFonts w:ascii="Aptos" w:hAnsi="Aptos"/>
        </w:rPr>
        <w:t xml:space="preserve">  In Unit 1, </w:t>
      </w:r>
      <w:proofErr w:type="gramStart"/>
      <w:r w:rsidRPr="002125EC">
        <w:rPr>
          <w:rFonts w:ascii="Aptos" w:hAnsi="Aptos"/>
        </w:rPr>
        <w:t>the majority of</w:t>
      </w:r>
      <w:proofErr w:type="gramEnd"/>
      <w:r w:rsidRPr="002125EC">
        <w:rPr>
          <w:rFonts w:ascii="Aptos" w:hAnsi="Aptos"/>
        </w:rPr>
        <w:t xml:space="preserve"> the existing HVAC systems will remain in place. The HVAC systems will be new in areas of Unit 1 where there is substantial renovation. This includes the existing kitchen, which will be repurposed to create a new activity space for the residents. In this area, a new </w:t>
      </w:r>
      <w:proofErr w:type="gramStart"/>
      <w:r w:rsidRPr="002125EC">
        <w:rPr>
          <w:rFonts w:ascii="Aptos" w:hAnsi="Aptos"/>
        </w:rPr>
        <w:t>high efficiency</w:t>
      </w:r>
      <w:proofErr w:type="gramEnd"/>
      <w:r w:rsidRPr="002125EC">
        <w:rPr>
          <w:rFonts w:ascii="Aptos" w:hAnsi="Aptos"/>
        </w:rPr>
        <w:t xml:space="preserve"> heat pump will be provided to heat and cool the space, as well as provide fresh air for the occupants. In addition, the new special care room will be provided with fresh air. This will provide the isolation room with its own fresh air, which aids in infection control.  </w:t>
      </w:r>
    </w:p>
    <w:p w14:paraId="5C9139E9" w14:textId="77777777" w:rsidR="005F11C5" w:rsidRPr="002125EC" w:rsidRDefault="005F11C5" w:rsidP="005F11C5">
      <w:pPr>
        <w:ind w:firstLine="720"/>
        <w:jc w:val="both"/>
        <w:rPr>
          <w:rFonts w:ascii="Aptos" w:hAnsi="Aptos"/>
        </w:rPr>
      </w:pPr>
      <w:r w:rsidRPr="002125EC">
        <w:rPr>
          <w:rFonts w:ascii="Aptos" w:hAnsi="Aptos"/>
        </w:rPr>
        <w:t xml:space="preserve">In summary, the following is an overview of the changes </w:t>
      </w:r>
      <w:proofErr w:type="gramStart"/>
      <w:r w:rsidRPr="002125EC">
        <w:rPr>
          <w:rFonts w:ascii="Aptos" w:hAnsi="Aptos"/>
        </w:rPr>
        <w:t>related</w:t>
      </w:r>
      <w:proofErr w:type="gramEnd"/>
      <w:r w:rsidRPr="002125EC">
        <w:rPr>
          <w:rFonts w:ascii="Aptos" w:hAnsi="Aptos"/>
        </w:rPr>
        <w:t xml:space="preserve"> the Amended Project</w:t>
      </w:r>
      <w:r w:rsidRPr="002125EC">
        <w:rPr>
          <w:rStyle w:val="FootnoteReference"/>
          <w:rFonts w:ascii="Aptos" w:hAnsi="Aptos"/>
        </w:rPr>
        <w:footnoteReference w:id="5"/>
      </w:r>
      <w:r w:rsidRPr="002125EC">
        <w:rPr>
          <w:rFonts w:ascii="Aptos" w:hAnsi="Aptos"/>
        </w:rPr>
        <w:t>:</w:t>
      </w:r>
    </w:p>
    <w:tbl>
      <w:tblPr>
        <w:tblStyle w:val="TableGrid"/>
        <w:tblW w:w="4521" w:type="pct"/>
        <w:tblInd w:w="-113" w:type="dxa"/>
        <w:tblLook w:val="04A0" w:firstRow="1" w:lastRow="0" w:firstColumn="1" w:lastColumn="0" w:noHBand="0" w:noVBand="1"/>
        <w:tblCaption w:val="Changes related to the Amended Project"/>
      </w:tblPr>
      <w:tblGrid>
        <w:gridCol w:w="2697"/>
        <w:gridCol w:w="2074"/>
        <w:gridCol w:w="2078"/>
        <w:gridCol w:w="2907"/>
      </w:tblGrid>
      <w:tr w:rsidR="005F11C5" w14:paraId="79AE13AD" w14:textId="77777777" w:rsidTr="00F14D66">
        <w:trPr>
          <w:cantSplit/>
          <w:tblHeader/>
        </w:trPr>
        <w:tc>
          <w:tcPr>
            <w:tcW w:w="1382" w:type="pct"/>
          </w:tcPr>
          <w:p w14:paraId="4A6791AF" w14:textId="30C615B5" w:rsidR="005F11C5" w:rsidRPr="002125EC" w:rsidRDefault="00A4060E" w:rsidP="00FD1EEB">
            <w:pPr>
              <w:rPr>
                <w:sz w:val="24"/>
                <w:szCs w:val="24"/>
              </w:rPr>
            </w:pPr>
            <w:r>
              <w:rPr>
                <w:sz w:val="24"/>
                <w:szCs w:val="24"/>
              </w:rPr>
              <w:t>Not applicable (n/a)</w:t>
            </w:r>
          </w:p>
        </w:tc>
        <w:tc>
          <w:tcPr>
            <w:tcW w:w="1063" w:type="pct"/>
          </w:tcPr>
          <w:p w14:paraId="024CD1F3" w14:textId="77777777" w:rsidR="005F11C5" w:rsidRPr="002125EC" w:rsidRDefault="005F11C5" w:rsidP="00FD1EEB">
            <w:pPr>
              <w:rPr>
                <w:sz w:val="24"/>
                <w:szCs w:val="24"/>
              </w:rPr>
            </w:pPr>
            <w:r w:rsidRPr="002125EC">
              <w:rPr>
                <w:sz w:val="24"/>
                <w:szCs w:val="24"/>
              </w:rPr>
              <w:t>Pre- Project</w:t>
            </w:r>
          </w:p>
          <w:p w14:paraId="581F15EB" w14:textId="504DF976" w:rsidR="005F11C5" w:rsidRPr="002125EC" w:rsidRDefault="005F11C5" w:rsidP="00FD1EEB">
            <w:pPr>
              <w:rPr>
                <w:sz w:val="24"/>
                <w:szCs w:val="24"/>
              </w:rPr>
            </w:pPr>
            <w:r w:rsidRPr="002125EC">
              <w:rPr>
                <w:sz w:val="24"/>
                <w:szCs w:val="24"/>
              </w:rPr>
              <w:t>(</w:t>
            </w:r>
            <w:r w:rsidR="00A4060E">
              <w:rPr>
                <w:sz w:val="24"/>
                <w:szCs w:val="24"/>
              </w:rPr>
              <w:t>number</w:t>
            </w:r>
            <w:r w:rsidRPr="002125EC">
              <w:rPr>
                <w:sz w:val="24"/>
                <w:szCs w:val="24"/>
              </w:rPr>
              <w:t>)</w:t>
            </w:r>
          </w:p>
        </w:tc>
        <w:tc>
          <w:tcPr>
            <w:tcW w:w="1065" w:type="pct"/>
          </w:tcPr>
          <w:p w14:paraId="3B98AC85" w14:textId="17AAE46C" w:rsidR="005F11C5" w:rsidRPr="002125EC" w:rsidRDefault="005F11C5" w:rsidP="00FD1EEB">
            <w:pPr>
              <w:rPr>
                <w:sz w:val="24"/>
                <w:szCs w:val="24"/>
              </w:rPr>
            </w:pPr>
            <w:r w:rsidRPr="002125EC">
              <w:rPr>
                <w:sz w:val="24"/>
                <w:szCs w:val="24"/>
              </w:rPr>
              <w:t>Approved Project (</w:t>
            </w:r>
            <w:r w:rsidR="00A4060E">
              <w:rPr>
                <w:sz w:val="24"/>
                <w:szCs w:val="24"/>
              </w:rPr>
              <w:t>number</w:t>
            </w:r>
            <w:r w:rsidRPr="002125EC">
              <w:rPr>
                <w:sz w:val="24"/>
                <w:szCs w:val="24"/>
              </w:rPr>
              <w:t>)</w:t>
            </w:r>
          </w:p>
        </w:tc>
        <w:tc>
          <w:tcPr>
            <w:tcW w:w="1490" w:type="pct"/>
          </w:tcPr>
          <w:p w14:paraId="6B1F341E" w14:textId="77777777" w:rsidR="005F11C5" w:rsidRPr="002125EC" w:rsidRDefault="005F11C5" w:rsidP="00FD1EEB">
            <w:pPr>
              <w:rPr>
                <w:sz w:val="24"/>
                <w:szCs w:val="24"/>
              </w:rPr>
            </w:pPr>
            <w:r w:rsidRPr="002125EC">
              <w:rPr>
                <w:sz w:val="24"/>
                <w:szCs w:val="24"/>
              </w:rPr>
              <w:t xml:space="preserve">Amended Project </w:t>
            </w:r>
          </w:p>
          <w:p w14:paraId="271F5FE1" w14:textId="1A1AB123" w:rsidR="005F11C5" w:rsidRPr="002125EC" w:rsidRDefault="005F11C5" w:rsidP="00FD1EEB">
            <w:pPr>
              <w:rPr>
                <w:sz w:val="24"/>
                <w:szCs w:val="24"/>
              </w:rPr>
            </w:pPr>
            <w:r w:rsidRPr="002125EC">
              <w:rPr>
                <w:sz w:val="24"/>
                <w:szCs w:val="24"/>
              </w:rPr>
              <w:t>(</w:t>
            </w:r>
            <w:r w:rsidR="00A4060E">
              <w:rPr>
                <w:sz w:val="24"/>
                <w:szCs w:val="24"/>
              </w:rPr>
              <w:t>number</w:t>
            </w:r>
            <w:r w:rsidRPr="002125EC">
              <w:rPr>
                <w:sz w:val="24"/>
                <w:szCs w:val="24"/>
              </w:rPr>
              <w:t>)</w:t>
            </w:r>
          </w:p>
        </w:tc>
      </w:tr>
      <w:tr w:rsidR="005F11C5" w14:paraId="0D0CEF5E" w14:textId="77777777" w:rsidTr="00F14D66">
        <w:trPr>
          <w:cantSplit/>
        </w:trPr>
        <w:tc>
          <w:tcPr>
            <w:tcW w:w="1382" w:type="pct"/>
          </w:tcPr>
          <w:p w14:paraId="2635C4FE" w14:textId="77777777" w:rsidR="005F11C5" w:rsidRPr="002125EC" w:rsidRDefault="005F11C5" w:rsidP="00FD1EEB">
            <w:pPr>
              <w:rPr>
                <w:b/>
                <w:bCs/>
                <w:sz w:val="24"/>
                <w:szCs w:val="24"/>
              </w:rPr>
            </w:pPr>
            <w:r w:rsidRPr="002125EC">
              <w:rPr>
                <w:b/>
                <w:bCs/>
                <w:sz w:val="24"/>
                <w:szCs w:val="24"/>
              </w:rPr>
              <w:t>Rooms</w:t>
            </w:r>
          </w:p>
        </w:tc>
        <w:tc>
          <w:tcPr>
            <w:tcW w:w="1063" w:type="pct"/>
          </w:tcPr>
          <w:p w14:paraId="77D30289" w14:textId="1387C946" w:rsidR="005F11C5" w:rsidRPr="002125EC" w:rsidRDefault="00A4060E" w:rsidP="00FD1EEB">
            <w:pPr>
              <w:rPr>
                <w:sz w:val="24"/>
                <w:szCs w:val="24"/>
              </w:rPr>
            </w:pPr>
            <w:r>
              <w:rPr>
                <w:sz w:val="24"/>
                <w:szCs w:val="24"/>
              </w:rPr>
              <w:t>n/a</w:t>
            </w:r>
          </w:p>
        </w:tc>
        <w:tc>
          <w:tcPr>
            <w:tcW w:w="1065" w:type="pct"/>
          </w:tcPr>
          <w:p w14:paraId="75153FCC" w14:textId="3A3B9E0A" w:rsidR="005F11C5" w:rsidRPr="002125EC" w:rsidRDefault="00A4060E" w:rsidP="00FD1EEB">
            <w:pPr>
              <w:rPr>
                <w:sz w:val="24"/>
                <w:szCs w:val="24"/>
              </w:rPr>
            </w:pPr>
            <w:r>
              <w:rPr>
                <w:sz w:val="24"/>
                <w:szCs w:val="24"/>
              </w:rPr>
              <w:t>n/a</w:t>
            </w:r>
          </w:p>
        </w:tc>
        <w:tc>
          <w:tcPr>
            <w:tcW w:w="1490" w:type="pct"/>
          </w:tcPr>
          <w:p w14:paraId="4B3D6307" w14:textId="2D1C69E6" w:rsidR="005F11C5" w:rsidRPr="002125EC" w:rsidRDefault="00A4060E" w:rsidP="00FD1EEB">
            <w:pPr>
              <w:rPr>
                <w:sz w:val="24"/>
                <w:szCs w:val="24"/>
              </w:rPr>
            </w:pPr>
            <w:r>
              <w:rPr>
                <w:sz w:val="24"/>
                <w:szCs w:val="24"/>
              </w:rPr>
              <w:t>n/a</w:t>
            </w:r>
          </w:p>
        </w:tc>
      </w:tr>
      <w:tr w:rsidR="005F11C5" w14:paraId="1F539A47" w14:textId="77777777" w:rsidTr="00F14D66">
        <w:trPr>
          <w:cantSplit/>
        </w:trPr>
        <w:tc>
          <w:tcPr>
            <w:tcW w:w="1382" w:type="pct"/>
          </w:tcPr>
          <w:p w14:paraId="4447AB3C" w14:textId="77777777" w:rsidR="005F11C5" w:rsidRPr="002125EC" w:rsidRDefault="005F11C5" w:rsidP="00FD1EEB">
            <w:pPr>
              <w:rPr>
                <w:sz w:val="24"/>
                <w:szCs w:val="24"/>
              </w:rPr>
            </w:pPr>
            <w:r w:rsidRPr="002125EC">
              <w:rPr>
                <w:sz w:val="24"/>
                <w:szCs w:val="24"/>
              </w:rPr>
              <w:t>4-bedded rooms</w:t>
            </w:r>
          </w:p>
        </w:tc>
        <w:tc>
          <w:tcPr>
            <w:tcW w:w="1063" w:type="pct"/>
          </w:tcPr>
          <w:p w14:paraId="0C80FE95" w14:textId="77777777" w:rsidR="005F11C5" w:rsidRPr="002125EC" w:rsidRDefault="005F11C5" w:rsidP="00FD1EEB">
            <w:pPr>
              <w:rPr>
                <w:sz w:val="24"/>
                <w:szCs w:val="24"/>
              </w:rPr>
            </w:pPr>
            <w:r w:rsidRPr="002125EC">
              <w:rPr>
                <w:sz w:val="24"/>
                <w:szCs w:val="24"/>
              </w:rPr>
              <w:t>5</w:t>
            </w:r>
          </w:p>
        </w:tc>
        <w:tc>
          <w:tcPr>
            <w:tcW w:w="1065" w:type="pct"/>
          </w:tcPr>
          <w:p w14:paraId="4BB34F2E" w14:textId="77777777" w:rsidR="005F11C5" w:rsidRPr="002125EC" w:rsidRDefault="005F11C5" w:rsidP="00FD1EEB">
            <w:pPr>
              <w:rPr>
                <w:sz w:val="24"/>
                <w:szCs w:val="24"/>
              </w:rPr>
            </w:pPr>
            <w:r w:rsidRPr="002125EC">
              <w:rPr>
                <w:sz w:val="24"/>
                <w:szCs w:val="24"/>
              </w:rPr>
              <w:t>0</w:t>
            </w:r>
          </w:p>
        </w:tc>
        <w:tc>
          <w:tcPr>
            <w:tcW w:w="1490" w:type="pct"/>
          </w:tcPr>
          <w:p w14:paraId="38F16244" w14:textId="77777777" w:rsidR="005F11C5" w:rsidRPr="002125EC" w:rsidRDefault="005F11C5" w:rsidP="00FD1EEB">
            <w:pPr>
              <w:rPr>
                <w:sz w:val="24"/>
                <w:szCs w:val="24"/>
              </w:rPr>
            </w:pPr>
            <w:r w:rsidRPr="002125EC">
              <w:rPr>
                <w:sz w:val="24"/>
                <w:szCs w:val="24"/>
              </w:rPr>
              <w:t>0</w:t>
            </w:r>
          </w:p>
        </w:tc>
      </w:tr>
      <w:tr w:rsidR="005F11C5" w14:paraId="2D618F82" w14:textId="77777777" w:rsidTr="00F14D66">
        <w:trPr>
          <w:cantSplit/>
        </w:trPr>
        <w:tc>
          <w:tcPr>
            <w:tcW w:w="1382" w:type="pct"/>
          </w:tcPr>
          <w:p w14:paraId="65526BE2" w14:textId="77777777" w:rsidR="005F11C5" w:rsidRPr="002125EC" w:rsidRDefault="005F11C5" w:rsidP="00FD1EEB">
            <w:pPr>
              <w:rPr>
                <w:sz w:val="24"/>
                <w:szCs w:val="24"/>
              </w:rPr>
            </w:pPr>
            <w:r w:rsidRPr="002125EC">
              <w:rPr>
                <w:sz w:val="24"/>
                <w:szCs w:val="24"/>
              </w:rPr>
              <w:t>3-bedded rooms</w:t>
            </w:r>
          </w:p>
        </w:tc>
        <w:tc>
          <w:tcPr>
            <w:tcW w:w="1063" w:type="pct"/>
          </w:tcPr>
          <w:p w14:paraId="2601B1FE" w14:textId="77777777" w:rsidR="005F11C5" w:rsidRPr="002125EC" w:rsidRDefault="005F11C5" w:rsidP="00FD1EEB">
            <w:pPr>
              <w:rPr>
                <w:sz w:val="24"/>
                <w:szCs w:val="24"/>
              </w:rPr>
            </w:pPr>
            <w:r w:rsidRPr="002125EC">
              <w:rPr>
                <w:sz w:val="24"/>
                <w:szCs w:val="24"/>
              </w:rPr>
              <w:t>11</w:t>
            </w:r>
          </w:p>
        </w:tc>
        <w:tc>
          <w:tcPr>
            <w:tcW w:w="1065" w:type="pct"/>
          </w:tcPr>
          <w:p w14:paraId="2A161E8A" w14:textId="77777777" w:rsidR="005F11C5" w:rsidRPr="002125EC" w:rsidRDefault="005F11C5" w:rsidP="00FD1EEB">
            <w:pPr>
              <w:rPr>
                <w:sz w:val="24"/>
                <w:szCs w:val="24"/>
              </w:rPr>
            </w:pPr>
            <w:r w:rsidRPr="002125EC">
              <w:rPr>
                <w:sz w:val="24"/>
                <w:szCs w:val="24"/>
              </w:rPr>
              <w:t>0</w:t>
            </w:r>
          </w:p>
        </w:tc>
        <w:tc>
          <w:tcPr>
            <w:tcW w:w="1490" w:type="pct"/>
          </w:tcPr>
          <w:p w14:paraId="2D9E4FA1" w14:textId="77777777" w:rsidR="005F11C5" w:rsidRPr="002125EC" w:rsidRDefault="005F11C5" w:rsidP="00FD1EEB">
            <w:pPr>
              <w:rPr>
                <w:sz w:val="24"/>
                <w:szCs w:val="24"/>
              </w:rPr>
            </w:pPr>
            <w:r w:rsidRPr="002125EC">
              <w:rPr>
                <w:sz w:val="24"/>
                <w:szCs w:val="24"/>
              </w:rPr>
              <w:t>0</w:t>
            </w:r>
          </w:p>
        </w:tc>
      </w:tr>
      <w:tr w:rsidR="005F11C5" w14:paraId="302F1702" w14:textId="77777777" w:rsidTr="00F14D66">
        <w:trPr>
          <w:cantSplit/>
        </w:trPr>
        <w:tc>
          <w:tcPr>
            <w:tcW w:w="1382" w:type="pct"/>
          </w:tcPr>
          <w:p w14:paraId="12CB34AA" w14:textId="77777777" w:rsidR="005F11C5" w:rsidRPr="002125EC" w:rsidRDefault="005F11C5" w:rsidP="00FD1EEB">
            <w:pPr>
              <w:rPr>
                <w:sz w:val="24"/>
                <w:szCs w:val="24"/>
              </w:rPr>
            </w:pPr>
            <w:r w:rsidRPr="002125EC">
              <w:rPr>
                <w:sz w:val="24"/>
                <w:szCs w:val="24"/>
              </w:rPr>
              <w:lastRenderedPageBreak/>
              <w:t>2-bedded rooms</w:t>
            </w:r>
          </w:p>
        </w:tc>
        <w:tc>
          <w:tcPr>
            <w:tcW w:w="1063" w:type="pct"/>
          </w:tcPr>
          <w:p w14:paraId="18B00759" w14:textId="77777777" w:rsidR="005F11C5" w:rsidRPr="002125EC" w:rsidRDefault="005F11C5" w:rsidP="00FD1EEB">
            <w:pPr>
              <w:rPr>
                <w:sz w:val="24"/>
                <w:szCs w:val="24"/>
              </w:rPr>
            </w:pPr>
            <w:r w:rsidRPr="002125EC">
              <w:rPr>
                <w:sz w:val="24"/>
                <w:szCs w:val="24"/>
              </w:rPr>
              <w:t>4</w:t>
            </w:r>
          </w:p>
        </w:tc>
        <w:tc>
          <w:tcPr>
            <w:tcW w:w="1065" w:type="pct"/>
          </w:tcPr>
          <w:p w14:paraId="34168D8A" w14:textId="77777777" w:rsidR="005F11C5" w:rsidRPr="002125EC" w:rsidRDefault="005F11C5" w:rsidP="00FD1EEB">
            <w:pPr>
              <w:rPr>
                <w:sz w:val="24"/>
                <w:szCs w:val="24"/>
              </w:rPr>
            </w:pPr>
            <w:r w:rsidRPr="002125EC">
              <w:rPr>
                <w:sz w:val="24"/>
                <w:szCs w:val="24"/>
              </w:rPr>
              <w:t>40</w:t>
            </w:r>
          </w:p>
        </w:tc>
        <w:tc>
          <w:tcPr>
            <w:tcW w:w="1490" w:type="pct"/>
          </w:tcPr>
          <w:p w14:paraId="6040C76A" w14:textId="77777777" w:rsidR="005F11C5" w:rsidRPr="002125EC" w:rsidRDefault="005F11C5" w:rsidP="00FD1EEB">
            <w:pPr>
              <w:rPr>
                <w:sz w:val="24"/>
                <w:szCs w:val="24"/>
              </w:rPr>
            </w:pPr>
            <w:r w:rsidRPr="002125EC">
              <w:rPr>
                <w:sz w:val="24"/>
                <w:szCs w:val="24"/>
              </w:rPr>
              <w:t>37*</w:t>
            </w:r>
          </w:p>
        </w:tc>
      </w:tr>
      <w:tr w:rsidR="005F11C5" w14:paraId="3545BDD9" w14:textId="77777777" w:rsidTr="00F14D66">
        <w:trPr>
          <w:cantSplit/>
        </w:trPr>
        <w:tc>
          <w:tcPr>
            <w:tcW w:w="1382" w:type="pct"/>
          </w:tcPr>
          <w:p w14:paraId="199277FA" w14:textId="77777777" w:rsidR="005F11C5" w:rsidRPr="002125EC" w:rsidRDefault="005F11C5" w:rsidP="00FD1EEB">
            <w:pPr>
              <w:rPr>
                <w:sz w:val="24"/>
                <w:szCs w:val="24"/>
              </w:rPr>
            </w:pPr>
            <w:r w:rsidRPr="002125EC">
              <w:rPr>
                <w:sz w:val="24"/>
                <w:szCs w:val="24"/>
              </w:rPr>
              <w:t>Private rooms</w:t>
            </w:r>
          </w:p>
        </w:tc>
        <w:tc>
          <w:tcPr>
            <w:tcW w:w="1063" w:type="pct"/>
          </w:tcPr>
          <w:p w14:paraId="231179E7" w14:textId="77777777" w:rsidR="005F11C5" w:rsidRPr="002125EC" w:rsidRDefault="005F11C5" w:rsidP="00FD1EEB">
            <w:pPr>
              <w:rPr>
                <w:sz w:val="24"/>
                <w:szCs w:val="24"/>
              </w:rPr>
            </w:pPr>
            <w:r w:rsidRPr="002125EC">
              <w:rPr>
                <w:sz w:val="24"/>
                <w:szCs w:val="24"/>
              </w:rPr>
              <w:t>0</w:t>
            </w:r>
          </w:p>
        </w:tc>
        <w:tc>
          <w:tcPr>
            <w:tcW w:w="1065" w:type="pct"/>
          </w:tcPr>
          <w:p w14:paraId="707E62B7" w14:textId="77777777" w:rsidR="005F11C5" w:rsidRPr="002125EC" w:rsidRDefault="005F11C5" w:rsidP="00FD1EEB">
            <w:pPr>
              <w:rPr>
                <w:sz w:val="24"/>
                <w:szCs w:val="24"/>
              </w:rPr>
            </w:pPr>
            <w:r w:rsidRPr="002125EC">
              <w:rPr>
                <w:sz w:val="24"/>
                <w:szCs w:val="24"/>
              </w:rPr>
              <w:t>2</w:t>
            </w:r>
          </w:p>
        </w:tc>
        <w:tc>
          <w:tcPr>
            <w:tcW w:w="1490" w:type="pct"/>
          </w:tcPr>
          <w:p w14:paraId="3B9DF17B" w14:textId="77777777" w:rsidR="005F11C5" w:rsidRPr="002125EC" w:rsidRDefault="005F11C5" w:rsidP="00FD1EEB">
            <w:pPr>
              <w:rPr>
                <w:sz w:val="24"/>
                <w:szCs w:val="24"/>
              </w:rPr>
            </w:pPr>
            <w:r w:rsidRPr="002125EC">
              <w:rPr>
                <w:sz w:val="24"/>
                <w:szCs w:val="24"/>
              </w:rPr>
              <w:t>2</w:t>
            </w:r>
          </w:p>
        </w:tc>
      </w:tr>
      <w:tr w:rsidR="005F11C5" w14:paraId="40AA73A0" w14:textId="77777777" w:rsidTr="00F14D66">
        <w:trPr>
          <w:cantSplit/>
        </w:trPr>
        <w:tc>
          <w:tcPr>
            <w:tcW w:w="1382" w:type="pct"/>
          </w:tcPr>
          <w:p w14:paraId="4F90F038" w14:textId="77777777" w:rsidR="005F11C5" w:rsidRPr="002125EC" w:rsidRDefault="005F11C5" w:rsidP="00FD1EEB">
            <w:pPr>
              <w:rPr>
                <w:sz w:val="24"/>
                <w:szCs w:val="24"/>
              </w:rPr>
            </w:pPr>
            <w:r w:rsidRPr="002125EC">
              <w:rPr>
                <w:sz w:val="24"/>
                <w:szCs w:val="24"/>
              </w:rPr>
              <w:t>Total Beds</w:t>
            </w:r>
          </w:p>
        </w:tc>
        <w:tc>
          <w:tcPr>
            <w:tcW w:w="1063" w:type="pct"/>
          </w:tcPr>
          <w:p w14:paraId="065C6BA4" w14:textId="77777777" w:rsidR="005F11C5" w:rsidRPr="002125EC" w:rsidRDefault="005F11C5" w:rsidP="00FD1EEB">
            <w:pPr>
              <w:rPr>
                <w:sz w:val="24"/>
                <w:szCs w:val="24"/>
              </w:rPr>
            </w:pPr>
            <w:r w:rsidRPr="002125EC">
              <w:rPr>
                <w:sz w:val="24"/>
                <w:szCs w:val="24"/>
              </w:rPr>
              <w:t>61</w:t>
            </w:r>
          </w:p>
        </w:tc>
        <w:tc>
          <w:tcPr>
            <w:tcW w:w="1065" w:type="pct"/>
          </w:tcPr>
          <w:p w14:paraId="229A1725" w14:textId="77777777" w:rsidR="005F11C5" w:rsidRPr="002125EC" w:rsidRDefault="005F11C5" w:rsidP="00FD1EEB">
            <w:pPr>
              <w:rPr>
                <w:sz w:val="24"/>
                <w:szCs w:val="24"/>
              </w:rPr>
            </w:pPr>
            <w:r w:rsidRPr="002125EC">
              <w:rPr>
                <w:sz w:val="24"/>
                <w:szCs w:val="24"/>
              </w:rPr>
              <w:t>82</w:t>
            </w:r>
          </w:p>
        </w:tc>
        <w:tc>
          <w:tcPr>
            <w:tcW w:w="1490" w:type="pct"/>
          </w:tcPr>
          <w:p w14:paraId="0C76B27F" w14:textId="77777777" w:rsidR="005F11C5" w:rsidRPr="002125EC" w:rsidRDefault="005F11C5" w:rsidP="00FD1EEB">
            <w:pPr>
              <w:rPr>
                <w:sz w:val="24"/>
                <w:szCs w:val="24"/>
              </w:rPr>
            </w:pPr>
            <w:r w:rsidRPr="002125EC">
              <w:rPr>
                <w:sz w:val="24"/>
                <w:szCs w:val="24"/>
              </w:rPr>
              <w:t>76</w:t>
            </w:r>
          </w:p>
        </w:tc>
      </w:tr>
      <w:tr w:rsidR="0021068C" w14:paraId="2E2432DC" w14:textId="77777777" w:rsidTr="00F14D66">
        <w:trPr>
          <w:cantSplit/>
        </w:trPr>
        <w:tc>
          <w:tcPr>
            <w:tcW w:w="1382" w:type="pct"/>
          </w:tcPr>
          <w:p w14:paraId="66229185" w14:textId="77777777" w:rsidR="0021068C" w:rsidRPr="002125EC" w:rsidRDefault="0021068C" w:rsidP="0021068C">
            <w:pPr>
              <w:rPr>
                <w:b/>
                <w:bCs/>
                <w:sz w:val="24"/>
                <w:szCs w:val="24"/>
              </w:rPr>
            </w:pPr>
            <w:r w:rsidRPr="002125EC">
              <w:rPr>
                <w:b/>
                <w:bCs/>
                <w:sz w:val="24"/>
                <w:szCs w:val="24"/>
              </w:rPr>
              <w:t>Area</w:t>
            </w:r>
          </w:p>
        </w:tc>
        <w:tc>
          <w:tcPr>
            <w:tcW w:w="1063" w:type="pct"/>
          </w:tcPr>
          <w:p w14:paraId="573597B2" w14:textId="316C73A4" w:rsidR="0021068C" w:rsidRPr="002125EC" w:rsidRDefault="0021068C" w:rsidP="0021068C">
            <w:pPr>
              <w:rPr>
                <w:sz w:val="24"/>
                <w:szCs w:val="24"/>
              </w:rPr>
            </w:pPr>
            <w:r>
              <w:rPr>
                <w:sz w:val="24"/>
                <w:szCs w:val="24"/>
              </w:rPr>
              <w:t>n/a</w:t>
            </w:r>
          </w:p>
        </w:tc>
        <w:tc>
          <w:tcPr>
            <w:tcW w:w="1065" w:type="pct"/>
          </w:tcPr>
          <w:p w14:paraId="3E097596" w14:textId="289D1A6B" w:rsidR="0021068C" w:rsidRPr="002125EC" w:rsidRDefault="0021068C" w:rsidP="0021068C">
            <w:pPr>
              <w:rPr>
                <w:sz w:val="24"/>
                <w:szCs w:val="24"/>
              </w:rPr>
            </w:pPr>
            <w:r>
              <w:rPr>
                <w:sz w:val="24"/>
                <w:szCs w:val="24"/>
              </w:rPr>
              <w:t>n/a</w:t>
            </w:r>
          </w:p>
        </w:tc>
        <w:tc>
          <w:tcPr>
            <w:tcW w:w="1490" w:type="pct"/>
          </w:tcPr>
          <w:p w14:paraId="0BF0C0E1" w14:textId="2E0B4B6C" w:rsidR="0021068C" w:rsidRPr="002125EC" w:rsidRDefault="0021068C" w:rsidP="0021068C">
            <w:pPr>
              <w:rPr>
                <w:sz w:val="24"/>
                <w:szCs w:val="24"/>
              </w:rPr>
            </w:pPr>
            <w:r>
              <w:rPr>
                <w:sz w:val="24"/>
                <w:szCs w:val="24"/>
              </w:rPr>
              <w:t>n/a</w:t>
            </w:r>
          </w:p>
        </w:tc>
      </w:tr>
      <w:tr w:rsidR="005F11C5" w14:paraId="53B50361" w14:textId="77777777" w:rsidTr="00F14D66">
        <w:trPr>
          <w:cantSplit/>
        </w:trPr>
        <w:tc>
          <w:tcPr>
            <w:tcW w:w="1382" w:type="pct"/>
          </w:tcPr>
          <w:p w14:paraId="3DBFE176" w14:textId="77777777" w:rsidR="005F11C5" w:rsidRPr="002125EC" w:rsidRDefault="005F11C5" w:rsidP="00FD1EEB">
            <w:pPr>
              <w:rPr>
                <w:sz w:val="24"/>
                <w:szCs w:val="24"/>
              </w:rPr>
            </w:pPr>
            <w:r w:rsidRPr="002125EC">
              <w:rPr>
                <w:sz w:val="24"/>
                <w:szCs w:val="24"/>
              </w:rPr>
              <w:t>Floor</w:t>
            </w:r>
          </w:p>
        </w:tc>
        <w:tc>
          <w:tcPr>
            <w:tcW w:w="1063" w:type="pct"/>
          </w:tcPr>
          <w:p w14:paraId="053946E9" w14:textId="77777777" w:rsidR="005F11C5" w:rsidRPr="002125EC" w:rsidRDefault="005F11C5" w:rsidP="00FD1EEB">
            <w:pPr>
              <w:rPr>
                <w:sz w:val="24"/>
                <w:szCs w:val="24"/>
              </w:rPr>
            </w:pPr>
            <w:r w:rsidRPr="002125EC">
              <w:rPr>
                <w:sz w:val="24"/>
                <w:szCs w:val="24"/>
              </w:rPr>
              <w:t>1**</w:t>
            </w:r>
          </w:p>
        </w:tc>
        <w:tc>
          <w:tcPr>
            <w:tcW w:w="1065" w:type="pct"/>
          </w:tcPr>
          <w:p w14:paraId="0162005C" w14:textId="77777777" w:rsidR="005F11C5" w:rsidRPr="002125EC" w:rsidRDefault="005F11C5" w:rsidP="00FD1EEB">
            <w:pPr>
              <w:rPr>
                <w:sz w:val="24"/>
                <w:szCs w:val="24"/>
              </w:rPr>
            </w:pPr>
            <w:r w:rsidRPr="002125EC">
              <w:rPr>
                <w:sz w:val="24"/>
                <w:szCs w:val="24"/>
              </w:rPr>
              <w:t>2</w:t>
            </w:r>
          </w:p>
        </w:tc>
        <w:tc>
          <w:tcPr>
            <w:tcW w:w="1490" w:type="pct"/>
          </w:tcPr>
          <w:p w14:paraId="27B4873D" w14:textId="77777777" w:rsidR="005F11C5" w:rsidRPr="002125EC" w:rsidRDefault="005F11C5" w:rsidP="00FD1EEB">
            <w:pPr>
              <w:rPr>
                <w:sz w:val="24"/>
                <w:szCs w:val="24"/>
              </w:rPr>
            </w:pPr>
            <w:r w:rsidRPr="002125EC">
              <w:rPr>
                <w:sz w:val="24"/>
                <w:szCs w:val="24"/>
              </w:rPr>
              <w:t>1**</w:t>
            </w:r>
          </w:p>
        </w:tc>
      </w:tr>
      <w:tr w:rsidR="005F11C5" w14:paraId="7A5E278E" w14:textId="77777777" w:rsidTr="00F14D66">
        <w:trPr>
          <w:cantSplit/>
          <w:trHeight w:val="422"/>
        </w:trPr>
        <w:tc>
          <w:tcPr>
            <w:tcW w:w="1382" w:type="pct"/>
          </w:tcPr>
          <w:p w14:paraId="624F8BDF" w14:textId="77777777" w:rsidR="005F11C5" w:rsidRPr="002125EC" w:rsidRDefault="005F11C5" w:rsidP="00FD1EEB">
            <w:pPr>
              <w:rPr>
                <w:sz w:val="24"/>
                <w:szCs w:val="24"/>
              </w:rPr>
            </w:pPr>
            <w:r w:rsidRPr="002125EC">
              <w:rPr>
                <w:sz w:val="24"/>
                <w:szCs w:val="24"/>
              </w:rPr>
              <w:t xml:space="preserve">Dementia Special   </w:t>
            </w:r>
          </w:p>
          <w:p w14:paraId="20B5D443" w14:textId="77777777" w:rsidR="005F11C5" w:rsidRPr="002125EC" w:rsidRDefault="005F11C5" w:rsidP="00FD1EEB">
            <w:pPr>
              <w:rPr>
                <w:sz w:val="24"/>
                <w:szCs w:val="24"/>
              </w:rPr>
            </w:pPr>
            <w:r w:rsidRPr="002125EC">
              <w:rPr>
                <w:sz w:val="24"/>
                <w:szCs w:val="24"/>
              </w:rPr>
              <w:t>Care Unit</w:t>
            </w:r>
          </w:p>
        </w:tc>
        <w:tc>
          <w:tcPr>
            <w:tcW w:w="1063" w:type="pct"/>
          </w:tcPr>
          <w:p w14:paraId="7A9CD78B" w14:textId="77777777" w:rsidR="005F11C5" w:rsidRPr="002125EC" w:rsidRDefault="005F11C5" w:rsidP="00FD1EEB">
            <w:pPr>
              <w:rPr>
                <w:sz w:val="24"/>
                <w:szCs w:val="24"/>
              </w:rPr>
            </w:pPr>
            <w:r w:rsidRPr="002125EC">
              <w:rPr>
                <w:sz w:val="24"/>
                <w:szCs w:val="24"/>
              </w:rPr>
              <w:t>0</w:t>
            </w:r>
          </w:p>
        </w:tc>
        <w:tc>
          <w:tcPr>
            <w:tcW w:w="1065" w:type="pct"/>
          </w:tcPr>
          <w:p w14:paraId="6E05DB17" w14:textId="77777777" w:rsidR="005F11C5" w:rsidRPr="002125EC" w:rsidRDefault="005F11C5" w:rsidP="00FD1EEB">
            <w:pPr>
              <w:rPr>
                <w:sz w:val="24"/>
                <w:szCs w:val="24"/>
              </w:rPr>
            </w:pPr>
            <w:r w:rsidRPr="002125EC">
              <w:rPr>
                <w:sz w:val="24"/>
                <w:szCs w:val="24"/>
              </w:rPr>
              <w:t>1</w:t>
            </w:r>
          </w:p>
        </w:tc>
        <w:tc>
          <w:tcPr>
            <w:tcW w:w="1490" w:type="pct"/>
          </w:tcPr>
          <w:p w14:paraId="71B2FB43" w14:textId="77777777" w:rsidR="005F11C5" w:rsidRPr="002125EC" w:rsidRDefault="005F11C5" w:rsidP="00FD1EEB">
            <w:pPr>
              <w:rPr>
                <w:sz w:val="24"/>
                <w:szCs w:val="24"/>
              </w:rPr>
            </w:pPr>
            <w:r w:rsidRPr="002125EC">
              <w:rPr>
                <w:sz w:val="24"/>
                <w:szCs w:val="24"/>
              </w:rPr>
              <w:t>1</w:t>
            </w:r>
          </w:p>
        </w:tc>
      </w:tr>
      <w:tr w:rsidR="005F11C5" w14:paraId="6A61BCB6" w14:textId="77777777" w:rsidTr="00F14D66">
        <w:trPr>
          <w:cantSplit/>
          <w:trHeight w:val="33"/>
        </w:trPr>
        <w:tc>
          <w:tcPr>
            <w:tcW w:w="1382" w:type="pct"/>
          </w:tcPr>
          <w:p w14:paraId="09207A49" w14:textId="77777777" w:rsidR="005F11C5" w:rsidRPr="002125EC" w:rsidRDefault="005F11C5" w:rsidP="00FD1EEB">
            <w:pPr>
              <w:rPr>
                <w:sz w:val="24"/>
                <w:szCs w:val="24"/>
              </w:rPr>
            </w:pPr>
            <w:r w:rsidRPr="002125EC">
              <w:rPr>
                <w:sz w:val="24"/>
                <w:szCs w:val="24"/>
              </w:rPr>
              <w:t>Gross Square Feet of SNF</w:t>
            </w:r>
          </w:p>
        </w:tc>
        <w:tc>
          <w:tcPr>
            <w:tcW w:w="1063" w:type="pct"/>
          </w:tcPr>
          <w:p w14:paraId="3DFFF433" w14:textId="77777777" w:rsidR="005F11C5" w:rsidRPr="002125EC" w:rsidRDefault="005F11C5" w:rsidP="00FD1EEB">
            <w:pPr>
              <w:rPr>
                <w:sz w:val="24"/>
                <w:szCs w:val="24"/>
              </w:rPr>
            </w:pPr>
            <w:r w:rsidRPr="002125EC">
              <w:rPr>
                <w:sz w:val="24"/>
                <w:szCs w:val="24"/>
              </w:rPr>
              <w:t>20,976</w:t>
            </w:r>
          </w:p>
        </w:tc>
        <w:tc>
          <w:tcPr>
            <w:tcW w:w="1065" w:type="pct"/>
          </w:tcPr>
          <w:p w14:paraId="1F480C6A" w14:textId="77777777" w:rsidR="005F11C5" w:rsidRPr="002125EC" w:rsidRDefault="005F11C5" w:rsidP="00FD1EEB">
            <w:pPr>
              <w:rPr>
                <w:sz w:val="24"/>
                <w:szCs w:val="24"/>
              </w:rPr>
            </w:pPr>
            <w:r w:rsidRPr="002125EC">
              <w:rPr>
                <w:sz w:val="24"/>
                <w:szCs w:val="24"/>
              </w:rPr>
              <w:t>46,225</w:t>
            </w:r>
          </w:p>
        </w:tc>
        <w:tc>
          <w:tcPr>
            <w:tcW w:w="1490" w:type="pct"/>
          </w:tcPr>
          <w:p w14:paraId="2A1107B7" w14:textId="77777777" w:rsidR="005F11C5" w:rsidRPr="002125EC" w:rsidRDefault="005F11C5" w:rsidP="00FD1EEB">
            <w:pPr>
              <w:rPr>
                <w:sz w:val="24"/>
                <w:szCs w:val="24"/>
              </w:rPr>
            </w:pPr>
            <w:r w:rsidRPr="002125EC">
              <w:rPr>
                <w:sz w:val="24"/>
                <w:szCs w:val="24"/>
              </w:rPr>
              <w:t>36,576</w:t>
            </w:r>
          </w:p>
        </w:tc>
      </w:tr>
    </w:tbl>
    <w:p w14:paraId="42918C07" w14:textId="77777777" w:rsidR="005F11C5" w:rsidRPr="002125EC" w:rsidRDefault="005F11C5" w:rsidP="005F11C5">
      <w:pPr>
        <w:jc w:val="both"/>
        <w:rPr>
          <w:rFonts w:ascii="Aptos" w:hAnsi="Aptos"/>
          <w:szCs w:val="24"/>
        </w:rPr>
      </w:pPr>
      <w:r w:rsidRPr="002125EC">
        <w:rPr>
          <w:rFonts w:ascii="Aptos" w:hAnsi="Aptos"/>
          <w:szCs w:val="24"/>
        </w:rPr>
        <w:t xml:space="preserve">*Unit 2 will include 5 semi-private hybrid rooms which meet the licensure requirements for single room and can be used as a single or double as needed by the Applicant. </w:t>
      </w:r>
    </w:p>
    <w:p w14:paraId="64B5B053" w14:textId="77777777" w:rsidR="005F11C5" w:rsidRPr="002125EC" w:rsidRDefault="005F11C5" w:rsidP="005F11C5">
      <w:pPr>
        <w:jc w:val="both"/>
        <w:rPr>
          <w:rFonts w:ascii="Aptos" w:hAnsi="Aptos"/>
          <w:szCs w:val="24"/>
        </w:rPr>
      </w:pPr>
      <w:r w:rsidRPr="002125EC">
        <w:rPr>
          <w:rFonts w:ascii="Aptos" w:hAnsi="Aptos"/>
          <w:szCs w:val="24"/>
        </w:rPr>
        <w:t>**The Facility is one level with a basement that includes the rehabilitation gym, offices, and housekeeping services.</w:t>
      </w:r>
    </w:p>
    <w:p w14:paraId="293A3A71" w14:textId="77777777" w:rsidR="005F11C5" w:rsidRPr="007C63AF" w:rsidRDefault="005F11C5" w:rsidP="005F11C5">
      <w:pPr>
        <w:jc w:val="both"/>
        <w:rPr>
          <w:sz w:val="18"/>
          <w:szCs w:val="18"/>
        </w:rPr>
      </w:pPr>
    </w:p>
    <w:p w14:paraId="39E0D62C" w14:textId="77777777" w:rsidR="005F11C5" w:rsidRPr="002125EC" w:rsidRDefault="005F11C5" w:rsidP="005F11C5">
      <w:pPr>
        <w:rPr>
          <w:rFonts w:ascii="Aptos" w:hAnsi="Aptos"/>
          <w:b/>
          <w:bCs/>
        </w:rPr>
      </w:pPr>
      <w:r w:rsidRPr="002125EC">
        <w:rPr>
          <w:rFonts w:ascii="Aptos" w:hAnsi="Aptos"/>
          <w:b/>
          <w:bCs/>
        </w:rPr>
        <w:t>10.5.a Describe the Amended change.</w:t>
      </w:r>
    </w:p>
    <w:p w14:paraId="018516A7" w14:textId="77777777" w:rsidR="005F11C5" w:rsidRPr="002125EC" w:rsidRDefault="005F11C5" w:rsidP="005F11C5">
      <w:pPr>
        <w:ind w:firstLine="720"/>
        <w:rPr>
          <w:rFonts w:ascii="Aptos" w:hAnsi="Aptos"/>
        </w:rPr>
      </w:pPr>
      <w:r w:rsidRPr="002125EC">
        <w:rPr>
          <w:rFonts w:ascii="Aptos" w:hAnsi="Aptos"/>
        </w:rPr>
        <w:t xml:space="preserve">See Project Description. </w:t>
      </w:r>
    </w:p>
    <w:p w14:paraId="69C2AEC7" w14:textId="77777777" w:rsidR="005F11C5" w:rsidRPr="002125EC" w:rsidRDefault="005F11C5" w:rsidP="005F11C5">
      <w:pPr>
        <w:rPr>
          <w:rFonts w:ascii="Aptos" w:hAnsi="Aptos"/>
          <w:b/>
          <w:bCs/>
        </w:rPr>
      </w:pPr>
      <w:r w:rsidRPr="002125EC">
        <w:rPr>
          <w:rFonts w:ascii="Aptos" w:hAnsi="Aptos"/>
          <w:b/>
          <w:bCs/>
        </w:rPr>
        <w:t>10.5.b Describe the associated cost implications to the Holder.</w:t>
      </w:r>
    </w:p>
    <w:p w14:paraId="6CB7E547" w14:textId="77777777" w:rsidR="005F11C5" w:rsidRPr="002125EC" w:rsidRDefault="005F11C5" w:rsidP="005F11C5">
      <w:pPr>
        <w:ind w:firstLine="720"/>
        <w:rPr>
          <w:rFonts w:ascii="Aptos" w:hAnsi="Aptos"/>
        </w:rPr>
      </w:pPr>
      <w:r w:rsidRPr="002125EC">
        <w:rPr>
          <w:rFonts w:ascii="Aptos" w:hAnsi="Aptos"/>
        </w:rPr>
        <w:t>The Amended Project will result in a more cost-effective project while still meeting the Commonwealth’s De-Densification Requirements.   The chart below sets forth each category of expenditure for the Amended Project in accordance with F4.</w:t>
      </w:r>
      <w:proofErr w:type="gramStart"/>
      <w:r w:rsidRPr="002125EC">
        <w:rPr>
          <w:rFonts w:ascii="Aptos" w:hAnsi="Aptos"/>
        </w:rPr>
        <w:t>a.ii</w:t>
      </w:r>
      <w:proofErr w:type="gramEnd"/>
      <w:r w:rsidRPr="002125EC">
        <w:rPr>
          <w:rFonts w:ascii="Aptos" w:hAnsi="Aptos"/>
        </w:rPr>
        <w:t xml:space="preserve"> of the </w:t>
      </w:r>
      <w:proofErr w:type="spellStart"/>
      <w:r w:rsidRPr="002125EC">
        <w:rPr>
          <w:rFonts w:ascii="Aptos" w:hAnsi="Aptos"/>
        </w:rPr>
        <w:t>DoN</w:t>
      </w:r>
      <w:proofErr w:type="spellEnd"/>
      <w:r w:rsidRPr="002125EC">
        <w:rPr>
          <w:rFonts w:ascii="Aptos" w:hAnsi="Aptos"/>
        </w:rPr>
        <w:t xml:space="preserve"> Application.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ategories for expenditure"/>
      </w:tblPr>
      <w:tblGrid>
        <w:gridCol w:w="4357"/>
        <w:gridCol w:w="2076"/>
        <w:gridCol w:w="1972"/>
        <w:gridCol w:w="2385"/>
      </w:tblGrid>
      <w:tr w:rsidR="005F11C5" w:rsidRPr="00032AB0" w14:paraId="06FF78B5" w14:textId="77777777" w:rsidTr="00F14D66">
        <w:trPr>
          <w:cantSplit/>
          <w:trHeight w:val="583"/>
          <w:tblHeader/>
        </w:trPr>
        <w:tc>
          <w:tcPr>
            <w:tcW w:w="2019" w:type="pct"/>
            <w:noWrap/>
            <w:vAlign w:val="bottom"/>
            <w:hideMark/>
          </w:tcPr>
          <w:p w14:paraId="65E3CA0E" w14:textId="64FAB43F" w:rsidR="005F11C5" w:rsidRPr="00032AB0" w:rsidRDefault="00424174" w:rsidP="00FD1EEB">
            <w:pPr>
              <w:spacing w:after="0" w:line="240" w:lineRule="auto"/>
              <w:rPr>
                <w:rFonts w:eastAsia="Times New Roman" w:cs="Times New Roman"/>
                <w:szCs w:val="24"/>
              </w:rPr>
            </w:pPr>
            <w:r>
              <w:rPr>
                <w:rFonts w:ascii="Calibri" w:eastAsia="Times New Roman" w:hAnsi="Calibri" w:cs="Calibri"/>
                <w:color w:val="000000"/>
                <w:szCs w:val="24"/>
              </w:rPr>
              <w:t>n/a</w:t>
            </w:r>
          </w:p>
        </w:tc>
        <w:tc>
          <w:tcPr>
            <w:tcW w:w="962" w:type="pct"/>
            <w:vAlign w:val="bottom"/>
            <w:hideMark/>
          </w:tcPr>
          <w:p w14:paraId="6ECB5F43" w14:textId="10095B72"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83</w:t>
            </w:r>
            <w:r w:rsidR="002E0A6B">
              <w:rPr>
                <w:rFonts w:ascii="Calibri" w:eastAsia="Times New Roman" w:hAnsi="Calibri" w:cs="Calibri"/>
                <w:color w:val="000000"/>
                <w:szCs w:val="24"/>
              </w:rPr>
              <w:t xml:space="preserve"> percent</w:t>
            </w:r>
          </w:p>
          <w:p w14:paraId="0B1287ED" w14:textId="77777777"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 xml:space="preserve">New Construction </w:t>
            </w:r>
            <w:r w:rsidRPr="00032AB0">
              <w:rPr>
                <w:rFonts w:ascii="Calibri" w:eastAsia="Times New Roman" w:hAnsi="Calibri" w:cs="Calibri"/>
                <w:color w:val="000000"/>
                <w:szCs w:val="24"/>
              </w:rPr>
              <w:br/>
              <w:t>15,600 SF</w:t>
            </w:r>
          </w:p>
        </w:tc>
        <w:tc>
          <w:tcPr>
            <w:tcW w:w="914" w:type="pct"/>
            <w:vAlign w:val="bottom"/>
            <w:hideMark/>
          </w:tcPr>
          <w:p w14:paraId="60F548DE" w14:textId="3C3F8061"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17</w:t>
            </w:r>
            <w:r w:rsidR="002E0A6B">
              <w:rPr>
                <w:rFonts w:ascii="Calibri" w:eastAsia="Times New Roman" w:hAnsi="Calibri" w:cs="Calibri"/>
                <w:color w:val="000000"/>
                <w:szCs w:val="24"/>
              </w:rPr>
              <w:t xml:space="preserve"> percent</w:t>
            </w:r>
          </w:p>
          <w:p w14:paraId="3CF94836" w14:textId="77777777"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Renovation</w:t>
            </w:r>
            <w:r w:rsidRPr="00032AB0">
              <w:rPr>
                <w:rFonts w:ascii="Calibri" w:eastAsia="Times New Roman" w:hAnsi="Calibri" w:cs="Calibri"/>
                <w:color w:val="000000"/>
                <w:szCs w:val="24"/>
              </w:rPr>
              <w:br/>
              <w:t>3,250 SF</w:t>
            </w:r>
          </w:p>
        </w:tc>
        <w:tc>
          <w:tcPr>
            <w:tcW w:w="1105" w:type="pct"/>
            <w:vAlign w:val="bottom"/>
            <w:hideMark/>
          </w:tcPr>
          <w:p w14:paraId="4254181C" w14:textId="6D7CC5B2"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100</w:t>
            </w:r>
            <w:r w:rsidR="002E0A6B">
              <w:rPr>
                <w:rFonts w:ascii="Calibri" w:eastAsia="Times New Roman" w:hAnsi="Calibri" w:cs="Calibri"/>
                <w:color w:val="000000"/>
                <w:szCs w:val="24"/>
              </w:rPr>
              <w:t xml:space="preserve"> percent</w:t>
            </w:r>
          </w:p>
          <w:p w14:paraId="2F2DB181" w14:textId="77777777"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 xml:space="preserve">Total (calculated) </w:t>
            </w:r>
            <w:r w:rsidRPr="00032AB0">
              <w:rPr>
                <w:rFonts w:ascii="Calibri" w:eastAsia="Times New Roman" w:hAnsi="Calibri" w:cs="Calibri"/>
                <w:color w:val="000000"/>
                <w:szCs w:val="24"/>
              </w:rPr>
              <w:br/>
              <w:t>18,850 SF</w:t>
            </w:r>
          </w:p>
        </w:tc>
      </w:tr>
      <w:tr w:rsidR="00424174" w:rsidRPr="00032AB0" w14:paraId="6F173676" w14:textId="77777777" w:rsidTr="00F14D66">
        <w:trPr>
          <w:cantSplit/>
          <w:trHeight w:val="292"/>
        </w:trPr>
        <w:tc>
          <w:tcPr>
            <w:tcW w:w="2019" w:type="pct"/>
            <w:shd w:val="clear" w:color="000000" w:fill="FFC000"/>
            <w:noWrap/>
            <w:vAlign w:val="bottom"/>
            <w:hideMark/>
          </w:tcPr>
          <w:p w14:paraId="11C67F3D" w14:textId="77777777" w:rsidR="00424174" w:rsidRPr="00032AB0" w:rsidRDefault="00424174"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Land Costs</w:t>
            </w:r>
          </w:p>
        </w:tc>
        <w:tc>
          <w:tcPr>
            <w:tcW w:w="962" w:type="pct"/>
            <w:shd w:val="clear" w:color="000000" w:fill="FFC000"/>
            <w:vAlign w:val="bottom"/>
            <w:hideMark/>
          </w:tcPr>
          <w:p w14:paraId="070C0594" w14:textId="454DA1A5" w:rsidR="00424174" w:rsidRPr="00032AB0" w:rsidRDefault="00424174" w:rsidP="00424174">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 </w:t>
            </w:r>
            <w:r>
              <w:rPr>
                <w:rFonts w:ascii="Calibri" w:eastAsia="Times New Roman" w:hAnsi="Calibri" w:cs="Calibri"/>
                <w:color w:val="000000"/>
                <w:szCs w:val="24"/>
              </w:rPr>
              <w:t>n/a</w:t>
            </w:r>
          </w:p>
        </w:tc>
        <w:tc>
          <w:tcPr>
            <w:tcW w:w="914" w:type="pct"/>
            <w:shd w:val="clear" w:color="000000" w:fill="FFC000"/>
            <w:hideMark/>
          </w:tcPr>
          <w:p w14:paraId="733EBE01" w14:textId="6F75B5CD" w:rsidR="00424174" w:rsidRPr="00032AB0" w:rsidRDefault="00424174" w:rsidP="00424174">
            <w:pPr>
              <w:spacing w:after="0" w:line="240" w:lineRule="auto"/>
              <w:jc w:val="center"/>
              <w:rPr>
                <w:rFonts w:ascii="Calibri" w:eastAsia="Times New Roman" w:hAnsi="Calibri" w:cs="Calibri"/>
                <w:color w:val="000000"/>
                <w:szCs w:val="24"/>
              </w:rPr>
            </w:pPr>
            <w:r w:rsidRPr="005A3D93">
              <w:rPr>
                <w:rFonts w:ascii="Calibri" w:eastAsia="Times New Roman" w:hAnsi="Calibri" w:cs="Calibri"/>
                <w:color w:val="000000"/>
                <w:szCs w:val="24"/>
              </w:rPr>
              <w:t>n/a</w:t>
            </w:r>
          </w:p>
        </w:tc>
        <w:tc>
          <w:tcPr>
            <w:tcW w:w="1105" w:type="pct"/>
            <w:shd w:val="clear" w:color="000000" w:fill="FFC000"/>
            <w:hideMark/>
          </w:tcPr>
          <w:p w14:paraId="490C11E4" w14:textId="6CCC2EF0" w:rsidR="00424174" w:rsidRPr="00032AB0" w:rsidRDefault="00424174" w:rsidP="00424174">
            <w:pPr>
              <w:spacing w:after="0" w:line="240" w:lineRule="auto"/>
              <w:jc w:val="center"/>
              <w:rPr>
                <w:rFonts w:ascii="Calibri" w:eastAsia="Times New Roman" w:hAnsi="Calibri" w:cs="Calibri"/>
                <w:color w:val="000000"/>
                <w:szCs w:val="24"/>
              </w:rPr>
            </w:pPr>
            <w:r w:rsidRPr="005A3D93">
              <w:rPr>
                <w:rFonts w:ascii="Calibri" w:eastAsia="Times New Roman" w:hAnsi="Calibri" w:cs="Calibri"/>
                <w:color w:val="000000"/>
                <w:szCs w:val="24"/>
              </w:rPr>
              <w:t>n/a</w:t>
            </w:r>
          </w:p>
        </w:tc>
      </w:tr>
      <w:tr w:rsidR="00424174" w:rsidRPr="00032AB0" w14:paraId="0BB1DEBC" w14:textId="77777777" w:rsidTr="00F14D66">
        <w:trPr>
          <w:cantSplit/>
          <w:trHeight w:val="292"/>
        </w:trPr>
        <w:tc>
          <w:tcPr>
            <w:tcW w:w="2019" w:type="pct"/>
            <w:noWrap/>
            <w:vAlign w:val="bottom"/>
            <w:hideMark/>
          </w:tcPr>
          <w:p w14:paraId="68913684" w14:textId="77777777"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Land Acquisition Cost</w:t>
            </w:r>
          </w:p>
        </w:tc>
        <w:tc>
          <w:tcPr>
            <w:tcW w:w="962" w:type="pct"/>
            <w:noWrap/>
            <w:hideMark/>
          </w:tcPr>
          <w:p w14:paraId="25E5444A" w14:textId="4DD46358" w:rsidR="00424174" w:rsidRPr="00032AB0" w:rsidRDefault="00424174" w:rsidP="00424174">
            <w:pPr>
              <w:spacing w:after="0" w:line="240" w:lineRule="auto"/>
              <w:rPr>
                <w:rFonts w:ascii="Calibri" w:eastAsia="Times New Roman" w:hAnsi="Calibri" w:cs="Calibri"/>
                <w:color w:val="000000"/>
                <w:szCs w:val="24"/>
              </w:rPr>
            </w:pPr>
            <w:r w:rsidRPr="00A5321F">
              <w:rPr>
                <w:rFonts w:ascii="Calibri" w:eastAsia="Times New Roman" w:hAnsi="Calibri" w:cs="Calibri"/>
                <w:color w:val="000000"/>
                <w:szCs w:val="24"/>
              </w:rPr>
              <w:t>n/a</w:t>
            </w:r>
          </w:p>
        </w:tc>
        <w:tc>
          <w:tcPr>
            <w:tcW w:w="914" w:type="pct"/>
            <w:noWrap/>
            <w:hideMark/>
          </w:tcPr>
          <w:p w14:paraId="677998A8" w14:textId="3A28C5D9" w:rsidR="00424174" w:rsidRPr="00032AB0" w:rsidRDefault="00424174" w:rsidP="00424174">
            <w:pPr>
              <w:spacing w:after="0" w:line="240" w:lineRule="auto"/>
              <w:rPr>
                <w:rFonts w:eastAsia="Times New Roman" w:cs="Times New Roman"/>
                <w:szCs w:val="24"/>
              </w:rPr>
            </w:pPr>
            <w:r w:rsidRPr="00A5321F">
              <w:rPr>
                <w:rFonts w:ascii="Calibri" w:eastAsia="Times New Roman" w:hAnsi="Calibri" w:cs="Calibri"/>
                <w:color w:val="000000"/>
                <w:szCs w:val="24"/>
              </w:rPr>
              <w:t>n/a</w:t>
            </w:r>
          </w:p>
        </w:tc>
        <w:tc>
          <w:tcPr>
            <w:tcW w:w="1105" w:type="pct"/>
            <w:noWrap/>
            <w:hideMark/>
          </w:tcPr>
          <w:p w14:paraId="3EE253B3" w14:textId="11A3DB0E" w:rsidR="00424174" w:rsidRPr="00032AB0" w:rsidRDefault="00424174" w:rsidP="00424174">
            <w:pPr>
              <w:spacing w:after="0" w:line="240" w:lineRule="auto"/>
              <w:rPr>
                <w:rFonts w:eastAsia="Times New Roman" w:cs="Times New Roman"/>
                <w:szCs w:val="24"/>
              </w:rPr>
            </w:pPr>
            <w:r w:rsidRPr="00A5321F">
              <w:rPr>
                <w:rFonts w:ascii="Calibri" w:eastAsia="Times New Roman" w:hAnsi="Calibri" w:cs="Calibri"/>
                <w:color w:val="000000"/>
                <w:szCs w:val="24"/>
              </w:rPr>
              <w:t>n/a</w:t>
            </w:r>
          </w:p>
        </w:tc>
      </w:tr>
      <w:tr w:rsidR="00424174" w:rsidRPr="00032AB0" w14:paraId="296406F7" w14:textId="77777777" w:rsidTr="00F14D66">
        <w:trPr>
          <w:cantSplit/>
          <w:trHeight w:val="292"/>
        </w:trPr>
        <w:tc>
          <w:tcPr>
            <w:tcW w:w="2019" w:type="pct"/>
            <w:noWrap/>
            <w:vAlign w:val="bottom"/>
            <w:hideMark/>
          </w:tcPr>
          <w:p w14:paraId="41BA8A91" w14:textId="08119F4B"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Site Survey </w:t>
            </w:r>
            <w:r w:rsidR="002E0A6B">
              <w:rPr>
                <w:rFonts w:ascii="Calibri" w:eastAsia="Times New Roman" w:hAnsi="Calibri" w:cs="Calibri"/>
                <w:color w:val="000000"/>
                <w:szCs w:val="24"/>
              </w:rPr>
              <w:t>and</w:t>
            </w:r>
            <w:r w:rsidRPr="00032AB0">
              <w:rPr>
                <w:rFonts w:ascii="Calibri" w:eastAsia="Times New Roman" w:hAnsi="Calibri" w:cs="Calibri"/>
                <w:color w:val="000000"/>
                <w:szCs w:val="24"/>
              </w:rPr>
              <w:t xml:space="preserve"> Soil Investigation</w:t>
            </w:r>
          </w:p>
        </w:tc>
        <w:tc>
          <w:tcPr>
            <w:tcW w:w="962" w:type="pct"/>
            <w:noWrap/>
            <w:hideMark/>
          </w:tcPr>
          <w:p w14:paraId="2C62C654" w14:textId="67F40EE4" w:rsidR="00424174" w:rsidRPr="00032AB0" w:rsidRDefault="00424174" w:rsidP="00424174">
            <w:pPr>
              <w:spacing w:after="0" w:line="240" w:lineRule="auto"/>
              <w:rPr>
                <w:rFonts w:ascii="Calibri" w:eastAsia="Times New Roman" w:hAnsi="Calibri" w:cs="Calibri"/>
                <w:color w:val="000000"/>
                <w:szCs w:val="24"/>
              </w:rPr>
            </w:pPr>
            <w:r w:rsidRPr="00A5321F">
              <w:rPr>
                <w:rFonts w:ascii="Calibri" w:eastAsia="Times New Roman" w:hAnsi="Calibri" w:cs="Calibri"/>
                <w:color w:val="000000"/>
                <w:szCs w:val="24"/>
              </w:rPr>
              <w:t>n/a</w:t>
            </w:r>
          </w:p>
        </w:tc>
        <w:tc>
          <w:tcPr>
            <w:tcW w:w="914" w:type="pct"/>
            <w:noWrap/>
            <w:hideMark/>
          </w:tcPr>
          <w:p w14:paraId="645F3C56" w14:textId="493ADDC3" w:rsidR="00424174" w:rsidRPr="00032AB0" w:rsidRDefault="00424174" w:rsidP="00424174">
            <w:pPr>
              <w:spacing w:after="0" w:line="240" w:lineRule="auto"/>
              <w:rPr>
                <w:rFonts w:eastAsia="Times New Roman" w:cs="Times New Roman"/>
                <w:szCs w:val="24"/>
              </w:rPr>
            </w:pPr>
            <w:r w:rsidRPr="00A5321F">
              <w:rPr>
                <w:rFonts w:ascii="Calibri" w:eastAsia="Times New Roman" w:hAnsi="Calibri" w:cs="Calibri"/>
                <w:color w:val="000000"/>
                <w:szCs w:val="24"/>
              </w:rPr>
              <w:t>n/a</w:t>
            </w:r>
          </w:p>
        </w:tc>
        <w:tc>
          <w:tcPr>
            <w:tcW w:w="1105" w:type="pct"/>
            <w:noWrap/>
            <w:hideMark/>
          </w:tcPr>
          <w:p w14:paraId="349A9572" w14:textId="561769A6" w:rsidR="00424174" w:rsidRPr="00032AB0" w:rsidRDefault="00424174" w:rsidP="00424174">
            <w:pPr>
              <w:spacing w:after="0" w:line="240" w:lineRule="auto"/>
              <w:rPr>
                <w:rFonts w:eastAsia="Times New Roman" w:cs="Times New Roman"/>
                <w:szCs w:val="24"/>
              </w:rPr>
            </w:pPr>
            <w:r w:rsidRPr="00A5321F">
              <w:rPr>
                <w:rFonts w:ascii="Calibri" w:eastAsia="Times New Roman" w:hAnsi="Calibri" w:cs="Calibri"/>
                <w:color w:val="000000"/>
                <w:szCs w:val="24"/>
              </w:rPr>
              <w:t>n/a</w:t>
            </w:r>
          </w:p>
        </w:tc>
      </w:tr>
      <w:tr w:rsidR="00424174" w:rsidRPr="00032AB0" w14:paraId="14DABEAD" w14:textId="77777777" w:rsidTr="00F14D66">
        <w:trPr>
          <w:cantSplit/>
          <w:trHeight w:val="292"/>
        </w:trPr>
        <w:tc>
          <w:tcPr>
            <w:tcW w:w="2019" w:type="pct"/>
            <w:noWrap/>
            <w:vAlign w:val="bottom"/>
            <w:hideMark/>
          </w:tcPr>
          <w:p w14:paraId="7D6BEF51" w14:textId="77777777"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Other </w:t>
            </w:r>
            <w:proofErr w:type="gramStart"/>
            <w:r w:rsidRPr="00032AB0">
              <w:rPr>
                <w:rFonts w:ascii="Calibri" w:eastAsia="Times New Roman" w:hAnsi="Calibri" w:cs="Calibri"/>
                <w:color w:val="000000"/>
                <w:szCs w:val="24"/>
              </w:rPr>
              <w:t>Non-depreciable</w:t>
            </w:r>
            <w:proofErr w:type="gramEnd"/>
            <w:r w:rsidRPr="00032AB0">
              <w:rPr>
                <w:rFonts w:ascii="Calibri" w:eastAsia="Times New Roman" w:hAnsi="Calibri" w:cs="Calibri"/>
                <w:color w:val="000000"/>
                <w:szCs w:val="24"/>
              </w:rPr>
              <w:t xml:space="preserve"> land development</w:t>
            </w:r>
          </w:p>
        </w:tc>
        <w:tc>
          <w:tcPr>
            <w:tcW w:w="962" w:type="pct"/>
            <w:noWrap/>
            <w:hideMark/>
          </w:tcPr>
          <w:p w14:paraId="30C90278" w14:textId="18EC3E8F" w:rsidR="00424174" w:rsidRPr="00032AB0" w:rsidRDefault="00424174" w:rsidP="00424174">
            <w:pPr>
              <w:spacing w:after="0" w:line="240" w:lineRule="auto"/>
              <w:rPr>
                <w:rFonts w:ascii="Calibri" w:eastAsia="Times New Roman" w:hAnsi="Calibri" w:cs="Calibri"/>
                <w:color w:val="000000"/>
                <w:szCs w:val="24"/>
              </w:rPr>
            </w:pPr>
            <w:r w:rsidRPr="00A5321F">
              <w:rPr>
                <w:rFonts w:ascii="Calibri" w:eastAsia="Times New Roman" w:hAnsi="Calibri" w:cs="Calibri"/>
                <w:color w:val="000000"/>
                <w:szCs w:val="24"/>
              </w:rPr>
              <w:t>n/a</w:t>
            </w:r>
          </w:p>
        </w:tc>
        <w:tc>
          <w:tcPr>
            <w:tcW w:w="914" w:type="pct"/>
            <w:noWrap/>
            <w:hideMark/>
          </w:tcPr>
          <w:p w14:paraId="2A707BCE" w14:textId="725A6A10" w:rsidR="00424174" w:rsidRPr="00032AB0" w:rsidRDefault="00424174" w:rsidP="00424174">
            <w:pPr>
              <w:spacing w:after="0" w:line="240" w:lineRule="auto"/>
              <w:rPr>
                <w:rFonts w:eastAsia="Times New Roman" w:cs="Times New Roman"/>
                <w:szCs w:val="24"/>
              </w:rPr>
            </w:pPr>
            <w:r w:rsidRPr="00A5321F">
              <w:rPr>
                <w:rFonts w:ascii="Calibri" w:eastAsia="Times New Roman" w:hAnsi="Calibri" w:cs="Calibri"/>
                <w:color w:val="000000"/>
                <w:szCs w:val="24"/>
              </w:rPr>
              <w:t>n/a</w:t>
            </w:r>
          </w:p>
        </w:tc>
        <w:tc>
          <w:tcPr>
            <w:tcW w:w="1105" w:type="pct"/>
            <w:noWrap/>
            <w:hideMark/>
          </w:tcPr>
          <w:p w14:paraId="384A48E1" w14:textId="5B3CDCAB" w:rsidR="00424174" w:rsidRPr="00032AB0" w:rsidRDefault="00424174" w:rsidP="00424174">
            <w:pPr>
              <w:spacing w:after="0" w:line="240" w:lineRule="auto"/>
              <w:rPr>
                <w:rFonts w:eastAsia="Times New Roman" w:cs="Times New Roman"/>
                <w:szCs w:val="24"/>
              </w:rPr>
            </w:pPr>
            <w:r w:rsidRPr="00A5321F">
              <w:rPr>
                <w:rFonts w:ascii="Calibri" w:eastAsia="Times New Roman" w:hAnsi="Calibri" w:cs="Calibri"/>
                <w:color w:val="000000"/>
                <w:szCs w:val="24"/>
              </w:rPr>
              <w:t>n/a</w:t>
            </w:r>
          </w:p>
        </w:tc>
      </w:tr>
      <w:tr w:rsidR="00424174" w:rsidRPr="00032AB0" w14:paraId="3DE438A9" w14:textId="77777777" w:rsidTr="00F14D66">
        <w:trPr>
          <w:cantSplit/>
          <w:trHeight w:val="292"/>
        </w:trPr>
        <w:tc>
          <w:tcPr>
            <w:tcW w:w="2019" w:type="pct"/>
            <w:shd w:val="clear" w:color="000000" w:fill="FFC000"/>
            <w:noWrap/>
            <w:vAlign w:val="bottom"/>
            <w:hideMark/>
          </w:tcPr>
          <w:p w14:paraId="26D1ABA5" w14:textId="1016E90C" w:rsidR="00424174" w:rsidRPr="00032AB0" w:rsidRDefault="007167A1"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Total Land Costs</w:t>
            </w:r>
          </w:p>
        </w:tc>
        <w:tc>
          <w:tcPr>
            <w:tcW w:w="962" w:type="pct"/>
            <w:shd w:val="clear" w:color="000000" w:fill="FFC000"/>
            <w:noWrap/>
            <w:hideMark/>
          </w:tcPr>
          <w:p w14:paraId="54B2A6A4" w14:textId="440A4AE5" w:rsidR="00424174" w:rsidRPr="00032AB0" w:rsidRDefault="00424174" w:rsidP="00424174">
            <w:pPr>
              <w:spacing w:after="0" w:line="240" w:lineRule="auto"/>
              <w:rPr>
                <w:rFonts w:ascii="Calibri" w:eastAsia="Times New Roman" w:hAnsi="Calibri" w:cs="Calibri"/>
                <w:b/>
                <w:bCs/>
                <w:color w:val="000000"/>
                <w:szCs w:val="24"/>
              </w:rPr>
            </w:pPr>
            <w:r w:rsidRPr="008A459C">
              <w:rPr>
                <w:rFonts w:ascii="Calibri" w:eastAsia="Times New Roman" w:hAnsi="Calibri" w:cs="Calibri"/>
                <w:color w:val="000000"/>
                <w:szCs w:val="24"/>
              </w:rPr>
              <w:t>n/a</w:t>
            </w:r>
          </w:p>
        </w:tc>
        <w:tc>
          <w:tcPr>
            <w:tcW w:w="914" w:type="pct"/>
            <w:shd w:val="clear" w:color="000000" w:fill="FFC000"/>
            <w:noWrap/>
            <w:hideMark/>
          </w:tcPr>
          <w:p w14:paraId="64AFC947" w14:textId="56B7A45E" w:rsidR="00424174" w:rsidRPr="00032AB0" w:rsidRDefault="00424174" w:rsidP="00424174">
            <w:pPr>
              <w:spacing w:after="0" w:line="240" w:lineRule="auto"/>
              <w:rPr>
                <w:rFonts w:ascii="Calibri" w:eastAsia="Times New Roman" w:hAnsi="Calibri" w:cs="Calibri"/>
                <w:b/>
                <w:bCs/>
                <w:color w:val="000000"/>
                <w:szCs w:val="24"/>
              </w:rPr>
            </w:pPr>
            <w:r w:rsidRPr="008A459C">
              <w:rPr>
                <w:rFonts w:ascii="Calibri" w:eastAsia="Times New Roman" w:hAnsi="Calibri" w:cs="Calibri"/>
                <w:color w:val="000000"/>
                <w:szCs w:val="24"/>
              </w:rPr>
              <w:t>n/a</w:t>
            </w:r>
          </w:p>
        </w:tc>
        <w:tc>
          <w:tcPr>
            <w:tcW w:w="1105" w:type="pct"/>
            <w:shd w:val="clear" w:color="000000" w:fill="FFC000"/>
            <w:noWrap/>
            <w:hideMark/>
          </w:tcPr>
          <w:p w14:paraId="46C9919E" w14:textId="61055E1B" w:rsidR="00424174" w:rsidRPr="00032AB0" w:rsidRDefault="00424174" w:rsidP="00424174">
            <w:pPr>
              <w:spacing w:after="0" w:line="240" w:lineRule="auto"/>
              <w:rPr>
                <w:rFonts w:ascii="Calibri" w:eastAsia="Times New Roman" w:hAnsi="Calibri" w:cs="Calibri"/>
                <w:b/>
                <w:bCs/>
                <w:color w:val="000000"/>
                <w:szCs w:val="24"/>
              </w:rPr>
            </w:pPr>
            <w:r w:rsidRPr="008A459C">
              <w:rPr>
                <w:rFonts w:ascii="Calibri" w:eastAsia="Times New Roman" w:hAnsi="Calibri" w:cs="Calibri"/>
                <w:color w:val="000000"/>
                <w:szCs w:val="24"/>
              </w:rPr>
              <w:t>n/a</w:t>
            </w:r>
          </w:p>
        </w:tc>
      </w:tr>
      <w:tr w:rsidR="00424174" w:rsidRPr="00032AB0" w14:paraId="7CAE3A4E" w14:textId="77777777" w:rsidTr="00F14D66">
        <w:trPr>
          <w:cantSplit/>
          <w:trHeight w:val="292"/>
        </w:trPr>
        <w:tc>
          <w:tcPr>
            <w:tcW w:w="2019" w:type="pct"/>
            <w:shd w:val="clear" w:color="000000" w:fill="00B0F0"/>
            <w:noWrap/>
            <w:vAlign w:val="bottom"/>
            <w:hideMark/>
          </w:tcPr>
          <w:p w14:paraId="2D4D70AC" w14:textId="77777777" w:rsidR="00424174" w:rsidRPr="00032AB0" w:rsidRDefault="00424174"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Construction Contract (including bond cost)</w:t>
            </w:r>
          </w:p>
        </w:tc>
        <w:tc>
          <w:tcPr>
            <w:tcW w:w="962" w:type="pct"/>
            <w:shd w:val="clear" w:color="000000" w:fill="00B0F0"/>
            <w:noWrap/>
            <w:hideMark/>
          </w:tcPr>
          <w:p w14:paraId="0EE84071" w14:textId="36F535D2" w:rsidR="00424174" w:rsidRPr="00032AB0" w:rsidRDefault="00424174" w:rsidP="00424174">
            <w:pPr>
              <w:spacing w:after="0" w:line="240" w:lineRule="auto"/>
              <w:rPr>
                <w:rFonts w:ascii="Calibri" w:eastAsia="Times New Roman" w:hAnsi="Calibri" w:cs="Calibri"/>
                <w:color w:val="000000"/>
                <w:szCs w:val="24"/>
              </w:rPr>
            </w:pPr>
            <w:r w:rsidRPr="008A459C">
              <w:rPr>
                <w:rFonts w:ascii="Calibri" w:eastAsia="Times New Roman" w:hAnsi="Calibri" w:cs="Calibri"/>
                <w:color w:val="000000"/>
                <w:szCs w:val="24"/>
              </w:rPr>
              <w:t>n/a</w:t>
            </w:r>
          </w:p>
        </w:tc>
        <w:tc>
          <w:tcPr>
            <w:tcW w:w="914" w:type="pct"/>
            <w:shd w:val="clear" w:color="000000" w:fill="00B0F0"/>
            <w:noWrap/>
            <w:hideMark/>
          </w:tcPr>
          <w:p w14:paraId="7EFCED3D" w14:textId="7C17D74A" w:rsidR="00424174" w:rsidRPr="00032AB0" w:rsidRDefault="00424174" w:rsidP="00424174">
            <w:pPr>
              <w:spacing w:after="0" w:line="240" w:lineRule="auto"/>
              <w:rPr>
                <w:rFonts w:ascii="Calibri" w:eastAsia="Times New Roman" w:hAnsi="Calibri" w:cs="Calibri"/>
                <w:color w:val="000000"/>
                <w:szCs w:val="24"/>
              </w:rPr>
            </w:pPr>
            <w:r w:rsidRPr="008A459C">
              <w:rPr>
                <w:rFonts w:ascii="Calibri" w:eastAsia="Times New Roman" w:hAnsi="Calibri" w:cs="Calibri"/>
                <w:color w:val="000000"/>
                <w:szCs w:val="24"/>
              </w:rPr>
              <w:t>n/a</w:t>
            </w:r>
          </w:p>
        </w:tc>
        <w:tc>
          <w:tcPr>
            <w:tcW w:w="1105" w:type="pct"/>
            <w:shd w:val="clear" w:color="000000" w:fill="00B0F0"/>
            <w:noWrap/>
            <w:hideMark/>
          </w:tcPr>
          <w:p w14:paraId="48263439" w14:textId="39AF9C49" w:rsidR="00424174" w:rsidRPr="00032AB0" w:rsidRDefault="00424174" w:rsidP="00424174">
            <w:pPr>
              <w:spacing w:after="0" w:line="240" w:lineRule="auto"/>
              <w:rPr>
                <w:rFonts w:ascii="Calibri" w:eastAsia="Times New Roman" w:hAnsi="Calibri" w:cs="Calibri"/>
                <w:color w:val="000000"/>
                <w:szCs w:val="24"/>
              </w:rPr>
            </w:pPr>
            <w:r w:rsidRPr="008A459C">
              <w:rPr>
                <w:rFonts w:ascii="Calibri" w:eastAsia="Times New Roman" w:hAnsi="Calibri" w:cs="Calibri"/>
                <w:color w:val="000000"/>
                <w:szCs w:val="24"/>
              </w:rPr>
              <w:t>n/a</w:t>
            </w:r>
          </w:p>
        </w:tc>
      </w:tr>
      <w:tr w:rsidR="00424174" w:rsidRPr="00032AB0" w14:paraId="673E4663" w14:textId="77777777" w:rsidTr="00F14D66">
        <w:trPr>
          <w:cantSplit/>
          <w:trHeight w:val="292"/>
        </w:trPr>
        <w:tc>
          <w:tcPr>
            <w:tcW w:w="2019" w:type="pct"/>
            <w:noWrap/>
            <w:vAlign w:val="bottom"/>
            <w:hideMark/>
          </w:tcPr>
          <w:p w14:paraId="42FFCD1A" w14:textId="77777777"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Depreciable Land Development Costs</w:t>
            </w:r>
          </w:p>
        </w:tc>
        <w:tc>
          <w:tcPr>
            <w:tcW w:w="962" w:type="pct"/>
            <w:noWrap/>
            <w:hideMark/>
          </w:tcPr>
          <w:p w14:paraId="6A6C4791" w14:textId="781E8197" w:rsidR="00424174" w:rsidRPr="00032AB0" w:rsidRDefault="00424174" w:rsidP="00424174">
            <w:pPr>
              <w:spacing w:after="0" w:line="240" w:lineRule="auto"/>
              <w:rPr>
                <w:rFonts w:ascii="Calibri" w:eastAsia="Times New Roman" w:hAnsi="Calibri" w:cs="Calibri"/>
                <w:color w:val="000000"/>
                <w:szCs w:val="24"/>
              </w:rPr>
            </w:pPr>
            <w:r w:rsidRPr="008A459C">
              <w:rPr>
                <w:rFonts w:ascii="Calibri" w:eastAsia="Times New Roman" w:hAnsi="Calibri" w:cs="Calibri"/>
                <w:color w:val="000000"/>
                <w:szCs w:val="24"/>
              </w:rPr>
              <w:t>n/a</w:t>
            </w:r>
          </w:p>
        </w:tc>
        <w:tc>
          <w:tcPr>
            <w:tcW w:w="914" w:type="pct"/>
            <w:noWrap/>
            <w:hideMark/>
          </w:tcPr>
          <w:p w14:paraId="57027FCF" w14:textId="39AB3E73" w:rsidR="00424174" w:rsidRPr="00032AB0" w:rsidRDefault="00424174" w:rsidP="00424174">
            <w:pPr>
              <w:spacing w:after="0" w:line="240" w:lineRule="auto"/>
              <w:rPr>
                <w:rFonts w:eastAsia="Times New Roman" w:cs="Times New Roman"/>
                <w:szCs w:val="24"/>
              </w:rPr>
            </w:pPr>
            <w:r w:rsidRPr="008A459C">
              <w:rPr>
                <w:rFonts w:ascii="Calibri" w:eastAsia="Times New Roman" w:hAnsi="Calibri" w:cs="Calibri"/>
                <w:color w:val="000000"/>
                <w:szCs w:val="24"/>
              </w:rPr>
              <w:t>n/a</w:t>
            </w:r>
          </w:p>
        </w:tc>
        <w:tc>
          <w:tcPr>
            <w:tcW w:w="1105" w:type="pct"/>
            <w:noWrap/>
            <w:hideMark/>
          </w:tcPr>
          <w:p w14:paraId="15EE04E3" w14:textId="210B6EB8" w:rsidR="00424174" w:rsidRPr="00032AB0" w:rsidRDefault="00424174" w:rsidP="00424174">
            <w:pPr>
              <w:spacing w:after="0" w:line="240" w:lineRule="auto"/>
              <w:rPr>
                <w:rFonts w:eastAsia="Times New Roman" w:cs="Times New Roman"/>
                <w:szCs w:val="24"/>
              </w:rPr>
            </w:pPr>
            <w:r w:rsidRPr="008A459C">
              <w:rPr>
                <w:rFonts w:ascii="Calibri" w:eastAsia="Times New Roman" w:hAnsi="Calibri" w:cs="Calibri"/>
                <w:color w:val="000000"/>
                <w:szCs w:val="24"/>
              </w:rPr>
              <w:t>n/a</w:t>
            </w:r>
          </w:p>
        </w:tc>
      </w:tr>
      <w:tr w:rsidR="00424174" w:rsidRPr="00032AB0" w14:paraId="7DFFE117" w14:textId="77777777" w:rsidTr="00F14D66">
        <w:trPr>
          <w:cantSplit/>
          <w:trHeight w:val="292"/>
        </w:trPr>
        <w:tc>
          <w:tcPr>
            <w:tcW w:w="2019" w:type="pct"/>
            <w:noWrap/>
            <w:vAlign w:val="bottom"/>
            <w:hideMark/>
          </w:tcPr>
          <w:p w14:paraId="5B1F4092" w14:textId="77777777"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Building Acquisition Cost</w:t>
            </w:r>
          </w:p>
        </w:tc>
        <w:tc>
          <w:tcPr>
            <w:tcW w:w="962" w:type="pct"/>
            <w:noWrap/>
            <w:hideMark/>
          </w:tcPr>
          <w:p w14:paraId="58FCFD80" w14:textId="639923CE" w:rsidR="00424174" w:rsidRPr="00032AB0" w:rsidRDefault="00424174" w:rsidP="00424174">
            <w:pPr>
              <w:spacing w:after="0" w:line="240" w:lineRule="auto"/>
              <w:rPr>
                <w:rFonts w:ascii="Calibri" w:eastAsia="Times New Roman" w:hAnsi="Calibri" w:cs="Calibri"/>
                <w:color w:val="000000"/>
                <w:szCs w:val="24"/>
              </w:rPr>
            </w:pPr>
            <w:r w:rsidRPr="005075D2">
              <w:rPr>
                <w:rFonts w:ascii="Calibri" w:eastAsia="Times New Roman" w:hAnsi="Calibri" w:cs="Calibri"/>
                <w:color w:val="000000"/>
                <w:szCs w:val="24"/>
              </w:rPr>
              <w:t>n/a</w:t>
            </w:r>
          </w:p>
        </w:tc>
        <w:tc>
          <w:tcPr>
            <w:tcW w:w="914" w:type="pct"/>
            <w:noWrap/>
            <w:hideMark/>
          </w:tcPr>
          <w:p w14:paraId="7C95F6E1" w14:textId="04FF93A5" w:rsidR="00424174" w:rsidRPr="00032AB0" w:rsidRDefault="00424174" w:rsidP="00424174">
            <w:pPr>
              <w:spacing w:after="0" w:line="240" w:lineRule="auto"/>
              <w:rPr>
                <w:rFonts w:eastAsia="Times New Roman" w:cs="Times New Roman"/>
                <w:szCs w:val="24"/>
              </w:rPr>
            </w:pPr>
            <w:r w:rsidRPr="005075D2">
              <w:rPr>
                <w:rFonts w:ascii="Calibri" w:eastAsia="Times New Roman" w:hAnsi="Calibri" w:cs="Calibri"/>
                <w:color w:val="000000"/>
                <w:szCs w:val="24"/>
              </w:rPr>
              <w:t>n/a</w:t>
            </w:r>
          </w:p>
        </w:tc>
        <w:tc>
          <w:tcPr>
            <w:tcW w:w="1105" w:type="pct"/>
            <w:noWrap/>
            <w:hideMark/>
          </w:tcPr>
          <w:p w14:paraId="202D1EB6" w14:textId="5BCFD371" w:rsidR="00424174" w:rsidRPr="00032AB0" w:rsidRDefault="00424174" w:rsidP="00424174">
            <w:pPr>
              <w:spacing w:after="0" w:line="240" w:lineRule="auto"/>
              <w:rPr>
                <w:rFonts w:eastAsia="Times New Roman" w:cs="Times New Roman"/>
                <w:szCs w:val="24"/>
              </w:rPr>
            </w:pPr>
            <w:r w:rsidRPr="005075D2">
              <w:rPr>
                <w:rFonts w:ascii="Calibri" w:eastAsia="Times New Roman" w:hAnsi="Calibri" w:cs="Calibri"/>
                <w:color w:val="000000"/>
                <w:szCs w:val="24"/>
              </w:rPr>
              <w:t>n/a</w:t>
            </w:r>
          </w:p>
        </w:tc>
      </w:tr>
      <w:tr w:rsidR="005F11C5" w:rsidRPr="00032AB0" w14:paraId="2B576F42" w14:textId="77777777" w:rsidTr="00F14D66">
        <w:trPr>
          <w:cantSplit/>
          <w:trHeight w:val="292"/>
        </w:trPr>
        <w:tc>
          <w:tcPr>
            <w:tcW w:w="2019" w:type="pct"/>
            <w:noWrap/>
            <w:vAlign w:val="bottom"/>
            <w:hideMark/>
          </w:tcPr>
          <w:p w14:paraId="5C6B194D"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Construction Contract (including bond)</w:t>
            </w:r>
          </w:p>
        </w:tc>
        <w:tc>
          <w:tcPr>
            <w:tcW w:w="962" w:type="pct"/>
            <w:noWrap/>
            <w:vAlign w:val="bottom"/>
          </w:tcPr>
          <w:p w14:paraId="13B6992F" w14:textId="77777777" w:rsidR="005F11C5" w:rsidRPr="00032AB0" w:rsidRDefault="005F11C5" w:rsidP="00FD1EEB">
            <w:pPr>
              <w:spacing w:after="0" w:line="240" w:lineRule="auto"/>
              <w:jc w:val="right"/>
              <w:rPr>
                <w:rFonts w:ascii="Calibri" w:eastAsia="Times New Roman" w:hAnsi="Calibri" w:cs="Calibri"/>
                <w:szCs w:val="24"/>
              </w:rPr>
            </w:pPr>
            <w:r w:rsidRPr="00032AB0">
              <w:rPr>
                <w:rFonts w:ascii="Calibri" w:eastAsia="Times New Roman" w:hAnsi="Calibri" w:cs="Calibri"/>
                <w:szCs w:val="24"/>
              </w:rPr>
              <w:t>$8,756,524.07</w:t>
            </w:r>
          </w:p>
        </w:tc>
        <w:tc>
          <w:tcPr>
            <w:tcW w:w="914" w:type="pct"/>
            <w:noWrap/>
            <w:vAlign w:val="bottom"/>
          </w:tcPr>
          <w:p w14:paraId="5F1F5D5D" w14:textId="77777777" w:rsidR="005F11C5" w:rsidRPr="00032AB0" w:rsidRDefault="005F11C5" w:rsidP="00FD1EEB">
            <w:pPr>
              <w:spacing w:after="0" w:line="240" w:lineRule="auto"/>
              <w:jc w:val="right"/>
              <w:rPr>
                <w:rFonts w:ascii="Calibri" w:eastAsia="Times New Roman" w:hAnsi="Calibri" w:cs="Calibri"/>
                <w:szCs w:val="24"/>
              </w:rPr>
            </w:pPr>
            <w:r w:rsidRPr="00032AB0">
              <w:rPr>
                <w:rFonts w:ascii="Calibri" w:eastAsia="Times New Roman" w:hAnsi="Calibri" w:cs="Calibri"/>
                <w:szCs w:val="24"/>
              </w:rPr>
              <w:t>$1,793,504.93</w:t>
            </w:r>
          </w:p>
        </w:tc>
        <w:tc>
          <w:tcPr>
            <w:tcW w:w="1105" w:type="pct"/>
            <w:noWrap/>
            <w:vAlign w:val="bottom"/>
            <w:hideMark/>
          </w:tcPr>
          <w:p w14:paraId="514DA8F4" w14:textId="77777777" w:rsidR="005F11C5" w:rsidRPr="00032AB0" w:rsidRDefault="005F11C5" w:rsidP="00FD1EEB">
            <w:pPr>
              <w:spacing w:after="0" w:line="240" w:lineRule="auto"/>
              <w:jc w:val="right"/>
              <w:rPr>
                <w:rFonts w:ascii="Calibri" w:eastAsia="Times New Roman" w:hAnsi="Calibri" w:cs="Calibri"/>
                <w:color w:val="EE0000"/>
                <w:szCs w:val="24"/>
              </w:rPr>
            </w:pPr>
            <w:r w:rsidRPr="00032AB0">
              <w:rPr>
                <w:rFonts w:ascii="Calibri" w:eastAsia="Times New Roman" w:hAnsi="Calibri" w:cs="Calibri"/>
                <w:szCs w:val="24"/>
              </w:rPr>
              <w:t>$10,550,0290.00</w:t>
            </w:r>
          </w:p>
        </w:tc>
      </w:tr>
      <w:tr w:rsidR="005F11C5" w:rsidRPr="00032AB0" w14:paraId="16D007E7" w14:textId="77777777" w:rsidTr="00F14D66">
        <w:trPr>
          <w:cantSplit/>
          <w:trHeight w:val="292"/>
        </w:trPr>
        <w:tc>
          <w:tcPr>
            <w:tcW w:w="2019" w:type="pct"/>
            <w:noWrap/>
            <w:vAlign w:val="bottom"/>
            <w:hideMark/>
          </w:tcPr>
          <w:p w14:paraId="54540FEA"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Fixed Equipment Not in Contract</w:t>
            </w:r>
          </w:p>
        </w:tc>
        <w:tc>
          <w:tcPr>
            <w:tcW w:w="962" w:type="pct"/>
            <w:noWrap/>
            <w:vAlign w:val="bottom"/>
            <w:hideMark/>
          </w:tcPr>
          <w:p w14:paraId="37F37526" w14:textId="77777777" w:rsidR="005F11C5" w:rsidRPr="00032AB0" w:rsidRDefault="005F11C5" w:rsidP="00FD1EEB">
            <w:pPr>
              <w:spacing w:after="0" w:line="240" w:lineRule="auto"/>
              <w:jc w:val="right"/>
              <w:rPr>
                <w:rFonts w:ascii="Calibri" w:eastAsia="Times New Roman" w:hAnsi="Calibri" w:cs="Calibri"/>
                <w:szCs w:val="24"/>
              </w:rPr>
            </w:pPr>
            <w:r w:rsidRPr="00032AB0">
              <w:rPr>
                <w:rFonts w:ascii="Calibri" w:eastAsia="Times New Roman" w:hAnsi="Calibri" w:cs="Calibri"/>
                <w:szCs w:val="24"/>
              </w:rPr>
              <w:t>$271,726.23</w:t>
            </w:r>
          </w:p>
        </w:tc>
        <w:tc>
          <w:tcPr>
            <w:tcW w:w="914" w:type="pct"/>
            <w:noWrap/>
            <w:vAlign w:val="bottom"/>
            <w:hideMark/>
          </w:tcPr>
          <w:p w14:paraId="11E21749" w14:textId="77777777" w:rsidR="005F11C5" w:rsidRPr="00032AB0" w:rsidRDefault="005F11C5" w:rsidP="00FD1EEB">
            <w:pPr>
              <w:spacing w:after="0" w:line="240" w:lineRule="auto"/>
              <w:jc w:val="right"/>
              <w:rPr>
                <w:rFonts w:ascii="Calibri" w:eastAsia="Times New Roman" w:hAnsi="Calibri" w:cs="Calibri"/>
                <w:szCs w:val="24"/>
              </w:rPr>
            </w:pPr>
            <w:r w:rsidRPr="00032AB0">
              <w:rPr>
                <w:rFonts w:ascii="Calibri" w:eastAsia="Times New Roman" w:hAnsi="Calibri" w:cs="Calibri"/>
                <w:szCs w:val="24"/>
              </w:rPr>
              <w:t>$55,654.77</w:t>
            </w:r>
          </w:p>
        </w:tc>
        <w:tc>
          <w:tcPr>
            <w:tcW w:w="1105" w:type="pct"/>
            <w:noWrap/>
            <w:vAlign w:val="bottom"/>
            <w:hideMark/>
          </w:tcPr>
          <w:p w14:paraId="29A41540"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$327,381.00</w:t>
            </w:r>
          </w:p>
        </w:tc>
      </w:tr>
      <w:tr w:rsidR="005F11C5" w:rsidRPr="00032AB0" w14:paraId="75940D05" w14:textId="77777777" w:rsidTr="00F14D66">
        <w:trPr>
          <w:cantSplit/>
          <w:trHeight w:val="583"/>
        </w:trPr>
        <w:tc>
          <w:tcPr>
            <w:tcW w:w="2019" w:type="pct"/>
            <w:vAlign w:val="bottom"/>
            <w:hideMark/>
          </w:tcPr>
          <w:p w14:paraId="45CBDF9E"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Architectural Cost (including fee, printing, supervision, etc.) and Engineering Cost</w:t>
            </w:r>
          </w:p>
        </w:tc>
        <w:tc>
          <w:tcPr>
            <w:tcW w:w="962" w:type="pct"/>
            <w:noWrap/>
            <w:vAlign w:val="bottom"/>
            <w:hideMark/>
          </w:tcPr>
          <w:p w14:paraId="394E7ACE"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$242,609.00</w:t>
            </w:r>
          </w:p>
        </w:tc>
        <w:tc>
          <w:tcPr>
            <w:tcW w:w="914" w:type="pct"/>
            <w:noWrap/>
            <w:vAlign w:val="bottom"/>
            <w:hideMark/>
          </w:tcPr>
          <w:p w14:paraId="12C9F27A"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$49,691.00</w:t>
            </w:r>
          </w:p>
        </w:tc>
        <w:tc>
          <w:tcPr>
            <w:tcW w:w="1105" w:type="pct"/>
            <w:noWrap/>
            <w:vAlign w:val="bottom"/>
            <w:hideMark/>
          </w:tcPr>
          <w:p w14:paraId="6867EA4A"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$292,300.00</w:t>
            </w:r>
          </w:p>
        </w:tc>
      </w:tr>
      <w:tr w:rsidR="005F11C5" w:rsidRPr="00032AB0" w14:paraId="17D392B7" w14:textId="77777777" w:rsidTr="00F14D66">
        <w:trPr>
          <w:cantSplit/>
          <w:trHeight w:val="292"/>
        </w:trPr>
        <w:tc>
          <w:tcPr>
            <w:tcW w:w="2019" w:type="pct"/>
            <w:noWrap/>
            <w:vAlign w:val="bottom"/>
            <w:hideMark/>
          </w:tcPr>
          <w:p w14:paraId="4BC4677C" w14:textId="639950C6"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Pre-filing Planning </w:t>
            </w:r>
            <w:r w:rsidR="002E0A6B">
              <w:rPr>
                <w:rFonts w:ascii="Calibri" w:eastAsia="Times New Roman" w:hAnsi="Calibri" w:cs="Calibri"/>
                <w:color w:val="000000"/>
                <w:szCs w:val="24"/>
              </w:rPr>
              <w:t>and</w:t>
            </w:r>
            <w:r w:rsidRPr="00032AB0">
              <w:rPr>
                <w:rFonts w:ascii="Calibri" w:eastAsia="Times New Roman" w:hAnsi="Calibri" w:cs="Calibri"/>
                <w:color w:val="000000"/>
                <w:szCs w:val="24"/>
              </w:rPr>
              <w:t xml:space="preserve"> Development Costs</w:t>
            </w:r>
          </w:p>
        </w:tc>
        <w:tc>
          <w:tcPr>
            <w:tcW w:w="962" w:type="pct"/>
            <w:noWrap/>
            <w:vAlign w:val="bottom"/>
            <w:hideMark/>
          </w:tcPr>
          <w:p w14:paraId="48C2E4D3"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$37,350.00</w:t>
            </w:r>
          </w:p>
        </w:tc>
        <w:tc>
          <w:tcPr>
            <w:tcW w:w="914" w:type="pct"/>
            <w:noWrap/>
            <w:vAlign w:val="bottom"/>
            <w:hideMark/>
          </w:tcPr>
          <w:p w14:paraId="77D15841"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$7,650.00</w:t>
            </w:r>
          </w:p>
        </w:tc>
        <w:tc>
          <w:tcPr>
            <w:tcW w:w="1105" w:type="pct"/>
            <w:noWrap/>
            <w:vAlign w:val="bottom"/>
            <w:hideMark/>
          </w:tcPr>
          <w:p w14:paraId="35339B24"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$45,000.00</w:t>
            </w:r>
          </w:p>
        </w:tc>
      </w:tr>
      <w:tr w:rsidR="005F11C5" w:rsidRPr="00032AB0" w14:paraId="02B9A594" w14:textId="77777777" w:rsidTr="00F14D66">
        <w:trPr>
          <w:cantSplit/>
          <w:trHeight w:val="292"/>
        </w:trPr>
        <w:tc>
          <w:tcPr>
            <w:tcW w:w="2019" w:type="pct"/>
            <w:noWrap/>
            <w:vAlign w:val="bottom"/>
            <w:hideMark/>
          </w:tcPr>
          <w:p w14:paraId="2AB039C5" w14:textId="14F27F83"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Post-filing Planning </w:t>
            </w:r>
            <w:r w:rsidR="002E0A6B">
              <w:rPr>
                <w:rFonts w:ascii="Calibri" w:eastAsia="Times New Roman" w:hAnsi="Calibri" w:cs="Calibri"/>
                <w:color w:val="000000"/>
                <w:szCs w:val="24"/>
              </w:rPr>
              <w:t>and</w:t>
            </w:r>
            <w:r w:rsidRPr="00032AB0">
              <w:rPr>
                <w:rFonts w:ascii="Calibri" w:eastAsia="Times New Roman" w:hAnsi="Calibri" w:cs="Calibri"/>
                <w:color w:val="000000"/>
                <w:szCs w:val="24"/>
              </w:rPr>
              <w:t xml:space="preserve"> Development Costs</w:t>
            </w:r>
          </w:p>
        </w:tc>
        <w:tc>
          <w:tcPr>
            <w:tcW w:w="962" w:type="pct"/>
            <w:noWrap/>
            <w:vAlign w:val="bottom"/>
            <w:hideMark/>
          </w:tcPr>
          <w:p w14:paraId="45A4F263"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$0.00</w:t>
            </w:r>
          </w:p>
        </w:tc>
        <w:tc>
          <w:tcPr>
            <w:tcW w:w="914" w:type="pct"/>
            <w:noWrap/>
            <w:vAlign w:val="bottom"/>
            <w:hideMark/>
          </w:tcPr>
          <w:p w14:paraId="63F3A62A"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$0.00</w:t>
            </w:r>
          </w:p>
        </w:tc>
        <w:tc>
          <w:tcPr>
            <w:tcW w:w="1105" w:type="pct"/>
            <w:noWrap/>
            <w:vAlign w:val="bottom"/>
            <w:hideMark/>
          </w:tcPr>
          <w:p w14:paraId="153A902C"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$0.00</w:t>
            </w:r>
          </w:p>
        </w:tc>
      </w:tr>
      <w:tr w:rsidR="005F11C5" w:rsidRPr="00032AB0" w14:paraId="3DF38DCB" w14:textId="77777777" w:rsidTr="00F14D66">
        <w:trPr>
          <w:cantSplit/>
          <w:trHeight w:val="292"/>
        </w:trPr>
        <w:tc>
          <w:tcPr>
            <w:tcW w:w="2019" w:type="pct"/>
            <w:noWrap/>
            <w:vAlign w:val="bottom"/>
            <w:hideMark/>
          </w:tcPr>
          <w:p w14:paraId="2711DE15" w14:textId="77777777" w:rsidR="005F11C5" w:rsidRPr="00032AB0" w:rsidRDefault="005F11C5" w:rsidP="00FD1EEB">
            <w:pPr>
              <w:spacing w:after="0" w:line="240" w:lineRule="auto"/>
              <w:rPr>
                <w:rFonts w:ascii="Calibri" w:eastAsia="Times New Roman" w:hAnsi="Calibri" w:cs="Calibri"/>
                <w:color w:val="000000"/>
                <w:szCs w:val="24"/>
                <w:highlight w:val="yellow"/>
              </w:rPr>
            </w:pPr>
            <w:r w:rsidRPr="00032AB0">
              <w:rPr>
                <w:rFonts w:ascii="Calibri" w:eastAsia="Times New Roman" w:hAnsi="Calibri" w:cs="Calibri"/>
                <w:color w:val="000000"/>
                <w:szCs w:val="24"/>
              </w:rPr>
              <w:t xml:space="preserve">Net Interest Expensed During Construction </w:t>
            </w:r>
          </w:p>
        </w:tc>
        <w:tc>
          <w:tcPr>
            <w:tcW w:w="962" w:type="pct"/>
            <w:noWrap/>
            <w:vAlign w:val="bottom"/>
          </w:tcPr>
          <w:p w14:paraId="738191C3" w14:textId="77777777" w:rsidR="005F11C5" w:rsidRPr="00032AB0" w:rsidRDefault="005F11C5" w:rsidP="00FD1EEB">
            <w:pPr>
              <w:spacing w:after="0" w:line="240" w:lineRule="auto"/>
              <w:jc w:val="right"/>
              <w:rPr>
                <w:rFonts w:ascii="Calibri" w:eastAsia="Times New Roman" w:hAnsi="Calibri" w:cs="Calibri"/>
                <w:szCs w:val="24"/>
              </w:rPr>
            </w:pPr>
            <w:r w:rsidRPr="00032AB0">
              <w:rPr>
                <w:rFonts w:ascii="Calibri" w:eastAsia="Times New Roman" w:hAnsi="Calibri" w:cs="Calibri"/>
                <w:szCs w:val="24"/>
              </w:rPr>
              <w:t>$884,050.15</w:t>
            </w:r>
          </w:p>
        </w:tc>
        <w:tc>
          <w:tcPr>
            <w:tcW w:w="914" w:type="pct"/>
            <w:noWrap/>
            <w:vAlign w:val="bottom"/>
          </w:tcPr>
          <w:p w14:paraId="4CC1D748" w14:textId="77777777" w:rsidR="005F11C5" w:rsidRPr="00032AB0" w:rsidRDefault="005F11C5" w:rsidP="00FD1EEB">
            <w:pPr>
              <w:spacing w:after="0" w:line="240" w:lineRule="auto"/>
              <w:jc w:val="right"/>
              <w:rPr>
                <w:rFonts w:ascii="Calibri" w:eastAsia="Times New Roman" w:hAnsi="Calibri" w:cs="Calibri"/>
                <w:szCs w:val="24"/>
              </w:rPr>
            </w:pPr>
            <w:r w:rsidRPr="00032AB0">
              <w:rPr>
                <w:rFonts w:ascii="Calibri" w:eastAsia="Times New Roman" w:hAnsi="Calibri" w:cs="Calibri"/>
                <w:szCs w:val="24"/>
              </w:rPr>
              <w:t>$181,070.51</w:t>
            </w:r>
          </w:p>
        </w:tc>
        <w:tc>
          <w:tcPr>
            <w:tcW w:w="1105" w:type="pct"/>
            <w:noWrap/>
            <w:vAlign w:val="bottom"/>
            <w:hideMark/>
          </w:tcPr>
          <w:p w14:paraId="436CBF4C" w14:textId="77777777" w:rsidR="005F11C5" w:rsidRPr="00032AB0" w:rsidRDefault="005F11C5" w:rsidP="00FD1EEB">
            <w:pPr>
              <w:spacing w:after="0" w:line="240" w:lineRule="auto"/>
              <w:jc w:val="right"/>
              <w:rPr>
                <w:rFonts w:ascii="Calibri" w:eastAsia="Times New Roman" w:hAnsi="Calibri" w:cs="Calibri"/>
                <w:szCs w:val="24"/>
              </w:rPr>
            </w:pPr>
            <w:r w:rsidRPr="00032AB0">
              <w:rPr>
                <w:rFonts w:ascii="Calibri" w:eastAsia="Times New Roman" w:hAnsi="Calibri" w:cs="Calibri"/>
                <w:szCs w:val="24"/>
              </w:rPr>
              <w:t>$1,065,120.66</w:t>
            </w:r>
          </w:p>
        </w:tc>
      </w:tr>
      <w:tr w:rsidR="005F11C5" w:rsidRPr="00032AB0" w14:paraId="776EDFC3" w14:textId="77777777" w:rsidTr="00F14D66">
        <w:trPr>
          <w:cantSplit/>
          <w:trHeight w:val="292"/>
        </w:trPr>
        <w:tc>
          <w:tcPr>
            <w:tcW w:w="2019" w:type="pct"/>
            <w:noWrap/>
            <w:vAlign w:val="bottom"/>
            <w:hideMark/>
          </w:tcPr>
          <w:p w14:paraId="43936DA7"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lastRenderedPageBreak/>
              <w:t xml:space="preserve">Major Moveable Equipment </w:t>
            </w:r>
          </w:p>
        </w:tc>
        <w:tc>
          <w:tcPr>
            <w:tcW w:w="962" w:type="pct"/>
            <w:noWrap/>
            <w:vAlign w:val="bottom"/>
            <w:hideMark/>
          </w:tcPr>
          <w:p w14:paraId="09E26F65"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$323,755.00</w:t>
            </w:r>
          </w:p>
        </w:tc>
        <w:tc>
          <w:tcPr>
            <w:tcW w:w="914" w:type="pct"/>
            <w:noWrap/>
            <w:vAlign w:val="bottom"/>
            <w:hideMark/>
          </w:tcPr>
          <w:p w14:paraId="4ED8335B"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$0.00</w:t>
            </w:r>
          </w:p>
        </w:tc>
        <w:tc>
          <w:tcPr>
            <w:tcW w:w="1105" w:type="pct"/>
            <w:noWrap/>
            <w:vAlign w:val="bottom"/>
            <w:hideMark/>
          </w:tcPr>
          <w:p w14:paraId="573716B4"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$323,755.00</w:t>
            </w:r>
          </w:p>
        </w:tc>
      </w:tr>
      <w:tr w:rsidR="00424174" w:rsidRPr="00032AB0" w14:paraId="4D7A1A84" w14:textId="77777777" w:rsidTr="00F14D66">
        <w:trPr>
          <w:cantSplit/>
          <w:trHeight w:val="292"/>
        </w:trPr>
        <w:tc>
          <w:tcPr>
            <w:tcW w:w="2019" w:type="pct"/>
            <w:shd w:val="clear" w:color="000000" w:fill="00B0F0"/>
            <w:noWrap/>
            <w:vAlign w:val="bottom"/>
            <w:hideMark/>
          </w:tcPr>
          <w:p w14:paraId="738B3D03" w14:textId="7A2D2D53" w:rsidR="00424174" w:rsidRPr="00032AB0" w:rsidRDefault="007167A1"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Total Construction Costs</w:t>
            </w:r>
          </w:p>
        </w:tc>
        <w:tc>
          <w:tcPr>
            <w:tcW w:w="962" w:type="pct"/>
            <w:shd w:val="clear" w:color="000000" w:fill="00B0F0"/>
            <w:noWrap/>
            <w:hideMark/>
          </w:tcPr>
          <w:p w14:paraId="3FB0A1FD" w14:textId="6598385E" w:rsidR="00424174" w:rsidRPr="00032AB0" w:rsidRDefault="00424174" w:rsidP="00424174">
            <w:pPr>
              <w:spacing w:after="0" w:line="240" w:lineRule="auto"/>
              <w:rPr>
                <w:rFonts w:ascii="Calibri" w:eastAsia="Times New Roman" w:hAnsi="Calibri" w:cs="Calibri"/>
                <w:b/>
                <w:bCs/>
                <w:color w:val="000000"/>
                <w:szCs w:val="24"/>
              </w:rPr>
            </w:pPr>
            <w:r w:rsidRPr="008E3035">
              <w:rPr>
                <w:rFonts w:ascii="Calibri" w:eastAsia="Times New Roman" w:hAnsi="Calibri" w:cs="Calibri"/>
                <w:color w:val="000000"/>
                <w:szCs w:val="24"/>
              </w:rPr>
              <w:t>n/a</w:t>
            </w:r>
          </w:p>
        </w:tc>
        <w:tc>
          <w:tcPr>
            <w:tcW w:w="914" w:type="pct"/>
            <w:shd w:val="clear" w:color="000000" w:fill="00B0F0"/>
            <w:noWrap/>
            <w:hideMark/>
          </w:tcPr>
          <w:p w14:paraId="76433129" w14:textId="75B46DA4" w:rsidR="00424174" w:rsidRPr="00032AB0" w:rsidRDefault="00424174" w:rsidP="00424174">
            <w:pPr>
              <w:spacing w:after="0" w:line="240" w:lineRule="auto"/>
              <w:rPr>
                <w:rFonts w:ascii="Calibri" w:eastAsia="Times New Roman" w:hAnsi="Calibri" w:cs="Calibri"/>
                <w:b/>
                <w:bCs/>
                <w:color w:val="000000"/>
                <w:szCs w:val="24"/>
              </w:rPr>
            </w:pPr>
            <w:r w:rsidRPr="008E3035">
              <w:rPr>
                <w:rFonts w:ascii="Calibri" w:eastAsia="Times New Roman" w:hAnsi="Calibri" w:cs="Calibri"/>
                <w:color w:val="000000"/>
                <w:szCs w:val="24"/>
              </w:rPr>
              <w:t>n/a</w:t>
            </w:r>
          </w:p>
        </w:tc>
        <w:tc>
          <w:tcPr>
            <w:tcW w:w="1105" w:type="pct"/>
            <w:shd w:val="clear" w:color="000000" w:fill="00B0F0"/>
            <w:noWrap/>
            <w:vAlign w:val="bottom"/>
            <w:hideMark/>
          </w:tcPr>
          <w:p w14:paraId="0AC1F253" w14:textId="77777777" w:rsidR="00424174" w:rsidRPr="00032AB0" w:rsidRDefault="00424174" w:rsidP="00424174">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$12,603,585.66</w:t>
            </w:r>
          </w:p>
        </w:tc>
      </w:tr>
      <w:tr w:rsidR="00424174" w:rsidRPr="00032AB0" w14:paraId="3071E841" w14:textId="77777777" w:rsidTr="00F14D66">
        <w:trPr>
          <w:cantSplit/>
          <w:trHeight w:val="292"/>
        </w:trPr>
        <w:tc>
          <w:tcPr>
            <w:tcW w:w="2019" w:type="pct"/>
            <w:shd w:val="clear" w:color="000000" w:fill="FFFF00"/>
            <w:noWrap/>
            <w:vAlign w:val="bottom"/>
            <w:hideMark/>
          </w:tcPr>
          <w:p w14:paraId="7A674788" w14:textId="77777777" w:rsidR="00424174" w:rsidRPr="00032AB0" w:rsidRDefault="00424174"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Financing Costs</w:t>
            </w:r>
          </w:p>
        </w:tc>
        <w:tc>
          <w:tcPr>
            <w:tcW w:w="962" w:type="pct"/>
            <w:shd w:val="clear" w:color="000000" w:fill="FFFF00"/>
            <w:noWrap/>
            <w:hideMark/>
          </w:tcPr>
          <w:p w14:paraId="67302963" w14:textId="64FA9C6B" w:rsidR="00424174" w:rsidRPr="00032AB0" w:rsidRDefault="00424174" w:rsidP="00424174">
            <w:pPr>
              <w:spacing w:after="0" w:line="240" w:lineRule="auto"/>
              <w:rPr>
                <w:rFonts w:ascii="Calibri" w:eastAsia="Times New Roman" w:hAnsi="Calibri" w:cs="Calibri"/>
                <w:color w:val="000000"/>
                <w:szCs w:val="24"/>
              </w:rPr>
            </w:pPr>
            <w:r w:rsidRPr="008E3035">
              <w:rPr>
                <w:rFonts w:ascii="Calibri" w:eastAsia="Times New Roman" w:hAnsi="Calibri" w:cs="Calibri"/>
                <w:color w:val="000000"/>
                <w:szCs w:val="24"/>
              </w:rPr>
              <w:t>n/a</w:t>
            </w:r>
          </w:p>
        </w:tc>
        <w:tc>
          <w:tcPr>
            <w:tcW w:w="914" w:type="pct"/>
            <w:shd w:val="clear" w:color="000000" w:fill="FFFF00"/>
            <w:noWrap/>
            <w:hideMark/>
          </w:tcPr>
          <w:p w14:paraId="3DB0AAFC" w14:textId="7C1C598A" w:rsidR="00424174" w:rsidRPr="00032AB0" w:rsidRDefault="00424174" w:rsidP="00424174">
            <w:pPr>
              <w:spacing w:after="0" w:line="240" w:lineRule="auto"/>
              <w:rPr>
                <w:rFonts w:ascii="Calibri" w:eastAsia="Times New Roman" w:hAnsi="Calibri" w:cs="Calibri"/>
                <w:color w:val="000000"/>
                <w:szCs w:val="24"/>
              </w:rPr>
            </w:pPr>
            <w:r w:rsidRPr="008E3035">
              <w:rPr>
                <w:rFonts w:ascii="Calibri" w:eastAsia="Times New Roman" w:hAnsi="Calibri" w:cs="Calibri"/>
                <w:color w:val="000000"/>
                <w:szCs w:val="24"/>
              </w:rPr>
              <w:t>n/a</w:t>
            </w:r>
          </w:p>
        </w:tc>
        <w:tc>
          <w:tcPr>
            <w:tcW w:w="1105" w:type="pct"/>
            <w:shd w:val="clear" w:color="000000" w:fill="FFFF00"/>
            <w:noWrap/>
            <w:vAlign w:val="bottom"/>
            <w:hideMark/>
          </w:tcPr>
          <w:p w14:paraId="3D9C4E3A" w14:textId="422D242B"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w:t>
            </w:r>
            <w:r>
              <w:rPr>
                <w:rFonts w:ascii="Calibri" w:eastAsia="Times New Roman" w:hAnsi="Calibri" w:cs="Calibri"/>
                <w:color w:val="000000"/>
                <w:szCs w:val="24"/>
              </w:rPr>
              <w:t>n/a</w:t>
            </w:r>
          </w:p>
        </w:tc>
      </w:tr>
      <w:tr w:rsidR="005F11C5" w:rsidRPr="00032AB0" w14:paraId="1677E58C" w14:textId="77777777" w:rsidTr="00F14D66">
        <w:trPr>
          <w:cantSplit/>
          <w:trHeight w:val="583"/>
        </w:trPr>
        <w:tc>
          <w:tcPr>
            <w:tcW w:w="2019" w:type="pct"/>
            <w:vAlign w:val="bottom"/>
            <w:hideMark/>
          </w:tcPr>
          <w:p w14:paraId="1CE7CFA5"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Cost of Securing Financing (legal, administrative, feasibility studies, mortgage insurance, printing, etc.)</w:t>
            </w:r>
          </w:p>
        </w:tc>
        <w:tc>
          <w:tcPr>
            <w:tcW w:w="962" w:type="pct"/>
            <w:noWrap/>
            <w:vAlign w:val="bottom"/>
            <w:hideMark/>
          </w:tcPr>
          <w:p w14:paraId="0415B21B"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$245,853.36</w:t>
            </w:r>
          </w:p>
        </w:tc>
        <w:tc>
          <w:tcPr>
            <w:tcW w:w="914" w:type="pct"/>
            <w:noWrap/>
            <w:vAlign w:val="bottom"/>
            <w:hideMark/>
          </w:tcPr>
          <w:p w14:paraId="4F5E5C05"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$50,355.51</w:t>
            </w:r>
          </w:p>
        </w:tc>
        <w:tc>
          <w:tcPr>
            <w:tcW w:w="1105" w:type="pct"/>
            <w:noWrap/>
            <w:vAlign w:val="bottom"/>
            <w:hideMark/>
          </w:tcPr>
          <w:p w14:paraId="71FD1E14"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$296,209.00</w:t>
            </w:r>
          </w:p>
        </w:tc>
      </w:tr>
      <w:tr w:rsidR="00424174" w:rsidRPr="00032AB0" w14:paraId="6ED8A7DF" w14:textId="77777777" w:rsidTr="00F14D66">
        <w:trPr>
          <w:cantSplit/>
          <w:trHeight w:val="292"/>
        </w:trPr>
        <w:tc>
          <w:tcPr>
            <w:tcW w:w="2019" w:type="pct"/>
            <w:noWrap/>
            <w:vAlign w:val="bottom"/>
            <w:hideMark/>
          </w:tcPr>
          <w:p w14:paraId="10ADDE24" w14:textId="77777777"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Bond Discount</w:t>
            </w:r>
          </w:p>
        </w:tc>
        <w:tc>
          <w:tcPr>
            <w:tcW w:w="962" w:type="pct"/>
            <w:noWrap/>
            <w:hideMark/>
          </w:tcPr>
          <w:p w14:paraId="792FB9FB" w14:textId="24040C5C" w:rsidR="00424174" w:rsidRPr="00032AB0" w:rsidRDefault="00424174" w:rsidP="00424174">
            <w:pPr>
              <w:spacing w:after="0" w:line="240" w:lineRule="auto"/>
              <w:rPr>
                <w:rFonts w:ascii="Calibri" w:eastAsia="Times New Roman" w:hAnsi="Calibri" w:cs="Calibri"/>
                <w:color w:val="000000"/>
                <w:szCs w:val="24"/>
              </w:rPr>
            </w:pPr>
            <w:r w:rsidRPr="006F161D">
              <w:rPr>
                <w:rFonts w:ascii="Calibri" w:eastAsia="Times New Roman" w:hAnsi="Calibri" w:cs="Calibri"/>
                <w:color w:val="000000"/>
                <w:szCs w:val="24"/>
              </w:rPr>
              <w:t>n/a</w:t>
            </w:r>
          </w:p>
        </w:tc>
        <w:tc>
          <w:tcPr>
            <w:tcW w:w="914" w:type="pct"/>
            <w:noWrap/>
            <w:hideMark/>
          </w:tcPr>
          <w:p w14:paraId="36FEC726" w14:textId="1E89CFD4" w:rsidR="00424174" w:rsidRPr="00032AB0" w:rsidRDefault="00424174" w:rsidP="00424174">
            <w:pPr>
              <w:spacing w:after="0" w:line="240" w:lineRule="auto"/>
              <w:rPr>
                <w:rFonts w:eastAsia="Times New Roman" w:cs="Times New Roman"/>
                <w:szCs w:val="24"/>
              </w:rPr>
            </w:pPr>
            <w:r w:rsidRPr="006F161D">
              <w:rPr>
                <w:rFonts w:ascii="Calibri" w:eastAsia="Times New Roman" w:hAnsi="Calibri" w:cs="Calibri"/>
                <w:color w:val="000000"/>
                <w:szCs w:val="24"/>
              </w:rPr>
              <w:t>n/a</w:t>
            </w:r>
          </w:p>
        </w:tc>
        <w:tc>
          <w:tcPr>
            <w:tcW w:w="1105" w:type="pct"/>
            <w:noWrap/>
            <w:hideMark/>
          </w:tcPr>
          <w:p w14:paraId="672AC51C" w14:textId="3CD8D58D" w:rsidR="00424174" w:rsidRPr="00032AB0" w:rsidRDefault="00424174" w:rsidP="00424174">
            <w:pPr>
              <w:spacing w:after="0" w:line="240" w:lineRule="auto"/>
              <w:rPr>
                <w:rFonts w:eastAsia="Times New Roman" w:cs="Times New Roman"/>
                <w:szCs w:val="24"/>
              </w:rPr>
            </w:pPr>
            <w:r w:rsidRPr="006F161D">
              <w:rPr>
                <w:rFonts w:ascii="Calibri" w:eastAsia="Times New Roman" w:hAnsi="Calibri" w:cs="Calibri"/>
                <w:color w:val="000000"/>
                <w:szCs w:val="24"/>
              </w:rPr>
              <w:t>n/a</w:t>
            </w:r>
          </w:p>
        </w:tc>
      </w:tr>
      <w:tr w:rsidR="00424174" w:rsidRPr="00032AB0" w14:paraId="0F7B7A2A" w14:textId="77777777" w:rsidTr="00F14D66">
        <w:trPr>
          <w:cantSplit/>
          <w:trHeight w:val="292"/>
        </w:trPr>
        <w:tc>
          <w:tcPr>
            <w:tcW w:w="2019" w:type="pct"/>
            <w:noWrap/>
            <w:vAlign w:val="bottom"/>
            <w:hideMark/>
          </w:tcPr>
          <w:p w14:paraId="08AD1B03" w14:textId="77777777" w:rsidR="00424174" w:rsidRPr="00032AB0" w:rsidRDefault="00424174" w:rsidP="00424174">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Other</w:t>
            </w:r>
          </w:p>
        </w:tc>
        <w:tc>
          <w:tcPr>
            <w:tcW w:w="962" w:type="pct"/>
            <w:noWrap/>
            <w:hideMark/>
          </w:tcPr>
          <w:p w14:paraId="73F20573" w14:textId="4A5AF585" w:rsidR="00424174" w:rsidRPr="00032AB0" w:rsidRDefault="00424174" w:rsidP="00424174">
            <w:pPr>
              <w:spacing w:after="0" w:line="240" w:lineRule="auto"/>
              <w:rPr>
                <w:rFonts w:ascii="Calibri" w:eastAsia="Times New Roman" w:hAnsi="Calibri" w:cs="Calibri"/>
                <w:color w:val="000000"/>
                <w:szCs w:val="24"/>
              </w:rPr>
            </w:pPr>
            <w:r w:rsidRPr="006F161D">
              <w:rPr>
                <w:rFonts w:ascii="Calibri" w:eastAsia="Times New Roman" w:hAnsi="Calibri" w:cs="Calibri"/>
                <w:color w:val="000000"/>
                <w:szCs w:val="24"/>
              </w:rPr>
              <w:t>n/a</w:t>
            </w:r>
          </w:p>
        </w:tc>
        <w:tc>
          <w:tcPr>
            <w:tcW w:w="914" w:type="pct"/>
            <w:noWrap/>
            <w:hideMark/>
          </w:tcPr>
          <w:p w14:paraId="26C7F1EF" w14:textId="27F6A9B2" w:rsidR="00424174" w:rsidRPr="00032AB0" w:rsidRDefault="00424174" w:rsidP="00424174">
            <w:pPr>
              <w:spacing w:after="0" w:line="240" w:lineRule="auto"/>
              <w:rPr>
                <w:rFonts w:eastAsia="Times New Roman" w:cs="Times New Roman"/>
                <w:szCs w:val="24"/>
              </w:rPr>
            </w:pPr>
            <w:r w:rsidRPr="006F161D">
              <w:rPr>
                <w:rFonts w:ascii="Calibri" w:eastAsia="Times New Roman" w:hAnsi="Calibri" w:cs="Calibri"/>
                <w:color w:val="000000"/>
                <w:szCs w:val="24"/>
              </w:rPr>
              <w:t>n/a</w:t>
            </w:r>
          </w:p>
        </w:tc>
        <w:tc>
          <w:tcPr>
            <w:tcW w:w="1105" w:type="pct"/>
            <w:noWrap/>
            <w:hideMark/>
          </w:tcPr>
          <w:p w14:paraId="5F9919B1" w14:textId="65854B6D" w:rsidR="00424174" w:rsidRPr="00032AB0" w:rsidRDefault="00424174" w:rsidP="00424174">
            <w:pPr>
              <w:spacing w:after="0" w:line="240" w:lineRule="auto"/>
              <w:rPr>
                <w:rFonts w:eastAsia="Times New Roman" w:cs="Times New Roman"/>
                <w:szCs w:val="24"/>
              </w:rPr>
            </w:pPr>
            <w:r w:rsidRPr="006F161D">
              <w:rPr>
                <w:rFonts w:ascii="Calibri" w:eastAsia="Times New Roman" w:hAnsi="Calibri" w:cs="Calibri"/>
                <w:color w:val="000000"/>
                <w:szCs w:val="24"/>
              </w:rPr>
              <w:t>n/a</w:t>
            </w:r>
          </w:p>
        </w:tc>
      </w:tr>
      <w:tr w:rsidR="00424174" w:rsidRPr="00032AB0" w14:paraId="11E95A11" w14:textId="77777777" w:rsidTr="00F14D66">
        <w:trPr>
          <w:cantSplit/>
          <w:trHeight w:val="292"/>
        </w:trPr>
        <w:tc>
          <w:tcPr>
            <w:tcW w:w="2019" w:type="pct"/>
            <w:shd w:val="clear" w:color="000000" w:fill="FFFF00"/>
            <w:noWrap/>
            <w:vAlign w:val="bottom"/>
            <w:hideMark/>
          </w:tcPr>
          <w:p w14:paraId="0F0A4F17" w14:textId="126A93AC" w:rsidR="00424174" w:rsidRPr="00032AB0" w:rsidRDefault="007167A1"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Total Financing Costs</w:t>
            </w:r>
          </w:p>
        </w:tc>
        <w:tc>
          <w:tcPr>
            <w:tcW w:w="962" w:type="pct"/>
            <w:shd w:val="clear" w:color="000000" w:fill="FFFF00"/>
            <w:noWrap/>
          </w:tcPr>
          <w:p w14:paraId="1988D0D1" w14:textId="5F914BF8" w:rsidR="00424174" w:rsidRPr="00032AB0" w:rsidRDefault="00424174" w:rsidP="00424174">
            <w:pPr>
              <w:spacing w:after="0" w:line="240" w:lineRule="auto"/>
              <w:jc w:val="right"/>
              <w:rPr>
                <w:rFonts w:ascii="Calibri" w:eastAsia="Times New Roman" w:hAnsi="Calibri" w:cs="Calibri"/>
                <w:b/>
                <w:bCs/>
                <w:color w:val="000000"/>
                <w:szCs w:val="24"/>
              </w:rPr>
            </w:pPr>
            <w:r w:rsidRPr="00542D1A">
              <w:rPr>
                <w:rFonts w:ascii="Calibri" w:eastAsia="Times New Roman" w:hAnsi="Calibri" w:cs="Calibri"/>
                <w:color w:val="000000"/>
                <w:szCs w:val="24"/>
              </w:rPr>
              <w:t>n/a</w:t>
            </w:r>
          </w:p>
        </w:tc>
        <w:tc>
          <w:tcPr>
            <w:tcW w:w="914" w:type="pct"/>
            <w:shd w:val="clear" w:color="000000" w:fill="FFFF00"/>
            <w:noWrap/>
          </w:tcPr>
          <w:p w14:paraId="30BFA2E4" w14:textId="641C64E0" w:rsidR="00424174" w:rsidRPr="00032AB0" w:rsidRDefault="00424174" w:rsidP="00424174">
            <w:pPr>
              <w:spacing w:after="0" w:line="240" w:lineRule="auto"/>
              <w:jc w:val="right"/>
              <w:rPr>
                <w:rFonts w:ascii="Calibri" w:eastAsia="Times New Roman" w:hAnsi="Calibri" w:cs="Calibri"/>
                <w:b/>
                <w:bCs/>
                <w:color w:val="000000"/>
                <w:szCs w:val="24"/>
              </w:rPr>
            </w:pPr>
            <w:r w:rsidRPr="00542D1A">
              <w:rPr>
                <w:rFonts w:ascii="Calibri" w:eastAsia="Times New Roman" w:hAnsi="Calibri" w:cs="Calibri"/>
                <w:color w:val="000000"/>
                <w:szCs w:val="24"/>
              </w:rPr>
              <w:t>n/a</w:t>
            </w:r>
          </w:p>
        </w:tc>
        <w:tc>
          <w:tcPr>
            <w:tcW w:w="1105" w:type="pct"/>
            <w:shd w:val="clear" w:color="000000" w:fill="FFFF00"/>
            <w:noWrap/>
            <w:vAlign w:val="bottom"/>
            <w:hideMark/>
          </w:tcPr>
          <w:p w14:paraId="42D8CAD0" w14:textId="77777777" w:rsidR="00424174" w:rsidRPr="00032AB0" w:rsidRDefault="00424174" w:rsidP="00424174">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$296,209.00</w:t>
            </w:r>
          </w:p>
        </w:tc>
      </w:tr>
      <w:tr w:rsidR="005F11C5" w:rsidRPr="00032AB0" w14:paraId="0A45E632" w14:textId="77777777" w:rsidTr="00F14D66">
        <w:trPr>
          <w:cantSplit/>
          <w:trHeight w:val="369"/>
        </w:trPr>
        <w:tc>
          <w:tcPr>
            <w:tcW w:w="2019" w:type="pct"/>
            <w:shd w:val="clear" w:color="000000" w:fill="00B050"/>
            <w:noWrap/>
            <w:vAlign w:val="bottom"/>
            <w:hideMark/>
          </w:tcPr>
          <w:p w14:paraId="47B735D0" w14:textId="031903B8" w:rsidR="005F11C5" w:rsidRPr="00032AB0" w:rsidRDefault="007167A1" w:rsidP="00FD1EEB">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Estimated Total Capital Expenditure</w:t>
            </w:r>
          </w:p>
        </w:tc>
        <w:tc>
          <w:tcPr>
            <w:tcW w:w="962" w:type="pct"/>
            <w:shd w:val="clear" w:color="000000" w:fill="00B050"/>
            <w:noWrap/>
            <w:vAlign w:val="bottom"/>
          </w:tcPr>
          <w:p w14:paraId="5A98359E"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$10,706,829.02</w:t>
            </w:r>
          </w:p>
        </w:tc>
        <w:tc>
          <w:tcPr>
            <w:tcW w:w="914" w:type="pct"/>
            <w:shd w:val="clear" w:color="000000" w:fill="00B050"/>
            <w:noWrap/>
            <w:vAlign w:val="bottom"/>
          </w:tcPr>
          <w:p w14:paraId="1C4DCC10"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$2,192,964.98</w:t>
            </w:r>
          </w:p>
        </w:tc>
        <w:tc>
          <w:tcPr>
            <w:tcW w:w="1105" w:type="pct"/>
            <w:shd w:val="clear" w:color="000000" w:fill="00B050"/>
            <w:noWrap/>
            <w:vAlign w:val="bottom"/>
            <w:hideMark/>
          </w:tcPr>
          <w:p w14:paraId="6F9A373C"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$12,899,794.00</w:t>
            </w:r>
          </w:p>
        </w:tc>
      </w:tr>
    </w:tbl>
    <w:p w14:paraId="369CC722" w14:textId="77777777" w:rsidR="005F11C5" w:rsidRDefault="005F11C5" w:rsidP="005F11C5">
      <w:pPr>
        <w:ind w:firstLine="720"/>
      </w:pPr>
    </w:p>
    <w:p w14:paraId="37903B51" w14:textId="77777777" w:rsidR="005F11C5" w:rsidRPr="00032AB0" w:rsidRDefault="005F11C5" w:rsidP="005F11C5">
      <w:pPr>
        <w:rPr>
          <w:rFonts w:ascii="Aptos" w:hAnsi="Aptos"/>
        </w:rPr>
      </w:pPr>
      <w:r w:rsidRPr="00032AB0">
        <w:rPr>
          <w:rFonts w:ascii="Aptos" w:hAnsi="Aptos"/>
        </w:rPr>
        <w:t>The following charts show the cost for the savings of the Amended Project compared to the Approved Project.</w:t>
      </w:r>
    </w:p>
    <w:tbl>
      <w:tblPr>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st for savings of Amended Project compared to Approved Project"/>
      </w:tblPr>
      <w:tblGrid>
        <w:gridCol w:w="3388"/>
        <w:gridCol w:w="2111"/>
        <w:gridCol w:w="2284"/>
        <w:gridCol w:w="2183"/>
      </w:tblGrid>
      <w:tr w:rsidR="005F11C5" w:rsidRPr="00032AB0" w14:paraId="089F6E5A" w14:textId="77777777" w:rsidTr="00FA143A">
        <w:trPr>
          <w:cantSplit/>
          <w:trHeight w:val="583"/>
          <w:tblHeader/>
        </w:trPr>
        <w:tc>
          <w:tcPr>
            <w:tcW w:w="1700" w:type="pct"/>
            <w:noWrap/>
            <w:vAlign w:val="bottom"/>
            <w:hideMark/>
          </w:tcPr>
          <w:p w14:paraId="334075B5" w14:textId="67E5C1D1" w:rsidR="005F11C5" w:rsidRPr="00032AB0" w:rsidRDefault="005F11C5" w:rsidP="00FD1EEB">
            <w:pPr>
              <w:spacing w:after="0" w:line="240" w:lineRule="auto"/>
              <w:rPr>
                <w:rFonts w:eastAsia="Times New Roman" w:cs="Times New Roman"/>
                <w:szCs w:val="24"/>
              </w:rPr>
            </w:pPr>
            <w:r w:rsidRPr="00032AB0">
              <w:rPr>
                <w:szCs w:val="24"/>
              </w:rPr>
              <w:t xml:space="preserve">  </w:t>
            </w:r>
            <w:r w:rsidR="00424174">
              <w:rPr>
                <w:rFonts w:ascii="Calibri" w:eastAsia="Times New Roman" w:hAnsi="Calibri" w:cs="Calibri"/>
                <w:color w:val="000000"/>
                <w:szCs w:val="24"/>
              </w:rPr>
              <w:t>n/a</w:t>
            </w:r>
          </w:p>
        </w:tc>
        <w:tc>
          <w:tcPr>
            <w:tcW w:w="1059" w:type="pct"/>
          </w:tcPr>
          <w:p w14:paraId="4AF06E14"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Approved Project</w:t>
            </w:r>
          </w:p>
          <w:p w14:paraId="04BBE07E" w14:textId="77777777"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46,225 GSF</w:t>
            </w:r>
          </w:p>
        </w:tc>
        <w:tc>
          <w:tcPr>
            <w:tcW w:w="1146" w:type="pct"/>
            <w:vAlign w:val="bottom"/>
            <w:hideMark/>
          </w:tcPr>
          <w:p w14:paraId="369FF27A" w14:textId="77777777"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 xml:space="preserve">Amended Project </w:t>
            </w:r>
            <w:r w:rsidRPr="00032AB0">
              <w:rPr>
                <w:rFonts w:ascii="Calibri" w:eastAsia="Times New Roman" w:hAnsi="Calibri" w:cs="Calibri"/>
                <w:color w:val="000000"/>
                <w:szCs w:val="24"/>
              </w:rPr>
              <w:br/>
              <w:t>18,850 GSF</w:t>
            </w:r>
          </w:p>
        </w:tc>
        <w:tc>
          <w:tcPr>
            <w:tcW w:w="1095" w:type="pct"/>
          </w:tcPr>
          <w:p w14:paraId="31260EB5" w14:textId="77777777" w:rsidR="005F11C5" w:rsidRPr="00032AB0" w:rsidRDefault="005F11C5" w:rsidP="00FD1EEB">
            <w:pPr>
              <w:spacing w:after="0" w:line="240" w:lineRule="auto"/>
              <w:jc w:val="center"/>
              <w:rPr>
                <w:rFonts w:ascii="Calibri" w:eastAsia="Times New Roman" w:hAnsi="Calibri" w:cs="Calibri"/>
                <w:color w:val="000000"/>
                <w:szCs w:val="24"/>
              </w:rPr>
            </w:pPr>
            <w:r w:rsidRPr="00032AB0">
              <w:rPr>
                <w:rFonts w:ascii="Calibri" w:eastAsia="Times New Roman" w:hAnsi="Calibri" w:cs="Calibri"/>
                <w:color w:val="000000"/>
                <w:szCs w:val="24"/>
              </w:rPr>
              <w:t>Cost Savings</w:t>
            </w:r>
          </w:p>
          <w:p w14:paraId="1C0F0E2C" w14:textId="77777777" w:rsidR="005F11C5" w:rsidRPr="00032AB0" w:rsidRDefault="005F11C5" w:rsidP="00FD1EEB">
            <w:pPr>
              <w:spacing w:after="0" w:line="240" w:lineRule="auto"/>
              <w:jc w:val="center"/>
              <w:rPr>
                <w:rFonts w:ascii="Calibri" w:eastAsia="Times New Roman" w:hAnsi="Calibri" w:cs="Calibri"/>
                <w:color w:val="000000"/>
                <w:szCs w:val="24"/>
              </w:rPr>
            </w:pPr>
          </w:p>
        </w:tc>
      </w:tr>
      <w:tr w:rsidR="00424174" w:rsidRPr="00032AB0" w14:paraId="3D64CB28" w14:textId="77777777" w:rsidTr="00FA143A">
        <w:trPr>
          <w:cantSplit/>
          <w:trHeight w:val="292"/>
        </w:trPr>
        <w:tc>
          <w:tcPr>
            <w:tcW w:w="1700" w:type="pct"/>
            <w:shd w:val="clear" w:color="auto" w:fill="DDD9C3" w:themeFill="background2" w:themeFillShade="E6"/>
            <w:noWrap/>
            <w:vAlign w:val="bottom"/>
            <w:hideMark/>
          </w:tcPr>
          <w:p w14:paraId="6759274B" w14:textId="77777777" w:rsidR="00424174" w:rsidRPr="00032AB0" w:rsidRDefault="00424174"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Construction Contract (including bond cost)</w:t>
            </w:r>
          </w:p>
        </w:tc>
        <w:tc>
          <w:tcPr>
            <w:tcW w:w="1059" w:type="pct"/>
            <w:shd w:val="clear" w:color="auto" w:fill="DDD9C3" w:themeFill="background2" w:themeFillShade="E6"/>
          </w:tcPr>
          <w:p w14:paraId="624555B7" w14:textId="54BFD31D" w:rsidR="00424174" w:rsidRPr="00032AB0" w:rsidRDefault="00424174" w:rsidP="00424174">
            <w:pPr>
              <w:spacing w:after="0" w:line="240" w:lineRule="auto"/>
              <w:rPr>
                <w:rFonts w:ascii="Calibri" w:eastAsia="Times New Roman" w:hAnsi="Calibri" w:cs="Calibri"/>
                <w:color w:val="000000"/>
                <w:szCs w:val="24"/>
              </w:rPr>
            </w:pPr>
            <w:r w:rsidRPr="00E068B1">
              <w:rPr>
                <w:rFonts w:ascii="Calibri" w:eastAsia="Times New Roman" w:hAnsi="Calibri" w:cs="Calibri"/>
                <w:color w:val="000000"/>
                <w:szCs w:val="24"/>
              </w:rPr>
              <w:t>n/a</w:t>
            </w:r>
          </w:p>
        </w:tc>
        <w:tc>
          <w:tcPr>
            <w:tcW w:w="1146" w:type="pct"/>
            <w:shd w:val="clear" w:color="auto" w:fill="DDD9C3" w:themeFill="background2" w:themeFillShade="E6"/>
            <w:noWrap/>
            <w:hideMark/>
          </w:tcPr>
          <w:p w14:paraId="18F635C9" w14:textId="137D914F" w:rsidR="00424174" w:rsidRPr="00032AB0" w:rsidRDefault="00424174" w:rsidP="00424174">
            <w:pPr>
              <w:spacing w:after="0" w:line="240" w:lineRule="auto"/>
              <w:rPr>
                <w:rFonts w:ascii="Calibri" w:eastAsia="Times New Roman" w:hAnsi="Calibri" w:cs="Calibri"/>
                <w:color w:val="000000"/>
                <w:szCs w:val="24"/>
              </w:rPr>
            </w:pPr>
            <w:r w:rsidRPr="00E068B1">
              <w:rPr>
                <w:rFonts w:ascii="Calibri" w:eastAsia="Times New Roman" w:hAnsi="Calibri" w:cs="Calibri"/>
                <w:color w:val="000000"/>
                <w:szCs w:val="24"/>
              </w:rPr>
              <w:t>n/a</w:t>
            </w:r>
          </w:p>
        </w:tc>
        <w:tc>
          <w:tcPr>
            <w:tcW w:w="1095" w:type="pct"/>
            <w:shd w:val="clear" w:color="auto" w:fill="DDD9C3" w:themeFill="background2" w:themeFillShade="E6"/>
          </w:tcPr>
          <w:p w14:paraId="387A0D80" w14:textId="533C47CF" w:rsidR="00424174" w:rsidRPr="00032AB0" w:rsidRDefault="00424174" w:rsidP="00424174">
            <w:pPr>
              <w:spacing w:after="0" w:line="240" w:lineRule="auto"/>
              <w:rPr>
                <w:rFonts w:ascii="Calibri" w:eastAsia="Times New Roman" w:hAnsi="Calibri" w:cs="Calibri"/>
                <w:color w:val="000000"/>
                <w:szCs w:val="24"/>
              </w:rPr>
            </w:pPr>
            <w:r w:rsidRPr="00E068B1">
              <w:rPr>
                <w:rFonts w:ascii="Calibri" w:eastAsia="Times New Roman" w:hAnsi="Calibri" w:cs="Calibri"/>
                <w:color w:val="000000"/>
                <w:szCs w:val="24"/>
              </w:rPr>
              <w:t>n/a</w:t>
            </w:r>
          </w:p>
        </w:tc>
      </w:tr>
      <w:tr w:rsidR="005F11C5" w:rsidRPr="00032AB0" w14:paraId="3E15134B" w14:textId="77777777" w:rsidTr="00FA143A">
        <w:trPr>
          <w:cantSplit/>
          <w:trHeight w:val="292"/>
        </w:trPr>
        <w:tc>
          <w:tcPr>
            <w:tcW w:w="1700" w:type="pct"/>
            <w:noWrap/>
            <w:hideMark/>
          </w:tcPr>
          <w:p w14:paraId="5ED28756"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Construction Contract (including bond)</w:t>
            </w:r>
          </w:p>
        </w:tc>
        <w:tc>
          <w:tcPr>
            <w:tcW w:w="1059" w:type="pct"/>
            <w:vAlign w:val="bottom"/>
          </w:tcPr>
          <w:p w14:paraId="4D9EC4DC"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$16,036,718.00</w:t>
            </w:r>
          </w:p>
        </w:tc>
        <w:tc>
          <w:tcPr>
            <w:tcW w:w="1146" w:type="pct"/>
            <w:noWrap/>
            <w:vAlign w:val="bottom"/>
            <w:hideMark/>
          </w:tcPr>
          <w:p w14:paraId="5EF304DC"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$10,550,029.00</w:t>
            </w:r>
          </w:p>
        </w:tc>
        <w:tc>
          <w:tcPr>
            <w:tcW w:w="1095" w:type="pct"/>
            <w:vAlign w:val="bottom"/>
          </w:tcPr>
          <w:p w14:paraId="2C0E5D11"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$5,486,689.00</w:t>
            </w:r>
          </w:p>
        </w:tc>
      </w:tr>
      <w:tr w:rsidR="005F11C5" w:rsidRPr="00032AB0" w14:paraId="3A707811" w14:textId="77777777" w:rsidTr="00FA143A">
        <w:trPr>
          <w:cantSplit/>
          <w:trHeight w:val="583"/>
        </w:trPr>
        <w:tc>
          <w:tcPr>
            <w:tcW w:w="1700" w:type="pct"/>
            <w:vAlign w:val="bottom"/>
          </w:tcPr>
          <w:p w14:paraId="4991EDFA"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Fixed Equipment not in the Contract</w:t>
            </w:r>
          </w:p>
        </w:tc>
        <w:tc>
          <w:tcPr>
            <w:tcW w:w="1059" w:type="pct"/>
            <w:vAlign w:val="bottom"/>
          </w:tcPr>
          <w:p w14:paraId="7E635F77"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$462,682.00</w:t>
            </w:r>
          </w:p>
        </w:tc>
        <w:tc>
          <w:tcPr>
            <w:tcW w:w="1146" w:type="pct"/>
            <w:noWrap/>
            <w:vAlign w:val="bottom"/>
          </w:tcPr>
          <w:p w14:paraId="45525BA8"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$327,381.00</w:t>
            </w:r>
          </w:p>
        </w:tc>
        <w:tc>
          <w:tcPr>
            <w:tcW w:w="1095" w:type="pct"/>
            <w:vAlign w:val="bottom"/>
          </w:tcPr>
          <w:p w14:paraId="03930697"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$35,301.00</w:t>
            </w:r>
          </w:p>
        </w:tc>
      </w:tr>
      <w:tr w:rsidR="005F11C5" w:rsidRPr="00032AB0" w14:paraId="20F5CBB3" w14:textId="77777777" w:rsidTr="00FA143A">
        <w:trPr>
          <w:cantSplit/>
          <w:trHeight w:val="583"/>
        </w:trPr>
        <w:tc>
          <w:tcPr>
            <w:tcW w:w="1700" w:type="pct"/>
            <w:vAlign w:val="bottom"/>
            <w:hideMark/>
          </w:tcPr>
          <w:p w14:paraId="07BAFA46"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Architectural Cost (including fee, printing, supervision, etc.) and Engineering Cost</w:t>
            </w:r>
          </w:p>
        </w:tc>
        <w:tc>
          <w:tcPr>
            <w:tcW w:w="1059" w:type="pct"/>
            <w:vAlign w:val="bottom"/>
          </w:tcPr>
          <w:p w14:paraId="2B1FF798"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046A437C"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7BABA789"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$907,984.00</w:t>
            </w:r>
          </w:p>
        </w:tc>
        <w:tc>
          <w:tcPr>
            <w:tcW w:w="1146" w:type="pct"/>
            <w:noWrap/>
            <w:vAlign w:val="bottom"/>
            <w:hideMark/>
          </w:tcPr>
          <w:p w14:paraId="03473B85"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$292,300.00</w:t>
            </w:r>
          </w:p>
        </w:tc>
        <w:tc>
          <w:tcPr>
            <w:tcW w:w="1095" w:type="pct"/>
            <w:vAlign w:val="bottom"/>
          </w:tcPr>
          <w:p w14:paraId="5EC2FD76"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79826EC8"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1BE0FA7A"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$615,684.00</w:t>
            </w:r>
          </w:p>
        </w:tc>
      </w:tr>
      <w:tr w:rsidR="005F11C5" w:rsidRPr="00032AB0" w14:paraId="44EAD909" w14:textId="77777777" w:rsidTr="00FA143A">
        <w:trPr>
          <w:cantSplit/>
          <w:trHeight w:val="292"/>
        </w:trPr>
        <w:tc>
          <w:tcPr>
            <w:tcW w:w="1700" w:type="pct"/>
            <w:noWrap/>
            <w:vAlign w:val="bottom"/>
            <w:hideMark/>
          </w:tcPr>
          <w:p w14:paraId="10946068" w14:textId="222B54A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Pre-filing Planning </w:t>
            </w:r>
            <w:r w:rsidR="002E0A6B">
              <w:rPr>
                <w:rFonts w:ascii="Calibri" w:eastAsia="Times New Roman" w:hAnsi="Calibri" w:cs="Calibri"/>
                <w:color w:val="000000"/>
                <w:szCs w:val="24"/>
              </w:rPr>
              <w:t>and</w:t>
            </w:r>
            <w:r w:rsidRPr="00032AB0">
              <w:rPr>
                <w:rFonts w:ascii="Calibri" w:eastAsia="Times New Roman" w:hAnsi="Calibri" w:cs="Calibri"/>
                <w:color w:val="000000"/>
                <w:szCs w:val="24"/>
              </w:rPr>
              <w:t xml:space="preserve"> Development Costs</w:t>
            </w:r>
          </w:p>
        </w:tc>
        <w:tc>
          <w:tcPr>
            <w:tcW w:w="1059" w:type="pct"/>
            <w:vAlign w:val="bottom"/>
          </w:tcPr>
          <w:p w14:paraId="2743291C"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568CDAE8"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$75,000.00</w:t>
            </w:r>
          </w:p>
        </w:tc>
        <w:tc>
          <w:tcPr>
            <w:tcW w:w="1146" w:type="pct"/>
            <w:noWrap/>
            <w:vAlign w:val="bottom"/>
            <w:hideMark/>
          </w:tcPr>
          <w:p w14:paraId="74B6D7E9"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$45,000.00</w:t>
            </w:r>
          </w:p>
        </w:tc>
        <w:tc>
          <w:tcPr>
            <w:tcW w:w="1095" w:type="pct"/>
            <w:vAlign w:val="bottom"/>
          </w:tcPr>
          <w:p w14:paraId="2585F97C"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1FC0DCFF"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$30,000.00</w:t>
            </w:r>
          </w:p>
        </w:tc>
      </w:tr>
      <w:tr w:rsidR="005F11C5" w:rsidRPr="00032AB0" w14:paraId="09A7E1FB" w14:textId="77777777" w:rsidTr="00FA143A">
        <w:trPr>
          <w:cantSplit/>
          <w:trHeight w:val="292"/>
        </w:trPr>
        <w:tc>
          <w:tcPr>
            <w:tcW w:w="1700" w:type="pct"/>
            <w:noWrap/>
            <w:vAlign w:val="bottom"/>
            <w:hideMark/>
          </w:tcPr>
          <w:p w14:paraId="0095032B" w14:textId="59A6315D"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Post-filing Planning </w:t>
            </w:r>
            <w:r w:rsidR="002E0A6B">
              <w:rPr>
                <w:rFonts w:ascii="Calibri" w:eastAsia="Times New Roman" w:hAnsi="Calibri" w:cs="Calibri"/>
                <w:color w:val="000000"/>
                <w:szCs w:val="24"/>
              </w:rPr>
              <w:t>and</w:t>
            </w:r>
            <w:r w:rsidRPr="00032AB0">
              <w:rPr>
                <w:rFonts w:ascii="Calibri" w:eastAsia="Times New Roman" w:hAnsi="Calibri" w:cs="Calibri"/>
                <w:color w:val="000000"/>
                <w:szCs w:val="24"/>
              </w:rPr>
              <w:t xml:space="preserve"> Development Costs</w:t>
            </w:r>
          </w:p>
        </w:tc>
        <w:tc>
          <w:tcPr>
            <w:tcW w:w="1059" w:type="pct"/>
            <w:vAlign w:val="bottom"/>
          </w:tcPr>
          <w:p w14:paraId="6FA73460"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7C914A12"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 xml:space="preserve">    $25,000.00</w:t>
            </w:r>
          </w:p>
        </w:tc>
        <w:tc>
          <w:tcPr>
            <w:tcW w:w="1146" w:type="pct"/>
            <w:noWrap/>
            <w:vAlign w:val="bottom"/>
            <w:hideMark/>
          </w:tcPr>
          <w:p w14:paraId="6CD3A260"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$0</w:t>
            </w:r>
          </w:p>
        </w:tc>
        <w:tc>
          <w:tcPr>
            <w:tcW w:w="1095" w:type="pct"/>
            <w:vAlign w:val="bottom"/>
          </w:tcPr>
          <w:p w14:paraId="0E09373C"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1298C41A"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$25,000.00</w:t>
            </w:r>
          </w:p>
        </w:tc>
      </w:tr>
      <w:tr w:rsidR="005F11C5" w:rsidRPr="00032AB0" w14:paraId="13288008" w14:textId="77777777" w:rsidTr="00FA143A">
        <w:trPr>
          <w:cantSplit/>
          <w:trHeight w:val="292"/>
        </w:trPr>
        <w:tc>
          <w:tcPr>
            <w:tcW w:w="1700" w:type="pct"/>
            <w:noWrap/>
            <w:vAlign w:val="bottom"/>
            <w:hideMark/>
          </w:tcPr>
          <w:p w14:paraId="08950712"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Net Interest Expensed During Construction </w:t>
            </w:r>
          </w:p>
        </w:tc>
        <w:tc>
          <w:tcPr>
            <w:tcW w:w="1059" w:type="pct"/>
            <w:vAlign w:val="bottom"/>
          </w:tcPr>
          <w:p w14:paraId="583CE972"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33D4A530"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$704,000.00</w:t>
            </w:r>
          </w:p>
        </w:tc>
        <w:tc>
          <w:tcPr>
            <w:tcW w:w="1146" w:type="pct"/>
            <w:noWrap/>
            <w:vAlign w:val="bottom"/>
            <w:hideMark/>
          </w:tcPr>
          <w:p w14:paraId="7FD1F60E"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$1,065,120.66</w:t>
            </w:r>
          </w:p>
        </w:tc>
        <w:tc>
          <w:tcPr>
            <w:tcW w:w="1095" w:type="pct"/>
            <w:vAlign w:val="bottom"/>
          </w:tcPr>
          <w:p w14:paraId="34D96C33"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1418B6C6"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($361,120.66)</w:t>
            </w:r>
          </w:p>
        </w:tc>
      </w:tr>
      <w:tr w:rsidR="005F11C5" w:rsidRPr="00032AB0" w14:paraId="609E73E1" w14:textId="77777777" w:rsidTr="00FA143A">
        <w:trPr>
          <w:cantSplit/>
          <w:trHeight w:val="292"/>
        </w:trPr>
        <w:tc>
          <w:tcPr>
            <w:tcW w:w="1700" w:type="pct"/>
            <w:noWrap/>
            <w:vAlign w:val="bottom"/>
            <w:hideMark/>
          </w:tcPr>
          <w:p w14:paraId="13C46BEE"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 xml:space="preserve">Major Moveable Equipment </w:t>
            </w:r>
          </w:p>
        </w:tc>
        <w:tc>
          <w:tcPr>
            <w:tcW w:w="1059" w:type="pct"/>
            <w:vAlign w:val="bottom"/>
          </w:tcPr>
          <w:p w14:paraId="716D45B3"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$400,000.00</w:t>
            </w:r>
          </w:p>
        </w:tc>
        <w:tc>
          <w:tcPr>
            <w:tcW w:w="1146" w:type="pct"/>
            <w:noWrap/>
            <w:vAlign w:val="bottom"/>
            <w:hideMark/>
          </w:tcPr>
          <w:p w14:paraId="0817E5BB"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$323,755.00</w:t>
            </w:r>
          </w:p>
        </w:tc>
        <w:tc>
          <w:tcPr>
            <w:tcW w:w="1095" w:type="pct"/>
            <w:vAlign w:val="bottom"/>
          </w:tcPr>
          <w:p w14:paraId="17D4FA99"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$76,245.0</w:t>
            </w:r>
          </w:p>
        </w:tc>
      </w:tr>
      <w:tr w:rsidR="005F11C5" w:rsidRPr="00032AB0" w14:paraId="549DACCA" w14:textId="77777777" w:rsidTr="00FA143A">
        <w:trPr>
          <w:cantSplit/>
          <w:trHeight w:val="292"/>
        </w:trPr>
        <w:tc>
          <w:tcPr>
            <w:tcW w:w="1700" w:type="pct"/>
            <w:shd w:val="clear" w:color="auto" w:fill="DDD9C3" w:themeFill="background2" w:themeFillShade="E6"/>
            <w:noWrap/>
            <w:vAlign w:val="bottom"/>
            <w:hideMark/>
          </w:tcPr>
          <w:p w14:paraId="39D076B3" w14:textId="15FBC456" w:rsidR="005F11C5" w:rsidRPr="00032AB0" w:rsidRDefault="007167A1" w:rsidP="00FD1EEB">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Total Construction Costs</w:t>
            </w:r>
          </w:p>
        </w:tc>
        <w:tc>
          <w:tcPr>
            <w:tcW w:w="1059" w:type="pct"/>
            <w:shd w:val="clear" w:color="auto" w:fill="DDD9C3" w:themeFill="background2" w:themeFillShade="E6"/>
          </w:tcPr>
          <w:p w14:paraId="0D668374" w14:textId="77777777" w:rsidR="005F11C5" w:rsidRPr="00032AB0" w:rsidRDefault="005F11C5" w:rsidP="00FD1EEB">
            <w:pPr>
              <w:spacing w:after="0" w:line="240" w:lineRule="auto"/>
              <w:jc w:val="right"/>
              <w:rPr>
                <w:rFonts w:ascii="Calibri" w:eastAsia="Times New Roman" w:hAnsi="Calibri" w:cs="Calibri"/>
                <w:b/>
                <w:bCs/>
                <w:color w:val="000000"/>
                <w:szCs w:val="24"/>
              </w:rPr>
            </w:pPr>
          </w:p>
          <w:p w14:paraId="30CDA520"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$18,611,384.00</w:t>
            </w:r>
          </w:p>
        </w:tc>
        <w:tc>
          <w:tcPr>
            <w:tcW w:w="1146" w:type="pct"/>
            <w:shd w:val="clear" w:color="auto" w:fill="DDD9C3" w:themeFill="background2" w:themeFillShade="E6"/>
            <w:noWrap/>
            <w:vAlign w:val="bottom"/>
            <w:hideMark/>
          </w:tcPr>
          <w:p w14:paraId="5C448800"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$12,603,585.66</w:t>
            </w:r>
          </w:p>
        </w:tc>
        <w:tc>
          <w:tcPr>
            <w:tcW w:w="1095" w:type="pct"/>
            <w:shd w:val="clear" w:color="auto" w:fill="DDD9C3" w:themeFill="background2" w:themeFillShade="E6"/>
          </w:tcPr>
          <w:p w14:paraId="4C225DDD" w14:textId="77777777" w:rsidR="005F11C5" w:rsidRPr="00032AB0" w:rsidRDefault="005F11C5" w:rsidP="00FD1EEB">
            <w:pPr>
              <w:spacing w:after="0" w:line="240" w:lineRule="auto"/>
              <w:rPr>
                <w:rFonts w:ascii="Calibri" w:eastAsia="Times New Roman" w:hAnsi="Calibri" w:cs="Calibri"/>
                <w:b/>
                <w:bCs/>
                <w:color w:val="000000"/>
                <w:szCs w:val="24"/>
              </w:rPr>
            </w:pPr>
          </w:p>
          <w:p w14:paraId="5D77B668"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$5,982,798.34</w:t>
            </w:r>
          </w:p>
        </w:tc>
      </w:tr>
      <w:tr w:rsidR="00424174" w:rsidRPr="00032AB0" w14:paraId="4D834C50" w14:textId="77777777" w:rsidTr="00FA143A">
        <w:trPr>
          <w:cantSplit/>
          <w:trHeight w:val="292"/>
        </w:trPr>
        <w:tc>
          <w:tcPr>
            <w:tcW w:w="1700" w:type="pct"/>
            <w:shd w:val="clear" w:color="auto" w:fill="DDD9C3" w:themeFill="background2" w:themeFillShade="E6"/>
            <w:noWrap/>
            <w:vAlign w:val="bottom"/>
            <w:hideMark/>
          </w:tcPr>
          <w:p w14:paraId="2989DC76" w14:textId="77777777" w:rsidR="00424174" w:rsidRPr="00032AB0" w:rsidRDefault="00424174" w:rsidP="00424174">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Financing Costs</w:t>
            </w:r>
          </w:p>
        </w:tc>
        <w:tc>
          <w:tcPr>
            <w:tcW w:w="1059" w:type="pct"/>
            <w:shd w:val="clear" w:color="auto" w:fill="DDD9C3" w:themeFill="background2" w:themeFillShade="E6"/>
          </w:tcPr>
          <w:p w14:paraId="28DB6952" w14:textId="7F19B843" w:rsidR="00424174" w:rsidRPr="00032AB0" w:rsidRDefault="00424174" w:rsidP="00424174">
            <w:pPr>
              <w:spacing w:after="0" w:line="240" w:lineRule="auto"/>
              <w:rPr>
                <w:rFonts w:ascii="Calibri" w:eastAsia="Times New Roman" w:hAnsi="Calibri" w:cs="Calibri"/>
                <w:color w:val="000000"/>
                <w:szCs w:val="24"/>
              </w:rPr>
            </w:pPr>
            <w:r w:rsidRPr="007225FA">
              <w:rPr>
                <w:rFonts w:ascii="Calibri" w:eastAsia="Times New Roman" w:hAnsi="Calibri" w:cs="Calibri"/>
                <w:color w:val="000000"/>
                <w:szCs w:val="24"/>
              </w:rPr>
              <w:t>n/a</w:t>
            </w:r>
          </w:p>
        </w:tc>
        <w:tc>
          <w:tcPr>
            <w:tcW w:w="1146" w:type="pct"/>
            <w:shd w:val="clear" w:color="auto" w:fill="DDD9C3" w:themeFill="background2" w:themeFillShade="E6"/>
            <w:noWrap/>
            <w:hideMark/>
          </w:tcPr>
          <w:p w14:paraId="04642916" w14:textId="6B28C125" w:rsidR="00424174" w:rsidRPr="00032AB0" w:rsidRDefault="00424174" w:rsidP="00424174">
            <w:pPr>
              <w:spacing w:after="0" w:line="240" w:lineRule="auto"/>
              <w:rPr>
                <w:rFonts w:ascii="Calibri" w:eastAsia="Times New Roman" w:hAnsi="Calibri" w:cs="Calibri"/>
                <w:color w:val="000000"/>
                <w:szCs w:val="24"/>
              </w:rPr>
            </w:pPr>
            <w:r w:rsidRPr="007225FA">
              <w:rPr>
                <w:rFonts w:ascii="Calibri" w:eastAsia="Times New Roman" w:hAnsi="Calibri" w:cs="Calibri"/>
                <w:color w:val="000000"/>
                <w:szCs w:val="24"/>
              </w:rPr>
              <w:t>n/a</w:t>
            </w:r>
          </w:p>
        </w:tc>
        <w:tc>
          <w:tcPr>
            <w:tcW w:w="1095" w:type="pct"/>
            <w:shd w:val="clear" w:color="auto" w:fill="DDD9C3" w:themeFill="background2" w:themeFillShade="E6"/>
          </w:tcPr>
          <w:p w14:paraId="1188F09C" w14:textId="158690E5" w:rsidR="00424174" w:rsidRPr="00032AB0" w:rsidRDefault="00424174" w:rsidP="00424174">
            <w:pPr>
              <w:spacing w:after="0" w:line="240" w:lineRule="auto"/>
              <w:rPr>
                <w:rFonts w:ascii="Calibri" w:eastAsia="Times New Roman" w:hAnsi="Calibri" w:cs="Calibri"/>
                <w:color w:val="000000"/>
                <w:szCs w:val="24"/>
              </w:rPr>
            </w:pPr>
            <w:r w:rsidRPr="007225FA">
              <w:rPr>
                <w:rFonts w:ascii="Calibri" w:eastAsia="Times New Roman" w:hAnsi="Calibri" w:cs="Calibri"/>
                <w:color w:val="000000"/>
                <w:szCs w:val="24"/>
              </w:rPr>
              <w:t>n/a</w:t>
            </w:r>
          </w:p>
        </w:tc>
      </w:tr>
      <w:tr w:rsidR="005F11C5" w:rsidRPr="00032AB0" w14:paraId="79B201B0" w14:textId="77777777" w:rsidTr="00FA143A">
        <w:trPr>
          <w:cantSplit/>
          <w:trHeight w:val="583"/>
        </w:trPr>
        <w:tc>
          <w:tcPr>
            <w:tcW w:w="1700" w:type="pct"/>
            <w:vAlign w:val="bottom"/>
            <w:hideMark/>
          </w:tcPr>
          <w:p w14:paraId="41138961" w14:textId="77777777" w:rsidR="005F11C5" w:rsidRPr="00032AB0" w:rsidRDefault="005F11C5" w:rsidP="00FD1EEB">
            <w:pPr>
              <w:spacing w:after="0" w:line="240" w:lineRule="auto"/>
              <w:rPr>
                <w:rFonts w:ascii="Calibri" w:eastAsia="Times New Roman" w:hAnsi="Calibri" w:cs="Calibri"/>
                <w:color w:val="000000"/>
                <w:szCs w:val="24"/>
              </w:rPr>
            </w:pPr>
            <w:r w:rsidRPr="00032AB0">
              <w:rPr>
                <w:rFonts w:ascii="Calibri" w:eastAsia="Times New Roman" w:hAnsi="Calibri" w:cs="Calibri"/>
                <w:color w:val="000000"/>
                <w:szCs w:val="24"/>
              </w:rPr>
              <w:t>Cost of Securing Financing (legal, administrative, feasibility studies, mortgage insurance, printing, etc.)</w:t>
            </w:r>
          </w:p>
        </w:tc>
        <w:tc>
          <w:tcPr>
            <w:tcW w:w="1059" w:type="pct"/>
          </w:tcPr>
          <w:p w14:paraId="258A32CB"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41CB6672"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3325EEF1"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514C70FC"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$227,000.00</w:t>
            </w:r>
          </w:p>
        </w:tc>
        <w:tc>
          <w:tcPr>
            <w:tcW w:w="1146" w:type="pct"/>
            <w:noWrap/>
            <w:vAlign w:val="bottom"/>
            <w:hideMark/>
          </w:tcPr>
          <w:p w14:paraId="7C9760CA"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56691F24"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19DC885D" w14:textId="77777777" w:rsidR="005F11C5" w:rsidRPr="00032AB0" w:rsidRDefault="005F11C5" w:rsidP="00FD1EEB">
            <w:pPr>
              <w:spacing w:after="0" w:line="240" w:lineRule="auto"/>
              <w:jc w:val="right"/>
              <w:rPr>
                <w:rFonts w:ascii="Calibri" w:eastAsia="Times New Roman" w:hAnsi="Calibri" w:cs="Calibri"/>
                <w:color w:val="000000"/>
                <w:szCs w:val="24"/>
              </w:rPr>
            </w:pPr>
          </w:p>
          <w:p w14:paraId="3C681AEC"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$296,209</w:t>
            </w:r>
          </w:p>
        </w:tc>
        <w:tc>
          <w:tcPr>
            <w:tcW w:w="1095" w:type="pct"/>
          </w:tcPr>
          <w:p w14:paraId="00DD9FFD" w14:textId="77777777" w:rsidR="005F11C5" w:rsidRPr="00032AB0" w:rsidRDefault="005F11C5" w:rsidP="00FD1EEB">
            <w:pPr>
              <w:spacing w:after="0" w:line="240" w:lineRule="auto"/>
              <w:jc w:val="center"/>
              <w:rPr>
                <w:rFonts w:ascii="Calibri" w:eastAsia="Times New Roman" w:hAnsi="Calibri" w:cs="Calibri"/>
                <w:color w:val="000000"/>
                <w:szCs w:val="24"/>
              </w:rPr>
            </w:pPr>
          </w:p>
          <w:p w14:paraId="514F4EA1" w14:textId="77777777" w:rsidR="005F11C5" w:rsidRPr="00032AB0" w:rsidRDefault="005F11C5" w:rsidP="00FD1EEB">
            <w:pPr>
              <w:spacing w:after="0" w:line="240" w:lineRule="auto"/>
              <w:jc w:val="center"/>
              <w:rPr>
                <w:rFonts w:ascii="Calibri" w:eastAsia="Times New Roman" w:hAnsi="Calibri" w:cs="Calibri"/>
                <w:color w:val="000000"/>
                <w:szCs w:val="24"/>
              </w:rPr>
            </w:pPr>
          </w:p>
          <w:p w14:paraId="6A884649" w14:textId="77777777" w:rsidR="005F11C5" w:rsidRPr="00032AB0" w:rsidRDefault="005F11C5" w:rsidP="00FD1EEB">
            <w:pPr>
              <w:spacing w:after="0" w:line="240" w:lineRule="auto"/>
              <w:jc w:val="center"/>
              <w:rPr>
                <w:rFonts w:ascii="Calibri" w:eastAsia="Times New Roman" w:hAnsi="Calibri" w:cs="Calibri"/>
                <w:color w:val="000000"/>
                <w:szCs w:val="24"/>
              </w:rPr>
            </w:pPr>
          </w:p>
          <w:p w14:paraId="08FD54FC" w14:textId="77777777" w:rsidR="005F11C5" w:rsidRPr="00032AB0" w:rsidRDefault="005F11C5" w:rsidP="00FD1EEB">
            <w:pPr>
              <w:spacing w:after="0" w:line="240" w:lineRule="auto"/>
              <w:jc w:val="right"/>
              <w:rPr>
                <w:rFonts w:ascii="Calibri" w:eastAsia="Times New Roman" w:hAnsi="Calibri" w:cs="Calibri"/>
                <w:color w:val="000000"/>
                <w:szCs w:val="24"/>
              </w:rPr>
            </w:pPr>
            <w:r w:rsidRPr="00032AB0">
              <w:rPr>
                <w:rFonts w:ascii="Calibri" w:eastAsia="Times New Roman" w:hAnsi="Calibri" w:cs="Calibri"/>
                <w:color w:val="000000"/>
                <w:szCs w:val="24"/>
              </w:rPr>
              <w:t>($69,208.86)</w:t>
            </w:r>
          </w:p>
        </w:tc>
      </w:tr>
      <w:tr w:rsidR="005F11C5" w:rsidRPr="00032AB0" w14:paraId="0E675470" w14:textId="77777777" w:rsidTr="00FA143A">
        <w:trPr>
          <w:cantSplit/>
          <w:trHeight w:val="292"/>
        </w:trPr>
        <w:tc>
          <w:tcPr>
            <w:tcW w:w="1700" w:type="pct"/>
            <w:shd w:val="clear" w:color="auto" w:fill="DDD9C3" w:themeFill="background2" w:themeFillShade="E6"/>
            <w:noWrap/>
            <w:vAlign w:val="bottom"/>
            <w:hideMark/>
          </w:tcPr>
          <w:p w14:paraId="3CF7BB58" w14:textId="20DBE6B4" w:rsidR="005F11C5" w:rsidRPr="00032AB0" w:rsidRDefault="007167A1" w:rsidP="00FD1EEB">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Total Financing Costs</w:t>
            </w:r>
          </w:p>
        </w:tc>
        <w:tc>
          <w:tcPr>
            <w:tcW w:w="1059" w:type="pct"/>
            <w:shd w:val="clear" w:color="auto" w:fill="DDD9C3" w:themeFill="background2" w:themeFillShade="E6"/>
          </w:tcPr>
          <w:p w14:paraId="06DAE2EF"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$227,000.00</w:t>
            </w:r>
          </w:p>
        </w:tc>
        <w:tc>
          <w:tcPr>
            <w:tcW w:w="1146" w:type="pct"/>
            <w:shd w:val="clear" w:color="auto" w:fill="DDD9C3" w:themeFill="background2" w:themeFillShade="E6"/>
            <w:noWrap/>
            <w:vAlign w:val="bottom"/>
            <w:hideMark/>
          </w:tcPr>
          <w:p w14:paraId="164094A3"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$296,209.00</w:t>
            </w:r>
          </w:p>
        </w:tc>
        <w:tc>
          <w:tcPr>
            <w:tcW w:w="1095" w:type="pct"/>
            <w:shd w:val="clear" w:color="auto" w:fill="DDD9C3" w:themeFill="background2" w:themeFillShade="E6"/>
          </w:tcPr>
          <w:p w14:paraId="4692F254"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($69,209.00)</w:t>
            </w:r>
          </w:p>
        </w:tc>
      </w:tr>
      <w:tr w:rsidR="005F11C5" w:rsidRPr="00032AB0" w14:paraId="7FC65E6B" w14:textId="77777777" w:rsidTr="00FA143A">
        <w:trPr>
          <w:cantSplit/>
          <w:trHeight w:val="369"/>
        </w:trPr>
        <w:tc>
          <w:tcPr>
            <w:tcW w:w="1700" w:type="pct"/>
            <w:shd w:val="clear" w:color="auto" w:fill="DDD9C3" w:themeFill="background2" w:themeFillShade="E6"/>
            <w:noWrap/>
            <w:vAlign w:val="bottom"/>
            <w:hideMark/>
          </w:tcPr>
          <w:p w14:paraId="07347F02" w14:textId="1ED10314" w:rsidR="005F11C5" w:rsidRPr="00032AB0" w:rsidRDefault="007167A1" w:rsidP="00FD1EEB">
            <w:pPr>
              <w:spacing w:after="0" w:line="240" w:lineRule="auto"/>
              <w:rPr>
                <w:rFonts w:ascii="Calibri" w:eastAsia="Times New Roman" w:hAnsi="Calibri" w:cs="Calibri"/>
                <w:b/>
                <w:bCs/>
                <w:color w:val="000000"/>
                <w:szCs w:val="24"/>
              </w:rPr>
            </w:pPr>
            <w:r w:rsidRPr="00032AB0">
              <w:rPr>
                <w:rFonts w:ascii="Calibri" w:eastAsia="Times New Roman" w:hAnsi="Calibri" w:cs="Calibri"/>
                <w:b/>
                <w:bCs/>
                <w:color w:val="000000"/>
                <w:szCs w:val="24"/>
              </w:rPr>
              <w:t>Estimated Total Capital Expenditure</w:t>
            </w:r>
          </w:p>
        </w:tc>
        <w:tc>
          <w:tcPr>
            <w:tcW w:w="1059" w:type="pct"/>
            <w:shd w:val="clear" w:color="auto" w:fill="DDD9C3" w:themeFill="background2" w:themeFillShade="E6"/>
          </w:tcPr>
          <w:p w14:paraId="03F92ED2" w14:textId="77777777" w:rsidR="005F11C5" w:rsidRPr="00032AB0" w:rsidRDefault="005F11C5" w:rsidP="00FD1EEB">
            <w:pPr>
              <w:spacing w:after="0" w:line="240" w:lineRule="auto"/>
              <w:jc w:val="right"/>
              <w:rPr>
                <w:rFonts w:ascii="Calibri" w:eastAsia="Times New Roman" w:hAnsi="Calibri" w:cs="Calibri"/>
                <w:b/>
                <w:bCs/>
                <w:color w:val="000000"/>
                <w:szCs w:val="24"/>
              </w:rPr>
            </w:pPr>
          </w:p>
          <w:p w14:paraId="0985DF85"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$18,838,384.00</w:t>
            </w:r>
          </w:p>
        </w:tc>
        <w:tc>
          <w:tcPr>
            <w:tcW w:w="1146" w:type="pct"/>
            <w:shd w:val="clear" w:color="auto" w:fill="DDD9C3" w:themeFill="background2" w:themeFillShade="E6"/>
            <w:noWrap/>
            <w:vAlign w:val="bottom"/>
            <w:hideMark/>
          </w:tcPr>
          <w:p w14:paraId="6FDCB1C1" w14:textId="77777777" w:rsidR="005F11C5" w:rsidRPr="00032AB0" w:rsidRDefault="005F11C5" w:rsidP="00FD1EEB">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$12,899,794.66</w:t>
            </w:r>
          </w:p>
        </w:tc>
        <w:tc>
          <w:tcPr>
            <w:tcW w:w="1095" w:type="pct"/>
            <w:shd w:val="clear" w:color="auto" w:fill="DDD9C3" w:themeFill="background2" w:themeFillShade="E6"/>
          </w:tcPr>
          <w:p w14:paraId="009C1B0C" w14:textId="425F778A" w:rsidR="005F11C5" w:rsidRPr="00032AB0" w:rsidRDefault="007167A1" w:rsidP="00FD1EEB">
            <w:pPr>
              <w:spacing w:after="0" w:line="240" w:lineRule="auto"/>
              <w:jc w:val="right"/>
              <w:rPr>
                <w:rFonts w:ascii="Calibri" w:eastAsia="Times New Roman" w:hAnsi="Calibri" w:cs="Calibri"/>
                <w:b/>
                <w:bCs/>
                <w:color w:val="000000"/>
                <w:szCs w:val="24"/>
              </w:rPr>
            </w:pPr>
            <w:r>
              <w:rPr>
                <w:rFonts w:ascii="Calibri" w:eastAsia="Times New Roman" w:hAnsi="Calibri" w:cs="Calibri"/>
                <w:color w:val="000000"/>
                <w:szCs w:val="24"/>
              </w:rPr>
              <w:t>n/a</w:t>
            </w:r>
          </w:p>
        </w:tc>
      </w:tr>
      <w:tr w:rsidR="007167A1" w:rsidRPr="00032AB0" w14:paraId="72911EED" w14:textId="77777777" w:rsidTr="00FA143A">
        <w:trPr>
          <w:cantSplit/>
          <w:trHeight w:val="521"/>
        </w:trPr>
        <w:tc>
          <w:tcPr>
            <w:tcW w:w="1700" w:type="pct"/>
            <w:shd w:val="clear" w:color="auto" w:fill="FFFF00"/>
            <w:noWrap/>
            <w:vAlign w:val="bottom"/>
          </w:tcPr>
          <w:p w14:paraId="78211E83" w14:textId="02E60C56" w:rsidR="007167A1" w:rsidRPr="00032AB0" w:rsidRDefault="007167A1" w:rsidP="007167A1">
            <w:pPr>
              <w:spacing w:after="0" w:line="240" w:lineRule="auto"/>
              <w:rPr>
                <w:rFonts w:ascii="Calibri" w:eastAsia="Times New Roman" w:hAnsi="Calibri" w:cs="Calibri"/>
                <w:b/>
                <w:bCs/>
                <w:szCs w:val="24"/>
              </w:rPr>
            </w:pPr>
            <w:r w:rsidRPr="00032AB0">
              <w:rPr>
                <w:rFonts w:ascii="Calibri" w:eastAsia="Times New Roman" w:hAnsi="Calibri" w:cs="Calibri"/>
                <w:b/>
                <w:bCs/>
                <w:color w:val="000000"/>
                <w:szCs w:val="24"/>
              </w:rPr>
              <w:t>Total Cost Savings</w:t>
            </w:r>
          </w:p>
        </w:tc>
        <w:tc>
          <w:tcPr>
            <w:tcW w:w="1059" w:type="pct"/>
            <w:shd w:val="clear" w:color="auto" w:fill="FFFF00"/>
          </w:tcPr>
          <w:p w14:paraId="299C85B2" w14:textId="7AD52F5F" w:rsidR="007167A1" w:rsidRPr="00032AB0" w:rsidRDefault="007167A1" w:rsidP="007167A1">
            <w:pPr>
              <w:spacing w:after="0" w:line="240" w:lineRule="auto"/>
              <w:jc w:val="right"/>
              <w:rPr>
                <w:rFonts w:ascii="Calibri" w:eastAsia="Times New Roman" w:hAnsi="Calibri" w:cs="Calibri"/>
                <w:b/>
                <w:bCs/>
                <w:szCs w:val="24"/>
              </w:rPr>
            </w:pPr>
            <w:r w:rsidRPr="00C3500A">
              <w:rPr>
                <w:rFonts w:ascii="Calibri" w:eastAsia="Times New Roman" w:hAnsi="Calibri" w:cs="Calibri"/>
                <w:color w:val="000000"/>
                <w:szCs w:val="24"/>
              </w:rPr>
              <w:t>n/a</w:t>
            </w:r>
          </w:p>
        </w:tc>
        <w:tc>
          <w:tcPr>
            <w:tcW w:w="1146" w:type="pct"/>
            <w:shd w:val="clear" w:color="auto" w:fill="FFFF00"/>
            <w:noWrap/>
          </w:tcPr>
          <w:p w14:paraId="74C1CC1C" w14:textId="5F87461F" w:rsidR="007167A1" w:rsidRPr="00032AB0" w:rsidRDefault="007167A1" w:rsidP="007167A1">
            <w:pPr>
              <w:spacing w:after="0" w:line="240" w:lineRule="auto"/>
              <w:jc w:val="right"/>
              <w:rPr>
                <w:rFonts w:ascii="Calibri" w:eastAsia="Times New Roman" w:hAnsi="Calibri" w:cs="Calibri"/>
                <w:b/>
                <w:bCs/>
                <w:szCs w:val="24"/>
              </w:rPr>
            </w:pPr>
            <w:r w:rsidRPr="00C3500A">
              <w:rPr>
                <w:rFonts w:ascii="Calibri" w:eastAsia="Times New Roman" w:hAnsi="Calibri" w:cs="Calibri"/>
                <w:color w:val="000000"/>
                <w:szCs w:val="24"/>
              </w:rPr>
              <w:t>n/a</w:t>
            </w:r>
          </w:p>
        </w:tc>
        <w:tc>
          <w:tcPr>
            <w:tcW w:w="1095" w:type="pct"/>
            <w:shd w:val="clear" w:color="auto" w:fill="FFFF00"/>
            <w:vAlign w:val="bottom"/>
          </w:tcPr>
          <w:p w14:paraId="49C05531" w14:textId="592802D4" w:rsidR="007167A1" w:rsidRPr="00032AB0" w:rsidRDefault="007167A1" w:rsidP="007167A1">
            <w:pPr>
              <w:spacing w:after="0" w:line="240" w:lineRule="auto"/>
              <w:jc w:val="right"/>
              <w:rPr>
                <w:rFonts w:ascii="Calibri" w:eastAsia="Times New Roman" w:hAnsi="Calibri" w:cs="Calibri"/>
                <w:b/>
                <w:bCs/>
                <w:color w:val="000000"/>
                <w:szCs w:val="24"/>
              </w:rPr>
            </w:pPr>
            <w:r w:rsidRPr="00032AB0">
              <w:rPr>
                <w:rFonts w:ascii="Calibri" w:eastAsia="Times New Roman" w:hAnsi="Calibri" w:cs="Calibri"/>
                <w:b/>
                <w:bCs/>
                <w:color w:val="000000"/>
                <w:szCs w:val="24"/>
              </w:rPr>
              <w:t>$5,938,589.34</w:t>
            </w:r>
          </w:p>
        </w:tc>
      </w:tr>
    </w:tbl>
    <w:p w14:paraId="445C5A0A" w14:textId="77777777" w:rsidR="005F11C5" w:rsidRDefault="005F11C5" w:rsidP="005F11C5">
      <w:pPr>
        <w:rPr>
          <w:b/>
          <w:bCs/>
        </w:rPr>
      </w:pPr>
    </w:p>
    <w:p w14:paraId="25F719DC" w14:textId="77777777" w:rsidR="005F11C5" w:rsidRPr="00032AB0" w:rsidRDefault="005F11C5" w:rsidP="005F11C5">
      <w:pPr>
        <w:rPr>
          <w:rFonts w:ascii="Aptos" w:hAnsi="Aptos"/>
        </w:rPr>
      </w:pPr>
      <w:r>
        <w:lastRenderedPageBreak/>
        <w:tab/>
      </w:r>
      <w:r w:rsidRPr="00032AB0">
        <w:rPr>
          <w:rFonts w:ascii="Aptos" w:hAnsi="Aptos"/>
        </w:rPr>
        <w:t xml:space="preserve">As you can see, the Applicant is able to obtain significant cost savings in all areas of the Amended Project except for certain financing costs, which is practically guaranteed to always to be more expensive than the Approved Project due to the long-term nature of this project and continually growing inflation rates. </w:t>
      </w:r>
    </w:p>
    <w:p w14:paraId="13A7D9CD" w14:textId="4EE7FCFD" w:rsidR="005F11C5" w:rsidRPr="00032AB0" w:rsidRDefault="005F11C5" w:rsidP="005F11C5">
      <w:pPr>
        <w:rPr>
          <w:rFonts w:ascii="Aptos" w:hAnsi="Aptos"/>
        </w:rPr>
      </w:pPr>
      <w:r w:rsidRPr="00032AB0">
        <w:rPr>
          <w:rFonts w:ascii="Aptos" w:hAnsi="Aptos"/>
        </w:rPr>
        <w:t xml:space="preserve">Even though the Amended Project has significant cost savings, the Applicant still requests that DPH continue to honor the extension of the CHI payments in accordance with the Notice of Extension of CHI Payment letter attached hereto as Exhibit 2. Overall, the total cost savings from the Amended Project </w:t>
      </w:r>
      <w:proofErr w:type="gramStart"/>
      <w:r w:rsidRPr="00032AB0">
        <w:rPr>
          <w:rFonts w:ascii="Aptos" w:hAnsi="Aptos"/>
        </w:rPr>
        <w:t>is</w:t>
      </w:r>
      <w:proofErr w:type="gramEnd"/>
      <w:r w:rsidRPr="00032AB0">
        <w:rPr>
          <w:rFonts w:ascii="Aptos" w:hAnsi="Aptos"/>
        </w:rPr>
        <w:t xml:space="preserve"> $</w:t>
      </w:r>
      <w:r w:rsidR="00503AE1" w:rsidRPr="00032AB0">
        <w:rPr>
          <w:rFonts w:ascii="Aptos" w:hAnsi="Aptos"/>
        </w:rPr>
        <w:t>5,938,589.34</w:t>
      </w:r>
      <w:r w:rsidRPr="00032AB0">
        <w:rPr>
          <w:rFonts w:ascii="Aptos" w:hAnsi="Aptos"/>
        </w:rPr>
        <w:t xml:space="preserve">. </w:t>
      </w:r>
    </w:p>
    <w:p w14:paraId="295B4EE3" w14:textId="77777777" w:rsidR="005F11C5" w:rsidRPr="00032AB0" w:rsidRDefault="005F11C5" w:rsidP="005F11C5">
      <w:pPr>
        <w:rPr>
          <w:rFonts w:ascii="Aptos" w:hAnsi="Aptos"/>
          <w:b/>
          <w:bCs/>
        </w:rPr>
      </w:pPr>
      <w:proofErr w:type="gramStart"/>
      <w:r w:rsidRPr="00032AB0">
        <w:rPr>
          <w:rFonts w:ascii="Aptos" w:hAnsi="Aptos"/>
          <w:b/>
          <w:bCs/>
        </w:rPr>
        <w:t>10.5.c  Describe</w:t>
      </w:r>
      <w:proofErr w:type="gramEnd"/>
      <w:r w:rsidRPr="00032AB0">
        <w:rPr>
          <w:rFonts w:ascii="Aptos" w:hAnsi="Aptos"/>
          <w:b/>
          <w:bCs/>
        </w:rPr>
        <w:t xml:space="preserve"> the associated cost implications to the Holder’s existing Patient Panel.</w:t>
      </w:r>
    </w:p>
    <w:p w14:paraId="2EEE23E5" w14:textId="5CCDA268" w:rsidR="005F11C5" w:rsidRPr="00032AB0" w:rsidRDefault="005F11C5" w:rsidP="005F11C5">
      <w:pPr>
        <w:ind w:firstLine="720"/>
        <w:rPr>
          <w:rFonts w:ascii="Aptos" w:hAnsi="Aptos"/>
        </w:rPr>
      </w:pPr>
      <w:r w:rsidRPr="00032AB0">
        <w:rPr>
          <w:rFonts w:ascii="Aptos" w:hAnsi="Aptos"/>
        </w:rPr>
        <w:t>There should be no or very modest cost implications to the existing Patient Panel.  The SNF cares for over 92</w:t>
      </w:r>
      <w:r w:rsidR="002E0A6B">
        <w:rPr>
          <w:rFonts w:ascii="Aptos" w:hAnsi="Aptos"/>
        </w:rPr>
        <w:t xml:space="preserve"> percent</w:t>
      </w:r>
      <w:r w:rsidRPr="00032AB0">
        <w:rPr>
          <w:rFonts w:ascii="Aptos" w:hAnsi="Aptos"/>
        </w:rPr>
        <w:t xml:space="preserve"> of Medicaid and Medicare patients who will not be impacted as patient paid amounts/co-pays are fixed by the government payor.  Private pay rates for the remaining approximately 8</w:t>
      </w:r>
      <w:r w:rsidR="002E0A6B">
        <w:rPr>
          <w:rFonts w:ascii="Aptos" w:hAnsi="Aptos"/>
        </w:rPr>
        <w:t xml:space="preserve"> percent</w:t>
      </w:r>
      <w:r w:rsidRPr="00032AB0">
        <w:rPr>
          <w:rFonts w:ascii="Aptos" w:hAnsi="Aptos"/>
        </w:rPr>
        <w:t xml:space="preserve"> will remain consistent with market standards.</w:t>
      </w:r>
    </w:p>
    <w:p w14:paraId="00E3E256" w14:textId="77777777" w:rsidR="005F11C5" w:rsidRPr="00032AB0" w:rsidRDefault="005F11C5" w:rsidP="005F11C5">
      <w:pPr>
        <w:rPr>
          <w:rFonts w:ascii="Aptos" w:hAnsi="Aptos"/>
          <w:b/>
          <w:bCs/>
        </w:rPr>
      </w:pPr>
      <w:r w:rsidRPr="00032AB0">
        <w:rPr>
          <w:rFonts w:ascii="Aptos" w:hAnsi="Aptos"/>
          <w:b/>
          <w:bCs/>
        </w:rPr>
        <w:t xml:space="preserve">10.5.d   Provide a detailed narrative, comparing the approved project to the proposed Significant Change, and the rationale for such.                 </w:t>
      </w:r>
    </w:p>
    <w:p w14:paraId="2CC459E2" w14:textId="6043C812" w:rsidR="00C10086" w:rsidRPr="00032AB0" w:rsidRDefault="005F11C5" w:rsidP="005F11C5">
      <w:pPr>
        <w:ind w:firstLine="720"/>
        <w:rPr>
          <w:rFonts w:ascii="Aptos" w:hAnsi="Aptos"/>
        </w:rPr>
        <w:sectPr w:rsidR="00C10086" w:rsidRPr="00032AB0" w:rsidSect="00C10086">
          <w:pgSz w:w="12240" w:h="15840"/>
          <w:pgMar w:top="640" w:right="720" w:bottom="280" w:left="720" w:header="720" w:footer="720" w:gutter="0"/>
          <w:cols w:space="720"/>
        </w:sectPr>
      </w:pPr>
      <w:r w:rsidRPr="00032AB0">
        <w:rPr>
          <w:rFonts w:ascii="Aptos" w:hAnsi="Aptos"/>
        </w:rPr>
        <w:t>See Project Description</w:t>
      </w:r>
      <w:r w:rsidR="00E225E9" w:rsidRPr="00032AB0">
        <w:rPr>
          <w:rFonts w:ascii="Aptos" w:hAnsi="Aptos"/>
        </w:rPr>
        <w:t>.</w:t>
      </w:r>
    </w:p>
    <w:p w14:paraId="78A0B0C0" w14:textId="77777777" w:rsidR="00C10086" w:rsidRDefault="00C10086" w:rsidP="00C10086">
      <w:pPr>
        <w:pStyle w:val="BodyText"/>
        <w:spacing w:before="577"/>
        <w:rPr>
          <w:rFonts w:ascii="Times New Roman"/>
          <w:sz w:val="96"/>
        </w:rPr>
      </w:pPr>
    </w:p>
    <w:p w14:paraId="0E409FEC" w14:textId="77777777" w:rsidR="00E225E9" w:rsidRDefault="00E225E9" w:rsidP="006E1B90">
      <w:pPr>
        <w:rPr>
          <w:w w:val="90"/>
        </w:rPr>
      </w:pPr>
    </w:p>
    <w:p w14:paraId="47A99E20" w14:textId="3E70F3AA" w:rsidR="00C10086" w:rsidRPr="00032AB0" w:rsidRDefault="00C10086" w:rsidP="00B5757C">
      <w:pPr>
        <w:pStyle w:val="Heading2"/>
        <w:rPr>
          <w:rFonts w:ascii="Aptos" w:hAnsi="Aptos"/>
        </w:rPr>
      </w:pPr>
      <w:r w:rsidRPr="00032AB0">
        <w:rPr>
          <w:rFonts w:ascii="Aptos" w:hAnsi="Aptos"/>
        </w:rPr>
        <w:t>Exhibit</w:t>
      </w:r>
      <w:r w:rsidRPr="00032AB0">
        <w:rPr>
          <w:rFonts w:ascii="Aptos" w:hAnsi="Aptos"/>
          <w:spacing w:val="31"/>
        </w:rPr>
        <w:t xml:space="preserve"> </w:t>
      </w:r>
      <w:r w:rsidRPr="00032AB0">
        <w:rPr>
          <w:rFonts w:ascii="Aptos" w:hAnsi="Aptos"/>
          <w:spacing w:val="-10"/>
        </w:rPr>
        <w:t>4</w:t>
      </w:r>
    </w:p>
    <w:p w14:paraId="51240C83" w14:textId="77777777" w:rsidR="00C10086" w:rsidRDefault="00C10086" w:rsidP="006E1B90"/>
    <w:p w14:paraId="6F00E417" w14:textId="77777777" w:rsidR="00C10086" w:rsidRDefault="00C10086" w:rsidP="00C10086">
      <w:pPr>
        <w:rPr>
          <w:rFonts w:ascii="Palatino Linotype" w:eastAsia="Palatino Linotype" w:hAnsi="Palatino Linotype" w:cs="Palatino Linotype"/>
          <w:b/>
          <w:bCs/>
          <w:sz w:val="96"/>
          <w:szCs w:val="96"/>
        </w:rPr>
      </w:pPr>
      <w:r>
        <w:br w:type="page"/>
      </w:r>
    </w:p>
    <w:p w14:paraId="5AA4239D" w14:textId="77777777" w:rsidR="00C10086" w:rsidRDefault="00C10086" w:rsidP="00C10086">
      <w:pPr>
        <w:rPr>
          <w:sz w:val="18"/>
        </w:rPr>
        <w:sectPr w:rsidR="00C10086" w:rsidSect="00C10086">
          <w:footerReference w:type="default" r:id="rId8"/>
          <w:pgSz w:w="12240" w:h="15840"/>
          <w:pgMar w:top="1300" w:right="720" w:bottom="280" w:left="720" w:header="720" w:footer="720" w:gutter="0"/>
          <w:cols w:space="720"/>
        </w:sectPr>
      </w:pPr>
    </w:p>
    <w:p w14:paraId="0087CDAA" w14:textId="55462204" w:rsidR="008B03B9" w:rsidRDefault="008B03B9">
      <w:bookmarkStart w:id="0" w:name="Blank_Page"/>
      <w:bookmarkEnd w:id="0"/>
    </w:p>
    <w:p w14:paraId="74E99333" w14:textId="77777777" w:rsidR="008B03B9" w:rsidRPr="00032AB0" w:rsidRDefault="008B03B9" w:rsidP="008B03B9">
      <w:pPr>
        <w:jc w:val="center"/>
        <w:rPr>
          <w:rFonts w:ascii="Aptos" w:hAnsi="Aptos"/>
        </w:rPr>
      </w:pPr>
      <w:r w:rsidRPr="00032AB0">
        <w:rPr>
          <w:rFonts w:ascii="Aptos" w:hAnsi="Aptos"/>
        </w:rPr>
        <w:t>Public Announcement Concerning a Proposed Health Care Project</w:t>
      </w:r>
    </w:p>
    <w:p w14:paraId="3FC0FE52" w14:textId="77777777" w:rsidR="008B03B9" w:rsidRPr="00032AB0" w:rsidRDefault="008B03B9" w:rsidP="008B03B9">
      <w:pPr>
        <w:jc w:val="center"/>
        <w:rPr>
          <w:rFonts w:ascii="Aptos" w:hAnsi="Aptos"/>
        </w:rPr>
      </w:pPr>
      <w:r w:rsidRPr="00032AB0">
        <w:rPr>
          <w:rFonts w:ascii="Aptos" w:hAnsi="Aptos"/>
        </w:rPr>
        <w:t>Wellman Healthcare Group, Inc.</w:t>
      </w:r>
    </w:p>
    <w:p w14:paraId="69E9594B" w14:textId="7BB76F9B" w:rsidR="00C10086" w:rsidRPr="00032AB0" w:rsidRDefault="008B03B9" w:rsidP="008B03B9">
      <w:pPr>
        <w:jc w:val="both"/>
        <w:rPr>
          <w:rFonts w:ascii="Aptos" w:hAnsi="Aptos"/>
        </w:rPr>
      </w:pPr>
      <w:r w:rsidRPr="00032AB0">
        <w:rPr>
          <w:rFonts w:ascii="Aptos" w:hAnsi="Aptos"/>
        </w:rPr>
        <w:t>Wellman Healthcare Group, Inc. (the “Applicant”) intends to file an application with the Massachusetts Department of Public Health for a Significant Change (“Application”) to amend the Applicant’s previously issued Determination of Need (“#PHC-21052014-LE”), which was approved to construct a 46,225 gross square foot (</w:t>
      </w:r>
      <w:proofErr w:type="spellStart"/>
      <w:r w:rsidRPr="00032AB0">
        <w:rPr>
          <w:rFonts w:ascii="Aptos" w:hAnsi="Aptos"/>
        </w:rPr>
        <w:t>gsf</w:t>
      </w:r>
      <w:proofErr w:type="spellEnd"/>
      <w:r w:rsidRPr="00032AB0">
        <w:rPr>
          <w:rFonts w:ascii="Aptos" w:hAnsi="Aptos"/>
        </w:rPr>
        <w:t xml:space="preserve">) replacement long-term care facility with 82 beds (of which 21 will be new beds) for Palmer Healthcare Center, a skilled nursing facility located at 250 Shearer Street, Palmer, MA 01069 (the “Facility”) so that the Facility complies with the de-densification regulations set forth </w:t>
      </w:r>
      <w:r w:rsidRPr="00032AB0">
        <w:rPr>
          <w:rFonts w:ascii="Aptos" w:hAnsi="Aptos" w:cs="Times New Roman"/>
        </w:rPr>
        <w:t xml:space="preserve">105 CMR 150 .000 </w:t>
      </w:r>
      <w:r w:rsidRPr="00032AB0">
        <w:rPr>
          <w:rFonts w:ascii="Aptos" w:hAnsi="Aptos" w:cs="Times New Roman"/>
          <w:i/>
        </w:rPr>
        <w:t>Standards for Long-Term Care Facilities</w:t>
      </w:r>
      <w:r w:rsidRPr="00032AB0">
        <w:rPr>
          <w:rFonts w:ascii="Aptos" w:hAnsi="Aptos" w:cs="Times New Roman"/>
          <w:iCs/>
        </w:rPr>
        <w:t xml:space="preserve"> (the “Approved Project”).</w:t>
      </w:r>
      <w:r w:rsidRPr="00032AB0">
        <w:rPr>
          <w:rFonts w:ascii="Aptos" w:hAnsi="Aptos" w:cs="Times New Roman"/>
        </w:rPr>
        <w:t xml:space="preserve"> </w:t>
      </w:r>
      <w:r w:rsidRPr="00032AB0">
        <w:rPr>
          <w:rFonts w:ascii="Aptos" w:hAnsi="Aptos"/>
        </w:rPr>
        <w:t xml:space="preserve">The Applicant now requests to amend the Approved Project to construct an approximately 15,600 </w:t>
      </w:r>
      <w:proofErr w:type="spellStart"/>
      <w:r w:rsidRPr="00032AB0">
        <w:rPr>
          <w:rFonts w:ascii="Aptos" w:hAnsi="Aptos"/>
        </w:rPr>
        <w:t>gsf</w:t>
      </w:r>
      <w:proofErr w:type="spellEnd"/>
      <w:r w:rsidRPr="00032AB0">
        <w:rPr>
          <w:rFonts w:ascii="Aptos" w:hAnsi="Aptos"/>
        </w:rPr>
        <w:t xml:space="preserve"> addition to the Facility and renovate 3,250 </w:t>
      </w:r>
      <w:proofErr w:type="spellStart"/>
      <w:r w:rsidRPr="00032AB0">
        <w:rPr>
          <w:rFonts w:ascii="Aptos" w:hAnsi="Aptos"/>
        </w:rPr>
        <w:t>gsf</w:t>
      </w:r>
      <w:proofErr w:type="spellEnd"/>
      <w:r w:rsidRPr="00032AB0">
        <w:rPr>
          <w:rFonts w:ascii="Aptos" w:hAnsi="Aptos"/>
        </w:rPr>
        <w:t xml:space="preserve"> of the existing Facility instead of constructing a replacement facility (the “Proposed Project”).  </w:t>
      </w:r>
      <w:r w:rsidRPr="00032AB0">
        <w:rPr>
          <w:rFonts w:ascii="Aptos" w:hAnsi="Aptos" w:cs="Times New Roman"/>
        </w:rPr>
        <w:t xml:space="preserve">The Facility, once the Proposed Project is completed, will be 36,576 </w:t>
      </w:r>
      <w:proofErr w:type="spellStart"/>
      <w:r w:rsidRPr="00032AB0">
        <w:rPr>
          <w:rFonts w:ascii="Aptos" w:hAnsi="Aptos" w:cs="Times New Roman"/>
        </w:rPr>
        <w:t>gsf</w:t>
      </w:r>
      <w:proofErr w:type="spellEnd"/>
      <w:r w:rsidRPr="00032AB0">
        <w:rPr>
          <w:rFonts w:ascii="Aptos" w:hAnsi="Aptos" w:cs="Times New Roman"/>
        </w:rPr>
        <w:t xml:space="preserve"> with 76 beds (of which 15 will be new beds) comprised of private and two-bedded rooms.</w:t>
      </w:r>
      <w:r w:rsidRPr="00032AB0">
        <w:rPr>
          <w:rFonts w:ascii="Aptos" w:hAnsi="Aptos"/>
        </w:rPr>
        <w:t xml:space="preserve"> The estimated revised capital expenditure for the Proposed Project is $12,899,794 (March 2026 dollars).  The Applicant does not anticipate any price or services impacts to the exhibiting Patient Panel </w:t>
      </w:r>
      <w:proofErr w:type="gramStart"/>
      <w:r w:rsidRPr="00032AB0">
        <w:rPr>
          <w:rFonts w:ascii="Aptos" w:hAnsi="Aptos"/>
        </w:rPr>
        <w:t>as a result of</w:t>
      </w:r>
      <w:proofErr w:type="gramEnd"/>
      <w:r w:rsidRPr="00032AB0">
        <w:rPr>
          <w:rFonts w:ascii="Aptos" w:hAnsi="Aptos"/>
        </w:rPr>
        <w:t xml:space="preserve"> this Proposed Project. Any ten Taxpayers of Massachusetts may register in connection with the intended Application by no later than April 14, 2026 or 30 days from the Filing Date, whichever is later, by contacting the Department of Public Health Determination of Need Program by email at dph.don@state.ma.us, or via United States Postal Services at 67 Forest Street, Marlborough, MA 01752.   </w:t>
      </w:r>
    </w:p>
    <w:p w14:paraId="2AC14915" w14:textId="77777777" w:rsidR="00DB5C64" w:rsidRPr="00032AB0" w:rsidRDefault="00C10086" w:rsidP="00E225E9">
      <w:pPr>
        <w:rPr>
          <w:rFonts w:ascii="Aptos" w:hAnsi="Aptos"/>
        </w:rPr>
        <w:sectPr w:rsidR="00DB5C64" w:rsidRPr="00032AB0" w:rsidSect="00C10086">
          <w:footerReference w:type="default" r:id="rId9"/>
          <w:pgSz w:w="12240" w:h="15840"/>
          <w:pgMar w:top="1820" w:right="360" w:bottom="280" w:left="360" w:header="0" w:footer="0" w:gutter="0"/>
          <w:cols w:space="720"/>
        </w:sectPr>
      </w:pPr>
      <w:r w:rsidRPr="00032AB0">
        <w:rPr>
          <w:rFonts w:ascii="Aptos" w:hAnsi="Aptos"/>
        </w:rPr>
        <w:br w:type="page"/>
      </w:r>
    </w:p>
    <w:p w14:paraId="64A029CF" w14:textId="77777777" w:rsidR="00F3618C" w:rsidRDefault="00C42A20" w:rsidP="00E225E9">
      <w:pPr>
        <w:sectPr w:rsidR="00F3618C" w:rsidSect="00C10086">
          <w:pgSz w:w="12240" w:h="15840"/>
          <w:pgMar w:top="1820" w:right="360" w:bottom="280" w:left="360" w:header="0" w:footer="0" w:gutter="0"/>
          <w:cols w:space="720"/>
        </w:sectPr>
      </w:pPr>
      <w:r w:rsidRPr="00C42A20">
        <w:rPr>
          <w:noProof/>
        </w:rPr>
        <w:lastRenderedPageBreak/>
        <w:drawing>
          <wp:inline distT="0" distB="0" distL="0" distR="0" wp14:anchorId="4860C7A0" wp14:editId="1C417112">
            <wp:extent cx="4822825" cy="8724900"/>
            <wp:effectExtent l="0" t="0" r="0" b="0"/>
            <wp:docPr id="1690883438" name="Picture 2" descr="Public Notice, The Republican, Wednesday March 18,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83438" name="Picture 2" descr="Public Notice, The Republican, Wednesday March 18, 20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2825" cy="8724900"/>
                    </a:xfrm>
                    <a:prstGeom prst="rect">
                      <a:avLst/>
                    </a:prstGeom>
                    <a:noFill/>
                    <a:ln>
                      <a:noFill/>
                    </a:ln>
                  </pic:spPr>
                </pic:pic>
              </a:graphicData>
            </a:graphic>
          </wp:inline>
        </w:drawing>
      </w:r>
    </w:p>
    <w:p w14:paraId="54656E32" w14:textId="1B8E67D5" w:rsidR="00C42A20" w:rsidRDefault="00F3618C" w:rsidP="00E225E9">
      <w:pPr>
        <w:sectPr w:rsidR="00C42A20" w:rsidSect="00C10086">
          <w:pgSz w:w="12240" w:h="15840"/>
          <w:pgMar w:top="1820" w:right="360" w:bottom="280" w:left="360" w:header="0" w:footer="0" w:gutter="0"/>
          <w:cols w:space="720"/>
        </w:sectPr>
      </w:pPr>
      <w:r w:rsidRPr="00F3618C">
        <w:rPr>
          <w:noProof/>
        </w:rPr>
        <w:lastRenderedPageBreak/>
        <w:drawing>
          <wp:inline distT="0" distB="0" distL="0" distR="0" wp14:anchorId="52763350" wp14:editId="1833DCEF">
            <wp:extent cx="4802505" cy="8724900"/>
            <wp:effectExtent l="0" t="0" r="0" b="0"/>
            <wp:docPr id="827604323" name="Picture 213" descr="Public Notice, The Republican, Wednesday, March 18,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04323" name="Picture 213" descr="Public Notice, The Republican, Wednesday, March 18, 20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2505" cy="8724900"/>
                    </a:xfrm>
                    <a:prstGeom prst="rect">
                      <a:avLst/>
                    </a:prstGeom>
                    <a:noFill/>
                    <a:ln>
                      <a:noFill/>
                    </a:ln>
                  </pic:spPr>
                </pic:pic>
              </a:graphicData>
            </a:graphic>
          </wp:inline>
        </w:drawing>
      </w:r>
    </w:p>
    <w:p w14:paraId="36560E37" w14:textId="160EE49F" w:rsidR="00C42A20" w:rsidRPr="00E225E9" w:rsidRDefault="00C42A20" w:rsidP="00E225E9"/>
    <w:p w14:paraId="584B142D" w14:textId="77777777" w:rsidR="00E225E9" w:rsidRDefault="00E225E9" w:rsidP="006E1B90">
      <w:pPr>
        <w:rPr>
          <w:w w:val="90"/>
        </w:rPr>
      </w:pPr>
    </w:p>
    <w:p w14:paraId="2034FA9C" w14:textId="12A4D34E" w:rsidR="00C10086" w:rsidRPr="00032AB0" w:rsidRDefault="00C10086" w:rsidP="00B5757C">
      <w:pPr>
        <w:pStyle w:val="Heading2"/>
        <w:rPr>
          <w:rFonts w:ascii="Aptos" w:hAnsi="Aptos"/>
        </w:rPr>
      </w:pPr>
      <w:r w:rsidRPr="00032AB0">
        <w:rPr>
          <w:rFonts w:ascii="Aptos" w:hAnsi="Aptos"/>
        </w:rPr>
        <w:t>Exhibit</w:t>
      </w:r>
      <w:r w:rsidRPr="00032AB0">
        <w:rPr>
          <w:rFonts w:ascii="Aptos" w:hAnsi="Aptos"/>
          <w:spacing w:val="31"/>
        </w:rPr>
        <w:t xml:space="preserve"> </w:t>
      </w:r>
      <w:r w:rsidRPr="00032AB0">
        <w:rPr>
          <w:rFonts w:ascii="Aptos" w:hAnsi="Aptos"/>
          <w:spacing w:val="-10"/>
        </w:rPr>
        <w:t>5</w:t>
      </w:r>
    </w:p>
    <w:p w14:paraId="2B7EF822" w14:textId="77777777" w:rsidR="00C10086" w:rsidRDefault="00C10086" w:rsidP="001E155D">
      <w:pPr>
        <w:pStyle w:val="Heading1"/>
        <w:sectPr w:rsidR="00C10086" w:rsidSect="00C10086">
          <w:pgSz w:w="12240" w:h="15840"/>
          <w:pgMar w:top="1820" w:right="360" w:bottom="280" w:left="360" w:header="0" w:footer="0" w:gutter="0"/>
          <w:cols w:space="720"/>
        </w:sectPr>
      </w:pPr>
    </w:p>
    <w:p w14:paraId="4101F270" w14:textId="614A141D" w:rsidR="00C10086" w:rsidRPr="004613AF" w:rsidRDefault="00864135" w:rsidP="00C10086">
      <w:pPr>
        <w:spacing w:before="64"/>
        <w:ind w:left="335" w:right="125"/>
        <w:jc w:val="center"/>
        <w:rPr>
          <w:rFonts w:ascii="Aptos" w:hAnsi="Aptos"/>
          <w:b/>
        </w:rPr>
      </w:pPr>
      <w:r w:rsidRPr="004613AF">
        <w:rPr>
          <w:rFonts w:ascii="Aptos" w:hAnsi="Aptos"/>
          <w:b/>
        </w:rPr>
        <w:lastRenderedPageBreak/>
        <w:t>Exhibit</w:t>
      </w:r>
      <w:r w:rsidRPr="004613AF">
        <w:rPr>
          <w:rFonts w:ascii="Aptos" w:hAnsi="Aptos"/>
          <w:b/>
          <w:spacing w:val="1"/>
        </w:rPr>
        <w:t xml:space="preserve"> </w:t>
      </w:r>
      <w:r w:rsidRPr="004613AF">
        <w:rPr>
          <w:rFonts w:ascii="Aptos" w:hAnsi="Aptos"/>
          <w:b/>
          <w:spacing w:val="-10"/>
        </w:rPr>
        <w:t>5</w:t>
      </w:r>
    </w:p>
    <w:p w14:paraId="02BE9479" w14:textId="77777777" w:rsidR="00C10086" w:rsidRDefault="00C10086" w:rsidP="00C10086">
      <w:pPr>
        <w:pStyle w:val="BodyText"/>
        <w:rPr>
          <w:rFonts w:ascii="Times New Roman"/>
          <w:b/>
        </w:rPr>
      </w:pPr>
    </w:p>
    <w:p w14:paraId="64529B01" w14:textId="77777777" w:rsidR="00C10086" w:rsidRPr="004613AF" w:rsidRDefault="00C10086" w:rsidP="00C10086">
      <w:pPr>
        <w:pStyle w:val="BodyText"/>
        <w:spacing w:before="170"/>
        <w:rPr>
          <w:rFonts w:ascii="Aptos" w:hAnsi="Aptos"/>
          <w:b/>
        </w:rPr>
      </w:pPr>
    </w:p>
    <w:p w14:paraId="50116648" w14:textId="51C11AC9" w:rsidR="00C10086" w:rsidRPr="004613AF" w:rsidRDefault="00864135" w:rsidP="00C10086">
      <w:pPr>
        <w:pStyle w:val="BodyText"/>
        <w:spacing w:before="1"/>
        <w:ind w:left="335"/>
        <w:jc w:val="center"/>
        <w:rPr>
          <w:rFonts w:ascii="Aptos" w:hAnsi="Aptos"/>
        </w:rPr>
      </w:pPr>
      <w:r w:rsidRPr="004613AF">
        <w:rPr>
          <w:rFonts w:ascii="Aptos" w:hAnsi="Aptos"/>
        </w:rPr>
        <w:t>Articles</w:t>
      </w:r>
      <w:r w:rsidRPr="004613AF">
        <w:rPr>
          <w:rFonts w:ascii="Aptos" w:hAnsi="Aptos"/>
          <w:spacing w:val="-5"/>
        </w:rPr>
        <w:t xml:space="preserve"> </w:t>
      </w:r>
      <w:r w:rsidRPr="004613AF">
        <w:rPr>
          <w:rFonts w:ascii="Aptos" w:hAnsi="Aptos"/>
        </w:rPr>
        <w:t>of</w:t>
      </w:r>
      <w:r w:rsidRPr="004613AF">
        <w:rPr>
          <w:rFonts w:ascii="Aptos" w:hAnsi="Aptos"/>
          <w:spacing w:val="-5"/>
        </w:rPr>
        <w:t xml:space="preserve"> </w:t>
      </w:r>
      <w:r w:rsidRPr="004613AF">
        <w:rPr>
          <w:rFonts w:ascii="Aptos" w:hAnsi="Aptos"/>
          <w:spacing w:val="-2"/>
        </w:rPr>
        <w:t>Organization</w:t>
      </w:r>
    </w:p>
    <w:p w14:paraId="468DBEBC" w14:textId="77777777" w:rsidR="00C10086" w:rsidRPr="004613AF" w:rsidRDefault="00C10086" w:rsidP="00C10086">
      <w:pPr>
        <w:pStyle w:val="BodyText"/>
        <w:spacing w:before="233"/>
        <w:rPr>
          <w:rFonts w:ascii="Aptos" w:hAnsi="Aptos"/>
        </w:rPr>
      </w:pPr>
    </w:p>
    <w:p w14:paraId="26714F83" w14:textId="1416EAC1" w:rsidR="00C10086" w:rsidRPr="004613AF" w:rsidRDefault="00864135" w:rsidP="00864135">
      <w:pPr>
        <w:pStyle w:val="BodyText"/>
        <w:spacing w:line="501" w:lineRule="auto"/>
        <w:ind w:left="360" w:right="3002"/>
        <w:rPr>
          <w:rFonts w:ascii="Aptos" w:hAnsi="Aptos"/>
        </w:rPr>
      </w:pPr>
      <w:hyperlink r:id="rId12" w:history="1">
        <w:r w:rsidR="00C10086" w:rsidRPr="00864135">
          <w:rPr>
            <w:rStyle w:val="Hyperlink"/>
            <w:rFonts w:ascii="Aptos" w:hAnsi="Aptos"/>
          </w:rPr>
          <w:t>Wellman Healthcare Group, Inc.:</w:t>
        </w:r>
      </w:hyperlink>
    </w:p>
    <w:p w14:paraId="4ACF3D9C" w14:textId="64041E78" w:rsidR="00C10086" w:rsidRDefault="00C10086" w:rsidP="00C10086">
      <w:pPr>
        <w:pStyle w:val="BodyText"/>
        <w:spacing w:line="501" w:lineRule="auto"/>
        <w:ind w:left="1081" w:right="3002"/>
        <w:rPr>
          <w:rFonts w:ascii="Times New Roman"/>
        </w:rPr>
      </w:pPr>
    </w:p>
    <w:bookmarkStart w:id="1" w:name="_iDocIDField_EOD"/>
    <w:p w14:paraId="7764FA8E" w14:textId="77777777" w:rsidR="00044BBC" w:rsidRPr="004613AF" w:rsidRDefault="008B03B9">
      <w:pPr>
        <w:pStyle w:val="DocID"/>
        <w:rPr>
          <w:rFonts w:ascii="Aptos" w:hAnsi="Aptos"/>
          <w:sz w:val="24"/>
          <w:szCs w:val="24"/>
        </w:rPr>
        <w:sectPr w:rsidR="00044BBC" w:rsidRPr="004613AF">
          <w:pgSz w:w="12240" w:h="15840"/>
          <w:pgMar w:top="1440" w:right="1440" w:bottom="1440" w:left="1440" w:header="720" w:footer="720" w:gutter="0"/>
          <w:cols w:space="720"/>
          <w:docGrid w:linePitch="360"/>
        </w:sectPr>
      </w:pPr>
      <w:r w:rsidRPr="004613AF">
        <w:rPr>
          <w:rFonts w:ascii="Aptos" w:hAnsi="Aptos"/>
          <w:sz w:val="24"/>
          <w:szCs w:val="24"/>
        </w:rPr>
        <w:fldChar w:fldCharType="begin"/>
      </w:r>
      <w:r w:rsidRPr="004613AF">
        <w:rPr>
          <w:rFonts w:ascii="Aptos" w:hAnsi="Aptos"/>
          <w:sz w:val="24"/>
          <w:szCs w:val="24"/>
        </w:rPr>
        <w:instrText xml:space="preserve">  DOCPROPERTY "CUS_DocIDChunk0" </w:instrText>
      </w:r>
      <w:r w:rsidRPr="004613AF">
        <w:rPr>
          <w:rFonts w:ascii="Aptos" w:hAnsi="Aptos"/>
          <w:sz w:val="24"/>
          <w:szCs w:val="24"/>
        </w:rPr>
        <w:fldChar w:fldCharType="separate"/>
      </w:r>
      <w:r w:rsidRPr="004613AF">
        <w:rPr>
          <w:rFonts w:ascii="Aptos" w:hAnsi="Aptos"/>
          <w:sz w:val="24"/>
          <w:szCs w:val="24"/>
        </w:rPr>
        <w:t>2843\0022\2319299.v1</w:t>
      </w:r>
      <w:r w:rsidRPr="004613AF">
        <w:rPr>
          <w:rFonts w:ascii="Aptos" w:hAnsi="Aptos"/>
          <w:sz w:val="24"/>
          <w:szCs w:val="24"/>
        </w:rPr>
        <w:fldChar w:fldCharType="end"/>
      </w:r>
      <w:bookmarkEnd w:id="1"/>
    </w:p>
    <w:p w14:paraId="2678D142" w14:textId="767D7697" w:rsidR="008B03B9" w:rsidRPr="004613AF" w:rsidRDefault="00044BBC" w:rsidP="00B5757C">
      <w:pPr>
        <w:pStyle w:val="Heading2"/>
        <w:rPr>
          <w:rFonts w:ascii="Aptos" w:hAnsi="Aptos"/>
        </w:rPr>
      </w:pPr>
      <w:r w:rsidRPr="004613AF">
        <w:rPr>
          <w:rFonts w:ascii="Aptos" w:hAnsi="Aptos"/>
        </w:rPr>
        <w:lastRenderedPageBreak/>
        <w:t>Exhibit 2 and Exhibit 3</w:t>
      </w:r>
    </w:p>
    <w:p w14:paraId="720AC544" w14:textId="77777777" w:rsidR="00044BBC" w:rsidRDefault="00044BBC" w:rsidP="00044BBC">
      <w:pPr>
        <w:pStyle w:val="Footer"/>
      </w:pPr>
    </w:p>
    <w:p w14:paraId="58E47E2B" w14:textId="0515328C" w:rsidR="00044BBC" w:rsidRPr="004613AF" w:rsidRDefault="00EE2370" w:rsidP="00044BBC">
      <w:pPr>
        <w:pStyle w:val="Footer"/>
        <w:rPr>
          <w:rFonts w:ascii="Aptos" w:hAnsi="Aptos"/>
        </w:rPr>
      </w:pPr>
      <w:hyperlink r:id="rId13" w:history="1">
        <w:r w:rsidRPr="004613AF">
          <w:rPr>
            <w:rStyle w:val="Hyperlink"/>
            <w:rFonts w:ascii="Aptos" w:hAnsi="Aptos"/>
          </w:rPr>
          <w:t>Original Staff Summary and Decision Letter</w:t>
        </w:r>
      </w:hyperlink>
    </w:p>
    <w:sectPr w:rsidR="00044BBC" w:rsidRPr="004613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6451" w14:textId="77777777" w:rsidR="00BF1558" w:rsidRDefault="00BF1558" w:rsidP="005F11C5">
      <w:pPr>
        <w:spacing w:after="0" w:line="240" w:lineRule="auto"/>
      </w:pPr>
      <w:r>
        <w:separator/>
      </w:r>
    </w:p>
  </w:endnote>
  <w:endnote w:type="continuationSeparator" w:id="0">
    <w:p w14:paraId="79013984" w14:textId="77777777" w:rsidR="00BF1558" w:rsidRDefault="00BF1558" w:rsidP="005F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FB58" w14:textId="77777777" w:rsidR="00C10086" w:rsidRDefault="00C10086">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3740589B" wp14:editId="3A93F080">
              <wp:simplePos x="0" y="0"/>
              <wp:positionH relativeFrom="page">
                <wp:posOffset>3810000</wp:posOffset>
              </wp:positionH>
              <wp:positionV relativeFrom="page">
                <wp:posOffset>9560136</wp:posOffset>
              </wp:positionV>
              <wp:extent cx="165100"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8EAA93B" w14:textId="77777777" w:rsidR="00C10086" w:rsidRDefault="00C10086">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2</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3740589B" id="_x0000_t202" coordsize="21600,21600" o:spt="202" path="m,l,21600r21600,l21600,xe">
              <v:stroke joinstyle="miter"/>
              <v:path gradientshapeok="t" o:connecttype="rect"/>
            </v:shapetype>
            <v:shape id="Textbox 40" o:spid="_x0000_s1026" type="#_x0000_t202" style="position:absolute;margin-left:300pt;margin-top:752.75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" filled="f" stroked="f">
              <v:textbox inset="0,0,0,0">
                <w:txbxContent>
                  <w:p w14:paraId="68EAA93B" w14:textId="77777777" w:rsidR="00C10086" w:rsidRDefault="00C10086">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2</w:t>
                    </w:r>
                    <w:r>
                      <w:rPr>
                        <w:rFonts w:ascii="Times New Roman"/>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702D" w14:textId="77777777" w:rsidR="00C10086" w:rsidRDefault="00C1008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DE8A9" w14:textId="77777777" w:rsidR="00BF1558" w:rsidRDefault="00BF1558" w:rsidP="005F11C5">
      <w:pPr>
        <w:spacing w:after="0" w:line="240" w:lineRule="auto"/>
      </w:pPr>
      <w:r>
        <w:separator/>
      </w:r>
    </w:p>
  </w:footnote>
  <w:footnote w:type="continuationSeparator" w:id="0">
    <w:p w14:paraId="6F4F20A6" w14:textId="77777777" w:rsidR="00BF1558" w:rsidRDefault="00BF1558" w:rsidP="005F11C5">
      <w:pPr>
        <w:spacing w:after="0" w:line="240" w:lineRule="auto"/>
      </w:pPr>
      <w:r>
        <w:continuationSeparator/>
      </w:r>
    </w:p>
  </w:footnote>
  <w:footnote w:id="1">
    <w:p w14:paraId="2B8C38EB" w14:textId="77777777" w:rsidR="005F11C5" w:rsidRDefault="005F11C5" w:rsidP="005F11C5">
      <w:pPr>
        <w:pStyle w:val="FootnoteText"/>
      </w:pPr>
      <w:r>
        <w:rPr>
          <w:rStyle w:val="FootnoteReference"/>
        </w:rPr>
        <w:footnoteRef/>
      </w:r>
      <w:r>
        <w:t xml:space="preserve"> Applicant currently is not eligible for DSCU licensure because it does not have the required amount of outdoor space.</w:t>
      </w:r>
    </w:p>
  </w:footnote>
  <w:footnote w:id="2">
    <w:p w14:paraId="3D706B4F" w14:textId="77777777" w:rsidR="005F11C5" w:rsidRDefault="005F11C5" w:rsidP="005F11C5">
      <w:pPr>
        <w:pStyle w:val="FootnoteText"/>
      </w:pPr>
      <w:r>
        <w:rPr>
          <w:rStyle w:val="FootnoteReference"/>
        </w:rPr>
        <w:footnoteRef/>
      </w:r>
      <w:r>
        <w:t xml:space="preserve"> The market study found that as of July 11, 2025, no new skilled nursing projects were identified within 12 miles of the Facility, despite SNF occupancy rates in the Facility’s county and metro areas consistently exceeding regional and national benchmarks for occupancy. </w:t>
      </w:r>
    </w:p>
  </w:footnote>
  <w:footnote w:id="3">
    <w:p w14:paraId="1CD18AAC" w14:textId="77777777" w:rsidR="005F11C5" w:rsidRDefault="005F11C5" w:rsidP="005F11C5">
      <w:pPr>
        <w:pStyle w:val="FootnoteText"/>
      </w:pPr>
      <w:r>
        <w:rPr>
          <w:rStyle w:val="FootnoteReference"/>
        </w:rPr>
        <w:footnoteRef/>
      </w:r>
      <w:r>
        <w:t xml:space="preserve"> See 100 CMR 15.360 and 105 CMR 150.029 (requiring a total of at least 27-square feet per bed).</w:t>
      </w:r>
    </w:p>
  </w:footnote>
  <w:footnote w:id="4">
    <w:p w14:paraId="2DC19B36" w14:textId="77777777" w:rsidR="005F11C5" w:rsidRDefault="005F11C5" w:rsidP="005F11C5">
      <w:pPr>
        <w:pStyle w:val="FootnoteText"/>
      </w:pPr>
      <w:r>
        <w:rPr>
          <w:rStyle w:val="FootnoteReference"/>
        </w:rPr>
        <w:footnoteRef/>
      </w:r>
      <w:r>
        <w:t xml:space="preserve"> It is cost prohibitive with the existing systems to add this layered approach to Unit 1.</w:t>
      </w:r>
    </w:p>
  </w:footnote>
  <w:footnote w:id="5">
    <w:p w14:paraId="776C3F54" w14:textId="77777777" w:rsidR="005F11C5" w:rsidRDefault="005F11C5" w:rsidP="005F11C5">
      <w:pPr>
        <w:pStyle w:val="FootnoteText"/>
      </w:pPr>
      <w:r>
        <w:rPr>
          <w:rStyle w:val="FootnoteReference"/>
        </w:rPr>
        <w:footnoteRef/>
      </w:r>
      <w:r>
        <w:t xml:space="preserve"> This chart is based on a similar chart found in the Approved Project’s Staff Report to the Public Health Council for a Determination of Need, dated November 17,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4F5B"/>
    <w:multiLevelType w:val="hybridMultilevel"/>
    <w:tmpl w:val="3BBABCF4"/>
    <w:lvl w:ilvl="0" w:tplc="58CCF72E">
      <w:numFmt w:val="bullet"/>
      <w:lvlText w:val="•"/>
      <w:lvlJc w:val="left"/>
      <w:pPr>
        <w:ind w:left="469" w:hanging="233"/>
      </w:pPr>
      <w:rPr>
        <w:rFonts w:ascii="Times New Roman" w:eastAsia="Times New Roman" w:hAnsi="Times New Roman" w:cs="Times New Roman" w:hint="default"/>
        <w:b w:val="0"/>
        <w:bCs w:val="0"/>
        <w:i w:val="0"/>
        <w:iCs w:val="0"/>
        <w:color w:val="6D6D6D"/>
        <w:spacing w:val="0"/>
        <w:w w:val="119"/>
        <w:sz w:val="12"/>
        <w:szCs w:val="12"/>
        <w:lang w:val="en-US" w:eastAsia="en-US" w:bidi="ar-SA"/>
      </w:rPr>
    </w:lvl>
    <w:lvl w:ilvl="1" w:tplc="5C28EC64">
      <w:numFmt w:val="bullet"/>
      <w:lvlText w:val="•"/>
      <w:lvlJc w:val="left"/>
      <w:pPr>
        <w:ind w:left="590" w:hanging="233"/>
      </w:pPr>
      <w:rPr>
        <w:rFonts w:hint="default"/>
        <w:lang w:val="en-US" w:eastAsia="en-US" w:bidi="ar-SA"/>
      </w:rPr>
    </w:lvl>
    <w:lvl w:ilvl="2" w:tplc="79F4E1E8">
      <w:numFmt w:val="bullet"/>
      <w:lvlText w:val="•"/>
      <w:lvlJc w:val="left"/>
      <w:pPr>
        <w:ind w:left="721" w:hanging="233"/>
      </w:pPr>
      <w:rPr>
        <w:rFonts w:hint="default"/>
        <w:lang w:val="en-US" w:eastAsia="en-US" w:bidi="ar-SA"/>
      </w:rPr>
    </w:lvl>
    <w:lvl w:ilvl="3" w:tplc="43BCDD54">
      <w:numFmt w:val="bullet"/>
      <w:lvlText w:val="•"/>
      <w:lvlJc w:val="left"/>
      <w:pPr>
        <w:ind w:left="852" w:hanging="233"/>
      </w:pPr>
      <w:rPr>
        <w:rFonts w:hint="default"/>
        <w:lang w:val="en-US" w:eastAsia="en-US" w:bidi="ar-SA"/>
      </w:rPr>
    </w:lvl>
    <w:lvl w:ilvl="4" w:tplc="82E06566">
      <w:numFmt w:val="bullet"/>
      <w:lvlText w:val="•"/>
      <w:lvlJc w:val="left"/>
      <w:pPr>
        <w:ind w:left="982" w:hanging="233"/>
      </w:pPr>
      <w:rPr>
        <w:rFonts w:hint="default"/>
        <w:lang w:val="en-US" w:eastAsia="en-US" w:bidi="ar-SA"/>
      </w:rPr>
    </w:lvl>
    <w:lvl w:ilvl="5" w:tplc="78BC471E">
      <w:numFmt w:val="bullet"/>
      <w:lvlText w:val="•"/>
      <w:lvlJc w:val="left"/>
      <w:pPr>
        <w:ind w:left="1113" w:hanging="233"/>
      </w:pPr>
      <w:rPr>
        <w:rFonts w:hint="default"/>
        <w:lang w:val="en-US" w:eastAsia="en-US" w:bidi="ar-SA"/>
      </w:rPr>
    </w:lvl>
    <w:lvl w:ilvl="6" w:tplc="A78C119A">
      <w:numFmt w:val="bullet"/>
      <w:lvlText w:val="•"/>
      <w:lvlJc w:val="left"/>
      <w:pPr>
        <w:ind w:left="1244" w:hanging="233"/>
      </w:pPr>
      <w:rPr>
        <w:rFonts w:hint="default"/>
        <w:lang w:val="en-US" w:eastAsia="en-US" w:bidi="ar-SA"/>
      </w:rPr>
    </w:lvl>
    <w:lvl w:ilvl="7" w:tplc="8D82578C">
      <w:numFmt w:val="bullet"/>
      <w:lvlText w:val="•"/>
      <w:lvlJc w:val="left"/>
      <w:pPr>
        <w:ind w:left="1374" w:hanging="233"/>
      </w:pPr>
      <w:rPr>
        <w:rFonts w:hint="default"/>
        <w:lang w:val="en-US" w:eastAsia="en-US" w:bidi="ar-SA"/>
      </w:rPr>
    </w:lvl>
    <w:lvl w:ilvl="8" w:tplc="F5B81758">
      <w:numFmt w:val="bullet"/>
      <w:lvlText w:val="•"/>
      <w:lvlJc w:val="left"/>
      <w:pPr>
        <w:ind w:left="1505" w:hanging="233"/>
      </w:pPr>
      <w:rPr>
        <w:rFonts w:hint="default"/>
        <w:lang w:val="en-US" w:eastAsia="en-US" w:bidi="ar-SA"/>
      </w:rPr>
    </w:lvl>
  </w:abstractNum>
  <w:abstractNum w:abstractNumId="1" w15:restartNumberingAfterBreak="0">
    <w:nsid w:val="089A321D"/>
    <w:multiLevelType w:val="hybridMultilevel"/>
    <w:tmpl w:val="61E86C2C"/>
    <w:lvl w:ilvl="0" w:tplc="537066FC">
      <w:numFmt w:val="bullet"/>
      <w:lvlText w:val="•"/>
      <w:lvlJc w:val="left"/>
      <w:pPr>
        <w:ind w:left="328" w:hanging="264"/>
      </w:pPr>
      <w:rPr>
        <w:rFonts w:ascii="Times New Roman" w:eastAsia="Times New Roman" w:hAnsi="Times New Roman" w:cs="Times New Roman" w:hint="default"/>
        <w:b w:val="0"/>
        <w:bCs w:val="0"/>
        <w:i w:val="0"/>
        <w:iCs w:val="0"/>
        <w:color w:val="6D6D6D"/>
        <w:spacing w:val="0"/>
        <w:w w:val="108"/>
        <w:sz w:val="13"/>
        <w:szCs w:val="13"/>
        <w:lang w:val="en-US" w:eastAsia="en-US" w:bidi="ar-SA"/>
      </w:rPr>
    </w:lvl>
    <w:lvl w:ilvl="1" w:tplc="5B2E4AA2">
      <w:numFmt w:val="bullet"/>
      <w:lvlText w:val="•"/>
      <w:lvlJc w:val="left"/>
      <w:pPr>
        <w:ind w:left="938" w:hanging="264"/>
      </w:pPr>
      <w:rPr>
        <w:rFonts w:hint="default"/>
        <w:lang w:val="en-US" w:eastAsia="en-US" w:bidi="ar-SA"/>
      </w:rPr>
    </w:lvl>
    <w:lvl w:ilvl="2" w:tplc="9AFC4A16">
      <w:numFmt w:val="bullet"/>
      <w:lvlText w:val="•"/>
      <w:lvlJc w:val="left"/>
      <w:pPr>
        <w:ind w:left="1556" w:hanging="264"/>
      </w:pPr>
      <w:rPr>
        <w:rFonts w:hint="default"/>
        <w:lang w:val="en-US" w:eastAsia="en-US" w:bidi="ar-SA"/>
      </w:rPr>
    </w:lvl>
    <w:lvl w:ilvl="3" w:tplc="AC3CEC02">
      <w:numFmt w:val="bullet"/>
      <w:lvlText w:val="•"/>
      <w:lvlJc w:val="left"/>
      <w:pPr>
        <w:ind w:left="2174" w:hanging="264"/>
      </w:pPr>
      <w:rPr>
        <w:rFonts w:hint="default"/>
        <w:lang w:val="en-US" w:eastAsia="en-US" w:bidi="ar-SA"/>
      </w:rPr>
    </w:lvl>
    <w:lvl w:ilvl="4" w:tplc="9892A834">
      <w:numFmt w:val="bullet"/>
      <w:lvlText w:val="•"/>
      <w:lvlJc w:val="left"/>
      <w:pPr>
        <w:ind w:left="2792" w:hanging="264"/>
      </w:pPr>
      <w:rPr>
        <w:rFonts w:hint="default"/>
        <w:lang w:val="en-US" w:eastAsia="en-US" w:bidi="ar-SA"/>
      </w:rPr>
    </w:lvl>
    <w:lvl w:ilvl="5" w:tplc="83D65220">
      <w:numFmt w:val="bullet"/>
      <w:lvlText w:val="•"/>
      <w:lvlJc w:val="left"/>
      <w:pPr>
        <w:ind w:left="3410" w:hanging="264"/>
      </w:pPr>
      <w:rPr>
        <w:rFonts w:hint="default"/>
        <w:lang w:val="en-US" w:eastAsia="en-US" w:bidi="ar-SA"/>
      </w:rPr>
    </w:lvl>
    <w:lvl w:ilvl="6" w:tplc="1FAA279E">
      <w:numFmt w:val="bullet"/>
      <w:lvlText w:val="•"/>
      <w:lvlJc w:val="left"/>
      <w:pPr>
        <w:ind w:left="4028" w:hanging="264"/>
      </w:pPr>
      <w:rPr>
        <w:rFonts w:hint="default"/>
        <w:lang w:val="en-US" w:eastAsia="en-US" w:bidi="ar-SA"/>
      </w:rPr>
    </w:lvl>
    <w:lvl w:ilvl="7" w:tplc="44C25C28">
      <w:numFmt w:val="bullet"/>
      <w:lvlText w:val="•"/>
      <w:lvlJc w:val="left"/>
      <w:pPr>
        <w:ind w:left="4646" w:hanging="264"/>
      </w:pPr>
      <w:rPr>
        <w:rFonts w:hint="default"/>
        <w:lang w:val="en-US" w:eastAsia="en-US" w:bidi="ar-SA"/>
      </w:rPr>
    </w:lvl>
    <w:lvl w:ilvl="8" w:tplc="CAD849EC">
      <w:numFmt w:val="bullet"/>
      <w:lvlText w:val="•"/>
      <w:lvlJc w:val="left"/>
      <w:pPr>
        <w:ind w:left="5264" w:hanging="264"/>
      </w:pPr>
      <w:rPr>
        <w:rFonts w:hint="default"/>
        <w:lang w:val="en-US" w:eastAsia="en-US" w:bidi="ar-SA"/>
      </w:rPr>
    </w:lvl>
  </w:abstractNum>
  <w:abstractNum w:abstractNumId="2" w15:restartNumberingAfterBreak="0">
    <w:nsid w:val="092573CF"/>
    <w:multiLevelType w:val="hybridMultilevel"/>
    <w:tmpl w:val="29F4CB4E"/>
    <w:lvl w:ilvl="0" w:tplc="1A98B8AC">
      <w:start w:val="1"/>
      <w:numFmt w:val="decimal"/>
      <w:lvlText w:val="%1)"/>
      <w:lvlJc w:val="left"/>
      <w:pPr>
        <w:ind w:left="1800" w:hanging="360"/>
      </w:pPr>
      <w:rPr>
        <w:rFonts w:ascii="Calibri" w:eastAsia="Calibri" w:hAnsi="Calibri" w:cs="Calibri" w:hint="default"/>
        <w:b w:val="0"/>
        <w:bCs w:val="0"/>
        <w:i/>
        <w:iCs/>
        <w:spacing w:val="0"/>
        <w:w w:val="100"/>
        <w:sz w:val="24"/>
        <w:szCs w:val="24"/>
        <w:lang w:val="en-US" w:eastAsia="en-US" w:bidi="ar-SA"/>
      </w:rPr>
    </w:lvl>
    <w:lvl w:ilvl="1" w:tplc="4C68CB68">
      <w:numFmt w:val="bullet"/>
      <w:lvlText w:val="•"/>
      <w:lvlJc w:val="left"/>
      <w:pPr>
        <w:ind w:left="2700" w:hanging="360"/>
      </w:pPr>
      <w:rPr>
        <w:rFonts w:hint="default"/>
        <w:lang w:val="en-US" w:eastAsia="en-US" w:bidi="ar-SA"/>
      </w:rPr>
    </w:lvl>
    <w:lvl w:ilvl="2" w:tplc="E3C6D848">
      <w:numFmt w:val="bullet"/>
      <w:lvlText w:val="•"/>
      <w:lvlJc w:val="left"/>
      <w:pPr>
        <w:ind w:left="3600" w:hanging="360"/>
      </w:pPr>
      <w:rPr>
        <w:rFonts w:hint="default"/>
        <w:lang w:val="en-US" w:eastAsia="en-US" w:bidi="ar-SA"/>
      </w:rPr>
    </w:lvl>
    <w:lvl w:ilvl="3" w:tplc="EB5E0C10">
      <w:numFmt w:val="bullet"/>
      <w:lvlText w:val="•"/>
      <w:lvlJc w:val="left"/>
      <w:pPr>
        <w:ind w:left="4500" w:hanging="360"/>
      </w:pPr>
      <w:rPr>
        <w:rFonts w:hint="default"/>
        <w:lang w:val="en-US" w:eastAsia="en-US" w:bidi="ar-SA"/>
      </w:rPr>
    </w:lvl>
    <w:lvl w:ilvl="4" w:tplc="1452F8D4">
      <w:numFmt w:val="bullet"/>
      <w:lvlText w:val="•"/>
      <w:lvlJc w:val="left"/>
      <w:pPr>
        <w:ind w:left="5400" w:hanging="360"/>
      </w:pPr>
      <w:rPr>
        <w:rFonts w:hint="default"/>
        <w:lang w:val="en-US" w:eastAsia="en-US" w:bidi="ar-SA"/>
      </w:rPr>
    </w:lvl>
    <w:lvl w:ilvl="5" w:tplc="8294F506">
      <w:numFmt w:val="bullet"/>
      <w:lvlText w:val="•"/>
      <w:lvlJc w:val="left"/>
      <w:pPr>
        <w:ind w:left="6300" w:hanging="360"/>
      </w:pPr>
      <w:rPr>
        <w:rFonts w:hint="default"/>
        <w:lang w:val="en-US" w:eastAsia="en-US" w:bidi="ar-SA"/>
      </w:rPr>
    </w:lvl>
    <w:lvl w:ilvl="6" w:tplc="86F02A7A">
      <w:numFmt w:val="bullet"/>
      <w:lvlText w:val="•"/>
      <w:lvlJc w:val="left"/>
      <w:pPr>
        <w:ind w:left="7200" w:hanging="360"/>
      </w:pPr>
      <w:rPr>
        <w:rFonts w:hint="default"/>
        <w:lang w:val="en-US" w:eastAsia="en-US" w:bidi="ar-SA"/>
      </w:rPr>
    </w:lvl>
    <w:lvl w:ilvl="7" w:tplc="14880456">
      <w:numFmt w:val="bullet"/>
      <w:lvlText w:val="•"/>
      <w:lvlJc w:val="left"/>
      <w:pPr>
        <w:ind w:left="8100" w:hanging="360"/>
      </w:pPr>
      <w:rPr>
        <w:rFonts w:hint="default"/>
        <w:lang w:val="en-US" w:eastAsia="en-US" w:bidi="ar-SA"/>
      </w:rPr>
    </w:lvl>
    <w:lvl w:ilvl="8" w:tplc="C72A403E">
      <w:numFmt w:val="bullet"/>
      <w:lvlText w:val="•"/>
      <w:lvlJc w:val="left"/>
      <w:pPr>
        <w:ind w:left="9000" w:hanging="360"/>
      </w:pPr>
      <w:rPr>
        <w:rFonts w:hint="default"/>
        <w:lang w:val="en-US" w:eastAsia="en-US" w:bidi="ar-SA"/>
      </w:rPr>
    </w:lvl>
  </w:abstractNum>
  <w:abstractNum w:abstractNumId="3" w15:restartNumberingAfterBreak="0">
    <w:nsid w:val="1131481D"/>
    <w:multiLevelType w:val="hybridMultilevel"/>
    <w:tmpl w:val="7C6C9F14"/>
    <w:lvl w:ilvl="0" w:tplc="3A72879C">
      <w:numFmt w:val="bullet"/>
      <w:lvlText w:val="•"/>
      <w:lvlJc w:val="left"/>
      <w:pPr>
        <w:ind w:left="1206" w:hanging="348"/>
      </w:pPr>
      <w:rPr>
        <w:rFonts w:ascii="Arial" w:eastAsia="Arial" w:hAnsi="Arial" w:cs="Arial" w:hint="default"/>
        <w:spacing w:val="0"/>
        <w:w w:val="104"/>
        <w:lang w:val="en-US" w:eastAsia="en-US" w:bidi="ar-SA"/>
      </w:rPr>
    </w:lvl>
    <w:lvl w:ilvl="1" w:tplc="10D2977A">
      <w:numFmt w:val="bullet"/>
      <w:lvlText w:val="•"/>
      <w:lvlJc w:val="left"/>
      <w:pPr>
        <w:ind w:left="2160" w:hanging="348"/>
      </w:pPr>
      <w:rPr>
        <w:rFonts w:hint="default"/>
        <w:lang w:val="en-US" w:eastAsia="en-US" w:bidi="ar-SA"/>
      </w:rPr>
    </w:lvl>
    <w:lvl w:ilvl="2" w:tplc="930A57DC">
      <w:numFmt w:val="bullet"/>
      <w:lvlText w:val="•"/>
      <w:lvlJc w:val="left"/>
      <w:pPr>
        <w:ind w:left="3120" w:hanging="348"/>
      </w:pPr>
      <w:rPr>
        <w:rFonts w:hint="default"/>
        <w:lang w:val="en-US" w:eastAsia="en-US" w:bidi="ar-SA"/>
      </w:rPr>
    </w:lvl>
    <w:lvl w:ilvl="3" w:tplc="07BAB372">
      <w:numFmt w:val="bullet"/>
      <w:lvlText w:val="•"/>
      <w:lvlJc w:val="left"/>
      <w:pPr>
        <w:ind w:left="4080" w:hanging="348"/>
      </w:pPr>
      <w:rPr>
        <w:rFonts w:hint="default"/>
        <w:lang w:val="en-US" w:eastAsia="en-US" w:bidi="ar-SA"/>
      </w:rPr>
    </w:lvl>
    <w:lvl w:ilvl="4" w:tplc="93E2B0F2">
      <w:numFmt w:val="bullet"/>
      <w:lvlText w:val="•"/>
      <w:lvlJc w:val="left"/>
      <w:pPr>
        <w:ind w:left="5040" w:hanging="348"/>
      </w:pPr>
      <w:rPr>
        <w:rFonts w:hint="default"/>
        <w:lang w:val="en-US" w:eastAsia="en-US" w:bidi="ar-SA"/>
      </w:rPr>
    </w:lvl>
    <w:lvl w:ilvl="5" w:tplc="C9FC5B42">
      <w:numFmt w:val="bullet"/>
      <w:lvlText w:val="•"/>
      <w:lvlJc w:val="left"/>
      <w:pPr>
        <w:ind w:left="6000" w:hanging="348"/>
      </w:pPr>
      <w:rPr>
        <w:rFonts w:hint="default"/>
        <w:lang w:val="en-US" w:eastAsia="en-US" w:bidi="ar-SA"/>
      </w:rPr>
    </w:lvl>
    <w:lvl w:ilvl="6" w:tplc="48008BA6">
      <w:numFmt w:val="bullet"/>
      <w:lvlText w:val="•"/>
      <w:lvlJc w:val="left"/>
      <w:pPr>
        <w:ind w:left="6960" w:hanging="348"/>
      </w:pPr>
      <w:rPr>
        <w:rFonts w:hint="default"/>
        <w:lang w:val="en-US" w:eastAsia="en-US" w:bidi="ar-SA"/>
      </w:rPr>
    </w:lvl>
    <w:lvl w:ilvl="7" w:tplc="D6840680">
      <w:numFmt w:val="bullet"/>
      <w:lvlText w:val="•"/>
      <w:lvlJc w:val="left"/>
      <w:pPr>
        <w:ind w:left="7920" w:hanging="348"/>
      </w:pPr>
      <w:rPr>
        <w:rFonts w:hint="default"/>
        <w:lang w:val="en-US" w:eastAsia="en-US" w:bidi="ar-SA"/>
      </w:rPr>
    </w:lvl>
    <w:lvl w:ilvl="8" w:tplc="DECA6F5C">
      <w:numFmt w:val="bullet"/>
      <w:lvlText w:val="•"/>
      <w:lvlJc w:val="left"/>
      <w:pPr>
        <w:ind w:left="8880" w:hanging="348"/>
      </w:pPr>
      <w:rPr>
        <w:rFonts w:hint="default"/>
        <w:lang w:val="en-US" w:eastAsia="en-US" w:bidi="ar-SA"/>
      </w:rPr>
    </w:lvl>
  </w:abstractNum>
  <w:abstractNum w:abstractNumId="4" w15:restartNumberingAfterBreak="0">
    <w:nsid w:val="13B41FB0"/>
    <w:multiLevelType w:val="hybridMultilevel"/>
    <w:tmpl w:val="9AF64AEA"/>
    <w:lvl w:ilvl="0" w:tplc="6C7A0538">
      <w:start w:val="1"/>
      <w:numFmt w:val="decimal"/>
      <w:lvlText w:val="%1."/>
      <w:lvlJc w:val="left"/>
      <w:pPr>
        <w:ind w:left="720" w:hanging="238"/>
      </w:pPr>
      <w:rPr>
        <w:rFonts w:ascii="Calibri" w:eastAsia="Calibri" w:hAnsi="Calibri" w:cs="Calibri" w:hint="default"/>
        <w:b w:val="0"/>
        <w:bCs w:val="0"/>
        <w:i w:val="0"/>
        <w:iCs w:val="0"/>
        <w:spacing w:val="0"/>
        <w:w w:val="100"/>
        <w:sz w:val="24"/>
        <w:szCs w:val="24"/>
        <w:lang w:val="en-US" w:eastAsia="en-US" w:bidi="ar-SA"/>
      </w:rPr>
    </w:lvl>
    <w:lvl w:ilvl="1" w:tplc="95740516">
      <w:start w:val="1"/>
      <w:numFmt w:val="lowerRoman"/>
      <w:lvlText w:val="%2."/>
      <w:lvlJc w:val="left"/>
      <w:pPr>
        <w:ind w:left="1440" w:hanging="171"/>
      </w:pPr>
      <w:rPr>
        <w:rFonts w:ascii="Calibri" w:eastAsia="Calibri" w:hAnsi="Calibri" w:cs="Calibri" w:hint="default"/>
        <w:b w:val="0"/>
        <w:bCs w:val="0"/>
        <w:i w:val="0"/>
        <w:iCs w:val="0"/>
        <w:spacing w:val="0"/>
        <w:w w:val="100"/>
        <w:sz w:val="24"/>
        <w:szCs w:val="24"/>
        <w:lang w:val="en-US" w:eastAsia="en-US" w:bidi="ar-SA"/>
      </w:rPr>
    </w:lvl>
    <w:lvl w:ilvl="2" w:tplc="94AC0E72">
      <w:numFmt w:val="bullet"/>
      <w:lvlText w:val="•"/>
      <w:lvlJc w:val="left"/>
      <w:pPr>
        <w:ind w:left="2480" w:hanging="171"/>
      </w:pPr>
      <w:rPr>
        <w:rFonts w:hint="default"/>
        <w:lang w:val="en-US" w:eastAsia="en-US" w:bidi="ar-SA"/>
      </w:rPr>
    </w:lvl>
    <w:lvl w:ilvl="3" w:tplc="A33A9764">
      <w:numFmt w:val="bullet"/>
      <w:lvlText w:val="•"/>
      <w:lvlJc w:val="left"/>
      <w:pPr>
        <w:ind w:left="3520" w:hanging="171"/>
      </w:pPr>
      <w:rPr>
        <w:rFonts w:hint="default"/>
        <w:lang w:val="en-US" w:eastAsia="en-US" w:bidi="ar-SA"/>
      </w:rPr>
    </w:lvl>
    <w:lvl w:ilvl="4" w:tplc="53928A36">
      <w:numFmt w:val="bullet"/>
      <w:lvlText w:val="•"/>
      <w:lvlJc w:val="left"/>
      <w:pPr>
        <w:ind w:left="4560" w:hanging="171"/>
      </w:pPr>
      <w:rPr>
        <w:rFonts w:hint="default"/>
        <w:lang w:val="en-US" w:eastAsia="en-US" w:bidi="ar-SA"/>
      </w:rPr>
    </w:lvl>
    <w:lvl w:ilvl="5" w:tplc="BF8CE48E">
      <w:numFmt w:val="bullet"/>
      <w:lvlText w:val="•"/>
      <w:lvlJc w:val="left"/>
      <w:pPr>
        <w:ind w:left="5600" w:hanging="171"/>
      </w:pPr>
      <w:rPr>
        <w:rFonts w:hint="default"/>
        <w:lang w:val="en-US" w:eastAsia="en-US" w:bidi="ar-SA"/>
      </w:rPr>
    </w:lvl>
    <w:lvl w:ilvl="6" w:tplc="C14655A0">
      <w:numFmt w:val="bullet"/>
      <w:lvlText w:val="•"/>
      <w:lvlJc w:val="left"/>
      <w:pPr>
        <w:ind w:left="6640" w:hanging="171"/>
      </w:pPr>
      <w:rPr>
        <w:rFonts w:hint="default"/>
        <w:lang w:val="en-US" w:eastAsia="en-US" w:bidi="ar-SA"/>
      </w:rPr>
    </w:lvl>
    <w:lvl w:ilvl="7" w:tplc="52B08CD8">
      <w:numFmt w:val="bullet"/>
      <w:lvlText w:val="•"/>
      <w:lvlJc w:val="left"/>
      <w:pPr>
        <w:ind w:left="7680" w:hanging="171"/>
      </w:pPr>
      <w:rPr>
        <w:rFonts w:hint="default"/>
        <w:lang w:val="en-US" w:eastAsia="en-US" w:bidi="ar-SA"/>
      </w:rPr>
    </w:lvl>
    <w:lvl w:ilvl="8" w:tplc="9FC26906">
      <w:numFmt w:val="bullet"/>
      <w:lvlText w:val="•"/>
      <w:lvlJc w:val="left"/>
      <w:pPr>
        <w:ind w:left="8720" w:hanging="171"/>
      </w:pPr>
      <w:rPr>
        <w:rFonts w:hint="default"/>
        <w:lang w:val="en-US" w:eastAsia="en-US" w:bidi="ar-SA"/>
      </w:rPr>
    </w:lvl>
  </w:abstractNum>
  <w:abstractNum w:abstractNumId="5" w15:restartNumberingAfterBreak="0">
    <w:nsid w:val="150C27DA"/>
    <w:multiLevelType w:val="hybridMultilevel"/>
    <w:tmpl w:val="2CBECA48"/>
    <w:lvl w:ilvl="0" w:tplc="E2F0A340">
      <w:numFmt w:val="bullet"/>
      <w:lvlText w:val="•"/>
      <w:lvlJc w:val="left"/>
      <w:pPr>
        <w:ind w:left="1206" w:hanging="348"/>
      </w:pPr>
      <w:rPr>
        <w:rFonts w:ascii="Arial" w:eastAsia="Arial" w:hAnsi="Arial" w:cs="Arial" w:hint="default"/>
        <w:spacing w:val="0"/>
        <w:w w:val="104"/>
        <w:lang w:val="en-US" w:eastAsia="en-US" w:bidi="ar-SA"/>
      </w:rPr>
    </w:lvl>
    <w:lvl w:ilvl="1" w:tplc="54EC469E">
      <w:numFmt w:val="bullet"/>
      <w:lvlText w:val="•"/>
      <w:lvlJc w:val="left"/>
      <w:pPr>
        <w:ind w:left="2160" w:hanging="348"/>
      </w:pPr>
      <w:rPr>
        <w:rFonts w:hint="default"/>
        <w:lang w:val="en-US" w:eastAsia="en-US" w:bidi="ar-SA"/>
      </w:rPr>
    </w:lvl>
    <w:lvl w:ilvl="2" w:tplc="6DF02CF2">
      <w:numFmt w:val="bullet"/>
      <w:lvlText w:val="•"/>
      <w:lvlJc w:val="left"/>
      <w:pPr>
        <w:ind w:left="3120" w:hanging="348"/>
      </w:pPr>
      <w:rPr>
        <w:rFonts w:hint="default"/>
        <w:lang w:val="en-US" w:eastAsia="en-US" w:bidi="ar-SA"/>
      </w:rPr>
    </w:lvl>
    <w:lvl w:ilvl="3" w:tplc="970C1094">
      <w:numFmt w:val="bullet"/>
      <w:lvlText w:val="•"/>
      <w:lvlJc w:val="left"/>
      <w:pPr>
        <w:ind w:left="4080" w:hanging="348"/>
      </w:pPr>
      <w:rPr>
        <w:rFonts w:hint="default"/>
        <w:lang w:val="en-US" w:eastAsia="en-US" w:bidi="ar-SA"/>
      </w:rPr>
    </w:lvl>
    <w:lvl w:ilvl="4" w:tplc="56C07498">
      <w:numFmt w:val="bullet"/>
      <w:lvlText w:val="•"/>
      <w:lvlJc w:val="left"/>
      <w:pPr>
        <w:ind w:left="5040" w:hanging="348"/>
      </w:pPr>
      <w:rPr>
        <w:rFonts w:hint="default"/>
        <w:lang w:val="en-US" w:eastAsia="en-US" w:bidi="ar-SA"/>
      </w:rPr>
    </w:lvl>
    <w:lvl w:ilvl="5" w:tplc="6BE82A06">
      <w:numFmt w:val="bullet"/>
      <w:lvlText w:val="•"/>
      <w:lvlJc w:val="left"/>
      <w:pPr>
        <w:ind w:left="6000" w:hanging="348"/>
      </w:pPr>
      <w:rPr>
        <w:rFonts w:hint="default"/>
        <w:lang w:val="en-US" w:eastAsia="en-US" w:bidi="ar-SA"/>
      </w:rPr>
    </w:lvl>
    <w:lvl w:ilvl="6" w:tplc="95A0B296">
      <w:numFmt w:val="bullet"/>
      <w:lvlText w:val="•"/>
      <w:lvlJc w:val="left"/>
      <w:pPr>
        <w:ind w:left="6960" w:hanging="348"/>
      </w:pPr>
      <w:rPr>
        <w:rFonts w:hint="default"/>
        <w:lang w:val="en-US" w:eastAsia="en-US" w:bidi="ar-SA"/>
      </w:rPr>
    </w:lvl>
    <w:lvl w:ilvl="7" w:tplc="B852CCEE">
      <w:numFmt w:val="bullet"/>
      <w:lvlText w:val="•"/>
      <w:lvlJc w:val="left"/>
      <w:pPr>
        <w:ind w:left="7920" w:hanging="348"/>
      </w:pPr>
      <w:rPr>
        <w:rFonts w:hint="default"/>
        <w:lang w:val="en-US" w:eastAsia="en-US" w:bidi="ar-SA"/>
      </w:rPr>
    </w:lvl>
    <w:lvl w:ilvl="8" w:tplc="80104D4E">
      <w:numFmt w:val="bullet"/>
      <w:lvlText w:val="•"/>
      <w:lvlJc w:val="left"/>
      <w:pPr>
        <w:ind w:left="8880" w:hanging="348"/>
      </w:pPr>
      <w:rPr>
        <w:rFonts w:hint="default"/>
        <w:lang w:val="en-US" w:eastAsia="en-US" w:bidi="ar-SA"/>
      </w:rPr>
    </w:lvl>
  </w:abstractNum>
  <w:abstractNum w:abstractNumId="6" w15:restartNumberingAfterBreak="0">
    <w:nsid w:val="18047486"/>
    <w:multiLevelType w:val="multilevel"/>
    <w:tmpl w:val="1FECE4FE"/>
    <w:lvl w:ilvl="0">
      <w:start w:val="10"/>
      <w:numFmt w:val="decimal"/>
      <w:lvlText w:val="%1"/>
      <w:lvlJc w:val="left"/>
      <w:pPr>
        <w:ind w:left="1428" w:hanging="709"/>
      </w:pPr>
      <w:rPr>
        <w:rFonts w:hint="default"/>
        <w:lang w:val="en-US" w:eastAsia="en-US" w:bidi="ar-SA"/>
      </w:rPr>
    </w:lvl>
    <w:lvl w:ilvl="1">
      <w:start w:val="5"/>
      <w:numFmt w:val="decimal"/>
      <w:lvlText w:val="%1.%2"/>
      <w:lvlJc w:val="left"/>
      <w:pPr>
        <w:ind w:left="1428" w:hanging="709"/>
      </w:pPr>
      <w:rPr>
        <w:rFonts w:hint="default"/>
        <w:lang w:val="en-US" w:eastAsia="en-US" w:bidi="ar-SA"/>
      </w:rPr>
    </w:lvl>
    <w:lvl w:ilvl="2">
      <w:start w:val="1"/>
      <w:numFmt w:val="lowerLetter"/>
      <w:lvlText w:val="%1.%2.%3"/>
      <w:lvlJc w:val="left"/>
      <w:pPr>
        <w:ind w:left="1428" w:hanging="709"/>
      </w:pPr>
      <w:rPr>
        <w:rFonts w:ascii="Calibri" w:eastAsia="Calibri" w:hAnsi="Calibri" w:cs="Calibri" w:hint="default"/>
        <w:b/>
        <w:bCs/>
        <w:i w:val="0"/>
        <w:iCs w:val="0"/>
        <w:spacing w:val="-1"/>
        <w:w w:val="106"/>
        <w:sz w:val="24"/>
        <w:szCs w:val="24"/>
        <w:lang w:val="en-US" w:eastAsia="en-US" w:bidi="ar-SA"/>
      </w:rPr>
    </w:lvl>
    <w:lvl w:ilvl="3">
      <w:numFmt w:val="bullet"/>
      <w:lvlText w:val="•"/>
      <w:lvlJc w:val="left"/>
      <w:pPr>
        <w:ind w:left="4234" w:hanging="709"/>
      </w:pPr>
      <w:rPr>
        <w:rFonts w:hint="default"/>
        <w:lang w:val="en-US" w:eastAsia="en-US" w:bidi="ar-SA"/>
      </w:rPr>
    </w:lvl>
    <w:lvl w:ilvl="4">
      <w:numFmt w:val="bullet"/>
      <w:lvlText w:val="•"/>
      <w:lvlJc w:val="left"/>
      <w:pPr>
        <w:ind w:left="5172" w:hanging="709"/>
      </w:pPr>
      <w:rPr>
        <w:rFonts w:hint="default"/>
        <w:lang w:val="en-US" w:eastAsia="en-US" w:bidi="ar-SA"/>
      </w:rPr>
    </w:lvl>
    <w:lvl w:ilvl="5">
      <w:numFmt w:val="bullet"/>
      <w:lvlText w:val="•"/>
      <w:lvlJc w:val="left"/>
      <w:pPr>
        <w:ind w:left="6110" w:hanging="709"/>
      </w:pPr>
      <w:rPr>
        <w:rFonts w:hint="default"/>
        <w:lang w:val="en-US" w:eastAsia="en-US" w:bidi="ar-SA"/>
      </w:rPr>
    </w:lvl>
    <w:lvl w:ilvl="6">
      <w:numFmt w:val="bullet"/>
      <w:lvlText w:val="•"/>
      <w:lvlJc w:val="left"/>
      <w:pPr>
        <w:ind w:left="7048" w:hanging="709"/>
      </w:pPr>
      <w:rPr>
        <w:rFonts w:hint="default"/>
        <w:lang w:val="en-US" w:eastAsia="en-US" w:bidi="ar-SA"/>
      </w:rPr>
    </w:lvl>
    <w:lvl w:ilvl="7">
      <w:numFmt w:val="bullet"/>
      <w:lvlText w:val="•"/>
      <w:lvlJc w:val="left"/>
      <w:pPr>
        <w:ind w:left="7986" w:hanging="709"/>
      </w:pPr>
      <w:rPr>
        <w:rFonts w:hint="default"/>
        <w:lang w:val="en-US" w:eastAsia="en-US" w:bidi="ar-SA"/>
      </w:rPr>
    </w:lvl>
    <w:lvl w:ilvl="8">
      <w:numFmt w:val="bullet"/>
      <w:lvlText w:val="•"/>
      <w:lvlJc w:val="left"/>
      <w:pPr>
        <w:ind w:left="8924" w:hanging="709"/>
      </w:pPr>
      <w:rPr>
        <w:rFonts w:hint="default"/>
        <w:lang w:val="en-US" w:eastAsia="en-US" w:bidi="ar-SA"/>
      </w:rPr>
    </w:lvl>
  </w:abstractNum>
  <w:abstractNum w:abstractNumId="7" w15:restartNumberingAfterBreak="0">
    <w:nsid w:val="1B0B248F"/>
    <w:multiLevelType w:val="hybridMultilevel"/>
    <w:tmpl w:val="8DAC848A"/>
    <w:lvl w:ilvl="0" w:tplc="02921DFE">
      <w:numFmt w:val="bullet"/>
      <w:lvlText w:val="•"/>
      <w:lvlJc w:val="left"/>
      <w:pPr>
        <w:ind w:left="1835" w:hanging="824"/>
      </w:pPr>
      <w:rPr>
        <w:rFonts w:ascii="Arial" w:eastAsia="Arial" w:hAnsi="Arial" w:cs="Arial" w:hint="default"/>
        <w:b w:val="0"/>
        <w:bCs w:val="0"/>
        <w:i w:val="0"/>
        <w:iCs w:val="0"/>
        <w:color w:val="4B4B4B"/>
        <w:spacing w:val="0"/>
        <w:w w:val="92"/>
        <w:position w:val="-11"/>
        <w:sz w:val="23"/>
        <w:szCs w:val="23"/>
        <w:lang w:val="en-US" w:eastAsia="en-US" w:bidi="ar-SA"/>
      </w:rPr>
    </w:lvl>
    <w:lvl w:ilvl="1" w:tplc="FCA886E4">
      <w:numFmt w:val="bullet"/>
      <w:lvlText w:val="•"/>
      <w:lvlJc w:val="left"/>
      <w:pPr>
        <w:ind w:left="2068" w:hanging="824"/>
      </w:pPr>
      <w:rPr>
        <w:rFonts w:hint="default"/>
        <w:lang w:val="en-US" w:eastAsia="en-US" w:bidi="ar-SA"/>
      </w:rPr>
    </w:lvl>
    <w:lvl w:ilvl="2" w:tplc="5BA64B10">
      <w:numFmt w:val="bullet"/>
      <w:lvlText w:val="•"/>
      <w:lvlJc w:val="left"/>
      <w:pPr>
        <w:ind w:left="2296" w:hanging="824"/>
      </w:pPr>
      <w:rPr>
        <w:rFonts w:hint="default"/>
        <w:lang w:val="en-US" w:eastAsia="en-US" w:bidi="ar-SA"/>
      </w:rPr>
    </w:lvl>
    <w:lvl w:ilvl="3" w:tplc="3A2C0A18">
      <w:numFmt w:val="bullet"/>
      <w:lvlText w:val="•"/>
      <w:lvlJc w:val="left"/>
      <w:pPr>
        <w:ind w:left="2524" w:hanging="824"/>
      </w:pPr>
      <w:rPr>
        <w:rFonts w:hint="default"/>
        <w:lang w:val="en-US" w:eastAsia="en-US" w:bidi="ar-SA"/>
      </w:rPr>
    </w:lvl>
    <w:lvl w:ilvl="4" w:tplc="79065484">
      <w:numFmt w:val="bullet"/>
      <w:lvlText w:val="•"/>
      <w:lvlJc w:val="left"/>
      <w:pPr>
        <w:ind w:left="2752" w:hanging="824"/>
      </w:pPr>
      <w:rPr>
        <w:rFonts w:hint="default"/>
        <w:lang w:val="en-US" w:eastAsia="en-US" w:bidi="ar-SA"/>
      </w:rPr>
    </w:lvl>
    <w:lvl w:ilvl="5" w:tplc="D3006372">
      <w:numFmt w:val="bullet"/>
      <w:lvlText w:val="•"/>
      <w:lvlJc w:val="left"/>
      <w:pPr>
        <w:ind w:left="2981" w:hanging="824"/>
      </w:pPr>
      <w:rPr>
        <w:rFonts w:hint="default"/>
        <w:lang w:val="en-US" w:eastAsia="en-US" w:bidi="ar-SA"/>
      </w:rPr>
    </w:lvl>
    <w:lvl w:ilvl="6" w:tplc="6CF454A6">
      <w:numFmt w:val="bullet"/>
      <w:lvlText w:val="•"/>
      <w:lvlJc w:val="left"/>
      <w:pPr>
        <w:ind w:left="3209" w:hanging="824"/>
      </w:pPr>
      <w:rPr>
        <w:rFonts w:hint="default"/>
        <w:lang w:val="en-US" w:eastAsia="en-US" w:bidi="ar-SA"/>
      </w:rPr>
    </w:lvl>
    <w:lvl w:ilvl="7" w:tplc="E0801728">
      <w:numFmt w:val="bullet"/>
      <w:lvlText w:val="•"/>
      <w:lvlJc w:val="left"/>
      <w:pPr>
        <w:ind w:left="3437" w:hanging="824"/>
      </w:pPr>
      <w:rPr>
        <w:rFonts w:hint="default"/>
        <w:lang w:val="en-US" w:eastAsia="en-US" w:bidi="ar-SA"/>
      </w:rPr>
    </w:lvl>
    <w:lvl w:ilvl="8" w:tplc="BFA231BE">
      <w:numFmt w:val="bullet"/>
      <w:lvlText w:val="•"/>
      <w:lvlJc w:val="left"/>
      <w:pPr>
        <w:ind w:left="3665" w:hanging="824"/>
      </w:pPr>
      <w:rPr>
        <w:rFonts w:hint="default"/>
        <w:lang w:val="en-US" w:eastAsia="en-US" w:bidi="ar-SA"/>
      </w:rPr>
    </w:lvl>
  </w:abstractNum>
  <w:abstractNum w:abstractNumId="8" w15:restartNumberingAfterBreak="0">
    <w:nsid w:val="1CE37073"/>
    <w:multiLevelType w:val="hybridMultilevel"/>
    <w:tmpl w:val="6776AAA2"/>
    <w:lvl w:ilvl="0" w:tplc="9F6A1678">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59DA9766">
      <w:numFmt w:val="bullet"/>
      <w:lvlText w:val="•"/>
      <w:lvlJc w:val="left"/>
      <w:pPr>
        <w:ind w:left="2052" w:hanging="360"/>
      </w:pPr>
      <w:rPr>
        <w:rFonts w:hint="default"/>
        <w:lang w:val="en-US" w:eastAsia="en-US" w:bidi="ar-SA"/>
      </w:rPr>
    </w:lvl>
    <w:lvl w:ilvl="2" w:tplc="9A0AE390">
      <w:numFmt w:val="bullet"/>
      <w:lvlText w:val="•"/>
      <w:lvlJc w:val="left"/>
      <w:pPr>
        <w:ind w:left="3024" w:hanging="360"/>
      </w:pPr>
      <w:rPr>
        <w:rFonts w:hint="default"/>
        <w:lang w:val="en-US" w:eastAsia="en-US" w:bidi="ar-SA"/>
      </w:rPr>
    </w:lvl>
    <w:lvl w:ilvl="3" w:tplc="AEFA40FA">
      <w:numFmt w:val="bullet"/>
      <w:lvlText w:val="•"/>
      <w:lvlJc w:val="left"/>
      <w:pPr>
        <w:ind w:left="3996" w:hanging="360"/>
      </w:pPr>
      <w:rPr>
        <w:rFonts w:hint="default"/>
        <w:lang w:val="en-US" w:eastAsia="en-US" w:bidi="ar-SA"/>
      </w:rPr>
    </w:lvl>
    <w:lvl w:ilvl="4" w:tplc="14545AEE">
      <w:numFmt w:val="bullet"/>
      <w:lvlText w:val="•"/>
      <w:lvlJc w:val="left"/>
      <w:pPr>
        <w:ind w:left="4968" w:hanging="360"/>
      </w:pPr>
      <w:rPr>
        <w:rFonts w:hint="default"/>
        <w:lang w:val="en-US" w:eastAsia="en-US" w:bidi="ar-SA"/>
      </w:rPr>
    </w:lvl>
    <w:lvl w:ilvl="5" w:tplc="EA74F7B0">
      <w:numFmt w:val="bullet"/>
      <w:lvlText w:val="•"/>
      <w:lvlJc w:val="left"/>
      <w:pPr>
        <w:ind w:left="5940" w:hanging="360"/>
      </w:pPr>
      <w:rPr>
        <w:rFonts w:hint="default"/>
        <w:lang w:val="en-US" w:eastAsia="en-US" w:bidi="ar-SA"/>
      </w:rPr>
    </w:lvl>
    <w:lvl w:ilvl="6" w:tplc="E5BC1112">
      <w:numFmt w:val="bullet"/>
      <w:lvlText w:val="•"/>
      <w:lvlJc w:val="left"/>
      <w:pPr>
        <w:ind w:left="6912" w:hanging="360"/>
      </w:pPr>
      <w:rPr>
        <w:rFonts w:hint="default"/>
        <w:lang w:val="en-US" w:eastAsia="en-US" w:bidi="ar-SA"/>
      </w:rPr>
    </w:lvl>
    <w:lvl w:ilvl="7" w:tplc="35A68040">
      <w:numFmt w:val="bullet"/>
      <w:lvlText w:val="•"/>
      <w:lvlJc w:val="left"/>
      <w:pPr>
        <w:ind w:left="7884" w:hanging="360"/>
      </w:pPr>
      <w:rPr>
        <w:rFonts w:hint="default"/>
        <w:lang w:val="en-US" w:eastAsia="en-US" w:bidi="ar-SA"/>
      </w:rPr>
    </w:lvl>
    <w:lvl w:ilvl="8" w:tplc="8A0C671E">
      <w:numFmt w:val="bullet"/>
      <w:lvlText w:val="•"/>
      <w:lvlJc w:val="left"/>
      <w:pPr>
        <w:ind w:left="8856" w:hanging="360"/>
      </w:pPr>
      <w:rPr>
        <w:rFonts w:hint="default"/>
        <w:lang w:val="en-US" w:eastAsia="en-US" w:bidi="ar-SA"/>
      </w:rPr>
    </w:lvl>
  </w:abstractNum>
  <w:abstractNum w:abstractNumId="9" w15:restartNumberingAfterBreak="0">
    <w:nsid w:val="1D1A160F"/>
    <w:multiLevelType w:val="hybridMultilevel"/>
    <w:tmpl w:val="F490C7F0"/>
    <w:lvl w:ilvl="0" w:tplc="D3B089E8">
      <w:start w:val="1"/>
      <w:numFmt w:val="upperLetter"/>
      <w:lvlText w:val="%1."/>
      <w:lvlJc w:val="left"/>
      <w:pPr>
        <w:ind w:left="144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095EDE64">
      <w:start w:val="1"/>
      <w:numFmt w:val="decimal"/>
      <w:lvlText w:val="%2."/>
      <w:lvlJc w:val="left"/>
      <w:pPr>
        <w:ind w:left="2160" w:hanging="360"/>
      </w:pPr>
      <w:rPr>
        <w:rFonts w:hint="default"/>
        <w:spacing w:val="0"/>
        <w:w w:val="99"/>
        <w:lang w:val="en-US" w:eastAsia="en-US" w:bidi="ar-SA"/>
      </w:rPr>
    </w:lvl>
    <w:lvl w:ilvl="2" w:tplc="2174B16C">
      <w:numFmt w:val="bullet"/>
      <w:lvlText w:val="•"/>
      <w:lvlJc w:val="left"/>
      <w:pPr>
        <w:ind w:left="3120" w:hanging="360"/>
      </w:pPr>
      <w:rPr>
        <w:rFonts w:hint="default"/>
        <w:lang w:val="en-US" w:eastAsia="en-US" w:bidi="ar-SA"/>
      </w:rPr>
    </w:lvl>
    <w:lvl w:ilvl="3" w:tplc="06CC203A">
      <w:numFmt w:val="bullet"/>
      <w:lvlText w:val="•"/>
      <w:lvlJc w:val="left"/>
      <w:pPr>
        <w:ind w:left="4080" w:hanging="360"/>
      </w:pPr>
      <w:rPr>
        <w:rFonts w:hint="default"/>
        <w:lang w:val="en-US" w:eastAsia="en-US" w:bidi="ar-SA"/>
      </w:rPr>
    </w:lvl>
    <w:lvl w:ilvl="4" w:tplc="D846A900">
      <w:numFmt w:val="bullet"/>
      <w:lvlText w:val="•"/>
      <w:lvlJc w:val="left"/>
      <w:pPr>
        <w:ind w:left="5040" w:hanging="360"/>
      </w:pPr>
      <w:rPr>
        <w:rFonts w:hint="default"/>
        <w:lang w:val="en-US" w:eastAsia="en-US" w:bidi="ar-SA"/>
      </w:rPr>
    </w:lvl>
    <w:lvl w:ilvl="5" w:tplc="F0185C22">
      <w:numFmt w:val="bullet"/>
      <w:lvlText w:val="•"/>
      <w:lvlJc w:val="left"/>
      <w:pPr>
        <w:ind w:left="6000" w:hanging="360"/>
      </w:pPr>
      <w:rPr>
        <w:rFonts w:hint="default"/>
        <w:lang w:val="en-US" w:eastAsia="en-US" w:bidi="ar-SA"/>
      </w:rPr>
    </w:lvl>
    <w:lvl w:ilvl="6" w:tplc="00507694">
      <w:numFmt w:val="bullet"/>
      <w:lvlText w:val="•"/>
      <w:lvlJc w:val="left"/>
      <w:pPr>
        <w:ind w:left="6960" w:hanging="360"/>
      </w:pPr>
      <w:rPr>
        <w:rFonts w:hint="default"/>
        <w:lang w:val="en-US" w:eastAsia="en-US" w:bidi="ar-SA"/>
      </w:rPr>
    </w:lvl>
    <w:lvl w:ilvl="7" w:tplc="A176D306">
      <w:numFmt w:val="bullet"/>
      <w:lvlText w:val="•"/>
      <w:lvlJc w:val="left"/>
      <w:pPr>
        <w:ind w:left="7920" w:hanging="360"/>
      </w:pPr>
      <w:rPr>
        <w:rFonts w:hint="default"/>
        <w:lang w:val="en-US" w:eastAsia="en-US" w:bidi="ar-SA"/>
      </w:rPr>
    </w:lvl>
    <w:lvl w:ilvl="8" w:tplc="3DCE590C">
      <w:numFmt w:val="bullet"/>
      <w:lvlText w:val="•"/>
      <w:lvlJc w:val="left"/>
      <w:pPr>
        <w:ind w:left="8880" w:hanging="360"/>
      </w:pPr>
      <w:rPr>
        <w:rFonts w:hint="default"/>
        <w:lang w:val="en-US" w:eastAsia="en-US" w:bidi="ar-SA"/>
      </w:rPr>
    </w:lvl>
  </w:abstractNum>
  <w:abstractNum w:abstractNumId="10" w15:restartNumberingAfterBreak="0">
    <w:nsid w:val="25D343DA"/>
    <w:multiLevelType w:val="hybridMultilevel"/>
    <w:tmpl w:val="A6627522"/>
    <w:lvl w:ilvl="0" w:tplc="142AD71A">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B02052F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15FCB5C8">
      <w:numFmt w:val="bullet"/>
      <w:lvlText w:val="•"/>
      <w:lvlJc w:val="left"/>
      <w:pPr>
        <w:ind w:left="3024" w:hanging="360"/>
      </w:pPr>
      <w:rPr>
        <w:rFonts w:hint="default"/>
        <w:lang w:val="en-US" w:eastAsia="en-US" w:bidi="ar-SA"/>
      </w:rPr>
    </w:lvl>
    <w:lvl w:ilvl="3" w:tplc="64EC3BDE">
      <w:numFmt w:val="bullet"/>
      <w:lvlText w:val="•"/>
      <w:lvlJc w:val="left"/>
      <w:pPr>
        <w:ind w:left="3996" w:hanging="360"/>
      </w:pPr>
      <w:rPr>
        <w:rFonts w:hint="default"/>
        <w:lang w:val="en-US" w:eastAsia="en-US" w:bidi="ar-SA"/>
      </w:rPr>
    </w:lvl>
    <w:lvl w:ilvl="4" w:tplc="3DCE9768">
      <w:numFmt w:val="bullet"/>
      <w:lvlText w:val="•"/>
      <w:lvlJc w:val="left"/>
      <w:pPr>
        <w:ind w:left="4968" w:hanging="360"/>
      </w:pPr>
      <w:rPr>
        <w:rFonts w:hint="default"/>
        <w:lang w:val="en-US" w:eastAsia="en-US" w:bidi="ar-SA"/>
      </w:rPr>
    </w:lvl>
    <w:lvl w:ilvl="5" w:tplc="194E4396">
      <w:numFmt w:val="bullet"/>
      <w:lvlText w:val="•"/>
      <w:lvlJc w:val="left"/>
      <w:pPr>
        <w:ind w:left="5940" w:hanging="360"/>
      </w:pPr>
      <w:rPr>
        <w:rFonts w:hint="default"/>
        <w:lang w:val="en-US" w:eastAsia="en-US" w:bidi="ar-SA"/>
      </w:rPr>
    </w:lvl>
    <w:lvl w:ilvl="6" w:tplc="3C54C764">
      <w:numFmt w:val="bullet"/>
      <w:lvlText w:val="•"/>
      <w:lvlJc w:val="left"/>
      <w:pPr>
        <w:ind w:left="6912" w:hanging="360"/>
      </w:pPr>
      <w:rPr>
        <w:rFonts w:hint="default"/>
        <w:lang w:val="en-US" w:eastAsia="en-US" w:bidi="ar-SA"/>
      </w:rPr>
    </w:lvl>
    <w:lvl w:ilvl="7" w:tplc="EDFC62F6">
      <w:numFmt w:val="bullet"/>
      <w:lvlText w:val="•"/>
      <w:lvlJc w:val="left"/>
      <w:pPr>
        <w:ind w:left="7884" w:hanging="360"/>
      </w:pPr>
      <w:rPr>
        <w:rFonts w:hint="default"/>
        <w:lang w:val="en-US" w:eastAsia="en-US" w:bidi="ar-SA"/>
      </w:rPr>
    </w:lvl>
    <w:lvl w:ilvl="8" w:tplc="D518B54A">
      <w:numFmt w:val="bullet"/>
      <w:lvlText w:val="•"/>
      <w:lvlJc w:val="left"/>
      <w:pPr>
        <w:ind w:left="8856" w:hanging="360"/>
      </w:pPr>
      <w:rPr>
        <w:rFonts w:hint="default"/>
        <w:lang w:val="en-US" w:eastAsia="en-US" w:bidi="ar-SA"/>
      </w:rPr>
    </w:lvl>
  </w:abstractNum>
  <w:abstractNum w:abstractNumId="11" w15:restartNumberingAfterBreak="0">
    <w:nsid w:val="3B1432D9"/>
    <w:multiLevelType w:val="hybridMultilevel"/>
    <w:tmpl w:val="C8643268"/>
    <w:lvl w:ilvl="0" w:tplc="18BC4BEC">
      <w:start w:val="1"/>
      <w:numFmt w:val="decimal"/>
      <w:lvlText w:val="%1."/>
      <w:lvlJc w:val="left"/>
      <w:pPr>
        <w:ind w:left="1591" w:hanging="393"/>
      </w:pPr>
      <w:rPr>
        <w:rFonts w:ascii="Times New Roman" w:eastAsia="Times New Roman" w:hAnsi="Times New Roman" w:cs="Times New Roman" w:hint="default"/>
        <w:b w:val="0"/>
        <w:bCs w:val="0"/>
        <w:i w:val="0"/>
        <w:iCs w:val="0"/>
        <w:spacing w:val="0"/>
        <w:w w:val="99"/>
        <w:sz w:val="22"/>
        <w:szCs w:val="22"/>
        <w:lang w:val="en-US" w:eastAsia="en-US" w:bidi="ar-SA"/>
      </w:rPr>
    </w:lvl>
    <w:lvl w:ilvl="1" w:tplc="09345D6E">
      <w:start w:val="1"/>
      <w:numFmt w:val="lowerRoman"/>
      <w:lvlText w:val="%2."/>
      <w:lvlJc w:val="left"/>
      <w:pPr>
        <w:ind w:left="2279" w:hanging="478"/>
        <w:jc w:val="right"/>
      </w:pPr>
      <w:rPr>
        <w:rFonts w:ascii="Times New Roman" w:eastAsia="Times New Roman" w:hAnsi="Times New Roman" w:cs="Times New Roman" w:hint="default"/>
        <w:b w:val="0"/>
        <w:bCs w:val="0"/>
        <w:i w:val="0"/>
        <w:iCs w:val="0"/>
        <w:spacing w:val="0"/>
        <w:w w:val="99"/>
        <w:sz w:val="22"/>
        <w:szCs w:val="22"/>
        <w:lang w:val="en-US" w:eastAsia="en-US" w:bidi="ar-SA"/>
      </w:rPr>
    </w:lvl>
    <w:lvl w:ilvl="2" w:tplc="A21E01F2">
      <w:numFmt w:val="bullet"/>
      <w:lvlText w:val="•"/>
      <w:lvlJc w:val="left"/>
      <w:pPr>
        <w:ind w:left="3226" w:hanging="478"/>
      </w:pPr>
      <w:rPr>
        <w:rFonts w:hint="default"/>
        <w:lang w:val="en-US" w:eastAsia="en-US" w:bidi="ar-SA"/>
      </w:rPr>
    </w:lvl>
    <w:lvl w:ilvl="3" w:tplc="E2A2F952">
      <w:numFmt w:val="bullet"/>
      <w:lvlText w:val="•"/>
      <w:lvlJc w:val="left"/>
      <w:pPr>
        <w:ind w:left="4173" w:hanging="478"/>
      </w:pPr>
      <w:rPr>
        <w:rFonts w:hint="default"/>
        <w:lang w:val="en-US" w:eastAsia="en-US" w:bidi="ar-SA"/>
      </w:rPr>
    </w:lvl>
    <w:lvl w:ilvl="4" w:tplc="8C02D206">
      <w:numFmt w:val="bullet"/>
      <w:lvlText w:val="•"/>
      <w:lvlJc w:val="left"/>
      <w:pPr>
        <w:ind w:left="5120" w:hanging="478"/>
      </w:pPr>
      <w:rPr>
        <w:rFonts w:hint="default"/>
        <w:lang w:val="en-US" w:eastAsia="en-US" w:bidi="ar-SA"/>
      </w:rPr>
    </w:lvl>
    <w:lvl w:ilvl="5" w:tplc="E09661F4">
      <w:numFmt w:val="bullet"/>
      <w:lvlText w:val="•"/>
      <w:lvlJc w:val="left"/>
      <w:pPr>
        <w:ind w:left="6066" w:hanging="478"/>
      </w:pPr>
      <w:rPr>
        <w:rFonts w:hint="default"/>
        <w:lang w:val="en-US" w:eastAsia="en-US" w:bidi="ar-SA"/>
      </w:rPr>
    </w:lvl>
    <w:lvl w:ilvl="6" w:tplc="4CB08EA0">
      <w:numFmt w:val="bullet"/>
      <w:lvlText w:val="•"/>
      <w:lvlJc w:val="left"/>
      <w:pPr>
        <w:ind w:left="7013" w:hanging="478"/>
      </w:pPr>
      <w:rPr>
        <w:rFonts w:hint="default"/>
        <w:lang w:val="en-US" w:eastAsia="en-US" w:bidi="ar-SA"/>
      </w:rPr>
    </w:lvl>
    <w:lvl w:ilvl="7" w:tplc="1F5A2C74">
      <w:numFmt w:val="bullet"/>
      <w:lvlText w:val="•"/>
      <w:lvlJc w:val="left"/>
      <w:pPr>
        <w:ind w:left="7960" w:hanging="478"/>
      </w:pPr>
      <w:rPr>
        <w:rFonts w:hint="default"/>
        <w:lang w:val="en-US" w:eastAsia="en-US" w:bidi="ar-SA"/>
      </w:rPr>
    </w:lvl>
    <w:lvl w:ilvl="8" w:tplc="A5CAA84E">
      <w:numFmt w:val="bullet"/>
      <w:lvlText w:val="•"/>
      <w:lvlJc w:val="left"/>
      <w:pPr>
        <w:ind w:left="8906" w:hanging="478"/>
      </w:pPr>
      <w:rPr>
        <w:rFonts w:hint="default"/>
        <w:lang w:val="en-US" w:eastAsia="en-US" w:bidi="ar-SA"/>
      </w:rPr>
    </w:lvl>
  </w:abstractNum>
  <w:abstractNum w:abstractNumId="12" w15:restartNumberingAfterBreak="0">
    <w:nsid w:val="4D6A32DB"/>
    <w:multiLevelType w:val="hybridMultilevel"/>
    <w:tmpl w:val="318C0E22"/>
    <w:lvl w:ilvl="0" w:tplc="7EA6431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EE0BB1"/>
    <w:multiLevelType w:val="hybridMultilevel"/>
    <w:tmpl w:val="586C9146"/>
    <w:lvl w:ilvl="0" w:tplc="960CF2EC">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D1D6A174">
      <w:start w:val="1"/>
      <w:numFmt w:val="lowerLetter"/>
      <w:lvlText w:val="%2)"/>
      <w:lvlJc w:val="left"/>
      <w:pPr>
        <w:ind w:left="1440" w:hanging="360"/>
      </w:pPr>
      <w:rPr>
        <w:rFonts w:ascii="Calibri" w:eastAsia="Calibri" w:hAnsi="Calibri" w:cs="Calibri" w:hint="default"/>
        <w:b w:val="0"/>
        <w:bCs w:val="0"/>
        <w:i w:val="0"/>
        <w:iCs w:val="0"/>
        <w:spacing w:val="0"/>
        <w:w w:val="100"/>
        <w:sz w:val="24"/>
        <w:szCs w:val="24"/>
        <w:lang w:val="en-US" w:eastAsia="en-US" w:bidi="ar-SA"/>
      </w:rPr>
    </w:lvl>
    <w:lvl w:ilvl="2" w:tplc="6CEC1150">
      <w:numFmt w:val="bullet"/>
      <w:lvlText w:val="•"/>
      <w:lvlJc w:val="left"/>
      <w:pPr>
        <w:ind w:left="2480" w:hanging="360"/>
      </w:pPr>
      <w:rPr>
        <w:rFonts w:hint="default"/>
        <w:lang w:val="en-US" w:eastAsia="en-US" w:bidi="ar-SA"/>
      </w:rPr>
    </w:lvl>
    <w:lvl w:ilvl="3" w:tplc="A6B28D8C">
      <w:numFmt w:val="bullet"/>
      <w:lvlText w:val="•"/>
      <w:lvlJc w:val="left"/>
      <w:pPr>
        <w:ind w:left="3520" w:hanging="360"/>
      </w:pPr>
      <w:rPr>
        <w:rFonts w:hint="default"/>
        <w:lang w:val="en-US" w:eastAsia="en-US" w:bidi="ar-SA"/>
      </w:rPr>
    </w:lvl>
    <w:lvl w:ilvl="4" w:tplc="99223A3C">
      <w:numFmt w:val="bullet"/>
      <w:lvlText w:val="•"/>
      <w:lvlJc w:val="left"/>
      <w:pPr>
        <w:ind w:left="4560" w:hanging="360"/>
      </w:pPr>
      <w:rPr>
        <w:rFonts w:hint="default"/>
        <w:lang w:val="en-US" w:eastAsia="en-US" w:bidi="ar-SA"/>
      </w:rPr>
    </w:lvl>
    <w:lvl w:ilvl="5" w:tplc="A3F0CF06">
      <w:numFmt w:val="bullet"/>
      <w:lvlText w:val="•"/>
      <w:lvlJc w:val="left"/>
      <w:pPr>
        <w:ind w:left="5600" w:hanging="360"/>
      </w:pPr>
      <w:rPr>
        <w:rFonts w:hint="default"/>
        <w:lang w:val="en-US" w:eastAsia="en-US" w:bidi="ar-SA"/>
      </w:rPr>
    </w:lvl>
    <w:lvl w:ilvl="6" w:tplc="B19058EC">
      <w:numFmt w:val="bullet"/>
      <w:lvlText w:val="•"/>
      <w:lvlJc w:val="left"/>
      <w:pPr>
        <w:ind w:left="6640" w:hanging="360"/>
      </w:pPr>
      <w:rPr>
        <w:rFonts w:hint="default"/>
        <w:lang w:val="en-US" w:eastAsia="en-US" w:bidi="ar-SA"/>
      </w:rPr>
    </w:lvl>
    <w:lvl w:ilvl="7" w:tplc="C4D6F756">
      <w:numFmt w:val="bullet"/>
      <w:lvlText w:val="•"/>
      <w:lvlJc w:val="left"/>
      <w:pPr>
        <w:ind w:left="7680" w:hanging="360"/>
      </w:pPr>
      <w:rPr>
        <w:rFonts w:hint="default"/>
        <w:lang w:val="en-US" w:eastAsia="en-US" w:bidi="ar-SA"/>
      </w:rPr>
    </w:lvl>
    <w:lvl w:ilvl="8" w:tplc="3BC0B5EE">
      <w:numFmt w:val="bullet"/>
      <w:lvlText w:val="•"/>
      <w:lvlJc w:val="left"/>
      <w:pPr>
        <w:ind w:left="8720" w:hanging="360"/>
      </w:pPr>
      <w:rPr>
        <w:rFonts w:hint="default"/>
        <w:lang w:val="en-US" w:eastAsia="en-US" w:bidi="ar-SA"/>
      </w:rPr>
    </w:lvl>
  </w:abstractNum>
  <w:abstractNum w:abstractNumId="14" w15:restartNumberingAfterBreak="0">
    <w:nsid w:val="59FA0B4F"/>
    <w:multiLevelType w:val="hybridMultilevel"/>
    <w:tmpl w:val="EEF4B78C"/>
    <w:lvl w:ilvl="0" w:tplc="06F8C952">
      <w:start w:val="1"/>
      <w:numFmt w:val="decimal"/>
      <w:lvlText w:val="%1."/>
      <w:lvlJc w:val="left"/>
      <w:pPr>
        <w:ind w:left="1440" w:hanging="360"/>
      </w:pPr>
      <w:rPr>
        <w:rFonts w:ascii="Calibri" w:eastAsia="Calibri" w:hAnsi="Calibri" w:cs="Calibri" w:hint="default"/>
        <w:b w:val="0"/>
        <w:bCs w:val="0"/>
        <w:i w:val="0"/>
        <w:iCs w:val="0"/>
        <w:spacing w:val="0"/>
        <w:w w:val="100"/>
        <w:sz w:val="24"/>
        <w:szCs w:val="24"/>
        <w:lang w:val="en-US" w:eastAsia="en-US" w:bidi="ar-SA"/>
      </w:rPr>
    </w:lvl>
    <w:lvl w:ilvl="1" w:tplc="DE22395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6FE4018E">
      <w:numFmt w:val="bullet"/>
      <w:lvlText w:val="•"/>
      <w:lvlJc w:val="left"/>
      <w:pPr>
        <w:ind w:left="3312" w:hanging="360"/>
      </w:pPr>
      <w:rPr>
        <w:rFonts w:hint="default"/>
        <w:lang w:val="en-US" w:eastAsia="en-US" w:bidi="ar-SA"/>
      </w:rPr>
    </w:lvl>
    <w:lvl w:ilvl="3" w:tplc="0C8EE364">
      <w:numFmt w:val="bullet"/>
      <w:lvlText w:val="•"/>
      <w:lvlJc w:val="left"/>
      <w:pPr>
        <w:ind w:left="4248" w:hanging="360"/>
      </w:pPr>
      <w:rPr>
        <w:rFonts w:hint="default"/>
        <w:lang w:val="en-US" w:eastAsia="en-US" w:bidi="ar-SA"/>
      </w:rPr>
    </w:lvl>
    <w:lvl w:ilvl="4" w:tplc="256E7428">
      <w:numFmt w:val="bullet"/>
      <w:lvlText w:val="•"/>
      <w:lvlJc w:val="left"/>
      <w:pPr>
        <w:ind w:left="5184" w:hanging="360"/>
      </w:pPr>
      <w:rPr>
        <w:rFonts w:hint="default"/>
        <w:lang w:val="en-US" w:eastAsia="en-US" w:bidi="ar-SA"/>
      </w:rPr>
    </w:lvl>
    <w:lvl w:ilvl="5" w:tplc="9F8655A4">
      <w:numFmt w:val="bullet"/>
      <w:lvlText w:val="•"/>
      <w:lvlJc w:val="left"/>
      <w:pPr>
        <w:ind w:left="6120" w:hanging="360"/>
      </w:pPr>
      <w:rPr>
        <w:rFonts w:hint="default"/>
        <w:lang w:val="en-US" w:eastAsia="en-US" w:bidi="ar-SA"/>
      </w:rPr>
    </w:lvl>
    <w:lvl w:ilvl="6" w:tplc="DF985DBA">
      <w:numFmt w:val="bullet"/>
      <w:lvlText w:val="•"/>
      <w:lvlJc w:val="left"/>
      <w:pPr>
        <w:ind w:left="7056" w:hanging="360"/>
      </w:pPr>
      <w:rPr>
        <w:rFonts w:hint="default"/>
        <w:lang w:val="en-US" w:eastAsia="en-US" w:bidi="ar-SA"/>
      </w:rPr>
    </w:lvl>
    <w:lvl w:ilvl="7" w:tplc="02C20684">
      <w:numFmt w:val="bullet"/>
      <w:lvlText w:val="•"/>
      <w:lvlJc w:val="left"/>
      <w:pPr>
        <w:ind w:left="7992" w:hanging="360"/>
      </w:pPr>
      <w:rPr>
        <w:rFonts w:hint="default"/>
        <w:lang w:val="en-US" w:eastAsia="en-US" w:bidi="ar-SA"/>
      </w:rPr>
    </w:lvl>
    <w:lvl w:ilvl="8" w:tplc="713EB644">
      <w:numFmt w:val="bullet"/>
      <w:lvlText w:val="•"/>
      <w:lvlJc w:val="left"/>
      <w:pPr>
        <w:ind w:left="8928" w:hanging="360"/>
      </w:pPr>
      <w:rPr>
        <w:rFonts w:hint="default"/>
        <w:lang w:val="en-US" w:eastAsia="en-US" w:bidi="ar-SA"/>
      </w:rPr>
    </w:lvl>
  </w:abstractNum>
  <w:abstractNum w:abstractNumId="15" w15:restartNumberingAfterBreak="0">
    <w:nsid w:val="5BF76ED3"/>
    <w:multiLevelType w:val="hybridMultilevel"/>
    <w:tmpl w:val="DBFE4CD0"/>
    <w:lvl w:ilvl="0" w:tplc="5BF2C0B2">
      <w:start w:val="1"/>
      <w:numFmt w:val="upperRoman"/>
      <w:lvlText w:val="%1."/>
      <w:lvlJc w:val="left"/>
      <w:pPr>
        <w:ind w:left="2919" w:hanging="190"/>
      </w:pPr>
      <w:rPr>
        <w:rFonts w:ascii="Times New Roman" w:eastAsia="Times New Roman" w:hAnsi="Times New Roman" w:cs="Times New Roman" w:hint="default"/>
        <w:b w:val="0"/>
        <w:bCs w:val="0"/>
        <w:i/>
        <w:iCs/>
        <w:color w:val="4B4B4B"/>
        <w:spacing w:val="0"/>
        <w:w w:val="79"/>
        <w:sz w:val="13"/>
        <w:szCs w:val="13"/>
        <w:lang w:val="en-US" w:eastAsia="en-US" w:bidi="ar-SA"/>
      </w:rPr>
    </w:lvl>
    <w:lvl w:ilvl="1" w:tplc="E00A8444">
      <w:numFmt w:val="bullet"/>
      <w:lvlText w:val="•"/>
      <w:lvlJc w:val="left"/>
      <w:pPr>
        <w:ind w:left="2959" w:hanging="190"/>
      </w:pPr>
      <w:rPr>
        <w:rFonts w:hint="default"/>
        <w:lang w:val="en-US" w:eastAsia="en-US" w:bidi="ar-SA"/>
      </w:rPr>
    </w:lvl>
    <w:lvl w:ilvl="2" w:tplc="8C4A8860">
      <w:numFmt w:val="bullet"/>
      <w:lvlText w:val="•"/>
      <w:lvlJc w:val="left"/>
      <w:pPr>
        <w:ind w:left="2998" w:hanging="190"/>
      </w:pPr>
      <w:rPr>
        <w:rFonts w:hint="default"/>
        <w:lang w:val="en-US" w:eastAsia="en-US" w:bidi="ar-SA"/>
      </w:rPr>
    </w:lvl>
    <w:lvl w:ilvl="3" w:tplc="4EA80C90">
      <w:numFmt w:val="bullet"/>
      <w:lvlText w:val="•"/>
      <w:lvlJc w:val="left"/>
      <w:pPr>
        <w:ind w:left="3037" w:hanging="190"/>
      </w:pPr>
      <w:rPr>
        <w:rFonts w:hint="default"/>
        <w:lang w:val="en-US" w:eastAsia="en-US" w:bidi="ar-SA"/>
      </w:rPr>
    </w:lvl>
    <w:lvl w:ilvl="4" w:tplc="6C94C6A4">
      <w:numFmt w:val="bullet"/>
      <w:lvlText w:val="•"/>
      <w:lvlJc w:val="left"/>
      <w:pPr>
        <w:ind w:left="3076" w:hanging="190"/>
      </w:pPr>
      <w:rPr>
        <w:rFonts w:hint="default"/>
        <w:lang w:val="en-US" w:eastAsia="en-US" w:bidi="ar-SA"/>
      </w:rPr>
    </w:lvl>
    <w:lvl w:ilvl="5" w:tplc="0A469038">
      <w:numFmt w:val="bullet"/>
      <w:lvlText w:val="•"/>
      <w:lvlJc w:val="left"/>
      <w:pPr>
        <w:ind w:left="3116" w:hanging="190"/>
      </w:pPr>
      <w:rPr>
        <w:rFonts w:hint="default"/>
        <w:lang w:val="en-US" w:eastAsia="en-US" w:bidi="ar-SA"/>
      </w:rPr>
    </w:lvl>
    <w:lvl w:ilvl="6" w:tplc="4FB8A4D0">
      <w:numFmt w:val="bullet"/>
      <w:lvlText w:val="•"/>
      <w:lvlJc w:val="left"/>
      <w:pPr>
        <w:ind w:left="3155" w:hanging="190"/>
      </w:pPr>
      <w:rPr>
        <w:rFonts w:hint="default"/>
        <w:lang w:val="en-US" w:eastAsia="en-US" w:bidi="ar-SA"/>
      </w:rPr>
    </w:lvl>
    <w:lvl w:ilvl="7" w:tplc="71A65E44">
      <w:numFmt w:val="bullet"/>
      <w:lvlText w:val="•"/>
      <w:lvlJc w:val="left"/>
      <w:pPr>
        <w:ind w:left="3194" w:hanging="190"/>
      </w:pPr>
      <w:rPr>
        <w:rFonts w:hint="default"/>
        <w:lang w:val="en-US" w:eastAsia="en-US" w:bidi="ar-SA"/>
      </w:rPr>
    </w:lvl>
    <w:lvl w:ilvl="8" w:tplc="B2A04C66">
      <w:numFmt w:val="bullet"/>
      <w:lvlText w:val="•"/>
      <w:lvlJc w:val="left"/>
      <w:pPr>
        <w:ind w:left="3233" w:hanging="190"/>
      </w:pPr>
      <w:rPr>
        <w:rFonts w:hint="default"/>
        <w:lang w:val="en-US" w:eastAsia="en-US" w:bidi="ar-SA"/>
      </w:rPr>
    </w:lvl>
  </w:abstractNum>
  <w:abstractNum w:abstractNumId="16" w15:restartNumberingAfterBreak="0">
    <w:nsid w:val="5E5C3EF1"/>
    <w:multiLevelType w:val="hybridMultilevel"/>
    <w:tmpl w:val="E9D64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652374E"/>
    <w:multiLevelType w:val="hybridMultilevel"/>
    <w:tmpl w:val="BE6CE628"/>
    <w:lvl w:ilvl="0" w:tplc="07A8F2F0">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42A5EC0">
      <w:numFmt w:val="bullet"/>
      <w:lvlText w:val="•"/>
      <w:lvlJc w:val="left"/>
      <w:pPr>
        <w:ind w:left="2376" w:hanging="360"/>
      </w:pPr>
      <w:rPr>
        <w:rFonts w:hint="default"/>
        <w:lang w:val="en-US" w:eastAsia="en-US" w:bidi="ar-SA"/>
      </w:rPr>
    </w:lvl>
    <w:lvl w:ilvl="2" w:tplc="439ABC2C">
      <w:numFmt w:val="bullet"/>
      <w:lvlText w:val="•"/>
      <w:lvlJc w:val="left"/>
      <w:pPr>
        <w:ind w:left="3312" w:hanging="360"/>
      </w:pPr>
      <w:rPr>
        <w:rFonts w:hint="default"/>
        <w:lang w:val="en-US" w:eastAsia="en-US" w:bidi="ar-SA"/>
      </w:rPr>
    </w:lvl>
    <w:lvl w:ilvl="3" w:tplc="59988E08">
      <w:numFmt w:val="bullet"/>
      <w:lvlText w:val="•"/>
      <w:lvlJc w:val="left"/>
      <w:pPr>
        <w:ind w:left="4248" w:hanging="360"/>
      </w:pPr>
      <w:rPr>
        <w:rFonts w:hint="default"/>
        <w:lang w:val="en-US" w:eastAsia="en-US" w:bidi="ar-SA"/>
      </w:rPr>
    </w:lvl>
    <w:lvl w:ilvl="4" w:tplc="74463306">
      <w:numFmt w:val="bullet"/>
      <w:lvlText w:val="•"/>
      <w:lvlJc w:val="left"/>
      <w:pPr>
        <w:ind w:left="5184" w:hanging="360"/>
      </w:pPr>
      <w:rPr>
        <w:rFonts w:hint="default"/>
        <w:lang w:val="en-US" w:eastAsia="en-US" w:bidi="ar-SA"/>
      </w:rPr>
    </w:lvl>
    <w:lvl w:ilvl="5" w:tplc="EF38E24E">
      <w:numFmt w:val="bullet"/>
      <w:lvlText w:val="•"/>
      <w:lvlJc w:val="left"/>
      <w:pPr>
        <w:ind w:left="6120" w:hanging="360"/>
      </w:pPr>
      <w:rPr>
        <w:rFonts w:hint="default"/>
        <w:lang w:val="en-US" w:eastAsia="en-US" w:bidi="ar-SA"/>
      </w:rPr>
    </w:lvl>
    <w:lvl w:ilvl="6" w:tplc="81AAC7C8">
      <w:numFmt w:val="bullet"/>
      <w:lvlText w:val="•"/>
      <w:lvlJc w:val="left"/>
      <w:pPr>
        <w:ind w:left="7056" w:hanging="360"/>
      </w:pPr>
      <w:rPr>
        <w:rFonts w:hint="default"/>
        <w:lang w:val="en-US" w:eastAsia="en-US" w:bidi="ar-SA"/>
      </w:rPr>
    </w:lvl>
    <w:lvl w:ilvl="7" w:tplc="F46C9AD8">
      <w:numFmt w:val="bullet"/>
      <w:lvlText w:val="•"/>
      <w:lvlJc w:val="left"/>
      <w:pPr>
        <w:ind w:left="7992" w:hanging="360"/>
      </w:pPr>
      <w:rPr>
        <w:rFonts w:hint="default"/>
        <w:lang w:val="en-US" w:eastAsia="en-US" w:bidi="ar-SA"/>
      </w:rPr>
    </w:lvl>
    <w:lvl w:ilvl="8" w:tplc="B586638C">
      <w:numFmt w:val="bullet"/>
      <w:lvlText w:val="•"/>
      <w:lvlJc w:val="left"/>
      <w:pPr>
        <w:ind w:left="8928" w:hanging="360"/>
      </w:pPr>
      <w:rPr>
        <w:rFonts w:hint="default"/>
        <w:lang w:val="en-US" w:eastAsia="en-US" w:bidi="ar-SA"/>
      </w:rPr>
    </w:lvl>
  </w:abstractNum>
  <w:abstractNum w:abstractNumId="18" w15:restartNumberingAfterBreak="0">
    <w:nsid w:val="6DE41655"/>
    <w:multiLevelType w:val="hybridMultilevel"/>
    <w:tmpl w:val="BC00D9FE"/>
    <w:lvl w:ilvl="0" w:tplc="A00A1394">
      <w:numFmt w:val="bullet"/>
      <w:lvlText w:val="•"/>
      <w:lvlJc w:val="left"/>
      <w:pPr>
        <w:ind w:left="248" w:hanging="249"/>
      </w:pPr>
      <w:rPr>
        <w:rFonts w:ascii="Times New Roman" w:eastAsia="Times New Roman" w:hAnsi="Times New Roman" w:cs="Times New Roman" w:hint="default"/>
        <w:b w:val="0"/>
        <w:bCs w:val="0"/>
        <w:i w:val="0"/>
        <w:iCs w:val="0"/>
        <w:color w:val="6D6D6D"/>
        <w:spacing w:val="0"/>
        <w:w w:val="105"/>
        <w:sz w:val="13"/>
        <w:szCs w:val="13"/>
        <w:lang w:val="en-US" w:eastAsia="en-US" w:bidi="ar-SA"/>
      </w:rPr>
    </w:lvl>
    <w:lvl w:ilvl="1" w:tplc="8BB8B542">
      <w:numFmt w:val="bullet"/>
      <w:lvlText w:val="•"/>
      <w:lvlJc w:val="left"/>
      <w:pPr>
        <w:ind w:left="363" w:hanging="249"/>
      </w:pPr>
      <w:rPr>
        <w:rFonts w:hint="default"/>
        <w:lang w:val="en-US" w:eastAsia="en-US" w:bidi="ar-SA"/>
      </w:rPr>
    </w:lvl>
    <w:lvl w:ilvl="2" w:tplc="5158126E">
      <w:numFmt w:val="bullet"/>
      <w:lvlText w:val="•"/>
      <w:lvlJc w:val="left"/>
      <w:pPr>
        <w:ind w:left="486" w:hanging="249"/>
      </w:pPr>
      <w:rPr>
        <w:rFonts w:hint="default"/>
        <w:lang w:val="en-US" w:eastAsia="en-US" w:bidi="ar-SA"/>
      </w:rPr>
    </w:lvl>
    <w:lvl w:ilvl="3" w:tplc="71683FBE">
      <w:numFmt w:val="bullet"/>
      <w:lvlText w:val="•"/>
      <w:lvlJc w:val="left"/>
      <w:pPr>
        <w:ind w:left="610" w:hanging="249"/>
      </w:pPr>
      <w:rPr>
        <w:rFonts w:hint="default"/>
        <w:lang w:val="en-US" w:eastAsia="en-US" w:bidi="ar-SA"/>
      </w:rPr>
    </w:lvl>
    <w:lvl w:ilvl="4" w:tplc="BE741DB0">
      <w:numFmt w:val="bullet"/>
      <w:lvlText w:val="•"/>
      <w:lvlJc w:val="left"/>
      <w:pPr>
        <w:ind w:left="733" w:hanging="249"/>
      </w:pPr>
      <w:rPr>
        <w:rFonts w:hint="default"/>
        <w:lang w:val="en-US" w:eastAsia="en-US" w:bidi="ar-SA"/>
      </w:rPr>
    </w:lvl>
    <w:lvl w:ilvl="5" w:tplc="4B08DE98">
      <w:numFmt w:val="bullet"/>
      <w:lvlText w:val="•"/>
      <w:lvlJc w:val="left"/>
      <w:pPr>
        <w:ind w:left="856" w:hanging="249"/>
      </w:pPr>
      <w:rPr>
        <w:rFonts w:hint="default"/>
        <w:lang w:val="en-US" w:eastAsia="en-US" w:bidi="ar-SA"/>
      </w:rPr>
    </w:lvl>
    <w:lvl w:ilvl="6" w:tplc="FDDC6754">
      <w:numFmt w:val="bullet"/>
      <w:lvlText w:val="•"/>
      <w:lvlJc w:val="left"/>
      <w:pPr>
        <w:ind w:left="980" w:hanging="249"/>
      </w:pPr>
      <w:rPr>
        <w:rFonts w:hint="default"/>
        <w:lang w:val="en-US" w:eastAsia="en-US" w:bidi="ar-SA"/>
      </w:rPr>
    </w:lvl>
    <w:lvl w:ilvl="7" w:tplc="7A86F154">
      <w:numFmt w:val="bullet"/>
      <w:lvlText w:val="•"/>
      <w:lvlJc w:val="left"/>
      <w:pPr>
        <w:ind w:left="1103" w:hanging="249"/>
      </w:pPr>
      <w:rPr>
        <w:rFonts w:hint="default"/>
        <w:lang w:val="en-US" w:eastAsia="en-US" w:bidi="ar-SA"/>
      </w:rPr>
    </w:lvl>
    <w:lvl w:ilvl="8" w:tplc="BC581576">
      <w:numFmt w:val="bullet"/>
      <w:lvlText w:val="•"/>
      <w:lvlJc w:val="left"/>
      <w:pPr>
        <w:ind w:left="1227" w:hanging="249"/>
      </w:pPr>
      <w:rPr>
        <w:rFonts w:hint="default"/>
        <w:lang w:val="en-US" w:eastAsia="en-US" w:bidi="ar-SA"/>
      </w:rPr>
    </w:lvl>
  </w:abstractNum>
  <w:abstractNum w:abstractNumId="19" w15:restartNumberingAfterBreak="0">
    <w:nsid w:val="7507570B"/>
    <w:multiLevelType w:val="hybridMultilevel"/>
    <w:tmpl w:val="EC8A1CBE"/>
    <w:lvl w:ilvl="0" w:tplc="113EC738">
      <w:start w:val="1"/>
      <w:numFmt w:val="decimal"/>
      <w:lvlText w:val="%1."/>
      <w:lvlJc w:val="left"/>
      <w:pPr>
        <w:ind w:left="14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75663BE">
      <w:numFmt w:val="bullet"/>
      <w:lvlText w:val="•"/>
      <w:lvlJc w:val="left"/>
      <w:pPr>
        <w:ind w:left="2340" w:hanging="360"/>
      </w:pPr>
      <w:rPr>
        <w:rFonts w:hint="default"/>
        <w:lang w:val="en-US" w:eastAsia="en-US" w:bidi="ar-SA"/>
      </w:rPr>
    </w:lvl>
    <w:lvl w:ilvl="2" w:tplc="DB586828">
      <w:numFmt w:val="bullet"/>
      <w:lvlText w:val="•"/>
      <w:lvlJc w:val="left"/>
      <w:pPr>
        <w:ind w:left="3280" w:hanging="360"/>
      </w:pPr>
      <w:rPr>
        <w:rFonts w:hint="default"/>
        <w:lang w:val="en-US" w:eastAsia="en-US" w:bidi="ar-SA"/>
      </w:rPr>
    </w:lvl>
    <w:lvl w:ilvl="3" w:tplc="4CB62F3C">
      <w:numFmt w:val="bullet"/>
      <w:lvlText w:val="•"/>
      <w:lvlJc w:val="left"/>
      <w:pPr>
        <w:ind w:left="4220" w:hanging="360"/>
      </w:pPr>
      <w:rPr>
        <w:rFonts w:hint="default"/>
        <w:lang w:val="en-US" w:eastAsia="en-US" w:bidi="ar-SA"/>
      </w:rPr>
    </w:lvl>
    <w:lvl w:ilvl="4" w:tplc="783AE66C">
      <w:numFmt w:val="bullet"/>
      <w:lvlText w:val="•"/>
      <w:lvlJc w:val="left"/>
      <w:pPr>
        <w:ind w:left="5160" w:hanging="360"/>
      </w:pPr>
      <w:rPr>
        <w:rFonts w:hint="default"/>
        <w:lang w:val="en-US" w:eastAsia="en-US" w:bidi="ar-SA"/>
      </w:rPr>
    </w:lvl>
    <w:lvl w:ilvl="5" w:tplc="482AC252">
      <w:numFmt w:val="bullet"/>
      <w:lvlText w:val="•"/>
      <w:lvlJc w:val="left"/>
      <w:pPr>
        <w:ind w:left="6100" w:hanging="360"/>
      </w:pPr>
      <w:rPr>
        <w:rFonts w:hint="default"/>
        <w:lang w:val="en-US" w:eastAsia="en-US" w:bidi="ar-SA"/>
      </w:rPr>
    </w:lvl>
    <w:lvl w:ilvl="6" w:tplc="7BE0CD72">
      <w:numFmt w:val="bullet"/>
      <w:lvlText w:val="•"/>
      <w:lvlJc w:val="left"/>
      <w:pPr>
        <w:ind w:left="7040" w:hanging="360"/>
      </w:pPr>
      <w:rPr>
        <w:rFonts w:hint="default"/>
        <w:lang w:val="en-US" w:eastAsia="en-US" w:bidi="ar-SA"/>
      </w:rPr>
    </w:lvl>
    <w:lvl w:ilvl="7" w:tplc="1E60AA0C">
      <w:numFmt w:val="bullet"/>
      <w:lvlText w:val="•"/>
      <w:lvlJc w:val="left"/>
      <w:pPr>
        <w:ind w:left="7980" w:hanging="360"/>
      </w:pPr>
      <w:rPr>
        <w:rFonts w:hint="default"/>
        <w:lang w:val="en-US" w:eastAsia="en-US" w:bidi="ar-SA"/>
      </w:rPr>
    </w:lvl>
    <w:lvl w:ilvl="8" w:tplc="40CC4D88">
      <w:numFmt w:val="bullet"/>
      <w:lvlText w:val="•"/>
      <w:lvlJc w:val="left"/>
      <w:pPr>
        <w:ind w:left="8920" w:hanging="360"/>
      </w:pPr>
      <w:rPr>
        <w:rFonts w:hint="default"/>
        <w:lang w:val="en-US" w:eastAsia="en-US" w:bidi="ar-SA"/>
      </w:rPr>
    </w:lvl>
  </w:abstractNum>
  <w:abstractNum w:abstractNumId="20" w15:restartNumberingAfterBreak="0">
    <w:nsid w:val="78F76886"/>
    <w:multiLevelType w:val="hybridMultilevel"/>
    <w:tmpl w:val="30826A44"/>
    <w:lvl w:ilvl="0" w:tplc="28DE21C6">
      <w:start w:val="1"/>
      <w:numFmt w:val="decimal"/>
      <w:lvlText w:val="%1."/>
      <w:lvlJc w:val="left"/>
      <w:pPr>
        <w:ind w:left="716" w:hanging="688"/>
      </w:pPr>
      <w:rPr>
        <w:rFonts w:ascii="Arial" w:eastAsia="Arial" w:hAnsi="Arial" w:cs="Arial" w:hint="default"/>
        <w:b w:val="0"/>
        <w:bCs w:val="0"/>
        <w:i w:val="0"/>
        <w:iCs w:val="0"/>
        <w:spacing w:val="-1"/>
        <w:w w:val="96"/>
        <w:sz w:val="18"/>
        <w:szCs w:val="18"/>
        <w:lang w:val="en-US" w:eastAsia="en-US" w:bidi="ar-SA"/>
      </w:rPr>
    </w:lvl>
    <w:lvl w:ilvl="1" w:tplc="2C0071B2">
      <w:start w:val="1"/>
      <w:numFmt w:val="lowerLetter"/>
      <w:lvlText w:val="%2."/>
      <w:lvlJc w:val="left"/>
      <w:pPr>
        <w:ind w:left="2135" w:hanging="173"/>
      </w:pPr>
      <w:rPr>
        <w:rFonts w:ascii="Arial" w:eastAsia="Arial" w:hAnsi="Arial" w:cs="Arial" w:hint="default"/>
        <w:b w:val="0"/>
        <w:bCs w:val="0"/>
        <w:i w:val="0"/>
        <w:iCs w:val="0"/>
        <w:spacing w:val="-1"/>
        <w:w w:val="97"/>
        <w:sz w:val="18"/>
        <w:szCs w:val="18"/>
        <w:lang w:val="en-US" w:eastAsia="en-US" w:bidi="ar-SA"/>
      </w:rPr>
    </w:lvl>
    <w:lvl w:ilvl="2" w:tplc="23A83E16">
      <w:numFmt w:val="bullet"/>
      <w:lvlText w:val="•"/>
      <w:lvlJc w:val="left"/>
      <w:pPr>
        <w:ind w:left="3142" w:hanging="173"/>
      </w:pPr>
      <w:rPr>
        <w:rFonts w:hint="default"/>
        <w:lang w:val="en-US" w:eastAsia="en-US" w:bidi="ar-SA"/>
      </w:rPr>
    </w:lvl>
    <w:lvl w:ilvl="3" w:tplc="2DEC41B6">
      <w:numFmt w:val="bullet"/>
      <w:lvlText w:val="•"/>
      <w:lvlJc w:val="left"/>
      <w:pPr>
        <w:ind w:left="4145" w:hanging="173"/>
      </w:pPr>
      <w:rPr>
        <w:rFonts w:hint="default"/>
        <w:lang w:val="en-US" w:eastAsia="en-US" w:bidi="ar-SA"/>
      </w:rPr>
    </w:lvl>
    <w:lvl w:ilvl="4" w:tplc="60E23A36">
      <w:numFmt w:val="bullet"/>
      <w:lvlText w:val="•"/>
      <w:lvlJc w:val="left"/>
      <w:pPr>
        <w:ind w:left="5147" w:hanging="173"/>
      </w:pPr>
      <w:rPr>
        <w:rFonts w:hint="default"/>
        <w:lang w:val="en-US" w:eastAsia="en-US" w:bidi="ar-SA"/>
      </w:rPr>
    </w:lvl>
    <w:lvl w:ilvl="5" w:tplc="97F0816E">
      <w:numFmt w:val="bullet"/>
      <w:lvlText w:val="•"/>
      <w:lvlJc w:val="left"/>
      <w:pPr>
        <w:ind w:left="6150" w:hanging="173"/>
      </w:pPr>
      <w:rPr>
        <w:rFonts w:hint="default"/>
        <w:lang w:val="en-US" w:eastAsia="en-US" w:bidi="ar-SA"/>
      </w:rPr>
    </w:lvl>
    <w:lvl w:ilvl="6" w:tplc="BF0A5BE0">
      <w:numFmt w:val="bullet"/>
      <w:lvlText w:val="•"/>
      <w:lvlJc w:val="left"/>
      <w:pPr>
        <w:ind w:left="7152" w:hanging="173"/>
      </w:pPr>
      <w:rPr>
        <w:rFonts w:hint="default"/>
        <w:lang w:val="en-US" w:eastAsia="en-US" w:bidi="ar-SA"/>
      </w:rPr>
    </w:lvl>
    <w:lvl w:ilvl="7" w:tplc="FDFEC0C2">
      <w:numFmt w:val="bullet"/>
      <w:lvlText w:val="•"/>
      <w:lvlJc w:val="left"/>
      <w:pPr>
        <w:ind w:left="8155" w:hanging="173"/>
      </w:pPr>
      <w:rPr>
        <w:rFonts w:hint="default"/>
        <w:lang w:val="en-US" w:eastAsia="en-US" w:bidi="ar-SA"/>
      </w:rPr>
    </w:lvl>
    <w:lvl w:ilvl="8" w:tplc="42BC79CE">
      <w:numFmt w:val="bullet"/>
      <w:lvlText w:val="•"/>
      <w:lvlJc w:val="left"/>
      <w:pPr>
        <w:ind w:left="9157" w:hanging="173"/>
      </w:pPr>
      <w:rPr>
        <w:rFonts w:hint="default"/>
        <w:lang w:val="en-US" w:eastAsia="en-US" w:bidi="ar-SA"/>
      </w:rPr>
    </w:lvl>
  </w:abstractNum>
  <w:abstractNum w:abstractNumId="21" w15:restartNumberingAfterBreak="0">
    <w:nsid w:val="79840E88"/>
    <w:multiLevelType w:val="hybridMultilevel"/>
    <w:tmpl w:val="3F42480A"/>
    <w:lvl w:ilvl="0" w:tplc="208042CE">
      <w:start w:val="1"/>
      <w:numFmt w:val="decimal"/>
      <w:lvlText w:val="%1."/>
      <w:lvlJc w:val="left"/>
      <w:pPr>
        <w:ind w:left="1591" w:hanging="393"/>
      </w:pPr>
      <w:rPr>
        <w:rFonts w:ascii="Times New Roman" w:eastAsia="Times New Roman" w:hAnsi="Times New Roman" w:cs="Times New Roman" w:hint="default"/>
        <w:b w:val="0"/>
        <w:bCs w:val="0"/>
        <w:i w:val="0"/>
        <w:iCs w:val="0"/>
        <w:spacing w:val="0"/>
        <w:w w:val="99"/>
        <w:sz w:val="22"/>
        <w:szCs w:val="22"/>
        <w:lang w:val="en-US" w:eastAsia="en-US" w:bidi="ar-SA"/>
      </w:rPr>
    </w:lvl>
    <w:lvl w:ilvl="1" w:tplc="3D8C8546">
      <w:start w:val="1"/>
      <w:numFmt w:val="lowerRoman"/>
      <w:lvlText w:val="%2."/>
      <w:lvlJc w:val="left"/>
      <w:pPr>
        <w:ind w:left="2279" w:hanging="478"/>
        <w:jc w:val="right"/>
      </w:pPr>
      <w:rPr>
        <w:rFonts w:ascii="Times New Roman" w:eastAsia="Times New Roman" w:hAnsi="Times New Roman" w:cs="Times New Roman" w:hint="default"/>
        <w:b w:val="0"/>
        <w:bCs w:val="0"/>
        <w:i w:val="0"/>
        <w:iCs w:val="0"/>
        <w:spacing w:val="0"/>
        <w:w w:val="99"/>
        <w:sz w:val="22"/>
        <w:szCs w:val="22"/>
        <w:lang w:val="en-US" w:eastAsia="en-US" w:bidi="ar-SA"/>
      </w:rPr>
    </w:lvl>
    <w:lvl w:ilvl="2" w:tplc="45C60E0C">
      <w:numFmt w:val="bullet"/>
      <w:lvlText w:val="•"/>
      <w:lvlJc w:val="left"/>
      <w:pPr>
        <w:ind w:left="3226" w:hanging="478"/>
      </w:pPr>
      <w:rPr>
        <w:rFonts w:hint="default"/>
        <w:lang w:val="en-US" w:eastAsia="en-US" w:bidi="ar-SA"/>
      </w:rPr>
    </w:lvl>
    <w:lvl w:ilvl="3" w:tplc="3C60C01E">
      <w:numFmt w:val="bullet"/>
      <w:lvlText w:val="•"/>
      <w:lvlJc w:val="left"/>
      <w:pPr>
        <w:ind w:left="4173" w:hanging="478"/>
      </w:pPr>
      <w:rPr>
        <w:rFonts w:hint="default"/>
        <w:lang w:val="en-US" w:eastAsia="en-US" w:bidi="ar-SA"/>
      </w:rPr>
    </w:lvl>
    <w:lvl w:ilvl="4" w:tplc="CE24F90C">
      <w:numFmt w:val="bullet"/>
      <w:lvlText w:val="•"/>
      <w:lvlJc w:val="left"/>
      <w:pPr>
        <w:ind w:left="5120" w:hanging="478"/>
      </w:pPr>
      <w:rPr>
        <w:rFonts w:hint="default"/>
        <w:lang w:val="en-US" w:eastAsia="en-US" w:bidi="ar-SA"/>
      </w:rPr>
    </w:lvl>
    <w:lvl w:ilvl="5" w:tplc="F9DC0472">
      <w:numFmt w:val="bullet"/>
      <w:lvlText w:val="•"/>
      <w:lvlJc w:val="left"/>
      <w:pPr>
        <w:ind w:left="6066" w:hanging="478"/>
      </w:pPr>
      <w:rPr>
        <w:rFonts w:hint="default"/>
        <w:lang w:val="en-US" w:eastAsia="en-US" w:bidi="ar-SA"/>
      </w:rPr>
    </w:lvl>
    <w:lvl w:ilvl="6" w:tplc="D91ECD2A">
      <w:numFmt w:val="bullet"/>
      <w:lvlText w:val="•"/>
      <w:lvlJc w:val="left"/>
      <w:pPr>
        <w:ind w:left="7013" w:hanging="478"/>
      </w:pPr>
      <w:rPr>
        <w:rFonts w:hint="default"/>
        <w:lang w:val="en-US" w:eastAsia="en-US" w:bidi="ar-SA"/>
      </w:rPr>
    </w:lvl>
    <w:lvl w:ilvl="7" w:tplc="6E9A7FD2">
      <w:numFmt w:val="bullet"/>
      <w:lvlText w:val="•"/>
      <w:lvlJc w:val="left"/>
      <w:pPr>
        <w:ind w:left="7960" w:hanging="478"/>
      </w:pPr>
      <w:rPr>
        <w:rFonts w:hint="default"/>
        <w:lang w:val="en-US" w:eastAsia="en-US" w:bidi="ar-SA"/>
      </w:rPr>
    </w:lvl>
    <w:lvl w:ilvl="8" w:tplc="1222EA38">
      <w:numFmt w:val="bullet"/>
      <w:lvlText w:val="•"/>
      <w:lvlJc w:val="left"/>
      <w:pPr>
        <w:ind w:left="8906" w:hanging="478"/>
      </w:pPr>
      <w:rPr>
        <w:rFonts w:hint="default"/>
        <w:lang w:val="en-US" w:eastAsia="en-US" w:bidi="ar-SA"/>
      </w:rPr>
    </w:lvl>
  </w:abstractNum>
  <w:num w:numId="1" w16cid:durableId="932084081">
    <w:abstractNumId w:val="12"/>
  </w:num>
  <w:num w:numId="2" w16cid:durableId="2782827">
    <w:abstractNumId w:val="15"/>
  </w:num>
  <w:num w:numId="3" w16cid:durableId="271740907">
    <w:abstractNumId w:val="17"/>
  </w:num>
  <w:num w:numId="4" w16cid:durableId="433945034">
    <w:abstractNumId w:val="9"/>
  </w:num>
  <w:num w:numId="5" w16cid:durableId="1770544233">
    <w:abstractNumId w:val="20"/>
  </w:num>
  <w:num w:numId="6" w16cid:durableId="2090734358">
    <w:abstractNumId w:val="18"/>
  </w:num>
  <w:num w:numId="7" w16cid:durableId="722797370">
    <w:abstractNumId w:val="1"/>
  </w:num>
  <w:num w:numId="8" w16cid:durableId="1557820135">
    <w:abstractNumId w:val="7"/>
  </w:num>
  <w:num w:numId="9" w16cid:durableId="893078709">
    <w:abstractNumId w:val="0"/>
  </w:num>
  <w:num w:numId="10" w16cid:durableId="861746473">
    <w:abstractNumId w:val="21"/>
  </w:num>
  <w:num w:numId="11" w16cid:durableId="294801248">
    <w:abstractNumId w:val="4"/>
  </w:num>
  <w:num w:numId="12" w16cid:durableId="1031414739">
    <w:abstractNumId w:val="2"/>
  </w:num>
  <w:num w:numId="13" w16cid:durableId="1092821422">
    <w:abstractNumId w:val="10"/>
  </w:num>
  <w:num w:numId="14" w16cid:durableId="1815097253">
    <w:abstractNumId w:val="13"/>
  </w:num>
  <w:num w:numId="15" w16cid:durableId="2039773101">
    <w:abstractNumId w:val="8"/>
  </w:num>
  <w:num w:numId="16" w16cid:durableId="277369728">
    <w:abstractNumId w:val="14"/>
  </w:num>
  <w:num w:numId="17" w16cid:durableId="1520196968">
    <w:abstractNumId w:val="5"/>
  </w:num>
  <w:num w:numId="18" w16cid:durableId="1393768914">
    <w:abstractNumId w:val="3"/>
  </w:num>
  <w:num w:numId="19" w16cid:durableId="243490615">
    <w:abstractNumId w:val="11"/>
  </w:num>
  <w:num w:numId="20" w16cid:durableId="1958297813">
    <w:abstractNumId w:val="6"/>
  </w:num>
  <w:num w:numId="21" w16cid:durableId="1029262276">
    <w:abstractNumId w:val="19"/>
  </w:num>
  <w:num w:numId="22" w16cid:durableId="17892045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0EB"/>
    <w:rsid w:val="00006434"/>
    <w:rsid w:val="0001175D"/>
    <w:rsid w:val="00032AB0"/>
    <w:rsid w:val="00044BBC"/>
    <w:rsid w:val="00080DED"/>
    <w:rsid w:val="000F3D16"/>
    <w:rsid w:val="000F5C18"/>
    <w:rsid w:val="001760D7"/>
    <w:rsid w:val="001E155D"/>
    <w:rsid w:val="0021068C"/>
    <w:rsid w:val="002125EC"/>
    <w:rsid w:val="002479C6"/>
    <w:rsid w:val="00287CC4"/>
    <w:rsid w:val="002A4894"/>
    <w:rsid w:val="002C18E9"/>
    <w:rsid w:val="002C3F4A"/>
    <w:rsid w:val="002E0A6B"/>
    <w:rsid w:val="002E60D0"/>
    <w:rsid w:val="00347131"/>
    <w:rsid w:val="00353238"/>
    <w:rsid w:val="00387173"/>
    <w:rsid w:val="003D4CD2"/>
    <w:rsid w:val="003F2AFA"/>
    <w:rsid w:val="003F5CFC"/>
    <w:rsid w:val="00424174"/>
    <w:rsid w:val="00427BB2"/>
    <w:rsid w:val="004613AF"/>
    <w:rsid w:val="004E6A59"/>
    <w:rsid w:val="00503AE1"/>
    <w:rsid w:val="00534E92"/>
    <w:rsid w:val="00583134"/>
    <w:rsid w:val="00597D0A"/>
    <w:rsid w:val="005E7CDE"/>
    <w:rsid w:val="005F11C5"/>
    <w:rsid w:val="005F6CB7"/>
    <w:rsid w:val="00676038"/>
    <w:rsid w:val="006C6BF7"/>
    <w:rsid w:val="006E1B90"/>
    <w:rsid w:val="006F5F3A"/>
    <w:rsid w:val="007167A1"/>
    <w:rsid w:val="00752BD0"/>
    <w:rsid w:val="007A5C7A"/>
    <w:rsid w:val="007A7789"/>
    <w:rsid w:val="007E4A58"/>
    <w:rsid w:val="008129CE"/>
    <w:rsid w:val="008604CE"/>
    <w:rsid w:val="008635A3"/>
    <w:rsid w:val="00864135"/>
    <w:rsid w:val="00871C84"/>
    <w:rsid w:val="008B03B9"/>
    <w:rsid w:val="00957AED"/>
    <w:rsid w:val="009630FF"/>
    <w:rsid w:val="00991411"/>
    <w:rsid w:val="00994E9D"/>
    <w:rsid w:val="00996A83"/>
    <w:rsid w:val="009C12E6"/>
    <w:rsid w:val="00A01FB9"/>
    <w:rsid w:val="00A22EA2"/>
    <w:rsid w:val="00A4060E"/>
    <w:rsid w:val="00A5479C"/>
    <w:rsid w:val="00A727E6"/>
    <w:rsid w:val="00B5757C"/>
    <w:rsid w:val="00BF1558"/>
    <w:rsid w:val="00C10086"/>
    <w:rsid w:val="00C3089E"/>
    <w:rsid w:val="00C42A20"/>
    <w:rsid w:val="00C962E7"/>
    <w:rsid w:val="00D03B18"/>
    <w:rsid w:val="00D70D14"/>
    <w:rsid w:val="00D73FC8"/>
    <w:rsid w:val="00DB5C64"/>
    <w:rsid w:val="00DF6940"/>
    <w:rsid w:val="00E225E9"/>
    <w:rsid w:val="00E46B1F"/>
    <w:rsid w:val="00E71CEA"/>
    <w:rsid w:val="00EB2B50"/>
    <w:rsid w:val="00EE02B4"/>
    <w:rsid w:val="00EE2370"/>
    <w:rsid w:val="00EF00EB"/>
    <w:rsid w:val="00F14D66"/>
    <w:rsid w:val="00F3618C"/>
    <w:rsid w:val="00F46E06"/>
    <w:rsid w:val="00FA143A"/>
    <w:rsid w:val="00FB7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B3FFB"/>
  <w15:chartTrackingRefBased/>
  <w15:docId w15:val="{BA28A6F6-FD48-4A23-8447-7C0A4A22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155D"/>
    <w:pPr>
      <w:jc w:val="center"/>
      <w:outlineLvl w:val="0"/>
    </w:pPr>
    <w:rPr>
      <w:b/>
      <w:sz w:val="32"/>
      <w:szCs w:val="32"/>
    </w:rPr>
  </w:style>
  <w:style w:type="paragraph" w:styleId="Heading2">
    <w:name w:val="heading 2"/>
    <w:basedOn w:val="Heading1"/>
    <w:link w:val="Heading2Char"/>
    <w:uiPriority w:val="9"/>
    <w:unhideWhenUsed/>
    <w:qFormat/>
    <w:rsid w:val="00B5757C"/>
    <w:pPr>
      <w:outlineLvl w:val="1"/>
    </w:pPr>
    <w:rPr>
      <w:w w:val="90"/>
      <w:sz w:val="96"/>
      <w:szCs w:val="96"/>
    </w:rPr>
  </w:style>
  <w:style w:type="paragraph" w:styleId="Heading3">
    <w:name w:val="heading 3"/>
    <w:basedOn w:val="Normal"/>
    <w:link w:val="Heading3Char"/>
    <w:uiPriority w:val="9"/>
    <w:unhideWhenUsed/>
    <w:qFormat/>
    <w:rsid w:val="00C10086"/>
    <w:pPr>
      <w:widowControl w:val="0"/>
      <w:autoSpaceDE w:val="0"/>
      <w:autoSpaceDN w:val="0"/>
      <w:spacing w:after="0" w:line="240" w:lineRule="auto"/>
      <w:ind w:right="-44"/>
      <w:outlineLvl w:val="2"/>
    </w:pPr>
    <w:rPr>
      <w:rFonts w:ascii="Arial" w:eastAsia="Arial" w:hAnsi="Arial" w:cs="Arial"/>
      <w:b/>
      <w:bCs/>
      <w:sz w:val="55"/>
      <w:szCs w:val="55"/>
    </w:rPr>
  </w:style>
  <w:style w:type="paragraph" w:styleId="Heading4">
    <w:name w:val="heading 4"/>
    <w:basedOn w:val="Normal"/>
    <w:link w:val="Heading4Char"/>
    <w:uiPriority w:val="9"/>
    <w:unhideWhenUsed/>
    <w:qFormat/>
    <w:rsid w:val="00C10086"/>
    <w:pPr>
      <w:widowControl w:val="0"/>
      <w:autoSpaceDE w:val="0"/>
      <w:autoSpaceDN w:val="0"/>
      <w:spacing w:before="393" w:after="0" w:line="573" w:lineRule="exact"/>
      <w:ind w:left="188"/>
      <w:jc w:val="center"/>
      <w:outlineLvl w:val="3"/>
    </w:pPr>
    <w:rPr>
      <w:rFonts w:ascii="Trebuchet MS" w:eastAsia="Trebuchet MS" w:hAnsi="Trebuchet MS" w:cs="Trebuchet MS"/>
      <w:b/>
      <w:bCs/>
      <w:sz w:val="53"/>
      <w:szCs w:val="53"/>
    </w:rPr>
  </w:style>
  <w:style w:type="paragraph" w:styleId="Heading5">
    <w:name w:val="heading 5"/>
    <w:basedOn w:val="Normal"/>
    <w:link w:val="Heading5Char"/>
    <w:uiPriority w:val="9"/>
    <w:unhideWhenUsed/>
    <w:qFormat/>
    <w:rsid w:val="00C10086"/>
    <w:pPr>
      <w:widowControl w:val="0"/>
      <w:autoSpaceDE w:val="0"/>
      <w:autoSpaceDN w:val="0"/>
      <w:spacing w:after="0" w:line="240" w:lineRule="auto"/>
      <w:ind w:right="307"/>
      <w:jc w:val="center"/>
      <w:outlineLvl w:val="4"/>
    </w:pPr>
    <w:rPr>
      <w:rFonts w:ascii="Palatino Linotype" w:eastAsia="Palatino Linotype" w:hAnsi="Palatino Linotype" w:cs="Palatino Linotype"/>
      <w:b/>
      <w:bCs/>
      <w:sz w:val="52"/>
      <w:szCs w:val="52"/>
    </w:rPr>
  </w:style>
  <w:style w:type="paragraph" w:styleId="Heading6">
    <w:name w:val="heading 6"/>
    <w:basedOn w:val="Normal"/>
    <w:link w:val="Heading6Char"/>
    <w:uiPriority w:val="9"/>
    <w:unhideWhenUsed/>
    <w:qFormat/>
    <w:rsid w:val="00C10086"/>
    <w:pPr>
      <w:widowControl w:val="0"/>
      <w:autoSpaceDE w:val="0"/>
      <w:autoSpaceDN w:val="0"/>
      <w:spacing w:before="58" w:after="0" w:line="240" w:lineRule="auto"/>
      <w:outlineLvl w:val="5"/>
    </w:pPr>
    <w:rPr>
      <w:rFonts w:ascii="Trebuchet MS" w:eastAsia="Trebuchet MS" w:hAnsi="Trebuchet MS" w:cs="Trebuchet MS"/>
      <w:b/>
      <w:bCs/>
      <w:sz w:val="51"/>
      <w:szCs w:val="51"/>
    </w:rPr>
  </w:style>
  <w:style w:type="paragraph" w:styleId="Heading7">
    <w:name w:val="heading 7"/>
    <w:basedOn w:val="Normal"/>
    <w:link w:val="Heading7Char"/>
    <w:uiPriority w:val="1"/>
    <w:qFormat/>
    <w:rsid w:val="00C10086"/>
    <w:pPr>
      <w:widowControl w:val="0"/>
      <w:autoSpaceDE w:val="0"/>
      <w:autoSpaceDN w:val="0"/>
      <w:spacing w:after="0" w:line="240" w:lineRule="auto"/>
      <w:outlineLvl w:val="6"/>
    </w:pPr>
    <w:rPr>
      <w:rFonts w:ascii="Arial" w:eastAsia="Arial" w:hAnsi="Arial" w:cs="Arial"/>
      <w:b/>
      <w:bCs/>
      <w:sz w:val="47"/>
      <w:szCs w:val="47"/>
    </w:rPr>
  </w:style>
  <w:style w:type="paragraph" w:styleId="Heading8">
    <w:name w:val="heading 8"/>
    <w:basedOn w:val="Normal"/>
    <w:link w:val="Heading8Char"/>
    <w:uiPriority w:val="1"/>
    <w:qFormat/>
    <w:rsid w:val="00C10086"/>
    <w:pPr>
      <w:widowControl w:val="0"/>
      <w:autoSpaceDE w:val="0"/>
      <w:autoSpaceDN w:val="0"/>
      <w:spacing w:before="14" w:after="0" w:line="240" w:lineRule="auto"/>
      <w:outlineLvl w:val="7"/>
    </w:pPr>
    <w:rPr>
      <w:rFonts w:ascii="Trebuchet MS" w:eastAsia="Trebuchet MS" w:hAnsi="Trebuchet MS" w:cs="Trebuchet MS"/>
      <w:b/>
      <w:bCs/>
      <w:sz w:val="45"/>
      <w:szCs w:val="45"/>
    </w:rPr>
  </w:style>
  <w:style w:type="paragraph" w:styleId="Heading9">
    <w:name w:val="heading 9"/>
    <w:basedOn w:val="Normal"/>
    <w:link w:val="Heading9Char"/>
    <w:uiPriority w:val="1"/>
    <w:qFormat/>
    <w:rsid w:val="00C10086"/>
    <w:pPr>
      <w:widowControl w:val="0"/>
      <w:autoSpaceDE w:val="0"/>
      <w:autoSpaceDN w:val="0"/>
      <w:spacing w:before="14" w:after="0" w:line="240" w:lineRule="auto"/>
      <w:outlineLvl w:val="8"/>
    </w:pPr>
    <w:rPr>
      <w:rFonts w:ascii="Trebuchet MS" w:eastAsia="Trebuchet MS" w:hAnsi="Trebuchet MS" w:cs="Trebuchet MS"/>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E02B4"/>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unhideWhenUsed/>
    <w:rsid w:val="00EE02B4"/>
    <w:pPr>
      <w:spacing w:after="0" w:line="240" w:lineRule="auto"/>
    </w:pPr>
    <w:rPr>
      <w:rFonts w:eastAsiaTheme="majorEastAsia" w:cstheme="majorBidi"/>
      <w:sz w:val="20"/>
      <w:szCs w:val="20"/>
    </w:rPr>
  </w:style>
  <w:style w:type="paragraph" w:styleId="ListParagraph">
    <w:name w:val="List Paragraph"/>
    <w:basedOn w:val="Normal"/>
    <w:link w:val="ListParagraphChar"/>
    <w:uiPriority w:val="1"/>
    <w:qFormat/>
    <w:rsid w:val="00EF00EB"/>
    <w:pPr>
      <w:ind w:left="720"/>
      <w:contextualSpacing/>
    </w:pPr>
  </w:style>
  <w:style w:type="paragraph" w:customStyle="1" w:styleId="DocID">
    <w:name w:val="DocID"/>
    <w:basedOn w:val="Footer"/>
    <w:next w:val="Footer"/>
    <w:link w:val="DocIDChar"/>
    <w:rsid w:val="00DF6940"/>
    <w:pPr>
      <w:tabs>
        <w:tab w:val="clear" w:pos="4680"/>
        <w:tab w:val="clear" w:pos="9360"/>
      </w:tabs>
    </w:pPr>
    <w:rPr>
      <w:rFonts w:eastAsia="Times New Roman" w:cs="Times New Roman"/>
      <w:sz w:val="16"/>
      <w:szCs w:val="20"/>
    </w:rPr>
  </w:style>
  <w:style w:type="character" w:customStyle="1" w:styleId="ListParagraphChar">
    <w:name w:val="List Paragraph Char"/>
    <w:basedOn w:val="DefaultParagraphFont"/>
    <w:link w:val="ListParagraph"/>
    <w:uiPriority w:val="34"/>
    <w:rsid w:val="00DF6940"/>
  </w:style>
  <w:style w:type="character" w:customStyle="1" w:styleId="DocIDChar">
    <w:name w:val="DocID Char"/>
    <w:basedOn w:val="ListParagraphChar"/>
    <w:link w:val="DocID"/>
    <w:rsid w:val="00DF6940"/>
    <w:rPr>
      <w:rFonts w:eastAsia="Times New Roman" w:cs="Times New Roman"/>
      <w:sz w:val="16"/>
      <w:szCs w:val="20"/>
      <w:lang w:val="en-US" w:eastAsia="en-US"/>
    </w:rPr>
  </w:style>
  <w:style w:type="paragraph" w:styleId="Footer">
    <w:name w:val="footer"/>
    <w:basedOn w:val="Normal"/>
    <w:link w:val="FooterChar"/>
    <w:uiPriority w:val="99"/>
    <w:unhideWhenUsed/>
    <w:rsid w:val="00DF6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940"/>
  </w:style>
  <w:style w:type="character" w:styleId="CommentReference">
    <w:name w:val="annotation reference"/>
    <w:basedOn w:val="DefaultParagraphFont"/>
    <w:uiPriority w:val="99"/>
    <w:semiHidden/>
    <w:unhideWhenUsed/>
    <w:rsid w:val="00996A83"/>
    <w:rPr>
      <w:sz w:val="16"/>
      <w:szCs w:val="16"/>
    </w:rPr>
  </w:style>
  <w:style w:type="paragraph" w:styleId="CommentText">
    <w:name w:val="annotation text"/>
    <w:basedOn w:val="Normal"/>
    <w:link w:val="CommentTextChar"/>
    <w:uiPriority w:val="99"/>
    <w:unhideWhenUsed/>
    <w:rsid w:val="00996A83"/>
    <w:pPr>
      <w:spacing w:line="240" w:lineRule="auto"/>
    </w:pPr>
    <w:rPr>
      <w:sz w:val="20"/>
      <w:szCs w:val="20"/>
    </w:rPr>
  </w:style>
  <w:style w:type="character" w:customStyle="1" w:styleId="CommentTextChar">
    <w:name w:val="Comment Text Char"/>
    <w:basedOn w:val="DefaultParagraphFont"/>
    <w:link w:val="CommentText"/>
    <w:uiPriority w:val="99"/>
    <w:rsid w:val="00996A83"/>
    <w:rPr>
      <w:sz w:val="20"/>
      <w:szCs w:val="20"/>
    </w:rPr>
  </w:style>
  <w:style w:type="paragraph" w:styleId="CommentSubject">
    <w:name w:val="annotation subject"/>
    <w:basedOn w:val="CommentText"/>
    <w:next w:val="CommentText"/>
    <w:link w:val="CommentSubjectChar"/>
    <w:uiPriority w:val="99"/>
    <w:semiHidden/>
    <w:unhideWhenUsed/>
    <w:rsid w:val="00996A83"/>
    <w:rPr>
      <w:b/>
      <w:bCs/>
    </w:rPr>
  </w:style>
  <w:style w:type="character" w:customStyle="1" w:styleId="CommentSubjectChar">
    <w:name w:val="Comment Subject Char"/>
    <w:basedOn w:val="CommentTextChar"/>
    <w:link w:val="CommentSubject"/>
    <w:uiPriority w:val="99"/>
    <w:semiHidden/>
    <w:rsid w:val="00996A83"/>
    <w:rPr>
      <w:b/>
      <w:bCs/>
      <w:sz w:val="20"/>
      <w:szCs w:val="20"/>
    </w:rPr>
  </w:style>
  <w:style w:type="character" w:customStyle="1" w:styleId="Heading1Char">
    <w:name w:val="Heading 1 Char"/>
    <w:basedOn w:val="DefaultParagraphFont"/>
    <w:link w:val="Heading1"/>
    <w:uiPriority w:val="9"/>
    <w:rsid w:val="001E155D"/>
    <w:rPr>
      <w:b/>
      <w:sz w:val="32"/>
      <w:szCs w:val="32"/>
    </w:rPr>
  </w:style>
  <w:style w:type="character" w:customStyle="1" w:styleId="Heading2Char">
    <w:name w:val="Heading 2 Char"/>
    <w:basedOn w:val="DefaultParagraphFont"/>
    <w:link w:val="Heading2"/>
    <w:uiPriority w:val="9"/>
    <w:rsid w:val="00B5757C"/>
    <w:rPr>
      <w:b/>
      <w:w w:val="90"/>
      <w:sz w:val="96"/>
      <w:szCs w:val="96"/>
    </w:rPr>
  </w:style>
  <w:style w:type="character" w:customStyle="1" w:styleId="Heading3Char">
    <w:name w:val="Heading 3 Char"/>
    <w:basedOn w:val="DefaultParagraphFont"/>
    <w:link w:val="Heading3"/>
    <w:uiPriority w:val="9"/>
    <w:rsid w:val="00C10086"/>
    <w:rPr>
      <w:rFonts w:ascii="Arial" w:eastAsia="Arial" w:hAnsi="Arial" w:cs="Arial"/>
      <w:b/>
      <w:bCs/>
      <w:sz w:val="55"/>
      <w:szCs w:val="55"/>
    </w:rPr>
  </w:style>
  <w:style w:type="character" w:customStyle="1" w:styleId="Heading4Char">
    <w:name w:val="Heading 4 Char"/>
    <w:basedOn w:val="DefaultParagraphFont"/>
    <w:link w:val="Heading4"/>
    <w:uiPriority w:val="9"/>
    <w:rsid w:val="00C10086"/>
    <w:rPr>
      <w:rFonts w:ascii="Trebuchet MS" w:eastAsia="Trebuchet MS" w:hAnsi="Trebuchet MS" w:cs="Trebuchet MS"/>
      <w:b/>
      <w:bCs/>
      <w:sz w:val="53"/>
      <w:szCs w:val="53"/>
    </w:rPr>
  </w:style>
  <w:style w:type="character" w:customStyle="1" w:styleId="Heading5Char">
    <w:name w:val="Heading 5 Char"/>
    <w:basedOn w:val="DefaultParagraphFont"/>
    <w:link w:val="Heading5"/>
    <w:uiPriority w:val="9"/>
    <w:rsid w:val="00C10086"/>
    <w:rPr>
      <w:rFonts w:ascii="Palatino Linotype" w:eastAsia="Palatino Linotype" w:hAnsi="Palatino Linotype" w:cs="Palatino Linotype"/>
      <w:b/>
      <w:bCs/>
      <w:sz w:val="52"/>
      <w:szCs w:val="52"/>
    </w:rPr>
  </w:style>
  <w:style w:type="character" w:customStyle="1" w:styleId="Heading6Char">
    <w:name w:val="Heading 6 Char"/>
    <w:basedOn w:val="DefaultParagraphFont"/>
    <w:link w:val="Heading6"/>
    <w:uiPriority w:val="9"/>
    <w:rsid w:val="00C10086"/>
    <w:rPr>
      <w:rFonts w:ascii="Trebuchet MS" w:eastAsia="Trebuchet MS" w:hAnsi="Trebuchet MS" w:cs="Trebuchet MS"/>
      <w:b/>
      <w:bCs/>
      <w:sz w:val="51"/>
      <w:szCs w:val="51"/>
    </w:rPr>
  </w:style>
  <w:style w:type="character" w:customStyle="1" w:styleId="Heading7Char">
    <w:name w:val="Heading 7 Char"/>
    <w:basedOn w:val="DefaultParagraphFont"/>
    <w:link w:val="Heading7"/>
    <w:uiPriority w:val="1"/>
    <w:rsid w:val="00C10086"/>
    <w:rPr>
      <w:rFonts w:ascii="Arial" w:eastAsia="Arial" w:hAnsi="Arial" w:cs="Arial"/>
      <w:b/>
      <w:bCs/>
      <w:sz w:val="47"/>
      <w:szCs w:val="47"/>
    </w:rPr>
  </w:style>
  <w:style w:type="character" w:customStyle="1" w:styleId="Heading8Char">
    <w:name w:val="Heading 8 Char"/>
    <w:basedOn w:val="DefaultParagraphFont"/>
    <w:link w:val="Heading8"/>
    <w:uiPriority w:val="1"/>
    <w:rsid w:val="00C10086"/>
    <w:rPr>
      <w:rFonts w:ascii="Trebuchet MS" w:eastAsia="Trebuchet MS" w:hAnsi="Trebuchet MS" w:cs="Trebuchet MS"/>
      <w:b/>
      <w:bCs/>
      <w:sz w:val="45"/>
      <w:szCs w:val="45"/>
    </w:rPr>
  </w:style>
  <w:style w:type="character" w:customStyle="1" w:styleId="Heading9Char">
    <w:name w:val="Heading 9 Char"/>
    <w:basedOn w:val="DefaultParagraphFont"/>
    <w:link w:val="Heading9"/>
    <w:uiPriority w:val="1"/>
    <w:rsid w:val="00C10086"/>
    <w:rPr>
      <w:rFonts w:ascii="Trebuchet MS" w:eastAsia="Trebuchet MS" w:hAnsi="Trebuchet MS" w:cs="Trebuchet MS"/>
      <w:sz w:val="45"/>
      <w:szCs w:val="45"/>
    </w:rPr>
  </w:style>
  <w:style w:type="paragraph" w:styleId="BodyText">
    <w:name w:val="Body Text"/>
    <w:basedOn w:val="Normal"/>
    <w:link w:val="BodyTextChar"/>
    <w:uiPriority w:val="1"/>
    <w:qFormat/>
    <w:rsid w:val="00C10086"/>
    <w:pPr>
      <w:widowControl w:val="0"/>
      <w:autoSpaceDE w:val="0"/>
      <w:autoSpaceDN w:val="0"/>
      <w:spacing w:after="0" w:line="240" w:lineRule="auto"/>
    </w:pPr>
    <w:rPr>
      <w:rFonts w:ascii="Calibri" w:eastAsia="Calibri" w:hAnsi="Calibri" w:cs="Calibri"/>
      <w:szCs w:val="24"/>
    </w:rPr>
  </w:style>
  <w:style w:type="character" w:customStyle="1" w:styleId="BodyTextChar">
    <w:name w:val="Body Text Char"/>
    <w:basedOn w:val="DefaultParagraphFont"/>
    <w:link w:val="BodyText"/>
    <w:uiPriority w:val="1"/>
    <w:rsid w:val="00C10086"/>
    <w:rPr>
      <w:rFonts w:ascii="Calibri" w:eastAsia="Calibri" w:hAnsi="Calibri" w:cs="Calibri"/>
      <w:szCs w:val="24"/>
    </w:rPr>
  </w:style>
  <w:style w:type="paragraph" w:customStyle="1" w:styleId="TableParagraph">
    <w:name w:val="Table Paragraph"/>
    <w:basedOn w:val="Normal"/>
    <w:uiPriority w:val="1"/>
    <w:qFormat/>
    <w:rsid w:val="00C10086"/>
    <w:pPr>
      <w:widowControl w:val="0"/>
      <w:autoSpaceDE w:val="0"/>
      <w:autoSpaceDN w:val="0"/>
      <w:spacing w:after="0" w:line="240" w:lineRule="auto"/>
    </w:pPr>
    <w:rPr>
      <w:rFonts w:ascii="Calibri" w:eastAsia="Calibri" w:hAnsi="Calibri" w:cs="Calibri"/>
      <w:sz w:val="22"/>
    </w:rPr>
  </w:style>
  <w:style w:type="paragraph" w:styleId="Header">
    <w:name w:val="header"/>
    <w:basedOn w:val="Normal"/>
    <w:link w:val="HeaderChar"/>
    <w:uiPriority w:val="99"/>
    <w:unhideWhenUsed/>
    <w:rsid w:val="00C10086"/>
    <w:pPr>
      <w:widowControl w:val="0"/>
      <w:tabs>
        <w:tab w:val="center" w:pos="4680"/>
        <w:tab w:val="right" w:pos="9360"/>
      </w:tabs>
      <w:autoSpaceDE w:val="0"/>
      <w:autoSpaceDN w:val="0"/>
      <w:spacing w:after="0" w:line="240" w:lineRule="auto"/>
    </w:pPr>
    <w:rPr>
      <w:rFonts w:ascii="Calibri" w:eastAsia="Calibri" w:hAnsi="Calibri" w:cs="Calibri"/>
      <w:sz w:val="22"/>
    </w:rPr>
  </w:style>
  <w:style w:type="character" w:customStyle="1" w:styleId="HeaderChar">
    <w:name w:val="Header Char"/>
    <w:basedOn w:val="DefaultParagraphFont"/>
    <w:link w:val="Header"/>
    <w:uiPriority w:val="99"/>
    <w:rsid w:val="00C10086"/>
    <w:rPr>
      <w:rFonts w:ascii="Calibri" w:eastAsia="Calibri" w:hAnsi="Calibri" w:cs="Calibri"/>
      <w:sz w:val="22"/>
    </w:rPr>
  </w:style>
  <w:style w:type="table" w:styleId="TableGrid">
    <w:name w:val="Table Grid"/>
    <w:basedOn w:val="TableNormal"/>
    <w:uiPriority w:val="39"/>
    <w:rsid w:val="00C10086"/>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0086"/>
    <w:rPr>
      <w:color w:val="0000FF" w:themeColor="hyperlink"/>
      <w:u w:val="single"/>
    </w:rPr>
  </w:style>
  <w:style w:type="character" w:styleId="UnresolvedMention">
    <w:name w:val="Unresolved Mention"/>
    <w:basedOn w:val="DefaultParagraphFont"/>
    <w:uiPriority w:val="99"/>
    <w:semiHidden/>
    <w:unhideWhenUsed/>
    <w:rsid w:val="00C10086"/>
    <w:rPr>
      <w:color w:val="605E5C"/>
      <w:shd w:val="clear" w:color="auto" w:fill="E1DFDD"/>
    </w:rPr>
  </w:style>
  <w:style w:type="character" w:styleId="FollowedHyperlink">
    <w:name w:val="FollowedHyperlink"/>
    <w:basedOn w:val="DefaultParagraphFont"/>
    <w:uiPriority w:val="99"/>
    <w:semiHidden/>
    <w:unhideWhenUsed/>
    <w:rsid w:val="00C10086"/>
    <w:rPr>
      <w:color w:val="800080" w:themeColor="followedHyperlink"/>
      <w:u w:val="single"/>
    </w:rPr>
  </w:style>
  <w:style w:type="paragraph" w:styleId="FootnoteText">
    <w:name w:val="footnote text"/>
    <w:basedOn w:val="Normal"/>
    <w:link w:val="FootnoteTextChar"/>
    <w:uiPriority w:val="99"/>
    <w:semiHidden/>
    <w:unhideWhenUsed/>
    <w:rsid w:val="005F11C5"/>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5F11C5"/>
    <w:rPr>
      <w:rFonts w:asciiTheme="minorHAnsi" w:hAnsiTheme="minorHAnsi"/>
      <w:kern w:val="2"/>
      <w:sz w:val="20"/>
      <w:szCs w:val="20"/>
      <w14:ligatures w14:val="standardContextual"/>
    </w:rPr>
  </w:style>
  <w:style w:type="character" w:styleId="FootnoteReference">
    <w:name w:val="footnote reference"/>
    <w:basedOn w:val="DefaultParagraphFont"/>
    <w:uiPriority w:val="99"/>
    <w:semiHidden/>
    <w:unhideWhenUsed/>
    <w:rsid w:val="005F11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info-details/wellman-healthcare-group-in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rp.sec.state.ma.us/CorpWeb/CorpSearch/CorpSearchRedirector.aspx?Action=PDF&amp;Path=CORP_DRIVE1/2002/1002/000032987/0007/200222114170_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KBIMANAGE!2319299.1</documentid>
  <senderid>RSP</senderid>
  <senderemail>RSULLIVAN@KB-LAW.COM</senderemail>
  <lastmodified>2026-05-15T12:11:00.0000000-04:00</lastmodified>
  <database>KBIMANAGE</database>
</properties>
</file>

<file path=customXml/itemProps1.xml><?xml version="1.0" encoding="utf-8"?>
<ds:datastoreItem xmlns:ds="http://schemas.openxmlformats.org/officeDocument/2006/customXml" ds:itemID="{BD733EBF-B406-44BD-917C-C37EEE698F0C}">
  <ds:schemaRefs>
    <ds:schemaRef ds:uri="http://www.imanage.com/work/xmlschem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91</TotalTime>
  <Pages>14</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bench</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Wellman Attachments</dc:title>
  <dc:subject/>
  <dc:creator>Emily B. Kretchmer</dc:creator>
  <cp:keywords/>
  <dc:description/>
  <cp:lastModifiedBy>Marks, Brett (DPH)</cp:lastModifiedBy>
  <cp:revision>31</cp:revision>
  <cp:lastPrinted>2026-03-30T21:12:00Z</cp:lastPrinted>
  <dcterms:created xsi:type="dcterms:W3CDTF">2026-05-06T16:04:00Z</dcterms:created>
  <dcterms:modified xsi:type="dcterms:W3CDTF">2026-05-20T15:01:00Z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Location">
    <vt:lpwstr>END_OF_DOCUMENT</vt:lpwstr>
  </property>
  <property fmtid="{D5CDD505-2E9C-101B-9397-08002B2CF9AE}" pid="4" name="CUS_DocIDReference">
    <vt:lpwstr>endOfDocument</vt:lpwstr>
  </property>
  <property fmtid="{D5CDD505-2E9C-101B-9397-08002B2CF9AE}" pid="5" name="CUS_DocIDString">
    <vt:lpwstr>2843\0022\2319299.v1</vt:lpwstr>
  </property>
  <property fmtid="{D5CDD505-2E9C-101B-9397-08002B2CF9AE}" pid="6" name="CUS_DocIDChunk0">
    <vt:lpwstr>2843\0022\2319299.v1</vt:lpwstr>
  </property>
</Properties>
</file>