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5C799F" w14:textId="77777777" w:rsidR="00A240F3" w:rsidRDefault="00A240F3">
      <w:pPr>
        <w:pStyle w:val="BodyText"/>
        <w:spacing w:before="252"/>
        <w:rPr>
          <w:rFonts w:ascii="Times New Roman"/>
          <w:sz w:val="36"/>
        </w:rPr>
      </w:pPr>
    </w:p>
    <w:p w14:paraId="4C5C79A0" w14:textId="77777777" w:rsidR="00A240F3" w:rsidRDefault="00677025">
      <w:pPr>
        <w:pStyle w:val="Heading2"/>
        <w:spacing w:line="580" w:lineRule="auto"/>
        <w:ind w:left="2519" w:right="2658" w:firstLine="1867"/>
        <w:jc w:val="left"/>
        <w:rPr>
          <w:rFonts w:ascii="Times New Roman"/>
        </w:rPr>
      </w:pPr>
      <w:r>
        <w:rPr>
          <w:rFonts w:ascii="Times New Roman"/>
        </w:rPr>
        <w:t>APPENDIX 3 ORIGINAL</w:t>
      </w:r>
      <w:r>
        <w:rPr>
          <w:rFonts w:ascii="Times New Roman"/>
          <w:spacing w:val="-23"/>
        </w:rPr>
        <w:t xml:space="preserve"> </w:t>
      </w:r>
      <w:proofErr w:type="spellStart"/>
      <w:r>
        <w:rPr>
          <w:rFonts w:ascii="Times New Roman"/>
        </w:rPr>
        <w:t>DoN</w:t>
      </w:r>
      <w:proofErr w:type="spellEnd"/>
      <w:r>
        <w:rPr>
          <w:rFonts w:ascii="Times New Roman"/>
          <w:spacing w:val="-22"/>
        </w:rPr>
        <w:t xml:space="preserve"> </w:t>
      </w:r>
      <w:r>
        <w:rPr>
          <w:rFonts w:ascii="Times New Roman"/>
        </w:rPr>
        <w:t>STAFF</w:t>
      </w:r>
      <w:r>
        <w:rPr>
          <w:rFonts w:ascii="Times New Roman"/>
          <w:spacing w:val="-23"/>
        </w:rPr>
        <w:t xml:space="preserve"> </w:t>
      </w:r>
      <w:r>
        <w:rPr>
          <w:rFonts w:ascii="Times New Roman"/>
        </w:rPr>
        <w:t>SUMMARY</w:t>
      </w:r>
    </w:p>
    <w:p w14:paraId="4C5C79A1" w14:textId="77777777" w:rsidR="00A240F3" w:rsidRDefault="00A240F3">
      <w:pPr>
        <w:spacing w:line="580" w:lineRule="auto"/>
        <w:rPr>
          <w:rFonts w:ascii="Times New Roman"/>
        </w:rPr>
        <w:sectPr w:rsidR="00A240F3">
          <w:type w:val="continuous"/>
          <w:pgSz w:w="12240" w:h="15840"/>
          <w:pgMar w:top="1820" w:right="540" w:bottom="280" w:left="680" w:header="720" w:footer="720" w:gutter="0"/>
          <w:cols w:space="720"/>
        </w:sectPr>
      </w:pPr>
    </w:p>
    <w:p w14:paraId="4C5C79A3" w14:textId="77777777" w:rsidR="00A240F3" w:rsidRDefault="00A240F3">
      <w:pPr>
        <w:pStyle w:val="BodyText"/>
        <w:rPr>
          <w:sz w:val="20"/>
        </w:rPr>
      </w:pPr>
    </w:p>
    <w:p w14:paraId="4C5C79A5" w14:textId="77777777" w:rsidR="00A240F3" w:rsidRDefault="00A240F3">
      <w:pPr>
        <w:pStyle w:val="BodyText"/>
        <w:rPr>
          <w:sz w:val="20"/>
        </w:rPr>
      </w:pPr>
    </w:p>
    <w:p w14:paraId="4C5C79A6" w14:textId="77777777" w:rsidR="00A240F3" w:rsidRDefault="00A240F3">
      <w:pPr>
        <w:pStyle w:val="BodyText"/>
        <w:rPr>
          <w:sz w:val="20"/>
        </w:rPr>
      </w:pPr>
    </w:p>
    <w:p w14:paraId="4C5C79A7" w14:textId="77777777" w:rsidR="00A240F3" w:rsidRDefault="00A240F3">
      <w:pPr>
        <w:pStyle w:val="BodyText"/>
        <w:spacing w:before="61"/>
        <w:rPr>
          <w:sz w:val="20"/>
        </w:rPr>
      </w:pPr>
    </w:p>
    <w:tbl>
      <w:tblPr>
        <w:tblW w:w="0" w:type="auto"/>
        <w:tblInd w:w="65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339"/>
        <w:gridCol w:w="5567"/>
      </w:tblGrid>
      <w:tr w:rsidR="00A240F3" w14:paraId="4C5C79A9" w14:textId="77777777">
        <w:trPr>
          <w:trHeight w:val="805"/>
        </w:trPr>
        <w:tc>
          <w:tcPr>
            <w:tcW w:w="9906" w:type="dxa"/>
            <w:gridSpan w:val="2"/>
            <w:shd w:val="clear" w:color="auto" w:fill="F2F3F3"/>
          </w:tcPr>
          <w:p w14:paraId="4C5C79A8" w14:textId="77777777" w:rsidR="00A240F3" w:rsidRDefault="00677025">
            <w:pPr>
              <w:pStyle w:val="TableParagraph"/>
              <w:ind w:left="3443" w:right="2432" w:hanging="677"/>
              <w:rPr>
                <w:rFonts w:ascii="Calibri"/>
                <w:b/>
              </w:rPr>
            </w:pPr>
            <w:r>
              <w:rPr>
                <w:rFonts w:ascii="Calibri"/>
                <w:b/>
                <w:color w:val="231F20"/>
              </w:rPr>
              <w:t>STAFF</w:t>
            </w:r>
            <w:r>
              <w:rPr>
                <w:rFonts w:ascii="Calibri"/>
                <w:b/>
                <w:color w:val="231F20"/>
                <w:spacing w:val="-6"/>
              </w:rPr>
              <w:t xml:space="preserve"> </w:t>
            </w:r>
            <w:r>
              <w:rPr>
                <w:rFonts w:ascii="Calibri"/>
                <w:b/>
                <w:color w:val="231F20"/>
              </w:rPr>
              <w:t>REPORT</w:t>
            </w:r>
            <w:r>
              <w:rPr>
                <w:rFonts w:ascii="Calibri"/>
                <w:b/>
                <w:color w:val="231F20"/>
                <w:spacing w:val="-7"/>
              </w:rPr>
              <w:t xml:space="preserve"> </w:t>
            </w:r>
            <w:r>
              <w:rPr>
                <w:rFonts w:ascii="Calibri"/>
                <w:b/>
                <w:color w:val="231F20"/>
              </w:rPr>
              <w:t>TO</w:t>
            </w:r>
            <w:r>
              <w:rPr>
                <w:rFonts w:ascii="Calibri"/>
                <w:b/>
                <w:color w:val="231F20"/>
                <w:spacing w:val="-8"/>
              </w:rPr>
              <w:t xml:space="preserve"> </w:t>
            </w:r>
            <w:r>
              <w:rPr>
                <w:rFonts w:ascii="Calibri"/>
                <w:b/>
                <w:color w:val="231F20"/>
              </w:rPr>
              <w:t>THE</w:t>
            </w:r>
            <w:r>
              <w:rPr>
                <w:rFonts w:ascii="Calibri"/>
                <w:b/>
                <w:color w:val="231F20"/>
                <w:spacing w:val="-5"/>
              </w:rPr>
              <w:t xml:space="preserve"> </w:t>
            </w:r>
            <w:r>
              <w:rPr>
                <w:rFonts w:ascii="Calibri"/>
                <w:b/>
                <w:color w:val="231F20"/>
              </w:rPr>
              <w:t>PUBLIC</w:t>
            </w:r>
            <w:r>
              <w:rPr>
                <w:rFonts w:ascii="Calibri"/>
                <w:b/>
                <w:color w:val="231F20"/>
                <w:spacing w:val="-5"/>
              </w:rPr>
              <w:t xml:space="preserve"> </w:t>
            </w:r>
            <w:r>
              <w:rPr>
                <w:rFonts w:ascii="Calibri"/>
                <w:b/>
                <w:color w:val="231F20"/>
              </w:rPr>
              <w:t>HEALTH</w:t>
            </w:r>
            <w:r>
              <w:rPr>
                <w:rFonts w:ascii="Calibri"/>
                <w:b/>
                <w:color w:val="231F20"/>
                <w:spacing w:val="-8"/>
              </w:rPr>
              <w:t xml:space="preserve"> </w:t>
            </w:r>
            <w:r>
              <w:rPr>
                <w:rFonts w:ascii="Calibri"/>
                <w:b/>
                <w:color w:val="231F20"/>
              </w:rPr>
              <w:t>COUNCIL FOR A DETERMINATION OF NEED</w:t>
            </w:r>
          </w:p>
        </w:tc>
      </w:tr>
      <w:tr w:rsidR="00A240F3" w14:paraId="4C5C79AC" w14:textId="77777777">
        <w:trPr>
          <w:trHeight w:val="467"/>
        </w:trPr>
        <w:tc>
          <w:tcPr>
            <w:tcW w:w="4339" w:type="dxa"/>
            <w:shd w:val="clear" w:color="auto" w:fill="F2F3F3"/>
          </w:tcPr>
          <w:p w14:paraId="4C5C79AA" w14:textId="77777777" w:rsidR="00A240F3" w:rsidRDefault="00677025">
            <w:pPr>
              <w:pStyle w:val="TableParagraph"/>
              <w:spacing w:line="268" w:lineRule="exact"/>
              <w:ind w:left="107"/>
              <w:rPr>
                <w:rFonts w:ascii="Calibri"/>
              </w:rPr>
            </w:pPr>
            <w:r>
              <w:rPr>
                <w:rFonts w:ascii="Calibri"/>
                <w:color w:val="231F20"/>
              </w:rPr>
              <w:t>Applicant</w:t>
            </w:r>
            <w:r>
              <w:rPr>
                <w:rFonts w:ascii="Calibri"/>
                <w:color w:val="231F20"/>
                <w:spacing w:val="-8"/>
              </w:rPr>
              <w:t xml:space="preserve"> </w:t>
            </w:r>
            <w:r>
              <w:rPr>
                <w:rFonts w:ascii="Calibri"/>
                <w:color w:val="231F20"/>
                <w:spacing w:val="-4"/>
              </w:rPr>
              <w:t>Name</w:t>
            </w:r>
          </w:p>
        </w:tc>
        <w:tc>
          <w:tcPr>
            <w:tcW w:w="5567" w:type="dxa"/>
          </w:tcPr>
          <w:p w14:paraId="4C5C79AB" w14:textId="77777777" w:rsidR="00A240F3" w:rsidRDefault="00677025">
            <w:pPr>
              <w:pStyle w:val="TableParagraph"/>
              <w:spacing w:line="268" w:lineRule="exact"/>
              <w:ind w:left="108"/>
              <w:rPr>
                <w:rFonts w:ascii="Calibri"/>
              </w:rPr>
            </w:pPr>
            <w:r>
              <w:rPr>
                <w:rFonts w:ascii="Calibri"/>
                <w:color w:val="231F20"/>
              </w:rPr>
              <w:t>Partners</w:t>
            </w:r>
            <w:r>
              <w:rPr>
                <w:rFonts w:ascii="Calibri"/>
                <w:color w:val="231F20"/>
                <w:spacing w:val="-6"/>
              </w:rPr>
              <w:t xml:space="preserve"> </w:t>
            </w:r>
            <w:r>
              <w:rPr>
                <w:rFonts w:ascii="Calibri"/>
                <w:color w:val="231F20"/>
              </w:rPr>
              <w:t>HealthCare</w:t>
            </w:r>
            <w:r>
              <w:rPr>
                <w:rFonts w:ascii="Calibri"/>
                <w:color w:val="231F20"/>
                <w:spacing w:val="-3"/>
              </w:rPr>
              <w:t xml:space="preserve"> </w:t>
            </w:r>
            <w:r>
              <w:rPr>
                <w:rFonts w:ascii="Calibri"/>
                <w:color w:val="231F20"/>
              </w:rPr>
              <w:t>System,</w:t>
            </w:r>
            <w:r>
              <w:rPr>
                <w:rFonts w:ascii="Calibri"/>
                <w:color w:val="231F20"/>
                <w:spacing w:val="-3"/>
              </w:rPr>
              <w:t xml:space="preserve"> </w:t>
            </w:r>
            <w:r>
              <w:rPr>
                <w:rFonts w:ascii="Calibri"/>
                <w:color w:val="231F20"/>
                <w:spacing w:val="-4"/>
              </w:rPr>
              <w:t>Inc.</w:t>
            </w:r>
          </w:p>
        </w:tc>
      </w:tr>
      <w:tr w:rsidR="00A240F3" w14:paraId="4C5C79B0" w14:textId="77777777">
        <w:trPr>
          <w:trHeight w:val="738"/>
        </w:trPr>
        <w:tc>
          <w:tcPr>
            <w:tcW w:w="4339" w:type="dxa"/>
            <w:shd w:val="clear" w:color="auto" w:fill="F2F3F3"/>
          </w:tcPr>
          <w:p w14:paraId="4C5C79AD" w14:textId="77777777" w:rsidR="00A240F3" w:rsidRDefault="00677025">
            <w:pPr>
              <w:pStyle w:val="TableParagraph"/>
              <w:spacing w:before="133"/>
              <w:ind w:left="107"/>
              <w:rPr>
                <w:rFonts w:ascii="Calibri"/>
              </w:rPr>
            </w:pPr>
            <w:r>
              <w:rPr>
                <w:rFonts w:ascii="Calibri"/>
                <w:color w:val="231F20"/>
              </w:rPr>
              <w:t>Applicant</w:t>
            </w:r>
            <w:r>
              <w:rPr>
                <w:rFonts w:ascii="Calibri"/>
                <w:color w:val="231F20"/>
                <w:spacing w:val="-8"/>
              </w:rPr>
              <w:t xml:space="preserve"> </w:t>
            </w:r>
            <w:r>
              <w:rPr>
                <w:rFonts w:ascii="Calibri"/>
                <w:color w:val="231F20"/>
                <w:spacing w:val="-2"/>
              </w:rPr>
              <w:t>Address</w:t>
            </w:r>
          </w:p>
        </w:tc>
        <w:tc>
          <w:tcPr>
            <w:tcW w:w="5567" w:type="dxa"/>
          </w:tcPr>
          <w:p w14:paraId="4C5C79AE" w14:textId="77777777" w:rsidR="00A240F3" w:rsidRDefault="00677025">
            <w:pPr>
              <w:pStyle w:val="TableParagraph"/>
              <w:spacing w:line="265" w:lineRule="exact"/>
              <w:ind w:left="108"/>
              <w:rPr>
                <w:rFonts w:ascii="Calibri"/>
              </w:rPr>
            </w:pPr>
            <w:r>
              <w:rPr>
                <w:rFonts w:ascii="Calibri"/>
                <w:color w:val="231F20"/>
              </w:rPr>
              <w:t>800</w:t>
            </w:r>
            <w:r>
              <w:rPr>
                <w:rFonts w:ascii="Calibri"/>
                <w:color w:val="231F20"/>
                <w:spacing w:val="-4"/>
              </w:rPr>
              <w:t xml:space="preserve"> </w:t>
            </w:r>
            <w:r>
              <w:rPr>
                <w:rFonts w:ascii="Calibri"/>
                <w:color w:val="231F20"/>
              </w:rPr>
              <w:t>Boylston</w:t>
            </w:r>
            <w:r>
              <w:rPr>
                <w:rFonts w:ascii="Calibri"/>
                <w:color w:val="231F20"/>
                <w:spacing w:val="-5"/>
              </w:rPr>
              <w:t xml:space="preserve"> </w:t>
            </w:r>
            <w:r>
              <w:rPr>
                <w:rFonts w:ascii="Calibri"/>
                <w:color w:val="231F20"/>
              </w:rPr>
              <w:t>Street,</w:t>
            </w:r>
            <w:r>
              <w:rPr>
                <w:rFonts w:ascii="Calibri"/>
                <w:color w:val="231F20"/>
                <w:spacing w:val="-4"/>
              </w:rPr>
              <w:t xml:space="preserve"> </w:t>
            </w:r>
            <w:r>
              <w:rPr>
                <w:rFonts w:ascii="Calibri"/>
                <w:color w:val="231F20"/>
              </w:rPr>
              <w:t>Suite</w:t>
            </w:r>
            <w:r>
              <w:rPr>
                <w:rFonts w:ascii="Calibri"/>
                <w:color w:val="231F20"/>
                <w:spacing w:val="-7"/>
              </w:rPr>
              <w:t xml:space="preserve"> </w:t>
            </w:r>
            <w:r>
              <w:rPr>
                <w:rFonts w:ascii="Calibri"/>
                <w:color w:val="231F20"/>
                <w:spacing w:val="-4"/>
              </w:rPr>
              <w:t>1150</w:t>
            </w:r>
          </w:p>
          <w:p w14:paraId="4C5C79AF" w14:textId="77777777" w:rsidR="00A240F3" w:rsidRDefault="00677025">
            <w:pPr>
              <w:pStyle w:val="TableParagraph"/>
              <w:spacing w:before="2"/>
              <w:ind w:left="108"/>
              <w:rPr>
                <w:rFonts w:ascii="Calibri"/>
              </w:rPr>
            </w:pPr>
            <w:r>
              <w:rPr>
                <w:rFonts w:ascii="Calibri"/>
                <w:color w:val="231F20"/>
              </w:rPr>
              <w:t>Boston,</w:t>
            </w:r>
            <w:r>
              <w:rPr>
                <w:rFonts w:ascii="Calibri"/>
                <w:color w:val="231F20"/>
                <w:spacing w:val="-6"/>
              </w:rPr>
              <w:t xml:space="preserve"> </w:t>
            </w:r>
            <w:r>
              <w:rPr>
                <w:rFonts w:ascii="Calibri"/>
                <w:color w:val="231F20"/>
              </w:rPr>
              <w:t>MA</w:t>
            </w:r>
            <w:r>
              <w:rPr>
                <w:rFonts w:ascii="Calibri"/>
                <w:color w:val="231F20"/>
                <w:spacing w:val="-4"/>
              </w:rPr>
              <w:t xml:space="preserve"> 02199</w:t>
            </w:r>
          </w:p>
        </w:tc>
      </w:tr>
      <w:tr w:rsidR="00A240F3" w14:paraId="4C5C79B3" w14:textId="77777777">
        <w:trPr>
          <w:trHeight w:val="467"/>
        </w:trPr>
        <w:tc>
          <w:tcPr>
            <w:tcW w:w="4339" w:type="dxa"/>
            <w:shd w:val="clear" w:color="auto" w:fill="F2F3F3"/>
          </w:tcPr>
          <w:p w14:paraId="4C5C79B1" w14:textId="77777777" w:rsidR="00A240F3" w:rsidRDefault="00677025">
            <w:pPr>
              <w:pStyle w:val="TableParagraph"/>
              <w:spacing w:line="268" w:lineRule="exact"/>
              <w:ind w:left="107"/>
              <w:rPr>
                <w:rFonts w:ascii="Calibri"/>
              </w:rPr>
            </w:pPr>
            <w:r>
              <w:rPr>
                <w:rFonts w:ascii="Calibri"/>
                <w:color w:val="231F20"/>
              </w:rPr>
              <w:t>Date</w:t>
            </w:r>
            <w:r>
              <w:rPr>
                <w:rFonts w:ascii="Calibri"/>
                <w:color w:val="231F20"/>
                <w:spacing w:val="-5"/>
              </w:rPr>
              <w:t xml:space="preserve"> </w:t>
            </w:r>
            <w:r>
              <w:rPr>
                <w:rFonts w:ascii="Calibri"/>
                <w:color w:val="231F20"/>
                <w:spacing w:val="-2"/>
              </w:rPr>
              <w:t>Received</w:t>
            </w:r>
          </w:p>
        </w:tc>
        <w:tc>
          <w:tcPr>
            <w:tcW w:w="5567" w:type="dxa"/>
          </w:tcPr>
          <w:p w14:paraId="4C5C79B2" w14:textId="77777777" w:rsidR="00A240F3" w:rsidRDefault="00677025">
            <w:pPr>
              <w:pStyle w:val="TableParagraph"/>
              <w:spacing w:line="268" w:lineRule="exact"/>
              <w:ind w:left="108"/>
              <w:rPr>
                <w:rFonts w:ascii="Calibri"/>
              </w:rPr>
            </w:pPr>
            <w:r>
              <w:rPr>
                <w:rFonts w:ascii="Calibri"/>
                <w:color w:val="231F20"/>
              </w:rPr>
              <w:t>February</w:t>
            </w:r>
            <w:r>
              <w:rPr>
                <w:rFonts w:ascii="Calibri"/>
                <w:color w:val="231F20"/>
                <w:spacing w:val="-6"/>
              </w:rPr>
              <w:t xml:space="preserve"> </w:t>
            </w:r>
            <w:r>
              <w:rPr>
                <w:rFonts w:ascii="Calibri"/>
                <w:color w:val="231F20"/>
              </w:rPr>
              <w:t>22,</w:t>
            </w:r>
            <w:r>
              <w:rPr>
                <w:rFonts w:ascii="Calibri"/>
                <w:color w:val="231F20"/>
                <w:spacing w:val="-6"/>
              </w:rPr>
              <w:t xml:space="preserve"> </w:t>
            </w:r>
            <w:r>
              <w:rPr>
                <w:rFonts w:ascii="Calibri"/>
                <w:color w:val="231F20"/>
                <w:spacing w:val="-4"/>
              </w:rPr>
              <w:t>2018</w:t>
            </w:r>
          </w:p>
        </w:tc>
      </w:tr>
      <w:tr w:rsidR="00A240F3" w14:paraId="4C5C79B6" w14:textId="77777777">
        <w:trPr>
          <w:trHeight w:val="467"/>
        </w:trPr>
        <w:tc>
          <w:tcPr>
            <w:tcW w:w="4339" w:type="dxa"/>
            <w:shd w:val="clear" w:color="auto" w:fill="F2F3F3"/>
          </w:tcPr>
          <w:p w14:paraId="4C5C79B4" w14:textId="77777777" w:rsidR="00A240F3" w:rsidRDefault="00677025">
            <w:pPr>
              <w:pStyle w:val="TableParagraph"/>
              <w:spacing w:line="268" w:lineRule="exact"/>
              <w:ind w:left="107"/>
              <w:rPr>
                <w:rFonts w:ascii="Calibri"/>
              </w:rPr>
            </w:pPr>
            <w:r>
              <w:rPr>
                <w:rFonts w:ascii="Calibri"/>
                <w:color w:val="231F20"/>
              </w:rPr>
              <w:t>Type</w:t>
            </w:r>
            <w:r>
              <w:rPr>
                <w:rFonts w:ascii="Calibri"/>
                <w:color w:val="231F20"/>
                <w:spacing w:val="-4"/>
              </w:rPr>
              <w:t xml:space="preserve"> </w:t>
            </w:r>
            <w:r>
              <w:rPr>
                <w:rFonts w:ascii="Calibri"/>
                <w:color w:val="231F20"/>
              </w:rPr>
              <w:t>of</w:t>
            </w:r>
            <w:r>
              <w:rPr>
                <w:rFonts w:ascii="Calibri"/>
                <w:color w:val="231F20"/>
                <w:spacing w:val="-3"/>
              </w:rPr>
              <w:t xml:space="preserve"> </w:t>
            </w:r>
            <w:proofErr w:type="spellStart"/>
            <w:r>
              <w:rPr>
                <w:rFonts w:ascii="Calibri"/>
                <w:color w:val="231F20"/>
              </w:rPr>
              <w:t>DoN</w:t>
            </w:r>
            <w:proofErr w:type="spellEnd"/>
            <w:r>
              <w:rPr>
                <w:rFonts w:ascii="Calibri"/>
                <w:color w:val="231F20"/>
              </w:rPr>
              <w:t xml:space="preserve"> </w:t>
            </w:r>
            <w:r>
              <w:rPr>
                <w:rFonts w:ascii="Calibri"/>
                <w:color w:val="231F20"/>
                <w:spacing w:val="-2"/>
              </w:rPr>
              <w:t>Application</w:t>
            </w:r>
          </w:p>
        </w:tc>
        <w:tc>
          <w:tcPr>
            <w:tcW w:w="5567" w:type="dxa"/>
          </w:tcPr>
          <w:p w14:paraId="4C5C79B5" w14:textId="77777777" w:rsidR="00A240F3" w:rsidRDefault="00677025">
            <w:pPr>
              <w:pStyle w:val="TableParagraph"/>
              <w:spacing w:line="268" w:lineRule="exact"/>
              <w:ind w:left="108"/>
              <w:rPr>
                <w:rFonts w:ascii="Calibri"/>
              </w:rPr>
            </w:pPr>
            <w:r>
              <w:rPr>
                <w:rFonts w:ascii="Calibri"/>
                <w:color w:val="231F20"/>
              </w:rPr>
              <w:t>Substantial</w:t>
            </w:r>
            <w:r>
              <w:rPr>
                <w:rFonts w:ascii="Calibri"/>
                <w:color w:val="231F20"/>
                <w:spacing w:val="-8"/>
              </w:rPr>
              <w:t xml:space="preserve"> </w:t>
            </w:r>
            <w:r>
              <w:rPr>
                <w:rFonts w:ascii="Calibri"/>
                <w:color w:val="231F20"/>
              </w:rPr>
              <w:t>Capital</w:t>
            </w:r>
            <w:r>
              <w:rPr>
                <w:rFonts w:ascii="Calibri"/>
                <w:color w:val="231F20"/>
                <w:spacing w:val="-8"/>
              </w:rPr>
              <w:t xml:space="preserve"> </w:t>
            </w:r>
            <w:r>
              <w:rPr>
                <w:rFonts w:ascii="Calibri"/>
                <w:color w:val="231F20"/>
                <w:spacing w:val="-2"/>
              </w:rPr>
              <w:t>Expenditure</w:t>
            </w:r>
          </w:p>
        </w:tc>
      </w:tr>
      <w:tr w:rsidR="00A240F3" w14:paraId="4C5C79B9" w14:textId="77777777">
        <w:trPr>
          <w:trHeight w:val="470"/>
        </w:trPr>
        <w:tc>
          <w:tcPr>
            <w:tcW w:w="4339" w:type="dxa"/>
            <w:shd w:val="clear" w:color="auto" w:fill="F2F3F3"/>
          </w:tcPr>
          <w:p w14:paraId="4C5C79B7" w14:textId="77777777" w:rsidR="00A240F3" w:rsidRDefault="00677025">
            <w:pPr>
              <w:pStyle w:val="TableParagraph"/>
              <w:spacing w:before="1"/>
              <w:ind w:left="107"/>
              <w:rPr>
                <w:rFonts w:ascii="Calibri"/>
              </w:rPr>
            </w:pPr>
            <w:r>
              <w:rPr>
                <w:rFonts w:ascii="Calibri"/>
                <w:color w:val="231F20"/>
              </w:rPr>
              <w:t>Total</w:t>
            </w:r>
            <w:r>
              <w:rPr>
                <w:rFonts w:ascii="Calibri"/>
                <w:color w:val="231F20"/>
                <w:spacing w:val="-7"/>
              </w:rPr>
              <w:t xml:space="preserve"> </w:t>
            </w:r>
            <w:r>
              <w:rPr>
                <w:rFonts w:ascii="Calibri"/>
                <w:color w:val="231F20"/>
                <w:spacing w:val="-2"/>
              </w:rPr>
              <w:t>Value</w:t>
            </w:r>
          </w:p>
        </w:tc>
        <w:tc>
          <w:tcPr>
            <w:tcW w:w="5567" w:type="dxa"/>
          </w:tcPr>
          <w:p w14:paraId="4C5C79B8" w14:textId="77777777" w:rsidR="00A240F3" w:rsidRDefault="00677025">
            <w:pPr>
              <w:pStyle w:val="TableParagraph"/>
              <w:spacing w:before="1"/>
              <w:ind w:left="108"/>
              <w:rPr>
                <w:rFonts w:ascii="Calibri"/>
              </w:rPr>
            </w:pPr>
            <w:r>
              <w:rPr>
                <w:rFonts w:ascii="Calibri"/>
                <w:color w:val="231F20"/>
                <w:spacing w:val="-2"/>
              </w:rPr>
              <w:t>$30,504,587</w:t>
            </w:r>
          </w:p>
        </w:tc>
      </w:tr>
      <w:tr w:rsidR="00A240F3" w14:paraId="4C5C79BC" w14:textId="77777777">
        <w:trPr>
          <w:trHeight w:val="467"/>
        </w:trPr>
        <w:tc>
          <w:tcPr>
            <w:tcW w:w="4339" w:type="dxa"/>
            <w:shd w:val="clear" w:color="auto" w:fill="F2F3F3"/>
          </w:tcPr>
          <w:p w14:paraId="4C5C79BA" w14:textId="77777777" w:rsidR="00A240F3" w:rsidRDefault="00677025">
            <w:pPr>
              <w:pStyle w:val="TableParagraph"/>
              <w:spacing w:line="268" w:lineRule="exact"/>
              <w:ind w:left="107"/>
              <w:rPr>
                <w:rFonts w:ascii="Calibri"/>
              </w:rPr>
            </w:pPr>
            <w:r>
              <w:rPr>
                <w:rFonts w:ascii="Calibri"/>
                <w:color w:val="231F20"/>
              </w:rPr>
              <w:t>Ten</w:t>
            </w:r>
            <w:r>
              <w:rPr>
                <w:rFonts w:ascii="Calibri"/>
                <w:color w:val="231F20"/>
                <w:spacing w:val="-4"/>
              </w:rPr>
              <w:t xml:space="preserve"> </w:t>
            </w:r>
            <w:r>
              <w:rPr>
                <w:rFonts w:ascii="Calibri"/>
                <w:color w:val="231F20"/>
              </w:rPr>
              <w:t>Taxpayer</w:t>
            </w:r>
            <w:r>
              <w:rPr>
                <w:rFonts w:ascii="Calibri"/>
                <w:color w:val="231F20"/>
                <w:spacing w:val="-5"/>
              </w:rPr>
              <w:t xml:space="preserve"> </w:t>
            </w:r>
            <w:r>
              <w:rPr>
                <w:rFonts w:ascii="Calibri"/>
                <w:color w:val="231F20"/>
              </w:rPr>
              <w:t>Group</w:t>
            </w:r>
            <w:r>
              <w:rPr>
                <w:rFonts w:ascii="Calibri"/>
                <w:color w:val="231F20"/>
                <w:spacing w:val="-3"/>
              </w:rPr>
              <w:t xml:space="preserve"> </w:t>
            </w:r>
            <w:r>
              <w:rPr>
                <w:rFonts w:ascii="Calibri"/>
                <w:color w:val="231F20"/>
                <w:spacing w:val="-4"/>
              </w:rPr>
              <w:t>(TTG)</w:t>
            </w:r>
          </w:p>
        </w:tc>
        <w:tc>
          <w:tcPr>
            <w:tcW w:w="5567" w:type="dxa"/>
          </w:tcPr>
          <w:p w14:paraId="4C5C79BB" w14:textId="77777777" w:rsidR="00A240F3" w:rsidRDefault="00677025">
            <w:pPr>
              <w:pStyle w:val="TableParagraph"/>
              <w:spacing w:line="268" w:lineRule="exact"/>
              <w:ind w:left="108"/>
              <w:rPr>
                <w:rFonts w:ascii="Calibri"/>
              </w:rPr>
            </w:pPr>
            <w:r>
              <w:rPr>
                <w:rFonts w:ascii="Calibri"/>
                <w:color w:val="231F20"/>
                <w:spacing w:val="-4"/>
              </w:rPr>
              <w:t>None</w:t>
            </w:r>
          </w:p>
        </w:tc>
      </w:tr>
      <w:tr w:rsidR="00A240F3" w14:paraId="4C5C79C1" w14:textId="77777777">
        <w:trPr>
          <w:trHeight w:val="1074"/>
        </w:trPr>
        <w:tc>
          <w:tcPr>
            <w:tcW w:w="4339" w:type="dxa"/>
            <w:shd w:val="clear" w:color="auto" w:fill="F2F3F3"/>
          </w:tcPr>
          <w:p w14:paraId="4C5C79BD" w14:textId="77777777" w:rsidR="00A240F3" w:rsidRDefault="00A240F3">
            <w:pPr>
              <w:pStyle w:val="TableParagraph"/>
              <w:spacing w:before="32"/>
              <w:ind w:left="0"/>
              <w:rPr>
                <w:rFonts w:ascii="Calibri"/>
              </w:rPr>
            </w:pPr>
          </w:p>
          <w:p w14:paraId="4C5C79BE" w14:textId="77777777" w:rsidR="00A240F3" w:rsidRDefault="00677025">
            <w:pPr>
              <w:pStyle w:val="TableParagraph"/>
              <w:spacing w:before="1"/>
              <w:ind w:left="107"/>
              <w:rPr>
                <w:rFonts w:ascii="Calibri"/>
              </w:rPr>
            </w:pPr>
            <w:r>
              <w:rPr>
                <w:rFonts w:ascii="Calibri"/>
                <w:color w:val="231F20"/>
              </w:rPr>
              <w:t>Community</w:t>
            </w:r>
            <w:r>
              <w:rPr>
                <w:rFonts w:ascii="Calibri"/>
                <w:color w:val="231F20"/>
                <w:spacing w:val="-9"/>
              </w:rPr>
              <w:t xml:space="preserve"> </w:t>
            </w:r>
            <w:r>
              <w:rPr>
                <w:rFonts w:ascii="Calibri"/>
                <w:color w:val="231F20"/>
              </w:rPr>
              <w:t>Health</w:t>
            </w:r>
            <w:r>
              <w:rPr>
                <w:rFonts w:ascii="Calibri"/>
                <w:color w:val="231F20"/>
                <w:spacing w:val="-8"/>
              </w:rPr>
              <w:t xml:space="preserve"> </w:t>
            </w:r>
            <w:r>
              <w:rPr>
                <w:rFonts w:ascii="Calibri"/>
                <w:color w:val="231F20"/>
              </w:rPr>
              <w:t>Initiative</w:t>
            </w:r>
            <w:r>
              <w:rPr>
                <w:rFonts w:ascii="Calibri"/>
                <w:color w:val="231F20"/>
                <w:spacing w:val="-7"/>
              </w:rPr>
              <w:t xml:space="preserve"> </w:t>
            </w:r>
            <w:r>
              <w:rPr>
                <w:rFonts w:ascii="Calibri"/>
                <w:color w:val="231F20"/>
                <w:spacing w:val="-2"/>
              </w:rPr>
              <w:t>(CHI)</w:t>
            </w:r>
          </w:p>
        </w:tc>
        <w:tc>
          <w:tcPr>
            <w:tcW w:w="5567" w:type="dxa"/>
          </w:tcPr>
          <w:p w14:paraId="4C5C79BF" w14:textId="77777777" w:rsidR="00A240F3" w:rsidRDefault="00677025">
            <w:pPr>
              <w:pStyle w:val="TableParagraph"/>
              <w:spacing w:line="265" w:lineRule="exact"/>
              <w:ind w:left="108"/>
              <w:rPr>
                <w:rFonts w:ascii="Calibri"/>
              </w:rPr>
            </w:pPr>
            <w:r>
              <w:rPr>
                <w:rFonts w:ascii="Calibri"/>
                <w:color w:val="231F20"/>
              </w:rPr>
              <w:t>Total</w:t>
            </w:r>
            <w:r>
              <w:rPr>
                <w:rFonts w:ascii="Calibri"/>
                <w:color w:val="231F20"/>
                <w:spacing w:val="-4"/>
              </w:rPr>
              <w:t xml:space="preserve"> </w:t>
            </w:r>
            <w:r>
              <w:rPr>
                <w:rFonts w:ascii="Calibri"/>
                <w:color w:val="231F20"/>
              </w:rPr>
              <w:t>CHI:</w:t>
            </w:r>
            <w:r>
              <w:rPr>
                <w:rFonts w:ascii="Calibri"/>
                <w:color w:val="231F20"/>
                <w:spacing w:val="-2"/>
              </w:rPr>
              <w:t xml:space="preserve"> $1,525,229</w:t>
            </w:r>
          </w:p>
          <w:p w14:paraId="4C5C79C0" w14:textId="4E7AB8FB" w:rsidR="00A240F3" w:rsidRDefault="00677025">
            <w:pPr>
              <w:pStyle w:val="TableParagraph"/>
              <w:spacing w:line="270" w:lineRule="atLeast"/>
              <w:ind w:left="108"/>
              <w:rPr>
                <w:rFonts w:ascii="Calibri"/>
              </w:rPr>
            </w:pPr>
            <w:r>
              <w:rPr>
                <w:rFonts w:ascii="Calibri"/>
                <w:color w:val="231F20"/>
              </w:rPr>
              <w:t>Statewide Contribution: $369,868 Administrative/Community</w:t>
            </w:r>
            <w:r w:rsidR="00C553D5">
              <w:rPr>
                <w:rFonts w:ascii="Calibri"/>
                <w:color w:val="231F20"/>
              </w:rPr>
              <w:t xml:space="preserve"> </w:t>
            </w:r>
            <w:r>
              <w:rPr>
                <w:rFonts w:ascii="Calibri"/>
                <w:color w:val="231F20"/>
              </w:rPr>
              <w:t>Engagement</w:t>
            </w:r>
            <w:r>
              <w:rPr>
                <w:rFonts w:ascii="Calibri"/>
                <w:color w:val="231F20"/>
                <w:spacing w:val="-13"/>
              </w:rPr>
              <w:t xml:space="preserve"> </w:t>
            </w:r>
            <w:r>
              <w:rPr>
                <w:rFonts w:ascii="Calibri"/>
                <w:color w:val="231F20"/>
              </w:rPr>
              <w:t>Allowance:</w:t>
            </w:r>
            <w:r>
              <w:rPr>
                <w:rFonts w:ascii="Calibri"/>
                <w:color w:val="231F20"/>
                <w:spacing w:val="-12"/>
              </w:rPr>
              <w:t xml:space="preserve"> </w:t>
            </w:r>
            <w:r>
              <w:rPr>
                <w:rFonts w:ascii="Calibri"/>
                <w:color w:val="231F20"/>
              </w:rPr>
              <w:t>$45,756 CHI Local Health Priority Strategy Funding: $1,109,604</w:t>
            </w:r>
          </w:p>
        </w:tc>
      </w:tr>
      <w:tr w:rsidR="00A240F3" w14:paraId="4C5C79C4" w14:textId="77777777">
        <w:trPr>
          <w:trHeight w:val="467"/>
        </w:trPr>
        <w:tc>
          <w:tcPr>
            <w:tcW w:w="4339" w:type="dxa"/>
            <w:shd w:val="clear" w:color="auto" w:fill="F2F3F3"/>
          </w:tcPr>
          <w:p w14:paraId="4C5C79C2" w14:textId="77777777" w:rsidR="00A240F3" w:rsidRDefault="00677025">
            <w:pPr>
              <w:pStyle w:val="TableParagraph"/>
              <w:spacing w:line="267" w:lineRule="exact"/>
              <w:ind w:left="107"/>
              <w:rPr>
                <w:rFonts w:ascii="Calibri"/>
              </w:rPr>
            </w:pPr>
            <w:r>
              <w:rPr>
                <w:rFonts w:ascii="Calibri"/>
                <w:color w:val="231F20"/>
              </w:rPr>
              <w:t>Staff</w:t>
            </w:r>
            <w:r>
              <w:rPr>
                <w:rFonts w:ascii="Calibri"/>
                <w:color w:val="231F20"/>
                <w:spacing w:val="-6"/>
              </w:rPr>
              <w:t xml:space="preserve"> </w:t>
            </w:r>
            <w:r>
              <w:rPr>
                <w:rFonts w:ascii="Calibri"/>
                <w:color w:val="231F20"/>
                <w:spacing w:val="-2"/>
              </w:rPr>
              <w:t>Recommendation</w:t>
            </w:r>
          </w:p>
        </w:tc>
        <w:tc>
          <w:tcPr>
            <w:tcW w:w="5567" w:type="dxa"/>
          </w:tcPr>
          <w:p w14:paraId="4C5C79C3" w14:textId="77777777" w:rsidR="00A240F3" w:rsidRDefault="00677025">
            <w:pPr>
              <w:pStyle w:val="TableParagraph"/>
              <w:spacing w:line="267" w:lineRule="exact"/>
              <w:ind w:left="108"/>
              <w:rPr>
                <w:rFonts w:ascii="Calibri"/>
              </w:rPr>
            </w:pPr>
            <w:r>
              <w:rPr>
                <w:rFonts w:ascii="Calibri"/>
                <w:color w:val="231F20"/>
                <w:spacing w:val="-2"/>
              </w:rPr>
              <w:t>Approval</w:t>
            </w:r>
          </w:p>
        </w:tc>
      </w:tr>
      <w:tr w:rsidR="00A240F3" w14:paraId="4C5C79C7" w14:textId="77777777">
        <w:trPr>
          <w:trHeight w:val="474"/>
        </w:trPr>
        <w:tc>
          <w:tcPr>
            <w:tcW w:w="4339" w:type="dxa"/>
            <w:tcBorders>
              <w:bottom w:val="single" w:sz="8" w:space="0" w:color="231F20"/>
            </w:tcBorders>
            <w:shd w:val="clear" w:color="auto" w:fill="F2F3F3"/>
          </w:tcPr>
          <w:p w14:paraId="4C5C79C5" w14:textId="77777777" w:rsidR="00A240F3" w:rsidRDefault="00677025">
            <w:pPr>
              <w:pStyle w:val="TableParagraph"/>
              <w:spacing w:line="268" w:lineRule="exact"/>
              <w:ind w:left="107"/>
              <w:rPr>
                <w:rFonts w:ascii="Calibri"/>
              </w:rPr>
            </w:pPr>
            <w:r>
              <w:rPr>
                <w:rFonts w:ascii="Calibri"/>
                <w:color w:val="231F20"/>
              </w:rPr>
              <w:t>Public</w:t>
            </w:r>
            <w:r>
              <w:rPr>
                <w:rFonts w:ascii="Calibri"/>
                <w:color w:val="231F20"/>
                <w:spacing w:val="-5"/>
              </w:rPr>
              <w:t xml:space="preserve"> </w:t>
            </w:r>
            <w:r>
              <w:rPr>
                <w:rFonts w:ascii="Calibri"/>
                <w:color w:val="231F20"/>
              </w:rPr>
              <w:t>Health</w:t>
            </w:r>
            <w:r>
              <w:rPr>
                <w:rFonts w:ascii="Calibri"/>
                <w:color w:val="231F20"/>
                <w:spacing w:val="-7"/>
              </w:rPr>
              <w:t xml:space="preserve"> </w:t>
            </w:r>
            <w:r>
              <w:rPr>
                <w:rFonts w:ascii="Calibri"/>
                <w:color w:val="231F20"/>
              </w:rPr>
              <w:t>Council</w:t>
            </w:r>
            <w:r>
              <w:rPr>
                <w:rFonts w:ascii="Calibri"/>
                <w:color w:val="231F20"/>
                <w:spacing w:val="-6"/>
              </w:rPr>
              <w:t xml:space="preserve"> </w:t>
            </w:r>
            <w:r>
              <w:rPr>
                <w:rFonts w:ascii="Calibri"/>
                <w:color w:val="231F20"/>
              </w:rPr>
              <w:t>(PHC)</w:t>
            </w:r>
            <w:r>
              <w:rPr>
                <w:rFonts w:ascii="Calibri"/>
                <w:color w:val="231F20"/>
                <w:spacing w:val="-6"/>
              </w:rPr>
              <w:t xml:space="preserve"> </w:t>
            </w:r>
            <w:r>
              <w:rPr>
                <w:rFonts w:ascii="Calibri"/>
                <w:color w:val="231F20"/>
              </w:rPr>
              <w:t>Meeting</w:t>
            </w:r>
            <w:r>
              <w:rPr>
                <w:rFonts w:ascii="Calibri"/>
                <w:color w:val="231F20"/>
                <w:spacing w:val="-4"/>
              </w:rPr>
              <w:t xml:space="preserve"> Date</w:t>
            </w:r>
          </w:p>
        </w:tc>
        <w:tc>
          <w:tcPr>
            <w:tcW w:w="5567" w:type="dxa"/>
            <w:tcBorders>
              <w:bottom w:val="single" w:sz="8" w:space="0" w:color="231F20"/>
            </w:tcBorders>
          </w:tcPr>
          <w:p w14:paraId="4C5C79C6" w14:textId="77777777" w:rsidR="00A240F3" w:rsidRDefault="00677025">
            <w:pPr>
              <w:pStyle w:val="TableParagraph"/>
              <w:spacing w:line="268" w:lineRule="exact"/>
              <w:ind w:left="108"/>
              <w:rPr>
                <w:rFonts w:ascii="Calibri"/>
              </w:rPr>
            </w:pPr>
            <w:r>
              <w:rPr>
                <w:rFonts w:ascii="Calibri"/>
                <w:color w:val="231F20"/>
              </w:rPr>
              <w:t>June</w:t>
            </w:r>
            <w:r>
              <w:rPr>
                <w:rFonts w:ascii="Calibri"/>
                <w:color w:val="231F20"/>
                <w:spacing w:val="-3"/>
              </w:rPr>
              <w:t xml:space="preserve"> </w:t>
            </w:r>
            <w:r>
              <w:rPr>
                <w:rFonts w:ascii="Calibri"/>
                <w:color w:val="231F20"/>
              </w:rPr>
              <w:t>13,</w:t>
            </w:r>
            <w:r>
              <w:rPr>
                <w:rFonts w:ascii="Calibri"/>
                <w:color w:val="231F20"/>
                <w:spacing w:val="-4"/>
              </w:rPr>
              <w:t xml:space="preserve"> 2018</w:t>
            </w:r>
          </w:p>
        </w:tc>
      </w:tr>
      <w:tr w:rsidR="00A240F3" w14:paraId="4C5C79CD" w14:textId="77777777">
        <w:trPr>
          <w:trHeight w:val="5096"/>
        </w:trPr>
        <w:tc>
          <w:tcPr>
            <w:tcW w:w="9906" w:type="dxa"/>
            <w:gridSpan w:val="2"/>
            <w:tcBorders>
              <w:top w:val="single" w:sz="8" w:space="0" w:color="231F20"/>
            </w:tcBorders>
          </w:tcPr>
          <w:p w14:paraId="4C5C79C8" w14:textId="77777777" w:rsidR="00A240F3" w:rsidRDefault="00677025">
            <w:pPr>
              <w:pStyle w:val="TableParagraph"/>
              <w:spacing w:before="260"/>
              <w:ind w:left="0" w:right="1"/>
              <w:jc w:val="center"/>
              <w:rPr>
                <w:rFonts w:ascii="Calibri"/>
              </w:rPr>
            </w:pPr>
            <w:r>
              <w:rPr>
                <w:rFonts w:ascii="Calibri"/>
                <w:color w:val="231F20"/>
                <w:u w:val="single" w:color="231F20"/>
              </w:rPr>
              <w:t>Project</w:t>
            </w:r>
            <w:r>
              <w:rPr>
                <w:rFonts w:ascii="Calibri"/>
                <w:color w:val="231F20"/>
                <w:spacing w:val="-8"/>
                <w:u w:val="single" w:color="231F20"/>
              </w:rPr>
              <w:t xml:space="preserve"> </w:t>
            </w:r>
            <w:r>
              <w:rPr>
                <w:rFonts w:ascii="Calibri"/>
                <w:color w:val="231F20"/>
                <w:u w:val="single" w:color="231F20"/>
              </w:rPr>
              <w:t>Summary</w:t>
            </w:r>
            <w:r>
              <w:rPr>
                <w:rFonts w:ascii="Calibri"/>
                <w:color w:val="231F20"/>
                <w:spacing w:val="-6"/>
                <w:u w:val="single" w:color="231F20"/>
              </w:rPr>
              <w:t xml:space="preserve"> </w:t>
            </w:r>
            <w:r>
              <w:rPr>
                <w:rFonts w:ascii="Calibri"/>
                <w:color w:val="231F20"/>
                <w:u w:val="single" w:color="231F20"/>
              </w:rPr>
              <w:t>and</w:t>
            </w:r>
            <w:r>
              <w:rPr>
                <w:rFonts w:ascii="Calibri"/>
                <w:color w:val="231F20"/>
                <w:spacing w:val="-6"/>
                <w:u w:val="single" w:color="231F20"/>
              </w:rPr>
              <w:t xml:space="preserve"> </w:t>
            </w:r>
            <w:r>
              <w:rPr>
                <w:rFonts w:ascii="Calibri"/>
                <w:color w:val="231F20"/>
                <w:u w:val="single" w:color="231F20"/>
              </w:rPr>
              <w:t>Regulatory</w:t>
            </w:r>
            <w:r>
              <w:rPr>
                <w:rFonts w:ascii="Calibri"/>
                <w:color w:val="231F20"/>
                <w:spacing w:val="-4"/>
                <w:u w:val="single" w:color="231F20"/>
              </w:rPr>
              <w:t xml:space="preserve"> </w:t>
            </w:r>
            <w:r>
              <w:rPr>
                <w:rFonts w:ascii="Calibri"/>
                <w:color w:val="231F20"/>
                <w:spacing w:val="-2"/>
                <w:u w:val="single" w:color="231F20"/>
              </w:rPr>
              <w:t>Review</w:t>
            </w:r>
          </w:p>
          <w:p w14:paraId="4C5C79C9" w14:textId="77777777" w:rsidR="00A240F3" w:rsidRDefault="00A240F3">
            <w:pPr>
              <w:pStyle w:val="TableParagraph"/>
              <w:ind w:left="0"/>
              <w:rPr>
                <w:rFonts w:ascii="Calibri"/>
              </w:rPr>
            </w:pPr>
          </w:p>
          <w:p w14:paraId="4C5C79CA" w14:textId="77777777" w:rsidR="00A240F3" w:rsidRDefault="00677025">
            <w:pPr>
              <w:pStyle w:val="TableParagraph"/>
              <w:spacing w:before="1"/>
              <w:ind w:left="106" w:right="72"/>
              <w:rPr>
                <w:rFonts w:ascii="Calibri"/>
              </w:rPr>
            </w:pPr>
            <w:r>
              <w:rPr>
                <w:rFonts w:ascii="Calibri"/>
                <w:color w:val="231F20"/>
              </w:rPr>
              <w:t>Partners HealthCare System, Inc. (Partners or the Applicant) submitted a Determination of Need (</w:t>
            </w:r>
            <w:proofErr w:type="spellStart"/>
            <w:r>
              <w:rPr>
                <w:rFonts w:ascii="Calibri"/>
                <w:color w:val="231F20"/>
              </w:rPr>
              <w:t>DoN</w:t>
            </w:r>
            <w:proofErr w:type="spellEnd"/>
            <w:r>
              <w:rPr>
                <w:rFonts w:ascii="Calibri"/>
                <w:color w:val="231F20"/>
              </w:rPr>
              <w:t>) application for a substantial capital expenditure to expand ambulatory surgical services at Mass General Waltham (MG Waltham), which is located at 40 Second Avenue in Waltham.</w:t>
            </w:r>
            <w:r>
              <w:rPr>
                <w:rFonts w:ascii="Calibri"/>
                <w:color w:val="231F20"/>
                <w:spacing w:val="40"/>
              </w:rPr>
              <w:t xml:space="preserve"> </w:t>
            </w:r>
            <w:r>
              <w:rPr>
                <w:rFonts w:ascii="Calibri"/>
                <w:color w:val="231F20"/>
              </w:rPr>
              <w:t>MG Waltham is a licensed satellite of Mass. General Hospital. Partners intends to buildout, within the existing building, six additional ambulatory</w:t>
            </w:r>
            <w:r>
              <w:rPr>
                <w:rFonts w:ascii="Calibri"/>
                <w:color w:val="231F20"/>
                <w:spacing w:val="-2"/>
              </w:rPr>
              <w:t xml:space="preserve"> </w:t>
            </w:r>
            <w:r>
              <w:rPr>
                <w:rFonts w:ascii="Calibri"/>
                <w:color w:val="231F20"/>
              </w:rPr>
              <w:t>surgery</w:t>
            </w:r>
            <w:r>
              <w:rPr>
                <w:rFonts w:ascii="Calibri"/>
                <w:color w:val="231F20"/>
                <w:spacing w:val="-4"/>
              </w:rPr>
              <w:t xml:space="preserve"> </w:t>
            </w:r>
            <w:r>
              <w:rPr>
                <w:rFonts w:ascii="Calibri"/>
                <w:color w:val="231F20"/>
              </w:rPr>
              <w:t>operating</w:t>
            </w:r>
            <w:r>
              <w:rPr>
                <w:rFonts w:ascii="Calibri"/>
                <w:color w:val="231F20"/>
                <w:spacing w:val="-3"/>
              </w:rPr>
              <w:t xml:space="preserve"> </w:t>
            </w:r>
            <w:r>
              <w:rPr>
                <w:rFonts w:ascii="Calibri"/>
                <w:color w:val="231F20"/>
              </w:rPr>
              <w:t>rooms,</w:t>
            </w:r>
            <w:r>
              <w:rPr>
                <w:rFonts w:ascii="Calibri"/>
                <w:color w:val="231F20"/>
                <w:spacing w:val="-4"/>
              </w:rPr>
              <w:t xml:space="preserve"> </w:t>
            </w:r>
            <w:r>
              <w:rPr>
                <w:rFonts w:ascii="Calibri"/>
                <w:color w:val="231F20"/>
              </w:rPr>
              <w:t>21</w:t>
            </w:r>
            <w:r>
              <w:rPr>
                <w:rFonts w:ascii="Calibri"/>
                <w:color w:val="231F20"/>
                <w:spacing w:val="-2"/>
              </w:rPr>
              <w:t xml:space="preserve"> </w:t>
            </w:r>
            <w:r>
              <w:rPr>
                <w:rFonts w:ascii="Calibri"/>
                <w:color w:val="231F20"/>
              </w:rPr>
              <w:t>perioperative</w:t>
            </w:r>
            <w:r>
              <w:rPr>
                <w:rFonts w:ascii="Calibri"/>
                <w:color w:val="231F20"/>
                <w:spacing w:val="-3"/>
              </w:rPr>
              <w:t xml:space="preserve"> </w:t>
            </w:r>
            <w:r>
              <w:rPr>
                <w:rFonts w:ascii="Calibri"/>
                <w:color w:val="231F20"/>
              </w:rPr>
              <w:t>bays</w:t>
            </w:r>
            <w:r>
              <w:rPr>
                <w:rFonts w:ascii="Calibri"/>
                <w:color w:val="231F20"/>
                <w:spacing w:val="-4"/>
              </w:rPr>
              <w:t xml:space="preserve"> </w:t>
            </w:r>
            <w:r>
              <w:rPr>
                <w:rFonts w:ascii="Calibri"/>
                <w:color w:val="231F20"/>
              </w:rPr>
              <w:t>with</w:t>
            </w:r>
            <w:r>
              <w:rPr>
                <w:rFonts w:ascii="Calibri"/>
                <w:color w:val="231F20"/>
                <w:spacing w:val="-4"/>
              </w:rPr>
              <w:t xml:space="preserve"> </w:t>
            </w:r>
            <w:r>
              <w:rPr>
                <w:rFonts w:ascii="Calibri"/>
                <w:color w:val="231F20"/>
              </w:rPr>
              <w:t>support</w:t>
            </w:r>
            <w:r>
              <w:rPr>
                <w:rFonts w:ascii="Calibri"/>
                <w:color w:val="231F20"/>
                <w:spacing w:val="-2"/>
              </w:rPr>
              <w:t xml:space="preserve"> </w:t>
            </w:r>
            <w:r>
              <w:rPr>
                <w:rFonts w:ascii="Calibri"/>
                <w:color w:val="231F20"/>
              </w:rPr>
              <w:t>space,</w:t>
            </w:r>
            <w:r>
              <w:rPr>
                <w:rFonts w:ascii="Calibri"/>
                <w:color w:val="231F20"/>
                <w:spacing w:val="-3"/>
              </w:rPr>
              <w:t xml:space="preserve"> </w:t>
            </w:r>
            <w:r>
              <w:rPr>
                <w:rFonts w:ascii="Calibri"/>
                <w:color w:val="231F20"/>
              </w:rPr>
              <w:t>and</w:t>
            </w:r>
            <w:r>
              <w:rPr>
                <w:rFonts w:ascii="Calibri"/>
                <w:color w:val="231F20"/>
                <w:spacing w:val="-4"/>
              </w:rPr>
              <w:t xml:space="preserve"> </w:t>
            </w:r>
            <w:r>
              <w:rPr>
                <w:rFonts w:ascii="Calibri"/>
                <w:color w:val="231F20"/>
              </w:rPr>
              <w:t>9,881</w:t>
            </w:r>
            <w:r>
              <w:rPr>
                <w:rFonts w:ascii="Calibri"/>
                <w:color w:val="231F20"/>
                <w:spacing w:val="-2"/>
              </w:rPr>
              <w:t xml:space="preserve"> </w:t>
            </w:r>
            <w:r>
              <w:rPr>
                <w:rFonts w:ascii="Calibri"/>
                <w:color w:val="231F20"/>
              </w:rPr>
              <w:t>gross</w:t>
            </w:r>
            <w:r>
              <w:rPr>
                <w:rFonts w:ascii="Calibri"/>
                <w:color w:val="231F20"/>
                <w:spacing w:val="-4"/>
              </w:rPr>
              <w:t xml:space="preserve"> </w:t>
            </w:r>
            <w:r>
              <w:rPr>
                <w:rFonts w:ascii="Calibri"/>
                <w:color w:val="231F20"/>
              </w:rPr>
              <w:t>square</w:t>
            </w:r>
            <w:r>
              <w:rPr>
                <w:rFonts w:ascii="Calibri"/>
                <w:color w:val="231F20"/>
                <w:spacing w:val="-2"/>
              </w:rPr>
              <w:t xml:space="preserve"> </w:t>
            </w:r>
            <w:r>
              <w:rPr>
                <w:rFonts w:ascii="Calibri"/>
                <w:color w:val="231F20"/>
              </w:rPr>
              <w:t>feet (GSF) of additional shell space for future build-out as demand warrants. The capital expenditure for the Proposed Project is $30,504,587.</w:t>
            </w:r>
          </w:p>
          <w:p w14:paraId="4C5C79CB" w14:textId="77777777" w:rsidR="00A240F3" w:rsidRDefault="00677025">
            <w:pPr>
              <w:pStyle w:val="TableParagraph"/>
              <w:spacing w:before="267"/>
              <w:ind w:left="106" w:right="72"/>
              <w:rPr>
                <w:rFonts w:ascii="Calibri"/>
              </w:rPr>
            </w:pPr>
            <w:r>
              <w:rPr>
                <w:rFonts w:ascii="Calibri"/>
                <w:color w:val="231F20"/>
              </w:rPr>
              <w:t>Applications for substantial</w:t>
            </w:r>
            <w:r>
              <w:rPr>
                <w:rFonts w:ascii="Calibri"/>
                <w:color w:val="231F20"/>
                <w:spacing w:val="-2"/>
              </w:rPr>
              <w:t xml:space="preserve"> </w:t>
            </w:r>
            <w:r>
              <w:rPr>
                <w:rFonts w:ascii="Calibri"/>
                <w:color w:val="231F20"/>
              </w:rPr>
              <w:t>capital expenditures</w:t>
            </w:r>
            <w:r>
              <w:rPr>
                <w:rFonts w:ascii="Calibri"/>
                <w:color w:val="231F20"/>
                <w:spacing w:val="-1"/>
              </w:rPr>
              <w:t xml:space="preserve"> </w:t>
            </w:r>
            <w:r>
              <w:rPr>
                <w:rFonts w:ascii="Calibri"/>
                <w:color w:val="231F20"/>
              </w:rPr>
              <w:t>are reviewed under the</w:t>
            </w:r>
            <w:r>
              <w:rPr>
                <w:rFonts w:ascii="Calibri"/>
                <w:color w:val="231F20"/>
                <w:spacing w:val="-1"/>
              </w:rPr>
              <w:t xml:space="preserve"> </w:t>
            </w:r>
            <w:proofErr w:type="spellStart"/>
            <w:r>
              <w:rPr>
                <w:rFonts w:ascii="Calibri"/>
                <w:color w:val="231F20"/>
              </w:rPr>
              <w:t>DoN</w:t>
            </w:r>
            <w:proofErr w:type="spellEnd"/>
            <w:r>
              <w:rPr>
                <w:rFonts w:ascii="Calibri"/>
                <w:color w:val="231F20"/>
              </w:rPr>
              <w:t xml:space="preserve"> regulation 105 CMR</w:t>
            </w:r>
            <w:r>
              <w:rPr>
                <w:rFonts w:ascii="Calibri"/>
                <w:color w:val="231F20"/>
                <w:spacing w:val="-2"/>
              </w:rPr>
              <w:t xml:space="preserve"> </w:t>
            </w:r>
            <w:r>
              <w:rPr>
                <w:rFonts w:ascii="Calibri"/>
                <w:color w:val="231F20"/>
              </w:rPr>
              <w:t>100.000. Under</w:t>
            </w:r>
            <w:r>
              <w:rPr>
                <w:rFonts w:ascii="Calibri"/>
                <w:color w:val="231F20"/>
                <w:spacing w:val="-1"/>
              </w:rPr>
              <w:t xml:space="preserve"> </w:t>
            </w:r>
            <w:r>
              <w:rPr>
                <w:rFonts w:ascii="Calibri"/>
                <w:color w:val="231F20"/>
              </w:rPr>
              <w:t>the</w:t>
            </w:r>
            <w:r>
              <w:rPr>
                <w:rFonts w:ascii="Calibri"/>
                <w:color w:val="231F20"/>
                <w:spacing w:val="-1"/>
              </w:rPr>
              <w:t xml:space="preserve"> </w:t>
            </w:r>
            <w:r>
              <w:rPr>
                <w:rFonts w:ascii="Calibri"/>
                <w:color w:val="231F20"/>
              </w:rPr>
              <w:t>regulation,</w:t>
            </w:r>
            <w:r>
              <w:rPr>
                <w:rFonts w:ascii="Calibri"/>
                <w:color w:val="231F20"/>
                <w:spacing w:val="-4"/>
              </w:rPr>
              <w:t xml:space="preserve"> </w:t>
            </w:r>
            <w:r>
              <w:rPr>
                <w:rFonts w:ascii="Calibri"/>
                <w:color w:val="231F20"/>
              </w:rPr>
              <w:t>the</w:t>
            </w:r>
            <w:r>
              <w:rPr>
                <w:rFonts w:ascii="Calibri"/>
                <w:color w:val="231F20"/>
                <w:spacing w:val="-4"/>
              </w:rPr>
              <w:t xml:space="preserve"> </w:t>
            </w:r>
            <w:r>
              <w:rPr>
                <w:rFonts w:ascii="Calibri"/>
                <w:color w:val="231F20"/>
              </w:rPr>
              <w:t>Department</w:t>
            </w:r>
            <w:r>
              <w:rPr>
                <w:rFonts w:ascii="Calibri"/>
                <w:color w:val="231F20"/>
                <w:spacing w:val="-4"/>
              </w:rPr>
              <w:t xml:space="preserve"> </w:t>
            </w:r>
            <w:r>
              <w:rPr>
                <w:rFonts w:ascii="Calibri"/>
                <w:color w:val="231F20"/>
              </w:rPr>
              <w:t>must</w:t>
            </w:r>
            <w:r>
              <w:rPr>
                <w:rFonts w:ascii="Calibri"/>
                <w:color w:val="231F20"/>
                <w:spacing w:val="-1"/>
              </w:rPr>
              <w:t xml:space="preserve"> </w:t>
            </w:r>
            <w:r>
              <w:rPr>
                <w:rFonts w:ascii="Calibri"/>
                <w:color w:val="231F20"/>
              </w:rPr>
              <w:t>determine</w:t>
            </w:r>
            <w:r>
              <w:rPr>
                <w:rFonts w:ascii="Calibri"/>
                <w:color w:val="231F20"/>
                <w:spacing w:val="-1"/>
              </w:rPr>
              <w:t xml:space="preserve"> </w:t>
            </w:r>
            <w:r>
              <w:rPr>
                <w:rFonts w:ascii="Calibri"/>
                <w:color w:val="231F20"/>
              </w:rPr>
              <w:t>that</w:t>
            </w:r>
            <w:r>
              <w:rPr>
                <w:rFonts w:ascii="Calibri"/>
                <w:color w:val="231F20"/>
                <w:spacing w:val="-1"/>
              </w:rPr>
              <w:t xml:space="preserve"> </w:t>
            </w:r>
            <w:r>
              <w:rPr>
                <w:rFonts w:ascii="Calibri"/>
                <w:color w:val="231F20"/>
              </w:rPr>
              <w:t>need</w:t>
            </w:r>
            <w:r>
              <w:rPr>
                <w:rFonts w:ascii="Calibri"/>
                <w:color w:val="231F20"/>
                <w:spacing w:val="-3"/>
              </w:rPr>
              <w:t xml:space="preserve"> </w:t>
            </w:r>
            <w:r>
              <w:rPr>
                <w:rFonts w:ascii="Calibri"/>
                <w:color w:val="231F20"/>
              </w:rPr>
              <w:t>exists</w:t>
            </w:r>
            <w:r>
              <w:rPr>
                <w:rFonts w:ascii="Calibri"/>
                <w:color w:val="231F20"/>
                <w:spacing w:val="-4"/>
              </w:rPr>
              <w:t xml:space="preserve"> </w:t>
            </w:r>
            <w:r>
              <w:rPr>
                <w:rFonts w:ascii="Calibri"/>
                <w:color w:val="231F20"/>
              </w:rPr>
              <w:t>for</w:t>
            </w:r>
            <w:r>
              <w:rPr>
                <w:rFonts w:ascii="Calibri"/>
                <w:color w:val="231F20"/>
                <w:spacing w:val="-4"/>
              </w:rPr>
              <w:t xml:space="preserve"> </w:t>
            </w:r>
            <w:r>
              <w:rPr>
                <w:rFonts w:ascii="Calibri"/>
                <w:color w:val="231F20"/>
              </w:rPr>
              <w:t>a</w:t>
            </w:r>
            <w:r>
              <w:rPr>
                <w:rFonts w:ascii="Calibri"/>
                <w:color w:val="231F20"/>
                <w:spacing w:val="-4"/>
              </w:rPr>
              <w:t xml:space="preserve"> </w:t>
            </w:r>
            <w:r>
              <w:rPr>
                <w:rFonts w:ascii="Calibri"/>
                <w:color w:val="231F20"/>
              </w:rPr>
              <w:t>Proposed</w:t>
            </w:r>
            <w:r>
              <w:rPr>
                <w:rFonts w:ascii="Calibri"/>
                <w:color w:val="231F20"/>
                <w:spacing w:val="-3"/>
              </w:rPr>
              <w:t xml:space="preserve"> </w:t>
            </w:r>
            <w:r>
              <w:rPr>
                <w:rFonts w:ascii="Calibri"/>
                <w:color w:val="231F20"/>
              </w:rPr>
              <w:t>Project,</w:t>
            </w:r>
            <w:r>
              <w:rPr>
                <w:rFonts w:ascii="Calibri"/>
                <w:color w:val="231F20"/>
                <w:spacing w:val="-4"/>
              </w:rPr>
              <w:t xml:space="preserve"> </w:t>
            </w:r>
            <w:proofErr w:type="gramStart"/>
            <w:r>
              <w:rPr>
                <w:rFonts w:ascii="Calibri"/>
                <w:color w:val="231F20"/>
              </w:rPr>
              <w:t>on</w:t>
            </w:r>
            <w:r>
              <w:rPr>
                <w:rFonts w:ascii="Calibri"/>
                <w:color w:val="231F20"/>
                <w:spacing w:val="-5"/>
              </w:rPr>
              <w:t xml:space="preserve"> </w:t>
            </w:r>
            <w:r>
              <w:rPr>
                <w:rFonts w:ascii="Calibri"/>
                <w:color w:val="231F20"/>
              </w:rPr>
              <w:t>the</w:t>
            </w:r>
            <w:r>
              <w:rPr>
                <w:rFonts w:ascii="Calibri"/>
                <w:color w:val="231F20"/>
                <w:spacing w:val="-1"/>
              </w:rPr>
              <w:t xml:space="preserve"> </w:t>
            </w:r>
            <w:r>
              <w:rPr>
                <w:rFonts w:ascii="Calibri"/>
                <w:color w:val="231F20"/>
              </w:rPr>
              <w:t>basis of</w:t>
            </w:r>
            <w:proofErr w:type="gramEnd"/>
            <w:r>
              <w:rPr>
                <w:rFonts w:ascii="Calibri"/>
                <w:color w:val="231F20"/>
              </w:rPr>
              <w:t xml:space="preserve"> material in the record, where the Applicant makes a clear and convincing demonstration that the Proposed Project meets each Determination of Need factor set forth within 105 CMR 100.210. This staff report addresses each of the six factors set forth in the regulation.</w:t>
            </w:r>
          </w:p>
          <w:p w14:paraId="4C5C79CC" w14:textId="77777777" w:rsidR="00A240F3" w:rsidRDefault="00677025">
            <w:pPr>
              <w:pStyle w:val="TableParagraph"/>
              <w:spacing w:before="268"/>
              <w:ind w:left="106"/>
              <w:rPr>
                <w:rFonts w:ascii="Calibri"/>
              </w:rPr>
            </w:pPr>
            <w:r>
              <w:rPr>
                <w:rFonts w:ascii="Calibri"/>
                <w:color w:val="231F20"/>
              </w:rPr>
              <w:t>The</w:t>
            </w:r>
            <w:r>
              <w:rPr>
                <w:rFonts w:ascii="Calibri"/>
                <w:color w:val="231F20"/>
                <w:spacing w:val="-3"/>
              </w:rPr>
              <w:t xml:space="preserve"> </w:t>
            </w:r>
            <w:r>
              <w:rPr>
                <w:rFonts w:ascii="Calibri"/>
                <w:color w:val="231F20"/>
              </w:rPr>
              <w:t>Department</w:t>
            </w:r>
            <w:r>
              <w:rPr>
                <w:rFonts w:ascii="Calibri"/>
                <w:color w:val="231F20"/>
                <w:spacing w:val="-6"/>
              </w:rPr>
              <w:t xml:space="preserve"> </w:t>
            </w:r>
            <w:r>
              <w:rPr>
                <w:rFonts w:ascii="Calibri"/>
                <w:color w:val="231F20"/>
              </w:rPr>
              <w:t>received</w:t>
            </w:r>
            <w:r>
              <w:rPr>
                <w:rFonts w:ascii="Calibri"/>
                <w:color w:val="231F20"/>
                <w:spacing w:val="-4"/>
              </w:rPr>
              <w:t xml:space="preserve"> </w:t>
            </w:r>
            <w:r>
              <w:rPr>
                <w:rFonts w:ascii="Calibri"/>
                <w:color w:val="231F20"/>
              </w:rPr>
              <w:t>no</w:t>
            </w:r>
            <w:r>
              <w:rPr>
                <w:rFonts w:ascii="Calibri"/>
                <w:color w:val="231F20"/>
                <w:spacing w:val="-3"/>
              </w:rPr>
              <w:t xml:space="preserve"> </w:t>
            </w:r>
            <w:r>
              <w:rPr>
                <w:rFonts w:ascii="Calibri"/>
                <w:color w:val="231F20"/>
              </w:rPr>
              <w:t>public</w:t>
            </w:r>
            <w:r>
              <w:rPr>
                <w:rFonts w:ascii="Calibri"/>
                <w:color w:val="231F20"/>
                <w:spacing w:val="-4"/>
              </w:rPr>
              <w:t xml:space="preserve"> </w:t>
            </w:r>
            <w:r>
              <w:rPr>
                <w:rFonts w:ascii="Calibri"/>
                <w:color w:val="231F20"/>
              </w:rPr>
              <w:t>comment</w:t>
            </w:r>
            <w:r>
              <w:rPr>
                <w:rFonts w:ascii="Calibri"/>
                <w:color w:val="231F20"/>
                <w:spacing w:val="-5"/>
              </w:rPr>
              <w:t xml:space="preserve"> </w:t>
            </w:r>
            <w:r>
              <w:rPr>
                <w:rFonts w:ascii="Calibri"/>
                <w:color w:val="231F20"/>
              </w:rPr>
              <w:t>on</w:t>
            </w:r>
            <w:r>
              <w:rPr>
                <w:rFonts w:ascii="Calibri"/>
                <w:color w:val="231F20"/>
                <w:spacing w:val="-5"/>
              </w:rPr>
              <w:t xml:space="preserve"> </w:t>
            </w:r>
            <w:r>
              <w:rPr>
                <w:rFonts w:ascii="Calibri"/>
                <w:color w:val="231F20"/>
              </w:rPr>
              <w:t>the</w:t>
            </w:r>
            <w:r>
              <w:rPr>
                <w:rFonts w:ascii="Calibri"/>
                <w:color w:val="231F20"/>
                <w:spacing w:val="-3"/>
              </w:rPr>
              <w:t xml:space="preserve"> </w:t>
            </w:r>
            <w:r>
              <w:rPr>
                <w:rFonts w:ascii="Calibri"/>
                <w:color w:val="231F20"/>
                <w:spacing w:val="-2"/>
              </w:rPr>
              <w:t>application.</w:t>
            </w:r>
          </w:p>
        </w:tc>
      </w:tr>
    </w:tbl>
    <w:p w14:paraId="4C5C79CE" w14:textId="77777777" w:rsidR="00A240F3" w:rsidRDefault="00A240F3">
      <w:pPr>
        <w:pStyle w:val="BodyText"/>
      </w:pPr>
    </w:p>
    <w:p w14:paraId="4C5C79CF" w14:textId="77777777" w:rsidR="00A240F3" w:rsidRDefault="00A240F3">
      <w:pPr>
        <w:pStyle w:val="BodyText"/>
      </w:pPr>
    </w:p>
    <w:p w14:paraId="4C5C79D0" w14:textId="77777777" w:rsidR="00A240F3" w:rsidRDefault="00A240F3">
      <w:pPr>
        <w:pStyle w:val="BodyText"/>
      </w:pPr>
    </w:p>
    <w:p w14:paraId="4C5C79D1" w14:textId="77777777" w:rsidR="00A240F3" w:rsidRDefault="00A240F3">
      <w:pPr>
        <w:pStyle w:val="BodyText"/>
        <w:spacing w:before="115"/>
      </w:pPr>
    </w:p>
    <w:p w14:paraId="4C5C79D3" w14:textId="77777777" w:rsidR="00A240F3" w:rsidRDefault="00A240F3">
      <w:pPr>
        <w:jc w:val="center"/>
        <w:sectPr w:rsidR="00A240F3" w:rsidSect="00DB09E9">
          <w:headerReference w:type="default" r:id="rId8"/>
          <w:footerReference w:type="default" r:id="rId9"/>
          <w:pgSz w:w="12240" w:h="15840"/>
          <w:pgMar w:top="680" w:right="540" w:bottom="280" w:left="680" w:header="720" w:footer="720" w:gutter="0"/>
          <w:pgNumType w:start="1"/>
          <w:cols w:space="720"/>
        </w:sectPr>
      </w:pPr>
    </w:p>
    <w:p w14:paraId="4C5C79D5" w14:textId="77777777" w:rsidR="00A240F3" w:rsidRDefault="00677025">
      <w:pPr>
        <w:pStyle w:val="Heading3"/>
        <w:spacing w:before="185"/>
        <w:ind w:left="760"/>
      </w:pPr>
      <w:r>
        <w:rPr>
          <w:color w:val="231F20"/>
          <w:spacing w:val="-2"/>
          <w:u w:val="single" w:color="231F20"/>
        </w:rPr>
        <w:lastRenderedPageBreak/>
        <w:t>Background</w:t>
      </w:r>
    </w:p>
    <w:p w14:paraId="4C5C79D6" w14:textId="77777777" w:rsidR="00A240F3" w:rsidRDefault="00677025">
      <w:pPr>
        <w:pStyle w:val="BodyText"/>
        <w:spacing w:before="197"/>
        <w:ind w:left="758" w:right="678" w:firstLine="1"/>
      </w:pPr>
      <w:r>
        <w:rPr>
          <w:color w:val="231F20"/>
        </w:rPr>
        <w:t>MG Waltham is a licensed satellite of Massachusetts General Hospital (MGH) which is, in turn, an affiliate of</w:t>
      </w:r>
      <w:r>
        <w:rPr>
          <w:color w:val="231F20"/>
          <w:spacing w:val="-4"/>
        </w:rPr>
        <w:t xml:space="preserve"> </w:t>
      </w:r>
      <w:r>
        <w:rPr>
          <w:color w:val="231F20"/>
        </w:rPr>
        <w:t>Partners</w:t>
      </w:r>
      <w:r>
        <w:rPr>
          <w:color w:val="231F20"/>
          <w:spacing w:val="-3"/>
        </w:rPr>
        <w:t xml:space="preserve"> </w:t>
      </w:r>
      <w:r>
        <w:rPr>
          <w:color w:val="231F20"/>
        </w:rPr>
        <w:t>HealthCare System,</w:t>
      </w:r>
      <w:r>
        <w:rPr>
          <w:color w:val="231F20"/>
          <w:spacing w:val="-3"/>
        </w:rPr>
        <w:t xml:space="preserve"> </w:t>
      </w:r>
      <w:r>
        <w:rPr>
          <w:color w:val="231F20"/>
        </w:rPr>
        <w:t>Inc.</w:t>
      </w:r>
      <w:r>
        <w:rPr>
          <w:color w:val="231F20"/>
          <w:spacing w:val="-1"/>
        </w:rPr>
        <w:t xml:space="preserve"> </w:t>
      </w:r>
      <w:r>
        <w:rPr>
          <w:color w:val="231F20"/>
        </w:rPr>
        <w:t>(Partners).</w:t>
      </w:r>
      <w:r>
        <w:rPr>
          <w:color w:val="231F20"/>
          <w:spacing w:val="-1"/>
        </w:rPr>
        <w:t xml:space="preserve"> </w:t>
      </w:r>
      <w:r>
        <w:rPr>
          <w:color w:val="231F20"/>
        </w:rPr>
        <w:t>Partners</w:t>
      </w:r>
      <w:r>
        <w:rPr>
          <w:color w:val="231F20"/>
          <w:spacing w:val="-3"/>
        </w:rPr>
        <w:t xml:space="preserve"> </w:t>
      </w:r>
      <w:r>
        <w:rPr>
          <w:color w:val="231F20"/>
        </w:rPr>
        <w:t>is</w:t>
      </w:r>
      <w:r>
        <w:rPr>
          <w:color w:val="231F20"/>
          <w:spacing w:val="-1"/>
        </w:rPr>
        <w:t xml:space="preserve"> </w:t>
      </w:r>
      <w:r>
        <w:rPr>
          <w:color w:val="231F20"/>
        </w:rPr>
        <w:t>the</w:t>
      </w:r>
      <w:r>
        <w:rPr>
          <w:color w:val="231F20"/>
          <w:spacing w:val="-3"/>
        </w:rPr>
        <w:t xml:space="preserve"> </w:t>
      </w:r>
      <w:r>
        <w:rPr>
          <w:color w:val="231F20"/>
        </w:rPr>
        <w:t>Applicant</w:t>
      </w:r>
      <w:r>
        <w:rPr>
          <w:color w:val="231F20"/>
          <w:spacing w:val="-1"/>
        </w:rPr>
        <w:t xml:space="preserve"> </w:t>
      </w:r>
      <w:r>
        <w:rPr>
          <w:color w:val="231F20"/>
        </w:rPr>
        <w:t>for</w:t>
      </w:r>
      <w:r>
        <w:rPr>
          <w:color w:val="231F20"/>
          <w:spacing w:val="-1"/>
        </w:rPr>
        <w:t xml:space="preserve"> </w:t>
      </w:r>
      <w:r>
        <w:rPr>
          <w:color w:val="231F20"/>
        </w:rPr>
        <w:t>this</w:t>
      </w:r>
      <w:r>
        <w:rPr>
          <w:color w:val="231F20"/>
          <w:spacing w:val="-5"/>
        </w:rPr>
        <w:t xml:space="preserve"> </w:t>
      </w:r>
      <w:proofErr w:type="spellStart"/>
      <w:r>
        <w:rPr>
          <w:color w:val="231F20"/>
        </w:rPr>
        <w:t>DoN</w:t>
      </w:r>
      <w:proofErr w:type="spellEnd"/>
      <w:r>
        <w:rPr>
          <w:color w:val="231F20"/>
        </w:rPr>
        <w:t>.</w:t>
      </w:r>
      <w:r>
        <w:rPr>
          <w:color w:val="231F20"/>
          <w:spacing w:val="-2"/>
        </w:rPr>
        <w:t xml:space="preserve"> </w:t>
      </w:r>
      <w:r>
        <w:rPr>
          <w:color w:val="231F20"/>
        </w:rPr>
        <w:t>The</w:t>
      </w:r>
      <w:r>
        <w:rPr>
          <w:color w:val="231F20"/>
          <w:spacing w:val="-3"/>
        </w:rPr>
        <w:t xml:space="preserve"> </w:t>
      </w:r>
      <w:r>
        <w:rPr>
          <w:color w:val="231F20"/>
        </w:rPr>
        <w:t>MG</w:t>
      </w:r>
      <w:r>
        <w:rPr>
          <w:color w:val="231F20"/>
          <w:spacing w:val="-3"/>
        </w:rPr>
        <w:t xml:space="preserve"> </w:t>
      </w:r>
      <w:r>
        <w:rPr>
          <w:color w:val="231F20"/>
        </w:rPr>
        <w:t xml:space="preserve">Waltham site currently houses physician services that </w:t>
      </w:r>
      <w:proofErr w:type="gramStart"/>
      <w:r>
        <w:rPr>
          <w:color w:val="231F20"/>
        </w:rPr>
        <w:t>include:</w:t>
      </w:r>
      <w:proofErr w:type="gramEnd"/>
      <w:r>
        <w:rPr>
          <w:color w:val="231F20"/>
        </w:rPr>
        <w:t xml:space="preserve"> advanced imaging, primary care, and specialty physician services as well as hospital satellite-based services: including oncology/infusion, blood laboratory, pharmacy, rheumatology, vascular, physical and occupational therapies, and ambulatory surgery services for</w:t>
      </w:r>
      <w:r>
        <w:rPr>
          <w:color w:val="231F20"/>
          <w:spacing w:val="-2"/>
        </w:rPr>
        <w:t xml:space="preserve"> </w:t>
      </w:r>
      <w:r>
        <w:rPr>
          <w:color w:val="231F20"/>
        </w:rPr>
        <w:t>orthopedics, plastic surgery and</w:t>
      </w:r>
      <w:r>
        <w:rPr>
          <w:color w:val="231F20"/>
          <w:spacing w:val="-1"/>
        </w:rPr>
        <w:t xml:space="preserve"> </w:t>
      </w:r>
      <w:r>
        <w:rPr>
          <w:color w:val="231F20"/>
        </w:rPr>
        <w:t>pain</w:t>
      </w:r>
      <w:r>
        <w:rPr>
          <w:color w:val="231F20"/>
          <w:spacing w:val="-3"/>
        </w:rPr>
        <w:t xml:space="preserve"> </w:t>
      </w:r>
      <w:r>
        <w:rPr>
          <w:color w:val="231F20"/>
        </w:rPr>
        <w:t>management. There are four</w:t>
      </w:r>
      <w:r>
        <w:rPr>
          <w:color w:val="231F20"/>
          <w:spacing w:val="-2"/>
        </w:rPr>
        <w:t xml:space="preserve"> </w:t>
      </w:r>
      <w:r>
        <w:rPr>
          <w:color w:val="231F20"/>
        </w:rPr>
        <w:t>operating</w:t>
      </w:r>
      <w:r>
        <w:rPr>
          <w:color w:val="231F20"/>
          <w:spacing w:val="-1"/>
        </w:rPr>
        <w:t xml:space="preserve"> </w:t>
      </w:r>
      <w:r>
        <w:rPr>
          <w:color w:val="231F20"/>
        </w:rPr>
        <w:t>rooms</w:t>
      </w:r>
      <w:r>
        <w:rPr>
          <w:color w:val="231F20"/>
          <w:spacing w:val="-2"/>
        </w:rPr>
        <w:t xml:space="preserve"> </w:t>
      </w:r>
      <w:r>
        <w:rPr>
          <w:color w:val="231F20"/>
        </w:rPr>
        <w:t>on</w:t>
      </w:r>
      <w:r>
        <w:rPr>
          <w:color w:val="231F20"/>
          <w:spacing w:val="-3"/>
        </w:rPr>
        <w:t xml:space="preserve"> </w:t>
      </w:r>
      <w:r>
        <w:rPr>
          <w:color w:val="231F20"/>
        </w:rPr>
        <w:t>the sec</w:t>
      </w:r>
      <w:r>
        <w:rPr>
          <w:color w:val="231F20"/>
        </w:rPr>
        <w:t>ond</w:t>
      </w:r>
      <w:r>
        <w:rPr>
          <w:color w:val="231F20"/>
          <w:spacing w:val="-1"/>
        </w:rPr>
        <w:t xml:space="preserve"> </w:t>
      </w:r>
      <w:r>
        <w:rPr>
          <w:color w:val="231F20"/>
        </w:rPr>
        <w:t>floor where these surgeries are performed. If approved, the Applicant proposes to build-out six additional ambulatory surgery</w:t>
      </w:r>
      <w:r>
        <w:rPr>
          <w:color w:val="231F20"/>
          <w:spacing w:val="-1"/>
        </w:rPr>
        <w:t xml:space="preserve"> </w:t>
      </w:r>
      <w:r>
        <w:rPr>
          <w:color w:val="231F20"/>
        </w:rPr>
        <w:t>operating rooms,</w:t>
      </w:r>
      <w:r>
        <w:rPr>
          <w:color w:val="231F20"/>
          <w:spacing w:val="-1"/>
        </w:rPr>
        <w:t xml:space="preserve"> </w:t>
      </w:r>
      <w:r>
        <w:rPr>
          <w:color w:val="231F20"/>
        </w:rPr>
        <w:t>and 21 perioperative</w:t>
      </w:r>
      <w:r>
        <w:rPr>
          <w:color w:val="231F20"/>
          <w:spacing w:val="-1"/>
        </w:rPr>
        <w:t xml:space="preserve"> </w:t>
      </w:r>
      <w:r>
        <w:rPr>
          <w:color w:val="231F20"/>
        </w:rPr>
        <w:t>bays</w:t>
      </w:r>
      <w:r>
        <w:rPr>
          <w:color w:val="231F20"/>
          <w:spacing w:val="-1"/>
        </w:rPr>
        <w:t xml:space="preserve"> </w:t>
      </w:r>
      <w:r>
        <w:rPr>
          <w:color w:val="231F20"/>
        </w:rPr>
        <w:t>with support space along with</w:t>
      </w:r>
      <w:r>
        <w:rPr>
          <w:color w:val="231F20"/>
          <w:spacing w:val="-2"/>
        </w:rPr>
        <w:t xml:space="preserve"> </w:t>
      </w:r>
      <w:r>
        <w:rPr>
          <w:color w:val="231F20"/>
        </w:rPr>
        <w:t>9,881 gross square feet (GSF) of additional shell space for future build-out as demand warrants (together, the “Proposed Project”).</w:t>
      </w:r>
    </w:p>
    <w:p w14:paraId="4C5C79D7" w14:textId="05BFF628" w:rsidR="00A240F3" w:rsidRDefault="00677025">
      <w:pPr>
        <w:pStyle w:val="BodyText"/>
        <w:spacing w:before="198"/>
        <w:ind w:left="758" w:right="684"/>
      </w:pPr>
      <w:r>
        <w:rPr>
          <w:color w:val="231F20"/>
        </w:rPr>
        <w:t>The</w:t>
      </w:r>
      <w:r>
        <w:rPr>
          <w:color w:val="231F20"/>
          <w:spacing w:val="-1"/>
        </w:rPr>
        <w:t xml:space="preserve"> </w:t>
      </w:r>
      <w:r>
        <w:rPr>
          <w:color w:val="231F20"/>
        </w:rPr>
        <w:t>Proposed</w:t>
      </w:r>
      <w:r>
        <w:rPr>
          <w:color w:val="231F20"/>
          <w:spacing w:val="-5"/>
        </w:rPr>
        <w:t xml:space="preserve"> </w:t>
      </w:r>
      <w:r>
        <w:rPr>
          <w:color w:val="231F20"/>
        </w:rPr>
        <w:t>Project</w:t>
      </w:r>
      <w:r>
        <w:rPr>
          <w:color w:val="231F20"/>
          <w:spacing w:val="-1"/>
        </w:rPr>
        <w:t xml:space="preserve"> </w:t>
      </w:r>
      <w:r>
        <w:rPr>
          <w:color w:val="231F20"/>
        </w:rPr>
        <w:t>will</w:t>
      </w:r>
      <w:r>
        <w:rPr>
          <w:color w:val="231F20"/>
          <w:spacing w:val="-4"/>
        </w:rPr>
        <w:t xml:space="preserve"> </w:t>
      </w:r>
      <w:r>
        <w:rPr>
          <w:color w:val="231F20"/>
        </w:rPr>
        <w:t>add</w:t>
      </w:r>
      <w:r>
        <w:rPr>
          <w:color w:val="231F20"/>
          <w:spacing w:val="-3"/>
        </w:rPr>
        <w:t xml:space="preserve"> </w:t>
      </w:r>
      <w:r>
        <w:rPr>
          <w:color w:val="231F20"/>
        </w:rPr>
        <w:t>capacity</w:t>
      </w:r>
      <w:r>
        <w:rPr>
          <w:color w:val="231F20"/>
          <w:spacing w:val="-4"/>
        </w:rPr>
        <w:t xml:space="preserve"> </w:t>
      </w:r>
      <w:r>
        <w:rPr>
          <w:color w:val="231F20"/>
        </w:rPr>
        <w:t>to</w:t>
      </w:r>
      <w:r>
        <w:rPr>
          <w:color w:val="231F20"/>
          <w:spacing w:val="-3"/>
        </w:rPr>
        <w:t xml:space="preserve"> </w:t>
      </w:r>
      <w:r>
        <w:rPr>
          <w:color w:val="231F20"/>
        </w:rPr>
        <w:t>enable</w:t>
      </w:r>
      <w:r>
        <w:rPr>
          <w:color w:val="231F20"/>
          <w:spacing w:val="-4"/>
        </w:rPr>
        <w:t xml:space="preserve"> </w:t>
      </w:r>
      <w:r>
        <w:rPr>
          <w:color w:val="231F20"/>
        </w:rPr>
        <w:t>MG</w:t>
      </w:r>
      <w:r>
        <w:rPr>
          <w:color w:val="231F20"/>
          <w:spacing w:val="-7"/>
        </w:rPr>
        <w:t xml:space="preserve"> </w:t>
      </w:r>
      <w:r>
        <w:rPr>
          <w:color w:val="231F20"/>
        </w:rPr>
        <w:t>Waltham</w:t>
      </w:r>
      <w:r>
        <w:rPr>
          <w:color w:val="231F20"/>
          <w:spacing w:val="-3"/>
        </w:rPr>
        <w:t xml:space="preserve"> </w:t>
      </w:r>
      <w:r>
        <w:rPr>
          <w:color w:val="231F20"/>
        </w:rPr>
        <w:t>to</w:t>
      </w:r>
      <w:r>
        <w:rPr>
          <w:color w:val="231F20"/>
          <w:spacing w:val="-3"/>
        </w:rPr>
        <w:t xml:space="preserve"> </w:t>
      </w:r>
      <w:r>
        <w:rPr>
          <w:color w:val="231F20"/>
        </w:rPr>
        <w:t>offer</w:t>
      </w:r>
      <w:r>
        <w:rPr>
          <w:color w:val="231F20"/>
          <w:spacing w:val="-4"/>
        </w:rPr>
        <w:t xml:space="preserve"> </w:t>
      </w:r>
      <w:r>
        <w:rPr>
          <w:color w:val="231F20"/>
        </w:rPr>
        <w:t>750</w:t>
      </w:r>
      <w:r>
        <w:rPr>
          <w:color w:val="231F20"/>
          <w:spacing w:val="-1"/>
        </w:rPr>
        <w:t xml:space="preserve"> </w:t>
      </w:r>
      <w:r>
        <w:rPr>
          <w:color w:val="231F20"/>
        </w:rPr>
        <w:t>additional</w:t>
      </w:r>
      <w:r>
        <w:rPr>
          <w:color w:val="231F20"/>
          <w:spacing w:val="-2"/>
        </w:rPr>
        <w:t xml:space="preserve"> </w:t>
      </w:r>
      <w:r>
        <w:rPr>
          <w:color w:val="231F20"/>
        </w:rPr>
        <w:t>types</w:t>
      </w:r>
      <w:r>
        <w:rPr>
          <w:color w:val="231F20"/>
          <w:spacing w:val="-4"/>
        </w:rPr>
        <w:t xml:space="preserve"> </w:t>
      </w:r>
      <w:r>
        <w:rPr>
          <w:color w:val="231F20"/>
        </w:rPr>
        <w:t>of</w:t>
      </w:r>
      <w:r>
        <w:rPr>
          <w:color w:val="231F20"/>
          <w:spacing w:val="-2"/>
        </w:rPr>
        <w:t xml:space="preserve"> </w:t>
      </w:r>
      <w:r>
        <w:rPr>
          <w:color w:val="231F20"/>
        </w:rPr>
        <w:t>lower-acuity outpatient-appropriate procedures across gynecology, urology, general surgery, orthopedics, surgical oncology, and interventional radiology. These are all procedures that are currently performed at MGH’s main campus but not currently offered at MG Waltham’s Ambulatory Surgery Center (ASC) location and which Partners proposes to shift to MG Waltham. The Applicant asserts that approval of the Proposed Project will allow it to meet the increased demand from its patien</w:t>
      </w:r>
      <w:r>
        <w:rPr>
          <w:color w:val="231F20"/>
        </w:rPr>
        <w:t xml:space="preserve">t panel for a broad range of approved outpatient surgical procedures in a setting that is more efficient, </w:t>
      </w:r>
      <w:proofErr w:type="gramStart"/>
      <w:r>
        <w:rPr>
          <w:color w:val="231F20"/>
        </w:rPr>
        <w:t>convenient</w:t>
      </w:r>
      <w:proofErr w:type="gramEnd"/>
      <w:r>
        <w:rPr>
          <w:color w:val="231F20"/>
        </w:rPr>
        <w:t xml:space="preserve"> and lower cost than at the hospital outpatient department (HOPD) at the MGH main campus.</w:t>
      </w:r>
      <w:r w:rsidR="006F1EE8">
        <w:rPr>
          <w:rStyle w:val="FootnoteReference"/>
          <w:color w:val="231F20"/>
        </w:rPr>
        <w:footnoteReference w:id="1"/>
      </w:r>
    </w:p>
    <w:p w14:paraId="4C5C79D8" w14:textId="77777777" w:rsidR="00A240F3" w:rsidRDefault="00677025">
      <w:pPr>
        <w:pStyle w:val="Heading3"/>
        <w:spacing w:before="205"/>
        <w:ind w:left="760"/>
      </w:pPr>
      <w:r>
        <w:rPr>
          <w:color w:val="231F20"/>
          <w:spacing w:val="-2"/>
          <w:u w:val="single" w:color="231F20"/>
        </w:rPr>
        <w:t>Analysis</w:t>
      </w:r>
    </w:p>
    <w:p w14:paraId="4C5C79D9" w14:textId="77777777" w:rsidR="00A240F3" w:rsidRDefault="00677025">
      <w:pPr>
        <w:pStyle w:val="BodyText"/>
        <w:spacing w:before="197"/>
        <w:ind w:left="760" w:right="632"/>
      </w:pPr>
      <w:r>
        <w:rPr>
          <w:color w:val="231F20"/>
        </w:rPr>
        <w:t xml:space="preserve">This analysis and recommendation reflect the purpose and objective of </w:t>
      </w:r>
      <w:proofErr w:type="spellStart"/>
      <w:r>
        <w:rPr>
          <w:color w:val="231F20"/>
        </w:rPr>
        <w:t>DoN</w:t>
      </w:r>
      <w:proofErr w:type="spellEnd"/>
      <w:r>
        <w:rPr>
          <w:color w:val="231F20"/>
        </w:rPr>
        <w:t xml:space="preserve"> which is “to encourage competition and the development of innovative health delivery methods and population health strategies within the health care delivery system to ensure that resources will be made reasonably and equitably available</w:t>
      </w:r>
      <w:r>
        <w:rPr>
          <w:color w:val="231F20"/>
          <w:spacing w:val="-4"/>
        </w:rPr>
        <w:t xml:space="preserve"> </w:t>
      </w:r>
      <w:r>
        <w:rPr>
          <w:color w:val="231F20"/>
        </w:rPr>
        <w:t>to</w:t>
      </w:r>
      <w:r>
        <w:rPr>
          <w:color w:val="231F20"/>
          <w:spacing w:val="-4"/>
        </w:rPr>
        <w:t xml:space="preserve"> </w:t>
      </w:r>
      <w:r>
        <w:rPr>
          <w:color w:val="231F20"/>
        </w:rPr>
        <w:t>every</w:t>
      </w:r>
      <w:r>
        <w:rPr>
          <w:color w:val="231F20"/>
          <w:spacing w:val="-3"/>
        </w:rPr>
        <w:t xml:space="preserve"> </w:t>
      </w:r>
      <w:r>
        <w:rPr>
          <w:color w:val="231F20"/>
        </w:rPr>
        <w:t>person</w:t>
      </w:r>
      <w:r>
        <w:rPr>
          <w:color w:val="231F20"/>
          <w:spacing w:val="-3"/>
        </w:rPr>
        <w:t xml:space="preserve"> </w:t>
      </w:r>
      <w:r>
        <w:rPr>
          <w:color w:val="231F20"/>
        </w:rPr>
        <w:t>within</w:t>
      </w:r>
      <w:r>
        <w:rPr>
          <w:color w:val="231F20"/>
          <w:spacing w:val="-3"/>
        </w:rPr>
        <w:t xml:space="preserve"> </w:t>
      </w:r>
      <w:r>
        <w:rPr>
          <w:color w:val="231F20"/>
        </w:rPr>
        <w:t>the</w:t>
      </w:r>
      <w:r>
        <w:rPr>
          <w:color w:val="231F20"/>
          <w:spacing w:val="-2"/>
        </w:rPr>
        <w:t xml:space="preserve"> </w:t>
      </w:r>
      <w:r>
        <w:rPr>
          <w:color w:val="231F20"/>
        </w:rPr>
        <w:t>Commonwealth</w:t>
      </w:r>
      <w:r>
        <w:rPr>
          <w:color w:val="231F20"/>
          <w:spacing w:val="-3"/>
        </w:rPr>
        <w:t xml:space="preserve"> </w:t>
      </w:r>
      <w:r>
        <w:rPr>
          <w:color w:val="231F20"/>
        </w:rPr>
        <w:t>at</w:t>
      </w:r>
      <w:r>
        <w:rPr>
          <w:color w:val="231F20"/>
          <w:spacing w:val="-1"/>
        </w:rPr>
        <w:t xml:space="preserve"> </w:t>
      </w:r>
      <w:r>
        <w:rPr>
          <w:color w:val="231F20"/>
        </w:rPr>
        <w:t>the</w:t>
      </w:r>
      <w:r>
        <w:rPr>
          <w:color w:val="231F20"/>
          <w:spacing w:val="-2"/>
        </w:rPr>
        <w:t xml:space="preserve"> </w:t>
      </w:r>
      <w:r>
        <w:rPr>
          <w:color w:val="231F20"/>
        </w:rPr>
        <w:t>lowest</w:t>
      </w:r>
      <w:r>
        <w:rPr>
          <w:color w:val="231F20"/>
          <w:spacing w:val="-4"/>
        </w:rPr>
        <w:t xml:space="preserve"> </w:t>
      </w:r>
      <w:r>
        <w:rPr>
          <w:color w:val="231F20"/>
        </w:rPr>
        <w:t>reasonable</w:t>
      </w:r>
      <w:r>
        <w:rPr>
          <w:color w:val="231F20"/>
          <w:spacing w:val="-2"/>
        </w:rPr>
        <w:t xml:space="preserve"> </w:t>
      </w:r>
      <w:r>
        <w:rPr>
          <w:color w:val="231F20"/>
        </w:rPr>
        <w:t>aggregate</w:t>
      </w:r>
      <w:r>
        <w:rPr>
          <w:color w:val="231F20"/>
          <w:spacing w:val="-2"/>
        </w:rPr>
        <w:t xml:space="preserve"> </w:t>
      </w:r>
      <w:r>
        <w:rPr>
          <w:color w:val="231F20"/>
        </w:rPr>
        <w:t>cost</w:t>
      </w:r>
      <w:r>
        <w:rPr>
          <w:color w:val="231F20"/>
          <w:spacing w:val="-4"/>
        </w:rPr>
        <w:t xml:space="preserve"> </w:t>
      </w:r>
      <w:r>
        <w:rPr>
          <w:color w:val="231F20"/>
        </w:rPr>
        <w:t>advancing</w:t>
      </w:r>
      <w:r>
        <w:rPr>
          <w:color w:val="231F20"/>
          <w:spacing w:val="-5"/>
        </w:rPr>
        <w:t xml:space="preserve"> </w:t>
      </w:r>
      <w:r>
        <w:rPr>
          <w:color w:val="231F20"/>
        </w:rPr>
        <w:t>the Commonwealth's goals for cost containment, improved public health outcomes, and delivery system transformation” 105 CMR 100.001.</w:t>
      </w:r>
    </w:p>
    <w:p w14:paraId="4C5C79DA" w14:textId="77777777" w:rsidR="00A240F3" w:rsidRDefault="00677025">
      <w:pPr>
        <w:pStyle w:val="BodyText"/>
        <w:spacing w:before="200"/>
        <w:ind w:left="760" w:right="684"/>
      </w:pPr>
      <w:r>
        <w:rPr>
          <w:color w:val="231F20"/>
        </w:rPr>
        <w:t>All</w:t>
      </w:r>
      <w:r>
        <w:rPr>
          <w:color w:val="231F20"/>
          <w:spacing w:val="-2"/>
        </w:rPr>
        <w:t xml:space="preserve"> </w:t>
      </w:r>
      <w:proofErr w:type="spellStart"/>
      <w:r>
        <w:rPr>
          <w:color w:val="231F20"/>
        </w:rPr>
        <w:t>DoN</w:t>
      </w:r>
      <w:proofErr w:type="spellEnd"/>
      <w:r>
        <w:rPr>
          <w:color w:val="231F20"/>
          <w:spacing w:val="-5"/>
        </w:rPr>
        <w:t xml:space="preserve"> </w:t>
      </w:r>
      <w:r>
        <w:rPr>
          <w:color w:val="231F20"/>
        </w:rPr>
        <w:t>factors</w:t>
      </w:r>
      <w:r>
        <w:rPr>
          <w:color w:val="231F20"/>
          <w:spacing w:val="-2"/>
        </w:rPr>
        <w:t xml:space="preserve"> </w:t>
      </w:r>
      <w:r>
        <w:rPr>
          <w:color w:val="231F20"/>
        </w:rPr>
        <w:t>are</w:t>
      </w:r>
      <w:r>
        <w:rPr>
          <w:color w:val="231F20"/>
          <w:spacing w:val="-2"/>
        </w:rPr>
        <w:t xml:space="preserve"> </w:t>
      </w:r>
      <w:r>
        <w:rPr>
          <w:color w:val="231F20"/>
        </w:rPr>
        <w:t>applicable</w:t>
      </w:r>
      <w:r>
        <w:rPr>
          <w:color w:val="231F20"/>
          <w:spacing w:val="-2"/>
        </w:rPr>
        <w:t xml:space="preserve"> </w:t>
      </w:r>
      <w:r>
        <w:rPr>
          <w:color w:val="231F20"/>
        </w:rPr>
        <w:t>in</w:t>
      </w:r>
      <w:r>
        <w:rPr>
          <w:color w:val="231F20"/>
          <w:spacing w:val="-2"/>
        </w:rPr>
        <w:t xml:space="preserve"> </w:t>
      </w:r>
      <w:r>
        <w:rPr>
          <w:color w:val="231F20"/>
        </w:rPr>
        <w:t>reviewing</w:t>
      </w:r>
      <w:r>
        <w:rPr>
          <w:color w:val="231F20"/>
          <w:spacing w:val="-2"/>
        </w:rPr>
        <w:t xml:space="preserve"> </w:t>
      </w:r>
      <w:r>
        <w:rPr>
          <w:color w:val="231F20"/>
        </w:rPr>
        <w:t>a</w:t>
      </w:r>
      <w:r>
        <w:rPr>
          <w:color w:val="231F20"/>
          <w:spacing w:val="-4"/>
        </w:rPr>
        <w:t xml:space="preserve"> </w:t>
      </w:r>
      <w:r>
        <w:rPr>
          <w:color w:val="231F20"/>
        </w:rPr>
        <w:t>capital</w:t>
      </w:r>
      <w:r>
        <w:rPr>
          <w:color w:val="231F20"/>
          <w:spacing w:val="-4"/>
        </w:rPr>
        <w:t xml:space="preserve"> </w:t>
      </w:r>
      <w:r>
        <w:rPr>
          <w:color w:val="231F20"/>
        </w:rPr>
        <w:t>expenditure</w:t>
      </w:r>
      <w:r>
        <w:rPr>
          <w:color w:val="231F20"/>
          <w:spacing w:val="-2"/>
        </w:rPr>
        <w:t xml:space="preserve"> </w:t>
      </w:r>
      <w:r>
        <w:rPr>
          <w:color w:val="231F20"/>
        </w:rPr>
        <w:t>Proposed</w:t>
      </w:r>
      <w:r>
        <w:rPr>
          <w:color w:val="231F20"/>
          <w:spacing w:val="-5"/>
        </w:rPr>
        <w:t xml:space="preserve"> </w:t>
      </w:r>
      <w:r>
        <w:rPr>
          <w:color w:val="231F20"/>
        </w:rPr>
        <w:t>Project.</w:t>
      </w:r>
      <w:r>
        <w:rPr>
          <w:color w:val="231F20"/>
          <w:spacing w:val="-2"/>
        </w:rPr>
        <w:t xml:space="preserve"> </w:t>
      </w:r>
      <w:r>
        <w:rPr>
          <w:color w:val="231F20"/>
        </w:rPr>
        <w:t>This</w:t>
      </w:r>
      <w:r>
        <w:rPr>
          <w:color w:val="231F20"/>
          <w:spacing w:val="-2"/>
        </w:rPr>
        <w:t xml:space="preserve"> </w:t>
      </w:r>
      <w:r>
        <w:rPr>
          <w:color w:val="231F20"/>
        </w:rPr>
        <w:t>Staff</w:t>
      </w:r>
      <w:r>
        <w:rPr>
          <w:color w:val="231F20"/>
          <w:spacing w:val="-2"/>
        </w:rPr>
        <w:t xml:space="preserve"> </w:t>
      </w:r>
      <w:r>
        <w:rPr>
          <w:color w:val="231F20"/>
        </w:rPr>
        <w:t>Report addresses each of these factors in turn.</w:t>
      </w:r>
    </w:p>
    <w:p w14:paraId="4C5C79DB" w14:textId="77777777" w:rsidR="00A240F3" w:rsidRDefault="00677025">
      <w:pPr>
        <w:pStyle w:val="Heading3"/>
        <w:spacing w:before="202"/>
        <w:ind w:left="760"/>
      </w:pPr>
      <w:r>
        <w:rPr>
          <w:color w:val="231F20"/>
        </w:rPr>
        <w:t>Factors</w:t>
      </w:r>
      <w:r>
        <w:rPr>
          <w:color w:val="231F20"/>
          <w:spacing w:val="-7"/>
        </w:rPr>
        <w:t xml:space="preserve"> </w:t>
      </w:r>
      <w:r>
        <w:rPr>
          <w:color w:val="231F20"/>
        </w:rPr>
        <w:t>1</w:t>
      </w:r>
      <w:r>
        <w:rPr>
          <w:color w:val="231F20"/>
          <w:spacing w:val="-1"/>
        </w:rPr>
        <w:t xml:space="preserve"> </w:t>
      </w:r>
      <w:r>
        <w:rPr>
          <w:color w:val="231F20"/>
        </w:rPr>
        <w:t>and</w:t>
      </w:r>
      <w:r>
        <w:rPr>
          <w:color w:val="231F20"/>
          <w:spacing w:val="-3"/>
        </w:rPr>
        <w:t xml:space="preserve"> </w:t>
      </w:r>
      <w:r>
        <w:rPr>
          <w:color w:val="231F20"/>
          <w:spacing w:val="-10"/>
        </w:rPr>
        <w:t>2</w:t>
      </w:r>
    </w:p>
    <w:p w14:paraId="4C5C79DC" w14:textId="77777777" w:rsidR="00A240F3" w:rsidRDefault="00677025">
      <w:pPr>
        <w:pStyle w:val="BodyText"/>
        <w:spacing w:before="197"/>
        <w:ind w:left="759" w:right="684"/>
      </w:pPr>
      <w:r>
        <w:rPr>
          <w:color w:val="231F20"/>
        </w:rPr>
        <w:t>Factor</w:t>
      </w:r>
      <w:r>
        <w:rPr>
          <w:color w:val="231F20"/>
          <w:spacing w:val="-3"/>
        </w:rPr>
        <w:t xml:space="preserve"> </w:t>
      </w:r>
      <w:r>
        <w:rPr>
          <w:color w:val="231F20"/>
        </w:rPr>
        <w:t>1</w:t>
      </w:r>
      <w:r>
        <w:rPr>
          <w:color w:val="231F20"/>
          <w:spacing w:val="-3"/>
        </w:rPr>
        <w:t xml:space="preserve"> </w:t>
      </w:r>
      <w:r>
        <w:rPr>
          <w:color w:val="231F20"/>
        </w:rPr>
        <w:t>of</w:t>
      </w:r>
      <w:r>
        <w:rPr>
          <w:color w:val="231F20"/>
          <w:spacing w:val="-3"/>
        </w:rPr>
        <w:t xml:space="preserve"> </w:t>
      </w:r>
      <w:r>
        <w:rPr>
          <w:color w:val="231F20"/>
        </w:rPr>
        <w:t>the</w:t>
      </w:r>
      <w:r>
        <w:rPr>
          <w:color w:val="231F20"/>
          <w:spacing w:val="-3"/>
        </w:rPr>
        <w:t xml:space="preserve"> </w:t>
      </w:r>
      <w:proofErr w:type="spellStart"/>
      <w:r>
        <w:rPr>
          <w:color w:val="231F20"/>
        </w:rPr>
        <w:t>DoN</w:t>
      </w:r>
      <w:proofErr w:type="spellEnd"/>
      <w:r>
        <w:rPr>
          <w:color w:val="231F20"/>
          <w:spacing w:val="-2"/>
        </w:rPr>
        <w:t xml:space="preserve"> </w:t>
      </w:r>
      <w:r>
        <w:rPr>
          <w:color w:val="231F20"/>
        </w:rPr>
        <w:t>regulation</w:t>
      </w:r>
      <w:r>
        <w:rPr>
          <w:color w:val="231F20"/>
          <w:spacing w:val="-2"/>
        </w:rPr>
        <w:t xml:space="preserve"> </w:t>
      </w:r>
      <w:r>
        <w:rPr>
          <w:color w:val="231F20"/>
        </w:rPr>
        <w:t>asks</w:t>
      </w:r>
      <w:r>
        <w:rPr>
          <w:color w:val="231F20"/>
          <w:spacing w:val="-3"/>
        </w:rPr>
        <w:t xml:space="preserve"> </w:t>
      </w:r>
      <w:r>
        <w:rPr>
          <w:color w:val="231F20"/>
        </w:rPr>
        <w:t>that</w:t>
      </w:r>
      <w:r>
        <w:rPr>
          <w:color w:val="231F20"/>
          <w:spacing w:val="-3"/>
        </w:rPr>
        <w:t xml:space="preserve"> </w:t>
      </w:r>
      <w:r>
        <w:rPr>
          <w:color w:val="231F20"/>
        </w:rPr>
        <w:t>the Applicant</w:t>
      </w:r>
      <w:r>
        <w:rPr>
          <w:color w:val="231F20"/>
          <w:spacing w:val="-5"/>
        </w:rPr>
        <w:t xml:space="preserve"> </w:t>
      </w:r>
      <w:r>
        <w:rPr>
          <w:color w:val="231F20"/>
        </w:rPr>
        <w:t>address</w:t>
      </w:r>
      <w:r>
        <w:rPr>
          <w:color w:val="231F20"/>
          <w:spacing w:val="-1"/>
        </w:rPr>
        <w:t xml:space="preserve"> </w:t>
      </w:r>
      <w:r>
        <w:rPr>
          <w:color w:val="231F20"/>
        </w:rPr>
        <w:t>patient</w:t>
      </w:r>
      <w:r>
        <w:rPr>
          <w:color w:val="231F20"/>
          <w:spacing w:val="-3"/>
        </w:rPr>
        <w:t xml:space="preserve"> </w:t>
      </w:r>
      <w:r>
        <w:rPr>
          <w:color w:val="231F20"/>
        </w:rPr>
        <w:t>panel</w:t>
      </w:r>
      <w:r>
        <w:rPr>
          <w:color w:val="231F20"/>
          <w:spacing w:val="-1"/>
        </w:rPr>
        <w:t xml:space="preserve"> </w:t>
      </w:r>
      <w:r>
        <w:rPr>
          <w:color w:val="231F20"/>
        </w:rPr>
        <w:t>need,</w:t>
      </w:r>
      <w:r>
        <w:rPr>
          <w:color w:val="231F20"/>
          <w:spacing w:val="-1"/>
        </w:rPr>
        <w:t xml:space="preserve"> </w:t>
      </w:r>
      <w:r>
        <w:rPr>
          <w:color w:val="231F20"/>
        </w:rPr>
        <w:t>public</w:t>
      </w:r>
      <w:r>
        <w:rPr>
          <w:color w:val="231F20"/>
          <w:spacing w:val="-1"/>
        </w:rPr>
        <w:t xml:space="preserve"> </w:t>
      </w:r>
      <w:r>
        <w:rPr>
          <w:color w:val="231F20"/>
        </w:rPr>
        <w:t>health</w:t>
      </w:r>
      <w:r>
        <w:rPr>
          <w:color w:val="231F20"/>
          <w:spacing w:val="-4"/>
        </w:rPr>
        <w:t xml:space="preserve"> </w:t>
      </w:r>
      <w:r>
        <w:rPr>
          <w:color w:val="231F20"/>
        </w:rPr>
        <w:t>value,</w:t>
      </w:r>
      <w:r>
        <w:rPr>
          <w:color w:val="231F20"/>
          <w:spacing w:val="-1"/>
        </w:rPr>
        <w:t xml:space="preserve"> </w:t>
      </w:r>
      <w:r>
        <w:rPr>
          <w:color w:val="231F20"/>
        </w:rPr>
        <w:t>and operational objectives of the Proposed Project, while</w:t>
      </w:r>
      <w:r>
        <w:rPr>
          <w:color w:val="231F20"/>
          <w:spacing w:val="-1"/>
        </w:rPr>
        <w:t xml:space="preserve"> </w:t>
      </w:r>
      <w:r>
        <w:rPr>
          <w:color w:val="231F20"/>
        </w:rPr>
        <w:t xml:space="preserve">Factor 2 focuses on health priorities. Under factor 1, the Applicant must provide evidence of consultation with government agencies who have licensure, </w:t>
      </w:r>
      <w:proofErr w:type="gramStart"/>
      <w:r>
        <w:rPr>
          <w:color w:val="231F20"/>
        </w:rPr>
        <w:t>certification</w:t>
      </w:r>
      <w:proofErr w:type="gramEnd"/>
      <w:r>
        <w:rPr>
          <w:color w:val="231F20"/>
        </w:rPr>
        <w:t xml:space="preserve"> or other regulatory oversight which, in this case, has been done and so will not be addressed further in this staff report. This analysis will approach the remaining requirements of factors 1 and 2 by describing each element of the Proposed Project and how each element complies with thos</w:t>
      </w:r>
      <w:r>
        <w:rPr>
          <w:color w:val="231F20"/>
        </w:rPr>
        <w:t xml:space="preserve">e parts of the </w:t>
      </w:r>
      <w:r>
        <w:rPr>
          <w:color w:val="231F20"/>
          <w:spacing w:val="-2"/>
        </w:rPr>
        <w:t>regulation.</w:t>
      </w:r>
    </w:p>
    <w:p w14:paraId="4C5C79DD" w14:textId="77777777" w:rsidR="00A240F3" w:rsidRDefault="00677025">
      <w:pPr>
        <w:spacing w:before="268"/>
        <w:ind w:left="759"/>
        <w:rPr>
          <w:i/>
        </w:rPr>
      </w:pPr>
      <w:r>
        <w:rPr>
          <w:i/>
          <w:color w:val="231F20"/>
        </w:rPr>
        <w:t>Patient</w:t>
      </w:r>
      <w:r>
        <w:rPr>
          <w:i/>
          <w:color w:val="231F20"/>
          <w:spacing w:val="-6"/>
        </w:rPr>
        <w:t xml:space="preserve"> </w:t>
      </w:r>
      <w:r>
        <w:rPr>
          <w:i/>
          <w:color w:val="231F20"/>
        </w:rPr>
        <w:t>Panel,</w:t>
      </w:r>
      <w:r>
        <w:rPr>
          <w:i/>
          <w:color w:val="231F20"/>
          <w:spacing w:val="-4"/>
        </w:rPr>
        <w:t xml:space="preserve"> </w:t>
      </w:r>
      <w:r>
        <w:rPr>
          <w:i/>
          <w:color w:val="231F20"/>
        </w:rPr>
        <w:t>Need,</w:t>
      </w:r>
      <w:r>
        <w:rPr>
          <w:i/>
          <w:color w:val="231F20"/>
          <w:spacing w:val="-3"/>
        </w:rPr>
        <w:t xml:space="preserve"> </w:t>
      </w:r>
      <w:r>
        <w:rPr>
          <w:i/>
          <w:color w:val="231F20"/>
        </w:rPr>
        <w:t>and</w:t>
      </w:r>
      <w:r>
        <w:rPr>
          <w:i/>
          <w:color w:val="231F20"/>
          <w:spacing w:val="-7"/>
        </w:rPr>
        <w:t xml:space="preserve"> </w:t>
      </w:r>
      <w:r>
        <w:rPr>
          <w:i/>
          <w:color w:val="231F20"/>
        </w:rPr>
        <w:t>Projected</w:t>
      </w:r>
      <w:r>
        <w:rPr>
          <w:i/>
          <w:color w:val="231F20"/>
          <w:spacing w:val="-3"/>
        </w:rPr>
        <w:t xml:space="preserve"> </w:t>
      </w:r>
      <w:r>
        <w:rPr>
          <w:i/>
          <w:color w:val="231F20"/>
          <w:spacing w:val="-2"/>
        </w:rPr>
        <w:t>Growth</w:t>
      </w:r>
    </w:p>
    <w:p w14:paraId="4C5C79DE" w14:textId="77777777" w:rsidR="00A240F3" w:rsidRDefault="00677025">
      <w:pPr>
        <w:pStyle w:val="BodyText"/>
        <w:ind w:left="759" w:right="684"/>
      </w:pPr>
      <w:r>
        <w:rPr>
          <w:color w:val="231F20"/>
        </w:rPr>
        <w:t>In</w:t>
      </w:r>
      <w:r>
        <w:rPr>
          <w:color w:val="231F20"/>
          <w:spacing w:val="-2"/>
        </w:rPr>
        <w:t xml:space="preserve"> </w:t>
      </w:r>
      <w:r>
        <w:rPr>
          <w:color w:val="231F20"/>
        </w:rPr>
        <w:t>2016,</w:t>
      </w:r>
      <w:r>
        <w:rPr>
          <w:color w:val="231F20"/>
          <w:spacing w:val="-4"/>
        </w:rPr>
        <w:t xml:space="preserve"> </w:t>
      </w:r>
      <w:r>
        <w:rPr>
          <w:color w:val="231F20"/>
        </w:rPr>
        <w:t>Partners’</w:t>
      </w:r>
      <w:r>
        <w:rPr>
          <w:color w:val="231F20"/>
          <w:spacing w:val="-2"/>
        </w:rPr>
        <w:t xml:space="preserve"> </w:t>
      </w:r>
      <w:r>
        <w:rPr>
          <w:color w:val="231F20"/>
        </w:rPr>
        <w:t>patient</w:t>
      </w:r>
      <w:r>
        <w:rPr>
          <w:color w:val="231F20"/>
          <w:spacing w:val="-2"/>
        </w:rPr>
        <w:t xml:space="preserve"> </w:t>
      </w:r>
      <w:r>
        <w:rPr>
          <w:color w:val="231F20"/>
        </w:rPr>
        <w:t>panel</w:t>
      </w:r>
      <w:r>
        <w:rPr>
          <w:color w:val="231F20"/>
          <w:spacing w:val="-2"/>
        </w:rPr>
        <w:t xml:space="preserve"> </w:t>
      </w:r>
      <w:r>
        <w:rPr>
          <w:color w:val="231F20"/>
        </w:rPr>
        <w:t>consisted</w:t>
      </w:r>
      <w:r>
        <w:rPr>
          <w:color w:val="231F20"/>
          <w:spacing w:val="-5"/>
        </w:rPr>
        <w:t xml:space="preserve"> </w:t>
      </w:r>
      <w:r>
        <w:rPr>
          <w:color w:val="231F20"/>
        </w:rPr>
        <w:t>of</w:t>
      </w:r>
      <w:r>
        <w:rPr>
          <w:color w:val="231F20"/>
          <w:spacing w:val="-2"/>
        </w:rPr>
        <w:t xml:space="preserve"> </w:t>
      </w:r>
      <w:r>
        <w:rPr>
          <w:color w:val="231F20"/>
        </w:rPr>
        <w:t>approximately</w:t>
      </w:r>
      <w:r>
        <w:rPr>
          <w:color w:val="231F20"/>
          <w:spacing w:val="-3"/>
        </w:rPr>
        <w:t xml:space="preserve"> </w:t>
      </w:r>
      <w:r>
        <w:rPr>
          <w:color w:val="231F20"/>
        </w:rPr>
        <w:t>1.3</w:t>
      </w:r>
      <w:r>
        <w:rPr>
          <w:color w:val="231F20"/>
          <w:spacing w:val="-3"/>
        </w:rPr>
        <w:t xml:space="preserve"> </w:t>
      </w:r>
      <w:r>
        <w:rPr>
          <w:color w:val="231F20"/>
        </w:rPr>
        <w:t>million</w:t>
      </w:r>
      <w:r>
        <w:rPr>
          <w:color w:val="231F20"/>
          <w:spacing w:val="-3"/>
        </w:rPr>
        <w:t xml:space="preserve"> </w:t>
      </w:r>
      <w:r>
        <w:rPr>
          <w:color w:val="231F20"/>
        </w:rPr>
        <w:t>patients,</w:t>
      </w:r>
      <w:r>
        <w:rPr>
          <w:color w:val="231F20"/>
          <w:spacing w:val="-4"/>
        </w:rPr>
        <w:t xml:space="preserve"> </w:t>
      </w:r>
      <w:r>
        <w:rPr>
          <w:color w:val="231F20"/>
        </w:rPr>
        <w:t>which</w:t>
      </w:r>
      <w:r>
        <w:rPr>
          <w:color w:val="231F20"/>
          <w:spacing w:val="-2"/>
        </w:rPr>
        <w:t xml:space="preserve"> </w:t>
      </w:r>
      <w:r>
        <w:rPr>
          <w:color w:val="231F20"/>
        </w:rPr>
        <w:t>represented</w:t>
      </w:r>
      <w:r>
        <w:rPr>
          <w:color w:val="231F20"/>
          <w:spacing w:val="-4"/>
        </w:rPr>
        <w:t xml:space="preserve"> </w:t>
      </w:r>
      <w:r>
        <w:rPr>
          <w:color w:val="231F20"/>
        </w:rPr>
        <w:t>19%</w:t>
      </w:r>
      <w:r>
        <w:rPr>
          <w:color w:val="231F20"/>
          <w:spacing w:val="-4"/>
        </w:rPr>
        <w:t xml:space="preserve"> </w:t>
      </w:r>
      <w:r>
        <w:rPr>
          <w:color w:val="231F20"/>
        </w:rPr>
        <w:t>of all</w:t>
      </w:r>
      <w:r>
        <w:rPr>
          <w:color w:val="231F20"/>
          <w:spacing w:val="-6"/>
        </w:rPr>
        <w:t xml:space="preserve"> </w:t>
      </w:r>
      <w:r>
        <w:rPr>
          <w:color w:val="231F20"/>
        </w:rPr>
        <w:t>discharges</w:t>
      </w:r>
      <w:r>
        <w:rPr>
          <w:color w:val="231F20"/>
          <w:spacing w:val="-4"/>
        </w:rPr>
        <w:t xml:space="preserve"> </w:t>
      </w:r>
      <w:r>
        <w:rPr>
          <w:color w:val="231F20"/>
        </w:rPr>
        <w:t>in</w:t>
      </w:r>
      <w:r>
        <w:rPr>
          <w:color w:val="231F20"/>
          <w:spacing w:val="-6"/>
        </w:rPr>
        <w:t xml:space="preserve"> </w:t>
      </w:r>
      <w:r>
        <w:rPr>
          <w:color w:val="231F20"/>
        </w:rPr>
        <w:t>Massachusetts</w:t>
      </w:r>
      <w:r>
        <w:rPr>
          <w:color w:val="231F20"/>
          <w:spacing w:val="-5"/>
        </w:rPr>
        <w:t xml:space="preserve"> </w:t>
      </w:r>
      <w:r>
        <w:rPr>
          <w:color w:val="231F20"/>
        </w:rPr>
        <w:t>that</w:t>
      </w:r>
      <w:r>
        <w:rPr>
          <w:color w:val="231F20"/>
          <w:spacing w:val="-6"/>
        </w:rPr>
        <w:t xml:space="preserve"> </w:t>
      </w:r>
      <w:r>
        <w:rPr>
          <w:color w:val="231F20"/>
        </w:rPr>
        <w:t>year.</w:t>
      </w:r>
      <w:r>
        <w:rPr>
          <w:color w:val="231F20"/>
          <w:spacing w:val="-6"/>
        </w:rPr>
        <w:t xml:space="preserve"> </w:t>
      </w:r>
      <w:r>
        <w:rPr>
          <w:color w:val="231F20"/>
        </w:rPr>
        <w:t>Most</w:t>
      </w:r>
      <w:r>
        <w:rPr>
          <w:color w:val="231F20"/>
          <w:spacing w:val="-5"/>
        </w:rPr>
        <w:t xml:space="preserve"> </w:t>
      </w:r>
      <w:r>
        <w:rPr>
          <w:color w:val="231F20"/>
        </w:rPr>
        <w:t>of</w:t>
      </w:r>
      <w:r>
        <w:rPr>
          <w:color w:val="231F20"/>
          <w:spacing w:val="-7"/>
        </w:rPr>
        <w:t xml:space="preserve"> </w:t>
      </w:r>
      <w:r>
        <w:rPr>
          <w:color w:val="231F20"/>
        </w:rPr>
        <w:t>Partners</w:t>
      </w:r>
      <w:r>
        <w:rPr>
          <w:color w:val="231F20"/>
          <w:spacing w:val="-3"/>
        </w:rPr>
        <w:t xml:space="preserve"> </w:t>
      </w:r>
      <w:r>
        <w:rPr>
          <w:color w:val="231F20"/>
        </w:rPr>
        <w:t>patients</w:t>
      </w:r>
      <w:r>
        <w:rPr>
          <w:color w:val="231F20"/>
          <w:spacing w:val="-4"/>
        </w:rPr>
        <w:t xml:space="preserve"> </w:t>
      </w:r>
      <w:r>
        <w:rPr>
          <w:color w:val="231F20"/>
        </w:rPr>
        <w:t>(77%)</w:t>
      </w:r>
      <w:r>
        <w:rPr>
          <w:color w:val="231F20"/>
          <w:spacing w:val="-4"/>
        </w:rPr>
        <w:t xml:space="preserve"> </w:t>
      </w:r>
      <w:r>
        <w:rPr>
          <w:color w:val="231F20"/>
        </w:rPr>
        <w:t>reside</w:t>
      </w:r>
      <w:r>
        <w:rPr>
          <w:color w:val="231F20"/>
          <w:spacing w:val="-3"/>
        </w:rPr>
        <w:t xml:space="preserve"> </w:t>
      </w:r>
      <w:r>
        <w:rPr>
          <w:color w:val="231F20"/>
        </w:rPr>
        <w:t>in</w:t>
      </w:r>
      <w:r>
        <w:rPr>
          <w:color w:val="231F20"/>
          <w:spacing w:val="-5"/>
        </w:rPr>
        <w:t xml:space="preserve"> </w:t>
      </w:r>
      <w:r>
        <w:rPr>
          <w:color w:val="231F20"/>
        </w:rPr>
        <w:t>the</w:t>
      </w:r>
      <w:r>
        <w:rPr>
          <w:color w:val="231F20"/>
          <w:spacing w:val="-3"/>
        </w:rPr>
        <w:t xml:space="preserve"> </w:t>
      </w:r>
      <w:r>
        <w:rPr>
          <w:color w:val="231F20"/>
        </w:rPr>
        <w:t>eastern</w:t>
      </w:r>
      <w:r>
        <w:rPr>
          <w:color w:val="231F20"/>
          <w:spacing w:val="-5"/>
        </w:rPr>
        <w:t xml:space="preserve"> </w:t>
      </w:r>
      <w:r>
        <w:rPr>
          <w:color w:val="231F20"/>
        </w:rPr>
        <w:t>part</w:t>
      </w:r>
      <w:r>
        <w:rPr>
          <w:color w:val="231F20"/>
          <w:spacing w:val="-6"/>
        </w:rPr>
        <w:t xml:space="preserve"> </w:t>
      </w:r>
      <w:r>
        <w:rPr>
          <w:color w:val="231F20"/>
        </w:rPr>
        <w:t>of</w:t>
      </w:r>
      <w:r>
        <w:rPr>
          <w:color w:val="231F20"/>
          <w:spacing w:val="-3"/>
        </w:rPr>
        <w:t xml:space="preserve"> </w:t>
      </w:r>
      <w:r>
        <w:rPr>
          <w:color w:val="231F20"/>
          <w:spacing w:val="-5"/>
        </w:rPr>
        <w:t>the</w:t>
      </w:r>
    </w:p>
    <w:p w14:paraId="4C5C79DF" w14:textId="6FF6B7A1" w:rsidR="00A240F3" w:rsidRDefault="00A240F3">
      <w:pPr>
        <w:pStyle w:val="BodyText"/>
        <w:spacing w:before="46"/>
        <w:rPr>
          <w:sz w:val="20"/>
        </w:rPr>
      </w:pPr>
    </w:p>
    <w:p w14:paraId="4C5C79E2" w14:textId="0643BEAD" w:rsidR="00A240F3" w:rsidRPr="006F1EE8" w:rsidRDefault="00A240F3" w:rsidP="006F1EE8">
      <w:pPr>
        <w:spacing w:before="102"/>
        <w:ind w:left="760" w:right="684" w:hanging="1"/>
        <w:rPr>
          <w:sz w:val="18"/>
        </w:rPr>
        <w:sectPr w:rsidR="00A240F3" w:rsidRPr="006F1EE8">
          <w:pgSz w:w="12240" w:h="15840"/>
          <w:pgMar w:top="680" w:right="540" w:bottom="280" w:left="680" w:header="720" w:footer="720" w:gutter="0"/>
          <w:cols w:space="720"/>
        </w:sectPr>
      </w:pPr>
    </w:p>
    <w:p w14:paraId="4C5C79E4" w14:textId="77777777" w:rsidR="00A240F3" w:rsidRDefault="00677025">
      <w:pPr>
        <w:pStyle w:val="BodyText"/>
        <w:spacing w:before="182"/>
        <w:ind w:left="759" w:right="841"/>
      </w:pPr>
      <w:r>
        <w:rPr>
          <w:color w:val="231F20"/>
        </w:rPr>
        <w:lastRenderedPageBreak/>
        <w:t>state. Partners’ patient mix is approximately 41% male and 58% female; based upon self-reporting, the racial</w:t>
      </w:r>
      <w:r>
        <w:rPr>
          <w:color w:val="231F20"/>
          <w:spacing w:val="-2"/>
        </w:rPr>
        <w:t xml:space="preserve"> </w:t>
      </w:r>
      <w:r>
        <w:rPr>
          <w:color w:val="231F20"/>
        </w:rPr>
        <w:t>mix</w:t>
      </w:r>
      <w:r>
        <w:rPr>
          <w:color w:val="231F20"/>
          <w:spacing w:val="-2"/>
        </w:rPr>
        <w:t xml:space="preserve"> </w:t>
      </w:r>
      <w:r>
        <w:rPr>
          <w:color w:val="231F20"/>
        </w:rPr>
        <w:t>is</w:t>
      </w:r>
      <w:r>
        <w:rPr>
          <w:color w:val="231F20"/>
          <w:spacing w:val="-2"/>
        </w:rPr>
        <w:t xml:space="preserve"> </w:t>
      </w:r>
      <w:r>
        <w:rPr>
          <w:color w:val="231F20"/>
        </w:rPr>
        <w:t>largely</w:t>
      </w:r>
      <w:r>
        <w:rPr>
          <w:color w:val="231F20"/>
          <w:spacing w:val="-3"/>
        </w:rPr>
        <w:t xml:space="preserve"> </w:t>
      </w:r>
      <w:r>
        <w:rPr>
          <w:color w:val="231F20"/>
        </w:rPr>
        <w:t>Caucasian,</w:t>
      </w:r>
      <w:r>
        <w:rPr>
          <w:color w:val="231F20"/>
          <w:spacing w:val="-2"/>
        </w:rPr>
        <w:t xml:space="preserve"> </w:t>
      </w:r>
      <w:r>
        <w:rPr>
          <w:color w:val="231F20"/>
        </w:rPr>
        <w:t>with</w:t>
      </w:r>
      <w:r>
        <w:rPr>
          <w:color w:val="231F20"/>
          <w:spacing w:val="-4"/>
        </w:rPr>
        <w:t xml:space="preserve"> </w:t>
      </w:r>
      <w:r>
        <w:rPr>
          <w:color w:val="231F20"/>
        </w:rPr>
        <w:t>4%</w:t>
      </w:r>
      <w:r>
        <w:rPr>
          <w:color w:val="231F20"/>
          <w:spacing w:val="-1"/>
        </w:rPr>
        <w:t xml:space="preserve"> </w:t>
      </w:r>
      <w:r>
        <w:rPr>
          <w:color w:val="231F20"/>
        </w:rPr>
        <w:t>identifying</w:t>
      </w:r>
      <w:r>
        <w:rPr>
          <w:color w:val="231F20"/>
          <w:spacing w:val="-2"/>
        </w:rPr>
        <w:t xml:space="preserve"> </w:t>
      </w:r>
      <w:r>
        <w:rPr>
          <w:color w:val="231F20"/>
        </w:rPr>
        <w:t>as</w:t>
      </w:r>
      <w:r>
        <w:rPr>
          <w:color w:val="231F20"/>
          <w:spacing w:val="-7"/>
        </w:rPr>
        <w:t xml:space="preserve"> </w:t>
      </w:r>
      <w:r>
        <w:rPr>
          <w:color w:val="231F20"/>
        </w:rPr>
        <w:t>African</w:t>
      </w:r>
      <w:r>
        <w:rPr>
          <w:color w:val="231F20"/>
          <w:spacing w:val="-2"/>
        </w:rPr>
        <w:t xml:space="preserve"> </w:t>
      </w:r>
      <w:r>
        <w:rPr>
          <w:color w:val="231F20"/>
        </w:rPr>
        <w:t>American-Black</w:t>
      </w:r>
      <w:r>
        <w:rPr>
          <w:color w:val="231F20"/>
          <w:spacing w:val="-3"/>
        </w:rPr>
        <w:t xml:space="preserve"> </w:t>
      </w:r>
      <w:r>
        <w:rPr>
          <w:color w:val="231F20"/>
        </w:rPr>
        <w:t>and</w:t>
      </w:r>
      <w:r>
        <w:rPr>
          <w:color w:val="231F20"/>
          <w:spacing w:val="-2"/>
        </w:rPr>
        <w:t xml:space="preserve"> </w:t>
      </w:r>
      <w:r>
        <w:rPr>
          <w:color w:val="231F20"/>
        </w:rPr>
        <w:t>17%</w:t>
      </w:r>
      <w:r>
        <w:rPr>
          <w:color w:val="231F20"/>
          <w:spacing w:val="-2"/>
        </w:rPr>
        <w:t xml:space="preserve"> </w:t>
      </w:r>
      <w:r>
        <w:rPr>
          <w:color w:val="231F20"/>
        </w:rPr>
        <w:t>not</w:t>
      </w:r>
      <w:r>
        <w:rPr>
          <w:color w:val="231F20"/>
          <w:spacing w:val="-2"/>
        </w:rPr>
        <w:t xml:space="preserve"> </w:t>
      </w:r>
      <w:r>
        <w:rPr>
          <w:color w:val="231F20"/>
        </w:rPr>
        <w:t>reporting</w:t>
      </w:r>
      <w:r>
        <w:rPr>
          <w:color w:val="231F20"/>
          <w:spacing w:val="-2"/>
        </w:rPr>
        <w:t xml:space="preserve"> </w:t>
      </w:r>
      <w:r>
        <w:rPr>
          <w:color w:val="231F20"/>
        </w:rPr>
        <w:t>at</w:t>
      </w:r>
      <w:r>
        <w:rPr>
          <w:color w:val="231F20"/>
          <w:spacing w:val="-1"/>
        </w:rPr>
        <w:t xml:space="preserve"> </w:t>
      </w:r>
      <w:r>
        <w:rPr>
          <w:color w:val="231F20"/>
        </w:rPr>
        <w:t>all. Sixty-one percent of the patient panel is between ages 18 and 64, and 26% is 65 years or older.</w:t>
      </w:r>
    </w:p>
    <w:p w14:paraId="4C5C79E5" w14:textId="3AC68154" w:rsidR="00A240F3" w:rsidRDefault="00677025">
      <w:pPr>
        <w:pStyle w:val="BodyText"/>
        <w:spacing w:before="267"/>
        <w:ind w:left="759" w:right="684"/>
      </w:pPr>
      <w:r>
        <w:rPr>
          <w:color w:val="231F20"/>
        </w:rPr>
        <w:t>Partners</w:t>
      </w:r>
      <w:r>
        <w:rPr>
          <w:color w:val="231F20"/>
          <w:spacing w:val="-7"/>
        </w:rPr>
        <w:t xml:space="preserve"> </w:t>
      </w:r>
      <w:r>
        <w:rPr>
          <w:color w:val="231F20"/>
        </w:rPr>
        <w:t>maintains</w:t>
      </w:r>
      <w:r>
        <w:rPr>
          <w:color w:val="231F20"/>
          <w:spacing w:val="-2"/>
        </w:rPr>
        <w:t xml:space="preserve"> </w:t>
      </w:r>
      <w:r>
        <w:rPr>
          <w:color w:val="231F20"/>
        </w:rPr>
        <w:t>that</w:t>
      </w:r>
      <w:r>
        <w:rPr>
          <w:color w:val="231F20"/>
          <w:spacing w:val="-1"/>
        </w:rPr>
        <w:t xml:space="preserve"> </w:t>
      </w:r>
      <w:r>
        <w:rPr>
          <w:color w:val="231F20"/>
        </w:rPr>
        <w:t>the</w:t>
      </w:r>
      <w:r>
        <w:rPr>
          <w:color w:val="231F20"/>
          <w:spacing w:val="-2"/>
        </w:rPr>
        <w:t xml:space="preserve"> </w:t>
      </w:r>
      <w:r>
        <w:rPr>
          <w:color w:val="231F20"/>
        </w:rPr>
        <w:t>growing</w:t>
      </w:r>
      <w:r>
        <w:rPr>
          <w:color w:val="231F20"/>
          <w:spacing w:val="-2"/>
        </w:rPr>
        <w:t xml:space="preserve"> </w:t>
      </w:r>
      <w:r>
        <w:rPr>
          <w:color w:val="231F20"/>
        </w:rPr>
        <w:t>demand</w:t>
      </w:r>
      <w:r>
        <w:rPr>
          <w:color w:val="231F20"/>
          <w:spacing w:val="-3"/>
        </w:rPr>
        <w:t xml:space="preserve"> </w:t>
      </w:r>
      <w:r>
        <w:rPr>
          <w:color w:val="231F20"/>
        </w:rPr>
        <w:t>for</w:t>
      </w:r>
      <w:r>
        <w:rPr>
          <w:color w:val="231F20"/>
          <w:spacing w:val="-5"/>
        </w:rPr>
        <w:t xml:space="preserve"> </w:t>
      </w:r>
      <w:r>
        <w:rPr>
          <w:color w:val="231F20"/>
        </w:rPr>
        <w:t>outpatient</w:t>
      </w:r>
      <w:r>
        <w:rPr>
          <w:color w:val="231F20"/>
          <w:spacing w:val="-1"/>
        </w:rPr>
        <w:t xml:space="preserve"> </w:t>
      </w:r>
      <w:r>
        <w:rPr>
          <w:color w:val="231F20"/>
        </w:rPr>
        <w:t>procedures</w:t>
      </w:r>
      <w:r>
        <w:rPr>
          <w:color w:val="231F20"/>
          <w:spacing w:val="-4"/>
        </w:rPr>
        <w:t xml:space="preserve"> </w:t>
      </w:r>
      <w:r>
        <w:rPr>
          <w:color w:val="231F20"/>
        </w:rPr>
        <w:t>is</w:t>
      </w:r>
      <w:r>
        <w:rPr>
          <w:color w:val="231F20"/>
          <w:spacing w:val="-2"/>
        </w:rPr>
        <w:t xml:space="preserve"> </w:t>
      </w:r>
      <w:r>
        <w:rPr>
          <w:color w:val="231F20"/>
        </w:rPr>
        <w:t>driven,</w:t>
      </w:r>
      <w:r>
        <w:rPr>
          <w:color w:val="231F20"/>
          <w:spacing w:val="-2"/>
        </w:rPr>
        <w:t xml:space="preserve"> </w:t>
      </w:r>
      <w:r>
        <w:rPr>
          <w:color w:val="231F20"/>
        </w:rPr>
        <w:t>in</w:t>
      </w:r>
      <w:r>
        <w:rPr>
          <w:color w:val="231F20"/>
          <w:spacing w:val="-3"/>
        </w:rPr>
        <w:t xml:space="preserve"> </w:t>
      </w:r>
      <w:r>
        <w:rPr>
          <w:color w:val="231F20"/>
        </w:rPr>
        <w:t>part,</w:t>
      </w:r>
      <w:r>
        <w:rPr>
          <w:color w:val="231F20"/>
          <w:spacing w:val="-2"/>
        </w:rPr>
        <w:t xml:space="preserve"> </w:t>
      </w:r>
      <w:r>
        <w:rPr>
          <w:color w:val="231F20"/>
        </w:rPr>
        <w:t>by</w:t>
      </w:r>
      <w:r>
        <w:rPr>
          <w:color w:val="231F20"/>
          <w:spacing w:val="-1"/>
        </w:rPr>
        <w:t xml:space="preserve"> </w:t>
      </w:r>
      <w:r>
        <w:rPr>
          <w:color w:val="231F20"/>
        </w:rPr>
        <w:t>improvements in the administration of anesthesia and analgesics and the development and expansion of many minimally invasive or non-invasive procedures across many specialties.</w:t>
      </w:r>
      <w:r w:rsidR="00A76146">
        <w:rPr>
          <w:rStyle w:val="FootnoteReference"/>
          <w:color w:val="231F20"/>
        </w:rPr>
        <w:footnoteReference w:id="2"/>
      </w:r>
      <w:r w:rsidR="000930BB">
        <w:rPr>
          <w:color w:val="231F20"/>
        </w:rPr>
        <w:t xml:space="preserve"> </w:t>
      </w:r>
      <w:r w:rsidR="000930BB">
        <w:rPr>
          <w:rStyle w:val="FootnoteReference"/>
          <w:color w:val="231F20"/>
        </w:rPr>
        <w:footnoteReference w:id="3"/>
      </w:r>
      <w:r>
        <w:rPr>
          <w:color w:val="231F20"/>
          <w:spacing w:val="40"/>
        </w:rPr>
        <w:t xml:space="preserve"> </w:t>
      </w:r>
      <w:r>
        <w:rPr>
          <w:color w:val="231F20"/>
        </w:rPr>
        <w:t>Partners argues that providing access to a broader range of high-quality surgical services in an ASC, rather than at the MGH main campus, will be more efficient, cost-effective and convenient and will result in higher patient and provider satisfaction.</w:t>
      </w:r>
    </w:p>
    <w:p w14:paraId="4C5C79E6" w14:textId="007FC632" w:rsidR="00A240F3" w:rsidRDefault="00677025">
      <w:pPr>
        <w:pStyle w:val="BodyText"/>
        <w:spacing w:before="1"/>
        <w:ind w:left="758" w:right="684"/>
      </w:pPr>
      <w:r>
        <w:rPr>
          <w:color w:val="231F20"/>
        </w:rPr>
        <w:t>Partners</w:t>
      </w:r>
      <w:r>
        <w:rPr>
          <w:color w:val="231F20"/>
          <w:spacing w:val="-3"/>
        </w:rPr>
        <w:t xml:space="preserve"> </w:t>
      </w:r>
      <w:r>
        <w:rPr>
          <w:color w:val="231F20"/>
        </w:rPr>
        <w:t>looked</w:t>
      </w:r>
      <w:r>
        <w:rPr>
          <w:color w:val="231F20"/>
          <w:spacing w:val="-2"/>
        </w:rPr>
        <w:t xml:space="preserve"> </w:t>
      </w:r>
      <w:r>
        <w:rPr>
          <w:color w:val="231F20"/>
        </w:rPr>
        <w:t>at</w:t>
      </w:r>
      <w:r>
        <w:rPr>
          <w:color w:val="231F20"/>
          <w:spacing w:val="-3"/>
        </w:rPr>
        <w:t xml:space="preserve"> </w:t>
      </w:r>
      <w:r>
        <w:rPr>
          <w:color w:val="231F20"/>
        </w:rPr>
        <w:t>types</w:t>
      </w:r>
      <w:r>
        <w:rPr>
          <w:color w:val="231F20"/>
          <w:spacing w:val="-3"/>
        </w:rPr>
        <w:t xml:space="preserve"> </w:t>
      </w:r>
      <w:r>
        <w:rPr>
          <w:color w:val="231F20"/>
        </w:rPr>
        <w:t>of</w:t>
      </w:r>
      <w:r>
        <w:rPr>
          <w:color w:val="231F20"/>
          <w:spacing w:val="-4"/>
        </w:rPr>
        <w:t xml:space="preserve"> </w:t>
      </w:r>
      <w:r>
        <w:rPr>
          <w:color w:val="231F20"/>
        </w:rPr>
        <w:t>surgeries</w:t>
      </w:r>
      <w:r>
        <w:rPr>
          <w:color w:val="231F20"/>
          <w:spacing w:val="-1"/>
        </w:rPr>
        <w:t xml:space="preserve"> </w:t>
      </w:r>
      <w:r>
        <w:rPr>
          <w:color w:val="231F20"/>
        </w:rPr>
        <w:t>performed</w:t>
      </w:r>
      <w:r>
        <w:rPr>
          <w:color w:val="231F20"/>
          <w:spacing w:val="-4"/>
        </w:rPr>
        <w:t xml:space="preserve"> </w:t>
      </w:r>
      <w:r>
        <w:rPr>
          <w:color w:val="231F20"/>
        </w:rPr>
        <w:t>at</w:t>
      </w:r>
      <w:r>
        <w:rPr>
          <w:color w:val="231F20"/>
          <w:spacing w:val="-3"/>
        </w:rPr>
        <w:t xml:space="preserve"> </w:t>
      </w:r>
      <w:r>
        <w:rPr>
          <w:color w:val="231F20"/>
        </w:rPr>
        <w:t>MGH</w:t>
      </w:r>
      <w:r>
        <w:rPr>
          <w:color w:val="231F20"/>
          <w:spacing w:val="-2"/>
        </w:rPr>
        <w:t xml:space="preserve"> </w:t>
      </w:r>
      <w:r>
        <w:rPr>
          <w:color w:val="231F20"/>
        </w:rPr>
        <w:t>and</w:t>
      </w:r>
      <w:r>
        <w:rPr>
          <w:color w:val="231F20"/>
          <w:spacing w:val="-2"/>
        </w:rPr>
        <w:t xml:space="preserve"> </w:t>
      </w:r>
      <w:r>
        <w:rPr>
          <w:color w:val="231F20"/>
        </w:rPr>
        <w:t>determined</w:t>
      </w:r>
      <w:r>
        <w:rPr>
          <w:color w:val="231F20"/>
          <w:spacing w:val="-4"/>
        </w:rPr>
        <w:t xml:space="preserve"> </w:t>
      </w:r>
      <w:r>
        <w:rPr>
          <w:color w:val="231F20"/>
        </w:rPr>
        <w:t>which</w:t>
      </w:r>
      <w:r>
        <w:rPr>
          <w:color w:val="231F20"/>
          <w:spacing w:val="-4"/>
        </w:rPr>
        <w:t xml:space="preserve"> </w:t>
      </w:r>
      <w:r>
        <w:rPr>
          <w:color w:val="231F20"/>
        </w:rPr>
        <w:t>of</w:t>
      </w:r>
      <w:r>
        <w:rPr>
          <w:color w:val="231F20"/>
          <w:spacing w:val="-1"/>
        </w:rPr>
        <w:t xml:space="preserve"> </w:t>
      </w:r>
      <w:r>
        <w:rPr>
          <w:color w:val="231F20"/>
        </w:rPr>
        <w:t>those</w:t>
      </w:r>
      <w:r>
        <w:rPr>
          <w:color w:val="231F20"/>
          <w:spacing w:val="-3"/>
        </w:rPr>
        <w:t xml:space="preserve"> </w:t>
      </w:r>
      <w:r>
        <w:rPr>
          <w:color w:val="231F20"/>
        </w:rPr>
        <w:t>would</w:t>
      </w:r>
      <w:r>
        <w:rPr>
          <w:color w:val="231F20"/>
          <w:spacing w:val="-2"/>
        </w:rPr>
        <w:t xml:space="preserve"> </w:t>
      </w:r>
      <w:r>
        <w:rPr>
          <w:color w:val="231F20"/>
        </w:rPr>
        <w:t>have</w:t>
      </w:r>
      <w:r>
        <w:rPr>
          <w:color w:val="231F20"/>
          <w:spacing w:val="-3"/>
        </w:rPr>
        <w:t xml:space="preserve"> </w:t>
      </w:r>
      <w:r>
        <w:rPr>
          <w:color w:val="231F20"/>
        </w:rPr>
        <w:t>been clinically appropriate for an ASC. This analysis indicated that annually, over 11,000 patients who received outpatient surgery in oncology, gynecology, orthopedics, urology, and general surgery could have been treated in an ASC</w:t>
      </w:r>
      <w:r w:rsidR="0037158D">
        <w:rPr>
          <w:color w:val="231F20"/>
        </w:rPr>
        <w:t>.</w:t>
      </w:r>
      <w:r w:rsidR="0037158D">
        <w:rPr>
          <w:rStyle w:val="FootnoteReference"/>
          <w:color w:val="231F20"/>
        </w:rPr>
        <w:footnoteReference w:id="4"/>
      </w:r>
    </w:p>
    <w:p w14:paraId="4C5C79E7" w14:textId="50AD2BEA" w:rsidR="00A240F3" w:rsidRDefault="00677025">
      <w:pPr>
        <w:pStyle w:val="BodyText"/>
        <w:spacing w:before="201"/>
        <w:ind w:left="759" w:right="632"/>
      </w:pPr>
      <w:r>
        <w:rPr>
          <w:color w:val="231F20"/>
        </w:rPr>
        <w:t>Partners</w:t>
      </w:r>
      <w:r>
        <w:rPr>
          <w:color w:val="231F20"/>
          <w:spacing w:val="-4"/>
        </w:rPr>
        <w:t xml:space="preserve"> </w:t>
      </w:r>
      <w:r>
        <w:rPr>
          <w:color w:val="231F20"/>
        </w:rPr>
        <w:t>also</w:t>
      </w:r>
      <w:r>
        <w:rPr>
          <w:color w:val="231F20"/>
          <w:spacing w:val="-1"/>
        </w:rPr>
        <w:t xml:space="preserve"> </w:t>
      </w:r>
      <w:r>
        <w:rPr>
          <w:color w:val="231F20"/>
        </w:rPr>
        <w:t>argues</w:t>
      </w:r>
      <w:r>
        <w:rPr>
          <w:color w:val="231F20"/>
          <w:spacing w:val="-4"/>
        </w:rPr>
        <w:t xml:space="preserve"> </w:t>
      </w:r>
      <w:r>
        <w:rPr>
          <w:color w:val="231F20"/>
        </w:rPr>
        <w:t>that</w:t>
      </w:r>
      <w:r>
        <w:rPr>
          <w:color w:val="231F20"/>
          <w:spacing w:val="-2"/>
        </w:rPr>
        <w:t xml:space="preserve"> </w:t>
      </w:r>
      <w:r>
        <w:rPr>
          <w:color w:val="231F20"/>
        </w:rPr>
        <w:t>its</w:t>
      </w:r>
      <w:r>
        <w:rPr>
          <w:color w:val="231F20"/>
          <w:spacing w:val="-2"/>
        </w:rPr>
        <w:t xml:space="preserve"> </w:t>
      </w:r>
      <w:r>
        <w:rPr>
          <w:color w:val="231F20"/>
        </w:rPr>
        <w:t>patient</w:t>
      </w:r>
      <w:r>
        <w:rPr>
          <w:color w:val="231F20"/>
          <w:spacing w:val="-2"/>
        </w:rPr>
        <w:t xml:space="preserve"> </w:t>
      </w:r>
      <w:r>
        <w:rPr>
          <w:color w:val="231F20"/>
        </w:rPr>
        <w:t>panel</w:t>
      </w:r>
      <w:r>
        <w:rPr>
          <w:color w:val="231F20"/>
          <w:spacing w:val="-2"/>
        </w:rPr>
        <w:t xml:space="preserve"> </w:t>
      </w:r>
      <w:r>
        <w:rPr>
          <w:color w:val="231F20"/>
        </w:rPr>
        <w:t>need</w:t>
      </w:r>
      <w:r>
        <w:rPr>
          <w:color w:val="231F20"/>
          <w:spacing w:val="-4"/>
        </w:rPr>
        <w:t xml:space="preserve"> </w:t>
      </w:r>
      <w:r>
        <w:rPr>
          <w:color w:val="231F20"/>
        </w:rPr>
        <w:t>for</w:t>
      </w:r>
      <w:r>
        <w:rPr>
          <w:color w:val="231F20"/>
          <w:spacing w:val="-4"/>
        </w:rPr>
        <w:t xml:space="preserve"> </w:t>
      </w:r>
      <w:r>
        <w:rPr>
          <w:color w:val="231F20"/>
        </w:rPr>
        <w:t>outpatient</w:t>
      </w:r>
      <w:r>
        <w:rPr>
          <w:color w:val="231F20"/>
          <w:spacing w:val="-2"/>
        </w:rPr>
        <w:t xml:space="preserve"> </w:t>
      </w:r>
      <w:r>
        <w:rPr>
          <w:color w:val="231F20"/>
        </w:rPr>
        <w:t>surgery</w:t>
      </w:r>
      <w:r>
        <w:rPr>
          <w:color w:val="231F20"/>
          <w:spacing w:val="-3"/>
        </w:rPr>
        <w:t xml:space="preserve"> </w:t>
      </w:r>
      <w:r>
        <w:rPr>
          <w:color w:val="231F20"/>
        </w:rPr>
        <w:t>will</w:t>
      </w:r>
      <w:r>
        <w:rPr>
          <w:color w:val="231F20"/>
          <w:spacing w:val="-2"/>
        </w:rPr>
        <w:t xml:space="preserve"> </w:t>
      </w:r>
      <w:r>
        <w:rPr>
          <w:color w:val="231F20"/>
        </w:rPr>
        <w:t>increase</w:t>
      </w:r>
      <w:r>
        <w:rPr>
          <w:color w:val="231F20"/>
          <w:spacing w:val="-2"/>
        </w:rPr>
        <w:t xml:space="preserve"> </w:t>
      </w:r>
      <w:r>
        <w:rPr>
          <w:color w:val="231F20"/>
        </w:rPr>
        <w:t>as</w:t>
      </w:r>
      <w:r>
        <w:rPr>
          <w:color w:val="231F20"/>
          <w:spacing w:val="-2"/>
        </w:rPr>
        <w:t xml:space="preserve"> </w:t>
      </w:r>
      <w:r>
        <w:rPr>
          <w:color w:val="231F20"/>
        </w:rPr>
        <w:t>a</w:t>
      </w:r>
      <w:r>
        <w:rPr>
          <w:color w:val="231F20"/>
          <w:spacing w:val="-4"/>
        </w:rPr>
        <w:t xml:space="preserve"> </w:t>
      </w:r>
      <w:r>
        <w:rPr>
          <w:color w:val="231F20"/>
        </w:rPr>
        <w:t>result</w:t>
      </w:r>
      <w:r>
        <w:rPr>
          <w:color w:val="231F20"/>
          <w:spacing w:val="-4"/>
        </w:rPr>
        <w:t xml:space="preserve"> </w:t>
      </w:r>
      <w:r>
        <w:rPr>
          <w:color w:val="231F20"/>
        </w:rPr>
        <w:t>of</w:t>
      </w:r>
      <w:r>
        <w:rPr>
          <w:color w:val="231F20"/>
          <w:spacing w:val="-5"/>
        </w:rPr>
        <w:t xml:space="preserve"> </w:t>
      </w:r>
      <w:r>
        <w:rPr>
          <w:color w:val="231F20"/>
        </w:rPr>
        <w:t>population forecasts; that by 2035, approximately a quarter of the population will be age 65 and older; and</w:t>
      </w:r>
      <w:r>
        <w:rPr>
          <w:color w:val="231F20"/>
          <w:spacing w:val="40"/>
        </w:rPr>
        <w:t xml:space="preserve"> </w:t>
      </w:r>
      <w:r>
        <w:rPr>
          <w:color w:val="231F20"/>
        </w:rPr>
        <w:t>that approximately half</w:t>
      </w:r>
      <w:r>
        <w:rPr>
          <w:color w:val="231F20"/>
          <w:spacing w:val="-3"/>
        </w:rPr>
        <w:t xml:space="preserve"> </w:t>
      </w:r>
      <w:r>
        <w:rPr>
          <w:color w:val="231F20"/>
        </w:rPr>
        <w:t>of</w:t>
      </w:r>
      <w:r>
        <w:rPr>
          <w:color w:val="231F20"/>
          <w:spacing w:val="-1"/>
        </w:rPr>
        <w:t xml:space="preserve"> </w:t>
      </w:r>
      <w:r>
        <w:rPr>
          <w:color w:val="231F20"/>
        </w:rPr>
        <w:t>the</w:t>
      </w:r>
      <w:r>
        <w:rPr>
          <w:color w:val="231F20"/>
          <w:spacing w:val="-1"/>
        </w:rPr>
        <w:t xml:space="preserve"> </w:t>
      </w:r>
      <w:r>
        <w:rPr>
          <w:color w:val="231F20"/>
        </w:rPr>
        <w:t>population</w:t>
      </w:r>
      <w:r>
        <w:rPr>
          <w:color w:val="231F20"/>
          <w:spacing w:val="-4"/>
        </w:rPr>
        <w:t xml:space="preserve"> </w:t>
      </w:r>
      <w:r>
        <w:rPr>
          <w:color w:val="231F20"/>
        </w:rPr>
        <w:t>over</w:t>
      </w:r>
      <w:r>
        <w:rPr>
          <w:color w:val="231F20"/>
          <w:spacing w:val="-3"/>
        </w:rPr>
        <w:t xml:space="preserve"> </w:t>
      </w:r>
      <w:r>
        <w:rPr>
          <w:color w:val="231F20"/>
        </w:rPr>
        <w:t>the</w:t>
      </w:r>
      <w:r>
        <w:rPr>
          <w:color w:val="231F20"/>
          <w:spacing w:val="-1"/>
        </w:rPr>
        <w:t xml:space="preserve"> </w:t>
      </w:r>
      <w:r>
        <w:rPr>
          <w:color w:val="231F20"/>
        </w:rPr>
        <w:t>age</w:t>
      </w:r>
      <w:r>
        <w:rPr>
          <w:color w:val="231F20"/>
          <w:spacing w:val="-3"/>
        </w:rPr>
        <w:t xml:space="preserve"> </w:t>
      </w:r>
      <w:r>
        <w:rPr>
          <w:color w:val="231F20"/>
        </w:rPr>
        <w:t>of</w:t>
      </w:r>
      <w:r>
        <w:rPr>
          <w:color w:val="231F20"/>
          <w:spacing w:val="-5"/>
        </w:rPr>
        <w:t xml:space="preserve"> </w:t>
      </w:r>
      <w:r>
        <w:rPr>
          <w:color w:val="231F20"/>
        </w:rPr>
        <w:t>65 will</w:t>
      </w:r>
      <w:r>
        <w:rPr>
          <w:color w:val="231F20"/>
          <w:spacing w:val="-1"/>
        </w:rPr>
        <w:t xml:space="preserve"> </w:t>
      </w:r>
      <w:r>
        <w:rPr>
          <w:color w:val="231F20"/>
        </w:rPr>
        <w:t>require</w:t>
      </w:r>
      <w:r>
        <w:rPr>
          <w:color w:val="231F20"/>
          <w:spacing w:val="-1"/>
        </w:rPr>
        <w:t xml:space="preserve"> </w:t>
      </w:r>
      <w:r>
        <w:rPr>
          <w:color w:val="231F20"/>
        </w:rPr>
        <w:t>surgery at least</w:t>
      </w:r>
      <w:r>
        <w:rPr>
          <w:color w:val="231F20"/>
          <w:spacing w:val="-1"/>
        </w:rPr>
        <w:t xml:space="preserve"> </w:t>
      </w:r>
      <w:r>
        <w:rPr>
          <w:color w:val="231F20"/>
        </w:rPr>
        <w:t>once in</w:t>
      </w:r>
      <w:r>
        <w:rPr>
          <w:color w:val="231F20"/>
          <w:spacing w:val="-1"/>
        </w:rPr>
        <w:t xml:space="preserve"> </w:t>
      </w:r>
      <w:r>
        <w:rPr>
          <w:color w:val="231F20"/>
        </w:rPr>
        <w:t>their</w:t>
      </w:r>
      <w:r>
        <w:rPr>
          <w:color w:val="231F20"/>
          <w:spacing w:val="-1"/>
        </w:rPr>
        <w:t xml:space="preserve"> </w:t>
      </w:r>
      <w:r>
        <w:rPr>
          <w:color w:val="231F20"/>
        </w:rPr>
        <w:t>lifetime.</w:t>
      </w:r>
      <w:r w:rsidR="0037158D">
        <w:rPr>
          <w:rStyle w:val="FootnoteReference"/>
          <w:color w:val="231F20"/>
        </w:rPr>
        <w:footnoteReference w:id="5"/>
      </w:r>
      <w:r w:rsidR="0037158D">
        <w:rPr>
          <w:color w:val="231F20"/>
        </w:rPr>
        <w:t xml:space="preserve"> </w:t>
      </w:r>
      <w:r w:rsidR="0037158D">
        <w:rPr>
          <w:rStyle w:val="FootnoteReference"/>
          <w:color w:val="231F20"/>
        </w:rPr>
        <w:footnoteReference w:id="6"/>
      </w:r>
      <w:r>
        <w:rPr>
          <w:color w:val="231F20"/>
        </w:rPr>
        <w:t xml:space="preserve"> </w:t>
      </w:r>
      <w:r>
        <w:rPr>
          <w:color w:val="231F20"/>
        </w:rPr>
        <w:t>Approximately 53% of all surgical procedures are performed on patients age 65 or older</w:t>
      </w:r>
      <w:r w:rsidR="0037158D">
        <w:rPr>
          <w:color w:val="231F20"/>
        </w:rPr>
        <w:t>.</w:t>
      </w:r>
      <w:r w:rsidR="0037158D">
        <w:rPr>
          <w:rStyle w:val="FootnoteReference"/>
          <w:color w:val="231F20"/>
        </w:rPr>
        <w:footnoteReference w:id="7"/>
      </w:r>
      <w:r>
        <w:rPr>
          <w:color w:val="231F20"/>
        </w:rPr>
        <w:t xml:space="preserve"> Partners asserts that this</w:t>
      </w:r>
      <w:r>
        <w:rPr>
          <w:color w:val="231F20"/>
          <w:spacing w:val="-2"/>
        </w:rPr>
        <w:t xml:space="preserve"> </w:t>
      </w:r>
      <w:r>
        <w:rPr>
          <w:color w:val="231F20"/>
        </w:rPr>
        <w:t>cohort</w:t>
      </w:r>
      <w:r>
        <w:rPr>
          <w:color w:val="231F20"/>
          <w:spacing w:val="-1"/>
        </w:rPr>
        <w:t xml:space="preserve"> </w:t>
      </w:r>
      <w:r>
        <w:rPr>
          <w:color w:val="231F20"/>
        </w:rPr>
        <w:t>of</w:t>
      </w:r>
      <w:r>
        <w:rPr>
          <w:color w:val="231F20"/>
          <w:spacing w:val="40"/>
        </w:rPr>
        <w:t xml:space="preserve"> </w:t>
      </w:r>
      <w:r>
        <w:rPr>
          <w:color w:val="231F20"/>
        </w:rPr>
        <w:t>older</w:t>
      </w:r>
      <w:r>
        <w:rPr>
          <w:color w:val="231F20"/>
          <w:spacing w:val="-1"/>
        </w:rPr>
        <w:t xml:space="preserve"> </w:t>
      </w:r>
      <w:r>
        <w:rPr>
          <w:color w:val="231F20"/>
        </w:rPr>
        <w:t>patients is</w:t>
      </w:r>
      <w:r>
        <w:rPr>
          <w:color w:val="231F20"/>
          <w:spacing w:val="-1"/>
        </w:rPr>
        <w:t xml:space="preserve"> </w:t>
      </w:r>
      <w:r>
        <w:rPr>
          <w:color w:val="231F20"/>
        </w:rPr>
        <w:t>likely to</w:t>
      </w:r>
      <w:r>
        <w:rPr>
          <w:color w:val="231F20"/>
          <w:spacing w:val="40"/>
        </w:rPr>
        <w:t xml:space="preserve"> </w:t>
      </w:r>
      <w:r>
        <w:rPr>
          <w:color w:val="231F20"/>
        </w:rPr>
        <w:t>experience a higher incidence</w:t>
      </w:r>
      <w:r>
        <w:rPr>
          <w:color w:val="231F20"/>
          <w:spacing w:val="-1"/>
        </w:rPr>
        <w:t xml:space="preserve"> </w:t>
      </w:r>
      <w:r>
        <w:rPr>
          <w:color w:val="231F20"/>
        </w:rPr>
        <w:t>of a broad range</w:t>
      </w:r>
      <w:r>
        <w:rPr>
          <w:color w:val="231F20"/>
          <w:spacing w:val="-1"/>
        </w:rPr>
        <w:t xml:space="preserve"> </w:t>
      </w:r>
      <w:r>
        <w:rPr>
          <w:color w:val="231F20"/>
        </w:rPr>
        <w:t>of lower acuity conditions for which treatment in an ambulatory surgery setting is beneficial to</w:t>
      </w:r>
      <w:r>
        <w:rPr>
          <w:color w:val="231F20"/>
          <w:spacing w:val="-1"/>
        </w:rPr>
        <w:t xml:space="preserve"> </w:t>
      </w:r>
      <w:r>
        <w:rPr>
          <w:color w:val="231F20"/>
        </w:rPr>
        <w:t>patients, and generally at a lower cost.</w:t>
      </w:r>
    </w:p>
    <w:p w14:paraId="4C5C79E8" w14:textId="77777777" w:rsidR="00A240F3" w:rsidRDefault="00677025">
      <w:pPr>
        <w:pStyle w:val="BodyText"/>
        <w:spacing w:before="198"/>
        <w:ind w:left="758" w:right="646" w:firstLine="1"/>
      </w:pPr>
      <w:r>
        <w:rPr>
          <w:color w:val="231F20"/>
        </w:rPr>
        <w:t>Partners states that the projected increased need by its patient panel has driven its efforts to expand</w:t>
      </w:r>
      <w:r>
        <w:rPr>
          <w:color w:val="231F20"/>
          <w:spacing w:val="40"/>
        </w:rPr>
        <w:t xml:space="preserve"> </w:t>
      </w:r>
      <w:r>
        <w:rPr>
          <w:color w:val="231F20"/>
        </w:rPr>
        <w:t>access for outpatient-appropriate services at an ASC, and for that ASC to serve as a community-based alternative to the existing HOPDs located at MGH and system-wide. Since the existing ambulatory surgical capacity</w:t>
      </w:r>
      <w:r>
        <w:rPr>
          <w:color w:val="231F20"/>
          <w:spacing w:val="-3"/>
        </w:rPr>
        <w:t xml:space="preserve"> </w:t>
      </w:r>
      <w:r>
        <w:rPr>
          <w:color w:val="231F20"/>
        </w:rPr>
        <w:t>at</w:t>
      </w:r>
      <w:r>
        <w:rPr>
          <w:color w:val="231F20"/>
          <w:spacing w:val="-4"/>
        </w:rPr>
        <w:t xml:space="preserve"> </w:t>
      </w:r>
      <w:r>
        <w:rPr>
          <w:color w:val="231F20"/>
        </w:rPr>
        <w:t>MG</w:t>
      </w:r>
      <w:r>
        <w:rPr>
          <w:color w:val="231F20"/>
          <w:spacing w:val="-4"/>
        </w:rPr>
        <w:t xml:space="preserve"> </w:t>
      </w:r>
      <w:r>
        <w:rPr>
          <w:color w:val="231F20"/>
        </w:rPr>
        <w:t>Waltham</w:t>
      </w:r>
      <w:r>
        <w:rPr>
          <w:color w:val="231F20"/>
          <w:spacing w:val="-1"/>
        </w:rPr>
        <w:t xml:space="preserve"> </w:t>
      </w:r>
      <w:r>
        <w:rPr>
          <w:color w:val="231F20"/>
        </w:rPr>
        <w:t>was</w:t>
      </w:r>
      <w:r>
        <w:rPr>
          <w:color w:val="231F20"/>
          <w:spacing w:val="-2"/>
        </w:rPr>
        <w:t xml:space="preserve"> </w:t>
      </w:r>
      <w:r>
        <w:rPr>
          <w:color w:val="231F20"/>
        </w:rPr>
        <w:t>not</w:t>
      </w:r>
      <w:r>
        <w:rPr>
          <w:color w:val="231F20"/>
          <w:spacing w:val="-4"/>
        </w:rPr>
        <w:t xml:space="preserve"> </w:t>
      </w:r>
      <w:r>
        <w:rPr>
          <w:color w:val="231F20"/>
        </w:rPr>
        <w:t>sufficient</w:t>
      </w:r>
      <w:r>
        <w:rPr>
          <w:color w:val="231F20"/>
          <w:spacing w:val="-2"/>
        </w:rPr>
        <w:t xml:space="preserve"> </w:t>
      </w:r>
      <w:r>
        <w:rPr>
          <w:color w:val="231F20"/>
        </w:rPr>
        <w:t>to</w:t>
      </w:r>
      <w:r>
        <w:rPr>
          <w:color w:val="231F20"/>
          <w:spacing w:val="-3"/>
        </w:rPr>
        <w:t xml:space="preserve"> </w:t>
      </w:r>
      <w:r>
        <w:rPr>
          <w:color w:val="231F20"/>
        </w:rPr>
        <w:t>accommodate</w:t>
      </w:r>
      <w:r>
        <w:rPr>
          <w:color w:val="231F20"/>
          <w:spacing w:val="-4"/>
        </w:rPr>
        <w:t xml:space="preserve"> </w:t>
      </w:r>
      <w:r>
        <w:rPr>
          <w:color w:val="231F20"/>
        </w:rPr>
        <w:t>the</w:t>
      </w:r>
      <w:r>
        <w:rPr>
          <w:color w:val="231F20"/>
          <w:spacing w:val="-1"/>
        </w:rPr>
        <w:t xml:space="preserve"> </w:t>
      </w:r>
      <w:r>
        <w:rPr>
          <w:color w:val="231F20"/>
        </w:rPr>
        <w:t>projected</w:t>
      </w:r>
      <w:r>
        <w:rPr>
          <w:color w:val="231F20"/>
          <w:spacing w:val="-3"/>
        </w:rPr>
        <w:t xml:space="preserve"> </w:t>
      </w:r>
      <w:r>
        <w:rPr>
          <w:color w:val="231F20"/>
        </w:rPr>
        <w:t>increase</w:t>
      </w:r>
      <w:r>
        <w:rPr>
          <w:color w:val="231F20"/>
          <w:spacing w:val="-1"/>
        </w:rPr>
        <w:t xml:space="preserve"> </w:t>
      </w:r>
      <w:r>
        <w:rPr>
          <w:color w:val="231F20"/>
        </w:rPr>
        <w:t>in</w:t>
      </w:r>
      <w:r>
        <w:rPr>
          <w:color w:val="231F20"/>
          <w:spacing w:val="-3"/>
        </w:rPr>
        <w:t xml:space="preserve"> </w:t>
      </w:r>
      <w:r>
        <w:rPr>
          <w:color w:val="231F20"/>
        </w:rPr>
        <w:t>demand</w:t>
      </w:r>
      <w:r>
        <w:rPr>
          <w:color w:val="231F20"/>
          <w:spacing w:val="-3"/>
        </w:rPr>
        <w:t xml:space="preserve"> </w:t>
      </w:r>
      <w:r>
        <w:rPr>
          <w:color w:val="231F20"/>
        </w:rPr>
        <w:t>and</w:t>
      </w:r>
      <w:r>
        <w:rPr>
          <w:color w:val="231F20"/>
          <w:spacing w:val="-3"/>
        </w:rPr>
        <w:t xml:space="preserve"> </w:t>
      </w:r>
      <w:r>
        <w:rPr>
          <w:color w:val="231F20"/>
        </w:rPr>
        <w:t>types</w:t>
      </w:r>
      <w:r>
        <w:rPr>
          <w:color w:val="231F20"/>
          <w:spacing w:val="-5"/>
        </w:rPr>
        <w:t xml:space="preserve"> </w:t>
      </w:r>
      <w:r>
        <w:rPr>
          <w:color w:val="231F20"/>
        </w:rPr>
        <w:t xml:space="preserve">of procedures, Partners determined that shell space at the MG Waltham site could be effectively and efficiently built-out to accommodate that projected increase and that doing so met other quality and cost </w:t>
      </w:r>
      <w:r>
        <w:rPr>
          <w:color w:val="231F20"/>
          <w:spacing w:val="-2"/>
        </w:rPr>
        <w:t>goals.</w:t>
      </w:r>
    </w:p>
    <w:p w14:paraId="4C5C79E9" w14:textId="77777777" w:rsidR="00A240F3" w:rsidRDefault="00677025">
      <w:pPr>
        <w:spacing w:before="201"/>
        <w:ind w:left="758"/>
        <w:rPr>
          <w:i/>
        </w:rPr>
      </w:pPr>
      <w:r>
        <w:rPr>
          <w:i/>
          <w:color w:val="231F20"/>
        </w:rPr>
        <w:t>Public</w:t>
      </w:r>
      <w:r>
        <w:rPr>
          <w:i/>
          <w:color w:val="231F20"/>
          <w:spacing w:val="-4"/>
        </w:rPr>
        <w:t xml:space="preserve"> </w:t>
      </w:r>
      <w:r>
        <w:rPr>
          <w:i/>
          <w:color w:val="231F20"/>
        </w:rPr>
        <w:t>Health</w:t>
      </w:r>
      <w:r>
        <w:rPr>
          <w:i/>
          <w:color w:val="231F20"/>
          <w:spacing w:val="-4"/>
        </w:rPr>
        <w:t xml:space="preserve"> </w:t>
      </w:r>
      <w:r>
        <w:rPr>
          <w:i/>
          <w:color w:val="231F20"/>
          <w:spacing w:val="-2"/>
        </w:rPr>
        <w:t>Value</w:t>
      </w:r>
    </w:p>
    <w:p w14:paraId="4C5C79EA" w14:textId="77777777" w:rsidR="00A240F3" w:rsidRDefault="00A240F3">
      <w:pPr>
        <w:pStyle w:val="BodyText"/>
        <w:rPr>
          <w:i/>
        </w:rPr>
      </w:pPr>
    </w:p>
    <w:p w14:paraId="4C5C79EB" w14:textId="77777777" w:rsidR="00A240F3" w:rsidRDefault="00677025">
      <w:pPr>
        <w:pStyle w:val="BodyText"/>
        <w:ind w:left="758" w:right="790"/>
        <w:jc w:val="both"/>
      </w:pPr>
      <w:r>
        <w:rPr>
          <w:color w:val="231F20"/>
        </w:rPr>
        <w:t xml:space="preserve">The </w:t>
      </w:r>
      <w:proofErr w:type="spellStart"/>
      <w:r>
        <w:rPr>
          <w:color w:val="231F20"/>
        </w:rPr>
        <w:t>DoN</w:t>
      </w:r>
      <w:proofErr w:type="spellEnd"/>
      <w:r>
        <w:rPr>
          <w:color w:val="231F20"/>
        </w:rPr>
        <w:t xml:space="preserve"> regulation requires the Applicant</w:t>
      </w:r>
      <w:r>
        <w:rPr>
          <w:color w:val="231F20"/>
          <w:spacing w:val="-1"/>
        </w:rPr>
        <w:t xml:space="preserve"> </w:t>
      </w:r>
      <w:r>
        <w:rPr>
          <w:color w:val="231F20"/>
        </w:rPr>
        <w:t>to demonstrate that the</w:t>
      </w:r>
      <w:r>
        <w:rPr>
          <w:color w:val="231F20"/>
          <w:spacing w:val="-1"/>
        </w:rPr>
        <w:t xml:space="preserve"> </w:t>
      </w:r>
      <w:r>
        <w:rPr>
          <w:color w:val="231F20"/>
        </w:rPr>
        <w:t>Proposed</w:t>
      </w:r>
      <w:r>
        <w:rPr>
          <w:color w:val="231F20"/>
          <w:spacing w:val="-2"/>
        </w:rPr>
        <w:t xml:space="preserve"> </w:t>
      </w:r>
      <w:r>
        <w:rPr>
          <w:color w:val="231F20"/>
        </w:rPr>
        <w:t>Project</w:t>
      </w:r>
      <w:r>
        <w:rPr>
          <w:color w:val="231F20"/>
          <w:spacing w:val="-2"/>
        </w:rPr>
        <w:t xml:space="preserve"> </w:t>
      </w:r>
      <w:r>
        <w:rPr>
          <w:color w:val="231F20"/>
        </w:rPr>
        <w:t>will add</w:t>
      </w:r>
      <w:r>
        <w:rPr>
          <w:color w:val="231F20"/>
          <w:spacing w:val="-2"/>
        </w:rPr>
        <w:t xml:space="preserve"> </w:t>
      </w:r>
      <w:r>
        <w:rPr>
          <w:color w:val="231F20"/>
        </w:rPr>
        <w:t>measurable public</w:t>
      </w:r>
      <w:r>
        <w:rPr>
          <w:color w:val="231F20"/>
          <w:spacing w:val="-2"/>
        </w:rPr>
        <w:t xml:space="preserve"> </w:t>
      </w:r>
      <w:r>
        <w:rPr>
          <w:color w:val="231F20"/>
        </w:rPr>
        <w:t>health</w:t>
      </w:r>
      <w:r>
        <w:rPr>
          <w:color w:val="231F20"/>
          <w:spacing w:val="-3"/>
        </w:rPr>
        <w:t xml:space="preserve"> </w:t>
      </w:r>
      <w:r>
        <w:rPr>
          <w:color w:val="231F20"/>
        </w:rPr>
        <w:t>value</w:t>
      </w:r>
      <w:r>
        <w:rPr>
          <w:color w:val="231F20"/>
          <w:spacing w:val="-2"/>
        </w:rPr>
        <w:t xml:space="preserve"> </w:t>
      </w:r>
      <w:r>
        <w:rPr>
          <w:color w:val="231F20"/>
        </w:rPr>
        <w:t>in</w:t>
      </w:r>
      <w:r>
        <w:rPr>
          <w:color w:val="231F20"/>
          <w:spacing w:val="-3"/>
        </w:rPr>
        <w:t xml:space="preserve"> </w:t>
      </w:r>
      <w:r>
        <w:rPr>
          <w:color w:val="231F20"/>
        </w:rPr>
        <w:t>terms</w:t>
      </w:r>
      <w:r>
        <w:rPr>
          <w:color w:val="231F20"/>
          <w:spacing w:val="-3"/>
        </w:rPr>
        <w:t xml:space="preserve"> </w:t>
      </w:r>
      <w:r>
        <w:rPr>
          <w:color w:val="231F20"/>
        </w:rPr>
        <w:t>of</w:t>
      </w:r>
      <w:r>
        <w:rPr>
          <w:color w:val="231F20"/>
          <w:spacing w:val="-2"/>
        </w:rPr>
        <w:t xml:space="preserve"> </w:t>
      </w:r>
      <w:r>
        <w:rPr>
          <w:color w:val="231F20"/>
        </w:rPr>
        <w:t>improved</w:t>
      </w:r>
      <w:r>
        <w:rPr>
          <w:color w:val="231F20"/>
          <w:spacing w:val="-3"/>
        </w:rPr>
        <w:t xml:space="preserve"> </w:t>
      </w:r>
      <w:r>
        <w:rPr>
          <w:color w:val="231F20"/>
        </w:rPr>
        <w:t>health</w:t>
      </w:r>
      <w:r>
        <w:rPr>
          <w:color w:val="231F20"/>
          <w:spacing w:val="-5"/>
        </w:rPr>
        <w:t xml:space="preserve"> </w:t>
      </w:r>
      <w:r>
        <w:rPr>
          <w:color w:val="231F20"/>
        </w:rPr>
        <w:t>outcomes</w:t>
      </w:r>
      <w:r>
        <w:rPr>
          <w:color w:val="231F20"/>
          <w:spacing w:val="-4"/>
        </w:rPr>
        <w:t xml:space="preserve"> </w:t>
      </w:r>
      <w:r>
        <w:rPr>
          <w:color w:val="231F20"/>
        </w:rPr>
        <w:t>and</w:t>
      </w:r>
      <w:r>
        <w:rPr>
          <w:color w:val="231F20"/>
          <w:spacing w:val="-3"/>
        </w:rPr>
        <w:t xml:space="preserve"> </w:t>
      </w:r>
      <w:r>
        <w:rPr>
          <w:color w:val="231F20"/>
        </w:rPr>
        <w:t>quality</w:t>
      </w:r>
      <w:r>
        <w:rPr>
          <w:color w:val="231F20"/>
          <w:spacing w:val="-3"/>
        </w:rPr>
        <w:t xml:space="preserve"> </w:t>
      </w:r>
      <w:r>
        <w:rPr>
          <w:color w:val="231F20"/>
        </w:rPr>
        <w:t>of</w:t>
      </w:r>
      <w:r>
        <w:rPr>
          <w:color w:val="231F20"/>
          <w:spacing w:val="-2"/>
        </w:rPr>
        <w:t xml:space="preserve"> </w:t>
      </w:r>
      <w:r>
        <w:rPr>
          <w:color w:val="231F20"/>
        </w:rPr>
        <w:t>life</w:t>
      </w:r>
      <w:r>
        <w:rPr>
          <w:color w:val="231F20"/>
          <w:spacing w:val="-1"/>
        </w:rPr>
        <w:t xml:space="preserve"> </w:t>
      </w:r>
      <w:r>
        <w:rPr>
          <w:color w:val="231F20"/>
        </w:rPr>
        <w:t>for</w:t>
      </w:r>
      <w:r>
        <w:rPr>
          <w:color w:val="231F20"/>
          <w:spacing w:val="-2"/>
        </w:rPr>
        <w:t xml:space="preserve"> </w:t>
      </w:r>
      <w:r>
        <w:rPr>
          <w:color w:val="231F20"/>
        </w:rPr>
        <w:t>the</w:t>
      </w:r>
      <w:r>
        <w:rPr>
          <w:color w:val="231F20"/>
          <w:spacing w:val="-1"/>
        </w:rPr>
        <w:t xml:space="preserve"> </w:t>
      </w:r>
      <w:r>
        <w:rPr>
          <w:color w:val="231F20"/>
        </w:rPr>
        <w:t>existing</w:t>
      </w:r>
      <w:r>
        <w:rPr>
          <w:color w:val="231F20"/>
          <w:spacing w:val="-2"/>
        </w:rPr>
        <w:t xml:space="preserve"> </w:t>
      </w:r>
      <w:r>
        <w:rPr>
          <w:color w:val="231F20"/>
        </w:rPr>
        <w:t>patient</w:t>
      </w:r>
      <w:r>
        <w:rPr>
          <w:color w:val="231F20"/>
          <w:spacing w:val="-1"/>
        </w:rPr>
        <w:t xml:space="preserve"> </w:t>
      </w:r>
      <w:r>
        <w:rPr>
          <w:color w:val="231F20"/>
        </w:rPr>
        <w:t>panel, while providing reasonable assurances of health equity.</w:t>
      </w:r>
    </w:p>
    <w:p w14:paraId="4C5C79EC" w14:textId="77777777" w:rsidR="00A240F3" w:rsidRDefault="00677025">
      <w:pPr>
        <w:pStyle w:val="BodyText"/>
        <w:spacing w:before="267"/>
        <w:ind w:left="758" w:right="684"/>
      </w:pPr>
      <w:r>
        <w:rPr>
          <w:color w:val="231F20"/>
        </w:rPr>
        <w:t>Partners</w:t>
      </w:r>
      <w:r>
        <w:rPr>
          <w:color w:val="231F20"/>
          <w:spacing w:val="-4"/>
        </w:rPr>
        <w:t xml:space="preserve"> </w:t>
      </w:r>
      <w:r>
        <w:rPr>
          <w:color w:val="231F20"/>
        </w:rPr>
        <w:t>maintains that by having sufficient capacity to meet the outpatient surgery needs of their patient panel</w:t>
      </w:r>
      <w:r>
        <w:rPr>
          <w:color w:val="231F20"/>
          <w:spacing w:val="-5"/>
        </w:rPr>
        <w:t xml:space="preserve"> </w:t>
      </w:r>
      <w:r>
        <w:rPr>
          <w:color w:val="231F20"/>
        </w:rPr>
        <w:t>in</w:t>
      </w:r>
      <w:r>
        <w:rPr>
          <w:color w:val="231F20"/>
          <w:spacing w:val="-5"/>
        </w:rPr>
        <w:t xml:space="preserve"> </w:t>
      </w:r>
      <w:r>
        <w:rPr>
          <w:color w:val="231F20"/>
        </w:rPr>
        <w:t>a</w:t>
      </w:r>
      <w:r>
        <w:rPr>
          <w:color w:val="231F20"/>
          <w:spacing w:val="-5"/>
        </w:rPr>
        <w:t xml:space="preserve"> </w:t>
      </w:r>
      <w:r>
        <w:rPr>
          <w:color w:val="231F20"/>
        </w:rPr>
        <w:t>lower</w:t>
      </w:r>
      <w:r>
        <w:rPr>
          <w:color w:val="231F20"/>
          <w:spacing w:val="-6"/>
        </w:rPr>
        <w:t xml:space="preserve"> </w:t>
      </w:r>
      <w:r>
        <w:rPr>
          <w:color w:val="231F20"/>
        </w:rPr>
        <w:t>cost</w:t>
      </w:r>
      <w:r>
        <w:rPr>
          <w:color w:val="231F20"/>
          <w:spacing w:val="-5"/>
        </w:rPr>
        <w:t xml:space="preserve"> </w:t>
      </w:r>
      <w:r>
        <w:rPr>
          <w:color w:val="231F20"/>
        </w:rPr>
        <w:t>ASC</w:t>
      </w:r>
      <w:r>
        <w:rPr>
          <w:color w:val="231F20"/>
          <w:spacing w:val="-4"/>
        </w:rPr>
        <w:t xml:space="preserve"> </w:t>
      </w:r>
      <w:r>
        <w:rPr>
          <w:color w:val="231F20"/>
        </w:rPr>
        <w:t>rather</w:t>
      </w:r>
      <w:r>
        <w:rPr>
          <w:color w:val="231F20"/>
          <w:spacing w:val="-5"/>
        </w:rPr>
        <w:t xml:space="preserve"> </w:t>
      </w:r>
      <w:r>
        <w:rPr>
          <w:color w:val="231F20"/>
        </w:rPr>
        <w:t>than</w:t>
      </w:r>
      <w:r>
        <w:rPr>
          <w:color w:val="231F20"/>
          <w:spacing w:val="-5"/>
        </w:rPr>
        <w:t xml:space="preserve"> </w:t>
      </w:r>
      <w:r>
        <w:rPr>
          <w:color w:val="231F20"/>
        </w:rPr>
        <w:t>a</w:t>
      </w:r>
      <w:r>
        <w:rPr>
          <w:color w:val="231F20"/>
          <w:spacing w:val="-7"/>
        </w:rPr>
        <w:t xml:space="preserve"> </w:t>
      </w:r>
      <w:r>
        <w:rPr>
          <w:color w:val="231F20"/>
        </w:rPr>
        <w:t>hospital-based</w:t>
      </w:r>
      <w:r>
        <w:rPr>
          <w:color w:val="231F20"/>
          <w:spacing w:val="-6"/>
        </w:rPr>
        <w:t xml:space="preserve"> </w:t>
      </w:r>
      <w:r>
        <w:rPr>
          <w:color w:val="231F20"/>
        </w:rPr>
        <w:t>setting,</w:t>
      </w:r>
      <w:r>
        <w:rPr>
          <w:color w:val="231F20"/>
          <w:spacing w:val="-4"/>
        </w:rPr>
        <w:t xml:space="preserve"> </w:t>
      </w:r>
      <w:r>
        <w:rPr>
          <w:color w:val="231F20"/>
        </w:rPr>
        <w:t>it</w:t>
      </w:r>
      <w:r>
        <w:rPr>
          <w:color w:val="231F20"/>
          <w:spacing w:val="-4"/>
        </w:rPr>
        <w:t xml:space="preserve"> </w:t>
      </w:r>
      <w:r>
        <w:rPr>
          <w:color w:val="231F20"/>
        </w:rPr>
        <w:t>will</w:t>
      </w:r>
      <w:r>
        <w:rPr>
          <w:color w:val="231F20"/>
          <w:spacing w:val="-6"/>
        </w:rPr>
        <w:t xml:space="preserve"> </w:t>
      </w:r>
      <w:r>
        <w:rPr>
          <w:color w:val="231F20"/>
        </w:rPr>
        <w:t>increase</w:t>
      </w:r>
      <w:r>
        <w:rPr>
          <w:color w:val="231F20"/>
          <w:spacing w:val="-4"/>
        </w:rPr>
        <w:t xml:space="preserve"> </w:t>
      </w:r>
      <w:r>
        <w:rPr>
          <w:color w:val="231F20"/>
        </w:rPr>
        <w:t>access,</w:t>
      </w:r>
      <w:r>
        <w:rPr>
          <w:color w:val="231F20"/>
          <w:spacing w:val="-6"/>
        </w:rPr>
        <w:t xml:space="preserve"> </w:t>
      </w:r>
      <w:r>
        <w:rPr>
          <w:color w:val="231F20"/>
        </w:rPr>
        <w:t>maintain</w:t>
      </w:r>
      <w:r>
        <w:rPr>
          <w:color w:val="231F20"/>
          <w:spacing w:val="-5"/>
        </w:rPr>
        <w:t xml:space="preserve"> </w:t>
      </w:r>
      <w:r>
        <w:rPr>
          <w:color w:val="231F20"/>
        </w:rPr>
        <w:t>high</w:t>
      </w:r>
      <w:r>
        <w:rPr>
          <w:color w:val="231F20"/>
          <w:spacing w:val="-4"/>
        </w:rPr>
        <w:t xml:space="preserve"> </w:t>
      </w:r>
      <w:r>
        <w:rPr>
          <w:color w:val="231F20"/>
          <w:spacing w:val="-2"/>
        </w:rPr>
        <w:t>quality,</w:t>
      </w:r>
    </w:p>
    <w:p w14:paraId="4C5C79EF" w14:textId="01A6F334" w:rsidR="00A240F3" w:rsidRDefault="00A240F3" w:rsidP="000930BB">
      <w:pPr>
        <w:spacing w:before="102"/>
        <w:ind w:left="760" w:right="684" w:hanging="1"/>
        <w:rPr>
          <w:sz w:val="18"/>
        </w:rPr>
      </w:pPr>
    </w:p>
    <w:p w14:paraId="4C5C79F4" w14:textId="77777777" w:rsidR="00A240F3" w:rsidRDefault="00A240F3">
      <w:pPr>
        <w:jc w:val="center"/>
        <w:sectPr w:rsidR="00A240F3">
          <w:pgSz w:w="12240" w:h="15840"/>
          <w:pgMar w:top="680" w:right="540" w:bottom="280" w:left="680" w:header="720" w:footer="720" w:gutter="0"/>
          <w:cols w:space="720"/>
        </w:sectPr>
      </w:pPr>
    </w:p>
    <w:p w14:paraId="4C5C79F6" w14:textId="77777777" w:rsidR="00A240F3" w:rsidRDefault="00677025">
      <w:pPr>
        <w:pStyle w:val="BodyText"/>
        <w:spacing w:before="184" w:line="237" w:lineRule="auto"/>
        <w:ind w:left="759" w:right="684"/>
      </w:pPr>
      <w:r>
        <w:rPr>
          <w:color w:val="231F20"/>
        </w:rPr>
        <w:lastRenderedPageBreak/>
        <w:t>offer</w:t>
      </w:r>
      <w:r>
        <w:rPr>
          <w:color w:val="231F20"/>
          <w:spacing w:val="-4"/>
        </w:rPr>
        <w:t xml:space="preserve"> </w:t>
      </w:r>
      <w:r>
        <w:rPr>
          <w:color w:val="231F20"/>
        </w:rPr>
        <w:t>continued</w:t>
      </w:r>
      <w:r>
        <w:rPr>
          <w:color w:val="231F20"/>
          <w:spacing w:val="-5"/>
        </w:rPr>
        <w:t xml:space="preserve"> </w:t>
      </w:r>
      <w:r>
        <w:rPr>
          <w:color w:val="231F20"/>
        </w:rPr>
        <w:t>care</w:t>
      </w:r>
      <w:r>
        <w:rPr>
          <w:color w:val="231F20"/>
          <w:spacing w:val="-4"/>
        </w:rPr>
        <w:t xml:space="preserve"> </w:t>
      </w:r>
      <w:r>
        <w:rPr>
          <w:color w:val="231F20"/>
        </w:rPr>
        <w:t>coordination,</w:t>
      </w:r>
      <w:r>
        <w:rPr>
          <w:color w:val="231F20"/>
          <w:spacing w:val="-2"/>
        </w:rPr>
        <w:t xml:space="preserve"> </w:t>
      </w:r>
      <w:r>
        <w:rPr>
          <w:color w:val="231F20"/>
        </w:rPr>
        <w:t>including</w:t>
      </w:r>
      <w:r>
        <w:rPr>
          <w:color w:val="231F20"/>
          <w:spacing w:val="-3"/>
        </w:rPr>
        <w:t xml:space="preserve"> </w:t>
      </w:r>
      <w:r>
        <w:rPr>
          <w:color w:val="231F20"/>
        </w:rPr>
        <w:t>connection</w:t>
      </w:r>
      <w:r>
        <w:rPr>
          <w:color w:val="231F20"/>
          <w:spacing w:val="-4"/>
        </w:rPr>
        <w:t xml:space="preserve"> </w:t>
      </w:r>
      <w:r>
        <w:rPr>
          <w:color w:val="231F20"/>
        </w:rPr>
        <w:t>with</w:t>
      </w:r>
      <w:r>
        <w:rPr>
          <w:color w:val="231F20"/>
          <w:spacing w:val="-4"/>
        </w:rPr>
        <w:t xml:space="preserve"> </w:t>
      </w:r>
      <w:r>
        <w:rPr>
          <w:color w:val="231F20"/>
        </w:rPr>
        <w:t>primary</w:t>
      </w:r>
      <w:r>
        <w:rPr>
          <w:color w:val="231F20"/>
          <w:spacing w:val="-4"/>
        </w:rPr>
        <w:t xml:space="preserve"> </w:t>
      </w:r>
      <w:r>
        <w:rPr>
          <w:color w:val="231F20"/>
        </w:rPr>
        <w:t>care,</w:t>
      </w:r>
      <w:r>
        <w:rPr>
          <w:color w:val="231F20"/>
          <w:spacing w:val="-4"/>
        </w:rPr>
        <w:t xml:space="preserve"> </w:t>
      </w:r>
      <w:r>
        <w:rPr>
          <w:color w:val="231F20"/>
        </w:rPr>
        <w:t>and</w:t>
      </w:r>
      <w:r>
        <w:rPr>
          <w:color w:val="231F20"/>
          <w:spacing w:val="-4"/>
        </w:rPr>
        <w:t xml:space="preserve"> </w:t>
      </w:r>
      <w:r>
        <w:rPr>
          <w:color w:val="231F20"/>
        </w:rPr>
        <w:t>improve</w:t>
      </w:r>
      <w:r>
        <w:rPr>
          <w:color w:val="231F20"/>
          <w:spacing w:val="-3"/>
        </w:rPr>
        <w:t xml:space="preserve"> </w:t>
      </w:r>
      <w:r>
        <w:rPr>
          <w:color w:val="231F20"/>
        </w:rPr>
        <w:t>efficiency</w:t>
      </w:r>
      <w:r>
        <w:rPr>
          <w:color w:val="231F20"/>
          <w:spacing w:val="-2"/>
        </w:rPr>
        <w:t xml:space="preserve"> </w:t>
      </w:r>
      <w:r>
        <w:rPr>
          <w:color w:val="231F20"/>
        </w:rPr>
        <w:t>for patients and providers.</w:t>
      </w:r>
    </w:p>
    <w:p w14:paraId="4C5C79F7" w14:textId="77777777" w:rsidR="00A240F3" w:rsidRDefault="00A240F3">
      <w:pPr>
        <w:pStyle w:val="BodyText"/>
        <w:spacing w:before="2"/>
      </w:pPr>
    </w:p>
    <w:p w14:paraId="4C5C79F8" w14:textId="77741835" w:rsidR="00A240F3" w:rsidRDefault="00677025">
      <w:pPr>
        <w:pStyle w:val="BodyText"/>
        <w:ind w:left="759" w:right="684"/>
      </w:pPr>
      <w:r>
        <w:rPr>
          <w:color w:val="231F20"/>
        </w:rPr>
        <w:t>The ASC model is centered on uniformity of procedures performed within a scheduled block of time. Generally,</w:t>
      </w:r>
      <w:r>
        <w:rPr>
          <w:color w:val="231F20"/>
          <w:spacing w:val="-3"/>
        </w:rPr>
        <w:t xml:space="preserve"> </w:t>
      </w:r>
      <w:r>
        <w:rPr>
          <w:color w:val="231F20"/>
        </w:rPr>
        <w:t>one</w:t>
      </w:r>
      <w:r>
        <w:rPr>
          <w:color w:val="231F20"/>
          <w:spacing w:val="-1"/>
        </w:rPr>
        <w:t xml:space="preserve"> </w:t>
      </w:r>
      <w:r>
        <w:rPr>
          <w:color w:val="231F20"/>
        </w:rPr>
        <w:t>surgeon</w:t>
      </w:r>
      <w:r>
        <w:rPr>
          <w:color w:val="231F20"/>
          <w:spacing w:val="-1"/>
        </w:rPr>
        <w:t xml:space="preserve"> </w:t>
      </w:r>
      <w:r>
        <w:rPr>
          <w:color w:val="231F20"/>
        </w:rPr>
        <w:t>works</w:t>
      </w:r>
      <w:r>
        <w:rPr>
          <w:color w:val="231F20"/>
          <w:spacing w:val="-1"/>
        </w:rPr>
        <w:t xml:space="preserve"> </w:t>
      </w:r>
      <w:r>
        <w:rPr>
          <w:color w:val="231F20"/>
        </w:rPr>
        <w:t>with</w:t>
      </w:r>
      <w:r>
        <w:rPr>
          <w:color w:val="231F20"/>
          <w:spacing w:val="-1"/>
        </w:rPr>
        <w:t xml:space="preserve"> </w:t>
      </w:r>
      <w:r>
        <w:rPr>
          <w:color w:val="231F20"/>
        </w:rPr>
        <w:t>the</w:t>
      </w:r>
      <w:r>
        <w:rPr>
          <w:color w:val="231F20"/>
          <w:spacing w:val="-3"/>
        </w:rPr>
        <w:t xml:space="preserve"> </w:t>
      </w:r>
      <w:r>
        <w:rPr>
          <w:color w:val="231F20"/>
        </w:rPr>
        <w:t>same</w:t>
      </w:r>
      <w:r>
        <w:rPr>
          <w:color w:val="231F20"/>
          <w:spacing w:val="-1"/>
        </w:rPr>
        <w:t xml:space="preserve"> </w:t>
      </w:r>
      <w:r>
        <w:rPr>
          <w:color w:val="231F20"/>
        </w:rPr>
        <w:t>clinical</w:t>
      </w:r>
      <w:r>
        <w:rPr>
          <w:color w:val="231F20"/>
          <w:spacing w:val="-4"/>
        </w:rPr>
        <w:t xml:space="preserve"> </w:t>
      </w:r>
      <w:r>
        <w:rPr>
          <w:color w:val="231F20"/>
        </w:rPr>
        <w:t>team</w:t>
      </w:r>
      <w:r>
        <w:rPr>
          <w:color w:val="231F20"/>
          <w:spacing w:val="-5"/>
        </w:rPr>
        <w:t xml:space="preserve"> </w:t>
      </w:r>
      <w:r>
        <w:rPr>
          <w:color w:val="231F20"/>
        </w:rPr>
        <w:t>for</w:t>
      </w:r>
      <w:r>
        <w:rPr>
          <w:color w:val="231F20"/>
          <w:spacing w:val="-3"/>
        </w:rPr>
        <w:t xml:space="preserve"> </w:t>
      </w:r>
      <w:r>
        <w:rPr>
          <w:color w:val="231F20"/>
        </w:rPr>
        <w:t>the</w:t>
      </w:r>
      <w:r>
        <w:rPr>
          <w:color w:val="231F20"/>
          <w:spacing w:val="-3"/>
        </w:rPr>
        <w:t xml:space="preserve"> </w:t>
      </w:r>
      <w:r>
        <w:rPr>
          <w:color w:val="231F20"/>
        </w:rPr>
        <w:t>entire block</w:t>
      </w:r>
      <w:r>
        <w:rPr>
          <w:color w:val="231F20"/>
          <w:spacing w:val="-3"/>
        </w:rPr>
        <w:t xml:space="preserve"> </w:t>
      </w:r>
      <w:r>
        <w:rPr>
          <w:color w:val="231F20"/>
        </w:rPr>
        <w:t>of</w:t>
      </w:r>
      <w:r>
        <w:rPr>
          <w:color w:val="231F20"/>
          <w:spacing w:val="-6"/>
        </w:rPr>
        <w:t xml:space="preserve"> </w:t>
      </w:r>
      <w:r>
        <w:rPr>
          <w:color w:val="231F20"/>
        </w:rPr>
        <w:t>time</w:t>
      </w:r>
      <w:r>
        <w:rPr>
          <w:color w:val="231F20"/>
          <w:spacing w:val="-3"/>
        </w:rPr>
        <w:t xml:space="preserve"> </w:t>
      </w:r>
      <w:r>
        <w:rPr>
          <w:color w:val="231F20"/>
        </w:rPr>
        <w:t>performing</w:t>
      </w:r>
      <w:r>
        <w:rPr>
          <w:color w:val="231F20"/>
          <w:spacing w:val="-4"/>
        </w:rPr>
        <w:t xml:space="preserve"> </w:t>
      </w:r>
      <w:r>
        <w:rPr>
          <w:color w:val="231F20"/>
        </w:rPr>
        <w:t xml:space="preserve">multiple, very similar types of procedures. The team develops a specialized </w:t>
      </w:r>
      <w:proofErr w:type="gramStart"/>
      <w:r>
        <w:rPr>
          <w:color w:val="231F20"/>
        </w:rPr>
        <w:t>skill-set</w:t>
      </w:r>
      <w:proofErr w:type="gramEnd"/>
      <w:r>
        <w:rPr>
          <w:color w:val="231F20"/>
        </w:rPr>
        <w:t xml:space="preserve"> and works in a facility designed and equipped to meet the specific needs of ambulatory surgical patients, which, Partners says, generates efficiencies and cost-savings due to reduced procedure times as compared to a similar procedure performed in a HOPD</w:t>
      </w:r>
      <w:r w:rsidR="00892A06">
        <w:rPr>
          <w:color w:val="231F20"/>
        </w:rPr>
        <w:t>.</w:t>
      </w:r>
      <w:r w:rsidR="00892A06">
        <w:rPr>
          <w:rStyle w:val="FootnoteReference"/>
          <w:color w:val="231F20"/>
        </w:rPr>
        <w:footnoteReference w:id="8"/>
      </w:r>
    </w:p>
    <w:p w14:paraId="4C5C79F9" w14:textId="4CC21716" w:rsidR="00A240F3" w:rsidRDefault="00677025">
      <w:pPr>
        <w:pStyle w:val="BodyText"/>
        <w:spacing w:before="201"/>
        <w:ind w:left="759" w:right="684"/>
      </w:pPr>
      <w:r>
        <w:rPr>
          <w:color w:val="231F20"/>
        </w:rPr>
        <w:t>Partners asserts that mixing the lower acuity surgeries with higher acuity procedures at the MGH campus can result in delays when acute cases take precedence over elective procedures for operating room time. These delays can lead to unnecessary expenses; anxiety and inconvenience for patients and their families; compromise plans for the care of patients upon discharge; and result in inefficiencies in the use of resources.</w:t>
      </w:r>
      <w:r>
        <w:rPr>
          <w:color w:val="231F20"/>
          <w:spacing w:val="-3"/>
        </w:rPr>
        <w:t xml:space="preserve"> </w:t>
      </w:r>
      <w:r>
        <w:rPr>
          <w:color w:val="231F20"/>
        </w:rPr>
        <w:t>Partners</w:t>
      </w:r>
      <w:r>
        <w:rPr>
          <w:color w:val="231F20"/>
          <w:spacing w:val="-3"/>
        </w:rPr>
        <w:t xml:space="preserve"> </w:t>
      </w:r>
      <w:r>
        <w:rPr>
          <w:color w:val="231F20"/>
        </w:rPr>
        <w:t>argues</w:t>
      </w:r>
      <w:r>
        <w:rPr>
          <w:color w:val="231F20"/>
          <w:spacing w:val="-3"/>
        </w:rPr>
        <w:t xml:space="preserve"> </w:t>
      </w:r>
      <w:r>
        <w:rPr>
          <w:color w:val="231F20"/>
        </w:rPr>
        <w:t>that</w:t>
      </w:r>
      <w:r>
        <w:rPr>
          <w:color w:val="231F20"/>
          <w:spacing w:val="-2"/>
        </w:rPr>
        <w:t xml:space="preserve"> </w:t>
      </w:r>
      <w:r>
        <w:rPr>
          <w:color w:val="231F20"/>
        </w:rPr>
        <w:t>having</w:t>
      </w:r>
      <w:r>
        <w:rPr>
          <w:color w:val="231F20"/>
          <w:spacing w:val="-3"/>
        </w:rPr>
        <w:t xml:space="preserve"> </w:t>
      </w:r>
      <w:proofErr w:type="gramStart"/>
      <w:r>
        <w:rPr>
          <w:color w:val="231F20"/>
        </w:rPr>
        <w:t>the</w:t>
      </w:r>
      <w:r>
        <w:rPr>
          <w:color w:val="231F20"/>
          <w:spacing w:val="-3"/>
        </w:rPr>
        <w:t xml:space="preserve"> </w:t>
      </w:r>
      <w:r>
        <w:rPr>
          <w:color w:val="231F20"/>
        </w:rPr>
        <w:t>majority</w:t>
      </w:r>
      <w:r>
        <w:rPr>
          <w:color w:val="231F20"/>
          <w:spacing w:val="-5"/>
        </w:rPr>
        <w:t xml:space="preserve"> </w:t>
      </w:r>
      <w:r>
        <w:rPr>
          <w:color w:val="231F20"/>
        </w:rPr>
        <w:t>of</w:t>
      </w:r>
      <w:proofErr w:type="gramEnd"/>
      <w:r>
        <w:rPr>
          <w:color w:val="231F20"/>
          <w:spacing w:val="-6"/>
        </w:rPr>
        <w:t xml:space="preserve"> </w:t>
      </w:r>
      <w:r>
        <w:rPr>
          <w:color w:val="231F20"/>
        </w:rPr>
        <w:t>the</w:t>
      </w:r>
      <w:r>
        <w:rPr>
          <w:color w:val="231F20"/>
          <w:spacing w:val="-1"/>
        </w:rPr>
        <w:t xml:space="preserve"> </w:t>
      </w:r>
      <w:r>
        <w:rPr>
          <w:color w:val="231F20"/>
        </w:rPr>
        <w:t>lower</w:t>
      </w:r>
      <w:r>
        <w:rPr>
          <w:color w:val="231F20"/>
          <w:spacing w:val="-3"/>
        </w:rPr>
        <w:t xml:space="preserve"> </w:t>
      </w:r>
      <w:r>
        <w:rPr>
          <w:color w:val="231F20"/>
        </w:rPr>
        <w:t>acuity,</w:t>
      </w:r>
      <w:r>
        <w:rPr>
          <w:color w:val="231F20"/>
          <w:spacing w:val="-3"/>
        </w:rPr>
        <w:t xml:space="preserve"> </w:t>
      </w:r>
      <w:r>
        <w:rPr>
          <w:color w:val="231F20"/>
        </w:rPr>
        <w:t>outpatient</w:t>
      </w:r>
      <w:r>
        <w:rPr>
          <w:color w:val="231F20"/>
          <w:spacing w:val="-1"/>
        </w:rPr>
        <w:t xml:space="preserve"> </w:t>
      </w:r>
      <w:r>
        <w:rPr>
          <w:color w:val="231F20"/>
        </w:rPr>
        <w:t>appropriate</w:t>
      </w:r>
      <w:r>
        <w:rPr>
          <w:color w:val="231F20"/>
          <w:spacing w:val="-1"/>
        </w:rPr>
        <w:t xml:space="preserve"> </w:t>
      </w:r>
      <w:r>
        <w:rPr>
          <w:color w:val="231F20"/>
        </w:rPr>
        <w:t>procedures located at MG Waltham will remove barriers to access related to scheduling and transportation, save money,</w:t>
      </w:r>
      <w:r>
        <w:rPr>
          <w:color w:val="231F20"/>
          <w:spacing w:val="-1"/>
        </w:rPr>
        <w:t xml:space="preserve"> </w:t>
      </w:r>
      <w:r>
        <w:rPr>
          <w:color w:val="231F20"/>
        </w:rPr>
        <w:t>improve efficiencies and result in improved outcomes</w:t>
      </w:r>
      <w:r>
        <w:rPr>
          <w:color w:val="231F20"/>
          <w:spacing w:val="-1"/>
        </w:rPr>
        <w:t xml:space="preserve"> </w:t>
      </w:r>
      <w:r>
        <w:rPr>
          <w:color w:val="231F20"/>
        </w:rPr>
        <w:t>and greater patient</w:t>
      </w:r>
      <w:r>
        <w:rPr>
          <w:color w:val="231F20"/>
          <w:spacing w:val="-1"/>
        </w:rPr>
        <w:t xml:space="preserve"> </w:t>
      </w:r>
      <w:r>
        <w:rPr>
          <w:color w:val="231F20"/>
        </w:rPr>
        <w:t>and family satisfaction.</w:t>
      </w:r>
      <w:r w:rsidR="00892A06">
        <w:rPr>
          <w:rStyle w:val="FootnoteReference"/>
          <w:color w:val="231F20"/>
        </w:rPr>
        <w:footnoteReference w:id="9"/>
      </w:r>
    </w:p>
    <w:p w14:paraId="4C5C79FA" w14:textId="77777777" w:rsidR="00A240F3" w:rsidRDefault="00677025">
      <w:pPr>
        <w:spacing w:before="201"/>
        <w:ind w:left="759"/>
        <w:rPr>
          <w:i/>
        </w:rPr>
      </w:pPr>
      <w:r>
        <w:rPr>
          <w:i/>
          <w:color w:val="231F20"/>
        </w:rPr>
        <w:t>Competitiveness</w:t>
      </w:r>
      <w:r>
        <w:rPr>
          <w:i/>
          <w:color w:val="231F20"/>
          <w:spacing w:val="-8"/>
        </w:rPr>
        <w:t xml:space="preserve"> </w:t>
      </w:r>
      <w:r>
        <w:rPr>
          <w:i/>
          <w:color w:val="231F20"/>
        </w:rPr>
        <w:t>and</w:t>
      </w:r>
      <w:r>
        <w:rPr>
          <w:i/>
          <w:color w:val="231F20"/>
          <w:spacing w:val="-6"/>
        </w:rPr>
        <w:t xml:space="preserve"> </w:t>
      </w:r>
      <w:r>
        <w:rPr>
          <w:i/>
          <w:color w:val="231F20"/>
        </w:rPr>
        <w:t>Cost</w:t>
      </w:r>
      <w:r>
        <w:rPr>
          <w:i/>
          <w:color w:val="231F20"/>
          <w:spacing w:val="-4"/>
        </w:rPr>
        <w:t xml:space="preserve"> </w:t>
      </w:r>
      <w:r>
        <w:rPr>
          <w:i/>
          <w:color w:val="231F20"/>
          <w:spacing w:val="-2"/>
        </w:rPr>
        <w:t>Containment</w:t>
      </w:r>
    </w:p>
    <w:p w14:paraId="4C5C79FB" w14:textId="2558BF99" w:rsidR="00A240F3" w:rsidRDefault="00677025">
      <w:pPr>
        <w:pStyle w:val="BodyText"/>
        <w:spacing w:before="266"/>
        <w:ind w:left="759" w:right="684"/>
      </w:pPr>
      <w:r>
        <w:rPr>
          <w:color w:val="231F20"/>
        </w:rPr>
        <w:t>Partners asserts that the expansion of surgical services at MG Waltham and shifting lower acuity patients from the HOPD at MGH will reduce health care spending. Patients at an ASC spend most of the time preparing</w:t>
      </w:r>
      <w:r>
        <w:rPr>
          <w:color w:val="231F20"/>
          <w:spacing w:val="-2"/>
        </w:rPr>
        <w:t xml:space="preserve"> </w:t>
      </w:r>
      <w:r>
        <w:rPr>
          <w:color w:val="231F20"/>
        </w:rPr>
        <w:t>for</w:t>
      </w:r>
      <w:r>
        <w:rPr>
          <w:color w:val="231F20"/>
          <w:spacing w:val="-2"/>
        </w:rPr>
        <w:t xml:space="preserve"> </w:t>
      </w:r>
      <w:r>
        <w:rPr>
          <w:color w:val="231F20"/>
        </w:rPr>
        <w:t>and</w:t>
      </w:r>
      <w:r>
        <w:rPr>
          <w:color w:val="231F20"/>
          <w:spacing w:val="-2"/>
        </w:rPr>
        <w:t xml:space="preserve"> </w:t>
      </w:r>
      <w:r>
        <w:rPr>
          <w:color w:val="231F20"/>
        </w:rPr>
        <w:t>recovering</w:t>
      </w:r>
      <w:r>
        <w:rPr>
          <w:color w:val="231F20"/>
          <w:spacing w:val="-2"/>
        </w:rPr>
        <w:t xml:space="preserve"> </w:t>
      </w:r>
      <w:r>
        <w:rPr>
          <w:color w:val="231F20"/>
        </w:rPr>
        <w:t>from</w:t>
      </w:r>
      <w:r>
        <w:rPr>
          <w:color w:val="231F20"/>
          <w:spacing w:val="-3"/>
        </w:rPr>
        <w:t xml:space="preserve"> </w:t>
      </w:r>
      <w:r>
        <w:rPr>
          <w:color w:val="231F20"/>
        </w:rPr>
        <w:t>surgery</w:t>
      </w:r>
      <w:r>
        <w:rPr>
          <w:color w:val="231F20"/>
          <w:spacing w:val="-1"/>
        </w:rPr>
        <w:t xml:space="preserve"> </w:t>
      </w:r>
      <w:r>
        <w:rPr>
          <w:color w:val="231F20"/>
        </w:rPr>
        <w:t>(rather</w:t>
      </w:r>
      <w:r>
        <w:rPr>
          <w:color w:val="231F20"/>
          <w:spacing w:val="-2"/>
        </w:rPr>
        <w:t xml:space="preserve"> </w:t>
      </w:r>
      <w:r>
        <w:rPr>
          <w:color w:val="231F20"/>
        </w:rPr>
        <w:t>than</w:t>
      </w:r>
      <w:r>
        <w:rPr>
          <w:color w:val="231F20"/>
          <w:spacing w:val="-3"/>
        </w:rPr>
        <w:t xml:space="preserve"> </w:t>
      </w:r>
      <w:r>
        <w:rPr>
          <w:color w:val="231F20"/>
        </w:rPr>
        <w:t>having</w:t>
      </w:r>
      <w:r>
        <w:rPr>
          <w:color w:val="231F20"/>
          <w:spacing w:val="-2"/>
        </w:rPr>
        <w:t xml:space="preserve"> </w:t>
      </w:r>
      <w:r>
        <w:rPr>
          <w:color w:val="231F20"/>
        </w:rPr>
        <w:t>surgery)</w:t>
      </w:r>
      <w:r>
        <w:rPr>
          <w:color w:val="231F20"/>
          <w:spacing w:val="-2"/>
        </w:rPr>
        <w:t xml:space="preserve"> </w:t>
      </w:r>
      <w:r>
        <w:rPr>
          <w:color w:val="231F20"/>
        </w:rPr>
        <w:t>and</w:t>
      </w:r>
      <w:r>
        <w:rPr>
          <w:color w:val="231F20"/>
          <w:spacing w:val="-2"/>
        </w:rPr>
        <w:t xml:space="preserve"> </w:t>
      </w:r>
      <w:r>
        <w:rPr>
          <w:color w:val="231F20"/>
        </w:rPr>
        <w:t>thus,</w:t>
      </w:r>
      <w:r>
        <w:rPr>
          <w:color w:val="231F20"/>
          <w:spacing w:val="-4"/>
        </w:rPr>
        <w:t xml:space="preserve"> </w:t>
      </w:r>
      <w:r>
        <w:rPr>
          <w:color w:val="231F20"/>
        </w:rPr>
        <w:t>the</w:t>
      </w:r>
      <w:r>
        <w:rPr>
          <w:color w:val="231F20"/>
          <w:spacing w:val="-4"/>
        </w:rPr>
        <w:t xml:space="preserve"> </w:t>
      </w:r>
      <w:r>
        <w:rPr>
          <w:color w:val="231F20"/>
        </w:rPr>
        <w:t>organization,</w:t>
      </w:r>
      <w:r>
        <w:rPr>
          <w:color w:val="231F20"/>
          <w:spacing w:val="-4"/>
        </w:rPr>
        <w:t xml:space="preserve"> </w:t>
      </w:r>
      <w:r>
        <w:rPr>
          <w:color w:val="231F20"/>
        </w:rPr>
        <w:t>staffing and specialization at an ASC can result in cost differences between ASCs and HOPDs.</w:t>
      </w:r>
      <w:r>
        <w:rPr>
          <w:color w:val="231F20"/>
          <w:spacing w:val="-2"/>
        </w:rPr>
        <w:t xml:space="preserve"> </w:t>
      </w:r>
      <w:r w:rsidR="00892A06">
        <w:rPr>
          <w:rStyle w:val="FootnoteReference"/>
          <w:color w:val="231F20"/>
          <w:spacing w:val="-2"/>
        </w:rPr>
        <w:footnoteReference w:id="10"/>
      </w:r>
    </w:p>
    <w:p w14:paraId="4C5C79FC" w14:textId="77777777" w:rsidR="00A240F3" w:rsidRDefault="00A240F3">
      <w:pPr>
        <w:pStyle w:val="BodyText"/>
        <w:spacing w:before="4"/>
      </w:pPr>
    </w:p>
    <w:p w14:paraId="4C5C79FD" w14:textId="0AE865BC" w:rsidR="00A240F3" w:rsidRDefault="00677025">
      <w:pPr>
        <w:pStyle w:val="BodyText"/>
        <w:ind w:left="759" w:right="684"/>
      </w:pPr>
      <w:r>
        <w:rPr>
          <w:color w:val="231F20"/>
        </w:rPr>
        <w:t>Partners</w:t>
      </w:r>
      <w:r>
        <w:rPr>
          <w:color w:val="231F20"/>
          <w:spacing w:val="-4"/>
        </w:rPr>
        <w:t xml:space="preserve"> </w:t>
      </w:r>
      <w:r>
        <w:rPr>
          <w:color w:val="231F20"/>
        </w:rPr>
        <w:t>asserts</w:t>
      </w:r>
      <w:r>
        <w:rPr>
          <w:color w:val="231F20"/>
          <w:spacing w:val="-4"/>
        </w:rPr>
        <w:t xml:space="preserve"> </w:t>
      </w:r>
      <w:r>
        <w:rPr>
          <w:color w:val="231F20"/>
        </w:rPr>
        <w:t>that</w:t>
      </w:r>
      <w:r>
        <w:rPr>
          <w:color w:val="231F20"/>
          <w:spacing w:val="-2"/>
        </w:rPr>
        <w:t xml:space="preserve"> </w:t>
      </w:r>
      <w:r>
        <w:rPr>
          <w:color w:val="231F20"/>
        </w:rPr>
        <w:t>reducing</w:t>
      </w:r>
      <w:r>
        <w:rPr>
          <w:color w:val="231F20"/>
          <w:spacing w:val="-2"/>
        </w:rPr>
        <w:t xml:space="preserve"> </w:t>
      </w:r>
      <w:r>
        <w:rPr>
          <w:color w:val="231F20"/>
        </w:rPr>
        <w:t>the</w:t>
      </w:r>
      <w:r>
        <w:rPr>
          <w:color w:val="231F20"/>
          <w:spacing w:val="-2"/>
        </w:rPr>
        <w:t xml:space="preserve"> </w:t>
      </w:r>
      <w:r>
        <w:rPr>
          <w:color w:val="231F20"/>
        </w:rPr>
        <w:t>time</w:t>
      </w:r>
      <w:r>
        <w:rPr>
          <w:color w:val="231F20"/>
          <w:spacing w:val="-1"/>
        </w:rPr>
        <w:t xml:space="preserve"> </w:t>
      </w:r>
      <w:r>
        <w:rPr>
          <w:color w:val="231F20"/>
        </w:rPr>
        <w:t>per</w:t>
      </w:r>
      <w:r>
        <w:rPr>
          <w:color w:val="231F20"/>
          <w:spacing w:val="-2"/>
        </w:rPr>
        <w:t xml:space="preserve"> </w:t>
      </w:r>
      <w:r>
        <w:rPr>
          <w:color w:val="231F20"/>
        </w:rPr>
        <w:t>procedure</w:t>
      </w:r>
      <w:r>
        <w:rPr>
          <w:color w:val="231F20"/>
          <w:spacing w:val="-4"/>
        </w:rPr>
        <w:t xml:space="preserve"> </w:t>
      </w:r>
      <w:r>
        <w:rPr>
          <w:color w:val="231F20"/>
        </w:rPr>
        <w:t>will</w:t>
      </w:r>
      <w:r>
        <w:rPr>
          <w:color w:val="231F20"/>
          <w:spacing w:val="-2"/>
        </w:rPr>
        <w:t xml:space="preserve"> </w:t>
      </w:r>
      <w:r>
        <w:rPr>
          <w:color w:val="231F20"/>
        </w:rPr>
        <w:t>generate</w:t>
      </w:r>
      <w:r>
        <w:rPr>
          <w:color w:val="231F20"/>
          <w:spacing w:val="-4"/>
        </w:rPr>
        <w:t xml:space="preserve"> </w:t>
      </w:r>
      <w:r>
        <w:rPr>
          <w:color w:val="231F20"/>
        </w:rPr>
        <w:t>cost</w:t>
      </w:r>
      <w:r>
        <w:rPr>
          <w:color w:val="231F20"/>
          <w:spacing w:val="-1"/>
        </w:rPr>
        <w:t xml:space="preserve"> </w:t>
      </w:r>
      <w:r>
        <w:rPr>
          <w:color w:val="231F20"/>
        </w:rPr>
        <w:t>savings</w:t>
      </w:r>
      <w:r>
        <w:rPr>
          <w:color w:val="231F20"/>
          <w:spacing w:val="-4"/>
        </w:rPr>
        <w:t xml:space="preserve"> </w:t>
      </w:r>
      <w:r>
        <w:rPr>
          <w:color w:val="231F20"/>
        </w:rPr>
        <w:t>as</w:t>
      </w:r>
      <w:r>
        <w:rPr>
          <w:color w:val="231F20"/>
          <w:spacing w:val="-2"/>
        </w:rPr>
        <w:t xml:space="preserve"> </w:t>
      </w:r>
      <w:r>
        <w:rPr>
          <w:color w:val="231F20"/>
        </w:rPr>
        <w:t>well</w:t>
      </w:r>
      <w:r>
        <w:rPr>
          <w:color w:val="231F20"/>
          <w:spacing w:val="-5"/>
        </w:rPr>
        <w:t xml:space="preserve"> </w:t>
      </w:r>
      <w:r>
        <w:rPr>
          <w:color w:val="231F20"/>
        </w:rPr>
        <w:t>as</w:t>
      </w:r>
      <w:r>
        <w:rPr>
          <w:color w:val="231F20"/>
          <w:spacing w:val="-4"/>
        </w:rPr>
        <w:t xml:space="preserve"> </w:t>
      </w:r>
      <w:r>
        <w:rPr>
          <w:color w:val="231F20"/>
        </w:rPr>
        <w:t>more</w:t>
      </w:r>
      <w:r>
        <w:rPr>
          <w:color w:val="231F20"/>
          <w:spacing w:val="-4"/>
        </w:rPr>
        <w:t xml:space="preserve"> </w:t>
      </w:r>
      <w:r>
        <w:rPr>
          <w:color w:val="231F20"/>
        </w:rPr>
        <w:t>effectively manage</w:t>
      </w:r>
      <w:r>
        <w:rPr>
          <w:color w:val="231F20"/>
          <w:spacing w:val="40"/>
        </w:rPr>
        <w:t xml:space="preserve"> </w:t>
      </w:r>
      <w:r>
        <w:rPr>
          <w:color w:val="231F20"/>
        </w:rPr>
        <w:t>utilization of system-wide resources. Partners states that on average, procedures performed in ASCs take 25% less time relative to the mean procedure time at a HOPD.</w:t>
      </w:r>
      <w:r>
        <w:rPr>
          <w:color w:val="231F20"/>
          <w:spacing w:val="40"/>
        </w:rPr>
        <w:t xml:space="preserve"> </w:t>
      </w:r>
      <w:r>
        <w:rPr>
          <w:color w:val="231F20"/>
        </w:rPr>
        <w:t xml:space="preserve">Citing a 2014 study published in </w:t>
      </w:r>
      <w:r>
        <w:rPr>
          <w:i/>
          <w:color w:val="231F20"/>
        </w:rPr>
        <w:t xml:space="preserve">Health Affairs </w:t>
      </w:r>
      <w:r>
        <w:rPr>
          <w:color w:val="231F20"/>
        </w:rPr>
        <w:t>that suggests that ASCs are a lower-cost alternative to hospitals for outpatient surgical procedures,</w:t>
      </w:r>
      <w:r w:rsidR="00892A06">
        <w:rPr>
          <w:rStyle w:val="FootnoteReference"/>
          <w:color w:val="231F20"/>
        </w:rPr>
        <w:footnoteReference w:id="11"/>
      </w:r>
      <w:r>
        <w:rPr>
          <w:color w:val="231F20"/>
        </w:rPr>
        <w:t xml:space="preserve"> Partners asserts that shifting outpatient appropriate surgery from the HOPD to an ASC will reduce delays, reduce costs, and increase capacity.</w:t>
      </w:r>
    </w:p>
    <w:p w14:paraId="4C5C79FE" w14:textId="77777777" w:rsidR="00A240F3" w:rsidRDefault="00677025">
      <w:pPr>
        <w:spacing w:before="267"/>
        <w:ind w:left="759"/>
        <w:rPr>
          <w:i/>
        </w:rPr>
      </w:pPr>
      <w:r>
        <w:rPr>
          <w:i/>
          <w:color w:val="231F20"/>
        </w:rPr>
        <w:t>Community</w:t>
      </w:r>
      <w:r>
        <w:rPr>
          <w:i/>
          <w:color w:val="231F20"/>
          <w:spacing w:val="-8"/>
        </w:rPr>
        <w:t xml:space="preserve"> </w:t>
      </w:r>
      <w:r>
        <w:rPr>
          <w:i/>
          <w:color w:val="231F20"/>
          <w:spacing w:val="-2"/>
        </w:rPr>
        <w:t>Engagement</w:t>
      </w:r>
    </w:p>
    <w:p w14:paraId="4C5C79FF" w14:textId="77777777" w:rsidR="00A240F3" w:rsidRDefault="00A240F3">
      <w:pPr>
        <w:pStyle w:val="BodyText"/>
        <w:spacing w:before="1"/>
        <w:rPr>
          <w:i/>
        </w:rPr>
      </w:pPr>
    </w:p>
    <w:p w14:paraId="4C5C7A00" w14:textId="4D63A38B" w:rsidR="00A240F3" w:rsidRDefault="00677025">
      <w:pPr>
        <w:pStyle w:val="BodyText"/>
        <w:ind w:left="759" w:right="684"/>
      </w:pPr>
      <w:r>
        <w:rPr>
          <w:color w:val="231F20"/>
        </w:rPr>
        <w:t xml:space="preserve">Prior to submitting a </w:t>
      </w:r>
      <w:proofErr w:type="spellStart"/>
      <w:r>
        <w:rPr>
          <w:color w:val="231F20"/>
        </w:rPr>
        <w:t>DoN</w:t>
      </w:r>
      <w:proofErr w:type="spellEnd"/>
      <w:r>
        <w:rPr>
          <w:color w:val="231F20"/>
        </w:rPr>
        <w:t xml:space="preserve"> application, the </w:t>
      </w:r>
      <w:proofErr w:type="spellStart"/>
      <w:r>
        <w:rPr>
          <w:color w:val="231F20"/>
        </w:rPr>
        <w:t>DoN</w:t>
      </w:r>
      <w:proofErr w:type="spellEnd"/>
      <w:r>
        <w:rPr>
          <w:color w:val="231F20"/>
        </w:rPr>
        <w:t xml:space="preserve"> Regulation requires applicants to have engaged and consulted with the community. The Community Engagement Guide describes community engagement processes on a continuum from “Inform” and “Consult” through “Community driven-led.”</w:t>
      </w:r>
      <w:r w:rsidR="00892A06">
        <w:rPr>
          <w:rStyle w:val="FootnoteReference"/>
          <w:color w:val="231F20"/>
        </w:rPr>
        <w:footnoteReference w:id="12"/>
      </w:r>
      <w:r>
        <w:rPr>
          <w:color w:val="231F20"/>
          <w:spacing w:val="40"/>
        </w:rPr>
        <w:t xml:space="preserve"> </w:t>
      </w:r>
      <w:r>
        <w:rPr>
          <w:color w:val="231F20"/>
        </w:rPr>
        <w:t>For the purposes of factor 1, engagement defines “community” as the Patient Panel, and requires that the minimum level of engagement for this step is “Consult.”</w:t>
      </w:r>
      <w:r w:rsidR="00892A06">
        <w:rPr>
          <w:rStyle w:val="FootnoteReference"/>
          <w:color w:val="231F20"/>
        </w:rPr>
        <w:footnoteReference w:id="13"/>
      </w:r>
      <w:r>
        <w:rPr>
          <w:color w:val="231F20"/>
        </w:rPr>
        <w:t xml:space="preserve"> During the planning phase of the Proposed Project,</w:t>
      </w:r>
      <w:r>
        <w:rPr>
          <w:color w:val="231F20"/>
          <w:spacing w:val="-4"/>
        </w:rPr>
        <w:t xml:space="preserve"> </w:t>
      </w:r>
      <w:r>
        <w:rPr>
          <w:color w:val="231F20"/>
        </w:rPr>
        <w:t>MGH</w:t>
      </w:r>
      <w:r>
        <w:rPr>
          <w:color w:val="231F20"/>
          <w:spacing w:val="-2"/>
        </w:rPr>
        <w:t xml:space="preserve"> </w:t>
      </w:r>
      <w:r>
        <w:rPr>
          <w:color w:val="231F20"/>
        </w:rPr>
        <w:t>engaged</w:t>
      </w:r>
      <w:r>
        <w:rPr>
          <w:color w:val="231F20"/>
          <w:spacing w:val="-3"/>
        </w:rPr>
        <w:t xml:space="preserve"> </w:t>
      </w:r>
      <w:r>
        <w:rPr>
          <w:color w:val="231F20"/>
        </w:rPr>
        <w:t>patients,</w:t>
      </w:r>
      <w:r>
        <w:rPr>
          <w:color w:val="231F20"/>
          <w:spacing w:val="-2"/>
        </w:rPr>
        <w:t xml:space="preserve"> </w:t>
      </w:r>
      <w:r>
        <w:rPr>
          <w:color w:val="231F20"/>
        </w:rPr>
        <w:t>local</w:t>
      </w:r>
      <w:r>
        <w:rPr>
          <w:color w:val="231F20"/>
          <w:spacing w:val="-3"/>
        </w:rPr>
        <w:t xml:space="preserve"> </w:t>
      </w:r>
      <w:r>
        <w:rPr>
          <w:color w:val="231F20"/>
        </w:rPr>
        <w:t>residents,</w:t>
      </w:r>
      <w:r>
        <w:rPr>
          <w:color w:val="231F20"/>
          <w:spacing w:val="-4"/>
        </w:rPr>
        <w:t xml:space="preserve"> </w:t>
      </w:r>
      <w:r>
        <w:rPr>
          <w:color w:val="231F20"/>
        </w:rPr>
        <w:t>and</w:t>
      </w:r>
      <w:r>
        <w:rPr>
          <w:color w:val="231F20"/>
          <w:spacing w:val="-3"/>
        </w:rPr>
        <w:t xml:space="preserve"> </w:t>
      </w:r>
      <w:r>
        <w:rPr>
          <w:color w:val="231F20"/>
        </w:rPr>
        <w:t>resident</w:t>
      </w:r>
      <w:r>
        <w:rPr>
          <w:color w:val="231F20"/>
          <w:spacing w:val="-1"/>
        </w:rPr>
        <w:t xml:space="preserve"> </w:t>
      </w:r>
      <w:r>
        <w:rPr>
          <w:color w:val="231F20"/>
        </w:rPr>
        <w:t>groups</w:t>
      </w:r>
      <w:r>
        <w:rPr>
          <w:color w:val="231F20"/>
          <w:spacing w:val="-2"/>
        </w:rPr>
        <w:t xml:space="preserve"> </w:t>
      </w:r>
      <w:r>
        <w:rPr>
          <w:color w:val="231F20"/>
        </w:rPr>
        <w:t>affected</w:t>
      </w:r>
      <w:r>
        <w:rPr>
          <w:color w:val="231F20"/>
          <w:spacing w:val="-3"/>
        </w:rPr>
        <w:t xml:space="preserve"> </w:t>
      </w:r>
      <w:r>
        <w:rPr>
          <w:color w:val="231F20"/>
        </w:rPr>
        <w:t>by</w:t>
      </w:r>
      <w:r>
        <w:rPr>
          <w:color w:val="231F20"/>
          <w:spacing w:val="-2"/>
        </w:rPr>
        <w:t xml:space="preserve"> </w:t>
      </w:r>
      <w:r>
        <w:rPr>
          <w:color w:val="231F20"/>
        </w:rPr>
        <w:t>the</w:t>
      </w:r>
      <w:r>
        <w:rPr>
          <w:color w:val="231F20"/>
          <w:spacing w:val="-1"/>
        </w:rPr>
        <w:t xml:space="preserve"> </w:t>
      </w:r>
      <w:r>
        <w:rPr>
          <w:color w:val="231F20"/>
        </w:rPr>
        <w:t>Proposed</w:t>
      </w:r>
      <w:r>
        <w:rPr>
          <w:color w:val="231F20"/>
          <w:spacing w:val="-5"/>
        </w:rPr>
        <w:t xml:space="preserve"> </w:t>
      </w:r>
      <w:r>
        <w:rPr>
          <w:color w:val="231F20"/>
        </w:rPr>
        <w:t>Project</w:t>
      </w:r>
      <w:r>
        <w:rPr>
          <w:color w:val="231F20"/>
          <w:spacing w:val="-2"/>
        </w:rPr>
        <w:t xml:space="preserve"> </w:t>
      </w:r>
      <w:r>
        <w:rPr>
          <w:color w:val="231F20"/>
        </w:rPr>
        <w:t>by hosting a community forum and through presenting the Proposed Project at the Patient Perspective on</w:t>
      </w:r>
    </w:p>
    <w:p w14:paraId="08166976" w14:textId="77777777" w:rsidR="00E127BF" w:rsidRDefault="00E127BF">
      <w:pPr>
        <w:pStyle w:val="BodyText"/>
        <w:spacing w:before="182"/>
        <w:ind w:left="760" w:right="684" w:hanging="1"/>
        <w:rPr>
          <w:color w:val="231F20"/>
        </w:rPr>
      </w:pPr>
    </w:p>
    <w:p w14:paraId="4C5C7A0B" w14:textId="2D267AAE" w:rsidR="00A240F3" w:rsidRDefault="00677025">
      <w:pPr>
        <w:pStyle w:val="BodyText"/>
        <w:spacing w:before="182"/>
        <w:ind w:left="760" w:right="684" w:hanging="1"/>
      </w:pPr>
      <w:r>
        <w:rPr>
          <w:color w:val="231F20"/>
        </w:rPr>
        <w:t>Perioperative</w:t>
      </w:r>
      <w:r>
        <w:rPr>
          <w:color w:val="231F20"/>
          <w:spacing w:val="-4"/>
        </w:rPr>
        <w:t xml:space="preserve"> </w:t>
      </w:r>
      <w:r>
        <w:rPr>
          <w:color w:val="231F20"/>
        </w:rPr>
        <w:t>Care</w:t>
      </w:r>
      <w:r>
        <w:rPr>
          <w:color w:val="231F20"/>
          <w:spacing w:val="-3"/>
        </w:rPr>
        <w:t xml:space="preserve"> </w:t>
      </w:r>
      <w:r>
        <w:rPr>
          <w:color w:val="231F20"/>
        </w:rPr>
        <w:t>Committee</w:t>
      </w:r>
      <w:r>
        <w:rPr>
          <w:color w:val="231F20"/>
          <w:spacing w:val="-1"/>
        </w:rPr>
        <w:t xml:space="preserve"> </w:t>
      </w:r>
      <w:r>
        <w:rPr>
          <w:color w:val="231F20"/>
        </w:rPr>
        <w:t>at</w:t>
      </w:r>
      <w:r>
        <w:rPr>
          <w:color w:val="231F20"/>
          <w:spacing w:val="-3"/>
        </w:rPr>
        <w:t xml:space="preserve"> </w:t>
      </w:r>
      <w:r>
        <w:rPr>
          <w:color w:val="231F20"/>
        </w:rPr>
        <w:t>MGH.</w:t>
      </w:r>
      <w:r w:rsidR="00A26FDD">
        <w:rPr>
          <w:rStyle w:val="FootnoteReference"/>
          <w:color w:val="231F20"/>
        </w:rPr>
        <w:footnoteReference w:id="14"/>
      </w:r>
      <w:r>
        <w:rPr>
          <w:color w:val="231F20"/>
          <w:spacing w:val="-2"/>
        </w:rPr>
        <w:t xml:space="preserve"> </w:t>
      </w:r>
      <w:r>
        <w:rPr>
          <w:color w:val="231F20"/>
        </w:rPr>
        <w:t>Partners</w:t>
      </w:r>
      <w:r>
        <w:rPr>
          <w:color w:val="231F20"/>
          <w:spacing w:val="-1"/>
        </w:rPr>
        <w:t xml:space="preserve"> </w:t>
      </w:r>
      <w:r>
        <w:rPr>
          <w:color w:val="231F20"/>
        </w:rPr>
        <w:t>reports</w:t>
      </w:r>
      <w:r>
        <w:rPr>
          <w:color w:val="231F20"/>
          <w:spacing w:val="-1"/>
        </w:rPr>
        <w:t xml:space="preserve"> </w:t>
      </w:r>
      <w:r>
        <w:rPr>
          <w:color w:val="231F20"/>
        </w:rPr>
        <w:t>that</w:t>
      </w:r>
      <w:r>
        <w:rPr>
          <w:color w:val="231F20"/>
          <w:spacing w:val="-3"/>
        </w:rPr>
        <w:t xml:space="preserve"> </w:t>
      </w:r>
      <w:r>
        <w:rPr>
          <w:color w:val="231F20"/>
        </w:rPr>
        <w:t>feedback</w:t>
      </w:r>
      <w:r>
        <w:rPr>
          <w:color w:val="231F20"/>
          <w:spacing w:val="-12"/>
        </w:rPr>
        <w:t xml:space="preserve"> </w:t>
      </w:r>
      <w:r>
        <w:rPr>
          <w:color w:val="231F20"/>
        </w:rPr>
        <w:t>was</w:t>
      </w:r>
      <w:r>
        <w:rPr>
          <w:color w:val="231F20"/>
          <w:spacing w:val="-6"/>
        </w:rPr>
        <w:t xml:space="preserve"> </w:t>
      </w:r>
      <w:r>
        <w:rPr>
          <w:color w:val="231F20"/>
        </w:rPr>
        <w:t>positive</w:t>
      </w:r>
      <w:r>
        <w:rPr>
          <w:color w:val="231F20"/>
          <w:spacing w:val="-5"/>
        </w:rPr>
        <w:t xml:space="preserve"> </w:t>
      </w:r>
      <w:r>
        <w:rPr>
          <w:color w:val="231F20"/>
        </w:rPr>
        <w:t>and</w:t>
      </w:r>
      <w:r>
        <w:rPr>
          <w:color w:val="231F20"/>
          <w:spacing w:val="-13"/>
        </w:rPr>
        <w:t xml:space="preserve"> </w:t>
      </w:r>
      <w:r>
        <w:rPr>
          <w:color w:val="231F20"/>
        </w:rPr>
        <w:t>supportive of</w:t>
      </w:r>
      <w:r>
        <w:rPr>
          <w:color w:val="231F20"/>
          <w:spacing w:val="-19"/>
        </w:rPr>
        <w:t xml:space="preserve"> </w:t>
      </w:r>
      <w:r>
        <w:rPr>
          <w:color w:val="231F20"/>
        </w:rPr>
        <w:t>the plan, and the group expressed no</w:t>
      </w:r>
      <w:r>
        <w:rPr>
          <w:color w:val="231F20"/>
          <w:spacing w:val="-7"/>
        </w:rPr>
        <w:t xml:space="preserve"> </w:t>
      </w:r>
      <w:r>
        <w:rPr>
          <w:color w:val="231F20"/>
        </w:rPr>
        <w:t xml:space="preserve">concerns. </w:t>
      </w:r>
      <w:proofErr w:type="spellStart"/>
      <w:r>
        <w:rPr>
          <w:color w:val="231F20"/>
        </w:rPr>
        <w:t>DoN</w:t>
      </w:r>
      <w:proofErr w:type="spellEnd"/>
      <w:r>
        <w:rPr>
          <w:color w:val="231F20"/>
        </w:rPr>
        <w:t xml:space="preserve"> staff reviewed the slides and minutes of these meetings and found that in the context of factor 1 the Applicant met the community engagement standards in the planning phase of the Proposed Project.</w:t>
      </w:r>
    </w:p>
    <w:p w14:paraId="4C5C7A0C" w14:textId="77777777" w:rsidR="00A240F3" w:rsidRDefault="00677025">
      <w:pPr>
        <w:pStyle w:val="Heading3"/>
        <w:spacing w:before="267"/>
        <w:ind w:left="760"/>
      </w:pPr>
      <w:r>
        <w:rPr>
          <w:color w:val="231F20"/>
        </w:rPr>
        <w:t>Factor</w:t>
      </w:r>
      <w:r>
        <w:rPr>
          <w:color w:val="231F20"/>
          <w:spacing w:val="-1"/>
        </w:rPr>
        <w:t xml:space="preserve"> </w:t>
      </w:r>
      <w:r>
        <w:rPr>
          <w:color w:val="231F20"/>
          <w:spacing w:val="-10"/>
        </w:rPr>
        <w:t>3</w:t>
      </w:r>
    </w:p>
    <w:p w14:paraId="4C5C7A0D" w14:textId="77777777" w:rsidR="00A240F3" w:rsidRDefault="00A240F3">
      <w:pPr>
        <w:pStyle w:val="BodyText"/>
        <w:rPr>
          <w:b/>
        </w:rPr>
      </w:pPr>
    </w:p>
    <w:p w14:paraId="4C5C7A0E" w14:textId="77777777" w:rsidR="00A240F3" w:rsidRDefault="00677025">
      <w:pPr>
        <w:pStyle w:val="BodyText"/>
        <w:spacing w:before="1"/>
        <w:ind w:left="759" w:right="684"/>
      </w:pPr>
      <w:r>
        <w:rPr>
          <w:color w:val="231F20"/>
        </w:rPr>
        <w:t>Partners</w:t>
      </w:r>
      <w:r>
        <w:rPr>
          <w:color w:val="231F20"/>
          <w:spacing w:val="40"/>
        </w:rPr>
        <w:t xml:space="preserve"> </w:t>
      </w:r>
      <w:r>
        <w:rPr>
          <w:color w:val="231F20"/>
        </w:rPr>
        <w:t>has</w:t>
      </w:r>
      <w:r>
        <w:rPr>
          <w:color w:val="231F20"/>
          <w:spacing w:val="-3"/>
        </w:rPr>
        <w:t xml:space="preserve"> </w:t>
      </w:r>
      <w:r>
        <w:rPr>
          <w:color w:val="231F20"/>
        </w:rPr>
        <w:t>certified</w:t>
      </w:r>
      <w:r>
        <w:rPr>
          <w:color w:val="231F20"/>
          <w:spacing w:val="-1"/>
        </w:rPr>
        <w:t xml:space="preserve"> </w:t>
      </w:r>
      <w:r>
        <w:rPr>
          <w:color w:val="231F20"/>
        </w:rPr>
        <w:t>that</w:t>
      </w:r>
      <w:r>
        <w:rPr>
          <w:color w:val="231F20"/>
          <w:spacing w:val="-5"/>
        </w:rPr>
        <w:t xml:space="preserve"> </w:t>
      </w:r>
      <w:r>
        <w:rPr>
          <w:color w:val="231F20"/>
        </w:rPr>
        <w:t>it</w:t>
      </w:r>
      <w:r>
        <w:rPr>
          <w:color w:val="231F20"/>
          <w:spacing w:val="-1"/>
        </w:rPr>
        <w:t xml:space="preserve"> </w:t>
      </w:r>
      <w:proofErr w:type="gramStart"/>
      <w:r>
        <w:rPr>
          <w:color w:val="231F20"/>
        </w:rPr>
        <w:t>is</w:t>
      </w:r>
      <w:r>
        <w:rPr>
          <w:color w:val="231F20"/>
          <w:spacing w:val="-1"/>
        </w:rPr>
        <w:t xml:space="preserve"> </w:t>
      </w:r>
      <w:r>
        <w:rPr>
          <w:color w:val="231F20"/>
        </w:rPr>
        <w:t>in</w:t>
      </w:r>
      <w:r>
        <w:rPr>
          <w:color w:val="231F20"/>
          <w:spacing w:val="-1"/>
        </w:rPr>
        <w:t xml:space="preserve"> </w:t>
      </w:r>
      <w:r>
        <w:rPr>
          <w:color w:val="231F20"/>
        </w:rPr>
        <w:t>compliance</w:t>
      </w:r>
      <w:proofErr w:type="gramEnd"/>
      <w:r>
        <w:rPr>
          <w:color w:val="231F20"/>
          <w:spacing w:val="-1"/>
        </w:rPr>
        <w:t xml:space="preserve"> </w:t>
      </w:r>
      <w:r>
        <w:rPr>
          <w:color w:val="231F20"/>
        </w:rPr>
        <w:t>and</w:t>
      </w:r>
      <w:r>
        <w:rPr>
          <w:color w:val="231F20"/>
          <w:spacing w:val="-1"/>
        </w:rPr>
        <w:t xml:space="preserve"> </w:t>
      </w:r>
      <w:r>
        <w:rPr>
          <w:color w:val="231F20"/>
        </w:rPr>
        <w:t>in</w:t>
      </w:r>
      <w:r>
        <w:rPr>
          <w:color w:val="231F20"/>
          <w:spacing w:val="-2"/>
        </w:rPr>
        <w:t xml:space="preserve"> </w:t>
      </w:r>
      <w:r>
        <w:rPr>
          <w:color w:val="231F20"/>
        </w:rPr>
        <w:t>good</w:t>
      </w:r>
      <w:r>
        <w:rPr>
          <w:color w:val="231F20"/>
          <w:spacing w:val="-4"/>
        </w:rPr>
        <w:t xml:space="preserve"> </w:t>
      </w:r>
      <w:r>
        <w:rPr>
          <w:color w:val="231F20"/>
        </w:rPr>
        <w:t>standing</w:t>
      </w:r>
      <w:r>
        <w:rPr>
          <w:color w:val="231F20"/>
          <w:spacing w:val="-1"/>
        </w:rPr>
        <w:t xml:space="preserve"> </w:t>
      </w:r>
      <w:r>
        <w:rPr>
          <w:color w:val="231F20"/>
        </w:rPr>
        <w:t>with</w:t>
      </w:r>
      <w:r>
        <w:rPr>
          <w:color w:val="231F20"/>
          <w:spacing w:val="-1"/>
        </w:rPr>
        <w:t xml:space="preserve"> </w:t>
      </w:r>
      <w:r>
        <w:rPr>
          <w:color w:val="231F20"/>
        </w:rPr>
        <w:t>federal,</w:t>
      </w:r>
      <w:r>
        <w:rPr>
          <w:color w:val="231F20"/>
          <w:spacing w:val="-3"/>
        </w:rPr>
        <w:t xml:space="preserve"> </w:t>
      </w:r>
      <w:r>
        <w:rPr>
          <w:color w:val="231F20"/>
        </w:rPr>
        <w:t>state,</w:t>
      </w:r>
      <w:r>
        <w:rPr>
          <w:color w:val="231F20"/>
          <w:spacing w:val="-3"/>
        </w:rPr>
        <w:t xml:space="preserve"> </w:t>
      </w:r>
      <w:r>
        <w:rPr>
          <w:color w:val="231F20"/>
        </w:rPr>
        <w:t>and</w:t>
      </w:r>
      <w:r>
        <w:rPr>
          <w:color w:val="231F20"/>
          <w:spacing w:val="-1"/>
        </w:rPr>
        <w:t xml:space="preserve"> </w:t>
      </w:r>
      <w:r>
        <w:rPr>
          <w:color w:val="231F20"/>
        </w:rPr>
        <w:t>local</w:t>
      </w:r>
      <w:r>
        <w:rPr>
          <w:color w:val="231F20"/>
          <w:spacing w:val="-1"/>
        </w:rPr>
        <w:t xml:space="preserve"> </w:t>
      </w:r>
      <w:r>
        <w:rPr>
          <w:color w:val="231F20"/>
        </w:rPr>
        <w:t>laws</w:t>
      </w:r>
      <w:r>
        <w:rPr>
          <w:color w:val="231F20"/>
          <w:spacing w:val="-3"/>
        </w:rPr>
        <w:t xml:space="preserve"> </w:t>
      </w:r>
      <w:r>
        <w:rPr>
          <w:color w:val="231F20"/>
        </w:rPr>
        <w:t>and regulations, including, but not limited to M.G.L. c. 30, §§ 61 through 62H and the applicable regulations thereunder,</w:t>
      </w:r>
      <w:r>
        <w:rPr>
          <w:color w:val="231F20"/>
          <w:spacing w:val="-2"/>
        </w:rPr>
        <w:t xml:space="preserve"> </w:t>
      </w:r>
      <w:r>
        <w:rPr>
          <w:color w:val="231F20"/>
        </w:rPr>
        <w:t>and</w:t>
      </w:r>
      <w:r>
        <w:rPr>
          <w:color w:val="231F20"/>
          <w:spacing w:val="-3"/>
        </w:rPr>
        <w:t xml:space="preserve"> </w:t>
      </w:r>
      <w:r>
        <w:rPr>
          <w:color w:val="231F20"/>
        </w:rPr>
        <w:t>in</w:t>
      </w:r>
      <w:r>
        <w:rPr>
          <w:color w:val="231F20"/>
          <w:spacing w:val="-5"/>
        </w:rPr>
        <w:t xml:space="preserve"> </w:t>
      </w:r>
      <w:r>
        <w:rPr>
          <w:color w:val="231F20"/>
        </w:rPr>
        <w:t>compliance</w:t>
      </w:r>
      <w:r>
        <w:rPr>
          <w:color w:val="231F20"/>
          <w:spacing w:val="-2"/>
        </w:rPr>
        <w:t xml:space="preserve"> </w:t>
      </w:r>
      <w:r>
        <w:rPr>
          <w:color w:val="231F20"/>
        </w:rPr>
        <w:t>with</w:t>
      </w:r>
      <w:r>
        <w:rPr>
          <w:color w:val="231F20"/>
          <w:spacing w:val="-5"/>
        </w:rPr>
        <w:t xml:space="preserve"> </w:t>
      </w:r>
      <w:r>
        <w:rPr>
          <w:color w:val="231F20"/>
        </w:rPr>
        <w:t>all</w:t>
      </w:r>
      <w:r>
        <w:rPr>
          <w:color w:val="231F20"/>
          <w:spacing w:val="-2"/>
        </w:rPr>
        <w:t xml:space="preserve"> </w:t>
      </w:r>
      <w:r>
        <w:rPr>
          <w:color w:val="231F20"/>
        </w:rPr>
        <w:t>previously</w:t>
      </w:r>
      <w:r>
        <w:rPr>
          <w:color w:val="231F20"/>
          <w:spacing w:val="-1"/>
        </w:rPr>
        <w:t xml:space="preserve"> </w:t>
      </w:r>
      <w:r>
        <w:rPr>
          <w:color w:val="231F20"/>
        </w:rPr>
        <w:t>issued</w:t>
      </w:r>
      <w:r>
        <w:rPr>
          <w:color w:val="231F20"/>
          <w:spacing w:val="-3"/>
        </w:rPr>
        <w:t xml:space="preserve"> </w:t>
      </w:r>
      <w:r>
        <w:rPr>
          <w:color w:val="231F20"/>
        </w:rPr>
        <w:t>notices</w:t>
      </w:r>
      <w:r>
        <w:rPr>
          <w:color w:val="231F20"/>
          <w:spacing w:val="-4"/>
        </w:rPr>
        <w:t xml:space="preserve"> </w:t>
      </w:r>
      <w:r>
        <w:rPr>
          <w:color w:val="231F20"/>
        </w:rPr>
        <w:t>of</w:t>
      </w:r>
      <w:r>
        <w:rPr>
          <w:color w:val="231F20"/>
          <w:spacing w:val="-4"/>
        </w:rPr>
        <w:t xml:space="preserve"> </w:t>
      </w:r>
      <w:r>
        <w:rPr>
          <w:color w:val="231F20"/>
        </w:rPr>
        <w:t>Determination</w:t>
      </w:r>
      <w:r>
        <w:rPr>
          <w:color w:val="231F20"/>
          <w:spacing w:val="-3"/>
        </w:rPr>
        <w:t xml:space="preserve"> </w:t>
      </w:r>
      <w:r>
        <w:rPr>
          <w:color w:val="231F20"/>
        </w:rPr>
        <w:t>of</w:t>
      </w:r>
      <w:r>
        <w:rPr>
          <w:color w:val="231F20"/>
          <w:spacing w:val="-2"/>
        </w:rPr>
        <w:t xml:space="preserve"> </w:t>
      </w:r>
      <w:r>
        <w:rPr>
          <w:color w:val="231F20"/>
        </w:rPr>
        <w:t>Need</w:t>
      </w:r>
      <w:r>
        <w:rPr>
          <w:color w:val="231F20"/>
          <w:spacing w:val="-3"/>
        </w:rPr>
        <w:t xml:space="preserve"> </w:t>
      </w:r>
      <w:r>
        <w:rPr>
          <w:color w:val="231F20"/>
        </w:rPr>
        <w:t>and</w:t>
      </w:r>
      <w:r>
        <w:rPr>
          <w:color w:val="231F20"/>
          <w:spacing w:val="-3"/>
        </w:rPr>
        <w:t xml:space="preserve"> </w:t>
      </w:r>
      <w:r>
        <w:rPr>
          <w:color w:val="231F20"/>
        </w:rPr>
        <w:t>the</w:t>
      </w:r>
      <w:r>
        <w:rPr>
          <w:color w:val="231F20"/>
          <w:spacing w:val="-4"/>
        </w:rPr>
        <w:t xml:space="preserve"> </w:t>
      </w:r>
      <w:r>
        <w:rPr>
          <w:color w:val="231F20"/>
        </w:rPr>
        <w:t>terms and conditions attached therein.</w:t>
      </w:r>
    </w:p>
    <w:p w14:paraId="4C5C7A0F" w14:textId="77777777" w:rsidR="00A240F3" w:rsidRDefault="00677025">
      <w:pPr>
        <w:pStyle w:val="Heading3"/>
        <w:spacing w:before="267"/>
      </w:pPr>
      <w:r>
        <w:rPr>
          <w:color w:val="231F20"/>
        </w:rPr>
        <w:t>Factor</w:t>
      </w:r>
      <w:r>
        <w:rPr>
          <w:color w:val="231F20"/>
          <w:spacing w:val="-1"/>
        </w:rPr>
        <w:t xml:space="preserve"> </w:t>
      </w:r>
      <w:r>
        <w:rPr>
          <w:color w:val="231F20"/>
          <w:spacing w:val="-10"/>
        </w:rPr>
        <w:t>4</w:t>
      </w:r>
    </w:p>
    <w:p w14:paraId="4C5C7A10" w14:textId="77777777" w:rsidR="00A240F3" w:rsidRDefault="00A240F3">
      <w:pPr>
        <w:pStyle w:val="BodyText"/>
        <w:rPr>
          <w:b/>
        </w:rPr>
      </w:pPr>
    </w:p>
    <w:p w14:paraId="4C5C7A11" w14:textId="77777777" w:rsidR="00A240F3" w:rsidRDefault="00677025">
      <w:pPr>
        <w:pStyle w:val="BodyText"/>
        <w:ind w:left="759" w:right="632"/>
      </w:pPr>
      <w:r>
        <w:rPr>
          <w:color w:val="231F20"/>
        </w:rPr>
        <w:t>Under factor 4, the Applicant must demonstrate that it has sufficient funds available for capital and operating</w:t>
      </w:r>
      <w:r>
        <w:rPr>
          <w:color w:val="231F20"/>
          <w:spacing w:val="-4"/>
        </w:rPr>
        <w:t xml:space="preserve"> </w:t>
      </w:r>
      <w:r>
        <w:rPr>
          <w:color w:val="231F20"/>
        </w:rPr>
        <w:t>costs</w:t>
      </w:r>
      <w:r>
        <w:rPr>
          <w:color w:val="231F20"/>
          <w:spacing w:val="-2"/>
        </w:rPr>
        <w:t xml:space="preserve"> </w:t>
      </w:r>
      <w:r>
        <w:rPr>
          <w:color w:val="231F20"/>
        </w:rPr>
        <w:t>necessary</w:t>
      </w:r>
      <w:r>
        <w:rPr>
          <w:color w:val="231F20"/>
          <w:spacing w:val="-2"/>
        </w:rPr>
        <w:t xml:space="preserve"> </w:t>
      </w:r>
      <w:r>
        <w:rPr>
          <w:color w:val="231F20"/>
        </w:rPr>
        <w:t>to</w:t>
      </w:r>
      <w:r>
        <w:rPr>
          <w:color w:val="231F20"/>
          <w:spacing w:val="-2"/>
        </w:rPr>
        <w:t xml:space="preserve"> </w:t>
      </w:r>
      <w:r>
        <w:rPr>
          <w:color w:val="231F20"/>
        </w:rPr>
        <w:t>support</w:t>
      </w:r>
      <w:r>
        <w:rPr>
          <w:color w:val="231F20"/>
          <w:spacing w:val="-2"/>
        </w:rPr>
        <w:t xml:space="preserve"> </w:t>
      </w:r>
      <w:r>
        <w:rPr>
          <w:color w:val="231F20"/>
        </w:rPr>
        <w:t>the</w:t>
      </w:r>
      <w:r>
        <w:rPr>
          <w:color w:val="231F20"/>
          <w:spacing w:val="-5"/>
        </w:rPr>
        <w:t xml:space="preserve"> </w:t>
      </w:r>
      <w:r>
        <w:rPr>
          <w:color w:val="231F20"/>
        </w:rPr>
        <w:t>Proposed</w:t>
      </w:r>
      <w:r>
        <w:rPr>
          <w:color w:val="231F20"/>
          <w:spacing w:val="-6"/>
        </w:rPr>
        <w:t xml:space="preserve"> </w:t>
      </w:r>
      <w:r>
        <w:rPr>
          <w:color w:val="231F20"/>
        </w:rPr>
        <w:t>Project</w:t>
      </w:r>
      <w:r>
        <w:rPr>
          <w:color w:val="231F20"/>
          <w:spacing w:val="-2"/>
        </w:rPr>
        <w:t xml:space="preserve"> </w:t>
      </w:r>
      <w:r>
        <w:rPr>
          <w:color w:val="231F20"/>
        </w:rPr>
        <w:t>without</w:t>
      </w:r>
      <w:r>
        <w:rPr>
          <w:color w:val="231F20"/>
          <w:spacing w:val="-5"/>
        </w:rPr>
        <w:t xml:space="preserve"> </w:t>
      </w:r>
      <w:r>
        <w:rPr>
          <w:color w:val="231F20"/>
        </w:rPr>
        <w:t>negative</w:t>
      </w:r>
      <w:r>
        <w:rPr>
          <w:color w:val="231F20"/>
          <w:spacing w:val="-4"/>
        </w:rPr>
        <w:t xml:space="preserve"> </w:t>
      </w:r>
      <w:r>
        <w:rPr>
          <w:color w:val="231F20"/>
        </w:rPr>
        <w:t>effects</w:t>
      </w:r>
      <w:r>
        <w:rPr>
          <w:color w:val="231F20"/>
          <w:spacing w:val="-5"/>
        </w:rPr>
        <w:t xml:space="preserve"> </w:t>
      </w:r>
      <w:r>
        <w:rPr>
          <w:color w:val="231F20"/>
        </w:rPr>
        <w:t>or</w:t>
      </w:r>
      <w:r>
        <w:rPr>
          <w:color w:val="231F20"/>
          <w:spacing w:val="-2"/>
        </w:rPr>
        <w:t xml:space="preserve"> </w:t>
      </w:r>
      <w:r>
        <w:rPr>
          <w:color w:val="231F20"/>
        </w:rPr>
        <w:t>consequences</w:t>
      </w:r>
      <w:r>
        <w:rPr>
          <w:color w:val="231F20"/>
          <w:spacing w:val="-2"/>
        </w:rPr>
        <w:t xml:space="preserve"> </w:t>
      </w:r>
      <w:r>
        <w:rPr>
          <w:color w:val="231F20"/>
        </w:rPr>
        <w:t>to</w:t>
      </w:r>
      <w:r>
        <w:rPr>
          <w:color w:val="231F20"/>
          <w:spacing w:val="-4"/>
        </w:rPr>
        <w:t xml:space="preserve"> </w:t>
      </w:r>
      <w:r>
        <w:rPr>
          <w:color w:val="231F20"/>
        </w:rPr>
        <w:t xml:space="preserve">the existing patient panel. Documentation sufficient to make such </w:t>
      </w:r>
      <w:proofErr w:type="gramStart"/>
      <w:r>
        <w:rPr>
          <w:color w:val="231F20"/>
        </w:rPr>
        <w:t>finding</w:t>
      </w:r>
      <w:proofErr w:type="gramEnd"/>
      <w:r>
        <w:rPr>
          <w:color w:val="231F20"/>
        </w:rPr>
        <w:t xml:space="preserve"> must be supported by an analysis by an independent CPA. The Applicant submitted such an analysis performed by Bernard L. Donohue, III, CPA, (Donohue) dated January 4, 2018 (CPA Report).</w:t>
      </w:r>
    </w:p>
    <w:p w14:paraId="4C5C7A12" w14:textId="77777777" w:rsidR="00A240F3" w:rsidRDefault="00677025">
      <w:pPr>
        <w:pStyle w:val="BodyText"/>
        <w:spacing w:before="267"/>
        <w:ind w:left="758" w:right="684"/>
      </w:pPr>
      <w:proofErr w:type="gramStart"/>
      <w:r>
        <w:rPr>
          <w:color w:val="231F20"/>
        </w:rPr>
        <w:t>In order to</w:t>
      </w:r>
      <w:proofErr w:type="gramEnd"/>
      <w:r>
        <w:rPr>
          <w:color w:val="231F20"/>
        </w:rPr>
        <w:t xml:space="preserve"> assess the reasonableness of assumptions used, and the feasibility of the projections for the construction and build-out, the CPA Report reflects a review and analysis of the Applicant’s draft audited financial</w:t>
      </w:r>
      <w:r>
        <w:rPr>
          <w:color w:val="231F20"/>
          <w:spacing w:val="-3"/>
        </w:rPr>
        <w:t xml:space="preserve"> </w:t>
      </w:r>
      <w:r>
        <w:rPr>
          <w:color w:val="231F20"/>
        </w:rPr>
        <w:t>statements,</w:t>
      </w:r>
      <w:r>
        <w:rPr>
          <w:color w:val="231F20"/>
          <w:spacing w:val="-6"/>
        </w:rPr>
        <w:t xml:space="preserve"> </w:t>
      </w:r>
      <w:r>
        <w:rPr>
          <w:color w:val="231F20"/>
        </w:rPr>
        <w:t>current</w:t>
      </w:r>
      <w:r>
        <w:rPr>
          <w:color w:val="231F20"/>
          <w:spacing w:val="-2"/>
        </w:rPr>
        <w:t xml:space="preserve"> </w:t>
      </w:r>
      <w:r>
        <w:rPr>
          <w:color w:val="231F20"/>
        </w:rPr>
        <w:t>financial</w:t>
      </w:r>
      <w:r>
        <w:rPr>
          <w:color w:val="231F20"/>
          <w:spacing w:val="-3"/>
        </w:rPr>
        <w:t xml:space="preserve"> </w:t>
      </w:r>
      <w:r>
        <w:rPr>
          <w:color w:val="231F20"/>
        </w:rPr>
        <w:t>position,</w:t>
      </w:r>
      <w:r>
        <w:rPr>
          <w:color w:val="231F20"/>
          <w:spacing w:val="-6"/>
        </w:rPr>
        <w:t xml:space="preserve"> </w:t>
      </w:r>
      <w:r>
        <w:rPr>
          <w:color w:val="231F20"/>
        </w:rPr>
        <w:t>and</w:t>
      </w:r>
      <w:r>
        <w:rPr>
          <w:color w:val="231F20"/>
          <w:spacing w:val="-3"/>
        </w:rPr>
        <w:t xml:space="preserve"> </w:t>
      </w:r>
      <w:r>
        <w:rPr>
          <w:color w:val="231F20"/>
        </w:rPr>
        <w:t>other</w:t>
      </w:r>
      <w:r>
        <w:rPr>
          <w:color w:val="231F20"/>
          <w:spacing w:val="-3"/>
        </w:rPr>
        <w:t xml:space="preserve"> </w:t>
      </w:r>
      <w:r>
        <w:rPr>
          <w:color w:val="231F20"/>
        </w:rPr>
        <w:t>public</w:t>
      </w:r>
      <w:r>
        <w:rPr>
          <w:color w:val="231F20"/>
          <w:spacing w:val="-3"/>
        </w:rPr>
        <w:t xml:space="preserve"> </w:t>
      </w:r>
      <w:r>
        <w:rPr>
          <w:color w:val="231F20"/>
        </w:rPr>
        <w:t>information</w:t>
      </w:r>
      <w:r>
        <w:rPr>
          <w:color w:val="231F20"/>
          <w:spacing w:val="-3"/>
        </w:rPr>
        <w:t xml:space="preserve"> </w:t>
      </w:r>
      <w:r>
        <w:rPr>
          <w:color w:val="231F20"/>
        </w:rPr>
        <w:t>about</w:t>
      </w:r>
      <w:r>
        <w:rPr>
          <w:color w:val="231F20"/>
          <w:spacing w:val="-2"/>
        </w:rPr>
        <w:t xml:space="preserve"> </w:t>
      </w:r>
      <w:r>
        <w:rPr>
          <w:color w:val="231F20"/>
        </w:rPr>
        <w:t>the</w:t>
      </w:r>
      <w:r>
        <w:rPr>
          <w:color w:val="231F20"/>
          <w:spacing w:val="-5"/>
        </w:rPr>
        <w:t xml:space="preserve"> </w:t>
      </w:r>
      <w:r>
        <w:rPr>
          <w:color w:val="231F20"/>
        </w:rPr>
        <w:t>organization.</w:t>
      </w:r>
      <w:r>
        <w:rPr>
          <w:color w:val="231F20"/>
          <w:spacing w:val="-3"/>
        </w:rPr>
        <w:t xml:space="preserve"> </w:t>
      </w:r>
      <w:r>
        <w:rPr>
          <w:color w:val="231F20"/>
        </w:rPr>
        <w:t xml:space="preserve">Five- year </w:t>
      </w:r>
      <w:r>
        <w:rPr>
          <w:i/>
          <w:color w:val="231F20"/>
        </w:rPr>
        <w:t xml:space="preserve">pro forma </w:t>
      </w:r>
      <w:r>
        <w:rPr>
          <w:color w:val="231F20"/>
        </w:rPr>
        <w:t>financial projections were reviewed in relation to the most current two-year financial performance of Partners and MG Waltham and were determined by Donohue to be based on reasonable ass</w:t>
      </w:r>
      <w:r>
        <w:rPr>
          <w:color w:val="231F20"/>
        </w:rPr>
        <w:t>umptions. In review of the net patient service revenue (NPSR), Donohue reports that the Proposed Project would represent approximately 0.073% and 0.166% in 2020 and 2022 respectively, of Partners’ NPSR. Donohue also analyzed each</w:t>
      </w:r>
      <w:r>
        <w:rPr>
          <w:color w:val="231F20"/>
          <w:spacing w:val="-1"/>
        </w:rPr>
        <w:t xml:space="preserve"> </w:t>
      </w:r>
      <w:r>
        <w:rPr>
          <w:color w:val="231F20"/>
        </w:rPr>
        <w:t>category of</w:t>
      </w:r>
      <w:r>
        <w:rPr>
          <w:color w:val="231F20"/>
          <w:spacing w:val="-1"/>
        </w:rPr>
        <w:t xml:space="preserve"> </w:t>
      </w:r>
      <w:r>
        <w:rPr>
          <w:color w:val="231F20"/>
        </w:rPr>
        <w:t>operating expenses for reasonableness and feasibility and concluded that the operating expenses from the Proposed Project represent approximately 0.109% and 0.171% respectively in 2020 and 2022.</w:t>
      </w:r>
    </w:p>
    <w:p w14:paraId="4C5C7A13" w14:textId="77777777" w:rsidR="00A240F3" w:rsidRDefault="00A240F3">
      <w:pPr>
        <w:pStyle w:val="BodyText"/>
      </w:pPr>
    </w:p>
    <w:p w14:paraId="4C5C7A14" w14:textId="77777777" w:rsidR="00A240F3" w:rsidRDefault="00677025">
      <w:pPr>
        <w:pStyle w:val="BodyText"/>
        <w:ind w:left="757" w:right="632"/>
      </w:pPr>
      <w:r>
        <w:rPr>
          <w:color w:val="231F20"/>
        </w:rPr>
        <w:t xml:space="preserve">Donohue found both the revenue and operating expense projections to be reasonable. The impact of adding six additional operating rooms and 21 perioperative bays </w:t>
      </w:r>
      <w:proofErr w:type="gramStart"/>
      <w:r>
        <w:rPr>
          <w:color w:val="231F20"/>
        </w:rPr>
        <w:t>are</w:t>
      </w:r>
      <w:proofErr w:type="gramEnd"/>
      <w:r>
        <w:rPr>
          <w:color w:val="231F20"/>
        </w:rPr>
        <w:t xml:space="preserve"> projected to increase total operating margins for Partners’ overall by 0.1% in 2022. Donohue also analyzed the capital expenditures and cash flows</w:t>
      </w:r>
      <w:r>
        <w:rPr>
          <w:color w:val="231F20"/>
          <w:spacing w:val="-4"/>
        </w:rPr>
        <w:t xml:space="preserve"> </w:t>
      </w:r>
      <w:r>
        <w:rPr>
          <w:color w:val="231F20"/>
        </w:rPr>
        <w:t>to</w:t>
      </w:r>
      <w:r>
        <w:rPr>
          <w:color w:val="231F20"/>
          <w:spacing w:val="-3"/>
        </w:rPr>
        <w:t xml:space="preserve"> </w:t>
      </w:r>
      <w:r>
        <w:rPr>
          <w:color w:val="231F20"/>
        </w:rPr>
        <w:t>determine</w:t>
      </w:r>
      <w:r>
        <w:rPr>
          <w:color w:val="231F20"/>
          <w:spacing w:val="-1"/>
        </w:rPr>
        <w:t xml:space="preserve"> </w:t>
      </w:r>
      <w:r>
        <w:rPr>
          <w:color w:val="231F20"/>
        </w:rPr>
        <w:t>whether</w:t>
      </w:r>
      <w:r>
        <w:rPr>
          <w:color w:val="231F20"/>
          <w:spacing w:val="-2"/>
        </w:rPr>
        <w:t xml:space="preserve"> </w:t>
      </w:r>
      <w:r>
        <w:rPr>
          <w:color w:val="231F20"/>
        </w:rPr>
        <w:t>Partners</w:t>
      </w:r>
      <w:r>
        <w:rPr>
          <w:color w:val="231F20"/>
          <w:spacing w:val="-4"/>
        </w:rPr>
        <w:t xml:space="preserve"> </w:t>
      </w:r>
      <w:r>
        <w:rPr>
          <w:color w:val="231F20"/>
        </w:rPr>
        <w:t>would</w:t>
      </w:r>
      <w:r>
        <w:rPr>
          <w:color w:val="231F20"/>
          <w:spacing w:val="-3"/>
        </w:rPr>
        <w:t xml:space="preserve"> </w:t>
      </w:r>
      <w:r>
        <w:rPr>
          <w:color w:val="231F20"/>
        </w:rPr>
        <w:t>have</w:t>
      </w:r>
      <w:r>
        <w:rPr>
          <w:color w:val="231F20"/>
          <w:spacing w:val="-1"/>
        </w:rPr>
        <w:t xml:space="preserve"> </w:t>
      </w:r>
      <w:r>
        <w:rPr>
          <w:color w:val="231F20"/>
        </w:rPr>
        <w:t>sufficient</w:t>
      </w:r>
      <w:r>
        <w:rPr>
          <w:color w:val="231F20"/>
          <w:spacing w:val="-1"/>
        </w:rPr>
        <w:t xml:space="preserve"> </w:t>
      </w:r>
      <w:r>
        <w:rPr>
          <w:color w:val="231F20"/>
        </w:rPr>
        <w:t>funds</w:t>
      </w:r>
      <w:r>
        <w:rPr>
          <w:color w:val="231F20"/>
          <w:spacing w:val="-2"/>
        </w:rPr>
        <w:t xml:space="preserve"> </w:t>
      </w:r>
      <w:r>
        <w:rPr>
          <w:color w:val="231F20"/>
        </w:rPr>
        <w:t>and</w:t>
      </w:r>
      <w:r>
        <w:rPr>
          <w:color w:val="231F20"/>
          <w:spacing w:val="-3"/>
        </w:rPr>
        <w:t xml:space="preserve"> </w:t>
      </w:r>
      <w:r>
        <w:rPr>
          <w:color w:val="231F20"/>
        </w:rPr>
        <w:t>cash</w:t>
      </w:r>
      <w:r>
        <w:rPr>
          <w:color w:val="231F20"/>
          <w:spacing w:val="-5"/>
        </w:rPr>
        <w:t xml:space="preserve"> </w:t>
      </w:r>
      <w:r>
        <w:rPr>
          <w:color w:val="231F20"/>
        </w:rPr>
        <w:t>flow</w:t>
      </w:r>
      <w:r>
        <w:rPr>
          <w:color w:val="231F20"/>
          <w:spacing w:val="-1"/>
        </w:rPr>
        <w:t xml:space="preserve"> </w:t>
      </w:r>
      <w:r>
        <w:rPr>
          <w:color w:val="231F20"/>
        </w:rPr>
        <w:t>for</w:t>
      </w:r>
      <w:r>
        <w:rPr>
          <w:color w:val="231F20"/>
          <w:spacing w:val="-2"/>
        </w:rPr>
        <w:t xml:space="preserve"> </w:t>
      </w:r>
      <w:r>
        <w:rPr>
          <w:color w:val="231F20"/>
        </w:rPr>
        <w:t>the</w:t>
      </w:r>
      <w:r>
        <w:rPr>
          <w:color w:val="231F20"/>
          <w:spacing w:val="-2"/>
        </w:rPr>
        <w:t xml:space="preserve"> </w:t>
      </w:r>
      <w:r>
        <w:rPr>
          <w:color w:val="231F20"/>
        </w:rPr>
        <w:t>Proposed</w:t>
      </w:r>
      <w:r>
        <w:rPr>
          <w:color w:val="231F20"/>
          <w:spacing w:val="-5"/>
        </w:rPr>
        <w:t xml:space="preserve"> </w:t>
      </w:r>
      <w:r>
        <w:rPr>
          <w:color w:val="231F20"/>
        </w:rPr>
        <w:t>Project,</w:t>
      </w:r>
      <w:r>
        <w:rPr>
          <w:color w:val="231F20"/>
          <w:spacing w:val="-2"/>
        </w:rPr>
        <w:t xml:space="preserve"> </w:t>
      </w:r>
      <w:proofErr w:type="gramStart"/>
      <w:r>
        <w:rPr>
          <w:color w:val="231F20"/>
        </w:rPr>
        <w:t>in light of</w:t>
      </w:r>
      <w:proofErr w:type="gramEnd"/>
      <w:r>
        <w:rPr>
          <w:color w:val="231F20"/>
        </w:rPr>
        <w:t xml:space="preserve"> its other financial obligations. Based on that review, Donohue stated that the capital obligations, expenditures, and resulting impact on cash flows are reasonable.</w:t>
      </w:r>
    </w:p>
    <w:p w14:paraId="4C5C7A15" w14:textId="77777777" w:rsidR="00A240F3" w:rsidRDefault="00A240F3">
      <w:pPr>
        <w:pStyle w:val="BodyText"/>
        <w:spacing w:before="1"/>
      </w:pPr>
    </w:p>
    <w:p w14:paraId="4C5C7A16" w14:textId="77777777" w:rsidR="00A240F3" w:rsidRDefault="00677025">
      <w:pPr>
        <w:pStyle w:val="BodyText"/>
        <w:ind w:left="757" w:right="684"/>
      </w:pPr>
      <w:r>
        <w:rPr>
          <w:color w:val="231F20"/>
        </w:rPr>
        <w:t>The CPA Report found that because the impact of the proposed capital project represents a relatively insignificant</w:t>
      </w:r>
      <w:r>
        <w:rPr>
          <w:color w:val="231F20"/>
          <w:spacing w:val="-1"/>
        </w:rPr>
        <w:t xml:space="preserve"> </w:t>
      </w:r>
      <w:r>
        <w:rPr>
          <w:color w:val="231F20"/>
        </w:rPr>
        <w:t>portion</w:t>
      </w:r>
      <w:r>
        <w:rPr>
          <w:color w:val="231F20"/>
          <w:spacing w:val="-2"/>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operations</w:t>
      </w:r>
      <w:r>
        <w:rPr>
          <w:color w:val="231F20"/>
          <w:spacing w:val="-2"/>
        </w:rPr>
        <w:t xml:space="preserve"> </w:t>
      </w:r>
      <w:r>
        <w:rPr>
          <w:color w:val="231F20"/>
        </w:rPr>
        <w:t>and</w:t>
      </w:r>
      <w:r>
        <w:rPr>
          <w:color w:val="231F20"/>
          <w:spacing w:val="-2"/>
        </w:rPr>
        <w:t xml:space="preserve"> </w:t>
      </w:r>
      <w:r>
        <w:rPr>
          <w:color w:val="231F20"/>
        </w:rPr>
        <w:t>financial</w:t>
      </w:r>
      <w:r>
        <w:rPr>
          <w:color w:val="231F20"/>
          <w:spacing w:val="-3"/>
        </w:rPr>
        <w:t xml:space="preserve"> </w:t>
      </w:r>
      <w:r>
        <w:rPr>
          <w:color w:val="231F20"/>
        </w:rPr>
        <w:t>position</w:t>
      </w:r>
      <w:r>
        <w:rPr>
          <w:color w:val="231F20"/>
          <w:spacing w:val="-5"/>
        </w:rPr>
        <w:t xml:space="preserve"> </w:t>
      </w:r>
      <w:r>
        <w:rPr>
          <w:color w:val="231F20"/>
        </w:rPr>
        <w:t>of</w:t>
      </w:r>
      <w:r>
        <w:rPr>
          <w:color w:val="231F20"/>
          <w:spacing w:val="-4"/>
        </w:rPr>
        <w:t xml:space="preserve"> </w:t>
      </w:r>
      <w:r>
        <w:rPr>
          <w:color w:val="231F20"/>
        </w:rPr>
        <w:t>Partners,</w:t>
      </w:r>
      <w:r>
        <w:rPr>
          <w:color w:val="231F20"/>
          <w:spacing w:val="-1"/>
        </w:rPr>
        <w:t xml:space="preserve"> </w:t>
      </w:r>
      <w:r>
        <w:rPr>
          <w:color w:val="231F20"/>
        </w:rPr>
        <w:t>it</w:t>
      </w:r>
      <w:r>
        <w:rPr>
          <w:color w:val="231F20"/>
          <w:spacing w:val="-1"/>
        </w:rPr>
        <w:t xml:space="preserve"> </w:t>
      </w:r>
      <w:r>
        <w:rPr>
          <w:color w:val="231F20"/>
        </w:rPr>
        <w:t>determined</w:t>
      </w:r>
      <w:r>
        <w:rPr>
          <w:color w:val="231F20"/>
          <w:spacing w:val="-3"/>
        </w:rPr>
        <w:t xml:space="preserve"> </w:t>
      </w:r>
      <w:r>
        <w:rPr>
          <w:color w:val="231F20"/>
        </w:rPr>
        <w:t>that</w:t>
      </w:r>
      <w:r>
        <w:rPr>
          <w:color w:val="231F20"/>
          <w:spacing w:val="-1"/>
        </w:rPr>
        <w:t xml:space="preserve"> </w:t>
      </w:r>
      <w:r>
        <w:rPr>
          <w:color w:val="231F20"/>
        </w:rPr>
        <w:t>the</w:t>
      </w:r>
      <w:r>
        <w:rPr>
          <w:color w:val="231F20"/>
          <w:spacing w:val="-4"/>
        </w:rPr>
        <w:t xml:space="preserve"> </w:t>
      </w:r>
      <w:r>
        <w:rPr>
          <w:color w:val="231F20"/>
        </w:rPr>
        <w:t xml:space="preserve">projections are not likely to result in insufficient funds available for any capital and ongoing operating costs </w:t>
      </w:r>
      <w:proofErr w:type="gramStart"/>
      <w:r>
        <w:rPr>
          <w:color w:val="231F20"/>
        </w:rPr>
        <w:t>necessary</w:t>
      </w:r>
      <w:proofErr w:type="gramEnd"/>
    </w:p>
    <w:p w14:paraId="4C5C7A17" w14:textId="74CC700C" w:rsidR="00A240F3" w:rsidRDefault="00A240F3">
      <w:pPr>
        <w:pStyle w:val="BodyText"/>
        <w:spacing w:before="81"/>
        <w:rPr>
          <w:sz w:val="20"/>
        </w:rPr>
      </w:pPr>
    </w:p>
    <w:p w14:paraId="4C5C7A1C" w14:textId="77777777" w:rsidR="00A240F3" w:rsidRDefault="00677025">
      <w:pPr>
        <w:pStyle w:val="BodyText"/>
        <w:spacing w:before="184" w:line="237" w:lineRule="auto"/>
        <w:ind w:left="759" w:right="684"/>
      </w:pPr>
      <w:r>
        <w:rPr>
          <w:color w:val="231F20"/>
        </w:rPr>
        <w:t>to</w:t>
      </w:r>
      <w:r>
        <w:rPr>
          <w:color w:val="231F20"/>
          <w:spacing w:val="-1"/>
        </w:rPr>
        <w:t xml:space="preserve"> </w:t>
      </w:r>
      <w:r>
        <w:rPr>
          <w:color w:val="231F20"/>
        </w:rPr>
        <w:t>support</w:t>
      </w:r>
      <w:r>
        <w:rPr>
          <w:color w:val="231F20"/>
          <w:spacing w:val="-1"/>
        </w:rPr>
        <w:t xml:space="preserve"> </w:t>
      </w:r>
      <w:r>
        <w:rPr>
          <w:color w:val="231F20"/>
        </w:rPr>
        <w:t>the</w:t>
      </w:r>
      <w:r>
        <w:rPr>
          <w:color w:val="231F20"/>
          <w:spacing w:val="-3"/>
        </w:rPr>
        <w:t xml:space="preserve"> </w:t>
      </w:r>
      <w:r>
        <w:rPr>
          <w:color w:val="231F20"/>
        </w:rPr>
        <w:t>Proposed</w:t>
      </w:r>
      <w:r>
        <w:rPr>
          <w:color w:val="231F20"/>
          <w:spacing w:val="-5"/>
        </w:rPr>
        <w:t xml:space="preserve"> </w:t>
      </w:r>
      <w:r>
        <w:rPr>
          <w:color w:val="231F20"/>
        </w:rPr>
        <w:t>Project.</w:t>
      </w:r>
      <w:r>
        <w:rPr>
          <w:color w:val="231F20"/>
          <w:spacing w:val="-3"/>
        </w:rPr>
        <w:t xml:space="preserve"> </w:t>
      </w:r>
      <w:r>
        <w:rPr>
          <w:color w:val="231F20"/>
        </w:rPr>
        <w:t>Therefore,</w:t>
      </w:r>
      <w:r>
        <w:rPr>
          <w:color w:val="231F20"/>
          <w:spacing w:val="-1"/>
        </w:rPr>
        <w:t xml:space="preserve"> </w:t>
      </w:r>
      <w:r>
        <w:rPr>
          <w:color w:val="231F20"/>
        </w:rPr>
        <w:t>it</w:t>
      </w:r>
      <w:r>
        <w:rPr>
          <w:color w:val="231F20"/>
          <w:spacing w:val="-1"/>
        </w:rPr>
        <w:t xml:space="preserve"> </w:t>
      </w:r>
      <w:r>
        <w:rPr>
          <w:color w:val="231F20"/>
        </w:rPr>
        <w:t>determined</w:t>
      </w:r>
      <w:r>
        <w:rPr>
          <w:color w:val="231F20"/>
          <w:spacing w:val="-3"/>
        </w:rPr>
        <w:t xml:space="preserve"> </w:t>
      </w:r>
      <w:r>
        <w:rPr>
          <w:color w:val="231F20"/>
        </w:rPr>
        <w:t>that</w:t>
      </w:r>
      <w:r>
        <w:rPr>
          <w:color w:val="231F20"/>
          <w:spacing w:val="-2"/>
        </w:rPr>
        <w:t xml:space="preserve"> </w:t>
      </w:r>
      <w:r>
        <w:rPr>
          <w:color w:val="231F20"/>
        </w:rPr>
        <w:t>the</w:t>
      </w:r>
      <w:r>
        <w:rPr>
          <w:color w:val="231F20"/>
          <w:spacing w:val="-4"/>
        </w:rPr>
        <w:t xml:space="preserve"> </w:t>
      </w:r>
      <w:r>
        <w:rPr>
          <w:color w:val="231F20"/>
        </w:rPr>
        <w:t>Proposed</w:t>
      </w:r>
      <w:r>
        <w:rPr>
          <w:color w:val="231F20"/>
          <w:spacing w:val="-5"/>
        </w:rPr>
        <w:t xml:space="preserve"> </w:t>
      </w:r>
      <w:r>
        <w:rPr>
          <w:color w:val="231F20"/>
        </w:rPr>
        <w:t>Project</w:t>
      </w:r>
      <w:r>
        <w:rPr>
          <w:color w:val="231F20"/>
          <w:spacing w:val="-2"/>
        </w:rPr>
        <w:t xml:space="preserve"> </w:t>
      </w:r>
      <w:r>
        <w:rPr>
          <w:color w:val="231F20"/>
        </w:rPr>
        <w:t>is</w:t>
      </w:r>
      <w:r>
        <w:rPr>
          <w:color w:val="231F20"/>
          <w:spacing w:val="-4"/>
        </w:rPr>
        <w:t xml:space="preserve"> </w:t>
      </w:r>
      <w:r>
        <w:rPr>
          <w:color w:val="231F20"/>
        </w:rPr>
        <w:t>financially</w:t>
      </w:r>
      <w:r>
        <w:rPr>
          <w:color w:val="231F20"/>
          <w:spacing w:val="-1"/>
        </w:rPr>
        <w:t xml:space="preserve"> </w:t>
      </w:r>
      <w:r>
        <w:rPr>
          <w:color w:val="231F20"/>
        </w:rPr>
        <w:t>feasible, within the financial capability of Partners and based upon feasible financial assumptions.</w:t>
      </w:r>
    </w:p>
    <w:p w14:paraId="4C5C7A1D" w14:textId="77777777" w:rsidR="00A240F3" w:rsidRDefault="00A240F3">
      <w:pPr>
        <w:pStyle w:val="BodyText"/>
        <w:spacing w:before="2"/>
      </w:pPr>
    </w:p>
    <w:p w14:paraId="4C5C7A1E" w14:textId="77777777" w:rsidR="00A240F3" w:rsidRDefault="00677025">
      <w:pPr>
        <w:pStyle w:val="Heading3"/>
      </w:pPr>
      <w:r>
        <w:rPr>
          <w:color w:val="231F20"/>
        </w:rPr>
        <w:t>Factor</w:t>
      </w:r>
      <w:r>
        <w:rPr>
          <w:color w:val="231F20"/>
          <w:spacing w:val="-1"/>
        </w:rPr>
        <w:t xml:space="preserve"> </w:t>
      </w:r>
      <w:r>
        <w:rPr>
          <w:color w:val="231F20"/>
          <w:spacing w:val="-10"/>
        </w:rPr>
        <w:t>5</w:t>
      </w:r>
    </w:p>
    <w:p w14:paraId="4C5C7A1F" w14:textId="77777777" w:rsidR="00A240F3" w:rsidRDefault="00A240F3">
      <w:pPr>
        <w:pStyle w:val="BodyText"/>
        <w:rPr>
          <w:b/>
        </w:rPr>
      </w:pPr>
    </w:p>
    <w:p w14:paraId="4C5C7A20" w14:textId="77777777" w:rsidR="00A240F3" w:rsidRDefault="00677025">
      <w:pPr>
        <w:pStyle w:val="BodyText"/>
        <w:ind w:left="759" w:right="660"/>
      </w:pPr>
      <w:r>
        <w:rPr>
          <w:color w:val="231F20"/>
        </w:rPr>
        <w:t>Factor 5 requires the Applicant to “describe the process of analysis and the conclusion that the Proposed Project,</w:t>
      </w:r>
      <w:r>
        <w:rPr>
          <w:color w:val="231F20"/>
          <w:spacing w:val="-4"/>
        </w:rPr>
        <w:t xml:space="preserve"> </w:t>
      </w:r>
      <w:r>
        <w:rPr>
          <w:color w:val="231F20"/>
        </w:rPr>
        <w:t>on</w:t>
      </w:r>
      <w:r>
        <w:rPr>
          <w:color w:val="231F20"/>
          <w:spacing w:val="-3"/>
        </w:rPr>
        <w:t xml:space="preserve"> </w:t>
      </w:r>
      <w:r>
        <w:rPr>
          <w:color w:val="231F20"/>
        </w:rPr>
        <w:t>balance,</w:t>
      </w:r>
      <w:r>
        <w:rPr>
          <w:color w:val="231F20"/>
          <w:spacing w:val="-2"/>
        </w:rPr>
        <w:t xml:space="preserve"> </w:t>
      </w:r>
      <w:r>
        <w:rPr>
          <w:color w:val="231F20"/>
        </w:rPr>
        <w:t>is</w:t>
      </w:r>
      <w:r>
        <w:rPr>
          <w:color w:val="231F20"/>
          <w:spacing w:val="-4"/>
        </w:rPr>
        <w:t xml:space="preserve"> </w:t>
      </w:r>
      <w:r>
        <w:rPr>
          <w:color w:val="231F20"/>
        </w:rPr>
        <w:t>superior</w:t>
      </w:r>
      <w:r>
        <w:rPr>
          <w:color w:val="231F20"/>
          <w:spacing w:val="-2"/>
        </w:rPr>
        <w:t xml:space="preserve"> </w:t>
      </w:r>
      <w:r>
        <w:rPr>
          <w:color w:val="231F20"/>
        </w:rPr>
        <w:t>to</w:t>
      </w:r>
      <w:r>
        <w:rPr>
          <w:color w:val="231F20"/>
          <w:spacing w:val="-1"/>
        </w:rPr>
        <w:t xml:space="preserve"> </w:t>
      </w:r>
      <w:r>
        <w:rPr>
          <w:color w:val="231F20"/>
        </w:rPr>
        <w:t>alternative</w:t>
      </w:r>
      <w:r>
        <w:rPr>
          <w:color w:val="231F20"/>
          <w:spacing w:val="-2"/>
        </w:rPr>
        <w:t xml:space="preserve"> </w:t>
      </w:r>
      <w:r>
        <w:rPr>
          <w:color w:val="231F20"/>
        </w:rPr>
        <w:t>and</w:t>
      </w:r>
      <w:r>
        <w:rPr>
          <w:color w:val="231F20"/>
          <w:spacing w:val="-4"/>
        </w:rPr>
        <w:t xml:space="preserve"> </w:t>
      </w:r>
      <w:r>
        <w:rPr>
          <w:color w:val="231F20"/>
        </w:rPr>
        <w:t>substitute</w:t>
      </w:r>
      <w:r>
        <w:rPr>
          <w:color w:val="231F20"/>
          <w:spacing w:val="-4"/>
        </w:rPr>
        <w:t xml:space="preserve"> </w:t>
      </w:r>
      <w:r>
        <w:rPr>
          <w:color w:val="231F20"/>
        </w:rPr>
        <w:t>methods</w:t>
      </w:r>
      <w:r>
        <w:rPr>
          <w:color w:val="231F20"/>
          <w:spacing w:val="-4"/>
        </w:rPr>
        <w:t xml:space="preserve"> </w:t>
      </w:r>
      <w:r>
        <w:rPr>
          <w:color w:val="231F20"/>
        </w:rPr>
        <w:t>for</w:t>
      </w:r>
      <w:r>
        <w:rPr>
          <w:color w:val="231F20"/>
          <w:spacing w:val="-4"/>
        </w:rPr>
        <w:t xml:space="preserve"> </w:t>
      </w:r>
      <w:r>
        <w:rPr>
          <w:color w:val="231F20"/>
        </w:rPr>
        <w:t>meeting</w:t>
      </w:r>
      <w:r>
        <w:rPr>
          <w:color w:val="231F20"/>
          <w:spacing w:val="-5"/>
        </w:rPr>
        <w:t xml:space="preserve"> </w:t>
      </w:r>
      <w:r>
        <w:rPr>
          <w:color w:val="231F20"/>
        </w:rPr>
        <w:t>the</w:t>
      </w:r>
      <w:r>
        <w:rPr>
          <w:color w:val="231F20"/>
          <w:spacing w:val="-1"/>
        </w:rPr>
        <w:t xml:space="preserve"> </w:t>
      </w:r>
      <w:r>
        <w:rPr>
          <w:color w:val="231F20"/>
        </w:rPr>
        <w:t>existing</w:t>
      </w:r>
      <w:r>
        <w:rPr>
          <w:color w:val="231F20"/>
          <w:spacing w:val="-5"/>
        </w:rPr>
        <w:t xml:space="preserve"> </w:t>
      </w:r>
      <w:r>
        <w:rPr>
          <w:color w:val="231F20"/>
        </w:rPr>
        <w:t>Patient</w:t>
      </w:r>
      <w:r>
        <w:rPr>
          <w:color w:val="231F20"/>
          <w:spacing w:val="-2"/>
        </w:rPr>
        <w:t xml:space="preserve"> </w:t>
      </w:r>
      <w:r>
        <w:rPr>
          <w:color w:val="231F20"/>
        </w:rPr>
        <w:t>Panel needs and addressing, at a minimum, the quality, efficiency, and capital and operating costs of the Proposed Project relative to potential alternatives or substitutes.”</w:t>
      </w:r>
    </w:p>
    <w:p w14:paraId="4C5C7A21" w14:textId="4F90030C" w:rsidR="00A240F3" w:rsidRDefault="00677025">
      <w:pPr>
        <w:pStyle w:val="BodyText"/>
        <w:spacing w:before="267"/>
        <w:ind w:left="757" w:right="660" w:firstLine="1"/>
      </w:pPr>
      <w:r>
        <w:rPr>
          <w:color w:val="231F20"/>
        </w:rPr>
        <w:t>The Proposed Project is a build-out within an existing multi-use clinical structure at MG Waltham. The Applicant looked at the relative merit of building the additional ORs and perioperative space at each of MGH</w:t>
      </w:r>
      <w:r>
        <w:rPr>
          <w:color w:val="231F20"/>
          <w:spacing w:val="-4"/>
        </w:rPr>
        <w:t xml:space="preserve"> </w:t>
      </w:r>
      <w:r>
        <w:rPr>
          <w:color w:val="231F20"/>
        </w:rPr>
        <w:t>main</w:t>
      </w:r>
      <w:r>
        <w:rPr>
          <w:color w:val="231F20"/>
          <w:spacing w:val="-2"/>
        </w:rPr>
        <w:t xml:space="preserve"> </w:t>
      </w:r>
      <w:r>
        <w:rPr>
          <w:color w:val="231F20"/>
        </w:rPr>
        <w:t>campus</w:t>
      </w:r>
      <w:r>
        <w:rPr>
          <w:color w:val="231F20"/>
          <w:spacing w:val="-2"/>
        </w:rPr>
        <w:t xml:space="preserve"> </w:t>
      </w:r>
      <w:r>
        <w:rPr>
          <w:color w:val="231F20"/>
        </w:rPr>
        <w:t>and</w:t>
      </w:r>
      <w:r>
        <w:rPr>
          <w:color w:val="231F20"/>
          <w:spacing w:val="-2"/>
        </w:rPr>
        <w:t xml:space="preserve"> </w:t>
      </w:r>
      <w:proofErr w:type="gramStart"/>
      <w:r>
        <w:rPr>
          <w:color w:val="231F20"/>
        </w:rPr>
        <w:t>Charles</w:t>
      </w:r>
      <w:r>
        <w:rPr>
          <w:color w:val="231F20"/>
          <w:spacing w:val="-2"/>
        </w:rPr>
        <w:t xml:space="preserve"> </w:t>
      </w:r>
      <w:r>
        <w:rPr>
          <w:color w:val="231F20"/>
        </w:rPr>
        <w:t>River</w:t>
      </w:r>
      <w:r>
        <w:rPr>
          <w:color w:val="231F20"/>
          <w:spacing w:val="-2"/>
        </w:rPr>
        <w:t xml:space="preserve"> </w:t>
      </w:r>
      <w:r>
        <w:rPr>
          <w:color w:val="231F20"/>
        </w:rPr>
        <w:t>plaza</w:t>
      </w:r>
      <w:proofErr w:type="gramEnd"/>
      <w:r>
        <w:rPr>
          <w:color w:val="231F20"/>
          <w:spacing w:val="-2"/>
        </w:rPr>
        <w:t xml:space="preserve"> </w:t>
      </w:r>
      <w:r>
        <w:rPr>
          <w:color w:val="231F20"/>
        </w:rPr>
        <w:t>as</w:t>
      </w:r>
      <w:r>
        <w:rPr>
          <w:color w:val="231F20"/>
          <w:spacing w:val="-2"/>
        </w:rPr>
        <w:t xml:space="preserve"> </w:t>
      </w:r>
      <w:r>
        <w:rPr>
          <w:color w:val="231F20"/>
        </w:rPr>
        <w:t>well</w:t>
      </w:r>
      <w:r>
        <w:rPr>
          <w:color w:val="231F20"/>
          <w:spacing w:val="-2"/>
        </w:rPr>
        <w:t xml:space="preserve"> </w:t>
      </w:r>
      <w:r>
        <w:rPr>
          <w:color w:val="231F20"/>
        </w:rPr>
        <w:t>as</w:t>
      </w:r>
      <w:r>
        <w:rPr>
          <w:color w:val="231F20"/>
          <w:spacing w:val="-4"/>
        </w:rPr>
        <w:t xml:space="preserve"> </w:t>
      </w:r>
      <w:r>
        <w:rPr>
          <w:color w:val="231F20"/>
        </w:rPr>
        <w:t>expanding</w:t>
      </w:r>
      <w:r>
        <w:rPr>
          <w:color w:val="231F20"/>
          <w:spacing w:val="-2"/>
        </w:rPr>
        <w:t xml:space="preserve"> </w:t>
      </w:r>
      <w:r>
        <w:rPr>
          <w:color w:val="231F20"/>
        </w:rPr>
        <w:t>the</w:t>
      </w:r>
      <w:r>
        <w:rPr>
          <w:color w:val="231F20"/>
          <w:spacing w:val="-1"/>
        </w:rPr>
        <w:t xml:space="preserve"> </w:t>
      </w:r>
      <w:r>
        <w:rPr>
          <w:color w:val="231F20"/>
        </w:rPr>
        <w:t>hours</w:t>
      </w:r>
      <w:r>
        <w:rPr>
          <w:color w:val="231F20"/>
          <w:spacing w:val="-4"/>
        </w:rPr>
        <w:t xml:space="preserve"> </w:t>
      </w:r>
      <w:r>
        <w:rPr>
          <w:color w:val="231F20"/>
        </w:rPr>
        <w:t>of</w:t>
      </w:r>
      <w:r>
        <w:rPr>
          <w:color w:val="231F20"/>
          <w:spacing w:val="-5"/>
        </w:rPr>
        <w:t xml:space="preserve"> </w:t>
      </w:r>
      <w:r>
        <w:rPr>
          <w:color w:val="231F20"/>
        </w:rPr>
        <w:t>operation</w:t>
      </w:r>
      <w:r>
        <w:rPr>
          <w:color w:val="231F20"/>
          <w:spacing w:val="-5"/>
        </w:rPr>
        <w:t xml:space="preserve"> </w:t>
      </w:r>
      <w:r>
        <w:rPr>
          <w:color w:val="231F20"/>
        </w:rPr>
        <w:t>at</w:t>
      </w:r>
      <w:r>
        <w:rPr>
          <w:color w:val="231F20"/>
          <w:spacing w:val="-1"/>
        </w:rPr>
        <w:t xml:space="preserve"> </w:t>
      </w:r>
      <w:r>
        <w:rPr>
          <w:color w:val="231F20"/>
        </w:rPr>
        <w:t>the</w:t>
      </w:r>
      <w:r>
        <w:rPr>
          <w:color w:val="231F20"/>
          <w:spacing w:val="-4"/>
        </w:rPr>
        <w:t xml:space="preserve"> </w:t>
      </w:r>
      <w:r>
        <w:rPr>
          <w:color w:val="231F20"/>
        </w:rPr>
        <w:t>main</w:t>
      </w:r>
      <w:r>
        <w:rPr>
          <w:color w:val="231F20"/>
          <w:spacing w:val="-2"/>
        </w:rPr>
        <w:t xml:space="preserve"> </w:t>
      </w:r>
      <w:r>
        <w:rPr>
          <w:color w:val="231F20"/>
        </w:rPr>
        <w:t xml:space="preserve">campus site. Expansion at the main campus or at the </w:t>
      </w:r>
      <w:proofErr w:type="gramStart"/>
      <w:r>
        <w:rPr>
          <w:color w:val="231F20"/>
        </w:rPr>
        <w:t>Charles River plaza</w:t>
      </w:r>
      <w:proofErr w:type="gramEnd"/>
      <w:r>
        <w:rPr>
          <w:color w:val="231F20"/>
        </w:rPr>
        <w:t xml:space="preserve"> site were dismissed as capital and operating costs would have been significantly higher at either site; accessibility to the sites would be difficult; and the reduced costs, and added convenience and efficiencies of a free-standing site would not be achieved. The Applicant asserts that the Proposed Project is the superior option because it meets anticipated increased demand, and it will continue to provide efficient, </w:t>
      </w:r>
      <w:proofErr w:type="gramStart"/>
      <w:r>
        <w:rPr>
          <w:color w:val="231F20"/>
        </w:rPr>
        <w:t>high quality</w:t>
      </w:r>
      <w:proofErr w:type="gramEnd"/>
      <w:r>
        <w:rPr>
          <w:color w:val="231F20"/>
        </w:rPr>
        <w:t xml:space="preserve"> servic</w:t>
      </w:r>
      <w:r>
        <w:rPr>
          <w:color w:val="231F20"/>
        </w:rPr>
        <w:t>es in a site specifically designed and equipped for the surgeries to be provided with a specialized team. With more capacity,</w:t>
      </w:r>
      <w:r>
        <w:rPr>
          <w:color w:val="231F20"/>
          <w:spacing w:val="-3"/>
        </w:rPr>
        <w:t xml:space="preserve"> </w:t>
      </w:r>
      <w:r>
        <w:rPr>
          <w:color w:val="231F20"/>
        </w:rPr>
        <w:t>Partners</w:t>
      </w:r>
      <w:r>
        <w:rPr>
          <w:color w:val="231F20"/>
          <w:spacing w:val="-1"/>
        </w:rPr>
        <w:t xml:space="preserve"> </w:t>
      </w:r>
      <w:r>
        <w:rPr>
          <w:color w:val="231F20"/>
        </w:rPr>
        <w:t>argues,</w:t>
      </w:r>
      <w:r>
        <w:rPr>
          <w:color w:val="231F20"/>
          <w:spacing w:val="-3"/>
        </w:rPr>
        <w:t xml:space="preserve"> </w:t>
      </w:r>
      <w:r>
        <w:rPr>
          <w:color w:val="231F20"/>
        </w:rPr>
        <w:t>more patients</w:t>
      </w:r>
      <w:r>
        <w:rPr>
          <w:color w:val="231F20"/>
          <w:spacing w:val="-3"/>
        </w:rPr>
        <w:t xml:space="preserve"> </w:t>
      </w:r>
      <w:r>
        <w:rPr>
          <w:color w:val="231F20"/>
        </w:rPr>
        <w:t>will</w:t>
      </w:r>
      <w:r>
        <w:rPr>
          <w:color w:val="231F20"/>
          <w:spacing w:val="-1"/>
        </w:rPr>
        <w:t xml:space="preserve"> </w:t>
      </w:r>
      <w:r>
        <w:rPr>
          <w:color w:val="231F20"/>
        </w:rPr>
        <w:t>gain</w:t>
      </w:r>
      <w:r>
        <w:rPr>
          <w:color w:val="231F20"/>
          <w:spacing w:val="-1"/>
        </w:rPr>
        <w:t xml:space="preserve"> </w:t>
      </w:r>
      <w:r>
        <w:rPr>
          <w:color w:val="231F20"/>
        </w:rPr>
        <w:t>greater</w:t>
      </w:r>
      <w:r>
        <w:rPr>
          <w:color w:val="231F20"/>
          <w:spacing w:val="-1"/>
        </w:rPr>
        <w:t xml:space="preserve"> </w:t>
      </w:r>
      <w:r>
        <w:rPr>
          <w:color w:val="231F20"/>
        </w:rPr>
        <w:t>access</w:t>
      </w:r>
      <w:r>
        <w:rPr>
          <w:color w:val="231F20"/>
          <w:spacing w:val="-3"/>
        </w:rPr>
        <w:t xml:space="preserve"> </w:t>
      </w:r>
      <w:r>
        <w:rPr>
          <w:color w:val="231F20"/>
        </w:rPr>
        <w:t>to the</w:t>
      </w:r>
      <w:r>
        <w:rPr>
          <w:color w:val="231F20"/>
          <w:spacing w:val="-3"/>
        </w:rPr>
        <w:t xml:space="preserve"> </w:t>
      </w:r>
      <w:r>
        <w:rPr>
          <w:color w:val="231F20"/>
        </w:rPr>
        <w:t>multi-specialty</w:t>
      </w:r>
      <w:r>
        <w:rPr>
          <w:color w:val="231F20"/>
          <w:spacing w:val="-2"/>
        </w:rPr>
        <w:t xml:space="preserve"> </w:t>
      </w:r>
      <w:r>
        <w:rPr>
          <w:color w:val="231F20"/>
        </w:rPr>
        <w:t>services</w:t>
      </w:r>
      <w:r>
        <w:rPr>
          <w:color w:val="231F20"/>
          <w:spacing w:val="-1"/>
        </w:rPr>
        <w:t xml:space="preserve"> </w:t>
      </w:r>
      <w:r>
        <w:rPr>
          <w:color w:val="231F20"/>
        </w:rPr>
        <w:t>that</w:t>
      </w:r>
      <w:r>
        <w:rPr>
          <w:color w:val="231F20"/>
          <w:spacing w:val="-3"/>
        </w:rPr>
        <w:t xml:space="preserve"> </w:t>
      </w:r>
      <w:r>
        <w:rPr>
          <w:color w:val="231F20"/>
        </w:rPr>
        <w:t>the</w:t>
      </w:r>
      <w:r>
        <w:rPr>
          <w:color w:val="231F20"/>
          <w:spacing w:val="-3"/>
        </w:rPr>
        <w:t xml:space="preserve"> </w:t>
      </w:r>
      <w:r>
        <w:rPr>
          <w:color w:val="231F20"/>
        </w:rPr>
        <w:t xml:space="preserve">site offers such as onsite free parking, pharmacy and </w:t>
      </w:r>
      <w:proofErr w:type="gramStart"/>
      <w:r>
        <w:rPr>
          <w:color w:val="231F20"/>
        </w:rPr>
        <w:t>cost effective</w:t>
      </w:r>
      <w:proofErr w:type="gramEnd"/>
      <w:r>
        <w:rPr>
          <w:color w:val="231F20"/>
        </w:rPr>
        <w:t xml:space="preserve"> care with efficient patient flow.</w:t>
      </w:r>
      <w:r w:rsidR="00A26FDD">
        <w:rPr>
          <w:rStyle w:val="FootnoteReference"/>
          <w:color w:val="231F20"/>
        </w:rPr>
        <w:footnoteReference w:id="15"/>
      </w:r>
    </w:p>
    <w:p w14:paraId="4C5C7A22" w14:textId="77777777" w:rsidR="00A240F3" w:rsidRDefault="00A240F3">
      <w:pPr>
        <w:pStyle w:val="BodyText"/>
        <w:spacing w:before="1"/>
      </w:pPr>
    </w:p>
    <w:p w14:paraId="4C5C7A23" w14:textId="77777777" w:rsidR="00A240F3" w:rsidRDefault="00677025">
      <w:pPr>
        <w:pStyle w:val="Heading3"/>
      </w:pPr>
      <w:r>
        <w:rPr>
          <w:color w:val="231F20"/>
        </w:rPr>
        <w:t>Factor</w:t>
      </w:r>
      <w:r>
        <w:rPr>
          <w:color w:val="231F20"/>
          <w:spacing w:val="-1"/>
        </w:rPr>
        <w:t xml:space="preserve"> </w:t>
      </w:r>
      <w:r>
        <w:rPr>
          <w:color w:val="231F20"/>
          <w:spacing w:val="-10"/>
        </w:rPr>
        <w:t>6</w:t>
      </w:r>
    </w:p>
    <w:p w14:paraId="4C5C7A24" w14:textId="77777777" w:rsidR="00A240F3" w:rsidRDefault="00677025">
      <w:pPr>
        <w:pStyle w:val="BodyText"/>
        <w:ind w:left="759" w:right="632"/>
      </w:pPr>
      <w:r>
        <w:rPr>
          <w:color w:val="231F20"/>
        </w:rPr>
        <w:t xml:space="preserve">The Community Health Initiative (CHI) component of the </w:t>
      </w:r>
      <w:proofErr w:type="spellStart"/>
      <w:r>
        <w:rPr>
          <w:color w:val="231F20"/>
        </w:rPr>
        <w:t>DoN</w:t>
      </w:r>
      <w:proofErr w:type="spellEnd"/>
      <w:r>
        <w:rPr>
          <w:color w:val="231F20"/>
        </w:rPr>
        <w:t xml:space="preserve"> regulation requires approval of the Applicant's plans for fulfilling its responsibilities set out in the Department's Community-based Health Initiatives Guideline (Guideline). This is a Tier 2 project in which the Applicant is required to and did submit documentation showing that the existing community health needs assessment (CHNA) and community health</w:t>
      </w:r>
      <w:r>
        <w:rPr>
          <w:color w:val="231F20"/>
          <w:spacing w:val="-4"/>
        </w:rPr>
        <w:t xml:space="preserve"> </w:t>
      </w:r>
      <w:r>
        <w:rPr>
          <w:color w:val="231F20"/>
        </w:rPr>
        <w:t>improvement</w:t>
      </w:r>
      <w:r>
        <w:rPr>
          <w:color w:val="231F20"/>
          <w:spacing w:val="-2"/>
        </w:rPr>
        <w:t xml:space="preserve"> </w:t>
      </w:r>
      <w:r>
        <w:rPr>
          <w:color w:val="231F20"/>
        </w:rPr>
        <w:t>planning</w:t>
      </w:r>
      <w:r>
        <w:rPr>
          <w:color w:val="231F20"/>
          <w:spacing w:val="-3"/>
        </w:rPr>
        <w:t xml:space="preserve"> </w:t>
      </w:r>
      <w:r>
        <w:rPr>
          <w:color w:val="231F20"/>
        </w:rPr>
        <w:t>(CHIP)</w:t>
      </w:r>
      <w:r>
        <w:rPr>
          <w:color w:val="231F20"/>
          <w:spacing w:val="-3"/>
        </w:rPr>
        <w:t xml:space="preserve"> </w:t>
      </w:r>
      <w:r>
        <w:rPr>
          <w:color w:val="231F20"/>
        </w:rPr>
        <w:t>processes</w:t>
      </w:r>
      <w:r>
        <w:rPr>
          <w:color w:val="231F20"/>
          <w:spacing w:val="-4"/>
        </w:rPr>
        <w:t xml:space="preserve"> </w:t>
      </w:r>
      <w:r>
        <w:rPr>
          <w:color w:val="231F20"/>
        </w:rPr>
        <w:t>both</w:t>
      </w:r>
      <w:r>
        <w:rPr>
          <w:color w:val="231F20"/>
          <w:spacing w:val="-4"/>
        </w:rPr>
        <w:t xml:space="preserve"> </w:t>
      </w:r>
      <w:r>
        <w:rPr>
          <w:color w:val="231F20"/>
        </w:rPr>
        <w:t>evidence</w:t>
      </w:r>
      <w:r>
        <w:rPr>
          <w:color w:val="231F20"/>
          <w:spacing w:val="-4"/>
        </w:rPr>
        <w:t xml:space="preserve"> </w:t>
      </w:r>
      <w:r>
        <w:rPr>
          <w:color w:val="231F20"/>
        </w:rPr>
        <w:t>a</w:t>
      </w:r>
      <w:r>
        <w:rPr>
          <w:color w:val="231F20"/>
          <w:spacing w:val="-4"/>
        </w:rPr>
        <w:t xml:space="preserve"> </w:t>
      </w:r>
      <w:r>
        <w:rPr>
          <w:color w:val="231F20"/>
        </w:rPr>
        <w:t>sound</w:t>
      </w:r>
      <w:r>
        <w:rPr>
          <w:color w:val="231F20"/>
          <w:spacing w:val="-4"/>
        </w:rPr>
        <w:t xml:space="preserve"> </w:t>
      </w:r>
      <w:r>
        <w:rPr>
          <w:color w:val="231F20"/>
        </w:rPr>
        <w:t>community</w:t>
      </w:r>
      <w:r>
        <w:rPr>
          <w:color w:val="231F20"/>
          <w:spacing w:val="-2"/>
        </w:rPr>
        <w:t xml:space="preserve"> </w:t>
      </w:r>
      <w:r>
        <w:rPr>
          <w:color w:val="231F20"/>
        </w:rPr>
        <w:t>engagement</w:t>
      </w:r>
      <w:r>
        <w:rPr>
          <w:color w:val="231F20"/>
          <w:spacing w:val="-5"/>
        </w:rPr>
        <w:t xml:space="preserve"> </w:t>
      </w:r>
      <w:r>
        <w:rPr>
          <w:color w:val="231F20"/>
        </w:rPr>
        <w:t>process</w:t>
      </w:r>
      <w:r>
        <w:rPr>
          <w:color w:val="231F20"/>
          <w:spacing w:val="-5"/>
        </w:rPr>
        <w:t xml:space="preserve"> </w:t>
      </w:r>
      <w:r>
        <w:rPr>
          <w:color w:val="231F20"/>
        </w:rPr>
        <w:t xml:space="preserve">and demonstrate an understanding of the </w:t>
      </w:r>
      <w:proofErr w:type="spellStart"/>
      <w:r>
        <w:rPr>
          <w:color w:val="231F20"/>
        </w:rPr>
        <w:t>DoN</w:t>
      </w:r>
      <w:proofErr w:type="spellEnd"/>
      <w:r>
        <w:rPr>
          <w:color w:val="231F20"/>
        </w:rPr>
        <w:t xml:space="preserve"> Health Priorities.</w:t>
      </w:r>
    </w:p>
    <w:p w14:paraId="4C5C7A25" w14:textId="58CAA7D8" w:rsidR="00A240F3" w:rsidRDefault="00677025">
      <w:pPr>
        <w:pStyle w:val="BodyText"/>
        <w:spacing w:before="201"/>
        <w:ind w:left="759" w:right="684"/>
      </w:pPr>
      <w:r>
        <w:rPr>
          <w:color w:val="231F20"/>
        </w:rPr>
        <w:t xml:space="preserve">After approval by the Department of the </w:t>
      </w:r>
      <w:proofErr w:type="spellStart"/>
      <w:r>
        <w:rPr>
          <w:color w:val="231F20"/>
        </w:rPr>
        <w:t>DoN</w:t>
      </w:r>
      <w:proofErr w:type="spellEnd"/>
      <w:r>
        <w:rPr>
          <w:color w:val="231F20"/>
        </w:rPr>
        <w:t xml:space="preserve">, the Applicant (then Holder of a </w:t>
      </w:r>
      <w:proofErr w:type="spellStart"/>
      <w:r>
        <w:rPr>
          <w:color w:val="231F20"/>
        </w:rPr>
        <w:t>DoN</w:t>
      </w:r>
      <w:proofErr w:type="spellEnd"/>
      <w:r>
        <w:rPr>
          <w:color w:val="231F20"/>
        </w:rPr>
        <w:t xml:space="preserve">) will work with its Community Health Initiatives Advisory Board to select Health Priority strategies and funding. These processes, selection of the Health Priorities and funding decisions are conditions of the </w:t>
      </w:r>
      <w:proofErr w:type="spellStart"/>
      <w:r>
        <w:rPr>
          <w:color w:val="231F20"/>
        </w:rPr>
        <w:t>DoN</w:t>
      </w:r>
      <w:proofErr w:type="spellEnd"/>
      <w:r>
        <w:rPr>
          <w:color w:val="231F20"/>
        </w:rPr>
        <w:t xml:space="preserve"> and enforceable</w:t>
      </w:r>
      <w:r>
        <w:rPr>
          <w:color w:val="231F20"/>
          <w:spacing w:val="-2"/>
        </w:rPr>
        <w:t xml:space="preserve"> </w:t>
      </w:r>
      <w:r>
        <w:rPr>
          <w:color w:val="231F20"/>
        </w:rPr>
        <w:t>as</w:t>
      </w:r>
      <w:r>
        <w:rPr>
          <w:color w:val="231F20"/>
          <w:spacing w:val="-4"/>
        </w:rPr>
        <w:t xml:space="preserve"> </w:t>
      </w:r>
      <w:r>
        <w:rPr>
          <w:color w:val="231F20"/>
        </w:rPr>
        <w:t>such.</w:t>
      </w:r>
      <w:r>
        <w:rPr>
          <w:color w:val="231F20"/>
          <w:spacing w:val="-2"/>
        </w:rPr>
        <w:t xml:space="preserve"> </w:t>
      </w:r>
      <w:r>
        <w:rPr>
          <w:color w:val="231F20"/>
        </w:rPr>
        <w:t>Partners</w:t>
      </w:r>
      <w:r>
        <w:rPr>
          <w:color w:val="231F20"/>
          <w:spacing w:val="-2"/>
        </w:rPr>
        <w:t xml:space="preserve"> </w:t>
      </w:r>
      <w:r>
        <w:rPr>
          <w:color w:val="231F20"/>
        </w:rPr>
        <w:t>HealthCare,</w:t>
      </w:r>
      <w:r>
        <w:rPr>
          <w:color w:val="231F20"/>
          <w:spacing w:val="-2"/>
        </w:rPr>
        <w:t xml:space="preserve"> </w:t>
      </w:r>
      <w:r>
        <w:rPr>
          <w:color w:val="231F20"/>
        </w:rPr>
        <w:t>after</w:t>
      </w:r>
      <w:r>
        <w:rPr>
          <w:color w:val="231F20"/>
          <w:spacing w:val="-4"/>
        </w:rPr>
        <w:t xml:space="preserve"> </w:t>
      </w:r>
      <w:r>
        <w:rPr>
          <w:color w:val="231F20"/>
        </w:rPr>
        <w:t>consultation</w:t>
      </w:r>
      <w:r>
        <w:rPr>
          <w:color w:val="231F20"/>
          <w:spacing w:val="-5"/>
        </w:rPr>
        <w:t xml:space="preserve"> </w:t>
      </w:r>
      <w:r>
        <w:rPr>
          <w:color w:val="231F20"/>
        </w:rPr>
        <w:t>with</w:t>
      </w:r>
      <w:r>
        <w:rPr>
          <w:color w:val="231F20"/>
          <w:spacing w:val="-5"/>
        </w:rPr>
        <w:t xml:space="preserve"> </w:t>
      </w:r>
      <w:r>
        <w:rPr>
          <w:color w:val="231F20"/>
        </w:rPr>
        <w:t>DPH,</w:t>
      </w:r>
      <w:r>
        <w:rPr>
          <w:color w:val="231F20"/>
          <w:spacing w:val="-4"/>
        </w:rPr>
        <w:t xml:space="preserve"> </w:t>
      </w:r>
      <w:r>
        <w:rPr>
          <w:color w:val="231F20"/>
        </w:rPr>
        <w:t>is</w:t>
      </w:r>
      <w:r>
        <w:rPr>
          <w:color w:val="231F20"/>
          <w:spacing w:val="-2"/>
        </w:rPr>
        <w:t xml:space="preserve"> </w:t>
      </w:r>
      <w:r>
        <w:rPr>
          <w:color w:val="231F20"/>
        </w:rPr>
        <w:t>using</w:t>
      </w:r>
      <w:r>
        <w:rPr>
          <w:color w:val="231F20"/>
          <w:spacing w:val="-3"/>
        </w:rPr>
        <w:t xml:space="preserve"> </w:t>
      </w:r>
      <w:r>
        <w:rPr>
          <w:color w:val="231F20"/>
        </w:rPr>
        <w:t>the</w:t>
      </w:r>
      <w:r>
        <w:rPr>
          <w:color w:val="231F20"/>
          <w:spacing w:val="-1"/>
        </w:rPr>
        <w:t xml:space="preserve"> </w:t>
      </w:r>
      <w:r>
        <w:rPr>
          <w:color w:val="231F20"/>
        </w:rPr>
        <w:t>CHNA/CHIP</w:t>
      </w:r>
      <w:r>
        <w:rPr>
          <w:color w:val="231F20"/>
          <w:spacing w:val="-3"/>
        </w:rPr>
        <w:t xml:space="preserve"> </w:t>
      </w:r>
      <w:r>
        <w:rPr>
          <w:color w:val="231F20"/>
        </w:rPr>
        <w:t>processes from Newton-Wellesley Hospital (NWH) as the basis for planning and decision-making.</w:t>
      </w:r>
      <w:r w:rsidR="00A26FDD">
        <w:rPr>
          <w:rStyle w:val="FootnoteReference"/>
          <w:color w:val="231F20"/>
        </w:rPr>
        <w:footnoteReference w:id="16"/>
      </w:r>
    </w:p>
    <w:p w14:paraId="4C5C7A26" w14:textId="77777777" w:rsidR="00A240F3" w:rsidRDefault="00677025">
      <w:pPr>
        <w:pStyle w:val="BodyText"/>
        <w:spacing w:before="201"/>
        <w:ind w:left="759" w:right="684" w:hanging="1"/>
      </w:pPr>
      <w:r>
        <w:rPr>
          <w:color w:val="231F20"/>
        </w:rPr>
        <w:t>In compliance</w:t>
      </w:r>
      <w:r>
        <w:rPr>
          <w:color w:val="231F20"/>
          <w:spacing w:val="-1"/>
        </w:rPr>
        <w:t xml:space="preserve"> </w:t>
      </w:r>
      <w:r>
        <w:rPr>
          <w:color w:val="231F20"/>
        </w:rPr>
        <w:t>with the requirements of the</w:t>
      </w:r>
      <w:r>
        <w:rPr>
          <w:color w:val="231F20"/>
          <w:spacing w:val="-1"/>
        </w:rPr>
        <w:t xml:space="preserve"> </w:t>
      </w:r>
      <w:r>
        <w:rPr>
          <w:color w:val="231F20"/>
        </w:rPr>
        <w:t>Guideline,</w:t>
      </w:r>
      <w:r>
        <w:rPr>
          <w:color w:val="231F20"/>
          <w:spacing w:val="-1"/>
        </w:rPr>
        <w:t xml:space="preserve"> </w:t>
      </w:r>
      <w:r>
        <w:rPr>
          <w:color w:val="231F20"/>
        </w:rPr>
        <w:t>and based</w:t>
      </w:r>
      <w:r>
        <w:rPr>
          <w:color w:val="231F20"/>
          <w:spacing w:val="-2"/>
        </w:rPr>
        <w:t xml:space="preserve"> </w:t>
      </w:r>
      <w:r>
        <w:rPr>
          <w:color w:val="231F20"/>
        </w:rPr>
        <w:t>on their</w:t>
      </w:r>
      <w:r>
        <w:rPr>
          <w:color w:val="231F20"/>
          <w:spacing w:val="-1"/>
        </w:rPr>
        <w:t xml:space="preserve"> </w:t>
      </w:r>
      <w:r>
        <w:rPr>
          <w:color w:val="231F20"/>
        </w:rPr>
        <w:t>own analysis,</w:t>
      </w:r>
      <w:r>
        <w:rPr>
          <w:color w:val="231F20"/>
          <w:spacing w:val="-1"/>
        </w:rPr>
        <w:t xml:space="preserve"> </w:t>
      </w:r>
      <w:r>
        <w:rPr>
          <w:color w:val="231F20"/>
        </w:rPr>
        <w:t>Partners Health Care submitted the following: a completed Community Engagement (CE) Self-Assessment form; four completed</w:t>
      </w:r>
      <w:r>
        <w:rPr>
          <w:color w:val="231F20"/>
          <w:spacing w:val="-3"/>
        </w:rPr>
        <w:t xml:space="preserve"> </w:t>
      </w:r>
      <w:r>
        <w:rPr>
          <w:color w:val="231F20"/>
        </w:rPr>
        <w:t>Stakeholder</w:t>
      </w:r>
      <w:r>
        <w:rPr>
          <w:color w:val="231F20"/>
          <w:spacing w:val="-5"/>
        </w:rPr>
        <w:t xml:space="preserve"> </w:t>
      </w:r>
      <w:r>
        <w:rPr>
          <w:color w:val="231F20"/>
        </w:rPr>
        <w:t>Assessment</w:t>
      </w:r>
      <w:r>
        <w:rPr>
          <w:color w:val="231F20"/>
          <w:spacing w:val="-3"/>
        </w:rPr>
        <w:t xml:space="preserve"> </w:t>
      </w:r>
      <w:r>
        <w:rPr>
          <w:color w:val="231F20"/>
        </w:rPr>
        <w:t>forms;</w:t>
      </w:r>
      <w:r>
        <w:rPr>
          <w:color w:val="231F20"/>
          <w:spacing w:val="-4"/>
        </w:rPr>
        <w:t xml:space="preserve"> </w:t>
      </w:r>
      <w:r>
        <w:rPr>
          <w:color w:val="231F20"/>
        </w:rPr>
        <w:t>a</w:t>
      </w:r>
      <w:r>
        <w:rPr>
          <w:color w:val="231F20"/>
          <w:spacing w:val="-3"/>
        </w:rPr>
        <w:t xml:space="preserve"> </w:t>
      </w:r>
      <w:r>
        <w:rPr>
          <w:color w:val="231F20"/>
        </w:rPr>
        <w:t>completed</w:t>
      </w:r>
      <w:r>
        <w:rPr>
          <w:color w:val="231F20"/>
          <w:spacing w:val="-4"/>
        </w:rPr>
        <w:t xml:space="preserve"> </w:t>
      </w:r>
      <w:r>
        <w:rPr>
          <w:color w:val="231F20"/>
        </w:rPr>
        <w:t>Community</w:t>
      </w:r>
      <w:r>
        <w:rPr>
          <w:color w:val="231F20"/>
          <w:spacing w:val="-2"/>
        </w:rPr>
        <w:t xml:space="preserve"> </w:t>
      </w:r>
      <w:r>
        <w:rPr>
          <w:color w:val="231F20"/>
        </w:rPr>
        <w:t>Engagement</w:t>
      </w:r>
      <w:r>
        <w:rPr>
          <w:color w:val="231F20"/>
          <w:spacing w:val="-5"/>
        </w:rPr>
        <w:t xml:space="preserve"> </w:t>
      </w:r>
      <w:r>
        <w:rPr>
          <w:color w:val="231F20"/>
        </w:rPr>
        <w:t>Plan</w:t>
      </w:r>
      <w:r>
        <w:rPr>
          <w:color w:val="231F20"/>
          <w:spacing w:val="-4"/>
        </w:rPr>
        <w:t xml:space="preserve"> </w:t>
      </w:r>
      <w:r>
        <w:rPr>
          <w:color w:val="231F20"/>
        </w:rPr>
        <w:t>(CEP);</w:t>
      </w:r>
      <w:r>
        <w:rPr>
          <w:color w:val="231F20"/>
          <w:spacing w:val="-2"/>
        </w:rPr>
        <w:t xml:space="preserve"> </w:t>
      </w:r>
      <w:r>
        <w:rPr>
          <w:color w:val="231F20"/>
        </w:rPr>
        <w:t>and</w:t>
      </w:r>
      <w:r>
        <w:rPr>
          <w:color w:val="231F20"/>
          <w:spacing w:val="-4"/>
        </w:rPr>
        <w:t xml:space="preserve"> </w:t>
      </w:r>
      <w:r>
        <w:rPr>
          <w:color w:val="231F20"/>
        </w:rPr>
        <w:t>NWH’s 2015 CHNA/CHIP. At the time of this Application, NWH had recently begun a new CHNA/CHIP (to be published</w:t>
      </w:r>
      <w:r>
        <w:rPr>
          <w:color w:val="231F20"/>
          <w:spacing w:val="-1"/>
        </w:rPr>
        <w:t xml:space="preserve"> </w:t>
      </w:r>
      <w:r>
        <w:rPr>
          <w:color w:val="231F20"/>
        </w:rPr>
        <w:t>in</w:t>
      </w:r>
      <w:r>
        <w:rPr>
          <w:color w:val="231F20"/>
          <w:spacing w:val="-1"/>
        </w:rPr>
        <w:t xml:space="preserve"> </w:t>
      </w:r>
      <w:r>
        <w:rPr>
          <w:color w:val="231F20"/>
        </w:rPr>
        <w:t>2018),</w:t>
      </w:r>
      <w:r>
        <w:rPr>
          <w:color w:val="231F20"/>
          <w:spacing w:val="-3"/>
        </w:rPr>
        <w:t xml:space="preserve"> </w:t>
      </w:r>
      <w:r>
        <w:rPr>
          <w:color w:val="231F20"/>
        </w:rPr>
        <w:t>and</w:t>
      </w:r>
      <w:r>
        <w:rPr>
          <w:color w:val="231F20"/>
          <w:spacing w:val="-1"/>
        </w:rPr>
        <w:t xml:space="preserve"> </w:t>
      </w:r>
      <w:r>
        <w:rPr>
          <w:color w:val="231F20"/>
        </w:rPr>
        <w:t>it</w:t>
      </w:r>
      <w:r>
        <w:rPr>
          <w:color w:val="231F20"/>
          <w:spacing w:val="-1"/>
        </w:rPr>
        <w:t xml:space="preserve"> </w:t>
      </w:r>
      <w:r>
        <w:rPr>
          <w:color w:val="231F20"/>
        </w:rPr>
        <w:t>is</w:t>
      </w:r>
      <w:r>
        <w:rPr>
          <w:color w:val="231F20"/>
          <w:spacing w:val="-3"/>
        </w:rPr>
        <w:t xml:space="preserve"> </w:t>
      </w:r>
      <w:r>
        <w:rPr>
          <w:color w:val="231F20"/>
        </w:rPr>
        <w:t>that</w:t>
      </w:r>
      <w:r>
        <w:rPr>
          <w:color w:val="231F20"/>
          <w:spacing w:val="-4"/>
        </w:rPr>
        <w:t xml:space="preserve"> </w:t>
      </w:r>
      <w:r>
        <w:rPr>
          <w:color w:val="231F20"/>
        </w:rPr>
        <w:t>2018</w:t>
      </w:r>
      <w:r>
        <w:rPr>
          <w:color w:val="231F20"/>
          <w:spacing w:val="-2"/>
        </w:rPr>
        <w:t xml:space="preserve"> </w:t>
      </w:r>
      <w:r>
        <w:rPr>
          <w:color w:val="231F20"/>
        </w:rPr>
        <w:t>CHNA/CHIP</w:t>
      </w:r>
      <w:r>
        <w:rPr>
          <w:color w:val="231F20"/>
          <w:spacing w:val="-1"/>
        </w:rPr>
        <w:t xml:space="preserve"> </w:t>
      </w:r>
      <w:r>
        <w:rPr>
          <w:color w:val="231F20"/>
        </w:rPr>
        <w:t>that</w:t>
      </w:r>
      <w:r>
        <w:rPr>
          <w:color w:val="231F20"/>
          <w:spacing w:val="-3"/>
        </w:rPr>
        <w:t xml:space="preserve"> </w:t>
      </w:r>
      <w:r>
        <w:rPr>
          <w:color w:val="231F20"/>
        </w:rPr>
        <w:t>will</w:t>
      </w:r>
      <w:r>
        <w:rPr>
          <w:color w:val="231F20"/>
          <w:spacing w:val="-1"/>
        </w:rPr>
        <w:t xml:space="preserve"> </w:t>
      </w:r>
      <w:r>
        <w:rPr>
          <w:color w:val="231F20"/>
        </w:rPr>
        <w:t>serve</w:t>
      </w:r>
      <w:r>
        <w:rPr>
          <w:color w:val="231F20"/>
          <w:spacing w:val="-3"/>
        </w:rPr>
        <w:t xml:space="preserve"> </w:t>
      </w:r>
      <w:r>
        <w:rPr>
          <w:color w:val="231F20"/>
        </w:rPr>
        <w:t>as</w:t>
      </w:r>
      <w:r>
        <w:rPr>
          <w:color w:val="231F20"/>
          <w:spacing w:val="-3"/>
        </w:rPr>
        <w:t xml:space="preserve"> </w:t>
      </w:r>
      <w:r>
        <w:rPr>
          <w:color w:val="231F20"/>
        </w:rPr>
        <w:t>the</w:t>
      </w:r>
      <w:r>
        <w:rPr>
          <w:color w:val="231F20"/>
          <w:spacing w:val="-1"/>
        </w:rPr>
        <w:t xml:space="preserve"> </w:t>
      </w:r>
      <w:r>
        <w:rPr>
          <w:color w:val="231F20"/>
        </w:rPr>
        <w:t>basis</w:t>
      </w:r>
      <w:r>
        <w:rPr>
          <w:color w:val="231F20"/>
          <w:spacing w:val="-3"/>
        </w:rPr>
        <w:t xml:space="preserve"> </w:t>
      </w:r>
      <w:r>
        <w:rPr>
          <w:color w:val="231F20"/>
        </w:rPr>
        <w:t>for</w:t>
      </w:r>
      <w:r>
        <w:rPr>
          <w:color w:val="231F20"/>
          <w:spacing w:val="-3"/>
        </w:rPr>
        <w:t xml:space="preserve"> </w:t>
      </w:r>
      <w:r>
        <w:rPr>
          <w:color w:val="231F20"/>
        </w:rPr>
        <w:t>Health</w:t>
      </w:r>
      <w:r>
        <w:rPr>
          <w:color w:val="231F20"/>
          <w:spacing w:val="-1"/>
        </w:rPr>
        <w:t xml:space="preserve"> </w:t>
      </w:r>
      <w:r>
        <w:rPr>
          <w:color w:val="231F20"/>
        </w:rPr>
        <w:t>Priority Strategy Selection and implementation. Upon review of the CEP submitted at the time of Application, DPH</w:t>
      </w:r>
    </w:p>
    <w:p w14:paraId="4C5C7A2B" w14:textId="77777777" w:rsidR="00A240F3" w:rsidRDefault="00A240F3">
      <w:pPr>
        <w:jc w:val="center"/>
        <w:sectPr w:rsidR="00A240F3">
          <w:pgSz w:w="12240" w:h="15840"/>
          <w:pgMar w:top="680" w:right="540" w:bottom="280" w:left="680" w:header="720" w:footer="720" w:gutter="0"/>
          <w:cols w:space="720"/>
        </w:sectPr>
      </w:pPr>
    </w:p>
    <w:p w14:paraId="4C5C7A2D" w14:textId="77777777" w:rsidR="00A240F3" w:rsidRDefault="00677025">
      <w:pPr>
        <w:pStyle w:val="BodyText"/>
        <w:spacing w:before="182"/>
        <w:ind w:left="759" w:right="684"/>
      </w:pPr>
      <w:r>
        <w:rPr>
          <w:color w:val="231F20"/>
        </w:rPr>
        <w:lastRenderedPageBreak/>
        <w:t>determined that the Applicant needed</w:t>
      </w:r>
      <w:r>
        <w:rPr>
          <w:color w:val="231F20"/>
          <w:spacing w:val="-2"/>
        </w:rPr>
        <w:t xml:space="preserve"> </w:t>
      </w:r>
      <w:r>
        <w:rPr>
          <w:color w:val="231F20"/>
        </w:rPr>
        <w:t>to</w:t>
      </w:r>
      <w:r>
        <w:rPr>
          <w:color w:val="231F20"/>
          <w:spacing w:val="40"/>
        </w:rPr>
        <w:t xml:space="preserve"> </w:t>
      </w:r>
      <w:r>
        <w:rPr>
          <w:color w:val="231F20"/>
        </w:rPr>
        <w:t>and did complete a new CEP which</w:t>
      </w:r>
      <w:r>
        <w:rPr>
          <w:color w:val="231F20"/>
          <w:spacing w:val="-2"/>
        </w:rPr>
        <w:t xml:space="preserve"> </w:t>
      </w:r>
      <w:r>
        <w:rPr>
          <w:color w:val="231F20"/>
        </w:rPr>
        <w:t>would focus</w:t>
      </w:r>
      <w:r>
        <w:rPr>
          <w:color w:val="231F20"/>
          <w:spacing w:val="-1"/>
        </w:rPr>
        <w:t xml:space="preserve"> </w:t>
      </w:r>
      <w:r>
        <w:rPr>
          <w:color w:val="231F20"/>
        </w:rPr>
        <w:t>on</w:t>
      </w:r>
      <w:r>
        <w:rPr>
          <w:color w:val="231F20"/>
          <w:spacing w:val="-2"/>
        </w:rPr>
        <w:t xml:space="preserve"> </w:t>
      </w:r>
      <w:r>
        <w:rPr>
          <w:color w:val="231F20"/>
        </w:rPr>
        <w:t>the first two stages of the CHNA/CHIP process: “Assess Needs and Resources”; and “Focus on What’s Important”. By doing this, the Applicant is describing the CE process they will undergo for the completion of the 2018 CHNA.</w:t>
      </w:r>
      <w:r>
        <w:rPr>
          <w:color w:val="231F20"/>
          <w:spacing w:val="-1"/>
        </w:rPr>
        <w:t xml:space="preserve"> </w:t>
      </w:r>
      <w:r>
        <w:rPr>
          <w:color w:val="231F20"/>
        </w:rPr>
        <w:t>The</w:t>
      </w:r>
      <w:r>
        <w:rPr>
          <w:color w:val="231F20"/>
          <w:spacing w:val="-1"/>
        </w:rPr>
        <w:t xml:space="preserve"> </w:t>
      </w:r>
      <w:r>
        <w:rPr>
          <w:color w:val="231F20"/>
        </w:rPr>
        <w:t>Applicant</w:t>
      </w:r>
      <w:r>
        <w:rPr>
          <w:color w:val="231F20"/>
          <w:spacing w:val="-1"/>
        </w:rPr>
        <w:t xml:space="preserve"> </w:t>
      </w:r>
      <w:r>
        <w:rPr>
          <w:color w:val="231F20"/>
        </w:rPr>
        <w:t>will</w:t>
      </w:r>
      <w:r>
        <w:rPr>
          <w:color w:val="231F20"/>
          <w:spacing w:val="-4"/>
        </w:rPr>
        <w:t xml:space="preserve"> </w:t>
      </w:r>
      <w:r>
        <w:rPr>
          <w:color w:val="231F20"/>
        </w:rPr>
        <w:t>then</w:t>
      </w:r>
      <w:r>
        <w:rPr>
          <w:color w:val="231F20"/>
          <w:spacing w:val="-1"/>
        </w:rPr>
        <w:t xml:space="preserve"> </w:t>
      </w:r>
      <w:r>
        <w:rPr>
          <w:color w:val="231F20"/>
        </w:rPr>
        <w:t>(as</w:t>
      </w:r>
      <w:r>
        <w:rPr>
          <w:color w:val="231F20"/>
          <w:spacing w:val="-1"/>
        </w:rPr>
        <w:t xml:space="preserve"> </w:t>
      </w:r>
      <w:r>
        <w:rPr>
          <w:color w:val="231F20"/>
        </w:rPr>
        <w:t>a</w:t>
      </w:r>
      <w:r>
        <w:rPr>
          <w:color w:val="231F20"/>
          <w:spacing w:val="-3"/>
        </w:rPr>
        <w:t xml:space="preserve"> </w:t>
      </w:r>
      <w:r>
        <w:rPr>
          <w:color w:val="231F20"/>
        </w:rPr>
        <w:t>Holder</w:t>
      </w:r>
      <w:r>
        <w:rPr>
          <w:color w:val="231F20"/>
          <w:spacing w:val="-3"/>
        </w:rPr>
        <w:t xml:space="preserve"> </w:t>
      </w:r>
      <w:r>
        <w:rPr>
          <w:color w:val="231F20"/>
        </w:rPr>
        <w:t>of</w:t>
      </w:r>
      <w:r>
        <w:rPr>
          <w:color w:val="231F20"/>
          <w:spacing w:val="-4"/>
        </w:rPr>
        <w:t xml:space="preserve"> </w:t>
      </w:r>
      <w:r>
        <w:rPr>
          <w:color w:val="231F20"/>
        </w:rPr>
        <w:t>a</w:t>
      </w:r>
      <w:r>
        <w:rPr>
          <w:color w:val="231F20"/>
          <w:spacing w:val="-3"/>
        </w:rPr>
        <w:t xml:space="preserve"> </w:t>
      </w:r>
      <w:proofErr w:type="spellStart"/>
      <w:r>
        <w:rPr>
          <w:color w:val="231F20"/>
        </w:rPr>
        <w:t>DoN</w:t>
      </w:r>
      <w:proofErr w:type="spellEnd"/>
      <w:r>
        <w:rPr>
          <w:color w:val="231F20"/>
        </w:rPr>
        <w:t>)</w:t>
      </w:r>
      <w:r>
        <w:rPr>
          <w:color w:val="231F20"/>
          <w:spacing w:val="-3"/>
        </w:rPr>
        <w:t xml:space="preserve"> </w:t>
      </w:r>
      <w:r>
        <w:rPr>
          <w:color w:val="231F20"/>
        </w:rPr>
        <w:t>submit</w:t>
      </w:r>
      <w:r>
        <w:rPr>
          <w:color w:val="231F20"/>
          <w:spacing w:val="-1"/>
        </w:rPr>
        <w:t xml:space="preserve"> </w:t>
      </w:r>
      <w:r>
        <w:rPr>
          <w:color w:val="231F20"/>
        </w:rPr>
        <w:t>revised</w:t>
      </w:r>
      <w:r>
        <w:rPr>
          <w:color w:val="231F20"/>
          <w:spacing w:val="-4"/>
        </w:rPr>
        <w:t xml:space="preserve"> </w:t>
      </w:r>
      <w:r>
        <w:rPr>
          <w:color w:val="231F20"/>
        </w:rPr>
        <w:t>CEP detailing</w:t>
      </w:r>
      <w:r>
        <w:rPr>
          <w:color w:val="231F20"/>
          <w:spacing w:val="-4"/>
        </w:rPr>
        <w:t xml:space="preserve"> </w:t>
      </w:r>
      <w:r>
        <w:rPr>
          <w:color w:val="231F20"/>
        </w:rPr>
        <w:t>community</w:t>
      </w:r>
      <w:r>
        <w:rPr>
          <w:color w:val="231F20"/>
          <w:spacing w:val="-2"/>
        </w:rPr>
        <w:t xml:space="preserve"> </w:t>
      </w:r>
      <w:r>
        <w:rPr>
          <w:color w:val="231F20"/>
        </w:rPr>
        <w:t>engagement activities for the latter stages of the CHNA/CHIP process.</w:t>
      </w:r>
    </w:p>
    <w:p w14:paraId="4C5C7A2E" w14:textId="77777777" w:rsidR="00A240F3" w:rsidRDefault="00677025">
      <w:pPr>
        <w:pStyle w:val="BodyText"/>
        <w:spacing w:before="198" w:line="242" w:lineRule="auto"/>
        <w:ind w:left="759" w:right="684"/>
      </w:pPr>
      <w:r>
        <w:rPr>
          <w:color w:val="231F20"/>
        </w:rPr>
        <w:t>DPH</w:t>
      </w:r>
      <w:r>
        <w:rPr>
          <w:color w:val="231F20"/>
          <w:spacing w:val="-5"/>
        </w:rPr>
        <w:t xml:space="preserve"> </w:t>
      </w:r>
      <w:r>
        <w:rPr>
          <w:color w:val="231F20"/>
        </w:rPr>
        <w:t>staff</w:t>
      </w:r>
      <w:r>
        <w:rPr>
          <w:color w:val="231F20"/>
          <w:spacing w:val="-2"/>
        </w:rPr>
        <w:t xml:space="preserve"> </w:t>
      </w:r>
      <w:r>
        <w:rPr>
          <w:color w:val="231F20"/>
        </w:rPr>
        <w:t>found</w:t>
      </w:r>
      <w:r>
        <w:rPr>
          <w:color w:val="231F20"/>
          <w:spacing w:val="-2"/>
        </w:rPr>
        <w:t xml:space="preserve"> </w:t>
      </w:r>
      <w:r>
        <w:rPr>
          <w:color w:val="231F20"/>
        </w:rPr>
        <w:t>that</w:t>
      </w:r>
      <w:r>
        <w:rPr>
          <w:color w:val="231F20"/>
          <w:spacing w:val="-4"/>
        </w:rPr>
        <w:t xml:space="preserve"> </w:t>
      </w:r>
      <w:r>
        <w:rPr>
          <w:color w:val="231F20"/>
        </w:rPr>
        <w:t>the</w:t>
      </w:r>
      <w:r>
        <w:rPr>
          <w:color w:val="231F20"/>
          <w:spacing w:val="-1"/>
        </w:rPr>
        <w:t xml:space="preserve"> </w:t>
      </w:r>
      <w:r>
        <w:rPr>
          <w:color w:val="231F20"/>
        </w:rPr>
        <w:t>revised</w:t>
      </w:r>
      <w:r>
        <w:rPr>
          <w:color w:val="231F20"/>
          <w:spacing w:val="-2"/>
        </w:rPr>
        <w:t xml:space="preserve"> </w:t>
      </w:r>
      <w:r>
        <w:rPr>
          <w:color w:val="231F20"/>
        </w:rPr>
        <w:t>CEP</w:t>
      </w:r>
      <w:r>
        <w:rPr>
          <w:color w:val="231F20"/>
          <w:spacing w:val="-3"/>
        </w:rPr>
        <w:t xml:space="preserve"> </w:t>
      </w:r>
      <w:r>
        <w:rPr>
          <w:color w:val="231F20"/>
        </w:rPr>
        <w:t>(Attachment</w:t>
      </w:r>
      <w:r>
        <w:rPr>
          <w:color w:val="231F20"/>
          <w:spacing w:val="-1"/>
        </w:rPr>
        <w:t xml:space="preserve"> </w:t>
      </w:r>
      <w:r>
        <w:rPr>
          <w:color w:val="231F20"/>
        </w:rPr>
        <w:t>1)</w:t>
      </w:r>
      <w:r>
        <w:rPr>
          <w:color w:val="231F20"/>
          <w:spacing w:val="-5"/>
        </w:rPr>
        <w:t xml:space="preserve"> </w:t>
      </w:r>
      <w:r>
        <w:rPr>
          <w:color w:val="231F20"/>
        </w:rPr>
        <w:t>meets</w:t>
      </w:r>
      <w:r>
        <w:rPr>
          <w:color w:val="231F20"/>
          <w:spacing w:val="-5"/>
        </w:rPr>
        <w:t xml:space="preserve"> </w:t>
      </w:r>
      <w:r>
        <w:rPr>
          <w:color w:val="231F20"/>
        </w:rPr>
        <w:t>minimum</w:t>
      </w:r>
      <w:r>
        <w:rPr>
          <w:color w:val="231F20"/>
          <w:spacing w:val="-3"/>
        </w:rPr>
        <w:t xml:space="preserve"> </w:t>
      </w:r>
      <w:r>
        <w:rPr>
          <w:color w:val="231F20"/>
        </w:rPr>
        <w:t>standards</w:t>
      </w:r>
      <w:r>
        <w:rPr>
          <w:color w:val="231F20"/>
          <w:spacing w:val="-5"/>
        </w:rPr>
        <w:t xml:space="preserve"> </w:t>
      </w:r>
      <w:r>
        <w:rPr>
          <w:color w:val="231F20"/>
        </w:rPr>
        <w:t>and</w:t>
      </w:r>
      <w:r>
        <w:rPr>
          <w:color w:val="231F20"/>
          <w:spacing w:val="-2"/>
        </w:rPr>
        <w:t xml:space="preserve"> </w:t>
      </w:r>
      <w:r>
        <w:rPr>
          <w:color w:val="231F20"/>
        </w:rPr>
        <w:t>will</w:t>
      </w:r>
      <w:r>
        <w:rPr>
          <w:color w:val="231F20"/>
          <w:spacing w:val="-2"/>
        </w:rPr>
        <w:t xml:space="preserve"> </w:t>
      </w:r>
      <w:r>
        <w:rPr>
          <w:color w:val="231F20"/>
        </w:rPr>
        <w:t>be</w:t>
      </w:r>
      <w:r>
        <w:rPr>
          <w:color w:val="231F20"/>
          <w:spacing w:val="-1"/>
        </w:rPr>
        <w:t xml:space="preserve"> </w:t>
      </w:r>
      <w:r>
        <w:rPr>
          <w:color w:val="231F20"/>
        </w:rPr>
        <w:t>used</w:t>
      </w:r>
      <w:r>
        <w:rPr>
          <w:color w:val="231F20"/>
          <w:spacing w:val="-3"/>
        </w:rPr>
        <w:t xml:space="preserve"> </w:t>
      </w:r>
      <w:r>
        <w:rPr>
          <w:color w:val="231F20"/>
        </w:rPr>
        <w:t>as</w:t>
      </w:r>
      <w:r>
        <w:rPr>
          <w:color w:val="231F20"/>
          <w:spacing w:val="-2"/>
        </w:rPr>
        <w:t xml:space="preserve"> </w:t>
      </w:r>
      <w:r>
        <w:rPr>
          <w:color w:val="231F20"/>
        </w:rPr>
        <w:t xml:space="preserve">the basis for actions and reporting post-PHC approval of the </w:t>
      </w:r>
      <w:proofErr w:type="spellStart"/>
      <w:r>
        <w:rPr>
          <w:color w:val="231F20"/>
        </w:rPr>
        <w:t>DoN</w:t>
      </w:r>
      <w:proofErr w:type="spellEnd"/>
      <w:r>
        <w:rPr>
          <w:color w:val="231F20"/>
        </w:rPr>
        <w:t xml:space="preserve"> project. Compliance with the CEP is a condition </w:t>
      </w:r>
      <w:proofErr w:type="gramStart"/>
      <w:r>
        <w:rPr>
          <w:color w:val="231F20"/>
        </w:rPr>
        <w:t>to</w:t>
      </w:r>
      <w:proofErr w:type="gramEnd"/>
      <w:r>
        <w:rPr>
          <w:color w:val="231F20"/>
        </w:rPr>
        <w:t xml:space="preserve"> this </w:t>
      </w:r>
      <w:proofErr w:type="spellStart"/>
      <w:r>
        <w:rPr>
          <w:color w:val="231F20"/>
        </w:rPr>
        <w:t>DoN</w:t>
      </w:r>
      <w:proofErr w:type="spellEnd"/>
      <w:r>
        <w:rPr>
          <w:color w:val="231F20"/>
        </w:rPr>
        <w:t>.</w:t>
      </w:r>
    </w:p>
    <w:p w14:paraId="4C5C7A2F" w14:textId="77777777" w:rsidR="00A240F3" w:rsidRDefault="00677025">
      <w:pPr>
        <w:pStyle w:val="Heading3"/>
        <w:spacing w:before="195"/>
      </w:pPr>
      <w:r>
        <w:rPr>
          <w:color w:val="231F20"/>
          <w:u w:val="single" w:color="231F20"/>
        </w:rPr>
        <w:t>CHI</w:t>
      </w:r>
      <w:r>
        <w:rPr>
          <w:color w:val="231F20"/>
          <w:spacing w:val="-4"/>
          <w:u w:val="single" w:color="231F20"/>
        </w:rPr>
        <w:t xml:space="preserve"> </w:t>
      </w:r>
      <w:r>
        <w:rPr>
          <w:color w:val="231F20"/>
          <w:u w:val="single" w:color="231F20"/>
        </w:rPr>
        <w:t>Conditions</w:t>
      </w:r>
      <w:r>
        <w:rPr>
          <w:color w:val="231F20"/>
          <w:spacing w:val="-3"/>
          <w:u w:val="single" w:color="231F20"/>
        </w:rPr>
        <w:t xml:space="preserve"> </w:t>
      </w:r>
      <w:r>
        <w:rPr>
          <w:color w:val="231F20"/>
          <w:u w:val="single" w:color="231F20"/>
        </w:rPr>
        <w:t>to</w:t>
      </w:r>
      <w:r>
        <w:rPr>
          <w:color w:val="231F20"/>
          <w:spacing w:val="-2"/>
          <w:u w:val="single" w:color="231F20"/>
        </w:rPr>
        <w:t xml:space="preserve"> </w:t>
      </w:r>
      <w:r>
        <w:rPr>
          <w:color w:val="231F20"/>
          <w:u w:val="single" w:color="231F20"/>
        </w:rPr>
        <w:t>the</w:t>
      </w:r>
      <w:r>
        <w:rPr>
          <w:color w:val="231F20"/>
          <w:spacing w:val="-1"/>
          <w:u w:val="single" w:color="231F20"/>
        </w:rPr>
        <w:t xml:space="preserve"> </w:t>
      </w:r>
      <w:proofErr w:type="spellStart"/>
      <w:r>
        <w:rPr>
          <w:color w:val="231F20"/>
          <w:spacing w:val="-5"/>
          <w:u w:val="single" w:color="231F20"/>
        </w:rPr>
        <w:t>DoN</w:t>
      </w:r>
      <w:proofErr w:type="spellEnd"/>
    </w:p>
    <w:p w14:paraId="4C5C7A30" w14:textId="77777777" w:rsidR="00A240F3" w:rsidRDefault="00677025">
      <w:pPr>
        <w:pStyle w:val="ListParagraph"/>
        <w:numPr>
          <w:ilvl w:val="0"/>
          <w:numId w:val="4"/>
        </w:numPr>
        <w:tabs>
          <w:tab w:val="left" w:pos="1477"/>
          <w:tab w:val="left" w:pos="1480"/>
        </w:tabs>
        <w:spacing w:before="199"/>
        <w:ind w:right="645" w:hanging="361"/>
      </w:pPr>
      <w:r>
        <w:rPr>
          <w:color w:val="231F20"/>
        </w:rPr>
        <w:t>Of</w:t>
      </w:r>
      <w:r>
        <w:rPr>
          <w:color w:val="231F20"/>
          <w:spacing w:val="-2"/>
        </w:rPr>
        <w:t xml:space="preserve"> </w:t>
      </w:r>
      <w:r>
        <w:rPr>
          <w:color w:val="231F20"/>
        </w:rPr>
        <w:t>the</w:t>
      </w:r>
      <w:r>
        <w:rPr>
          <w:color w:val="231F20"/>
          <w:spacing w:val="-4"/>
        </w:rPr>
        <w:t xml:space="preserve"> </w:t>
      </w:r>
      <w:r>
        <w:rPr>
          <w:color w:val="231F20"/>
        </w:rPr>
        <w:t>total</w:t>
      </w:r>
      <w:r>
        <w:rPr>
          <w:color w:val="231F20"/>
          <w:spacing w:val="-2"/>
        </w:rPr>
        <w:t xml:space="preserve"> </w:t>
      </w:r>
      <w:r>
        <w:rPr>
          <w:color w:val="231F20"/>
        </w:rPr>
        <w:t>CHI</w:t>
      </w:r>
      <w:r>
        <w:rPr>
          <w:color w:val="231F20"/>
          <w:spacing w:val="-2"/>
        </w:rPr>
        <w:t xml:space="preserve"> </w:t>
      </w:r>
      <w:r>
        <w:rPr>
          <w:color w:val="231F20"/>
        </w:rPr>
        <w:t>contribution</w:t>
      </w:r>
      <w:r>
        <w:rPr>
          <w:color w:val="231F20"/>
          <w:spacing w:val="-3"/>
        </w:rPr>
        <w:t xml:space="preserve"> </w:t>
      </w:r>
      <w:r>
        <w:rPr>
          <w:color w:val="231F20"/>
        </w:rPr>
        <w:t>of</w:t>
      </w:r>
      <w:r>
        <w:rPr>
          <w:color w:val="231F20"/>
          <w:spacing w:val="-4"/>
        </w:rPr>
        <w:t xml:space="preserve"> </w:t>
      </w:r>
      <w:r>
        <w:rPr>
          <w:color w:val="231F20"/>
        </w:rPr>
        <w:t>$1,525,229</w:t>
      </w:r>
      <w:r>
        <w:rPr>
          <w:color w:val="231F20"/>
          <w:spacing w:val="-1"/>
        </w:rPr>
        <w:t xml:space="preserve"> </w:t>
      </w:r>
      <w:r>
        <w:rPr>
          <w:color w:val="231F20"/>
        </w:rPr>
        <w:t>an</w:t>
      </w:r>
      <w:r>
        <w:rPr>
          <w:color w:val="231F20"/>
          <w:spacing w:val="-2"/>
        </w:rPr>
        <w:t xml:space="preserve"> </w:t>
      </w:r>
      <w:r>
        <w:rPr>
          <w:color w:val="231F20"/>
        </w:rPr>
        <w:t>Administrative</w:t>
      </w:r>
      <w:r>
        <w:rPr>
          <w:color w:val="231F20"/>
          <w:spacing w:val="-1"/>
        </w:rPr>
        <w:t xml:space="preserve"> </w:t>
      </w:r>
      <w:r>
        <w:rPr>
          <w:color w:val="231F20"/>
        </w:rPr>
        <w:t>Allowance</w:t>
      </w:r>
      <w:r>
        <w:rPr>
          <w:color w:val="231F20"/>
          <w:spacing w:val="-4"/>
        </w:rPr>
        <w:t xml:space="preserve"> </w:t>
      </w:r>
      <w:r>
        <w:rPr>
          <w:color w:val="231F20"/>
        </w:rPr>
        <w:t>of</w:t>
      </w:r>
      <w:r>
        <w:rPr>
          <w:color w:val="231F20"/>
          <w:spacing w:val="-5"/>
        </w:rPr>
        <w:t xml:space="preserve"> </w:t>
      </w:r>
      <w:r>
        <w:rPr>
          <w:color w:val="231F20"/>
        </w:rPr>
        <w:t>$45,756</w:t>
      </w:r>
      <w:r>
        <w:rPr>
          <w:color w:val="231F20"/>
          <w:spacing w:val="-4"/>
        </w:rPr>
        <w:t xml:space="preserve"> </w:t>
      </w:r>
      <w:r>
        <w:rPr>
          <w:color w:val="231F20"/>
        </w:rPr>
        <w:t>(for</w:t>
      </w:r>
      <w:r>
        <w:rPr>
          <w:color w:val="231F20"/>
          <w:spacing w:val="-4"/>
        </w:rPr>
        <w:t xml:space="preserve"> </w:t>
      </w:r>
      <w:r>
        <w:rPr>
          <w:color w:val="231F20"/>
        </w:rPr>
        <w:t xml:space="preserve">community engagement activities and management of RFP related processes) will be taken by the Applicant. An additional $369,868 will be directed to the CHI Statewide Initiative and $1,109,604 will be dedicated to local approaches to the </w:t>
      </w:r>
      <w:proofErr w:type="spellStart"/>
      <w:r>
        <w:rPr>
          <w:color w:val="231F20"/>
        </w:rPr>
        <w:t>DoN</w:t>
      </w:r>
      <w:proofErr w:type="spellEnd"/>
      <w:r>
        <w:rPr>
          <w:color w:val="231F20"/>
        </w:rPr>
        <w:t xml:space="preserve"> Health Priorities. To comply with the Holder’s obligation to contribute to the Statewide CHI Initiative, the Holder must submit a check for $369,868</w:t>
      </w:r>
      <w:r>
        <w:rPr>
          <w:color w:val="231F20"/>
          <w:spacing w:val="40"/>
        </w:rPr>
        <w:t xml:space="preserve"> </w:t>
      </w:r>
      <w:r>
        <w:rPr>
          <w:color w:val="231F20"/>
        </w:rPr>
        <w:t>to Health Resources in Action (the fiscal agent for the CHI Statewide Initiative). The Holder must submit the funds within</w:t>
      </w:r>
      <w:r>
        <w:rPr>
          <w:color w:val="231F20"/>
        </w:rPr>
        <w:t xml:space="preserve"> one month </w:t>
      </w:r>
      <w:proofErr w:type="gramStart"/>
      <w:r>
        <w:rPr>
          <w:color w:val="231F20"/>
        </w:rPr>
        <w:t>from</w:t>
      </w:r>
      <w:proofErr w:type="gramEnd"/>
      <w:r>
        <w:rPr>
          <w:color w:val="231F20"/>
        </w:rPr>
        <w:t xml:space="preserve"> the date of this Notice of Approval. The Holder must promptly notify DPH (CHI contact staff) when the payment has been made.</w:t>
      </w:r>
    </w:p>
    <w:p w14:paraId="4C5C7A31" w14:textId="77777777" w:rsidR="00A240F3" w:rsidRDefault="00677025">
      <w:pPr>
        <w:pStyle w:val="ListParagraph"/>
        <w:numPr>
          <w:ilvl w:val="0"/>
          <w:numId w:val="4"/>
        </w:numPr>
        <w:tabs>
          <w:tab w:val="left" w:pos="1476"/>
          <w:tab w:val="left" w:pos="1479"/>
        </w:tabs>
        <w:spacing w:before="268"/>
        <w:ind w:left="1479" w:right="1132" w:hanging="361"/>
      </w:pPr>
      <w:r>
        <w:rPr>
          <w:color w:val="231F20"/>
        </w:rPr>
        <w:t>For</w:t>
      </w:r>
      <w:r>
        <w:rPr>
          <w:color w:val="231F20"/>
          <w:spacing w:val="-2"/>
        </w:rPr>
        <w:t xml:space="preserve"> </w:t>
      </w:r>
      <w:r>
        <w:rPr>
          <w:color w:val="231F20"/>
        </w:rPr>
        <w:t>this</w:t>
      </w:r>
      <w:r>
        <w:rPr>
          <w:color w:val="231F20"/>
          <w:spacing w:val="-4"/>
        </w:rPr>
        <w:t xml:space="preserve"> </w:t>
      </w:r>
      <w:proofErr w:type="spellStart"/>
      <w:r>
        <w:rPr>
          <w:color w:val="231F20"/>
        </w:rPr>
        <w:t>DoN</w:t>
      </w:r>
      <w:proofErr w:type="spellEnd"/>
      <w:r>
        <w:rPr>
          <w:color w:val="231F20"/>
          <w:spacing w:val="-3"/>
        </w:rPr>
        <w:t xml:space="preserve"> </w:t>
      </w:r>
      <w:r>
        <w:rPr>
          <w:color w:val="231F20"/>
        </w:rPr>
        <w:t>CHI,</w:t>
      </w:r>
      <w:r>
        <w:rPr>
          <w:color w:val="231F20"/>
          <w:spacing w:val="-2"/>
        </w:rPr>
        <w:t xml:space="preserve"> </w:t>
      </w:r>
      <w:r>
        <w:rPr>
          <w:color w:val="231F20"/>
        </w:rPr>
        <w:t>the</w:t>
      </w:r>
      <w:r>
        <w:rPr>
          <w:color w:val="231F20"/>
          <w:spacing w:val="-2"/>
        </w:rPr>
        <w:t xml:space="preserve"> </w:t>
      </w:r>
      <w:r>
        <w:rPr>
          <w:color w:val="231F20"/>
        </w:rPr>
        <w:t>Applicant</w:t>
      </w:r>
      <w:r>
        <w:rPr>
          <w:color w:val="231F20"/>
          <w:spacing w:val="-2"/>
        </w:rPr>
        <w:t xml:space="preserve"> </w:t>
      </w:r>
      <w:r>
        <w:rPr>
          <w:color w:val="231F20"/>
        </w:rPr>
        <w:t>and</w:t>
      </w:r>
      <w:r>
        <w:rPr>
          <w:color w:val="231F20"/>
          <w:spacing w:val="-3"/>
        </w:rPr>
        <w:t xml:space="preserve"> </w:t>
      </w:r>
      <w:r>
        <w:rPr>
          <w:color w:val="231F20"/>
        </w:rPr>
        <w:t>the</w:t>
      </w:r>
      <w:r>
        <w:rPr>
          <w:color w:val="231F20"/>
          <w:spacing w:val="-4"/>
        </w:rPr>
        <w:t xml:space="preserve"> </w:t>
      </w:r>
      <w:r>
        <w:rPr>
          <w:color w:val="231F20"/>
        </w:rPr>
        <w:t>Department</w:t>
      </w:r>
      <w:r>
        <w:rPr>
          <w:color w:val="231F20"/>
          <w:spacing w:val="-2"/>
        </w:rPr>
        <w:t xml:space="preserve"> </w:t>
      </w:r>
      <w:r>
        <w:rPr>
          <w:color w:val="231F20"/>
        </w:rPr>
        <w:t>have</w:t>
      </w:r>
      <w:r>
        <w:rPr>
          <w:color w:val="231F20"/>
          <w:spacing w:val="-1"/>
        </w:rPr>
        <w:t xml:space="preserve"> </w:t>
      </w:r>
      <w:r>
        <w:rPr>
          <w:color w:val="231F20"/>
        </w:rPr>
        <w:t>agreed</w:t>
      </w:r>
      <w:r>
        <w:rPr>
          <w:color w:val="231F20"/>
          <w:spacing w:val="-2"/>
        </w:rPr>
        <w:t xml:space="preserve"> </w:t>
      </w:r>
      <w:r>
        <w:rPr>
          <w:color w:val="231F20"/>
        </w:rPr>
        <w:t>to</w:t>
      </w:r>
      <w:r>
        <w:rPr>
          <w:color w:val="231F20"/>
          <w:spacing w:val="-3"/>
        </w:rPr>
        <w:t xml:space="preserve"> </w:t>
      </w:r>
      <w:r>
        <w:rPr>
          <w:color w:val="231F20"/>
        </w:rPr>
        <w:t>certain</w:t>
      </w:r>
      <w:r>
        <w:rPr>
          <w:color w:val="231F20"/>
          <w:spacing w:val="-5"/>
        </w:rPr>
        <w:t xml:space="preserve"> </w:t>
      </w:r>
      <w:r>
        <w:rPr>
          <w:color w:val="231F20"/>
        </w:rPr>
        <w:t>post</w:t>
      </w:r>
      <w:r>
        <w:rPr>
          <w:color w:val="231F20"/>
          <w:spacing w:val="-6"/>
        </w:rPr>
        <w:t xml:space="preserve"> </w:t>
      </w:r>
      <w:r>
        <w:rPr>
          <w:color w:val="231F20"/>
        </w:rPr>
        <w:t>PHC</w:t>
      </w:r>
      <w:r>
        <w:rPr>
          <w:color w:val="231F20"/>
          <w:spacing w:val="-2"/>
        </w:rPr>
        <w:t xml:space="preserve"> </w:t>
      </w:r>
      <w:r>
        <w:rPr>
          <w:color w:val="231F20"/>
        </w:rPr>
        <w:t>approval steps and a timeline (Attachment 2). The timeline is based upon certain assumptions:</w:t>
      </w:r>
    </w:p>
    <w:p w14:paraId="4C5C7A32" w14:textId="77777777" w:rsidR="00A240F3" w:rsidRDefault="00677025">
      <w:pPr>
        <w:pStyle w:val="ListParagraph"/>
        <w:numPr>
          <w:ilvl w:val="1"/>
          <w:numId w:val="4"/>
        </w:numPr>
        <w:tabs>
          <w:tab w:val="left" w:pos="2197"/>
        </w:tabs>
        <w:spacing w:line="267" w:lineRule="exact"/>
        <w:ind w:left="2197" w:hanging="358"/>
      </w:pPr>
      <w:r>
        <w:rPr>
          <w:color w:val="231F20"/>
        </w:rPr>
        <w:t>The</w:t>
      </w:r>
      <w:r>
        <w:rPr>
          <w:color w:val="231F20"/>
          <w:spacing w:val="-4"/>
        </w:rPr>
        <w:t xml:space="preserve"> </w:t>
      </w:r>
      <w:r>
        <w:rPr>
          <w:color w:val="231F20"/>
        </w:rPr>
        <w:t>timeline</w:t>
      </w:r>
      <w:r>
        <w:rPr>
          <w:color w:val="231F20"/>
          <w:spacing w:val="-6"/>
        </w:rPr>
        <w:t xml:space="preserve"> </w:t>
      </w:r>
      <w:r>
        <w:rPr>
          <w:color w:val="231F20"/>
        </w:rPr>
        <w:t>assumes</w:t>
      </w:r>
      <w:r>
        <w:rPr>
          <w:color w:val="231F20"/>
          <w:spacing w:val="-3"/>
        </w:rPr>
        <w:t xml:space="preserve"> </w:t>
      </w:r>
      <w:r>
        <w:rPr>
          <w:color w:val="231F20"/>
        </w:rPr>
        <w:t>NWH</w:t>
      </w:r>
      <w:r>
        <w:rPr>
          <w:color w:val="231F20"/>
          <w:spacing w:val="-7"/>
        </w:rPr>
        <w:t xml:space="preserve"> </w:t>
      </w:r>
      <w:r>
        <w:rPr>
          <w:color w:val="231F20"/>
        </w:rPr>
        <w:t>completes</w:t>
      </w:r>
      <w:r>
        <w:rPr>
          <w:color w:val="231F20"/>
          <w:spacing w:val="-2"/>
        </w:rPr>
        <w:t xml:space="preserve"> </w:t>
      </w:r>
      <w:r>
        <w:rPr>
          <w:color w:val="231F20"/>
        </w:rPr>
        <w:t>its’</w:t>
      </w:r>
      <w:r>
        <w:rPr>
          <w:color w:val="231F20"/>
          <w:spacing w:val="-3"/>
        </w:rPr>
        <w:t xml:space="preserve"> </w:t>
      </w:r>
      <w:r>
        <w:rPr>
          <w:color w:val="231F20"/>
        </w:rPr>
        <w:t>CHNA</w:t>
      </w:r>
      <w:r>
        <w:rPr>
          <w:color w:val="231F20"/>
          <w:spacing w:val="-3"/>
        </w:rPr>
        <w:t xml:space="preserve"> </w:t>
      </w:r>
      <w:r>
        <w:rPr>
          <w:color w:val="231F20"/>
        </w:rPr>
        <w:t>in</w:t>
      </w:r>
      <w:r>
        <w:rPr>
          <w:color w:val="231F20"/>
          <w:spacing w:val="-7"/>
        </w:rPr>
        <w:t xml:space="preserve"> </w:t>
      </w:r>
      <w:r>
        <w:rPr>
          <w:color w:val="231F20"/>
        </w:rPr>
        <w:t>mid-2018</w:t>
      </w:r>
      <w:r>
        <w:rPr>
          <w:color w:val="231F20"/>
          <w:spacing w:val="-2"/>
        </w:rPr>
        <w:t xml:space="preserve"> </w:t>
      </w:r>
      <w:r>
        <w:rPr>
          <w:color w:val="231F20"/>
          <w:spacing w:val="-4"/>
        </w:rPr>
        <w:t>and,</w:t>
      </w:r>
    </w:p>
    <w:p w14:paraId="4C5C7A33" w14:textId="77777777" w:rsidR="00A240F3" w:rsidRDefault="00677025">
      <w:pPr>
        <w:pStyle w:val="ListParagraph"/>
        <w:numPr>
          <w:ilvl w:val="1"/>
          <w:numId w:val="4"/>
        </w:numPr>
        <w:tabs>
          <w:tab w:val="left" w:pos="2197"/>
          <w:tab w:val="left" w:pos="2199"/>
        </w:tabs>
        <w:ind w:right="1386" w:hanging="361"/>
      </w:pPr>
      <w:r>
        <w:rPr>
          <w:color w:val="231F20"/>
        </w:rPr>
        <w:t xml:space="preserve">Reflects discussions with the Applicant of plans for another and forthcoming </w:t>
      </w:r>
      <w:proofErr w:type="spellStart"/>
      <w:r>
        <w:rPr>
          <w:color w:val="231F20"/>
        </w:rPr>
        <w:t>DoN</w:t>
      </w:r>
      <w:proofErr w:type="spellEnd"/>
      <w:r>
        <w:rPr>
          <w:color w:val="231F20"/>
        </w:rPr>
        <w:t xml:space="preserve"> Application that will be based at Mass General Waltham and for which the Applicant/Holder</w:t>
      </w:r>
      <w:r>
        <w:rPr>
          <w:color w:val="231F20"/>
          <w:spacing w:val="-4"/>
        </w:rPr>
        <w:t xml:space="preserve"> </w:t>
      </w:r>
      <w:r>
        <w:rPr>
          <w:color w:val="231F20"/>
        </w:rPr>
        <w:t>will</w:t>
      </w:r>
      <w:r>
        <w:rPr>
          <w:color w:val="231F20"/>
          <w:spacing w:val="-5"/>
        </w:rPr>
        <w:t xml:space="preserve"> </w:t>
      </w:r>
      <w:r>
        <w:rPr>
          <w:color w:val="231F20"/>
        </w:rPr>
        <w:t>engage</w:t>
      </w:r>
      <w:r>
        <w:rPr>
          <w:color w:val="231F20"/>
          <w:spacing w:val="-4"/>
        </w:rPr>
        <w:t xml:space="preserve"> </w:t>
      </w:r>
      <w:r>
        <w:rPr>
          <w:color w:val="231F20"/>
        </w:rPr>
        <w:t>in</w:t>
      </w:r>
      <w:r>
        <w:rPr>
          <w:color w:val="231F20"/>
          <w:spacing w:val="-2"/>
        </w:rPr>
        <w:t xml:space="preserve"> </w:t>
      </w:r>
      <w:r>
        <w:rPr>
          <w:color w:val="231F20"/>
        </w:rPr>
        <w:t>a</w:t>
      </w:r>
      <w:r>
        <w:rPr>
          <w:color w:val="231F20"/>
          <w:spacing w:val="-2"/>
        </w:rPr>
        <w:t xml:space="preserve"> </w:t>
      </w:r>
      <w:r>
        <w:rPr>
          <w:color w:val="231F20"/>
        </w:rPr>
        <w:t>combined</w:t>
      </w:r>
      <w:r>
        <w:rPr>
          <w:color w:val="231F20"/>
          <w:spacing w:val="-2"/>
        </w:rPr>
        <w:t xml:space="preserve"> </w:t>
      </w:r>
      <w:r>
        <w:rPr>
          <w:color w:val="231F20"/>
        </w:rPr>
        <w:t>CHI</w:t>
      </w:r>
      <w:r>
        <w:rPr>
          <w:color w:val="231F20"/>
          <w:spacing w:val="-2"/>
        </w:rPr>
        <w:t xml:space="preserve"> </w:t>
      </w:r>
      <w:r>
        <w:rPr>
          <w:color w:val="231F20"/>
        </w:rPr>
        <w:t>planning</w:t>
      </w:r>
      <w:r>
        <w:rPr>
          <w:color w:val="231F20"/>
          <w:spacing w:val="-2"/>
        </w:rPr>
        <w:t xml:space="preserve"> </w:t>
      </w:r>
      <w:r>
        <w:rPr>
          <w:color w:val="231F20"/>
        </w:rPr>
        <w:t>process</w:t>
      </w:r>
      <w:r>
        <w:rPr>
          <w:color w:val="231F20"/>
          <w:spacing w:val="-4"/>
        </w:rPr>
        <w:t xml:space="preserve"> </w:t>
      </w:r>
      <w:r>
        <w:rPr>
          <w:color w:val="231F20"/>
        </w:rPr>
        <w:t>for</w:t>
      </w:r>
      <w:r>
        <w:rPr>
          <w:color w:val="231F20"/>
          <w:spacing w:val="-4"/>
        </w:rPr>
        <w:t xml:space="preserve"> </w:t>
      </w:r>
      <w:r>
        <w:rPr>
          <w:color w:val="231F20"/>
        </w:rPr>
        <w:t>both</w:t>
      </w:r>
      <w:r>
        <w:rPr>
          <w:color w:val="231F20"/>
          <w:spacing w:val="-5"/>
        </w:rPr>
        <w:t xml:space="preserve"> </w:t>
      </w:r>
      <w:r>
        <w:rPr>
          <w:color w:val="231F20"/>
        </w:rPr>
        <w:t>projects.</w:t>
      </w:r>
    </w:p>
    <w:p w14:paraId="4C5C7A34" w14:textId="77777777" w:rsidR="00A240F3" w:rsidRDefault="00A240F3">
      <w:pPr>
        <w:pStyle w:val="BodyText"/>
      </w:pPr>
    </w:p>
    <w:p w14:paraId="4C5C7A35" w14:textId="77777777" w:rsidR="00A240F3" w:rsidRDefault="00677025">
      <w:pPr>
        <w:pStyle w:val="BodyText"/>
        <w:spacing w:before="1" w:line="242" w:lineRule="auto"/>
        <w:ind w:left="1479" w:right="645"/>
        <w:jc w:val="both"/>
      </w:pPr>
      <w:r>
        <w:rPr>
          <w:color w:val="231F20"/>
        </w:rPr>
        <w:t>If</w:t>
      </w:r>
      <w:r>
        <w:rPr>
          <w:color w:val="231F20"/>
          <w:spacing w:val="-2"/>
        </w:rPr>
        <w:t xml:space="preserve"> </w:t>
      </w:r>
      <w:r>
        <w:rPr>
          <w:color w:val="231F20"/>
        </w:rPr>
        <w:t>that</w:t>
      </w:r>
      <w:r>
        <w:rPr>
          <w:color w:val="231F20"/>
          <w:spacing w:val="-2"/>
        </w:rPr>
        <w:t xml:space="preserve"> </w:t>
      </w:r>
      <w:r>
        <w:rPr>
          <w:color w:val="231F20"/>
        </w:rPr>
        <w:t>Application</w:t>
      </w:r>
      <w:r>
        <w:rPr>
          <w:color w:val="231F20"/>
          <w:spacing w:val="-2"/>
        </w:rPr>
        <w:t xml:space="preserve"> </w:t>
      </w:r>
      <w:r>
        <w:rPr>
          <w:color w:val="231F20"/>
        </w:rPr>
        <w:t>is</w:t>
      </w:r>
      <w:r>
        <w:rPr>
          <w:color w:val="231F20"/>
          <w:spacing w:val="-2"/>
        </w:rPr>
        <w:t xml:space="preserve"> </w:t>
      </w:r>
      <w:r>
        <w:rPr>
          <w:color w:val="231F20"/>
        </w:rPr>
        <w:t>not</w:t>
      </w:r>
      <w:r>
        <w:rPr>
          <w:color w:val="231F20"/>
          <w:spacing w:val="-2"/>
        </w:rPr>
        <w:t xml:space="preserve"> </w:t>
      </w:r>
      <w:r>
        <w:rPr>
          <w:color w:val="231F20"/>
        </w:rPr>
        <w:t>received</w:t>
      </w:r>
      <w:r>
        <w:rPr>
          <w:color w:val="231F20"/>
          <w:spacing w:val="-2"/>
        </w:rPr>
        <w:t xml:space="preserve"> </w:t>
      </w:r>
      <w:r>
        <w:rPr>
          <w:color w:val="231F20"/>
        </w:rPr>
        <w:t>or</w:t>
      </w:r>
      <w:r>
        <w:rPr>
          <w:color w:val="231F20"/>
          <w:spacing w:val="-4"/>
        </w:rPr>
        <w:t xml:space="preserve"> </w:t>
      </w:r>
      <w:r>
        <w:rPr>
          <w:color w:val="231F20"/>
        </w:rPr>
        <w:t>it</w:t>
      </w:r>
      <w:r>
        <w:rPr>
          <w:color w:val="231F20"/>
          <w:spacing w:val="-2"/>
        </w:rPr>
        <w:t xml:space="preserve"> </w:t>
      </w:r>
      <w:r>
        <w:rPr>
          <w:color w:val="231F20"/>
        </w:rPr>
        <w:t>is</w:t>
      </w:r>
      <w:r>
        <w:rPr>
          <w:color w:val="231F20"/>
          <w:spacing w:val="-4"/>
        </w:rPr>
        <w:t xml:space="preserve"> </w:t>
      </w:r>
      <w:r>
        <w:rPr>
          <w:color w:val="231F20"/>
        </w:rPr>
        <w:t>not</w:t>
      </w:r>
      <w:r>
        <w:rPr>
          <w:color w:val="231F20"/>
          <w:spacing w:val="-4"/>
        </w:rPr>
        <w:t xml:space="preserve"> </w:t>
      </w:r>
      <w:r>
        <w:rPr>
          <w:color w:val="231F20"/>
        </w:rPr>
        <w:t>approved,</w:t>
      </w:r>
      <w:r>
        <w:rPr>
          <w:color w:val="231F20"/>
          <w:spacing w:val="-2"/>
        </w:rPr>
        <w:t xml:space="preserve"> </w:t>
      </w:r>
      <w:r>
        <w:rPr>
          <w:color w:val="231F20"/>
        </w:rPr>
        <w:t>the</w:t>
      </w:r>
      <w:r>
        <w:rPr>
          <w:color w:val="231F20"/>
          <w:spacing w:val="-2"/>
        </w:rPr>
        <w:t xml:space="preserve"> </w:t>
      </w:r>
      <w:r>
        <w:rPr>
          <w:color w:val="231F20"/>
        </w:rPr>
        <w:t>timeline</w:t>
      </w:r>
      <w:r>
        <w:rPr>
          <w:color w:val="231F20"/>
          <w:spacing w:val="-2"/>
        </w:rPr>
        <w:t xml:space="preserve"> </w:t>
      </w:r>
      <w:r>
        <w:rPr>
          <w:color w:val="231F20"/>
        </w:rPr>
        <w:t>will</w:t>
      </w:r>
      <w:r>
        <w:rPr>
          <w:color w:val="231F20"/>
          <w:spacing w:val="-5"/>
        </w:rPr>
        <w:t xml:space="preserve"> </w:t>
      </w:r>
      <w:r>
        <w:rPr>
          <w:color w:val="231F20"/>
        </w:rPr>
        <w:t>be</w:t>
      </w:r>
      <w:r>
        <w:rPr>
          <w:color w:val="231F20"/>
          <w:spacing w:val="-2"/>
        </w:rPr>
        <w:t xml:space="preserve"> </w:t>
      </w:r>
      <w:r>
        <w:rPr>
          <w:color w:val="231F20"/>
        </w:rPr>
        <w:t>revised</w:t>
      </w:r>
      <w:r>
        <w:rPr>
          <w:color w:val="231F20"/>
          <w:spacing w:val="-2"/>
        </w:rPr>
        <w:t xml:space="preserve"> </w:t>
      </w:r>
      <w:r>
        <w:rPr>
          <w:color w:val="231F20"/>
        </w:rPr>
        <w:t>to</w:t>
      </w:r>
      <w:r>
        <w:rPr>
          <w:color w:val="231F20"/>
          <w:spacing w:val="-1"/>
        </w:rPr>
        <w:t xml:space="preserve"> </w:t>
      </w:r>
      <w:r>
        <w:rPr>
          <w:color w:val="231F20"/>
        </w:rPr>
        <w:t>be</w:t>
      </w:r>
      <w:r>
        <w:rPr>
          <w:color w:val="231F20"/>
          <w:spacing w:val="-1"/>
        </w:rPr>
        <w:t xml:space="preserve"> </w:t>
      </w:r>
      <w:r>
        <w:rPr>
          <w:color w:val="231F20"/>
        </w:rPr>
        <w:t>in</w:t>
      </w:r>
      <w:r>
        <w:rPr>
          <w:color w:val="231F20"/>
          <w:spacing w:val="-2"/>
        </w:rPr>
        <w:t xml:space="preserve"> </w:t>
      </w:r>
      <w:r>
        <w:rPr>
          <w:color w:val="231F20"/>
        </w:rPr>
        <w:t>line</w:t>
      </w:r>
      <w:r>
        <w:rPr>
          <w:color w:val="231F20"/>
          <w:spacing w:val="-4"/>
        </w:rPr>
        <w:t xml:space="preserve"> </w:t>
      </w:r>
      <w:r>
        <w:rPr>
          <w:color w:val="231F20"/>
        </w:rPr>
        <w:t>with the timelines described in the CHI Planning Guideline.</w:t>
      </w:r>
      <w:r>
        <w:rPr>
          <w:color w:val="231F20"/>
          <w:spacing w:val="-1"/>
        </w:rPr>
        <w:t xml:space="preserve"> </w:t>
      </w:r>
      <w:r>
        <w:rPr>
          <w:color w:val="231F20"/>
        </w:rPr>
        <w:t>Compliance with the timeline agreed</w:t>
      </w:r>
      <w:r>
        <w:rPr>
          <w:color w:val="231F20"/>
          <w:spacing w:val="-1"/>
        </w:rPr>
        <w:t xml:space="preserve"> </w:t>
      </w:r>
      <w:r>
        <w:rPr>
          <w:color w:val="231F20"/>
        </w:rPr>
        <w:t xml:space="preserve">to with DPH staff is a condition of this </w:t>
      </w:r>
      <w:proofErr w:type="spellStart"/>
      <w:r>
        <w:rPr>
          <w:color w:val="231F20"/>
        </w:rPr>
        <w:t>DoN</w:t>
      </w:r>
      <w:proofErr w:type="spellEnd"/>
      <w:r>
        <w:rPr>
          <w:color w:val="231F20"/>
        </w:rPr>
        <w:t>.</w:t>
      </w:r>
    </w:p>
    <w:p w14:paraId="4C5C7A36" w14:textId="77777777" w:rsidR="00A240F3" w:rsidRDefault="00677025">
      <w:pPr>
        <w:pStyle w:val="ListParagraph"/>
        <w:numPr>
          <w:ilvl w:val="0"/>
          <w:numId w:val="4"/>
        </w:numPr>
        <w:tabs>
          <w:tab w:val="left" w:pos="1477"/>
        </w:tabs>
        <w:spacing w:before="194"/>
        <w:ind w:left="1477" w:hanging="358"/>
      </w:pPr>
      <w:r>
        <w:rPr>
          <w:color w:val="231F20"/>
        </w:rPr>
        <w:t>The</w:t>
      </w:r>
      <w:r>
        <w:rPr>
          <w:color w:val="231F20"/>
          <w:spacing w:val="-6"/>
        </w:rPr>
        <w:t xml:space="preserve"> </w:t>
      </w:r>
      <w:r>
        <w:rPr>
          <w:color w:val="231F20"/>
        </w:rPr>
        <w:t>Applicant</w:t>
      </w:r>
      <w:r>
        <w:rPr>
          <w:color w:val="231F20"/>
          <w:spacing w:val="-8"/>
        </w:rPr>
        <w:t xml:space="preserve"> </w:t>
      </w:r>
      <w:r>
        <w:rPr>
          <w:color w:val="231F20"/>
        </w:rPr>
        <w:t>will</w:t>
      </w:r>
      <w:r>
        <w:rPr>
          <w:color w:val="231F20"/>
          <w:spacing w:val="-6"/>
        </w:rPr>
        <w:t xml:space="preserve"> </w:t>
      </w:r>
      <w:r>
        <w:rPr>
          <w:color w:val="231F20"/>
        </w:rPr>
        <w:t>implement</w:t>
      </w:r>
      <w:r>
        <w:rPr>
          <w:color w:val="231F20"/>
          <w:spacing w:val="-6"/>
        </w:rPr>
        <w:t xml:space="preserve"> </w:t>
      </w:r>
      <w:r>
        <w:rPr>
          <w:color w:val="231F20"/>
        </w:rPr>
        <w:t>the</w:t>
      </w:r>
      <w:r>
        <w:rPr>
          <w:color w:val="231F20"/>
          <w:spacing w:val="-6"/>
        </w:rPr>
        <w:t xml:space="preserve"> </w:t>
      </w:r>
      <w:r>
        <w:rPr>
          <w:color w:val="231F20"/>
        </w:rPr>
        <w:t>Community</w:t>
      </w:r>
      <w:r>
        <w:rPr>
          <w:color w:val="231F20"/>
          <w:spacing w:val="-5"/>
        </w:rPr>
        <w:t xml:space="preserve"> </w:t>
      </w:r>
      <w:r>
        <w:rPr>
          <w:color w:val="231F20"/>
        </w:rPr>
        <w:t>Engagement</w:t>
      </w:r>
      <w:r>
        <w:rPr>
          <w:color w:val="231F20"/>
          <w:spacing w:val="-8"/>
        </w:rPr>
        <w:t xml:space="preserve"> </w:t>
      </w:r>
      <w:r>
        <w:rPr>
          <w:color w:val="231F20"/>
        </w:rPr>
        <w:t>Plan</w:t>
      </w:r>
      <w:r>
        <w:rPr>
          <w:color w:val="231F20"/>
          <w:spacing w:val="-5"/>
        </w:rPr>
        <w:t xml:space="preserve"> </w:t>
      </w:r>
      <w:r>
        <w:rPr>
          <w:color w:val="231F20"/>
        </w:rPr>
        <w:t>attached</w:t>
      </w:r>
      <w:r>
        <w:rPr>
          <w:color w:val="231F20"/>
          <w:spacing w:val="-6"/>
        </w:rPr>
        <w:t xml:space="preserve"> </w:t>
      </w:r>
      <w:r>
        <w:rPr>
          <w:color w:val="231F20"/>
        </w:rPr>
        <w:t>hereto</w:t>
      </w:r>
      <w:r>
        <w:rPr>
          <w:color w:val="231F20"/>
          <w:spacing w:val="-9"/>
        </w:rPr>
        <w:t xml:space="preserve"> </w:t>
      </w:r>
      <w:r>
        <w:rPr>
          <w:color w:val="231F20"/>
        </w:rPr>
        <w:t>as</w:t>
      </w:r>
      <w:r>
        <w:rPr>
          <w:color w:val="231F20"/>
          <w:spacing w:val="-6"/>
        </w:rPr>
        <w:t xml:space="preserve"> </w:t>
      </w:r>
      <w:r>
        <w:rPr>
          <w:color w:val="231F20"/>
        </w:rPr>
        <w:t>Attachment</w:t>
      </w:r>
      <w:r>
        <w:rPr>
          <w:color w:val="231F20"/>
          <w:spacing w:val="-7"/>
        </w:rPr>
        <w:t xml:space="preserve"> </w:t>
      </w:r>
      <w:r>
        <w:rPr>
          <w:color w:val="231F20"/>
          <w:spacing w:val="-5"/>
        </w:rPr>
        <w:t>1.</w:t>
      </w:r>
    </w:p>
    <w:p w14:paraId="4C5C7A37" w14:textId="77777777" w:rsidR="00A240F3" w:rsidRDefault="00677025">
      <w:pPr>
        <w:pStyle w:val="Heading3"/>
        <w:spacing w:before="197"/>
      </w:pPr>
      <w:r>
        <w:rPr>
          <w:color w:val="231F20"/>
        </w:rPr>
        <w:t>Findings</w:t>
      </w:r>
      <w:r>
        <w:rPr>
          <w:color w:val="231F20"/>
          <w:spacing w:val="-3"/>
        </w:rPr>
        <w:t xml:space="preserve"> </w:t>
      </w:r>
      <w:r>
        <w:rPr>
          <w:color w:val="231F20"/>
        </w:rPr>
        <w:t>and</w:t>
      </w:r>
      <w:r>
        <w:rPr>
          <w:color w:val="231F20"/>
          <w:spacing w:val="-3"/>
        </w:rPr>
        <w:t xml:space="preserve"> </w:t>
      </w:r>
      <w:r>
        <w:rPr>
          <w:color w:val="231F20"/>
          <w:spacing w:val="-2"/>
        </w:rPr>
        <w:t>Recommendations</w:t>
      </w:r>
    </w:p>
    <w:p w14:paraId="4C5C7A38" w14:textId="77777777" w:rsidR="00A240F3" w:rsidRDefault="00A240F3">
      <w:pPr>
        <w:pStyle w:val="BodyText"/>
        <w:rPr>
          <w:b/>
        </w:rPr>
      </w:pPr>
    </w:p>
    <w:p w14:paraId="4C5C7A39" w14:textId="77777777" w:rsidR="00A240F3" w:rsidRDefault="00677025">
      <w:pPr>
        <w:pStyle w:val="BodyText"/>
        <w:ind w:left="759" w:right="684"/>
      </w:pPr>
      <w:r>
        <w:rPr>
          <w:color w:val="231F20"/>
        </w:rPr>
        <w:t>The</w:t>
      </w:r>
      <w:r>
        <w:rPr>
          <w:color w:val="231F20"/>
          <w:spacing w:val="-2"/>
        </w:rPr>
        <w:t xml:space="preserve"> </w:t>
      </w:r>
      <w:r>
        <w:rPr>
          <w:color w:val="231F20"/>
        </w:rPr>
        <w:t>Applicant</w:t>
      </w:r>
      <w:r>
        <w:rPr>
          <w:color w:val="231F20"/>
          <w:spacing w:val="-2"/>
        </w:rPr>
        <w:t xml:space="preserve"> </w:t>
      </w:r>
      <w:r>
        <w:rPr>
          <w:color w:val="231F20"/>
        </w:rPr>
        <w:t>has</w:t>
      </w:r>
      <w:r>
        <w:rPr>
          <w:color w:val="231F20"/>
          <w:spacing w:val="-2"/>
        </w:rPr>
        <w:t xml:space="preserve"> </w:t>
      </w:r>
      <w:r>
        <w:rPr>
          <w:color w:val="231F20"/>
        </w:rPr>
        <w:t>provided</w:t>
      </w:r>
      <w:r>
        <w:rPr>
          <w:color w:val="231F20"/>
          <w:spacing w:val="-5"/>
        </w:rPr>
        <w:t xml:space="preserve"> </w:t>
      </w:r>
      <w:r>
        <w:rPr>
          <w:color w:val="231F20"/>
        </w:rPr>
        <w:t>evidence</w:t>
      </w:r>
      <w:r>
        <w:rPr>
          <w:color w:val="231F20"/>
          <w:spacing w:val="-2"/>
        </w:rPr>
        <w:t xml:space="preserve"> </w:t>
      </w:r>
      <w:r>
        <w:rPr>
          <w:color w:val="231F20"/>
        </w:rPr>
        <w:t>that</w:t>
      </w:r>
      <w:r>
        <w:rPr>
          <w:color w:val="231F20"/>
          <w:spacing w:val="-1"/>
        </w:rPr>
        <w:t xml:space="preserve"> </w:t>
      </w:r>
      <w:r>
        <w:rPr>
          <w:color w:val="231F20"/>
        </w:rPr>
        <w:t>the</w:t>
      </w:r>
      <w:r>
        <w:rPr>
          <w:color w:val="231F20"/>
          <w:spacing w:val="-4"/>
        </w:rPr>
        <w:t xml:space="preserve"> </w:t>
      </w:r>
      <w:r>
        <w:rPr>
          <w:color w:val="231F20"/>
        </w:rPr>
        <w:t>Proposed</w:t>
      </w:r>
      <w:r>
        <w:rPr>
          <w:color w:val="231F20"/>
          <w:spacing w:val="-3"/>
        </w:rPr>
        <w:t xml:space="preserve"> </w:t>
      </w:r>
      <w:r>
        <w:rPr>
          <w:color w:val="231F20"/>
        </w:rPr>
        <w:t>Project</w:t>
      </w:r>
      <w:r>
        <w:rPr>
          <w:color w:val="231F20"/>
          <w:spacing w:val="-4"/>
        </w:rPr>
        <w:t xml:space="preserve"> </w:t>
      </w:r>
      <w:r>
        <w:rPr>
          <w:color w:val="231F20"/>
        </w:rPr>
        <w:t>is</w:t>
      </w:r>
      <w:r>
        <w:rPr>
          <w:color w:val="231F20"/>
          <w:spacing w:val="-2"/>
        </w:rPr>
        <w:t xml:space="preserve"> </w:t>
      </w:r>
      <w:r>
        <w:rPr>
          <w:color w:val="231F20"/>
        </w:rPr>
        <w:t>likely</w:t>
      </w:r>
      <w:r>
        <w:rPr>
          <w:color w:val="231F20"/>
          <w:spacing w:val="-4"/>
        </w:rPr>
        <w:t xml:space="preserve"> </w:t>
      </w:r>
      <w:r>
        <w:rPr>
          <w:color w:val="231F20"/>
        </w:rPr>
        <w:t>to</w:t>
      </w:r>
      <w:r>
        <w:rPr>
          <w:color w:val="231F20"/>
          <w:spacing w:val="-3"/>
        </w:rPr>
        <w:t xml:space="preserve"> </w:t>
      </w:r>
      <w:r>
        <w:rPr>
          <w:color w:val="231F20"/>
        </w:rPr>
        <w:t>improve</w:t>
      </w:r>
      <w:r>
        <w:rPr>
          <w:color w:val="231F20"/>
          <w:spacing w:val="-2"/>
        </w:rPr>
        <w:t xml:space="preserve"> </w:t>
      </w:r>
      <w:r>
        <w:rPr>
          <w:color w:val="231F20"/>
        </w:rPr>
        <w:t>patient</w:t>
      </w:r>
      <w:r>
        <w:rPr>
          <w:color w:val="231F20"/>
          <w:spacing w:val="-4"/>
        </w:rPr>
        <w:t xml:space="preserve"> </w:t>
      </w:r>
      <w:r>
        <w:rPr>
          <w:color w:val="231F20"/>
        </w:rPr>
        <w:t>access</w:t>
      </w:r>
      <w:r>
        <w:rPr>
          <w:color w:val="231F20"/>
          <w:spacing w:val="-2"/>
        </w:rPr>
        <w:t xml:space="preserve"> </w:t>
      </w:r>
      <w:r>
        <w:rPr>
          <w:color w:val="231F20"/>
        </w:rPr>
        <w:t>to</w:t>
      </w:r>
      <w:r>
        <w:rPr>
          <w:color w:val="231F20"/>
          <w:spacing w:val="-3"/>
        </w:rPr>
        <w:t xml:space="preserve"> </w:t>
      </w:r>
      <w:r>
        <w:rPr>
          <w:color w:val="231F20"/>
        </w:rPr>
        <w:t>care</w:t>
      </w:r>
      <w:r>
        <w:rPr>
          <w:color w:val="231F20"/>
          <w:spacing w:val="-2"/>
        </w:rPr>
        <w:t xml:space="preserve"> </w:t>
      </w:r>
      <w:r>
        <w:rPr>
          <w:color w:val="231F20"/>
        </w:rPr>
        <w:t>in a lower cost setting by accommodating both the current demand for a broad range of lower acuity procedures</w:t>
      </w:r>
      <w:r>
        <w:rPr>
          <w:color w:val="231F20"/>
          <w:spacing w:val="-1"/>
        </w:rPr>
        <w:t xml:space="preserve"> </w:t>
      </w:r>
      <w:r>
        <w:rPr>
          <w:color w:val="231F20"/>
        </w:rPr>
        <w:t>that</w:t>
      </w:r>
      <w:r>
        <w:rPr>
          <w:color w:val="231F20"/>
          <w:spacing w:val="-1"/>
        </w:rPr>
        <w:t xml:space="preserve"> </w:t>
      </w:r>
      <w:r>
        <w:rPr>
          <w:color w:val="231F20"/>
        </w:rPr>
        <w:t>are now performed at</w:t>
      </w:r>
      <w:r>
        <w:rPr>
          <w:color w:val="231F20"/>
          <w:spacing w:val="-1"/>
        </w:rPr>
        <w:t xml:space="preserve"> </w:t>
      </w:r>
      <w:r>
        <w:rPr>
          <w:color w:val="231F20"/>
        </w:rPr>
        <w:t>MGH’s</w:t>
      </w:r>
      <w:r>
        <w:rPr>
          <w:color w:val="231F20"/>
          <w:spacing w:val="-2"/>
        </w:rPr>
        <w:t xml:space="preserve"> </w:t>
      </w:r>
      <w:r>
        <w:rPr>
          <w:color w:val="231F20"/>
        </w:rPr>
        <w:t>main campus, and anticipated demands</w:t>
      </w:r>
      <w:r>
        <w:rPr>
          <w:color w:val="231F20"/>
          <w:spacing w:val="-2"/>
        </w:rPr>
        <w:t xml:space="preserve"> </w:t>
      </w:r>
      <w:r>
        <w:rPr>
          <w:color w:val="231F20"/>
        </w:rPr>
        <w:t>of the aging patient panel for the surgical procedures offered. The Applicant complies with factor 3; based upon the CPA analysis, the Proposed Project is financially feasible in</w:t>
      </w:r>
      <w:r>
        <w:rPr>
          <w:color w:val="231F20"/>
          <w:spacing w:val="-3"/>
        </w:rPr>
        <w:t xml:space="preserve"> </w:t>
      </w:r>
      <w:r>
        <w:rPr>
          <w:color w:val="231F20"/>
        </w:rPr>
        <w:t>the context of factor 4; expansion within an existi</w:t>
      </w:r>
      <w:r>
        <w:rPr>
          <w:color w:val="231F20"/>
        </w:rPr>
        <w:t>ng facility is, on balance, the superior alternative for meeting the existing Patient Panel needs from the perspective</w:t>
      </w:r>
      <w:r>
        <w:rPr>
          <w:color w:val="231F20"/>
          <w:spacing w:val="-2"/>
        </w:rPr>
        <w:t xml:space="preserve"> </w:t>
      </w:r>
      <w:r>
        <w:rPr>
          <w:color w:val="231F20"/>
        </w:rPr>
        <w:t>of quality,</w:t>
      </w:r>
      <w:r>
        <w:rPr>
          <w:color w:val="231F20"/>
          <w:spacing w:val="-2"/>
        </w:rPr>
        <w:t xml:space="preserve"> </w:t>
      </w:r>
      <w:r>
        <w:rPr>
          <w:color w:val="231F20"/>
        </w:rPr>
        <w:t>efficiency, and</w:t>
      </w:r>
      <w:r>
        <w:rPr>
          <w:color w:val="231F20"/>
          <w:spacing w:val="-3"/>
        </w:rPr>
        <w:t xml:space="preserve"> </w:t>
      </w:r>
      <w:r>
        <w:rPr>
          <w:color w:val="231F20"/>
        </w:rPr>
        <w:t>capital and</w:t>
      </w:r>
      <w:r>
        <w:rPr>
          <w:color w:val="231F20"/>
          <w:spacing w:val="-3"/>
        </w:rPr>
        <w:t xml:space="preserve"> </w:t>
      </w:r>
      <w:r>
        <w:rPr>
          <w:color w:val="231F20"/>
        </w:rPr>
        <w:t>operating costs as</w:t>
      </w:r>
      <w:r>
        <w:rPr>
          <w:color w:val="231F20"/>
          <w:spacing w:val="-2"/>
        </w:rPr>
        <w:t xml:space="preserve"> </w:t>
      </w:r>
      <w:r>
        <w:rPr>
          <w:color w:val="231F20"/>
        </w:rPr>
        <w:t>required</w:t>
      </w:r>
      <w:r>
        <w:rPr>
          <w:color w:val="231F20"/>
          <w:spacing w:val="-1"/>
        </w:rPr>
        <w:t xml:space="preserve"> </w:t>
      </w:r>
      <w:r>
        <w:rPr>
          <w:color w:val="231F20"/>
        </w:rPr>
        <w:t>by factor</w:t>
      </w:r>
      <w:r>
        <w:rPr>
          <w:color w:val="231F20"/>
          <w:spacing w:val="-2"/>
        </w:rPr>
        <w:t xml:space="preserve"> </w:t>
      </w:r>
      <w:r>
        <w:rPr>
          <w:color w:val="231F20"/>
        </w:rPr>
        <w:t>5; and the Applicant is in compliance with the requirements of the CHI planning process for the purposes of factor 6 subject to the CHI Conditions and Timeline and the Community Engagement Plan pursuant to 105 CMR 100.310(J).</w:t>
      </w:r>
    </w:p>
    <w:p w14:paraId="4C5C7A3A" w14:textId="77777777" w:rsidR="00A240F3" w:rsidRDefault="00677025">
      <w:pPr>
        <w:pStyle w:val="BodyText"/>
        <w:spacing w:before="268"/>
        <w:ind w:left="759" w:right="632"/>
      </w:pPr>
      <w:r>
        <w:rPr>
          <w:color w:val="231F20"/>
        </w:rPr>
        <w:t>Based</w:t>
      </w:r>
      <w:r>
        <w:rPr>
          <w:color w:val="231F20"/>
          <w:spacing w:val="-2"/>
        </w:rPr>
        <w:t xml:space="preserve"> </w:t>
      </w:r>
      <w:r>
        <w:rPr>
          <w:color w:val="231F20"/>
        </w:rPr>
        <w:t>upon</w:t>
      </w:r>
      <w:r>
        <w:rPr>
          <w:color w:val="231F20"/>
          <w:spacing w:val="-2"/>
        </w:rPr>
        <w:t xml:space="preserve"> </w:t>
      </w:r>
      <w:r>
        <w:rPr>
          <w:color w:val="231F20"/>
        </w:rPr>
        <w:t>a</w:t>
      </w:r>
      <w:r>
        <w:rPr>
          <w:color w:val="231F20"/>
          <w:spacing w:val="-3"/>
        </w:rPr>
        <w:t xml:space="preserve"> </w:t>
      </w:r>
      <w:r>
        <w:rPr>
          <w:color w:val="231F20"/>
        </w:rPr>
        <w:t>review of</w:t>
      </w:r>
      <w:r>
        <w:rPr>
          <w:color w:val="231F20"/>
          <w:spacing w:val="-4"/>
        </w:rPr>
        <w:t xml:space="preserve"> </w:t>
      </w:r>
      <w:r>
        <w:rPr>
          <w:color w:val="231F20"/>
        </w:rPr>
        <w:t>the</w:t>
      </w:r>
      <w:r>
        <w:rPr>
          <w:color w:val="231F20"/>
          <w:spacing w:val="-3"/>
        </w:rPr>
        <w:t xml:space="preserve"> </w:t>
      </w:r>
      <w:r>
        <w:rPr>
          <w:color w:val="231F20"/>
        </w:rPr>
        <w:t>materials</w:t>
      </w:r>
      <w:r>
        <w:rPr>
          <w:color w:val="231F20"/>
          <w:spacing w:val="-1"/>
        </w:rPr>
        <w:t xml:space="preserve"> </w:t>
      </w:r>
      <w:r>
        <w:rPr>
          <w:color w:val="231F20"/>
        </w:rPr>
        <w:t>submitted,</w:t>
      </w:r>
      <w:r>
        <w:rPr>
          <w:color w:val="231F20"/>
          <w:spacing w:val="-1"/>
        </w:rPr>
        <w:t xml:space="preserve"> </w:t>
      </w:r>
      <w:r>
        <w:rPr>
          <w:color w:val="231F20"/>
        </w:rPr>
        <w:t>Staff</w:t>
      </w:r>
      <w:r>
        <w:rPr>
          <w:color w:val="231F20"/>
          <w:spacing w:val="-6"/>
        </w:rPr>
        <w:t xml:space="preserve"> </w:t>
      </w:r>
      <w:r>
        <w:rPr>
          <w:color w:val="231F20"/>
        </w:rPr>
        <w:t>finds</w:t>
      </w:r>
      <w:r>
        <w:rPr>
          <w:color w:val="231F20"/>
          <w:spacing w:val="-1"/>
        </w:rPr>
        <w:t xml:space="preserve"> </w:t>
      </w:r>
      <w:r>
        <w:rPr>
          <w:color w:val="231F20"/>
        </w:rPr>
        <w:t>that</w:t>
      </w:r>
      <w:r>
        <w:rPr>
          <w:color w:val="231F20"/>
          <w:spacing w:val="-1"/>
        </w:rPr>
        <w:t xml:space="preserve"> </w:t>
      </w:r>
      <w:r>
        <w:rPr>
          <w:color w:val="231F20"/>
        </w:rPr>
        <w:t>the</w:t>
      </w:r>
      <w:r>
        <w:rPr>
          <w:color w:val="231F20"/>
          <w:spacing w:val="-3"/>
        </w:rPr>
        <w:t xml:space="preserve"> </w:t>
      </w:r>
      <w:r>
        <w:rPr>
          <w:color w:val="231F20"/>
        </w:rPr>
        <w:t>Applicant</w:t>
      </w:r>
      <w:r>
        <w:rPr>
          <w:color w:val="231F20"/>
          <w:spacing w:val="-1"/>
        </w:rPr>
        <w:t xml:space="preserve"> </w:t>
      </w:r>
      <w:r>
        <w:rPr>
          <w:color w:val="231F20"/>
        </w:rPr>
        <w:t>has</w:t>
      </w:r>
      <w:r>
        <w:rPr>
          <w:color w:val="231F20"/>
          <w:spacing w:val="-3"/>
        </w:rPr>
        <w:t xml:space="preserve"> </w:t>
      </w:r>
      <w:r>
        <w:rPr>
          <w:color w:val="231F20"/>
        </w:rPr>
        <w:t>met</w:t>
      </w:r>
      <w:r>
        <w:rPr>
          <w:color w:val="231F20"/>
          <w:spacing w:val="-1"/>
        </w:rPr>
        <w:t xml:space="preserve"> </w:t>
      </w:r>
      <w:r>
        <w:rPr>
          <w:color w:val="231F20"/>
        </w:rPr>
        <w:t>each</w:t>
      </w:r>
      <w:r>
        <w:rPr>
          <w:color w:val="231F20"/>
          <w:spacing w:val="-2"/>
        </w:rPr>
        <w:t xml:space="preserve"> </w:t>
      </w:r>
      <w:proofErr w:type="spellStart"/>
      <w:r>
        <w:rPr>
          <w:color w:val="231F20"/>
        </w:rPr>
        <w:t>DoN</w:t>
      </w:r>
      <w:proofErr w:type="spellEnd"/>
      <w:r>
        <w:rPr>
          <w:color w:val="231F20"/>
          <w:spacing w:val="-2"/>
        </w:rPr>
        <w:t xml:space="preserve"> </w:t>
      </w:r>
      <w:r>
        <w:rPr>
          <w:color w:val="231F20"/>
        </w:rPr>
        <w:t>factor</w:t>
      </w:r>
      <w:r>
        <w:rPr>
          <w:color w:val="231F20"/>
          <w:spacing w:val="-1"/>
        </w:rPr>
        <w:t xml:space="preserve"> </w:t>
      </w:r>
      <w:r>
        <w:rPr>
          <w:color w:val="231F20"/>
        </w:rPr>
        <w:t>and recommends that the Department approve this Determination of Need application for</w:t>
      </w:r>
      <w:r>
        <w:rPr>
          <w:color w:val="231F20"/>
          <w:spacing w:val="40"/>
        </w:rPr>
        <w:t xml:space="preserve"> </w:t>
      </w:r>
      <w:r>
        <w:rPr>
          <w:color w:val="231F20"/>
        </w:rPr>
        <w:t xml:space="preserve">an operating room expansion including </w:t>
      </w:r>
      <w:proofErr w:type="gramStart"/>
      <w:r>
        <w:rPr>
          <w:color w:val="231F20"/>
        </w:rPr>
        <w:t>pre</w:t>
      </w:r>
      <w:proofErr w:type="gramEnd"/>
      <w:r>
        <w:rPr>
          <w:color w:val="231F20"/>
        </w:rPr>
        <w:t xml:space="preserve"> and post-operative care rooms and shell space subject to all standard conditions (105 CMR 100.310). In compliance with the provisions of 105 CMR 100.310(L) and (Q), which require a</w:t>
      </w:r>
    </w:p>
    <w:p w14:paraId="4C5C7A3B" w14:textId="77777777" w:rsidR="00A240F3" w:rsidRDefault="00A240F3">
      <w:pPr>
        <w:pStyle w:val="BodyText"/>
        <w:spacing w:before="61"/>
      </w:pPr>
    </w:p>
    <w:p w14:paraId="4C5C7A3F" w14:textId="77777777" w:rsidR="00A240F3" w:rsidRDefault="00677025">
      <w:pPr>
        <w:pStyle w:val="BodyText"/>
        <w:spacing w:before="182"/>
        <w:ind w:left="759" w:right="684"/>
        <w:rPr>
          <w:color w:val="231F20"/>
        </w:rPr>
      </w:pPr>
      <w:r>
        <w:rPr>
          <w:color w:val="231F20"/>
        </w:rPr>
        <w:t>report to the Department, at a minimum on an annual basis, including the measures related to achievement</w:t>
      </w:r>
      <w:r>
        <w:rPr>
          <w:color w:val="231F20"/>
          <w:spacing w:val="-1"/>
        </w:rPr>
        <w:t xml:space="preserve"> </w:t>
      </w:r>
      <w:r>
        <w:rPr>
          <w:color w:val="231F20"/>
        </w:rPr>
        <w:t xml:space="preserve">of the </w:t>
      </w:r>
      <w:proofErr w:type="spellStart"/>
      <w:r>
        <w:rPr>
          <w:color w:val="231F20"/>
        </w:rPr>
        <w:t>DoN</w:t>
      </w:r>
      <w:proofErr w:type="spellEnd"/>
      <w:r>
        <w:rPr>
          <w:color w:val="231F20"/>
        </w:rPr>
        <w:t xml:space="preserve"> factors</w:t>
      </w:r>
      <w:r>
        <w:rPr>
          <w:color w:val="231F20"/>
          <w:spacing w:val="-1"/>
        </w:rPr>
        <w:t xml:space="preserve"> </w:t>
      </w:r>
      <w:r>
        <w:rPr>
          <w:color w:val="231F20"/>
        </w:rPr>
        <w:t>for</w:t>
      </w:r>
      <w:r>
        <w:rPr>
          <w:color w:val="231F20"/>
          <w:spacing w:val="-1"/>
        </w:rPr>
        <w:t xml:space="preserve"> </w:t>
      </w:r>
      <w:r>
        <w:rPr>
          <w:color w:val="231F20"/>
        </w:rPr>
        <w:t>a period</w:t>
      </w:r>
      <w:r>
        <w:rPr>
          <w:color w:val="231F20"/>
          <w:spacing w:val="-2"/>
        </w:rPr>
        <w:t xml:space="preserve"> </w:t>
      </w:r>
      <w:r>
        <w:rPr>
          <w:color w:val="231F20"/>
        </w:rPr>
        <w:t>of five years from completion</w:t>
      </w:r>
      <w:r>
        <w:rPr>
          <w:color w:val="231F20"/>
          <w:spacing w:val="-2"/>
        </w:rPr>
        <w:t xml:space="preserve"> </w:t>
      </w:r>
      <w:r>
        <w:rPr>
          <w:color w:val="231F20"/>
        </w:rPr>
        <w:t>of the Proposed</w:t>
      </w:r>
      <w:r>
        <w:rPr>
          <w:color w:val="231F20"/>
          <w:spacing w:val="-2"/>
        </w:rPr>
        <w:t xml:space="preserve"> </w:t>
      </w:r>
      <w:r>
        <w:rPr>
          <w:color w:val="231F20"/>
        </w:rPr>
        <w:t>Project, the Holder</w:t>
      </w:r>
      <w:r>
        <w:rPr>
          <w:color w:val="231F20"/>
          <w:spacing w:val="-2"/>
        </w:rPr>
        <w:t xml:space="preserve"> </w:t>
      </w:r>
      <w:r>
        <w:rPr>
          <w:color w:val="231F20"/>
        </w:rPr>
        <w:t>shall</w:t>
      </w:r>
      <w:r>
        <w:rPr>
          <w:color w:val="231F20"/>
          <w:spacing w:val="-2"/>
        </w:rPr>
        <w:t xml:space="preserve"> </w:t>
      </w:r>
      <w:r>
        <w:rPr>
          <w:color w:val="231F20"/>
        </w:rPr>
        <w:t>address</w:t>
      </w:r>
      <w:r>
        <w:rPr>
          <w:color w:val="231F20"/>
          <w:spacing w:val="-2"/>
        </w:rPr>
        <w:t xml:space="preserve"> </w:t>
      </w:r>
      <w:r>
        <w:rPr>
          <w:color w:val="231F20"/>
        </w:rPr>
        <w:t>its</w:t>
      </w:r>
      <w:r>
        <w:rPr>
          <w:color w:val="231F20"/>
          <w:spacing w:val="-4"/>
        </w:rPr>
        <w:t xml:space="preserve"> </w:t>
      </w:r>
      <w:r>
        <w:rPr>
          <w:color w:val="231F20"/>
        </w:rPr>
        <w:t>assertions</w:t>
      </w:r>
      <w:r>
        <w:rPr>
          <w:color w:val="231F20"/>
          <w:spacing w:val="-4"/>
        </w:rPr>
        <w:t xml:space="preserve"> </w:t>
      </w:r>
      <w:r>
        <w:rPr>
          <w:color w:val="231F20"/>
        </w:rPr>
        <w:t>with</w:t>
      </w:r>
      <w:r>
        <w:rPr>
          <w:color w:val="231F20"/>
          <w:spacing w:val="-2"/>
        </w:rPr>
        <w:t xml:space="preserve"> </w:t>
      </w:r>
      <w:r>
        <w:rPr>
          <w:color w:val="231F20"/>
        </w:rPr>
        <w:t>respect</w:t>
      </w:r>
      <w:r>
        <w:rPr>
          <w:color w:val="231F20"/>
          <w:spacing w:val="-2"/>
        </w:rPr>
        <w:t xml:space="preserve"> </w:t>
      </w:r>
      <w:r>
        <w:rPr>
          <w:color w:val="231F20"/>
        </w:rPr>
        <w:t>to</w:t>
      </w:r>
      <w:r>
        <w:rPr>
          <w:color w:val="231F20"/>
          <w:spacing w:val="-3"/>
        </w:rPr>
        <w:t xml:space="preserve"> </w:t>
      </w:r>
      <w:r>
        <w:rPr>
          <w:color w:val="231F20"/>
        </w:rPr>
        <w:t>the</w:t>
      </w:r>
      <w:r>
        <w:rPr>
          <w:color w:val="231F20"/>
          <w:spacing w:val="-4"/>
        </w:rPr>
        <w:t xml:space="preserve"> </w:t>
      </w:r>
      <w:r>
        <w:rPr>
          <w:color w:val="231F20"/>
        </w:rPr>
        <w:t>cost</w:t>
      </w:r>
      <w:r>
        <w:rPr>
          <w:color w:val="231F20"/>
          <w:spacing w:val="-4"/>
        </w:rPr>
        <w:t xml:space="preserve"> </w:t>
      </w:r>
      <w:r>
        <w:rPr>
          <w:color w:val="231F20"/>
        </w:rPr>
        <w:t>and</w:t>
      </w:r>
      <w:r>
        <w:rPr>
          <w:color w:val="231F20"/>
          <w:spacing w:val="-2"/>
        </w:rPr>
        <w:t xml:space="preserve"> </w:t>
      </w:r>
      <w:r>
        <w:rPr>
          <w:color w:val="231F20"/>
        </w:rPr>
        <w:t>quality</w:t>
      </w:r>
      <w:r>
        <w:rPr>
          <w:color w:val="231F20"/>
          <w:spacing w:val="-2"/>
        </w:rPr>
        <w:t xml:space="preserve"> </w:t>
      </w:r>
      <w:r>
        <w:rPr>
          <w:color w:val="231F20"/>
        </w:rPr>
        <w:t>and</w:t>
      </w:r>
      <w:r>
        <w:rPr>
          <w:color w:val="231F20"/>
          <w:spacing w:val="-4"/>
        </w:rPr>
        <w:t xml:space="preserve"> </w:t>
      </w:r>
      <w:r>
        <w:rPr>
          <w:color w:val="231F20"/>
        </w:rPr>
        <w:t>access</w:t>
      </w:r>
      <w:r>
        <w:rPr>
          <w:color w:val="231F20"/>
          <w:spacing w:val="-4"/>
        </w:rPr>
        <w:t xml:space="preserve"> </w:t>
      </w:r>
      <w:r>
        <w:rPr>
          <w:color w:val="231F20"/>
        </w:rPr>
        <w:t>benefits</w:t>
      </w:r>
      <w:r>
        <w:rPr>
          <w:color w:val="231F20"/>
          <w:spacing w:val="-4"/>
        </w:rPr>
        <w:t xml:space="preserve"> </w:t>
      </w:r>
      <w:r>
        <w:rPr>
          <w:color w:val="231F20"/>
        </w:rPr>
        <w:t>of</w:t>
      </w:r>
      <w:r>
        <w:rPr>
          <w:color w:val="231F20"/>
          <w:spacing w:val="-4"/>
        </w:rPr>
        <w:t xml:space="preserve"> </w:t>
      </w:r>
      <w:r>
        <w:rPr>
          <w:color w:val="231F20"/>
        </w:rPr>
        <w:t>outpatient surgery, as well as the shift of lower acuity procedures from MGH main campus to MG Waltham,</w:t>
      </w:r>
      <w:r>
        <w:rPr>
          <w:color w:val="231F20"/>
          <w:spacing w:val="40"/>
        </w:rPr>
        <w:t xml:space="preserve"> </w:t>
      </w:r>
      <w:r>
        <w:rPr>
          <w:color w:val="231F20"/>
        </w:rPr>
        <w:t>with specificity and with associated metrics.</w:t>
      </w:r>
    </w:p>
    <w:p w14:paraId="20F8EBFC" w14:textId="77777777" w:rsidR="00AB22B4" w:rsidRDefault="00AB22B4">
      <w:pPr>
        <w:pStyle w:val="BodyText"/>
        <w:spacing w:before="182"/>
        <w:ind w:left="759" w:right="684"/>
        <w:rPr>
          <w:color w:val="231F20"/>
        </w:rPr>
      </w:pPr>
    </w:p>
    <w:p w14:paraId="7941473C" w14:textId="77777777" w:rsidR="00AB22B4" w:rsidRDefault="00AB22B4">
      <w:pPr>
        <w:pStyle w:val="BodyText"/>
        <w:spacing w:before="182"/>
        <w:ind w:left="759" w:right="684"/>
        <w:rPr>
          <w:color w:val="231F20"/>
        </w:rPr>
      </w:pPr>
    </w:p>
    <w:p w14:paraId="138C80C8" w14:textId="77777777" w:rsidR="00AB22B4" w:rsidRDefault="00AB22B4">
      <w:pPr>
        <w:pStyle w:val="BodyText"/>
        <w:spacing w:before="182"/>
        <w:ind w:left="759" w:right="684"/>
        <w:rPr>
          <w:color w:val="231F20"/>
        </w:rPr>
      </w:pPr>
    </w:p>
    <w:p w14:paraId="667FDCC4" w14:textId="77777777" w:rsidR="00AB22B4" w:rsidRDefault="00AB22B4">
      <w:pPr>
        <w:pStyle w:val="BodyText"/>
        <w:spacing w:before="182"/>
        <w:ind w:left="759" w:right="684"/>
        <w:rPr>
          <w:color w:val="231F20"/>
        </w:rPr>
      </w:pPr>
    </w:p>
    <w:p w14:paraId="45CF98F2" w14:textId="77777777" w:rsidR="00AB22B4" w:rsidRDefault="00AB22B4">
      <w:pPr>
        <w:pStyle w:val="BodyText"/>
        <w:spacing w:before="182"/>
        <w:ind w:left="759" w:right="684"/>
        <w:rPr>
          <w:color w:val="231F20"/>
        </w:rPr>
      </w:pPr>
    </w:p>
    <w:p w14:paraId="438827A3" w14:textId="77777777" w:rsidR="00AB22B4" w:rsidRDefault="00AB22B4">
      <w:pPr>
        <w:pStyle w:val="BodyText"/>
        <w:spacing w:before="182"/>
        <w:ind w:left="759" w:right="684"/>
        <w:rPr>
          <w:color w:val="231F20"/>
        </w:rPr>
      </w:pPr>
    </w:p>
    <w:p w14:paraId="2273C4AB" w14:textId="77777777" w:rsidR="00AB22B4" w:rsidRDefault="00AB22B4">
      <w:pPr>
        <w:pStyle w:val="BodyText"/>
        <w:spacing w:before="182"/>
        <w:ind w:left="759" w:right="684"/>
        <w:rPr>
          <w:color w:val="231F20"/>
        </w:rPr>
      </w:pPr>
    </w:p>
    <w:p w14:paraId="6A22DCEE" w14:textId="77777777" w:rsidR="00AB22B4" w:rsidRDefault="00AB22B4">
      <w:pPr>
        <w:pStyle w:val="BodyText"/>
        <w:spacing w:before="182"/>
        <w:ind w:left="759" w:right="684"/>
        <w:rPr>
          <w:color w:val="231F20"/>
        </w:rPr>
      </w:pPr>
    </w:p>
    <w:p w14:paraId="6A6AAE79" w14:textId="77777777" w:rsidR="00AB22B4" w:rsidRDefault="00AB22B4">
      <w:pPr>
        <w:pStyle w:val="BodyText"/>
        <w:spacing w:before="182"/>
        <w:ind w:left="759" w:right="684"/>
        <w:rPr>
          <w:color w:val="231F20"/>
        </w:rPr>
      </w:pPr>
    </w:p>
    <w:p w14:paraId="31ECC504" w14:textId="77777777" w:rsidR="00AB22B4" w:rsidRDefault="00AB22B4">
      <w:pPr>
        <w:pStyle w:val="BodyText"/>
        <w:spacing w:before="182"/>
        <w:ind w:left="759" w:right="684"/>
        <w:rPr>
          <w:color w:val="231F20"/>
        </w:rPr>
      </w:pPr>
    </w:p>
    <w:p w14:paraId="64DE1709" w14:textId="77777777" w:rsidR="00AB22B4" w:rsidRDefault="00AB22B4">
      <w:pPr>
        <w:pStyle w:val="BodyText"/>
        <w:spacing w:before="182"/>
        <w:ind w:left="759" w:right="684"/>
        <w:rPr>
          <w:color w:val="231F20"/>
        </w:rPr>
      </w:pPr>
    </w:p>
    <w:p w14:paraId="5EC1A759" w14:textId="77777777" w:rsidR="00AB22B4" w:rsidRDefault="00AB22B4">
      <w:pPr>
        <w:pStyle w:val="BodyText"/>
        <w:spacing w:before="182"/>
        <w:ind w:left="759" w:right="684"/>
        <w:rPr>
          <w:color w:val="231F20"/>
        </w:rPr>
      </w:pPr>
    </w:p>
    <w:p w14:paraId="51A8AF24" w14:textId="77777777" w:rsidR="00AB22B4" w:rsidRDefault="00AB22B4">
      <w:pPr>
        <w:pStyle w:val="BodyText"/>
        <w:spacing w:before="182"/>
        <w:ind w:left="759" w:right="684"/>
        <w:rPr>
          <w:color w:val="231F20"/>
        </w:rPr>
      </w:pPr>
    </w:p>
    <w:p w14:paraId="6091748C" w14:textId="77777777" w:rsidR="00AB22B4" w:rsidRDefault="00AB22B4">
      <w:pPr>
        <w:pStyle w:val="BodyText"/>
        <w:spacing w:before="182"/>
        <w:ind w:left="759" w:right="684"/>
        <w:rPr>
          <w:color w:val="231F20"/>
        </w:rPr>
      </w:pPr>
    </w:p>
    <w:p w14:paraId="3DB611B5" w14:textId="77777777" w:rsidR="00AB22B4" w:rsidRDefault="00AB22B4">
      <w:pPr>
        <w:pStyle w:val="BodyText"/>
        <w:spacing w:before="182"/>
        <w:ind w:left="759" w:right="684"/>
        <w:rPr>
          <w:color w:val="231F20"/>
        </w:rPr>
      </w:pPr>
    </w:p>
    <w:p w14:paraId="744D9054" w14:textId="77777777" w:rsidR="00AB22B4" w:rsidRDefault="00AB22B4">
      <w:pPr>
        <w:pStyle w:val="BodyText"/>
        <w:spacing w:before="182"/>
        <w:ind w:left="759" w:right="684"/>
        <w:rPr>
          <w:color w:val="231F20"/>
        </w:rPr>
      </w:pPr>
    </w:p>
    <w:p w14:paraId="42F3DDC4" w14:textId="77777777" w:rsidR="00AB22B4" w:rsidRDefault="00AB22B4">
      <w:pPr>
        <w:pStyle w:val="BodyText"/>
        <w:spacing w:before="182"/>
        <w:ind w:left="759" w:right="684"/>
        <w:rPr>
          <w:color w:val="231F20"/>
        </w:rPr>
      </w:pPr>
    </w:p>
    <w:p w14:paraId="3E683B8E" w14:textId="77777777" w:rsidR="00AB22B4" w:rsidRDefault="00AB22B4">
      <w:pPr>
        <w:pStyle w:val="BodyText"/>
        <w:spacing w:before="182"/>
        <w:ind w:left="759" w:right="684"/>
        <w:rPr>
          <w:color w:val="231F20"/>
        </w:rPr>
      </w:pPr>
    </w:p>
    <w:p w14:paraId="7D9DF07C" w14:textId="77777777" w:rsidR="00AB22B4" w:rsidRDefault="00AB22B4">
      <w:pPr>
        <w:pStyle w:val="BodyText"/>
        <w:spacing w:before="182"/>
        <w:ind w:left="759" w:right="684"/>
        <w:rPr>
          <w:color w:val="231F20"/>
        </w:rPr>
      </w:pPr>
    </w:p>
    <w:p w14:paraId="70801E56" w14:textId="77777777" w:rsidR="00AB22B4" w:rsidRDefault="00AB22B4">
      <w:pPr>
        <w:pStyle w:val="BodyText"/>
        <w:spacing w:before="182"/>
        <w:ind w:left="759" w:right="684"/>
        <w:rPr>
          <w:color w:val="231F20"/>
        </w:rPr>
      </w:pPr>
    </w:p>
    <w:p w14:paraId="175C9318" w14:textId="77777777" w:rsidR="00AB22B4" w:rsidRDefault="00AB22B4">
      <w:pPr>
        <w:pStyle w:val="BodyText"/>
        <w:spacing w:before="182"/>
        <w:ind w:left="759" w:right="684"/>
        <w:rPr>
          <w:color w:val="231F20"/>
        </w:rPr>
      </w:pPr>
    </w:p>
    <w:p w14:paraId="38C353BC" w14:textId="77777777" w:rsidR="00AB22B4" w:rsidRDefault="00AB22B4">
      <w:pPr>
        <w:pStyle w:val="BodyText"/>
        <w:spacing w:before="182"/>
        <w:ind w:left="759" w:right="684"/>
        <w:rPr>
          <w:color w:val="231F20"/>
        </w:rPr>
      </w:pPr>
    </w:p>
    <w:p w14:paraId="3F1C5072" w14:textId="77777777" w:rsidR="00AB22B4" w:rsidRDefault="00AB22B4">
      <w:pPr>
        <w:pStyle w:val="BodyText"/>
        <w:spacing w:before="182"/>
        <w:ind w:left="759" w:right="684"/>
        <w:rPr>
          <w:color w:val="231F20"/>
        </w:rPr>
      </w:pPr>
    </w:p>
    <w:p w14:paraId="0773D80D" w14:textId="77777777" w:rsidR="00AB22B4" w:rsidRDefault="00AB22B4">
      <w:pPr>
        <w:pStyle w:val="BodyText"/>
        <w:spacing w:before="182"/>
        <w:ind w:left="759" w:right="684"/>
        <w:rPr>
          <w:color w:val="231F20"/>
        </w:rPr>
      </w:pPr>
    </w:p>
    <w:p w14:paraId="268284AA" w14:textId="77777777" w:rsidR="00AB22B4" w:rsidRDefault="00AB22B4">
      <w:pPr>
        <w:pStyle w:val="BodyText"/>
        <w:spacing w:before="182"/>
        <w:ind w:left="759" w:right="684"/>
        <w:rPr>
          <w:color w:val="231F20"/>
        </w:rPr>
      </w:pPr>
    </w:p>
    <w:p w14:paraId="3913C681" w14:textId="77777777" w:rsidR="00AB22B4" w:rsidRDefault="00AB22B4">
      <w:pPr>
        <w:pStyle w:val="BodyText"/>
        <w:spacing w:before="182"/>
        <w:ind w:left="759" w:right="684"/>
        <w:rPr>
          <w:color w:val="231F20"/>
        </w:rPr>
      </w:pPr>
    </w:p>
    <w:p w14:paraId="52522A9A" w14:textId="77777777" w:rsidR="00B012AA" w:rsidRDefault="00B012AA" w:rsidP="00B012AA">
      <w:pPr>
        <w:pStyle w:val="BodyText"/>
        <w:ind w:left="2081" w:right="1812"/>
        <w:jc w:val="center"/>
      </w:pPr>
      <w:r>
        <w:rPr>
          <w:color w:val="231F20"/>
        </w:rPr>
        <w:t>ATTACHMENT</w:t>
      </w:r>
      <w:r>
        <w:rPr>
          <w:color w:val="231F20"/>
          <w:spacing w:val="-5"/>
        </w:rPr>
        <w:t xml:space="preserve"> </w:t>
      </w:r>
      <w:r>
        <w:rPr>
          <w:color w:val="231F20"/>
          <w:spacing w:val="-10"/>
        </w:rPr>
        <w:t>1</w:t>
      </w:r>
    </w:p>
    <w:p w14:paraId="35393568" w14:textId="77777777" w:rsidR="00B012AA" w:rsidRDefault="00B012AA" w:rsidP="00B012AA">
      <w:pPr>
        <w:pStyle w:val="BodyText"/>
        <w:spacing w:before="9"/>
        <w:rPr>
          <w:sz w:val="19"/>
        </w:rPr>
      </w:pPr>
    </w:p>
    <w:p w14:paraId="6EC299FD" w14:textId="77777777" w:rsidR="00B012AA" w:rsidRDefault="00B012AA" w:rsidP="00B012AA">
      <w:pPr>
        <w:pStyle w:val="BodyText"/>
        <w:ind w:left="2081" w:right="1813"/>
        <w:jc w:val="center"/>
      </w:pPr>
      <w:r>
        <w:rPr>
          <w:color w:val="231F20"/>
        </w:rPr>
        <w:t>Community</w:t>
      </w:r>
      <w:r>
        <w:rPr>
          <w:color w:val="231F20"/>
          <w:spacing w:val="-9"/>
        </w:rPr>
        <w:t xml:space="preserve"> </w:t>
      </w:r>
      <w:r>
        <w:rPr>
          <w:color w:val="231F20"/>
        </w:rPr>
        <w:t>Engagement</w:t>
      </w:r>
      <w:r>
        <w:rPr>
          <w:color w:val="231F20"/>
          <w:spacing w:val="-6"/>
        </w:rPr>
        <w:t xml:space="preserve"> </w:t>
      </w:r>
      <w:r>
        <w:rPr>
          <w:color w:val="231F20"/>
          <w:spacing w:val="-4"/>
        </w:rPr>
        <w:t>Plan</w:t>
      </w:r>
    </w:p>
    <w:p w14:paraId="3A9A7C7E" w14:textId="77777777" w:rsidR="00B012AA" w:rsidRDefault="00B012AA" w:rsidP="00B012AA">
      <w:pPr>
        <w:jc w:val="center"/>
        <w:sectPr w:rsidR="00B012AA" w:rsidSect="00B012AA">
          <w:pgSz w:w="12240" w:h="15840"/>
          <w:pgMar w:top="980" w:right="240" w:bottom="1200" w:left="240" w:header="761" w:footer="1017" w:gutter="0"/>
          <w:cols w:space="720"/>
        </w:sectPr>
      </w:pPr>
    </w:p>
    <w:p w14:paraId="53A6B1BC" w14:textId="77777777" w:rsidR="00B012AA" w:rsidRDefault="00B012AA" w:rsidP="00B012AA">
      <w:pPr>
        <w:pStyle w:val="BodyText"/>
        <w:rPr>
          <w:sz w:val="20"/>
        </w:rPr>
      </w:pPr>
    </w:p>
    <w:p w14:paraId="3CFD4978" w14:textId="77777777" w:rsidR="00B012AA" w:rsidRDefault="00B012AA" w:rsidP="00B012AA">
      <w:pPr>
        <w:pStyle w:val="BodyText"/>
        <w:rPr>
          <w:sz w:val="20"/>
        </w:rPr>
      </w:pPr>
    </w:p>
    <w:p w14:paraId="5BF86811" w14:textId="77777777" w:rsidR="00B012AA" w:rsidRDefault="00B012AA" w:rsidP="00B012AA">
      <w:pPr>
        <w:pStyle w:val="BodyText"/>
        <w:spacing w:before="1"/>
        <w:rPr>
          <w:sz w:val="17"/>
        </w:rPr>
      </w:pPr>
    </w:p>
    <w:p w14:paraId="63BD4E75" w14:textId="77777777" w:rsidR="00B012AA" w:rsidRDefault="00B012AA" w:rsidP="00B012AA">
      <w:pPr>
        <w:pStyle w:val="BodyText"/>
        <w:ind w:left="2081" w:right="1811"/>
        <w:jc w:val="center"/>
      </w:pPr>
      <w:r>
        <w:rPr>
          <w:color w:val="231F20"/>
        </w:rPr>
        <w:t>ATTACHMENT</w:t>
      </w:r>
      <w:r>
        <w:rPr>
          <w:color w:val="231F20"/>
          <w:spacing w:val="-5"/>
        </w:rPr>
        <w:t xml:space="preserve"> </w:t>
      </w:r>
      <w:r>
        <w:rPr>
          <w:color w:val="231F20"/>
          <w:spacing w:val="-10"/>
        </w:rPr>
        <w:t>2</w:t>
      </w:r>
    </w:p>
    <w:p w14:paraId="7077C920" w14:textId="77777777" w:rsidR="00B012AA" w:rsidRDefault="00B012AA" w:rsidP="00B012AA">
      <w:pPr>
        <w:pStyle w:val="BodyText"/>
        <w:spacing w:before="9"/>
        <w:rPr>
          <w:sz w:val="19"/>
        </w:rPr>
      </w:pPr>
    </w:p>
    <w:p w14:paraId="3E6BBCAC" w14:textId="77777777" w:rsidR="00B012AA" w:rsidRDefault="00B012AA" w:rsidP="00B012AA">
      <w:pPr>
        <w:pStyle w:val="BodyText"/>
        <w:ind w:left="2081" w:right="1811"/>
        <w:jc w:val="center"/>
      </w:pPr>
      <w:r>
        <w:rPr>
          <w:color w:val="231F20"/>
        </w:rPr>
        <w:t>CHI</w:t>
      </w:r>
      <w:r>
        <w:rPr>
          <w:color w:val="231F20"/>
          <w:spacing w:val="-2"/>
        </w:rPr>
        <w:t xml:space="preserve"> Timeline</w:t>
      </w:r>
    </w:p>
    <w:p w14:paraId="4631E9A0" w14:textId="77777777" w:rsidR="00B012AA" w:rsidRDefault="00B012AA" w:rsidP="00B012AA">
      <w:pPr>
        <w:pStyle w:val="BodyText"/>
        <w:spacing w:before="6"/>
        <w:rPr>
          <w:sz w:val="19"/>
        </w:rPr>
      </w:pPr>
    </w:p>
    <w:p w14:paraId="03DC827C" w14:textId="77777777" w:rsidR="00B012AA" w:rsidRDefault="00B012AA" w:rsidP="00B012AA">
      <w:pPr>
        <w:pStyle w:val="ListParagraph"/>
        <w:numPr>
          <w:ilvl w:val="0"/>
          <w:numId w:val="6"/>
        </w:numPr>
        <w:tabs>
          <w:tab w:val="left" w:pos="1919"/>
        </w:tabs>
        <w:ind w:right="1068" w:hanging="360"/>
      </w:pPr>
      <w:r>
        <w:rPr>
          <w:color w:val="231F20"/>
        </w:rPr>
        <w:t>Four weeks post-approval or sooner (July): NWH will submit an updated Community Engagement Plan</w:t>
      </w:r>
      <w:r>
        <w:rPr>
          <w:color w:val="231F20"/>
          <w:spacing w:val="-3"/>
        </w:rPr>
        <w:t xml:space="preserve"> </w:t>
      </w:r>
      <w:r>
        <w:rPr>
          <w:color w:val="231F20"/>
        </w:rPr>
        <w:t>Form</w:t>
      </w:r>
      <w:r>
        <w:rPr>
          <w:color w:val="231F20"/>
          <w:spacing w:val="-3"/>
        </w:rPr>
        <w:t xml:space="preserve"> </w:t>
      </w:r>
      <w:r>
        <w:rPr>
          <w:color w:val="231F20"/>
        </w:rPr>
        <w:t>to</w:t>
      </w:r>
      <w:r>
        <w:rPr>
          <w:color w:val="231F20"/>
          <w:spacing w:val="-3"/>
        </w:rPr>
        <w:t xml:space="preserve"> </w:t>
      </w:r>
      <w:r>
        <w:rPr>
          <w:color w:val="231F20"/>
        </w:rPr>
        <w:t>the</w:t>
      </w:r>
      <w:r>
        <w:rPr>
          <w:color w:val="231F20"/>
          <w:spacing w:val="-4"/>
        </w:rPr>
        <w:t xml:space="preserve"> </w:t>
      </w:r>
      <w:r>
        <w:rPr>
          <w:color w:val="231F20"/>
        </w:rPr>
        <w:t>Department</w:t>
      </w:r>
      <w:r>
        <w:rPr>
          <w:color w:val="231F20"/>
          <w:spacing w:val="-1"/>
        </w:rPr>
        <w:t xml:space="preserve"> </w:t>
      </w:r>
      <w:r>
        <w:rPr>
          <w:color w:val="231F20"/>
        </w:rPr>
        <w:t>of</w:t>
      </w:r>
      <w:r>
        <w:rPr>
          <w:color w:val="231F20"/>
          <w:spacing w:val="-4"/>
        </w:rPr>
        <w:t xml:space="preserve"> </w:t>
      </w:r>
      <w:r>
        <w:rPr>
          <w:color w:val="231F20"/>
        </w:rPr>
        <w:t>Public</w:t>
      </w:r>
      <w:r>
        <w:rPr>
          <w:color w:val="231F20"/>
          <w:spacing w:val="-2"/>
        </w:rPr>
        <w:t xml:space="preserve"> </w:t>
      </w:r>
      <w:r>
        <w:rPr>
          <w:color w:val="231F20"/>
        </w:rPr>
        <w:t>Health</w:t>
      </w:r>
      <w:r>
        <w:rPr>
          <w:color w:val="231F20"/>
          <w:spacing w:val="-3"/>
        </w:rPr>
        <w:t xml:space="preserve"> </w:t>
      </w:r>
      <w:r>
        <w:rPr>
          <w:color w:val="231F20"/>
        </w:rPr>
        <w:t>outlining</w:t>
      </w:r>
      <w:r>
        <w:rPr>
          <w:color w:val="231F20"/>
          <w:spacing w:val="-3"/>
        </w:rPr>
        <w:t xml:space="preserve"> </w:t>
      </w:r>
      <w:r>
        <w:rPr>
          <w:color w:val="231F20"/>
        </w:rPr>
        <w:t>CHI</w:t>
      </w:r>
      <w:r>
        <w:rPr>
          <w:color w:val="231F20"/>
          <w:spacing w:val="-2"/>
        </w:rPr>
        <w:t xml:space="preserve"> </w:t>
      </w:r>
      <w:r>
        <w:rPr>
          <w:color w:val="231F20"/>
        </w:rPr>
        <w:t>engagement</w:t>
      </w:r>
      <w:r>
        <w:rPr>
          <w:color w:val="231F20"/>
          <w:spacing w:val="-1"/>
        </w:rPr>
        <w:t xml:space="preserve"> </w:t>
      </w:r>
      <w:r>
        <w:rPr>
          <w:color w:val="231F20"/>
        </w:rPr>
        <w:t>activities</w:t>
      </w:r>
      <w:r>
        <w:rPr>
          <w:color w:val="231F20"/>
          <w:spacing w:val="-2"/>
        </w:rPr>
        <w:t xml:space="preserve"> </w:t>
      </w:r>
      <w:r>
        <w:rPr>
          <w:color w:val="231F20"/>
        </w:rPr>
        <w:t>for</w:t>
      </w:r>
      <w:r>
        <w:rPr>
          <w:color w:val="231F20"/>
          <w:spacing w:val="-4"/>
        </w:rPr>
        <w:t xml:space="preserve"> </w:t>
      </w:r>
      <w:r>
        <w:rPr>
          <w:color w:val="231F20"/>
        </w:rPr>
        <w:t>the</w:t>
      </w:r>
      <w:r>
        <w:rPr>
          <w:color w:val="231F20"/>
          <w:spacing w:val="-4"/>
        </w:rPr>
        <w:t xml:space="preserve"> </w:t>
      </w:r>
      <w:r>
        <w:rPr>
          <w:color w:val="231F20"/>
        </w:rPr>
        <w:t>“Choose Effective Policies and Procedures”, “Act on What’s Important” and “Evaluate Actions” phases. At that time, Newton-Wellesley Hospital will report on the community engagement activities described in the Community Engagement Plan.</w:t>
      </w:r>
    </w:p>
    <w:p w14:paraId="3D867CFA" w14:textId="77777777" w:rsidR="00B012AA" w:rsidRDefault="00B012AA" w:rsidP="00B012AA">
      <w:pPr>
        <w:pStyle w:val="ListParagraph"/>
        <w:numPr>
          <w:ilvl w:val="0"/>
          <w:numId w:val="6"/>
        </w:numPr>
        <w:tabs>
          <w:tab w:val="left" w:pos="1920"/>
        </w:tabs>
        <w:ind w:left="1920" w:right="1012"/>
      </w:pPr>
      <w:r>
        <w:rPr>
          <w:color w:val="231F20"/>
        </w:rPr>
        <w:t>Six weeks post-approval</w:t>
      </w:r>
      <w:r>
        <w:rPr>
          <w:color w:val="231F20"/>
          <w:spacing w:val="-1"/>
        </w:rPr>
        <w:t xml:space="preserve"> </w:t>
      </w:r>
      <w:r>
        <w:rPr>
          <w:color w:val="231F20"/>
        </w:rPr>
        <w:t>(late July): The NWH</w:t>
      </w:r>
      <w:r>
        <w:rPr>
          <w:color w:val="231F20"/>
          <w:spacing w:val="-1"/>
        </w:rPr>
        <w:t xml:space="preserve"> </w:t>
      </w:r>
      <w:r>
        <w:rPr>
          <w:color w:val="231F20"/>
        </w:rPr>
        <w:t>2018 community health needs assessment (“CHNA”) will be finalized with Health Resources in Action (“</w:t>
      </w:r>
      <w:proofErr w:type="spellStart"/>
      <w:r>
        <w:rPr>
          <w:color w:val="231F20"/>
        </w:rPr>
        <w:t>HRiA</w:t>
      </w:r>
      <w:proofErr w:type="spellEnd"/>
      <w:r>
        <w:rPr>
          <w:color w:val="231F20"/>
        </w:rPr>
        <w:t>”) reporting to the Community Benefits Committee (“CBC”) on the key findings from the assessment and overall recommendations for focus</w:t>
      </w:r>
      <w:r>
        <w:rPr>
          <w:color w:val="231F20"/>
          <w:spacing w:val="-2"/>
        </w:rPr>
        <w:t xml:space="preserve"> </w:t>
      </w:r>
      <w:r>
        <w:rPr>
          <w:color w:val="231F20"/>
        </w:rPr>
        <w:t>areas.</w:t>
      </w:r>
      <w:r>
        <w:rPr>
          <w:color w:val="231F20"/>
          <w:spacing w:val="-2"/>
        </w:rPr>
        <w:t xml:space="preserve"> </w:t>
      </w:r>
      <w:r>
        <w:rPr>
          <w:color w:val="231F20"/>
        </w:rPr>
        <w:t>Additionally,</w:t>
      </w:r>
      <w:r>
        <w:rPr>
          <w:color w:val="231F20"/>
          <w:spacing w:val="-2"/>
        </w:rPr>
        <w:t xml:space="preserve"> </w:t>
      </w:r>
      <w:r>
        <w:rPr>
          <w:color w:val="231F20"/>
        </w:rPr>
        <w:t>NWH</w:t>
      </w:r>
      <w:r>
        <w:rPr>
          <w:color w:val="231F20"/>
          <w:spacing w:val="-2"/>
        </w:rPr>
        <w:t xml:space="preserve"> </w:t>
      </w:r>
      <w:r>
        <w:rPr>
          <w:color w:val="231F20"/>
        </w:rPr>
        <w:t>will</w:t>
      </w:r>
      <w:r>
        <w:rPr>
          <w:color w:val="231F20"/>
          <w:spacing w:val="-2"/>
        </w:rPr>
        <w:t xml:space="preserve"> </w:t>
      </w:r>
      <w:r>
        <w:rPr>
          <w:color w:val="231F20"/>
        </w:rPr>
        <w:t>direct</w:t>
      </w:r>
      <w:r>
        <w:rPr>
          <w:color w:val="231F20"/>
          <w:spacing w:val="-2"/>
        </w:rPr>
        <w:t xml:space="preserve"> </w:t>
      </w:r>
      <w:proofErr w:type="spellStart"/>
      <w:r>
        <w:rPr>
          <w:color w:val="231F20"/>
        </w:rPr>
        <w:t>HRiA</w:t>
      </w:r>
      <w:proofErr w:type="spellEnd"/>
      <w:r>
        <w:rPr>
          <w:color w:val="231F20"/>
          <w:spacing w:val="-5"/>
        </w:rPr>
        <w:t xml:space="preserve"> </w:t>
      </w:r>
      <w:r>
        <w:rPr>
          <w:color w:val="231F20"/>
        </w:rPr>
        <w:t>to</w:t>
      </w:r>
      <w:r>
        <w:rPr>
          <w:color w:val="231F20"/>
          <w:spacing w:val="-2"/>
        </w:rPr>
        <w:t xml:space="preserve"> </w:t>
      </w:r>
      <w:r>
        <w:rPr>
          <w:color w:val="231F20"/>
        </w:rPr>
        <w:t>conduct</w:t>
      </w:r>
      <w:r>
        <w:rPr>
          <w:color w:val="231F20"/>
          <w:spacing w:val="-2"/>
        </w:rPr>
        <w:t xml:space="preserve"> </w:t>
      </w:r>
      <w:r>
        <w:rPr>
          <w:color w:val="231F20"/>
        </w:rPr>
        <w:t>a</w:t>
      </w:r>
      <w:r>
        <w:rPr>
          <w:color w:val="231F20"/>
          <w:spacing w:val="-2"/>
        </w:rPr>
        <w:t xml:space="preserve"> </w:t>
      </w:r>
      <w:r>
        <w:rPr>
          <w:color w:val="231F20"/>
        </w:rPr>
        <w:t>Dissemination</w:t>
      </w:r>
      <w:r>
        <w:rPr>
          <w:color w:val="231F20"/>
          <w:spacing w:val="-3"/>
        </w:rPr>
        <w:t xml:space="preserve"> </w:t>
      </w:r>
      <w:r>
        <w:rPr>
          <w:color w:val="231F20"/>
        </w:rPr>
        <w:t>of</w:t>
      </w:r>
      <w:r>
        <w:rPr>
          <w:color w:val="231F20"/>
          <w:spacing w:val="-5"/>
        </w:rPr>
        <w:t xml:space="preserve"> </w:t>
      </w:r>
      <w:r>
        <w:rPr>
          <w:color w:val="231F20"/>
        </w:rPr>
        <w:t>Results</w:t>
      </w:r>
      <w:r>
        <w:rPr>
          <w:color w:val="231F20"/>
          <w:spacing w:val="-2"/>
        </w:rPr>
        <w:t xml:space="preserve"> </w:t>
      </w:r>
      <w:r>
        <w:rPr>
          <w:color w:val="231F20"/>
        </w:rPr>
        <w:t>meeting</w:t>
      </w:r>
      <w:r>
        <w:rPr>
          <w:color w:val="231F20"/>
          <w:spacing w:val="-4"/>
        </w:rPr>
        <w:t xml:space="preserve"> </w:t>
      </w:r>
      <w:r>
        <w:rPr>
          <w:color w:val="231F20"/>
        </w:rPr>
        <w:t>with the Advisory Committee and the community at large to receive feedback on the findings.</w:t>
      </w:r>
    </w:p>
    <w:p w14:paraId="6B7569EB" w14:textId="77777777" w:rsidR="00B012AA" w:rsidRDefault="00B012AA" w:rsidP="00B012AA">
      <w:pPr>
        <w:pStyle w:val="ListParagraph"/>
        <w:numPr>
          <w:ilvl w:val="0"/>
          <w:numId w:val="6"/>
        </w:numPr>
        <w:tabs>
          <w:tab w:val="left" w:pos="1920"/>
        </w:tabs>
        <w:ind w:left="1920" w:right="935" w:hanging="360"/>
      </w:pPr>
      <w:r>
        <w:rPr>
          <w:color w:val="231F20"/>
        </w:rPr>
        <w:t>Two months post-approval (mid-August): The CHI Advisory Committee (as constituted and described</w:t>
      </w:r>
      <w:r>
        <w:rPr>
          <w:color w:val="231F20"/>
          <w:spacing w:val="-4"/>
        </w:rPr>
        <w:t xml:space="preserve"> </w:t>
      </w:r>
      <w:r>
        <w:rPr>
          <w:color w:val="231F20"/>
        </w:rPr>
        <w:t>in</w:t>
      </w:r>
      <w:r>
        <w:rPr>
          <w:color w:val="231F20"/>
          <w:spacing w:val="-4"/>
        </w:rPr>
        <w:t xml:space="preserve"> </w:t>
      </w:r>
      <w:r>
        <w:rPr>
          <w:color w:val="231F20"/>
        </w:rPr>
        <w:t>the</w:t>
      </w:r>
      <w:r>
        <w:rPr>
          <w:color w:val="231F20"/>
          <w:spacing w:val="-2"/>
        </w:rPr>
        <w:t xml:space="preserve"> </w:t>
      </w:r>
      <w:r>
        <w:rPr>
          <w:color w:val="231F20"/>
        </w:rPr>
        <w:t>Applicant’s</w:t>
      </w:r>
      <w:r>
        <w:rPr>
          <w:color w:val="231F20"/>
          <w:spacing w:val="-3"/>
        </w:rPr>
        <w:t xml:space="preserve"> </w:t>
      </w:r>
      <w:r>
        <w:rPr>
          <w:color w:val="231F20"/>
        </w:rPr>
        <w:t>Self-Assessment</w:t>
      </w:r>
      <w:r>
        <w:rPr>
          <w:color w:val="231F20"/>
          <w:spacing w:val="-2"/>
        </w:rPr>
        <w:t xml:space="preserve"> </w:t>
      </w:r>
      <w:r>
        <w:rPr>
          <w:color w:val="231F20"/>
        </w:rPr>
        <w:t>Form</w:t>
      </w:r>
      <w:r>
        <w:rPr>
          <w:color w:val="231F20"/>
          <w:spacing w:val="-3"/>
        </w:rPr>
        <w:t xml:space="preserve"> </w:t>
      </w:r>
      <w:r>
        <w:rPr>
          <w:color w:val="231F20"/>
        </w:rPr>
        <w:t>(Attachment</w:t>
      </w:r>
      <w:r>
        <w:rPr>
          <w:color w:val="231F20"/>
          <w:spacing w:val="-5"/>
        </w:rPr>
        <w:t xml:space="preserve"> </w:t>
      </w:r>
      <w:r>
        <w:rPr>
          <w:color w:val="231F20"/>
        </w:rPr>
        <w:t>2)</w:t>
      </w:r>
      <w:r>
        <w:rPr>
          <w:color w:val="231F20"/>
          <w:spacing w:val="-3"/>
        </w:rPr>
        <w:t xml:space="preserve"> </w:t>
      </w:r>
      <w:r>
        <w:rPr>
          <w:color w:val="231F20"/>
        </w:rPr>
        <w:t>will</w:t>
      </w:r>
      <w:r>
        <w:rPr>
          <w:color w:val="231F20"/>
          <w:spacing w:val="-6"/>
        </w:rPr>
        <w:t xml:space="preserve"> </w:t>
      </w:r>
      <w:r>
        <w:rPr>
          <w:color w:val="231F20"/>
        </w:rPr>
        <w:t>begin</w:t>
      </w:r>
      <w:r>
        <w:rPr>
          <w:color w:val="231F20"/>
          <w:spacing w:val="-6"/>
        </w:rPr>
        <w:t xml:space="preserve"> </w:t>
      </w:r>
      <w:r>
        <w:rPr>
          <w:color w:val="231F20"/>
        </w:rPr>
        <w:t>meeting</w:t>
      </w:r>
      <w:r>
        <w:rPr>
          <w:color w:val="231F20"/>
          <w:spacing w:val="-3"/>
        </w:rPr>
        <w:t xml:space="preserve"> </w:t>
      </w:r>
      <w:r>
        <w:rPr>
          <w:color w:val="231F20"/>
        </w:rPr>
        <w:t>and</w:t>
      </w:r>
      <w:r>
        <w:rPr>
          <w:color w:val="231F20"/>
          <w:spacing w:val="-4"/>
        </w:rPr>
        <w:t xml:space="preserve"> </w:t>
      </w:r>
      <w:r>
        <w:rPr>
          <w:color w:val="231F20"/>
        </w:rPr>
        <w:t>reviewing the 2018 CHNA to commence the process of selecting Health Priorities.</w:t>
      </w:r>
    </w:p>
    <w:p w14:paraId="126D5A2E" w14:textId="77777777" w:rsidR="00B012AA" w:rsidRDefault="00B012AA" w:rsidP="00B012AA">
      <w:pPr>
        <w:pStyle w:val="ListParagraph"/>
        <w:numPr>
          <w:ilvl w:val="0"/>
          <w:numId w:val="6"/>
        </w:numPr>
        <w:tabs>
          <w:tab w:val="left" w:pos="1920"/>
        </w:tabs>
        <w:ind w:left="1920" w:right="1037" w:hanging="360"/>
      </w:pPr>
      <w:r>
        <w:rPr>
          <w:color w:val="231F20"/>
        </w:rPr>
        <w:t>Three</w:t>
      </w:r>
      <w:r>
        <w:rPr>
          <w:color w:val="231F20"/>
          <w:spacing w:val="-4"/>
        </w:rPr>
        <w:t xml:space="preserve"> </w:t>
      </w:r>
      <w:r>
        <w:rPr>
          <w:color w:val="231F20"/>
        </w:rPr>
        <w:t>to</w:t>
      </w:r>
      <w:r>
        <w:rPr>
          <w:color w:val="231F20"/>
          <w:spacing w:val="-2"/>
        </w:rPr>
        <w:t xml:space="preserve"> </w:t>
      </w:r>
      <w:r>
        <w:rPr>
          <w:color w:val="231F20"/>
        </w:rPr>
        <w:t>four</w:t>
      </w:r>
      <w:r>
        <w:rPr>
          <w:color w:val="231F20"/>
          <w:spacing w:val="-4"/>
        </w:rPr>
        <w:t xml:space="preserve"> </w:t>
      </w:r>
      <w:r>
        <w:rPr>
          <w:color w:val="231F20"/>
        </w:rPr>
        <w:t>months</w:t>
      </w:r>
      <w:r>
        <w:rPr>
          <w:color w:val="231F20"/>
          <w:spacing w:val="-2"/>
        </w:rPr>
        <w:t xml:space="preserve"> </w:t>
      </w:r>
      <w:r>
        <w:rPr>
          <w:color w:val="231F20"/>
        </w:rPr>
        <w:t>post-approval</w:t>
      </w:r>
      <w:r>
        <w:rPr>
          <w:color w:val="231F20"/>
          <w:spacing w:val="-4"/>
        </w:rPr>
        <w:t xml:space="preserve"> </w:t>
      </w:r>
      <w:r>
        <w:rPr>
          <w:color w:val="231F20"/>
        </w:rPr>
        <w:t>(mid-September</w:t>
      </w:r>
      <w:r>
        <w:rPr>
          <w:color w:val="231F20"/>
          <w:spacing w:val="-1"/>
        </w:rPr>
        <w:t xml:space="preserve"> </w:t>
      </w:r>
      <w:r>
        <w:rPr>
          <w:color w:val="231F20"/>
        </w:rPr>
        <w:t>to</w:t>
      </w:r>
      <w:r>
        <w:rPr>
          <w:color w:val="231F20"/>
          <w:spacing w:val="-3"/>
        </w:rPr>
        <w:t xml:space="preserve"> </w:t>
      </w:r>
      <w:r>
        <w:rPr>
          <w:color w:val="231F20"/>
        </w:rPr>
        <w:t>mid-October):</w:t>
      </w:r>
      <w:r>
        <w:rPr>
          <w:color w:val="231F20"/>
          <w:spacing w:val="-2"/>
        </w:rPr>
        <w:t xml:space="preserve"> </w:t>
      </w:r>
      <w:r>
        <w:rPr>
          <w:color w:val="231F20"/>
        </w:rPr>
        <w:t>NWH</w:t>
      </w:r>
      <w:r>
        <w:rPr>
          <w:color w:val="231F20"/>
          <w:spacing w:val="-5"/>
        </w:rPr>
        <w:t xml:space="preserve"> </w:t>
      </w:r>
      <w:r>
        <w:rPr>
          <w:color w:val="231F20"/>
        </w:rPr>
        <w:t>will</w:t>
      </w:r>
      <w:r>
        <w:rPr>
          <w:color w:val="231F20"/>
          <w:spacing w:val="-2"/>
        </w:rPr>
        <w:t xml:space="preserve"> </w:t>
      </w:r>
      <w:r>
        <w:rPr>
          <w:color w:val="231F20"/>
        </w:rPr>
        <w:t>seek</w:t>
      </w:r>
      <w:r>
        <w:rPr>
          <w:color w:val="231F20"/>
          <w:spacing w:val="-4"/>
        </w:rPr>
        <w:t xml:space="preserve"> </w:t>
      </w:r>
      <w:r>
        <w:rPr>
          <w:color w:val="231F20"/>
        </w:rPr>
        <w:t>to</w:t>
      </w:r>
      <w:r>
        <w:rPr>
          <w:color w:val="231F20"/>
          <w:spacing w:val="-3"/>
        </w:rPr>
        <w:t xml:space="preserve"> </w:t>
      </w:r>
      <w:r>
        <w:rPr>
          <w:color w:val="231F20"/>
        </w:rPr>
        <w:t>work</w:t>
      </w:r>
      <w:r>
        <w:rPr>
          <w:color w:val="231F20"/>
          <w:spacing w:val="-4"/>
        </w:rPr>
        <w:t xml:space="preserve"> </w:t>
      </w:r>
      <w:r>
        <w:rPr>
          <w:color w:val="231F20"/>
        </w:rPr>
        <w:t>with an evaluator that will serve as a technical resource to applicants and grantees during the solicitation process, as well as evaluate planning processes.</w:t>
      </w:r>
    </w:p>
    <w:p w14:paraId="0829494B" w14:textId="77777777" w:rsidR="00B012AA" w:rsidRDefault="00B012AA" w:rsidP="00B012AA">
      <w:pPr>
        <w:pStyle w:val="ListParagraph"/>
        <w:numPr>
          <w:ilvl w:val="0"/>
          <w:numId w:val="6"/>
        </w:numPr>
        <w:tabs>
          <w:tab w:val="left" w:pos="1919"/>
        </w:tabs>
        <w:ind w:right="935" w:hanging="360"/>
        <w:jc w:val="both"/>
      </w:pPr>
      <w:r>
        <w:rPr>
          <w:color w:val="231F20"/>
        </w:rPr>
        <w:t>Three</w:t>
      </w:r>
      <w:r>
        <w:rPr>
          <w:color w:val="231F20"/>
          <w:spacing w:val="-4"/>
        </w:rPr>
        <w:t xml:space="preserve"> </w:t>
      </w:r>
      <w:r>
        <w:rPr>
          <w:color w:val="231F20"/>
        </w:rPr>
        <w:t>to</w:t>
      </w:r>
      <w:r>
        <w:rPr>
          <w:color w:val="231F20"/>
          <w:spacing w:val="-1"/>
        </w:rPr>
        <w:t xml:space="preserve"> </w:t>
      </w:r>
      <w:r>
        <w:rPr>
          <w:color w:val="231F20"/>
        </w:rPr>
        <w:t>four</w:t>
      </w:r>
      <w:r>
        <w:rPr>
          <w:color w:val="231F20"/>
          <w:spacing w:val="-4"/>
        </w:rPr>
        <w:t xml:space="preserve"> </w:t>
      </w:r>
      <w:r>
        <w:rPr>
          <w:color w:val="231F20"/>
        </w:rPr>
        <w:t>months</w:t>
      </w:r>
      <w:r>
        <w:rPr>
          <w:color w:val="231F20"/>
          <w:spacing w:val="-2"/>
        </w:rPr>
        <w:t xml:space="preserve"> </w:t>
      </w:r>
      <w:r>
        <w:rPr>
          <w:color w:val="231F20"/>
        </w:rPr>
        <w:t>post-approval</w:t>
      </w:r>
      <w:r>
        <w:rPr>
          <w:color w:val="231F20"/>
          <w:spacing w:val="-5"/>
        </w:rPr>
        <w:t xml:space="preserve"> </w:t>
      </w:r>
      <w:r>
        <w:rPr>
          <w:color w:val="231F20"/>
        </w:rPr>
        <w:t>(mid-September</w:t>
      </w:r>
      <w:r>
        <w:rPr>
          <w:color w:val="231F20"/>
          <w:spacing w:val="-2"/>
        </w:rPr>
        <w:t xml:space="preserve"> </w:t>
      </w:r>
      <w:r>
        <w:rPr>
          <w:color w:val="231F20"/>
        </w:rPr>
        <w:t>to</w:t>
      </w:r>
      <w:r>
        <w:rPr>
          <w:color w:val="231F20"/>
          <w:spacing w:val="-3"/>
        </w:rPr>
        <w:t xml:space="preserve"> </w:t>
      </w:r>
      <w:r>
        <w:rPr>
          <w:color w:val="231F20"/>
        </w:rPr>
        <w:t>mid-October):</w:t>
      </w:r>
      <w:r>
        <w:rPr>
          <w:color w:val="231F20"/>
          <w:spacing w:val="-1"/>
        </w:rPr>
        <w:t xml:space="preserve"> </w:t>
      </w:r>
      <w:r>
        <w:rPr>
          <w:color w:val="231F20"/>
        </w:rPr>
        <w:t>The</w:t>
      </w:r>
      <w:r>
        <w:rPr>
          <w:color w:val="231F20"/>
          <w:spacing w:val="-2"/>
        </w:rPr>
        <w:t xml:space="preserve"> </w:t>
      </w:r>
      <w:r>
        <w:rPr>
          <w:color w:val="231F20"/>
        </w:rPr>
        <w:t>Advisory</w:t>
      </w:r>
      <w:r>
        <w:rPr>
          <w:color w:val="231F20"/>
          <w:spacing w:val="-3"/>
        </w:rPr>
        <w:t xml:space="preserve"> </w:t>
      </w:r>
      <w:r>
        <w:rPr>
          <w:color w:val="231F20"/>
        </w:rPr>
        <w:t>Committee</w:t>
      </w:r>
      <w:r>
        <w:rPr>
          <w:color w:val="231F20"/>
          <w:spacing w:val="-4"/>
        </w:rPr>
        <w:t xml:space="preserve"> </w:t>
      </w:r>
      <w:r>
        <w:rPr>
          <w:color w:val="231F20"/>
        </w:rPr>
        <w:t>will meet</w:t>
      </w:r>
      <w:r>
        <w:rPr>
          <w:color w:val="231F20"/>
          <w:spacing w:val="-2"/>
        </w:rPr>
        <w:t xml:space="preserve"> </w:t>
      </w:r>
      <w:r>
        <w:rPr>
          <w:color w:val="231F20"/>
        </w:rPr>
        <w:t>at</w:t>
      </w:r>
      <w:r>
        <w:rPr>
          <w:color w:val="231F20"/>
          <w:spacing w:val="-4"/>
        </w:rPr>
        <w:t xml:space="preserve"> </w:t>
      </w:r>
      <w:r>
        <w:rPr>
          <w:color w:val="231F20"/>
        </w:rPr>
        <w:t>least</w:t>
      </w:r>
      <w:r>
        <w:rPr>
          <w:color w:val="231F20"/>
          <w:spacing w:val="-2"/>
        </w:rPr>
        <w:t xml:space="preserve"> </w:t>
      </w:r>
      <w:r>
        <w:rPr>
          <w:color w:val="231F20"/>
        </w:rPr>
        <w:t>three</w:t>
      </w:r>
      <w:r>
        <w:rPr>
          <w:color w:val="231F20"/>
          <w:spacing w:val="-1"/>
        </w:rPr>
        <w:t xml:space="preserve"> </w:t>
      </w:r>
      <w:r>
        <w:rPr>
          <w:color w:val="231F20"/>
        </w:rPr>
        <w:t>times</w:t>
      </w:r>
      <w:r>
        <w:rPr>
          <w:color w:val="231F20"/>
          <w:spacing w:val="-2"/>
        </w:rPr>
        <w:t xml:space="preserve"> </w:t>
      </w:r>
      <w:r>
        <w:rPr>
          <w:color w:val="231F20"/>
        </w:rPr>
        <w:t>to</w:t>
      </w:r>
      <w:r>
        <w:rPr>
          <w:color w:val="231F20"/>
          <w:spacing w:val="-1"/>
        </w:rPr>
        <w:t xml:space="preserve"> </w:t>
      </w:r>
      <w:r>
        <w:rPr>
          <w:color w:val="231F20"/>
        </w:rPr>
        <w:t>discuss</w:t>
      </w:r>
      <w:r>
        <w:rPr>
          <w:color w:val="231F20"/>
          <w:spacing w:val="-4"/>
        </w:rPr>
        <w:t xml:space="preserve"> </w:t>
      </w:r>
      <w:r>
        <w:rPr>
          <w:color w:val="231F20"/>
        </w:rPr>
        <w:t>health</w:t>
      </w:r>
      <w:r>
        <w:rPr>
          <w:color w:val="231F20"/>
          <w:spacing w:val="-3"/>
        </w:rPr>
        <w:t xml:space="preserve"> </w:t>
      </w:r>
      <w:r>
        <w:rPr>
          <w:color w:val="231F20"/>
        </w:rPr>
        <w:t>priorities.</w:t>
      </w:r>
      <w:r>
        <w:rPr>
          <w:color w:val="231F20"/>
          <w:spacing w:val="-7"/>
        </w:rPr>
        <w:t xml:space="preserve"> </w:t>
      </w:r>
      <w:r>
        <w:rPr>
          <w:color w:val="231F20"/>
        </w:rPr>
        <w:t>After</w:t>
      </w:r>
      <w:r>
        <w:rPr>
          <w:color w:val="231F20"/>
          <w:spacing w:val="-1"/>
        </w:rPr>
        <w:t xml:space="preserve"> </w:t>
      </w:r>
      <w:r>
        <w:rPr>
          <w:color w:val="231F20"/>
        </w:rPr>
        <w:t>these</w:t>
      </w:r>
      <w:r>
        <w:rPr>
          <w:color w:val="231F20"/>
          <w:spacing w:val="-4"/>
        </w:rPr>
        <w:t xml:space="preserve"> </w:t>
      </w:r>
      <w:r>
        <w:rPr>
          <w:color w:val="231F20"/>
        </w:rPr>
        <w:t>meetings,</w:t>
      </w:r>
      <w:r>
        <w:rPr>
          <w:color w:val="231F20"/>
          <w:spacing w:val="-4"/>
        </w:rPr>
        <w:t xml:space="preserve"> </w:t>
      </w:r>
      <w:r>
        <w:rPr>
          <w:color w:val="231F20"/>
        </w:rPr>
        <w:t>the</w:t>
      </w:r>
      <w:r>
        <w:rPr>
          <w:color w:val="231F20"/>
          <w:spacing w:val="-1"/>
        </w:rPr>
        <w:t xml:space="preserve"> </w:t>
      </w:r>
      <w:r>
        <w:rPr>
          <w:color w:val="231F20"/>
        </w:rPr>
        <w:t>Advisory</w:t>
      </w:r>
      <w:r>
        <w:rPr>
          <w:color w:val="231F20"/>
          <w:spacing w:val="-1"/>
        </w:rPr>
        <w:t xml:space="preserve"> </w:t>
      </w:r>
      <w:r>
        <w:rPr>
          <w:color w:val="231F20"/>
        </w:rPr>
        <w:t>Committee will select the final health priorities for funding.</w:t>
      </w:r>
    </w:p>
    <w:p w14:paraId="32ED66AA" w14:textId="77777777" w:rsidR="00B012AA" w:rsidRDefault="00B012AA" w:rsidP="00B012AA">
      <w:pPr>
        <w:pStyle w:val="ListParagraph"/>
        <w:numPr>
          <w:ilvl w:val="0"/>
          <w:numId w:val="6"/>
        </w:numPr>
        <w:tabs>
          <w:tab w:val="left" w:pos="1919"/>
        </w:tabs>
        <w:ind w:right="1023" w:hanging="360"/>
      </w:pPr>
      <w:r>
        <w:rPr>
          <w:color w:val="231F20"/>
        </w:rPr>
        <w:t xml:space="preserve">Four to five months post approval (mid-October to mid-November): The Advisory Committee completes a </w:t>
      </w:r>
      <w:proofErr w:type="gramStart"/>
      <w:r>
        <w:rPr>
          <w:color w:val="231F20"/>
        </w:rPr>
        <w:t>conflict of interest</w:t>
      </w:r>
      <w:proofErr w:type="gramEnd"/>
      <w:r>
        <w:rPr>
          <w:color w:val="231F20"/>
        </w:rPr>
        <w:t xml:space="preserve"> process to determine which members are eligible to participate in the Allocation Committee. The Allocation Committee reviews the health priorities and selects strategies</w:t>
      </w:r>
      <w:r>
        <w:rPr>
          <w:color w:val="231F20"/>
          <w:spacing w:val="-2"/>
        </w:rPr>
        <w:t xml:space="preserve"> </w:t>
      </w:r>
      <w:r>
        <w:rPr>
          <w:color w:val="231F20"/>
        </w:rPr>
        <w:t>for</w:t>
      </w:r>
      <w:r>
        <w:rPr>
          <w:color w:val="231F20"/>
          <w:spacing w:val="-2"/>
        </w:rPr>
        <w:t xml:space="preserve"> </w:t>
      </w:r>
      <w:r>
        <w:rPr>
          <w:color w:val="231F20"/>
        </w:rPr>
        <w:t>CHI</w:t>
      </w:r>
      <w:r>
        <w:rPr>
          <w:color w:val="231F20"/>
          <w:spacing w:val="-2"/>
        </w:rPr>
        <w:t xml:space="preserve"> </w:t>
      </w:r>
      <w:r>
        <w:rPr>
          <w:color w:val="231F20"/>
        </w:rPr>
        <w:t>funding.</w:t>
      </w:r>
      <w:r>
        <w:rPr>
          <w:color w:val="231F20"/>
          <w:spacing w:val="-3"/>
        </w:rPr>
        <w:t xml:space="preserve"> </w:t>
      </w:r>
      <w:r>
        <w:rPr>
          <w:color w:val="231F20"/>
        </w:rPr>
        <w:t>The</w:t>
      </w:r>
      <w:r>
        <w:rPr>
          <w:color w:val="231F20"/>
          <w:spacing w:val="-2"/>
        </w:rPr>
        <w:t xml:space="preserve"> </w:t>
      </w:r>
      <w:r>
        <w:rPr>
          <w:color w:val="231F20"/>
        </w:rPr>
        <w:t>Health</w:t>
      </w:r>
      <w:r>
        <w:rPr>
          <w:color w:val="231F20"/>
          <w:spacing w:val="-5"/>
        </w:rPr>
        <w:t xml:space="preserve"> </w:t>
      </w:r>
      <w:r>
        <w:rPr>
          <w:color w:val="231F20"/>
        </w:rPr>
        <w:t>Priorities</w:t>
      </w:r>
      <w:r>
        <w:rPr>
          <w:color w:val="231F20"/>
          <w:spacing w:val="-2"/>
        </w:rPr>
        <w:t xml:space="preserve"> </w:t>
      </w:r>
      <w:r>
        <w:rPr>
          <w:color w:val="231F20"/>
        </w:rPr>
        <w:t>and</w:t>
      </w:r>
      <w:r>
        <w:rPr>
          <w:color w:val="231F20"/>
          <w:spacing w:val="-3"/>
        </w:rPr>
        <w:t xml:space="preserve"> </w:t>
      </w:r>
      <w:r>
        <w:rPr>
          <w:color w:val="231F20"/>
        </w:rPr>
        <w:t>Strategies</w:t>
      </w:r>
      <w:r>
        <w:rPr>
          <w:color w:val="231F20"/>
          <w:spacing w:val="-2"/>
        </w:rPr>
        <w:t xml:space="preserve"> </w:t>
      </w:r>
      <w:r>
        <w:rPr>
          <w:color w:val="231F20"/>
        </w:rPr>
        <w:t>Form</w:t>
      </w:r>
      <w:r>
        <w:rPr>
          <w:color w:val="231F20"/>
          <w:spacing w:val="-1"/>
        </w:rPr>
        <w:t xml:space="preserve"> </w:t>
      </w:r>
      <w:r>
        <w:rPr>
          <w:color w:val="231F20"/>
        </w:rPr>
        <w:t>is</w:t>
      </w:r>
      <w:r>
        <w:rPr>
          <w:color w:val="231F20"/>
          <w:spacing w:val="-2"/>
        </w:rPr>
        <w:t xml:space="preserve"> </w:t>
      </w:r>
      <w:r>
        <w:rPr>
          <w:color w:val="231F20"/>
        </w:rPr>
        <w:t>returned</w:t>
      </w:r>
      <w:r>
        <w:rPr>
          <w:color w:val="231F20"/>
          <w:spacing w:val="-5"/>
        </w:rPr>
        <w:t xml:space="preserve"> </w:t>
      </w:r>
      <w:r>
        <w:rPr>
          <w:color w:val="231F20"/>
        </w:rPr>
        <w:t>to</w:t>
      </w:r>
      <w:r>
        <w:rPr>
          <w:color w:val="231F20"/>
          <w:spacing w:val="-1"/>
        </w:rPr>
        <w:t xml:space="preserve"> </w:t>
      </w:r>
      <w:r>
        <w:rPr>
          <w:color w:val="231F20"/>
        </w:rPr>
        <w:t>the</w:t>
      </w:r>
      <w:r>
        <w:rPr>
          <w:color w:val="231F20"/>
          <w:spacing w:val="-4"/>
        </w:rPr>
        <w:t xml:space="preserve"> </w:t>
      </w:r>
      <w:r>
        <w:rPr>
          <w:color w:val="231F20"/>
        </w:rPr>
        <w:t>Department of Public Health for review and approval.</w:t>
      </w:r>
    </w:p>
    <w:p w14:paraId="588845DF" w14:textId="77777777" w:rsidR="00B012AA" w:rsidRDefault="00B012AA" w:rsidP="00B012AA">
      <w:pPr>
        <w:pStyle w:val="ListParagraph"/>
        <w:numPr>
          <w:ilvl w:val="0"/>
          <w:numId w:val="6"/>
        </w:numPr>
        <w:tabs>
          <w:tab w:val="left" w:pos="1919"/>
        </w:tabs>
        <w:ind w:right="1122" w:hanging="360"/>
      </w:pPr>
      <w:r>
        <w:rPr>
          <w:color w:val="231F20"/>
        </w:rPr>
        <w:t>Six to seven months post-approval (mid-December to mid-January): Upon approval of the Health Priorities and Strategies Form from the Department of Public Health, the Allocation Committee begins</w:t>
      </w:r>
      <w:r>
        <w:rPr>
          <w:color w:val="231F20"/>
          <w:spacing w:val="-3"/>
        </w:rPr>
        <w:t xml:space="preserve"> </w:t>
      </w:r>
      <w:r>
        <w:rPr>
          <w:color w:val="231F20"/>
        </w:rPr>
        <w:t>developing</w:t>
      </w:r>
      <w:r>
        <w:rPr>
          <w:color w:val="231F20"/>
          <w:spacing w:val="-3"/>
        </w:rPr>
        <w:t xml:space="preserve"> </w:t>
      </w:r>
      <w:r>
        <w:rPr>
          <w:color w:val="231F20"/>
        </w:rPr>
        <w:t>the</w:t>
      </w:r>
      <w:r>
        <w:rPr>
          <w:color w:val="231F20"/>
          <w:spacing w:val="-3"/>
        </w:rPr>
        <w:t xml:space="preserve"> </w:t>
      </w:r>
      <w:r>
        <w:rPr>
          <w:color w:val="231F20"/>
        </w:rPr>
        <w:t>request</w:t>
      </w:r>
      <w:r>
        <w:rPr>
          <w:color w:val="231F20"/>
          <w:spacing w:val="-2"/>
        </w:rPr>
        <w:t xml:space="preserve"> </w:t>
      </w:r>
      <w:r>
        <w:rPr>
          <w:color w:val="231F20"/>
        </w:rPr>
        <w:t>for</w:t>
      </w:r>
      <w:r>
        <w:rPr>
          <w:color w:val="231F20"/>
          <w:spacing w:val="-3"/>
        </w:rPr>
        <w:t xml:space="preserve"> </w:t>
      </w:r>
      <w:r>
        <w:rPr>
          <w:color w:val="231F20"/>
        </w:rPr>
        <w:t>proposal</w:t>
      </w:r>
      <w:r>
        <w:rPr>
          <w:color w:val="231F20"/>
          <w:spacing w:val="-6"/>
        </w:rPr>
        <w:t xml:space="preserve"> </w:t>
      </w:r>
      <w:r>
        <w:rPr>
          <w:color w:val="231F20"/>
        </w:rPr>
        <w:t>(“RFP”)</w:t>
      </w:r>
      <w:r>
        <w:rPr>
          <w:color w:val="231F20"/>
          <w:spacing w:val="-4"/>
        </w:rPr>
        <w:t xml:space="preserve"> </w:t>
      </w:r>
      <w:r>
        <w:rPr>
          <w:color w:val="231F20"/>
        </w:rPr>
        <w:t>process</w:t>
      </w:r>
      <w:r>
        <w:rPr>
          <w:color w:val="231F20"/>
          <w:spacing w:val="-3"/>
        </w:rPr>
        <w:t xml:space="preserve"> </w:t>
      </w:r>
      <w:r>
        <w:rPr>
          <w:color w:val="231F20"/>
        </w:rPr>
        <w:t>and</w:t>
      </w:r>
      <w:r>
        <w:rPr>
          <w:color w:val="231F20"/>
          <w:spacing w:val="-4"/>
        </w:rPr>
        <w:t xml:space="preserve"> </w:t>
      </w:r>
      <w:r>
        <w:rPr>
          <w:color w:val="231F20"/>
        </w:rPr>
        <w:t>determining</w:t>
      </w:r>
      <w:r>
        <w:rPr>
          <w:color w:val="231F20"/>
          <w:spacing w:val="-3"/>
        </w:rPr>
        <w:t xml:space="preserve"> </w:t>
      </w:r>
      <w:r>
        <w:rPr>
          <w:color w:val="231F20"/>
        </w:rPr>
        <w:t>how</w:t>
      </w:r>
      <w:r>
        <w:rPr>
          <w:color w:val="231F20"/>
          <w:spacing w:val="-2"/>
        </w:rPr>
        <w:t xml:space="preserve"> </w:t>
      </w:r>
      <w:r>
        <w:rPr>
          <w:color w:val="231F20"/>
        </w:rPr>
        <w:t>this</w:t>
      </w:r>
      <w:r>
        <w:rPr>
          <w:color w:val="231F20"/>
          <w:spacing w:val="-3"/>
        </w:rPr>
        <w:t xml:space="preserve"> </w:t>
      </w:r>
      <w:r>
        <w:rPr>
          <w:color w:val="231F20"/>
        </w:rPr>
        <w:t>process</w:t>
      </w:r>
      <w:r>
        <w:rPr>
          <w:color w:val="231F20"/>
          <w:spacing w:val="-3"/>
        </w:rPr>
        <w:t xml:space="preserve"> </w:t>
      </w:r>
      <w:r>
        <w:rPr>
          <w:color w:val="231F20"/>
        </w:rPr>
        <w:t>will work in tandem with NWH’s current grant efforts.</w:t>
      </w:r>
    </w:p>
    <w:p w14:paraId="7EED6C1A" w14:textId="77777777" w:rsidR="00B012AA" w:rsidRDefault="00B012AA" w:rsidP="00B012AA">
      <w:pPr>
        <w:pStyle w:val="ListParagraph"/>
        <w:numPr>
          <w:ilvl w:val="0"/>
          <w:numId w:val="6"/>
        </w:numPr>
        <w:tabs>
          <w:tab w:val="left" w:pos="1919"/>
        </w:tabs>
        <w:ind w:hanging="360"/>
      </w:pPr>
      <w:r>
        <w:rPr>
          <w:color w:val="231F20"/>
        </w:rPr>
        <w:t>Eight</w:t>
      </w:r>
      <w:r>
        <w:rPr>
          <w:color w:val="231F20"/>
          <w:spacing w:val="-6"/>
        </w:rPr>
        <w:t xml:space="preserve"> </w:t>
      </w:r>
      <w:r>
        <w:rPr>
          <w:color w:val="231F20"/>
        </w:rPr>
        <w:t>to</w:t>
      </w:r>
      <w:r>
        <w:rPr>
          <w:color w:val="231F20"/>
          <w:spacing w:val="-5"/>
        </w:rPr>
        <w:t xml:space="preserve"> </w:t>
      </w:r>
      <w:r>
        <w:rPr>
          <w:color w:val="231F20"/>
        </w:rPr>
        <w:t>ten</w:t>
      </w:r>
      <w:r>
        <w:rPr>
          <w:color w:val="231F20"/>
          <w:spacing w:val="-8"/>
        </w:rPr>
        <w:t xml:space="preserve"> </w:t>
      </w:r>
      <w:r>
        <w:rPr>
          <w:color w:val="231F20"/>
        </w:rPr>
        <w:t>months</w:t>
      </w:r>
      <w:r>
        <w:rPr>
          <w:color w:val="231F20"/>
          <w:spacing w:val="-4"/>
        </w:rPr>
        <w:t xml:space="preserve"> </w:t>
      </w:r>
      <w:r>
        <w:rPr>
          <w:color w:val="231F20"/>
        </w:rPr>
        <w:t>post-approval</w:t>
      </w:r>
      <w:r>
        <w:rPr>
          <w:color w:val="231F20"/>
          <w:spacing w:val="-6"/>
        </w:rPr>
        <w:t xml:space="preserve"> </w:t>
      </w:r>
      <w:r>
        <w:rPr>
          <w:color w:val="231F20"/>
        </w:rPr>
        <w:t>(mid-February</w:t>
      </w:r>
      <w:r>
        <w:rPr>
          <w:color w:val="231F20"/>
          <w:spacing w:val="-3"/>
        </w:rPr>
        <w:t xml:space="preserve"> </w:t>
      </w:r>
      <w:r>
        <w:rPr>
          <w:color w:val="231F20"/>
        </w:rPr>
        <w:t>to</w:t>
      </w:r>
      <w:r>
        <w:rPr>
          <w:color w:val="231F20"/>
          <w:spacing w:val="-6"/>
        </w:rPr>
        <w:t xml:space="preserve"> </w:t>
      </w:r>
      <w:r>
        <w:rPr>
          <w:color w:val="231F20"/>
        </w:rPr>
        <w:t>mid-April):</w:t>
      </w:r>
      <w:r>
        <w:rPr>
          <w:color w:val="231F20"/>
          <w:spacing w:val="-5"/>
        </w:rPr>
        <w:t xml:space="preserve"> </w:t>
      </w:r>
      <w:r>
        <w:rPr>
          <w:color w:val="231F20"/>
        </w:rPr>
        <w:t>The</w:t>
      </w:r>
      <w:r>
        <w:rPr>
          <w:color w:val="231F20"/>
          <w:spacing w:val="-4"/>
        </w:rPr>
        <w:t xml:space="preserve"> </w:t>
      </w:r>
      <w:r>
        <w:rPr>
          <w:color w:val="231F20"/>
        </w:rPr>
        <w:t>RFP</w:t>
      </w:r>
      <w:r>
        <w:rPr>
          <w:color w:val="231F20"/>
          <w:spacing w:val="-4"/>
        </w:rPr>
        <w:t xml:space="preserve"> </w:t>
      </w:r>
      <w:r>
        <w:rPr>
          <w:color w:val="231F20"/>
        </w:rPr>
        <w:t>for</w:t>
      </w:r>
      <w:r>
        <w:rPr>
          <w:color w:val="231F20"/>
          <w:spacing w:val="-5"/>
        </w:rPr>
        <w:t xml:space="preserve"> </w:t>
      </w:r>
      <w:r>
        <w:rPr>
          <w:color w:val="231F20"/>
        </w:rPr>
        <w:t>funding</w:t>
      </w:r>
      <w:r>
        <w:rPr>
          <w:color w:val="231F20"/>
          <w:spacing w:val="-4"/>
        </w:rPr>
        <w:t xml:space="preserve"> </w:t>
      </w:r>
      <w:r>
        <w:rPr>
          <w:color w:val="231F20"/>
        </w:rPr>
        <w:t>is</w:t>
      </w:r>
      <w:r>
        <w:rPr>
          <w:color w:val="231F20"/>
          <w:spacing w:val="-4"/>
        </w:rPr>
        <w:t xml:space="preserve"> </w:t>
      </w:r>
      <w:r>
        <w:rPr>
          <w:color w:val="231F20"/>
          <w:spacing w:val="-2"/>
        </w:rPr>
        <w:t>released.</w:t>
      </w:r>
    </w:p>
    <w:p w14:paraId="75591774" w14:textId="77777777" w:rsidR="00B012AA" w:rsidRDefault="00B012AA" w:rsidP="00B012AA">
      <w:pPr>
        <w:pStyle w:val="ListParagraph"/>
        <w:numPr>
          <w:ilvl w:val="0"/>
          <w:numId w:val="6"/>
        </w:numPr>
        <w:tabs>
          <w:tab w:val="left" w:pos="1919"/>
        </w:tabs>
        <w:spacing w:before="1" w:line="237" w:lineRule="auto"/>
        <w:ind w:right="1212"/>
      </w:pPr>
      <w:r>
        <w:rPr>
          <w:color w:val="231F20"/>
        </w:rPr>
        <w:t>Eleven</w:t>
      </w:r>
      <w:r>
        <w:rPr>
          <w:color w:val="231F20"/>
          <w:spacing w:val="-4"/>
        </w:rPr>
        <w:t xml:space="preserve"> </w:t>
      </w:r>
      <w:r>
        <w:rPr>
          <w:color w:val="231F20"/>
        </w:rPr>
        <w:t>months</w:t>
      </w:r>
      <w:r>
        <w:rPr>
          <w:color w:val="231F20"/>
          <w:spacing w:val="-3"/>
        </w:rPr>
        <w:t xml:space="preserve"> </w:t>
      </w:r>
      <w:r>
        <w:rPr>
          <w:color w:val="231F20"/>
        </w:rPr>
        <w:t>post-approval</w:t>
      </w:r>
      <w:r>
        <w:rPr>
          <w:color w:val="231F20"/>
          <w:spacing w:val="-3"/>
        </w:rPr>
        <w:t xml:space="preserve"> </w:t>
      </w:r>
      <w:r>
        <w:rPr>
          <w:color w:val="231F20"/>
        </w:rPr>
        <w:t>(mid-May):</w:t>
      </w:r>
      <w:r>
        <w:rPr>
          <w:color w:val="231F20"/>
          <w:spacing w:val="-2"/>
        </w:rPr>
        <w:t xml:space="preserve"> </w:t>
      </w:r>
      <w:r>
        <w:rPr>
          <w:color w:val="231F20"/>
        </w:rPr>
        <w:t>Bidders</w:t>
      </w:r>
      <w:r>
        <w:rPr>
          <w:color w:val="231F20"/>
          <w:spacing w:val="-5"/>
        </w:rPr>
        <w:t xml:space="preserve"> </w:t>
      </w:r>
      <w:r>
        <w:rPr>
          <w:color w:val="231F20"/>
        </w:rPr>
        <w:t>conferences</w:t>
      </w:r>
      <w:r>
        <w:rPr>
          <w:color w:val="231F20"/>
          <w:spacing w:val="-5"/>
        </w:rPr>
        <w:t xml:space="preserve"> </w:t>
      </w:r>
      <w:r>
        <w:rPr>
          <w:color w:val="231F20"/>
        </w:rPr>
        <w:t>are</w:t>
      </w:r>
      <w:r>
        <w:rPr>
          <w:color w:val="231F20"/>
          <w:spacing w:val="-5"/>
        </w:rPr>
        <w:t xml:space="preserve"> </w:t>
      </w:r>
      <w:r>
        <w:rPr>
          <w:color w:val="231F20"/>
        </w:rPr>
        <w:t>held</w:t>
      </w:r>
      <w:r>
        <w:rPr>
          <w:color w:val="231F20"/>
          <w:spacing w:val="-4"/>
        </w:rPr>
        <w:t xml:space="preserve"> </w:t>
      </w:r>
      <w:r>
        <w:rPr>
          <w:color w:val="231F20"/>
        </w:rPr>
        <w:t>on</w:t>
      </w:r>
      <w:r>
        <w:rPr>
          <w:color w:val="231F20"/>
          <w:spacing w:val="-6"/>
        </w:rPr>
        <w:t xml:space="preserve"> </w:t>
      </w:r>
      <w:r>
        <w:rPr>
          <w:color w:val="231F20"/>
        </w:rPr>
        <w:t>the</w:t>
      </w:r>
      <w:r>
        <w:rPr>
          <w:color w:val="231F20"/>
          <w:spacing w:val="-5"/>
        </w:rPr>
        <w:t xml:space="preserve"> </w:t>
      </w:r>
      <w:r>
        <w:rPr>
          <w:color w:val="231F20"/>
        </w:rPr>
        <w:t>RFP</w:t>
      </w:r>
      <w:r>
        <w:rPr>
          <w:color w:val="231F20"/>
          <w:spacing w:val="-1"/>
        </w:rPr>
        <w:t xml:space="preserve"> </w:t>
      </w:r>
      <w:r>
        <w:rPr>
          <w:color w:val="231F20"/>
        </w:rPr>
        <w:t>with</w:t>
      </w:r>
      <w:r>
        <w:rPr>
          <w:color w:val="231F20"/>
          <w:spacing w:val="-4"/>
        </w:rPr>
        <w:t xml:space="preserve"> </w:t>
      </w:r>
      <w:r>
        <w:rPr>
          <w:color w:val="231F20"/>
        </w:rPr>
        <w:t>technical assistance resources present.</w:t>
      </w:r>
    </w:p>
    <w:p w14:paraId="75E5C0A3" w14:textId="77777777" w:rsidR="00B012AA" w:rsidRDefault="00B012AA" w:rsidP="00B012AA">
      <w:pPr>
        <w:pStyle w:val="ListParagraph"/>
        <w:numPr>
          <w:ilvl w:val="0"/>
          <w:numId w:val="6"/>
        </w:numPr>
        <w:tabs>
          <w:tab w:val="left" w:pos="1919"/>
        </w:tabs>
        <w:spacing w:before="2"/>
        <w:ind w:hanging="360"/>
      </w:pPr>
      <w:r>
        <w:rPr>
          <w:color w:val="231F20"/>
        </w:rPr>
        <w:t>Twelve</w:t>
      </w:r>
      <w:r>
        <w:rPr>
          <w:color w:val="231F20"/>
          <w:spacing w:val="-6"/>
        </w:rPr>
        <w:t xml:space="preserve"> </w:t>
      </w:r>
      <w:r>
        <w:rPr>
          <w:color w:val="231F20"/>
        </w:rPr>
        <w:t>months</w:t>
      </w:r>
      <w:r>
        <w:rPr>
          <w:color w:val="231F20"/>
          <w:spacing w:val="-4"/>
        </w:rPr>
        <w:t xml:space="preserve"> </w:t>
      </w:r>
      <w:r>
        <w:rPr>
          <w:color w:val="231F20"/>
        </w:rPr>
        <w:t>post-approval</w:t>
      </w:r>
      <w:r>
        <w:rPr>
          <w:color w:val="231F20"/>
          <w:spacing w:val="-4"/>
        </w:rPr>
        <w:t xml:space="preserve"> </w:t>
      </w:r>
      <w:r>
        <w:rPr>
          <w:color w:val="231F20"/>
        </w:rPr>
        <w:t>(mid-June):</w:t>
      </w:r>
      <w:r>
        <w:rPr>
          <w:color w:val="231F20"/>
          <w:spacing w:val="-5"/>
        </w:rPr>
        <w:t xml:space="preserve"> </w:t>
      </w:r>
      <w:r>
        <w:rPr>
          <w:color w:val="231F20"/>
        </w:rPr>
        <w:t>Responses</w:t>
      </w:r>
      <w:r>
        <w:rPr>
          <w:color w:val="231F20"/>
          <w:spacing w:val="-6"/>
        </w:rPr>
        <w:t xml:space="preserve"> </w:t>
      </w:r>
      <w:r>
        <w:rPr>
          <w:color w:val="231F20"/>
        </w:rPr>
        <w:t>are</w:t>
      </w:r>
      <w:r>
        <w:rPr>
          <w:color w:val="231F20"/>
          <w:spacing w:val="-3"/>
        </w:rPr>
        <w:t xml:space="preserve"> </w:t>
      </w:r>
      <w:r>
        <w:rPr>
          <w:color w:val="231F20"/>
        </w:rPr>
        <w:t>due</w:t>
      </w:r>
      <w:r>
        <w:rPr>
          <w:color w:val="231F20"/>
          <w:spacing w:val="-3"/>
        </w:rPr>
        <w:t xml:space="preserve"> </w:t>
      </w:r>
      <w:r>
        <w:rPr>
          <w:color w:val="231F20"/>
        </w:rPr>
        <w:t>for</w:t>
      </w:r>
      <w:r>
        <w:rPr>
          <w:color w:val="231F20"/>
          <w:spacing w:val="-4"/>
        </w:rPr>
        <w:t xml:space="preserve"> </w:t>
      </w:r>
      <w:r>
        <w:rPr>
          <w:color w:val="231F20"/>
        </w:rPr>
        <w:t>the</w:t>
      </w:r>
      <w:r>
        <w:rPr>
          <w:color w:val="231F20"/>
          <w:spacing w:val="-2"/>
        </w:rPr>
        <w:t xml:space="preserve"> </w:t>
      </w:r>
      <w:r>
        <w:rPr>
          <w:color w:val="231F20"/>
          <w:spacing w:val="-4"/>
        </w:rPr>
        <w:t>RFP.</w:t>
      </w:r>
    </w:p>
    <w:p w14:paraId="0A1C2507" w14:textId="77777777" w:rsidR="00B012AA" w:rsidRDefault="00B012AA" w:rsidP="00B012AA">
      <w:pPr>
        <w:pStyle w:val="ListParagraph"/>
        <w:numPr>
          <w:ilvl w:val="0"/>
          <w:numId w:val="6"/>
        </w:numPr>
        <w:tabs>
          <w:tab w:val="left" w:pos="1919"/>
        </w:tabs>
        <w:ind w:right="1439"/>
      </w:pPr>
      <w:r>
        <w:rPr>
          <w:color w:val="231F20"/>
        </w:rPr>
        <w:t>Thirteen months post-approval (with allowance for an additional two months if Committee Members</w:t>
      </w:r>
      <w:r>
        <w:rPr>
          <w:color w:val="231F20"/>
          <w:spacing w:val="-6"/>
        </w:rPr>
        <w:t xml:space="preserve"> </w:t>
      </w:r>
      <w:r>
        <w:rPr>
          <w:color w:val="231F20"/>
        </w:rPr>
        <w:t>are</w:t>
      </w:r>
      <w:r>
        <w:rPr>
          <w:color w:val="231F20"/>
          <w:spacing w:val="-2"/>
        </w:rPr>
        <w:t xml:space="preserve"> </w:t>
      </w:r>
      <w:r>
        <w:rPr>
          <w:color w:val="231F20"/>
        </w:rPr>
        <w:t>not</w:t>
      </w:r>
      <w:r>
        <w:rPr>
          <w:color w:val="231F20"/>
          <w:spacing w:val="-2"/>
        </w:rPr>
        <w:t xml:space="preserve"> </w:t>
      </w:r>
      <w:r>
        <w:rPr>
          <w:color w:val="231F20"/>
        </w:rPr>
        <w:t>available</w:t>
      </w:r>
      <w:r>
        <w:rPr>
          <w:color w:val="231F20"/>
          <w:spacing w:val="-6"/>
        </w:rPr>
        <w:t xml:space="preserve"> </w:t>
      </w:r>
      <w:r>
        <w:rPr>
          <w:color w:val="231F20"/>
        </w:rPr>
        <w:t>in</w:t>
      </w:r>
      <w:r>
        <w:rPr>
          <w:color w:val="231F20"/>
          <w:spacing w:val="-3"/>
        </w:rPr>
        <w:t xml:space="preserve"> </w:t>
      </w:r>
      <w:r>
        <w:rPr>
          <w:color w:val="231F20"/>
        </w:rPr>
        <w:t>summer</w:t>
      </w:r>
      <w:r>
        <w:rPr>
          <w:color w:val="231F20"/>
          <w:spacing w:val="-5"/>
        </w:rPr>
        <w:t xml:space="preserve"> </w:t>
      </w:r>
      <w:r>
        <w:rPr>
          <w:color w:val="231F20"/>
        </w:rPr>
        <w:t>months</w:t>
      </w:r>
      <w:r>
        <w:rPr>
          <w:color w:val="231F20"/>
          <w:spacing w:val="-3"/>
        </w:rPr>
        <w:t xml:space="preserve"> </w:t>
      </w:r>
      <w:r>
        <w:rPr>
          <w:color w:val="231F20"/>
        </w:rPr>
        <w:t>post-approval</w:t>
      </w:r>
      <w:r>
        <w:rPr>
          <w:color w:val="231F20"/>
          <w:spacing w:val="-6"/>
        </w:rPr>
        <w:t xml:space="preserve"> </w:t>
      </w:r>
      <w:r>
        <w:rPr>
          <w:color w:val="231F20"/>
        </w:rPr>
        <w:t>(mid-July):</w:t>
      </w:r>
      <w:r>
        <w:rPr>
          <w:color w:val="231F20"/>
          <w:spacing w:val="-2"/>
        </w:rPr>
        <w:t xml:space="preserve"> </w:t>
      </w:r>
      <w:r>
        <w:rPr>
          <w:color w:val="231F20"/>
        </w:rPr>
        <w:t>Funding</w:t>
      </w:r>
      <w:r>
        <w:rPr>
          <w:color w:val="231F20"/>
          <w:spacing w:val="-3"/>
        </w:rPr>
        <w:t xml:space="preserve"> </w:t>
      </w:r>
      <w:r>
        <w:rPr>
          <w:color w:val="231F20"/>
        </w:rPr>
        <w:t>decisions</w:t>
      </w:r>
      <w:r>
        <w:rPr>
          <w:color w:val="231F20"/>
          <w:spacing w:val="-6"/>
        </w:rPr>
        <w:t xml:space="preserve"> </w:t>
      </w:r>
      <w:r>
        <w:rPr>
          <w:color w:val="231F20"/>
        </w:rPr>
        <w:t>are made, and the disbursement of funds begins.</w:t>
      </w:r>
    </w:p>
    <w:p w14:paraId="74C54219" w14:textId="77777777" w:rsidR="00B012AA" w:rsidRDefault="00B012AA" w:rsidP="00B012AA">
      <w:pPr>
        <w:pStyle w:val="ListParagraph"/>
        <w:numPr>
          <w:ilvl w:val="0"/>
          <w:numId w:val="6"/>
        </w:numPr>
        <w:tabs>
          <w:tab w:val="left" w:pos="1919"/>
        </w:tabs>
        <w:spacing w:before="1"/>
        <w:ind w:hanging="360"/>
      </w:pPr>
      <w:r>
        <w:rPr>
          <w:color w:val="231F20"/>
        </w:rPr>
        <w:t>Ongoing:</w:t>
      </w:r>
      <w:r>
        <w:rPr>
          <w:color w:val="231F20"/>
          <w:spacing w:val="-4"/>
        </w:rPr>
        <w:t xml:space="preserve"> </w:t>
      </w:r>
      <w:r>
        <w:rPr>
          <w:color w:val="231F20"/>
        </w:rPr>
        <w:t>Evaluation</w:t>
      </w:r>
      <w:r>
        <w:rPr>
          <w:color w:val="231F20"/>
          <w:spacing w:val="-6"/>
        </w:rPr>
        <w:t xml:space="preserve"> </w:t>
      </w:r>
      <w:r>
        <w:rPr>
          <w:color w:val="231F20"/>
        </w:rPr>
        <w:t>of</w:t>
      </w:r>
      <w:r>
        <w:rPr>
          <w:color w:val="231F20"/>
          <w:spacing w:val="-3"/>
        </w:rPr>
        <w:t xml:space="preserve"> </w:t>
      </w:r>
      <w:r>
        <w:rPr>
          <w:color w:val="231F20"/>
        </w:rPr>
        <w:t>CHI</w:t>
      </w:r>
      <w:r>
        <w:rPr>
          <w:color w:val="231F20"/>
          <w:spacing w:val="-6"/>
        </w:rPr>
        <w:t xml:space="preserve"> </w:t>
      </w:r>
      <w:r>
        <w:rPr>
          <w:color w:val="231F20"/>
        </w:rPr>
        <w:t>and</w:t>
      </w:r>
      <w:r>
        <w:rPr>
          <w:color w:val="231F20"/>
          <w:spacing w:val="-4"/>
        </w:rPr>
        <w:t xml:space="preserve"> </w:t>
      </w:r>
      <w:r>
        <w:rPr>
          <w:color w:val="231F20"/>
        </w:rPr>
        <w:t>Reporting</w:t>
      </w:r>
      <w:r>
        <w:rPr>
          <w:color w:val="231F20"/>
          <w:spacing w:val="-5"/>
        </w:rPr>
        <w:t xml:space="preserve"> </w:t>
      </w:r>
      <w:r>
        <w:rPr>
          <w:color w:val="231F20"/>
        </w:rPr>
        <w:t>to</w:t>
      </w:r>
      <w:r>
        <w:rPr>
          <w:color w:val="231F20"/>
          <w:spacing w:val="-4"/>
        </w:rPr>
        <w:t xml:space="preserve"> </w:t>
      </w:r>
      <w:r>
        <w:rPr>
          <w:color w:val="231F20"/>
        </w:rPr>
        <w:t>the</w:t>
      </w:r>
      <w:r>
        <w:rPr>
          <w:color w:val="231F20"/>
          <w:spacing w:val="-5"/>
        </w:rPr>
        <w:t xml:space="preserve"> </w:t>
      </w:r>
      <w:r>
        <w:rPr>
          <w:color w:val="231F20"/>
        </w:rPr>
        <w:t>Department</w:t>
      </w:r>
      <w:r>
        <w:rPr>
          <w:color w:val="231F20"/>
          <w:spacing w:val="-5"/>
        </w:rPr>
        <w:t xml:space="preserve"> </w:t>
      </w:r>
      <w:r>
        <w:rPr>
          <w:color w:val="231F20"/>
        </w:rPr>
        <w:t>on</w:t>
      </w:r>
      <w:r>
        <w:rPr>
          <w:color w:val="231F20"/>
          <w:spacing w:val="-4"/>
        </w:rPr>
        <w:t xml:space="preserve"> </w:t>
      </w:r>
      <w:r>
        <w:rPr>
          <w:color w:val="231F20"/>
        </w:rPr>
        <w:t>an</w:t>
      </w:r>
      <w:r>
        <w:rPr>
          <w:color w:val="231F20"/>
          <w:spacing w:val="-4"/>
        </w:rPr>
        <w:t xml:space="preserve"> </w:t>
      </w:r>
      <w:r>
        <w:rPr>
          <w:color w:val="231F20"/>
        </w:rPr>
        <w:t>annual</w:t>
      </w:r>
      <w:r>
        <w:rPr>
          <w:color w:val="231F20"/>
          <w:spacing w:val="-3"/>
        </w:rPr>
        <w:t xml:space="preserve"> </w:t>
      </w:r>
      <w:r>
        <w:rPr>
          <w:color w:val="231F20"/>
          <w:spacing w:val="-2"/>
        </w:rPr>
        <w:t>basis.</w:t>
      </w:r>
    </w:p>
    <w:p w14:paraId="4C5C7A44" w14:textId="77777777" w:rsidR="00A240F3" w:rsidRDefault="00A240F3">
      <w:pPr>
        <w:pStyle w:val="BodyText"/>
      </w:pPr>
    </w:p>
    <w:p w14:paraId="4C5C7A45" w14:textId="77777777" w:rsidR="00A240F3" w:rsidRDefault="00A240F3">
      <w:pPr>
        <w:pStyle w:val="BodyText"/>
      </w:pPr>
    </w:p>
    <w:p w14:paraId="4C5C7A46" w14:textId="77777777" w:rsidR="00A240F3" w:rsidRDefault="00A240F3">
      <w:pPr>
        <w:pStyle w:val="BodyText"/>
      </w:pPr>
    </w:p>
    <w:p w14:paraId="4C5C7A47" w14:textId="77777777" w:rsidR="00A240F3" w:rsidRDefault="00A240F3">
      <w:pPr>
        <w:pStyle w:val="BodyText"/>
      </w:pPr>
    </w:p>
    <w:p w14:paraId="4C5C7A48" w14:textId="77777777" w:rsidR="00A240F3" w:rsidRDefault="00A240F3">
      <w:pPr>
        <w:pStyle w:val="BodyText"/>
      </w:pPr>
    </w:p>
    <w:p w14:paraId="101FA3EA" w14:textId="77777777" w:rsidR="008D5FFD" w:rsidRDefault="008D5FFD">
      <w:pPr>
        <w:jc w:val="center"/>
        <w:sectPr w:rsidR="008D5FFD">
          <w:pgSz w:w="12240" w:h="15840"/>
          <w:pgMar w:top="680" w:right="540" w:bottom="280" w:left="680" w:header="720" w:footer="720" w:gutter="0"/>
          <w:cols w:space="720"/>
        </w:sectPr>
      </w:pPr>
    </w:p>
    <w:p w14:paraId="18C4A624" w14:textId="77777777" w:rsidR="00983E77" w:rsidRPr="00AD0949" w:rsidRDefault="00983E77" w:rsidP="00983E77">
      <w:pPr>
        <w:pStyle w:val="BodyText"/>
        <w:tabs>
          <w:tab w:val="left" w:pos="8100"/>
          <w:tab w:val="left" w:pos="8640"/>
        </w:tabs>
        <w:ind w:left="720" w:right="1180"/>
        <w:rPr>
          <w:rFonts w:ascii="Arial" w:hAnsi="Arial" w:cs="Arial"/>
          <w:sz w:val="18"/>
          <w:szCs w:val="18"/>
        </w:rPr>
      </w:pPr>
      <w:r w:rsidRPr="00AE6C3C">
        <w:rPr>
          <w:noProof/>
          <w:sz w:val="18"/>
          <w:szCs w:val="18"/>
        </w:rPr>
        <w:drawing>
          <wp:inline distT="0" distB="0" distL="0" distR="0" wp14:anchorId="24E70296" wp14:editId="4D5B0590">
            <wp:extent cx="934278" cy="949014"/>
            <wp:effectExtent l="0" t="0" r="0" b="3810"/>
            <wp:docPr id="1930" name="image1.jpeg" descr="Commonwealth of Massachusetts Department of Public Health logo: Serpent encircling healing staff under shield with state seal of Massachuset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Commonwealth of Massachusetts Department of Public Health logo: Serpent encircling healing staff under shield with state seal of Massachusetts"/>
                    <pic:cNvPicPr/>
                  </pic:nvPicPr>
                  <pic:blipFill>
                    <a:blip r:embed="rId10" cstate="print"/>
                    <a:stretch>
                      <a:fillRect/>
                    </a:stretch>
                  </pic:blipFill>
                  <pic:spPr>
                    <a:xfrm flipH="1">
                      <a:off x="0" y="0"/>
                      <a:ext cx="950330" cy="965320"/>
                    </a:xfrm>
                    <a:prstGeom prst="rect">
                      <a:avLst/>
                    </a:prstGeom>
                  </pic:spPr>
                </pic:pic>
              </a:graphicData>
            </a:graphic>
          </wp:inline>
        </w:drawing>
      </w:r>
      <w:r w:rsidRPr="00AE6C3C">
        <w:rPr>
          <w:sz w:val="18"/>
          <w:szCs w:val="18"/>
        </w:rPr>
        <w:t xml:space="preserve"> </w:t>
      </w:r>
      <w:r w:rsidRPr="00AD0949">
        <w:rPr>
          <w:rFonts w:ascii="Arial" w:hAnsi="Arial" w:cs="Arial"/>
          <w:sz w:val="18"/>
          <w:szCs w:val="18"/>
        </w:rPr>
        <w:tab/>
      </w:r>
      <w:r w:rsidRPr="00AD0949">
        <w:rPr>
          <w:rFonts w:ascii="Arial" w:hAnsi="Arial" w:cs="Arial"/>
          <w:szCs w:val="18"/>
        </w:rPr>
        <w:t>Version: 8-1-17</w:t>
      </w:r>
    </w:p>
    <w:p w14:paraId="4B267F0E" w14:textId="77777777" w:rsidR="00983E77" w:rsidRPr="00AD0949" w:rsidRDefault="00983E77" w:rsidP="00983E77">
      <w:pPr>
        <w:pStyle w:val="RSBCSubtitle"/>
        <w:spacing w:after="0"/>
        <w:ind w:left="720" w:right="1180"/>
        <w:rPr>
          <w:rFonts w:ascii="Arial" w:hAnsi="Arial" w:cs="Arial"/>
          <w:sz w:val="32"/>
          <w:szCs w:val="32"/>
        </w:rPr>
      </w:pPr>
      <w:r w:rsidRPr="00AD0949">
        <w:rPr>
          <w:rFonts w:ascii="Arial" w:hAnsi="Arial" w:cs="Arial"/>
          <w:sz w:val="32"/>
          <w:szCs w:val="32"/>
        </w:rPr>
        <w:t>Massachusetts Department of Public Health</w:t>
      </w:r>
      <w:r w:rsidRPr="00AD0949">
        <w:rPr>
          <w:rFonts w:ascii="Arial" w:hAnsi="Arial" w:cs="Arial"/>
          <w:sz w:val="32"/>
          <w:szCs w:val="32"/>
        </w:rPr>
        <w:br/>
        <w:t>Determination of Need</w:t>
      </w:r>
      <w:r w:rsidRPr="00AD0949">
        <w:rPr>
          <w:rFonts w:ascii="Arial" w:hAnsi="Arial" w:cs="Arial"/>
          <w:sz w:val="32"/>
          <w:szCs w:val="32"/>
        </w:rPr>
        <w:br/>
        <w:t xml:space="preserve">Community Health Initiative </w:t>
      </w:r>
    </w:p>
    <w:p w14:paraId="1EE51CF8" w14:textId="77777777" w:rsidR="00983E77" w:rsidRPr="00AD0949" w:rsidRDefault="00983E77" w:rsidP="00983E77">
      <w:pPr>
        <w:pStyle w:val="RSBCSubtitle"/>
        <w:spacing w:after="0"/>
        <w:ind w:left="720" w:right="1180"/>
        <w:rPr>
          <w:rFonts w:ascii="Arial" w:hAnsi="Arial" w:cs="Arial"/>
          <w:sz w:val="32"/>
          <w:szCs w:val="32"/>
        </w:rPr>
      </w:pPr>
      <w:r w:rsidRPr="00AD0949">
        <w:rPr>
          <w:rFonts w:ascii="Arial" w:hAnsi="Arial" w:cs="Arial"/>
          <w:sz w:val="32"/>
          <w:szCs w:val="32"/>
        </w:rPr>
        <w:t>Community Engagement Plan</w:t>
      </w:r>
    </w:p>
    <w:p w14:paraId="162FF200" w14:textId="77777777" w:rsidR="00AD0949" w:rsidRDefault="00AD0949" w:rsidP="00983E77">
      <w:pPr>
        <w:pStyle w:val="BodyText"/>
        <w:spacing w:before="8"/>
        <w:ind w:left="720" w:right="1300"/>
        <w:rPr>
          <w:rFonts w:ascii="Arial" w:hAnsi="Arial" w:cs="Arial"/>
          <w:sz w:val="20"/>
          <w:szCs w:val="18"/>
        </w:rPr>
      </w:pPr>
    </w:p>
    <w:p w14:paraId="56952A9D" w14:textId="2BEF4B7E" w:rsidR="00983E77" w:rsidRPr="00AD0949" w:rsidRDefault="00983E77" w:rsidP="00983E77">
      <w:pPr>
        <w:pStyle w:val="BodyText"/>
        <w:spacing w:before="8"/>
        <w:ind w:left="720" w:right="1300"/>
        <w:rPr>
          <w:rFonts w:ascii="Arial" w:hAnsi="Arial" w:cs="Arial"/>
          <w:sz w:val="20"/>
          <w:szCs w:val="18"/>
        </w:rPr>
      </w:pPr>
      <w:r w:rsidRPr="00AD0949">
        <w:rPr>
          <w:rFonts w:ascii="Arial" w:hAnsi="Arial" w:cs="Arial"/>
          <w:sz w:val="20"/>
          <w:szCs w:val="18"/>
        </w:rPr>
        <w:t xml:space="preserve">The Community Engagement Plan is intended for those Applicants with CHIs that require further engagement above and beyond the regular and routine CHNA/CHIP processes. For further guidance, please see the </w:t>
      </w:r>
      <w:r w:rsidRPr="00AD0949">
        <w:rPr>
          <w:rFonts w:ascii="Arial" w:hAnsi="Arial" w:cs="Arial"/>
          <w:i/>
          <w:iCs/>
          <w:sz w:val="20"/>
          <w:szCs w:val="18"/>
        </w:rPr>
        <w:t xml:space="preserve">Community Engagement Standards for Community Health Planning Guidelines </w:t>
      </w:r>
      <w:r w:rsidRPr="00AD0949">
        <w:rPr>
          <w:rFonts w:ascii="Arial" w:hAnsi="Arial" w:cs="Arial"/>
          <w:sz w:val="20"/>
          <w:szCs w:val="18"/>
        </w:rPr>
        <w:t>and its appendices for clarification around any of the following terms and questions.</w:t>
      </w:r>
    </w:p>
    <w:p w14:paraId="33909EAE" w14:textId="77777777" w:rsidR="00983E77" w:rsidRPr="00AD0949" w:rsidRDefault="00983E77" w:rsidP="00983E77">
      <w:pPr>
        <w:pStyle w:val="BodyText"/>
        <w:spacing w:before="8"/>
        <w:ind w:left="720" w:right="1300"/>
        <w:rPr>
          <w:rFonts w:ascii="Arial" w:hAnsi="Arial" w:cs="Arial"/>
          <w:sz w:val="16"/>
          <w:szCs w:val="14"/>
        </w:rPr>
      </w:pPr>
    </w:p>
    <w:p w14:paraId="4E24444A" w14:textId="77777777" w:rsidR="00983E77" w:rsidRPr="00AD0949" w:rsidRDefault="00983E77" w:rsidP="00983E77">
      <w:pPr>
        <w:spacing w:before="83"/>
        <w:ind w:left="720" w:right="1180"/>
        <w:jc w:val="center"/>
        <w:rPr>
          <w:rFonts w:ascii="Arial" w:hAnsi="Arial" w:cs="Arial"/>
          <w:b/>
          <w:bCs/>
          <w:sz w:val="24"/>
        </w:rPr>
      </w:pPr>
      <w:r w:rsidRPr="00AD0949">
        <w:rPr>
          <w:rFonts w:ascii="Arial" w:hAnsi="Arial" w:cs="Arial"/>
          <w:b/>
          <w:bCs/>
          <w:sz w:val="24"/>
        </w:rPr>
        <w:t xml:space="preserve">All questions in the form, unless otherwise stated, must be </w:t>
      </w:r>
      <w:proofErr w:type="gramStart"/>
      <w:r w:rsidRPr="00AD0949">
        <w:rPr>
          <w:rFonts w:ascii="Arial" w:hAnsi="Arial" w:cs="Arial"/>
          <w:b/>
          <w:bCs/>
          <w:sz w:val="24"/>
        </w:rPr>
        <w:t>completed</w:t>
      </w:r>
      <w:proofErr w:type="gramEnd"/>
    </w:p>
    <w:p w14:paraId="605CA4DF" w14:textId="77777777" w:rsidR="00983E77" w:rsidRPr="00AD0949" w:rsidRDefault="00983E77" w:rsidP="00983E77">
      <w:pPr>
        <w:pStyle w:val="RHDPara12D"/>
        <w:spacing w:after="0" w:line="240" w:lineRule="auto"/>
        <w:ind w:left="720" w:right="1181" w:firstLine="0"/>
        <w:rPr>
          <w:rFonts w:ascii="Arial" w:hAnsi="Arial" w:cs="Arial"/>
          <w:sz w:val="20"/>
          <w:szCs w:val="18"/>
        </w:rPr>
      </w:pPr>
    </w:p>
    <w:p w14:paraId="5D2DDE9E" w14:textId="17084F61" w:rsidR="00983E77" w:rsidRPr="00AD0949" w:rsidRDefault="00983E77" w:rsidP="00983E77">
      <w:pPr>
        <w:pStyle w:val="RHDPara12D"/>
        <w:spacing w:after="0" w:line="240" w:lineRule="auto"/>
        <w:ind w:left="720" w:right="1181" w:firstLine="0"/>
        <w:rPr>
          <w:rFonts w:ascii="Arial" w:hAnsi="Arial" w:cs="Arial"/>
          <w:sz w:val="20"/>
          <w:szCs w:val="18"/>
        </w:rPr>
      </w:pPr>
      <w:r w:rsidRPr="00AD0949">
        <w:rPr>
          <w:rFonts w:ascii="Arial" w:hAnsi="Arial" w:cs="Arial"/>
          <w:sz w:val="20"/>
          <w:szCs w:val="18"/>
        </w:rPr>
        <w:t xml:space="preserve">Approximate </w:t>
      </w:r>
      <w:proofErr w:type="spellStart"/>
      <w:r w:rsidRPr="00AD0949">
        <w:rPr>
          <w:rFonts w:ascii="Arial" w:hAnsi="Arial" w:cs="Arial"/>
          <w:sz w:val="20"/>
          <w:szCs w:val="18"/>
        </w:rPr>
        <w:t>DoN</w:t>
      </w:r>
      <w:proofErr w:type="spellEnd"/>
      <w:r w:rsidRPr="00AD0949">
        <w:rPr>
          <w:rFonts w:ascii="Arial" w:hAnsi="Arial" w:cs="Arial"/>
          <w:sz w:val="20"/>
          <w:szCs w:val="18"/>
        </w:rPr>
        <w:t xml:space="preserve"> Application Date: 0</w:t>
      </w:r>
      <w:r w:rsidR="007D025B" w:rsidRPr="00AD0949">
        <w:rPr>
          <w:rFonts w:ascii="Arial" w:hAnsi="Arial" w:cs="Arial"/>
          <w:sz w:val="20"/>
          <w:szCs w:val="18"/>
        </w:rPr>
        <w:t>2</w:t>
      </w:r>
      <w:r w:rsidRPr="00AD0949">
        <w:rPr>
          <w:rFonts w:ascii="Arial" w:hAnsi="Arial" w:cs="Arial"/>
          <w:sz w:val="20"/>
          <w:szCs w:val="18"/>
        </w:rPr>
        <w:t>/</w:t>
      </w:r>
      <w:r w:rsidR="00806BCA" w:rsidRPr="00AD0949">
        <w:rPr>
          <w:rFonts w:ascii="Arial" w:hAnsi="Arial" w:cs="Arial"/>
          <w:sz w:val="20"/>
          <w:szCs w:val="18"/>
        </w:rPr>
        <w:t>22/2018</w:t>
      </w:r>
    </w:p>
    <w:p w14:paraId="43C24AE9" w14:textId="77777777" w:rsidR="00983E77" w:rsidRPr="00AD0949" w:rsidRDefault="00983E77" w:rsidP="00983E77">
      <w:pPr>
        <w:ind w:left="720" w:right="1181"/>
        <w:rPr>
          <w:rFonts w:ascii="Arial" w:hAnsi="Arial" w:cs="Arial"/>
          <w:sz w:val="20"/>
          <w:szCs w:val="18"/>
        </w:rPr>
      </w:pPr>
      <w:proofErr w:type="spellStart"/>
      <w:r w:rsidRPr="00AD0949">
        <w:rPr>
          <w:rFonts w:ascii="Arial" w:hAnsi="Arial" w:cs="Arial"/>
          <w:sz w:val="20"/>
          <w:szCs w:val="18"/>
        </w:rPr>
        <w:t>DoN</w:t>
      </w:r>
      <w:proofErr w:type="spellEnd"/>
      <w:r w:rsidRPr="00AD0949">
        <w:rPr>
          <w:rFonts w:ascii="Arial" w:hAnsi="Arial" w:cs="Arial"/>
          <w:sz w:val="20"/>
          <w:szCs w:val="18"/>
        </w:rPr>
        <w:t xml:space="preserve"> Application Type: Hospital/Clinic Substantial Capital Expenditure</w:t>
      </w:r>
    </w:p>
    <w:p w14:paraId="0FC09B9F" w14:textId="1ECB7FCB" w:rsidR="00983E77" w:rsidRPr="00AD0949" w:rsidRDefault="00983E77" w:rsidP="00983E77">
      <w:pPr>
        <w:ind w:left="720" w:right="1181"/>
        <w:rPr>
          <w:rFonts w:ascii="Arial" w:hAnsi="Arial" w:cs="Arial"/>
          <w:sz w:val="20"/>
          <w:szCs w:val="18"/>
        </w:rPr>
      </w:pPr>
      <w:r w:rsidRPr="00AD0949">
        <w:rPr>
          <w:rFonts w:ascii="Arial" w:hAnsi="Arial" w:cs="Arial"/>
          <w:sz w:val="20"/>
          <w:szCs w:val="18"/>
        </w:rPr>
        <w:t xml:space="preserve">Applicant Name: </w:t>
      </w:r>
      <w:r w:rsidR="00AD0949" w:rsidRPr="00AD0949">
        <w:rPr>
          <w:rFonts w:ascii="Arial" w:hAnsi="Arial" w:cs="Arial"/>
          <w:sz w:val="20"/>
          <w:szCs w:val="18"/>
        </w:rPr>
        <w:t>Partners HealthCare System, Inc.</w:t>
      </w:r>
    </w:p>
    <w:p w14:paraId="6B1EE778" w14:textId="0E953758" w:rsidR="00983E77" w:rsidRPr="00AD0949" w:rsidRDefault="00983E77" w:rsidP="00983E77">
      <w:pPr>
        <w:ind w:left="720" w:right="1181"/>
        <w:rPr>
          <w:rFonts w:ascii="Arial" w:hAnsi="Arial" w:cs="Arial"/>
          <w:sz w:val="20"/>
          <w:szCs w:val="18"/>
        </w:rPr>
      </w:pPr>
      <w:r w:rsidRPr="00AD0949">
        <w:rPr>
          <w:rFonts w:ascii="Arial" w:hAnsi="Arial" w:cs="Arial"/>
          <w:sz w:val="20"/>
          <w:szCs w:val="18"/>
        </w:rPr>
        <w:t xml:space="preserve">What CHI Tier is the project? Tier </w:t>
      </w:r>
      <w:r w:rsidR="00AD0949" w:rsidRPr="00AD0949">
        <w:rPr>
          <w:rFonts w:ascii="Arial" w:hAnsi="Arial" w:cs="Arial"/>
          <w:sz w:val="20"/>
          <w:szCs w:val="18"/>
        </w:rPr>
        <w:t>2</w:t>
      </w:r>
    </w:p>
    <w:p w14:paraId="1BA2D617" w14:textId="77777777" w:rsidR="00983E77" w:rsidRPr="00AD0949" w:rsidRDefault="00983E77" w:rsidP="00983E77">
      <w:pPr>
        <w:ind w:left="720"/>
        <w:rPr>
          <w:rFonts w:ascii="Arial" w:hAnsi="Arial" w:cs="Arial"/>
          <w:b/>
          <w:bCs/>
          <w:szCs w:val="20"/>
        </w:rPr>
      </w:pPr>
    </w:p>
    <w:p w14:paraId="50FBEE9F" w14:textId="77777777" w:rsidR="00983E77" w:rsidRPr="00AD0949" w:rsidRDefault="00983E77" w:rsidP="00983E77">
      <w:pPr>
        <w:ind w:left="720"/>
        <w:rPr>
          <w:rFonts w:ascii="Arial" w:hAnsi="Arial" w:cs="Arial"/>
          <w:b/>
          <w:bCs/>
          <w:szCs w:val="20"/>
        </w:rPr>
      </w:pPr>
      <w:r w:rsidRPr="00AD0949">
        <w:rPr>
          <w:rFonts w:ascii="Arial" w:hAnsi="Arial" w:cs="Arial"/>
          <w:b/>
          <w:bCs/>
          <w:szCs w:val="20"/>
        </w:rPr>
        <w:t>1. Community Engagement Contact Person</w:t>
      </w:r>
    </w:p>
    <w:p w14:paraId="6BFE216D" w14:textId="61E868CC" w:rsidR="00983E77" w:rsidRPr="00AD0949" w:rsidRDefault="00983E77" w:rsidP="00983E77">
      <w:pPr>
        <w:pStyle w:val="RHDPara12D"/>
        <w:spacing w:after="0" w:line="240" w:lineRule="auto"/>
        <w:ind w:left="720" w:right="1180" w:firstLine="0"/>
        <w:rPr>
          <w:rFonts w:ascii="Arial" w:hAnsi="Arial" w:cs="Arial"/>
          <w:sz w:val="20"/>
        </w:rPr>
      </w:pPr>
      <w:r w:rsidRPr="00AD0949">
        <w:rPr>
          <w:rFonts w:ascii="Arial" w:hAnsi="Arial" w:cs="Arial"/>
          <w:sz w:val="20"/>
        </w:rPr>
        <w:t xml:space="preserve">Contact Person: </w:t>
      </w:r>
      <w:r w:rsidR="008B6E32">
        <w:rPr>
          <w:rFonts w:ascii="Arial" w:hAnsi="Arial" w:cs="Arial"/>
          <w:sz w:val="20"/>
        </w:rPr>
        <w:t>Lauren Lele, MPA, CAVS</w:t>
      </w:r>
    </w:p>
    <w:p w14:paraId="0F55405F" w14:textId="441A96F0" w:rsidR="00983E77" w:rsidRPr="00AD0949" w:rsidRDefault="00983E77" w:rsidP="00983E77">
      <w:pPr>
        <w:pStyle w:val="RHDPara12D"/>
        <w:spacing w:after="0" w:line="240" w:lineRule="auto"/>
        <w:ind w:left="720" w:right="1180" w:firstLine="0"/>
        <w:rPr>
          <w:rFonts w:ascii="Arial" w:hAnsi="Arial" w:cs="Arial"/>
          <w:sz w:val="20"/>
        </w:rPr>
      </w:pPr>
      <w:r w:rsidRPr="00AD0949">
        <w:rPr>
          <w:rFonts w:ascii="Arial" w:hAnsi="Arial" w:cs="Arial"/>
          <w:sz w:val="20"/>
        </w:rPr>
        <w:t xml:space="preserve">Title: </w:t>
      </w:r>
      <w:r w:rsidR="00DA39A6" w:rsidRPr="00DA39A6">
        <w:rPr>
          <w:rFonts w:ascii="Arial" w:hAnsi="Arial" w:cs="Arial"/>
          <w:sz w:val="20"/>
        </w:rPr>
        <w:t>Director of Community Benefit and Volunteer Services</w:t>
      </w:r>
    </w:p>
    <w:p w14:paraId="54933408" w14:textId="79724DD1" w:rsidR="00983E77" w:rsidRPr="00AD0949" w:rsidRDefault="00983E77" w:rsidP="00983E77">
      <w:pPr>
        <w:pStyle w:val="RHDPara12D"/>
        <w:spacing w:after="0" w:line="240" w:lineRule="auto"/>
        <w:ind w:left="720" w:right="1180" w:firstLine="0"/>
        <w:rPr>
          <w:rFonts w:ascii="Arial" w:hAnsi="Arial" w:cs="Arial"/>
          <w:sz w:val="20"/>
        </w:rPr>
      </w:pPr>
      <w:r w:rsidRPr="00AD0949">
        <w:rPr>
          <w:rFonts w:ascii="Arial" w:hAnsi="Arial" w:cs="Arial"/>
          <w:sz w:val="20"/>
        </w:rPr>
        <w:t xml:space="preserve">Mailing Address: </w:t>
      </w:r>
      <w:r w:rsidR="00556687" w:rsidRPr="00556687">
        <w:rPr>
          <w:rFonts w:ascii="Arial" w:hAnsi="Arial" w:cs="Arial"/>
          <w:sz w:val="20"/>
        </w:rPr>
        <w:t>2014 Washington Street</w:t>
      </w:r>
    </w:p>
    <w:p w14:paraId="2E40079A" w14:textId="71702B6A" w:rsidR="00983E77" w:rsidRPr="00AD0949" w:rsidRDefault="00983E77" w:rsidP="00983E77">
      <w:pPr>
        <w:pStyle w:val="RHDPara12D"/>
        <w:spacing w:after="0" w:line="240" w:lineRule="auto"/>
        <w:ind w:left="720" w:right="1180" w:firstLine="0"/>
        <w:rPr>
          <w:rFonts w:ascii="Arial" w:eastAsia="Arial" w:hAnsi="Arial" w:cs="Arial"/>
          <w:sz w:val="20"/>
        </w:rPr>
      </w:pPr>
      <w:r w:rsidRPr="00AD0949">
        <w:rPr>
          <w:rFonts w:ascii="Arial" w:eastAsia="Arial" w:hAnsi="Arial" w:cs="Arial"/>
          <w:sz w:val="20"/>
        </w:rPr>
        <w:t xml:space="preserve">City: </w:t>
      </w:r>
      <w:r w:rsidR="00556687" w:rsidRPr="00556687">
        <w:rPr>
          <w:rFonts w:ascii="Arial" w:eastAsia="Arial" w:hAnsi="Arial" w:cs="Arial"/>
          <w:sz w:val="20"/>
        </w:rPr>
        <w:t>Newton</w:t>
      </w:r>
      <w:r w:rsidRPr="00AD0949">
        <w:rPr>
          <w:rFonts w:ascii="Arial" w:eastAsia="Arial" w:hAnsi="Arial" w:cs="Arial"/>
          <w:sz w:val="20"/>
        </w:rPr>
        <w:tab/>
      </w:r>
      <w:r w:rsidRPr="00AD0949">
        <w:rPr>
          <w:rFonts w:ascii="Arial" w:eastAsia="Arial" w:hAnsi="Arial" w:cs="Arial"/>
          <w:sz w:val="20"/>
        </w:rPr>
        <w:tab/>
        <w:t>State: Massachusetts</w:t>
      </w:r>
      <w:r w:rsidRPr="00AD0949">
        <w:rPr>
          <w:rFonts w:ascii="Arial" w:eastAsia="Arial" w:hAnsi="Arial" w:cs="Arial"/>
          <w:sz w:val="20"/>
        </w:rPr>
        <w:tab/>
      </w:r>
      <w:r w:rsidRPr="00AD0949">
        <w:rPr>
          <w:rFonts w:ascii="Arial" w:eastAsia="Arial" w:hAnsi="Arial" w:cs="Arial"/>
          <w:sz w:val="20"/>
        </w:rPr>
        <w:tab/>
        <w:t xml:space="preserve">Zip Code: </w:t>
      </w:r>
      <w:r w:rsidR="00556687" w:rsidRPr="00556687">
        <w:rPr>
          <w:rFonts w:ascii="Arial" w:eastAsia="Arial" w:hAnsi="Arial" w:cs="Arial"/>
          <w:sz w:val="20"/>
        </w:rPr>
        <w:t>02462</w:t>
      </w:r>
    </w:p>
    <w:p w14:paraId="6970599D" w14:textId="7BC69873" w:rsidR="00983E77" w:rsidRPr="00AD0949" w:rsidRDefault="00983E77" w:rsidP="00983E77">
      <w:pPr>
        <w:pStyle w:val="RHDPara12D"/>
        <w:spacing w:after="0" w:line="240" w:lineRule="auto"/>
        <w:ind w:left="720" w:right="1180" w:firstLine="0"/>
        <w:rPr>
          <w:rFonts w:ascii="Arial" w:eastAsia="Arial" w:hAnsi="Arial" w:cs="Arial"/>
          <w:sz w:val="20"/>
        </w:rPr>
      </w:pPr>
      <w:r w:rsidRPr="00AD0949">
        <w:rPr>
          <w:rFonts w:ascii="Arial" w:eastAsia="Arial" w:hAnsi="Arial" w:cs="Arial"/>
          <w:sz w:val="20"/>
        </w:rPr>
        <w:t xml:space="preserve">Phone: </w:t>
      </w:r>
      <w:r w:rsidR="00945774" w:rsidRPr="00945774">
        <w:rPr>
          <w:rFonts w:ascii="Arial" w:eastAsia="Arial" w:hAnsi="Arial" w:cs="Arial"/>
          <w:sz w:val="20"/>
        </w:rPr>
        <w:t>6172436330</w:t>
      </w:r>
      <w:r w:rsidRPr="00AD0949">
        <w:rPr>
          <w:rFonts w:ascii="Arial" w:eastAsia="Arial" w:hAnsi="Arial" w:cs="Arial"/>
          <w:sz w:val="20"/>
        </w:rPr>
        <w:tab/>
        <w:t>Ext: none</w:t>
      </w:r>
    </w:p>
    <w:p w14:paraId="162ABE7E" w14:textId="319D94E1" w:rsidR="00983E77" w:rsidRPr="00AD0949" w:rsidRDefault="00983E77" w:rsidP="00983E77">
      <w:pPr>
        <w:pStyle w:val="RHDPara12D"/>
        <w:tabs>
          <w:tab w:val="left" w:pos="1440"/>
        </w:tabs>
        <w:spacing w:after="0" w:line="240" w:lineRule="auto"/>
        <w:ind w:left="720" w:right="1180" w:firstLine="0"/>
        <w:rPr>
          <w:rFonts w:ascii="Arial" w:eastAsia="Arial" w:hAnsi="Arial" w:cs="Arial"/>
          <w:sz w:val="20"/>
        </w:rPr>
      </w:pPr>
      <w:r w:rsidRPr="00AD0949">
        <w:rPr>
          <w:rFonts w:ascii="Arial" w:eastAsia="Arial" w:hAnsi="Arial" w:cs="Arial"/>
          <w:sz w:val="20"/>
        </w:rPr>
        <w:t xml:space="preserve">Email: </w:t>
      </w:r>
      <w:hyperlink r:id="rId11" w:history="1">
        <w:r w:rsidR="00945774" w:rsidRPr="004D427B">
          <w:rPr>
            <w:rStyle w:val="Hyperlink"/>
            <w:rFonts w:ascii="Arial" w:eastAsia="Arial" w:hAnsi="Arial" w:cs="Arial"/>
            <w:sz w:val="20"/>
          </w:rPr>
          <w:t>LLELE@Partners.org</w:t>
        </w:r>
      </w:hyperlink>
      <w:r w:rsidR="00945774">
        <w:rPr>
          <w:rFonts w:ascii="Arial" w:eastAsia="Arial" w:hAnsi="Arial" w:cs="Arial"/>
          <w:sz w:val="20"/>
        </w:rPr>
        <w:t xml:space="preserve"> </w:t>
      </w:r>
    </w:p>
    <w:p w14:paraId="00DAB52E" w14:textId="77777777" w:rsidR="00983E77" w:rsidRPr="00AD0949" w:rsidRDefault="00983E77" w:rsidP="00983E77">
      <w:pPr>
        <w:pStyle w:val="RHDPara12D"/>
        <w:tabs>
          <w:tab w:val="left" w:pos="1440"/>
        </w:tabs>
        <w:spacing w:after="0" w:line="240" w:lineRule="auto"/>
        <w:ind w:left="720" w:right="1180" w:firstLine="0"/>
        <w:rPr>
          <w:rFonts w:ascii="Arial" w:eastAsia="Arial" w:hAnsi="Arial" w:cs="Arial"/>
          <w:szCs w:val="22"/>
        </w:rPr>
      </w:pPr>
    </w:p>
    <w:p w14:paraId="61654B2C" w14:textId="77777777" w:rsidR="00983E77" w:rsidRPr="00AD0949" w:rsidRDefault="00983E77" w:rsidP="00983E77">
      <w:pPr>
        <w:ind w:left="720"/>
        <w:rPr>
          <w:rFonts w:ascii="Arial" w:hAnsi="Arial" w:cs="Arial"/>
          <w:b/>
          <w:bCs/>
          <w:szCs w:val="20"/>
        </w:rPr>
      </w:pPr>
      <w:r w:rsidRPr="00AD0949">
        <w:rPr>
          <w:rFonts w:ascii="Arial" w:hAnsi="Arial" w:cs="Arial"/>
          <w:b/>
          <w:bCs/>
          <w:szCs w:val="20"/>
        </w:rPr>
        <w:t>2. Name of CHI Engagement Process</w:t>
      </w:r>
    </w:p>
    <w:p w14:paraId="0601D04C" w14:textId="77777777" w:rsidR="00983E77" w:rsidRPr="00AD0949" w:rsidRDefault="00983E77" w:rsidP="00983E77">
      <w:pPr>
        <w:ind w:left="720" w:right="960"/>
        <w:rPr>
          <w:rFonts w:ascii="Arial" w:hAnsi="Arial" w:cs="Arial"/>
          <w:sz w:val="20"/>
          <w:szCs w:val="20"/>
        </w:rPr>
      </w:pPr>
      <w:r w:rsidRPr="00AD0949">
        <w:rPr>
          <w:rFonts w:ascii="Arial" w:hAnsi="Arial" w:cs="Arial"/>
          <w:sz w:val="20"/>
          <w:szCs w:val="20"/>
        </w:rPr>
        <w:t xml:space="preserve">Please indicate what community engagement process (e.g. the name </w:t>
      </w:r>
      <w:proofErr w:type="spellStart"/>
      <w:r w:rsidRPr="00AD0949">
        <w:rPr>
          <w:rFonts w:ascii="Arial" w:hAnsi="Arial" w:cs="Arial"/>
          <w:sz w:val="20"/>
          <w:szCs w:val="20"/>
        </w:rPr>
        <w:t>DoN</w:t>
      </w:r>
      <w:proofErr w:type="spellEnd"/>
      <w:r w:rsidRPr="00AD0949">
        <w:rPr>
          <w:rFonts w:ascii="Arial" w:hAnsi="Arial" w:cs="Arial"/>
          <w:sz w:val="20"/>
          <w:szCs w:val="20"/>
        </w:rPr>
        <w:t xml:space="preserve"> CHI Initiative associated with the CHI amount) the following form relates to. This will be </w:t>
      </w:r>
      <w:proofErr w:type="gramStart"/>
      <w:r w:rsidRPr="00AD0949">
        <w:rPr>
          <w:rFonts w:ascii="Arial" w:hAnsi="Arial" w:cs="Arial"/>
          <w:sz w:val="20"/>
          <w:szCs w:val="20"/>
        </w:rPr>
        <w:t>use</w:t>
      </w:r>
      <w:proofErr w:type="gramEnd"/>
      <w:r w:rsidRPr="00AD0949">
        <w:rPr>
          <w:rFonts w:ascii="Arial" w:hAnsi="Arial" w:cs="Arial"/>
          <w:sz w:val="20"/>
          <w:szCs w:val="20"/>
        </w:rPr>
        <w:t xml:space="preserve"> as a point of reference for the following questions.</w:t>
      </w:r>
    </w:p>
    <w:p w14:paraId="0EA0B57A" w14:textId="2503B94D" w:rsidR="00983E77" w:rsidRPr="00AD0949" w:rsidRDefault="00983E77" w:rsidP="00983E77">
      <w:pPr>
        <w:ind w:left="720" w:right="960"/>
        <w:rPr>
          <w:rFonts w:ascii="Arial" w:hAnsi="Arial" w:cs="Arial"/>
          <w:sz w:val="20"/>
          <w:szCs w:val="20"/>
        </w:rPr>
      </w:pPr>
      <w:r w:rsidRPr="00AD0949">
        <w:rPr>
          <w:rFonts w:ascii="Arial" w:hAnsi="Arial" w:cs="Arial"/>
          <w:i/>
          <w:iCs/>
          <w:sz w:val="20"/>
          <w:szCs w:val="20"/>
        </w:rPr>
        <w:t xml:space="preserve">(please limit the name to the following field length as this will be used throughout this form):  </w:t>
      </w:r>
      <w:r w:rsidR="003A3E1B" w:rsidRPr="003A3E1B">
        <w:rPr>
          <w:rFonts w:ascii="Arial" w:hAnsi="Arial" w:cs="Arial"/>
          <w:sz w:val="20"/>
          <w:szCs w:val="20"/>
        </w:rPr>
        <w:t>2018 Community Health Needs Assessment</w:t>
      </w:r>
    </w:p>
    <w:p w14:paraId="465EAFD5" w14:textId="77777777" w:rsidR="00983E77" w:rsidRPr="00AD0949" w:rsidRDefault="00983E77" w:rsidP="00983E77">
      <w:pPr>
        <w:ind w:left="720" w:right="960"/>
        <w:rPr>
          <w:rFonts w:ascii="Arial" w:hAnsi="Arial" w:cs="Arial"/>
          <w:sz w:val="20"/>
          <w:szCs w:val="20"/>
        </w:rPr>
      </w:pPr>
    </w:p>
    <w:p w14:paraId="398C6628" w14:textId="77777777" w:rsidR="00983E77" w:rsidRPr="00AD0949" w:rsidRDefault="00983E77" w:rsidP="00983E77">
      <w:pPr>
        <w:ind w:left="720"/>
        <w:rPr>
          <w:rFonts w:ascii="Arial" w:hAnsi="Arial" w:cs="Arial"/>
          <w:b/>
          <w:bCs/>
          <w:szCs w:val="20"/>
        </w:rPr>
      </w:pPr>
      <w:r w:rsidRPr="00AD0949">
        <w:rPr>
          <w:rFonts w:ascii="Arial" w:hAnsi="Arial" w:cs="Arial"/>
          <w:b/>
          <w:bCs/>
          <w:szCs w:val="20"/>
        </w:rPr>
        <w:t>3. CHI Engagement Process Overview and Synergies with Broader CHNA /CHIP</w:t>
      </w:r>
    </w:p>
    <w:p w14:paraId="5A37D5F6" w14:textId="54F60BFB" w:rsidR="00983E77" w:rsidRPr="00AD0949" w:rsidRDefault="00983E77" w:rsidP="00983E77">
      <w:pPr>
        <w:ind w:left="720" w:right="960"/>
        <w:rPr>
          <w:rFonts w:ascii="Arial" w:hAnsi="Arial" w:cs="Arial"/>
          <w:sz w:val="20"/>
          <w:szCs w:val="20"/>
        </w:rPr>
      </w:pPr>
      <w:r w:rsidRPr="00AD0949">
        <w:rPr>
          <w:rFonts w:ascii="Arial" w:hAnsi="Arial" w:cs="Arial"/>
          <w:sz w:val="20"/>
          <w:szCs w:val="20"/>
        </w:rPr>
        <w:t xml:space="preserve">Please briefly describe your overall plans for the CHI engagement process and specific how this effort that will build </w:t>
      </w:r>
      <w:proofErr w:type="gramStart"/>
      <w:r w:rsidRPr="00AD0949">
        <w:rPr>
          <w:rFonts w:ascii="Arial" w:hAnsi="Arial" w:cs="Arial"/>
          <w:sz w:val="20"/>
          <w:szCs w:val="20"/>
        </w:rPr>
        <w:t>off of</w:t>
      </w:r>
      <w:proofErr w:type="gramEnd"/>
      <w:r w:rsidRPr="00AD0949">
        <w:rPr>
          <w:rFonts w:ascii="Arial" w:hAnsi="Arial" w:cs="Arial"/>
          <w:sz w:val="20"/>
          <w:szCs w:val="20"/>
        </w:rPr>
        <w:t xml:space="preserve"> the CHNA / CHIP community engagement process as is stated in the </w:t>
      </w:r>
      <w:proofErr w:type="spellStart"/>
      <w:r w:rsidRPr="00AD0949">
        <w:rPr>
          <w:rFonts w:ascii="Arial" w:hAnsi="Arial" w:cs="Arial"/>
          <w:i/>
          <w:iCs/>
          <w:sz w:val="20"/>
          <w:szCs w:val="20"/>
        </w:rPr>
        <w:t>DoN</w:t>
      </w:r>
      <w:proofErr w:type="spellEnd"/>
      <w:r w:rsidRPr="00AD0949">
        <w:rPr>
          <w:rFonts w:ascii="Arial" w:hAnsi="Arial" w:cs="Arial"/>
          <w:i/>
          <w:iCs/>
          <w:sz w:val="20"/>
          <w:szCs w:val="20"/>
        </w:rPr>
        <w:t xml:space="preserve"> Community-Based Health Initiative Planning Guideline</w:t>
      </w:r>
      <w:r w:rsidRPr="00AD0949">
        <w:rPr>
          <w:rFonts w:ascii="Arial" w:hAnsi="Arial" w:cs="Arial"/>
          <w:sz w:val="20"/>
          <w:szCs w:val="20"/>
        </w:rPr>
        <w:t xml:space="preserve">.:  </w:t>
      </w:r>
      <w:r w:rsidR="00CA53F4">
        <w:rPr>
          <w:rFonts w:ascii="Arial" w:hAnsi="Arial" w:cs="Arial"/>
          <w:sz w:val="20"/>
          <w:szCs w:val="20"/>
        </w:rPr>
        <w:t>Please see attached narrative.</w:t>
      </w:r>
    </w:p>
    <w:p w14:paraId="2B181882" w14:textId="77777777" w:rsidR="00983E77" w:rsidRPr="00AD0949" w:rsidRDefault="00983E77" w:rsidP="00983E77">
      <w:pPr>
        <w:ind w:left="720"/>
        <w:rPr>
          <w:rFonts w:ascii="Arial" w:hAnsi="Arial" w:cs="Arial"/>
          <w:b/>
          <w:bCs/>
          <w:szCs w:val="20"/>
        </w:rPr>
      </w:pPr>
    </w:p>
    <w:p w14:paraId="5670FA68" w14:textId="77777777" w:rsidR="00983E77" w:rsidRPr="00AD0949" w:rsidRDefault="00983E77" w:rsidP="00983E77">
      <w:pPr>
        <w:ind w:left="720"/>
        <w:rPr>
          <w:rFonts w:ascii="Arial" w:hAnsi="Arial" w:cs="Arial"/>
          <w:b/>
          <w:bCs/>
          <w:szCs w:val="20"/>
        </w:rPr>
      </w:pPr>
      <w:r w:rsidRPr="00AD0949">
        <w:rPr>
          <w:rFonts w:ascii="Arial" w:hAnsi="Arial" w:cs="Arial"/>
          <w:b/>
          <w:bCs/>
          <w:szCs w:val="20"/>
        </w:rPr>
        <w:t>4. CHI Advisory Committee</w:t>
      </w:r>
    </w:p>
    <w:p w14:paraId="4743570D" w14:textId="65D34304" w:rsidR="00983E77" w:rsidRPr="00AD0949" w:rsidRDefault="00983E77" w:rsidP="00983E77">
      <w:pPr>
        <w:ind w:left="720" w:right="960"/>
        <w:rPr>
          <w:rFonts w:ascii="Arial" w:hAnsi="Arial" w:cs="Arial"/>
          <w:sz w:val="20"/>
          <w:szCs w:val="20"/>
        </w:rPr>
      </w:pPr>
      <w:r w:rsidRPr="00AD0949">
        <w:rPr>
          <w:rFonts w:ascii="Arial" w:hAnsi="Arial" w:cs="Arial"/>
          <w:sz w:val="20"/>
          <w:szCs w:val="20"/>
        </w:rPr>
        <w:t xml:space="preserve">In the CHNA/CHIP </w:t>
      </w:r>
      <w:proofErr w:type="spellStart"/>
      <w:r w:rsidRPr="00AD0949">
        <w:rPr>
          <w:rFonts w:ascii="Arial" w:hAnsi="Arial" w:cs="Arial"/>
          <w:sz w:val="20"/>
          <w:szCs w:val="20"/>
        </w:rPr>
        <w:t>Self Assessment</w:t>
      </w:r>
      <w:proofErr w:type="spellEnd"/>
      <w:r w:rsidRPr="00AD0949">
        <w:rPr>
          <w:rFonts w:ascii="Arial" w:hAnsi="Arial" w:cs="Arial"/>
          <w:sz w:val="20"/>
          <w:szCs w:val="20"/>
        </w:rPr>
        <w:t xml:space="preserve">, you listed (or will list) the community partners that will be involved in the CHI Advisory Committee to guide the </w:t>
      </w:r>
      <w:bookmarkStart w:id="0" w:name="_Hlk155948140"/>
      <w:r w:rsidR="003E4F25" w:rsidRPr="003E4F25">
        <w:rPr>
          <w:rFonts w:ascii="Arial" w:hAnsi="Arial" w:cs="Arial"/>
          <w:b/>
          <w:bCs/>
          <w:sz w:val="20"/>
          <w:szCs w:val="20"/>
        </w:rPr>
        <w:t>2018 Community Health Needs Assessment</w:t>
      </w:r>
      <w:bookmarkEnd w:id="0"/>
      <w:r w:rsidRPr="00AD0949">
        <w:rPr>
          <w:rFonts w:ascii="Arial" w:hAnsi="Arial" w:cs="Arial"/>
          <w:sz w:val="20"/>
          <w:szCs w:val="20"/>
        </w:rPr>
        <w:t xml:space="preserve">. As a reminder: </w:t>
      </w:r>
    </w:p>
    <w:p w14:paraId="7D6F5D71" w14:textId="77777777" w:rsidR="00983E77" w:rsidRPr="00AD0949" w:rsidRDefault="00983E77" w:rsidP="00983E77">
      <w:pPr>
        <w:ind w:left="1440" w:right="960"/>
        <w:rPr>
          <w:rFonts w:ascii="Arial" w:hAnsi="Arial" w:cs="Arial"/>
          <w:b/>
          <w:bCs/>
          <w:sz w:val="20"/>
          <w:szCs w:val="20"/>
        </w:rPr>
      </w:pPr>
    </w:p>
    <w:p w14:paraId="3460C272" w14:textId="77777777" w:rsidR="00983E77" w:rsidRPr="00AD0949" w:rsidRDefault="00983E77" w:rsidP="00983E77">
      <w:pPr>
        <w:ind w:left="1440" w:right="960"/>
        <w:rPr>
          <w:rFonts w:ascii="Arial" w:hAnsi="Arial" w:cs="Arial"/>
          <w:sz w:val="20"/>
          <w:szCs w:val="20"/>
        </w:rPr>
      </w:pPr>
      <w:r w:rsidRPr="00AD0949">
        <w:rPr>
          <w:rFonts w:ascii="Arial" w:hAnsi="Arial" w:cs="Arial"/>
          <w:b/>
          <w:bCs/>
          <w:sz w:val="20"/>
          <w:szCs w:val="20"/>
        </w:rPr>
        <w:t>For Tier 2 DON CHI Applicants:</w:t>
      </w:r>
      <w:r w:rsidRPr="00AD0949">
        <w:rPr>
          <w:rFonts w:ascii="Arial" w:hAnsi="Arial" w:cs="Arial"/>
          <w:sz w:val="20"/>
          <w:szCs w:val="20"/>
        </w:rPr>
        <w:t xml:space="preserve"> The CHI Advisory Committee is tasked with helping select </w:t>
      </w:r>
      <w:proofErr w:type="spellStart"/>
      <w:r w:rsidRPr="00AD0949">
        <w:rPr>
          <w:rFonts w:ascii="Arial" w:hAnsi="Arial" w:cs="Arial"/>
          <w:sz w:val="20"/>
          <w:szCs w:val="20"/>
        </w:rPr>
        <w:t>DoN</w:t>
      </w:r>
      <w:proofErr w:type="spellEnd"/>
      <w:r w:rsidRPr="00AD0949">
        <w:rPr>
          <w:rFonts w:ascii="Arial" w:hAnsi="Arial" w:cs="Arial"/>
          <w:sz w:val="20"/>
          <w:szCs w:val="20"/>
        </w:rPr>
        <w:t xml:space="preserve"> Health Priorities based on the CHNA / CHIP unless the Applicant is directed by DPH to conduct additional community engagement. If so, the advisory committee's role is to guide that additional work.</w:t>
      </w:r>
    </w:p>
    <w:p w14:paraId="7F1055C5" w14:textId="77777777" w:rsidR="00983E77" w:rsidRPr="00AD0949" w:rsidRDefault="00983E77" w:rsidP="00983E77">
      <w:pPr>
        <w:ind w:left="1440" w:right="960"/>
        <w:rPr>
          <w:rFonts w:ascii="Arial" w:hAnsi="Arial" w:cs="Arial"/>
          <w:sz w:val="20"/>
          <w:szCs w:val="20"/>
        </w:rPr>
      </w:pPr>
    </w:p>
    <w:p w14:paraId="30B755E9" w14:textId="77777777" w:rsidR="00983E77" w:rsidRPr="00AD0949" w:rsidRDefault="00983E77" w:rsidP="00983E77">
      <w:pPr>
        <w:ind w:left="1440" w:right="960"/>
        <w:rPr>
          <w:rFonts w:ascii="Arial" w:hAnsi="Arial" w:cs="Arial"/>
          <w:sz w:val="20"/>
          <w:szCs w:val="20"/>
        </w:rPr>
      </w:pPr>
      <w:r w:rsidRPr="00AD0949">
        <w:rPr>
          <w:rFonts w:ascii="Arial" w:hAnsi="Arial" w:cs="Arial"/>
          <w:b/>
          <w:bCs/>
          <w:sz w:val="20"/>
          <w:szCs w:val="20"/>
        </w:rPr>
        <w:t>For Tier 3 DON CHI Applicants:</w:t>
      </w:r>
      <w:r w:rsidRPr="00AD0949">
        <w:rPr>
          <w:rFonts w:ascii="Arial" w:hAnsi="Arial" w:cs="Arial"/>
          <w:sz w:val="20"/>
          <w:szCs w:val="20"/>
        </w:rPr>
        <w:t xml:space="preserve"> The CHI Advisory Committee is to select </w:t>
      </w:r>
      <w:proofErr w:type="spellStart"/>
      <w:r w:rsidRPr="00AD0949">
        <w:rPr>
          <w:rFonts w:ascii="Arial" w:hAnsi="Arial" w:cs="Arial"/>
          <w:sz w:val="20"/>
          <w:szCs w:val="20"/>
        </w:rPr>
        <w:t>DoN</w:t>
      </w:r>
      <w:proofErr w:type="spellEnd"/>
      <w:r w:rsidRPr="00AD0949">
        <w:rPr>
          <w:rFonts w:ascii="Arial" w:hAnsi="Arial" w:cs="Arial"/>
          <w:sz w:val="20"/>
          <w:szCs w:val="20"/>
        </w:rPr>
        <w:t xml:space="preserve"> Health Priorities based on, </w:t>
      </w:r>
      <w:r w:rsidRPr="00AD0949">
        <w:rPr>
          <w:rFonts w:ascii="Arial" w:hAnsi="Arial" w:cs="Arial"/>
          <w:b/>
          <w:bCs/>
          <w:sz w:val="20"/>
          <w:szCs w:val="20"/>
        </w:rPr>
        <w:t>but not exclusive to</w:t>
      </w:r>
      <w:r w:rsidRPr="00AD0949">
        <w:rPr>
          <w:rFonts w:ascii="Arial" w:hAnsi="Arial" w:cs="Arial"/>
          <w:sz w:val="20"/>
          <w:szCs w:val="20"/>
        </w:rPr>
        <w:t>, the CHNA / CHIP. This includes the additional community engagement that must occur to develop the issue priorities.</w:t>
      </w:r>
    </w:p>
    <w:p w14:paraId="0467A27E" w14:textId="77777777" w:rsidR="00983E77" w:rsidRPr="00AD0949" w:rsidRDefault="00983E77" w:rsidP="00983E77">
      <w:pPr>
        <w:rPr>
          <w:rFonts w:ascii="Arial" w:hAnsi="Arial" w:cs="Arial"/>
        </w:rPr>
      </w:pPr>
    </w:p>
    <w:p w14:paraId="16D15CE5" w14:textId="77777777" w:rsidR="00983E77" w:rsidRPr="00AD0949" w:rsidRDefault="00983E77" w:rsidP="00983E77">
      <w:pPr>
        <w:ind w:left="720"/>
        <w:rPr>
          <w:rFonts w:ascii="Arial" w:hAnsi="Arial" w:cs="Arial"/>
          <w:b/>
          <w:bCs/>
          <w:szCs w:val="20"/>
        </w:rPr>
      </w:pPr>
      <w:r w:rsidRPr="00AD0949">
        <w:rPr>
          <w:rFonts w:ascii="Arial" w:hAnsi="Arial" w:cs="Arial"/>
          <w:b/>
          <w:bCs/>
          <w:szCs w:val="20"/>
        </w:rPr>
        <w:t>5. Focus Communities for CHI Engagement</w:t>
      </w:r>
    </w:p>
    <w:p w14:paraId="78E57B9B" w14:textId="253C7D81" w:rsidR="00983E77" w:rsidRPr="00AD0949" w:rsidRDefault="00983E77" w:rsidP="00983E77">
      <w:pPr>
        <w:ind w:left="720" w:right="960"/>
        <w:rPr>
          <w:rFonts w:ascii="Arial" w:hAnsi="Arial" w:cs="Arial"/>
          <w:sz w:val="20"/>
          <w:szCs w:val="20"/>
        </w:rPr>
      </w:pPr>
      <w:r w:rsidRPr="00AD0949">
        <w:rPr>
          <w:rFonts w:ascii="Arial" w:hAnsi="Arial" w:cs="Arial"/>
          <w:sz w:val="20"/>
          <w:szCs w:val="20"/>
        </w:rPr>
        <w:t xml:space="preserve">Within the </w:t>
      </w:r>
      <w:r w:rsidR="00D9344F" w:rsidRPr="00D9344F">
        <w:rPr>
          <w:rFonts w:ascii="Arial" w:hAnsi="Arial" w:cs="Arial"/>
          <w:b/>
          <w:bCs/>
          <w:sz w:val="20"/>
          <w:szCs w:val="20"/>
        </w:rPr>
        <w:t>2018 Community Health Needs Assessment</w:t>
      </w:r>
      <w:r w:rsidRPr="00AD0949">
        <w:rPr>
          <w:rFonts w:ascii="Arial" w:hAnsi="Arial" w:cs="Arial"/>
          <w:sz w:val="20"/>
          <w:szCs w:val="20"/>
        </w:rPr>
        <w:t>, please specify the target community(</w:t>
      </w:r>
      <w:proofErr w:type="spellStart"/>
      <w:r w:rsidRPr="00AD0949">
        <w:rPr>
          <w:rFonts w:ascii="Arial" w:hAnsi="Arial" w:cs="Arial"/>
          <w:sz w:val="20"/>
          <w:szCs w:val="20"/>
        </w:rPr>
        <w:t>ies</w:t>
      </w:r>
      <w:proofErr w:type="spellEnd"/>
      <w:r w:rsidRPr="00AD0949">
        <w:rPr>
          <w:rFonts w:ascii="Arial" w:hAnsi="Arial" w:cs="Arial"/>
          <w:sz w:val="20"/>
          <w:szCs w:val="20"/>
        </w:rPr>
        <w:t>), please consider the community(</w:t>
      </w:r>
      <w:proofErr w:type="spellStart"/>
      <w:r w:rsidRPr="00AD0949">
        <w:rPr>
          <w:rFonts w:ascii="Arial" w:hAnsi="Arial" w:cs="Arial"/>
          <w:sz w:val="20"/>
          <w:szCs w:val="20"/>
        </w:rPr>
        <w:t>ies</w:t>
      </w:r>
      <w:proofErr w:type="spellEnd"/>
      <w:r w:rsidRPr="00AD0949">
        <w:rPr>
          <w:rFonts w:ascii="Arial" w:hAnsi="Arial" w:cs="Arial"/>
          <w:sz w:val="20"/>
          <w:szCs w:val="20"/>
        </w:rPr>
        <w:t>) represented in the CHNA / CHIP processes where the Applicant is involved.</w:t>
      </w:r>
    </w:p>
    <w:tbl>
      <w:tblPr>
        <w:tblStyle w:val="TableGrid"/>
        <w:tblW w:w="0" w:type="auto"/>
        <w:tblInd w:w="720" w:type="dxa"/>
        <w:tblLook w:val="04A0" w:firstRow="1" w:lastRow="0" w:firstColumn="1" w:lastColumn="0" w:noHBand="0" w:noVBand="1"/>
      </w:tblPr>
      <w:tblGrid>
        <w:gridCol w:w="1008"/>
        <w:gridCol w:w="2340"/>
        <w:gridCol w:w="6875"/>
      </w:tblGrid>
      <w:tr w:rsidR="00983E77" w:rsidRPr="00AD0949" w14:paraId="5E94EB53" w14:textId="77777777" w:rsidTr="00C742C6">
        <w:trPr>
          <w:cantSplit/>
          <w:trHeight w:val="536"/>
          <w:tblHeader/>
        </w:trPr>
        <w:tc>
          <w:tcPr>
            <w:tcW w:w="1008" w:type="dxa"/>
          </w:tcPr>
          <w:p w14:paraId="16C3CEEA" w14:textId="77777777" w:rsidR="00983E77" w:rsidRPr="00AD0949" w:rsidRDefault="00983E77" w:rsidP="00AE73F2">
            <w:pPr>
              <w:ind w:right="52"/>
              <w:rPr>
                <w:rFonts w:ascii="Arial" w:hAnsi="Arial" w:cs="Arial"/>
                <w:sz w:val="20"/>
                <w:szCs w:val="20"/>
              </w:rPr>
            </w:pPr>
            <w:r w:rsidRPr="00AD0949">
              <w:rPr>
                <w:rFonts w:ascii="Arial" w:hAnsi="Arial" w:cs="Arial"/>
                <w:sz w:val="20"/>
                <w:szCs w:val="20"/>
              </w:rPr>
              <w:t>Add/Del Rows</w:t>
            </w:r>
          </w:p>
        </w:tc>
        <w:tc>
          <w:tcPr>
            <w:tcW w:w="2340" w:type="dxa"/>
          </w:tcPr>
          <w:p w14:paraId="70E5A62B" w14:textId="77777777" w:rsidR="00983E77" w:rsidRPr="00AD0949" w:rsidRDefault="00983E77" w:rsidP="00397438">
            <w:pPr>
              <w:ind w:right="960"/>
              <w:rPr>
                <w:rFonts w:ascii="Arial" w:hAnsi="Arial" w:cs="Arial"/>
                <w:sz w:val="20"/>
                <w:szCs w:val="20"/>
              </w:rPr>
            </w:pPr>
            <w:r w:rsidRPr="00AD0949">
              <w:rPr>
                <w:rFonts w:ascii="Arial" w:hAnsi="Arial" w:cs="Arial"/>
                <w:sz w:val="20"/>
                <w:szCs w:val="20"/>
              </w:rPr>
              <w:t>Municipality</w:t>
            </w:r>
          </w:p>
        </w:tc>
        <w:tc>
          <w:tcPr>
            <w:tcW w:w="6875" w:type="dxa"/>
          </w:tcPr>
          <w:p w14:paraId="3524C48B" w14:textId="77777777" w:rsidR="00983E77" w:rsidRPr="00AD0949" w:rsidRDefault="00983E77" w:rsidP="00397438">
            <w:pPr>
              <w:ind w:right="16"/>
              <w:rPr>
                <w:rFonts w:ascii="Arial" w:hAnsi="Arial" w:cs="Arial"/>
                <w:sz w:val="20"/>
                <w:szCs w:val="20"/>
              </w:rPr>
            </w:pPr>
            <w:r w:rsidRPr="00AD0949">
              <w:rPr>
                <w:rFonts w:ascii="Arial" w:hAnsi="Arial" w:cs="Arial"/>
                <w:sz w:val="20"/>
                <w:szCs w:val="20"/>
              </w:rPr>
              <w:t>If engagement occurs in specific neighborhoods, please list those specific neighborhoods:</w:t>
            </w:r>
          </w:p>
        </w:tc>
      </w:tr>
      <w:tr w:rsidR="00983E77" w:rsidRPr="00AD0949" w14:paraId="6016A530" w14:textId="77777777" w:rsidTr="00C742C6">
        <w:trPr>
          <w:cantSplit/>
          <w:trHeight w:val="175"/>
        </w:trPr>
        <w:tc>
          <w:tcPr>
            <w:tcW w:w="1008" w:type="dxa"/>
          </w:tcPr>
          <w:p w14:paraId="1214BF66" w14:textId="77777777" w:rsidR="00983E77" w:rsidRPr="00AD0949" w:rsidRDefault="00983E77" w:rsidP="00AE73F2">
            <w:pPr>
              <w:ind w:right="52"/>
              <w:rPr>
                <w:rFonts w:ascii="Arial" w:hAnsi="Arial" w:cs="Arial"/>
                <w:sz w:val="20"/>
                <w:szCs w:val="20"/>
              </w:rPr>
            </w:pPr>
            <w:r w:rsidRPr="00AD0949">
              <w:rPr>
                <w:rFonts w:ascii="Arial" w:hAnsi="Arial" w:cs="Arial"/>
                <w:sz w:val="20"/>
                <w:szCs w:val="20"/>
              </w:rPr>
              <w:t>+ / -</w:t>
            </w:r>
          </w:p>
        </w:tc>
        <w:tc>
          <w:tcPr>
            <w:tcW w:w="2340" w:type="dxa"/>
          </w:tcPr>
          <w:p w14:paraId="40FF6347" w14:textId="29116AE4" w:rsidR="00983E77" w:rsidRPr="00AD0949" w:rsidRDefault="00AE73F2" w:rsidP="00397438">
            <w:pPr>
              <w:ind w:right="960"/>
              <w:rPr>
                <w:rFonts w:ascii="Arial" w:hAnsi="Arial" w:cs="Arial"/>
                <w:sz w:val="20"/>
                <w:szCs w:val="20"/>
              </w:rPr>
            </w:pPr>
            <w:r>
              <w:rPr>
                <w:rFonts w:ascii="Arial" w:hAnsi="Arial" w:cs="Arial"/>
                <w:sz w:val="20"/>
                <w:szCs w:val="20"/>
              </w:rPr>
              <w:t>Waltham</w:t>
            </w:r>
          </w:p>
        </w:tc>
        <w:tc>
          <w:tcPr>
            <w:tcW w:w="6875" w:type="dxa"/>
          </w:tcPr>
          <w:p w14:paraId="20906F9D" w14:textId="56AA82FD" w:rsidR="00983E77" w:rsidRPr="00AD0949" w:rsidRDefault="00983E77" w:rsidP="00397438">
            <w:pPr>
              <w:ind w:right="960"/>
              <w:rPr>
                <w:rFonts w:ascii="Arial" w:hAnsi="Arial" w:cs="Arial"/>
                <w:sz w:val="20"/>
                <w:szCs w:val="20"/>
              </w:rPr>
            </w:pPr>
          </w:p>
        </w:tc>
      </w:tr>
      <w:tr w:rsidR="00983E77" w:rsidRPr="00AD0949" w14:paraId="0E176441" w14:textId="77777777" w:rsidTr="00C742C6">
        <w:trPr>
          <w:cantSplit/>
          <w:trHeight w:val="175"/>
        </w:trPr>
        <w:tc>
          <w:tcPr>
            <w:tcW w:w="1008" w:type="dxa"/>
          </w:tcPr>
          <w:p w14:paraId="5FCC0365" w14:textId="77777777" w:rsidR="00983E77" w:rsidRPr="00AD0949" w:rsidRDefault="00983E77" w:rsidP="00AE73F2">
            <w:pPr>
              <w:ind w:right="52"/>
              <w:rPr>
                <w:rFonts w:ascii="Arial" w:hAnsi="Arial" w:cs="Arial"/>
                <w:sz w:val="20"/>
                <w:szCs w:val="20"/>
              </w:rPr>
            </w:pPr>
            <w:r w:rsidRPr="00AD0949">
              <w:rPr>
                <w:rFonts w:ascii="Arial" w:hAnsi="Arial" w:cs="Arial"/>
                <w:sz w:val="20"/>
                <w:szCs w:val="20"/>
              </w:rPr>
              <w:t>+ / -</w:t>
            </w:r>
          </w:p>
        </w:tc>
        <w:tc>
          <w:tcPr>
            <w:tcW w:w="2340" w:type="dxa"/>
          </w:tcPr>
          <w:p w14:paraId="30AB152E" w14:textId="5A6A8229" w:rsidR="00983E77" w:rsidRPr="00AD0949" w:rsidRDefault="00AE73F2" w:rsidP="00397438">
            <w:pPr>
              <w:ind w:right="960"/>
              <w:rPr>
                <w:rFonts w:ascii="Arial" w:hAnsi="Arial" w:cs="Arial"/>
                <w:sz w:val="20"/>
                <w:szCs w:val="20"/>
              </w:rPr>
            </w:pPr>
            <w:r>
              <w:rPr>
                <w:rFonts w:ascii="Arial" w:hAnsi="Arial" w:cs="Arial"/>
                <w:sz w:val="20"/>
                <w:szCs w:val="20"/>
              </w:rPr>
              <w:t>Natick</w:t>
            </w:r>
          </w:p>
        </w:tc>
        <w:tc>
          <w:tcPr>
            <w:tcW w:w="6875" w:type="dxa"/>
          </w:tcPr>
          <w:p w14:paraId="2E58573C" w14:textId="77777777" w:rsidR="00983E77" w:rsidRPr="00AD0949" w:rsidRDefault="00983E77" w:rsidP="00397438">
            <w:pPr>
              <w:ind w:right="960"/>
              <w:rPr>
                <w:rFonts w:ascii="Arial" w:eastAsiaTheme="minorHAnsi" w:hAnsi="Arial" w:cs="Arial"/>
                <w:color w:val="030303"/>
                <w:sz w:val="18"/>
                <w:szCs w:val="18"/>
              </w:rPr>
            </w:pPr>
          </w:p>
        </w:tc>
      </w:tr>
      <w:tr w:rsidR="00983E77" w:rsidRPr="00AD0949" w14:paraId="05D6F3EE" w14:textId="77777777" w:rsidTr="00C742C6">
        <w:trPr>
          <w:cantSplit/>
          <w:trHeight w:val="175"/>
        </w:trPr>
        <w:tc>
          <w:tcPr>
            <w:tcW w:w="1008" w:type="dxa"/>
          </w:tcPr>
          <w:p w14:paraId="326DC1B8" w14:textId="77777777" w:rsidR="00983E77" w:rsidRPr="00AD0949" w:rsidRDefault="00983E77" w:rsidP="00AE73F2">
            <w:pPr>
              <w:ind w:right="52"/>
              <w:rPr>
                <w:rFonts w:ascii="Arial" w:hAnsi="Arial" w:cs="Arial"/>
                <w:sz w:val="20"/>
                <w:szCs w:val="20"/>
              </w:rPr>
            </w:pPr>
            <w:r w:rsidRPr="00AD0949">
              <w:rPr>
                <w:rFonts w:ascii="Arial" w:hAnsi="Arial" w:cs="Arial"/>
                <w:sz w:val="20"/>
                <w:szCs w:val="20"/>
              </w:rPr>
              <w:t>+ / -</w:t>
            </w:r>
          </w:p>
        </w:tc>
        <w:tc>
          <w:tcPr>
            <w:tcW w:w="2340" w:type="dxa"/>
          </w:tcPr>
          <w:p w14:paraId="37AD7AD9" w14:textId="1E38937B" w:rsidR="00983E77" w:rsidRPr="00AD0949" w:rsidRDefault="00AE73F2" w:rsidP="00397438">
            <w:pPr>
              <w:ind w:right="960"/>
              <w:rPr>
                <w:rFonts w:ascii="Arial" w:hAnsi="Arial" w:cs="Arial"/>
                <w:sz w:val="20"/>
                <w:szCs w:val="20"/>
              </w:rPr>
            </w:pPr>
            <w:r>
              <w:rPr>
                <w:rFonts w:ascii="Arial" w:hAnsi="Arial" w:cs="Arial"/>
                <w:sz w:val="20"/>
                <w:szCs w:val="20"/>
              </w:rPr>
              <w:t>Needham</w:t>
            </w:r>
          </w:p>
        </w:tc>
        <w:tc>
          <w:tcPr>
            <w:tcW w:w="6875" w:type="dxa"/>
          </w:tcPr>
          <w:p w14:paraId="154EA9DB" w14:textId="77777777" w:rsidR="00983E77" w:rsidRPr="00AD0949" w:rsidRDefault="00983E77" w:rsidP="00397438">
            <w:pPr>
              <w:ind w:right="960"/>
              <w:rPr>
                <w:rFonts w:ascii="Arial" w:eastAsiaTheme="minorHAnsi" w:hAnsi="Arial" w:cs="Arial"/>
                <w:color w:val="030303"/>
                <w:sz w:val="18"/>
                <w:szCs w:val="18"/>
              </w:rPr>
            </w:pPr>
          </w:p>
        </w:tc>
      </w:tr>
      <w:tr w:rsidR="00983E77" w:rsidRPr="00AD0949" w14:paraId="65820BC0" w14:textId="77777777" w:rsidTr="00C742C6">
        <w:trPr>
          <w:cantSplit/>
          <w:trHeight w:val="175"/>
        </w:trPr>
        <w:tc>
          <w:tcPr>
            <w:tcW w:w="1008" w:type="dxa"/>
          </w:tcPr>
          <w:p w14:paraId="22589BDF" w14:textId="77777777" w:rsidR="00983E77" w:rsidRPr="00AD0949" w:rsidRDefault="00983E77" w:rsidP="00AE73F2">
            <w:pPr>
              <w:ind w:right="52"/>
              <w:rPr>
                <w:rFonts w:ascii="Arial" w:hAnsi="Arial" w:cs="Arial"/>
                <w:sz w:val="20"/>
                <w:szCs w:val="20"/>
              </w:rPr>
            </w:pPr>
            <w:r w:rsidRPr="00AD0949">
              <w:rPr>
                <w:rFonts w:ascii="Arial" w:hAnsi="Arial" w:cs="Arial"/>
                <w:sz w:val="20"/>
                <w:szCs w:val="20"/>
              </w:rPr>
              <w:t>+ / -</w:t>
            </w:r>
          </w:p>
        </w:tc>
        <w:tc>
          <w:tcPr>
            <w:tcW w:w="2340" w:type="dxa"/>
          </w:tcPr>
          <w:p w14:paraId="3C608C82" w14:textId="437911A8" w:rsidR="00983E77" w:rsidRPr="00AD0949" w:rsidRDefault="00AE73F2" w:rsidP="00397438">
            <w:pPr>
              <w:ind w:right="960"/>
              <w:rPr>
                <w:rFonts w:ascii="Arial" w:hAnsi="Arial" w:cs="Arial"/>
                <w:sz w:val="20"/>
                <w:szCs w:val="20"/>
              </w:rPr>
            </w:pPr>
            <w:r>
              <w:rPr>
                <w:rFonts w:ascii="Arial" w:hAnsi="Arial" w:cs="Arial"/>
                <w:sz w:val="20"/>
                <w:szCs w:val="20"/>
              </w:rPr>
              <w:t>Newton</w:t>
            </w:r>
          </w:p>
        </w:tc>
        <w:tc>
          <w:tcPr>
            <w:tcW w:w="6875" w:type="dxa"/>
          </w:tcPr>
          <w:p w14:paraId="5EFB308A" w14:textId="77777777" w:rsidR="00983E77" w:rsidRPr="00AD0949" w:rsidRDefault="00983E77" w:rsidP="00397438">
            <w:pPr>
              <w:ind w:right="960"/>
              <w:rPr>
                <w:rFonts w:ascii="Arial" w:eastAsiaTheme="minorHAnsi" w:hAnsi="Arial" w:cs="Arial"/>
                <w:color w:val="030303"/>
                <w:sz w:val="18"/>
                <w:szCs w:val="18"/>
              </w:rPr>
            </w:pPr>
          </w:p>
        </w:tc>
      </w:tr>
      <w:tr w:rsidR="00983E77" w:rsidRPr="00AD0949" w14:paraId="73B30965" w14:textId="77777777" w:rsidTr="00C742C6">
        <w:trPr>
          <w:cantSplit/>
          <w:trHeight w:val="175"/>
        </w:trPr>
        <w:tc>
          <w:tcPr>
            <w:tcW w:w="1008" w:type="dxa"/>
          </w:tcPr>
          <w:p w14:paraId="4909BAFD" w14:textId="77777777" w:rsidR="00983E77" w:rsidRPr="00AD0949" w:rsidRDefault="00983E77" w:rsidP="00AE73F2">
            <w:pPr>
              <w:ind w:right="52"/>
              <w:rPr>
                <w:rFonts w:ascii="Arial" w:hAnsi="Arial" w:cs="Arial"/>
                <w:sz w:val="20"/>
                <w:szCs w:val="20"/>
              </w:rPr>
            </w:pPr>
            <w:r w:rsidRPr="00AD0949">
              <w:rPr>
                <w:rFonts w:ascii="Arial" w:hAnsi="Arial" w:cs="Arial"/>
                <w:sz w:val="20"/>
                <w:szCs w:val="20"/>
              </w:rPr>
              <w:t>+ / -</w:t>
            </w:r>
          </w:p>
        </w:tc>
        <w:tc>
          <w:tcPr>
            <w:tcW w:w="2340" w:type="dxa"/>
          </w:tcPr>
          <w:p w14:paraId="15574784" w14:textId="4E577AAF" w:rsidR="00983E77" w:rsidRPr="00AD0949" w:rsidRDefault="00AE73F2" w:rsidP="00397438">
            <w:pPr>
              <w:ind w:right="960"/>
              <w:rPr>
                <w:rFonts w:ascii="Arial" w:hAnsi="Arial" w:cs="Arial"/>
                <w:sz w:val="20"/>
                <w:szCs w:val="20"/>
              </w:rPr>
            </w:pPr>
            <w:r>
              <w:rPr>
                <w:rFonts w:ascii="Arial" w:hAnsi="Arial" w:cs="Arial"/>
                <w:sz w:val="20"/>
                <w:szCs w:val="20"/>
              </w:rPr>
              <w:t>Wellesley</w:t>
            </w:r>
          </w:p>
        </w:tc>
        <w:tc>
          <w:tcPr>
            <w:tcW w:w="6875" w:type="dxa"/>
          </w:tcPr>
          <w:p w14:paraId="505F50FE" w14:textId="77777777" w:rsidR="00983E77" w:rsidRPr="00AD0949" w:rsidRDefault="00983E77" w:rsidP="00397438">
            <w:pPr>
              <w:ind w:right="960"/>
              <w:rPr>
                <w:rFonts w:ascii="Arial" w:eastAsiaTheme="minorHAnsi" w:hAnsi="Arial" w:cs="Arial"/>
                <w:color w:val="030303"/>
                <w:sz w:val="18"/>
                <w:szCs w:val="18"/>
              </w:rPr>
            </w:pPr>
          </w:p>
        </w:tc>
      </w:tr>
      <w:tr w:rsidR="00AE73F2" w:rsidRPr="00AD0949" w14:paraId="7CA466C6" w14:textId="77777777" w:rsidTr="00C742C6">
        <w:trPr>
          <w:cantSplit/>
          <w:trHeight w:val="175"/>
        </w:trPr>
        <w:tc>
          <w:tcPr>
            <w:tcW w:w="1008" w:type="dxa"/>
          </w:tcPr>
          <w:p w14:paraId="0D88EB22" w14:textId="457DE040" w:rsidR="00AE73F2" w:rsidRPr="00AD0949" w:rsidRDefault="00AE73F2" w:rsidP="00AE73F2">
            <w:pPr>
              <w:ind w:right="52"/>
              <w:rPr>
                <w:rFonts w:ascii="Arial" w:hAnsi="Arial" w:cs="Arial"/>
                <w:sz w:val="20"/>
                <w:szCs w:val="20"/>
              </w:rPr>
            </w:pPr>
            <w:r w:rsidRPr="00AD0949">
              <w:rPr>
                <w:rFonts w:ascii="Arial" w:hAnsi="Arial" w:cs="Arial"/>
                <w:sz w:val="20"/>
                <w:szCs w:val="20"/>
              </w:rPr>
              <w:t>+ / -</w:t>
            </w:r>
          </w:p>
        </w:tc>
        <w:tc>
          <w:tcPr>
            <w:tcW w:w="2340" w:type="dxa"/>
          </w:tcPr>
          <w:p w14:paraId="58B14281" w14:textId="53F93BDE" w:rsidR="00AE73F2" w:rsidRDefault="00AE73F2" w:rsidP="00397438">
            <w:pPr>
              <w:ind w:right="960"/>
              <w:rPr>
                <w:rFonts w:ascii="Arial" w:hAnsi="Arial" w:cs="Arial"/>
                <w:sz w:val="20"/>
                <w:szCs w:val="20"/>
              </w:rPr>
            </w:pPr>
            <w:r>
              <w:rPr>
                <w:rFonts w:ascii="Arial" w:hAnsi="Arial" w:cs="Arial"/>
                <w:sz w:val="20"/>
                <w:szCs w:val="20"/>
              </w:rPr>
              <w:t>Weston</w:t>
            </w:r>
          </w:p>
        </w:tc>
        <w:tc>
          <w:tcPr>
            <w:tcW w:w="6875" w:type="dxa"/>
          </w:tcPr>
          <w:p w14:paraId="23512FD3" w14:textId="77777777" w:rsidR="00AE73F2" w:rsidRPr="00AD0949" w:rsidRDefault="00AE73F2" w:rsidP="00397438">
            <w:pPr>
              <w:ind w:right="960"/>
              <w:rPr>
                <w:rFonts w:ascii="Arial" w:eastAsiaTheme="minorHAnsi" w:hAnsi="Arial" w:cs="Arial"/>
                <w:color w:val="030303"/>
                <w:sz w:val="18"/>
                <w:szCs w:val="18"/>
              </w:rPr>
            </w:pPr>
          </w:p>
        </w:tc>
      </w:tr>
    </w:tbl>
    <w:p w14:paraId="367C61D3" w14:textId="77777777" w:rsidR="00983E77" w:rsidRPr="00AD0949" w:rsidRDefault="00983E77" w:rsidP="00983E77">
      <w:pPr>
        <w:ind w:left="720" w:right="960"/>
        <w:rPr>
          <w:rFonts w:ascii="Arial" w:hAnsi="Arial" w:cs="Arial"/>
          <w:sz w:val="20"/>
          <w:szCs w:val="20"/>
        </w:rPr>
      </w:pPr>
    </w:p>
    <w:p w14:paraId="5CC1B87D" w14:textId="77777777" w:rsidR="00983E77" w:rsidRPr="00AD0949" w:rsidRDefault="00983E77" w:rsidP="00983E77">
      <w:pPr>
        <w:ind w:left="720"/>
        <w:rPr>
          <w:rFonts w:ascii="Arial" w:hAnsi="Arial" w:cs="Arial"/>
          <w:b/>
          <w:bCs/>
          <w:szCs w:val="20"/>
        </w:rPr>
      </w:pPr>
      <w:r w:rsidRPr="00AD0949">
        <w:rPr>
          <w:rFonts w:ascii="Arial" w:hAnsi="Arial" w:cs="Arial"/>
          <w:b/>
          <w:bCs/>
          <w:szCs w:val="20"/>
        </w:rPr>
        <w:t>6. Reducing Barriers</w:t>
      </w:r>
    </w:p>
    <w:p w14:paraId="0ECF6F47" w14:textId="77777777" w:rsidR="00983E77" w:rsidRPr="00AD0949" w:rsidRDefault="00983E77" w:rsidP="00983E77">
      <w:pPr>
        <w:ind w:left="720" w:right="960"/>
        <w:rPr>
          <w:rFonts w:ascii="Arial" w:hAnsi="Arial" w:cs="Arial"/>
          <w:i/>
          <w:iCs/>
          <w:sz w:val="20"/>
          <w:szCs w:val="20"/>
        </w:rPr>
      </w:pPr>
      <w:r w:rsidRPr="00AD0949">
        <w:rPr>
          <w:rFonts w:ascii="Arial" w:hAnsi="Arial" w:cs="Arial"/>
          <w:sz w:val="20"/>
          <w:szCs w:val="20"/>
        </w:rPr>
        <w:t xml:space="preserve">Identify the resources needed to reduce participation barriers (e.g. translation, interpreters, </w:t>
      </w:r>
      <w:proofErr w:type="gramStart"/>
      <w:r w:rsidRPr="00AD0949">
        <w:rPr>
          <w:rFonts w:ascii="Arial" w:hAnsi="Arial" w:cs="Arial"/>
          <w:sz w:val="20"/>
          <w:szCs w:val="20"/>
        </w:rPr>
        <w:t>child care</w:t>
      </w:r>
      <w:proofErr w:type="gramEnd"/>
      <w:r w:rsidRPr="00AD0949">
        <w:rPr>
          <w:rFonts w:ascii="Arial" w:hAnsi="Arial" w:cs="Arial"/>
          <w:sz w:val="20"/>
          <w:szCs w:val="20"/>
        </w:rPr>
        <w:t xml:space="preserve">, transportation, stipend). For more information on participation barriers that could exist, please see Appendix A from the </w:t>
      </w:r>
      <w:hyperlink r:id="rId12" w:history="1">
        <w:r w:rsidRPr="00AD0949">
          <w:rPr>
            <w:rStyle w:val="Hyperlink"/>
            <w:rFonts w:ascii="Arial" w:hAnsi="Arial" w:cs="Arial"/>
            <w:i/>
            <w:iCs/>
            <w:sz w:val="20"/>
            <w:szCs w:val="20"/>
          </w:rPr>
          <w:t>Community Engagement Standards for Community Health Planning Guidelines</w:t>
        </w:r>
      </w:hyperlink>
      <w:r w:rsidRPr="00AD0949">
        <w:rPr>
          <w:rFonts w:ascii="Arial" w:hAnsi="Arial" w:cs="Arial"/>
          <w:i/>
          <w:iCs/>
          <w:sz w:val="20"/>
          <w:szCs w:val="20"/>
        </w:rPr>
        <w:t xml:space="preserve">: </w:t>
      </w:r>
    </w:p>
    <w:p w14:paraId="0FE9FD69" w14:textId="26761716" w:rsidR="00983E77" w:rsidRPr="005431A8" w:rsidRDefault="0009046E" w:rsidP="005431A8">
      <w:pPr>
        <w:pStyle w:val="ListParagraph"/>
        <w:ind w:left="1440" w:right="960" w:hanging="1"/>
        <w:rPr>
          <w:rFonts w:ascii="Arial" w:hAnsi="Arial" w:cs="Arial"/>
          <w:sz w:val="20"/>
          <w:szCs w:val="20"/>
        </w:rPr>
      </w:pPr>
      <w:r w:rsidRPr="0009046E">
        <w:rPr>
          <w:rFonts w:ascii="Arial" w:hAnsi="Arial" w:cs="Arial"/>
          <w:sz w:val="20"/>
          <w:szCs w:val="20"/>
        </w:rPr>
        <w:t xml:space="preserve">NWH and </w:t>
      </w:r>
      <w:proofErr w:type="spellStart"/>
      <w:r w:rsidRPr="0009046E">
        <w:rPr>
          <w:rFonts w:ascii="Arial" w:hAnsi="Arial" w:cs="Arial"/>
          <w:sz w:val="20"/>
          <w:szCs w:val="20"/>
        </w:rPr>
        <w:t>HRiA</w:t>
      </w:r>
      <w:proofErr w:type="spellEnd"/>
      <w:r w:rsidRPr="0009046E">
        <w:rPr>
          <w:rFonts w:ascii="Arial" w:hAnsi="Arial" w:cs="Arial"/>
          <w:sz w:val="20"/>
          <w:szCs w:val="20"/>
        </w:rPr>
        <w:t xml:space="preserve"> will work with community partners to facilitate focus groups and key informant</w:t>
      </w:r>
      <w:r w:rsidR="005431A8">
        <w:rPr>
          <w:rFonts w:ascii="Arial" w:hAnsi="Arial" w:cs="Arial"/>
          <w:sz w:val="20"/>
          <w:szCs w:val="20"/>
        </w:rPr>
        <w:t xml:space="preserve"> </w:t>
      </w:r>
      <w:r w:rsidRPr="0009046E">
        <w:rPr>
          <w:rFonts w:ascii="Arial" w:hAnsi="Arial" w:cs="Arial"/>
          <w:sz w:val="20"/>
          <w:szCs w:val="20"/>
        </w:rPr>
        <w:t>interviews as part of the 2018 CHNA</w:t>
      </w:r>
      <w:r w:rsidR="005431A8">
        <w:rPr>
          <w:rFonts w:ascii="Arial" w:hAnsi="Arial" w:cs="Arial"/>
          <w:sz w:val="20"/>
          <w:szCs w:val="20"/>
        </w:rPr>
        <w:t xml:space="preserve"> </w:t>
      </w:r>
      <w:r w:rsidRPr="005431A8">
        <w:rPr>
          <w:rFonts w:ascii="Arial" w:hAnsi="Arial" w:cs="Arial"/>
          <w:sz w:val="20"/>
          <w:szCs w:val="20"/>
        </w:rPr>
        <w:t>process. These partners are aware of the barriers their constituencies face in participating in engagement processes. Accordingly, NWH,</w:t>
      </w:r>
      <w:r w:rsidR="005431A8">
        <w:rPr>
          <w:rFonts w:ascii="Arial" w:hAnsi="Arial" w:cs="Arial"/>
          <w:sz w:val="20"/>
          <w:szCs w:val="20"/>
        </w:rPr>
        <w:t xml:space="preserve"> </w:t>
      </w:r>
      <w:r w:rsidRPr="005431A8">
        <w:rPr>
          <w:rFonts w:ascii="Arial" w:hAnsi="Arial" w:cs="Arial"/>
          <w:sz w:val="20"/>
          <w:szCs w:val="20"/>
        </w:rPr>
        <w:t xml:space="preserve">in tandem with </w:t>
      </w:r>
      <w:proofErr w:type="spellStart"/>
      <w:r w:rsidRPr="005431A8">
        <w:rPr>
          <w:rFonts w:ascii="Arial" w:hAnsi="Arial" w:cs="Arial"/>
          <w:sz w:val="20"/>
          <w:szCs w:val="20"/>
        </w:rPr>
        <w:t>HRiA</w:t>
      </w:r>
      <w:proofErr w:type="spellEnd"/>
      <w:r w:rsidRPr="005431A8">
        <w:rPr>
          <w:rFonts w:ascii="Arial" w:hAnsi="Arial" w:cs="Arial"/>
          <w:sz w:val="20"/>
          <w:szCs w:val="20"/>
        </w:rPr>
        <w:t xml:space="preserve"> and our community partners, will address translation barriers by conducting focus groups in English and </w:t>
      </w:r>
      <w:proofErr w:type="spellStart"/>
      <w:r w:rsidRPr="005431A8">
        <w:rPr>
          <w:rFonts w:ascii="Arial" w:hAnsi="Arial" w:cs="Arial"/>
          <w:sz w:val="20"/>
          <w:szCs w:val="20"/>
        </w:rPr>
        <w:t>Hatian</w:t>
      </w:r>
      <w:proofErr w:type="spellEnd"/>
      <w:r w:rsidR="005431A8">
        <w:rPr>
          <w:rFonts w:ascii="Arial" w:hAnsi="Arial" w:cs="Arial"/>
          <w:sz w:val="20"/>
          <w:szCs w:val="20"/>
        </w:rPr>
        <w:t xml:space="preserve"> </w:t>
      </w:r>
      <w:r w:rsidRPr="005431A8">
        <w:rPr>
          <w:rFonts w:ascii="Arial" w:hAnsi="Arial" w:cs="Arial"/>
          <w:sz w:val="20"/>
          <w:szCs w:val="20"/>
        </w:rPr>
        <w:t>Creole. Additionally, transportation vouchers will be provided to residents in need and a family-friendly environment will be established</w:t>
      </w:r>
      <w:r w:rsidR="005431A8">
        <w:rPr>
          <w:rFonts w:ascii="Arial" w:hAnsi="Arial" w:cs="Arial"/>
          <w:sz w:val="20"/>
          <w:szCs w:val="20"/>
        </w:rPr>
        <w:t xml:space="preserve"> </w:t>
      </w:r>
      <w:r w:rsidRPr="005431A8">
        <w:rPr>
          <w:rFonts w:ascii="Arial" w:hAnsi="Arial" w:cs="Arial"/>
          <w:sz w:val="20"/>
          <w:szCs w:val="20"/>
        </w:rPr>
        <w:t>at all community meetings. These efforts will combat barriers that residents may face when participating in engagement activities, such</w:t>
      </w:r>
      <w:r w:rsidR="005431A8">
        <w:rPr>
          <w:rFonts w:ascii="Arial" w:hAnsi="Arial" w:cs="Arial"/>
          <w:sz w:val="20"/>
          <w:szCs w:val="20"/>
        </w:rPr>
        <w:t xml:space="preserve"> </w:t>
      </w:r>
      <w:r w:rsidRPr="005431A8">
        <w:rPr>
          <w:rFonts w:ascii="Arial" w:hAnsi="Arial" w:cs="Arial"/>
          <w:sz w:val="20"/>
          <w:szCs w:val="20"/>
        </w:rPr>
        <w:t>as focus groups and/or the potential Dissemination of Results meeting with the community upon completion of the CHNA.</w:t>
      </w:r>
    </w:p>
    <w:p w14:paraId="1EAB5E18" w14:textId="77777777" w:rsidR="00983E77" w:rsidRPr="00AD0949" w:rsidRDefault="00983E77" w:rsidP="00983E77">
      <w:pPr>
        <w:ind w:left="720"/>
        <w:rPr>
          <w:rFonts w:ascii="Arial" w:hAnsi="Arial" w:cs="Arial"/>
          <w:b/>
          <w:bCs/>
          <w:szCs w:val="20"/>
        </w:rPr>
      </w:pPr>
      <w:r w:rsidRPr="00AD0949">
        <w:rPr>
          <w:rFonts w:ascii="Arial" w:hAnsi="Arial" w:cs="Arial"/>
          <w:b/>
          <w:bCs/>
          <w:szCs w:val="20"/>
        </w:rPr>
        <w:t>7. Communication</w:t>
      </w:r>
    </w:p>
    <w:p w14:paraId="2F4573FE" w14:textId="77777777" w:rsidR="00983E77" w:rsidRPr="00AD0949" w:rsidRDefault="00983E77" w:rsidP="00983E77">
      <w:pPr>
        <w:ind w:left="720" w:right="960"/>
        <w:rPr>
          <w:rFonts w:ascii="Arial" w:hAnsi="Arial" w:cs="Arial"/>
          <w:sz w:val="20"/>
          <w:szCs w:val="20"/>
        </w:rPr>
      </w:pPr>
      <w:r w:rsidRPr="00AD0949">
        <w:rPr>
          <w:rFonts w:ascii="Arial" w:hAnsi="Arial" w:cs="Arial"/>
          <w:sz w:val="20"/>
          <w:szCs w:val="20"/>
        </w:rPr>
        <w:t>Identify the communication channels that will be used to increase awareness of this project or activity:</w:t>
      </w:r>
    </w:p>
    <w:p w14:paraId="574CD85F" w14:textId="20CEE3A6" w:rsidR="00983E77" w:rsidRPr="00AD0949" w:rsidRDefault="008D5BA0" w:rsidP="008D5BA0">
      <w:pPr>
        <w:ind w:left="1440" w:right="960"/>
        <w:rPr>
          <w:rFonts w:ascii="Arial" w:hAnsi="Arial" w:cs="Arial"/>
          <w:sz w:val="20"/>
          <w:szCs w:val="20"/>
        </w:rPr>
      </w:pPr>
      <w:r w:rsidRPr="008D5BA0">
        <w:rPr>
          <w:rFonts w:ascii="Arial" w:hAnsi="Arial" w:cs="Arial"/>
          <w:sz w:val="20"/>
          <w:szCs w:val="20"/>
        </w:rPr>
        <w:t xml:space="preserve">NWH is committed to a transparent process and ongoing communication to ensure stakeholders are informed, </w:t>
      </w:r>
      <w:proofErr w:type="gramStart"/>
      <w:r w:rsidRPr="008D5BA0">
        <w:rPr>
          <w:rFonts w:ascii="Arial" w:hAnsi="Arial" w:cs="Arial"/>
          <w:sz w:val="20"/>
          <w:szCs w:val="20"/>
        </w:rPr>
        <w:t>engaged</w:t>
      </w:r>
      <w:proofErr w:type="gramEnd"/>
      <w:r w:rsidRPr="008D5BA0">
        <w:rPr>
          <w:rFonts w:ascii="Arial" w:hAnsi="Arial" w:cs="Arial"/>
          <w:sz w:val="20"/>
          <w:szCs w:val="20"/>
        </w:rPr>
        <w:t xml:space="preserve"> and have</w:t>
      </w:r>
      <w:r>
        <w:rPr>
          <w:rFonts w:ascii="Arial" w:hAnsi="Arial" w:cs="Arial"/>
          <w:sz w:val="20"/>
          <w:szCs w:val="20"/>
        </w:rPr>
        <w:t xml:space="preserve"> </w:t>
      </w:r>
      <w:r w:rsidRPr="008D5BA0">
        <w:rPr>
          <w:rFonts w:ascii="Arial" w:hAnsi="Arial" w:cs="Arial"/>
          <w:sz w:val="20"/>
          <w:szCs w:val="20"/>
        </w:rPr>
        <w:t>opportunities to provide feedback and participate as partners to shape the hospital's CHI strategy. Accordingly, for the Assess the Needs</w:t>
      </w:r>
      <w:r>
        <w:rPr>
          <w:rFonts w:ascii="Arial" w:hAnsi="Arial" w:cs="Arial"/>
          <w:sz w:val="20"/>
          <w:szCs w:val="20"/>
        </w:rPr>
        <w:t xml:space="preserve"> </w:t>
      </w:r>
      <w:r w:rsidRPr="008D5BA0">
        <w:rPr>
          <w:rFonts w:ascii="Arial" w:hAnsi="Arial" w:cs="Arial"/>
          <w:sz w:val="20"/>
          <w:szCs w:val="20"/>
        </w:rPr>
        <w:t>and Resources and the Focus on What's Important Phases of engagement, focus groups will be publicized via community partners,</w:t>
      </w:r>
      <w:r>
        <w:rPr>
          <w:rFonts w:ascii="Arial" w:hAnsi="Arial" w:cs="Arial"/>
          <w:sz w:val="20"/>
          <w:szCs w:val="20"/>
        </w:rPr>
        <w:t xml:space="preserve"> </w:t>
      </w:r>
      <w:r w:rsidRPr="008D5BA0">
        <w:rPr>
          <w:rFonts w:ascii="Arial" w:hAnsi="Arial" w:cs="Arial"/>
          <w:sz w:val="20"/>
          <w:szCs w:val="20"/>
        </w:rPr>
        <w:t>including through fliers, word of mouth, etc. Additionally, the 2018 CHNA and CHIP will be placed on NWH's web site. Residents can</w:t>
      </w:r>
      <w:r>
        <w:rPr>
          <w:rFonts w:ascii="Arial" w:hAnsi="Arial" w:cs="Arial"/>
          <w:sz w:val="20"/>
          <w:szCs w:val="20"/>
        </w:rPr>
        <w:t xml:space="preserve"> </w:t>
      </w:r>
      <w:r w:rsidRPr="008D5BA0">
        <w:rPr>
          <w:rFonts w:ascii="Arial" w:hAnsi="Arial" w:cs="Arial"/>
          <w:sz w:val="20"/>
          <w:szCs w:val="20"/>
        </w:rPr>
        <w:t>provide additional feedback via feedback forms distributed at the focus group meetings and/or at the potential Dissemination of Results</w:t>
      </w:r>
      <w:r>
        <w:rPr>
          <w:rFonts w:ascii="Arial" w:hAnsi="Arial" w:cs="Arial"/>
          <w:sz w:val="20"/>
          <w:szCs w:val="20"/>
        </w:rPr>
        <w:t xml:space="preserve"> </w:t>
      </w:r>
      <w:r w:rsidRPr="008D5BA0">
        <w:rPr>
          <w:rFonts w:ascii="Arial" w:hAnsi="Arial" w:cs="Arial"/>
          <w:sz w:val="20"/>
          <w:szCs w:val="20"/>
        </w:rPr>
        <w:t>meeting that NWH will hold with the community to discuss overall findings from the CHNA. Additional communication channels are</w:t>
      </w:r>
      <w:r>
        <w:rPr>
          <w:rFonts w:ascii="Arial" w:hAnsi="Arial" w:cs="Arial"/>
          <w:sz w:val="20"/>
          <w:szCs w:val="20"/>
        </w:rPr>
        <w:t xml:space="preserve"> </w:t>
      </w:r>
      <w:r w:rsidRPr="008D5BA0">
        <w:rPr>
          <w:rFonts w:ascii="Arial" w:hAnsi="Arial" w:cs="Arial"/>
          <w:sz w:val="20"/>
          <w:szCs w:val="20"/>
        </w:rPr>
        <w:t>described in more fully in question 11 below.</w:t>
      </w:r>
    </w:p>
    <w:p w14:paraId="3A15AB0D" w14:textId="77777777" w:rsidR="00983E77" w:rsidRPr="00AD0949" w:rsidRDefault="00983E77" w:rsidP="00983E77">
      <w:pPr>
        <w:ind w:left="720"/>
        <w:rPr>
          <w:rFonts w:ascii="Arial" w:hAnsi="Arial" w:cs="Arial"/>
          <w:b/>
          <w:bCs/>
          <w:szCs w:val="20"/>
        </w:rPr>
      </w:pPr>
      <w:r w:rsidRPr="00AD0949">
        <w:rPr>
          <w:rFonts w:ascii="Arial" w:hAnsi="Arial" w:cs="Arial"/>
          <w:b/>
          <w:bCs/>
          <w:szCs w:val="20"/>
        </w:rPr>
        <w:t>8. Build Leadership Capacity</w:t>
      </w:r>
    </w:p>
    <w:p w14:paraId="6C4FD2D5" w14:textId="77777777" w:rsidR="00983E77" w:rsidRPr="00AD0949" w:rsidRDefault="00983E77" w:rsidP="00983E77">
      <w:pPr>
        <w:ind w:left="720" w:right="960"/>
        <w:rPr>
          <w:rFonts w:ascii="Arial" w:hAnsi="Arial" w:cs="Arial"/>
          <w:sz w:val="20"/>
          <w:szCs w:val="20"/>
        </w:rPr>
      </w:pPr>
      <w:r w:rsidRPr="00AD0949">
        <w:rPr>
          <w:rFonts w:ascii="Arial" w:hAnsi="Arial" w:cs="Arial"/>
          <w:sz w:val="20"/>
          <w:szCs w:val="20"/>
        </w:rPr>
        <w:t>Are there opportunities with this project or activity to build community leadership capacity? Yes</w:t>
      </w:r>
    </w:p>
    <w:p w14:paraId="4D582FA9" w14:textId="77777777" w:rsidR="00983E77" w:rsidRPr="00AD0949" w:rsidRDefault="00983E77" w:rsidP="00983E77">
      <w:pPr>
        <w:ind w:left="720" w:right="960"/>
        <w:rPr>
          <w:rFonts w:ascii="Arial" w:hAnsi="Arial" w:cs="Arial"/>
          <w:sz w:val="20"/>
          <w:szCs w:val="20"/>
        </w:rPr>
      </w:pPr>
      <w:r w:rsidRPr="00AD0949">
        <w:rPr>
          <w:rFonts w:ascii="Arial" w:hAnsi="Arial" w:cs="Arial"/>
          <w:sz w:val="20"/>
          <w:szCs w:val="20"/>
        </w:rPr>
        <w:t xml:space="preserve">If yes, please describe how.: </w:t>
      </w:r>
    </w:p>
    <w:p w14:paraId="2C648A31" w14:textId="1F6D4BC8" w:rsidR="00983E77" w:rsidRPr="00AD0949" w:rsidRDefault="002D0663" w:rsidP="004D6BF5">
      <w:pPr>
        <w:ind w:left="1440" w:right="960"/>
        <w:rPr>
          <w:rFonts w:ascii="Arial" w:hAnsi="Arial" w:cs="Arial"/>
          <w:sz w:val="20"/>
          <w:szCs w:val="20"/>
        </w:rPr>
      </w:pPr>
      <w:r w:rsidRPr="002D0663">
        <w:rPr>
          <w:rFonts w:ascii="Arial" w:hAnsi="Arial" w:cs="Arial"/>
          <w:sz w:val="20"/>
          <w:szCs w:val="20"/>
        </w:rPr>
        <w:t xml:space="preserve">Throughout each aspect of the CHI process, NWH staff, the </w:t>
      </w:r>
      <w:proofErr w:type="gramStart"/>
      <w:r w:rsidRPr="002D0663">
        <w:rPr>
          <w:rFonts w:ascii="Arial" w:hAnsi="Arial" w:cs="Arial"/>
          <w:sz w:val="20"/>
          <w:szCs w:val="20"/>
        </w:rPr>
        <w:t>CBC</w:t>
      </w:r>
      <w:proofErr w:type="gramEnd"/>
      <w:r w:rsidRPr="002D0663">
        <w:rPr>
          <w:rFonts w:ascii="Arial" w:hAnsi="Arial" w:cs="Arial"/>
          <w:sz w:val="20"/>
          <w:szCs w:val="20"/>
        </w:rPr>
        <w:t xml:space="preserve"> and the Advisory Committee, in tandem with </w:t>
      </w:r>
      <w:proofErr w:type="spellStart"/>
      <w:r w:rsidRPr="002D0663">
        <w:rPr>
          <w:rFonts w:ascii="Arial" w:hAnsi="Arial" w:cs="Arial"/>
          <w:sz w:val="20"/>
          <w:szCs w:val="20"/>
        </w:rPr>
        <w:t>HRiA</w:t>
      </w:r>
      <w:proofErr w:type="spellEnd"/>
      <w:r w:rsidRPr="002D0663">
        <w:rPr>
          <w:rFonts w:ascii="Arial" w:hAnsi="Arial" w:cs="Arial"/>
          <w:sz w:val="20"/>
          <w:szCs w:val="20"/>
        </w:rPr>
        <w:t xml:space="preserve"> staff, will</w:t>
      </w:r>
      <w:r w:rsidR="004D6BF5">
        <w:rPr>
          <w:rFonts w:ascii="Arial" w:hAnsi="Arial" w:cs="Arial"/>
          <w:sz w:val="20"/>
          <w:szCs w:val="20"/>
        </w:rPr>
        <w:t xml:space="preserve"> </w:t>
      </w:r>
      <w:r w:rsidRPr="002D0663">
        <w:rPr>
          <w:rFonts w:ascii="Arial" w:hAnsi="Arial" w:cs="Arial"/>
          <w:sz w:val="20"/>
          <w:szCs w:val="20"/>
        </w:rPr>
        <w:t>determine what leadership opportunities exist and how NWH may seek to work with community partners to bolster their</w:t>
      </w:r>
      <w:r w:rsidR="004D6BF5">
        <w:rPr>
          <w:rFonts w:ascii="Arial" w:hAnsi="Arial" w:cs="Arial"/>
          <w:sz w:val="20"/>
          <w:szCs w:val="20"/>
        </w:rPr>
        <w:t xml:space="preserve"> </w:t>
      </w:r>
      <w:r w:rsidRPr="002D0663">
        <w:rPr>
          <w:rFonts w:ascii="Arial" w:hAnsi="Arial" w:cs="Arial"/>
          <w:sz w:val="20"/>
          <w:szCs w:val="20"/>
        </w:rPr>
        <w:t xml:space="preserve">leadership capacity. Given the assessment of resources and overall needs, as well </w:t>
      </w:r>
      <w:proofErr w:type="gramStart"/>
      <w:r w:rsidRPr="002D0663">
        <w:rPr>
          <w:rFonts w:ascii="Arial" w:hAnsi="Arial" w:cs="Arial"/>
          <w:sz w:val="20"/>
          <w:szCs w:val="20"/>
        </w:rPr>
        <w:t>of</w:t>
      </w:r>
      <w:proofErr w:type="gramEnd"/>
      <w:r w:rsidRPr="002D0663">
        <w:rPr>
          <w:rFonts w:ascii="Arial" w:hAnsi="Arial" w:cs="Arial"/>
          <w:sz w:val="20"/>
          <w:szCs w:val="20"/>
        </w:rPr>
        <w:t xml:space="preserve"> the determination of health priorities</w:t>
      </w:r>
      <w:r w:rsidR="004D6BF5">
        <w:rPr>
          <w:rFonts w:ascii="Arial" w:hAnsi="Arial" w:cs="Arial"/>
          <w:sz w:val="20"/>
          <w:szCs w:val="20"/>
        </w:rPr>
        <w:t xml:space="preserve"> </w:t>
      </w:r>
      <w:r w:rsidRPr="002D0663">
        <w:rPr>
          <w:rFonts w:ascii="Arial" w:hAnsi="Arial" w:cs="Arial"/>
          <w:sz w:val="20"/>
          <w:szCs w:val="20"/>
        </w:rPr>
        <w:t>for the CHI, there are potential opportunities for building community leadership capacity.</w:t>
      </w:r>
    </w:p>
    <w:p w14:paraId="28165657" w14:textId="77777777" w:rsidR="00983E77" w:rsidRPr="00AD0949" w:rsidRDefault="00983E77" w:rsidP="00983E77">
      <w:pPr>
        <w:ind w:left="720" w:right="960"/>
        <w:rPr>
          <w:rFonts w:ascii="Arial" w:hAnsi="Arial" w:cs="Arial"/>
          <w:sz w:val="20"/>
          <w:szCs w:val="20"/>
        </w:rPr>
      </w:pPr>
    </w:p>
    <w:p w14:paraId="7BFB0797" w14:textId="77777777" w:rsidR="00983E77" w:rsidRPr="00AD0949" w:rsidRDefault="00983E77" w:rsidP="00983E77">
      <w:pPr>
        <w:ind w:left="720"/>
        <w:rPr>
          <w:rFonts w:ascii="Arial" w:hAnsi="Arial" w:cs="Arial"/>
          <w:b/>
          <w:bCs/>
          <w:szCs w:val="20"/>
        </w:rPr>
      </w:pPr>
      <w:r w:rsidRPr="00AD0949">
        <w:rPr>
          <w:rFonts w:ascii="Arial" w:hAnsi="Arial" w:cs="Arial"/>
          <w:b/>
          <w:bCs/>
          <w:szCs w:val="20"/>
        </w:rPr>
        <w:t>9. Evaluation</w:t>
      </w:r>
    </w:p>
    <w:p w14:paraId="685F30B4" w14:textId="77777777" w:rsidR="00983E77" w:rsidRPr="00AD0949" w:rsidRDefault="00983E77" w:rsidP="00983E77">
      <w:pPr>
        <w:ind w:left="720" w:right="960"/>
        <w:rPr>
          <w:rFonts w:ascii="Arial" w:hAnsi="Arial" w:cs="Arial"/>
          <w:sz w:val="20"/>
          <w:szCs w:val="20"/>
        </w:rPr>
      </w:pPr>
      <w:r w:rsidRPr="00AD0949">
        <w:rPr>
          <w:rFonts w:ascii="Arial" w:hAnsi="Arial" w:cs="Arial"/>
          <w:sz w:val="20"/>
          <w:szCs w:val="20"/>
        </w:rPr>
        <w:t>Identify the mechanisms that will be used to evaluate the planning process, engagement outcome, and partner perception and experience:</w:t>
      </w:r>
    </w:p>
    <w:p w14:paraId="6B56BCBE" w14:textId="2FB73BD8" w:rsidR="00983E77" w:rsidRPr="00AD0949" w:rsidRDefault="00F83364" w:rsidP="00F83364">
      <w:pPr>
        <w:ind w:left="1440" w:right="960"/>
        <w:rPr>
          <w:rFonts w:ascii="Arial" w:hAnsi="Arial" w:cs="Arial"/>
          <w:sz w:val="20"/>
          <w:szCs w:val="20"/>
        </w:rPr>
      </w:pPr>
      <w:r w:rsidRPr="00F83364">
        <w:rPr>
          <w:rFonts w:ascii="Arial" w:hAnsi="Arial" w:cs="Arial"/>
          <w:sz w:val="20"/>
          <w:szCs w:val="20"/>
        </w:rPr>
        <w:t>Post-Public Health Council approval, NWH will hire an evaluator to facilitate the evaluation of CHI planning processes and partner</w:t>
      </w:r>
      <w:r>
        <w:rPr>
          <w:rFonts w:ascii="Arial" w:hAnsi="Arial" w:cs="Arial"/>
          <w:sz w:val="20"/>
          <w:szCs w:val="20"/>
        </w:rPr>
        <w:t xml:space="preserve"> </w:t>
      </w:r>
      <w:r w:rsidRPr="00F83364">
        <w:rPr>
          <w:rFonts w:ascii="Arial" w:hAnsi="Arial" w:cs="Arial"/>
          <w:sz w:val="20"/>
          <w:szCs w:val="20"/>
        </w:rPr>
        <w:t>experience. The evaluation plan will be developed in a revised version of this form that will be submitted upon completion of the CHNA.</w:t>
      </w:r>
      <w:r>
        <w:rPr>
          <w:rFonts w:ascii="Arial" w:hAnsi="Arial" w:cs="Arial"/>
          <w:sz w:val="20"/>
          <w:szCs w:val="20"/>
        </w:rPr>
        <w:t xml:space="preserve"> </w:t>
      </w:r>
      <w:r w:rsidRPr="00F83364">
        <w:rPr>
          <w:rFonts w:ascii="Arial" w:hAnsi="Arial" w:cs="Arial"/>
          <w:sz w:val="20"/>
          <w:szCs w:val="20"/>
        </w:rPr>
        <w:t>However, to obtain meaningful demographic data from focus group participants, during the first two phases of engagement, NWH will</w:t>
      </w:r>
      <w:r>
        <w:rPr>
          <w:rFonts w:ascii="Arial" w:hAnsi="Arial" w:cs="Arial"/>
          <w:sz w:val="20"/>
          <w:szCs w:val="20"/>
        </w:rPr>
        <w:t xml:space="preserve"> </w:t>
      </w:r>
      <w:r w:rsidRPr="00F83364">
        <w:rPr>
          <w:rFonts w:ascii="Arial" w:hAnsi="Arial" w:cs="Arial"/>
          <w:sz w:val="20"/>
          <w:szCs w:val="20"/>
        </w:rPr>
        <w:t>ask all participants to complete formal surveys that will be aggregated to determine demographic representation.</w:t>
      </w:r>
    </w:p>
    <w:p w14:paraId="7993A65A" w14:textId="77777777" w:rsidR="00983E77" w:rsidRPr="00AD0949" w:rsidRDefault="00983E77" w:rsidP="00983E77">
      <w:pPr>
        <w:ind w:left="720"/>
        <w:rPr>
          <w:rFonts w:ascii="Arial" w:hAnsi="Arial" w:cs="Arial"/>
          <w:b/>
          <w:bCs/>
          <w:szCs w:val="20"/>
        </w:rPr>
      </w:pPr>
      <w:r w:rsidRPr="00AD0949">
        <w:rPr>
          <w:rFonts w:ascii="Arial" w:hAnsi="Arial" w:cs="Arial"/>
          <w:b/>
          <w:bCs/>
          <w:szCs w:val="20"/>
        </w:rPr>
        <w:t>10. Reporting</w:t>
      </w:r>
    </w:p>
    <w:p w14:paraId="3061C91A" w14:textId="77777777" w:rsidR="00983E77" w:rsidRPr="00AD0949" w:rsidRDefault="00983E77" w:rsidP="00983E77">
      <w:pPr>
        <w:ind w:left="720" w:right="960"/>
        <w:rPr>
          <w:rFonts w:ascii="Arial" w:hAnsi="Arial" w:cs="Arial"/>
          <w:sz w:val="20"/>
          <w:szCs w:val="20"/>
        </w:rPr>
      </w:pPr>
      <w:r w:rsidRPr="00AD0949">
        <w:rPr>
          <w:rFonts w:ascii="Arial" w:hAnsi="Arial" w:cs="Arial"/>
          <w:sz w:val="20"/>
          <w:szCs w:val="20"/>
        </w:rPr>
        <w:t>Identify the mechanisms that will be used for reporting the outcomes of this project or activity to different groups within the community:</w:t>
      </w:r>
    </w:p>
    <w:p w14:paraId="326CAE68" w14:textId="0999CA3F" w:rsidR="00983E77" w:rsidRPr="00AD0949" w:rsidRDefault="00983E77" w:rsidP="003D026F">
      <w:pPr>
        <w:ind w:left="1080" w:right="960" w:hanging="360"/>
        <w:rPr>
          <w:rFonts w:ascii="Arial" w:hAnsi="Arial" w:cs="Arial"/>
          <w:sz w:val="20"/>
          <w:szCs w:val="20"/>
        </w:rPr>
      </w:pPr>
      <w:r w:rsidRPr="00AD0949">
        <w:rPr>
          <w:rFonts w:ascii="Arial" w:hAnsi="Arial" w:cs="Arial"/>
          <w:sz w:val="20"/>
          <w:szCs w:val="20"/>
        </w:rPr>
        <w:t xml:space="preserve">Residents of Color: </w:t>
      </w:r>
      <w:r w:rsidR="003D026F" w:rsidRPr="003D026F">
        <w:rPr>
          <w:rFonts w:ascii="Arial" w:hAnsi="Arial" w:cs="Arial"/>
          <w:sz w:val="20"/>
          <w:szCs w:val="20"/>
        </w:rPr>
        <w:t>NWH staff will ensure CHNA materials are sent to the following organizations with a request to distribute among their networks:</w:t>
      </w:r>
      <w:r w:rsidR="003D026F">
        <w:rPr>
          <w:rFonts w:ascii="Arial" w:hAnsi="Arial" w:cs="Arial"/>
          <w:sz w:val="20"/>
          <w:szCs w:val="20"/>
        </w:rPr>
        <w:t xml:space="preserve"> </w:t>
      </w:r>
      <w:r w:rsidR="003D026F" w:rsidRPr="003D026F">
        <w:rPr>
          <w:rFonts w:ascii="Arial" w:hAnsi="Arial" w:cs="Arial"/>
          <w:sz w:val="20"/>
          <w:szCs w:val="20"/>
        </w:rPr>
        <w:t xml:space="preserve">Charles River Community Health, Myrtle Baptist Church, Watch </w:t>
      </w:r>
      <w:proofErr w:type="gramStart"/>
      <w:r w:rsidR="003D026F" w:rsidRPr="003D026F">
        <w:rPr>
          <w:rFonts w:ascii="Arial" w:hAnsi="Arial" w:cs="Arial"/>
          <w:sz w:val="20"/>
          <w:szCs w:val="20"/>
        </w:rPr>
        <w:t>CDC</w:t>
      </w:r>
      <w:proofErr w:type="gramEnd"/>
      <w:r w:rsidR="003D026F" w:rsidRPr="003D026F">
        <w:rPr>
          <w:rFonts w:ascii="Arial" w:hAnsi="Arial" w:cs="Arial"/>
          <w:sz w:val="20"/>
          <w:szCs w:val="20"/>
        </w:rPr>
        <w:t xml:space="preserve"> and Riverside Community Care. Additionally,</w:t>
      </w:r>
      <w:r w:rsidR="003D026F">
        <w:rPr>
          <w:rFonts w:ascii="Arial" w:hAnsi="Arial" w:cs="Arial"/>
          <w:sz w:val="20"/>
          <w:szCs w:val="20"/>
        </w:rPr>
        <w:t xml:space="preserve"> </w:t>
      </w:r>
      <w:r w:rsidR="003D026F" w:rsidRPr="003D026F">
        <w:rPr>
          <w:rFonts w:ascii="Arial" w:hAnsi="Arial" w:cs="Arial"/>
          <w:sz w:val="20"/>
          <w:szCs w:val="20"/>
        </w:rPr>
        <w:t>representatives and individuals from these groups will be asked to attend the potential Dissemination of Results meeting upon</w:t>
      </w:r>
      <w:r w:rsidR="003D026F">
        <w:rPr>
          <w:rFonts w:ascii="Arial" w:hAnsi="Arial" w:cs="Arial"/>
          <w:sz w:val="20"/>
          <w:szCs w:val="20"/>
        </w:rPr>
        <w:t xml:space="preserve"> </w:t>
      </w:r>
      <w:r w:rsidR="003D026F" w:rsidRPr="003D026F">
        <w:rPr>
          <w:rFonts w:ascii="Arial" w:hAnsi="Arial" w:cs="Arial"/>
          <w:sz w:val="20"/>
          <w:szCs w:val="20"/>
        </w:rPr>
        <w:t>completion of the CHNA.</w:t>
      </w:r>
    </w:p>
    <w:p w14:paraId="0E6B9BF5" w14:textId="741C9EF6" w:rsidR="00983E77" w:rsidRPr="00AD0949" w:rsidRDefault="00983E77" w:rsidP="00742C59">
      <w:pPr>
        <w:ind w:left="1080" w:right="960" w:hanging="360"/>
        <w:rPr>
          <w:rFonts w:ascii="Arial" w:hAnsi="Arial" w:cs="Arial"/>
          <w:sz w:val="20"/>
          <w:szCs w:val="20"/>
        </w:rPr>
      </w:pPr>
      <w:r w:rsidRPr="00AD0949">
        <w:rPr>
          <w:rFonts w:ascii="Arial" w:hAnsi="Arial" w:cs="Arial"/>
          <w:sz w:val="20"/>
          <w:szCs w:val="20"/>
        </w:rPr>
        <w:t xml:space="preserve">Residents who speak a primary language other than English: </w:t>
      </w:r>
      <w:r w:rsidR="00742C59" w:rsidRPr="00742C59">
        <w:rPr>
          <w:rFonts w:ascii="Arial" w:hAnsi="Arial" w:cs="Arial"/>
          <w:sz w:val="20"/>
          <w:szCs w:val="20"/>
        </w:rPr>
        <w:t>NWH staff will ensure CHNA materials are sent to the following organizations with a request to distribute among their networks:</w:t>
      </w:r>
      <w:r w:rsidR="00742C59">
        <w:rPr>
          <w:rFonts w:ascii="Arial" w:hAnsi="Arial" w:cs="Arial"/>
          <w:sz w:val="20"/>
          <w:szCs w:val="20"/>
        </w:rPr>
        <w:t xml:space="preserve"> </w:t>
      </w:r>
      <w:r w:rsidR="00742C59" w:rsidRPr="00742C59">
        <w:rPr>
          <w:rFonts w:ascii="Arial" w:hAnsi="Arial" w:cs="Arial"/>
          <w:sz w:val="20"/>
          <w:szCs w:val="20"/>
        </w:rPr>
        <w:t>Latinas 'Know Your Rights' and Waltham High School. Additionally, representatives and individuals from these</w:t>
      </w:r>
      <w:r w:rsidR="00742C59">
        <w:rPr>
          <w:rFonts w:ascii="Arial" w:hAnsi="Arial" w:cs="Arial"/>
          <w:sz w:val="20"/>
          <w:szCs w:val="20"/>
        </w:rPr>
        <w:t xml:space="preserve"> </w:t>
      </w:r>
      <w:r w:rsidR="00742C59" w:rsidRPr="00742C59">
        <w:rPr>
          <w:rFonts w:ascii="Arial" w:hAnsi="Arial" w:cs="Arial"/>
          <w:sz w:val="20"/>
          <w:szCs w:val="20"/>
        </w:rPr>
        <w:t>groups will be</w:t>
      </w:r>
      <w:r w:rsidR="00742C59">
        <w:rPr>
          <w:rFonts w:ascii="Arial" w:hAnsi="Arial" w:cs="Arial"/>
          <w:sz w:val="20"/>
          <w:szCs w:val="20"/>
        </w:rPr>
        <w:t xml:space="preserve"> </w:t>
      </w:r>
      <w:r w:rsidR="00742C59" w:rsidRPr="00742C59">
        <w:rPr>
          <w:rFonts w:ascii="Arial" w:hAnsi="Arial" w:cs="Arial"/>
          <w:sz w:val="20"/>
          <w:szCs w:val="20"/>
        </w:rPr>
        <w:t>asked to attend the potential Dissemination of Results meeting upon completion of the CHNA.</w:t>
      </w:r>
    </w:p>
    <w:p w14:paraId="71AEFC01" w14:textId="77777777" w:rsidR="00943579" w:rsidRDefault="00983E77" w:rsidP="00943579">
      <w:pPr>
        <w:ind w:left="1080" w:right="960" w:hanging="360"/>
        <w:rPr>
          <w:rFonts w:ascii="Arial" w:hAnsi="Arial" w:cs="Arial"/>
          <w:sz w:val="20"/>
          <w:szCs w:val="20"/>
        </w:rPr>
      </w:pPr>
      <w:r w:rsidRPr="00AD0949">
        <w:rPr>
          <w:rFonts w:ascii="Arial" w:hAnsi="Arial" w:cs="Arial"/>
          <w:sz w:val="20"/>
          <w:szCs w:val="20"/>
        </w:rPr>
        <w:t xml:space="preserve">Aging population: </w:t>
      </w:r>
      <w:r w:rsidR="00943579" w:rsidRPr="00943579">
        <w:rPr>
          <w:rFonts w:ascii="Arial" w:hAnsi="Arial" w:cs="Arial"/>
          <w:sz w:val="20"/>
          <w:szCs w:val="20"/>
        </w:rPr>
        <w:t>NWH staff will ensure CHNA materials are sent to the following organizations with a request to distribute among their networks:</w:t>
      </w:r>
      <w:r w:rsidR="00943579">
        <w:rPr>
          <w:rFonts w:ascii="Arial" w:hAnsi="Arial" w:cs="Arial"/>
          <w:sz w:val="20"/>
          <w:szCs w:val="20"/>
        </w:rPr>
        <w:t xml:space="preserve"> </w:t>
      </w:r>
      <w:r w:rsidR="00943579" w:rsidRPr="00943579">
        <w:rPr>
          <w:rFonts w:ascii="Arial" w:hAnsi="Arial" w:cs="Arial"/>
          <w:sz w:val="20"/>
          <w:szCs w:val="20"/>
        </w:rPr>
        <w:t>local councils on aging and Springwell, Inc. Additionally, representatives from these groups will be asked to attend the potential</w:t>
      </w:r>
      <w:r w:rsidR="00943579">
        <w:rPr>
          <w:rFonts w:ascii="Arial" w:hAnsi="Arial" w:cs="Arial"/>
          <w:sz w:val="20"/>
          <w:szCs w:val="20"/>
        </w:rPr>
        <w:t xml:space="preserve"> </w:t>
      </w:r>
      <w:r w:rsidR="00943579" w:rsidRPr="00943579">
        <w:rPr>
          <w:rFonts w:ascii="Arial" w:hAnsi="Arial" w:cs="Arial"/>
          <w:sz w:val="20"/>
          <w:szCs w:val="20"/>
        </w:rPr>
        <w:t>Dissemination of Results meeting upon completion of the CHNA for community members.</w:t>
      </w:r>
    </w:p>
    <w:p w14:paraId="3CC59DD2" w14:textId="0E24C57B" w:rsidR="00983E77" w:rsidRPr="00AD0949" w:rsidRDefault="00983E77" w:rsidP="00780E8D">
      <w:pPr>
        <w:ind w:left="1080" w:right="960" w:hanging="360"/>
        <w:rPr>
          <w:rFonts w:ascii="Arial" w:hAnsi="Arial" w:cs="Arial"/>
          <w:sz w:val="20"/>
          <w:szCs w:val="20"/>
        </w:rPr>
      </w:pPr>
      <w:r w:rsidRPr="00AD0949">
        <w:rPr>
          <w:rFonts w:ascii="Arial" w:hAnsi="Arial" w:cs="Arial"/>
          <w:sz w:val="20"/>
          <w:szCs w:val="20"/>
        </w:rPr>
        <w:t xml:space="preserve">Youth: </w:t>
      </w:r>
      <w:r w:rsidR="00780E8D" w:rsidRPr="00780E8D">
        <w:rPr>
          <w:rFonts w:ascii="Arial" w:hAnsi="Arial" w:cs="Arial"/>
          <w:sz w:val="20"/>
          <w:szCs w:val="20"/>
        </w:rPr>
        <w:t>NWH staff will ensure CHNA materials are sent to the following organizations with a request to distribute among their networks:</w:t>
      </w:r>
      <w:r w:rsidR="00780E8D">
        <w:rPr>
          <w:rFonts w:ascii="Arial" w:hAnsi="Arial" w:cs="Arial"/>
          <w:sz w:val="20"/>
          <w:szCs w:val="20"/>
        </w:rPr>
        <w:t xml:space="preserve"> </w:t>
      </w:r>
      <w:r w:rsidR="00780E8D" w:rsidRPr="00780E8D">
        <w:rPr>
          <w:rFonts w:ascii="Arial" w:hAnsi="Arial" w:cs="Arial"/>
          <w:sz w:val="20"/>
          <w:szCs w:val="20"/>
        </w:rPr>
        <w:t>Waltham Schools and the Waltham Partnership for Youth. Additionally, representatives from these groups will be asked to</w:t>
      </w:r>
      <w:r w:rsidR="00780E8D">
        <w:rPr>
          <w:rFonts w:ascii="Arial" w:hAnsi="Arial" w:cs="Arial"/>
          <w:sz w:val="20"/>
          <w:szCs w:val="20"/>
        </w:rPr>
        <w:t xml:space="preserve"> </w:t>
      </w:r>
      <w:r w:rsidR="00780E8D" w:rsidRPr="00780E8D">
        <w:rPr>
          <w:rFonts w:ascii="Arial" w:hAnsi="Arial" w:cs="Arial"/>
          <w:sz w:val="20"/>
          <w:szCs w:val="20"/>
        </w:rPr>
        <w:t>attend the potential Dissemination of Results meeting upon completion of the CHNA for community members.</w:t>
      </w:r>
    </w:p>
    <w:p w14:paraId="0444458D" w14:textId="1E1C8117" w:rsidR="00983E77" w:rsidRPr="00AD0949" w:rsidRDefault="00983E77" w:rsidP="005A5D1E">
      <w:pPr>
        <w:ind w:left="1080" w:right="960" w:hanging="360"/>
        <w:rPr>
          <w:rFonts w:ascii="Arial" w:hAnsi="Arial" w:cs="Arial"/>
          <w:sz w:val="20"/>
          <w:szCs w:val="20"/>
        </w:rPr>
      </w:pPr>
      <w:r w:rsidRPr="00AD0949">
        <w:rPr>
          <w:rFonts w:ascii="Arial" w:hAnsi="Arial" w:cs="Arial"/>
          <w:sz w:val="20"/>
          <w:szCs w:val="20"/>
        </w:rPr>
        <w:t xml:space="preserve">Residents Living with Disabilities: </w:t>
      </w:r>
      <w:r w:rsidR="005A5D1E" w:rsidRPr="005A5D1E">
        <w:rPr>
          <w:rFonts w:ascii="Arial" w:hAnsi="Arial" w:cs="Arial"/>
          <w:sz w:val="20"/>
          <w:szCs w:val="20"/>
        </w:rPr>
        <w:t>NWH staff will ensure CHNA materials are sent to the following organization with a request to distribute among its network:</w:t>
      </w:r>
      <w:r w:rsidR="005A5D1E">
        <w:rPr>
          <w:rFonts w:ascii="Arial" w:hAnsi="Arial" w:cs="Arial"/>
          <w:sz w:val="20"/>
          <w:szCs w:val="20"/>
        </w:rPr>
        <w:t xml:space="preserve"> </w:t>
      </w:r>
      <w:r w:rsidR="005A5D1E" w:rsidRPr="005A5D1E">
        <w:rPr>
          <w:rFonts w:ascii="Arial" w:hAnsi="Arial" w:cs="Arial"/>
          <w:sz w:val="20"/>
          <w:szCs w:val="20"/>
        </w:rPr>
        <w:t>Healthy Waltham. Additionally, representatives from this group will be asked to attend the potential Dissemination of Results</w:t>
      </w:r>
      <w:r w:rsidR="005A5D1E">
        <w:rPr>
          <w:rFonts w:ascii="Arial" w:hAnsi="Arial" w:cs="Arial"/>
          <w:sz w:val="20"/>
          <w:szCs w:val="20"/>
        </w:rPr>
        <w:t xml:space="preserve"> </w:t>
      </w:r>
      <w:r w:rsidR="005A5D1E" w:rsidRPr="005A5D1E">
        <w:rPr>
          <w:rFonts w:ascii="Arial" w:hAnsi="Arial" w:cs="Arial"/>
          <w:sz w:val="20"/>
          <w:szCs w:val="20"/>
        </w:rPr>
        <w:t>meeting upon completion of the CHNA for community members.</w:t>
      </w:r>
    </w:p>
    <w:p w14:paraId="4A2CF7E8" w14:textId="2E8DA23E" w:rsidR="00983E77" w:rsidRPr="00AD0949" w:rsidRDefault="00983E77" w:rsidP="005A5D1E">
      <w:pPr>
        <w:ind w:left="1080" w:right="960" w:hanging="360"/>
        <w:rPr>
          <w:rFonts w:ascii="Arial" w:hAnsi="Arial" w:cs="Arial"/>
          <w:sz w:val="20"/>
          <w:szCs w:val="20"/>
        </w:rPr>
      </w:pPr>
      <w:r w:rsidRPr="00AD0949">
        <w:rPr>
          <w:rFonts w:ascii="Arial" w:hAnsi="Arial" w:cs="Arial"/>
          <w:sz w:val="20"/>
          <w:szCs w:val="20"/>
        </w:rPr>
        <w:t xml:space="preserve">GLBTQ Community: </w:t>
      </w:r>
      <w:r w:rsidR="005A5D1E" w:rsidRPr="005A5D1E">
        <w:rPr>
          <w:rFonts w:ascii="Arial" w:hAnsi="Arial" w:cs="Arial"/>
          <w:sz w:val="20"/>
          <w:szCs w:val="20"/>
        </w:rPr>
        <w:t>NWH staff will ensure CHNA materials are sent to the following organization with a request to distribute among its network: Out</w:t>
      </w:r>
      <w:r w:rsidR="005A5D1E">
        <w:rPr>
          <w:rFonts w:ascii="Arial" w:hAnsi="Arial" w:cs="Arial"/>
          <w:sz w:val="20"/>
          <w:szCs w:val="20"/>
        </w:rPr>
        <w:t xml:space="preserve"> </w:t>
      </w:r>
      <w:r w:rsidR="005A5D1E" w:rsidRPr="005A5D1E">
        <w:rPr>
          <w:rFonts w:ascii="Arial" w:hAnsi="Arial" w:cs="Arial"/>
          <w:sz w:val="20"/>
          <w:szCs w:val="20"/>
        </w:rPr>
        <w:t>MetroWest. Additionally, representatives from this group will be asked to attend the potential Dissemination of Results meeting</w:t>
      </w:r>
      <w:r w:rsidR="005A5D1E">
        <w:rPr>
          <w:rFonts w:ascii="Arial" w:hAnsi="Arial" w:cs="Arial"/>
          <w:sz w:val="20"/>
          <w:szCs w:val="20"/>
        </w:rPr>
        <w:t xml:space="preserve"> </w:t>
      </w:r>
      <w:r w:rsidR="005A5D1E" w:rsidRPr="005A5D1E">
        <w:rPr>
          <w:rFonts w:ascii="Arial" w:hAnsi="Arial" w:cs="Arial"/>
          <w:sz w:val="20"/>
          <w:szCs w:val="20"/>
        </w:rPr>
        <w:t>upon completion of the CHNA.</w:t>
      </w:r>
    </w:p>
    <w:p w14:paraId="3A2F5646" w14:textId="4A3CF3A8" w:rsidR="00983E77" w:rsidRPr="00AD0949" w:rsidRDefault="00983E77" w:rsidP="00843DB8">
      <w:pPr>
        <w:ind w:left="1080" w:right="960" w:hanging="360"/>
        <w:rPr>
          <w:rFonts w:ascii="Arial" w:hAnsi="Arial" w:cs="Arial"/>
          <w:sz w:val="20"/>
          <w:szCs w:val="20"/>
        </w:rPr>
      </w:pPr>
      <w:r w:rsidRPr="00AD0949">
        <w:rPr>
          <w:rFonts w:ascii="Arial" w:hAnsi="Arial" w:cs="Arial"/>
          <w:sz w:val="20"/>
          <w:szCs w:val="20"/>
        </w:rPr>
        <w:t xml:space="preserve">Residents with Low Incomes: </w:t>
      </w:r>
      <w:r w:rsidR="00843DB8" w:rsidRPr="00843DB8">
        <w:rPr>
          <w:rFonts w:ascii="Arial" w:hAnsi="Arial" w:cs="Arial"/>
          <w:sz w:val="20"/>
          <w:szCs w:val="20"/>
        </w:rPr>
        <w:t>As stated, NWH staff will ensure CHNA materials are sent to the following organizations with a request to distribute among their</w:t>
      </w:r>
      <w:r w:rsidR="00843DB8">
        <w:rPr>
          <w:rFonts w:ascii="Arial" w:hAnsi="Arial" w:cs="Arial"/>
          <w:sz w:val="20"/>
          <w:szCs w:val="20"/>
        </w:rPr>
        <w:t xml:space="preserve"> </w:t>
      </w:r>
      <w:r w:rsidR="00843DB8" w:rsidRPr="00843DB8">
        <w:rPr>
          <w:rFonts w:ascii="Arial" w:hAnsi="Arial" w:cs="Arial"/>
          <w:sz w:val="20"/>
          <w:szCs w:val="20"/>
        </w:rPr>
        <w:t>networks: local health centers, such as Charles River Community Health and Riverside Community Care. Additionally,</w:t>
      </w:r>
      <w:r w:rsidR="00843DB8">
        <w:rPr>
          <w:rFonts w:ascii="Arial" w:hAnsi="Arial" w:cs="Arial"/>
          <w:sz w:val="20"/>
          <w:szCs w:val="20"/>
        </w:rPr>
        <w:t xml:space="preserve"> </w:t>
      </w:r>
      <w:r w:rsidR="00843DB8" w:rsidRPr="00843DB8">
        <w:rPr>
          <w:rFonts w:ascii="Arial" w:hAnsi="Arial" w:cs="Arial"/>
          <w:sz w:val="20"/>
          <w:szCs w:val="20"/>
        </w:rPr>
        <w:t>representatives from these groups will be asked to attend the potential Dissemination of Results meeting upon completion of</w:t>
      </w:r>
      <w:r w:rsidR="00843DB8">
        <w:rPr>
          <w:rFonts w:ascii="Arial" w:hAnsi="Arial" w:cs="Arial"/>
          <w:sz w:val="20"/>
          <w:szCs w:val="20"/>
        </w:rPr>
        <w:t xml:space="preserve"> </w:t>
      </w:r>
      <w:r w:rsidR="00843DB8" w:rsidRPr="00843DB8">
        <w:rPr>
          <w:rFonts w:ascii="Arial" w:hAnsi="Arial" w:cs="Arial"/>
          <w:sz w:val="20"/>
          <w:szCs w:val="20"/>
        </w:rPr>
        <w:t>the CHNA.</w:t>
      </w:r>
    </w:p>
    <w:p w14:paraId="450D90D9" w14:textId="31CC5462" w:rsidR="00983E77" w:rsidRPr="00AD0949" w:rsidRDefault="00983E77" w:rsidP="002234AE">
      <w:pPr>
        <w:ind w:left="1080" w:right="960" w:hanging="360"/>
        <w:rPr>
          <w:rFonts w:ascii="Arial" w:hAnsi="Arial" w:cs="Arial"/>
          <w:sz w:val="20"/>
          <w:szCs w:val="20"/>
        </w:rPr>
      </w:pPr>
      <w:r w:rsidRPr="00AD0949">
        <w:rPr>
          <w:rFonts w:ascii="Arial" w:hAnsi="Arial" w:cs="Arial"/>
          <w:sz w:val="20"/>
          <w:szCs w:val="20"/>
        </w:rPr>
        <w:t xml:space="preserve">Other Residents: </w:t>
      </w:r>
      <w:r w:rsidR="002234AE" w:rsidRPr="002234AE">
        <w:rPr>
          <w:rFonts w:ascii="Arial" w:hAnsi="Arial" w:cs="Arial"/>
          <w:sz w:val="20"/>
          <w:szCs w:val="20"/>
        </w:rPr>
        <w:t>NWH staff will ensure CHNA materials are sent to the following organizations with a request to distribute among their networks:</w:t>
      </w:r>
      <w:r w:rsidR="002234AE">
        <w:rPr>
          <w:rFonts w:ascii="Arial" w:hAnsi="Arial" w:cs="Arial"/>
          <w:sz w:val="20"/>
          <w:szCs w:val="20"/>
        </w:rPr>
        <w:t xml:space="preserve"> </w:t>
      </w:r>
      <w:r w:rsidR="002234AE" w:rsidRPr="002234AE">
        <w:rPr>
          <w:rFonts w:ascii="Arial" w:hAnsi="Arial" w:cs="Arial"/>
          <w:sz w:val="20"/>
          <w:szCs w:val="20"/>
        </w:rPr>
        <w:t>NWH Substance Use Services and Metro-Boston Project Outreach, so residents and families dealing with substance use disorders</w:t>
      </w:r>
      <w:r w:rsidR="002234AE">
        <w:rPr>
          <w:rFonts w:ascii="Arial" w:hAnsi="Arial" w:cs="Arial"/>
          <w:sz w:val="20"/>
          <w:szCs w:val="20"/>
        </w:rPr>
        <w:t xml:space="preserve"> </w:t>
      </w:r>
      <w:r w:rsidR="002234AE" w:rsidRPr="002234AE">
        <w:rPr>
          <w:rFonts w:ascii="Arial" w:hAnsi="Arial" w:cs="Arial"/>
          <w:sz w:val="20"/>
          <w:szCs w:val="20"/>
        </w:rPr>
        <w:t>have access to the information. Additionally, representatives from these groups will be asked to attend the potential</w:t>
      </w:r>
      <w:r w:rsidR="002234AE">
        <w:rPr>
          <w:rFonts w:ascii="Arial" w:hAnsi="Arial" w:cs="Arial"/>
          <w:sz w:val="20"/>
          <w:szCs w:val="20"/>
        </w:rPr>
        <w:t xml:space="preserve"> </w:t>
      </w:r>
      <w:r w:rsidR="002234AE" w:rsidRPr="002234AE">
        <w:rPr>
          <w:rFonts w:ascii="Arial" w:hAnsi="Arial" w:cs="Arial"/>
          <w:sz w:val="20"/>
          <w:szCs w:val="20"/>
        </w:rPr>
        <w:t>Dissemination of Results meeting upon completion of the CHNA for community members.</w:t>
      </w:r>
    </w:p>
    <w:p w14:paraId="347AB15F" w14:textId="77777777" w:rsidR="00983E77" w:rsidRPr="00AD0949" w:rsidRDefault="00983E77" w:rsidP="00983E77">
      <w:pPr>
        <w:ind w:left="1080" w:right="960" w:hanging="360"/>
        <w:rPr>
          <w:rFonts w:ascii="Arial" w:hAnsi="Arial" w:cs="Arial"/>
          <w:sz w:val="20"/>
          <w:szCs w:val="20"/>
        </w:rPr>
      </w:pPr>
    </w:p>
    <w:p w14:paraId="61F34980" w14:textId="77777777" w:rsidR="00983E77" w:rsidRPr="00AD0949" w:rsidRDefault="00983E77" w:rsidP="00983E77">
      <w:pPr>
        <w:ind w:left="720"/>
        <w:rPr>
          <w:rFonts w:ascii="Arial" w:hAnsi="Arial" w:cs="Arial"/>
          <w:b/>
          <w:bCs/>
          <w:szCs w:val="20"/>
        </w:rPr>
      </w:pPr>
      <w:r w:rsidRPr="00AD0949">
        <w:rPr>
          <w:rFonts w:ascii="Arial" w:hAnsi="Arial" w:cs="Arial"/>
          <w:b/>
          <w:bCs/>
          <w:szCs w:val="20"/>
        </w:rPr>
        <w:t>11. Engaging the Community At Large</w:t>
      </w:r>
    </w:p>
    <w:p w14:paraId="4D5791FC" w14:textId="18C06B13" w:rsidR="00983E77" w:rsidRPr="00AD0949" w:rsidRDefault="00983E77" w:rsidP="00983E77">
      <w:pPr>
        <w:ind w:left="720" w:right="960"/>
        <w:rPr>
          <w:rFonts w:ascii="Arial" w:hAnsi="Arial" w:cs="Arial"/>
          <w:sz w:val="20"/>
          <w:szCs w:val="20"/>
        </w:rPr>
      </w:pPr>
      <w:r w:rsidRPr="00AD0949">
        <w:rPr>
          <w:rFonts w:ascii="Arial" w:hAnsi="Arial" w:cs="Arial"/>
          <w:sz w:val="20"/>
          <w:szCs w:val="20"/>
        </w:rPr>
        <w:t xml:space="preserve">Which of the stages of a CHNA/CHIP process will the </w:t>
      </w:r>
      <w:r w:rsidR="002234AE" w:rsidRPr="002234AE">
        <w:rPr>
          <w:rFonts w:ascii="Arial" w:hAnsi="Arial" w:cs="Arial"/>
          <w:b/>
          <w:bCs/>
          <w:sz w:val="20"/>
          <w:szCs w:val="20"/>
        </w:rPr>
        <w:t>2018 Community Health Needs Assessment</w:t>
      </w:r>
      <w:r w:rsidR="002234AE" w:rsidRPr="002234AE">
        <w:rPr>
          <w:rFonts w:ascii="Arial" w:hAnsi="Arial" w:cs="Arial"/>
          <w:b/>
          <w:bCs/>
          <w:sz w:val="20"/>
          <w:szCs w:val="20"/>
        </w:rPr>
        <w:t xml:space="preserve"> </w:t>
      </w:r>
      <w:r w:rsidRPr="00AD0949">
        <w:rPr>
          <w:rFonts w:ascii="Arial" w:hAnsi="Arial" w:cs="Arial"/>
          <w:sz w:val="20"/>
          <w:szCs w:val="20"/>
        </w:rPr>
        <w:t xml:space="preserve">focus on? Please describe specific activities within each stage and what level the community will be </w:t>
      </w:r>
      <w:proofErr w:type="gramStart"/>
      <w:r w:rsidRPr="00AD0949">
        <w:rPr>
          <w:rFonts w:ascii="Arial" w:hAnsi="Arial" w:cs="Arial"/>
          <w:sz w:val="20"/>
          <w:szCs w:val="20"/>
        </w:rPr>
        <w:t>engaged</w:t>
      </w:r>
      <w:proofErr w:type="gramEnd"/>
      <w:r w:rsidRPr="00AD0949">
        <w:rPr>
          <w:rFonts w:ascii="Arial" w:hAnsi="Arial" w:cs="Arial"/>
          <w:sz w:val="20"/>
          <w:szCs w:val="20"/>
        </w:rPr>
        <w:t xml:space="preserve"> during the </w:t>
      </w:r>
      <w:r w:rsidR="002234AE" w:rsidRPr="002234AE">
        <w:rPr>
          <w:rFonts w:ascii="Arial" w:hAnsi="Arial" w:cs="Arial"/>
          <w:b/>
          <w:bCs/>
          <w:sz w:val="20"/>
          <w:szCs w:val="20"/>
        </w:rPr>
        <w:t>2018 Community Health Needs Assessment</w:t>
      </w:r>
      <w:r w:rsidRPr="00AD0949">
        <w:rPr>
          <w:rFonts w:ascii="Arial" w:hAnsi="Arial" w:cs="Arial"/>
          <w:sz w:val="20"/>
          <w:szCs w:val="20"/>
        </w:rPr>
        <w:t xml:space="preserve">. While the step(s) you focus on are dependent upon your specific community engagement needs </w:t>
      </w:r>
      <w:proofErr w:type="gramStart"/>
      <w:r w:rsidRPr="00AD0949">
        <w:rPr>
          <w:rFonts w:ascii="Arial" w:hAnsi="Arial" w:cs="Arial"/>
          <w:sz w:val="20"/>
          <w:szCs w:val="20"/>
        </w:rPr>
        <w:t>as a result of</w:t>
      </w:r>
      <w:proofErr w:type="gramEnd"/>
      <w:r w:rsidRPr="00AD0949">
        <w:rPr>
          <w:rFonts w:ascii="Arial" w:hAnsi="Arial" w:cs="Arial"/>
          <w:sz w:val="20"/>
          <w:szCs w:val="20"/>
        </w:rPr>
        <w:t xml:space="preserve"> your previous CHNA/CHIP work, for tier 3 applicants the CHI community engagement process must at a minimum include the “Focus on What's Important,” “Choose Effective Policies and Programs” and “Act on What's Important” stages. (For definitions of each step, please see pages 12-14 in the</w:t>
      </w:r>
    </w:p>
    <w:p w14:paraId="33884C43" w14:textId="77777777" w:rsidR="00983E77" w:rsidRPr="00AD0949" w:rsidRDefault="00983E77" w:rsidP="00983E77">
      <w:pPr>
        <w:ind w:left="720" w:right="960"/>
        <w:rPr>
          <w:rFonts w:ascii="Arial" w:hAnsi="Arial" w:cs="Arial"/>
          <w:sz w:val="20"/>
          <w:szCs w:val="20"/>
        </w:rPr>
      </w:pPr>
      <w:hyperlink r:id="rId13" w:history="1">
        <w:r w:rsidRPr="00AD0949">
          <w:rPr>
            <w:rStyle w:val="Hyperlink"/>
            <w:rFonts w:ascii="Arial" w:hAnsi="Arial" w:cs="Arial"/>
            <w:sz w:val="20"/>
            <w:szCs w:val="20"/>
          </w:rPr>
          <w:t>Community Engagement Standards for Community Health Planning Guidelines</w:t>
        </w:r>
      </w:hyperlink>
      <w:r w:rsidRPr="00AD0949">
        <w:rPr>
          <w:rFonts w:ascii="Arial" w:hAnsi="Arial" w:cs="Arial"/>
          <w:sz w:val="20"/>
          <w:szCs w:val="20"/>
        </w:rPr>
        <w:t xml:space="preserve"> </w:t>
      </w:r>
    </w:p>
    <w:p w14:paraId="0EE26668" w14:textId="67B33557" w:rsidR="00983E77" w:rsidRPr="00AD0949" w:rsidRDefault="00983E77" w:rsidP="00983E77">
      <w:pPr>
        <w:ind w:left="720" w:right="960"/>
        <w:rPr>
          <w:rFonts w:ascii="Arial" w:hAnsi="Arial" w:cs="Arial"/>
          <w:sz w:val="20"/>
          <w:szCs w:val="20"/>
        </w:rPr>
      </w:pPr>
      <w:r w:rsidRPr="00AD0949">
        <w:rPr>
          <w:rFonts w:ascii="Arial" w:hAnsi="Arial" w:cs="Arial"/>
          <w:sz w:val="20"/>
          <w:szCs w:val="20"/>
        </w:rPr>
        <w:t xml:space="preserve">Assess Needs and Resources? Yes, </w:t>
      </w:r>
      <w:r w:rsidR="00BC5CA8">
        <w:rPr>
          <w:rFonts w:ascii="Arial" w:hAnsi="Arial" w:cs="Arial"/>
          <w:sz w:val="20"/>
          <w:szCs w:val="20"/>
        </w:rPr>
        <w:t>Involve</w:t>
      </w:r>
    </w:p>
    <w:p w14:paraId="6A9BE44D" w14:textId="34F6EBC9" w:rsidR="00A25CE8" w:rsidRPr="00A25CE8" w:rsidRDefault="00983E77" w:rsidP="00151078">
      <w:pPr>
        <w:ind w:left="1440" w:right="960"/>
        <w:rPr>
          <w:rFonts w:ascii="Arial" w:hAnsi="Arial" w:cs="Arial"/>
          <w:sz w:val="20"/>
          <w:szCs w:val="20"/>
        </w:rPr>
      </w:pPr>
      <w:r w:rsidRPr="00AD0949">
        <w:rPr>
          <w:rFonts w:ascii="Arial" w:hAnsi="Arial" w:cs="Arial"/>
          <w:sz w:val="20"/>
          <w:szCs w:val="20"/>
        </w:rPr>
        <w:t xml:space="preserve">Please describe the engagement process employed during the “Assess Needs and Resources” phase.: </w:t>
      </w:r>
      <w:r w:rsidR="00A25CE8" w:rsidRPr="00A25CE8">
        <w:rPr>
          <w:rFonts w:ascii="Arial" w:hAnsi="Arial" w:cs="Arial"/>
          <w:sz w:val="20"/>
          <w:szCs w:val="20"/>
        </w:rPr>
        <w:t>As discussed in Section 3, to commence the CHNA process, Lauren Lele</w:t>
      </w:r>
      <w:r w:rsidR="00A25CE8">
        <w:rPr>
          <w:rFonts w:ascii="Arial" w:hAnsi="Arial" w:cs="Arial"/>
          <w:sz w:val="20"/>
          <w:szCs w:val="20"/>
        </w:rPr>
        <w:t xml:space="preserve"> </w:t>
      </w:r>
      <w:r w:rsidR="00A25CE8" w:rsidRPr="00A25CE8">
        <w:rPr>
          <w:rFonts w:ascii="Arial" w:hAnsi="Arial" w:cs="Arial"/>
          <w:sz w:val="20"/>
          <w:szCs w:val="20"/>
        </w:rPr>
        <w:t>worked with the CBC at length. CBC members were asked to provide</w:t>
      </w:r>
      <w:r w:rsidR="00A25CE8">
        <w:rPr>
          <w:rFonts w:ascii="Arial" w:hAnsi="Arial" w:cs="Arial"/>
          <w:sz w:val="20"/>
          <w:szCs w:val="20"/>
        </w:rPr>
        <w:t xml:space="preserve"> </w:t>
      </w:r>
      <w:r w:rsidR="00A25CE8" w:rsidRPr="00A25CE8">
        <w:rPr>
          <w:rFonts w:ascii="Arial" w:hAnsi="Arial" w:cs="Arial"/>
          <w:sz w:val="20"/>
          <w:szCs w:val="20"/>
        </w:rPr>
        <w:t>feedback on the following: 1) Identification of potential key informant</w:t>
      </w:r>
      <w:r w:rsidR="00A25CE8">
        <w:rPr>
          <w:rFonts w:ascii="Arial" w:hAnsi="Arial" w:cs="Arial"/>
          <w:sz w:val="20"/>
          <w:szCs w:val="20"/>
        </w:rPr>
        <w:t xml:space="preserve"> </w:t>
      </w:r>
      <w:r w:rsidR="00A25CE8" w:rsidRPr="00A25CE8">
        <w:rPr>
          <w:rFonts w:ascii="Arial" w:hAnsi="Arial" w:cs="Arial"/>
          <w:sz w:val="20"/>
          <w:szCs w:val="20"/>
        </w:rPr>
        <w:t>interviewees and focus groups; 2) Recruitment and/or partners to host</w:t>
      </w:r>
      <w:r w:rsidR="00A25CE8">
        <w:rPr>
          <w:rFonts w:ascii="Arial" w:hAnsi="Arial" w:cs="Arial"/>
          <w:sz w:val="20"/>
          <w:szCs w:val="20"/>
        </w:rPr>
        <w:t xml:space="preserve"> </w:t>
      </w:r>
      <w:r w:rsidR="00A25CE8" w:rsidRPr="00A25CE8">
        <w:rPr>
          <w:rFonts w:ascii="Arial" w:hAnsi="Arial" w:cs="Arial"/>
          <w:sz w:val="20"/>
          <w:szCs w:val="20"/>
        </w:rPr>
        <w:t>focus groups; and 3) Review and comment on the following draft</w:t>
      </w:r>
      <w:r w:rsidR="00A25CE8">
        <w:rPr>
          <w:rFonts w:ascii="Arial" w:hAnsi="Arial" w:cs="Arial"/>
          <w:sz w:val="20"/>
          <w:szCs w:val="20"/>
        </w:rPr>
        <w:t xml:space="preserve"> </w:t>
      </w:r>
      <w:r w:rsidR="00A25CE8" w:rsidRPr="00A25CE8">
        <w:rPr>
          <w:rFonts w:ascii="Arial" w:hAnsi="Arial" w:cs="Arial"/>
          <w:sz w:val="20"/>
          <w:szCs w:val="20"/>
        </w:rPr>
        <w:t>documents: a) List of secondary data indicators; b) Interview guide; c)</w:t>
      </w:r>
      <w:r w:rsidR="00A25CE8">
        <w:rPr>
          <w:rFonts w:ascii="Arial" w:hAnsi="Arial" w:cs="Arial"/>
          <w:sz w:val="20"/>
          <w:szCs w:val="20"/>
        </w:rPr>
        <w:t xml:space="preserve"> </w:t>
      </w:r>
      <w:r w:rsidR="00A25CE8" w:rsidRPr="00A25CE8">
        <w:rPr>
          <w:rFonts w:ascii="Arial" w:hAnsi="Arial" w:cs="Arial"/>
          <w:sz w:val="20"/>
          <w:szCs w:val="20"/>
        </w:rPr>
        <w:t>Focus group guide; d) An outline of the CHNA Report; e) How feedback</w:t>
      </w:r>
      <w:r w:rsidR="00151078">
        <w:rPr>
          <w:rFonts w:ascii="Arial" w:hAnsi="Arial" w:cs="Arial"/>
          <w:sz w:val="20"/>
          <w:szCs w:val="20"/>
        </w:rPr>
        <w:t xml:space="preserve"> </w:t>
      </w:r>
      <w:r w:rsidR="00A25CE8" w:rsidRPr="00A25CE8">
        <w:rPr>
          <w:rFonts w:ascii="Arial" w:hAnsi="Arial" w:cs="Arial"/>
          <w:sz w:val="20"/>
          <w:szCs w:val="20"/>
        </w:rPr>
        <w:t>should be received on the CHNA Report and the CHNA Key Findings. Based</w:t>
      </w:r>
      <w:r w:rsidR="00151078">
        <w:rPr>
          <w:rFonts w:ascii="Arial" w:hAnsi="Arial" w:cs="Arial"/>
          <w:sz w:val="20"/>
          <w:szCs w:val="20"/>
        </w:rPr>
        <w:t xml:space="preserve"> </w:t>
      </w:r>
      <w:r w:rsidR="00A25CE8" w:rsidRPr="00A25CE8">
        <w:rPr>
          <w:rFonts w:ascii="Arial" w:hAnsi="Arial" w:cs="Arial"/>
          <w:sz w:val="20"/>
          <w:szCs w:val="20"/>
        </w:rPr>
        <w:t xml:space="preserve">on feedback from the CBC, </w:t>
      </w:r>
      <w:proofErr w:type="spellStart"/>
      <w:r w:rsidR="00A25CE8" w:rsidRPr="00A25CE8">
        <w:rPr>
          <w:rFonts w:ascii="Arial" w:hAnsi="Arial" w:cs="Arial"/>
          <w:sz w:val="20"/>
          <w:szCs w:val="20"/>
        </w:rPr>
        <w:t>HRiA</w:t>
      </w:r>
      <w:proofErr w:type="spellEnd"/>
      <w:r w:rsidR="00A25CE8" w:rsidRPr="00A25CE8">
        <w:rPr>
          <w:rFonts w:ascii="Arial" w:hAnsi="Arial" w:cs="Arial"/>
          <w:sz w:val="20"/>
          <w:szCs w:val="20"/>
        </w:rPr>
        <w:t xml:space="preserve"> has developed six focus group meetings/</w:t>
      </w:r>
    </w:p>
    <w:p w14:paraId="1E7F62E0" w14:textId="2D03D756" w:rsidR="00983E77" w:rsidRPr="00AD0949" w:rsidRDefault="00A25CE8" w:rsidP="005D33E4">
      <w:pPr>
        <w:ind w:left="1440" w:right="960"/>
        <w:rPr>
          <w:rFonts w:ascii="Arial" w:hAnsi="Arial" w:cs="Arial"/>
          <w:sz w:val="20"/>
          <w:szCs w:val="20"/>
        </w:rPr>
      </w:pPr>
      <w:r w:rsidRPr="00A25CE8">
        <w:rPr>
          <w:rFonts w:ascii="Arial" w:hAnsi="Arial" w:cs="Arial"/>
          <w:sz w:val="20"/>
          <w:szCs w:val="20"/>
        </w:rPr>
        <w:t>listening sessions with community partners to assess the needs of the</w:t>
      </w:r>
      <w:r w:rsidR="00151078">
        <w:rPr>
          <w:rFonts w:ascii="Arial" w:hAnsi="Arial" w:cs="Arial"/>
          <w:sz w:val="20"/>
          <w:szCs w:val="20"/>
        </w:rPr>
        <w:t xml:space="preserve"> </w:t>
      </w:r>
      <w:r w:rsidRPr="00A25CE8">
        <w:rPr>
          <w:rFonts w:ascii="Arial" w:hAnsi="Arial" w:cs="Arial"/>
          <w:sz w:val="20"/>
          <w:szCs w:val="20"/>
        </w:rPr>
        <w:t>community and potential solutions for ongoing social determinant of</w:t>
      </w:r>
      <w:r w:rsidR="00151078">
        <w:rPr>
          <w:rFonts w:ascii="Arial" w:hAnsi="Arial" w:cs="Arial"/>
          <w:sz w:val="20"/>
          <w:szCs w:val="20"/>
        </w:rPr>
        <w:t xml:space="preserve"> </w:t>
      </w:r>
      <w:r w:rsidRPr="00A25CE8">
        <w:rPr>
          <w:rFonts w:ascii="Arial" w:hAnsi="Arial" w:cs="Arial"/>
          <w:sz w:val="20"/>
          <w:szCs w:val="20"/>
        </w:rPr>
        <w:t>health issues, as well as chronic disease needs, etc. Additionally, a list of</w:t>
      </w:r>
      <w:r w:rsidR="00151078">
        <w:rPr>
          <w:rFonts w:ascii="Arial" w:hAnsi="Arial" w:cs="Arial"/>
          <w:sz w:val="20"/>
          <w:szCs w:val="20"/>
        </w:rPr>
        <w:t xml:space="preserve"> </w:t>
      </w:r>
      <w:r w:rsidRPr="00A25CE8">
        <w:rPr>
          <w:rFonts w:ascii="Arial" w:hAnsi="Arial" w:cs="Arial"/>
          <w:sz w:val="20"/>
          <w:szCs w:val="20"/>
        </w:rPr>
        <w:t>eight key informant interviewees has been generated. These individuals</w:t>
      </w:r>
      <w:r w:rsidR="00151078">
        <w:rPr>
          <w:rFonts w:ascii="Arial" w:hAnsi="Arial" w:cs="Arial"/>
          <w:sz w:val="20"/>
          <w:szCs w:val="20"/>
        </w:rPr>
        <w:t xml:space="preserve"> </w:t>
      </w:r>
      <w:r w:rsidRPr="00A25CE8">
        <w:rPr>
          <w:rFonts w:ascii="Arial" w:hAnsi="Arial" w:cs="Arial"/>
          <w:sz w:val="20"/>
          <w:szCs w:val="20"/>
        </w:rPr>
        <w:t>represent organizations working with people of color, people of different</w:t>
      </w:r>
      <w:r w:rsidR="00151078">
        <w:rPr>
          <w:rFonts w:ascii="Arial" w:hAnsi="Arial" w:cs="Arial"/>
          <w:sz w:val="20"/>
          <w:szCs w:val="20"/>
        </w:rPr>
        <w:t xml:space="preserve"> </w:t>
      </w:r>
      <w:r w:rsidRPr="00A25CE8">
        <w:rPr>
          <w:rFonts w:ascii="Arial" w:hAnsi="Arial" w:cs="Arial"/>
          <w:sz w:val="20"/>
          <w:szCs w:val="20"/>
        </w:rPr>
        <w:t>ethnicities, underserved populations, the LGBTQ community, seniors and</w:t>
      </w:r>
      <w:r w:rsidR="00151078">
        <w:rPr>
          <w:rFonts w:ascii="Arial" w:hAnsi="Arial" w:cs="Arial"/>
          <w:sz w:val="20"/>
          <w:szCs w:val="20"/>
        </w:rPr>
        <w:t xml:space="preserve"> </w:t>
      </w:r>
      <w:r w:rsidRPr="00A25CE8">
        <w:rPr>
          <w:rFonts w:ascii="Arial" w:hAnsi="Arial" w:cs="Arial"/>
          <w:sz w:val="20"/>
          <w:szCs w:val="20"/>
        </w:rPr>
        <w:t>youth, individuals with chronic disease, such as substance use disorders,</w:t>
      </w:r>
      <w:r w:rsidR="00151078">
        <w:rPr>
          <w:rFonts w:ascii="Arial" w:hAnsi="Arial" w:cs="Arial"/>
          <w:sz w:val="20"/>
          <w:szCs w:val="20"/>
        </w:rPr>
        <w:t xml:space="preserve"> </w:t>
      </w:r>
      <w:r w:rsidRPr="00A25CE8">
        <w:rPr>
          <w:rFonts w:ascii="Arial" w:hAnsi="Arial" w:cs="Arial"/>
          <w:sz w:val="20"/>
          <w:szCs w:val="20"/>
        </w:rPr>
        <w:t>behavioral health issues, etc. These focus groups/community meetings</w:t>
      </w:r>
      <w:r w:rsidR="00151078">
        <w:rPr>
          <w:rFonts w:ascii="Arial" w:hAnsi="Arial" w:cs="Arial"/>
          <w:sz w:val="20"/>
          <w:szCs w:val="20"/>
        </w:rPr>
        <w:t xml:space="preserve"> </w:t>
      </w:r>
      <w:r w:rsidRPr="00A25CE8">
        <w:rPr>
          <w:rFonts w:ascii="Arial" w:hAnsi="Arial" w:cs="Arial"/>
          <w:sz w:val="20"/>
          <w:szCs w:val="20"/>
        </w:rPr>
        <w:t>allow NWH to reach the "Consult" level of community engagement for this</w:t>
      </w:r>
      <w:r w:rsidR="00151078">
        <w:rPr>
          <w:rFonts w:ascii="Arial" w:hAnsi="Arial" w:cs="Arial"/>
          <w:sz w:val="20"/>
          <w:szCs w:val="20"/>
        </w:rPr>
        <w:t xml:space="preserve"> </w:t>
      </w:r>
      <w:r w:rsidRPr="00A25CE8">
        <w:rPr>
          <w:rFonts w:ascii="Arial" w:hAnsi="Arial" w:cs="Arial"/>
          <w:sz w:val="20"/>
          <w:szCs w:val="20"/>
        </w:rPr>
        <w:t>phase as local Waltham residents will be able to provide feedback and</w:t>
      </w:r>
      <w:r w:rsidR="005D33E4">
        <w:rPr>
          <w:rFonts w:ascii="Arial" w:hAnsi="Arial" w:cs="Arial"/>
          <w:sz w:val="20"/>
          <w:szCs w:val="20"/>
        </w:rPr>
        <w:t xml:space="preserve"> </w:t>
      </w:r>
      <w:r w:rsidRPr="00A25CE8">
        <w:rPr>
          <w:rFonts w:ascii="Arial" w:hAnsi="Arial" w:cs="Arial"/>
          <w:sz w:val="20"/>
          <w:szCs w:val="20"/>
        </w:rPr>
        <w:t>discuss potential solutions regarding the prevalent health and social</w:t>
      </w:r>
      <w:r w:rsidR="005D33E4">
        <w:rPr>
          <w:rFonts w:ascii="Arial" w:hAnsi="Arial" w:cs="Arial"/>
          <w:sz w:val="20"/>
          <w:szCs w:val="20"/>
        </w:rPr>
        <w:t xml:space="preserve"> </w:t>
      </w:r>
      <w:r w:rsidRPr="00A25CE8">
        <w:rPr>
          <w:rFonts w:ascii="Arial" w:hAnsi="Arial" w:cs="Arial"/>
          <w:sz w:val="20"/>
          <w:szCs w:val="20"/>
        </w:rPr>
        <w:t>determinant of health factors in the community. However, the key</w:t>
      </w:r>
      <w:r w:rsidR="005D33E4">
        <w:rPr>
          <w:rFonts w:ascii="Arial" w:hAnsi="Arial" w:cs="Arial"/>
          <w:sz w:val="20"/>
          <w:szCs w:val="20"/>
        </w:rPr>
        <w:t xml:space="preserve"> </w:t>
      </w:r>
      <w:r w:rsidRPr="00A25CE8">
        <w:rPr>
          <w:rFonts w:ascii="Arial" w:hAnsi="Arial" w:cs="Arial"/>
          <w:sz w:val="20"/>
          <w:szCs w:val="20"/>
        </w:rPr>
        <w:t>informant interviews, as well as the CBC serving as an Advisory Body</w:t>
      </w:r>
      <w:r w:rsidR="005D33E4">
        <w:rPr>
          <w:rFonts w:ascii="Arial" w:hAnsi="Arial" w:cs="Arial"/>
          <w:sz w:val="20"/>
          <w:szCs w:val="20"/>
        </w:rPr>
        <w:t xml:space="preserve"> </w:t>
      </w:r>
      <w:r w:rsidRPr="00A25CE8">
        <w:rPr>
          <w:rFonts w:ascii="Arial" w:hAnsi="Arial" w:cs="Arial"/>
          <w:sz w:val="20"/>
          <w:szCs w:val="20"/>
        </w:rPr>
        <w:t>overseeing the CHNA and representing various community perspectives,</w:t>
      </w:r>
      <w:r w:rsidR="005D33E4">
        <w:rPr>
          <w:rFonts w:ascii="Arial" w:hAnsi="Arial" w:cs="Arial"/>
          <w:sz w:val="20"/>
          <w:szCs w:val="20"/>
        </w:rPr>
        <w:t xml:space="preserve"> </w:t>
      </w:r>
      <w:r w:rsidRPr="00A25CE8">
        <w:rPr>
          <w:rFonts w:ascii="Arial" w:hAnsi="Arial" w:cs="Arial"/>
          <w:sz w:val="20"/>
          <w:szCs w:val="20"/>
        </w:rPr>
        <w:t>allow NWH to reach a higher level of engagement, “Involve,” for the Assess</w:t>
      </w:r>
      <w:r w:rsidR="005D33E4">
        <w:rPr>
          <w:rFonts w:ascii="Arial" w:hAnsi="Arial" w:cs="Arial"/>
          <w:sz w:val="20"/>
          <w:szCs w:val="20"/>
        </w:rPr>
        <w:t xml:space="preserve"> </w:t>
      </w:r>
      <w:r w:rsidRPr="00A25CE8">
        <w:rPr>
          <w:rFonts w:ascii="Arial" w:hAnsi="Arial" w:cs="Arial"/>
          <w:sz w:val="20"/>
          <w:szCs w:val="20"/>
        </w:rPr>
        <w:t>Needs and Resources Phase of engagement.</w:t>
      </w:r>
    </w:p>
    <w:p w14:paraId="1800DC9B" w14:textId="77777777" w:rsidR="00983E77" w:rsidRPr="00AD0949" w:rsidRDefault="00983E77" w:rsidP="00983E77">
      <w:pPr>
        <w:ind w:left="720" w:right="960"/>
        <w:rPr>
          <w:rFonts w:ascii="Arial" w:hAnsi="Arial" w:cs="Arial"/>
          <w:sz w:val="20"/>
          <w:szCs w:val="20"/>
        </w:rPr>
      </w:pPr>
      <w:r w:rsidRPr="00AD0949">
        <w:rPr>
          <w:rFonts w:ascii="Arial" w:hAnsi="Arial" w:cs="Arial"/>
          <w:sz w:val="20"/>
          <w:szCs w:val="20"/>
        </w:rPr>
        <w:t>Focus on What's Important? Yes, Collaborate</w:t>
      </w:r>
    </w:p>
    <w:p w14:paraId="741BE6BE" w14:textId="395D162B" w:rsidR="00983E77" w:rsidRPr="00AD0949" w:rsidRDefault="00983E77" w:rsidP="00933D68">
      <w:pPr>
        <w:ind w:left="1440" w:right="960"/>
        <w:rPr>
          <w:rFonts w:ascii="Arial" w:hAnsi="Arial" w:cs="Arial"/>
          <w:sz w:val="20"/>
          <w:szCs w:val="20"/>
        </w:rPr>
      </w:pPr>
      <w:r w:rsidRPr="00AD0949">
        <w:rPr>
          <w:rFonts w:ascii="Arial" w:hAnsi="Arial" w:cs="Arial"/>
          <w:sz w:val="20"/>
          <w:szCs w:val="20"/>
        </w:rPr>
        <w:t xml:space="preserve">Please describe the engagement process employed during the “Focus on What’s Important” phase.: </w:t>
      </w:r>
      <w:r w:rsidR="00C2132B" w:rsidRPr="00C2132B">
        <w:rPr>
          <w:rFonts w:ascii="Arial" w:hAnsi="Arial" w:cs="Arial"/>
          <w:sz w:val="20"/>
          <w:szCs w:val="20"/>
        </w:rPr>
        <w:t>As discussed in Section 3, to ensure that a community voice is leveraged in</w:t>
      </w:r>
      <w:r w:rsidR="00C2132B">
        <w:rPr>
          <w:rFonts w:ascii="Arial" w:hAnsi="Arial" w:cs="Arial"/>
          <w:sz w:val="20"/>
          <w:szCs w:val="20"/>
        </w:rPr>
        <w:t xml:space="preserve"> </w:t>
      </w:r>
      <w:r w:rsidR="00C2132B" w:rsidRPr="00C2132B">
        <w:rPr>
          <w:rFonts w:ascii="Arial" w:hAnsi="Arial" w:cs="Arial"/>
          <w:sz w:val="20"/>
          <w:szCs w:val="20"/>
        </w:rPr>
        <w:t xml:space="preserve">the selection of the </w:t>
      </w:r>
      <w:proofErr w:type="spellStart"/>
      <w:r w:rsidR="00C2132B" w:rsidRPr="00C2132B">
        <w:rPr>
          <w:rFonts w:ascii="Arial" w:hAnsi="Arial" w:cs="Arial"/>
          <w:sz w:val="20"/>
          <w:szCs w:val="20"/>
        </w:rPr>
        <w:t>DoN</w:t>
      </w:r>
      <w:proofErr w:type="spellEnd"/>
      <w:r w:rsidR="00C2132B" w:rsidRPr="00C2132B">
        <w:rPr>
          <w:rFonts w:ascii="Arial" w:hAnsi="Arial" w:cs="Arial"/>
          <w:sz w:val="20"/>
          <w:szCs w:val="20"/>
        </w:rPr>
        <w:t xml:space="preserve"> Health Priorities, NWH will first present the key</w:t>
      </w:r>
      <w:r w:rsidR="00933D68">
        <w:rPr>
          <w:rFonts w:ascii="Arial" w:hAnsi="Arial" w:cs="Arial"/>
          <w:sz w:val="20"/>
          <w:szCs w:val="20"/>
        </w:rPr>
        <w:t xml:space="preserve"> </w:t>
      </w:r>
      <w:r w:rsidR="00C2132B" w:rsidRPr="00C2132B">
        <w:rPr>
          <w:rFonts w:ascii="Arial" w:hAnsi="Arial" w:cs="Arial"/>
          <w:sz w:val="20"/>
          <w:szCs w:val="20"/>
        </w:rPr>
        <w:t>findings and themes from the 2018 CHNA to the CBC for feedback. If</w:t>
      </w:r>
      <w:r w:rsidR="00933D68">
        <w:rPr>
          <w:rFonts w:ascii="Arial" w:hAnsi="Arial" w:cs="Arial"/>
          <w:sz w:val="20"/>
          <w:szCs w:val="20"/>
        </w:rPr>
        <w:t xml:space="preserve"> </w:t>
      </w:r>
      <w:r w:rsidR="00C2132B" w:rsidRPr="00C2132B">
        <w:rPr>
          <w:rFonts w:ascii="Arial" w:hAnsi="Arial" w:cs="Arial"/>
          <w:sz w:val="20"/>
          <w:szCs w:val="20"/>
        </w:rPr>
        <w:t>administrative monies allow, after the CBC's review, a community meeting</w:t>
      </w:r>
      <w:r w:rsidR="00933D68">
        <w:rPr>
          <w:rFonts w:ascii="Arial" w:hAnsi="Arial" w:cs="Arial"/>
          <w:sz w:val="20"/>
          <w:szCs w:val="20"/>
        </w:rPr>
        <w:t xml:space="preserve"> </w:t>
      </w:r>
      <w:r w:rsidR="00C2132B" w:rsidRPr="00C2132B">
        <w:rPr>
          <w:rFonts w:ascii="Arial" w:hAnsi="Arial" w:cs="Arial"/>
          <w:sz w:val="20"/>
          <w:szCs w:val="20"/>
        </w:rPr>
        <w:t>will be held for dissemination of the results of the 2018 CHNA to the</w:t>
      </w:r>
      <w:r w:rsidR="00933D68">
        <w:rPr>
          <w:rFonts w:ascii="Arial" w:hAnsi="Arial" w:cs="Arial"/>
          <w:sz w:val="20"/>
          <w:szCs w:val="20"/>
        </w:rPr>
        <w:t xml:space="preserve"> </w:t>
      </w:r>
      <w:r w:rsidR="00C2132B" w:rsidRPr="00C2132B">
        <w:rPr>
          <w:rFonts w:ascii="Arial" w:hAnsi="Arial" w:cs="Arial"/>
          <w:sz w:val="20"/>
          <w:szCs w:val="20"/>
        </w:rPr>
        <w:t>Advisory</w:t>
      </w:r>
      <w:r w:rsidR="00933D68">
        <w:rPr>
          <w:rFonts w:ascii="Arial" w:hAnsi="Arial" w:cs="Arial"/>
          <w:sz w:val="20"/>
          <w:szCs w:val="20"/>
        </w:rPr>
        <w:t xml:space="preserve"> </w:t>
      </w:r>
      <w:r w:rsidR="00C2132B" w:rsidRPr="00C2132B">
        <w:rPr>
          <w:rFonts w:ascii="Arial" w:hAnsi="Arial" w:cs="Arial"/>
          <w:sz w:val="20"/>
          <w:szCs w:val="20"/>
        </w:rPr>
        <w:t>Committee, as well as the community at large. At this meeting,</w:t>
      </w:r>
      <w:r w:rsidR="00933D68">
        <w:rPr>
          <w:rFonts w:ascii="Arial" w:hAnsi="Arial" w:cs="Arial"/>
          <w:sz w:val="20"/>
          <w:szCs w:val="20"/>
        </w:rPr>
        <w:t xml:space="preserve"> </w:t>
      </w:r>
      <w:proofErr w:type="spellStart"/>
      <w:r w:rsidR="00C2132B" w:rsidRPr="00C2132B">
        <w:rPr>
          <w:rFonts w:ascii="Arial" w:hAnsi="Arial" w:cs="Arial"/>
          <w:sz w:val="20"/>
          <w:szCs w:val="20"/>
        </w:rPr>
        <w:t>HRiA</w:t>
      </w:r>
      <w:proofErr w:type="spellEnd"/>
      <w:r w:rsidR="00C2132B" w:rsidRPr="00C2132B">
        <w:rPr>
          <w:rFonts w:ascii="Arial" w:hAnsi="Arial" w:cs="Arial"/>
          <w:sz w:val="20"/>
          <w:szCs w:val="20"/>
        </w:rPr>
        <w:t xml:space="preserve"> may provide an overview of key findings from the assessment and</w:t>
      </w:r>
      <w:r w:rsidR="00933D68">
        <w:rPr>
          <w:rFonts w:ascii="Arial" w:hAnsi="Arial" w:cs="Arial"/>
          <w:sz w:val="20"/>
          <w:szCs w:val="20"/>
        </w:rPr>
        <w:t xml:space="preserve"> </w:t>
      </w:r>
      <w:r w:rsidR="00C2132B" w:rsidRPr="00C2132B">
        <w:rPr>
          <w:rFonts w:ascii="Arial" w:hAnsi="Arial" w:cs="Arial"/>
          <w:sz w:val="20"/>
          <w:szCs w:val="20"/>
        </w:rPr>
        <w:t xml:space="preserve">allow continued engagement with </w:t>
      </w:r>
      <w:proofErr w:type="gramStart"/>
      <w:r w:rsidR="00C2132B" w:rsidRPr="00C2132B">
        <w:rPr>
          <w:rFonts w:ascii="Arial" w:hAnsi="Arial" w:cs="Arial"/>
          <w:sz w:val="20"/>
          <w:szCs w:val="20"/>
        </w:rPr>
        <w:t>local residents</w:t>
      </w:r>
      <w:proofErr w:type="gramEnd"/>
      <w:r w:rsidR="00C2132B" w:rsidRPr="00C2132B">
        <w:rPr>
          <w:rFonts w:ascii="Arial" w:hAnsi="Arial" w:cs="Arial"/>
          <w:sz w:val="20"/>
          <w:szCs w:val="20"/>
        </w:rPr>
        <w:t xml:space="preserve"> through community</w:t>
      </w:r>
      <w:r w:rsidR="00933D68">
        <w:rPr>
          <w:rFonts w:ascii="Arial" w:hAnsi="Arial" w:cs="Arial"/>
          <w:sz w:val="20"/>
          <w:szCs w:val="20"/>
        </w:rPr>
        <w:t xml:space="preserve"> </w:t>
      </w:r>
      <w:r w:rsidR="00C2132B" w:rsidRPr="00C2132B">
        <w:rPr>
          <w:rFonts w:ascii="Arial" w:hAnsi="Arial" w:cs="Arial"/>
          <w:sz w:val="20"/>
          <w:szCs w:val="20"/>
        </w:rPr>
        <w:t>feedback. Next, the Advisory Committee will utilize these key findings and</w:t>
      </w:r>
      <w:r w:rsidR="00933D68">
        <w:rPr>
          <w:rFonts w:ascii="Arial" w:hAnsi="Arial" w:cs="Arial"/>
          <w:sz w:val="20"/>
          <w:szCs w:val="20"/>
        </w:rPr>
        <w:t xml:space="preserve"> </w:t>
      </w:r>
      <w:r w:rsidR="00C2132B" w:rsidRPr="00C2132B">
        <w:rPr>
          <w:rFonts w:ascii="Arial" w:hAnsi="Arial" w:cs="Arial"/>
          <w:sz w:val="20"/>
          <w:szCs w:val="20"/>
        </w:rPr>
        <w:t>the completed CHNA to determine health priorities for the CHI process.</w:t>
      </w:r>
      <w:r w:rsidR="00933D68">
        <w:rPr>
          <w:rFonts w:ascii="Arial" w:hAnsi="Arial" w:cs="Arial"/>
          <w:sz w:val="20"/>
          <w:szCs w:val="20"/>
        </w:rPr>
        <w:t xml:space="preserve"> </w:t>
      </w:r>
      <w:r w:rsidR="00C2132B" w:rsidRPr="00C2132B">
        <w:rPr>
          <w:rFonts w:ascii="Arial" w:hAnsi="Arial" w:cs="Arial"/>
          <w:sz w:val="20"/>
          <w:szCs w:val="20"/>
        </w:rPr>
        <w:t>Again, the cross-representation of individuals that are on both the CBC and</w:t>
      </w:r>
      <w:r w:rsidR="00933D68">
        <w:rPr>
          <w:rFonts w:ascii="Arial" w:hAnsi="Arial" w:cs="Arial"/>
          <w:sz w:val="20"/>
          <w:szCs w:val="20"/>
        </w:rPr>
        <w:t xml:space="preserve"> </w:t>
      </w:r>
      <w:r w:rsidR="00C2132B" w:rsidRPr="00C2132B">
        <w:rPr>
          <w:rFonts w:ascii="Arial" w:hAnsi="Arial" w:cs="Arial"/>
          <w:sz w:val="20"/>
          <w:szCs w:val="20"/>
        </w:rPr>
        <w:t>the Advisory Committee will allow the Advisory Committee to understand</w:t>
      </w:r>
      <w:r w:rsidR="00933D68">
        <w:rPr>
          <w:rFonts w:ascii="Arial" w:hAnsi="Arial" w:cs="Arial"/>
          <w:sz w:val="20"/>
          <w:szCs w:val="20"/>
        </w:rPr>
        <w:t xml:space="preserve"> </w:t>
      </w:r>
      <w:r w:rsidR="00C2132B" w:rsidRPr="00C2132B">
        <w:rPr>
          <w:rFonts w:ascii="Arial" w:hAnsi="Arial" w:cs="Arial"/>
          <w:sz w:val="20"/>
          <w:szCs w:val="20"/>
        </w:rPr>
        <w:t xml:space="preserve">the CBC’s </w:t>
      </w:r>
      <w:proofErr w:type="gramStart"/>
      <w:r w:rsidR="00C2132B" w:rsidRPr="00C2132B">
        <w:rPr>
          <w:rFonts w:ascii="Arial" w:hAnsi="Arial" w:cs="Arial"/>
          <w:sz w:val="20"/>
          <w:szCs w:val="20"/>
        </w:rPr>
        <w:t>priorities</w:t>
      </w:r>
      <w:proofErr w:type="gramEnd"/>
      <w:r w:rsidR="00C2132B" w:rsidRPr="00C2132B">
        <w:rPr>
          <w:rFonts w:ascii="Arial" w:hAnsi="Arial" w:cs="Arial"/>
          <w:sz w:val="20"/>
          <w:szCs w:val="20"/>
        </w:rPr>
        <w:t xml:space="preserve"> ensuring cohesive action between the two committees.</w:t>
      </w:r>
      <w:r w:rsidR="00933D68">
        <w:rPr>
          <w:rFonts w:ascii="Arial" w:hAnsi="Arial" w:cs="Arial"/>
          <w:sz w:val="20"/>
          <w:szCs w:val="20"/>
        </w:rPr>
        <w:t xml:space="preserve"> </w:t>
      </w:r>
      <w:r w:rsidR="00C2132B" w:rsidRPr="00C2132B">
        <w:rPr>
          <w:rFonts w:ascii="Arial" w:hAnsi="Arial" w:cs="Arial"/>
          <w:sz w:val="20"/>
          <w:szCs w:val="20"/>
        </w:rPr>
        <w:t>Moreover, the Allocation Committee will utilize the key findings from the</w:t>
      </w:r>
      <w:r w:rsidR="00933D68">
        <w:rPr>
          <w:rFonts w:ascii="Arial" w:hAnsi="Arial" w:cs="Arial"/>
          <w:sz w:val="20"/>
          <w:szCs w:val="20"/>
        </w:rPr>
        <w:t xml:space="preserve"> </w:t>
      </w:r>
      <w:r w:rsidR="00C2132B" w:rsidRPr="00C2132B">
        <w:rPr>
          <w:rFonts w:ascii="Arial" w:hAnsi="Arial" w:cs="Arial"/>
          <w:sz w:val="20"/>
          <w:szCs w:val="20"/>
        </w:rPr>
        <w:t>CHNA to develop health strategies and potential procedures for</w:t>
      </w:r>
      <w:r w:rsidR="00933D68">
        <w:rPr>
          <w:rFonts w:ascii="Arial" w:hAnsi="Arial" w:cs="Arial"/>
          <w:sz w:val="20"/>
          <w:szCs w:val="20"/>
        </w:rPr>
        <w:t xml:space="preserve"> </w:t>
      </w:r>
      <w:r w:rsidR="00C2132B" w:rsidRPr="00C2132B">
        <w:rPr>
          <w:rFonts w:ascii="Arial" w:hAnsi="Arial" w:cs="Arial"/>
          <w:sz w:val="20"/>
          <w:szCs w:val="20"/>
        </w:rPr>
        <w:t>developing the CHI RFP process. Overall, these activities will allow NWH to</w:t>
      </w:r>
      <w:r w:rsidR="00933D68">
        <w:rPr>
          <w:rFonts w:ascii="Arial" w:hAnsi="Arial" w:cs="Arial"/>
          <w:sz w:val="20"/>
          <w:szCs w:val="20"/>
        </w:rPr>
        <w:t xml:space="preserve"> </w:t>
      </w:r>
      <w:r w:rsidR="00C2132B" w:rsidRPr="00C2132B">
        <w:rPr>
          <w:rFonts w:ascii="Arial" w:hAnsi="Arial" w:cs="Arial"/>
          <w:sz w:val="20"/>
          <w:szCs w:val="20"/>
        </w:rPr>
        <w:t>reach the "Collaborate" level of engagement for these phases through the</w:t>
      </w:r>
      <w:r w:rsidR="00933D68">
        <w:rPr>
          <w:rFonts w:ascii="Arial" w:hAnsi="Arial" w:cs="Arial"/>
          <w:sz w:val="20"/>
          <w:szCs w:val="20"/>
        </w:rPr>
        <w:t xml:space="preserve"> </w:t>
      </w:r>
      <w:r w:rsidR="00C2132B" w:rsidRPr="00C2132B">
        <w:rPr>
          <w:rFonts w:ascii="Arial" w:hAnsi="Arial" w:cs="Arial"/>
          <w:sz w:val="20"/>
          <w:szCs w:val="20"/>
        </w:rPr>
        <w:t>work of the Advisory and Allocation Committees, including their consensus</w:t>
      </w:r>
      <w:r w:rsidR="00933D68">
        <w:rPr>
          <w:rFonts w:ascii="Arial" w:hAnsi="Arial" w:cs="Arial"/>
          <w:sz w:val="20"/>
          <w:szCs w:val="20"/>
        </w:rPr>
        <w:t xml:space="preserve"> </w:t>
      </w:r>
      <w:r w:rsidR="00C2132B" w:rsidRPr="00C2132B">
        <w:rPr>
          <w:rFonts w:ascii="Arial" w:hAnsi="Arial" w:cs="Arial"/>
          <w:sz w:val="20"/>
          <w:szCs w:val="20"/>
        </w:rPr>
        <w:t>building efforts and participatory decision-making in determining health</w:t>
      </w:r>
      <w:r w:rsidR="00933D68">
        <w:rPr>
          <w:rFonts w:ascii="Arial" w:hAnsi="Arial" w:cs="Arial"/>
          <w:sz w:val="20"/>
          <w:szCs w:val="20"/>
        </w:rPr>
        <w:t xml:space="preserve"> </w:t>
      </w:r>
      <w:r w:rsidR="00C2132B" w:rsidRPr="00C2132B">
        <w:rPr>
          <w:rFonts w:ascii="Arial" w:hAnsi="Arial" w:cs="Arial"/>
          <w:sz w:val="20"/>
          <w:szCs w:val="20"/>
        </w:rPr>
        <w:t>priorities and strategies for the CHI.</w:t>
      </w:r>
    </w:p>
    <w:p w14:paraId="6D700F51" w14:textId="03991605" w:rsidR="00983E77" w:rsidRPr="00AD0949" w:rsidRDefault="00983E77" w:rsidP="00983E77">
      <w:pPr>
        <w:ind w:left="720" w:right="960"/>
        <w:rPr>
          <w:rFonts w:ascii="Arial" w:hAnsi="Arial" w:cs="Arial"/>
          <w:sz w:val="20"/>
          <w:szCs w:val="20"/>
        </w:rPr>
      </w:pPr>
      <w:r w:rsidRPr="00AD0949">
        <w:rPr>
          <w:rFonts w:ascii="Arial" w:hAnsi="Arial" w:cs="Arial"/>
          <w:sz w:val="20"/>
          <w:szCs w:val="20"/>
        </w:rPr>
        <w:t xml:space="preserve">Choose Effective Policies and Programs? </w:t>
      </w:r>
      <w:r w:rsidR="003E1554">
        <w:rPr>
          <w:rFonts w:ascii="Arial" w:hAnsi="Arial" w:cs="Arial"/>
          <w:sz w:val="20"/>
          <w:szCs w:val="20"/>
        </w:rPr>
        <w:t>unchecked</w:t>
      </w:r>
    </w:p>
    <w:p w14:paraId="041D978E" w14:textId="573BECDE" w:rsidR="00983E77" w:rsidRPr="00AD0949" w:rsidRDefault="00983E77" w:rsidP="00983E77">
      <w:pPr>
        <w:ind w:left="720" w:right="960"/>
        <w:rPr>
          <w:rFonts w:ascii="Arial" w:hAnsi="Arial" w:cs="Arial"/>
          <w:sz w:val="20"/>
          <w:szCs w:val="20"/>
        </w:rPr>
      </w:pPr>
      <w:r w:rsidRPr="00AD0949">
        <w:rPr>
          <w:rFonts w:ascii="Arial" w:hAnsi="Arial" w:cs="Arial"/>
          <w:sz w:val="20"/>
          <w:szCs w:val="20"/>
        </w:rPr>
        <w:t xml:space="preserve">Act on What's Important? </w:t>
      </w:r>
      <w:r w:rsidR="003E1554">
        <w:rPr>
          <w:rFonts w:ascii="Arial" w:hAnsi="Arial" w:cs="Arial"/>
          <w:sz w:val="20"/>
          <w:szCs w:val="20"/>
        </w:rPr>
        <w:t>unchecked</w:t>
      </w:r>
    </w:p>
    <w:p w14:paraId="3D6300DE" w14:textId="21C248EA" w:rsidR="00983E77" w:rsidRPr="00AD0949" w:rsidRDefault="00983E77" w:rsidP="00983E77">
      <w:pPr>
        <w:ind w:left="720" w:right="960"/>
        <w:rPr>
          <w:rFonts w:ascii="Arial" w:hAnsi="Arial" w:cs="Arial"/>
          <w:sz w:val="20"/>
          <w:szCs w:val="20"/>
        </w:rPr>
      </w:pPr>
      <w:r w:rsidRPr="00AD0949">
        <w:rPr>
          <w:rFonts w:ascii="Arial" w:hAnsi="Arial" w:cs="Arial"/>
          <w:sz w:val="20"/>
          <w:szCs w:val="20"/>
        </w:rPr>
        <w:t xml:space="preserve">Evaluate Actions? </w:t>
      </w:r>
      <w:r w:rsidR="003E1554">
        <w:rPr>
          <w:rFonts w:ascii="Arial" w:hAnsi="Arial" w:cs="Arial"/>
          <w:sz w:val="20"/>
          <w:szCs w:val="20"/>
        </w:rPr>
        <w:t>unchecked</w:t>
      </w:r>
    </w:p>
    <w:p w14:paraId="19DF17D0" w14:textId="77777777" w:rsidR="00983E77" w:rsidRPr="00AD0949" w:rsidRDefault="00983E77" w:rsidP="00983E77">
      <w:pPr>
        <w:ind w:left="720" w:right="960"/>
        <w:rPr>
          <w:rFonts w:ascii="Arial" w:hAnsi="Arial" w:cs="Arial"/>
          <w:sz w:val="20"/>
          <w:szCs w:val="20"/>
        </w:rPr>
      </w:pPr>
    </w:p>
    <w:p w14:paraId="1EA14D13" w14:textId="77777777" w:rsidR="00983E77" w:rsidRPr="00AD0949" w:rsidRDefault="00983E77" w:rsidP="00983E77">
      <w:pPr>
        <w:ind w:left="720" w:right="960"/>
        <w:rPr>
          <w:rFonts w:ascii="Arial" w:hAnsi="Arial" w:cs="Arial"/>
          <w:b/>
          <w:bCs/>
          <w:sz w:val="20"/>
          <w:szCs w:val="20"/>
        </w:rPr>
      </w:pPr>
      <w:r w:rsidRPr="00AD0949">
        <w:rPr>
          <w:rFonts w:ascii="Arial" w:hAnsi="Arial" w:cs="Arial"/>
          <w:b/>
          <w:bCs/>
          <w:sz w:val="20"/>
          <w:szCs w:val="20"/>
        </w:rPr>
        <w:t>12. Document Ready for Filing</w:t>
      </w:r>
    </w:p>
    <w:p w14:paraId="2D168275" w14:textId="77777777" w:rsidR="00983E77" w:rsidRPr="00AD0949" w:rsidRDefault="00983E77" w:rsidP="00983E77">
      <w:pPr>
        <w:ind w:left="720" w:right="960"/>
        <w:rPr>
          <w:rFonts w:ascii="Arial" w:hAnsi="Arial" w:cs="Arial"/>
          <w:sz w:val="20"/>
          <w:szCs w:val="20"/>
        </w:rPr>
      </w:pPr>
      <w:r w:rsidRPr="00AD0949">
        <w:rPr>
          <w:rFonts w:ascii="Arial" w:hAnsi="Arial" w:cs="Arial"/>
          <w:sz w:val="20"/>
          <w:szCs w:val="20"/>
        </w:rPr>
        <w:t xml:space="preserve">When </w:t>
      </w:r>
      <w:proofErr w:type="gramStart"/>
      <w:r w:rsidRPr="00AD0949">
        <w:rPr>
          <w:rFonts w:ascii="Arial" w:hAnsi="Arial" w:cs="Arial"/>
          <w:sz w:val="20"/>
          <w:szCs w:val="20"/>
        </w:rPr>
        <w:t>document</w:t>
      </w:r>
      <w:proofErr w:type="gramEnd"/>
      <w:r w:rsidRPr="00AD0949">
        <w:rPr>
          <w:rFonts w:ascii="Arial" w:hAnsi="Arial" w:cs="Arial"/>
          <w:sz w:val="20"/>
          <w:szCs w:val="20"/>
        </w:rPr>
        <w:t xml:space="preserve"> is complete click on "document is ready to file". This will lock in the responses and date/time stamp the form. To make changes to the document un-check the "document is ready to file" box.</w:t>
      </w:r>
    </w:p>
    <w:p w14:paraId="539790F4" w14:textId="77777777" w:rsidR="00983E77" w:rsidRPr="00AD0949" w:rsidRDefault="00983E77" w:rsidP="00983E77">
      <w:pPr>
        <w:ind w:left="720" w:right="960"/>
        <w:rPr>
          <w:rFonts w:ascii="Arial" w:hAnsi="Arial" w:cs="Arial"/>
          <w:sz w:val="20"/>
          <w:szCs w:val="20"/>
        </w:rPr>
      </w:pPr>
      <w:r w:rsidRPr="00AD0949">
        <w:rPr>
          <w:rFonts w:ascii="Arial" w:hAnsi="Arial" w:cs="Arial"/>
          <w:sz w:val="20"/>
          <w:szCs w:val="20"/>
        </w:rPr>
        <w:t xml:space="preserve">Edit document then lock file and submit. Keep a copy </w:t>
      </w:r>
      <w:proofErr w:type="gramStart"/>
      <w:r w:rsidRPr="00AD0949">
        <w:rPr>
          <w:rFonts w:ascii="Arial" w:hAnsi="Arial" w:cs="Arial"/>
          <w:sz w:val="20"/>
          <w:szCs w:val="20"/>
        </w:rPr>
        <w:t>for</w:t>
      </w:r>
      <w:proofErr w:type="gramEnd"/>
      <w:r w:rsidRPr="00AD0949">
        <w:rPr>
          <w:rFonts w:ascii="Arial" w:hAnsi="Arial" w:cs="Arial"/>
          <w:sz w:val="20"/>
          <w:szCs w:val="20"/>
        </w:rPr>
        <w:t xml:space="preserve"> your records. Click on the "Save" button at the bottom of the page. To submit the application electronically, click on the "E-mail submission to DPH" button.</w:t>
      </w:r>
    </w:p>
    <w:p w14:paraId="78A0C14C" w14:textId="77777777" w:rsidR="00983E77" w:rsidRPr="00AD0949" w:rsidRDefault="00983E77" w:rsidP="00983E77">
      <w:pPr>
        <w:ind w:left="720" w:right="960"/>
        <w:rPr>
          <w:rFonts w:ascii="Arial" w:hAnsi="Arial" w:cs="Arial"/>
          <w:sz w:val="20"/>
          <w:szCs w:val="20"/>
        </w:rPr>
      </w:pPr>
    </w:p>
    <w:p w14:paraId="4A246696" w14:textId="77777777" w:rsidR="00983E77" w:rsidRPr="00AD0949" w:rsidRDefault="00983E77" w:rsidP="00983E77">
      <w:pPr>
        <w:ind w:left="720" w:right="960"/>
        <w:rPr>
          <w:rFonts w:ascii="Arial" w:hAnsi="Arial" w:cs="Arial"/>
          <w:sz w:val="20"/>
          <w:szCs w:val="20"/>
        </w:rPr>
      </w:pPr>
      <w:r w:rsidRPr="00AD0949">
        <w:rPr>
          <w:rFonts w:ascii="Arial" w:hAnsi="Arial" w:cs="Arial"/>
          <w:sz w:val="20"/>
          <w:szCs w:val="20"/>
        </w:rPr>
        <w:t xml:space="preserve">This document is ready to </w:t>
      </w:r>
      <w:proofErr w:type="gramStart"/>
      <w:r w:rsidRPr="00AD0949">
        <w:rPr>
          <w:rFonts w:ascii="Arial" w:hAnsi="Arial" w:cs="Arial"/>
          <w:sz w:val="20"/>
          <w:szCs w:val="20"/>
        </w:rPr>
        <w:t>file?</w:t>
      </w:r>
      <w:proofErr w:type="gramEnd"/>
      <w:r w:rsidRPr="00AD0949">
        <w:rPr>
          <w:rFonts w:ascii="Arial" w:hAnsi="Arial" w:cs="Arial"/>
          <w:sz w:val="20"/>
          <w:szCs w:val="20"/>
        </w:rPr>
        <w:t xml:space="preserve"> Yes</w:t>
      </w:r>
    </w:p>
    <w:p w14:paraId="71806A92" w14:textId="6F35749A" w:rsidR="00983E77" w:rsidRPr="00AD0949" w:rsidRDefault="00983E77" w:rsidP="00983E77">
      <w:pPr>
        <w:ind w:left="720" w:right="960"/>
        <w:rPr>
          <w:rFonts w:ascii="Arial" w:hAnsi="Arial" w:cs="Arial"/>
          <w:sz w:val="20"/>
          <w:szCs w:val="20"/>
        </w:rPr>
      </w:pPr>
      <w:r w:rsidRPr="00AD0949">
        <w:rPr>
          <w:rFonts w:ascii="Arial" w:hAnsi="Arial" w:cs="Arial"/>
          <w:sz w:val="20"/>
          <w:szCs w:val="20"/>
        </w:rPr>
        <w:t xml:space="preserve">Date/time Stamp: </w:t>
      </w:r>
      <w:r w:rsidR="0033097D" w:rsidRPr="0033097D">
        <w:rPr>
          <w:rFonts w:ascii="Arial" w:hAnsi="Arial" w:cs="Arial"/>
          <w:sz w:val="20"/>
          <w:szCs w:val="20"/>
        </w:rPr>
        <w:t>04/25/2018 3:07 pm</w:t>
      </w:r>
    </w:p>
    <w:p w14:paraId="66855A53" w14:textId="77777777" w:rsidR="00983E77" w:rsidRPr="00AD0949" w:rsidRDefault="00983E77" w:rsidP="00983E77">
      <w:pPr>
        <w:ind w:left="720" w:right="960"/>
        <w:rPr>
          <w:rFonts w:ascii="Arial" w:hAnsi="Arial" w:cs="Arial"/>
          <w:sz w:val="20"/>
          <w:szCs w:val="20"/>
        </w:rPr>
      </w:pPr>
      <w:r w:rsidRPr="00AD0949">
        <w:rPr>
          <w:rFonts w:ascii="Arial" w:hAnsi="Arial" w:cs="Arial"/>
          <w:sz w:val="20"/>
          <w:szCs w:val="20"/>
        </w:rPr>
        <w:t>E-mail submission to DPH</w:t>
      </w:r>
    </w:p>
    <w:p w14:paraId="2B9962CB" w14:textId="77777777" w:rsidR="00A240F3" w:rsidRDefault="00A240F3">
      <w:pPr>
        <w:jc w:val="center"/>
      </w:pPr>
    </w:p>
    <w:p w14:paraId="49574CD0" w14:textId="77777777" w:rsidR="00D72329" w:rsidRDefault="00D72329">
      <w:pPr>
        <w:jc w:val="center"/>
      </w:pPr>
    </w:p>
    <w:p w14:paraId="5121782A" w14:textId="77777777" w:rsidR="00D72329" w:rsidRDefault="00D72329">
      <w:pPr>
        <w:jc w:val="center"/>
        <w:sectPr w:rsidR="00D72329" w:rsidSect="00266CB2">
          <w:headerReference w:type="default" r:id="rId14"/>
          <w:footerReference w:type="default" r:id="rId15"/>
          <w:pgSz w:w="12240" w:h="15840"/>
          <w:pgMar w:top="680" w:right="540" w:bottom="280" w:left="680" w:header="720" w:footer="720" w:gutter="0"/>
          <w:pgNumType w:start="1"/>
          <w:cols w:space="720"/>
        </w:sectPr>
      </w:pPr>
    </w:p>
    <w:p w14:paraId="2B9D00F0" w14:textId="77777777" w:rsidR="00994887" w:rsidRDefault="00994887" w:rsidP="00C6489C">
      <w:pPr>
        <w:pStyle w:val="Heading2"/>
        <w:spacing w:before="1"/>
        <w:ind w:left="2081" w:right="2081"/>
        <w:rPr>
          <w:rFonts w:ascii="Arial" w:hAnsi="Arial" w:cs="Arial"/>
          <w:color w:val="231F20"/>
          <w:sz w:val="24"/>
          <w:szCs w:val="24"/>
        </w:rPr>
      </w:pPr>
    </w:p>
    <w:p w14:paraId="1C220659" w14:textId="1C2DFF04" w:rsidR="00C6489C" w:rsidRPr="00994887" w:rsidRDefault="00C6489C" w:rsidP="00C6489C">
      <w:pPr>
        <w:pStyle w:val="Heading2"/>
        <w:spacing w:before="1"/>
        <w:ind w:left="2081" w:right="2081"/>
        <w:rPr>
          <w:rFonts w:ascii="Arial" w:hAnsi="Arial" w:cs="Arial"/>
          <w:sz w:val="24"/>
          <w:szCs w:val="24"/>
        </w:rPr>
      </w:pPr>
      <w:r w:rsidRPr="00994887">
        <w:rPr>
          <w:rFonts w:ascii="Arial" w:hAnsi="Arial" w:cs="Arial"/>
          <w:color w:val="231F20"/>
          <w:sz w:val="24"/>
          <w:szCs w:val="24"/>
        </w:rPr>
        <w:t>Community</w:t>
      </w:r>
      <w:r w:rsidRPr="00994887">
        <w:rPr>
          <w:rFonts w:ascii="Arial" w:hAnsi="Arial" w:cs="Arial"/>
          <w:color w:val="231F20"/>
          <w:spacing w:val="-9"/>
          <w:sz w:val="24"/>
          <w:szCs w:val="24"/>
        </w:rPr>
        <w:t xml:space="preserve"> </w:t>
      </w:r>
      <w:r w:rsidRPr="00994887">
        <w:rPr>
          <w:rFonts w:ascii="Arial" w:hAnsi="Arial" w:cs="Arial"/>
          <w:color w:val="231F20"/>
          <w:sz w:val="24"/>
          <w:szCs w:val="24"/>
        </w:rPr>
        <w:t>Engagement</w:t>
      </w:r>
      <w:r w:rsidRPr="00994887">
        <w:rPr>
          <w:rFonts w:ascii="Arial" w:hAnsi="Arial" w:cs="Arial"/>
          <w:color w:val="231F20"/>
          <w:spacing w:val="-2"/>
          <w:sz w:val="24"/>
          <w:szCs w:val="24"/>
        </w:rPr>
        <w:t xml:space="preserve"> </w:t>
      </w:r>
      <w:r w:rsidRPr="00994887">
        <w:rPr>
          <w:rFonts w:ascii="Arial" w:hAnsi="Arial" w:cs="Arial"/>
          <w:color w:val="231F20"/>
          <w:sz w:val="24"/>
          <w:szCs w:val="24"/>
        </w:rPr>
        <w:t>Plan</w:t>
      </w:r>
      <w:r w:rsidRPr="00994887">
        <w:rPr>
          <w:rFonts w:ascii="Arial" w:hAnsi="Arial" w:cs="Arial"/>
          <w:color w:val="231F20"/>
          <w:spacing w:val="-6"/>
          <w:sz w:val="24"/>
          <w:szCs w:val="24"/>
        </w:rPr>
        <w:t xml:space="preserve"> </w:t>
      </w:r>
      <w:r w:rsidRPr="00994887">
        <w:rPr>
          <w:rFonts w:ascii="Arial" w:hAnsi="Arial" w:cs="Arial"/>
          <w:color w:val="231F20"/>
          <w:sz w:val="24"/>
          <w:szCs w:val="24"/>
        </w:rPr>
        <w:t>Form</w:t>
      </w:r>
      <w:r w:rsidRPr="00994887">
        <w:rPr>
          <w:rFonts w:ascii="Arial" w:hAnsi="Arial" w:cs="Arial"/>
          <w:color w:val="231F20"/>
          <w:spacing w:val="-4"/>
          <w:sz w:val="24"/>
          <w:szCs w:val="24"/>
        </w:rPr>
        <w:t xml:space="preserve"> </w:t>
      </w:r>
      <w:r w:rsidRPr="00994887">
        <w:rPr>
          <w:rFonts w:ascii="Arial" w:hAnsi="Arial" w:cs="Arial"/>
          <w:color w:val="231F20"/>
          <w:sz w:val="24"/>
          <w:szCs w:val="24"/>
        </w:rPr>
        <w:t>Section</w:t>
      </w:r>
      <w:r w:rsidRPr="00994887">
        <w:rPr>
          <w:rFonts w:ascii="Arial" w:hAnsi="Arial" w:cs="Arial"/>
          <w:color w:val="231F20"/>
          <w:spacing w:val="-6"/>
          <w:sz w:val="24"/>
          <w:szCs w:val="24"/>
        </w:rPr>
        <w:t xml:space="preserve"> </w:t>
      </w:r>
      <w:r w:rsidRPr="00994887">
        <w:rPr>
          <w:rFonts w:ascii="Arial" w:hAnsi="Arial" w:cs="Arial"/>
          <w:color w:val="231F20"/>
          <w:sz w:val="24"/>
          <w:szCs w:val="24"/>
        </w:rPr>
        <w:t>3</w:t>
      </w:r>
      <w:r w:rsidRPr="00994887">
        <w:rPr>
          <w:rFonts w:ascii="Arial" w:hAnsi="Arial" w:cs="Arial"/>
          <w:color w:val="231F20"/>
          <w:spacing w:val="-5"/>
          <w:sz w:val="24"/>
          <w:szCs w:val="24"/>
        </w:rPr>
        <w:t xml:space="preserve"> </w:t>
      </w:r>
      <w:r w:rsidRPr="00994887">
        <w:rPr>
          <w:rFonts w:ascii="Arial" w:hAnsi="Arial" w:cs="Arial"/>
          <w:color w:val="231F20"/>
          <w:spacing w:val="-2"/>
          <w:sz w:val="24"/>
          <w:szCs w:val="24"/>
        </w:rPr>
        <w:t>Supplement</w:t>
      </w:r>
    </w:p>
    <w:p w14:paraId="605A4405" w14:textId="77777777" w:rsidR="00C6489C" w:rsidRPr="00805E72" w:rsidRDefault="00C6489C" w:rsidP="00C6489C">
      <w:pPr>
        <w:pStyle w:val="BodyText"/>
        <w:rPr>
          <w:rFonts w:ascii="Arial" w:hAnsi="Arial" w:cs="Arial"/>
          <w:b/>
        </w:rPr>
      </w:pPr>
    </w:p>
    <w:p w14:paraId="01F05CCC" w14:textId="77777777" w:rsidR="00C6489C" w:rsidRPr="00805E72" w:rsidRDefault="00C6489C" w:rsidP="00C6489C">
      <w:pPr>
        <w:pStyle w:val="BodyText"/>
        <w:ind w:left="1200" w:right="1242"/>
        <w:rPr>
          <w:rFonts w:ascii="Arial" w:hAnsi="Arial" w:cs="Arial"/>
        </w:rPr>
      </w:pPr>
      <w:r w:rsidRPr="00805E72">
        <w:rPr>
          <w:rFonts w:ascii="Arial" w:hAnsi="Arial" w:cs="Arial"/>
          <w:color w:val="231F20"/>
        </w:rPr>
        <w:t>Currently, Newton-Wellesley</w:t>
      </w:r>
      <w:r w:rsidRPr="00805E72">
        <w:rPr>
          <w:rFonts w:ascii="Arial" w:hAnsi="Arial" w:cs="Arial"/>
          <w:color w:val="231F20"/>
          <w:spacing w:val="-3"/>
        </w:rPr>
        <w:t xml:space="preserve"> </w:t>
      </w:r>
      <w:r w:rsidRPr="00805E72">
        <w:rPr>
          <w:rFonts w:ascii="Arial" w:hAnsi="Arial" w:cs="Arial"/>
          <w:color w:val="231F20"/>
        </w:rPr>
        <w:t>Hospital</w:t>
      </w:r>
      <w:r w:rsidRPr="00805E72">
        <w:rPr>
          <w:rFonts w:ascii="Arial" w:hAnsi="Arial" w:cs="Arial"/>
          <w:color w:val="231F20"/>
          <w:spacing w:val="-2"/>
        </w:rPr>
        <w:t xml:space="preserve"> </w:t>
      </w:r>
      <w:r w:rsidRPr="00805E72">
        <w:rPr>
          <w:rFonts w:ascii="Arial" w:hAnsi="Arial" w:cs="Arial"/>
          <w:color w:val="231F20"/>
        </w:rPr>
        <w:t>("NWH") is</w:t>
      </w:r>
      <w:r w:rsidRPr="00805E72">
        <w:rPr>
          <w:rFonts w:ascii="Arial" w:hAnsi="Arial" w:cs="Arial"/>
          <w:color w:val="231F20"/>
          <w:spacing w:val="-5"/>
        </w:rPr>
        <w:t xml:space="preserve"> </w:t>
      </w:r>
      <w:proofErr w:type="gramStart"/>
      <w:r w:rsidRPr="00805E72">
        <w:rPr>
          <w:rFonts w:ascii="Arial" w:hAnsi="Arial" w:cs="Arial"/>
          <w:color w:val="231F20"/>
        </w:rPr>
        <w:t>in</w:t>
      </w:r>
      <w:r w:rsidRPr="00805E72">
        <w:rPr>
          <w:rFonts w:ascii="Arial" w:hAnsi="Arial" w:cs="Arial"/>
          <w:color w:val="231F20"/>
          <w:spacing w:val="-2"/>
        </w:rPr>
        <w:t xml:space="preserve"> </w:t>
      </w:r>
      <w:r w:rsidRPr="00805E72">
        <w:rPr>
          <w:rFonts w:ascii="Arial" w:hAnsi="Arial" w:cs="Arial"/>
          <w:color w:val="231F20"/>
        </w:rPr>
        <w:t>the</w:t>
      </w:r>
      <w:r w:rsidRPr="00805E72">
        <w:rPr>
          <w:rFonts w:ascii="Arial" w:hAnsi="Arial" w:cs="Arial"/>
          <w:color w:val="231F20"/>
          <w:spacing w:val="-4"/>
        </w:rPr>
        <w:t xml:space="preserve"> </w:t>
      </w:r>
      <w:r w:rsidRPr="00805E72">
        <w:rPr>
          <w:rFonts w:ascii="Arial" w:hAnsi="Arial" w:cs="Arial"/>
          <w:color w:val="231F20"/>
        </w:rPr>
        <w:t>midst</w:t>
      </w:r>
      <w:r w:rsidRPr="00805E72">
        <w:rPr>
          <w:rFonts w:ascii="Arial" w:hAnsi="Arial" w:cs="Arial"/>
          <w:color w:val="231F20"/>
          <w:spacing w:val="-2"/>
        </w:rPr>
        <w:t xml:space="preserve"> </w:t>
      </w:r>
      <w:r w:rsidRPr="00805E72">
        <w:rPr>
          <w:rFonts w:ascii="Arial" w:hAnsi="Arial" w:cs="Arial"/>
          <w:color w:val="231F20"/>
        </w:rPr>
        <w:t>of</w:t>
      </w:r>
      <w:proofErr w:type="gramEnd"/>
      <w:r w:rsidRPr="00805E72">
        <w:rPr>
          <w:rFonts w:ascii="Arial" w:hAnsi="Arial" w:cs="Arial"/>
          <w:color w:val="231F20"/>
        </w:rPr>
        <w:t xml:space="preserve"> conducting</w:t>
      </w:r>
      <w:r w:rsidRPr="00805E72">
        <w:rPr>
          <w:rFonts w:ascii="Arial" w:hAnsi="Arial" w:cs="Arial"/>
          <w:color w:val="231F20"/>
          <w:spacing w:val="-2"/>
        </w:rPr>
        <w:t xml:space="preserve"> </w:t>
      </w:r>
      <w:r w:rsidRPr="00805E72">
        <w:rPr>
          <w:rFonts w:ascii="Arial" w:hAnsi="Arial" w:cs="Arial"/>
          <w:color w:val="231F20"/>
        </w:rPr>
        <w:t>its</w:t>
      </w:r>
      <w:r w:rsidRPr="00805E72">
        <w:rPr>
          <w:rFonts w:ascii="Arial" w:hAnsi="Arial" w:cs="Arial"/>
          <w:color w:val="231F20"/>
          <w:spacing w:val="-2"/>
        </w:rPr>
        <w:t xml:space="preserve"> </w:t>
      </w:r>
      <w:r w:rsidRPr="00805E72">
        <w:rPr>
          <w:rFonts w:ascii="Arial" w:hAnsi="Arial" w:cs="Arial"/>
          <w:color w:val="231F20"/>
        </w:rPr>
        <w:t>2018</w:t>
      </w:r>
      <w:r w:rsidRPr="00805E72">
        <w:rPr>
          <w:rFonts w:ascii="Arial" w:hAnsi="Arial" w:cs="Arial"/>
          <w:color w:val="231F20"/>
          <w:spacing w:val="-4"/>
        </w:rPr>
        <w:t xml:space="preserve"> </w:t>
      </w:r>
      <w:r w:rsidRPr="00805E72">
        <w:rPr>
          <w:rFonts w:ascii="Arial" w:hAnsi="Arial" w:cs="Arial"/>
          <w:color w:val="231F20"/>
        </w:rPr>
        <w:t xml:space="preserve">Community Health Needs Assessment ("CHNA"). This CHNA will cover the hospital's catchment area of Natick, Needham, Newton, Waltham, </w:t>
      </w:r>
      <w:proofErr w:type="gramStart"/>
      <w:r w:rsidRPr="00805E72">
        <w:rPr>
          <w:rFonts w:ascii="Arial" w:hAnsi="Arial" w:cs="Arial"/>
          <w:color w:val="231F20"/>
        </w:rPr>
        <w:t>Wellesley</w:t>
      </w:r>
      <w:proofErr w:type="gramEnd"/>
      <w:r w:rsidRPr="00805E72">
        <w:rPr>
          <w:rFonts w:ascii="Arial" w:hAnsi="Arial" w:cs="Arial"/>
          <w:color w:val="231F20"/>
        </w:rPr>
        <w:t xml:space="preserve"> and Weston. However, additional engagement is being facilitated in Waltham (two specific focus groups with occur in the City of Waltham – one at Charles River Community Health, as well as one with Watch CDC) given the location of the proposed Determination of Need ("</w:t>
      </w:r>
      <w:proofErr w:type="spellStart"/>
      <w:r w:rsidRPr="00805E72">
        <w:rPr>
          <w:rFonts w:ascii="Arial" w:hAnsi="Arial" w:cs="Arial"/>
          <w:color w:val="231F20"/>
        </w:rPr>
        <w:t>DoN</w:t>
      </w:r>
      <w:proofErr w:type="spellEnd"/>
      <w:r w:rsidRPr="00805E72">
        <w:rPr>
          <w:rFonts w:ascii="Arial" w:hAnsi="Arial" w:cs="Arial"/>
          <w:color w:val="231F20"/>
        </w:rPr>
        <w:t>") project at MG Waltham. To facilitate the CHNA process, NWH hired Health Resources in Action ("</w:t>
      </w:r>
      <w:proofErr w:type="spellStart"/>
      <w:r w:rsidRPr="00805E72">
        <w:rPr>
          <w:rFonts w:ascii="Arial" w:hAnsi="Arial" w:cs="Arial"/>
          <w:color w:val="231F20"/>
        </w:rPr>
        <w:t>HRiA</w:t>
      </w:r>
      <w:proofErr w:type="spellEnd"/>
      <w:r w:rsidRPr="00805E72">
        <w:rPr>
          <w:rFonts w:ascii="Arial" w:hAnsi="Arial" w:cs="Arial"/>
          <w:color w:val="231F20"/>
        </w:rPr>
        <w:t>"), a public health consulting firm with expertise in conducting needs assessments and engagement processes. The 2018 CHNA is being overseen by NWH's Community Benefits Committee ("CBC") with Lauren Lele, NWH's Director of Community Benefit ensuring that the CBC has a strong voice in the process. To ensure</w:t>
      </w:r>
      <w:r w:rsidRPr="00805E72">
        <w:rPr>
          <w:rFonts w:ascii="Arial" w:hAnsi="Arial" w:cs="Arial"/>
          <w:color w:val="231F20"/>
          <w:spacing w:val="-3"/>
        </w:rPr>
        <w:t xml:space="preserve"> </w:t>
      </w:r>
      <w:r w:rsidRPr="00805E72">
        <w:rPr>
          <w:rFonts w:ascii="Arial" w:hAnsi="Arial" w:cs="Arial"/>
          <w:color w:val="231F20"/>
        </w:rPr>
        <w:t>a</w:t>
      </w:r>
      <w:r w:rsidRPr="00805E72">
        <w:rPr>
          <w:rFonts w:ascii="Arial" w:hAnsi="Arial" w:cs="Arial"/>
          <w:color w:val="231F20"/>
          <w:spacing w:val="-5"/>
        </w:rPr>
        <w:t xml:space="preserve"> </w:t>
      </w:r>
      <w:r w:rsidRPr="00805E72">
        <w:rPr>
          <w:rFonts w:ascii="Arial" w:hAnsi="Arial" w:cs="Arial"/>
          <w:color w:val="231F20"/>
        </w:rPr>
        <w:t>robust</w:t>
      </w:r>
      <w:r w:rsidRPr="00805E72">
        <w:rPr>
          <w:rFonts w:ascii="Arial" w:hAnsi="Arial" w:cs="Arial"/>
          <w:color w:val="231F20"/>
          <w:spacing w:val="-3"/>
        </w:rPr>
        <w:t xml:space="preserve"> </w:t>
      </w:r>
      <w:r w:rsidRPr="00805E72">
        <w:rPr>
          <w:rFonts w:ascii="Arial" w:hAnsi="Arial" w:cs="Arial"/>
          <w:color w:val="231F20"/>
        </w:rPr>
        <w:t>community</w:t>
      </w:r>
      <w:r w:rsidRPr="00805E72">
        <w:rPr>
          <w:rFonts w:ascii="Arial" w:hAnsi="Arial" w:cs="Arial"/>
          <w:color w:val="231F20"/>
          <w:spacing w:val="-4"/>
        </w:rPr>
        <w:t xml:space="preserve"> </w:t>
      </w:r>
      <w:r w:rsidRPr="00805E72">
        <w:rPr>
          <w:rFonts w:ascii="Arial" w:hAnsi="Arial" w:cs="Arial"/>
          <w:color w:val="231F20"/>
        </w:rPr>
        <w:t>health</w:t>
      </w:r>
      <w:r w:rsidRPr="00805E72">
        <w:rPr>
          <w:rFonts w:ascii="Arial" w:hAnsi="Arial" w:cs="Arial"/>
          <w:color w:val="231F20"/>
          <w:spacing w:val="-3"/>
        </w:rPr>
        <w:t xml:space="preserve"> </w:t>
      </w:r>
      <w:r w:rsidRPr="00805E72">
        <w:rPr>
          <w:rFonts w:ascii="Arial" w:hAnsi="Arial" w:cs="Arial"/>
          <w:color w:val="231F20"/>
        </w:rPr>
        <w:t>initiative</w:t>
      </w:r>
      <w:r w:rsidRPr="00805E72">
        <w:rPr>
          <w:rFonts w:ascii="Arial" w:hAnsi="Arial" w:cs="Arial"/>
          <w:color w:val="231F20"/>
          <w:spacing w:val="-3"/>
        </w:rPr>
        <w:t xml:space="preserve"> </w:t>
      </w:r>
      <w:r w:rsidRPr="00805E72">
        <w:rPr>
          <w:rFonts w:ascii="Arial" w:hAnsi="Arial" w:cs="Arial"/>
          <w:color w:val="231F20"/>
        </w:rPr>
        <w:t>(“CHI”)</w:t>
      </w:r>
      <w:r w:rsidRPr="00805E72">
        <w:rPr>
          <w:rFonts w:ascii="Arial" w:hAnsi="Arial" w:cs="Arial"/>
          <w:color w:val="231F20"/>
          <w:spacing w:val="-1"/>
        </w:rPr>
        <w:t xml:space="preserve"> </w:t>
      </w:r>
      <w:r w:rsidRPr="00805E72">
        <w:rPr>
          <w:rFonts w:ascii="Arial" w:hAnsi="Arial" w:cs="Arial"/>
          <w:color w:val="231F20"/>
        </w:rPr>
        <w:t>engagement</w:t>
      </w:r>
      <w:r w:rsidRPr="00805E72">
        <w:rPr>
          <w:rFonts w:ascii="Arial" w:hAnsi="Arial" w:cs="Arial"/>
          <w:color w:val="231F20"/>
          <w:spacing w:val="-2"/>
        </w:rPr>
        <w:t xml:space="preserve"> </w:t>
      </w:r>
      <w:r w:rsidRPr="00805E72">
        <w:rPr>
          <w:rFonts w:ascii="Arial" w:hAnsi="Arial" w:cs="Arial"/>
          <w:color w:val="231F20"/>
        </w:rPr>
        <w:t>process,</w:t>
      </w:r>
      <w:r w:rsidRPr="00805E72">
        <w:rPr>
          <w:rFonts w:ascii="Arial" w:hAnsi="Arial" w:cs="Arial"/>
          <w:color w:val="231F20"/>
          <w:spacing w:val="-5"/>
        </w:rPr>
        <w:t xml:space="preserve"> </w:t>
      </w:r>
      <w:r w:rsidRPr="00805E72">
        <w:rPr>
          <w:rFonts w:ascii="Arial" w:hAnsi="Arial" w:cs="Arial"/>
          <w:color w:val="231F20"/>
        </w:rPr>
        <w:t>NWH</w:t>
      </w:r>
      <w:r w:rsidRPr="00805E72">
        <w:rPr>
          <w:rFonts w:ascii="Arial" w:hAnsi="Arial" w:cs="Arial"/>
          <w:color w:val="231F20"/>
          <w:spacing w:val="-6"/>
        </w:rPr>
        <w:t xml:space="preserve"> </w:t>
      </w:r>
      <w:r w:rsidRPr="00805E72">
        <w:rPr>
          <w:rFonts w:ascii="Arial" w:hAnsi="Arial" w:cs="Arial"/>
          <w:color w:val="231F20"/>
        </w:rPr>
        <w:t>will</w:t>
      </w:r>
      <w:r w:rsidRPr="00805E72">
        <w:rPr>
          <w:rFonts w:ascii="Arial" w:hAnsi="Arial" w:cs="Arial"/>
          <w:color w:val="231F20"/>
          <w:spacing w:val="-3"/>
        </w:rPr>
        <w:t xml:space="preserve"> </w:t>
      </w:r>
      <w:r w:rsidRPr="00805E72">
        <w:rPr>
          <w:rFonts w:ascii="Arial" w:hAnsi="Arial" w:cs="Arial"/>
          <w:color w:val="231F20"/>
        </w:rPr>
        <w:t>carry</w:t>
      </w:r>
      <w:r w:rsidRPr="00805E72">
        <w:rPr>
          <w:rFonts w:ascii="Arial" w:hAnsi="Arial" w:cs="Arial"/>
          <w:color w:val="231F20"/>
          <w:spacing w:val="-4"/>
        </w:rPr>
        <w:t xml:space="preserve"> </w:t>
      </w:r>
      <w:r w:rsidRPr="00805E72">
        <w:rPr>
          <w:rFonts w:ascii="Arial" w:hAnsi="Arial" w:cs="Arial"/>
          <w:color w:val="231F20"/>
        </w:rPr>
        <w:t>out</w:t>
      </w:r>
      <w:r w:rsidRPr="00805E72">
        <w:rPr>
          <w:rFonts w:ascii="Arial" w:hAnsi="Arial" w:cs="Arial"/>
          <w:color w:val="231F20"/>
          <w:spacing w:val="-3"/>
        </w:rPr>
        <w:t xml:space="preserve"> </w:t>
      </w:r>
      <w:r w:rsidRPr="00805E72">
        <w:rPr>
          <w:rFonts w:ascii="Arial" w:hAnsi="Arial" w:cs="Arial"/>
          <w:color w:val="231F20"/>
        </w:rPr>
        <w:t>the following activities:</w:t>
      </w:r>
    </w:p>
    <w:p w14:paraId="7D249D93" w14:textId="77777777" w:rsidR="00C6489C" w:rsidRPr="00805E72" w:rsidRDefault="00C6489C" w:rsidP="00C6489C">
      <w:pPr>
        <w:pStyle w:val="BodyText"/>
        <w:spacing w:before="10"/>
        <w:rPr>
          <w:rFonts w:ascii="Arial" w:hAnsi="Arial" w:cs="Arial"/>
          <w:sz w:val="21"/>
        </w:rPr>
      </w:pPr>
    </w:p>
    <w:p w14:paraId="00BE1BB3" w14:textId="77777777" w:rsidR="00C6489C" w:rsidRPr="00805E72" w:rsidRDefault="00C6489C" w:rsidP="00C6489C">
      <w:pPr>
        <w:pStyle w:val="ListParagraph"/>
        <w:numPr>
          <w:ilvl w:val="1"/>
          <w:numId w:val="8"/>
        </w:numPr>
        <w:tabs>
          <w:tab w:val="left" w:pos="1446"/>
        </w:tabs>
        <w:ind w:right="1204" w:firstLine="0"/>
        <w:rPr>
          <w:rFonts w:ascii="Arial" w:hAnsi="Arial" w:cs="Arial"/>
        </w:rPr>
      </w:pPr>
      <w:r w:rsidRPr="00805E72">
        <w:rPr>
          <w:rFonts w:ascii="Arial" w:hAnsi="Arial" w:cs="Arial"/>
          <w:color w:val="231F20"/>
        </w:rPr>
        <w:t xml:space="preserve">Development of a </w:t>
      </w:r>
      <w:proofErr w:type="spellStart"/>
      <w:r w:rsidRPr="00805E72">
        <w:rPr>
          <w:rFonts w:ascii="Arial" w:hAnsi="Arial" w:cs="Arial"/>
          <w:color w:val="231F20"/>
        </w:rPr>
        <w:t>DoN</w:t>
      </w:r>
      <w:proofErr w:type="spellEnd"/>
      <w:r w:rsidRPr="00805E72">
        <w:rPr>
          <w:rFonts w:ascii="Arial" w:hAnsi="Arial" w:cs="Arial"/>
          <w:color w:val="231F20"/>
        </w:rPr>
        <w:t xml:space="preserve"> Advisory Committee: NWH has developed a Waltham-centric</w:t>
      </w:r>
      <w:r w:rsidRPr="00805E72">
        <w:rPr>
          <w:rFonts w:ascii="Arial" w:hAnsi="Arial" w:cs="Arial"/>
          <w:color w:val="231F20"/>
          <w:spacing w:val="40"/>
        </w:rPr>
        <w:t xml:space="preserve"> </w:t>
      </w:r>
      <w:r w:rsidRPr="00805E72">
        <w:rPr>
          <w:rFonts w:ascii="Arial" w:hAnsi="Arial" w:cs="Arial"/>
          <w:color w:val="231F20"/>
        </w:rPr>
        <w:t xml:space="preserve">Advisory Committee comprised of representatives from the noted constituencies listed in the </w:t>
      </w:r>
      <w:r w:rsidRPr="00805E72">
        <w:rPr>
          <w:rFonts w:ascii="Arial" w:hAnsi="Arial" w:cs="Arial"/>
          <w:i/>
          <w:color w:val="231F20"/>
        </w:rPr>
        <w:t xml:space="preserve">Community Engagement Standards for Community Health Planning Guideline </w:t>
      </w:r>
      <w:r w:rsidRPr="00805E72">
        <w:rPr>
          <w:rFonts w:ascii="Arial" w:hAnsi="Arial" w:cs="Arial"/>
          <w:color w:val="231F20"/>
        </w:rPr>
        <w:t>(please see the CHNA/CHIP</w:t>
      </w:r>
      <w:r w:rsidRPr="00805E72">
        <w:rPr>
          <w:rFonts w:ascii="Arial" w:hAnsi="Arial" w:cs="Arial"/>
          <w:color w:val="231F20"/>
          <w:spacing w:val="-3"/>
        </w:rPr>
        <w:t xml:space="preserve"> </w:t>
      </w:r>
      <w:r w:rsidRPr="00805E72">
        <w:rPr>
          <w:rFonts w:ascii="Arial" w:hAnsi="Arial" w:cs="Arial"/>
          <w:color w:val="231F20"/>
        </w:rPr>
        <w:t>Self-Assessment</w:t>
      </w:r>
      <w:r w:rsidRPr="00805E72">
        <w:rPr>
          <w:rFonts w:ascii="Arial" w:hAnsi="Arial" w:cs="Arial"/>
          <w:color w:val="231F20"/>
          <w:spacing w:val="-3"/>
        </w:rPr>
        <w:t xml:space="preserve"> </w:t>
      </w:r>
      <w:r w:rsidRPr="00805E72">
        <w:rPr>
          <w:rFonts w:ascii="Arial" w:hAnsi="Arial" w:cs="Arial"/>
          <w:color w:val="231F20"/>
        </w:rPr>
        <w:t>Form</w:t>
      </w:r>
      <w:r w:rsidRPr="00805E72">
        <w:rPr>
          <w:rFonts w:ascii="Arial" w:hAnsi="Arial" w:cs="Arial"/>
          <w:color w:val="231F20"/>
          <w:spacing w:val="-4"/>
        </w:rPr>
        <w:t xml:space="preserve"> </w:t>
      </w:r>
      <w:r w:rsidRPr="00805E72">
        <w:rPr>
          <w:rFonts w:ascii="Arial" w:hAnsi="Arial" w:cs="Arial"/>
          <w:color w:val="231F20"/>
        </w:rPr>
        <w:t>for</w:t>
      </w:r>
      <w:r w:rsidRPr="00805E72">
        <w:rPr>
          <w:rFonts w:ascii="Arial" w:hAnsi="Arial" w:cs="Arial"/>
          <w:color w:val="231F20"/>
          <w:spacing w:val="-3"/>
        </w:rPr>
        <w:t xml:space="preserve"> </w:t>
      </w:r>
      <w:r w:rsidRPr="00805E72">
        <w:rPr>
          <w:rFonts w:ascii="Arial" w:hAnsi="Arial" w:cs="Arial"/>
          <w:color w:val="231F20"/>
        </w:rPr>
        <w:t>a</w:t>
      </w:r>
      <w:r w:rsidRPr="00805E72">
        <w:rPr>
          <w:rFonts w:ascii="Arial" w:hAnsi="Arial" w:cs="Arial"/>
          <w:color w:val="231F20"/>
          <w:spacing w:val="-3"/>
        </w:rPr>
        <w:t xml:space="preserve"> </w:t>
      </w:r>
      <w:r w:rsidRPr="00805E72">
        <w:rPr>
          <w:rFonts w:ascii="Arial" w:hAnsi="Arial" w:cs="Arial"/>
          <w:color w:val="231F20"/>
        </w:rPr>
        <w:t>list</w:t>
      </w:r>
      <w:r w:rsidRPr="00805E72">
        <w:rPr>
          <w:rFonts w:ascii="Arial" w:hAnsi="Arial" w:cs="Arial"/>
          <w:color w:val="231F20"/>
          <w:spacing w:val="-3"/>
        </w:rPr>
        <w:t xml:space="preserve"> </w:t>
      </w:r>
      <w:r w:rsidRPr="00805E72">
        <w:rPr>
          <w:rFonts w:ascii="Arial" w:hAnsi="Arial" w:cs="Arial"/>
          <w:color w:val="231F20"/>
        </w:rPr>
        <w:t>of</w:t>
      </w:r>
      <w:r w:rsidRPr="00805E72">
        <w:rPr>
          <w:rFonts w:ascii="Arial" w:hAnsi="Arial" w:cs="Arial"/>
          <w:color w:val="231F20"/>
          <w:spacing w:val="-3"/>
        </w:rPr>
        <w:t xml:space="preserve"> </w:t>
      </w:r>
      <w:r w:rsidRPr="00805E72">
        <w:rPr>
          <w:rFonts w:ascii="Arial" w:hAnsi="Arial" w:cs="Arial"/>
          <w:color w:val="231F20"/>
        </w:rPr>
        <w:t>members).</w:t>
      </w:r>
      <w:r w:rsidRPr="00805E72">
        <w:rPr>
          <w:rFonts w:ascii="Arial" w:hAnsi="Arial" w:cs="Arial"/>
          <w:color w:val="231F20"/>
          <w:spacing w:val="-5"/>
        </w:rPr>
        <w:t xml:space="preserve"> </w:t>
      </w:r>
      <w:r w:rsidRPr="00805E72">
        <w:rPr>
          <w:rFonts w:ascii="Arial" w:hAnsi="Arial" w:cs="Arial"/>
          <w:color w:val="231F20"/>
        </w:rPr>
        <w:t>These</w:t>
      </w:r>
      <w:r w:rsidRPr="00805E72">
        <w:rPr>
          <w:rFonts w:ascii="Arial" w:hAnsi="Arial" w:cs="Arial"/>
          <w:color w:val="231F20"/>
          <w:spacing w:val="-5"/>
        </w:rPr>
        <w:t xml:space="preserve"> </w:t>
      </w:r>
      <w:r w:rsidRPr="00805E72">
        <w:rPr>
          <w:rFonts w:ascii="Arial" w:hAnsi="Arial" w:cs="Arial"/>
          <w:color w:val="231F20"/>
        </w:rPr>
        <w:t>individuals</w:t>
      </w:r>
      <w:r w:rsidRPr="00805E72">
        <w:rPr>
          <w:rFonts w:ascii="Arial" w:hAnsi="Arial" w:cs="Arial"/>
          <w:color w:val="231F20"/>
          <w:spacing w:val="-3"/>
        </w:rPr>
        <w:t xml:space="preserve"> </w:t>
      </w:r>
      <w:r w:rsidRPr="00805E72">
        <w:rPr>
          <w:rFonts w:ascii="Arial" w:hAnsi="Arial" w:cs="Arial"/>
          <w:color w:val="231F20"/>
        </w:rPr>
        <w:t>work with</w:t>
      </w:r>
      <w:r w:rsidRPr="00805E72">
        <w:rPr>
          <w:rFonts w:ascii="Arial" w:hAnsi="Arial" w:cs="Arial"/>
          <w:color w:val="231F20"/>
          <w:spacing w:val="-8"/>
        </w:rPr>
        <w:t xml:space="preserve"> </w:t>
      </w:r>
      <w:r w:rsidRPr="00805E72">
        <w:rPr>
          <w:rFonts w:ascii="Arial" w:hAnsi="Arial" w:cs="Arial"/>
          <w:color w:val="231F20"/>
        </w:rPr>
        <w:t xml:space="preserve">Waltham residents on various social </w:t>
      </w:r>
      <w:proofErr w:type="gramStart"/>
      <w:r w:rsidRPr="00805E72">
        <w:rPr>
          <w:rFonts w:ascii="Arial" w:hAnsi="Arial" w:cs="Arial"/>
          <w:color w:val="231F20"/>
        </w:rPr>
        <w:t>determinant</w:t>
      </w:r>
      <w:proofErr w:type="gramEnd"/>
      <w:r w:rsidRPr="00805E72">
        <w:rPr>
          <w:rFonts w:ascii="Arial" w:hAnsi="Arial" w:cs="Arial"/>
          <w:color w:val="231F20"/>
        </w:rPr>
        <w:t xml:space="preserve"> of health issues. Consequently, these representatives have a deep understanding of the barriers to care that many</w:t>
      </w:r>
      <w:r w:rsidRPr="00805E72">
        <w:rPr>
          <w:rFonts w:ascii="Arial" w:hAnsi="Arial" w:cs="Arial"/>
          <w:color w:val="231F20"/>
          <w:spacing w:val="-5"/>
        </w:rPr>
        <w:t xml:space="preserve"> </w:t>
      </w:r>
      <w:r w:rsidRPr="00805E72">
        <w:rPr>
          <w:rFonts w:ascii="Arial" w:hAnsi="Arial" w:cs="Arial"/>
          <w:color w:val="231F20"/>
        </w:rPr>
        <w:t xml:space="preserve">Waltham residents face, as well as the necessary social supports that are needed to ensure each resident has equal access to healthcare and other support services. To ensure continuity between the </w:t>
      </w:r>
      <w:proofErr w:type="spellStart"/>
      <w:r w:rsidRPr="00805E72">
        <w:rPr>
          <w:rFonts w:ascii="Arial" w:hAnsi="Arial" w:cs="Arial"/>
          <w:color w:val="231F20"/>
        </w:rPr>
        <w:t>DoN</w:t>
      </w:r>
      <w:proofErr w:type="spellEnd"/>
      <w:r w:rsidRPr="00805E72">
        <w:rPr>
          <w:rFonts w:ascii="Arial" w:hAnsi="Arial" w:cs="Arial"/>
          <w:color w:val="231F20"/>
        </w:rPr>
        <w:t xml:space="preserve"> Advisory Committee and NWH's CBC that is overseeing the CHNA, there are five individuals that will serve</w:t>
      </w:r>
      <w:r w:rsidRPr="00805E72">
        <w:rPr>
          <w:rFonts w:ascii="Arial" w:hAnsi="Arial" w:cs="Arial"/>
          <w:color w:val="231F20"/>
          <w:spacing w:val="-3"/>
        </w:rPr>
        <w:t xml:space="preserve"> </w:t>
      </w:r>
      <w:r w:rsidRPr="00805E72">
        <w:rPr>
          <w:rFonts w:ascii="Arial" w:hAnsi="Arial" w:cs="Arial"/>
          <w:color w:val="231F20"/>
        </w:rPr>
        <w:t>on</w:t>
      </w:r>
      <w:r w:rsidRPr="00805E72">
        <w:rPr>
          <w:rFonts w:ascii="Arial" w:hAnsi="Arial" w:cs="Arial"/>
          <w:color w:val="231F20"/>
          <w:spacing w:val="-3"/>
        </w:rPr>
        <w:t xml:space="preserve"> </w:t>
      </w:r>
      <w:r w:rsidRPr="00805E72">
        <w:rPr>
          <w:rFonts w:ascii="Arial" w:hAnsi="Arial" w:cs="Arial"/>
          <w:color w:val="231F20"/>
        </w:rPr>
        <w:t>both</w:t>
      </w:r>
      <w:r w:rsidRPr="00805E72">
        <w:rPr>
          <w:rFonts w:ascii="Arial" w:hAnsi="Arial" w:cs="Arial"/>
          <w:color w:val="231F20"/>
          <w:spacing w:val="-4"/>
        </w:rPr>
        <w:t xml:space="preserve"> </w:t>
      </w:r>
      <w:r w:rsidRPr="00805E72">
        <w:rPr>
          <w:rFonts w:ascii="Arial" w:hAnsi="Arial" w:cs="Arial"/>
          <w:color w:val="231F20"/>
        </w:rPr>
        <w:t>committees,</w:t>
      </w:r>
      <w:r w:rsidRPr="00805E72">
        <w:rPr>
          <w:rFonts w:ascii="Arial" w:hAnsi="Arial" w:cs="Arial"/>
          <w:color w:val="231F20"/>
          <w:spacing w:val="-1"/>
        </w:rPr>
        <w:t xml:space="preserve"> </w:t>
      </w:r>
      <w:r w:rsidRPr="00805E72">
        <w:rPr>
          <w:rFonts w:ascii="Arial" w:hAnsi="Arial" w:cs="Arial"/>
          <w:color w:val="231F20"/>
        </w:rPr>
        <w:t>ensuring cross-representation</w:t>
      </w:r>
      <w:r w:rsidRPr="00805E72">
        <w:rPr>
          <w:rFonts w:ascii="Arial" w:hAnsi="Arial" w:cs="Arial"/>
          <w:color w:val="231F20"/>
          <w:spacing w:val="-3"/>
        </w:rPr>
        <w:t xml:space="preserve"> </w:t>
      </w:r>
      <w:r w:rsidRPr="00805E72">
        <w:rPr>
          <w:rFonts w:ascii="Arial" w:hAnsi="Arial" w:cs="Arial"/>
          <w:color w:val="231F20"/>
        </w:rPr>
        <w:t>in</w:t>
      </w:r>
      <w:r w:rsidRPr="00805E72">
        <w:rPr>
          <w:rFonts w:ascii="Arial" w:hAnsi="Arial" w:cs="Arial"/>
          <w:color w:val="231F20"/>
          <w:spacing w:val="-4"/>
        </w:rPr>
        <w:t xml:space="preserve"> </w:t>
      </w:r>
      <w:r w:rsidRPr="00805E72">
        <w:rPr>
          <w:rFonts w:ascii="Arial" w:hAnsi="Arial" w:cs="Arial"/>
          <w:color w:val="231F20"/>
        </w:rPr>
        <w:t>facilitating</w:t>
      </w:r>
      <w:r w:rsidRPr="00805E72">
        <w:rPr>
          <w:rFonts w:ascii="Arial" w:hAnsi="Arial" w:cs="Arial"/>
          <w:color w:val="231F20"/>
          <w:spacing w:val="-2"/>
        </w:rPr>
        <w:t xml:space="preserve"> </w:t>
      </w:r>
      <w:r w:rsidRPr="00805E72">
        <w:rPr>
          <w:rFonts w:ascii="Arial" w:hAnsi="Arial" w:cs="Arial"/>
          <w:color w:val="231F20"/>
        </w:rPr>
        <w:t>the</w:t>
      </w:r>
      <w:r w:rsidRPr="00805E72">
        <w:rPr>
          <w:rFonts w:ascii="Arial" w:hAnsi="Arial" w:cs="Arial"/>
          <w:color w:val="231F20"/>
          <w:spacing w:val="-6"/>
        </w:rPr>
        <w:t xml:space="preserve"> </w:t>
      </w:r>
      <w:r w:rsidRPr="00805E72">
        <w:rPr>
          <w:rFonts w:ascii="Arial" w:hAnsi="Arial" w:cs="Arial"/>
          <w:color w:val="231F20"/>
        </w:rPr>
        <w:t>goals</w:t>
      </w:r>
      <w:r w:rsidRPr="00805E72">
        <w:rPr>
          <w:rFonts w:ascii="Arial" w:hAnsi="Arial" w:cs="Arial"/>
          <w:color w:val="231F20"/>
          <w:spacing w:val="-3"/>
        </w:rPr>
        <w:t xml:space="preserve"> </w:t>
      </w:r>
      <w:r w:rsidRPr="00805E72">
        <w:rPr>
          <w:rFonts w:ascii="Arial" w:hAnsi="Arial" w:cs="Arial"/>
          <w:color w:val="231F20"/>
        </w:rPr>
        <w:t>and</w:t>
      </w:r>
      <w:r w:rsidRPr="00805E72">
        <w:rPr>
          <w:rFonts w:ascii="Arial" w:hAnsi="Arial" w:cs="Arial"/>
          <w:color w:val="231F20"/>
          <w:spacing w:val="-3"/>
        </w:rPr>
        <w:t xml:space="preserve"> </w:t>
      </w:r>
      <w:r w:rsidRPr="00805E72">
        <w:rPr>
          <w:rFonts w:ascii="Arial" w:hAnsi="Arial" w:cs="Arial"/>
          <w:color w:val="231F20"/>
        </w:rPr>
        <w:t>priorities</w:t>
      </w:r>
      <w:r w:rsidRPr="00805E72">
        <w:rPr>
          <w:rFonts w:ascii="Arial" w:hAnsi="Arial" w:cs="Arial"/>
          <w:color w:val="231F20"/>
          <w:spacing w:val="-4"/>
        </w:rPr>
        <w:t xml:space="preserve"> </w:t>
      </w:r>
      <w:r w:rsidRPr="00805E72">
        <w:rPr>
          <w:rFonts w:ascii="Arial" w:hAnsi="Arial" w:cs="Arial"/>
          <w:color w:val="231F20"/>
        </w:rPr>
        <w:t>of each group. This cross-representation will also allow for on-going engagement of local stakeholders throughout the CHI process. The Advisory Committee will be tasked with selecting the health priorities for the CHI based on key themes from the 2018 CHNA process, as well as feedback from engaged Waltham residents and key informants. It is anticipated that the Advisory</w:t>
      </w:r>
      <w:r w:rsidRPr="00805E72">
        <w:rPr>
          <w:rFonts w:ascii="Arial" w:hAnsi="Arial" w:cs="Arial"/>
          <w:color w:val="231F20"/>
          <w:spacing w:val="-1"/>
        </w:rPr>
        <w:t xml:space="preserve"> </w:t>
      </w:r>
      <w:r w:rsidRPr="00805E72">
        <w:rPr>
          <w:rFonts w:ascii="Arial" w:hAnsi="Arial" w:cs="Arial"/>
          <w:color w:val="231F20"/>
        </w:rPr>
        <w:t>Committee will meet at least three</w:t>
      </w:r>
      <w:r w:rsidRPr="00805E72">
        <w:rPr>
          <w:rFonts w:ascii="Arial" w:hAnsi="Arial" w:cs="Arial"/>
          <w:color w:val="231F20"/>
          <w:spacing w:val="-2"/>
        </w:rPr>
        <w:t xml:space="preserve"> </w:t>
      </w:r>
      <w:r w:rsidRPr="00805E72">
        <w:rPr>
          <w:rFonts w:ascii="Arial" w:hAnsi="Arial" w:cs="Arial"/>
          <w:color w:val="231F20"/>
        </w:rPr>
        <w:t>times</w:t>
      </w:r>
      <w:r w:rsidRPr="00805E72">
        <w:rPr>
          <w:rFonts w:ascii="Arial" w:hAnsi="Arial" w:cs="Arial"/>
          <w:color w:val="231F20"/>
          <w:spacing w:val="-1"/>
        </w:rPr>
        <w:t xml:space="preserve"> </w:t>
      </w:r>
      <w:r w:rsidRPr="00805E72">
        <w:rPr>
          <w:rFonts w:ascii="Arial" w:hAnsi="Arial" w:cs="Arial"/>
          <w:color w:val="231F20"/>
        </w:rPr>
        <w:t>to</w:t>
      </w:r>
      <w:r w:rsidRPr="00805E72">
        <w:rPr>
          <w:rFonts w:ascii="Arial" w:hAnsi="Arial" w:cs="Arial"/>
          <w:color w:val="231F20"/>
          <w:spacing w:val="-2"/>
        </w:rPr>
        <w:t xml:space="preserve"> </w:t>
      </w:r>
      <w:r w:rsidRPr="00805E72">
        <w:rPr>
          <w:rFonts w:ascii="Arial" w:hAnsi="Arial" w:cs="Arial"/>
          <w:color w:val="231F20"/>
        </w:rPr>
        <w:t xml:space="preserve">select </w:t>
      </w:r>
      <w:proofErr w:type="spellStart"/>
      <w:r w:rsidRPr="00805E72">
        <w:rPr>
          <w:rFonts w:ascii="Arial" w:hAnsi="Arial" w:cs="Arial"/>
          <w:color w:val="231F20"/>
        </w:rPr>
        <w:t>DoN</w:t>
      </w:r>
      <w:proofErr w:type="spellEnd"/>
      <w:r w:rsidRPr="00805E72">
        <w:rPr>
          <w:rFonts w:ascii="Arial" w:hAnsi="Arial" w:cs="Arial"/>
          <w:color w:val="231F20"/>
        </w:rPr>
        <w:t xml:space="preserve"> health</w:t>
      </w:r>
      <w:r w:rsidRPr="00805E72">
        <w:rPr>
          <w:rFonts w:ascii="Arial" w:hAnsi="Arial" w:cs="Arial"/>
          <w:color w:val="231F20"/>
          <w:spacing w:val="-2"/>
        </w:rPr>
        <w:t xml:space="preserve"> </w:t>
      </w:r>
      <w:r w:rsidRPr="00805E72">
        <w:rPr>
          <w:rFonts w:ascii="Arial" w:hAnsi="Arial" w:cs="Arial"/>
          <w:color w:val="231F20"/>
        </w:rPr>
        <w:t>priorities (using the</w:t>
      </w:r>
      <w:r w:rsidRPr="00805E72">
        <w:rPr>
          <w:rFonts w:ascii="Arial" w:hAnsi="Arial" w:cs="Arial"/>
          <w:color w:val="231F20"/>
          <w:spacing w:val="-2"/>
        </w:rPr>
        <w:t xml:space="preserve"> </w:t>
      </w:r>
      <w:r w:rsidRPr="00805E72">
        <w:rPr>
          <w:rFonts w:ascii="Arial" w:hAnsi="Arial" w:cs="Arial"/>
          <w:color w:val="231F20"/>
        </w:rPr>
        <w:t xml:space="preserve">2018 CHNA as the basis for all decisions). Once health priority decisions have been made, the Advisory Committee will engage in a </w:t>
      </w:r>
      <w:proofErr w:type="gramStart"/>
      <w:r w:rsidRPr="00805E72">
        <w:rPr>
          <w:rFonts w:ascii="Arial" w:hAnsi="Arial" w:cs="Arial"/>
          <w:color w:val="231F20"/>
        </w:rPr>
        <w:t>conflict of interest</w:t>
      </w:r>
      <w:proofErr w:type="gramEnd"/>
      <w:r w:rsidRPr="00805E72">
        <w:rPr>
          <w:rFonts w:ascii="Arial" w:hAnsi="Arial" w:cs="Arial"/>
          <w:color w:val="231F20"/>
        </w:rPr>
        <w:t xml:space="preserve"> process to determine which members of the group are eligible for participation in the Allocation Committee. The Allocation Committee is then tasked with determining the health strategies for the CHI and submitting the necessary Health Priorities Form to the Department of Public Health. Post-approval of the Health Priorities Form, the Allocation Committee develops the request for proposal (“RFP”) for CHI funding and the allocation of all CHI monies.</w:t>
      </w:r>
    </w:p>
    <w:p w14:paraId="18395FD9" w14:textId="77777777" w:rsidR="00C6489C" w:rsidRPr="00805E72" w:rsidRDefault="00C6489C" w:rsidP="00C6489C">
      <w:pPr>
        <w:pStyle w:val="BodyText"/>
        <w:spacing w:before="9"/>
        <w:rPr>
          <w:rFonts w:ascii="Arial" w:hAnsi="Arial" w:cs="Arial"/>
          <w:sz w:val="21"/>
        </w:rPr>
      </w:pPr>
    </w:p>
    <w:p w14:paraId="6C1EB5B0" w14:textId="77777777" w:rsidR="00C6489C" w:rsidRPr="00805E72" w:rsidRDefault="00C6489C" w:rsidP="00C6489C">
      <w:pPr>
        <w:pStyle w:val="ListParagraph"/>
        <w:numPr>
          <w:ilvl w:val="1"/>
          <w:numId w:val="8"/>
        </w:numPr>
        <w:tabs>
          <w:tab w:val="left" w:pos="1446"/>
        </w:tabs>
        <w:ind w:right="1408" w:firstLine="0"/>
        <w:rPr>
          <w:rFonts w:ascii="Arial" w:hAnsi="Arial" w:cs="Arial"/>
        </w:rPr>
      </w:pPr>
      <w:r w:rsidRPr="00805E72">
        <w:rPr>
          <w:rFonts w:ascii="Arial" w:hAnsi="Arial" w:cs="Arial"/>
          <w:color w:val="231F20"/>
        </w:rPr>
        <w:t>Development</w:t>
      </w:r>
      <w:r w:rsidRPr="00805E72">
        <w:rPr>
          <w:rFonts w:ascii="Arial" w:hAnsi="Arial" w:cs="Arial"/>
          <w:color w:val="231F20"/>
          <w:spacing w:val="-1"/>
        </w:rPr>
        <w:t xml:space="preserve"> </w:t>
      </w:r>
      <w:r w:rsidRPr="00805E72">
        <w:rPr>
          <w:rFonts w:ascii="Arial" w:hAnsi="Arial" w:cs="Arial"/>
          <w:color w:val="231F20"/>
        </w:rPr>
        <w:t>of</w:t>
      </w:r>
      <w:r w:rsidRPr="00805E72">
        <w:rPr>
          <w:rFonts w:ascii="Arial" w:hAnsi="Arial" w:cs="Arial"/>
          <w:color w:val="231F20"/>
          <w:spacing w:val="-3"/>
        </w:rPr>
        <w:t xml:space="preserve"> </w:t>
      </w:r>
      <w:r w:rsidRPr="00805E72">
        <w:rPr>
          <w:rFonts w:ascii="Arial" w:hAnsi="Arial" w:cs="Arial"/>
          <w:color w:val="231F20"/>
        </w:rPr>
        <w:t>a</w:t>
      </w:r>
      <w:r w:rsidRPr="00805E72">
        <w:rPr>
          <w:rFonts w:ascii="Arial" w:hAnsi="Arial" w:cs="Arial"/>
          <w:color w:val="231F20"/>
          <w:spacing w:val="-3"/>
        </w:rPr>
        <w:t xml:space="preserve"> </w:t>
      </w:r>
      <w:proofErr w:type="spellStart"/>
      <w:r w:rsidRPr="00805E72">
        <w:rPr>
          <w:rFonts w:ascii="Arial" w:hAnsi="Arial" w:cs="Arial"/>
          <w:color w:val="231F20"/>
        </w:rPr>
        <w:t>DoN</w:t>
      </w:r>
      <w:proofErr w:type="spellEnd"/>
      <w:r w:rsidRPr="00805E72">
        <w:rPr>
          <w:rFonts w:ascii="Arial" w:hAnsi="Arial" w:cs="Arial"/>
          <w:color w:val="231F20"/>
          <w:spacing w:val="-3"/>
        </w:rPr>
        <w:t xml:space="preserve"> </w:t>
      </w:r>
      <w:r w:rsidRPr="00805E72">
        <w:rPr>
          <w:rFonts w:ascii="Arial" w:hAnsi="Arial" w:cs="Arial"/>
          <w:color w:val="231F20"/>
        </w:rPr>
        <w:t>Allocation</w:t>
      </w:r>
      <w:r w:rsidRPr="00805E72">
        <w:rPr>
          <w:rFonts w:ascii="Arial" w:hAnsi="Arial" w:cs="Arial"/>
          <w:color w:val="231F20"/>
          <w:spacing w:val="-3"/>
        </w:rPr>
        <w:t xml:space="preserve"> </w:t>
      </w:r>
      <w:r w:rsidRPr="00805E72">
        <w:rPr>
          <w:rFonts w:ascii="Arial" w:hAnsi="Arial" w:cs="Arial"/>
          <w:color w:val="231F20"/>
        </w:rPr>
        <w:t>Committee:</w:t>
      </w:r>
      <w:r w:rsidRPr="00805E72">
        <w:rPr>
          <w:rFonts w:ascii="Arial" w:hAnsi="Arial" w:cs="Arial"/>
          <w:color w:val="231F20"/>
          <w:spacing w:val="-3"/>
        </w:rPr>
        <w:t xml:space="preserve"> </w:t>
      </w:r>
      <w:r w:rsidRPr="00805E72">
        <w:rPr>
          <w:rFonts w:ascii="Arial" w:hAnsi="Arial" w:cs="Arial"/>
          <w:color w:val="231F20"/>
        </w:rPr>
        <w:t>As</w:t>
      </w:r>
      <w:r w:rsidRPr="00805E72">
        <w:rPr>
          <w:rFonts w:ascii="Arial" w:hAnsi="Arial" w:cs="Arial"/>
          <w:color w:val="231F20"/>
          <w:spacing w:val="-3"/>
        </w:rPr>
        <w:t xml:space="preserve"> </w:t>
      </w:r>
      <w:r w:rsidRPr="00805E72">
        <w:rPr>
          <w:rFonts w:ascii="Arial" w:hAnsi="Arial" w:cs="Arial"/>
          <w:color w:val="231F20"/>
        </w:rPr>
        <w:t>discussed,</w:t>
      </w:r>
      <w:r w:rsidRPr="00805E72">
        <w:rPr>
          <w:rFonts w:ascii="Arial" w:hAnsi="Arial" w:cs="Arial"/>
          <w:color w:val="231F20"/>
          <w:spacing w:val="-3"/>
        </w:rPr>
        <w:t xml:space="preserve"> </w:t>
      </w:r>
      <w:r w:rsidRPr="00805E72">
        <w:rPr>
          <w:rFonts w:ascii="Arial" w:hAnsi="Arial" w:cs="Arial"/>
          <w:color w:val="231F20"/>
        </w:rPr>
        <w:t>this</w:t>
      </w:r>
      <w:r w:rsidRPr="00805E72">
        <w:rPr>
          <w:rFonts w:ascii="Arial" w:hAnsi="Arial" w:cs="Arial"/>
          <w:color w:val="231F20"/>
          <w:spacing w:val="-4"/>
        </w:rPr>
        <w:t xml:space="preserve"> </w:t>
      </w:r>
      <w:r w:rsidRPr="00805E72">
        <w:rPr>
          <w:rFonts w:ascii="Arial" w:hAnsi="Arial" w:cs="Arial"/>
          <w:color w:val="231F20"/>
        </w:rPr>
        <w:t>Committee</w:t>
      </w:r>
      <w:r w:rsidRPr="00805E72">
        <w:rPr>
          <w:rFonts w:ascii="Arial" w:hAnsi="Arial" w:cs="Arial"/>
          <w:color w:val="231F20"/>
          <w:spacing w:val="-5"/>
        </w:rPr>
        <w:t xml:space="preserve"> </w:t>
      </w:r>
      <w:r w:rsidRPr="00805E72">
        <w:rPr>
          <w:rFonts w:ascii="Arial" w:hAnsi="Arial" w:cs="Arial"/>
          <w:color w:val="231F20"/>
        </w:rPr>
        <w:t>is</w:t>
      </w:r>
      <w:r w:rsidRPr="00805E72">
        <w:rPr>
          <w:rFonts w:ascii="Arial" w:hAnsi="Arial" w:cs="Arial"/>
          <w:color w:val="231F20"/>
          <w:spacing w:val="-3"/>
        </w:rPr>
        <w:t xml:space="preserve"> </w:t>
      </w:r>
      <w:r w:rsidRPr="00805E72">
        <w:rPr>
          <w:rFonts w:ascii="Arial" w:hAnsi="Arial" w:cs="Arial"/>
          <w:color w:val="231F20"/>
        </w:rPr>
        <w:t>charged</w:t>
      </w:r>
      <w:r w:rsidRPr="00805E72">
        <w:rPr>
          <w:rFonts w:ascii="Arial" w:hAnsi="Arial" w:cs="Arial"/>
          <w:color w:val="231F20"/>
          <w:spacing w:val="-3"/>
        </w:rPr>
        <w:t xml:space="preserve"> </w:t>
      </w:r>
      <w:r w:rsidRPr="00805E72">
        <w:rPr>
          <w:rFonts w:ascii="Arial" w:hAnsi="Arial" w:cs="Arial"/>
          <w:color w:val="231F20"/>
        </w:rPr>
        <w:t>with determining the strategies that will be employed based on the health priorities selected by</w:t>
      </w:r>
      <w:r w:rsidRPr="00805E72">
        <w:rPr>
          <w:rFonts w:ascii="Arial" w:hAnsi="Arial" w:cs="Arial"/>
          <w:color w:val="231F20"/>
          <w:spacing w:val="-1"/>
        </w:rPr>
        <w:t xml:space="preserve"> </w:t>
      </w:r>
      <w:r w:rsidRPr="00805E72">
        <w:rPr>
          <w:rFonts w:ascii="Arial" w:hAnsi="Arial" w:cs="Arial"/>
          <w:color w:val="231F20"/>
        </w:rPr>
        <w:t>the Advisory</w:t>
      </w:r>
      <w:r w:rsidRPr="00805E72">
        <w:rPr>
          <w:rFonts w:ascii="Arial" w:hAnsi="Arial" w:cs="Arial"/>
          <w:color w:val="231F20"/>
          <w:spacing w:val="-1"/>
        </w:rPr>
        <w:t xml:space="preserve"> </w:t>
      </w:r>
      <w:r w:rsidRPr="00805E72">
        <w:rPr>
          <w:rFonts w:ascii="Arial" w:hAnsi="Arial" w:cs="Arial"/>
          <w:color w:val="231F20"/>
        </w:rPr>
        <w:t>Committee and</w:t>
      </w:r>
      <w:r w:rsidRPr="00805E72">
        <w:rPr>
          <w:rFonts w:ascii="Arial" w:hAnsi="Arial" w:cs="Arial"/>
          <w:color w:val="231F20"/>
          <w:spacing w:val="-4"/>
        </w:rPr>
        <w:t xml:space="preserve"> </w:t>
      </w:r>
      <w:r w:rsidRPr="00805E72">
        <w:rPr>
          <w:rFonts w:ascii="Arial" w:hAnsi="Arial" w:cs="Arial"/>
          <w:color w:val="231F20"/>
        </w:rPr>
        <w:t>feedback</w:t>
      </w:r>
      <w:r w:rsidRPr="00805E72">
        <w:rPr>
          <w:rFonts w:ascii="Arial" w:hAnsi="Arial" w:cs="Arial"/>
          <w:color w:val="231F20"/>
          <w:spacing w:val="-1"/>
        </w:rPr>
        <w:t xml:space="preserve"> </w:t>
      </w:r>
      <w:r w:rsidRPr="00805E72">
        <w:rPr>
          <w:rFonts w:ascii="Arial" w:hAnsi="Arial" w:cs="Arial"/>
          <w:color w:val="231F20"/>
        </w:rPr>
        <w:t xml:space="preserve">from </w:t>
      </w:r>
      <w:proofErr w:type="gramStart"/>
      <w:r w:rsidRPr="00805E72">
        <w:rPr>
          <w:rFonts w:ascii="Arial" w:hAnsi="Arial" w:cs="Arial"/>
          <w:color w:val="231F20"/>
        </w:rPr>
        <w:t>local</w:t>
      </w:r>
      <w:r w:rsidRPr="00805E72">
        <w:rPr>
          <w:rFonts w:ascii="Arial" w:hAnsi="Arial" w:cs="Arial"/>
          <w:color w:val="231F20"/>
          <w:spacing w:val="-2"/>
        </w:rPr>
        <w:t xml:space="preserve"> </w:t>
      </w:r>
      <w:r w:rsidRPr="00805E72">
        <w:rPr>
          <w:rFonts w:ascii="Arial" w:hAnsi="Arial" w:cs="Arial"/>
          <w:color w:val="231F20"/>
        </w:rPr>
        <w:t>residents</w:t>
      </w:r>
      <w:proofErr w:type="gramEnd"/>
      <w:r w:rsidRPr="00805E72">
        <w:rPr>
          <w:rFonts w:ascii="Arial" w:hAnsi="Arial" w:cs="Arial"/>
          <w:color w:val="231F20"/>
        </w:rPr>
        <w:t xml:space="preserve"> and</w:t>
      </w:r>
      <w:r w:rsidRPr="00805E72">
        <w:rPr>
          <w:rFonts w:ascii="Arial" w:hAnsi="Arial" w:cs="Arial"/>
          <w:color w:val="231F20"/>
          <w:spacing w:val="-4"/>
        </w:rPr>
        <w:t xml:space="preserve"> </w:t>
      </w:r>
      <w:r w:rsidRPr="00805E72">
        <w:rPr>
          <w:rFonts w:ascii="Arial" w:hAnsi="Arial" w:cs="Arial"/>
          <w:color w:val="231F20"/>
        </w:rPr>
        <w:t>key</w:t>
      </w:r>
      <w:r w:rsidRPr="00805E72">
        <w:rPr>
          <w:rFonts w:ascii="Arial" w:hAnsi="Arial" w:cs="Arial"/>
          <w:color w:val="231F20"/>
          <w:spacing w:val="-1"/>
        </w:rPr>
        <w:t xml:space="preserve"> </w:t>
      </w:r>
      <w:r w:rsidRPr="00805E72">
        <w:rPr>
          <w:rFonts w:ascii="Arial" w:hAnsi="Arial" w:cs="Arial"/>
          <w:color w:val="231F20"/>
        </w:rPr>
        <w:t>informants. This</w:t>
      </w:r>
      <w:r w:rsidRPr="00805E72">
        <w:rPr>
          <w:rFonts w:ascii="Arial" w:hAnsi="Arial" w:cs="Arial"/>
          <w:color w:val="231F20"/>
          <w:spacing w:val="-1"/>
        </w:rPr>
        <w:t xml:space="preserve"> </w:t>
      </w:r>
      <w:r w:rsidRPr="00805E72">
        <w:rPr>
          <w:rFonts w:ascii="Arial" w:hAnsi="Arial" w:cs="Arial"/>
          <w:color w:val="231F20"/>
        </w:rPr>
        <w:t>Committee</w:t>
      </w:r>
      <w:r w:rsidRPr="00805E72">
        <w:rPr>
          <w:rFonts w:ascii="Arial" w:hAnsi="Arial" w:cs="Arial"/>
          <w:color w:val="231F20"/>
          <w:spacing w:val="-2"/>
        </w:rPr>
        <w:t xml:space="preserve"> </w:t>
      </w:r>
      <w:r w:rsidRPr="00805E72">
        <w:rPr>
          <w:rFonts w:ascii="Arial" w:hAnsi="Arial" w:cs="Arial"/>
          <w:color w:val="231F20"/>
        </w:rPr>
        <w:t xml:space="preserve">is also charged with facilitating a transparent RFP process and allocating funds to selected </w:t>
      </w:r>
      <w:r w:rsidRPr="00805E72">
        <w:rPr>
          <w:rFonts w:ascii="Arial" w:hAnsi="Arial" w:cs="Arial"/>
          <w:color w:val="231F20"/>
          <w:spacing w:val="-2"/>
        </w:rPr>
        <w:t>organizations.</w:t>
      </w:r>
    </w:p>
    <w:p w14:paraId="712D0C92" w14:textId="77777777" w:rsidR="00C6489C" w:rsidRPr="00805E72" w:rsidRDefault="00C6489C" w:rsidP="00C6489C">
      <w:pPr>
        <w:pStyle w:val="BodyText"/>
        <w:spacing w:before="1"/>
        <w:rPr>
          <w:rFonts w:ascii="Arial" w:hAnsi="Arial" w:cs="Arial"/>
        </w:rPr>
      </w:pPr>
    </w:p>
    <w:p w14:paraId="6848275C" w14:textId="77777777" w:rsidR="00C6489C" w:rsidRPr="00805E72" w:rsidRDefault="00C6489C" w:rsidP="00C6489C">
      <w:pPr>
        <w:pStyle w:val="ListParagraph"/>
        <w:numPr>
          <w:ilvl w:val="1"/>
          <w:numId w:val="8"/>
        </w:numPr>
        <w:tabs>
          <w:tab w:val="left" w:pos="1446"/>
        </w:tabs>
        <w:ind w:right="1360" w:firstLine="0"/>
        <w:jc w:val="both"/>
        <w:rPr>
          <w:rFonts w:ascii="Arial" w:hAnsi="Arial" w:cs="Arial"/>
        </w:rPr>
      </w:pPr>
      <w:r w:rsidRPr="00805E72">
        <w:rPr>
          <w:rFonts w:ascii="Arial" w:hAnsi="Arial" w:cs="Arial"/>
          <w:color w:val="231F20"/>
        </w:rPr>
        <w:t>Assessing Needs and Resources: To start the CHNA process, in her role as the Director of Community Benefit, Lauren Lele met with the CBC to receive feedback on the</w:t>
      </w:r>
      <w:r w:rsidRPr="00805E72">
        <w:rPr>
          <w:rFonts w:ascii="Arial" w:hAnsi="Arial" w:cs="Arial"/>
          <w:color w:val="231F20"/>
          <w:spacing w:val="-1"/>
        </w:rPr>
        <w:t xml:space="preserve"> </w:t>
      </w:r>
      <w:r w:rsidRPr="00805E72">
        <w:rPr>
          <w:rFonts w:ascii="Arial" w:hAnsi="Arial" w:cs="Arial"/>
          <w:color w:val="231F20"/>
        </w:rPr>
        <w:t>following topics around</w:t>
      </w:r>
      <w:r w:rsidRPr="00805E72">
        <w:rPr>
          <w:rFonts w:ascii="Arial" w:hAnsi="Arial" w:cs="Arial"/>
          <w:color w:val="231F20"/>
          <w:spacing w:val="-4"/>
        </w:rPr>
        <w:t xml:space="preserve"> </w:t>
      </w:r>
      <w:r w:rsidRPr="00805E72">
        <w:rPr>
          <w:rFonts w:ascii="Arial" w:hAnsi="Arial" w:cs="Arial"/>
          <w:color w:val="231F20"/>
        </w:rPr>
        <w:t>engagement:</w:t>
      </w:r>
      <w:r w:rsidRPr="00805E72">
        <w:rPr>
          <w:rFonts w:ascii="Arial" w:hAnsi="Arial" w:cs="Arial"/>
          <w:color w:val="231F20"/>
          <w:spacing w:val="-2"/>
        </w:rPr>
        <w:t xml:space="preserve"> </w:t>
      </w:r>
      <w:r w:rsidRPr="00805E72">
        <w:rPr>
          <w:rFonts w:ascii="Arial" w:hAnsi="Arial" w:cs="Arial"/>
          <w:color w:val="231F20"/>
        </w:rPr>
        <w:t>1)</w:t>
      </w:r>
      <w:r w:rsidRPr="00805E72">
        <w:rPr>
          <w:rFonts w:ascii="Arial" w:hAnsi="Arial" w:cs="Arial"/>
          <w:color w:val="231F20"/>
          <w:spacing w:val="-4"/>
        </w:rPr>
        <w:t xml:space="preserve"> </w:t>
      </w:r>
      <w:r w:rsidRPr="00805E72">
        <w:rPr>
          <w:rFonts w:ascii="Arial" w:hAnsi="Arial" w:cs="Arial"/>
          <w:color w:val="231F20"/>
        </w:rPr>
        <w:t>Identification</w:t>
      </w:r>
      <w:r w:rsidRPr="00805E72">
        <w:rPr>
          <w:rFonts w:ascii="Arial" w:hAnsi="Arial" w:cs="Arial"/>
          <w:color w:val="231F20"/>
          <w:spacing w:val="-4"/>
        </w:rPr>
        <w:t xml:space="preserve"> </w:t>
      </w:r>
      <w:r w:rsidRPr="00805E72">
        <w:rPr>
          <w:rFonts w:ascii="Arial" w:hAnsi="Arial" w:cs="Arial"/>
          <w:color w:val="231F20"/>
        </w:rPr>
        <w:t>of</w:t>
      </w:r>
      <w:r w:rsidRPr="00805E72">
        <w:rPr>
          <w:rFonts w:ascii="Arial" w:hAnsi="Arial" w:cs="Arial"/>
          <w:color w:val="231F20"/>
          <w:spacing w:val="-2"/>
        </w:rPr>
        <w:t xml:space="preserve"> </w:t>
      </w:r>
      <w:r w:rsidRPr="00805E72">
        <w:rPr>
          <w:rFonts w:ascii="Arial" w:hAnsi="Arial" w:cs="Arial"/>
          <w:color w:val="231F20"/>
        </w:rPr>
        <w:t>potential</w:t>
      </w:r>
      <w:r w:rsidRPr="00805E72">
        <w:rPr>
          <w:rFonts w:ascii="Arial" w:hAnsi="Arial" w:cs="Arial"/>
          <w:color w:val="231F20"/>
          <w:spacing w:val="-6"/>
        </w:rPr>
        <w:t xml:space="preserve"> </w:t>
      </w:r>
      <w:r w:rsidRPr="00805E72">
        <w:rPr>
          <w:rFonts w:ascii="Arial" w:hAnsi="Arial" w:cs="Arial"/>
          <w:color w:val="231F20"/>
        </w:rPr>
        <w:t>key</w:t>
      </w:r>
      <w:r w:rsidRPr="00805E72">
        <w:rPr>
          <w:rFonts w:ascii="Arial" w:hAnsi="Arial" w:cs="Arial"/>
          <w:color w:val="231F20"/>
          <w:spacing w:val="-5"/>
        </w:rPr>
        <w:t xml:space="preserve"> </w:t>
      </w:r>
      <w:r w:rsidRPr="00805E72">
        <w:rPr>
          <w:rFonts w:ascii="Arial" w:hAnsi="Arial" w:cs="Arial"/>
          <w:color w:val="231F20"/>
        </w:rPr>
        <w:t>informant</w:t>
      </w:r>
      <w:r w:rsidRPr="00805E72">
        <w:rPr>
          <w:rFonts w:ascii="Arial" w:hAnsi="Arial" w:cs="Arial"/>
          <w:color w:val="231F20"/>
          <w:spacing w:val="-2"/>
        </w:rPr>
        <w:t xml:space="preserve"> </w:t>
      </w:r>
      <w:r w:rsidRPr="00805E72">
        <w:rPr>
          <w:rFonts w:ascii="Arial" w:hAnsi="Arial" w:cs="Arial"/>
          <w:color w:val="231F20"/>
        </w:rPr>
        <w:t>interviewees</w:t>
      </w:r>
      <w:r w:rsidRPr="00805E72">
        <w:rPr>
          <w:rFonts w:ascii="Arial" w:hAnsi="Arial" w:cs="Arial"/>
          <w:color w:val="231F20"/>
          <w:spacing w:val="-4"/>
        </w:rPr>
        <w:t xml:space="preserve"> </w:t>
      </w:r>
      <w:r w:rsidRPr="00805E72">
        <w:rPr>
          <w:rFonts w:ascii="Arial" w:hAnsi="Arial" w:cs="Arial"/>
          <w:color w:val="231F20"/>
        </w:rPr>
        <w:t>and</w:t>
      </w:r>
      <w:r w:rsidRPr="00805E72">
        <w:rPr>
          <w:rFonts w:ascii="Arial" w:hAnsi="Arial" w:cs="Arial"/>
          <w:color w:val="231F20"/>
          <w:spacing w:val="-5"/>
        </w:rPr>
        <w:t xml:space="preserve"> </w:t>
      </w:r>
      <w:r w:rsidRPr="00805E72">
        <w:rPr>
          <w:rFonts w:ascii="Arial" w:hAnsi="Arial" w:cs="Arial"/>
          <w:color w:val="231F20"/>
        </w:rPr>
        <w:t>focus</w:t>
      </w:r>
      <w:r w:rsidRPr="00805E72">
        <w:rPr>
          <w:rFonts w:ascii="Arial" w:hAnsi="Arial" w:cs="Arial"/>
          <w:color w:val="231F20"/>
          <w:spacing w:val="-7"/>
        </w:rPr>
        <w:t xml:space="preserve"> </w:t>
      </w:r>
      <w:proofErr w:type="gramStart"/>
      <w:r w:rsidRPr="00805E72">
        <w:rPr>
          <w:rFonts w:ascii="Arial" w:hAnsi="Arial" w:cs="Arial"/>
          <w:color w:val="231F20"/>
        </w:rPr>
        <w:t>groups;</w:t>
      </w:r>
      <w:proofErr w:type="gramEnd"/>
    </w:p>
    <w:p w14:paraId="331AEB09" w14:textId="77777777" w:rsidR="00C6489C" w:rsidRPr="00805E72" w:rsidRDefault="00C6489C" w:rsidP="00C6489C">
      <w:pPr>
        <w:pStyle w:val="BodyText"/>
        <w:ind w:left="1200" w:right="1205"/>
        <w:rPr>
          <w:rFonts w:ascii="Arial" w:hAnsi="Arial" w:cs="Arial"/>
        </w:rPr>
      </w:pPr>
      <w:r w:rsidRPr="00805E72">
        <w:rPr>
          <w:rFonts w:ascii="Arial" w:hAnsi="Arial" w:cs="Arial"/>
          <w:color w:val="231F20"/>
        </w:rPr>
        <w:t>2) Recruitment and/or partners to host focus groups; and 3) Review and comment on the following draft</w:t>
      </w:r>
      <w:r w:rsidRPr="00805E72">
        <w:rPr>
          <w:rFonts w:ascii="Arial" w:hAnsi="Arial" w:cs="Arial"/>
          <w:color w:val="231F20"/>
          <w:spacing w:val="-1"/>
        </w:rPr>
        <w:t xml:space="preserve"> </w:t>
      </w:r>
      <w:r w:rsidRPr="00805E72">
        <w:rPr>
          <w:rFonts w:ascii="Arial" w:hAnsi="Arial" w:cs="Arial"/>
          <w:color w:val="231F20"/>
        </w:rPr>
        <w:t>documents: a) List of secondary</w:t>
      </w:r>
      <w:r w:rsidRPr="00805E72">
        <w:rPr>
          <w:rFonts w:ascii="Arial" w:hAnsi="Arial" w:cs="Arial"/>
          <w:color w:val="231F20"/>
          <w:spacing w:val="-2"/>
        </w:rPr>
        <w:t xml:space="preserve"> </w:t>
      </w:r>
      <w:r w:rsidRPr="00805E72">
        <w:rPr>
          <w:rFonts w:ascii="Arial" w:hAnsi="Arial" w:cs="Arial"/>
          <w:color w:val="231F20"/>
        </w:rPr>
        <w:t>data</w:t>
      </w:r>
      <w:r w:rsidRPr="00805E72">
        <w:rPr>
          <w:rFonts w:ascii="Arial" w:hAnsi="Arial" w:cs="Arial"/>
          <w:color w:val="231F20"/>
          <w:spacing w:val="-1"/>
        </w:rPr>
        <w:t xml:space="preserve"> </w:t>
      </w:r>
      <w:r w:rsidRPr="00805E72">
        <w:rPr>
          <w:rFonts w:ascii="Arial" w:hAnsi="Arial" w:cs="Arial"/>
          <w:color w:val="231F20"/>
        </w:rPr>
        <w:t>indicators;</w:t>
      </w:r>
      <w:r w:rsidRPr="00805E72">
        <w:rPr>
          <w:rFonts w:ascii="Arial" w:hAnsi="Arial" w:cs="Arial"/>
          <w:color w:val="231F20"/>
          <w:spacing w:val="-1"/>
        </w:rPr>
        <w:t xml:space="preserve"> </w:t>
      </w:r>
      <w:r w:rsidRPr="00805E72">
        <w:rPr>
          <w:rFonts w:ascii="Arial" w:hAnsi="Arial" w:cs="Arial"/>
          <w:color w:val="231F20"/>
        </w:rPr>
        <w:t>b)</w:t>
      </w:r>
      <w:r w:rsidRPr="00805E72">
        <w:rPr>
          <w:rFonts w:ascii="Arial" w:hAnsi="Arial" w:cs="Arial"/>
          <w:color w:val="231F20"/>
          <w:spacing w:val="-1"/>
        </w:rPr>
        <w:t xml:space="preserve"> </w:t>
      </w:r>
      <w:r w:rsidRPr="00805E72">
        <w:rPr>
          <w:rFonts w:ascii="Arial" w:hAnsi="Arial" w:cs="Arial"/>
          <w:color w:val="231F20"/>
        </w:rPr>
        <w:t>Interview</w:t>
      </w:r>
      <w:r w:rsidRPr="00805E72">
        <w:rPr>
          <w:rFonts w:ascii="Arial" w:hAnsi="Arial" w:cs="Arial"/>
          <w:color w:val="231F20"/>
          <w:spacing w:val="-4"/>
        </w:rPr>
        <w:t xml:space="preserve"> </w:t>
      </w:r>
      <w:r w:rsidRPr="00805E72">
        <w:rPr>
          <w:rFonts w:ascii="Arial" w:hAnsi="Arial" w:cs="Arial"/>
          <w:color w:val="231F20"/>
        </w:rPr>
        <w:t>guide; c) Focus group</w:t>
      </w:r>
      <w:r w:rsidRPr="00805E72">
        <w:rPr>
          <w:rFonts w:ascii="Arial" w:hAnsi="Arial" w:cs="Arial"/>
          <w:color w:val="231F20"/>
          <w:spacing w:val="-4"/>
        </w:rPr>
        <w:t xml:space="preserve"> </w:t>
      </w:r>
      <w:r w:rsidRPr="00805E72">
        <w:rPr>
          <w:rFonts w:ascii="Arial" w:hAnsi="Arial" w:cs="Arial"/>
          <w:color w:val="231F20"/>
        </w:rPr>
        <w:t>guide;</w:t>
      </w:r>
      <w:r w:rsidRPr="00805E72">
        <w:rPr>
          <w:rFonts w:ascii="Arial" w:hAnsi="Arial" w:cs="Arial"/>
          <w:color w:val="231F20"/>
          <w:spacing w:val="-2"/>
        </w:rPr>
        <w:t xml:space="preserve"> </w:t>
      </w:r>
      <w:r w:rsidRPr="00805E72">
        <w:rPr>
          <w:rFonts w:ascii="Arial" w:hAnsi="Arial" w:cs="Arial"/>
          <w:color w:val="231F20"/>
        </w:rPr>
        <w:t>d)</w:t>
      </w:r>
      <w:r w:rsidRPr="00805E72">
        <w:rPr>
          <w:rFonts w:ascii="Arial" w:hAnsi="Arial" w:cs="Arial"/>
          <w:color w:val="231F20"/>
          <w:spacing w:val="-2"/>
        </w:rPr>
        <w:t xml:space="preserve"> </w:t>
      </w:r>
      <w:r w:rsidRPr="00805E72">
        <w:rPr>
          <w:rFonts w:ascii="Arial" w:hAnsi="Arial" w:cs="Arial"/>
          <w:color w:val="231F20"/>
        </w:rPr>
        <w:t>An</w:t>
      </w:r>
      <w:r w:rsidRPr="00805E72">
        <w:rPr>
          <w:rFonts w:ascii="Arial" w:hAnsi="Arial" w:cs="Arial"/>
          <w:color w:val="231F20"/>
          <w:spacing w:val="-2"/>
        </w:rPr>
        <w:t xml:space="preserve"> </w:t>
      </w:r>
      <w:r w:rsidRPr="00805E72">
        <w:rPr>
          <w:rFonts w:ascii="Arial" w:hAnsi="Arial" w:cs="Arial"/>
          <w:color w:val="231F20"/>
        </w:rPr>
        <w:t>outline</w:t>
      </w:r>
      <w:r w:rsidRPr="00805E72">
        <w:rPr>
          <w:rFonts w:ascii="Arial" w:hAnsi="Arial" w:cs="Arial"/>
          <w:color w:val="231F20"/>
          <w:spacing w:val="-2"/>
        </w:rPr>
        <w:t xml:space="preserve"> </w:t>
      </w:r>
      <w:r w:rsidRPr="00805E72">
        <w:rPr>
          <w:rFonts w:ascii="Arial" w:hAnsi="Arial" w:cs="Arial"/>
          <w:color w:val="231F20"/>
        </w:rPr>
        <w:t>of</w:t>
      </w:r>
      <w:r w:rsidRPr="00805E72">
        <w:rPr>
          <w:rFonts w:ascii="Arial" w:hAnsi="Arial" w:cs="Arial"/>
          <w:color w:val="231F20"/>
          <w:spacing w:val="-1"/>
        </w:rPr>
        <w:t xml:space="preserve"> </w:t>
      </w:r>
      <w:r w:rsidRPr="00805E72">
        <w:rPr>
          <w:rFonts w:ascii="Arial" w:hAnsi="Arial" w:cs="Arial"/>
          <w:color w:val="231F20"/>
        </w:rPr>
        <w:t>the</w:t>
      </w:r>
      <w:r w:rsidRPr="00805E72">
        <w:rPr>
          <w:rFonts w:ascii="Arial" w:hAnsi="Arial" w:cs="Arial"/>
          <w:color w:val="231F20"/>
          <w:spacing w:val="-4"/>
        </w:rPr>
        <w:t xml:space="preserve"> </w:t>
      </w:r>
      <w:r w:rsidRPr="00805E72">
        <w:rPr>
          <w:rFonts w:ascii="Arial" w:hAnsi="Arial" w:cs="Arial"/>
          <w:color w:val="231F20"/>
        </w:rPr>
        <w:t>CHNA</w:t>
      </w:r>
      <w:r w:rsidRPr="00805E72">
        <w:rPr>
          <w:rFonts w:ascii="Arial" w:hAnsi="Arial" w:cs="Arial"/>
          <w:color w:val="231F20"/>
          <w:spacing w:val="-2"/>
        </w:rPr>
        <w:t xml:space="preserve"> </w:t>
      </w:r>
      <w:r w:rsidRPr="00805E72">
        <w:rPr>
          <w:rFonts w:ascii="Arial" w:hAnsi="Arial" w:cs="Arial"/>
          <w:color w:val="231F20"/>
        </w:rPr>
        <w:t>Report;</w:t>
      </w:r>
      <w:r w:rsidRPr="00805E72">
        <w:rPr>
          <w:rFonts w:ascii="Arial" w:hAnsi="Arial" w:cs="Arial"/>
          <w:color w:val="231F20"/>
          <w:spacing w:val="-1"/>
        </w:rPr>
        <w:t xml:space="preserve"> </w:t>
      </w:r>
      <w:r w:rsidRPr="00805E72">
        <w:rPr>
          <w:rFonts w:ascii="Arial" w:hAnsi="Arial" w:cs="Arial"/>
          <w:color w:val="231F20"/>
        </w:rPr>
        <w:t>e)</w:t>
      </w:r>
      <w:r w:rsidRPr="00805E72">
        <w:rPr>
          <w:rFonts w:ascii="Arial" w:hAnsi="Arial" w:cs="Arial"/>
          <w:color w:val="231F20"/>
          <w:spacing w:val="-1"/>
        </w:rPr>
        <w:t xml:space="preserve"> </w:t>
      </w:r>
      <w:r w:rsidRPr="00805E72">
        <w:rPr>
          <w:rFonts w:ascii="Arial" w:hAnsi="Arial" w:cs="Arial"/>
          <w:color w:val="231F20"/>
        </w:rPr>
        <w:t>How</w:t>
      </w:r>
      <w:r w:rsidRPr="00805E72">
        <w:rPr>
          <w:rFonts w:ascii="Arial" w:hAnsi="Arial" w:cs="Arial"/>
          <w:color w:val="231F20"/>
          <w:spacing w:val="-7"/>
        </w:rPr>
        <w:t xml:space="preserve"> </w:t>
      </w:r>
      <w:r w:rsidRPr="00805E72">
        <w:rPr>
          <w:rFonts w:ascii="Arial" w:hAnsi="Arial" w:cs="Arial"/>
          <w:color w:val="231F20"/>
        </w:rPr>
        <w:t>feedback</w:t>
      </w:r>
      <w:r w:rsidRPr="00805E72">
        <w:rPr>
          <w:rFonts w:ascii="Arial" w:hAnsi="Arial" w:cs="Arial"/>
          <w:color w:val="231F20"/>
          <w:spacing w:val="-2"/>
        </w:rPr>
        <w:t xml:space="preserve"> </w:t>
      </w:r>
      <w:r w:rsidRPr="00805E72">
        <w:rPr>
          <w:rFonts w:ascii="Arial" w:hAnsi="Arial" w:cs="Arial"/>
          <w:color w:val="231F20"/>
        </w:rPr>
        <w:t>should</w:t>
      </w:r>
      <w:r w:rsidRPr="00805E72">
        <w:rPr>
          <w:rFonts w:ascii="Arial" w:hAnsi="Arial" w:cs="Arial"/>
          <w:color w:val="231F20"/>
          <w:spacing w:val="-1"/>
        </w:rPr>
        <w:t xml:space="preserve"> </w:t>
      </w:r>
      <w:r w:rsidRPr="00805E72">
        <w:rPr>
          <w:rFonts w:ascii="Arial" w:hAnsi="Arial" w:cs="Arial"/>
          <w:color w:val="231F20"/>
        </w:rPr>
        <w:t>be</w:t>
      </w:r>
      <w:r w:rsidRPr="00805E72">
        <w:rPr>
          <w:rFonts w:ascii="Arial" w:hAnsi="Arial" w:cs="Arial"/>
          <w:color w:val="231F20"/>
          <w:spacing w:val="-2"/>
        </w:rPr>
        <w:t xml:space="preserve"> </w:t>
      </w:r>
      <w:r w:rsidRPr="00805E72">
        <w:rPr>
          <w:rFonts w:ascii="Arial" w:hAnsi="Arial" w:cs="Arial"/>
          <w:color w:val="231F20"/>
        </w:rPr>
        <w:t>received</w:t>
      </w:r>
      <w:r w:rsidRPr="00805E72">
        <w:rPr>
          <w:rFonts w:ascii="Arial" w:hAnsi="Arial" w:cs="Arial"/>
          <w:color w:val="231F20"/>
          <w:spacing w:val="-2"/>
        </w:rPr>
        <w:t xml:space="preserve"> </w:t>
      </w:r>
      <w:r w:rsidRPr="00805E72">
        <w:rPr>
          <w:rFonts w:ascii="Arial" w:hAnsi="Arial" w:cs="Arial"/>
          <w:color w:val="231F20"/>
        </w:rPr>
        <w:t>on</w:t>
      </w:r>
      <w:r w:rsidRPr="00805E72">
        <w:rPr>
          <w:rFonts w:ascii="Arial" w:hAnsi="Arial" w:cs="Arial"/>
          <w:color w:val="231F20"/>
          <w:spacing w:val="-4"/>
        </w:rPr>
        <w:t xml:space="preserve"> </w:t>
      </w:r>
      <w:r w:rsidRPr="00805E72">
        <w:rPr>
          <w:rFonts w:ascii="Arial" w:hAnsi="Arial" w:cs="Arial"/>
          <w:color w:val="231F20"/>
        </w:rPr>
        <w:t xml:space="preserve">the CHNA Report and the CHNA Key Findings. Based on feedback from the CBC, </w:t>
      </w:r>
      <w:proofErr w:type="spellStart"/>
      <w:r w:rsidRPr="00805E72">
        <w:rPr>
          <w:rFonts w:ascii="Arial" w:hAnsi="Arial" w:cs="Arial"/>
          <w:color w:val="231F20"/>
        </w:rPr>
        <w:t>HRiA</w:t>
      </w:r>
      <w:proofErr w:type="spellEnd"/>
      <w:r w:rsidRPr="00805E72">
        <w:rPr>
          <w:rFonts w:ascii="Arial" w:hAnsi="Arial" w:cs="Arial"/>
          <w:color w:val="231F20"/>
        </w:rPr>
        <w:t xml:space="preserve"> has</w:t>
      </w:r>
    </w:p>
    <w:p w14:paraId="2AB7805A" w14:textId="77777777" w:rsidR="00C6489C" w:rsidRPr="00805E72" w:rsidRDefault="00C6489C" w:rsidP="00C6489C">
      <w:pPr>
        <w:rPr>
          <w:rFonts w:ascii="Arial" w:hAnsi="Arial" w:cs="Arial"/>
        </w:rPr>
        <w:sectPr w:rsidR="00C6489C" w:rsidRPr="00805E72" w:rsidSect="00C6489C">
          <w:headerReference w:type="default" r:id="rId16"/>
          <w:footerReference w:type="default" r:id="rId17"/>
          <w:pgSz w:w="12240" w:h="15840"/>
          <w:pgMar w:top="960" w:right="240" w:bottom="1140" w:left="240" w:header="727" w:footer="950" w:gutter="0"/>
          <w:pgNumType w:start="1"/>
          <w:cols w:space="720"/>
        </w:sectPr>
      </w:pPr>
    </w:p>
    <w:p w14:paraId="5CC3CC7E" w14:textId="77777777" w:rsidR="00C6489C" w:rsidRPr="00805E72" w:rsidRDefault="00C6489C" w:rsidP="00C6489C">
      <w:pPr>
        <w:pStyle w:val="BodyText"/>
        <w:rPr>
          <w:rFonts w:ascii="Arial" w:hAnsi="Arial" w:cs="Arial"/>
          <w:sz w:val="20"/>
        </w:rPr>
      </w:pPr>
    </w:p>
    <w:p w14:paraId="5E88E8C5" w14:textId="77777777" w:rsidR="00C6489C" w:rsidRPr="00805E72" w:rsidRDefault="00C6489C" w:rsidP="00C6489C">
      <w:pPr>
        <w:pStyle w:val="BodyText"/>
        <w:spacing w:before="6"/>
        <w:rPr>
          <w:rFonts w:ascii="Arial" w:hAnsi="Arial" w:cs="Arial"/>
          <w:sz w:val="20"/>
        </w:rPr>
      </w:pPr>
    </w:p>
    <w:p w14:paraId="4556B617" w14:textId="77777777" w:rsidR="00C6489C" w:rsidRPr="00805E72" w:rsidRDefault="00C6489C" w:rsidP="00C6489C">
      <w:pPr>
        <w:pStyle w:val="BodyText"/>
        <w:spacing w:before="1"/>
        <w:ind w:left="1200" w:right="1205"/>
        <w:rPr>
          <w:rFonts w:ascii="Arial" w:hAnsi="Arial" w:cs="Arial"/>
        </w:rPr>
      </w:pPr>
      <w:r w:rsidRPr="00805E72">
        <w:rPr>
          <w:rFonts w:ascii="Arial" w:hAnsi="Arial" w:cs="Arial"/>
          <w:color w:val="231F20"/>
        </w:rPr>
        <w:t>developed six focus group meetings/listening sessions with community partners to assess the needs of the community and potential solutions for ongoing social determinant of health issues, as</w:t>
      </w:r>
      <w:r w:rsidRPr="00805E72">
        <w:rPr>
          <w:rFonts w:ascii="Arial" w:hAnsi="Arial" w:cs="Arial"/>
          <w:color w:val="231F20"/>
          <w:spacing w:val="-1"/>
        </w:rPr>
        <w:t xml:space="preserve"> </w:t>
      </w:r>
      <w:r w:rsidRPr="00805E72">
        <w:rPr>
          <w:rFonts w:ascii="Arial" w:hAnsi="Arial" w:cs="Arial"/>
          <w:color w:val="231F20"/>
        </w:rPr>
        <w:t>well</w:t>
      </w:r>
      <w:r w:rsidRPr="00805E72">
        <w:rPr>
          <w:rFonts w:ascii="Arial" w:hAnsi="Arial" w:cs="Arial"/>
          <w:color w:val="231F20"/>
          <w:spacing w:val="-1"/>
        </w:rPr>
        <w:t xml:space="preserve"> </w:t>
      </w:r>
      <w:r w:rsidRPr="00805E72">
        <w:rPr>
          <w:rFonts w:ascii="Arial" w:hAnsi="Arial" w:cs="Arial"/>
          <w:color w:val="231F20"/>
        </w:rPr>
        <w:t>as</w:t>
      </w:r>
      <w:r w:rsidRPr="00805E72">
        <w:rPr>
          <w:rFonts w:ascii="Arial" w:hAnsi="Arial" w:cs="Arial"/>
          <w:color w:val="231F20"/>
          <w:spacing w:val="-1"/>
        </w:rPr>
        <w:t xml:space="preserve"> </w:t>
      </w:r>
      <w:r w:rsidRPr="00805E72">
        <w:rPr>
          <w:rFonts w:ascii="Arial" w:hAnsi="Arial" w:cs="Arial"/>
          <w:color w:val="231F20"/>
        </w:rPr>
        <w:t>chronic</w:t>
      </w:r>
      <w:r w:rsidRPr="00805E72">
        <w:rPr>
          <w:rFonts w:ascii="Arial" w:hAnsi="Arial" w:cs="Arial"/>
          <w:color w:val="231F20"/>
          <w:spacing w:val="-1"/>
        </w:rPr>
        <w:t xml:space="preserve"> </w:t>
      </w:r>
      <w:r w:rsidRPr="00805E72">
        <w:rPr>
          <w:rFonts w:ascii="Arial" w:hAnsi="Arial" w:cs="Arial"/>
          <w:color w:val="231F20"/>
        </w:rPr>
        <w:t>disease</w:t>
      </w:r>
      <w:r w:rsidRPr="00805E72">
        <w:rPr>
          <w:rFonts w:ascii="Arial" w:hAnsi="Arial" w:cs="Arial"/>
          <w:color w:val="231F20"/>
          <w:spacing w:val="-1"/>
        </w:rPr>
        <w:t xml:space="preserve"> </w:t>
      </w:r>
      <w:r w:rsidRPr="00805E72">
        <w:rPr>
          <w:rFonts w:ascii="Arial" w:hAnsi="Arial" w:cs="Arial"/>
          <w:color w:val="231F20"/>
        </w:rPr>
        <w:t>needs,</w:t>
      </w:r>
      <w:r w:rsidRPr="00805E72">
        <w:rPr>
          <w:rFonts w:ascii="Arial" w:hAnsi="Arial" w:cs="Arial"/>
          <w:color w:val="231F20"/>
          <w:spacing w:val="-1"/>
        </w:rPr>
        <w:t xml:space="preserve"> </w:t>
      </w:r>
      <w:r w:rsidRPr="00805E72">
        <w:rPr>
          <w:rFonts w:ascii="Arial" w:hAnsi="Arial" w:cs="Arial"/>
          <w:color w:val="231F20"/>
        </w:rPr>
        <w:t>etc.</w:t>
      </w:r>
      <w:r w:rsidRPr="00805E72">
        <w:rPr>
          <w:rFonts w:ascii="Arial" w:hAnsi="Arial" w:cs="Arial"/>
          <w:color w:val="231F20"/>
          <w:spacing w:val="-1"/>
        </w:rPr>
        <w:t xml:space="preserve"> </w:t>
      </w:r>
      <w:r w:rsidRPr="00805E72">
        <w:rPr>
          <w:rFonts w:ascii="Arial" w:hAnsi="Arial" w:cs="Arial"/>
          <w:color w:val="231F20"/>
        </w:rPr>
        <w:t>Additionally, a</w:t>
      </w:r>
      <w:r w:rsidRPr="00805E72">
        <w:rPr>
          <w:rFonts w:ascii="Arial" w:hAnsi="Arial" w:cs="Arial"/>
          <w:color w:val="231F20"/>
          <w:spacing w:val="-3"/>
        </w:rPr>
        <w:t xml:space="preserve"> </w:t>
      </w:r>
      <w:r w:rsidRPr="00805E72">
        <w:rPr>
          <w:rFonts w:ascii="Arial" w:hAnsi="Arial" w:cs="Arial"/>
          <w:color w:val="231F20"/>
        </w:rPr>
        <w:t>list of eight</w:t>
      </w:r>
      <w:r w:rsidRPr="00805E72">
        <w:rPr>
          <w:rFonts w:ascii="Arial" w:hAnsi="Arial" w:cs="Arial"/>
          <w:color w:val="231F20"/>
          <w:spacing w:val="-4"/>
        </w:rPr>
        <w:t xml:space="preserve"> </w:t>
      </w:r>
      <w:r w:rsidRPr="00805E72">
        <w:rPr>
          <w:rFonts w:ascii="Arial" w:hAnsi="Arial" w:cs="Arial"/>
          <w:color w:val="231F20"/>
        </w:rPr>
        <w:t>key</w:t>
      </w:r>
      <w:r w:rsidRPr="00805E72">
        <w:rPr>
          <w:rFonts w:ascii="Arial" w:hAnsi="Arial" w:cs="Arial"/>
          <w:color w:val="231F20"/>
          <w:spacing w:val="-2"/>
        </w:rPr>
        <w:t xml:space="preserve"> </w:t>
      </w:r>
      <w:r w:rsidRPr="00805E72">
        <w:rPr>
          <w:rFonts w:ascii="Arial" w:hAnsi="Arial" w:cs="Arial"/>
          <w:color w:val="231F20"/>
        </w:rPr>
        <w:t>informant interviewees</w:t>
      </w:r>
      <w:r w:rsidRPr="00805E72">
        <w:rPr>
          <w:rFonts w:ascii="Arial" w:hAnsi="Arial" w:cs="Arial"/>
          <w:color w:val="231F20"/>
          <w:spacing w:val="-1"/>
        </w:rPr>
        <w:t xml:space="preserve"> </w:t>
      </w:r>
      <w:r w:rsidRPr="00805E72">
        <w:rPr>
          <w:rFonts w:ascii="Arial" w:hAnsi="Arial" w:cs="Arial"/>
          <w:color w:val="231F20"/>
        </w:rPr>
        <w:t>has been generated. These individuals represent organizations working with people of color, people of different ethnicities, underserved populations, the LGBTQ community, seniors and youth, individuals</w:t>
      </w:r>
      <w:r w:rsidRPr="00805E72">
        <w:rPr>
          <w:rFonts w:ascii="Arial" w:hAnsi="Arial" w:cs="Arial"/>
          <w:color w:val="231F20"/>
          <w:spacing w:val="-1"/>
        </w:rPr>
        <w:t xml:space="preserve"> </w:t>
      </w:r>
      <w:r w:rsidRPr="00805E72">
        <w:rPr>
          <w:rFonts w:ascii="Arial" w:hAnsi="Arial" w:cs="Arial"/>
          <w:color w:val="231F20"/>
        </w:rPr>
        <w:t>with</w:t>
      </w:r>
      <w:r w:rsidRPr="00805E72">
        <w:rPr>
          <w:rFonts w:ascii="Arial" w:hAnsi="Arial" w:cs="Arial"/>
          <w:color w:val="231F20"/>
          <w:spacing w:val="-4"/>
        </w:rPr>
        <w:t xml:space="preserve"> </w:t>
      </w:r>
      <w:r w:rsidRPr="00805E72">
        <w:rPr>
          <w:rFonts w:ascii="Arial" w:hAnsi="Arial" w:cs="Arial"/>
          <w:color w:val="231F20"/>
        </w:rPr>
        <w:t>chronic</w:t>
      </w:r>
      <w:r w:rsidRPr="00805E72">
        <w:rPr>
          <w:rFonts w:ascii="Arial" w:hAnsi="Arial" w:cs="Arial"/>
          <w:color w:val="231F20"/>
          <w:spacing w:val="-4"/>
        </w:rPr>
        <w:t xml:space="preserve"> </w:t>
      </w:r>
      <w:r w:rsidRPr="00805E72">
        <w:rPr>
          <w:rFonts w:ascii="Arial" w:hAnsi="Arial" w:cs="Arial"/>
          <w:color w:val="231F20"/>
        </w:rPr>
        <w:t>disease,</w:t>
      </w:r>
      <w:r w:rsidRPr="00805E72">
        <w:rPr>
          <w:rFonts w:ascii="Arial" w:hAnsi="Arial" w:cs="Arial"/>
          <w:color w:val="231F20"/>
          <w:spacing w:val="-2"/>
        </w:rPr>
        <w:t xml:space="preserve"> </w:t>
      </w:r>
      <w:r w:rsidRPr="00805E72">
        <w:rPr>
          <w:rFonts w:ascii="Arial" w:hAnsi="Arial" w:cs="Arial"/>
          <w:color w:val="231F20"/>
        </w:rPr>
        <w:t>such</w:t>
      </w:r>
      <w:r w:rsidRPr="00805E72">
        <w:rPr>
          <w:rFonts w:ascii="Arial" w:hAnsi="Arial" w:cs="Arial"/>
          <w:color w:val="231F20"/>
          <w:spacing w:val="-5"/>
        </w:rPr>
        <w:t xml:space="preserve"> </w:t>
      </w:r>
      <w:r w:rsidRPr="00805E72">
        <w:rPr>
          <w:rFonts w:ascii="Arial" w:hAnsi="Arial" w:cs="Arial"/>
          <w:color w:val="231F20"/>
        </w:rPr>
        <w:t>as</w:t>
      </w:r>
      <w:r w:rsidRPr="00805E72">
        <w:rPr>
          <w:rFonts w:ascii="Arial" w:hAnsi="Arial" w:cs="Arial"/>
          <w:color w:val="231F20"/>
          <w:spacing w:val="-5"/>
        </w:rPr>
        <w:t xml:space="preserve"> </w:t>
      </w:r>
      <w:r w:rsidRPr="00805E72">
        <w:rPr>
          <w:rFonts w:ascii="Arial" w:hAnsi="Arial" w:cs="Arial"/>
          <w:color w:val="231F20"/>
        </w:rPr>
        <w:t>substance</w:t>
      </w:r>
      <w:r w:rsidRPr="00805E72">
        <w:rPr>
          <w:rFonts w:ascii="Arial" w:hAnsi="Arial" w:cs="Arial"/>
          <w:color w:val="231F20"/>
          <w:spacing w:val="-4"/>
        </w:rPr>
        <w:t xml:space="preserve"> </w:t>
      </w:r>
      <w:r w:rsidRPr="00805E72">
        <w:rPr>
          <w:rFonts w:ascii="Arial" w:hAnsi="Arial" w:cs="Arial"/>
          <w:color w:val="231F20"/>
        </w:rPr>
        <w:t>use</w:t>
      </w:r>
      <w:r w:rsidRPr="00805E72">
        <w:rPr>
          <w:rFonts w:ascii="Arial" w:hAnsi="Arial" w:cs="Arial"/>
          <w:color w:val="231F20"/>
          <w:spacing w:val="-4"/>
        </w:rPr>
        <w:t xml:space="preserve"> </w:t>
      </w:r>
      <w:r w:rsidRPr="00805E72">
        <w:rPr>
          <w:rFonts w:ascii="Arial" w:hAnsi="Arial" w:cs="Arial"/>
          <w:color w:val="231F20"/>
        </w:rPr>
        <w:t>disorders,</w:t>
      </w:r>
      <w:r w:rsidRPr="00805E72">
        <w:rPr>
          <w:rFonts w:ascii="Arial" w:hAnsi="Arial" w:cs="Arial"/>
          <w:color w:val="231F20"/>
          <w:spacing w:val="-2"/>
        </w:rPr>
        <w:t xml:space="preserve"> </w:t>
      </w:r>
      <w:r w:rsidRPr="00805E72">
        <w:rPr>
          <w:rFonts w:ascii="Arial" w:hAnsi="Arial" w:cs="Arial"/>
          <w:color w:val="231F20"/>
        </w:rPr>
        <w:t>behavioral</w:t>
      </w:r>
      <w:r w:rsidRPr="00805E72">
        <w:rPr>
          <w:rFonts w:ascii="Arial" w:hAnsi="Arial" w:cs="Arial"/>
          <w:color w:val="231F20"/>
          <w:spacing w:val="-4"/>
        </w:rPr>
        <w:t xml:space="preserve"> </w:t>
      </w:r>
      <w:r w:rsidRPr="00805E72">
        <w:rPr>
          <w:rFonts w:ascii="Arial" w:hAnsi="Arial" w:cs="Arial"/>
          <w:color w:val="231F20"/>
        </w:rPr>
        <w:t>health</w:t>
      </w:r>
      <w:r w:rsidRPr="00805E72">
        <w:rPr>
          <w:rFonts w:ascii="Arial" w:hAnsi="Arial" w:cs="Arial"/>
          <w:color w:val="231F20"/>
          <w:spacing w:val="-4"/>
        </w:rPr>
        <w:t xml:space="preserve"> </w:t>
      </w:r>
      <w:r w:rsidRPr="00805E72">
        <w:rPr>
          <w:rFonts w:ascii="Arial" w:hAnsi="Arial" w:cs="Arial"/>
          <w:color w:val="231F20"/>
        </w:rPr>
        <w:t>issues,</w:t>
      </w:r>
      <w:r w:rsidRPr="00805E72">
        <w:rPr>
          <w:rFonts w:ascii="Arial" w:hAnsi="Arial" w:cs="Arial"/>
          <w:color w:val="231F20"/>
          <w:spacing w:val="-4"/>
        </w:rPr>
        <w:t xml:space="preserve"> </w:t>
      </w:r>
      <w:r w:rsidRPr="00805E72">
        <w:rPr>
          <w:rFonts w:ascii="Arial" w:hAnsi="Arial" w:cs="Arial"/>
          <w:color w:val="231F20"/>
        </w:rPr>
        <w:t>etc. These focus groups/community meetings allow NWH to reach the "Consult" level of community engagement for this phase as local Waltham residents will be able to provide feedback and discuss potential solutions regarding the prevalent health and social determinant of health factors in the community. However, the</w:t>
      </w:r>
      <w:r w:rsidRPr="00805E72">
        <w:rPr>
          <w:rFonts w:ascii="Arial" w:hAnsi="Arial" w:cs="Arial"/>
          <w:color w:val="231F20"/>
          <w:spacing w:val="-1"/>
        </w:rPr>
        <w:t xml:space="preserve"> </w:t>
      </w:r>
      <w:r w:rsidRPr="00805E72">
        <w:rPr>
          <w:rFonts w:ascii="Arial" w:hAnsi="Arial" w:cs="Arial"/>
          <w:color w:val="231F20"/>
        </w:rPr>
        <w:t>key informant interviews, as well as the CBC serving as an Advisory Body overseeing the CHNA and representing various community perspectives, allow NWH to reach a higher level of engagement, “Involve,” for the Assess Needs and Resources Phase.</w:t>
      </w:r>
    </w:p>
    <w:p w14:paraId="2A94791B" w14:textId="77777777" w:rsidR="00C6489C" w:rsidRPr="00805E72" w:rsidRDefault="00C6489C" w:rsidP="00C6489C">
      <w:pPr>
        <w:pStyle w:val="BodyText"/>
        <w:spacing w:before="11"/>
        <w:rPr>
          <w:rFonts w:ascii="Arial" w:hAnsi="Arial" w:cs="Arial"/>
          <w:sz w:val="21"/>
        </w:rPr>
      </w:pPr>
    </w:p>
    <w:p w14:paraId="1CF6D81A" w14:textId="77777777" w:rsidR="00C6489C" w:rsidRPr="00805E72" w:rsidRDefault="00C6489C" w:rsidP="00C6489C">
      <w:pPr>
        <w:pStyle w:val="ListParagraph"/>
        <w:numPr>
          <w:ilvl w:val="1"/>
          <w:numId w:val="8"/>
        </w:numPr>
        <w:tabs>
          <w:tab w:val="left" w:pos="1446"/>
        </w:tabs>
        <w:ind w:right="1227" w:firstLine="0"/>
        <w:rPr>
          <w:rFonts w:ascii="Arial" w:hAnsi="Arial" w:cs="Arial"/>
        </w:rPr>
      </w:pPr>
      <w:r w:rsidRPr="00805E72">
        <w:rPr>
          <w:rFonts w:ascii="Arial" w:hAnsi="Arial" w:cs="Arial"/>
          <w:color w:val="231F20"/>
        </w:rPr>
        <w:t xml:space="preserve">Focusing on What's Important and the Choosing Effective Policies and Procedures: To ensure that a community voice is leveraged in the selection of the </w:t>
      </w:r>
      <w:proofErr w:type="spellStart"/>
      <w:r w:rsidRPr="00805E72">
        <w:rPr>
          <w:rFonts w:ascii="Arial" w:hAnsi="Arial" w:cs="Arial"/>
          <w:color w:val="231F20"/>
        </w:rPr>
        <w:t>DoN</w:t>
      </w:r>
      <w:proofErr w:type="spellEnd"/>
      <w:r w:rsidRPr="00805E72">
        <w:rPr>
          <w:rFonts w:ascii="Arial" w:hAnsi="Arial" w:cs="Arial"/>
          <w:color w:val="231F20"/>
        </w:rPr>
        <w:t xml:space="preserve"> Health Priorities, NWH will first present the key findings and themes from the 2018 CHNA to the CBC for feedback. If administrative monies allow, after the CBC's review, a community meeting will be held for dissemination of the results of the 2018 CHNA to the Advisory Committee, as well as the community at large. At this meeting, </w:t>
      </w:r>
      <w:proofErr w:type="spellStart"/>
      <w:r w:rsidRPr="00805E72">
        <w:rPr>
          <w:rFonts w:ascii="Arial" w:hAnsi="Arial" w:cs="Arial"/>
          <w:color w:val="231F20"/>
        </w:rPr>
        <w:t>HRiA</w:t>
      </w:r>
      <w:proofErr w:type="spellEnd"/>
      <w:r w:rsidRPr="00805E72">
        <w:rPr>
          <w:rFonts w:ascii="Arial" w:hAnsi="Arial" w:cs="Arial"/>
          <w:color w:val="231F20"/>
        </w:rPr>
        <w:t xml:space="preserve"> may provide an overview of key findings from the assessment</w:t>
      </w:r>
      <w:r w:rsidRPr="00805E72">
        <w:rPr>
          <w:rFonts w:ascii="Arial" w:hAnsi="Arial" w:cs="Arial"/>
          <w:color w:val="231F20"/>
          <w:spacing w:val="-2"/>
        </w:rPr>
        <w:t xml:space="preserve"> </w:t>
      </w:r>
      <w:r w:rsidRPr="00805E72">
        <w:rPr>
          <w:rFonts w:ascii="Arial" w:hAnsi="Arial" w:cs="Arial"/>
          <w:color w:val="231F20"/>
        </w:rPr>
        <w:t>and</w:t>
      </w:r>
      <w:r w:rsidRPr="00805E72">
        <w:rPr>
          <w:rFonts w:ascii="Arial" w:hAnsi="Arial" w:cs="Arial"/>
          <w:color w:val="231F20"/>
          <w:spacing w:val="-5"/>
        </w:rPr>
        <w:t xml:space="preserve"> </w:t>
      </w:r>
      <w:r w:rsidRPr="00805E72">
        <w:rPr>
          <w:rFonts w:ascii="Arial" w:hAnsi="Arial" w:cs="Arial"/>
          <w:color w:val="231F20"/>
        </w:rPr>
        <w:t>allow</w:t>
      </w:r>
      <w:r w:rsidRPr="00805E72">
        <w:rPr>
          <w:rFonts w:ascii="Arial" w:hAnsi="Arial" w:cs="Arial"/>
          <w:color w:val="231F20"/>
          <w:spacing w:val="-6"/>
        </w:rPr>
        <w:t xml:space="preserve"> </w:t>
      </w:r>
      <w:r w:rsidRPr="00805E72">
        <w:rPr>
          <w:rFonts w:ascii="Arial" w:hAnsi="Arial" w:cs="Arial"/>
          <w:color w:val="231F20"/>
        </w:rPr>
        <w:t>continued</w:t>
      </w:r>
      <w:r w:rsidRPr="00805E72">
        <w:rPr>
          <w:rFonts w:ascii="Arial" w:hAnsi="Arial" w:cs="Arial"/>
          <w:color w:val="231F20"/>
          <w:spacing w:val="-4"/>
        </w:rPr>
        <w:t xml:space="preserve"> </w:t>
      </w:r>
      <w:r w:rsidRPr="00805E72">
        <w:rPr>
          <w:rFonts w:ascii="Arial" w:hAnsi="Arial" w:cs="Arial"/>
          <w:color w:val="231F20"/>
        </w:rPr>
        <w:t>engagement</w:t>
      </w:r>
      <w:r w:rsidRPr="00805E72">
        <w:rPr>
          <w:rFonts w:ascii="Arial" w:hAnsi="Arial" w:cs="Arial"/>
          <w:color w:val="231F20"/>
          <w:spacing w:val="-4"/>
        </w:rPr>
        <w:t xml:space="preserve"> </w:t>
      </w:r>
      <w:r w:rsidRPr="00805E72">
        <w:rPr>
          <w:rFonts w:ascii="Arial" w:hAnsi="Arial" w:cs="Arial"/>
          <w:color w:val="231F20"/>
        </w:rPr>
        <w:t>with</w:t>
      </w:r>
      <w:r w:rsidRPr="00805E72">
        <w:rPr>
          <w:rFonts w:ascii="Arial" w:hAnsi="Arial" w:cs="Arial"/>
          <w:color w:val="231F20"/>
          <w:spacing w:val="-3"/>
        </w:rPr>
        <w:t xml:space="preserve"> </w:t>
      </w:r>
      <w:proofErr w:type="gramStart"/>
      <w:r w:rsidRPr="00805E72">
        <w:rPr>
          <w:rFonts w:ascii="Arial" w:hAnsi="Arial" w:cs="Arial"/>
          <w:color w:val="231F20"/>
        </w:rPr>
        <w:t>local</w:t>
      </w:r>
      <w:r w:rsidRPr="00805E72">
        <w:rPr>
          <w:rFonts w:ascii="Arial" w:hAnsi="Arial" w:cs="Arial"/>
          <w:color w:val="231F20"/>
          <w:spacing w:val="-4"/>
        </w:rPr>
        <w:t xml:space="preserve"> </w:t>
      </w:r>
      <w:r w:rsidRPr="00805E72">
        <w:rPr>
          <w:rFonts w:ascii="Arial" w:hAnsi="Arial" w:cs="Arial"/>
          <w:color w:val="231F20"/>
        </w:rPr>
        <w:t>residents</w:t>
      </w:r>
      <w:proofErr w:type="gramEnd"/>
      <w:r w:rsidRPr="00805E72">
        <w:rPr>
          <w:rFonts w:ascii="Arial" w:hAnsi="Arial" w:cs="Arial"/>
          <w:color w:val="231F20"/>
          <w:spacing w:val="-5"/>
        </w:rPr>
        <w:t xml:space="preserve"> </w:t>
      </w:r>
      <w:r w:rsidRPr="00805E72">
        <w:rPr>
          <w:rFonts w:ascii="Arial" w:hAnsi="Arial" w:cs="Arial"/>
          <w:color w:val="231F20"/>
        </w:rPr>
        <w:t>through</w:t>
      </w:r>
      <w:r w:rsidRPr="00805E72">
        <w:rPr>
          <w:rFonts w:ascii="Arial" w:hAnsi="Arial" w:cs="Arial"/>
          <w:color w:val="231F20"/>
          <w:spacing w:val="-4"/>
        </w:rPr>
        <w:t xml:space="preserve"> </w:t>
      </w:r>
      <w:r w:rsidRPr="00805E72">
        <w:rPr>
          <w:rFonts w:ascii="Arial" w:hAnsi="Arial" w:cs="Arial"/>
          <w:color w:val="231F20"/>
        </w:rPr>
        <w:t>community</w:t>
      </w:r>
      <w:r w:rsidRPr="00805E72">
        <w:rPr>
          <w:rFonts w:ascii="Arial" w:hAnsi="Arial" w:cs="Arial"/>
          <w:color w:val="231F20"/>
          <w:spacing w:val="-6"/>
        </w:rPr>
        <w:t xml:space="preserve"> </w:t>
      </w:r>
      <w:r w:rsidRPr="00805E72">
        <w:rPr>
          <w:rFonts w:ascii="Arial" w:hAnsi="Arial" w:cs="Arial"/>
          <w:color w:val="231F20"/>
        </w:rPr>
        <w:t xml:space="preserve">feedback. Next, the Advisory Committee will utilize these key findings and the completed CHNA to determine health priorities for the CHI process. Again, the cross-representation of individuals that are on both the CBC and the Advisory Committee will allow the Advisory Committee to understand the CBC’s </w:t>
      </w:r>
      <w:proofErr w:type="gramStart"/>
      <w:r w:rsidRPr="00805E72">
        <w:rPr>
          <w:rFonts w:ascii="Arial" w:hAnsi="Arial" w:cs="Arial"/>
          <w:color w:val="231F20"/>
        </w:rPr>
        <w:t>priorities</w:t>
      </w:r>
      <w:proofErr w:type="gramEnd"/>
      <w:r w:rsidRPr="00805E72">
        <w:rPr>
          <w:rFonts w:ascii="Arial" w:hAnsi="Arial" w:cs="Arial"/>
          <w:color w:val="231F20"/>
        </w:rPr>
        <w:t xml:space="preserve"> ensuring cohesive priorities between the two committees. Moreover, the Allocation Committee will utilize the key findings from the CHNA to develop</w:t>
      </w:r>
      <w:r w:rsidRPr="00805E72">
        <w:rPr>
          <w:rFonts w:ascii="Arial" w:hAnsi="Arial" w:cs="Arial"/>
          <w:color w:val="231F20"/>
          <w:spacing w:val="40"/>
        </w:rPr>
        <w:t xml:space="preserve"> </w:t>
      </w:r>
      <w:r w:rsidRPr="00805E72">
        <w:rPr>
          <w:rFonts w:ascii="Arial" w:hAnsi="Arial" w:cs="Arial"/>
          <w:color w:val="231F20"/>
        </w:rPr>
        <w:t xml:space="preserve">health strategies and potential procedures for developing the CHI RFP process. Overall, these activities will allow NWH to reach the "Collaborate" level of engagement for these phases through the work of the Advisory and Allocation Committees, including their consensus building efforts and participatory decision-making in determining health priorities and strategies for the </w:t>
      </w:r>
      <w:r w:rsidRPr="00805E72">
        <w:rPr>
          <w:rFonts w:ascii="Arial" w:hAnsi="Arial" w:cs="Arial"/>
          <w:color w:val="231F20"/>
          <w:spacing w:val="-4"/>
        </w:rPr>
        <w:t>CHI.</w:t>
      </w:r>
    </w:p>
    <w:p w14:paraId="44CD2860" w14:textId="77777777" w:rsidR="00C6489C" w:rsidRPr="00805E72" w:rsidRDefault="00C6489C" w:rsidP="00C6489C">
      <w:pPr>
        <w:pStyle w:val="BodyText"/>
        <w:spacing w:before="9"/>
        <w:rPr>
          <w:rFonts w:ascii="Arial" w:hAnsi="Arial" w:cs="Arial"/>
          <w:sz w:val="21"/>
        </w:rPr>
      </w:pPr>
    </w:p>
    <w:p w14:paraId="0D92B6EE" w14:textId="77777777" w:rsidR="00C6489C" w:rsidRPr="00805E72" w:rsidRDefault="00C6489C" w:rsidP="00C6489C">
      <w:pPr>
        <w:pStyle w:val="ListParagraph"/>
        <w:numPr>
          <w:ilvl w:val="1"/>
          <w:numId w:val="8"/>
        </w:numPr>
        <w:tabs>
          <w:tab w:val="left" w:pos="1447"/>
        </w:tabs>
        <w:spacing w:before="1"/>
        <w:ind w:left="1201" w:right="1223" w:firstLine="0"/>
        <w:rPr>
          <w:rFonts w:ascii="Arial" w:hAnsi="Arial" w:cs="Arial"/>
        </w:rPr>
      </w:pPr>
      <w:r w:rsidRPr="00805E72">
        <w:rPr>
          <w:rFonts w:ascii="Arial" w:hAnsi="Arial" w:cs="Arial"/>
          <w:color w:val="231F20"/>
        </w:rPr>
        <w:t>Act on What's Important: The Allocation Committee will develop a transparent funding and allocation process. This Committee is tasked with developing a sound solicitation process including a Bidders Conference that allows potential grantees to inquire about questions on the request for proposal ("RFP"). Additionally, the Allocation Committee will ensure that technical assistance resources are available during the RFP process, so as many applicants as possible may</w:t>
      </w:r>
      <w:r w:rsidRPr="00805E72">
        <w:rPr>
          <w:rFonts w:ascii="Arial" w:hAnsi="Arial" w:cs="Arial"/>
          <w:color w:val="231F20"/>
          <w:spacing w:val="-3"/>
        </w:rPr>
        <w:t xml:space="preserve"> </w:t>
      </w:r>
      <w:r w:rsidRPr="00805E72">
        <w:rPr>
          <w:rFonts w:ascii="Arial" w:hAnsi="Arial" w:cs="Arial"/>
          <w:color w:val="231F20"/>
        </w:rPr>
        <w:t>submit</w:t>
      </w:r>
      <w:r w:rsidRPr="00805E72">
        <w:rPr>
          <w:rFonts w:ascii="Arial" w:hAnsi="Arial" w:cs="Arial"/>
          <w:color w:val="231F20"/>
          <w:spacing w:val="-2"/>
        </w:rPr>
        <w:t xml:space="preserve"> </w:t>
      </w:r>
      <w:r w:rsidRPr="00805E72">
        <w:rPr>
          <w:rFonts w:ascii="Arial" w:hAnsi="Arial" w:cs="Arial"/>
          <w:color w:val="231F20"/>
        </w:rPr>
        <w:t>viable</w:t>
      </w:r>
      <w:r w:rsidRPr="00805E72">
        <w:rPr>
          <w:rFonts w:ascii="Arial" w:hAnsi="Arial" w:cs="Arial"/>
          <w:color w:val="231F20"/>
          <w:spacing w:val="-2"/>
        </w:rPr>
        <w:t xml:space="preserve"> </w:t>
      </w:r>
      <w:r w:rsidRPr="00805E72">
        <w:rPr>
          <w:rFonts w:ascii="Arial" w:hAnsi="Arial" w:cs="Arial"/>
          <w:color w:val="231F20"/>
        </w:rPr>
        <w:t>proposals.</w:t>
      </w:r>
      <w:r w:rsidRPr="00805E72">
        <w:rPr>
          <w:rFonts w:ascii="Arial" w:hAnsi="Arial" w:cs="Arial"/>
          <w:color w:val="231F20"/>
          <w:spacing w:val="-2"/>
        </w:rPr>
        <w:t xml:space="preserve"> </w:t>
      </w:r>
      <w:r w:rsidRPr="00805E72">
        <w:rPr>
          <w:rFonts w:ascii="Arial" w:hAnsi="Arial" w:cs="Arial"/>
          <w:color w:val="231F20"/>
        </w:rPr>
        <w:t>The</w:t>
      </w:r>
      <w:r w:rsidRPr="00805E72">
        <w:rPr>
          <w:rFonts w:ascii="Arial" w:hAnsi="Arial" w:cs="Arial"/>
          <w:color w:val="231F20"/>
          <w:spacing w:val="-4"/>
        </w:rPr>
        <w:t xml:space="preserve"> </w:t>
      </w:r>
      <w:r w:rsidRPr="00805E72">
        <w:rPr>
          <w:rFonts w:ascii="Arial" w:hAnsi="Arial" w:cs="Arial"/>
          <w:color w:val="231F20"/>
        </w:rPr>
        <w:t>Allocation</w:t>
      </w:r>
      <w:r w:rsidRPr="00805E72">
        <w:rPr>
          <w:rFonts w:ascii="Arial" w:hAnsi="Arial" w:cs="Arial"/>
          <w:color w:val="231F20"/>
          <w:spacing w:val="-2"/>
        </w:rPr>
        <w:t xml:space="preserve"> </w:t>
      </w:r>
      <w:r w:rsidRPr="00805E72">
        <w:rPr>
          <w:rFonts w:ascii="Arial" w:hAnsi="Arial" w:cs="Arial"/>
          <w:color w:val="231F20"/>
        </w:rPr>
        <w:t>Committee</w:t>
      </w:r>
      <w:r w:rsidRPr="00805E72">
        <w:rPr>
          <w:rFonts w:ascii="Arial" w:hAnsi="Arial" w:cs="Arial"/>
          <w:color w:val="231F20"/>
          <w:spacing w:val="-4"/>
        </w:rPr>
        <w:t xml:space="preserve"> </w:t>
      </w:r>
      <w:proofErr w:type="gramStart"/>
      <w:r w:rsidRPr="00805E72">
        <w:rPr>
          <w:rFonts w:ascii="Arial" w:hAnsi="Arial" w:cs="Arial"/>
          <w:color w:val="231F20"/>
        </w:rPr>
        <w:t>also</w:t>
      </w:r>
      <w:r w:rsidRPr="00805E72">
        <w:rPr>
          <w:rFonts w:ascii="Arial" w:hAnsi="Arial" w:cs="Arial"/>
          <w:color w:val="231F20"/>
          <w:spacing w:val="-2"/>
        </w:rPr>
        <w:t xml:space="preserve"> </w:t>
      </w:r>
      <w:r w:rsidRPr="00805E72">
        <w:rPr>
          <w:rFonts w:ascii="Arial" w:hAnsi="Arial" w:cs="Arial"/>
          <w:color w:val="231F20"/>
        </w:rPr>
        <w:t>will</w:t>
      </w:r>
      <w:proofErr w:type="gramEnd"/>
      <w:r w:rsidRPr="00805E72">
        <w:rPr>
          <w:rFonts w:ascii="Arial" w:hAnsi="Arial" w:cs="Arial"/>
          <w:color w:val="231F20"/>
          <w:spacing w:val="-2"/>
        </w:rPr>
        <w:t xml:space="preserve"> </w:t>
      </w:r>
      <w:r w:rsidRPr="00805E72">
        <w:rPr>
          <w:rFonts w:ascii="Arial" w:hAnsi="Arial" w:cs="Arial"/>
          <w:color w:val="231F20"/>
        </w:rPr>
        <w:t>ensure</w:t>
      </w:r>
      <w:r w:rsidRPr="00805E72">
        <w:rPr>
          <w:rFonts w:ascii="Arial" w:hAnsi="Arial" w:cs="Arial"/>
          <w:color w:val="231F20"/>
          <w:spacing w:val="-2"/>
        </w:rPr>
        <w:t xml:space="preserve"> </w:t>
      </w:r>
      <w:r w:rsidRPr="00805E72">
        <w:rPr>
          <w:rFonts w:ascii="Arial" w:hAnsi="Arial" w:cs="Arial"/>
          <w:color w:val="231F20"/>
        </w:rPr>
        <w:t>there</w:t>
      </w:r>
      <w:r w:rsidRPr="00805E72">
        <w:rPr>
          <w:rFonts w:ascii="Arial" w:hAnsi="Arial" w:cs="Arial"/>
          <w:color w:val="231F20"/>
          <w:spacing w:val="-2"/>
        </w:rPr>
        <w:t xml:space="preserve"> </w:t>
      </w:r>
      <w:r w:rsidRPr="00805E72">
        <w:rPr>
          <w:rFonts w:ascii="Arial" w:hAnsi="Arial" w:cs="Arial"/>
          <w:color w:val="231F20"/>
        </w:rPr>
        <w:t>are</w:t>
      </w:r>
      <w:r w:rsidRPr="00805E72">
        <w:rPr>
          <w:rFonts w:ascii="Arial" w:hAnsi="Arial" w:cs="Arial"/>
          <w:color w:val="231F20"/>
          <w:spacing w:val="-2"/>
        </w:rPr>
        <w:t xml:space="preserve"> </w:t>
      </w:r>
      <w:r w:rsidRPr="00805E72">
        <w:rPr>
          <w:rFonts w:ascii="Arial" w:hAnsi="Arial" w:cs="Arial"/>
          <w:color w:val="231F20"/>
        </w:rPr>
        <w:t>no</w:t>
      </w:r>
      <w:r w:rsidRPr="00805E72">
        <w:rPr>
          <w:rFonts w:ascii="Arial" w:hAnsi="Arial" w:cs="Arial"/>
          <w:color w:val="231F20"/>
          <w:spacing w:val="-3"/>
        </w:rPr>
        <w:t xml:space="preserve"> </w:t>
      </w:r>
      <w:r w:rsidRPr="00805E72">
        <w:rPr>
          <w:rFonts w:ascii="Arial" w:hAnsi="Arial" w:cs="Arial"/>
          <w:color w:val="231F20"/>
        </w:rPr>
        <w:t>conflicts</w:t>
      </w:r>
      <w:r w:rsidRPr="00805E72">
        <w:rPr>
          <w:rFonts w:ascii="Arial" w:hAnsi="Arial" w:cs="Arial"/>
          <w:color w:val="231F20"/>
          <w:spacing w:val="-3"/>
        </w:rPr>
        <w:t xml:space="preserve"> </w:t>
      </w:r>
      <w:r w:rsidRPr="00805E72">
        <w:rPr>
          <w:rFonts w:ascii="Arial" w:hAnsi="Arial" w:cs="Arial"/>
          <w:color w:val="231F20"/>
        </w:rPr>
        <w:t>of interest with the distribution of funds. For the procurement process aspect of this phase, NWH will reach the “Involve” level of engagement. Additionally, for the CHI implementation aspect of this phase, where CHI</w:t>
      </w:r>
      <w:r w:rsidRPr="00805E72">
        <w:rPr>
          <w:rFonts w:ascii="Arial" w:hAnsi="Arial" w:cs="Arial"/>
          <w:color w:val="231F20"/>
          <w:spacing w:val="-2"/>
        </w:rPr>
        <w:t xml:space="preserve"> </w:t>
      </w:r>
      <w:r w:rsidRPr="00805E72">
        <w:rPr>
          <w:rFonts w:ascii="Arial" w:hAnsi="Arial" w:cs="Arial"/>
          <w:color w:val="231F20"/>
        </w:rPr>
        <w:t>funds are</w:t>
      </w:r>
      <w:r w:rsidRPr="00805E72">
        <w:rPr>
          <w:rFonts w:ascii="Arial" w:hAnsi="Arial" w:cs="Arial"/>
          <w:color w:val="231F20"/>
          <w:spacing w:val="-2"/>
        </w:rPr>
        <w:t xml:space="preserve"> </w:t>
      </w:r>
      <w:r w:rsidRPr="00805E72">
        <w:rPr>
          <w:rFonts w:ascii="Arial" w:hAnsi="Arial" w:cs="Arial"/>
          <w:color w:val="231F20"/>
        </w:rPr>
        <w:t>distributed</w:t>
      </w:r>
      <w:r w:rsidRPr="00805E72">
        <w:rPr>
          <w:rFonts w:ascii="Arial" w:hAnsi="Arial" w:cs="Arial"/>
          <w:color w:val="231F20"/>
          <w:spacing w:val="-2"/>
        </w:rPr>
        <w:t xml:space="preserve"> </w:t>
      </w:r>
      <w:r w:rsidRPr="00805E72">
        <w:rPr>
          <w:rFonts w:ascii="Arial" w:hAnsi="Arial" w:cs="Arial"/>
          <w:color w:val="231F20"/>
        </w:rPr>
        <w:t>to organizations and CHI projects are implemented, NWH will reach the “Consult” level of engagement.</w:t>
      </w:r>
    </w:p>
    <w:p w14:paraId="508089F3" w14:textId="77777777" w:rsidR="00C6489C" w:rsidRPr="00805E72" w:rsidRDefault="00C6489C" w:rsidP="00C6489C">
      <w:pPr>
        <w:pStyle w:val="BodyText"/>
        <w:rPr>
          <w:rFonts w:ascii="Arial" w:hAnsi="Arial" w:cs="Arial"/>
        </w:rPr>
      </w:pPr>
    </w:p>
    <w:p w14:paraId="6E38FFAC" w14:textId="77777777" w:rsidR="00C6489C" w:rsidRPr="00805E72" w:rsidRDefault="00C6489C" w:rsidP="00C6489C">
      <w:pPr>
        <w:pStyle w:val="ListParagraph"/>
        <w:numPr>
          <w:ilvl w:val="1"/>
          <w:numId w:val="8"/>
        </w:numPr>
        <w:tabs>
          <w:tab w:val="left" w:pos="1202"/>
          <w:tab w:val="left" w:pos="1447"/>
        </w:tabs>
        <w:ind w:left="1202" w:right="1223" w:hanging="1"/>
        <w:rPr>
          <w:rFonts w:ascii="Arial" w:hAnsi="Arial" w:cs="Arial"/>
        </w:rPr>
      </w:pPr>
      <w:r w:rsidRPr="00805E72">
        <w:rPr>
          <w:rFonts w:ascii="Arial" w:hAnsi="Arial" w:cs="Arial"/>
          <w:color w:val="231F20"/>
        </w:rPr>
        <w:t>Evaluate Actions: Post-Public Health Council approval, NWH</w:t>
      </w:r>
      <w:r w:rsidRPr="00805E72">
        <w:rPr>
          <w:rFonts w:ascii="Arial" w:hAnsi="Arial" w:cs="Arial"/>
          <w:color w:val="231F20"/>
          <w:spacing w:val="-3"/>
        </w:rPr>
        <w:t xml:space="preserve"> </w:t>
      </w:r>
      <w:r w:rsidRPr="00805E72">
        <w:rPr>
          <w:rFonts w:ascii="Arial" w:hAnsi="Arial" w:cs="Arial"/>
          <w:color w:val="231F20"/>
        </w:rPr>
        <w:t>will be selecting an evaluator to work with on the CHI process. The evaluator will be tasked with monitoring and evaluating the community</w:t>
      </w:r>
      <w:r w:rsidRPr="00805E72">
        <w:rPr>
          <w:rFonts w:ascii="Arial" w:hAnsi="Arial" w:cs="Arial"/>
          <w:color w:val="231F20"/>
          <w:spacing w:val="-3"/>
        </w:rPr>
        <w:t xml:space="preserve"> </w:t>
      </w:r>
      <w:r w:rsidRPr="00805E72">
        <w:rPr>
          <w:rFonts w:ascii="Arial" w:hAnsi="Arial" w:cs="Arial"/>
          <w:color w:val="231F20"/>
        </w:rPr>
        <w:t>partners</w:t>
      </w:r>
      <w:r w:rsidRPr="00805E72">
        <w:rPr>
          <w:rFonts w:ascii="Arial" w:hAnsi="Arial" w:cs="Arial"/>
          <w:color w:val="231F20"/>
          <w:spacing w:val="-3"/>
        </w:rPr>
        <w:t xml:space="preserve"> </w:t>
      </w:r>
      <w:r w:rsidRPr="00805E72">
        <w:rPr>
          <w:rFonts w:ascii="Arial" w:hAnsi="Arial" w:cs="Arial"/>
          <w:color w:val="231F20"/>
        </w:rPr>
        <w:t>on</w:t>
      </w:r>
      <w:r w:rsidRPr="00805E72">
        <w:rPr>
          <w:rFonts w:ascii="Arial" w:hAnsi="Arial" w:cs="Arial"/>
          <w:color w:val="231F20"/>
          <w:spacing w:val="-2"/>
        </w:rPr>
        <w:t xml:space="preserve"> </w:t>
      </w:r>
      <w:r w:rsidRPr="00805E72">
        <w:rPr>
          <w:rFonts w:ascii="Arial" w:hAnsi="Arial" w:cs="Arial"/>
          <w:color w:val="231F20"/>
        </w:rPr>
        <w:t>an</w:t>
      </w:r>
      <w:r w:rsidRPr="00805E72">
        <w:rPr>
          <w:rFonts w:ascii="Arial" w:hAnsi="Arial" w:cs="Arial"/>
          <w:color w:val="231F20"/>
          <w:spacing w:val="-2"/>
        </w:rPr>
        <w:t xml:space="preserve"> </w:t>
      </w:r>
      <w:r w:rsidRPr="00805E72">
        <w:rPr>
          <w:rFonts w:ascii="Arial" w:hAnsi="Arial" w:cs="Arial"/>
          <w:color w:val="231F20"/>
        </w:rPr>
        <w:t>ongoing</w:t>
      </w:r>
      <w:r w:rsidRPr="00805E72">
        <w:rPr>
          <w:rFonts w:ascii="Arial" w:hAnsi="Arial" w:cs="Arial"/>
          <w:color w:val="231F20"/>
          <w:spacing w:val="-2"/>
        </w:rPr>
        <w:t xml:space="preserve"> </w:t>
      </w:r>
      <w:r w:rsidRPr="00805E72">
        <w:rPr>
          <w:rFonts w:ascii="Arial" w:hAnsi="Arial" w:cs="Arial"/>
          <w:color w:val="231F20"/>
        </w:rPr>
        <w:t>basis</w:t>
      </w:r>
      <w:r w:rsidRPr="00805E72">
        <w:rPr>
          <w:rFonts w:ascii="Arial" w:hAnsi="Arial" w:cs="Arial"/>
          <w:color w:val="231F20"/>
          <w:spacing w:val="-2"/>
        </w:rPr>
        <w:t xml:space="preserve"> </w:t>
      </w:r>
      <w:r w:rsidRPr="00805E72">
        <w:rPr>
          <w:rFonts w:ascii="Arial" w:hAnsi="Arial" w:cs="Arial"/>
          <w:color w:val="231F20"/>
        </w:rPr>
        <w:t>and</w:t>
      </w:r>
      <w:r w:rsidRPr="00805E72">
        <w:rPr>
          <w:rFonts w:ascii="Arial" w:hAnsi="Arial" w:cs="Arial"/>
          <w:color w:val="231F20"/>
          <w:spacing w:val="-4"/>
        </w:rPr>
        <w:t xml:space="preserve"> </w:t>
      </w:r>
      <w:r w:rsidRPr="00805E72">
        <w:rPr>
          <w:rFonts w:ascii="Arial" w:hAnsi="Arial" w:cs="Arial"/>
          <w:color w:val="231F20"/>
        </w:rPr>
        <w:t>reporting progress</w:t>
      </w:r>
      <w:r w:rsidRPr="00805E72">
        <w:rPr>
          <w:rFonts w:ascii="Arial" w:hAnsi="Arial" w:cs="Arial"/>
          <w:color w:val="231F20"/>
          <w:spacing w:val="-3"/>
        </w:rPr>
        <w:t xml:space="preserve"> </w:t>
      </w:r>
      <w:r w:rsidRPr="00805E72">
        <w:rPr>
          <w:rFonts w:ascii="Arial" w:hAnsi="Arial" w:cs="Arial"/>
          <w:color w:val="231F20"/>
        </w:rPr>
        <w:t>to</w:t>
      </w:r>
      <w:r w:rsidRPr="00805E72">
        <w:rPr>
          <w:rFonts w:ascii="Arial" w:hAnsi="Arial" w:cs="Arial"/>
          <w:color w:val="231F20"/>
          <w:spacing w:val="-2"/>
        </w:rPr>
        <w:t xml:space="preserve"> </w:t>
      </w:r>
      <w:r w:rsidRPr="00805E72">
        <w:rPr>
          <w:rFonts w:ascii="Arial" w:hAnsi="Arial" w:cs="Arial"/>
          <w:color w:val="231F20"/>
        </w:rPr>
        <w:t>NWH</w:t>
      </w:r>
      <w:r w:rsidRPr="00805E72">
        <w:rPr>
          <w:rFonts w:ascii="Arial" w:hAnsi="Arial" w:cs="Arial"/>
          <w:color w:val="231F20"/>
          <w:spacing w:val="-9"/>
        </w:rPr>
        <w:t xml:space="preserve"> </w:t>
      </w:r>
      <w:r w:rsidRPr="00805E72">
        <w:rPr>
          <w:rFonts w:ascii="Arial" w:hAnsi="Arial" w:cs="Arial"/>
          <w:color w:val="231F20"/>
        </w:rPr>
        <w:t>on</w:t>
      </w:r>
      <w:r w:rsidRPr="00805E72">
        <w:rPr>
          <w:rFonts w:ascii="Arial" w:hAnsi="Arial" w:cs="Arial"/>
          <w:color w:val="231F20"/>
          <w:spacing w:val="-2"/>
        </w:rPr>
        <w:t xml:space="preserve"> </w:t>
      </w:r>
      <w:r w:rsidRPr="00805E72">
        <w:rPr>
          <w:rFonts w:ascii="Arial" w:hAnsi="Arial" w:cs="Arial"/>
          <w:color w:val="231F20"/>
        </w:rPr>
        <w:t>CHI activities</w:t>
      </w:r>
      <w:r w:rsidRPr="00805E72">
        <w:rPr>
          <w:rFonts w:ascii="Arial" w:hAnsi="Arial" w:cs="Arial"/>
          <w:color w:val="231F20"/>
          <w:spacing w:val="-2"/>
        </w:rPr>
        <w:t xml:space="preserve"> </w:t>
      </w:r>
      <w:r w:rsidRPr="00805E72">
        <w:rPr>
          <w:rFonts w:ascii="Arial" w:hAnsi="Arial" w:cs="Arial"/>
          <w:color w:val="231F20"/>
        </w:rPr>
        <w:t>on</w:t>
      </w:r>
      <w:r w:rsidRPr="00805E72">
        <w:rPr>
          <w:rFonts w:ascii="Arial" w:hAnsi="Arial" w:cs="Arial"/>
          <w:color w:val="231F20"/>
          <w:spacing w:val="-2"/>
        </w:rPr>
        <w:t xml:space="preserve"> </w:t>
      </w:r>
      <w:r w:rsidRPr="00805E72">
        <w:rPr>
          <w:rFonts w:ascii="Arial" w:hAnsi="Arial" w:cs="Arial"/>
          <w:color w:val="231F20"/>
        </w:rPr>
        <w:t>an annual basis. Post-review, these reports will be submitted to the Department of Public Health. For this phase, NWH will reach the “Consult” level of engagement.</w:t>
      </w:r>
    </w:p>
    <w:p w14:paraId="1BB565DE" w14:textId="77777777" w:rsidR="00C6489C" w:rsidRPr="00805E72" w:rsidRDefault="00C6489C" w:rsidP="00C6489C">
      <w:pPr>
        <w:pStyle w:val="BodyText"/>
        <w:spacing w:before="10"/>
        <w:rPr>
          <w:rFonts w:ascii="Arial" w:hAnsi="Arial" w:cs="Arial"/>
          <w:sz w:val="21"/>
        </w:rPr>
      </w:pPr>
    </w:p>
    <w:p w14:paraId="1911BD35" w14:textId="77777777" w:rsidR="00C6489C" w:rsidRPr="00805E72" w:rsidRDefault="00C6489C" w:rsidP="00C6489C">
      <w:pPr>
        <w:ind w:left="1201" w:right="984"/>
        <w:rPr>
          <w:rFonts w:ascii="Arial" w:hAnsi="Arial" w:cs="Arial"/>
          <w:i/>
        </w:rPr>
      </w:pPr>
      <w:r w:rsidRPr="00805E72">
        <w:rPr>
          <w:rFonts w:ascii="Arial" w:hAnsi="Arial" w:cs="Arial"/>
          <w:color w:val="231F20"/>
        </w:rPr>
        <w:t>Regarding</w:t>
      </w:r>
      <w:r w:rsidRPr="00805E72">
        <w:rPr>
          <w:rFonts w:ascii="Arial" w:hAnsi="Arial" w:cs="Arial"/>
          <w:color w:val="231F20"/>
          <w:spacing w:val="-3"/>
        </w:rPr>
        <w:t xml:space="preserve"> </w:t>
      </w:r>
      <w:r w:rsidRPr="00805E72">
        <w:rPr>
          <w:rFonts w:ascii="Arial" w:hAnsi="Arial" w:cs="Arial"/>
          <w:color w:val="231F20"/>
        </w:rPr>
        <w:t>the</w:t>
      </w:r>
      <w:r w:rsidRPr="00805E72">
        <w:rPr>
          <w:rFonts w:ascii="Arial" w:hAnsi="Arial" w:cs="Arial"/>
          <w:color w:val="231F20"/>
          <w:spacing w:val="-5"/>
        </w:rPr>
        <w:t xml:space="preserve"> </w:t>
      </w:r>
      <w:r w:rsidRPr="00805E72">
        <w:rPr>
          <w:rFonts w:ascii="Arial" w:hAnsi="Arial" w:cs="Arial"/>
          <w:color w:val="231F20"/>
        </w:rPr>
        <w:t>CHI</w:t>
      </w:r>
      <w:r w:rsidRPr="00805E72">
        <w:rPr>
          <w:rFonts w:ascii="Arial" w:hAnsi="Arial" w:cs="Arial"/>
          <w:color w:val="231F20"/>
          <w:spacing w:val="-1"/>
        </w:rPr>
        <w:t xml:space="preserve"> </w:t>
      </w:r>
      <w:r w:rsidRPr="00805E72">
        <w:rPr>
          <w:rFonts w:ascii="Arial" w:hAnsi="Arial" w:cs="Arial"/>
          <w:color w:val="231F20"/>
        </w:rPr>
        <w:t>administrative</w:t>
      </w:r>
      <w:r w:rsidRPr="00805E72">
        <w:rPr>
          <w:rFonts w:ascii="Arial" w:hAnsi="Arial" w:cs="Arial"/>
          <w:color w:val="231F20"/>
          <w:spacing w:val="-5"/>
        </w:rPr>
        <w:t xml:space="preserve"> </w:t>
      </w:r>
      <w:r w:rsidRPr="00805E72">
        <w:rPr>
          <w:rFonts w:ascii="Arial" w:hAnsi="Arial" w:cs="Arial"/>
          <w:color w:val="231F20"/>
        </w:rPr>
        <w:t>fee,</w:t>
      </w:r>
      <w:r w:rsidRPr="00805E72">
        <w:rPr>
          <w:rFonts w:ascii="Arial" w:hAnsi="Arial" w:cs="Arial"/>
          <w:color w:val="231F20"/>
          <w:spacing w:val="-1"/>
        </w:rPr>
        <w:t xml:space="preserve"> </w:t>
      </w:r>
      <w:r w:rsidRPr="00805E72">
        <w:rPr>
          <w:rFonts w:ascii="Arial" w:hAnsi="Arial" w:cs="Arial"/>
          <w:color w:val="231F20"/>
        </w:rPr>
        <w:t>as</w:t>
      </w:r>
      <w:r w:rsidRPr="00805E72">
        <w:rPr>
          <w:rFonts w:ascii="Arial" w:hAnsi="Arial" w:cs="Arial"/>
          <w:color w:val="231F20"/>
          <w:spacing w:val="-4"/>
        </w:rPr>
        <w:t xml:space="preserve"> </w:t>
      </w:r>
      <w:r w:rsidRPr="00805E72">
        <w:rPr>
          <w:rFonts w:ascii="Arial" w:hAnsi="Arial" w:cs="Arial"/>
          <w:color w:val="231F20"/>
        </w:rPr>
        <w:t>outlined</w:t>
      </w:r>
      <w:r w:rsidRPr="00805E72">
        <w:rPr>
          <w:rFonts w:ascii="Arial" w:hAnsi="Arial" w:cs="Arial"/>
          <w:color w:val="231F20"/>
          <w:spacing w:val="-3"/>
        </w:rPr>
        <w:t xml:space="preserve"> </w:t>
      </w:r>
      <w:r w:rsidRPr="00805E72">
        <w:rPr>
          <w:rFonts w:ascii="Arial" w:hAnsi="Arial" w:cs="Arial"/>
          <w:color w:val="231F20"/>
        </w:rPr>
        <w:t>in</w:t>
      </w:r>
      <w:r w:rsidRPr="00805E72">
        <w:rPr>
          <w:rFonts w:ascii="Arial" w:hAnsi="Arial" w:cs="Arial"/>
          <w:color w:val="231F20"/>
          <w:spacing w:val="-3"/>
        </w:rPr>
        <w:t xml:space="preserve"> </w:t>
      </w:r>
      <w:r w:rsidRPr="00805E72">
        <w:rPr>
          <w:rFonts w:ascii="Arial" w:hAnsi="Arial" w:cs="Arial"/>
          <w:i/>
          <w:color w:val="231F20"/>
        </w:rPr>
        <w:t>Table</w:t>
      </w:r>
      <w:r w:rsidRPr="00805E72">
        <w:rPr>
          <w:rFonts w:ascii="Arial" w:hAnsi="Arial" w:cs="Arial"/>
          <w:i/>
          <w:color w:val="231F20"/>
          <w:spacing w:val="-3"/>
        </w:rPr>
        <w:t xml:space="preserve"> </w:t>
      </w:r>
      <w:r w:rsidRPr="00805E72">
        <w:rPr>
          <w:rFonts w:ascii="Arial" w:hAnsi="Arial" w:cs="Arial"/>
          <w:i/>
          <w:color w:val="231F20"/>
        </w:rPr>
        <w:t>1:</w:t>
      </w:r>
      <w:r w:rsidRPr="00805E72">
        <w:rPr>
          <w:rFonts w:ascii="Arial" w:hAnsi="Arial" w:cs="Arial"/>
          <w:i/>
          <w:color w:val="231F20"/>
          <w:spacing w:val="-3"/>
        </w:rPr>
        <w:t xml:space="preserve"> </w:t>
      </w:r>
      <w:r w:rsidRPr="00805E72">
        <w:rPr>
          <w:rFonts w:ascii="Arial" w:hAnsi="Arial" w:cs="Arial"/>
          <w:i/>
          <w:color w:val="231F20"/>
        </w:rPr>
        <w:t>CHI</w:t>
      </w:r>
      <w:r w:rsidRPr="00805E72">
        <w:rPr>
          <w:rFonts w:ascii="Arial" w:hAnsi="Arial" w:cs="Arial"/>
          <w:i/>
          <w:color w:val="231F20"/>
          <w:spacing w:val="-3"/>
        </w:rPr>
        <w:t xml:space="preserve"> </w:t>
      </w:r>
      <w:r w:rsidRPr="00805E72">
        <w:rPr>
          <w:rFonts w:ascii="Arial" w:hAnsi="Arial" w:cs="Arial"/>
          <w:i/>
          <w:color w:val="231F20"/>
        </w:rPr>
        <w:t>Funding</w:t>
      </w:r>
      <w:r w:rsidRPr="00805E72">
        <w:rPr>
          <w:rFonts w:ascii="Arial" w:hAnsi="Arial" w:cs="Arial"/>
          <w:i/>
          <w:color w:val="231F20"/>
          <w:spacing w:val="-5"/>
        </w:rPr>
        <w:t xml:space="preserve"> </w:t>
      </w:r>
      <w:r w:rsidRPr="00805E72">
        <w:rPr>
          <w:rFonts w:ascii="Arial" w:hAnsi="Arial" w:cs="Arial"/>
          <w:i/>
          <w:color w:val="231F20"/>
        </w:rPr>
        <w:t>Tiers</w:t>
      </w:r>
      <w:r w:rsidRPr="00805E72">
        <w:rPr>
          <w:rFonts w:ascii="Arial" w:hAnsi="Arial" w:cs="Arial"/>
          <w:i/>
          <w:color w:val="231F20"/>
          <w:spacing w:val="-3"/>
        </w:rPr>
        <w:t xml:space="preserve"> </w:t>
      </w:r>
      <w:r w:rsidRPr="00805E72">
        <w:rPr>
          <w:rFonts w:ascii="Arial" w:hAnsi="Arial" w:cs="Arial"/>
          <w:i/>
          <w:color w:val="231F20"/>
        </w:rPr>
        <w:t>and</w:t>
      </w:r>
      <w:r w:rsidRPr="00805E72">
        <w:rPr>
          <w:rFonts w:ascii="Arial" w:hAnsi="Arial" w:cs="Arial"/>
          <w:i/>
          <w:color w:val="231F20"/>
          <w:spacing w:val="-3"/>
        </w:rPr>
        <w:t xml:space="preserve"> </w:t>
      </w:r>
      <w:r w:rsidRPr="00805E72">
        <w:rPr>
          <w:rFonts w:ascii="Arial" w:hAnsi="Arial" w:cs="Arial"/>
          <w:i/>
          <w:color w:val="231F20"/>
        </w:rPr>
        <w:t xml:space="preserve">Community Engagement Requirements for Hospitals </w:t>
      </w:r>
      <w:r w:rsidRPr="00805E72">
        <w:rPr>
          <w:rFonts w:ascii="Arial" w:hAnsi="Arial" w:cs="Arial"/>
          <w:color w:val="231F20"/>
        </w:rPr>
        <w:t xml:space="preserve">in the Department of Public Health’s </w:t>
      </w:r>
      <w:r w:rsidRPr="00805E72">
        <w:rPr>
          <w:rFonts w:ascii="Arial" w:hAnsi="Arial" w:cs="Arial"/>
          <w:i/>
          <w:color w:val="231F20"/>
        </w:rPr>
        <w:t>Determination of</w:t>
      </w:r>
    </w:p>
    <w:p w14:paraId="58945FA3" w14:textId="77777777" w:rsidR="00C6489C" w:rsidRPr="00805E72" w:rsidRDefault="00C6489C" w:rsidP="00C6489C">
      <w:pPr>
        <w:rPr>
          <w:rFonts w:ascii="Arial" w:hAnsi="Arial" w:cs="Arial"/>
        </w:rPr>
        <w:sectPr w:rsidR="00C6489C" w:rsidRPr="00805E72" w:rsidSect="00C6489C">
          <w:pgSz w:w="12240" w:h="15840"/>
          <w:pgMar w:top="960" w:right="240" w:bottom="1140" w:left="240" w:header="727" w:footer="950" w:gutter="0"/>
          <w:cols w:space="720"/>
        </w:sectPr>
      </w:pPr>
    </w:p>
    <w:p w14:paraId="4F25D1B2" w14:textId="77777777" w:rsidR="00C6489C" w:rsidRPr="00805E72" w:rsidRDefault="00C6489C" w:rsidP="00C6489C">
      <w:pPr>
        <w:pStyle w:val="BodyText"/>
        <w:rPr>
          <w:rFonts w:ascii="Arial" w:hAnsi="Arial" w:cs="Arial"/>
          <w:i/>
          <w:sz w:val="20"/>
        </w:rPr>
      </w:pPr>
    </w:p>
    <w:p w14:paraId="78EA7F90" w14:textId="77777777" w:rsidR="00C6489C" w:rsidRPr="00805E72" w:rsidRDefault="00C6489C" w:rsidP="00C6489C">
      <w:pPr>
        <w:pStyle w:val="BodyText"/>
        <w:spacing w:before="6"/>
        <w:rPr>
          <w:rFonts w:ascii="Arial" w:hAnsi="Arial" w:cs="Arial"/>
          <w:i/>
          <w:sz w:val="20"/>
        </w:rPr>
      </w:pPr>
    </w:p>
    <w:p w14:paraId="572CB8B6" w14:textId="77777777" w:rsidR="00C6489C" w:rsidRPr="00805E72" w:rsidRDefault="00C6489C" w:rsidP="00C6489C">
      <w:pPr>
        <w:pStyle w:val="BodyText"/>
        <w:spacing w:before="1"/>
        <w:ind w:left="1200" w:right="1241" w:hanging="1"/>
        <w:rPr>
          <w:rFonts w:ascii="Arial" w:hAnsi="Arial" w:cs="Arial"/>
        </w:rPr>
      </w:pPr>
      <w:r w:rsidRPr="00805E72">
        <w:rPr>
          <w:rFonts w:ascii="Arial" w:hAnsi="Arial" w:cs="Arial"/>
          <w:i/>
          <w:color w:val="231F20"/>
        </w:rPr>
        <w:t>Need</w:t>
      </w:r>
      <w:r w:rsidRPr="00805E72">
        <w:rPr>
          <w:rFonts w:ascii="Arial" w:hAnsi="Arial" w:cs="Arial"/>
          <w:i/>
          <w:color w:val="231F20"/>
          <w:spacing w:val="-3"/>
        </w:rPr>
        <w:t xml:space="preserve"> </w:t>
      </w:r>
      <w:r w:rsidRPr="00805E72">
        <w:rPr>
          <w:rFonts w:ascii="Arial" w:hAnsi="Arial" w:cs="Arial"/>
          <w:i/>
          <w:color w:val="231F20"/>
        </w:rPr>
        <w:t>Community-Based</w:t>
      </w:r>
      <w:r w:rsidRPr="00805E72">
        <w:rPr>
          <w:rFonts w:ascii="Arial" w:hAnsi="Arial" w:cs="Arial"/>
          <w:i/>
          <w:color w:val="231F20"/>
          <w:spacing w:val="-5"/>
        </w:rPr>
        <w:t xml:space="preserve"> </w:t>
      </w:r>
      <w:r w:rsidRPr="00805E72">
        <w:rPr>
          <w:rFonts w:ascii="Arial" w:hAnsi="Arial" w:cs="Arial"/>
          <w:i/>
          <w:color w:val="231F20"/>
        </w:rPr>
        <w:t>Health</w:t>
      </w:r>
      <w:r w:rsidRPr="00805E72">
        <w:rPr>
          <w:rFonts w:ascii="Arial" w:hAnsi="Arial" w:cs="Arial"/>
          <w:i/>
          <w:color w:val="231F20"/>
          <w:spacing w:val="-5"/>
        </w:rPr>
        <w:t xml:space="preserve"> </w:t>
      </w:r>
      <w:r w:rsidRPr="00805E72">
        <w:rPr>
          <w:rFonts w:ascii="Arial" w:hAnsi="Arial" w:cs="Arial"/>
          <w:i/>
          <w:color w:val="231F20"/>
        </w:rPr>
        <w:t>Initiative</w:t>
      </w:r>
      <w:r w:rsidRPr="00805E72">
        <w:rPr>
          <w:rFonts w:ascii="Arial" w:hAnsi="Arial" w:cs="Arial"/>
          <w:i/>
          <w:color w:val="231F20"/>
          <w:spacing w:val="-3"/>
        </w:rPr>
        <w:t xml:space="preserve"> </w:t>
      </w:r>
      <w:r w:rsidRPr="00805E72">
        <w:rPr>
          <w:rFonts w:ascii="Arial" w:hAnsi="Arial" w:cs="Arial"/>
          <w:i/>
          <w:color w:val="231F20"/>
        </w:rPr>
        <w:t>Planning</w:t>
      </w:r>
      <w:r w:rsidRPr="00805E72">
        <w:rPr>
          <w:rFonts w:ascii="Arial" w:hAnsi="Arial" w:cs="Arial"/>
          <w:i/>
          <w:color w:val="231F20"/>
          <w:spacing w:val="-3"/>
        </w:rPr>
        <w:t xml:space="preserve"> </w:t>
      </w:r>
      <w:r w:rsidRPr="00805E72">
        <w:rPr>
          <w:rFonts w:ascii="Arial" w:hAnsi="Arial" w:cs="Arial"/>
          <w:i/>
          <w:color w:val="231F20"/>
        </w:rPr>
        <w:t>Guideline</w:t>
      </w:r>
      <w:r w:rsidRPr="00805E72">
        <w:rPr>
          <w:rFonts w:ascii="Arial" w:hAnsi="Arial" w:cs="Arial"/>
          <w:color w:val="231F20"/>
        </w:rPr>
        <w:t>,</w:t>
      </w:r>
      <w:r w:rsidRPr="00805E72">
        <w:rPr>
          <w:rFonts w:ascii="Arial" w:hAnsi="Arial" w:cs="Arial"/>
          <w:color w:val="231F20"/>
          <w:spacing w:val="-1"/>
        </w:rPr>
        <w:t xml:space="preserve"> </w:t>
      </w:r>
      <w:r w:rsidRPr="00805E72">
        <w:rPr>
          <w:rFonts w:ascii="Arial" w:hAnsi="Arial" w:cs="Arial"/>
          <w:color w:val="231F20"/>
        </w:rPr>
        <w:t>Applicants</w:t>
      </w:r>
      <w:r w:rsidRPr="00805E72">
        <w:rPr>
          <w:rFonts w:ascii="Arial" w:hAnsi="Arial" w:cs="Arial"/>
          <w:color w:val="231F20"/>
          <w:spacing w:val="-4"/>
        </w:rPr>
        <w:t xml:space="preserve"> </w:t>
      </w:r>
      <w:r w:rsidRPr="00805E72">
        <w:rPr>
          <w:rFonts w:ascii="Arial" w:hAnsi="Arial" w:cs="Arial"/>
          <w:color w:val="231F20"/>
        </w:rPr>
        <w:t>submitting</w:t>
      </w:r>
      <w:r w:rsidRPr="00805E72">
        <w:rPr>
          <w:rFonts w:ascii="Arial" w:hAnsi="Arial" w:cs="Arial"/>
          <w:color w:val="231F20"/>
          <w:spacing w:val="-3"/>
        </w:rPr>
        <w:t xml:space="preserve"> </w:t>
      </w:r>
      <w:r w:rsidRPr="00805E72">
        <w:rPr>
          <w:rFonts w:ascii="Arial" w:hAnsi="Arial" w:cs="Arial"/>
          <w:color w:val="231F20"/>
        </w:rPr>
        <w:t>a</w:t>
      </w:r>
      <w:r w:rsidRPr="00805E72">
        <w:rPr>
          <w:rFonts w:ascii="Arial" w:hAnsi="Arial" w:cs="Arial"/>
          <w:color w:val="231F20"/>
          <w:spacing w:val="-5"/>
        </w:rPr>
        <w:t xml:space="preserve"> </w:t>
      </w:r>
      <w:r w:rsidRPr="00805E72">
        <w:rPr>
          <w:rFonts w:ascii="Arial" w:hAnsi="Arial" w:cs="Arial"/>
          <w:color w:val="231F20"/>
        </w:rPr>
        <w:t>Tier</w:t>
      </w:r>
      <w:r w:rsidRPr="00805E72">
        <w:rPr>
          <w:rFonts w:ascii="Arial" w:hAnsi="Arial" w:cs="Arial"/>
          <w:color w:val="231F20"/>
          <w:spacing w:val="-3"/>
        </w:rPr>
        <w:t xml:space="preserve"> </w:t>
      </w:r>
      <w:r w:rsidRPr="00805E72">
        <w:rPr>
          <w:rFonts w:ascii="Arial" w:hAnsi="Arial" w:cs="Arial"/>
          <w:color w:val="231F20"/>
        </w:rPr>
        <w:t>2</w:t>
      </w:r>
      <w:r w:rsidRPr="00805E72">
        <w:rPr>
          <w:rFonts w:ascii="Arial" w:hAnsi="Arial" w:cs="Arial"/>
          <w:color w:val="231F20"/>
          <w:spacing w:val="-3"/>
        </w:rPr>
        <w:t xml:space="preserve"> </w:t>
      </w:r>
      <w:r w:rsidRPr="00805E72">
        <w:rPr>
          <w:rFonts w:ascii="Arial" w:hAnsi="Arial" w:cs="Arial"/>
          <w:color w:val="231F20"/>
        </w:rPr>
        <w:t xml:space="preserve">CHI are eligible for a three percent (3%) administrative fee. However, for this CHI, 3% would only provide NWH with $45,756.88. If this funding is distributed over a three-to-five-year period, NWH will only have $9,151 to $15,252 per year available for administrative support. As discussed at our previous meeting with Ben Wood and Halley Reeves, this funding is inadequate for NWH to hire the required staff necessary to carry out each aspect of engagement that is necessary for this project. Consequently, NWH, as a community </w:t>
      </w:r>
      <w:proofErr w:type="gramStart"/>
      <w:r w:rsidRPr="00805E72">
        <w:rPr>
          <w:rFonts w:ascii="Arial" w:hAnsi="Arial" w:cs="Arial"/>
          <w:color w:val="231F20"/>
        </w:rPr>
        <w:t>hospital</w:t>
      </w:r>
      <w:proofErr w:type="gramEnd"/>
      <w:r w:rsidRPr="00805E72">
        <w:rPr>
          <w:rFonts w:ascii="Arial" w:hAnsi="Arial" w:cs="Arial"/>
          <w:color w:val="231F20"/>
        </w:rPr>
        <w:t xml:space="preserve"> is seeking 10% of the CHI monies for administrative fees ($152,522.94). Over three years this is an investment of $50,841 per year and over five years, and investment of $30,505 per year.</w:t>
      </w:r>
    </w:p>
    <w:p w14:paraId="69B712A1" w14:textId="77777777" w:rsidR="00C6489C" w:rsidRPr="00805E72" w:rsidRDefault="00C6489C" w:rsidP="00C6489C">
      <w:pPr>
        <w:pStyle w:val="BodyText"/>
        <w:ind w:left="1201" w:right="1205"/>
        <w:rPr>
          <w:rFonts w:ascii="Arial" w:hAnsi="Arial" w:cs="Arial"/>
        </w:rPr>
      </w:pPr>
      <w:r w:rsidRPr="00805E72">
        <w:rPr>
          <w:rFonts w:ascii="Arial" w:hAnsi="Arial" w:cs="Arial"/>
          <w:color w:val="231F20"/>
        </w:rPr>
        <w:t>These</w:t>
      </w:r>
      <w:r w:rsidRPr="00805E72">
        <w:rPr>
          <w:rFonts w:ascii="Arial" w:hAnsi="Arial" w:cs="Arial"/>
          <w:color w:val="231F20"/>
          <w:spacing w:val="-5"/>
        </w:rPr>
        <w:t xml:space="preserve"> </w:t>
      </w:r>
      <w:r w:rsidRPr="00805E72">
        <w:rPr>
          <w:rFonts w:ascii="Arial" w:hAnsi="Arial" w:cs="Arial"/>
          <w:color w:val="231F20"/>
        </w:rPr>
        <w:t>monies</w:t>
      </w:r>
      <w:r w:rsidRPr="00805E72">
        <w:rPr>
          <w:rFonts w:ascii="Arial" w:hAnsi="Arial" w:cs="Arial"/>
          <w:color w:val="231F20"/>
          <w:spacing w:val="-5"/>
        </w:rPr>
        <w:t xml:space="preserve"> </w:t>
      </w:r>
      <w:r w:rsidRPr="00805E72">
        <w:rPr>
          <w:rFonts w:ascii="Arial" w:hAnsi="Arial" w:cs="Arial"/>
          <w:color w:val="231F20"/>
        </w:rPr>
        <w:t>are</w:t>
      </w:r>
      <w:r w:rsidRPr="00805E72">
        <w:rPr>
          <w:rFonts w:ascii="Arial" w:hAnsi="Arial" w:cs="Arial"/>
          <w:color w:val="231F20"/>
          <w:spacing w:val="-5"/>
        </w:rPr>
        <w:t xml:space="preserve"> </w:t>
      </w:r>
      <w:r w:rsidRPr="00805E72">
        <w:rPr>
          <w:rFonts w:ascii="Arial" w:hAnsi="Arial" w:cs="Arial"/>
          <w:color w:val="231F20"/>
        </w:rPr>
        <w:t>critical</w:t>
      </w:r>
      <w:r w:rsidRPr="00805E72">
        <w:rPr>
          <w:rFonts w:ascii="Arial" w:hAnsi="Arial" w:cs="Arial"/>
          <w:color w:val="231F20"/>
          <w:spacing w:val="-3"/>
        </w:rPr>
        <w:t xml:space="preserve"> </w:t>
      </w:r>
      <w:r w:rsidRPr="00805E72">
        <w:rPr>
          <w:rFonts w:ascii="Arial" w:hAnsi="Arial" w:cs="Arial"/>
          <w:color w:val="231F20"/>
        </w:rPr>
        <w:t>in</w:t>
      </w:r>
      <w:r w:rsidRPr="00805E72">
        <w:rPr>
          <w:rFonts w:ascii="Arial" w:hAnsi="Arial" w:cs="Arial"/>
          <w:color w:val="231F20"/>
          <w:spacing w:val="-3"/>
        </w:rPr>
        <w:t xml:space="preserve"> </w:t>
      </w:r>
      <w:r w:rsidRPr="00805E72">
        <w:rPr>
          <w:rFonts w:ascii="Arial" w:hAnsi="Arial" w:cs="Arial"/>
          <w:color w:val="231F20"/>
        </w:rPr>
        <w:t>developing a</w:t>
      </w:r>
      <w:r w:rsidRPr="00805E72">
        <w:rPr>
          <w:rFonts w:ascii="Arial" w:hAnsi="Arial" w:cs="Arial"/>
          <w:color w:val="231F20"/>
          <w:spacing w:val="-3"/>
        </w:rPr>
        <w:t xml:space="preserve"> </w:t>
      </w:r>
      <w:r w:rsidRPr="00805E72">
        <w:rPr>
          <w:rFonts w:ascii="Arial" w:hAnsi="Arial" w:cs="Arial"/>
          <w:color w:val="231F20"/>
        </w:rPr>
        <w:t>sound</w:t>
      </w:r>
      <w:r w:rsidRPr="00805E72">
        <w:rPr>
          <w:rFonts w:ascii="Arial" w:hAnsi="Arial" w:cs="Arial"/>
          <w:color w:val="231F20"/>
          <w:spacing w:val="-3"/>
        </w:rPr>
        <w:t xml:space="preserve"> </w:t>
      </w:r>
      <w:r w:rsidRPr="00805E72">
        <w:rPr>
          <w:rFonts w:ascii="Arial" w:hAnsi="Arial" w:cs="Arial"/>
          <w:color w:val="231F20"/>
        </w:rPr>
        <w:t>CHI</w:t>
      </w:r>
      <w:r w:rsidRPr="00805E72">
        <w:rPr>
          <w:rFonts w:ascii="Arial" w:hAnsi="Arial" w:cs="Arial"/>
          <w:color w:val="231F20"/>
          <w:spacing w:val="-1"/>
        </w:rPr>
        <w:t xml:space="preserve"> </w:t>
      </w:r>
      <w:r w:rsidRPr="00805E72">
        <w:rPr>
          <w:rFonts w:ascii="Arial" w:hAnsi="Arial" w:cs="Arial"/>
          <w:color w:val="231F20"/>
        </w:rPr>
        <w:t>process</w:t>
      </w:r>
      <w:r w:rsidRPr="00805E72">
        <w:rPr>
          <w:rFonts w:ascii="Arial" w:hAnsi="Arial" w:cs="Arial"/>
          <w:color w:val="231F20"/>
          <w:spacing w:val="-4"/>
        </w:rPr>
        <w:t xml:space="preserve"> </w:t>
      </w:r>
      <w:r w:rsidRPr="00805E72">
        <w:rPr>
          <w:rFonts w:ascii="Arial" w:hAnsi="Arial" w:cs="Arial"/>
          <w:color w:val="231F20"/>
        </w:rPr>
        <w:t>that</w:t>
      </w:r>
      <w:r w:rsidRPr="00805E72">
        <w:rPr>
          <w:rFonts w:ascii="Arial" w:hAnsi="Arial" w:cs="Arial"/>
          <w:color w:val="231F20"/>
          <w:spacing w:val="-3"/>
        </w:rPr>
        <w:t xml:space="preserve"> </w:t>
      </w:r>
      <w:r w:rsidRPr="00805E72">
        <w:rPr>
          <w:rFonts w:ascii="Arial" w:hAnsi="Arial" w:cs="Arial"/>
          <w:color w:val="231F20"/>
        </w:rPr>
        <w:t>complies</w:t>
      </w:r>
      <w:r w:rsidRPr="00805E72">
        <w:rPr>
          <w:rFonts w:ascii="Arial" w:hAnsi="Arial" w:cs="Arial"/>
          <w:color w:val="231F20"/>
          <w:spacing w:val="-3"/>
        </w:rPr>
        <w:t xml:space="preserve"> </w:t>
      </w:r>
      <w:r w:rsidRPr="00805E72">
        <w:rPr>
          <w:rFonts w:ascii="Arial" w:hAnsi="Arial" w:cs="Arial"/>
          <w:color w:val="231F20"/>
        </w:rPr>
        <w:t>with</w:t>
      </w:r>
      <w:r w:rsidRPr="00805E72">
        <w:rPr>
          <w:rFonts w:ascii="Arial" w:hAnsi="Arial" w:cs="Arial"/>
          <w:color w:val="231F20"/>
          <w:spacing w:val="-3"/>
        </w:rPr>
        <w:t xml:space="preserve"> </w:t>
      </w:r>
      <w:r w:rsidRPr="00805E72">
        <w:rPr>
          <w:rFonts w:ascii="Arial" w:hAnsi="Arial" w:cs="Arial"/>
          <w:color w:val="231F20"/>
        </w:rPr>
        <w:t>the</w:t>
      </w:r>
      <w:r w:rsidRPr="00805E72">
        <w:rPr>
          <w:rFonts w:ascii="Arial" w:hAnsi="Arial" w:cs="Arial"/>
          <w:color w:val="231F20"/>
          <w:spacing w:val="-3"/>
        </w:rPr>
        <w:t xml:space="preserve"> </w:t>
      </w:r>
      <w:r w:rsidRPr="00805E72">
        <w:rPr>
          <w:rFonts w:ascii="Arial" w:hAnsi="Arial" w:cs="Arial"/>
          <w:color w:val="231F20"/>
        </w:rPr>
        <w:t>Department of Public Health’s expectations as administrative funding will be used to hire additional support staff, as currently Lauren Lele facilitates all engagement and community benefit activities with the CBC.</w:t>
      </w:r>
      <w:r w:rsidRPr="00805E72">
        <w:rPr>
          <w:rFonts w:ascii="Arial" w:hAnsi="Arial" w:cs="Arial"/>
          <w:color w:val="231F20"/>
          <w:spacing w:val="-1"/>
        </w:rPr>
        <w:t xml:space="preserve"> </w:t>
      </w:r>
      <w:r w:rsidRPr="00805E72">
        <w:rPr>
          <w:rFonts w:ascii="Arial" w:hAnsi="Arial" w:cs="Arial"/>
          <w:color w:val="231F20"/>
        </w:rPr>
        <w:t>These</w:t>
      </w:r>
      <w:r w:rsidRPr="00805E72">
        <w:rPr>
          <w:rFonts w:ascii="Arial" w:hAnsi="Arial" w:cs="Arial"/>
          <w:color w:val="231F20"/>
          <w:spacing w:val="-1"/>
        </w:rPr>
        <w:t xml:space="preserve"> </w:t>
      </w:r>
      <w:r w:rsidRPr="00805E72">
        <w:rPr>
          <w:rFonts w:ascii="Arial" w:hAnsi="Arial" w:cs="Arial"/>
          <w:color w:val="231F20"/>
        </w:rPr>
        <w:t>monies</w:t>
      </w:r>
      <w:r w:rsidRPr="00805E72">
        <w:rPr>
          <w:rFonts w:ascii="Arial" w:hAnsi="Arial" w:cs="Arial"/>
          <w:color w:val="231F20"/>
          <w:spacing w:val="-1"/>
        </w:rPr>
        <w:t xml:space="preserve"> </w:t>
      </w:r>
      <w:r w:rsidRPr="00805E72">
        <w:rPr>
          <w:rFonts w:ascii="Arial" w:hAnsi="Arial" w:cs="Arial"/>
          <w:color w:val="231F20"/>
        </w:rPr>
        <w:t xml:space="preserve">will also pay for </w:t>
      </w:r>
      <w:proofErr w:type="spellStart"/>
      <w:r w:rsidRPr="00805E72">
        <w:rPr>
          <w:rFonts w:ascii="Arial" w:hAnsi="Arial" w:cs="Arial"/>
          <w:color w:val="231F20"/>
        </w:rPr>
        <w:t>HRiA’s</w:t>
      </w:r>
      <w:proofErr w:type="spellEnd"/>
      <w:r w:rsidRPr="00805E72">
        <w:rPr>
          <w:rFonts w:ascii="Arial" w:hAnsi="Arial" w:cs="Arial"/>
          <w:color w:val="231F20"/>
        </w:rPr>
        <w:t xml:space="preserve"> time</w:t>
      </w:r>
      <w:r w:rsidRPr="00805E72">
        <w:rPr>
          <w:rFonts w:ascii="Arial" w:hAnsi="Arial" w:cs="Arial"/>
          <w:color w:val="231F20"/>
          <w:spacing w:val="-1"/>
        </w:rPr>
        <w:t xml:space="preserve"> </w:t>
      </w:r>
      <w:r w:rsidRPr="00805E72">
        <w:rPr>
          <w:rFonts w:ascii="Arial" w:hAnsi="Arial" w:cs="Arial"/>
          <w:color w:val="231F20"/>
        </w:rPr>
        <w:t>to provide continued engagement with the community around the CHNA’s key findings, as well as CHI implementation, reporting and dissemination of promising practices and lessons learned, facilitation support for the Advisory Committee</w:t>
      </w:r>
      <w:r w:rsidRPr="00805E72">
        <w:rPr>
          <w:rFonts w:ascii="Arial" w:hAnsi="Arial" w:cs="Arial"/>
          <w:color w:val="231F20"/>
          <w:spacing w:val="-4"/>
        </w:rPr>
        <w:t xml:space="preserve"> </w:t>
      </w:r>
      <w:r w:rsidRPr="00805E72">
        <w:rPr>
          <w:rFonts w:ascii="Arial" w:hAnsi="Arial" w:cs="Arial"/>
          <w:color w:val="231F20"/>
        </w:rPr>
        <w:t>and</w:t>
      </w:r>
      <w:r w:rsidRPr="00805E72">
        <w:rPr>
          <w:rFonts w:ascii="Arial" w:hAnsi="Arial" w:cs="Arial"/>
          <w:color w:val="231F20"/>
          <w:spacing w:val="-6"/>
        </w:rPr>
        <w:t xml:space="preserve"> </w:t>
      </w:r>
      <w:r w:rsidRPr="00805E72">
        <w:rPr>
          <w:rFonts w:ascii="Arial" w:hAnsi="Arial" w:cs="Arial"/>
          <w:color w:val="231F20"/>
        </w:rPr>
        <w:t>Allocation</w:t>
      </w:r>
      <w:r w:rsidRPr="00805E72">
        <w:rPr>
          <w:rFonts w:ascii="Arial" w:hAnsi="Arial" w:cs="Arial"/>
          <w:color w:val="231F20"/>
          <w:spacing w:val="-4"/>
        </w:rPr>
        <w:t xml:space="preserve"> </w:t>
      </w:r>
      <w:r w:rsidRPr="00805E72">
        <w:rPr>
          <w:rFonts w:ascii="Arial" w:hAnsi="Arial" w:cs="Arial"/>
          <w:color w:val="231F20"/>
        </w:rPr>
        <w:t>Committee,</w:t>
      </w:r>
      <w:r w:rsidRPr="00805E72">
        <w:rPr>
          <w:rFonts w:ascii="Arial" w:hAnsi="Arial" w:cs="Arial"/>
          <w:color w:val="231F20"/>
          <w:spacing w:val="-4"/>
        </w:rPr>
        <w:t xml:space="preserve"> </w:t>
      </w:r>
      <w:r w:rsidRPr="00805E72">
        <w:rPr>
          <w:rFonts w:ascii="Arial" w:hAnsi="Arial" w:cs="Arial"/>
          <w:color w:val="231F20"/>
        </w:rPr>
        <w:t>costs</w:t>
      </w:r>
      <w:r w:rsidRPr="00805E72">
        <w:rPr>
          <w:rFonts w:ascii="Arial" w:hAnsi="Arial" w:cs="Arial"/>
          <w:color w:val="231F20"/>
          <w:spacing w:val="-5"/>
        </w:rPr>
        <w:t xml:space="preserve"> </w:t>
      </w:r>
      <w:r w:rsidRPr="00805E72">
        <w:rPr>
          <w:rFonts w:ascii="Arial" w:hAnsi="Arial" w:cs="Arial"/>
          <w:color w:val="231F20"/>
        </w:rPr>
        <w:t>associated</w:t>
      </w:r>
      <w:r w:rsidRPr="00805E72">
        <w:rPr>
          <w:rFonts w:ascii="Arial" w:hAnsi="Arial" w:cs="Arial"/>
          <w:color w:val="231F20"/>
          <w:spacing w:val="-4"/>
        </w:rPr>
        <w:t xml:space="preserve"> </w:t>
      </w:r>
      <w:r w:rsidRPr="00805E72">
        <w:rPr>
          <w:rFonts w:ascii="Arial" w:hAnsi="Arial" w:cs="Arial"/>
          <w:color w:val="231F20"/>
        </w:rPr>
        <w:t>with</w:t>
      </w:r>
      <w:r w:rsidRPr="00805E72">
        <w:rPr>
          <w:rFonts w:ascii="Arial" w:hAnsi="Arial" w:cs="Arial"/>
          <w:color w:val="231F20"/>
          <w:spacing w:val="-4"/>
        </w:rPr>
        <w:t xml:space="preserve"> </w:t>
      </w:r>
      <w:r w:rsidRPr="00805E72">
        <w:rPr>
          <w:rFonts w:ascii="Arial" w:hAnsi="Arial" w:cs="Arial"/>
          <w:color w:val="231F20"/>
        </w:rPr>
        <w:t>the</w:t>
      </w:r>
      <w:r w:rsidRPr="00805E72">
        <w:rPr>
          <w:rFonts w:ascii="Arial" w:hAnsi="Arial" w:cs="Arial"/>
          <w:color w:val="231F20"/>
          <w:spacing w:val="-6"/>
        </w:rPr>
        <w:t xml:space="preserve"> </w:t>
      </w:r>
      <w:r w:rsidRPr="00805E72">
        <w:rPr>
          <w:rFonts w:ascii="Arial" w:hAnsi="Arial" w:cs="Arial"/>
          <w:color w:val="231F20"/>
        </w:rPr>
        <w:t>development</w:t>
      </w:r>
      <w:r w:rsidRPr="00805E72">
        <w:rPr>
          <w:rFonts w:ascii="Arial" w:hAnsi="Arial" w:cs="Arial"/>
          <w:color w:val="231F20"/>
          <w:spacing w:val="-2"/>
        </w:rPr>
        <w:t xml:space="preserve"> </w:t>
      </w:r>
      <w:r w:rsidRPr="00805E72">
        <w:rPr>
          <w:rFonts w:ascii="Arial" w:hAnsi="Arial" w:cs="Arial"/>
          <w:color w:val="231F20"/>
        </w:rPr>
        <w:t>of</w:t>
      </w:r>
      <w:r w:rsidRPr="00805E72">
        <w:rPr>
          <w:rFonts w:ascii="Arial" w:hAnsi="Arial" w:cs="Arial"/>
          <w:color w:val="231F20"/>
          <w:spacing w:val="-2"/>
        </w:rPr>
        <w:t xml:space="preserve"> </w:t>
      </w:r>
      <w:r w:rsidRPr="00805E72">
        <w:rPr>
          <w:rFonts w:ascii="Arial" w:hAnsi="Arial" w:cs="Arial"/>
          <w:color w:val="231F20"/>
        </w:rPr>
        <w:t>communication materials and placement of procurement information in community newspapers (this will be further described</w:t>
      </w:r>
      <w:r w:rsidRPr="00805E72">
        <w:rPr>
          <w:rFonts w:ascii="Arial" w:hAnsi="Arial" w:cs="Arial"/>
          <w:color w:val="231F20"/>
          <w:spacing w:val="-2"/>
        </w:rPr>
        <w:t xml:space="preserve"> </w:t>
      </w:r>
      <w:r w:rsidRPr="00805E72">
        <w:rPr>
          <w:rFonts w:ascii="Arial" w:hAnsi="Arial" w:cs="Arial"/>
          <w:color w:val="231F20"/>
        </w:rPr>
        <w:t>in the</w:t>
      </w:r>
      <w:r w:rsidRPr="00805E72">
        <w:rPr>
          <w:rFonts w:ascii="Arial" w:hAnsi="Arial" w:cs="Arial"/>
          <w:color w:val="231F20"/>
          <w:spacing w:val="-2"/>
        </w:rPr>
        <w:t xml:space="preserve"> </w:t>
      </w:r>
      <w:r w:rsidRPr="00805E72">
        <w:rPr>
          <w:rFonts w:ascii="Arial" w:hAnsi="Arial" w:cs="Arial"/>
          <w:color w:val="231F20"/>
        </w:rPr>
        <w:t>revised Community</w:t>
      </w:r>
      <w:r w:rsidRPr="00805E72">
        <w:rPr>
          <w:rFonts w:ascii="Arial" w:hAnsi="Arial" w:cs="Arial"/>
          <w:color w:val="231F20"/>
          <w:spacing w:val="-1"/>
        </w:rPr>
        <w:t xml:space="preserve"> </w:t>
      </w:r>
      <w:r w:rsidRPr="00805E72">
        <w:rPr>
          <w:rFonts w:ascii="Arial" w:hAnsi="Arial" w:cs="Arial"/>
          <w:color w:val="231F20"/>
        </w:rPr>
        <w:t>Engagement Plan Form submitted upon</w:t>
      </w:r>
      <w:r w:rsidRPr="00805E72">
        <w:rPr>
          <w:rFonts w:ascii="Arial" w:hAnsi="Arial" w:cs="Arial"/>
          <w:color w:val="231F20"/>
          <w:spacing w:val="-2"/>
        </w:rPr>
        <w:t xml:space="preserve"> </w:t>
      </w:r>
      <w:r w:rsidRPr="00805E72">
        <w:rPr>
          <w:rFonts w:ascii="Arial" w:hAnsi="Arial" w:cs="Arial"/>
          <w:color w:val="231F20"/>
        </w:rPr>
        <w:t>completion of the CHNA). Finally, these monies will help to offset the costs of the development and implementation of the RFP process. NWH has received one estimate for conducting the solicitation process that is between $200,000 and $300,000.</w:t>
      </w:r>
    </w:p>
    <w:p w14:paraId="2F5295A3" w14:textId="77777777" w:rsidR="00C6489C" w:rsidRPr="00805E72" w:rsidRDefault="00C6489C" w:rsidP="00C6489C">
      <w:pPr>
        <w:pStyle w:val="BodyText"/>
        <w:spacing w:before="10"/>
        <w:rPr>
          <w:rFonts w:ascii="Arial" w:hAnsi="Arial" w:cs="Arial"/>
          <w:sz w:val="21"/>
        </w:rPr>
      </w:pPr>
    </w:p>
    <w:p w14:paraId="0E435E51" w14:textId="77777777" w:rsidR="00C6489C" w:rsidRPr="00805E72" w:rsidRDefault="00C6489C" w:rsidP="00C6489C">
      <w:pPr>
        <w:pStyle w:val="BodyText"/>
        <w:ind w:left="1201" w:right="1141"/>
        <w:rPr>
          <w:rFonts w:ascii="Arial" w:hAnsi="Arial" w:cs="Arial"/>
          <w:sz w:val="24"/>
        </w:rPr>
      </w:pPr>
      <w:r w:rsidRPr="00805E72">
        <w:rPr>
          <w:rFonts w:ascii="Arial" w:hAnsi="Arial" w:cs="Arial"/>
          <w:color w:val="231F20"/>
        </w:rPr>
        <w:t>Finally, the</w:t>
      </w:r>
      <w:r w:rsidRPr="00805E72">
        <w:rPr>
          <w:rFonts w:ascii="Arial" w:hAnsi="Arial" w:cs="Arial"/>
          <w:color w:val="231F20"/>
          <w:spacing w:val="-4"/>
        </w:rPr>
        <w:t xml:space="preserve"> </w:t>
      </w:r>
      <w:r w:rsidRPr="00805E72">
        <w:rPr>
          <w:rFonts w:ascii="Arial" w:hAnsi="Arial" w:cs="Arial"/>
          <w:color w:val="231F20"/>
        </w:rPr>
        <w:t>rest</w:t>
      </w:r>
      <w:r w:rsidRPr="00805E72">
        <w:rPr>
          <w:rFonts w:ascii="Arial" w:hAnsi="Arial" w:cs="Arial"/>
          <w:color w:val="231F20"/>
          <w:spacing w:val="-2"/>
        </w:rPr>
        <w:t xml:space="preserve"> </w:t>
      </w:r>
      <w:r w:rsidRPr="00805E72">
        <w:rPr>
          <w:rFonts w:ascii="Arial" w:hAnsi="Arial" w:cs="Arial"/>
          <w:color w:val="231F20"/>
        </w:rPr>
        <w:t>of</w:t>
      </w:r>
      <w:r w:rsidRPr="00805E72">
        <w:rPr>
          <w:rFonts w:ascii="Arial" w:hAnsi="Arial" w:cs="Arial"/>
          <w:color w:val="231F20"/>
          <w:spacing w:val="-2"/>
        </w:rPr>
        <w:t xml:space="preserve"> </w:t>
      </w:r>
      <w:r w:rsidRPr="00805E72">
        <w:rPr>
          <w:rFonts w:ascii="Arial" w:hAnsi="Arial" w:cs="Arial"/>
          <w:color w:val="231F20"/>
        </w:rPr>
        <w:t>this</w:t>
      </w:r>
      <w:r w:rsidRPr="00805E72">
        <w:rPr>
          <w:rFonts w:ascii="Arial" w:hAnsi="Arial" w:cs="Arial"/>
          <w:color w:val="231F20"/>
          <w:spacing w:val="-3"/>
        </w:rPr>
        <w:t xml:space="preserve"> </w:t>
      </w:r>
      <w:r w:rsidRPr="00805E72">
        <w:rPr>
          <w:rFonts w:ascii="Arial" w:hAnsi="Arial" w:cs="Arial"/>
          <w:color w:val="231F20"/>
        </w:rPr>
        <w:t>form</w:t>
      </w:r>
      <w:r w:rsidRPr="00805E72">
        <w:rPr>
          <w:rFonts w:ascii="Arial" w:hAnsi="Arial" w:cs="Arial"/>
          <w:color w:val="231F20"/>
          <w:spacing w:val="-2"/>
        </w:rPr>
        <w:t xml:space="preserve"> </w:t>
      </w:r>
      <w:r w:rsidRPr="00805E72">
        <w:rPr>
          <w:rFonts w:ascii="Arial" w:hAnsi="Arial" w:cs="Arial"/>
          <w:color w:val="231F20"/>
        </w:rPr>
        <w:t>addresses</w:t>
      </w:r>
      <w:r w:rsidRPr="00805E72">
        <w:rPr>
          <w:rFonts w:ascii="Arial" w:hAnsi="Arial" w:cs="Arial"/>
          <w:color w:val="231F20"/>
          <w:spacing w:val="-3"/>
        </w:rPr>
        <w:t xml:space="preserve"> </w:t>
      </w:r>
      <w:r w:rsidRPr="00805E72">
        <w:rPr>
          <w:rFonts w:ascii="Arial" w:hAnsi="Arial" w:cs="Arial"/>
          <w:color w:val="231F20"/>
        </w:rPr>
        <w:t>the</w:t>
      </w:r>
      <w:r w:rsidRPr="00805E72">
        <w:rPr>
          <w:rFonts w:ascii="Arial" w:hAnsi="Arial" w:cs="Arial"/>
          <w:color w:val="231F20"/>
          <w:spacing w:val="-2"/>
        </w:rPr>
        <w:t xml:space="preserve"> </w:t>
      </w:r>
      <w:r w:rsidRPr="00805E72">
        <w:rPr>
          <w:rFonts w:ascii="Arial" w:hAnsi="Arial" w:cs="Arial"/>
          <w:color w:val="231F20"/>
        </w:rPr>
        <w:t>Assess</w:t>
      </w:r>
      <w:r w:rsidRPr="00805E72">
        <w:rPr>
          <w:rFonts w:ascii="Arial" w:hAnsi="Arial" w:cs="Arial"/>
          <w:color w:val="231F20"/>
          <w:spacing w:val="-1"/>
        </w:rPr>
        <w:t xml:space="preserve"> </w:t>
      </w:r>
      <w:r w:rsidRPr="00805E72">
        <w:rPr>
          <w:rFonts w:ascii="Arial" w:hAnsi="Arial" w:cs="Arial"/>
          <w:color w:val="231F20"/>
        </w:rPr>
        <w:t>Needs</w:t>
      </w:r>
      <w:r w:rsidRPr="00805E72">
        <w:rPr>
          <w:rFonts w:ascii="Arial" w:hAnsi="Arial" w:cs="Arial"/>
          <w:color w:val="231F20"/>
          <w:spacing w:val="-2"/>
        </w:rPr>
        <w:t xml:space="preserve"> </w:t>
      </w:r>
      <w:r w:rsidRPr="00805E72">
        <w:rPr>
          <w:rFonts w:ascii="Arial" w:hAnsi="Arial" w:cs="Arial"/>
          <w:color w:val="231F20"/>
        </w:rPr>
        <w:t>and</w:t>
      </w:r>
      <w:r w:rsidRPr="00805E72">
        <w:rPr>
          <w:rFonts w:ascii="Arial" w:hAnsi="Arial" w:cs="Arial"/>
          <w:color w:val="231F20"/>
          <w:spacing w:val="-4"/>
        </w:rPr>
        <w:t xml:space="preserve"> </w:t>
      </w:r>
      <w:r w:rsidRPr="00805E72">
        <w:rPr>
          <w:rFonts w:ascii="Arial" w:hAnsi="Arial" w:cs="Arial"/>
          <w:color w:val="231F20"/>
        </w:rPr>
        <w:t>Resources</w:t>
      </w:r>
      <w:r w:rsidRPr="00805E72">
        <w:rPr>
          <w:rFonts w:ascii="Arial" w:hAnsi="Arial" w:cs="Arial"/>
          <w:color w:val="231F20"/>
          <w:spacing w:val="-3"/>
        </w:rPr>
        <w:t xml:space="preserve"> </w:t>
      </w:r>
      <w:r w:rsidRPr="00805E72">
        <w:rPr>
          <w:rFonts w:ascii="Arial" w:hAnsi="Arial" w:cs="Arial"/>
          <w:color w:val="231F20"/>
        </w:rPr>
        <w:t>and</w:t>
      </w:r>
      <w:r w:rsidRPr="00805E72">
        <w:rPr>
          <w:rFonts w:ascii="Arial" w:hAnsi="Arial" w:cs="Arial"/>
          <w:color w:val="231F20"/>
          <w:spacing w:val="-1"/>
        </w:rPr>
        <w:t xml:space="preserve"> </w:t>
      </w:r>
      <w:r w:rsidRPr="00805E72">
        <w:rPr>
          <w:rFonts w:ascii="Arial" w:hAnsi="Arial" w:cs="Arial"/>
          <w:color w:val="231F20"/>
        </w:rPr>
        <w:t>Focus</w:t>
      </w:r>
      <w:r w:rsidRPr="00805E72">
        <w:rPr>
          <w:rFonts w:ascii="Arial" w:hAnsi="Arial" w:cs="Arial"/>
          <w:color w:val="231F20"/>
          <w:spacing w:val="-1"/>
        </w:rPr>
        <w:t xml:space="preserve"> </w:t>
      </w:r>
      <w:r w:rsidRPr="00805E72">
        <w:rPr>
          <w:rFonts w:ascii="Arial" w:hAnsi="Arial" w:cs="Arial"/>
          <w:color w:val="231F20"/>
        </w:rPr>
        <w:t>on</w:t>
      </w:r>
      <w:r w:rsidRPr="00805E72">
        <w:rPr>
          <w:rFonts w:ascii="Arial" w:hAnsi="Arial" w:cs="Arial"/>
          <w:color w:val="231F20"/>
          <w:spacing w:val="-9"/>
        </w:rPr>
        <w:t xml:space="preserve"> </w:t>
      </w:r>
      <w:r w:rsidRPr="00805E72">
        <w:rPr>
          <w:rFonts w:ascii="Arial" w:hAnsi="Arial" w:cs="Arial"/>
          <w:color w:val="231F20"/>
        </w:rPr>
        <w:t>What’s Important aspects of engagement. A revised Community Engagement Plan Form will be submitted to the Department of Public Health in July, once the CHNA has b</w:t>
      </w:r>
      <w:r w:rsidRPr="00805E72">
        <w:rPr>
          <w:rFonts w:ascii="Arial" w:hAnsi="Arial" w:cs="Arial"/>
          <w:color w:val="231F20"/>
          <w:sz w:val="24"/>
        </w:rPr>
        <w:t>een finalized.</w:t>
      </w:r>
    </w:p>
    <w:p w14:paraId="4C5C7A6D" w14:textId="77777777" w:rsidR="00D72329" w:rsidRDefault="00D72329">
      <w:pPr>
        <w:jc w:val="center"/>
        <w:sectPr w:rsidR="00D72329" w:rsidSect="00276A36">
          <w:pgSz w:w="12240" w:h="15840"/>
          <w:pgMar w:top="680" w:right="540" w:bottom="280" w:left="680" w:header="720" w:footer="720" w:gutter="0"/>
          <w:cols w:space="720"/>
        </w:sectPr>
      </w:pPr>
    </w:p>
    <w:p w14:paraId="4C5C7A6E" w14:textId="77777777" w:rsidR="00A240F3" w:rsidRDefault="00A240F3">
      <w:pPr>
        <w:pStyle w:val="BodyText"/>
        <w:rPr>
          <w:sz w:val="36"/>
        </w:rPr>
      </w:pPr>
    </w:p>
    <w:p w14:paraId="4C5C7A6F" w14:textId="77777777" w:rsidR="00A240F3" w:rsidRDefault="00A240F3">
      <w:pPr>
        <w:pStyle w:val="BodyText"/>
        <w:spacing w:before="435"/>
        <w:rPr>
          <w:sz w:val="36"/>
        </w:rPr>
      </w:pPr>
    </w:p>
    <w:p w14:paraId="4C5C7A70" w14:textId="77777777" w:rsidR="00A240F3" w:rsidRDefault="00677025">
      <w:pPr>
        <w:pStyle w:val="Heading1"/>
        <w:ind w:left="131" w:right="237"/>
      </w:pPr>
      <w:r>
        <w:t>APPENDIX</w:t>
      </w:r>
      <w:r>
        <w:rPr>
          <w:spacing w:val="-10"/>
        </w:rPr>
        <w:t xml:space="preserve"> 4</w:t>
      </w:r>
    </w:p>
    <w:p w14:paraId="4C5C7A71" w14:textId="77777777" w:rsidR="00A240F3" w:rsidRDefault="00A240F3">
      <w:pPr>
        <w:pStyle w:val="BodyText"/>
        <w:spacing w:before="171"/>
        <w:rPr>
          <w:rFonts w:ascii="Times New Roman"/>
          <w:b/>
          <w:sz w:val="36"/>
        </w:rPr>
      </w:pPr>
    </w:p>
    <w:p w14:paraId="3D01A15E" w14:textId="77777777" w:rsidR="002C2646" w:rsidRDefault="00677025" w:rsidP="002C2646">
      <w:pPr>
        <w:pStyle w:val="Heading2"/>
        <w:ind w:left="131" w:right="266"/>
        <w:rPr>
          <w:rFonts w:ascii="Times New Roman"/>
          <w:spacing w:val="-2"/>
        </w:rPr>
      </w:pPr>
      <w:r>
        <w:rPr>
          <w:rFonts w:ascii="Times New Roman"/>
        </w:rPr>
        <w:t>ORIGINAL</w:t>
      </w:r>
      <w:r>
        <w:rPr>
          <w:rFonts w:ascii="Times New Roman"/>
          <w:spacing w:val="-16"/>
        </w:rPr>
        <w:t xml:space="preserve"> </w:t>
      </w:r>
      <w:proofErr w:type="spellStart"/>
      <w:r>
        <w:rPr>
          <w:rFonts w:ascii="Times New Roman"/>
        </w:rPr>
        <w:t>DoN</w:t>
      </w:r>
      <w:proofErr w:type="spellEnd"/>
      <w:r>
        <w:rPr>
          <w:rFonts w:ascii="Times New Roman"/>
          <w:spacing w:val="-14"/>
        </w:rPr>
        <w:t xml:space="preserve"> </w:t>
      </w:r>
      <w:r>
        <w:rPr>
          <w:rFonts w:ascii="Times New Roman"/>
        </w:rPr>
        <w:t>NOTICE</w:t>
      </w:r>
      <w:r>
        <w:rPr>
          <w:rFonts w:ascii="Times New Roman"/>
          <w:spacing w:val="-14"/>
        </w:rPr>
        <w:t xml:space="preserve"> </w:t>
      </w:r>
      <w:r>
        <w:rPr>
          <w:rFonts w:ascii="Times New Roman"/>
        </w:rPr>
        <w:t>OF</w:t>
      </w:r>
      <w:r>
        <w:rPr>
          <w:rFonts w:ascii="Times New Roman"/>
          <w:spacing w:val="-12"/>
        </w:rPr>
        <w:t xml:space="preserve"> </w:t>
      </w:r>
      <w:r>
        <w:rPr>
          <w:rFonts w:ascii="Times New Roman"/>
          <w:spacing w:val="-2"/>
        </w:rPr>
        <w:t>APPROVAL</w:t>
      </w:r>
    </w:p>
    <w:p w14:paraId="0D24796E" w14:textId="77777777" w:rsidR="0002506F" w:rsidRDefault="0002506F" w:rsidP="002C2646">
      <w:pPr>
        <w:pStyle w:val="Heading2"/>
        <w:ind w:left="131" w:right="266"/>
        <w:rPr>
          <w:rFonts w:ascii="Times New Roman"/>
          <w:spacing w:val="-2"/>
        </w:rPr>
      </w:pPr>
    </w:p>
    <w:p w14:paraId="59DCAAD0" w14:textId="77777777" w:rsidR="00095F3A" w:rsidRDefault="00095F3A" w:rsidP="002C2646">
      <w:pPr>
        <w:pStyle w:val="Heading2"/>
        <w:ind w:left="131" w:right="266"/>
        <w:rPr>
          <w:rFonts w:ascii="Times New Roman"/>
          <w:spacing w:val="-2"/>
        </w:rPr>
        <w:sectPr w:rsidR="00095F3A" w:rsidSect="002C2646">
          <w:headerReference w:type="default" r:id="rId18"/>
          <w:footerReference w:type="default" r:id="rId19"/>
          <w:pgSz w:w="12240" w:h="15840"/>
          <w:pgMar w:top="560" w:right="540" w:bottom="280" w:left="680" w:header="720" w:footer="720" w:gutter="0"/>
          <w:cols w:space="742"/>
        </w:sectPr>
      </w:pPr>
    </w:p>
    <w:p w14:paraId="10D934A7" w14:textId="77777777" w:rsidR="00C92D14" w:rsidRDefault="00C92D14" w:rsidP="00C92D14">
      <w:pPr>
        <w:rPr>
          <w:rFonts w:ascii="Arial" w:hAnsi="Arial"/>
          <w:sz w:val="36"/>
        </w:rPr>
      </w:pPr>
      <w:r>
        <w:rPr>
          <w:rFonts w:ascii="LinePrinter" w:hAnsi="LinePrinter"/>
          <w:noProof/>
        </w:rPr>
        <w:drawing>
          <wp:inline distT="0" distB="0" distL="0" distR="0" wp14:anchorId="4C1D22EC" wp14:editId="14D1A0F0">
            <wp:extent cx="791110" cy="943790"/>
            <wp:effectExtent l="0" t="0" r="9525" b="8890"/>
            <wp:docPr id="1" name="Picture 1" descr="State Seal for the State of Massachuset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tate Seal for the State of Massachusett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97061" cy="950890"/>
                    </a:xfrm>
                    <a:prstGeom prst="rect">
                      <a:avLst/>
                    </a:prstGeom>
                    <a:noFill/>
                    <a:ln>
                      <a:noFill/>
                    </a:ln>
                  </pic:spPr>
                </pic:pic>
              </a:graphicData>
            </a:graphic>
          </wp:inline>
        </w:drawing>
      </w:r>
      <w:r>
        <w:rPr>
          <w:rFonts w:ascii="Arial" w:hAnsi="Arial"/>
          <w:sz w:val="36"/>
        </w:rPr>
        <w:tab/>
      </w:r>
      <w:r>
        <w:rPr>
          <w:rFonts w:ascii="Arial" w:hAnsi="Arial"/>
          <w:sz w:val="36"/>
        </w:rPr>
        <w:tab/>
        <w:t>The Commonwealth of Massachusetts</w:t>
      </w:r>
    </w:p>
    <w:p w14:paraId="77C5A70F" w14:textId="77777777" w:rsidR="00C92D14" w:rsidRDefault="00C92D14" w:rsidP="00C92D14">
      <w:pPr>
        <w:pStyle w:val="ExecOffice"/>
        <w:framePr w:w="0" w:hSpace="0" w:wrap="auto" w:vAnchor="margin" w:hAnchor="text" w:xAlign="left" w:yAlign="inline"/>
      </w:pPr>
      <w:r>
        <w:t>Executive Office of Health and Human Services</w:t>
      </w:r>
    </w:p>
    <w:p w14:paraId="74A6D3B8" w14:textId="77777777" w:rsidR="00C92D14" w:rsidRDefault="00C92D14" w:rsidP="00C92D14">
      <w:pPr>
        <w:pStyle w:val="ExecOffice"/>
        <w:framePr w:w="0" w:hSpace="0" w:wrap="auto" w:vAnchor="margin" w:hAnchor="text" w:xAlign="left" w:yAlign="inline"/>
      </w:pPr>
      <w:r>
        <w:t>Department of Public Health</w:t>
      </w:r>
    </w:p>
    <w:p w14:paraId="3F1541FD" w14:textId="77777777" w:rsidR="00C92D14" w:rsidRDefault="00C92D14" w:rsidP="00C92D14">
      <w:pPr>
        <w:pStyle w:val="ExecOffice"/>
        <w:framePr w:w="0" w:hSpace="0" w:wrap="auto" w:vAnchor="margin" w:hAnchor="text" w:xAlign="left" w:yAlign="inline"/>
      </w:pPr>
      <w:r>
        <w:t>250 Washington Street, Boston, MA 02108-4619</w:t>
      </w:r>
    </w:p>
    <w:p w14:paraId="2D916266" w14:textId="77777777" w:rsidR="00C92D14" w:rsidRDefault="00C92D14" w:rsidP="00C92D14">
      <w:pPr>
        <w:ind w:right="2340"/>
        <w:contextualSpacing/>
        <w:rPr>
          <w:rFonts w:ascii="Arial Rounded MT Bold" w:hAnsi="Arial Rounded MT Bold"/>
          <w:sz w:val="16"/>
        </w:rPr>
        <w:sectPr w:rsidR="00C92D14" w:rsidSect="00104071">
          <w:headerReference w:type="even" r:id="rId21"/>
          <w:headerReference w:type="first" r:id="rId22"/>
          <w:pgSz w:w="12240" w:h="15840"/>
          <w:pgMar w:top="810" w:right="260" w:bottom="1260" w:left="640" w:header="0" w:footer="1061" w:gutter="0"/>
          <w:cols w:space="720"/>
        </w:sectPr>
      </w:pPr>
    </w:p>
    <w:p w14:paraId="3D78B494" w14:textId="5B62C22A" w:rsidR="00C92D14" w:rsidRPr="001D6D5B" w:rsidRDefault="00D5492D" w:rsidP="00C92D14">
      <w:pPr>
        <w:ind w:right="2340" w:firstLine="720"/>
        <w:contextualSpacing/>
        <w:rPr>
          <w:rFonts w:ascii="Arial Rounded MT Bold" w:hAnsi="Arial Rounded MT Bold"/>
          <w:sz w:val="16"/>
        </w:rPr>
      </w:pPr>
      <w:r>
        <w:rPr>
          <w:rFonts w:ascii="Arial Rounded MT Bold" w:hAnsi="Arial Rounded MT Bold"/>
          <w:sz w:val="16"/>
        </w:rPr>
        <w:t>CHARLES D. BAKER</w:t>
      </w:r>
    </w:p>
    <w:p w14:paraId="5AB45D38" w14:textId="77777777" w:rsidR="00C92D14" w:rsidRPr="001D6D5B" w:rsidRDefault="00C92D14" w:rsidP="00C92D14">
      <w:pPr>
        <w:pStyle w:val="Weld"/>
        <w:framePr w:hSpace="0" w:wrap="auto" w:vAnchor="margin" w:hAnchor="text" w:xAlign="left" w:yAlign="inline"/>
        <w:ind w:right="2340"/>
        <w:rPr>
          <w:sz w:val="14"/>
          <w:szCs w:val="18"/>
        </w:rPr>
      </w:pPr>
      <w:r w:rsidRPr="001D6D5B">
        <w:rPr>
          <w:sz w:val="14"/>
          <w:szCs w:val="18"/>
        </w:rPr>
        <w:t>Governor</w:t>
      </w:r>
    </w:p>
    <w:p w14:paraId="546903CF" w14:textId="77777777" w:rsidR="00C92D14" w:rsidRPr="001D6D5B" w:rsidRDefault="00C92D14" w:rsidP="00C92D14">
      <w:pPr>
        <w:ind w:right="2340"/>
        <w:contextualSpacing/>
        <w:jc w:val="center"/>
        <w:rPr>
          <w:sz w:val="14"/>
          <w:szCs w:val="18"/>
        </w:rPr>
      </w:pPr>
    </w:p>
    <w:p w14:paraId="5BC40D90" w14:textId="1BB3F4C9" w:rsidR="00C92D14" w:rsidRPr="001D6D5B" w:rsidRDefault="00D5492D" w:rsidP="00C92D14">
      <w:pPr>
        <w:ind w:right="2250"/>
        <w:contextualSpacing/>
        <w:jc w:val="center"/>
        <w:rPr>
          <w:rFonts w:ascii="Arial Rounded MT Bold" w:hAnsi="Arial Rounded MT Bold"/>
          <w:sz w:val="16"/>
        </w:rPr>
      </w:pPr>
      <w:r>
        <w:rPr>
          <w:rFonts w:ascii="Arial Rounded MT Bold" w:hAnsi="Arial Rounded MT Bold"/>
          <w:sz w:val="16"/>
        </w:rPr>
        <w:t>KARYN E. POLITO</w:t>
      </w:r>
    </w:p>
    <w:p w14:paraId="0B4946B3" w14:textId="77777777" w:rsidR="00C92D14" w:rsidRPr="001D6D5B" w:rsidRDefault="00C92D14" w:rsidP="00C92D14">
      <w:pPr>
        <w:pStyle w:val="Weld"/>
        <w:framePr w:hSpace="0" w:wrap="auto" w:vAnchor="margin" w:hAnchor="text" w:xAlign="left" w:yAlign="inline"/>
        <w:ind w:right="2340"/>
        <w:rPr>
          <w:rFonts w:ascii="Calibri" w:hAnsi="Calibri" w:cs="Calibri"/>
          <w:sz w:val="14"/>
          <w:szCs w:val="22"/>
        </w:rPr>
      </w:pPr>
      <w:r w:rsidRPr="001D6D5B">
        <w:rPr>
          <w:sz w:val="14"/>
          <w:szCs w:val="18"/>
        </w:rPr>
        <w:t>Lieutenant Governor</w:t>
      </w:r>
    </w:p>
    <w:p w14:paraId="1529FE66" w14:textId="77777777" w:rsidR="00C92D14" w:rsidRPr="001D6D5B" w:rsidRDefault="00C92D14" w:rsidP="00C92D14">
      <w:pPr>
        <w:pStyle w:val="Weld"/>
        <w:framePr w:hSpace="0" w:wrap="auto" w:vAnchor="margin" w:hAnchor="text" w:xAlign="left" w:yAlign="inline"/>
        <w:ind w:right="2340"/>
        <w:jc w:val="left"/>
        <w:rPr>
          <w:sz w:val="14"/>
          <w:szCs w:val="18"/>
        </w:rPr>
      </w:pPr>
    </w:p>
    <w:p w14:paraId="07113978" w14:textId="77777777" w:rsidR="00C92D14" w:rsidRPr="001D6D5B" w:rsidRDefault="00C92D14" w:rsidP="00C92D14">
      <w:pPr>
        <w:pStyle w:val="Weld"/>
        <w:framePr w:hSpace="0" w:wrap="auto" w:vAnchor="margin" w:hAnchor="text" w:xAlign="left" w:yAlign="inline"/>
        <w:ind w:right="2340"/>
        <w:jc w:val="left"/>
        <w:rPr>
          <w:sz w:val="14"/>
          <w:szCs w:val="18"/>
        </w:rPr>
      </w:pPr>
    </w:p>
    <w:p w14:paraId="3AD65CBA" w14:textId="77777777" w:rsidR="00C92D14" w:rsidRPr="001D6D5B" w:rsidRDefault="00C92D14" w:rsidP="00C92D14">
      <w:pPr>
        <w:pStyle w:val="Weld"/>
        <w:framePr w:hSpace="0" w:wrap="auto" w:vAnchor="margin" w:hAnchor="text" w:xAlign="left" w:yAlign="inline"/>
        <w:ind w:right="2340"/>
        <w:jc w:val="left"/>
        <w:rPr>
          <w:sz w:val="14"/>
          <w:szCs w:val="18"/>
        </w:rPr>
      </w:pPr>
    </w:p>
    <w:p w14:paraId="4CB024E2" w14:textId="77777777" w:rsidR="00C92D14" w:rsidRDefault="00C92D14" w:rsidP="00C92D14">
      <w:pPr>
        <w:ind w:left="1980"/>
        <w:contextualSpacing/>
        <w:jc w:val="center"/>
        <w:rPr>
          <w:rFonts w:ascii="Arial Rounded MT Bold" w:hAnsi="Arial Rounded MT Bold"/>
          <w:sz w:val="16"/>
        </w:rPr>
      </w:pPr>
    </w:p>
    <w:p w14:paraId="1C83DFB9" w14:textId="473DA984" w:rsidR="00C92D14" w:rsidRPr="001D6D5B" w:rsidRDefault="009D67FC" w:rsidP="00C92D14">
      <w:pPr>
        <w:ind w:left="1980"/>
        <w:contextualSpacing/>
        <w:jc w:val="center"/>
        <w:rPr>
          <w:rFonts w:ascii="Arial Rounded MT Bold" w:hAnsi="Arial Rounded MT Bold"/>
          <w:sz w:val="16"/>
        </w:rPr>
      </w:pPr>
      <w:r>
        <w:rPr>
          <w:rFonts w:ascii="Arial Rounded MT Bold" w:hAnsi="Arial Rounded MT Bold"/>
          <w:sz w:val="16"/>
        </w:rPr>
        <w:t>MARYLOU SUDDERS</w:t>
      </w:r>
    </w:p>
    <w:p w14:paraId="0A2A8C16" w14:textId="77777777" w:rsidR="00C92D14" w:rsidRPr="001D6D5B" w:rsidRDefault="00C92D14" w:rsidP="00C92D14">
      <w:pPr>
        <w:pStyle w:val="Weld"/>
        <w:framePr w:hSpace="0" w:wrap="auto" w:vAnchor="margin" w:hAnchor="text" w:xAlign="left" w:yAlign="inline"/>
        <w:ind w:left="1980"/>
        <w:rPr>
          <w:sz w:val="14"/>
          <w:szCs w:val="18"/>
        </w:rPr>
      </w:pPr>
      <w:r w:rsidRPr="001D6D5B">
        <w:rPr>
          <w:sz w:val="14"/>
          <w:szCs w:val="18"/>
        </w:rPr>
        <w:t>Secretary</w:t>
      </w:r>
    </w:p>
    <w:p w14:paraId="1D4CCD3C" w14:textId="77777777" w:rsidR="00C92D14" w:rsidRPr="001D6D5B" w:rsidRDefault="00C92D14" w:rsidP="00C92D14">
      <w:pPr>
        <w:pStyle w:val="Weld"/>
        <w:framePr w:hSpace="0" w:wrap="auto" w:vAnchor="margin" w:hAnchor="text" w:xAlign="left" w:yAlign="inline"/>
        <w:ind w:left="1980"/>
        <w:rPr>
          <w:sz w:val="14"/>
          <w:szCs w:val="18"/>
        </w:rPr>
      </w:pPr>
    </w:p>
    <w:p w14:paraId="266A34D7" w14:textId="75054D29" w:rsidR="00C92D14" w:rsidRPr="00F33CC1" w:rsidRDefault="009D67FC" w:rsidP="00C92D14">
      <w:pPr>
        <w:pStyle w:val="Weld"/>
        <w:framePr w:hSpace="0" w:wrap="auto" w:vAnchor="margin" w:hAnchor="text" w:xAlign="left" w:yAlign="inline"/>
        <w:ind w:left="1980"/>
      </w:pPr>
      <w:r w:rsidRPr="00F33CC1">
        <w:t>MONICA BHAREL, MD, MPH</w:t>
      </w:r>
    </w:p>
    <w:p w14:paraId="5379DEDE" w14:textId="77777777" w:rsidR="00C92D14" w:rsidRPr="00C2477D" w:rsidRDefault="00C92D14" w:rsidP="00C92D14">
      <w:pPr>
        <w:pStyle w:val="Weld"/>
        <w:framePr w:hSpace="0" w:wrap="auto" w:vAnchor="margin" w:hAnchor="text" w:xAlign="left" w:yAlign="inline"/>
        <w:ind w:left="1980"/>
      </w:pPr>
      <w:r w:rsidRPr="001D6D5B">
        <w:rPr>
          <w:sz w:val="14"/>
          <w:szCs w:val="12"/>
        </w:rPr>
        <w:t>Commissioner</w:t>
      </w:r>
    </w:p>
    <w:p w14:paraId="0567BE6C" w14:textId="77777777" w:rsidR="00C92D14" w:rsidRDefault="00C92D14" w:rsidP="00C92D14">
      <w:pPr>
        <w:pStyle w:val="Governor"/>
        <w:framePr w:hSpace="0" w:wrap="auto" w:vAnchor="margin" w:hAnchor="text" w:xAlign="left" w:yAlign="inline"/>
        <w:spacing w:after="0"/>
        <w:ind w:left="1980"/>
        <w:rPr>
          <w:rFonts w:ascii="Arial" w:hAnsi="Arial" w:cs="Arial"/>
          <w:b/>
          <w:szCs w:val="14"/>
        </w:rPr>
      </w:pPr>
    </w:p>
    <w:p w14:paraId="4697599E" w14:textId="77777777" w:rsidR="00C92D14" w:rsidRDefault="00C92D14" w:rsidP="00C92D14">
      <w:pPr>
        <w:rPr>
          <w:szCs w:val="24"/>
        </w:rPr>
        <w:sectPr w:rsidR="00C92D14" w:rsidSect="00C92D14">
          <w:type w:val="continuous"/>
          <w:pgSz w:w="12240" w:h="15840"/>
          <w:pgMar w:top="1380" w:right="260" w:bottom="1260" w:left="640" w:header="0" w:footer="1061" w:gutter="0"/>
          <w:cols w:num="2" w:space="720"/>
        </w:sectPr>
      </w:pPr>
    </w:p>
    <w:p w14:paraId="3755DEDC" w14:textId="77777777" w:rsidR="00C92D14" w:rsidRDefault="00C92D14" w:rsidP="00C92D14">
      <w:pPr>
        <w:rPr>
          <w:szCs w:val="24"/>
        </w:rPr>
      </w:pPr>
    </w:p>
    <w:p w14:paraId="5FE095F9" w14:textId="77777777" w:rsidR="00802DC5" w:rsidRPr="00802DC5" w:rsidRDefault="00802DC5" w:rsidP="0044152D">
      <w:pPr>
        <w:pStyle w:val="Heading2"/>
        <w:ind w:left="1170" w:right="266"/>
        <w:jc w:val="left"/>
        <w:rPr>
          <w:rFonts w:ascii="Calibri" w:eastAsia="Calibri" w:hAnsi="Calibri" w:cs="Calibri"/>
          <w:b w:val="0"/>
          <w:bCs w:val="0"/>
          <w:sz w:val="22"/>
          <w:szCs w:val="22"/>
        </w:rPr>
      </w:pPr>
      <w:r w:rsidRPr="00802DC5">
        <w:rPr>
          <w:rFonts w:ascii="Calibri" w:eastAsia="Calibri" w:hAnsi="Calibri" w:cs="Calibri"/>
          <w:b w:val="0"/>
          <w:bCs w:val="0"/>
          <w:sz w:val="22"/>
          <w:szCs w:val="22"/>
        </w:rPr>
        <w:t>June 14, 2018</w:t>
      </w:r>
    </w:p>
    <w:p w14:paraId="1CFDA350" w14:textId="77777777" w:rsidR="0044152D" w:rsidRDefault="0044152D" w:rsidP="0044152D">
      <w:pPr>
        <w:pStyle w:val="Heading2"/>
        <w:ind w:left="1170" w:right="266"/>
        <w:jc w:val="left"/>
        <w:rPr>
          <w:rFonts w:ascii="Calibri" w:eastAsia="Calibri" w:hAnsi="Calibri" w:cs="Calibri"/>
          <w:b w:val="0"/>
          <w:bCs w:val="0"/>
          <w:sz w:val="22"/>
          <w:szCs w:val="22"/>
        </w:rPr>
      </w:pPr>
    </w:p>
    <w:p w14:paraId="45E66359" w14:textId="3F75542B" w:rsidR="00802DC5" w:rsidRPr="0044152D" w:rsidRDefault="00802DC5" w:rsidP="0044152D">
      <w:pPr>
        <w:pStyle w:val="Heading2"/>
        <w:ind w:left="1170" w:right="266"/>
        <w:jc w:val="left"/>
        <w:rPr>
          <w:rFonts w:ascii="Calibri" w:eastAsia="Calibri" w:hAnsi="Calibri" w:cs="Calibri"/>
          <w:b w:val="0"/>
          <w:bCs w:val="0"/>
          <w:sz w:val="22"/>
          <w:szCs w:val="22"/>
        </w:rPr>
      </w:pPr>
      <w:r w:rsidRPr="0044152D">
        <w:rPr>
          <w:rFonts w:ascii="Calibri" w:eastAsia="Calibri" w:hAnsi="Calibri" w:cs="Calibri"/>
          <w:b w:val="0"/>
          <w:bCs w:val="0"/>
          <w:sz w:val="22"/>
          <w:szCs w:val="22"/>
        </w:rPr>
        <w:t xml:space="preserve">VIA EMAIL - </w:t>
      </w:r>
      <w:hyperlink r:id="rId23" w:history="1">
        <w:r w:rsidR="0044152D" w:rsidRPr="0044152D">
          <w:rPr>
            <w:rStyle w:val="Hyperlink"/>
            <w:rFonts w:ascii="Calibri" w:eastAsia="Calibri" w:hAnsi="Calibri" w:cs="Calibri"/>
            <w:b w:val="0"/>
            <w:bCs w:val="0"/>
            <w:color w:val="auto"/>
            <w:sz w:val="22"/>
            <w:szCs w:val="22"/>
            <w:u w:val="none"/>
          </w:rPr>
          <w:t>alevine@barrettsingal.com</w:t>
        </w:r>
      </w:hyperlink>
      <w:r w:rsidR="0044152D" w:rsidRPr="0044152D">
        <w:rPr>
          <w:rFonts w:ascii="Calibri" w:eastAsia="Calibri" w:hAnsi="Calibri" w:cs="Calibri"/>
          <w:b w:val="0"/>
          <w:bCs w:val="0"/>
          <w:sz w:val="22"/>
          <w:szCs w:val="22"/>
        </w:rPr>
        <w:t xml:space="preserve"> </w:t>
      </w:r>
    </w:p>
    <w:p w14:paraId="71C39955" w14:textId="77777777" w:rsidR="00EB3DAD" w:rsidRDefault="00EB3DAD" w:rsidP="0044152D">
      <w:pPr>
        <w:pStyle w:val="Heading2"/>
        <w:ind w:left="1170" w:right="266"/>
        <w:jc w:val="left"/>
        <w:rPr>
          <w:rFonts w:ascii="Calibri" w:eastAsia="Calibri" w:hAnsi="Calibri" w:cs="Calibri"/>
          <w:b w:val="0"/>
          <w:bCs w:val="0"/>
          <w:sz w:val="22"/>
          <w:szCs w:val="22"/>
        </w:rPr>
      </w:pPr>
    </w:p>
    <w:p w14:paraId="327E2AC5" w14:textId="56681392" w:rsidR="00802DC5" w:rsidRPr="00802DC5" w:rsidRDefault="00802DC5" w:rsidP="0044152D">
      <w:pPr>
        <w:pStyle w:val="Heading2"/>
        <w:ind w:left="1170" w:right="266"/>
        <w:jc w:val="left"/>
        <w:rPr>
          <w:rFonts w:ascii="Calibri" w:eastAsia="Calibri" w:hAnsi="Calibri" w:cs="Calibri"/>
          <w:b w:val="0"/>
          <w:bCs w:val="0"/>
          <w:sz w:val="22"/>
          <w:szCs w:val="22"/>
        </w:rPr>
      </w:pPr>
      <w:r w:rsidRPr="00802DC5">
        <w:rPr>
          <w:rFonts w:ascii="Calibri" w:eastAsia="Calibri" w:hAnsi="Calibri" w:cs="Calibri"/>
          <w:b w:val="0"/>
          <w:bCs w:val="0"/>
          <w:sz w:val="22"/>
          <w:szCs w:val="22"/>
        </w:rPr>
        <w:t>Andrew Levine, Esq.</w:t>
      </w:r>
    </w:p>
    <w:p w14:paraId="2D3B8E73" w14:textId="77777777" w:rsidR="00802DC5" w:rsidRPr="00802DC5" w:rsidRDefault="00802DC5" w:rsidP="0044152D">
      <w:pPr>
        <w:pStyle w:val="Heading2"/>
        <w:ind w:left="1170" w:right="266"/>
        <w:jc w:val="left"/>
        <w:rPr>
          <w:rFonts w:ascii="Calibri" w:eastAsia="Calibri" w:hAnsi="Calibri" w:cs="Calibri"/>
          <w:b w:val="0"/>
          <w:bCs w:val="0"/>
          <w:sz w:val="22"/>
          <w:szCs w:val="22"/>
        </w:rPr>
      </w:pPr>
      <w:r w:rsidRPr="00802DC5">
        <w:rPr>
          <w:rFonts w:ascii="Calibri" w:eastAsia="Calibri" w:hAnsi="Calibri" w:cs="Calibri"/>
          <w:b w:val="0"/>
          <w:bCs w:val="0"/>
          <w:sz w:val="22"/>
          <w:szCs w:val="22"/>
        </w:rPr>
        <w:t>Barrett &amp; Singal</w:t>
      </w:r>
    </w:p>
    <w:p w14:paraId="60D4A52C" w14:textId="77777777" w:rsidR="00802DC5" w:rsidRPr="00802DC5" w:rsidRDefault="00802DC5" w:rsidP="0044152D">
      <w:pPr>
        <w:pStyle w:val="Heading2"/>
        <w:ind w:left="1170" w:right="266"/>
        <w:jc w:val="left"/>
        <w:rPr>
          <w:rFonts w:ascii="Calibri" w:eastAsia="Calibri" w:hAnsi="Calibri" w:cs="Calibri"/>
          <w:b w:val="0"/>
          <w:bCs w:val="0"/>
          <w:sz w:val="22"/>
          <w:szCs w:val="22"/>
        </w:rPr>
      </w:pPr>
      <w:r w:rsidRPr="00802DC5">
        <w:rPr>
          <w:rFonts w:ascii="Calibri" w:eastAsia="Calibri" w:hAnsi="Calibri" w:cs="Calibri"/>
          <w:b w:val="0"/>
          <w:bCs w:val="0"/>
          <w:sz w:val="22"/>
          <w:szCs w:val="22"/>
        </w:rPr>
        <w:t>One Beacon Street</w:t>
      </w:r>
    </w:p>
    <w:p w14:paraId="58D16931" w14:textId="77777777" w:rsidR="00802DC5" w:rsidRPr="00802DC5" w:rsidRDefault="00802DC5" w:rsidP="0044152D">
      <w:pPr>
        <w:pStyle w:val="Heading2"/>
        <w:ind w:left="1170" w:right="266"/>
        <w:jc w:val="left"/>
        <w:rPr>
          <w:rFonts w:ascii="Calibri" w:eastAsia="Calibri" w:hAnsi="Calibri" w:cs="Calibri"/>
          <w:b w:val="0"/>
          <w:bCs w:val="0"/>
          <w:sz w:val="22"/>
          <w:szCs w:val="22"/>
        </w:rPr>
      </w:pPr>
      <w:r w:rsidRPr="00802DC5">
        <w:rPr>
          <w:rFonts w:ascii="Calibri" w:eastAsia="Calibri" w:hAnsi="Calibri" w:cs="Calibri"/>
          <w:b w:val="0"/>
          <w:bCs w:val="0"/>
          <w:sz w:val="22"/>
          <w:szCs w:val="22"/>
        </w:rPr>
        <w:t>Suite 1320</w:t>
      </w:r>
    </w:p>
    <w:p w14:paraId="74BD5F54" w14:textId="77777777" w:rsidR="00802DC5" w:rsidRPr="00802DC5" w:rsidRDefault="00802DC5" w:rsidP="0044152D">
      <w:pPr>
        <w:pStyle w:val="Heading2"/>
        <w:ind w:left="1170" w:right="266"/>
        <w:jc w:val="left"/>
        <w:rPr>
          <w:rFonts w:ascii="Calibri" w:eastAsia="Calibri" w:hAnsi="Calibri" w:cs="Calibri"/>
          <w:b w:val="0"/>
          <w:bCs w:val="0"/>
          <w:sz w:val="22"/>
          <w:szCs w:val="22"/>
        </w:rPr>
      </w:pPr>
      <w:r w:rsidRPr="00802DC5">
        <w:rPr>
          <w:rFonts w:ascii="Calibri" w:eastAsia="Calibri" w:hAnsi="Calibri" w:cs="Calibri"/>
          <w:b w:val="0"/>
          <w:bCs w:val="0"/>
          <w:sz w:val="22"/>
          <w:szCs w:val="22"/>
        </w:rPr>
        <w:t>Boston, MA 02108-3106</w:t>
      </w:r>
    </w:p>
    <w:p w14:paraId="27759C00" w14:textId="77777777" w:rsidR="00EB3DAD" w:rsidRDefault="00EB3DAD" w:rsidP="0044152D">
      <w:pPr>
        <w:pStyle w:val="Heading2"/>
        <w:ind w:left="1170" w:right="266"/>
        <w:jc w:val="left"/>
        <w:rPr>
          <w:rFonts w:ascii="Calibri" w:eastAsia="Calibri" w:hAnsi="Calibri" w:cs="Calibri"/>
          <w:b w:val="0"/>
          <w:bCs w:val="0"/>
          <w:sz w:val="22"/>
          <w:szCs w:val="22"/>
        </w:rPr>
      </w:pPr>
    </w:p>
    <w:p w14:paraId="462A70D6" w14:textId="77777777" w:rsidR="00692C78" w:rsidRDefault="00802DC5" w:rsidP="00692C78">
      <w:pPr>
        <w:pStyle w:val="Heading2"/>
        <w:ind w:left="1170" w:right="266"/>
        <w:jc w:val="left"/>
        <w:rPr>
          <w:rFonts w:ascii="Calibri" w:eastAsia="Calibri" w:hAnsi="Calibri" w:cs="Calibri"/>
          <w:b w:val="0"/>
          <w:bCs w:val="0"/>
          <w:sz w:val="22"/>
          <w:szCs w:val="22"/>
        </w:rPr>
      </w:pPr>
      <w:r w:rsidRPr="00802DC5">
        <w:rPr>
          <w:rFonts w:ascii="Calibri" w:eastAsia="Calibri" w:hAnsi="Calibri" w:cs="Calibri"/>
          <w:b w:val="0"/>
          <w:bCs w:val="0"/>
          <w:sz w:val="22"/>
          <w:szCs w:val="22"/>
        </w:rPr>
        <w:t xml:space="preserve">RE: </w:t>
      </w:r>
      <w:r w:rsidR="00692C78">
        <w:rPr>
          <w:rFonts w:ascii="Calibri" w:eastAsia="Calibri" w:hAnsi="Calibri" w:cs="Calibri"/>
          <w:b w:val="0"/>
          <w:bCs w:val="0"/>
          <w:sz w:val="22"/>
          <w:szCs w:val="22"/>
        </w:rPr>
        <w:tab/>
      </w:r>
      <w:r w:rsidRPr="00802DC5">
        <w:rPr>
          <w:rFonts w:ascii="Calibri" w:eastAsia="Calibri" w:hAnsi="Calibri" w:cs="Calibri"/>
          <w:b w:val="0"/>
          <w:bCs w:val="0"/>
          <w:sz w:val="22"/>
          <w:szCs w:val="22"/>
        </w:rPr>
        <w:t xml:space="preserve">Notice of Final Action </w:t>
      </w:r>
      <w:proofErr w:type="spellStart"/>
      <w:r w:rsidRPr="00802DC5">
        <w:rPr>
          <w:rFonts w:ascii="Calibri" w:eastAsia="Calibri" w:hAnsi="Calibri" w:cs="Calibri"/>
          <w:b w:val="0"/>
          <w:bCs w:val="0"/>
          <w:sz w:val="22"/>
          <w:szCs w:val="22"/>
        </w:rPr>
        <w:t>DoN</w:t>
      </w:r>
      <w:proofErr w:type="spellEnd"/>
      <w:r w:rsidRPr="00802DC5">
        <w:rPr>
          <w:rFonts w:ascii="Calibri" w:eastAsia="Calibri" w:hAnsi="Calibri" w:cs="Calibri"/>
          <w:b w:val="0"/>
          <w:bCs w:val="0"/>
          <w:sz w:val="22"/>
          <w:szCs w:val="22"/>
        </w:rPr>
        <w:t xml:space="preserve"> # PHS-18022210-HE</w:t>
      </w:r>
    </w:p>
    <w:p w14:paraId="17B8A31C" w14:textId="310CBB66" w:rsidR="00802DC5" w:rsidRPr="00802DC5" w:rsidRDefault="00457E79" w:rsidP="00692C78">
      <w:pPr>
        <w:pStyle w:val="Heading2"/>
        <w:tabs>
          <w:tab w:val="left" w:pos="2160"/>
        </w:tabs>
        <w:ind w:left="1170" w:right="266" w:firstLine="270"/>
        <w:jc w:val="left"/>
        <w:rPr>
          <w:rFonts w:ascii="Calibri" w:eastAsia="Calibri" w:hAnsi="Calibri" w:cs="Calibri"/>
          <w:b w:val="0"/>
          <w:bCs w:val="0"/>
          <w:sz w:val="22"/>
          <w:szCs w:val="22"/>
        </w:rPr>
      </w:pPr>
      <w:r>
        <w:rPr>
          <w:rFonts w:ascii="Calibri" w:eastAsia="Calibri" w:hAnsi="Calibri" w:cs="Calibri"/>
          <w:b w:val="0"/>
          <w:bCs w:val="0"/>
          <w:sz w:val="22"/>
          <w:szCs w:val="22"/>
        </w:rPr>
        <w:tab/>
      </w:r>
      <w:r w:rsidR="00802DC5" w:rsidRPr="00802DC5">
        <w:rPr>
          <w:rFonts w:ascii="Calibri" w:eastAsia="Calibri" w:hAnsi="Calibri" w:cs="Calibri"/>
          <w:b w:val="0"/>
          <w:bCs w:val="0"/>
          <w:sz w:val="22"/>
          <w:szCs w:val="22"/>
        </w:rPr>
        <w:t>Partners HealthCare System, Inc. – MG Waltham</w:t>
      </w:r>
    </w:p>
    <w:p w14:paraId="0D8D265F" w14:textId="77777777" w:rsidR="00457E79" w:rsidRDefault="00457E79" w:rsidP="0044152D">
      <w:pPr>
        <w:pStyle w:val="Heading2"/>
        <w:ind w:left="1170" w:right="266"/>
        <w:jc w:val="left"/>
        <w:rPr>
          <w:rFonts w:ascii="Calibri" w:eastAsia="Calibri" w:hAnsi="Calibri" w:cs="Calibri"/>
          <w:b w:val="0"/>
          <w:bCs w:val="0"/>
          <w:sz w:val="22"/>
          <w:szCs w:val="22"/>
        </w:rPr>
      </w:pPr>
    </w:p>
    <w:p w14:paraId="21562411" w14:textId="507E04DB" w:rsidR="00802DC5" w:rsidRPr="00802DC5" w:rsidRDefault="00802DC5" w:rsidP="0044152D">
      <w:pPr>
        <w:pStyle w:val="Heading2"/>
        <w:ind w:left="1170" w:right="266"/>
        <w:jc w:val="left"/>
        <w:rPr>
          <w:rFonts w:ascii="Calibri" w:eastAsia="Calibri" w:hAnsi="Calibri" w:cs="Calibri"/>
          <w:b w:val="0"/>
          <w:bCs w:val="0"/>
          <w:sz w:val="22"/>
          <w:szCs w:val="22"/>
        </w:rPr>
      </w:pPr>
      <w:r w:rsidRPr="00802DC5">
        <w:rPr>
          <w:rFonts w:ascii="Calibri" w:eastAsia="Calibri" w:hAnsi="Calibri" w:cs="Calibri"/>
          <w:b w:val="0"/>
          <w:bCs w:val="0"/>
          <w:sz w:val="22"/>
          <w:szCs w:val="22"/>
        </w:rPr>
        <w:t>Dear Mr. Levine:</w:t>
      </w:r>
    </w:p>
    <w:p w14:paraId="247EF9CB" w14:textId="77777777" w:rsidR="00457E79" w:rsidRDefault="00457E79" w:rsidP="0044152D">
      <w:pPr>
        <w:pStyle w:val="Heading2"/>
        <w:ind w:left="1170" w:right="266"/>
        <w:jc w:val="left"/>
        <w:rPr>
          <w:rFonts w:ascii="Calibri" w:eastAsia="Calibri" w:hAnsi="Calibri" w:cs="Calibri"/>
          <w:b w:val="0"/>
          <w:bCs w:val="0"/>
          <w:sz w:val="22"/>
          <w:szCs w:val="22"/>
        </w:rPr>
      </w:pPr>
    </w:p>
    <w:p w14:paraId="7FC9F952" w14:textId="63C7FDB4" w:rsidR="00802DC5" w:rsidRDefault="00802DC5" w:rsidP="009221F5">
      <w:pPr>
        <w:pStyle w:val="Heading2"/>
        <w:ind w:left="1170" w:right="266"/>
        <w:jc w:val="left"/>
        <w:rPr>
          <w:rFonts w:ascii="Calibri" w:eastAsia="Calibri" w:hAnsi="Calibri" w:cs="Calibri"/>
          <w:b w:val="0"/>
          <w:bCs w:val="0"/>
          <w:sz w:val="22"/>
          <w:szCs w:val="22"/>
        </w:rPr>
      </w:pPr>
      <w:r w:rsidRPr="00802DC5">
        <w:rPr>
          <w:rFonts w:ascii="Calibri" w:eastAsia="Calibri" w:hAnsi="Calibri" w:cs="Calibri"/>
          <w:b w:val="0"/>
          <w:bCs w:val="0"/>
          <w:sz w:val="22"/>
          <w:szCs w:val="22"/>
        </w:rPr>
        <w:t>At their meeting of June 13, 2018, the Commissioner and the Public Health Council, acting</w:t>
      </w:r>
      <w:r w:rsidR="00457E79">
        <w:rPr>
          <w:rFonts w:ascii="Calibri" w:eastAsia="Calibri" w:hAnsi="Calibri" w:cs="Calibri"/>
          <w:b w:val="0"/>
          <w:bCs w:val="0"/>
          <w:sz w:val="22"/>
          <w:szCs w:val="22"/>
        </w:rPr>
        <w:t xml:space="preserve"> </w:t>
      </w:r>
      <w:r w:rsidRPr="00802DC5">
        <w:rPr>
          <w:rFonts w:ascii="Calibri" w:eastAsia="Calibri" w:hAnsi="Calibri" w:cs="Calibri"/>
          <w:b w:val="0"/>
          <w:bCs w:val="0"/>
          <w:sz w:val="22"/>
          <w:szCs w:val="22"/>
        </w:rPr>
        <w:t>together as the Department, voted pursuant to M.G.L. c.111, §25C and the regulations adopted</w:t>
      </w:r>
      <w:r w:rsidR="00457E79">
        <w:rPr>
          <w:rFonts w:ascii="Calibri" w:eastAsia="Calibri" w:hAnsi="Calibri" w:cs="Calibri"/>
          <w:b w:val="0"/>
          <w:bCs w:val="0"/>
          <w:sz w:val="22"/>
          <w:szCs w:val="22"/>
        </w:rPr>
        <w:t xml:space="preserve"> </w:t>
      </w:r>
      <w:r w:rsidRPr="00802DC5">
        <w:rPr>
          <w:rFonts w:ascii="Calibri" w:eastAsia="Calibri" w:hAnsi="Calibri" w:cs="Calibri"/>
          <w:b w:val="0"/>
          <w:bCs w:val="0"/>
          <w:sz w:val="22"/>
          <w:szCs w:val="22"/>
        </w:rPr>
        <w:t>thereunder, to approve the Determination of Need application filed by Partners HealthCare</w:t>
      </w:r>
      <w:r w:rsidR="009221F5">
        <w:rPr>
          <w:rFonts w:ascii="Calibri" w:eastAsia="Calibri" w:hAnsi="Calibri" w:cs="Calibri"/>
          <w:b w:val="0"/>
          <w:bCs w:val="0"/>
          <w:sz w:val="22"/>
          <w:szCs w:val="22"/>
        </w:rPr>
        <w:t xml:space="preserve"> </w:t>
      </w:r>
      <w:r w:rsidRPr="00802DC5">
        <w:rPr>
          <w:rFonts w:ascii="Calibri" w:eastAsia="Calibri" w:hAnsi="Calibri" w:cs="Calibri"/>
          <w:b w:val="0"/>
          <w:bCs w:val="0"/>
          <w:sz w:val="22"/>
          <w:szCs w:val="22"/>
        </w:rPr>
        <w:t>System, Inc. (Partners or the Applicant) for a substantial capital expenditure to expand</w:t>
      </w:r>
      <w:r w:rsidR="009221F5">
        <w:rPr>
          <w:rFonts w:ascii="Calibri" w:eastAsia="Calibri" w:hAnsi="Calibri" w:cs="Calibri"/>
          <w:b w:val="0"/>
          <w:bCs w:val="0"/>
          <w:sz w:val="22"/>
          <w:szCs w:val="22"/>
        </w:rPr>
        <w:t xml:space="preserve"> </w:t>
      </w:r>
      <w:r w:rsidRPr="00802DC5">
        <w:rPr>
          <w:rFonts w:ascii="Calibri" w:eastAsia="Calibri" w:hAnsi="Calibri" w:cs="Calibri"/>
          <w:b w:val="0"/>
          <w:bCs w:val="0"/>
          <w:sz w:val="22"/>
          <w:szCs w:val="22"/>
        </w:rPr>
        <w:t>ambulatory surgical services at Mass General Waltham (MG Waltham), which is located at 40</w:t>
      </w:r>
      <w:r w:rsidR="009221F5">
        <w:rPr>
          <w:rFonts w:ascii="Calibri" w:eastAsia="Calibri" w:hAnsi="Calibri" w:cs="Calibri"/>
          <w:b w:val="0"/>
          <w:bCs w:val="0"/>
          <w:sz w:val="22"/>
          <w:szCs w:val="22"/>
        </w:rPr>
        <w:t xml:space="preserve"> </w:t>
      </w:r>
      <w:r w:rsidRPr="00802DC5">
        <w:rPr>
          <w:rFonts w:ascii="Calibri" w:eastAsia="Calibri" w:hAnsi="Calibri" w:cs="Calibri"/>
          <w:b w:val="0"/>
          <w:bCs w:val="0"/>
          <w:sz w:val="22"/>
          <w:szCs w:val="22"/>
        </w:rPr>
        <w:t>Second Avenue in Waltham. This Notice of Final Action incorporates by reference the Staff</w:t>
      </w:r>
      <w:r w:rsidR="009221F5">
        <w:rPr>
          <w:rFonts w:ascii="Calibri" w:eastAsia="Calibri" w:hAnsi="Calibri" w:cs="Calibri"/>
          <w:b w:val="0"/>
          <w:bCs w:val="0"/>
          <w:sz w:val="22"/>
          <w:szCs w:val="22"/>
        </w:rPr>
        <w:t xml:space="preserve"> </w:t>
      </w:r>
      <w:r w:rsidRPr="00802DC5">
        <w:rPr>
          <w:rFonts w:ascii="Calibri" w:eastAsia="Calibri" w:hAnsi="Calibri" w:cs="Calibri"/>
          <w:b w:val="0"/>
          <w:bCs w:val="0"/>
          <w:sz w:val="22"/>
          <w:szCs w:val="22"/>
        </w:rPr>
        <w:t>Report and the Public Health Council proceedings concerning this application.</w:t>
      </w:r>
    </w:p>
    <w:p w14:paraId="1060F808" w14:textId="77777777" w:rsidR="00457E79" w:rsidRPr="00802DC5" w:rsidRDefault="00457E79" w:rsidP="0044152D">
      <w:pPr>
        <w:pStyle w:val="Heading2"/>
        <w:ind w:left="1170" w:right="266"/>
        <w:jc w:val="left"/>
        <w:rPr>
          <w:rFonts w:ascii="Calibri" w:eastAsia="Calibri" w:hAnsi="Calibri" w:cs="Calibri"/>
          <w:b w:val="0"/>
          <w:bCs w:val="0"/>
          <w:sz w:val="22"/>
          <w:szCs w:val="22"/>
        </w:rPr>
      </w:pPr>
    </w:p>
    <w:p w14:paraId="72B7C000" w14:textId="2D90C00C" w:rsidR="00802DC5" w:rsidRDefault="00802DC5" w:rsidP="009D4E84">
      <w:pPr>
        <w:pStyle w:val="Heading2"/>
        <w:ind w:left="1170" w:right="266"/>
        <w:jc w:val="left"/>
        <w:rPr>
          <w:rFonts w:ascii="Calibri" w:eastAsia="Calibri" w:hAnsi="Calibri" w:cs="Calibri"/>
          <w:b w:val="0"/>
          <w:bCs w:val="0"/>
          <w:sz w:val="22"/>
          <w:szCs w:val="22"/>
        </w:rPr>
      </w:pPr>
      <w:r w:rsidRPr="00802DC5">
        <w:rPr>
          <w:rFonts w:ascii="Calibri" w:eastAsia="Calibri" w:hAnsi="Calibri" w:cs="Calibri"/>
          <w:b w:val="0"/>
          <w:bCs w:val="0"/>
          <w:sz w:val="22"/>
          <w:szCs w:val="22"/>
        </w:rPr>
        <w:t>This application was reviewed pursuant to M.G.L. c. 111, § 25C and the regulatory provisions of</w:t>
      </w:r>
      <w:r w:rsidR="00577ED5">
        <w:rPr>
          <w:rFonts w:ascii="Calibri" w:eastAsia="Calibri" w:hAnsi="Calibri" w:cs="Calibri"/>
          <w:b w:val="0"/>
          <w:bCs w:val="0"/>
          <w:sz w:val="22"/>
          <w:szCs w:val="22"/>
        </w:rPr>
        <w:t xml:space="preserve"> </w:t>
      </w:r>
      <w:r w:rsidRPr="00802DC5">
        <w:rPr>
          <w:rFonts w:ascii="Calibri" w:eastAsia="Calibri" w:hAnsi="Calibri" w:cs="Calibri"/>
          <w:b w:val="0"/>
          <w:bCs w:val="0"/>
          <w:sz w:val="22"/>
          <w:szCs w:val="22"/>
        </w:rPr>
        <w:t>105 CMR 100.000 et seq. Based upon a review of the materials submitted, the Department found</w:t>
      </w:r>
      <w:r w:rsidR="000D365F">
        <w:rPr>
          <w:rFonts w:ascii="Calibri" w:eastAsia="Calibri" w:hAnsi="Calibri" w:cs="Calibri"/>
          <w:b w:val="0"/>
          <w:bCs w:val="0"/>
          <w:sz w:val="22"/>
          <w:szCs w:val="22"/>
        </w:rPr>
        <w:t xml:space="preserve"> </w:t>
      </w:r>
      <w:r w:rsidRPr="00802DC5">
        <w:rPr>
          <w:rFonts w:ascii="Calibri" w:eastAsia="Calibri" w:hAnsi="Calibri" w:cs="Calibri"/>
          <w:b w:val="0"/>
          <w:bCs w:val="0"/>
          <w:sz w:val="22"/>
          <w:szCs w:val="22"/>
        </w:rPr>
        <w:t xml:space="preserve">that the Applicant has met each </w:t>
      </w:r>
      <w:proofErr w:type="spellStart"/>
      <w:r w:rsidRPr="00802DC5">
        <w:rPr>
          <w:rFonts w:ascii="Calibri" w:eastAsia="Calibri" w:hAnsi="Calibri" w:cs="Calibri"/>
          <w:b w:val="0"/>
          <w:bCs w:val="0"/>
          <w:sz w:val="22"/>
          <w:szCs w:val="22"/>
        </w:rPr>
        <w:t>DoN</w:t>
      </w:r>
      <w:proofErr w:type="spellEnd"/>
      <w:r w:rsidRPr="00802DC5">
        <w:rPr>
          <w:rFonts w:ascii="Calibri" w:eastAsia="Calibri" w:hAnsi="Calibri" w:cs="Calibri"/>
          <w:b w:val="0"/>
          <w:bCs w:val="0"/>
          <w:sz w:val="22"/>
          <w:szCs w:val="22"/>
        </w:rPr>
        <w:t xml:space="preserve"> factor and approves this Determination of Need application</w:t>
      </w:r>
      <w:r w:rsidR="000D365F">
        <w:rPr>
          <w:rFonts w:ascii="Calibri" w:eastAsia="Calibri" w:hAnsi="Calibri" w:cs="Calibri"/>
          <w:b w:val="0"/>
          <w:bCs w:val="0"/>
          <w:sz w:val="22"/>
          <w:szCs w:val="22"/>
        </w:rPr>
        <w:t xml:space="preserve"> </w:t>
      </w:r>
      <w:r w:rsidRPr="00802DC5">
        <w:rPr>
          <w:rFonts w:ascii="Calibri" w:eastAsia="Calibri" w:hAnsi="Calibri" w:cs="Calibri"/>
          <w:b w:val="0"/>
          <w:bCs w:val="0"/>
          <w:sz w:val="22"/>
          <w:szCs w:val="22"/>
        </w:rPr>
        <w:t>for an operating room expansion including pre and post-operative care rooms and shell space</w:t>
      </w:r>
      <w:r w:rsidR="000D365F">
        <w:rPr>
          <w:rFonts w:ascii="Calibri" w:eastAsia="Calibri" w:hAnsi="Calibri" w:cs="Calibri"/>
          <w:b w:val="0"/>
          <w:bCs w:val="0"/>
          <w:sz w:val="22"/>
          <w:szCs w:val="22"/>
        </w:rPr>
        <w:t xml:space="preserve"> </w:t>
      </w:r>
      <w:r w:rsidRPr="00802DC5">
        <w:rPr>
          <w:rFonts w:ascii="Calibri" w:eastAsia="Calibri" w:hAnsi="Calibri" w:cs="Calibri"/>
          <w:b w:val="0"/>
          <w:bCs w:val="0"/>
          <w:sz w:val="22"/>
          <w:szCs w:val="22"/>
        </w:rPr>
        <w:t>subject to all standard conditions (105 CMR 100.310) including the CHI Conditions and</w:t>
      </w:r>
      <w:r w:rsidR="009D4E84">
        <w:rPr>
          <w:rFonts w:ascii="Calibri" w:eastAsia="Calibri" w:hAnsi="Calibri" w:cs="Calibri"/>
          <w:b w:val="0"/>
          <w:bCs w:val="0"/>
          <w:sz w:val="22"/>
          <w:szCs w:val="22"/>
        </w:rPr>
        <w:t xml:space="preserve"> </w:t>
      </w:r>
      <w:r w:rsidRPr="00802DC5">
        <w:rPr>
          <w:rFonts w:ascii="Calibri" w:eastAsia="Calibri" w:hAnsi="Calibri" w:cs="Calibri"/>
          <w:b w:val="0"/>
          <w:bCs w:val="0"/>
          <w:sz w:val="22"/>
          <w:szCs w:val="22"/>
        </w:rPr>
        <w:t>Timeline and the Community Engagement Plan pursuant to 105 CMR 100.310(J).</w:t>
      </w:r>
    </w:p>
    <w:p w14:paraId="38323E74" w14:textId="77777777" w:rsidR="009D4E84" w:rsidRPr="00802DC5" w:rsidRDefault="009D4E84" w:rsidP="0044152D">
      <w:pPr>
        <w:pStyle w:val="Heading2"/>
        <w:ind w:left="1170" w:right="266"/>
        <w:jc w:val="left"/>
        <w:rPr>
          <w:rFonts w:ascii="Calibri" w:eastAsia="Calibri" w:hAnsi="Calibri" w:cs="Calibri"/>
          <w:b w:val="0"/>
          <w:bCs w:val="0"/>
          <w:sz w:val="22"/>
          <w:szCs w:val="22"/>
        </w:rPr>
      </w:pPr>
    </w:p>
    <w:p w14:paraId="49B29F28" w14:textId="6A92A7C6" w:rsidR="00095F3A" w:rsidRDefault="00802DC5" w:rsidP="0019138F">
      <w:pPr>
        <w:pStyle w:val="Heading2"/>
        <w:ind w:left="1170" w:right="266"/>
        <w:jc w:val="left"/>
        <w:rPr>
          <w:rFonts w:ascii="Calibri" w:eastAsia="Calibri" w:hAnsi="Calibri" w:cs="Calibri"/>
          <w:b w:val="0"/>
          <w:bCs w:val="0"/>
          <w:sz w:val="22"/>
          <w:szCs w:val="22"/>
        </w:rPr>
      </w:pPr>
      <w:r w:rsidRPr="00802DC5">
        <w:rPr>
          <w:rFonts w:ascii="Calibri" w:eastAsia="Calibri" w:hAnsi="Calibri" w:cs="Calibri"/>
          <w:b w:val="0"/>
          <w:bCs w:val="0"/>
          <w:sz w:val="22"/>
          <w:szCs w:val="22"/>
        </w:rPr>
        <w:t>In compliance with the provisions of 105 CMR 100.310(L) and (Q), which require a report to the</w:t>
      </w:r>
      <w:r w:rsidR="009D4E84">
        <w:rPr>
          <w:rFonts w:ascii="Calibri" w:eastAsia="Calibri" w:hAnsi="Calibri" w:cs="Calibri"/>
          <w:b w:val="0"/>
          <w:bCs w:val="0"/>
          <w:sz w:val="22"/>
          <w:szCs w:val="22"/>
        </w:rPr>
        <w:t xml:space="preserve"> </w:t>
      </w:r>
      <w:r w:rsidRPr="00802DC5">
        <w:rPr>
          <w:rFonts w:ascii="Calibri" w:eastAsia="Calibri" w:hAnsi="Calibri" w:cs="Calibri"/>
          <w:b w:val="0"/>
          <w:bCs w:val="0"/>
          <w:sz w:val="22"/>
          <w:szCs w:val="22"/>
        </w:rPr>
        <w:t>Department, at a minimum on an annual basis, including the measures related to achievement of</w:t>
      </w:r>
      <w:r w:rsidR="0019138F">
        <w:rPr>
          <w:rFonts w:ascii="Calibri" w:eastAsia="Calibri" w:hAnsi="Calibri" w:cs="Calibri"/>
          <w:b w:val="0"/>
          <w:bCs w:val="0"/>
          <w:sz w:val="22"/>
          <w:szCs w:val="22"/>
        </w:rPr>
        <w:t xml:space="preserve"> </w:t>
      </w:r>
      <w:r w:rsidRPr="00802DC5">
        <w:rPr>
          <w:rFonts w:ascii="Calibri" w:eastAsia="Calibri" w:hAnsi="Calibri" w:cs="Calibri"/>
          <w:b w:val="0"/>
          <w:bCs w:val="0"/>
          <w:sz w:val="22"/>
          <w:szCs w:val="22"/>
        </w:rPr>
        <w:t xml:space="preserve">the </w:t>
      </w:r>
      <w:proofErr w:type="spellStart"/>
      <w:r w:rsidRPr="00802DC5">
        <w:rPr>
          <w:rFonts w:ascii="Calibri" w:eastAsia="Calibri" w:hAnsi="Calibri" w:cs="Calibri"/>
          <w:b w:val="0"/>
          <w:bCs w:val="0"/>
          <w:sz w:val="22"/>
          <w:szCs w:val="22"/>
        </w:rPr>
        <w:t>DoN</w:t>
      </w:r>
      <w:proofErr w:type="spellEnd"/>
      <w:r w:rsidRPr="00802DC5">
        <w:rPr>
          <w:rFonts w:ascii="Calibri" w:eastAsia="Calibri" w:hAnsi="Calibri" w:cs="Calibri"/>
          <w:b w:val="0"/>
          <w:bCs w:val="0"/>
          <w:sz w:val="22"/>
          <w:szCs w:val="22"/>
        </w:rPr>
        <w:t xml:space="preserve"> factors for a period of five years from completion of the Proposed Project, the Holder</w:t>
      </w:r>
      <w:r w:rsidR="0019138F">
        <w:rPr>
          <w:rFonts w:ascii="Calibri" w:eastAsia="Calibri" w:hAnsi="Calibri" w:cs="Calibri"/>
          <w:b w:val="0"/>
          <w:bCs w:val="0"/>
          <w:sz w:val="22"/>
          <w:szCs w:val="22"/>
        </w:rPr>
        <w:t xml:space="preserve"> </w:t>
      </w:r>
      <w:r w:rsidRPr="00802DC5">
        <w:rPr>
          <w:rFonts w:ascii="Calibri" w:eastAsia="Calibri" w:hAnsi="Calibri" w:cs="Calibri"/>
          <w:b w:val="0"/>
          <w:bCs w:val="0"/>
          <w:sz w:val="22"/>
          <w:szCs w:val="22"/>
        </w:rPr>
        <w:t>shall address its assertions with respect to the cost and quality and access benefits of outpatient</w:t>
      </w:r>
      <w:r w:rsidR="0019138F">
        <w:rPr>
          <w:rFonts w:ascii="Calibri" w:eastAsia="Calibri" w:hAnsi="Calibri" w:cs="Calibri"/>
          <w:b w:val="0"/>
          <w:bCs w:val="0"/>
          <w:sz w:val="22"/>
          <w:szCs w:val="22"/>
        </w:rPr>
        <w:t xml:space="preserve"> </w:t>
      </w:r>
      <w:r w:rsidRPr="00802DC5">
        <w:rPr>
          <w:rFonts w:ascii="Calibri" w:eastAsia="Calibri" w:hAnsi="Calibri" w:cs="Calibri"/>
          <w:b w:val="0"/>
          <w:bCs w:val="0"/>
          <w:sz w:val="22"/>
          <w:szCs w:val="22"/>
        </w:rPr>
        <w:t>surgery, as well as the shift of lower acuity procedures from Mass General Hospital main campus</w:t>
      </w:r>
      <w:r w:rsidR="0019138F">
        <w:rPr>
          <w:rFonts w:ascii="Calibri" w:eastAsia="Calibri" w:hAnsi="Calibri" w:cs="Calibri"/>
          <w:b w:val="0"/>
          <w:bCs w:val="0"/>
          <w:sz w:val="22"/>
          <w:szCs w:val="22"/>
        </w:rPr>
        <w:t xml:space="preserve"> </w:t>
      </w:r>
      <w:r w:rsidRPr="00802DC5">
        <w:rPr>
          <w:rFonts w:ascii="Calibri" w:eastAsia="Calibri" w:hAnsi="Calibri" w:cs="Calibri"/>
          <w:b w:val="0"/>
          <w:bCs w:val="0"/>
          <w:sz w:val="22"/>
          <w:szCs w:val="22"/>
        </w:rPr>
        <w:t>to MG Waltham, with specificity and with associated metrics.</w:t>
      </w:r>
    </w:p>
    <w:p w14:paraId="0BA0BA7F" w14:textId="77777777" w:rsidR="00B81B9F" w:rsidRDefault="00B81B9F" w:rsidP="0044152D">
      <w:pPr>
        <w:pStyle w:val="Heading2"/>
        <w:tabs>
          <w:tab w:val="left" w:pos="720"/>
        </w:tabs>
        <w:ind w:left="1170" w:right="266"/>
        <w:jc w:val="left"/>
        <w:rPr>
          <w:rFonts w:ascii="Calibri" w:eastAsia="Calibri" w:hAnsi="Calibri" w:cs="Calibri"/>
          <w:b w:val="0"/>
          <w:bCs w:val="0"/>
          <w:sz w:val="22"/>
          <w:szCs w:val="22"/>
        </w:rPr>
      </w:pPr>
    </w:p>
    <w:p w14:paraId="5D04CAF7" w14:textId="77777777" w:rsidR="00B81B9F" w:rsidRDefault="00B81B9F" w:rsidP="0044152D">
      <w:pPr>
        <w:pStyle w:val="Heading2"/>
        <w:tabs>
          <w:tab w:val="left" w:pos="720"/>
        </w:tabs>
        <w:ind w:left="1170" w:right="266"/>
        <w:jc w:val="left"/>
        <w:rPr>
          <w:rFonts w:ascii="Calibri" w:eastAsia="Calibri" w:hAnsi="Calibri" w:cs="Calibri"/>
          <w:b w:val="0"/>
          <w:bCs w:val="0"/>
          <w:sz w:val="22"/>
          <w:szCs w:val="22"/>
        </w:rPr>
      </w:pPr>
      <w:r w:rsidRPr="00B81B9F">
        <w:rPr>
          <w:rFonts w:ascii="Calibri" w:eastAsia="Calibri" w:hAnsi="Calibri" w:cs="Calibri"/>
          <w:b w:val="0"/>
          <w:bCs w:val="0"/>
          <w:sz w:val="22"/>
          <w:szCs w:val="22"/>
        </w:rPr>
        <w:t>Sincerely,</w:t>
      </w:r>
    </w:p>
    <w:p w14:paraId="6F08C055" w14:textId="77777777" w:rsidR="00AF5CD1" w:rsidRPr="00B81B9F" w:rsidRDefault="00AF5CD1" w:rsidP="0044152D">
      <w:pPr>
        <w:pStyle w:val="Heading2"/>
        <w:tabs>
          <w:tab w:val="left" w:pos="720"/>
        </w:tabs>
        <w:ind w:left="1170" w:right="266"/>
        <w:jc w:val="left"/>
        <w:rPr>
          <w:rFonts w:ascii="Calibri" w:eastAsia="Calibri" w:hAnsi="Calibri" w:cs="Calibri"/>
          <w:b w:val="0"/>
          <w:bCs w:val="0"/>
          <w:sz w:val="22"/>
          <w:szCs w:val="22"/>
        </w:rPr>
      </w:pPr>
    </w:p>
    <w:p w14:paraId="1BEB523B" w14:textId="77777777" w:rsidR="00B81B9F" w:rsidRDefault="00B81B9F" w:rsidP="0044152D">
      <w:pPr>
        <w:pStyle w:val="Heading2"/>
        <w:tabs>
          <w:tab w:val="left" w:pos="720"/>
        </w:tabs>
        <w:ind w:left="1170" w:right="266"/>
        <w:jc w:val="left"/>
        <w:rPr>
          <w:rFonts w:ascii="Calibri" w:eastAsia="Calibri" w:hAnsi="Calibri" w:cs="Calibri"/>
          <w:b w:val="0"/>
          <w:bCs w:val="0"/>
          <w:sz w:val="22"/>
          <w:szCs w:val="22"/>
        </w:rPr>
      </w:pPr>
      <w:r w:rsidRPr="00B81B9F">
        <w:rPr>
          <w:rFonts w:ascii="Calibri" w:eastAsia="Calibri" w:hAnsi="Calibri" w:cs="Calibri"/>
          <w:b w:val="0"/>
          <w:bCs w:val="0"/>
          <w:sz w:val="22"/>
          <w:szCs w:val="22"/>
        </w:rPr>
        <w:t>~S~</w:t>
      </w:r>
    </w:p>
    <w:p w14:paraId="24CC51C8" w14:textId="77777777" w:rsidR="00AF5CD1" w:rsidRPr="00B81B9F" w:rsidRDefault="00AF5CD1" w:rsidP="0044152D">
      <w:pPr>
        <w:pStyle w:val="Heading2"/>
        <w:tabs>
          <w:tab w:val="left" w:pos="720"/>
        </w:tabs>
        <w:ind w:left="1170" w:right="266"/>
        <w:jc w:val="left"/>
        <w:rPr>
          <w:rFonts w:ascii="Calibri" w:eastAsia="Calibri" w:hAnsi="Calibri" w:cs="Calibri"/>
          <w:b w:val="0"/>
          <w:bCs w:val="0"/>
          <w:sz w:val="22"/>
          <w:szCs w:val="22"/>
        </w:rPr>
      </w:pPr>
    </w:p>
    <w:p w14:paraId="2DBE5583" w14:textId="77777777" w:rsidR="00B81B9F" w:rsidRPr="00B81B9F" w:rsidRDefault="00B81B9F" w:rsidP="0044152D">
      <w:pPr>
        <w:pStyle w:val="Heading2"/>
        <w:tabs>
          <w:tab w:val="left" w:pos="720"/>
        </w:tabs>
        <w:ind w:left="1170" w:right="266"/>
        <w:jc w:val="left"/>
        <w:rPr>
          <w:rFonts w:ascii="Calibri" w:eastAsia="Calibri" w:hAnsi="Calibri" w:cs="Calibri"/>
          <w:b w:val="0"/>
          <w:bCs w:val="0"/>
          <w:sz w:val="22"/>
          <w:szCs w:val="22"/>
        </w:rPr>
      </w:pPr>
      <w:r w:rsidRPr="00B81B9F">
        <w:rPr>
          <w:rFonts w:ascii="Calibri" w:eastAsia="Calibri" w:hAnsi="Calibri" w:cs="Calibri"/>
          <w:b w:val="0"/>
          <w:bCs w:val="0"/>
          <w:sz w:val="22"/>
          <w:szCs w:val="22"/>
        </w:rPr>
        <w:t>Nora J. Mann, Esq. Director</w:t>
      </w:r>
    </w:p>
    <w:p w14:paraId="79E33F47" w14:textId="77777777" w:rsidR="00B81B9F" w:rsidRDefault="00B81B9F" w:rsidP="0044152D">
      <w:pPr>
        <w:pStyle w:val="Heading2"/>
        <w:tabs>
          <w:tab w:val="left" w:pos="720"/>
        </w:tabs>
        <w:ind w:left="1170" w:right="266"/>
        <w:jc w:val="left"/>
        <w:rPr>
          <w:rFonts w:ascii="Calibri" w:eastAsia="Calibri" w:hAnsi="Calibri" w:cs="Calibri"/>
          <w:b w:val="0"/>
          <w:bCs w:val="0"/>
          <w:sz w:val="22"/>
          <w:szCs w:val="22"/>
        </w:rPr>
      </w:pPr>
      <w:r w:rsidRPr="00B81B9F">
        <w:rPr>
          <w:rFonts w:ascii="Calibri" w:eastAsia="Calibri" w:hAnsi="Calibri" w:cs="Calibri"/>
          <w:b w:val="0"/>
          <w:bCs w:val="0"/>
          <w:sz w:val="22"/>
          <w:szCs w:val="22"/>
        </w:rPr>
        <w:t>Determination of Need Program</w:t>
      </w:r>
    </w:p>
    <w:p w14:paraId="63C303BF" w14:textId="77777777" w:rsidR="00CD3C7E" w:rsidRPr="00B81B9F" w:rsidRDefault="00CD3C7E" w:rsidP="0044152D">
      <w:pPr>
        <w:pStyle w:val="Heading2"/>
        <w:tabs>
          <w:tab w:val="left" w:pos="720"/>
        </w:tabs>
        <w:ind w:left="1170" w:right="266"/>
        <w:jc w:val="left"/>
        <w:rPr>
          <w:rFonts w:ascii="Calibri" w:eastAsia="Calibri" w:hAnsi="Calibri" w:cs="Calibri"/>
          <w:b w:val="0"/>
          <w:bCs w:val="0"/>
          <w:sz w:val="22"/>
          <w:szCs w:val="22"/>
        </w:rPr>
      </w:pPr>
    </w:p>
    <w:p w14:paraId="2BB154AD" w14:textId="77777777" w:rsidR="00CD3C7E" w:rsidRDefault="00B81B9F" w:rsidP="00CD3C7E">
      <w:pPr>
        <w:pStyle w:val="Heading2"/>
        <w:tabs>
          <w:tab w:val="left" w:pos="720"/>
        </w:tabs>
        <w:ind w:left="1170" w:right="266"/>
        <w:jc w:val="left"/>
        <w:rPr>
          <w:rFonts w:ascii="Calibri" w:eastAsia="Calibri" w:hAnsi="Calibri" w:cs="Calibri"/>
          <w:b w:val="0"/>
          <w:bCs w:val="0"/>
          <w:sz w:val="22"/>
          <w:szCs w:val="22"/>
        </w:rPr>
      </w:pPr>
      <w:r w:rsidRPr="00B81B9F">
        <w:rPr>
          <w:rFonts w:ascii="Calibri" w:eastAsia="Calibri" w:hAnsi="Calibri" w:cs="Calibri"/>
          <w:b w:val="0"/>
          <w:bCs w:val="0"/>
          <w:sz w:val="22"/>
          <w:szCs w:val="22"/>
        </w:rPr>
        <w:t xml:space="preserve">cc: </w:t>
      </w:r>
      <w:r w:rsidR="00CD3C7E">
        <w:rPr>
          <w:rFonts w:ascii="Calibri" w:eastAsia="Calibri" w:hAnsi="Calibri" w:cs="Calibri"/>
          <w:b w:val="0"/>
          <w:bCs w:val="0"/>
          <w:sz w:val="22"/>
          <w:szCs w:val="22"/>
        </w:rPr>
        <w:tab/>
      </w:r>
      <w:r w:rsidRPr="00B81B9F">
        <w:rPr>
          <w:rFonts w:ascii="Calibri" w:eastAsia="Calibri" w:hAnsi="Calibri" w:cs="Calibri"/>
          <w:b w:val="0"/>
          <w:bCs w:val="0"/>
          <w:sz w:val="22"/>
          <w:szCs w:val="22"/>
        </w:rPr>
        <w:t>Sherman Lohnes, Director, Division of Health Care Facility Licensure and Certification</w:t>
      </w:r>
    </w:p>
    <w:p w14:paraId="34441145" w14:textId="77777777" w:rsidR="00CD3C7E" w:rsidRDefault="00B81B9F" w:rsidP="00CD3C7E">
      <w:pPr>
        <w:pStyle w:val="Heading2"/>
        <w:tabs>
          <w:tab w:val="left" w:pos="720"/>
        </w:tabs>
        <w:ind w:left="2160" w:right="266"/>
        <w:jc w:val="left"/>
        <w:rPr>
          <w:rFonts w:ascii="Calibri" w:eastAsia="Calibri" w:hAnsi="Calibri" w:cs="Calibri"/>
          <w:b w:val="0"/>
          <w:bCs w:val="0"/>
          <w:sz w:val="22"/>
          <w:szCs w:val="22"/>
        </w:rPr>
      </w:pPr>
      <w:r w:rsidRPr="00B81B9F">
        <w:rPr>
          <w:rFonts w:ascii="Calibri" w:eastAsia="Calibri" w:hAnsi="Calibri" w:cs="Calibri"/>
          <w:b w:val="0"/>
          <w:bCs w:val="0"/>
          <w:sz w:val="22"/>
          <w:szCs w:val="22"/>
        </w:rPr>
        <w:t>Rebecca Rodman, Deputy General Counsel</w:t>
      </w:r>
    </w:p>
    <w:p w14:paraId="15C8BEC9" w14:textId="77777777" w:rsidR="00CD3C7E" w:rsidRDefault="00B81B9F" w:rsidP="00CD3C7E">
      <w:pPr>
        <w:pStyle w:val="Heading2"/>
        <w:tabs>
          <w:tab w:val="left" w:pos="720"/>
        </w:tabs>
        <w:ind w:left="2160" w:right="266"/>
        <w:jc w:val="left"/>
        <w:rPr>
          <w:rFonts w:ascii="Calibri" w:eastAsia="Calibri" w:hAnsi="Calibri" w:cs="Calibri"/>
          <w:b w:val="0"/>
          <w:bCs w:val="0"/>
          <w:sz w:val="22"/>
          <w:szCs w:val="22"/>
        </w:rPr>
      </w:pPr>
      <w:r w:rsidRPr="00B81B9F">
        <w:rPr>
          <w:rFonts w:ascii="Calibri" w:eastAsia="Calibri" w:hAnsi="Calibri" w:cs="Calibri"/>
          <w:b w:val="0"/>
          <w:bCs w:val="0"/>
          <w:sz w:val="22"/>
          <w:szCs w:val="22"/>
        </w:rPr>
        <w:t>Samuel Louis, Office of Health Equity</w:t>
      </w:r>
    </w:p>
    <w:p w14:paraId="7EC6BEAD" w14:textId="77777777" w:rsidR="00CD3C7E" w:rsidRDefault="00B81B9F" w:rsidP="00CD3C7E">
      <w:pPr>
        <w:pStyle w:val="Heading2"/>
        <w:tabs>
          <w:tab w:val="left" w:pos="720"/>
        </w:tabs>
        <w:ind w:left="2160" w:right="266"/>
        <w:jc w:val="left"/>
        <w:rPr>
          <w:rFonts w:ascii="Calibri" w:eastAsia="Calibri" w:hAnsi="Calibri" w:cs="Calibri"/>
          <w:b w:val="0"/>
          <w:bCs w:val="0"/>
          <w:sz w:val="22"/>
          <w:szCs w:val="22"/>
        </w:rPr>
      </w:pPr>
      <w:r w:rsidRPr="00B81B9F">
        <w:rPr>
          <w:rFonts w:ascii="Calibri" w:eastAsia="Calibri" w:hAnsi="Calibri" w:cs="Calibri"/>
          <w:b w:val="0"/>
          <w:bCs w:val="0"/>
          <w:sz w:val="22"/>
          <w:szCs w:val="22"/>
        </w:rPr>
        <w:t>Mary Byrnes, Center for Health Information Analysis</w:t>
      </w:r>
    </w:p>
    <w:p w14:paraId="422EBDD0" w14:textId="77777777" w:rsidR="00CD3C7E" w:rsidRDefault="00B81B9F" w:rsidP="00CD3C7E">
      <w:pPr>
        <w:pStyle w:val="Heading2"/>
        <w:tabs>
          <w:tab w:val="left" w:pos="720"/>
        </w:tabs>
        <w:ind w:left="2160" w:right="266"/>
        <w:jc w:val="left"/>
        <w:rPr>
          <w:rFonts w:ascii="Calibri" w:eastAsia="Calibri" w:hAnsi="Calibri" w:cs="Calibri"/>
          <w:b w:val="0"/>
          <w:bCs w:val="0"/>
          <w:sz w:val="22"/>
          <w:szCs w:val="22"/>
        </w:rPr>
      </w:pPr>
      <w:r w:rsidRPr="00B81B9F">
        <w:rPr>
          <w:rFonts w:ascii="Calibri" w:eastAsia="Calibri" w:hAnsi="Calibri" w:cs="Calibri"/>
          <w:b w:val="0"/>
          <w:bCs w:val="0"/>
          <w:sz w:val="22"/>
          <w:szCs w:val="22"/>
        </w:rPr>
        <w:t>Steven Sauter, MassHealth</w:t>
      </w:r>
    </w:p>
    <w:p w14:paraId="11AE0DC7" w14:textId="77777777" w:rsidR="00852F54" w:rsidRDefault="00B81B9F" w:rsidP="00852F54">
      <w:pPr>
        <w:pStyle w:val="Heading2"/>
        <w:tabs>
          <w:tab w:val="left" w:pos="720"/>
        </w:tabs>
        <w:ind w:left="2160" w:right="266"/>
        <w:jc w:val="left"/>
        <w:rPr>
          <w:rFonts w:ascii="Calibri" w:eastAsia="Calibri" w:hAnsi="Calibri" w:cs="Calibri"/>
          <w:b w:val="0"/>
          <w:bCs w:val="0"/>
          <w:sz w:val="22"/>
          <w:szCs w:val="22"/>
        </w:rPr>
      </w:pPr>
      <w:r w:rsidRPr="00B81B9F">
        <w:rPr>
          <w:rFonts w:ascii="Calibri" w:eastAsia="Calibri" w:hAnsi="Calibri" w:cs="Calibri"/>
          <w:b w:val="0"/>
          <w:bCs w:val="0"/>
          <w:sz w:val="22"/>
          <w:szCs w:val="22"/>
        </w:rPr>
        <w:t>Katherine Mills, Health Policy Commission</w:t>
      </w:r>
    </w:p>
    <w:p w14:paraId="2603FE63" w14:textId="77777777" w:rsidR="00852F54" w:rsidRDefault="00B81B9F" w:rsidP="00852F54">
      <w:pPr>
        <w:pStyle w:val="Heading2"/>
        <w:tabs>
          <w:tab w:val="left" w:pos="720"/>
        </w:tabs>
        <w:ind w:left="2160" w:right="266"/>
        <w:jc w:val="left"/>
        <w:rPr>
          <w:rFonts w:ascii="Calibri" w:eastAsia="Calibri" w:hAnsi="Calibri" w:cs="Calibri"/>
          <w:b w:val="0"/>
          <w:bCs w:val="0"/>
          <w:sz w:val="22"/>
          <w:szCs w:val="22"/>
        </w:rPr>
      </w:pPr>
      <w:r w:rsidRPr="00B81B9F">
        <w:rPr>
          <w:rFonts w:ascii="Calibri" w:eastAsia="Calibri" w:hAnsi="Calibri" w:cs="Calibri"/>
          <w:b w:val="0"/>
          <w:bCs w:val="0"/>
          <w:sz w:val="22"/>
          <w:szCs w:val="22"/>
        </w:rPr>
        <w:t>Ben Wood, Office of Community Health Planning</w:t>
      </w:r>
    </w:p>
    <w:p w14:paraId="333CBA39" w14:textId="77777777" w:rsidR="00852F54" w:rsidRDefault="00B81B9F" w:rsidP="00852F54">
      <w:pPr>
        <w:pStyle w:val="Heading2"/>
        <w:tabs>
          <w:tab w:val="left" w:pos="720"/>
        </w:tabs>
        <w:ind w:left="2160" w:right="266"/>
        <w:jc w:val="left"/>
        <w:rPr>
          <w:rFonts w:ascii="Calibri" w:eastAsia="Calibri" w:hAnsi="Calibri" w:cs="Calibri"/>
          <w:b w:val="0"/>
          <w:bCs w:val="0"/>
          <w:sz w:val="22"/>
          <w:szCs w:val="22"/>
        </w:rPr>
      </w:pPr>
      <w:r w:rsidRPr="00B81B9F">
        <w:rPr>
          <w:rFonts w:ascii="Calibri" w:eastAsia="Calibri" w:hAnsi="Calibri" w:cs="Calibri"/>
          <w:b w:val="0"/>
          <w:bCs w:val="0"/>
          <w:sz w:val="22"/>
          <w:szCs w:val="22"/>
        </w:rPr>
        <w:t>Elizabeth Maffei, Office of Community Health Planning</w:t>
      </w:r>
    </w:p>
    <w:p w14:paraId="757FC1DD" w14:textId="77777777" w:rsidR="00B81B9F" w:rsidRDefault="00B81B9F" w:rsidP="00852F54">
      <w:pPr>
        <w:pStyle w:val="Heading2"/>
        <w:tabs>
          <w:tab w:val="left" w:pos="720"/>
        </w:tabs>
        <w:ind w:left="2160" w:right="266"/>
        <w:jc w:val="left"/>
        <w:rPr>
          <w:rFonts w:ascii="Calibri" w:eastAsia="Calibri" w:hAnsi="Calibri" w:cs="Calibri"/>
          <w:b w:val="0"/>
          <w:bCs w:val="0"/>
          <w:sz w:val="22"/>
          <w:szCs w:val="22"/>
        </w:rPr>
      </w:pPr>
      <w:r w:rsidRPr="00B81B9F">
        <w:rPr>
          <w:rFonts w:ascii="Calibri" w:eastAsia="Calibri" w:hAnsi="Calibri" w:cs="Calibri"/>
          <w:b w:val="0"/>
          <w:bCs w:val="0"/>
          <w:sz w:val="22"/>
          <w:szCs w:val="22"/>
        </w:rPr>
        <w:t>Eric Gold, Attorney General’s Office</w:t>
      </w:r>
    </w:p>
    <w:p w14:paraId="63EC69EB" w14:textId="77777777" w:rsidR="00852F54" w:rsidRDefault="00852F54" w:rsidP="00852F54">
      <w:pPr>
        <w:pStyle w:val="Heading2"/>
        <w:tabs>
          <w:tab w:val="left" w:pos="720"/>
        </w:tabs>
        <w:ind w:left="2160" w:right="266"/>
        <w:jc w:val="left"/>
        <w:rPr>
          <w:rFonts w:ascii="Calibri" w:eastAsia="Calibri" w:hAnsi="Calibri" w:cs="Calibri"/>
          <w:b w:val="0"/>
          <w:bCs w:val="0"/>
          <w:sz w:val="22"/>
          <w:szCs w:val="22"/>
        </w:rPr>
      </w:pPr>
    </w:p>
    <w:p w14:paraId="36AC8DFB" w14:textId="237DFC17" w:rsidR="00852F54" w:rsidRPr="00B81B9F" w:rsidRDefault="00852F54" w:rsidP="00852F54">
      <w:pPr>
        <w:pStyle w:val="Heading2"/>
        <w:tabs>
          <w:tab w:val="left" w:pos="720"/>
        </w:tabs>
        <w:ind w:left="2160" w:right="266"/>
        <w:jc w:val="left"/>
        <w:rPr>
          <w:rFonts w:ascii="Calibri" w:eastAsia="Calibri" w:hAnsi="Calibri" w:cs="Calibri"/>
          <w:b w:val="0"/>
          <w:bCs w:val="0"/>
          <w:sz w:val="22"/>
          <w:szCs w:val="22"/>
        </w:rPr>
        <w:sectPr w:rsidR="00852F54" w:rsidRPr="00B81B9F" w:rsidSect="00802DC5">
          <w:type w:val="continuous"/>
          <w:pgSz w:w="12240" w:h="15840"/>
          <w:pgMar w:top="560" w:right="540" w:bottom="280" w:left="680" w:header="720" w:footer="720" w:gutter="0"/>
          <w:cols w:space="742"/>
        </w:sectPr>
      </w:pPr>
    </w:p>
    <w:p w14:paraId="6B2AFB34" w14:textId="77777777" w:rsidR="002C2646" w:rsidRDefault="002C2646" w:rsidP="002C2646">
      <w:pPr>
        <w:pStyle w:val="Heading2"/>
        <w:ind w:left="131" w:right="266"/>
        <w:rPr>
          <w:rFonts w:ascii="Times New Roman"/>
          <w:spacing w:val="-2"/>
        </w:rPr>
      </w:pPr>
    </w:p>
    <w:p w14:paraId="2B74C4C6" w14:textId="77777777" w:rsidR="002C2646" w:rsidRDefault="002C2646" w:rsidP="002C2646">
      <w:pPr>
        <w:pStyle w:val="Heading2"/>
        <w:ind w:left="131" w:right="266"/>
        <w:rPr>
          <w:rFonts w:ascii="Times New Roman"/>
          <w:spacing w:val="-2"/>
        </w:rPr>
      </w:pPr>
    </w:p>
    <w:p w14:paraId="586C26DC" w14:textId="77777777" w:rsidR="002C2646" w:rsidRDefault="002C2646" w:rsidP="002C2646">
      <w:pPr>
        <w:pStyle w:val="Heading2"/>
        <w:ind w:left="131" w:right="266"/>
        <w:rPr>
          <w:rFonts w:ascii="Times New Roman"/>
          <w:spacing w:val="-2"/>
        </w:rPr>
      </w:pPr>
    </w:p>
    <w:p w14:paraId="4C5C7AAC" w14:textId="77777777" w:rsidR="00A240F3" w:rsidRDefault="00A240F3">
      <w:pPr>
        <w:pStyle w:val="BodyText"/>
        <w:rPr>
          <w:rFonts w:ascii="Times New Roman"/>
          <w:sz w:val="36"/>
        </w:rPr>
      </w:pPr>
    </w:p>
    <w:p w14:paraId="4C5C7AAD" w14:textId="77777777" w:rsidR="00A240F3" w:rsidRDefault="00A240F3">
      <w:pPr>
        <w:pStyle w:val="BodyText"/>
        <w:rPr>
          <w:rFonts w:ascii="Times New Roman"/>
          <w:sz w:val="36"/>
        </w:rPr>
      </w:pPr>
    </w:p>
    <w:p w14:paraId="4C5C7AAE" w14:textId="77777777" w:rsidR="00A240F3" w:rsidRDefault="00A240F3">
      <w:pPr>
        <w:pStyle w:val="BodyText"/>
        <w:rPr>
          <w:rFonts w:ascii="Times New Roman"/>
          <w:sz w:val="36"/>
        </w:rPr>
      </w:pPr>
    </w:p>
    <w:p w14:paraId="4C5C7AAF" w14:textId="77777777" w:rsidR="00A240F3" w:rsidRDefault="00A240F3">
      <w:pPr>
        <w:pStyle w:val="BodyText"/>
        <w:spacing w:before="56"/>
        <w:rPr>
          <w:rFonts w:ascii="Times New Roman"/>
          <w:sz w:val="36"/>
        </w:rPr>
      </w:pPr>
    </w:p>
    <w:p w14:paraId="4C5C7AB0" w14:textId="77777777" w:rsidR="00A240F3" w:rsidRDefault="00677025">
      <w:pPr>
        <w:pStyle w:val="Heading1"/>
        <w:spacing w:before="1" w:line="578" w:lineRule="auto"/>
        <w:ind w:left="3700" w:right="3838" w:firstLine="26"/>
      </w:pPr>
      <w:r>
        <w:t>APPENDIX 5 NOTICE</w:t>
      </w:r>
      <w:r>
        <w:rPr>
          <w:spacing w:val="-20"/>
        </w:rPr>
        <w:t xml:space="preserve"> </w:t>
      </w:r>
      <w:r>
        <w:t>OF</w:t>
      </w:r>
      <w:r>
        <w:rPr>
          <w:spacing w:val="-20"/>
        </w:rPr>
        <w:t xml:space="preserve"> </w:t>
      </w:r>
      <w:r>
        <w:t>INTENT</w:t>
      </w:r>
    </w:p>
    <w:p w14:paraId="060DC694" w14:textId="77777777" w:rsidR="00A240F3" w:rsidRDefault="00A240F3">
      <w:pPr>
        <w:spacing w:line="578" w:lineRule="auto"/>
      </w:pPr>
    </w:p>
    <w:p w14:paraId="5987C3B4" w14:textId="77777777" w:rsidR="000E25CE" w:rsidRDefault="000E25CE">
      <w:pPr>
        <w:spacing w:line="578" w:lineRule="auto"/>
        <w:sectPr w:rsidR="000E25CE">
          <w:pgSz w:w="12240" w:h="15840"/>
          <w:pgMar w:top="1820" w:right="540" w:bottom="280" w:left="680" w:header="720" w:footer="720" w:gutter="0"/>
          <w:cols w:space="720"/>
        </w:sectPr>
      </w:pPr>
    </w:p>
    <w:p w14:paraId="0A382143" w14:textId="77777777" w:rsidR="000E25CE" w:rsidRDefault="000E25CE">
      <w:pPr>
        <w:spacing w:line="578" w:lineRule="auto"/>
      </w:pPr>
      <w:r w:rsidRPr="000E25CE">
        <w:rPr>
          <w:noProof/>
        </w:rPr>
        <w:drawing>
          <wp:inline distT="0" distB="0" distL="0" distR="0" wp14:anchorId="6779250D" wp14:editId="1BACE538">
            <wp:extent cx="6785349" cy="7274765"/>
            <wp:effectExtent l="0" t="0" r="0" b="2540"/>
            <wp:docPr id="280035945" name="Picture 1" descr="Public Notice, Boston Herald, Thursday December 21,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035945" name="Picture 1" descr="Public Notice, Boston Herald, Thursday December 21, 2023"/>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6785349" cy="7274765"/>
                    </a:xfrm>
                    <a:prstGeom prst="rect">
                      <a:avLst/>
                    </a:prstGeom>
                    <a:noFill/>
                    <a:ln>
                      <a:noFill/>
                    </a:ln>
                  </pic:spPr>
                </pic:pic>
              </a:graphicData>
            </a:graphic>
          </wp:inline>
        </w:drawing>
      </w:r>
    </w:p>
    <w:p w14:paraId="2660B679" w14:textId="77777777" w:rsidR="00220D87" w:rsidRDefault="00220D87">
      <w:pPr>
        <w:spacing w:line="578" w:lineRule="auto"/>
        <w:sectPr w:rsidR="00220D87">
          <w:pgSz w:w="12240" w:h="15840"/>
          <w:pgMar w:top="1820" w:right="540" w:bottom="280" w:left="680" w:header="720" w:footer="720" w:gutter="0"/>
          <w:cols w:space="720"/>
        </w:sectPr>
      </w:pPr>
    </w:p>
    <w:p w14:paraId="4C5C7AB1" w14:textId="6B1D8997" w:rsidR="00220D87" w:rsidRDefault="00220D87">
      <w:pPr>
        <w:spacing w:line="578" w:lineRule="auto"/>
        <w:sectPr w:rsidR="00220D87">
          <w:pgSz w:w="12240" w:h="15840"/>
          <w:pgMar w:top="1820" w:right="540" w:bottom="280" w:left="680" w:header="720" w:footer="720" w:gutter="0"/>
          <w:cols w:space="720"/>
        </w:sectPr>
      </w:pPr>
      <w:r>
        <w:rPr>
          <w:noProof/>
        </w:rPr>
        <w:drawing>
          <wp:inline distT="0" distB="0" distL="0" distR="0" wp14:anchorId="67345127" wp14:editId="051990F7">
            <wp:extent cx="6997700" cy="7570470"/>
            <wp:effectExtent l="0" t="0" r="0" b="0"/>
            <wp:docPr id="1560507926" name="Picture 1" descr="Public Notice, Boston Herald, Thursday December 21,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507926" name="Picture 1" descr="Public Notice, Boston Herald, Thursday December 21, 2023"/>
                    <pic:cNvPicPr/>
                  </pic:nvPicPr>
                  <pic:blipFill>
                    <a:blip r:embed="rId25"/>
                    <a:stretch>
                      <a:fillRect/>
                    </a:stretch>
                  </pic:blipFill>
                  <pic:spPr>
                    <a:xfrm>
                      <a:off x="0" y="0"/>
                      <a:ext cx="6997700" cy="7570470"/>
                    </a:xfrm>
                    <a:prstGeom prst="rect">
                      <a:avLst/>
                    </a:prstGeom>
                  </pic:spPr>
                </pic:pic>
              </a:graphicData>
            </a:graphic>
          </wp:inline>
        </w:drawing>
      </w:r>
    </w:p>
    <w:p w14:paraId="4C5C7B05" w14:textId="77777777" w:rsidR="00A240F3" w:rsidRDefault="00A240F3">
      <w:pPr>
        <w:pStyle w:val="BodyText"/>
        <w:rPr>
          <w:rFonts w:ascii="Bookman Old Style"/>
          <w:i/>
          <w:sz w:val="36"/>
        </w:rPr>
      </w:pPr>
    </w:p>
    <w:p w14:paraId="4C5C7B06" w14:textId="77777777" w:rsidR="00A240F3" w:rsidRDefault="00A240F3">
      <w:pPr>
        <w:pStyle w:val="BodyText"/>
        <w:rPr>
          <w:rFonts w:ascii="Bookman Old Style"/>
          <w:i/>
          <w:sz w:val="36"/>
        </w:rPr>
      </w:pPr>
    </w:p>
    <w:p w14:paraId="4C5C7B07" w14:textId="77777777" w:rsidR="00A240F3" w:rsidRDefault="00A240F3">
      <w:pPr>
        <w:pStyle w:val="BodyText"/>
        <w:spacing w:before="29"/>
        <w:rPr>
          <w:rFonts w:ascii="Bookman Old Style"/>
          <w:i/>
          <w:sz w:val="36"/>
        </w:rPr>
      </w:pPr>
    </w:p>
    <w:p w14:paraId="4C5C7B08" w14:textId="77777777" w:rsidR="00A240F3" w:rsidRDefault="00677025">
      <w:pPr>
        <w:pStyle w:val="Heading1"/>
        <w:ind w:left="8"/>
      </w:pPr>
      <w:r>
        <w:t>APPENDIX</w:t>
      </w:r>
      <w:r>
        <w:rPr>
          <w:spacing w:val="-10"/>
        </w:rPr>
        <w:t xml:space="preserve"> 7</w:t>
      </w:r>
    </w:p>
    <w:p w14:paraId="4C5C7B09" w14:textId="77777777" w:rsidR="00A240F3" w:rsidRDefault="00A240F3">
      <w:pPr>
        <w:pStyle w:val="BodyText"/>
        <w:rPr>
          <w:rFonts w:ascii="Times New Roman"/>
          <w:b/>
          <w:sz w:val="36"/>
        </w:rPr>
      </w:pPr>
    </w:p>
    <w:p w14:paraId="4C5C7B0A" w14:textId="77777777" w:rsidR="00A240F3" w:rsidRDefault="00677025">
      <w:pPr>
        <w:spacing w:before="1"/>
        <w:ind w:left="1991" w:right="1995" w:firstLine="3"/>
        <w:jc w:val="center"/>
        <w:rPr>
          <w:rFonts w:ascii="Times New Roman"/>
          <w:b/>
          <w:sz w:val="36"/>
        </w:rPr>
      </w:pPr>
      <w:r>
        <w:rPr>
          <w:rFonts w:ascii="Times New Roman"/>
          <w:b/>
          <w:sz w:val="36"/>
        </w:rPr>
        <w:t>NEWTON WELLESLEY HOSPITAL 2022 COMMUNITY</w:t>
      </w:r>
      <w:r>
        <w:rPr>
          <w:rFonts w:ascii="Times New Roman"/>
          <w:b/>
          <w:spacing w:val="-12"/>
          <w:sz w:val="36"/>
        </w:rPr>
        <w:t xml:space="preserve"> </w:t>
      </w:r>
      <w:r>
        <w:rPr>
          <w:rFonts w:ascii="Times New Roman"/>
          <w:b/>
          <w:sz w:val="36"/>
        </w:rPr>
        <w:t>HEALTH</w:t>
      </w:r>
      <w:r>
        <w:rPr>
          <w:rFonts w:ascii="Times New Roman"/>
          <w:b/>
          <w:spacing w:val="-13"/>
          <w:sz w:val="36"/>
        </w:rPr>
        <w:t xml:space="preserve"> </w:t>
      </w:r>
      <w:r>
        <w:rPr>
          <w:rFonts w:ascii="Times New Roman"/>
          <w:b/>
          <w:sz w:val="36"/>
        </w:rPr>
        <w:t>NEEDS</w:t>
      </w:r>
      <w:r>
        <w:rPr>
          <w:rFonts w:ascii="Times New Roman"/>
          <w:b/>
          <w:spacing w:val="-14"/>
          <w:sz w:val="36"/>
        </w:rPr>
        <w:t xml:space="preserve"> </w:t>
      </w:r>
      <w:r>
        <w:rPr>
          <w:rFonts w:ascii="Times New Roman"/>
          <w:b/>
          <w:sz w:val="36"/>
        </w:rPr>
        <w:t>ASSESSMENT</w:t>
      </w:r>
    </w:p>
    <w:p w14:paraId="4C5C7B0B" w14:textId="77777777" w:rsidR="00A240F3" w:rsidRDefault="00A240F3">
      <w:pPr>
        <w:pStyle w:val="BodyText"/>
        <w:rPr>
          <w:rFonts w:ascii="Times New Roman"/>
          <w:b/>
          <w:sz w:val="36"/>
        </w:rPr>
      </w:pPr>
    </w:p>
    <w:p w14:paraId="4C5C7B0C" w14:textId="77777777" w:rsidR="00A240F3" w:rsidRDefault="00A240F3">
      <w:pPr>
        <w:pStyle w:val="BodyText"/>
        <w:spacing w:before="275"/>
        <w:rPr>
          <w:rFonts w:ascii="Times New Roman"/>
          <w:b/>
          <w:sz w:val="36"/>
        </w:rPr>
      </w:pPr>
    </w:p>
    <w:p w14:paraId="4C5C7B0D" w14:textId="77777777" w:rsidR="00A240F3" w:rsidRDefault="00677025">
      <w:pPr>
        <w:ind w:left="7" w:right="8"/>
        <w:jc w:val="center"/>
        <w:rPr>
          <w:rFonts w:ascii="Times New Roman"/>
          <w:sz w:val="24"/>
        </w:rPr>
      </w:pPr>
      <w:hyperlink r:id="rId26">
        <w:r>
          <w:rPr>
            <w:rFonts w:ascii="Times New Roman"/>
            <w:color w:val="0562C1"/>
            <w:spacing w:val="-2"/>
            <w:sz w:val="24"/>
            <w:u w:val="single" w:color="0562C1"/>
          </w:rPr>
          <w:t>https://www.nwh.org/media/file/NWH%20CHNA%20Report%202</w:t>
        </w:r>
        <w:r>
          <w:rPr>
            <w:rFonts w:ascii="Times New Roman"/>
            <w:color w:val="0562C1"/>
            <w:spacing w:val="-2"/>
            <w:sz w:val="24"/>
            <w:u w:val="single" w:color="0562C1"/>
          </w:rPr>
          <w:t>0</w:t>
        </w:r>
        <w:r>
          <w:rPr>
            <w:rFonts w:ascii="Times New Roman"/>
            <w:color w:val="0562C1"/>
            <w:spacing w:val="-2"/>
            <w:sz w:val="24"/>
            <w:u w:val="single" w:color="0562C1"/>
          </w:rPr>
          <w:t>22.pdf</w:t>
        </w:r>
      </w:hyperlink>
    </w:p>
    <w:p w14:paraId="4C5C7B0E" w14:textId="77777777" w:rsidR="00A240F3" w:rsidRDefault="00A240F3">
      <w:pPr>
        <w:pStyle w:val="BodyText"/>
        <w:rPr>
          <w:rFonts w:ascii="Times New Roman"/>
          <w:sz w:val="16"/>
        </w:rPr>
      </w:pPr>
    </w:p>
    <w:p w14:paraId="4C5C7B0F" w14:textId="77777777" w:rsidR="00A240F3" w:rsidRDefault="00A240F3">
      <w:pPr>
        <w:pStyle w:val="BodyText"/>
        <w:rPr>
          <w:rFonts w:ascii="Times New Roman"/>
          <w:sz w:val="16"/>
        </w:rPr>
      </w:pPr>
    </w:p>
    <w:p w14:paraId="4C5C7B10" w14:textId="77777777" w:rsidR="00A240F3" w:rsidRDefault="00A240F3">
      <w:pPr>
        <w:pStyle w:val="BodyText"/>
        <w:rPr>
          <w:rFonts w:ascii="Times New Roman"/>
          <w:sz w:val="16"/>
        </w:rPr>
      </w:pPr>
    </w:p>
    <w:p w14:paraId="4C5C7B11" w14:textId="77777777" w:rsidR="00A240F3" w:rsidRDefault="00A240F3">
      <w:pPr>
        <w:pStyle w:val="BodyText"/>
        <w:rPr>
          <w:rFonts w:ascii="Times New Roman"/>
          <w:sz w:val="16"/>
        </w:rPr>
      </w:pPr>
    </w:p>
    <w:p w14:paraId="4C5C7B12" w14:textId="77777777" w:rsidR="00A240F3" w:rsidRDefault="00A240F3">
      <w:pPr>
        <w:pStyle w:val="BodyText"/>
        <w:rPr>
          <w:rFonts w:ascii="Times New Roman"/>
          <w:sz w:val="16"/>
        </w:rPr>
      </w:pPr>
    </w:p>
    <w:p w14:paraId="4C5C7B13" w14:textId="77777777" w:rsidR="00A240F3" w:rsidRDefault="00A240F3">
      <w:pPr>
        <w:pStyle w:val="BodyText"/>
        <w:rPr>
          <w:rFonts w:ascii="Times New Roman"/>
          <w:sz w:val="16"/>
        </w:rPr>
      </w:pPr>
    </w:p>
    <w:p w14:paraId="4C5C7B14" w14:textId="77777777" w:rsidR="00A240F3" w:rsidRDefault="00A240F3">
      <w:pPr>
        <w:pStyle w:val="BodyText"/>
        <w:rPr>
          <w:rFonts w:ascii="Times New Roman"/>
          <w:sz w:val="16"/>
        </w:rPr>
      </w:pPr>
    </w:p>
    <w:p w14:paraId="4C5C7B15" w14:textId="77777777" w:rsidR="00A240F3" w:rsidRDefault="00A240F3">
      <w:pPr>
        <w:pStyle w:val="BodyText"/>
        <w:rPr>
          <w:rFonts w:ascii="Times New Roman"/>
          <w:sz w:val="16"/>
        </w:rPr>
      </w:pPr>
    </w:p>
    <w:p w14:paraId="4C5C7B16" w14:textId="77777777" w:rsidR="00A240F3" w:rsidRDefault="00A240F3">
      <w:pPr>
        <w:pStyle w:val="BodyText"/>
        <w:rPr>
          <w:rFonts w:ascii="Times New Roman"/>
          <w:sz w:val="16"/>
        </w:rPr>
      </w:pPr>
    </w:p>
    <w:p w14:paraId="4C5C7B17" w14:textId="77777777" w:rsidR="00A240F3" w:rsidRDefault="00A240F3">
      <w:pPr>
        <w:pStyle w:val="BodyText"/>
        <w:rPr>
          <w:rFonts w:ascii="Times New Roman"/>
          <w:sz w:val="16"/>
        </w:rPr>
      </w:pPr>
    </w:p>
    <w:p w14:paraId="4C5C7B18" w14:textId="77777777" w:rsidR="00A240F3" w:rsidRDefault="00A240F3">
      <w:pPr>
        <w:pStyle w:val="BodyText"/>
        <w:rPr>
          <w:rFonts w:ascii="Times New Roman"/>
          <w:sz w:val="16"/>
        </w:rPr>
      </w:pPr>
    </w:p>
    <w:p w14:paraId="4C5C7B19" w14:textId="77777777" w:rsidR="00A240F3" w:rsidRDefault="00A240F3">
      <w:pPr>
        <w:pStyle w:val="BodyText"/>
        <w:rPr>
          <w:rFonts w:ascii="Times New Roman"/>
          <w:sz w:val="16"/>
        </w:rPr>
      </w:pPr>
    </w:p>
    <w:p w14:paraId="4C5C7B1A" w14:textId="77777777" w:rsidR="00A240F3" w:rsidRDefault="00A240F3">
      <w:pPr>
        <w:pStyle w:val="BodyText"/>
        <w:rPr>
          <w:rFonts w:ascii="Times New Roman"/>
          <w:sz w:val="16"/>
        </w:rPr>
      </w:pPr>
    </w:p>
    <w:p w14:paraId="4C5C7B1B" w14:textId="77777777" w:rsidR="00A240F3" w:rsidRDefault="00A240F3">
      <w:pPr>
        <w:pStyle w:val="BodyText"/>
        <w:rPr>
          <w:rFonts w:ascii="Times New Roman"/>
          <w:sz w:val="16"/>
        </w:rPr>
      </w:pPr>
    </w:p>
    <w:p w14:paraId="4C5C7B1C" w14:textId="77777777" w:rsidR="00A240F3" w:rsidRDefault="00A240F3">
      <w:pPr>
        <w:pStyle w:val="BodyText"/>
        <w:rPr>
          <w:rFonts w:ascii="Times New Roman"/>
          <w:sz w:val="16"/>
        </w:rPr>
      </w:pPr>
    </w:p>
    <w:p w14:paraId="4C5C7B1D" w14:textId="77777777" w:rsidR="00A240F3" w:rsidRDefault="00A240F3">
      <w:pPr>
        <w:pStyle w:val="BodyText"/>
        <w:rPr>
          <w:rFonts w:ascii="Times New Roman"/>
          <w:sz w:val="16"/>
        </w:rPr>
      </w:pPr>
    </w:p>
    <w:p w14:paraId="4C5C7B1E" w14:textId="77777777" w:rsidR="00A240F3" w:rsidRDefault="00A240F3">
      <w:pPr>
        <w:pStyle w:val="BodyText"/>
        <w:rPr>
          <w:rFonts w:ascii="Times New Roman"/>
          <w:sz w:val="16"/>
        </w:rPr>
      </w:pPr>
    </w:p>
    <w:p w14:paraId="4C5C7B1F" w14:textId="77777777" w:rsidR="00A240F3" w:rsidRDefault="00A240F3">
      <w:pPr>
        <w:pStyle w:val="BodyText"/>
        <w:rPr>
          <w:rFonts w:ascii="Times New Roman"/>
          <w:sz w:val="16"/>
        </w:rPr>
      </w:pPr>
    </w:p>
    <w:p w14:paraId="4C5C7B20" w14:textId="77777777" w:rsidR="00A240F3" w:rsidRDefault="00A240F3">
      <w:pPr>
        <w:pStyle w:val="BodyText"/>
        <w:rPr>
          <w:rFonts w:ascii="Times New Roman"/>
          <w:sz w:val="16"/>
        </w:rPr>
      </w:pPr>
    </w:p>
    <w:p w14:paraId="4C5C7B21" w14:textId="77777777" w:rsidR="00A240F3" w:rsidRDefault="00A240F3">
      <w:pPr>
        <w:pStyle w:val="BodyText"/>
        <w:rPr>
          <w:rFonts w:ascii="Times New Roman"/>
          <w:sz w:val="16"/>
        </w:rPr>
      </w:pPr>
    </w:p>
    <w:p w14:paraId="4C5C7B22" w14:textId="77777777" w:rsidR="00A240F3" w:rsidRDefault="00A240F3">
      <w:pPr>
        <w:pStyle w:val="BodyText"/>
        <w:rPr>
          <w:rFonts w:ascii="Times New Roman"/>
          <w:sz w:val="16"/>
        </w:rPr>
      </w:pPr>
    </w:p>
    <w:p w14:paraId="4C5C7B23" w14:textId="77777777" w:rsidR="00A240F3" w:rsidRDefault="00A240F3">
      <w:pPr>
        <w:pStyle w:val="BodyText"/>
        <w:rPr>
          <w:rFonts w:ascii="Times New Roman"/>
          <w:sz w:val="16"/>
        </w:rPr>
      </w:pPr>
    </w:p>
    <w:p w14:paraId="4C5C7B24" w14:textId="77777777" w:rsidR="00A240F3" w:rsidRDefault="00A240F3">
      <w:pPr>
        <w:pStyle w:val="BodyText"/>
        <w:rPr>
          <w:rFonts w:ascii="Times New Roman"/>
          <w:sz w:val="16"/>
        </w:rPr>
      </w:pPr>
    </w:p>
    <w:p w14:paraId="4C5C7B25" w14:textId="77777777" w:rsidR="00A240F3" w:rsidRDefault="00A240F3">
      <w:pPr>
        <w:pStyle w:val="BodyText"/>
        <w:rPr>
          <w:rFonts w:ascii="Times New Roman"/>
          <w:sz w:val="16"/>
        </w:rPr>
      </w:pPr>
    </w:p>
    <w:p w14:paraId="4C5C7B26" w14:textId="77777777" w:rsidR="00A240F3" w:rsidRDefault="00A240F3">
      <w:pPr>
        <w:pStyle w:val="BodyText"/>
        <w:rPr>
          <w:rFonts w:ascii="Times New Roman"/>
          <w:sz w:val="16"/>
        </w:rPr>
      </w:pPr>
    </w:p>
    <w:p w14:paraId="4C5C7B27" w14:textId="77777777" w:rsidR="00A240F3" w:rsidRDefault="00A240F3">
      <w:pPr>
        <w:pStyle w:val="BodyText"/>
        <w:rPr>
          <w:rFonts w:ascii="Times New Roman"/>
          <w:sz w:val="16"/>
        </w:rPr>
      </w:pPr>
    </w:p>
    <w:p w14:paraId="4C5C7B28" w14:textId="77777777" w:rsidR="00A240F3" w:rsidRDefault="00A240F3">
      <w:pPr>
        <w:pStyle w:val="BodyText"/>
        <w:rPr>
          <w:rFonts w:ascii="Times New Roman"/>
          <w:sz w:val="16"/>
        </w:rPr>
      </w:pPr>
    </w:p>
    <w:p w14:paraId="4C5C7B29" w14:textId="77777777" w:rsidR="00A240F3" w:rsidRDefault="00A240F3">
      <w:pPr>
        <w:pStyle w:val="BodyText"/>
        <w:rPr>
          <w:rFonts w:ascii="Times New Roman"/>
          <w:sz w:val="16"/>
        </w:rPr>
      </w:pPr>
    </w:p>
    <w:p w14:paraId="4C5C7B2A" w14:textId="77777777" w:rsidR="00A240F3" w:rsidRDefault="00A240F3">
      <w:pPr>
        <w:pStyle w:val="BodyText"/>
        <w:rPr>
          <w:rFonts w:ascii="Times New Roman"/>
          <w:sz w:val="16"/>
        </w:rPr>
      </w:pPr>
    </w:p>
    <w:p w14:paraId="4C5C7B2B" w14:textId="77777777" w:rsidR="00A240F3" w:rsidRDefault="00A240F3">
      <w:pPr>
        <w:pStyle w:val="BodyText"/>
        <w:rPr>
          <w:rFonts w:ascii="Times New Roman"/>
          <w:sz w:val="16"/>
        </w:rPr>
      </w:pPr>
    </w:p>
    <w:p w14:paraId="4C5C7B2C" w14:textId="77777777" w:rsidR="00A240F3" w:rsidRDefault="00A240F3">
      <w:pPr>
        <w:pStyle w:val="BodyText"/>
        <w:rPr>
          <w:rFonts w:ascii="Times New Roman"/>
          <w:sz w:val="16"/>
        </w:rPr>
      </w:pPr>
    </w:p>
    <w:p w14:paraId="4C5C7B30" w14:textId="77777777" w:rsidR="00A240F3" w:rsidRDefault="00A240F3">
      <w:pPr>
        <w:pStyle w:val="BodyText"/>
        <w:rPr>
          <w:rFonts w:ascii="Times New Roman"/>
          <w:sz w:val="16"/>
        </w:rPr>
      </w:pPr>
    </w:p>
    <w:p w14:paraId="4C5C7B31" w14:textId="77777777" w:rsidR="00A240F3" w:rsidRDefault="00A240F3">
      <w:pPr>
        <w:pStyle w:val="BodyText"/>
        <w:rPr>
          <w:rFonts w:ascii="Times New Roman"/>
          <w:sz w:val="16"/>
        </w:rPr>
      </w:pPr>
    </w:p>
    <w:p w14:paraId="4C5C7B32" w14:textId="77777777" w:rsidR="00A240F3" w:rsidRDefault="00A240F3">
      <w:pPr>
        <w:pStyle w:val="BodyText"/>
        <w:rPr>
          <w:rFonts w:ascii="Times New Roman"/>
          <w:sz w:val="16"/>
        </w:rPr>
      </w:pPr>
    </w:p>
    <w:p w14:paraId="4C5C7B33" w14:textId="77777777" w:rsidR="00A240F3" w:rsidRDefault="00A240F3">
      <w:pPr>
        <w:pStyle w:val="BodyText"/>
        <w:rPr>
          <w:rFonts w:ascii="Times New Roman"/>
          <w:sz w:val="16"/>
        </w:rPr>
      </w:pPr>
    </w:p>
    <w:p w14:paraId="4C5C7B34" w14:textId="77777777" w:rsidR="00A240F3" w:rsidRDefault="00A240F3">
      <w:pPr>
        <w:pStyle w:val="BodyText"/>
        <w:rPr>
          <w:rFonts w:ascii="Times New Roman"/>
          <w:sz w:val="16"/>
        </w:rPr>
      </w:pPr>
    </w:p>
    <w:p w14:paraId="4C5C7B35" w14:textId="77777777" w:rsidR="00A240F3" w:rsidRDefault="00A240F3">
      <w:pPr>
        <w:pStyle w:val="BodyText"/>
        <w:rPr>
          <w:rFonts w:ascii="Times New Roman"/>
          <w:sz w:val="16"/>
        </w:rPr>
      </w:pPr>
    </w:p>
    <w:p w14:paraId="4C5C7B36" w14:textId="77777777" w:rsidR="00A240F3" w:rsidRDefault="00A240F3">
      <w:pPr>
        <w:pStyle w:val="BodyText"/>
        <w:rPr>
          <w:rFonts w:ascii="Times New Roman"/>
          <w:sz w:val="16"/>
        </w:rPr>
      </w:pPr>
    </w:p>
    <w:p w14:paraId="4C5C7B37" w14:textId="77777777" w:rsidR="00A240F3" w:rsidRDefault="00A240F3">
      <w:pPr>
        <w:pStyle w:val="BodyText"/>
        <w:rPr>
          <w:rFonts w:ascii="Times New Roman"/>
          <w:sz w:val="16"/>
        </w:rPr>
      </w:pPr>
    </w:p>
    <w:p w14:paraId="4C5C7B38" w14:textId="77777777" w:rsidR="00A240F3" w:rsidRDefault="00A240F3">
      <w:pPr>
        <w:pStyle w:val="BodyText"/>
        <w:rPr>
          <w:rFonts w:ascii="Times New Roman"/>
          <w:sz w:val="16"/>
        </w:rPr>
      </w:pPr>
    </w:p>
    <w:p w14:paraId="4C5C7B39" w14:textId="77777777" w:rsidR="00A240F3" w:rsidRDefault="00A240F3">
      <w:pPr>
        <w:pStyle w:val="BodyText"/>
        <w:rPr>
          <w:rFonts w:ascii="Times New Roman"/>
          <w:sz w:val="16"/>
        </w:rPr>
      </w:pPr>
    </w:p>
    <w:p w14:paraId="4C5C7B3A" w14:textId="77777777" w:rsidR="00A240F3" w:rsidRDefault="00A240F3">
      <w:pPr>
        <w:pStyle w:val="BodyText"/>
        <w:rPr>
          <w:rFonts w:ascii="Times New Roman"/>
          <w:sz w:val="16"/>
        </w:rPr>
      </w:pPr>
    </w:p>
    <w:p w14:paraId="4C5C7B3B" w14:textId="77777777" w:rsidR="00A240F3" w:rsidRDefault="00A240F3">
      <w:pPr>
        <w:pStyle w:val="BodyText"/>
        <w:rPr>
          <w:rFonts w:ascii="Times New Roman"/>
          <w:sz w:val="16"/>
        </w:rPr>
      </w:pPr>
    </w:p>
    <w:p w14:paraId="4C5C7B3C" w14:textId="77777777" w:rsidR="00A240F3" w:rsidRDefault="00A240F3">
      <w:pPr>
        <w:pStyle w:val="BodyText"/>
        <w:spacing w:before="137"/>
        <w:rPr>
          <w:rFonts w:ascii="Times New Roman"/>
          <w:sz w:val="16"/>
        </w:rPr>
      </w:pPr>
    </w:p>
    <w:p w14:paraId="4C5C7B3D" w14:textId="77777777" w:rsidR="00A240F3" w:rsidRDefault="00677025">
      <w:pPr>
        <w:ind w:left="1200"/>
        <w:rPr>
          <w:rFonts w:ascii="Times New Roman"/>
          <w:sz w:val="16"/>
        </w:rPr>
      </w:pPr>
      <w:r>
        <w:rPr>
          <w:rFonts w:ascii="Times New Roman"/>
          <w:spacing w:val="-2"/>
          <w:sz w:val="16"/>
        </w:rPr>
        <w:t>HB:</w:t>
      </w:r>
      <w:r>
        <w:rPr>
          <w:rFonts w:ascii="Times New Roman"/>
          <w:spacing w:val="15"/>
          <w:sz w:val="16"/>
        </w:rPr>
        <w:t xml:space="preserve"> </w:t>
      </w:r>
      <w:r>
        <w:rPr>
          <w:rFonts w:ascii="Times New Roman"/>
          <w:spacing w:val="-2"/>
          <w:sz w:val="16"/>
        </w:rPr>
        <w:t>4856-6734-4794.1</w:t>
      </w:r>
    </w:p>
    <w:p w14:paraId="4C5C7B3E" w14:textId="77777777" w:rsidR="00A240F3" w:rsidRDefault="00A240F3">
      <w:pPr>
        <w:rPr>
          <w:rFonts w:ascii="Times New Roman"/>
          <w:sz w:val="16"/>
        </w:rPr>
        <w:sectPr w:rsidR="00A240F3">
          <w:pgSz w:w="12240" w:h="15840"/>
          <w:pgMar w:top="1820" w:right="240" w:bottom="280" w:left="240" w:header="720" w:footer="720" w:gutter="0"/>
          <w:cols w:space="720"/>
        </w:sectPr>
      </w:pPr>
    </w:p>
    <w:p w14:paraId="4C5C7B3F" w14:textId="77777777" w:rsidR="00A240F3" w:rsidRDefault="00677025">
      <w:pPr>
        <w:pStyle w:val="Heading1"/>
        <w:spacing w:before="74"/>
        <w:ind w:right="8"/>
      </w:pPr>
      <w:r>
        <w:lastRenderedPageBreak/>
        <w:t>APPENDIX</w:t>
      </w:r>
      <w:r>
        <w:rPr>
          <w:spacing w:val="-7"/>
        </w:rPr>
        <w:t xml:space="preserve"> </w:t>
      </w:r>
      <w:r>
        <w:rPr>
          <w:spacing w:val="-10"/>
        </w:rPr>
        <w:t>9</w:t>
      </w:r>
    </w:p>
    <w:p w14:paraId="4C5C7B40" w14:textId="77777777" w:rsidR="00A240F3" w:rsidRDefault="00A240F3">
      <w:pPr>
        <w:pStyle w:val="BodyText"/>
        <w:spacing w:before="132"/>
        <w:rPr>
          <w:rFonts w:ascii="Times New Roman"/>
          <w:b/>
          <w:sz w:val="36"/>
        </w:rPr>
      </w:pPr>
    </w:p>
    <w:p w14:paraId="4C5C7B41" w14:textId="77777777" w:rsidR="00A240F3" w:rsidRDefault="00677025">
      <w:pPr>
        <w:ind w:left="7" w:right="7"/>
        <w:jc w:val="center"/>
        <w:rPr>
          <w:rFonts w:ascii="Times New Roman"/>
          <w:b/>
          <w:sz w:val="36"/>
        </w:rPr>
      </w:pPr>
      <w:r>
        <w:rPr>
          <w:rFonts w:ascii="Times New Roman"/>
          <w:b/>
          <w:spacing w:val="-2"/>
          <w:sz w:val="36"/>
        </w:rPr>
        <w:t>ARTICLES</w:t>
      </w:r>
      <w:r>
        <w:rPr>
          <w:rFonts w:ascii="Times New Roman"/>
          <w:b/>
          <w:spacing w:val="-19"/>
          <w:sz w:val="36"/>
        </w:rPr>
        <w:t xml:space="preserve"> </w:t>
      </w:r>
      <w:r>
        <w:rPr>
          <w:rFonts w:ascii="Times New Roman"/>
          <w:b/>
          <w:spacing w:val="-2"/>
          <w:sz w:val="36"/>
        </w:rPr>
        <w:t>OF</w:t>
      </w:r>
      <w:r>
        <w:rPr>
          <w:rFonts w:ascii="Times New Roman"/>
          <w:b/>
          <w:spacing w:val="-11"/>
          <w:sz w:val="36"/>
        </w:rPr>
        <w:t xml:space="preserve"> </w:t>
      </w:r>
      <w:r>
        <w:rPr>
          <w:rFonts w:ascii="Times New Roman"/>
          <w:b/>
          <w:spacing w:val="-2"/>
          <w:sz w:val="36"/>
        </w:rPr>
        <w:t>INCORPORATION</w:t>
      </w:r>
    </w:p>
    <w:p w14:paraId="4C5C7B42" w14:textId="77777777" w:rsidR="00A240F3" w:rsidRDefault="00A240F3">
      <w:pPr>
        <w:pStyle w:val="BodyText"/>
        <w:rPr>
          <w:rFonts w:ascii="Times New Roman"/>
          <w:b/>
          <w:sz w:val="36"/>
        </w:rPr>
      </w:pPr>
    </w:p>
    <w:p w14:paraId="4C5C7B43" w14:textId="77777777" w:rsidR="00A240F3" w:rsidRDefault="00A240F3">
      <w:pPr>
        <w:pStyle w:val="BodyText"/>
        <w:rPr>
          <w:rFonts w:ascii="Times New Roman"/>
          <w:b/>
          <w:sz w:val="36"/>
        </w:rPr>
      </w:pPr>
    </w:p>
    <w:p w14:paraId="4C5C7B44" w14:textId="77777777" w:rsidR="00A240F3" w:rsidRDefault="00A240F3">
      <w:pPr>
        <w:pStyle w:val="BodyText"/>
        <w:spacing w:before="33"/>
        <w:rPr>
          <w:rFonts w:ascii="Times New Roman"/>
          <w:b/>
          <w:sz w:val="36"/>
        </w:rPr>
      </w:pPr>
    </w:p>
    <w:p w14:paraId="4C5C7B45" w14:textId="77777777" w:rsidR="00A240F3" w:rsidRDefault="00677025">
      <w:pPr>
        <w:spacing w:line="237" w:lineRule="auto"/>
        <w:ind w:left="2380" w:right="559"/>
        <w:rPr>
          <w:rFonts w:ascii="Times New Roman"/>
          <w:sz w:val="24"/>
        </w:rPr>
      </w:pPr>
      <w:hyperlink r:id="rId27">
        <w:r>
          <w:rPr>
            <w:rFonts w:ascii="Times New Roman"/>
            <w:color w:val="0560C1"/>
            <w:spacing w:val="-6"/>
            <w:sz w:val="24"/>
            <w:u w:val="single" w:color="0560C1"/>
          </w:rPr>
          <w:t>https://corp.sec.state.ma.us/CorpWeb/CorpSearch/CorpSearchRedirector.aspx?Action=</w:t>
        </w:r>
      </w:hyperlink>
      <w:r>
        <w:rPr>
          <w:rFonts w:ascii="Times New Roman"/>
          <w:color w:val="0560C1"/>
          <w:spacing w:val="-6"/>
          <w:sz w:val="24"/>
        </w:rPr>
        <w:t xml:space="preserve"> </w:t>
      </w:r>
      <w:hyperlink r:id="rId28">
        <w:proofErr w:type="spellStart"/>
        <w:r>
          <w:rPr>
            <w:rFonts w:ascii="Times New Roman"/>
            <w:color w:val="0560C1"/>
            <w:sz w:val="24"/>
            <w:u w:val="single" w:color="0560C1"/>
          </w:rPr>
          <w:t>PDF&amp;Pat</w:t>
        </w:r>
        <w:proofErr w:type="spellEnd"/>
      </w:hyperlink>
      <w:r>
        <w:rPr>
          <w:rFonts w:ascii="Times New Roman"/>
          <w:color w:val="0560C1"/>
          <w:spacing w:val="-15"/>
          <w:sz w:val="24"/>
          <w:u w:val="single" w:color="0560C1"/>
        </w:rPr>
        <w:t xml:space="preserve"> </w:t>
      </w:r>
      <w:hyperlink r:id="rId29">
        <w:r>
          <w:rPr>
            <w:rFonts w:ascii="Times New Roman"/>
            <w:color w:val="0560C1"/>
            <w:sz w:val="24"/>
            <w:u w:val="single" w:color="0560C1"/>
          </w:rPr>
          <w:t>h=CORP_DRIVE1/2009/0507/000279511/0012/020502088196_1.pdf</w:t>
        </w:r>
      </w:hyperlink>
    </w:p>
    <w:p w14:paraId="4C5C7B46" w14:textId="77777777" w:rsidR="00A240F3" w:rsidRDefault="00677025">
      <w:pPr>
        <w:spacing w:before="274"/>
        <w:ind w:left="2380" w:right="559"/>
        <w:rPr>
          <w:rFonts w:ascii="Times New Roman"/>
          <w:sz w:val="24"/>
        </w:rPr>
      </w:pPr>
      <w:hyperlink r:id="rId30">
        <w:r>
          <w:rPr>
            <w:rFonts w:ascii="Times New Roman"/>
            <w:color w:val="0560C1"/>
            <w:spacing w:val="-6"/>
            <w:sz w:val="24"/>
            <w:u w:val="single" w:color="0560C1"/>
          </w:rPr>
          <w:t>https://corp.sec.state.ma.us/CorpWeb/CorpSearch/CorpSearchRedirector.aspx?Action=</w:t>
        </w:r>
      </w:hyperlink>
      <w:r>
        <w:rPr>
          <w:rFonts w:ascii="Times New Roman"/>
          <w:color w:val="0560C1"/>
          <w:spacing w:val="-6"/>
          <w:sz w:val="24"/>
        </w:rPr>
        <w:t xml:space="preserve"> </w:t>
      </w:r>
      <w:hyperlink r:id="rId31">
        <w:proofErr w:type="spellStart"/>
        <w:r>
          <w:rPr>
            <w:rFonts w:ascii="Times New Roman"/>
            <w:color w:val="0560C1"/>
            <w:sz w:val="24"/>
            <w:u w:val="single" w:color="0560C1"/>
          </w:rPr>
          <w:t>PDF&amp;Pat</w:t>
        </w:r>
        <w:proofErr w:type="spellEnd"/>
      </w:hyperlink>
      <w:r>
        <w:rPr>
          <w:rFonts w:ascii="Times New Roman"/>
          <w:color w:val="0560C1"/>
          <w:spacing w:val="-15"/>
          <w:sz w:val="24"/>
          <w:u w:val="single" w:color="0560C1"/>
        </w:rPr>
        <w:t xml:space="preserve"> </w:t>
      </w:r>
      <w:hyperlink r:id="rId32">
        <w:r>
          <w:rPr>
            <w:rFonts w:ascii="Times New Roman"/>
            <w:color w:val="0560C1"/>
            <w:sz w:val="24"/>
            <w:u w:val="single" w:color="0560C1"/>
          </w:rPr>
          <w:t>h=CORP_DRIVE1/2013/1023/000486352/0018/020502150409_1.pdf</w:t>
        </w:r>
      </w:hyperlink>
    </w:p>
    <w:p w14:paraId="4C5C7B47" w14:textId="77777777" w:rsidR="00A240F3" w:rsidRDefault="00A240F3">
      <w:pPr>
        <w:pStyle w:val="BodyText"/>
        <w:rPr>
          <w:rFonts w:ascii="Times New Roman"/>
          <w:sz w:val="24"/>
        </w:rPr>
      </w:pPr>
    </w:p>
    <w:p w14:paraId="4C5C7B48" w14:textId="77777777" w:rsidR="00A240F3" w:rsidRDefault="00677025">
      <w:pPr>
        <w:ind w:left="2380" w:right="559"/>
        <w:rPr>
          <w:rFonts w:ascii="Times New Roman"/>
          <w:sz w:val="24"/>
        </w:rPr>
      </w:pPr>
      <w:hyperlink r:id="rId33">
        <w:r>
          <w:rPr>
            <w:rFonts w:ascii="Times New Roman"/>
            <w:color w:val="0560C1"/>
            <w:spacing w:val="-6"/>
            <w:sz w:val="24"/>
            <w:u w:val="single" w:color="0560C1"/>
          </w:rPr>
          <w:t>https://corp.sec.state.ma.us/CorpWeb/CorpSearch/CorpSearchRedirector.aspx?Action=</w:t>
        </w:r>
      </w:hyperlink>
      <w:r>
        <w:rPr>
          <w:rFonts w:ascii="Times New Roman"/>
          <w:color w:val="0560C1"/>
          <w:spacing w:val="-6"/>
          <w:sz w:val="24"/>
        </w:rPr>
        <w:t xml:space="preserve"> </w:t>
      </w:r>
      <w:hyperlink r:id="rId34">
        <w:proofErr w:type="spellStart"/>
        <w:r>
          <w:rPr>
            <w:rFonts w:ascii="Times New Roman"/>
            <w:color w:val="0560C1"/>
            <w:sz w:val="24"/>
            <w:u w:val="single" w:color="0560C1"/>
          </w:rPr>
          <w:t>PDF&amp;Pat</w:t>
        </w:r>
        <w:proofErr w:type="spellEnd"/>
      </w:hyperlink>
      <w:r>
        <w:rPr>
          <w:rFonts w:ascii="Times New Roman"/>
          <w:color w:val="0560C1"/>
          <w:spacing w:val="-15"/>
          <w:sz w:val="24"/>
          <w:u w:val="single" w:color="0560C1"/>
        </w:rPr>
        <w:t xml:space="preserve"> </w:t>
      </w:r>
      <w:hyperlink r:id="rId35">
        <w:r>
          <w:rPr>
            <w:rFonts w:ascii="Times New Roman"/>
            <w:color w:val="0560C1"/>
            <w:sz w:val="24"/>
            <w:u w:val="single" w:color="0560C1"/>
          </w:rPr>
          <w:t>h=CORP_DRIVE1/2009/0507/000279511/0011/020503153684_1.pdf</w:t>
        </w:r>
      </w:hyperlink>
    </w:p>
    <w:p w14:paraId="4C5C7B49" w14:textId="77777777" w:rsidR="00A240F3" w:rsidRDefault="00A240F3">
      <w:pPr>
        <w:pStyle w:val="BodyText"/>
        <w:rPr>
          <w:rFonts w:ascii="Times New Roman"/>
          <w:sz w:val="24"/>
        </w:rPr>
      </w:pPr>
    </w:p>
    <w:p w14:paraId="4C5C7B4A" w14:textId="77777777" w:rsidR="00A240F3" w:rsidRDefault="00677025">
      <w:pPr>
        <w:spacing w:before="1"/>
        <w:ind w:left="2380" w:right="559"/>
        <w:rPr>
          <w:rFonts w:ascii="Times New Roman"/>
          <w:sz w:val="24"/>
        </w:rPr>
      </w:pPr>
      <w:hyperlink r:id="rId36">
        <w:r>
          <w:rPr>
            <w:rFonts w:ascii="Times New Roman"/>
            <w:color w:val="0560C1"/>
            <w:spacing w:val="-6"/>
            <w:sz w:val="24"/>
            <w:u w:val="single" w:color="0560C1"/>
          </w:rPr>
          <w:t>https://corp.sec.state.ma.us/CorpWeb/CorpSearch/CorpSearchRedirector.aspx?Action=</w:t>
        </w:r>
      </w:hyperlink>
      <w:r>
        <w:rPr>
          <w:rFonts w:ascii="Times New Roman"/>
          <w:color w:val="0560C1"/>
          <w:spacing w:val="-6"/>
          <w:sz w:val="24"/>
        </w:rPr>
        <w:t xml:space="preserve"> </w:t>
      </w:r>
      <w:hyperlink r:id="rId37">
        <w:proofErr w:type="spellStart"/>
        <w:r>
          <w:rPr>
            <w:rFonts w:ascii="Times New Roman"/>
            <w:color w:val="0560C1"/>
            <w:sz w:val="24"/>
            <w:u w:val="single" w:color="0560C1"/>
          </w:rPr>
          <w:t>PDF&amp;Pat</w:t>
        </w:r>
        <w:proofErr w:type="spellEnd"/>
      </w:hyperlink>
      <w:r>
        <w:rPr>
          <w:rFonts w:ascii="Times New Roman"/>
          <w:color w:val="0560C1"/>
          <w:spacing w:val="-15"/>
          <w:sz w:val="24"/>
          <w:u w:val="single" w:color="0560C1"/>
        </w:rPr>
        <w:t xml:space="preserve"> </w:t>
      </w:r>
      <w:hyperlink r:id="rId38">
        <w:r>
          <w:rPr>
            <w:rFonts w:ascii="Times New Roman"/>
            <w:color w:val="0560C1"/>
            <w:sz w:val="24"/>
            <w:u w:val="single" w:color="0560C1"/>
          </w:rPr>
          <w:t>h=CORP_DRIVE1/2009/0507/000279511/0010/020503418276_1.pdf</w:t>
        </w:r>
      </w:hyperlink>
    </w:p>
    <w:p w14:paraId="4C5C7B4B" w14:textId="77777777" w:rsidR="00A240F3" w:rsidRDefault="00677025">
      <w:pPr>
        <w:spacing w:before="276"/>
        <w:ind w:left="2380" w:right="559"/>
        <w:rPr>
          <w:rFonts w:ascii="Times New Roman"/>
          <w:sz w:val="24"/>
        </w:rPr>
      </w:pPr>
      <w:hyperlink r:id="rId39">
        <w:r>
          <w:rPr>
            <w:rFonts w:ascii="Times New Roman"/>
            <w:color w:val="0560C1"/>
            <w:spacing w:val="-6"/>
            <w:sz w:val="24"/>
            <w:u w:val="single" w:color="0560C1"/>
          </w:rPr>
          <w:t>https://corp.sec.state.ma.us/CorpWeb/CorpSearch/CorpSearchRedirector.aspx?Action=</w:t>
        </w:r>
      </w:hyperlink>
      <w:r>
        <w:rPr>
          <w:rFonts w:ascii="Times New Roman"/>
          <w:color w:val="0560C1"/>
          <w:spacing w:val="-6"/>
          <w:sz w:val="24"/>
        </w:rPr>
        <w:t xml:space="preserve"> </w:t>
      </w:r>
      <w:hyperlink r:id="rId40">
        <w:proofErr w:type="spellStart"/>
        <w:r>
          <w:rPr>
            <w:rFonts w:ascii="Times New Roman"/>
            <w:color w:val="0560C1"/>
            <w:sz w:val="24"/>
            <w:u w:val="single" w:color="0560C1"/>
          </w:rPr>
          <w:t>PDF&amp;Pat</w:t>
        </w:r>
        <w:proofErr w:type="spellEnd"/>
      </w:hyperlink>
      <w:r>
        <w:rPr>
          <w:rFonts w:ascii="Times New Roman"/>
          <w:color w:val="0560C1"/>
          <w:spacing w:val="-15"/>
          <w:sz w:val="24"/>
          <w:u w:val="single" w:color="0560C1"/>
        </w:rPr>
        <w:t xml:space="preserve"> </w:t>
      </w:r>
      <w:hyperlink r:id="rId41">
        <w:r>
          <w:rPr>
            <w:rFonts w:ascii="Times New Roman"/>
            <w:color w:val="0560C1"/>
            <w:sz w:val="24"/>
            <w:u w:val="single" w:color="0560C1"/>
          </w:rPr>
          <w:t>h=CORP_DRIVE1/2016/0420/000000000/1086/201680695540_1.pdf</w:t>
        </w:r>
      </w:hyperlink>
    </w:p>
    <w:p w14:paraId="4C5C7B4C" w14:textId="77777777" w:rsidR="00A240F3" w:rsidRDefault="00677025">
      <w:pPr>
        <w:spacing w:before="276"/>
        <w:ind w:left="2380" w:right="559"/>
        <w:rPr>
          <w:rFonts w:ascii="Times New Roman"/>
          <w:sz w:val="24"/>
        </w:rPr>
      </w:pPr>
      <w:hyperlink r:id="rId42">
        <w:r>
          <w:rPr>
            <w:rFonts w:ascii="Times New Roman"/>
            <w:color w:val="0560C1"/>
            <w:spacing w:val="-6"/>
            <w:sz w:val="24"/>
            <w:u w:val="single" w:color="0560C1"/>
          </w:rPr>
          <w:t>https://corp.sec.state.ma.us/CorpWeb/CorpSearch/CorpSearchRedirector.aspx?Action=</w:t>
        </w:r>
      </w:hyperlink>
      <w:r>
        <w:rPr>
          <w:rFonts w:ascii="Times New Roman"/>
          <w:color w:val="0560C1"/>
          <w:spacing w:val="-6"/>
          <w:sz w:val="24"/>
        </w:rPr>
        <w:t xml:space="preserve"> </w:t>
      </w:r>
      <w:hyperlink r:id="rId43">
        <w:proofErr w:type="spellStart"/>
        <w:r>
          <w:rPr>
            <w:rFonts w:ascii="Times New Roman"/>
            <w:color w:val="0560C1"/>
            <w:sz w:val="24"/>
            <w:u w:val="single" w:color="0560C1"/>
          </w:rPr>
          <w:t>PDF&amp;Pat</w:t>
        </w:r>
        <w:proofErr w:type="spellEnd"/>
      </w:hyperlink>
      <w:r>
        <w:rPr>
          <w:rFonts w:ascii="Times New Roman"/>
          <w:color w:val="0560C1"/>
          <w:spacing w:val="-15"/>
          <w:sz w:val="24"/>
          <w:u w:val="single" w:color="0560C1"/>
        </w:rPr>
        <w:t xml:space="preserve"> </w:t>
      </w:r>
      <w:hyperlink r:id="rId44">
        <w:r>
          <w:rPr>
            <w:rFonts w:ascii="Times New Roman"/>
            <w:color w:val="0560C1"/>
            <w:sz w:val="24"/>
            <w:u w:val="single" w:color="0560C1"/>
          </w:rPr>
          <w:t>h=CORP_DRIVE1/2020/0423/001830448/0001/202085415470_1.pdf</w:t>
        </w:r>
      </w:hyperlink>
    </w:p>
    <w:p w14:paraId="4C5C7B4D" w14:textId="77777777" w:rsidR="00A240F3" w:rsidRDefault="00A240F3">
      <w:pPr>
        <w:rPr>
          <w:rFonts w:ascii="Times New Roman"/>
          <w:sz w:val="24"/>
        </w:rPr>
        <w:sectPr w:rsidR="00A240F3">
          <w:pgSz w:w="12240" w:h="15840"/>
          <w:pgMar w:top="1500" w:right="240" w:bottom="280" w:left="240" w:header="720" w:footer="720" w:gutter="0"/>
          <w:cols w:space="720"/>
        </w:sectPr>
      </w:pPr>
    </w:p>
    <w:p w14:paraId="4C5C7B4E" w14:textId="77777777" w:rsidR="00A240F3" w:rsidRDefault="00A240F3">
      <w:pPr>
        <w:pStyle w:val="BodyText"/>
        <w:spacing w:before="218"/>
        <w:rPr>
          <w:rFonts w:ascii="Times New Roman"/>
          <w:sz w:val="36"/>
        </w:rPr>
      </w:pPr>
    </w:p>
    <w:p w14:paraId="4C5C7B4F" w14:textId="77777777" w:rsidR="00A240F3" w:rsidRDefault="00677025">
      <w:pPr>
        <w:pStyle w:val="Heading1"/>
        <w:spacing w:line="578" w:lineRule="auto"/>
        <w:ind w:left="3778" w:right="3752"/>
      </w:pPr>
      <w:r>
        <w:t>APPENDIX</w:t>
      </w:r>
      <w:r>
        <w:rPr>
          <w:spacing w:val="-23"/>
        </w:rPr>
        <w:t xml:space="preserve"> </w:t>
      </w:r>
      <w:r>
        <w:t xml:space="preserve">10 </w:t>
      </w:r>
      <w:r>
        <w:rPr>
          <w:spacing w:val="-2"/>
        </w:rPr>
        <w:t>AFFIDAVIT</w:t>
      </w:r>
    </w:p>
    <w:p w14:paraId="47846D9E" w14:textId="77777777" w:rsidR="00A240F3" w:rsidRDefault="00A240F3">
      <w:pPr>
        <w:spacing w:line="578" w:lineRule="auto"/>
      </w:pPr>
    </w:p>
    <w:p w14:paraId="3E6E27A8" w14:textId="77777777" w:rsidR="00096B8A" w:rsidRDefault="00096B8A">
      <w:pPr>
        <w:spacing w:line="578" w:lineRule="auto"/>
        <w:sectPr w:rsidR="00096B8A">
          <w:pgSz w:w="12240" w:h="15840"/>
          <w:pgMar w:top="1820" w:right="240" w:bottom="280" w:left="240" w:header="720" w:footer="720" w:gutter="0"/>
          <w:cols w:space="720"/>
        </w:sectPr>
      </w:pPr>
    </w:p>
    <w:p w14:paraId="5D80396D" w14:textId="77777777" w:rsidR="00FA5026" w:rsidRPr="00E4670D" w:rsidRDefault="00FA5026" w:rsidP="00FA5026">
      <w:pPr>
        <w:pStyle w:val="BodyText"/>
        <w:tabs>
          <w:tab w:val="left" w:pos="1056"/>
        </w:tabs>
        <w:ind w:left="130" w:right="320"/>
      </w:pPr>
      <w:r>
        <w:rPr>
          <w:noProof/>
        </w:rPr>
        <w:drawing>
          <wp:inline distT="0" distB="0" distL="0" distR="0" wp14:anchorId="387DDDE4" wp14:editId="169569E4">
            <wp:extent cx="764931" cy="778755"/>
            <wp:effectExtent l="0" t="0" r="0" b="2540"/>
            <wp:docPr id="416794339" name="image1.jpeg" descr="Commonwealth of Massachusetts Department of Public Health logo: Serpent encircling healing staff under shield with state seal of Massachuset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Commonwealth of Massachusetts Department of Public Health logo: Serpent encircling healing staff under shield with state seal of Massachusetts"/>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72838" cy="786805"/>
                    </a:xfrm>
                    <a:prstGeom prst="rect">
                      <a:avLst/>
                    </a:prstGeom>
                  </pic:spPr>
                </pic:pic>
              </a:graphicData>
            </a:graphic>
          </wp:inline>
        </w:drawing>
      </w:r>
      <w:r w:rsidRPr="00E4670D">
        <w:rPr>
          <w:color w:val="161616"/>
        </w:rPr>
        <w:t xml:space="preserve"> </w:t>
      </w:r>
      <w:r>
        <w:rPr>
          <w:color w:val="161616"/>
        </w:rPr>
        <w:tab/>
      </w:r>
      <w:r>
        <w:rPr>
          <w:color w:val="161616"/>
        </w:rPr>
        <w:tab/>
      </w:r>
      <w:r>
        <w:rPr>
          <w:color w:val="161616"/>
        </w:rPr>
        <w:tab/>
      </w:r>
      <w:r>
        <w:rPr>
          <w:color w:val="161616"/>
        </w:rPr>
        <w:tab/>
      </w:r>
      <w:r>
        <w:rPr>
          <w:color w:val="161616"/>
        </w:rPr>
        <w:tab/>
      </w:r>
      <w:r>
        <w:rPr>
          <w:color w:val="161616"/>
        </w:rPr>
        <w:tab/>
      </w:r>
      <w:r>
        <w:rPr>
          <w:color w:val="161616"/>
        </w:rPr>
        <w:tab/>
      </w:r>
      <w:r>
        <w:rPr>
          <w:color w:val="161616"/>
        </w:rPr>
        <w:tab/>
      </w:r>
      <w:r>
        <w:rPr>
          <w:color w:val="161616"/>
        </w:rPr>
        <w:tab/>
      </w:r>
      <w:r>
        <w:rPr>
          <w:color w:val="161616"/>
        </w:rPr>
        <w:tab/>
      </w:r>
      <w:r>
        <w:rPr>
          <w:color w:val="161616"/>
        </w:rPr>
        <w:tab/>
        <w:t>Version:</w:t>
      </w:r>
      <w:r>
        <w:rPr>
          <w:color w:val="161616"/>
        </w:rPr>
        <w:tab/>
        <w:t>7-6-17</w:t>
      </w:r>
    </w:p>
    <w:p w14:paraId="1B27F48D" w14:textId="77777777" w:rsidR="00FA5026" w:rsidRPr="00FA5026" w:rsidRDefault="00FA5026" w:rsidP="00FA5026">
      <w:pPr>
        <w:pStyle w:val="Title"/>
        <w:spacing w:after="0" w:line="240" w:lineRule="auto"/>
        <w:jc w:val="center"/>
        <w:rPr>
          <w:rStyle w:val="Strong"/>
          <w:color w:val="auto"/>
          <w:sz w:val="32"/>
          <w:szCs w:val="32"/>
        </w:rPr>
      </w:pPr>
      <w:r w:rsidRPr="00FA5026">
        <w:rPr>
          <w:rStyle w:val="Strong"/>
          <w:color w:val="auto"/>
          <w:sz w:val="32"/>
          <w:szCs w:val="32"/>
        </w:rPr>
        <w:t>Massachusetts Department of Public Health</w:t>
      </w:r>
    </w:p>
    <w:p w14:paraId="66DD728D" w14:textId="77777777" w:rsidR="00FA5026" w:rsidRPr="00FA5026" w:rsidRDefault="00FA5026" w:rsidP="00FA5026">
      <w:pPr>
        <w:pStyle w:val="Title"/>
        <w:spacing w:after="0" w:line="240" w:lineRule="auto"/>
        <w:jc w:val="center"/>
        <w:rPr>
          <w:rStyle w:val="Strong"/>
          <w:color w:val="auto"/>
          <w:sz w:val="32"/>
          <w:szCs w:val="32"/>
        </w:rPr>
      </w:pPr>
      <w:r w:rsidRPr="00FA5026">
        <w:rPr>
          <w:rStyle w:val="Strong"/>
          <w:color w:val="auto"/>
          <w:sz w:val="32"/>
          <w:szCs w:val="32"/>
        </w:rPr>
        <w:t>Determination of Need</w:t>
      </w:r>
    </w:p>
    <w:p w14:paraId="5880874D" w14:textId="77777777" w:rsidR="00FA5026" w:rsidRPr="00FA5026" w:rsidRDefault="00FA5026" w:rsidP="00FA5026">
      <w:pPr>
        <w:pStyle w:val="Title"/>
        <w:spacing w:after="0" w:line="240" w:lineRule="auto"/>
        <w:jc w:val="center"/>
        <w:rPr>
          <w:rStyle w:val="Strong"/>
          <w:color w:val="auto"/>
          <w:sz w:val="32"/>
          <w:szCs w:val="32"/>
        </w:rPr>
      </w:pPr>
      <w:r w:rsidRPr="00FA5026">
        <w:rPr>
          <w:rStyle w:val="Strong"/>
          <w:color w:val="auto"/>
          <w:sz w:val="32"/>
          <w:szCs w:val="32"/>
        </w:rPr>
        <w:t>Affidavit of Truthfulness and Compliance</w:t>
      </w:r>
    </w:p>
    <w:p w14:paraId="55D38D62" w14:textId="77777777" w:rsidR="00FA5026" w:rsidRPr="00FA5026" w:rsidRDefault="00FA5026" w:rsidP="00FA5026">
      <w:pPr>
        <w:pStyle w:val="Title"/>
        <w:spacing w:after="0" w:line="240" w:lineRule="auto"/>
        <w:jc w:val="center"/>
        <w:rPr>
          <w:rStyle w:val="Strong"/>
          <w:color w:val="auto"/>
          <w:sz w:val="32"/>
          <w:szCs w:val="32"/>
        </w:rPr>
      </w:pPr>
      <w:r w:rsidRPr="00FA5026">
        <w:rPr>
          <w:rStyle w:val="Strong"/>
          <w:color w:val="auto"/>
          <w:sz w:val="32"/>
          <w:szCs w:val="32"/>
        </w:rPr>
        <w:t>with Law and Disclosure Form 100.405 (B)</w:t>
      </w:r>
    </w:p>
    <w:p w14:paraId="2FE3BE78" w14:textId="77777777" w:rsidR="00FA5026" w:rsidRDefault="00FA5026" w:rsidP="00FA5026">
      <w:pPr>
        <w:sectPr w:rsidR="00FA5026" w:rsidSect="00FA5026">
          <w:footerReference w:type="default" r:id="rId46"/>
          <w:pgSz w:w="12240" w:h="15840"/>
          <w:pgMar w:top="700" w:right="520" w:bottom="280" w:left="600" w:header="720" w:footer="720" w:gutter="0"/>
          <w:pgNumType w:start="1"/>
          <w:cols w:space="287"/>
        </w:sectPr>
      </w:pPr>
    </w:p>
    <w:p w14:paraId="4F0EE194" w14:textId="77777777" w:rsidR="00FA5026" w:rsidRPr="00656D2F" w:rsidRDefault="00FA5026" w:rsidP="00FA5026">
      <w:pPr>
        <w:pStyle w:val="BodyText"/>
        <w:spacing w:before="6" w:line="280" w:lineRule="auto"/>
        <w:ind w:left="180" w:right="610" w:hanging="1"/>
        <w:jc w:val="both"/>
        <w:rPr>
          <w:sz w:val="16"/>
          <w:szCs w:val="16"/>
        </w:rPr>
      </w:pPr>
      <w:r w:rsidRPr="00EE5E14">
        <w:rPr>
          <w:rStyle w:val="Strong"/>
          <w:sz w:val="16"/>
          <w:szCs w:val="16"/>
        </w:rPr>
        <w:t>Instructions</w:t>
      </w:r>
      <w:r w:rsidRPr="00656D2F">
        <w:rPr>
          <w:b/>
          <w:color w:val="161616"/>
          <w:spacing w:val="-1"/>
          <w:w w:val="105"/>
          <w:sz w:val="16"/>
          <w:szCs w:val="16"/>
        </w:rPr>
        <w:t>:</w:t>
      </w:r>
      <w:r w:rsidRPr="00656D2F">
        <w:rPr>
          <w:b/>
          <w:color w:val="161616"/>
          <w:spacing w:val="26"/>
          <w:w w:val="105"/>
          <w:sz w:val="16"/>
          <w:szCs w:val="16"/>
        </w:rPr>
        <w:t xml:space="preserve"> </w:t>
      </w:r>
      <w:r w:rsidRPr="00656D2F">
        <w:rPr>
          <w:color w:val="161616"/>
          <w:spacing w:val="-1"/>
          <w:w w:val="105"/>
          <w:sz w:val="16"/>
          <w:szCs w:val="16"/>
        </w:rPr>
        <w:t>Compl</w:t>
      </w:r>
      <w:r w:rsidRPr="00656D2F">
        <w:rPr>
          <w:color w:val="3A3A3A"/>
          <w:spacing w:val="-1"/>
          <w:w w:val="105"/>
          <w:sz w:val="16"/>
          <w:szCs w:val="16"/>
        </w:rPr>
        <w:t>ete</w:t>
      </w:r>
      <w:r w:rsidRPr="00656D2F">
        <w:rPr>
          <w:color w:val="3A3A3A"/>
          <w:spacing w:val="-5"/>
          <w:w w:val="105"/>
          <w:sz w:val="16"/>
          <w:szCs w:val="16"/>
        </w:rPr>
        <w:t xml:space="preserve"> </w:t>
      </w:r>
      <w:r w:rsidRPr="00656D2F">
        <w:rPr>
          <w:color w:val="161616"/>
          <w:spacing w:val="-1"/>
          <w:w w:val="105"/>
          <w:sz w:val="16"/>
          <w:szCs w:val="16"/>
        </w:rPr>
        <w:t>I</w:t>
      </w:r>
      <w:r w:rsidRPr="00656D2F">
        <w:rPr>
          <w:color w:val="3A3A3A"/>
          <w:spacing w:val="-1"/>
          <w:w w:val="105"/>
          <w:sz w:val="16"/>
          <w:szCs w:val="16"/>
        </w:rPr>
        <w:t>n</w:t>
      </w:r>
      <w:r w:rsidRPr="00656D2F">
        <w:rPr>
          <w:color w:val="161616"/>
          <w:spacing w:val="-1"/>
          <w:w w:val="105"/>
          <w:sz w:val="16"/>
          <w:szCs w:val="16"/>
        </w:rPr>
        <w:t>formation</w:t>
      </w:r>
      <w:r w:rsidRPr="00656D2F">
        <w:rPr>
          <w:color w:val="161616"/>
          <w:spacing w:val="2"/>
          <w:w w:val="105"/>
          <w:sz w:val="16"/>
          <w:szCs w:val="16"/>
        </w:rPr>
        <w:t xml:space="preserve"> </w:t>
      </w:r>
      <w:r w:rsidRPr="00656D2F">
        <w:rPr>
          <w:color w:val="161616"/>
          <w:spacing w:val="-1"/>
          <w:w w:val="105"/>
          <w:sz w:val="16"/>
          <w:szCs w:val="16"/>
        </w:rPr>
        <w:t>below.</w:t>
      </w:r>
      <w:r w:rsidRPr="00656D2F">
        <w:rPr>
          <w:color w:val="161616"/>
          <w:spacing w:val="29"/>
          <w:w w:val="105"/>
          <w:sz w:val="16"/>
          <w:szCs w:val="16"/>
        </w:rPr>
        <w:t xml:space="preserve"> </w:t>
      </w:r>
      <w:r w:rsidRPr="00656D2F">
        <w:rPr>
          <w:color w:val="161616"/>
          <w:w w:val="105"/>
          <w:sz w:val="16"/>
          <w:szCs w:val="16"/>
        </w:rPr>
        <w:t>When</w:t>
      </w:r>
      <w:r w:rsidRPr="00656D2F">
        <w:rPr>
          <w:color w:val="161616"/>
          <w:spacing w:val="-4"/>
          <w:w w:val="105"/>
          <w:sz w:val="16"/>
          <w:szCs w:val="16"/>
        </w:rPr>
        <w:t xml:space="preserve"> </w:t>
      </w:r>
      <w:r w:rsidRPr="00656D2F">
        <w:rPr>
          <w:color w:val="161616"/>
          <w:w w:val="105"/>
          <w:sz w:val="16"/>
          <w:szCs w:val="16"/>
        </w:rPr>
        <w:t>complete</w:t>
      </w:r>
      <w:r w:rsidRPr="00656D2F">
        <w:rPr>
          <w:color w:val="161616"/>
          <w:spacing w:val="-3"/>
          <w:w w:val="105"/>
          <w:sz w:val="16"/>
          <w:szCs w:val="16"/>
        </w:rPr>
        <w:t xml:space="preserve"> </w:t>
      </w:r>
      <w:r w:rsidRPr="00656D2F">
        <w:rPr>
          <w:color w:val="161616"/>
          <w:w w:val="105"/>
          <w:sz w:val="16"/>
          <w:szCs w:val="16"/>
        </w:rPr>
        <w:t>ch</w:t>
      </w:r>
      <w:r w:rsidRPr="00656D2F">
        <w:rPr>
          <w:color w:val="3A3A3A"/>
          <w:w w:val="105"/>
          <w:sz w:val="16"/>
          <w:szCs w:val="16"/>
        </w:rPr>
        <w:t>eck</w:t>
      </w:r>
      <w:r w:rsidRPr="00656D2F">
        <w:rPr>
          <w:color w:val="3A3A3A"/>
          <w:spacing w:val="-2"/>
          <w:w w:val="105"/>
          <w:sz w:val="16"/>
          <w:szCs w:val="16"/>
        </w:rPr>
        <w:t xml:space="preserve"> </w:t>
      </w:r>
      <w:r w:rsidRPr="00656D2F">
        <w:rPr>
          <w:color w:val="161616"/>
          <w:w w:val="105"/>
          <w:sz w:val="16"/>
          <w:szCs w:val="16"/>
        </w:rPr>
        <w:t>th</w:t>
      </w:r>
      <w:r w:rsidRPr="00656D2F">
        <w:rPr>
          <w:color w:val="3A3A3A"/>
          <w:w w:val="105"/>
          <w:sz w:val="16"/>
          <w:szCs w:val="16"/>
        </w:rPr>
        <w:t>e</w:t>
      </w:r>
      <w:r w:rsidRPr="00656D2F">
        <w:rPr>
          <w:color w:val="3A3A3A"/>
          <w:spacing w:val="-19"/>
          <w:w w:val="105"/>
          <w:sz w:val="16"/>
          <w:szCs w:val="16"/>
        </w:rPr>
        <w:t xml:space="preserve"> </w:t>
      </w:r>
      <w:r w:rsidRPr="00656D2F">
        <w:rPr>
          <w:color w:val="161616"/>
          <w:w w:val="105"/>
          <w:sz w:val="16"/>
          <w:szCs w:val="16"/>
        </w:rPr>
        <w:t>box</w:t>
      </w:r>
      <w:r w:rsidRPr="00656D2F">
        <w:rPr>
          <w:color w:val="161616"/>
          <w:spacing w:val="-11"/>
          <w:w w:val="105"/>
          <w:sz w:val="16"/>
          <w:szCs w:val="16"/>
        </w:rPr>
        <w:t xml:space="preserve"> </w:t>
      </w:r>
      <w:r w:rsidRPr="00656D2F">
        <w:rPr>
          <w:color w:val="161616"/>
          <w:w w:val="105"/>
          <w:sz w:val="16"/>
          <w:szCs w:val="16"/>
        </w:rPr>
        <w:t>"Th</w:t>
      </w:r>
      <w:r w:rsidRPr="00656D2F">
        <w:rPr>
          <w:color w:val="3A3A3A"/>
          <w:w w:val="105"/>
          <w:sz w:val="16"/>
          <w:szCs w:val="16"/>
        </w:rPr>
        <w:t>i</w:t>
      </w:r>
      <w:r w:rsidRPr="00656D2F">
        <w:rPr>
          <w:color w:val="161616"/>
          <w:w w:val="105"/>
          <w:sz w:val="16"/>
          <w:szCs w:val="16"/>
        </w:rPr>
        <w:t>s</w:t>
      </w:r>
      <w:r w:rsidRPr="00656D2F">
        <w:rPr>
          <w:color w:val="161616"/>
          <w:spacing w:val="-11"/>
          <w:w w:val="105"/>
          <w:sz w:val="16"/>
          <w:szCs w:val="16"/>
        </w:rPr>
        <w:t xml:space="preserve"> </w:t>
      </w:r>
      <w:r w:rsidRPr="00656D2F">
        <w:rPr>
          <w:color w:val="161616"/>
          <w:w w:val="105"/>
          <w:sz w:val="16"/>
          <w:szCs w:val="16"/>
        </w:rPr>
        <w:t>document</w:t>
      </w:r>
      <w:r w:rsidRPr="00656D2F">
        <w:rPr>
          <w:color w:val="161616"/>
          <w:spacing w:val="12"/>
          <w:w w:val="105"/>
          <w:sz w:val="16"/>
          <w:szCs w:val="16"/>
        </w:rPr>
        <w:t xml:space="preserve"> </w:t>
      </w:r>
      <w:r w:rsidRPr="00656D2F">
        <w:rPr>
          <w:color w:val="3A3A3A"/>
          <w:w w:val="105"/>
          <w:sz w:val="16"/>
          <w:szCs w:val="16"/>
        </w:rPr>
        <w:t>i</w:t>
      </w:r>
      <w:r w:rsidRPr="00656D2F">
        <w:rPr>
          <w:color w:val="161616"/>
          <w:w w:val="105"/>
          <w:sz w:val="16"/>
          <w:szCs w:val="16"/>
        </w:rPr>
        <w:t>s</w:t>
      </w:r>
      <w:r w:rsidRPr="00656D2F">
        <w:rPr>
          <w:color w:val="161616"/>
          <w:spacing w:val="-12"/>
          <w:w w:val="105"/>
          <w:sz w:val="16"/>
          <w:szCs w:val="16"/>
        </w:rPr>
        <w:t xml:space="preserve"> </w:t>
      </w:r>
      <w:r w:rsidRPr="00656D2F">
        <w:rPr>
          <w:color w:val="161616"/>
          <w:w w:val="105"/>
          <w:sz w:val="16"/>
          <w:szCs w:val="16"/>
        </w:rPr>
        <w:t>ready</w:t>
      </w:r>
      <w:r w:rsidRPr="00656D2F">
        <w:rPr>
          <w:color w:val="161616"/>
          <w:spacing w:val="-10"/>
          <w:w w:val="105"/>
          <w:sz w:val="16"/>
          <w:szCs w:val="16"/>
        </w:rPr>
        <w:t xml:space="preserve"> </w:t>
      </w:r>
      <w:r w:rsidRPr="00656D2F">
        <w:rPr>
          <w:color w:val="161616"/>
          <w:w w:val="105"/>
          <w:sz w:val="16"/>
          <w:szCs w:val="16"/>
        </w:rPr>
        <w:t>to</w:t>
      </w:r>
      <w:r w:rsidRPr="00656D2F">
        <w:rPr>
          <w:color w:val="161616"/>
          <w:spacing w:val="17"/>
          <w:w w:val="105"/>
          <w:sz w:val="16"/>
          <w:szCs w:val="16"/>
        </w:rPr>
        <w:t xml:space="preserve"> </w:t>
      </w:r>
      <w:r w:rsidRPr="00656D2F">
        <w:rPr>
          <w:color w:val="161616"/>
          <w:w w:val="105"/>
          <w:sz w:val="16"/>
          <w:szCs w:val="16"/>
        </w:rPr>
        <w:t>p</w:t>
      </w:r>
      <w:r w:rsidRPr="00656D2F">
        <w:rPr>
          <w:color w:val="3A3A3A"/>
          <w:w w:val="105"/>
          <w:sz w:val="16"/>
          <w:szCs w:val="16"/>
        </w:rPr>
        <w:t>rint:</w:t>
      </w:r>
      <w:r w:rsidRPr="00656D2F">
        <w:rPr>
          <w:color w:val="161616"/>
          <w:w w:val="105"/>
          <w:sz w:val="16"/>
          <w:szCs w:val="16"/>
        </w:rPr>
        <w:t>"</w:t>
      </w:r>
      <w:r w:rsidRPr="00656D2F">
        <w:rPr>
          <w:color w:val="5B5B5B"/>
          <w:w w:val="105"/>
          <w:sz w:val="16"/>
          <w:szCs w:val="16"/>
        </w:rPr>
        <w:t>.</w:t>
      </w:r>
      <w:r w:rsidRPr="00656D2F">
        <w:rPr>
          <w:color w:val="5B5B5B"/>
          <w:spacing w:val="7"/>
          <w:w w:val="105"/>
          <w:sz w:val="16"/>
          <w:szCs w:val="16"/>
        </w:rPr>
        <w:t xml:space="preserve"> </w:t>
      </w:r>
      <w:r w:rsidRPr="00656D2F">
        <w:rPr>
          <w:color w:val="3A3A3A"/>
          <w:w w:val="105"/>
          <w:sz w:val="16"/>
          <w:szCs w:val="16"/>
        </w:rPr>
        <w:t>T</w:t>
      </w:r>
      <w:r w:rsidRPr="00656D2F">
        <w:rPr>
          <w:color w:val="161616"/>
          <w:w w:val="105"/>
          <w:sz w:val="16"/>
          <w:szCs w:val="16"/>
        </w:rPr>
        <w:t>his</w:t>
      </w:r>
      <w:r w:rsidRPr="00656D2F">
        <w:rPr>
          <w:color w:val="161616"/>
          <w:spacing w:val="-18"/>
          <w:w w:val="105"/>
          <w:sz w:val="16"/>
          <w:szCs w:val="16"/>
        </w:rPr>
        <w:t xml:space="preserve"> </w:t>
      </w:r>
      <w:r w:rsidRPr="00656D2F">
        <w:rPr>
          <w:color w:val="161616"/>
          <w:w w:val="105"/>
          <w:sz w:val="16"/>
          <w:szCs w:val="16"/>
        </w:rPr>
        <w:t>will</w:t>
      </w:r>
      <w:r w:rsidRPr="00656D2F">
        <w:rPr>
          <w:color w:val="161616"/>
          <w:spacing w:val="-13"/>
          <w:w w:val="105"/>
          <w:sz w:val="16"/>
          <w:szCs w:val="16"/>
        </w:rPr>
        <w:t xml:space="preserve"> </w:t>
      </w:r>
      <w:r w:rsidRPr="00656D2F">
        <w:rPr>
          <w:color w:val="161616"/>
          <w:w w:val="105"/>
          <w:sz w:val="16"/>
          <w:szCs w:val="16"/>
        </w:rPr>
        <w:t>date</w:t>
      </w:r>
      <w:r w:rsidRPr="00656D2F">
        <w:rPr>
          <w:color w:val="161616"/>
          <w:spacing w:val="-8"/>
          <w:w w:val="105"/>
          <w:sz w:val="16"/>
          <w:szCs w:val="16"/>
        </w:rPr>
        <w:t xml:space="preserve"> </w:t>
      </w:r>
      <w:r w:rsidRPr="00656D2F">
        <w:rPr>
          <w:color w:val="161616"/>
          <w:w w:val="105"/>
          <w:sz w:val="16"/>
          <w:szCs w:val="16"/>
        </w:rPr>
        <w:t>stamp</w:t>
      </w:r>
      <w:r w:rsidRPr="00656D2F">
        <w:rPr>
          <w:color w:val="161616"/>
          <w:spacing w:val="-3"/>
          <w:w w:val="105"/>
          <w:sz w:val="16"/>
          <w:szCs w:val="16"/>
        </w:rPr>
        <w:t xml:space="preserve"> </w:t>
      </w:r>
      <w:r w:rsidRPr="00656D2F">
        <w:rPr>
          <w:color w:val="161616"/>
          <w:w w:val="105"/>
          <w:sz w:val="16"/>
          <w:szCs w:val="16"/>
        </w:rPr>
        <w:t>and</w:t>
      </w:r>
      <w:r w:rsidRPr="00656D2F">
        <w:rPr>
          <w:color w:val="161616"/>
          <w:spacing w:val="1"/>
          <w:w w:val="105"/>
          <w:sz w:val="16"/>
          <w:szCs w:val="16"/>
        </w:rPr>
        <w:t xml:space="preserve"> </w:t>
      </w:r>
      <w:r w:rsidRPr="00656D2F">
        <w:rPr>
          <w:color w:val="161616"/>
          <w:spacing w:val="-1"/>
          <w:w w:val="105"/>
          <w:sz w:val="16"/>
          <w:szCs w:val="16"/>
        </w:rPr>
        <w:t>lock the form</w:t>
      </w:r>
      <w:r w:rsidRPr="00656D2F">
        <w:rPr>
          <w:color w:val="3A3A3A"/>
          <w:spacing w:val="-1"/>
          <w:w w:val="105"/>
          <w:sz w:val="16"/>
          <w:szCs w:val="16"/>
        </w:rPr>
        <w:t xml:space="preserve">. </w:t>
      </w:r>
      <w:r w:rsidRPr="00656D2F">
        <w:rPr>
          <w:color w:val="161616"/>
          <w:spacing w:val="-1"/>
          <w:w w:val="105"/>
          <w:sz w:val="16"/>
          <w:szCs w:val="16"/>
        </w:rPr>
        <w:t xml:space="preserve">Print Form. Each person must sign and date the </w:t>
      </w:r>
      <w:r w:rsidRPr="00656D2F">
        <w:rPr>
          <w:color w:val="161616"/>
          <w:w w:val="105"/>
          <w:sz w:val="16"/>
          <w:szCs w:val="16"/>
        </w:rPr>
        <w:t>form</w:t>
      </w:r>
      <w:r w:rsidRPr="00656D2F">
        <w:rPr>
          <w:color w:val="5B5B5B"/>
          <w:w w:val="105"/>
          <w:sz w:val="16"/>
          <w:szCs w:val="16"/>
        </w:rPr>
        <w:t>.</w:t>
      </w:r>
      <w:r w:rsidRPr="00656D2F">
        <w:rPr>
          <w:color w:val="5B5B5B"/>
          <w:spacing w:val="1"/>
          <w:w w:val="105"/>
          <w:sz w:val="16"/>
          <w:szCs w:val="16"/>
        </w:rPr>
        <w:t xml:space="preserve"> </w:t>
      </w:r>
      <w:r w:rsidRPr="00656D2F">
        <w:rPr>
          <w:color w:val="161616"/>
          <w:w w:val="105"/>
          <w:sz w:val="16"/>
          <w:szCs w:val="16"/>
        </w:rPr>
        <w:t>When all signatures have been collected</w:t>
      </w:r>
      <w:r w:rsidRPr="00656D2F">
        <w:rPr>
          <w:color w:val="3A3A3A"/>
          <w:w w:val="105"/>
          <w:sz w:val="16"/>
          <w:szCs w:val="16"/>
        </w:rPr>
        <w:t xml:space="preserve">, </w:t>
      </w:r>
      <w:r w:rsidRPr="00656D2F">
        <w:rPr>
          <w:color w:val="161616"/>
          <w:w w:val="105"/>
          <w:sz w:val="16"/>
          <w:szCs w:val="16"/>
        </w:rPr>
        <w:t>scan the document and</w:t>
      </w:r>
      <w:r w:rsidRPr="00656D2F">
        <w:rPr>
          <w:color w:val="161616"/>
          <w:spacing w:val="1"/>
          <w:w w:val="105"/>
          <w:sz w:val="16"/>
          <w:szCs w:val="16"/>
        </w:rPr>
        <w:t xml:space="preserve"> </w:t>
      </w:r>
      <w:r w:rsidRPr="00656D2F">
        <w:rPr>
          <w:color w:val="161616"/>
          <w:w w:val="105"/>
          <w:sz w:val="16"/>
          <w:szCs w:val="16"/>
        </w:rPr>
        <w:t>e-mail</w:t>
      </w:r>
      <w:r w:rsidRPr="00656D2F">
        <w:rPr>
          <w:color w:val="161616"/>
          <w:spacing w:val="-11"/>
          <w:w w:val="105"/>
          <w:sz w:val="16"/>
          <w:szCs w:val="16"/>
        </w:rPr>
        <w:t xml:space="preserve"> </w:t>
      </w:r>
      <w:r w:rsidRPr="00656D2F">
        <w:rPr>
          <w:color w:val="161616"/>
          <w:w w:val="105"/>
          <w:sz w:val="16"/>
          <w:szCs w:val="16"/>
        </w:rPr>
        <w:t>to:</w:t>
      </w:r>
      <w:r w:rsidRPr="00656D2F">
        <w:rPr>
          <w:color w:val="161616"/>
          <w:spacing w:val="33"/>
          <w:w w:val="105"/>
          <w:sz w:val="16"/>
          <w:szCs w:val="16"/>
        </w:rPr>
        <w:t xml:space="preserve"> </w:t>
      </w:r>
      <w:hyperlink r:id="rId47">
        <w:r w:rsidRPr="00656D2F">
          <w:rPr>
            <w:b/>
            <w:color w:val="161616"/>
            <w:w w:val="105"/>
            <w:sz w:val="16"/>
            <w:szCs w:val="16"/>
          </w:rPr>
          <w:t>dph.don@state.ma.us</w:t>
        </w:r>
      </w:hyperlink>
      <w:r w:rsidRPr="00656D2F">
        <w:rPr>
          <w:b/>
          <w:color w:val="161616"/>
          <w:spacing w:val="13"/>
          <w:w w:val="105"/>
          <w:sz w:val="16"/>
          <w:szCs w:val="16"/>
        </w:rPr>
        <w:t xml:space="preserve"> </w:t>
      </w:r>
      <w:r w:rsidRPr="00656D2F">
        <w:rPr>
          <w:color w:val="161616"/>
          <w:w w:val="105"/>
          <w:sz w:val="16"/>
          <w:szCs w:val="16"/>
        </w:rPr>
        <w:t>Include</w:t>
      </w:r>
      <w:r w:rsidRPr="00656D2F">
        <w:rPr>
          <w:color w:val="161616"/>
          <w:spacing w:val="-4"/>
          <w:w w:val="105"/>
          <w:sz w:val="16"/>
          <w:szCs w:val="16"/>
        </w:rPr>
        <w:t xml:space="preserve"> </w:t>
      </w:r>
      <w:r w:rsidRPr="00656D2F">
        <w:rPr>
          <w:color w:val="161616"/>
          <w:w w:val="105"/>
          <w:sz w:val="16"/>
          <w:szCs w:val="16"/>
        </w:rPr>
        <w:t>all</w:t>
      </w:r>
      <w:r w:rsidRPr="00656D2F">
        <w:rPr>
          <w:color w:val="161616"/>
          <w:spacing w:val="-8"/>
          <w:w w:val="105"/>
          <w:sz w:val="16"/>
          <w:szCs w:val="16"/>
        </w:rPr>
        <w:t xml:space="preserve"> </w:t>
      </w:r>
      <w:r w:rsidRPr="00656D2F">
        <w:rPr>
          <w:color w:val="161616"/>
          <w:w w:val="105"/>
          <w:sz w:val="16"/>
          <w:szCs w:val="16"/>
        </w:rPr>
        <w:t>attachments</w:t>
      </w:r>
      <w:r w:rsidRPr="00656D2F">
        <w:rPr>
          <w:color w:val="161616"/>
          <w:spacing w:val="9"/>
          <w:w w:val="105"/>
          <w:sz w:val="16"/>
          <w:szCs w:val="16"/>
        </w:rPr>
        <w:t xml:space="preserve"> </w:t>
      </w:r>
      <w:r w:rsidRPr="00656D2F">
        <w:rPr>
          <w:color w:val="161616"/>
          <w:w w:val="105"/>
          <w:sz w:val="16"/>
          <w:szCs w:val="16"/>
        </w:rPr>
        <w:t>as</w:t>
      </w:r>
      <w:r w:rsidRPr="00656D2F">
        <w:rPr>
          <w:color w:val="161616"/>
          <w:spacing w:val="-7"/>
          <w:w w:val="105"/>
          <w:sz w:val="16"/>
          <w:szCs w:val="16"/>
        </w:rPr>
        <w:t xml:space="preserve"> </w:t>
      </w:r>
      <w:r w:rsidRPr="00656D2F">
        <w:rPr>
          <w:color w:val="161616"/>
          <w:w w:val="105"/>
          <w:sz w:val="16"/>
          <w:szCs w:val="16"/>
        </w:rPr>
        <w:t>requested.</w:t>
      </w:r>
    </w:p>
    <w:p w14:paraId="08F0B865" w14:textId="7C013735" w:rsidR="00FA5026" w:rsidRPr="00656D2F" w:rsidRDefault="00FA5026" w:rsidP="00FA5026">
      <w:pPr>
        <w:pStyle w:val="BodyText"/>
        <w:tabs>
          <w:tab w:val="left" w:pos="6920"/>
          <w:tab w:val="left" w:pos="10858"/>
        </w:tabs>
        <w:spacing w:before="87"/>
        <w:ind w:left="198"/>
        <w:rPr>
          <w:color w:val="161616"/>
          <w:spacing w:val="-1"/>
          <w:w w:val="106"/>
          <w:sz w:val="16"/>
          <w:szCs w:val="16"/>
          <w:u w:color="161616"/>
        </w:rPr>
      </w:pPr>
      <w:r w:rsidRPr="00656D2F">
        <w:rPr>
          <w:color w:val="161616"/>
          <w:spacing w:val="-1"/>
          <w:w w:val="107"/>
          <w:sz w:val="16"/>
          <w:szCs w:val="16"/>
        </w:rPr>
        <w:t>Applicatio</w:t>
      </w:r>
      <w:r w:rsidRPr="00656D2F">
        <w:rPr>
          <w:color w:val="161616"/>
          <w:w w:val="107"/>
          <w:sz w:val="16"/>
          <w:szCs w:val="16"/>
        </w:rPr>
        <w:t>n</w:t>
      </w:r>
      <w:r w:rsidRPr="00656D2F">
        <w:rPr>
          <w:color w:val="161616"/>
          <w:spacing w:val="6"/>
          <w:sz w:val="16"/>
          <w:szCs w:val="16"/>
        </w:rPr>
        <w:t xml:space="preserve"> </w:t>
      </w:r>
      <w:r w:rsidRPr="00656D2F">
        <w:rPr>
          <w:color w:val="161616"/>
          <w:spacing w:val="-1"/>
          <w:w w:val="106"/>
          <w:sz w:val="16"/>
          <w:szCs w:val="16"/>
          <w:u w:color="161616"/>
        </w:rPr>
        <w:t xml:space="preserve">Number:    </w:t>
      </w:r>
      <w:r w:rsidR="0065445A">
        <w:rPr>
          <w:color w:val="161616"/>
          <w:spacing w:val="-1"/>
          <w:w w:val="106"/>
          <w:sz w:val="16"/>
          <w:szCs w:val="16"/>
          <w:u w:color="161616"/>
        </w:rPr>
        <w:t>MGB-23120412-AM</w:t>
      </w:r>
    </w:p>
    <w:p w14:paraId="15DEB510" w14:textId="695ADBCE" w:rsidR="00FA5026" w:rsidRPr="00656D2F" w:rsidRDefault="00FA5026" w:rsidP="00FA5026">
      <w:pPr>
        <w:pStyle w:val="BodyText"/>
        <w:tabs>
          <w:tab w:val="left" w:pos="6920"/>
          <w:tab w:val="left" w:pos="10858"/>
        </w:tabs>
        <w:spacing w:before="87"/>
        <w:ind w:left="198"/>
        <w:rPr>
          <w:color w:val="161616"/>
          <w:spacing w:val="-1"/>
          <w:w w:val="106"/>
          <w:sz w:val="16"/>
          <w:szCs w:val="16"/>
          <w:u w:color="161616"/>
        </w:rPr>
      </w:pPr>
      <w:r w:rsidRPr="00656D2F">
        <w:rPr>
          <w:color w:val="161616"/>
          <w:spacing w:val="-1"/>
          <w:w w:val="106"/>
          <w:sz w:val="16"/>
          <w:szCs w:val="16"/>
          <w:u w:color="161616"/>
        </w:rPr>
        <w:t xml:space="preserve">Original Application Date: </w:t>
      </w:r>
      <w:r w:rsidR="0065445A">
        <w:rPr>
          <w:color w:val="161616"/>
          <w:spacing w:val="-1"/>
          <w:w w:val="106"/>
          <w:sz w:val="16"/>
          <w:szCs w:val="16"/>
          <w:u w:color="161616"/>
        </w:rPr>
        <w:t>[blank]</w:t>
      </w:r>
      <w:r w:rsidRPr="00656D2F">
        <w:rPr>
          <w:color w:val="161616"/>
          <w:spacing w:val="-1"/>
          <w:w w:val="106"/>
          <w:sz w:val="16"/>
          <w:szCs w:val="16"/>
          <w:u w:color="161616"/>
        </w:rPr>
        <w:tab/>
      </w:r>
    </w:p>
    <w:p w14:paraId="1BD4ED66" w14:textId="026B098C" w:rsidR="00FA5026" w:rsidRPr="00656D2F" w:rsidRDefault="00FA5026" w:rsidP="00FA5026">
      <w:pPr>
        <w:pStyle w:val="BodyText"/>
        <w:tabs>
          <w:tab w:val="left" w:pos="10906"/>
        </w:tabs>
        <w:spacing w:before="74"/>
        <w:ind w:left="198"/>
        <w:rPr>
          <w:color w:val="161616"/>
          <w:spacing w:val="-1"/>
          <w:w w:val="106"/>
          <w:sz w:val="16"/>
          <w:szCs w:val="16"/>
          <w:u w:color="161616"/>
        </w:rPr>
      </w:pPr>
      <w:r w:rsidRPr="00656D2F">
        <w:rPr>
          <w:color w:val="161616"/>
          <w:spacing w:val="-1"/>
          <w:w w:val="106"/>
          <w:sz w:val="16"/>
          <w:szCs w:val="16"/>
          <w:u w:color="161616"/>
        </w:rPr>
        <w:t xml:space="preserve">Applicant Name:   </w:t>
      </w:r>
      <w:r w:rsidR="0065445A">
        <w:rPr>
          <w:color w:val="161616"/>
          <w:spacing w:val="-1"/>
          <w:w w:val="106"/>
          <w:sz w:val="16"/>
          <w:szCs w:val="16"/>
          <w:u w:color="161616"/>
        </w:rPr>
        <w:t>Mass General Brigham Incorporated</w:t>
      </w:r>
    </w:p>
    <w:p w14:paraId="52A41993" w14:textId="77777777" w:rsidR="00FA5026" w:rsidRPr="00656D2F" w:rsidRDefault="00FA5026" w:rsidP="00FA5026">
      <w:pPr>
        <w:pStyle w:val="BodyText"/>
        <w:spacing w:before="95"/>
        <w:ind w:left="193"/>
        <w:rPr>
          <w:color w:val="161616"/>
          <w:w w:val="105"/>
          <w:sz w:val="16"/>
          <w:szCs w:val="16"/>
          <w:u w:color="161616"/>
        </w:rPr>
      </w:pPr>
      <w:r w:rsidRPr="00656D2F">
        <w:rPr>
          <w:color w:val="161616"/>
          <w:spacing w:val="-1"/>
          <w:w w:val="105"/>
          <w:sz w:val="16"/>
          <w:szCs w:val="16"/>
        </w:rPr>
        <w:t>Application</w:t>
      </w:r>
      <w:r w:rsidRPr="00656D2F">
        <w:rPr>
          <w:color w:val="161616"/>
          <w:spacing w:val="-9"/>
          <w:w w:val="105"/>
          <w:sz w:val="16"/>
          <w:szCs w:val="16"/>
        </w:rPr>
        <w:t xml:space="preserve"> </w:t>
      </w:r>
      <w:r w:rsidRPr="00656D2F">
        <w:rPr>
          <w:color w:val="161616"/>
          <w:spacing w:val="-1"/>
          <w:w w:val="105"/>
          <w:sz w:val="16"/>
          <w:szCs w:val="16"/>
        </w:rPr>
        <w:t xml:space="preserve">Type:  </w:t>
      </w:r>
      <w:r>
        <w:rPr>
          <w:color w:val="111111"/>
          <w:sz w:val="16"/>
          <w:szCs w:val="16"/>
          <w:u w:color="111111"/>
        </w:rPr>
        <w:t>Amendment Significant</w:t>
      </w:r>
    </w:p>
    <w:p w14:paraId="7C760D17" w14:textId="77777777" w:rsidR="00FA5026" w:rsidRPr="00656D2F" w:rsidRDefault="00FA5026" w:rsidP="00FA5026">
      <w:pPr>
        <w:pStyle w:val="BodyText"/>
        <w:spacing w:before="95"/>
        <w:ind w:left="193"/>
        <w:rPr>
          <w:color w:val="161616"/>
          <w:sz w:val="16"/>
          <w:szCs w:val="16"/>
        </w:rPr>
      </w:pPr>
      <w:r w:rsidRPr="00656D2F">
        <w:rPr>
          <w:color w:val="161616"/>
          <w:sz w:val="16"/>
          <w:szCs w:val="16"/>
        </w:rPr>
        <w:t>Applicant's</w:t>
      </w:r>
      <w:r w:rsidRPr="00656D2F">
        <w:rPr>
          <w:color w:val="161616"/>
          <w:spacing w:val="8"/>
          <w:sz w:val="16"/>
          <w:szCs w:val="16"/>
        </w:rPr>
        <w:t xml:space="preserve"> </w:t>
      </w:r>
      <w:r w:rsidRPr="00656D2F">
        <w:rPr>
          <w:color w:val="161616"/>
          <w:sz w:val="16"/>
          <w:szCs w:val="16"/>
        </w:rPr>
        <w:t>Business</w:t>
      </w:r>
      <w:r w:rsidRPr="00656D2F">
        <w:rPr>
          <w:color w:val="161616"/>
          <w:spacing w:val="-3"/>
          <w:sz w:val="16"/>
          <w:szCs w:val="16"/>
        </w:rPr>
        <w:t xml:space="preserve"> </w:t>
      </w:r>
      <w:r w:rsidRPr="00656D2F">
        <w:rPr>
          <w:color w:val="161616"/>
          <w:sz w:val="16"/>
          <w:szCs w:val="16"/>
        </w:rPr>
        <w:t>Type</w:t>
      </w:r>
      <w:r w:rsidRPr="00656D2F">
        <w:rPr>
          <w:color w:val="3A3A3A"/>
          <w:sz w:val="16"/>
          <w:szCs w:val="16"/>
        </w:rPr>
        <w:t>:</w:t>
      </w:r>
      <w:r w:rsidRPr="00656D2F">
        <w:rPr>
          <w:color w:val="3A3A3A"/>
          <w:sz w:val="16"/>
          <w:szCs w:val="16"/>
        </w:rPr>
        <w:tab/>
      </w:r>
      <w:r>
        <w:rPr>
          <w:color w:val="161616"/>
          <w:sz w:val="16"/>
          <w:szCs w:val="16"/>
        </w:rPr>
        <w:t>Corporation</w:t>
      </w:r>
    </w:p>
    <w:p w14:paraId="57E132C0" w14:textId="086DD396" w:rsidR="00FA5026" w:rsidRPr="00656D2F" w:rsidRDefault="00FA5026" w:rsidP="00FA5026">
      <w:pPr>
        <w:pStyle w:val="BodyText"/>
        <w:spacing w:before="95"/>
        <w:ind w:left="193"/>
        <w:rPr>
          <w:color w:val="161616"/>
          <w:sz w:val="16"/>
          <w:szCs w:val="16"/>
        </w:rPr>
      </w:pPr>
      <w:r w:rsidRPr="00656D2F">
        <w:rPr>
          <w:color w:val="161616"/>
          <w:sz w:val="16"/>
          <w:szCs w:val="16"/>
        </w:rPr>
        <w:t>Is</w:t>
      </w:r>
      <w:r w:rsidRPr="00656D2F">
        <w:rPr>
          <w:color w:val="161616"/>
          <w:spacing w:val="-7"/>
          <w:sz w:val="16"/>
          <w:szCs w:val="16"/>
        </w:rPr>
        <w:t xml:space="preserve"> </w:t>
      </w:r>
      <w:r w:rsidRPr="00656D2F">
        <w:rPr>
          <w:color w:val="161616"/>
          <w:sz w:val="16"/>
          <w:szCs w:val="16"/>
        </w:rPr>
        <w:t>the</w:t>
      </w:r>
      <w:r w:rsidRPr="00656D2F">
        <w:rPr>
          <w:color w:val="161616"/>
          <w:spacing w:val="40"/>
          <w:sz w:val="16"/>
          <w:szCs w:val="16"/>
        </w:rPr>
        <w:t xml:space="preserve"> </w:t>
      </w:r>
      <w:r w:rsidRPr="00656D2F">
        <w:rPr>
          <w:color w:val="161616"/>
          <w:sz w:val="16"/>
          <w:szCs w:val="16"/>
        </w:rPr>
        <w:t>Applicant</w:t>
      </w:r>
      <w:r w:rsidRPr="00656D2F">
        <w:rPr>
          <w:color w:val="161616"/>
          <w:spacing w:val="14"/>
          <w:sz w:val="16"/>
          <w:szCs w:val="16"/>
        </w:rPr>
        <w:t xml:space="preserve"> </w:t>
      </w:r>
      <w:r w:rsidRPr="00656D2F">
        <w:rPr>
          <w:color w:val="161616"/>
          <w:sz w:val="16"/>
          <w:szCs w:val="16"/>
        </w:rPr>
        <w:t>the</w:t>
      </w:r>
      <w:r w:rsidRPr="00656D2F">
        <w:rPr>
          <w:color w:val="161616"/>
          <w:spacing w:val="15"/>
          <w:sz w:val="16"/>
          <w:szCs w:val="16"/>
        </w:rPr>
        <w:t xml:space="preserve"> </w:t>
      </w:r>
      <w:r w:rsidRPr="00656D2F">
        <w:rPr>
          <w:color w:val="161616"/>
          <w:sz w:val="16"/>
          <w:szCs w:val="16"/>
        </w:rPr>
        <w:t>sole</w:t>
      </w:r>
      <w:r w:rsidRPr="00656D2F">
        <w:rPr>
          <w:color w:val="161616"/>
          <w:spacing w:val="2"/>
          <w:sz w:val="16"/>
          <w:szCs w:val="16"/>
        </w:rPr>
        <w:t xml:space="preserve"> </w:t>
      </w:r>
      <w:r w:rsidRPr="00656D2F">
        <w:rPr>
          <w:color w:val="161616"/>
          <w:sz w:val="16"/>
          <w:szCs w:val="16"/>
        </w:rPr>
        <w:t>member</w:t>
      </w:r>
      <w:r w:rsidRPr="00656D2F">
        <w:rPr>
          <w:color w:val="161616"/>
          <w:spacing w:val="14"/>
          <w:sz w:val="16"/>
          <w:szCs w:val="16"/>
        </w:rPr>
        <w:t xml:space="preserve"> </w:t>
      </w:r>
      <w:r w:rsidRPr="00656D2F">
        <w:rPr>
          <w:color w:val="161616"/>
          <w:sz w:val="16"/>
          <w:szCs w:val="16"/>
        </w:rPr>
        <w:t>or</w:t>
      </w:r>
      <w:r w:rsidRPr="00656D2F">
        <w:rPr>
          <w:color w:val="161616"/>
          <w:spacing w:val="7"/>
          <w:sz w:val="16"/>
          <w:szCs w:val="16"/>
        </w:rPr>
        <w:t xml:space="preserve"> </w:t>
      </w:r>
      <w:r w:rsidRPr="00656D2F">
        <w:rPr>
          <w:color w:val="161616"/>
          <w:sz w:val="16"/>
          <w:szCs w:val="16"/>
        </w:rPr>
        <w:t>sole</w:t>
      </w:r>
      <w:r w:rsidRPr="00656D2F">
        <w:rPr>
          <w:color w:val="161616"/>
          <w:spacing w:val="-2"/>
          <w:sz w:val="16"/>
          <w:szCs w:val="16"/>
        </w:rPr>
        <w:t xml:space="preserve"> </w:t>
      </w:r>
      <w:r w:rsidRPr="00656D2F">
        <w:rPr>
          <w:color w:val="161616"/>
          <w:sz w:val="16"/>
          <w:szCs w:val="16"/>
        </w:rPr>
        <w:t>shareholder</w:t>
      </w:r>
      <w:r w:rsidRPr="00656D2F">
        <w:rPr>
          <w:color w:val="161616"/>
          <w:spacing w:val="20"/>
          <w:sz w:val="16"/>
          <w:szCs w:val="16"/>
        </w:rPr>
        <w:t xml:space="preserve"> </w:t>
      </w:r>
      <w:r w:rsidRPr="00656D2F">
        <w:rPr>
          <w:color w:val="161616"/>
          <w:sz w:val="16"/>
          <w:szCs w:val="16"/>
        </w:rPr>
        <w:t>of</w:t>
      </w:r>
      <w:r w:rsidRPr="00656D2F">
        <w:rPr>
          <w:color w:val="161616"/>
          <w:spacing w:val="14"/>
          <w:sz w:val="16"/>
          <w:szCs w:val="16"/>
        </w:rPr>
        <w:t xml:space="preserve"> </w:t>
      </w:r>
      <w:r w:rsidRPr="00656D2F">
        <w:rPr>
          <w:color w:val="161616"/>
          <w:sz w:val="16"/>
          <w:szCs w:val="16"/>
        </w:rPr>
        <w:t>the</w:t>
      </w:r>
      <w:r w:rsidRPr="00656D2F">
        <w:rPr>
          <w:color w:val="161616"/>
          <w:spacing w:val="18"/>
          <w:sz w:val="16"/>
          <w:szCs w:val="16"/>
        </w:rPr>
        <w:t xml:space="preserve"> </w:t>
      </w:r>
      <w:r w:rsidRPr="00656D2F">
        <w:rPr>
          <w:color w:val="161616"/>
          <w:sz w:val="16"/>
          <w:szCs w:val="16"/>
        </w:rPr>
        <w:t>Health</w:t>
      </w:r>
      <w:r w:rsidRPr="00656D2F">
        <w:rPr>
          <w:color w:val="161616"/>
          <w:spacing w:val="10"/>
          <w:sz w:val="16"/>
          <w:szCs w:val="16"/>
        </w:rPr>
        <w:t xml:space="preserve"> </w:t>
      </w:r>
      <w:r w:rsidRPr="00656D2F">
        <w:rPr>
          <w:color w:val="161616"/>
          <w:sz w:val="16"/>
          <w:szCs w:val="16"/>
        </w:rPr>
        <w:t>Facility(</w:t>
      </w:r>
      <w:proofErr w:type="spellStart"/>
      <w:r w:rsidRPr="00656D2F">
        <w:rPr>
          <w:color w:val="161616"/>
          <w:sz w:val="16"/>
          <w:szCs w:val="16"/>
        </w:rPr>
        <w:t>ies</w:t>
      </w:r>
      <w:proofErr w:type="spellEnd"/>
      <w:r w:rsidRPr="00656D2F">
        <w:rPr>
          <w:color w:val="161616"/>
          <w:sz w:val="16"/>
          <w:szCs w:val="16"/>
        </w:rPr>
        <w:t>)</w:t>
      </w:r>
      <w:r w:rsidRPr="00656D2F">
        <w:rPr>
          <w:color w:val="161616"/>
          <w:spacing w:val="15"/>
          <w:sz w:val="16"/>
          <w:szCs w:val="16"/>
        </w:rPr>
        <w:t xml:space="preserve"> </w:t>
      </w:r>
      <w:r w:rsidRPr="00656D2F">
        <w:rPr>
          <w:color w:val="161616"/>
          <w:sz w:val="16"/>
          <w:szCs w:val="16"/>
        </w:rPr>
        <w:t>that</w:t>
      </w:r>
      <w:r w:rsidRPr="00656D2F">
        <w:rPr>
          <w:color w:val="161616"/>
          <w:spacing w:val="12"/>
          <w:sz w:val="16"/>
          <w:szCs w:val="16"/>
        </w:rPr>
        <w:t xml:space="preserve"> </w:t>
      </w:r>
      <w:r w:rsidRPr="00656D2F">
        <w:rPr>
          <w:color w:val="161616"/>
          <w:sz w:val="16"/>
          <w:szCs w:val="16"/>
        </w:rPr>
        <w:t>are</w:t>
      </w:r>
      <w:r w:rsidRPr="00656D2F">
        <w:rPr>
          <w:color w:val="161616"/>
          <w:spacing w:val="-4"/>
          <w:sz w:val="16"/>
          <w:szCs w:val="16"/>
        </w:rPr>
        <w:t xml:space="preserve"> </w:t>
      </w:r>
      <w:r w:rsidRPr="00656D2F">
        <w:rPr>
          <w:color w:val="161616"/>
          <w:sz w:val="16"/>
          <w:szCs w:val="16"/>
        </w:rPr>
        <w:t>the</w:t>
      </w:r>
      <w:r w:rsidRPr="00656D2F">
        <w:rPr>
          <w:color w:val="161616"/>
          <w:spacing w:val="39"/>
          <w:sz w:val="16"/>
          <w:szCs w:val="16"/>
        </w:rPr>
        <w:t xml:space="preserve"> </w:t>
      </w:r>
      <w:r w:rsidRPr="00656D2F">
        <w:rPr>
          <w:color w:val="161616"/>
          <w:sz w:val="16"/>
          <w:szCs w:val="16"/>
        </w:rPr>
        <w:t>subject</w:t>
      </w:r>
      <w:r w:rsidRPr="00656D2F">
        <w:rPr>
          <w:color w:val="161616"/>
          <w:spacing w:val="8"/>
          <w:sz w:val="16"/>
          <w:szCs w:val="16"/>
        </w:rPr>
        <w:t xml:space="preserve"> </w:t>
      </w:r>
      <w:r w:rsidRPr="00656D2F">
        <w:rPr>
          <w:color w:val="161616"/>
          <w:sz w:val="16"/>
          <w:szCs w:val="16"/>
        </w:rPr>
        <w:t>of</w:t>
      </w:r>
      <w:r w:rsidRPr="00656D2F">
        <w:rPr>
          <w:color w:val="161616"/>
          <w:spacing w:val="-9"/>
          <w:sz w:val="16"/>
          <w:szCs w:val="16"/>
        </w:rPr>
        <w:t xml:space="preserve"> </w:t>
      </w:r>
      <w:r w:rsidRPr="00656D2F">
        <w:rPr>
          <w:color w:val="161616"/>
          <w:sz w:val="16"/>
          <w:szCs w:val="16"/>
        </w:rPr>
        <w:t>this</w:t>
      </w:r>
      <w:r w:rsidRPr="00656D2F">
        <w:rPr>
          <w:color w:val="161616"/>
          <w:spacing w:val="12"/>
          <w:sz w:val="16"/>
          <w:szCs w:val="16"/>
        </w:rPr>
        <w:t xml:space="preserve"> </w:t>
      </w:r>
      <w:r w:rsidRPr="00656D2F">
        <w:rPr>
          <w:color w:val="161616"/>
          <w:sz w:val="16"/>
          <w:szCs w:val="16"/>
        </w:rPr>
        <w:t>Application?</w:t>
      </w:r>
      <w:r w:rsidRPr="00656D2F">
        <w:rPr>
          <w:color w:val="161616"/>
          <w:spacing w:val="35"/>
          <w:sz w:val="16"/>
          <w:szCs w:val="16"/>
        </w:rPr>
        <w:t xml:space="preserve"> </w:t>
      </w:r>
      <w:r w:rsidRPr="00656D2F">
        <w:rPr>
          <w:rFonts w:ascii="Times New Roman"/>
          <w:b/>
          <w:color w:val="161616"/>
          <w:sz w:val="16"/>
          <w:szCs w:val="16"/>
        </w:rPr>
        <w:t xml:space="preserve"> </w:t>
      </w:r>
      <w:r w:rsidR="0065445A">
        <w:rPr>
          <w:color w:val="161616"/>
          <w:sz w:val="16"/>
          <w:szCs w:val="16"/>
        </w:rPr>
        <w:t>Yes</w:t>
      </w:r>
    </w:p>
    <w:p w14:paraId="7564D247" w14:textId="77777777" w:rsidR="00FA5026" w:rsidRPr="00656D2F" w:rsidRDefault="00FA5026" w:rsidP="00FA5026">
      <w:pPr>
        <w:pStyle w:val="BodyText"/>
        <w:spacing w:before="95"/>
        <w:ind w:left="193"/>
        <w:rPr>
          <w:color w:val="161616"/>
          <w:sz w:val="16"/>
          <w:szCs w:val="16"/>
        </w:rPr>
      </w:pPr>
      <w:r w:rsidRPr="00656D2F">
        <w:rPr>
          <w:color w:val="161616"/>
          <w:sz w:val="16"/>
          <w:szCs w:val="16"/>
        </w:rPr>
        <w:t xml:space="preserve">Describe the role /relationship: </w:t>
      </w:r>
      <w:proofErr w:type="gramStart"/>
      <w:r w:rsidRPr="00656D2F">
        <w:rPr>
          <w:color w:val="161616"/>
          <w:sz w:val="16"/>
          <w:szCs w:val="16"/>
        </w:rPr>
        <w:t>Owner</w:t>
      </w:r>
      <w:proofErr w:type="gramEnd"/>
    </w:p>
    <w:tbl>
      <w:tblPr>
        <w:tblW w:w="11237" w:type="dxa"/>
        <w:tblInd w:w="12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237"/>
      </w:tblGrid>
      <w:tr w:rsidR="00FA5026" w14:paraId="56908EC6" w14:textId="77777777" w:rsidTr="00397438">
        <w:trPr>
          <w:trHeight w:val="6893"/>
        </w:trPr>
        <w:tc>
          <w:tcPr>
            <w:tcW w:w="11237" w:type="dxa"/>
          </w:tcPr>
          <w:p w14:paraId="37E3E887" w14:textId="77777777" w:rsidR="00FA5026" w:rsidRDefault="00FA5026" w:rsidP="00397438">
            <w:pPr>
              <w:pStyle w:val="TableParagraph"/>
              <w:spacing w:before="15"/>
              <w:ind w:left="43"/>
              <w:rPr>
                <w:sz w:val="17"/>
              </w:rPr>
            </w:pPr>
            <w:r>
              <w:rPr>
                <w:color w:val="161616"/>
                <w:spacing w:val="-1"/>
                <w:w w:val="105"/>
                <w:sz w:val="17"/>
              </w:rPr>
              <w:t>Th</w:t>
            </w:r>
            <w:r>
              <w:rPr>
                <w:color w:val="3A3A3A"/>
                <w:spacing w:val="-1"/>
                <w:w w:val="105"/>
                <w:sz w:val="17"/>
              </w:rPr>
              <w:t>e</w:t>
            </w:r>
            <w:r>
              <w:rPr>
                <w:color w:val="3A3A3A"/>
                <w:spacing w:val="-25"/>
                <w:w w:val="105"/>
                <w:sz w:val="17"/>
              </w:rPr>
              <w:t xml:space="preserve"> </w:t>
            </w:r>
            <w:r>
              <w:rPr>
                <w:color w:val="161616"/>
                <w:spacing w:val="-1"/>
                <w:w w:val="105"/>
                <w:sz w:val="17"/>
              </w:rPr>
              <w:t>undersigned</w:t>
            </w:r>
            <w:r>
              <w:rPr>
                <w:color w:val="161616"/>
                <w:spacing w:val="5"/>
                <w:w w:val="105"/>
                <w:sz w:val="17"/>
              </w:rPr>
              <w:t xml:space="preserve"> </w:t>
            </w:r>
            <w:r>
              <w:rPr>
                <w:color w:val="161616"/>
                <w:spacing w:val="-1"/>
                <w:w w:val="105"/>
                <w:sz w:val="17"/>
              </w:rPr>
              <w:t>certifies</w:t>
            </w:r>
            <w:r>
              <w:rPr>
                <w:color w:val="161616"/>
                <w:w w:val="105"/>
                <w:sz w:val="17"/>
              </w:rPr>
              <w:t xml:space="preserve"> u</w:t>
            </w:r>
            <w:r>
              <w:rPr>
                <w:color w:val="3A3A3A"/>
                <w:w w:val="105"/>
                <w:sz w:val="17"/>
              </w:rPr>
              <w:t>n</w:t>
            </w:r>
            <w:r>
              <w:rPr>
                <w:color w:val="161616"/>
                <w:w w:val="105"/>
                <w:sz w:val="17"/>
              </w:rPr>
              <w:t>de</w:t>
            </w:r>
            <w:r>
              <w:rPr>
                <w:color w:val="3A3A3A"/>
                <w:w w:val="105"/>
                <w:sz w:val="17"/>
              </w:rPr>
              <w:t>r</w:t>
            </w:r>
            <w:r>
              <w:rPr>
                <w:color w:val="3A3A3A"/>
                <w:spacing w:val="-3"/>
                <w:w w:val="105"/>
                <w:sz w:val="17"/>
              </w:rPr>
              <w:t xml:space="preserve"> </w:t>
            </w:r>
            <w:r>
              <w:rPr>
                <w:color w:val="3A3A3A"/>
                <w:w w:val="105"/>
                <w:sz w:val="17"/>
              </w:rPr>
              <w:t>th</w:t>
            </w:r>
            <w:r>
              <w:rPr>
                <w:color w:val="161616"/>
                <w:w w:val="105"/>
                <w:sz w:val="17"/>
              </w:rPr>
              <w:t>e</w:t>
            </w:r>
            <w:r>
              <w:rPr>
                <w:color w:val="161616"/>
                <w:spacing w:val="-15"/>
                <w:w w:val="105"/>
                <w:sz w:val="17"/>
              </w:rPr>
              <w:t xml:space="preserve"> </w:t>
            </w:r>
            <w:r>
              <w:rPr>
                <w:color w:val="161616"/>
                <w:w w:val="105"/>
                <w:sz w:val="17"/>
              </w:rPr>
              <w:t>pains</w:t>
            </w:r>
            <w:r>
              <w:rPr>
                <w:color w:val="161616"/>
                <w:spacing w:val="-3"/>
                <w:w w:val="105"/>
                <w:sz w:val="17"/>
              </w:rPr>
              <w:t xml:space="preserve"> </w:t>
            </w:r>
            <w:r>
              <w:rPr>
                <w:color w:val="161616"/>
                <w:w w:val="105"/>
                <w:sz w:val="17"/>
              </w:rPr>
              <w:t>and</w:t>
            </w:r>
            <w:r>
              <w:rPr>
                <w:color w:val="161616"/>
                <w:spacing w:val="-12"/>
                <w:w w:val="105"/>
                <w:sz w:val="17"/>
              </w:rPr>
              <w:t xml:space="preserve"> </w:t>
            </w:r>
            <w:r>
              <w:rPr>
                <w:color w:val="161616"/>
                <w:w w:val="105"/>
                <w:sz w:val="17"/>
              </w:rPr>
              <w:t>penalties of</w:t>
            </w:r>
            <w:r>
              <w:rPr>
                <w:color w:val="161616"/>
                <w:spacing w:val="2"/>
                <w:w w:val="105"/>
                <w:sz w:val="17"/>
              </w:rPr>
              <w:t xml:space="preserve"> </w:t>
            </w:r>
            <w:r>
              <w:rPr>
                <w:color w:val="161616"/>
                <w:w w:val="105"/>
                <w:sz w:val="17"/>
              </w:rPr>
              <w:t>perjury:</w:t>
            </w:r>
          </w:p>
          <w:p w14:paraId="02D881FB" w14:textId="77777777" w:rsidR="00580524" w:rsidRPr="00580524" w:rsidRDefault="00580524" w:rsidP="000716EB">
            <w:pPr>
              <w:pStyle w:val="TableParagraph"/>
              <w:numPr>
                <w:ilvl w:val="0"/>
                <w:numId w:val="9"/>
              </w:numPr>
              <w:tabs>
                <w:tab w:val="left" w:pos="719"/>
                <w:tab w:val="left" w:pos="720"/>
              </w:tabs>
              <w:spacing w:before="35"/>
              <w:rPr>
                <w:sz w:val="17"/>
              </w:rPr>
            </w:pPr>
            <w:r w:rsidRPr="00580524">
              <w:rPr>
                <w:color w:val="161616"/>
                <w:sz w:val="17"/>
              </w:rPr>
              <w:t>The Applicant is the sole corporate member or sole shareholder of the Health Facility[</w:t>
            </w:r>
            <w:proofErr w:type="spellStart"/>
            <w:r w:rsidRPr="00580524">
              <w:rPr>
                <w:color w:val="161616"/>
                <w:sz w:val="17"/>
              </w:rPr>
              <w:t>ies</w:t>
            </w:r>
            <w:proofErr w:type="spellEnd"/>
            <w:r w:rsidRPr="00580524">
              <w:rPr>
                <w:color w:val="161616"/>
                <w:sz w:val="17"/>
              </w:rPr>
              <w:t xml:space="preserve">] that are the subject of this </w:t>
            </w:r>
            <w:proofErr w:type="gramStart"/>
            <w:r w:rsidRPr="00580524">
              <w:rPr>
                <w:color w:val="161616"/>
                <w:sz w:val="17"/>
              </w:rPr>
              <w:t>Application;</w:t>
            </w:r>
            <w:proofErr w:type="gramEnd"/>
          </w:p>
          <w:p w14:paraId="67E1BEAB" w14:textId="77777777" w:rsidR="000716EB" w:rsidRPr="00CD7EBB" w:rsidRDefault="000716EB" w:rsidP="000716EB">
            <w:pPr>
              <w:pStyle w:val="TableParagraph"/>
              <w:numPr>
                <w:ilvl w:val="0"/>
                <w:numId w:val="9"/>
              </w:numPr>
              <w:tabs>
                <w:tab w:val="left" w:pos="719"/>
                <w:tab w:val="left" w:pos="720"/>
              </w:tabs>
              <w:spacing w:before="35"/>
              <w:rPr>
                <w:sz w:val="18"/>
                <w:szCs w:val="18"/>
              </w:rPr>
            </w:pPr>
            <w:r w:rsidRPr="00CD7EBB">
              <w:rPr>
                <w:color w:val="161616"/>
                <w:sz w:val="18"/>
                <w:szCs w:val="18"/>
              </w:rPr>
              <w:t>I</w:t>
            </w:r>
            <w:r w:rsidRPr="00CD7EBB">
              <w:rPr>
                <w:color w:val="161616"/>
                <w:spacing w:val="5"/>
                <w:sz w:val="18"/>
                <w:szCs w:val="18"/>
              </w:rPr>
              <w:t xml:space="preserve"> </w:t>
            </w:r>
            <w:r w:rsidRPr="00CD7EBB">
              <w:rPr>
                <w:color w:val="161616"/>
                <w:sz w:val="18"/>
                <w:szCs w:val="18"/>
              </w:rPr>
              <w:t>have</w:t>
            </w:r>
            <w:r w:rsidRPr="00CD7EBB">
              <w:rPr>
                <w:color w:val="161616"/>
                <w:spacing w:val="1"/>
                <w:sz w:val="18"/>
                <w:szCs w:val="18"/>
              </w:rPr>
              <w:t xml:space="preserve"> </w:t>
            </w:r>
            <w:r w:rsidRPr="00CD7EBB">
              <w:rPr>
                <w:strike/>
                <w:color w:val="161616"/>
                <w:sz w:val="18"/>
                <w:szCs w:val="18"/>
              </w:rPr>
              <w:t>read</w:t>
            </w:r>
            <w:r w:rsidRPr="00CD7EBB">
              <w:rPr>
                <w:color w:val="161616"/>
                <w:spacing w:val="-5"/>
                <w:sz w:val="18"/>
                <w:szCs w:val="18"/>
              </w:rPr>
              <w:t xml:space="preserve"> [been informed of the contents of] </w:t>
            </w:r>
            <w:r w:rsidRPr="00CD7EBB">
              <w:rPr>
                <w:color w:val="161616"/>
                <w:sz w:val="18"/>
                <w:szCs w:val="18"/>
              </w:rPr>
              <w:t>105</w:t>
            </w:r>
            <w:r w:rsidRPr="00CD7EBB">
              <w:rPr>
                <w:color w:val="161616"/>
                <w:spacing w:val="8"/>
                <w:sz w:val="18"/>
                <w:szCs w:val="18"/>
              </w:rPr>
              <w:t xml:space="preserve"> </w:t>
            </w:r>
            <w:r w:rsidRPr="00CD7EBB">
              <w:rPr>
                <w:color w:val="161616"/>
                <w:sz w:val="18"/>
                <w:szCs w:val="18"/>
              </w:rPr>
              <w:t>CMR</w:t>
            </w:r>
            <w:r w:rsidRPr="00CD7EBB">
              <w:rPr>
                <w:color w:val="161616"/>
                <w:spacing w:val="7"/>
                <w:sz w:val="18"/>
                <w:szCs w:val="18"/>
              </w:rPr>
              <w:t xml:space="preserve"> </w:t>
            </w:r>
            <w:r w:rsidRPr="00CD7EBB">
              <w:rPr>
                <w:color w:val="161616"/>
                <w:sz w:val="18"/>
                <w:szCs w:val="18"/>
              </w:rPr>
              <w:t>100.000,</w:t>
            </w:r>
            <w:r w:rsidRPr="00CD7EBB">
              <w:rPr>
                <w:color w:val="161616"/>
                <w:spacing w:val="3"/>
                <w:sz w:val="18"/>
                <w:szCs w:val="18"/>
              </w:rPr>
              <w:t xml:space="preserve"> </w:t>
            </w:r>
            <w:r w:rsidRPr="00CD7EBB">
              <w:rPr>
                <w:color w:val="161616"/>
                <w:sz w:val="18"/>
                <w:szCs w:val="18"/>
              </w:rPr>
              <w:t>the</w:t>
            </w:r>
            <w:r w:rsidRPr="00CD7EBB">
              <w:rPr>
                <w:color w:val="161616"/>
                <w:spacing w:val="3"/>
                <w:sz w:val="18"/>
                <w:szCs w:val="18"/>
              </w:rPr>
              <w:t xml:space="preserve"> </w:t>
            </w:r>
            <w:r w:rsidRPr="00CD7EBB">
              <w:rPr>
                <w:color w:val="161616"/>
                <w:sz w:val="18"/>
                <w:szCs w:val="18"/>
              </w:rPr>
              <w:t>Massachusetts</w:t>
            </w:r>
            <w:r w:rsidRPr="00CD7EBB">
              <w:rPr>
                <w:color w:val="161616"/>
                <w:spacing w:val="19"/>
                <w:sz w:val="18"/>
                <w:szCs w:val="18"/>
              </w:rPr>
              <w:t xml:space="preserve"> </w:t>
            </w:r>
            <w:r w:rsidRPr="00CD7EBB">
              <w:rPr>
                <w:color w:val="161616"/>
                <w:sz w:val="18"/>
                <w:szCs w:val="18"/>
              </w:rPr>
              <w:t>Determination</w:t>
            </w:r>
            <w:r w:rsidRPr="00CD7EBB">
              <w:rPr>
                <w:color w:val="161616"/>
                <w:spacing w:val="14"/>
                <w:sz w:val="18"/>
                <w:szCs w:val="18"/>
              </w:rPr>
              <w:t xml:space="preserve"> </w:t>
            </w:r>
            <w:r w:rsidRPr="00CD7EBB">
              <w:rPr>
                <w:color w:val="161616"/>
                <w:sz w:val="18"/>
                <w:szCs w:val="18"/>
              </w:rPr>
              <w:t>of</w:t>
            </w:r>
            <w:r w:rsidRPr="00CD7EBB">
              <w:rPr>
                <w:color w:val="161616"/>
                <w:spacing w:val="8"/>
                <w:sz w:val="18"/>
                <w:szCs w:val="18"/>
              </w:rPr>
              <w:t xml:space="preserve"> </w:t>
            </w:r>
            <w:r w:rsidRPr="00CD7EBB">
              <w:rPr>
                <w:color w:val="161616"/>
                <w:sz w:val="18"/>
                <w:szCs w:val="18"/>
              </w:rPr>
              <w:t>Need</w:t>
            </w:r>
            <w:r w:rsidRPr="00CD7EBB">
              <w:rPr>
                <w:color w:val="161616"/>
                <w:spacing w:val="-4"/>
                <w:sz w:val="18"/>
                <w:szCs w:val="18"/>
              </w:rPr>
              <w:t xml:space="preserve"> </w:t>
            </w:r>
            <w:proofErr w:type="gramStart"/>
            <w:r w:rsidRPr="00CD7EBB">
              <w:rPr>
                <w:color w:val="161616"/>
                <w:sz w:val="18"/>
                <w:szCs w:val="18"/>
              </w:rPr>
              <w:t>Regulation;</w:t>
            </w:r>
            <w:proofErr w:type="gramEnd"/>
          </w:p>
          <w:p w14:paraId="5A5CA26D" w14:textId="77777777" w:rsidR="000716EB" w:rsidRPr="00CD7EBB" w:rsidRDefault="000716EB" w:rsidP="000716EB">
            <w:pPr>
              <w:pStyle w:val="TableParagraph"/>
              <w:numPr>
                <w:ilvl w:val="0"/>
                <w:numId w:val="9"/>
              </w:numPr>
              <w:tabs>
                <w:tab w:val="left" w:pos="714"/>
                <w:tab w:val="left" w:pos="715"/>
              </w:tabs>
              <w:spacing w:before="31"/>
              <w:rPr>
                <w:sz w:val="18"/>
                <w:szCs w:val="18"/>
              </w:rPr>
            </w:pPr>
            <w:r w:rsidRPr="00CD7EBB">
              <w:rPr>
                <w:color w:val="161616"/>
                <w:sz w:val="18"/>
                <w:szCs w:val="18"/>
              </w:rPr>
              <w:t>I</w:t>
            </w:r>
            <w:r w:rsidRPr="00CD7EBB">
              <w:rPr>
                <w:color w:val="161616"/>
                <w:spacing w:val="7"/>
                <w:sz w:val="18"/>
                <w:szCs w:val="18"/>
              </w:rPr>
              <w:t xml:space="preserve"> </w:t>
            </w:r>
            <w:r w:rsidRPr="00CD7EBB">
              <w:rPr>
                <w:color w:val="161616"/>
                <w:sz w:val="18"/>
                <w:szCs w:val="18"/>
              </w:rPr>
              <w:t>understand</w:t>
            </w:r>
            <w:r w:rsidRPr="00CD7EBB">
              <w:rPr>
                <w:color w:val="161616"/>
                <w:spacing w:val="11"/>
                <w:sz w:val="18"/>
                <w:szCs w:val="18"/>
              </w:rPr>
              <w:t xml:space="preserve"> </w:t>
            </w:r>
            <w:r w:rsidRPr="00CD7EBB">
              <w:rPr>
                <w:color w:val="161616"/>
                <w:sz w:val="18"/>
                <w:szCs w:val="18"/>
              </w:rPr>
              <w:t>and</w:t>
            </w:r>
            <w:r w:rsidRPr="00CD7EBB">
              <w:rPr>
                <w:color w:val="161616"/>
                <w:spacing w:val="-4"/>
                <w:sz w:val="18"/>
                <w:szCs w:val="18"/>
              </w:rPr>
              <w:t xml:space="preserve"> </w:t>
            </w:r>
            <w:r w:rsidRPr="00CD7EBB">
              <w:rPr>
                <w:color w:val="161616"/>
                <w:sz w:val="18"/>
                <w:szCs w:val="18"/>
              </w:rPr>
              <w:t>agree</w:t>
            </w:r>
            <w:r w:rsidRPr="00CD7EBB">
              <w:rPr>
                <w:color w:val="161616"/>
                <w:spacing w:val="3"/>
                <w:sz w:val="18"/>
                <w:szCs w:val="18"/>
              </w:rPr>
              <w:t xml:space="preserve"> </w:t>
            </w:r>
            <w:r w:rsidRPr="00CD7EBB">
              <w:rPr>
                <w:color w:val="161616"/>
                <w:sz w:val="18"/>
                <w:szCs w:val="18"/>
              </w:rPr>
              <w:t>to</w:t>
            </w:r>
            <w:r w:rsidRPr="00CD7EBB">
              <w:rPr>
                <w:color w:val="161616"/>
                <w:spacing w:val="27"/>
                <w:sz w:val="18"/>
                <w:szCs w:val="18"/>
              </w:rPr>
              <w:t xml:space="preserve"> </w:t>
            </w:r>
            <w:r w:rsidRPr="00CD7EBB">
              <w:rPr>
                <w:color w:val="161616"/>
                <w:sz w:val="18"/>
                <w:szCs w:val="18"/>
              </w:rPr>
              <w:t>the</w:t>
            </w:r>
            <w:r w:rsidRPr="00CD7EBB">
              <w:rPr>
                <w:color w:val="161616"/>
                <w:spacing w:val="36"/>
                <w:sz w:val="18"/>
                <w:szCs w:val="18"/>
              </w:rPr>
              <w:t xml:space="preserve"> </w:t>
            </w:r>
            <w:r w:rsidRPr="00CD7EBB">
              <w:rPr>
                <w:color w:val="161616"/>
                <w:sz w:val="18"/>
                <w:szCs w:val="18"/>
              </w:rPr>
              <w:t>expected</w:t>
            </w:r>
            <w:r w:rsidRPr="00CD7EBB">
              <w:rPr>
                <w:color w:val="161616"/>
                <w:spacing w:val="15"/>
                <w:sz w:val="18"/>
                <w:szCs w:val="18"/>
              </w:rPr>
              <w:t xml:space="preserve"> </w:t>
            </w:r>
            <w:r w:rsidRPr="00CD7EBB">
              <w:rPr>
                <w:color w:val="161616"/>
                <w:sz w:val="18"/>
                <w:szCs w:val="18"/>
              </w:rPr>
              <w:t>and</w:t>
            </w:r>
            <w:r w:rsidRPr="00CD7EBB">
              <w:rPr>
                <w:color w:val="161616"/>
                <w:spacing w:val="3"/>
                <w:sz w:val="18"/>
                <w:szCs w:val="18"/>
              </w:rPr>
              <w:t xml:space="preserve"> </w:t>
            </w:r>
            <w:r w:rsidRPr="00CD7EBB">
              <w:rPr>
                <w:color w:val="161616"/>
                <w:sz w:val="18"/>
                <w:szCs w:val="18"/>
              </w:rPr>
              <w:t>appropriate</w:t>
            </w:r>
            <w:r w:rsidRPr="00CD7EBB">
              <w:rPr>
                <w:color w:val="161616"/>
                <w:spacing w:val="14"/>
                <w:sz w:val="18"/>
                <w:szCs w:val="18"/>
              </w:rPr>
              <w:t xml:space="preserve"> </w:t>
            </w:r>
            <w:r w:rsidRPr="00CD7EBB">
              <w:rPr>
                <w:color w:val="161616"/>
                <w:sz w:val="18"/>
                <w:szCs w:val="18"/>
              </w:rPr>
              <w:t>conduct</w:t>
            </w:r>
            <w:r w:rsidRPr="00CD7EBB">
              <w:rPr>
                <w:color w:val="161616"/>
                <w:spacing w:val="17"/>
                <w:sz w:val="18"/>
                <w:szCs w:val="18"/>
              </w:rPr>
              <w:t xml:space="preserve"> </w:t>
            </w:r>
            <w:r w:rsidRPr="00CD7EBB">
              <w:rPr>
                <w:color w:val="161616"/>
                <w:sz w:val="18"/>
                <w:szCs w:val="18"/>
              </w:rPr>
              <w:t>of</w:t>
            </w:r>
            <w:r w:rsidRPr="00CD7EBB">
              <w:rPr>
                <w:color w:val="161616"/>
                <w:spacing w:val="13"/>
                <w:sz w:val="18"/>
                <w:szCs w:val="18"/>
              </w:rPr>
              <w:t xml:space="preserve"> </w:t>
            </w:r>
            <w:r w:rsidRPr="00CD7EBB">
              <w:rPr>
                <w:color w:val="161616"/>
                <w:sz w:val="18"/>
                <w:szCs w:val="18"/>
              </w:rPr>
              <w:t>the</w:t>
            </w:r>
            <w:r w:rsidRPr="00CD7EBB">
              <w:rPr>
                <w:color w:val="161616"/>
                <w:spacing w:val="17"/>
                <w:sz w:val="18"/>
                <w:szCs w:val="18"/>
              </w:rPr>
              <w:t xml:space="preserve"> </w:t>
            </w:r>
            <w:r w:rsidRPr="00CD7EBB">
              <w:rPr>
                <w:color w:val="161616"/>
                <w:sz w:val="18"/>
                <w:szCs w:val="18"/>
              </w:rPr>
              <w:t>Applicant</w:t>
            </w:r>
            <w:r w:rsidRPr="00CD7EBB">
              <w:rPr>
                <w:color w:val="161616"/>
                <w:spacing w:val="17"/>
                <w:sz w:val="18"/>
                <w:szCs w:val="18"/>
              </w:rPr>
              <w:t xml:space="preserve"> </w:t>
            </w:r>
            <w:r w:rsidRPr="00CD7EBB">
              <w:rPr>
                <w:color w:val="161616"/>
                <w:sz w:val="18"/>
                <w:szCs w:val="18"/>
              </w:rPr>
              <w:t>pursuant</w:t>
            </w:r>
            <w:r w:rsidRPr="00CD7EBB">
              <w:rPr>
                <w:color w:val="161616"/>
                <w:spacing w:val="18"/>
                <w:sz w:val="18"/>
                <w:szCs w:val="18"/>
              </w:rPr>
              <w:t xml:space="preserve"> </w:t>
            </w:r>
            <w:r w:rsidRPr="00CD7EBB">
              <w:rPr>
                <w:color w:val="161616"/>
                <w:sz w:val="18"/>
                <w:szCs w:val="18"/>
              </w:rPr>
              <w:t>to</w:t>
            </w:r>
            <w:r w:rsidRPr="00CD7EBB">
              <w:rPr>
                <w:color w:val="161616"/>
                <w:spacing w:val="17"/>
                <w:sz w:val="18"/>
                <w:szCs w:val="18"/>
              </w:rPr>
              <w:t xml:space="preserve"> </w:t>
            </w:r>
            <w:r w:rsidRPr="00CD7EBB">
              <w:rPr>
                <w:color w:val="161616"/>
                <w:sz w:val="18"/>
                <w:szCs w:val="18"/>
              </w:rPr>
              <w:t>105</w:t>
            </w:r>
            <w:r w:rsidRPr="00CD7EBB">
              <w:rPr>
                <w:color w:val="161616"/>
                <w:spacing w:val="8"/>
                <w:sz w:val="18"/>
                <w:szCs w:val="18"/>
              </w:rPr>
              <w:t xml:space="preserve"> </w:t>
            </w:r>
            <w:r w:rsidRPr="00CD7EBB">
              <w:rPr>
                <w:color w:val="161616"/>
                <w:sz w:val="18"/>
                <w:szCs w:val="18"/>
              </w:rPr>
              <w:t>CMR</w:t>
            </w:r>
            <w:r w:rsidRPr="00CD7EBB">
              <w:rPr>
                <w:color w:val="161616"/>
                <w:spacing w:val="1"/>
                <w:sz w:val="18"/>
                <w:szCs w:val="18"/>
              </w:rPr>
              <w:t xml:space="preserve"> </w:t>
            </w:r>
            <w:proofErr w:type="gramStart"/>
            <w:r w:rsidRPr="00CD7EBB">
              <w:rPr>
                <w:color w:val="161616"/>
                <w:sz w:val="18"/>
                <w:szCs w:val="18"/>
              </w:rPr>
              <w:t>100.800</w:t>
            </w:r>
            <w:r w:rsidRPr="00CD7EBB">
              <w:rPr>
                <w:color w:val="3A3A3A"/>
                <w:sz w:val="18"/>
                <w:szCs w:val="18"/>
              </w:rPr>
              <w:t>;</w:t>
            </w:r>
            <w:proofErr w:type="gramEnd"/>
          </w:p>
          <w:p w14:paraId="2ED0168D" w14:textId="77777777" w:rsidR="000716EB" w:rsidRPr="00CD7EBB" w:rsidRDefault="000716EB" w:rsidP="000716EB">
            <w:pPr>
              <w:pStyle w:val="TableParagraph"/>
              <w:numPr>
                <w:ilvl w:val="0"/>
                <w:numId w:val="9"/>
              </w:numPr>
              <w:tabs>
                <w:tab w:val="left" w:pos="714"/>
                <w:tab w:val="left" w:pos="715"/>
              </w:tabs>
              <w:spacing w:before="30" w:line="283" w:lineRule="auto"/>
              <w:rPr>
                <w:sz w:val="18"/>
                <w:szCs w:val="18"/>
              </w:rPr>
            </w:pPr>
            <w:r w:rsidRPr="00CD7EBB">
              <w:rPr>
                <w:color w:val="161616"/>
                <w:w w:val="105"/>
                <w:sz w:val="18"/>
                <w:szCs w:val="18"/>
              </w:rPr>
              <w:t xml:space="preserve">I have </w:t>
            </w:r>
            <w:r w:rsidRPr="00CD7EBB">
              <w:rPr>
                <w:strike/>
                <w:color w:val="161616"/>
                <w:w w:val="105"/>
                <w:sz w:val="18"/>
                <w:szCs w:val="18"/>
              </w:rPr>
              <w:t>read</w:t>
            </w:r>
            <w:r w:rsidRPr="00CD7EBB">
              <w:rPr>
                <w:color w:val="161616"/>
                <w:w w:val="105"/>
                <w:sz w:val="18"/>
                <w:szCs w:val="18"/>
              </w:rPr>
              <w:t xml:space="preserve"> </w:t>
            </w:r>
            <w:r w:rsidRPr="00CD7EBB">
              <w:rPr>
                <w:color w:val="161616"/>
                <w:spacing w:val="-5"/>
                <w:sz w:val="18"/>
                <w:szCs w:val="18"/>
              </w:rPr>
              <w:t>[been informed of the contents of]</w:t>
            </w:r>
            <w:r w:rsidRPr="00CD7EBB">
              <w:rPr>
                <w:color w:val="161616"/>
                <w:w w:val="105"/>
                <w:sz w:val="18"/>
                <w:szCs w:val="18"/>
              </w:rPr>
              <w:t xml:space="preserve"> this application for Determination of Need including all exhibits and attachments, and </w:t>
            </w:r>
            <w:r w:rsidRPr="00CD7EBB">
              <w:rPr>
                <w:strike/>
                <w:color w:val="161616"/>
                <w:w w:val="105"/>
                <w:sz w:val="18"/>
                <w:szCs w:val="18"/>
              </w:rPr>
              <w:t>certify that</w:t>
            </w:r>
            <w:r w:rsidRPr="00CD7EBB">
              <w:rPr>
                <w:color w:val="161616"/>
                <w:w w:val="105"/>
                <w:sz w:val="18"/>
                <w:szCs w:val="18"/>
              </w:rPr>
              <w:t xml:space="preserve"> [have been informed that] all of </w:t>
            </w:r>
            <w:proofErr w:type="gramStart"/>
            <w:r w:rsidRPr="00CD7EBB">
              <w:rPr>
                <w:color w:val="161616"/>
                <w:w w:val="105"/>
                <w:sz w:val="18"/>
                <w:szCs w:val="18"/>
              </w:rPr>
              <w:t xml:space="preserve">the </w:t>
            </w:r>
            <w:r w:rsidRPr="00CD7EBB">
              <w:rPr>
                <w:color w:val="161616"/>
                <w:spacing w:val="-47"/>
                <w:w w:val="105"/>
                <w:sz w:val="18"/>
                <w:szCs w:val="18"/>
              </w:rPr>
              <w:t xml:space="preserve"> </w:t>
            </w:r>
            <w:r w:rsidRPr="00CD7EBB">
              <w:rPr>
                <w:color w:val="161616"/>
                <w:w w:val="110"/>
                <w:sz w:val="18"/>
                <w:szCs w:val="18"/>
              </w:rPr>
              <w:t>information</w:t>
            </w:r>
            <w:proofErr w:type="gramEnd"/>
            <w:r w:rsidRPr="00CD7EBB">
              <w:rPr>
                <w:color w:val="161616"/>
                <w:spacing w:val="-5"/>
                <w:w w:val="110"/>
                <w:sz w:val="18"/>
                <w:szCs w:val="18"/>
              </w:rPr>
              <w:t xml:space="preserve"> </w:t>
            </w:r>
            <w:r w:rsidRPr="00CD7EBB">
              <w:rPr>
                <w:color w:val="161616"/>
                <w:w w:val="110"/>
                <w:sz w:val="18"/>
                <w:szCs w:val="18"/>
              </w:rPr>
              <w:t>contained</w:t>
            </w:r>
            <w:r w:rsidRPr="00CD7EBB">
              <w:rPr>
                <w:color w:val="161616"/>
                <w:spacing w:val="-4"/>
                <w:w w:val="110"/>
                <w:sz w:val="18"/>
                <w:szCs w:val="18"/>
              </w:rPr>
              <w:t xml:space="preserve"> </w:t>
            </w:r>
            <w:r w:rsidRPr="00CD7EBB">
              <w:rPr>
                <w:color w:val="161616"/>
                <w:w w:val="110"/>
                <w:sz w:val="18"/>
                <w:szCs w:val="18"/>
              </w:rPr>
              <w:t>herein</w:t>
            </w:r>
            <w:r w:rsidRPr="00CD7EBB">
              <w:rPr>
                <w:color w:val="161616"/>
                <w:spacing w:val="-7"/>
                <w:w w:val="110"/>
                <w:sz w:val="18"/>
                <w:szCs w:val="18"/>
              </w:rPr>
              <w:t xml:space="preserve"> </w:t>
            </w:r>
            <w:r w:rsidRPr="00CD7EBB">
              <w:rPr>
                <w:color w:val="161616"/>
                <w:w w:val="110"/>
                <w:sz w:val="18"/>
                <w:szCs w:val="18"/>
              </w:rPr>
              <w:t>is</w:t>
            </w:r>
            <w:r w:rsidRPr="00CD7EBB">
              <w:rPr>
                <w:color w:val="161616"/>
                <w:spacing w:val="-14"/>
                <w:w w:val="110"/>
                <w:sz w:val="18"/>
                <w:szCs w:val="18"/>
              </w:rPr>
              <w:t xml:space="preserve"> </w:t>
            </w:r>
            <w:r w:rsidRPr="00CD7EBB">
              <w:rPr>
                <w:color w:val="161616"/>
                <w:w w:val="110"/>
                <w:sz w:val="18"/>
                <w:szCs w:val="18"/>
              </w:rPr>
              <w:t>accurate</w:t>
            </w:r>
            <w:r w:rsidRPr="00CD7EBB">
              <w:rPr>
                <w:color w:val="161616"/>
                <w:spacing w:val="-4"/>
                <w:w w:val="110"/>
                <w:sz w:val="18"/>
                <w:szCs w:val="18"/>
              </w:rPr>
              <w:t xml:space="preserve"> </w:t>
            </w:r>
            <w:r w:rsidRPr="00CD7EBB">
              <w:rPr>
                <w:color w:val="161616"/>
                <w:w w:val="110"/>
                <w:sz w:val="18"/>
                <w:szCs w:val="18"/>
              </w:rPr>
              <w:t>and</w:t>
            </w:r>
            <w:r w:rsidRPr="00CD7EBB">
              <w:rPr>
                <w:color w:val="161616"/>
                <w:spacing w:val="-15"/>
                <w:w w:val="110"/>
                <w:sz w:val="18"/>
                <w:szCs w:val="18"/>
              </w:rPr>
              <w:t xml:space="preserve"> </w:t>
            </w:r>
            <w:r w:rsidRPr="00CD7EBB">
              <w:rPr>
                <w:color w:val="161616"/>
                <w:w w:val="110"/>
                <w:sz w:val="18"/>
                <w:szCs w:val="18"/>
              </w:rPr>
              <w:t>true;</w:t>
            </w:r>
          </w:p>
          <w:p w14:paraId="7FFDE8B9" w14:textId="77777777" w:rsidR="000716EB" w:rsidRPr="00CD7EBB" w:rsidRDefault="000716EB" w:rsidP="000716EB">
            <w:pPr>
              <w:pStyle w:val="TableParagraph"/>
              <w:numPr>
                <w:ilvl w:val="0"/>
                <w:numId w:val="9"/>
              </w:numPr>
              <w:tabs>
                <w:tab w:val="left" w:pos="714"/>
                <w:tab w:val="left" w:pos="715"/>
              </w:tabs>
              <w:spacing w:line="191" w:lineRule="exact"/>
              <w:rPr>
                <w:sz w:val="18"/>
                <w:szCs w:val="18"/>
              </w:rPr>
            </w:pPr>
            <w:r w:rsidRPr="00CD7EBB">
              <w:rPr>
                <w:color w:val="161616"/>
                <w:sz w:val="18"/>
                <w:szCs w:val="18"/>
              </w:rPr>
              <w:t>I</w:t>
            </w:r>
            <w:r w:rsidRPr="00CD7EBB">
              <w:rPr>
                <w:color w:val="161616"/>
                <w:spacing w:val="5"/>
                <w:sz w:val="18"/>
                <w:szCs w:val="18"/>
              </w:rPr>
              <w:t xml:space="preserve"> </w:t>
            </w:r>
            <w:r w:rsidRPr="00CD7EBB">
              <w:rPr>
                <w:color w:val="161616"/>
                <w:sz w:val="18"/>
                <w:szCs w:val="18"/>
              </w:rPr>
              <w:t>have</w:t>
            </w:r>
            <w:r w:rsidRPr="00CD7EBB">
              <w:rPr>
                <w:color w:val="161616"/>
                <w:spacing w:val="13"/>
                <w:sz w:val="18"/>
                <w:szCs w:val="18"/>
              </w:rPr>
              <w:t xml:space="preserve"> </w:t>
            </w:r>
            <w:r w:rsidRPr="00CD7EBB">
              <w:rPr>
                <w:color w:val="161616"/>
                <w:sz w:val="18"/>
                <w:szCs w:val="18"/>
              </w:rPr>
              <w:t>submitted</w:t>
            </w:r>
            <w:r w:rsidRPr="00CD7EBB">
              <w:rPr>
                <w:color w:val="161616"/>
                <w:spacing w:val="13"/>
                <w:sz w:val="18"/>
                <w:szCs w:val="18"/>
              </w:rPr>
              <w:t xml:space="preserve"> </w:t>
            </w:r>
            <w:r w:rsidRPr="00CD7EBB">
              <w:rPr>
                <w:color w:val="161616"/>
                <w:sz w:val="18"/>
                <w:szCs w:val="18"/>
              </w:rPr>
              <w:t>the</w:t>
            </w:r>
            <w:r w:rsidRPr="00CD7EBB">
              <w:rPr>
                <w:color w:val="161616"/>
                <w:spacing w:val="1"/>
                <w:sz w:val="18"/>
                <w:szCs w:val="18"/>
              </w:rPr>
              <w:t xml:space="preserve"> </w:t>
            </w:r>
            <w:r w:rsidRPr="00CD7EBB">
              <w:rPr>
                <w:color w:val="161616"/>
                <w:sz w:val="18"/>
                <w:szCs w:val="18"/>
              </w:rPr>
              <w:t>correct</w:t>
            </w:r>
            <w:r w:rsidRPr="00CD7EBB">
              <w:rPr>
                <w:color w:val="161616"/>
                <w:spacing w:val="12"/>
                <w:sz w:val="18"/>
                <w:szCs w:val="18"/>
              </w:rPr>
              <w:t xml:space="preserve"> </w:t>
            </w:r>
            <w:r w:rsidRPr="00CD7EBB">
              <w:rPr>
                <w:color w:val="161616"/>
                <w:sz w:val="18"/>
                <w:szCs w:val="18"/>
              </w:rPr>
              <w:t>Filing</w:t>
            </w:r>
            <w:r w:rsidRPr="00CD7EBB">
              <w:rPr>
                <w:color w:val="161616"/>
                <w:spacing w:val="10"/>
                <w:sz w:val="18"/>
                <w:szCs w:val="18"/>
              </w:rPr>
              <w:t xml:space="preserve"> </w:t>
            </w:r>
            <w:r w:rsidRPr="00CD7EBB">
              <w:rPr>
                <w:color w:val="161616"/>
                <w:sz w:val="18"/>
                <w:szCs w:val="18"/>
              </w:rPr>
              <w:t>Fee</w:t>
            </w:r>
            <w:r w:rsidRPr="00CD7EBB">
              <w:rPr>
                <w:color w:val="161616"/>
                <w:spacing w:val="11"/>
                <w:sz w:val="18"/>
                <w:szCs w:val="18"/>
              </w:rPr>
              <w:t xml:space="preserve"> </w:t>
            </w:r>
            <w:r w:rsidRPr="00CD7EBB">
              <w:rPr>
                <w:color w:val="161616"/>
                <w:sz w:val="18"/>
                <w:szCs w:val="18"/>
              </w:rPr>
              <w:t>and understand</w:t>
            </w:r>
            <w:r w:rsidRPr="00CD7EBB">
              <w:rPr>
                <w:color w:val="161616"/>
                <w:spacing w:val="8"/>
                <w:sz w:val="18"/>
                <w:szCs w:val="18"/>
              </w:rPr>
              <w:t xml:space="preserve"> </w:t>
            </w:r>
            <w:r w:rsidRPr="00CD7EBB">
              <w:rPr>
                <w:color w:val="161616"/>
                <w:sz w:val="18"/>
                <w:szCs w:val="18"/>
              </w:rPr>
              <w:t>it</w:t>
            </w:r>
            <w:r w:rsidRPr="00CD7EBB">
              <w:rPr>
                <w:color w:val="161616"/>
                <w:spacing w:val="19"/>
                <w:sz w:val="18"/>
                <w:szCs w:val="18"/>
              </w:rPr>
              <w:t xml:space="preserve"> </w:t>
            </w:r>
            <w:r w:rsidRPr="00CD7EBB">
              <w:rPr>
                <w:color w:val="161616"/>
                <w:sz w:val="18"/>
                <w:szCs w:val="18"/>
              </w:rPr>
              <w:t>is</w:t>
            </w:r>
            <w:r w:rsidRPr="00CD7EBB">
              <w:rPr>
                <w:color w:val="161616"/>
                <w:spacing w:val="6"/>
                <w:sz w:val="18"/>
                <w:szCs w:val="18"/>
              </w:rPr>
              <w:t xml:space="preserve"> </w:t>
            </w:r>
            <w:r w:rsidRPr="00CD7EBB">
              <w:rPr>
                <w:color w:val="161616"/>
                <w:sz w:val="18"/>
                <w:szCs w:val="18"/>
              </w:rPr>
              <w:t>nonrefundable</w:t>
            </w:r>
            <w:r w:rsidRPr="00CD7EBB">
              <w:rPr>
                <w:color w:val="161616"/>
                <w:spacing w:val="31"/>
                <w:sz w:val="18"/>
                <w:szCs w:val="18"/>
              </w:rPr>
              <w:t xml:space="preserve"> </w:t>
            </w:r>
            <w:r w:rsidRPr="00CD7EBB">
              <w:rPr>
                <w:color w:val="161616"/>
                <w:sz w:val="18"/>
                <w:szCs w:val="18"/>
              </w:rPr>
              <w:t>pursuant</w:t>
            </w:r>
            <w:r w:rsidRPr="00CD7EBB">
              <w:rPr>
                <w:color w:val="161616"/>
                <w:spacing w:val="25"/>
                <w:sz w:val="18"/>
                <w:szCs w:val="18"/>
              </w:rPr>
              <w:t xml:space="preserve"> </w:t>
            </w:r>
            <w:r w:rsidRPr="00CD7EBB">
              <w:rPr>
                <w:color w:val="161616"/>
                <w:sz w:val="18"/>
                <w:szCs w:val="18"/>
              </w:rPr>
              <w:t>to</w:t>
            </w:r>
            <w:r w:rsidRPr="00CD7EBB">
              <w:rPr>
                <w:color w:val="161616"/>
                <w:spacing w:val="23"/>
                <w:sz w:val="18"/>
                <w:szCs w:val="18"/>
              </w:rPr>
              <w:t xml:space="preserve"> </w:t>
            </w:r>
            <w:r w:rsidRPr="00CD7EBB">
              <w:rPr>
                <w:color w:val="161616"/>
                <w:sz w:val="18"/>
                <w:szCs w:val="18"/>
              </w:rPr>
              <w:t>105</w:t>
            </w:r>
            <w:r w:rsidRPr="00CD7EBB">
              <w:rPr>
                <w:color w:val="161616"/>
                <w:spacing w:val="14"/>
                <w:sz w:val="18"/>
                <w:szCs w:val="18"/>
              </w:rPr>
              <w:t xml:space="preserve"> </w:t>
            </w:r>
            <w:r w:rsidRPr="00CD7EBB">
              <w:rPr>
                <w:color w:val="161616"/>
                <w:sz w:val="18"/>
                <w:szCs w:val="18"/>
              </w:rPr>
              <w:t>CMR</w:t>
            </w:r>
            <w:r w:rsidRPr="00CD7EBB">
              <w:rPr>
                <w:color w:val="161616"/>
                <w:spacing w:val="16"/>
                <w:sz w:val="18"/>
                <w:szCs w:val="18"/>
              </w:rPr>
              <w:t xml:space="preserve"> </w:t>
            </w:r>
            <w:proofErr w:type="gramStart"/>
            <w:r w:rsidRPr="00CD7EBB">
              <w:rPr>
                <w:color w:val="161616"/>
                <w:sz w:val="18"/>
                <w:szCs w:val="18"/>
              </w:rPr>
              <w:t>100.405(B);</w:t>
            </w:r>
            <w:proofErr w:type="gramEnd"/>
          </w:p>
          <w:p w14:paraId="4AD608AD" w14:textId="77777777" w:rsidR="000716EB" w:rsidRPr="00CD7EBB" w:rsidRDefault="000716EB" w:rsidP="000716EB">
            <w:pPr>
              <w:pStyle w:val="TableParagraph"/>
              <w:numPr>
                <w:ilvl w:val="0"/>
                <w:numId w:val="9"/>
              </w:numPr>
              <w:tabs>
                <w:tab w:val="left" w:pos="714"/>
                <w:tab w:val="left" w:pos="715"/>
              </w:tabs>
              <w:spacing w:before="30" w:line="278" w:lineRule="auto"/>
              <w:rPr>
                <w:sz w:val="18"/>
                <w:szCs w:val="18"/>
              </w:rPr>
            </w:pPr>
            <w:r w:rsidRPr="00CD7EBB">
              <w:rPr>
                <w:color w:val="161616"/>
                <w:spacing w:val="-1"/>
                <w:w w:val="105"/>
                <w:sz w:val="18"/>
                <w:szCs w:val="18"/>
              </w:rPr>
              <w:t>I</w:t>
            </w:r>
            <w:r w:rsidRPr="00CD7EBB">
              <w:rPr>
                <w:color w:val="161616"/>
                <w:spacing w:val="-10"/>
                <w:w w:val="105"/>
                <w:sz w:val="18"/>
                <w:szCs w:val="18"/>
              </w:rPr>
              <w:t xml:space="preserve"> </w:t>
            </w:r>
            <w:r w:rsidRPr="00CD7EBB">
              <w:rPr>
                <w:color w:val="161616"/>
                <w:spacing w:val="-1"/>
                <w:w w:val="105"/>
                <w:sz w:val="18"/>
                <w:szCs w:val="18"/>
              </w:rPr>
              <w:t>have</w:t>
            </w:r>
            <w:r w:rsidRPr="00CD7EBB">
              <w:rPr>
                <w:color w:val="161616"/>
                <w:spacing w:val="-9"/>
                <w:w w:val="105"/>
                <w:sz w:val="18"/>
                <w:szCs w:val="18"/>
              </w:rPr>
              <w:t xml:space="preserve"> </w:t>
            </w:r>
            <w:r w:rsidRPr="00CD7EBB">
              <w:rPr>
                <w:color w:val="161616"/>
                <w:spacing w:val="-1"/>
                <w:w w:val="105"/>
                <w:sz w:val="18"/>
                <w:szCs w:val="18"/>
              </w:rPr>
              <w:t>submitted</w:t>
            </w:r>
            <w:r w:rsidRPr="00CD7EBB">
              <w:rPr>
                <w:color w:val="161616"/>
                <w:spacing w:val="4"/>
                <w:w w:val="105"/>
                <w:sz w:val="18"/>
                <w:szCs w:val="18"/>
              </w:rPr>
              <w:t xml:space="preserve"> </w:t>
            </w:r>
            <w:r w:rsidRPr="00CD7EBB">
              <w:rPr>
                <w:color w:val="161616"/>
                <w:w w:val="105"/>
                <w:sz w:val="18"/>
                <w:szCs w:val="18"/>
              </w:rPr>
              <w:t>the</w:t>
            </w:r>
            <w:r w:rsidRPr="00CD7EBB">
              <w:rPr>
                <w:color w:val="161616"/>
                <w:spacing w:val="-16"/>
                <w:w w:val="105"/>
                <w:sz w:val="18"/>
                <w:szCs w:val="18"/>
              </w:rPr>
              <w:t xml:space="preserve"> </w:t>
            </w:r>
            <w:r w:rsidRPr="00CD7EBB">
              <w:rPr>
                <w:color w:val="161616"/>
                <w:w w:val="105"/>
                <w:sz w:val="18"/>
                <w:szCs w:val="18"/>
              </w:rPr>
              <w:t>required</w:t>
            </w:r>
            <w:r w:rsidRPr="00CD7EBB">
              <w:rPr>
                <w:color w:val="161616"/>
                <w:spacing w:val="-9"/>
                <w:w w:val="105"/>
                <w:sz w:val="18"/>
                <w:szCs w:val="18"/>
              </w:rPr>
              <w:t xml:space="preserve"> </w:t>
            </w:r>
            <w:r w:rsidRPr="00CD7EBB">
              <w:rPr>
                <w:color w:val="161616"/>
                <w:w w:val="105"/>
                <w:sz w:val="18"/>
                <w:szCs w:val="18"/>
              </w:rPr>
              <w:t>copies</w:t>
            </w:r>
            <w:r w:rsidRPr="00CD7EBB">
              <w:rPr>
                <w:color w:val="161616"/>
                <w:spacing w:val="2"/>
                <w:w w:val="105"/>
                <w:sz w:val="18"/>
                <w:szCs w:val="18"/>
              </w:rPr>
              <w:t xml:space="preserve"> </w:t>
            </w:r>
            <w:r w:rsidRPr="00CD7EBB">
              <w:rPr>
                <w:color w:val="161616"/>
                <w:w w:val="105"/>
                <w:sz w:val="18"/>
                <w:szCs w:val="18"/>
              </w:rPr>
              <w:t>of</w:t>
            </w:r>
            <w:r w:rsidRPr="00CD7EBB">
              <w:rPr>
                <w:color w:val="161616"/>
                <w:spacing w:val="-7"/>
                <w:w w:val="105"/>
                <w:sz w:val="18"/>
                <w:szCs w:val="18"/>
              </w:rPr>
              <w:t xml:space="preserve"> </w:t>
            </w:r>
            <w:r w:rsidRPr="00CD7EBB">
              <w:rPr>
                <w:color w:val="161616"/>
                <w:w w:val="105"/>
                <w:sz w:val="18"/>
                <w:szCs w:val="18"/>
              </w:rPr>
              <w:t>this</w:t>
            </w:r>
            <w:r w:rsidRPr="00CD7EBB">
              <w:rPr>
                <w:color w:val="161616"/>
                <w:spacing w:val="-4"/>
                <w:w w:val="105"/>
                <w:sz w:val="18"/>
                <w:szCs w:val="18"/>
              </w:rPr>
              <w:t xml:space="preserve"> </w:t>
            </w:r>
            <w:r w:rsidRPr="00CD7EBB">
              <w:rPr>
                <w:color w:val="161616"/>
                <w:w w:val="105"/>
                <w:sz w:val="18"/>
                <w:szCs w:val="18"/>
              </w:rPr>
              <w:t>application</w:t>
            </w:r>
            <w:r w:rsidRPr="00CD7EBB">
              <w:rPr>
                <w:color w:val="161616"/>
                <w:spacing w:val="6"/>
                <w:w w:val="105"/>
                <w:sz w:val="18"/>
                <w:szCs w:val="18"/>
              </w:rPr>
              <w:t xml:space="preserve"> </w:t>
            </w:r>
            <w:r w:rsidRPr="00CD7EBB">
              <w:rPr>
                <w:color w:val="161616"/>
                <w:w w:val="105"/>
                <w:sz w:val="18"/>
                <w:szCs w:val="18"/>
              </w:rPr>
              <w:t>to</w:t>
            </w:r>
            <w:r w:rsidRPr="00CD7EBB">
              <w:rPr>
                <w:color w:val="161616"/>
                <w:spacing w:val="-1"/>
                <w:w w:val="105"/>
                <w:sz w:val="18"/>
                <w:szCs w:val="18"/>
              </w:rPr>
              <w:t xml:space="preserve"> </w:t>
            </w:r>
            <w:r w:rsidRPr="00CD7EBB">
              <w:rPr>
                <w:color w:val="161616"/>
                <w:w w:val="105"/>
                <w:sz w:val="18"/>
                <w:szCs w:val="18"/>
              </w:rPr>
              <w:t>the</w:t>
            </w:r>
            <w:r w:rsidRPr="00CD7EBB">
              <w:rPr>
                <w:color w:val="161616"/>
                <w:spacing w:val="-12"/>
                <w:w w:val="105"/>
                <w:sz w:val="18"/>
                <w:szCs w:val="18"/>
              </w:rPr>
              <w:t xml:space="preserve"> </w:t>
            </w:r>
            <w:r w:rsidRPr="00CD7EBB">
              <w:rPr>
                <w:color w:val="161616"/>
                <w:w w:val="105"/>
                <w:sz w:val="18"/>
                <w:szCs w:val="18"/>
              </w:rPr>
              <w:t>Determination</w:t>
            </w:r>
            <w:r w:rsidRPr="00CD7EBB">
              <w:rPr>
                <w:color w:val="161616"/>
                <w:spacing w:val="11"/>
                <w:w w:val="105"/>
                <w:sz w:val="18"/>
                <w:szCs w:val="18"/>
              </w:rPr>
              <w:t xml:space="preserve"> </w:t>
            </w:r>
            <w:r w:rsidRPr="00CD7EBB">
              <w:rPr>
                <w:color w:val="161616"/>
                <w:w w:val="105"/>
                <w:sz w:val="18"/>
                <w:szCs w:val="18"/>
              </w:rPr>
              <w:t>of</w:t>
            </w:r>
            <w:r w:rsidRPr="00CD7EBB">
              <w:rPr>
                <w:color w:val="161616"/>
                <w:spacing w:val="-12"/>
                <w:w w:val="105"/>
                <w:sz w:val="18"/>
                <w:szCs w:val="18"/>
              </w:rPr>
              <w:t xml:space="preserve"> </w:t>
            </w:r>
            <w:r w:rsidRPr="00CD7EBB">
              <w:rPr>
                <w:color w:val="161616"/>
                <w:w w:val="105"/>
                <w:sz w:val="18"/>
                <w:szCs w:val="18"/>
              </w:rPr>
              <w:t>Need</w:t>
            </w:r>
            <w:r w:rsidRPr="00CD7EBB">
              <w:rPr>
                <w:color w:val="161616"/>
                <w:spacing w:val="-11"/>
                <w:w w:val="105"/>
                <w:sz w:val="18"/>
                <w:szCs w:val="18"/>
              </w:rPr>
              <w:t xml:space="preserve"> </w:t>
            </w:r>
            <w:r w:rsidRPr="00CD7EBB">
              <w:rPr>
                <w:color w:val="161616"/>
                <w:w w:val="105"/>
                <w:sz w:val="18"/>
                <w:szCs w:val="18"/>
              </w:rPr>
              <w:t>Program,</w:t>
            </w:r>
            <w:r w:rsidRPr="00CD7EBB">
              <w:rPr>
                <w:color w:val="161616"/>
                <w:spacing w:val="-1"/>
                <w:w w:val="105"/>
                <w:sz w:val="18"/>
                <w:szCs w:val="18"/>
              </w:rPr>
              <w:t xml:space="preserve"> </w:t>
            </w:r>
            <w:r w:rsidRPr="00CD7EBB">
              <w:rPr>
                <w:color w:val="161616"/>
                <w:w w:val="105"/>
                <w:sz w:val="18"/>
                <w:szCs w:val="18"/>
              </w:rPr>
              <w:t>and,</w:t>
            </w:r>
            <w:r w:rsidRPr="00CD7EBB">
              <w:rPr>
                <w:color w:val="161616"/>
                <w:spacing w:val="-14"/>
                <w:w w:val="105"/>
                <w:sz w:val="18"/>
                <w:szCs w:val="18"/>
              </w:rPr>
              <w:t xml:space="preserve"> </w:t>
            </w:r>
            <w:r w:rsidRPr="00CD7EBB">
              <w:rPr>
                <w:color w:val="161616"/>
                <w:w w:val="105"/>
                <w:sz w:val="18"/>
                <w:szCs w:val="18"/>
              </w:rPr>
              <w:t>as</w:t>
            </w:r>
            <w:r w:rsidRPr="00CD7EBB">
              <w:rPr>
                <w:color w:val="161616"/>
                <w:spacing w:val="-5"/>
                <w:w w:val="105"/>
                <w:sz w:val="18"/>
                <w:szCs w:val="18"/>
              </w:rPr>
              <w:t xml:space="preserve"> </w:t>
            </w:r>
            <w:r w:rsidRPr="00CD7EBB">
              <w:rPr>
                <w:color w:val="161616"/>
                <w:w w:val="105"/>
                <w:sz w:val="18"/>
                <w:szCs w:val="18"/>
              </w:rPr>
              <w:t>applicable,</w:t>
            </w:r>
            <w:r w:rsidRPr="00CD7EBB">
              <w:rPr>
                <w:color w:val="161616"/>
                <w:spacing w:val="-3"/>
                <w:w w:val="105"/>
                <w:sz w:val="18"/>
                <w:szCs w:val="18"/>
              </w:rPr>
              <w:t xml:space="preserve"> </w:t>
            </w:r>
            <w:r w:rsidRPr="00CD7EBB">
              <w:rPr>
                <w:color w:val="161616"/>
                <w:w w:val="105"/>
                <w:sz w:val="18"/>
                <w:szCs w:val="18"/>
              </w:rPr>
              <w:t>to</w:t>
            </w:r>
            <w:r w:rsidRPr="00CD7EBB">
              <w:rPr>
                <w:color w:val="161616"/>
                <w:spacing w:val="10"/>
                <w:w w:val="105"/>
                <w:sz w:val="18"/>
                <w:szCs w:val="18"/>
              </w:rPr>
              <w:t xml:space="preserve"> </w:t>
            </w:r>
            <w:r w:rsidRPr="00CD7EBB">
              <w:rPr>
                <w:color w:val="161616"/>
                <w:w w:val="105"/>
                <w:sz w:val="18"/>
                <w:szCs w:val="18"/>
              </w:rPr>
              <w:t>all</w:t>
            </w:r>
            <w:r w:rsidRPr="00CD7EBB">
              <w:rPr>
                <w:color w:val="161616"/>
                <w:spacing w:val="1"/>
                <w:w w:val="105"/>
                <w:sz w:val="18"/>
                <w:szCs w:val="18"/>
              </w:rPr>
              <w:t xml:space="preserve"> </w:t>
            </w:r>
            <w:r w:rsidRPr="00CD7EBB">
              <w:rPr>
                <w:color w:val="161616"/>
                <w:sz w:val="18"/>
                <w:szCs w:val="18"/>
              </w:rPr>
              <w:t>Parties</w:t>
            </w:r>
            <w:r w:rsidRPr="00CD7EBB">
              <w:rPr>
                <w:color w:val="161616"/>
                <w:spacing w:val="4"/>
                <w:sz w:val="18"/>
                <w:szCs w:val="18"/>
              </w:rPr>
              <w:t xml:space="preserve"> </w:t>
            </w:r>
            <w:r w:rsidRPr="00CD7EBB">
              <w:rPr>
                <w:color w:val="161616"/>
                <w:sz w:val="18"/>
                <w:szCs w:val="18"/>
              </w:rPr>
              <w:t>of</w:t>
            </w:r>
            <w:r w:rsidRPr="00CD7EBB">
              <w:rPr>
                <w:color w:val="161616"/>
                <w:spacing w:val="12"/>
                <w:sz w:val="18"/>
                <w:szCs w:val="18"/>
              </w:rPr>
              <w:t xml:space="preserve"> </w:t>
            </w:r>
            <w:r w:rsidRPr="00CD7EBB">
              <w:rPr>
                <w:color w:val="161616"/>
                <w:sz w:val="18"/>
                <w:szCs w:val="18"/>
              </w:rPr>
              <w:t>Record</w:t>
            </w:r>
            <w:r w:rsidRPr="00CD7EBB">
              <w:rPr>
                <w:color w:val="161616"/>
                <w:spacing w:val="-2"/>
                <w:sz w:val="18"/>
                <w:szCs w:val="18"/>
              </w:rPr>
              <w:t xml:space="preserve"> </w:t>
            </w:r>
            <w:r w:rsidRPr="00CD7EBB">
              <w:rPr>
                <w:color w:val="161616"/>
                <w:sz w:val="18"/>
                <w:szCs w:val="18"/>
              </w:rPr>
              <w:t>and</w:t>
            </w:r>
            <w:r w:rsidRPr="00CD7EBB">
              <w:rPr>
                <w:color w:val="161616"/>
                <w:spacing w:val="-9"/>
                <w:sz w:val="18"/>
                <w:szCs w:val="18"/>
              </w:rPr>
              <w:t xml:space="preserve"> </w:t>
            </w:r>
            <w:r w:rsidRPr="00CD7EBB">
              <w:rPr>
                <w:color w:val="161616"/>
                <w:sz w:val="18"/>
                <w:szCs w:val="18"/>
              </w:rPr>
              <w:t>other</w:t>
            </w:r>
            <w:r w:rsidRPr="00CD7EBB">
              <w:rPr>
                <w:color w:val="161616"/>
                <w:spacing w:val="-1"/>
                <w:sz w:val="18"/>
                <w:szCs w:val="18"/>
              </w:rPr>
              <w:t xml:space="preserve"> </w:t>
            </w:r>
            <w:r w:rsidRPr="00CD7EBB">
              <w:rPr>
                <w:color w:val="161616"/>
                <w:sz w:val="18"/>
                <w:szCs w:val="18"/>
              </w:rPr>
              <w:t>parties</w:t>
            </w:r>
            <w:r w:rsidRPr="00CD7EBB">
              <w:rPr>
                <w:color w:val="161616"/>
                <w:spacing w:val="3"/>
                <w:sz w:val="18"/>
                <w:szCs w:val="18"/>
              </w:rPr>
              <w:t xml:space="preserve"> </w:t>
            </w:r>
            <w:r w:rsidRPr="00CD7EBB">
              <w:rPr>
                <w:color w:val="161616"/>
                <w:sz w:val="18"/>
                <w:szCs w:val="18"/>
              </w:rPr>
              <w:t>as</w:t>
            </w:r>
            <w:r w:rsidRPr="00CD7EBB">
              <w:rPr>
                <w:color w:val="161616"/>
                <w:spacing w:val="-2"/>
                <w:sz w:val="18"/>
                <w:szCs w:val="18"/>
              </w:rPr>
              <w:t xml:space="preserve"> </w:t>
            </w:r>
            <w:r w:rsidRPr="00CD7EBB">
              <w:rPr>
                <w:color w:val="161616"/>
                <w:sz w:val="18"/>
                <w:szCs w:val="18"/>
              </w:rPr>
              <w:t>required pursuant</w:t>
            </w:r>
            <w:r w:rsidRPr="00CD7EBB">
              <w:rPr>
                <w:color w:val="161616"/>
                <w:spacing w:val="1"/>
                <w:sz w:val="18"/>
                <w:szCs w:val="18"/>
              </w:rPr>
              <w:t xml:space="preserve"> </w:t>
            </w:r>
            <w:r w:rsidRPr="00CD7EBB">
              <w:rPr>
                <w:color w:val="161616"/>
                <w:sz w:val="18"/>
                <w:szCs w:val="18"/>
              </w:rPr>
              <w:t>to</w:t>
            </w:r>
            <w:r w:rsidRPr="00CD7EBB">
              <w:rPr>
                <w:color w:val="161616"/>
                <w:spacing w:val="15"/>
                <w:sz w:val="18"/>
                <w:szCs w:val="18"/>
              </w:rPr>
              <w:t xml:space="preserve"> </w:t>
            </w:r>
            <w:r w:rsidRPr="00CD7EBB">
              <w:rPr>
                <w:color w:val="161616"/>
                <w:sz w:val="18"/>
                <w:szCs w:val="18"/>
              </w:rPr>
              <w:t>105</w:t>
            </w:r>
            <w:r w:rsidRPr="00CD7EBB">
              <w:rPr>
                <w:color w:val="161616"/>
                <w:spacing w:val="-4"/>
                <w:sz w:val="18"/>
                <w:szCs w:val="18"/>
              </w:rPr>
              <w:t xml:space="preserve"> </w:t>
            </w:r>
            <w:r w:rsidRPr="00CD7EBB">
              <w:rPr>
                <w:color w:val="161616"/>
                <w:sz w:val="18"/>
                <w:szCs w:val="18"/>
              </w:rPr>
              <w:t>CMR</w:t>
            </w:r>
            <w:r w:rsidRPr="00CD7EBB">
              <w:rPr>
                <w:color w:val="161616"/>
                <w:spacing w:val="5"/>
                <w:sz w:val="18"/>
                <w:szCs w:val="18"/>
              </w:rPr>
              <w:t xml:space="preserve"> </w:t>
            </w:r>
            <w:proofErr w:type="gramStart"/>
            <w:r w:rsidRPr="00CD7EBB">
              <w:rPr>
                <w:color w:val="161616"/>
                <w:sz w:val="18"/>
                <w:szCs w:val="18"/>
              </w:rPr>
              <w:t>100.405(B);</w:t>
            </w:r>
            <w:proofErr w:type="gramEnd"/>
          </w:p>
          <w:p w14:paraId="1017BE46" w14:textId="77777777" w:rsidR="000716EB" w:rsidRPr="00CD7EBB" w:rsidRDefault="000716EB" w:rsidP="000716EB">
            <w:pPr>
              <w:pStyle w:val="TableParagraph"/>
              <w:numPr>
                <w:ilvl w:val="0"/>
                <w:numId w:val="9"/>
              </w:numPr>
              <w:tabs>
                <w:tab w:val="left" w:pos="714"/>
                <w:tab w:val="left" w:pos="715"/>
              </w:tabs>
              <w:spacing w:before="3" w:line="278" w:lineRule="auto"/>
              <w:rPr>
                <w:sz w:val="18"/>
                <w:szCs w:val="18"/>
              </w:rPr>
            </w:pPr>
            <w:r w:rsidRPr="00CD7EBB">
              <w:rPr>
                <w:color w:val="161616"/>
                <w:sz w:val="18"/>
                <w:szCs w:val="18"/>
              </w:rPr>
              <w:t>I</w:t>
            </w:r>
            <w:r w:rsidRPr="00CD7EBB">
              <w:rPr>
                <w:color w:val="161616"/>
                <w:spacing w:val="9"/>
                <w:sz w:val="18"/>
                <w:szCs w:val="18"/>
              </w:rPr>
              <w:t xml:space="preserve"> </w:t>
            </w:r>
            <w:r w:rsidRPr="00CD7EBB">
              <w:rPr>
                <w:color w:val="161616"/>
                <w:sz w:val="18"/>
                <w:szCs w:val="18"/>
              </w:rPr>
              <w:t>have</w:t>
            </w:r>
            <w:r w:rsidRPr="00CD7EBB">
              <w:rPr>
                <w:color w:val="161616"/>
                <w:spacing w:val="6"/>
                <w:sz w:val="18"/>
                <w:szCs w:val="18"/>
              </w:rPr>
              <w:t xml:space="preserve"> </w:t>
            </w:r>
            <w:r w:rsidRPr="00CD7EBB">
              <w:rPr>
                <w:color w:val="161616"/>
                <w:sz w:val="18"/>
                <w:szCs w:val="18"/>
              </w:rPr>
              <w:t>caused,</w:t>
            </w:r>
            <w:r w:rsidRPr="00CD7EBB">
              <w:rPr>
                <w:color w:val="161616"/>
                <w:spacing w:val="9"/>
                <w:sz w:val="18"/>
                <w:szCs w:val="18"/>
              </w:rPr>
              <w:t xml:space="preserve"> </w:t>
            </w:r>
            <w:r w:rsidRPr="00CD7EBB">
              <w:rPr>
                <w:color w:val="161616"/>
                <w:sz w:val="18"/>
                <w:szCs w:val="18"/>
              </w:rPr>
              <w:t>as</w:t>
            </w:r>
            <w:r w:rsidRPr="00CD7EBB">
              <w:rPr>
                <w:color w:val="161616"/>
                <w:spacing w:val="9"/>
                <w:sz w:val="18"/>
                <w:szCs w:val="18"/>
              </w:rPr>
              <w:t xml:space="preserve"> </w:t>
            </w:r>
            <w:r w:rsidRPr="00CD7EBB">
              <w:rPr>
                <w:color w:val="161616"/>
                <w:sz w:val="18"/>
                <w:szCs w:val="18"/>
              </w:rPr>
              <w:t>required,</w:t>
            </w:r>
            <w:r w:rsidRPr="00CD7EBB">
              <w:rPr>
                <w:color w:val="161616"/>
                <w:spacing w:val="11"/>
                <w:sz w:val="18"/>
                <w:szCs w:val="18"/>
              </w:rPr>
              <w:t xml:space="preserve"> </w:t>
            </w:r>
            <w:r w:rsidRPr="00CD7EBB">
              <w:rPr>
                <w:color w:val="161616"/>
                <w:sz w:val="18"/>
                <w:szCs w:val="18"/>
              </w:rPr>
              <w:t>notices</w:t>
            </w:r>
            <w:r w:rsidRPr="00CD7EBB">
              <w:rPr>
                <w:color w:val="161616"/>
                <w:spacing w:val="12"/>
                <w:sz w:val="18"/>
                <w:szCs w:val="18"/>
              </w:rPr>
              <w:t xml:space="preserve"> </w:t>
            </w:r>
            <w:r w:rsidRPr="00CD7EBB">
              <w:rPr>
                <w:color w:val="161616"/>
                <w:sz w:val="18"/>
                <w:szCs w:val="18"/>
              </w:rPr>
              <w:t>of</w:t>
            </w:r>
            <w:r w:rsidRPr="00CD7EBB">
              <w:rPr>
                <w:color w:val="161616"/>
                <w:spacing w:val="14"/>
                <w:sz w:val="18"/>
                <w:szCs w:val="18"/>
              </w:rPr>
              <w:t xml:space="preserve"> </w:t>
            </w:r>
            <w:r w:rsidRPr="00CD7EBB">
              <w:rPr>
                <w:color w:val="161616"/>
                <w:sz w:val="18"/>
                <w:szCs w:val="18"/>
              </w:rPr>
              <w:t>intent</w:t>
            </w:r>
            <w:r w:rsidRPr="00CD7EBB">
              <w:rPr>
                <w:color w:val="161616"/>
                <w:spacing w:val="9"/>
                <w:sz w:val="18"/>
                <w:szCs w:val="18"/>
              </w:rPr>
              <w:t xml:space="preserve"> </w:t>
            </w:r>
            <w:r w:rsidRPr="00CD7EBB">
              <w:rPr>
                <w:color w:val="161616"/>
                <w:sz w:val="18"/>
                <w:szCs w:val="18"/>
              </w:rPr>
              <w:t>to</w:t>
            </w:r>
            <w:r w:rsidRPr="00CD7EBB">
              <w:rPr>
                <w:color w:val="161616"/>
                <w:spacing w:val="12"/>
                <w:sz w:val="18"/>
                <w:szCs w:val="18"/>
              </w:rPr>
              <w:t xml:space="preserve"> </w:t>
            </w:r>
            <w:r w:rsidRPr="00CD7EBB">
              <w:rPr>
                <w:color w:val="161616"/>
                <w:sz w:val="18"/>
                <w:szCs w:val="18"/>
              </w:rPr>
              <w:t>be published</w:t>
            </w:r>
            <w:r w:rsidRPr="00CD7EBB">
              <w:rPr>
                <w:color w:val="161616"/>
                <w:spacing w:val="16"/>
                <w:sz w:val="18"/>
                <w:szCs w:val="18"/>
              </w:rPr>
              <w:t xml:space="preserve"> </w:t>
            </w:r>
            <w:r w:rsidRPr="00CD7EBB">
              <w:rPr>
                <w:color w:val="161616"/>
                <w:sz w:val="18"/>
                <w:szCs w:val="18"/>
              </w:rPr>
              <w:t>and</w:t>
            </w:r>
            <w:r w:rsidRPr="00CD7EBB">
              <w:rPr>
                <w:color w:val="161616"/>
                <w:spacing w:val="8"/>
                <w:sz w:val="18"/>
                <w:szCs w:val="18"/>
              </w:rPr>
              <w:t xml:space="preserve"> </w:t>
            </w:r>
            <w:r w:rsidRPr="00CD7EBB">
              <w:rPr>
                <w:color w:val="161616"/>
                <w:sz w:val="18"/>
                <w:szCs w:val="18"/>
              </w:rPr>
              <w:t>duplicate</w:t>
            </w:r>
            <w:r w:rsidRPr="00CD7EBB">
              <w:rPr>
                <w:color w:val="161616"/>
                <w:spacing w:val="15"/>
                <w:sz w:val="18"/>
                <w:szCs w:val="18"/>
              </w:rPr>
              <w:t xml:space="preserve"> </w:t>
            </w:r>
            <w:r w:rsidRPr="00CD7EBB">
              <w:rPr>
                <w:color w:val="161616"/>
                <w:sz w:val="18"/>
                <w:szCs w:val="18"/>
              </w:rPr>
              <w:t>copies</w:t>
            </w:r>
            <w:r w:rsidRPr="00CD7EBB">
              <w:rPr>
                <w:color w:val="161616"/>
                <w:spacing w:val="17"/>
                <w:sz w:val="18"/>
                <w:szCs w:val="18"/>
              </w:rPr>
              <w:t xml:space="preserve"> </w:t>
            </w:r>
            <w:r w:rsidRPr="00CD7EBB">
              <w:rPr>
                <w:color w:val="161616"/>
                <w:sz w:val="18"/>
                <w:szCs w:val="18"/>
              </w:rPr>
              <w:t>to</w:t>
            </w:r>
            <w:r w:rsidRPr="00CD7EBB">
              <w:rPr>
                <w:color w:val="161616"/>
                <w:spacing w:val="34"/>
                <w:sz w:val="18"/>
                <w:szCs w:val="18"/>
              </w:rPr>
              <w:t xml:space="preserve"> </w:t>
            </w:r>
            <w:r w:rsidRPr="00CD7EBB">
              <w:rPr>
                <w:color w:val="161616"/>
                <w:sz w:val="18"/>
                <w:szCs w:val="18"/>
              </w:rPr>
              <w:t>be</w:t>
            </w:r>
            <w:r w:rsidRPr="00CD7EBB">
              <w:rPr>
                <w:color w:val="161616"/>
                <w:spacing w:val="1"/>
                <w:sz w:val="18"/>
                <w:szCs w:val="18"/>
              </w:rPr>
              <w:t xml:space="preserve"> </w:t>
            </w:r>
            <w:r w:rsidRPr="00CD7EBB">
              <w:rPr>
                <w:color w:val="161616"/>
                <w:sz w:val="18"/>
                <w:szCs w:val="18"/>
              </w:rPr>
              <w:t>submitted</w:t>
            </w:r>
            <w:r w:rsidRPr="00CD7EBB">
              <w:rPr>
                <w:color w:val="161616"/>
                <w:spacing w:val="21"/>
                <w:sz w:val="18"/>
                <w:szCs w:val="18"/>
              </w:rPr>
              <w:t xml:space="preserve"> </w:t>
            </w:r>
            <w:r w:rsidRPr="00CD7EBB">
              <w:rPr>
                <w:color w:val="161616"/>
                <w:sz w:val="18"/>
                <w:szCs w:val="18"/>
              </w:rPr>
              <w:t>to</w:t>
            </w:r>
            <w:r w:rsidRPr="00CD7EBB">
              <w:rPr>
                <w:color w:val="161616"/>
                <w:spacing w:val="25"/>
                <w:sz w:val="18"/>
                <w:szCs w:val="18"/>
              </w:rPr>
              <w:t xml:space="preserve"> </w:t>
            </w:r>
            <w:r w:rsidRPr="00CD7EBB">
              <w:rPr>
                <w:color w:val="161616"/>
                <w:sz w:val="18"/>
                <w:szCs w:val="18"/>
              </w:rPr>
              <w:t>all</w:t>
            </w:r>
            <w:r w:rsidRPr="00CD7EBB">
              <w:rPr>
                <w:color w:val="161616"/>
                <w:spacing w:val="5"/>
                <w:sz w:val="18"/>
                <w:szCs w:val="18"/>
              </w:rPr>
              <w:t xml:space="preserve"> </w:t>
            </w:r>
            <w:r w:rsidRPr="00CD7EBB">
              <w:rPr>
                <w:color w:val="161616"/>
                <w:sz w:val="18"/>
                <w:szCs w:val="18"/>
              </w:rPr>
              <w:t>Parties</w:t>
            </w:r>
            <w:r w:rsidRPr="00CD7EBB">
              <w:rPr>
                <w:color w:val="161616"/>
                <w:spacing w:val="12"/>
                <w:sz w:val="18"/>
                <w:szCs w:val="18"/>
              </w:rPr>
              <w:t xml:space="preserve"> </w:t>
            </w:r>
            <w:r w:rsidRPr="00CD7EBB">
              <w:rPr>
                <w:color w:val="161616"/>
                <w:sz w:val="18"/>
                <w:szCs w:val="18"/>
              </w:rPr>
              <w:t>of</w:t>
            </w:r>
            <w:r w:rsidRPr="00CD7EBB">
              <w:rPr>
                <w:color w:val="161616"/>
                <w:spacing w:val="21"/>
                <w:sz w:val="18"/>
                <w:szCs w:val="18"/>
              </w:rPr>
              <w:t xml:space="preserve"> </w:t>
            </w:r>
            <w:r w:rsidRPr="00CD7EBB">
              <w:rPr>
                <w:color w:val="161616"/>
                <w:sz w:val="18"/>
                <w:szCs w:val="18"/>
              </w:rPr>
              <w:t>Record,</w:t>
            </w:r>
            <w:r w:rsidRPr="00CD7EBB">
              <w:rPr>
                <w:color w:val="161616"/>
                <w:spacing w:val="4"/>
                <w:sz w:val="18"/>
                <w:szCs w:val="18"/>
              </w:rPr>
              <w:t xml:space="preserve"> </w:t>
            </w:r>
            <w:r w:rsidRPr="00CD7EBB">
              <w:rPr>
                <w:color w:val="161616"/>
                <w:sz w:val="18"/>
                <w:szCs w:val="18"/>
              </w:rPr>
              <w:t>and</w:t>
            </w:r>
            <w:r w:rsidRPr="00CD7EBB">
              <w:rPr>
                <w:color w:val="161616"/>
                <w:spacing w:val="1"/>
                <w:sz w:val="18"/>
                <w:szCs w:val="18"/>
              </w:rPr>
              <w:t xml:space="preserve"> </w:t>
            </w:r>
            <w:r w:rsidRPr="00CD7EBB">
              <w:rPr>
                <w:color w:val="161616"/>
                <w:w w:val="105"/>
                <w:sz w:val="18"/>
                <w:szCs w:val="18"/>
              </w:rPr>
              <w:t>all carriers or third-party administrators, public and commercial, for the payment of health care services with which the</w:t>
            </w:r>
            <w:r w:rsidRPr="00CD7EBB">
              <w:rPr>
                <w:color w:val="161616"/>
                <w:spacing w:val="1"/>
                <w:w w:val="105"/>
                <w:sz w:val="18"/>
                <w:szCs w:val="18"/>
              </w:rPr>
              <w:t xml:space="preserve"> </w:t>
            </w:r>
            <w:r w:rsidRPr="00CD7EBB">
              <w:rPr>
                <w:color w:val="161616"/>
                <w:sz w:val="18"/>
                <w:szCs w:val="18"/>
              </w:rPr>
              <w:t>Applicant</w:t>
            </w:r>
            <w:r w:rsidRPr="00CD7EBB">
              <w:rPr>
                <w:color w:val="161616"/>
                <w:spacing w:val="13"/>
                <w:sz w:val="18"/>
                <w:szCs w:val="18"/>
              </w:rPr>
              <w:t xml:space="preserve"> </w:t>
            </w:r>
            <w:r w:rsidRPr="00CD7EBB">
              <w:rPr>
                <w:color w:val="161616"/>
                <w:sz w:val="18"/>
                <w:szCs w:val="18"/>
              </w:rPr>
              <w:t>contracts,</w:t>
            </w:r>
            <w:r w:rsidRPr="00CD7EBB">
              <w:rPr>
                <w:color w:val="161616"/>
                <w:spacing w:val="-2"/>
                <w:sz w:val="18"/>
                <w:szCs w:val="18"/>
              </w:rPr>
              <w:t xml:space="preserve"> </w:t>
            </w:r>
            <w:r w:rsidRPr="00CD7EBB">
              <w:rPr>
                <w:color w:val="161616"/>
                <w:sz w:val="18"/>
                <w:szCs w:val="18"/>
              </w:rPr>
              <w:t>and</w:t>
            </w:r>
            <w:r w:rsidRPr="00CD7EBB">
              <w:rPr>
                <w:color w:val="161616"/>
                <w:spacing w:val="-3"/>
                <w:sz w:val="18"/>
                <w:szCs w:val="18"/>
              </w:rPr>
              <w:t xml:space="preserve"> </w:t>
            </w:r>
            <w:r w:rsidRPr="00CD7EBB">
              <w:rPr>
                <w:color w:val="161616"/>
                <w:sz w:val="18"/>
                <w:szCs w:val="18"/>
              </w:rPr>
              <w:t>with</w:t>
            </w:r>
            <w:r w:rsidRPr="00CD7EBB">
              <w:rPr>
                <w:color w:val="161616"/>
                <w:spacing w:val="-5"/>
                <w:sz w:val="18"/>
                <w:szCs w:val="18"/>
              </w:rPr>
              <w:t xml:space="preserve"> </w:t>
            </w:r>
            <w:r w:rsidRPr="00CD7EBB">
              <w:rPr>
                <w:color w:val="161616"/>
                <w:sz w:val="18"/>
                <w:szCs w:val="18"/>
              </w:rPr>
              <w:t>Medicare</w:t>
            </w:r>
            <w:r w:rsidRPr="00CD7EBB">
              <w:rPr>
                <w:color w:val="161616"/>
                <w:spacing w:val="-2"/>
                <w:sz w:val="18"/>
                <w:szCs w:val="18"/>
              </w:rPr>
              <w:t xml:space="preserve"> </w:t>
            </w:r>
            <w:r w:rsidRPr="00CD7EBB">
              <w:rPr>
                <w:color w:val="161616"/>
                <w:sz w:val="18"/>
                <w:szCs w:val="18"/>
              </w:rPr>
              <w:t>and</w:t>
            </w:r>
            <w:r w:rsidRPr="00CD7EBB">
              <w:rPr>
                <w:color w:val="161616"/>
                <w:spacing w:val="-3"/>
                <w:sz w:val="18"/>
                <w:szCs w:val="18"/>
              </w:rPr>
              <w:t xml:space="preserve"> </w:t>
            </w:r>
            <w:r w:rsidRPr="00CD7EBB">
              <w:rPr>
                <w:color w:val="161616"/>
                <w:sz w:val="18"/>
                <w:szCs w:val="18"/>
              </w:rPr>
              <w:t>Medicaid, as</w:t>
            </w:r>
            <w:r w:rsidRPr="00CD7EBB">
              <w:rPr>
                <w:color w:val="161616"/>
                <w:spacing w:val="-7"/>
                <w:sz w:val="18"/>
                <w:szCs w:val="18"/>
              </w:rPr>
              <w:t xml:space="preserve"> </w:t>
            </w:r>
            <w:r w:rsidRPr="00CD7EBB">
              <w:rPr>
                <w:color w:val="161616"/>
                <w:sz w:val="18"/>
                <w:szCs w:val="18"/>
              </w:rPr>
              <w:t>required</w:t>
            </w:r>
            <w:r w:rsidRPr="00CD7EBB">
              <w:rPr>
                <w:color w:val="161616"/>
                <w:spacing w:val="-3"/>
                <w:sz w:val="18"/>
                <w:szCs w:val="18"/>
              </w:rPr>
              <w:t xml:space="preserve"> </w:t>
            </w:r>
            <w:r w:rsidRPr="00CD7EBB">
              <w:rPr>
                <w:color w:val="161616"/>
                <w:sz w:val="18"/>
                <w:szCs w:val="18"/>
              </w:rPr>
              <w:t>by</w:t>
            </w:r>
            <w:r w:rsidRPr="00CD7EBB">
              <w:rPr>
                <w:color w:val="161616"/>
                <w:spacing w:val="-7"/>
                <w:sz w:val="18"/>
                <w:szCs w:val="18"/>
              </w:rPr>
              <w:t xml:space="preserve"> </w:t>
            </w:r>
            <w:r w:rsidRPr="00CD7EBB">
              <w:rPr>
                <w:color w:val="161616"/>
                <w:sz w:val="18"/>
                <w:szCs w:val="18"/>
              </w:rPr>
              <w:t>105</w:t>
            </w:r>
            <w:r w:rsidRPr="00CD7EBB">
              <w:rPr>
                <w:color w:val="161616"/>
                <w:spacing w:val="-3"/>
                <w:sz w:val="18"/>
                <w:szCs w:val="18"/>
              </w:rPr>
              <w:t xml:space="preserve"> </w:t>
            </w:r>
            <w:r w:rsidRPr="00CD7EBB">
              <w:rPr>
                <w:color w:val="161616"/>
                <w:sz w:val="18"/>
                <w:szCs w:val="18"/>
              </w:rPr>
              <w:t>CMR</w:t>
            </w:r>
            <w:r w:rsidRPr="00CD7EBB">
              <w:rPr>
                <w:color w:val="161616"/>
                <w:spacing w:val="-3"/>
                <w:sz w:val="18"/>
                <w:szCs w:val="18"/>
              </w:rPr>
              <w:t xml:space="preserve"> </w:t>
            </w:r>
            <w:r w:rsidRPr="00CD7EBB">
              <w:rPr>
                <w:color w:val="161616"/>
                <w:sz w:val="18"/>
                <w:szCs w:val="18"/>
              </w:rPr>
              <w:t>100.405(C),</w:t>
            </w:r>
            <w:r w:rsidRPr="00CD7EBB">
              <w:rPr>
                <w:color w:val="161616"/>
                <w:spacing w:val="3"/>
                <w:sz w:val="18"/>
                <w:szCs w:val="18"/>
              </w:rPr>
              <w:t xml:space="preserve"> </w:t>
            </w:r>
            <w:r w:rsidRPr="00CD7EBB">
              <w:rPr>
                <w:color w:val="161616"/>
                <w:sz w:val="18"/>
                <w:szCs w:val="18"/>
              </w:rPr>
              <w:t>et</w:t>
            </w:r>
            <w:r w:rsidRPr="00CD7EBB">
              <w:rPr>
                <w:color w:val="161616"/>
                <w:spacing w:val="-3"/>
                <w:sz w:val="18"/>
                <w:szCs w:val="18"/>
              </w:rPr>
              <w:t xml:space="preserve"> </w:t>
            </w:r>
            <w:proofErr w:type="gramStart"/>
            <w:r w:rsidRPr="00CD7EBB">
              <w:rPr>
                <w:color w:val="161616"/>
                <w:sz w:val="18"/>
                <w:szCs w:val="18"/>
              </w:rPr>
              <w:t>seq.;</w:t>
            </w:r>
            <w:proofErr w:type="gramEnd"/>
          </w:p>
          <w:p w14:paraId="79EB4CB5" w14:textId="324A8729" w:rsidR="000716EB" w:rsidRPr="00CD7EBB" w:rsidRDefault="000716EB" w:rsidP="000716EB">
            <w:pPr>
              <w:pStyle w:val="TableParagraph"/>
              <w:numPr>
                <w:ilvl w:val="0"/>
                <w:numId w:val="9"/>
              </w:numPr>
              <w:tabs>
                <w:tab w:val="left" w:pos="709"/>
                <w:tab w:val="left" w:pos="710"/>
              </w:tabs>
              <w:spacing w:before="2" w:line="278" w:lineRule="auto"/>
              <w:rPr>
                <w:sz w:val="18"/>
                <w:szCs w:val="18"/>
              </w:rPr>
            </w:pPr>
            <w:r w:rsidRPr="00CD7EBB">
              <w:rPr>
                <w:color w:val="161616"/>
                <w:sz w:val="18"/>
                <w:szCs w:val="18"/>
              </w:rPr>
              <w:t>I</w:t>
            </w:r>
            <w:r w:rsidRPr="00CD7EBB">
              <w:rPr>
                <w:color w:val="161616"/>
                <w:spacing w:val="12"/>
                <w:sz w:val="18"/>
                <w:szCs w:val="18"/>
              </w:rPr>
              <w:t xml:space="preserve"> </w:t>
            </w:r>
            <w:r w:rsidRPr="00CD7EBB">
              <w:rPr>
                <w:strike/>
                <w:color w:val="161616"/>
                <w:sz w:val="18"/>
                <w:szCs w:val="18"/>
              </w:rPr>
              <w:t>have</w:t>
            </w:r>
            <w:r w:rsidRPr="00CD7EBB">
              <w:rPr>
                <w:strike/>
                <w:color w:val="161616"/>
                <w:spacing w:val="3"/>
                <w:sz w:val="18"/>
                <w:szCs w:val="18"/>
              </w:rPr>
              <w:t xml:space="preserve"> </w:t>
            </w:r>
            <w:r w:rsidRPr="00CD7EBB">
              <w:rPr>
                <w:strike/>
                <w:color w:val="161616"/>
                <w:sz w:val="18"/>
                <w:szCs w:val="18"/>
              </w:rPr>
              <w:t>caused</w:t>
            </w:r>
            <w:r w:rsidRPr="00CD7EBB">
              <w:rPr>
                <w:color w:val="161616"/>
                <w:sz w:val="18"/>
                <w:szCs w:val="18"/>
              </w:rPr>
              <w:t xml:space="preserve"> </w:t>
            </w:r>
            <w:r w:rsidRPr="00CD7EBB">
              <w:rPr>
                <w:color w:val="161616"/>
                <w:w w:val="105"/>
                <w:sz w:val="18"/>
                <w:szCs w:val="18"/>
              </w:rPr>
              <w:t>[have been informed that]</w:t>
            </w:r>
            <w:r w:rsidRPr="00CD7EBB">
              <w:rPr>
                <w:color w:val="161616"/>
                <w:spacing w:val="8"/>
                <w:sz w:val="18"/>
                <w:szCs w:val="18"/>
              </w:rPr>
              <w:t xml:space="preserve"> </w:t>
            </w:r>
            <w:r w:rsidRPr="00CD7EBB">
              <w:rPr>
                <w:color w:val="161616"/>
                <w:sz w:val="18"/>
                <w:szCs w:val="18"/>
              </w:rPr>
              <w:t>proper</w:t>
            </w:r>
            <w:r w:rsidRPr="00CD7EBB">
              <w:rPr>
                <w:color w:val="161616"/>
                <w:spacing w:val="19"/>
                <w:sz w:val="18"/>
                <w:szCs w:val="18"/>
              </w:rPr>
              <w:t xml:space="preserve"> </w:t>
            </w:r>
            <w:r w:rsidRPr="00CD7EBB">
              <w:rPr>
                <w:color w:val="161616"/>
                <w:sz w:val="18"/>
                <w:szCs w:val="18"/>
              </w:rPr>
              <w:t>notification</w:t>
            </w:r>
            <w:r w:rsidRPr="00CD7EBB">
              <w:rPr>
                <w:color w:val="161616"/>
                <w:spacing w:val="19"/>
                <w:sz w:val="18"/>
                <w:szCs w:val="18"/>
              </w:rPr>
              <w:t xml:space="preserve"> </w:t>
            </w:r>
            <w:r w:rsidRPr="00CD7EBB">
              <w:rPr>
                <w:color w:val="161616"/>
                <w:sz w:val="18"/>
                <w:szCs w:val="18"/>
              </w:rPr>
              <w:t>and</w:t>
            </w:r>
            <w:r w:rsidRPr="00CD7EBB">
              <w:rPr>
                <w:color w:val="161616"/>
                <w:spacing w:val="-2"/>
                <w:sz w:val="18"/>
                <w:szCs w:val="18"/>
              </w:rPr>
              <w:t xml:space="preserve"> </w:t>
            </w:r>
            <w:r w:rsidRPr="00CD7EBB">
              <w:rPr>
                <w:color w:val="161616"/>
                <w:sz w:val="18"/>
                <w:szCs w:val="18"/>
              </w:rPr>
              <w:t>submissions</w:t>
            </w:r>
            <w:r w:rsidRPr="00CD7EBB">
              <w:rPr>
                <w:color w:val="161616"/>
                <w:spacing w:val="20"/>
                <w:sz w:val="18"/>
                <w:szCs w:val="18"/>
              </w:rPr>
              <w:t xml:space="preserve"> </w:t>
            </w:r>
            <w:r w:rsidRPr="00CD7EBB">
              <w:rPr>
                <w:color w:val="161616"/>
                <w:sz w:val="18"/>
                <w:szCs w:val="18"/>
              </w:rPr>
              <w:t>to</w:t>
            </w:r>
            <w:r w:rsidRPr="00CD7EBB">
              <w:rPr>
                <w:color w:val="161616"/>
                <w:spacing w:val="26"/>
                <w:sz w:val="18"/>
                <w:szCs w:val="18"/>
              </w:rPr>
              <w:t xml:space="preserve"> </w:t>
            </w:r>
            <w:r w:rsidRPr="00CD7EBB">
              <w:rPr>
                <w:color w:val="161616"/>
                <w:sz w:val="18"/>
                <w:szCs w:val="18"/>
              </w:rPr>
              <w:t>the</w:t>
            </w:r>
            <w:r w:rsidRPr="00CD7EBB">
              <w:rPr>
                <w:color w:val="161616"/>
                <w:spacing w:val="-2"/>
                <w:sz w:val="18"/>
                <w:szCs w:val="18"/>
              </w:rPr>
              <w:t xml:space="preserve"> </w:t>
            </w:r>
            <w:r w:rsidRPr="00CD7EBB">
              <w:rPr>
                <w:color w:val="161616"/>
                <w:sz w:val="18"/>
                <w:szCs w:val="18"/>
              </w:rPr>
              <w:t>Secretary</w:t>
            </w:r>
            <w:r w:rsidRPr="00CD7EBB">
              <w:rPr>
                <w:color w:val="161616"/>
                <w:spacing w:val="14"/>
                <w:sz w:val="18"/>
                <w:szCs w:val="18"/>
              </w:rPr>
              <w:t xml:space="preserve"> </w:t>
            </w:r>
            <w:r w:rsidRPr="00CD7EBB">
              <w:rPr>
                <w:color w:val="161616"/>
                <w:sz w:val="18"/>
                <w:szCs w:val="18"/>
              </w:rPr>
              <w:t>of</w:t>
            </w:r>
            <w:r w:rsidRPr="00CD7EBB">
              <w:rPr>
                <w:color w:val="161616"/>
                <w:spacing w:val="16"/>
                <w:sz w:val="18"/>
                <w:szCs w:val="18"/>
              </w:rPr>
              <w:t xml:space="preserve"> </w:t>
            </w:r>
            <w:r w:rsidRPr="00CD7EBB">
              <w:rPr>
                <w:color w:val="161616"/>
                <w:sz w:val="18"/>
                <w:szCs w:val="18"/>
              </w:rPr>
              <w:t>Environmental</w:t>
            </w:r>
            <w:r w:rsidRPr="00CD7EBB">
              <w:rPr>
                <w:color w:val="161616"/>
                <w:spacing w:val="24"/>
                <w:sz w:val="18"/>
                <w:szCs w:val="18"/>
              </w:rPr>
              <w:t xml:space="preserve"> </w:t>
            </w:r>
            <w:r w:rsidRPr="00CD7EBB">
              <w:rPr>
                <w:color w:val="161616"/>
                <w:sz w:val="18"/>
                <w:szCs w:val="18"/>
              </w:rPr>
              <w:t>Affairs</w:t>
            </w:r>
            <w:r w:rsidRPr="00CD7EBB">
              <w:rPr>
                <w:color w:val="161616"/>
                <w:spacing w:val="7"/>
                <w:sz w:val="18"/>
                <w:szCs w:val="18"/>
              </w:rPr>
              <w:t xml:space="preserve"> </w:t>
            </w:r>
            <w:r w:rsidRPr="00CD7EBB">
              <w:rPr>
                <w:color w:val="161616"/>
                <w:sz w:val="18"/>
                <w:szCs w:val="18"/>
              </w:rPr>
              <w:t>pursuant</w:t>
            </w:r>
            <w:r w:rsidRPr="00CD7EBB">
              <w:rPr>
                <w:color w:val="161616"/>
                <w:spacing w:val="18"/>
                <w:sz w:val="18"/>
                <w:szCs w:val="18"/>
              </w:rPr>
              <w:t xml:space="preserve"> </w:t>
            </w:r>
            <w:r w:rsidRPr="00CD7EBB">
              <w:rPr>
                <w:color w:val="161616"/>
                <w:sz w:val="18"/>
                <w:szCs w:val="18"/>
              </w:rPr>
              <w:t>to</w:t>
            </w:r>
            <w:r w:rsidRPr="00CD7EBB">
              <w:rPr>
                <w:color w:val="161616"/>
                <w:spacing w:val="21"/>
                <w:sz w:val="18"/>
                <w:szCs w:val="18"/>
              </w:rPr>
              <w:t xml:space="preserve"> </w:t>
            </w:r>
            <w:r w:rsidRPr="00CD7EBB">
              <w:rPr>
                <w:color w:val="161616"/>
                <w:sz w:val="18"/>
                <w:szCs w:val="18"/>
              </w:rPr>
              <w:t>105</w:t>
            </w:r>
            <w:r w:rsidRPr="00CD7EBB">
              <w:rPr>
                <w:color w:val="161616"/>
                <w:spacing w:val="10"/>
                <w:sz w:val="18"/>
                <w:szCs w:val="18"/>
              </w:rPr>
              <w:t xml:space="preserve"> </w:t>
            </w:r>
            <w:r w:rsidRPr="00CD7EBB">
              <w:rPr>
                <w:color w:val="161616"/>
                <w:sz w:val="18"/>
                <w:szCs w:val="18"/>
              </w:rPr>
              <w:t>CMR</w:t>
            </w:r>
            <w:r w:rsidRPr="00CD7EBB">
              <w:rPr>
                <w:color w:val="161616"/>
                <w:spacing w:val="1"/>
                <w:sz w:val="18"/>
                <w:szCs w:val="18"/>
              </w:rPr>
              <w:t xml:space="preserve"> </w:t>
            </w:r>
            <w:r w:rsidRPr="00CD7EBB">
              <w:rPr>
                <w:color w:val="161616"/>
                <w:sz w:val="18"/>
                <w:szCs w:val="18"/>
              </w:rPr>
              <w:t>100.405(E)</w:t>
            </w:r>
            <w:r w:rsidRPr="00CD7EBB">
              <w:rPr>
                <w:color w:val="161616"/>
                <w:spacing w:val="14"/>
                <w:sz w:val="18"/>
                <w:szCs w:val="18"/>
              </w:rPr>
              <w:t xml:space="preserve"> </w:t>
            </w:r>
            <w:r w:rsidRPr="00CD7EBB">
              <w:rPr>
                <w:color w:val="161616"/>
                <w:sz w:val="18"/>
                <w:szCs w:val="18"/>
              </w:rPr>
              <w:t>and</w:t>
            </w:r>
            <w:r w:rsidRPr="00CD7EBB">
              <w:rPr>
                <w:color w:val="161616"/>
                <w:spacing w:val="-12"/>
                <w:sz w:val="18"/>
                <w:szCs w:val="18"/>
              </w:rPr>
              <w:t xml:space="preserve"> </w:t>
            </w:r>
            <w:r w:rsidRPr="00CD7EBB">
              <w:rPr>
                <w:color w:val="161616"/>
                <w:sz w:val="18"/>
                <w:szCs w:val="18"/>
              </w:rPr>
              <w:t>301</w:t>
            </w:r>
            <w:r w:rsidRPr="00CD7EBB">
              <w:rPr>
                <w:color w:val="161616"/>
                <w:spacing w:val="-2"/>
                <w:sz w:val="18"/>
                <w:szCs w:val="18"/>
              </w:rPr>
              <w:t xml:space="preserve"> </w:t>
            </w:r>
            <w:r w:rsidRPr="00CD7EBB">
              <w:rPr>
                <w:color w:val="161616"/>
                <w:sz w:val="18"/>
                <w:szCs w:val="18"/>
              </w:rPr>
              <w:t>CMR</w:t>
            </w:r>
            <w:r w:rsidRPr="00CD7EBB">
              <w:rPr>
                <w:color w:val="161616"/>
                <w:spacing w:val="-2"/>
                <w:sz w:val="18"/>
                <w:szCs w:val="18"/>
              </w:rPr>
              <w:t xml:space="preserve"> </w:t>
            </w:r>
            <w:r w:rsidRPr="00CD7EBB">
              <w:rPr>
                <w:color w:val="161616"/>
                <w:sz w:val="18"/>
                <w:szCs w:val="18"/>
              </w:rPr>
              <w:t>11.00; will be made, if applicable.</w:t>
            </w:r>
          </w:p>
          <w:p w14:paraId="52EAAE52" w14:textId="77777777" w:rsidR="000716EB" w:rsidRPr="00CD7EBB" w:rsidRDefault="000716EB" w:rsidP="000716EB">
            <w:pPr>
              <w:pStyle w:val="TableParagraph"/>
              <w:numPr>
                <w:ilvl w:val="0"/>
                <w:numId w:val="9"/>
              </w:numPr>
              <w:tabs>
                <w:tab w:val="left" w:pos="709"/>
                <w:tab w:val="left" w:pos="710"/>
              </w:tabs>
              <w:spacing w:line="283" w:lineRule="auto"/>
              <w:rPr>
                <w:sz w:val="18"/>
                <w:szCs w:val="18"/>
              </w:rPr>
            </w:pPr>
            <w:r w:rsidRPr="00CD7EBB">
              <w:rPr>
                <w:color w:val="161616"/>
                <w:sz w:val="18"/>
                <w:szCs w:val="18"/>
              </w:rPr>
              <w:t>If subject to M.G</w:t>
            </w:r>
            <w:r w:rsidRPr="00CD7EBB">
              <w:rPr>
                <w:color w:val="3A3A3A"/>
                <w:sz w:val="18"/>
                <w:szCs w:val="18"/>
              </w:rPr>
              <w:t>.</w:t>
            </w:r>
            <w:r w:rsidRPr="00CD7EBB">
              <w:rPr>
                <w:color w:val="161616"/>
                <w:sz w:val="18"/>
                <w:szCs w:val="18"/>
              </w:rPr>
              <w:t>L. c. 6D, § 13 and 958 CMR 7.00, I have submitted such Notice of Material Change to the</w:t>
            </w:r>
            <w:r w:rsidRPr="00CD7EBB">
              <w:rPr>
                <w:color w:val="161616"/>
                <w:spacing w:val="1"/>
                <w:sz w:val="18"/>
                <w:szCs w:val="18"/>
              </w:rPr>
              <w:t xml:space="preserve"> </w:t>
            </w:r>
            <w:r w:rsidRPr="00CD7EBB">
              <w:rPr>
                <w:color w:val="161616"/>
                <w:sz w:val="18"/>
                <w:szCs w:val="18"/>
              </w:rPr>
              <w:t>HPC - in</w:t>
            </w:r>
            <w:r w:rsidRPr="00CD7EBB">
              <w:rPr>
                <w:color w:val="161616"/>
                <w:spacing w:val="-45"/>
                <w:sz w:val="18"/>
                <w:szCs w:val="18"/>
              </w:rPr>
              <w:t xml:space="preserve"> </w:t>
            </w:r>
            <w:r w:rsidRPr="00CD7EBB">
              <w:rPr>
                <w:color w:val="161616"/>
                <w:sz w:val="18"/>
                <w:szCs w:val="18"/>
              </w:rPr>
              <w:t>accordance</w:t>
            </w:r>
            <w:r w:rsidRPr="00CD7EBB">
              <w:rPr>
                <w:color w:val="161616"/>
                <w:spacing w:val="6"/>
                <w:sz w:val="18"/>
                <w:szCs w:val="18"/>
              </w:rPr>
              <w:t xml:space="preserve"> </w:t>
            </w:r>
            <w:r w:rsidRPr="00CD7EBB">
              <w:rPr>
                <w:color w:val="161616"/>
                <w:sz w:val="18"/>
                <w:szCs w:val="18"/>
              </w:rPr>
              <w:t>with</w:t>
            </w:r>
            <w:r w:rsidRPr="00CD7EBB">
              <w:rPr>
                <w:color w:val="161616"/>
                <w:spacing w:val="-8"/>
                <w:sz w:val="18"/>
                <w:szCs w:val="18"/>
              </w:rPr>
              <w:t xml:space="preserve"> </w:t>
            </w:r>
            <w:r w:rsidRPr="00CD7EBB">
              <w:rPr>
                <w:color w:val="161616"/>
                <w:sz w:val="18"/>
                <w:szCs w:val="18"/>
              </w:rPr>
              <w:t>105</w:t>
            </w:r>
            <w:r w:rsidRPr="00CD7EBB">
              <w:rPr>
                <w:color w:val="161616"/>
                <w:spacing w:val="-7"/>
                <w:sz w:val="18"/>
                <w:szCs w:val="18"/>
              </w:rPr>
              <w:t xml:space="preserve"> </w:t>
            </w:r>
            <w:r w:rsidRPr="00CD7EBB">
              <w:rPr>
                <w:color w:val="161616"/>
                <w:sz w:val="18"/>
                <w:szCs w:val="18"/>
              </w:rPr>
              <w:t>CMR</w:t>
            </w:r>
            <w:r w:rsidRPr="00CD7EBB">
              <w:rPr>
                <w:color w:val="161616"/>
                <w:spacing w:val="-1"/>
                <w:sz w:val="18"/>
                <w:szCs w:val="18"/>
              </w:rPr>
              <w:t xml:space="preserve"> </w:t>
            </w:r>
            <w:proofErr w:type="gramStart"/>
            <w:r w:rsidRPr="00CD7EBB">
              <w:rPr>
                <w:color w:val="161616"/>
                <w:sz w:val="18"/>
                <w:szCs w:val="18"/>
              </w:rPr>
              <w:t>100.405(G);</w:t>
            </w:r>
            <w:proofErr w:type="gramEnd"/>
          </w:p>
          <w:p w14:paraId="102E4F4B" w14:textId="77777777" w:rsidR="000716EB" w:rsidRPr="00CD7EBB" w:rsidRDefault="000716EB" w:rsidP="000716EB">
            <w:pPr>
              <w:pStyle w:val="TableParagraph"/>
              <w:numPr>
                <w:ilvl w:val="0"/>
                <w:numId w:val="9"/>
              </w:numPr>
              <w:tabs>
                <w:tab w:val="left" w:pos="712"/>
                <w:tab w:val="left" w:pos="713"/>
              </w:tabs>
              <w:spacing w:line="280" w:lineRule="auto"/>
              <w:rPr>
                <w:color w:val="161616"/>
                <w:w w:val="105"/>
                <w:sz w:val="18"/>
                <w:szCs w:val="18"/>
              </w:rPr>
            </w:pPr>
            <w:r w:rsidRPr="00CD7EBB">
              <w:rPr>
                <w:color w:val="161616"/>
                <w:sz w:val="18"/>
                <w:szCs w:val="18"/>
              </w:rPr>
              <w:t>Pursuant to</w:t>
            </w:r>
            <w:r w:rsidRPr="00CD7EBB">
              <w:rPr>
                <w:color w:val="161616"/>
                <w:spacing w:val="1"/>
                <w:sz w:val="18"/>
                <w:szCs w:val="18"/>
              </w:rPr>
              <w:t xml:space="preserve"> </w:t>
            </w:r>
            <w:r w:rsidRPr="00CD7EBB">
              <w:rPr>
                <w:color w:val="161616"/>
                <w:sz w:val="18"/>
                <w:szCs w:val="18"/>
              </w:rPr>
              <w:t>105 CMR 100.210(A)(3), I certify that both the Applicant and the Proposed Project are in</w:t>
            </w:r>
            <w:r w:rsidRPr="00CD7EBB">
              <w:rPr>
                <w:color w:val="161616"/>
                <w:spacing w:val="1"/>
                <w:sz w:val="18"/>
                <w:szCs w:val="18"/>
              </w:rPr>
              <w:t xml:space="preserve"> </w:t>
            </w:r>
            <w:r w:rsidRPr="00CD7EBB">
              <w:rPr>
                <w:color w:val="161616"/>
                <w:sz w:val="18"/>
                <w:szCs w:val="18"/>
              </w:rPr>
              <w:t>material and</w:t>
            </w:r>
            <w:r w:rsidRPr="00CD7EBB">
              <w:rPr>
                <w:color w:val="161616"/>
                <w:spacing w:val="1"/>
                <w:sz w:val="18"/>
                <w:szCs w:val="18"/>
              </w:rPr>
              <w:t xml:space="preserve"> </w:t>
            </w:r>
            <w:r w:rsidRPr="00CD7EBB">
              <w:rPr>
                <w:color w:val="161616"/>
                <w:w w:val="105"/>
                <w:sz w:val="18"/>
                <w:szCs w:val="18"/>
              </w:rPr>
              <w:t>substantial</w:t>
            </w:r>
            <w:r w:rsidRPr="00CD7EBB">
              <w:rPr>
                <w:color w:val="161616"/>
                <w:spacing w:val="-2"/>
                <w:w w:val="105"/>
                <w:sz w:val="18"/>
                <w:szCs w:val="18"/>
              </w:rPr>
              <w:t xml:space="preserve"> </w:t>
            </w:r>
            <w:r w:rsidRPr="00CD7EBB">
              <w:rPr>
                <w:color w:val="161616"/>
                <w:w w:val="105"/>
                <w:sz w:val="18"/>
                <w:szCs w:val="18"/>
              </w:rPr>
              <w:t>compliance</w:t>
            </w:r>
            <w:r w:rsidRPr="00CD7EBB">
              <w:rPr>
                <w:color w:val="161616"/>
                <w:spacing w:val="3"/>
                <w:w w:val="105"/>
                <w:sz w:val="18"/>
                <w:szCs w:val="18"/>
              </w:rPr>
              <w:t xml:space="preserve"> </w:t>
            </w:r>
            <w:r w:rsidRPr="00CD7EBB">
              <w:rPr>
                <w:color w:val="161616"/>
                <w:w w:val="105"/>
                <w:sz w:val="18"/>
                <w:szCs w:val="18"/>
              </w:rPr>
              <w:t>and</w:t>
            </w:r>
            <w:r w:rsidRPr="00CD7EBB">
              <w:rPr>
                <w:color w:val="161616"/>
                <w:spacing w:val="-15"/>
                <w:w w:val="105"/>
                <w:sz w:val="18"/>
                <w:szCs w:val="18"/>
              </w:rPr>
              <w:t xml:space="preserve"> </w:t>
            </w:r>
            <w:r w:rsidRPr="00CD7EBB">
              <w:rPr>
                <w:color w:val="161616"/>
                <w:w w:val="105"/>
                <w:sz w:val="18"/>
                <w:szCs w:val="18"/>
              </w:rPr>
              <w:t>good</w:t>
            </w:r>
            <w:r w:rsidRPr="00CD7EBB">
              <w:rPr>
                <w:color w:val="161616"/>
                <w:spacing w:val="-5"/>
                <w:w w:val="105"/>
                <w:sz w:val="18"/>
                <w:szCs w:val="18"/>
              </w:rPr>
              <w:t xml:space="preserve"> </w:t>
            </w:r>
            <w:r w:rsidRPr="00CD7EBB">
              <w:rPr>
                <w:color w:val="161616"/>
                <w:w w:val="105"/>
                <w:sz w:val="18"/>
                <w:szCs w:val="18"/>
              </w:rPr>
              <w:t>standing</w:t>
            </w:r>
            <w:r w:rsidRPr="00CD7EBB">
              <w:rPr>
                <w:color w:val="161616"/>
                <w:spacing w:val="5"/>
                <w:w w:val="105"/>
                <w:sz w:val="18"/>
                <w:szCs w:val="18"/>
              </w:rPr>
              <w:t xml:space="preserve"> </w:t>
            </w:r>
            <w:r w:rsidRPr="00CD7EBB">
              <w:rPr>
                <w:color w:val="161616"/>
                <w:w w:val="105"/>
                <w:sz w:val="18"/>
                <w:szCs w:val="18"/>
              </w:rPr>
              <w:t>with</w:t>
            </w:r>
            <w:r w:rsidRPr="00CD7EBB">
              <w:rPr>
                <w:color w:val="161616"/>
                <w:spacing w:val="-17"/>
                <w:w w:val="105"/>
                <w:sz w:val="18"/>
                <w:szCs w:val="18"/>
              </w:rPr>
              <w:t xml:space="preserve"> </w:t>
            </w:r>
            <w:r w:rsidRPr="00CD7EBB">
              <w:rPr>
                <w:color w:val="161616"/>
                <w:w w:val="105"/>
                <w:sz w:val="18"/>
                <w:szCs w:val="18"/>
              </w:rPr>
              <w:t>relevant</w:t>
            </w:r>
            <w:r w:rsidRPr="00CD7EBB">
              <w:rPr>
                <w:color w:val="161616"/>
                <w:spacing w:val="3"/>
                <w:w w:val="105"/>
                <w:sz w:val="18"/>
                <w:szCs w:val="18"/>
              </w:rPr>
              <w:t xml:space="preserve"> </w:t>
            </w:r>
            <w:r w:rsidRPr="00CD7EBB">
              <w:rPr>
                <w:color w:val="161616"/>
                <w:w w:val="105"/>
                <w:sz w:val="18"/>
                <w:szCs w:val="18"/>
              </w:rPr>
              <w:t>federal,</w:t>
            </w:r>
            <w:r w:rsidRPr="00CD7EBB">
              <w:rPr>
                <w:color w:val="161616"/>
                <w:spacing w:val="-7"/>
                <w:w w:val="105"/>
                <w:sz w:val="18"/>
                <w:szCs w:val="18"/>
              </w:rPr>
              <w:t xml:space="preserve"> </w:t>
            </w:r>
            <w:r w:rsidRPr="00CD7EBB">
              <w:rPr>
                <w:color w:val="161616"/>
                <w:w w:val="105"/>
                <w:sz w:val="18"/>
                <w:szCs w:val="18"/>
              </w:rPr>
              <w:t>state,</w:t>
            </w:r>
            <w:r w:rsidRPr="00CD7EBB">
              <w:rPr>
                <w:color w:val="161616"/>
                <w:spacing w:val="-9"/>
                <w:w w:val="105"/>
                <w:sz w:val="18"/>
                <w:szCs w:val="18"/>
              </w:rPr>
              <w:t xml:space="preserve"> </w:t>
            </w:r>
            <w:r w:rsidRPr="00CD7EBB">
              <w:rPr>
                <w:color w:val="161616"/>
                <w:w w:val="105"/>
                <w:sz w:val="18"/>
                <w:szCs w:val="18"/>
              </w:rPr>
              <w:t>and</w:t>
            </w:r>
            <w:r w:rsidRPr="00CD7EBB">
              <w:rPr>
                <w:color w:val="161616"/>
                <w:spacing w:val="-11"/>
                <w:w w:val="105"/>
                <w:sz w:val="18"/>
                <w:szCs w:val="18"/>
              </w:rPr>
              <w:t xml:space="preserve"> </w:t>
            </w:r>
            <w:r w:rsidRPr="00CD7EBB">
              <w:rPr>
                <w:color w:val="161616"/>
                <w:w w:val="105"/>
                <w:sz w:val="18"/>
                <w:szCs w:val="18"/>
              </w:rPr>
              <w:t>local</w:t>
            </w:r>
            <w:r w:rsidRPr="00CD7EBB">
              <w:rPr>
                <w:color w:val="161616"/>
                <w:spacing w:val="-10"/>
                <w:w w:val="105"/>
                <w:sz w:val="18"/>
                <w:szCs w:val="18"/>
              </w:rPr>
              <w:t xml:space="preserve"> </w:t>
            </w:r>
            <w:r w:rsidRPr="00CD7EBB">
              <w:rPr>
                <w:color w:val="161616"/>
                <w:w w:val="105"/>
                <w:sz w:val="18"/>
                <w:szCs w:val="18"/>
              </w:rPr>
              <w:t>laws</w:t>
            </w:r>
            <w:r w:rsidRPr="00CD7EBB">
              <w:rPr>
                <w:color w:val="161616"/>
                <w:spacing w:val="-4"/>
                <w:w w:val="105"/>
                <w:sz w:val="18"/>
                <w:szCs w:val="18"/>
              </w:rPr>
              <w:t xml:space="preserve"> </w:t>
            </w:r>
            <w:r w:rsidRPr="00CD7EBB">
              <w:rPr>
                <w:color w:val="161616"/>
                <w:w w:val="105"/>
                <w:sz w:val="18"/>
                <w:szCs w:val="18"/>
              </w:rPr>
              <w:t>and</w:t>
            </w:r>
            <w:r w:rsidRPr="00CD7EBB">
              <w:rPr>
                <w:color w:val="161616"/>
                <w:spacing w:val="-8"/>
                <w:w w:val="105"/>
                <w:sz w:val="18"/>
                <w:szCs w:val="18"/>
              </w:rPr>
              <w:t xml:space="preserve"> </w:t>
            </w:r>
            <w:r w:rsidRPr="00CD7EBB">
              <w:rPr>
                <w:color w:val="161616"/>
                <w:w w:val="105"/>
                <w:sz w:val="18"/>
                <w:szCs w:val="18"/>
              </w:rPr>
              <w:t>regulations,</w:t>
            </w:r>
            <w:r w:rsidRPr="00CD7EBB">
              <w:rPr>
                <w:color w:val="161616"/>
                <w:spacing w:val="-3"/>
                <w:w w:val="105"/>
                <w:sz w:val="18"/>
                <w:szCs w:val="18"/>
              </w:rPr>
              <w:t xml:space="preserve"> </w:t>
            </w:r>
            <w:r w:rsidRPr="00CD7EBB">
              <w:rPr>
                <w:color w:val="161616"/>
                <w:w w:val="105"/>
                <w:sz w:val="18"/>
                <w:szCs w:val="18"/>
              </w:rPr>
              <w:t>as</w:t>
            </w:r>
            <w:r w:rsidRPr="00CD7EBB">
              <w:rPr>
                <w:color w:val="161616"/>
                <w:spacing w:val="-4"/>
                <w:w w:val="105"/>
                <w:sz w:val="18"/>
                <w:szCs w:val="18"/>
              </w:rPr>
              <w:t xml:space="preserve"> </w:t>
            </w:r>
            <w:r w:rsidRPr="00CD7EBB">
              <w:rPr>
                <w:color w:val="161616"/>
                <w:w w:val="105"/>
                <w:sz w:val="18"/>
                <w:szCs w:val="18"/>
              </w:rPr>
              <w:t>well</w:t>
            </w:r>
            <w:r w:rsidRPr="00CD7EBB">
              <w:rPr>
                <w:color w:val="161616"/>
                <w:spacing w:val="-16"/>
                <w:w w:val="105"/>
                <w:sz w:val="18"/>
                <w:szCs w:val="18"/>
              </w:rPr>
              <w:t xml:space="preserve"> </w:t>
            </w:r>
            <w:r w:rsidRPr="00CD7EBB">
              <w:rPr>
                <w:color w:val="161616"/>
                <w:w w:val="105"/>
                <w:sz w:val="18"/>
                <w:szCs w:val="18"/>
              </w:rPr>
              <w:t>as</w:t>
            </w:r>
            <w:r w:rsidRPr="00CD7EBB">
              <w:rPr>
                <w:color w:val="161616"/>
                <w:spacing w:val="-3"/>
                <w:w w:val="105"/>
                <w:sz w:val="18"/>
                <w:szCs w:val="18"/>
              </w:rPr>
              <w:t xml:space="preserve"> </w:t>
            </w:r>
            <w:r w:rsidRPr="00CD7EBB">
              <w:rPr>
                <w:color w:val="161616"/>
                <w:w w:val="105"/>
                <w:sz w:val="18"/>
                <w:szCs w:val="18"/>
              </w:rPr>
              <w:t>with</w:t>
            </w:r>
            <w:r w:rsidRPr="00CD7EBB">
              <w:rPr>
                <w:color w:val="161616"/>
                <w:spacing w:val="-12"/>
                <w:w w:val="105"/>
                <w:sz w:val="18"/>
                <w:szCs w:val="18"/>
              </w:rPr>
              <w:t xml:space="preserve"> </w:t>
            </w:r>
            <w:r w:rsidRPr="00CD7EBB">
              <w:rPr>
                <w:color w:val="161616"/>
                <w:w w:val="105"/>
                <w:sz w:val="18"/>
                <w:szCs w:val="18"/>
              </w:rPr>
              <w:t>all</w:t>
            </w:r>
            <w:r w:rsidRPr="00CD7EBB">
              <w:rPr>
                <w:color w:val="161616"/>
                <w:spacing w:val="1"/>
                <w:w w:val="105"/>
                <w:sz w:val="18"/>
                <w:szCs w:val="18"/>
              </w:rPr>
              <w:t xml:space="preserve"> </w:t>
            </w:r>
            <w:r w:rsidRPr="00CD7EBB">
              <w:rPr>
                <w:strike/>
                <w:color w:val="161616"/>
                <w:spacing w:val="-1"/>
                <w:w w:val="105"/>
                <w:sz w:val="18"/>
                <w:szCs w:val="18"/>
              </w:rPr>
              <w:t>previously</w:t>
            </w:r>
            <w:r w:rsidRPr="00CD7EBB">
              <w:rPr>
                <w:strike/>
                <w:color w:val="161616"/>
                <w:w w:val="105"/>
                <w:sz w:val="18"/>
                <w:szCs w:val="18"/>
              </w:rPr>
              <w:t xml:space="preserve"> </w:t>
            </w:r>
            <w:r w:rsidRPr="00CD7EBB">
              <w:rPr>
                <w:strike/>
                <w:color w:val="161616"/>
                <w:spacing w:val="-1"/>
                <w:w w:val="105"/>
                <w:sz w:val="18"/>
                <w:szCs w:val="18"/>
              </w:rPr>
              <w:t>issued</w:t>
            </w:r>
            <w:r w:rsidRPr="00CD7EBB">
              <w:rPr>
                <w:color w:val="161616"/>
                <w:spacing w:val="-10"/>
                <w:w w:val="105"/>
                <w:sz w:val="18"/>
                <w:szCs w:val="18"/>
              </w:rPr>
              <w:t xml:space="preserve"> </w:t>
            </w:r>
            <w:r w:rsidRPr="00CD7EBB">
              <w:rPr>
                <w:color w:val="161616"/>
                <w:spacing w:val="-1"/>
                <w:w w:val="105"/>
                <w:sz w:val="18"/>
                <w:szCs w:val="18"/>
              </w:rPr>
              <w:t>Notices of</w:t>
            </w:r>
            <w:r w:rsidRPr="00CD7EBB">
              <w:rPr>
                <w:color w:val="161616"/>
                <w:spacing w:val="-17"/>
                <w:w w:val="105"/>
                <w:sz w:val="18"/>
                <w:szCs w:val="18"/>
              </w:rPr>
              <w:t xml:space="preserve"> </w:t>
            </w:r>
            <w:r w:rsidRPr="00CD7EBB">
              <w:rPr>
                <w:color w:val="161616"/>
                <w:spacing w:val="-1"/>
                <w:w w:val="105"/>
                <w:sz w:val="18"/>
                <w:szCs w:val="18"/>
              </w:rPr>
              <w:t>Determination</w:t>
            </w:r>
            <w:r w:rsidRPr="00CD7EBB">
              <w:rPr>
                <w:color w:val="161616"/>
                <w:spacing w:val="6"/>
                <w:w w:val="105"/>
                <w:sz w:val="18"/>
                <w:szCs w:val="18"/>
              </w:rPr>
              <w:t xml:space="preserve"> </w:t>
            </w:r>
            <w:r w:rsidRPr="00CD7EBB">
              <w:rPr>
                <w:color w:val="161616"/>
                <w:spacing w:val="-1"/>
                <w:w w:val="105"/>
                <w:sz w:val="18"/>
                <w:szCs w:val="18"/>
              </w:rPr>
              <w:t>of</w:t>
            </w:r>
            <w:r w:rsidRPr="00CD7EBB">
              <w:rPr>
                <w:color w:val="161616"/>
                <w:spacing w:val="-4"/>
                <w:w w:val="105"/>
                <w:sz w:val="18"/>
                <w:szCs w:val="18"/>
              </w:rPr>
              <w:t xml:space="preserve"> </w:t>
            </w:r>
            <w:r w:rsidRPr="00CD7EBB">
              <w:rPr>
                <w:color w:val="161616"/>
                <w:spacing w:val="-1"/>
                <w:w w:val="105"/>
                <w:sz w:val="18"/>
                <w:szCs w:val="18"/>
              </w:rPr>
              <w:t>Need</w:t>
            </w:r>
            <w:r w:rsidRPr="00CD7EBB">
              <w:rPr>
                <w:color w:val="161616"/>
                <w:spacing w:val="-6"/>
                <w:w w:val="105"/>
                <w:sz w:val="18"/>
                <w:szCs w:val="18"/>
              </w:rPr>
              <w:t xml:space="preserve"> </w:t>
            </w:r>
            <w:r w:rsidRPr="00CD7EBB">
              <w:rPr>
                <w:strike/>
                <w:color w:val="161616"/>
                <w:w w:val="105"/>
                <w:sz w:val="18"/>
                <w:szCs w:val="18"/>
              </w:rPr>
              <w:t>and</w:t>
            </w:r>
            <w:r w:rsidRPr="00CD7EBB">
              <w:rPr>
                <w:strike/>
                <w:color w:val="161616"/>
                <w:spacing w:val="-13"/>
                <w:w w:val="105"/>
                <w:sz w:val="18"/>
                <w:szCs w:val="18"/>
              </w:rPr>
              <w:t xml:space="preserve"> </w:t>
            </w:r>
            <w:r w:rsidRPr="00CD7EBB">
              <w:rPr>
                <w:strike/>
                <w:color w:val="161616"/>
                <w:w w:val="105"/>
                <w:sz w:val="18"/>
                <w:szCs w:val="18"/>
              </w:rPr>
              <w:t>the</w:t>
            </w:r>
            <w:r w:rsidRPr="00CD7EBB">
              <w:rPr>
                <w:strike/>
                <w:color w:val="161616"/>
                <w:spacing w:val="5"/>
                <w:w w:val="105"/>
                <w:sz w:val="18"/>
                <w:szCs w:val="18"/>
              </w:rPr>
              <w:t xml:space="preserve"> </w:t>
            </w:r>
            <w:r w:rsidRPr="00CD7EBB">
              <w:rPr>
                <w:strike/>
                <w:color w:val="161616"/>
                <w:w w:val="105"/>
                <w:sz w:val="18"/>
                <w:szCs w:val="18"/>
              </w:rPr>
              <w:t>terms</w:t>
            </w:r>
            <w:r w:rsidRPr="00CD7EBB">
              <w:rPr>
                <w:strike/>
                <w:color w:val="161616"/>
                <w:spacing w:val="-1"/>
                <w:w w:val="105"/>
                <w:sz w:val="18"/>
                <w:szCs w:val="18"/>
              </w:rPr>
              <w:t xml:space="preserve"> </w:t>
            </w:r>
            <w:r w:rsidRPr="00CD7EBB">
              <w:rPr>
                <w:strike/>
                <w:color w:val="161616"/>
                <w:w w:val="105"/>
                <w:sz w:val="18"/>
                <w:szCs w:val="18"/>
              </w:rPr>
              <w:t>and</w:t>
            </w:r>
            <w:r w:rsidRPr="00CD7EBB">
              <w:rPr>
                <w:strike/>
                <w:color w:val="161616"/>
                <w:spacing w:val="-14"/>
                <w:w w:val="105"/>
                <w:sz w:val="18"/>
                <w:szCs w:val="18"/>
              </w:rPr>
              <w:t xml:space="preserve"> </w:t>
            </w:r>
            <w:r w:rsidRPr="00CD7EBB">
              <w:rPr>
                <w:strike/>
                <w:color w:val="161616"/>
                <w:w w:val="105"/>
                <w:sz w:val="18"/>
                <w:szCs w:val="18"/>
              </w:rPr>
              <w:t>Conditions</w:t>
            </w:r>
            <w:r w:rsidRPr="00CD7EBB">
              <w:rPr>
                <w:strike/>
                <w:color w:val="161616"/>
                <w:spacing w:val="4"/>
                <w:w w:val="105"/>
                <w:sz w:val="18"/>
                <w:szCs w:val="18"/>
              </w:rPr>
              <w:t xml:space="preserve"> </w:t>
            </w:r>
            <w:r w:rsidRPr="00CD7EBB">
              <w:rPr>
                <w:strike/>
                <w:color w:val="161616"/>
                <w:w w:val="105"/>
                <w:sz w:val="18"/>
                <w:szCs w:val="18"/>
              </w:rPr>
              <w:t>attached</w:t>
            </w:r>
            <w:r w:rsidRPr="00CD7EBB">
              <w:rPr>
                <w:strike/>
                <w:color w:val="161616"/>
                <w:spacing w:val="-4"/>
                <w:w w:val="105"/>
                <w:sz w:val="18"/>
                <w:szCs w:val="18"/>
              </w:rPr>
              <w:t xml:space="preserve"> </w:t>
            </w:r>
            <w:r w:rsidRPr="00CD7EBB">
              <w:rPr>
                <w:strike/>
                <w:color w:val="161616"/>
                <w:w w:val="105"/>
                <w:sz w:val="18"/>
                <w:szCs w:val="18"/>
              </w:rPr>
              <w:t xml:space="preserve">therein </w:t>
            </w:r>
            <w:r w:rsidRPr="00CD7EBB">
              <w:rPr>
                <w:color w:val="161616"/>
                <w:w w:val="105"/>
                <w:sz w:val="18"/>
                <w:szCs w:val="18"/>
              </w:rPr>
              <w:t>[issued in compliance with 105 CMR 100.00, the Massachusetts Determination of Need Regulation effective January 27, 2017 and amended December 28, 2018];</w:t>
            </w:r>
          </w:p>
          <w:p w14:paraId="5BA49901" w14:textId="77777777" w:rsidR="000716EB" w:rsidRPr="00CD7EBB" w:rsidRDefault="000716EB" w:rsidP="000716EB">
            <w:pPr>
              <w:pStyle w:val="TableParagraph"/>
              <w:numPr>
                <w:ilvl w:val="0"/>
                <w:numId w:val="9"/>
              </w:numPr>
              <w:tabs>
                <w:tab w:val="left" w:pos="704"/>
                <w:tab w:val="left" w:pos="705"/>
              </w:tabs>
              <w:spacing w:line="283" w:lineRule="auto"/>
              <w:rPr>
                <w:sz w:val="18"/>
                <w:szCs w:val="18"/>
              </w:rPr>
            </w:pPr>
            <w:r w:rsidRPr="00CD7EBB">
              <w:rPr>
                <w:color w:val="161616"/>
                <w:w w:val="105"/>
                <w:sz w:val="18"/>
                <w:szCs w:val="18"/>
              </w:rPr>
              <w:t>I</w:t>
            </w:r>
            <w:r w:rsidRPr="00CD7EBB">
              <w:rPr>
                <w:color w:val="161616"/>
                <w:spacing w:val="-6"/>
                <w:w w:val="105"/>
                <w:sz w:val="18"/>
                <w:szCs w:val="18"/>
              </w:rPr>
              <w:t xml:space="preserve"> </w:t>
            </w:r>
            <w:r w:rsidRPr="00CD7EBB">
              <w:rPr>
                <w:color w:val="161616"/>
                <w:w w:val="105"/>
                <w:sz w:val="18"/>
                <w:szCs w:val="18"/>
              </w:rPr>
              <w:t xml:space="preserve">have </w:t>
            </w:r>
            <w:r w:rsidRPr="00CD7EBB">
              <w:rPr>
                <w:strike/>
                <w:color w:val="161616"/>
                <w:w w:val="105"/>
                <w:sz w:val="18"/>
                <w:szCs w:val="18"/>
              </w:rPr>
              <w:t>read</w:t>
            </w:r>
            <w:r w:rsidRPr="00CD7EBB">
              <w:rPr>
                <w:color w:val="161616"/>
                <w:spacing w:val="-2"/>
                <w:w w:val="105"/>
                <w:sz w:val="18"/>
                <w:szCs w:val="18"/>
              </w:rPr>
              <w:t xml:space="preserve"> </w:t>
            </w:r>
            <w:r w:rsidRPr="00CD7EBB">
              <w:rPr>
                <w:color w:val="161616"/>
                <w:spacing w:val="-5"/>
                <w:sz w:val="18"/>
                <w:szCs w:val="18"/>
              </w:rPr>
              <w:t xml:space="preserve">[been informed of the contents of] </w:t>
            </w:r>
            <w:r w:rsidRPr="00CD7EBB">
              <w:rPr>
                <w:color w:val="161616"/>
                <w:w w:val="105"/>
                <w:sz w:val="18"/>
                <w:szCs w:val="18"/>
              </w:rPr>
              <w:t>and</w:t>
            </w:r>
            <w:r w:rsidRPr="00CD7EBB">
              <w:rPr>
                <w:color w:val="161616"/>
                <w:spacing w:val="-5"/>
                <w:w w:val="105"/>
                <w:sz w:val="18"/>
                <w:szCs w:val="18"/>
              </w:rPr>
              <w:t xml:space="preserve"> </w:t>
            </w:r>
            <w:r w:rsidRPr="00CD7EBB">
              <w:rPr>
                <w:color w:val="161616"/>
                <w:w w:val="105"/>
                <w:sz w:val="18"/>
                <w:szCs w:val="18"/>
              </w:rPr>
              <w:t>understand</w:t>
            </w:r>
            <w:r w:rsidRPr="00CD7EBB">
              <w:rPr>
                <w:color w:val="161616"/>
                <w:spacing w:val="9"/>
                <w:w w:val="105"/>
                <w:sz w:val="18"/>
                <w:szCs w:val="18"/>
              </w:rPr>
              <w:t xml:space="preserve"> </w:t>
            </w:r>
            <w:r w:rsidRPr="00CD7EBB">
              <w:rPr>
                <w:color w:val="161616"/>
                <w:w w:val="105"/>
                <w:sz w:val="18"/>
                <w:szCs w:val="18"/>
              </w:rPr>
              <w:t>the</w:t>
            </w:r>
            <w:r w:rsidRPr="00CD7EBB">
              <w:rPr>
                <w:color w:val="161616"/>
                <w:spacing w:val="13"/>
                <w:w w:val="105"/>
                <w:sz w:val="18"/>
                <w:szCs w:val="18"/>
              </w:rPr>
              <w:t xml:space="preserve"> </w:t>
            </w:r>
            <w:r w:rsidRPr="00CD7EBB">
              <w:rPr>
                <w:color w:val="161616"/>
                <w:w w:val="105"/>
                <w:sz w:val="18"/>
                <w:szCs w:val="18"/>
              </w:rPr>
              <w:t>limitations</w:t>
            </w:r>
            <w:r w:rsidRPr="00CD7EBB">
              <w:rPr>
                <w:color w:val="161616"/>
                <w:spacing w:val="4"/>
                <w:w w:val="105"/>
                <w:sz w:val="18"/>
                <w:szCs w:val="18"/>
              </w:rPr>
              <w:t xml:space="preserve"> </w:t>
            </w:r>
            <w:r w:rsidRPr="00CD7EBB">
              <w:rPr>
                <w:color w:val="161616"/>
                <w:w w:val="105"/>
                <w:sz w:val="18"/>
                <w:szCs w:val="18"/>
              </w:rPr>
              <w:t>on solicitation</w:t>
            </w:r>
            <w:r w:rsidRPr="00CD7EBB">
              <w:rPr>
                <w:color w:val="161616"/>
                <w:spacing w:val="1"/>
                <w:w w:val="105"/>
                <w:sz w:val="18"/>
                <w:szCs w:val="18"/>
              </w:rPr>
              <w:t xml:space="preserve"> </w:t>
            </w:r>
            <w:r w:rsidRPr="00CD7EBB">
              <w:rPr>
                <w:color w:val="161616"/>
                <w:w w:val="105"/>
                <w:sz w:val="18"/>
                <w:szCs w:val="18"/>
              </w:rPr>
              <w:t>of</w:t>
            </w:r>
            <w:r w:rsidRPr="00CD7EBB">
              <w:rPr>
                <w:color w:val="161616"/>
                <w:spacing w:val="-2"/>
                <w:w w:val="105"/>
                <w:sz w:val="18"/>
                <w:szCs w:val="18"/>
              </w:rPr>
              <w:t xml:space="preserve"> </w:t>
            </w:r>
            <w:r w:rsidRPr="00CD7EBB">
              <w:rPr>
                <w:color w:val="161616"/>
                <w:w w:val="105"/>
                <w:sz w:val="18"/>
                <w:szCs w:val="18"/>
              </w:rPr>
              <w:t>funding</w:t>
            </w:r>
            <w:r w:rsidRPr="00CD7EBB">
              <w:rPr>
                <w:color w:val="161616"/>
                <w:spacing w:val="-2"/>
                <w:w w:val="105"/>
                <w:sz w:val="18"/>
                <w:szCs w:val="18"/>
              </w:rPr>
              <w:t xml:space="preserve"> </w:t>
            </w:r>
            <w:r w:rsidRPr="00CD7EBB">
              <w:rPr>
                <w:color w:val="161616"/>
                <w:w w:val="105"/>
                <w:sz w:val="18"/>
                <w:szCs w:val="18"/>
              </w:rPr>
              <w:t>from</w:t>
            </w:r>
            <w:r w:rsidRPr="00CD7EBB">
              <w:rPr>
                <w:color w:val="161616"/>
                <w:spacing w:val="-8"/>
                <w:w w:val="105"/>
                <w:sz w:val="18"/>
                <w:szCs w:val="18"/>
              </w:rPr>
              <w:t xml:space="preserve"> </w:t>
            </w:r>
            <w:r w:rsidRPr="00CD7EBB">
              <w:rPr>
                <w:color w:val="161616"/>
                <w:w w:val="105"/>
                <w:sz w:val="18"/>
                <w:szCs w:val="18"/>
              </w:rPr>
              <w:t>the</w:t>
            </w:r>
            <w:r w:rsidRPr="00CD7EBB">
              <w:rPr>
                <w:color w:val="161616"/>
                <w:spacing w:val="-2"/>
                <w:w w:val="105"/>
                <w:sz w:val="18"/>
                <w:szCs w:val="18"/>
              </w:rPr>
              <w:t xml:space="preserve"> </w:t>
            </w:r>
            <w:r w:rsidRPr="00CD7EBB">
              <w:rPr>
                <w:color w:val="161616"/>
                <w:w w:val="105"/>
                <w:sz w:val="18"/>
                <w:szCs w:val="18"/>
              </w:rPr>
              <w:t>general public</w:t>
            </w:r>
            <w:r w:rsidRPr="00CD7EBB">
              <w:rPr>
                <w:color w:val="161616"/>
                <w:spacing w:val="2"/>
                <w:w w:val="105"/>
                <w:sz w:val="18"/>
                <w:szCs w:val="18"/>
              </w:rPr>
              <w:t xml:space="preserve"> </w:t>
            </w:r>
            <w:r w:rsidRPr="00CD7EBB">
              <w:rPr>
                <w:color w:val="161616"/>
                <w:w w:val="105"/>
                <w:sz w:val="18"/>
                <w:szCs w:val="18"/>
              </w:rPr>
              <w:t>prior</w:t>
            </w:r>
            <w:r w:rsidRPr="00CD7EBB">
              <w:rPr>
                <w:color w:val="161616"/>
                <w:spacing w:val="1"/>
                <w:w w:val="105"/>
                <w:sz w:val="18"/>
                <w:szCs w:val="18"/>
              </w:rPr>
              <w:t xml:space="preserve"> </w:t>
            </w:r>
            <w:r w:rsidRPr="00CD7EBB">
              <w:rPr>
                <w:color w:val="161616"/>
                <w:w w:val="105"/>
                <w:sz w:val="18"/>
                <w:szCs w:val="18"/>
              </w:rPr>
              <w:t>to</w:t>
            </w:r>
            <w:r w:rsidRPr="00CD7EBB">
              <w:rPr>
                <w:color w:val="161616"/>
                <w:spacing w:val="5"/>
                <w:w w:val="105"/>
                <w:sz w:val="18"/>
                <w:szCs w:val="18"/>
              </w:rPr>
              <w:t xml:space="preserve"> </w:t>
            </w:r>
            <w:r w:rsidRPr="00CD7EBB">
              <w:rPr>
                <w:color w:val="161616"/>
                <w:w w:val="105"/>
                <w:sz w:val="18"/>
                <w:szCs w:val="18"/>
              </w:rPr>
              <w:t>receiving</w:t>
            </w:r>
            <w:r w:rsidRPr="00CD7EBB">
              <w:rPr>
                <w:color w:val="161616"/>
                <w:spacing w:val="2"/>
                <w:w w:val="105"/>
                <w:sz w:val="18"/>
                <w:szCs w:val="18"/>
              </w:rPr>
              <w:t xml:space="preserve"> </w:t>
            </w:r>
            <w:r w:rsidRPr="00CD7EBB">
              <w:rPr>
                <w:color w:val="161616"/>
                <w:w w:val="105"/>
                <w:sz w:val="18"/>
                <w:szCs w:val="18"/>
              </w:rPr>
              <w:t>a</w:t>
            </w:r>
            <w:r w:rsidRPr="00CD7EBB">
              <w:rPr>
                <w:color w:val="161616"/>
                <w:spacing w:val="-2"/>
                <w:w w:val="105"/>
                <w:sz w:val="18"/>
                <w:szCs w:val="18"/>
              </w:rPr>
              <w:t xml:space="preserve"> </w:t>
            </w:r>
            <w:r w:rsidRPr="00CD7EBB">
              <w:rPr>
                <w:color w:val="161616"/>
                <w:w w:val="105"/>
                <w:sz w:val="18"/>
                <w:szCs w:val="18"/>
              </w:rPr>
              <w:t>Notice</w:t>
            </w:r>
            <w:r w:rsidRPr="00CD7EBB">
              <w:rPr>
                <w:color w:val="161616"/>
                <w:spacing w:val="-3"/>
                <w:w w:val="105"/>
                <w:sz w:val="18"/>
                <w:szCs w:val="18"/>
              </w:rPr>
              <w:t xml:space="preserve"> </w:t>
            </w:r>
            <w:r w:rsidRPr="00CD7EBB">
              <w:rPr>
                <w:color w:val="161616"/>
                <w:w w:val="105"/>
                <w:sz w:val="18"/>
                <w:szCs w:val="18"/>
              </w:rPr>
              <w:t>of</w:t>
            </w:r>
            <w:r w:rsidRPr="00CD7EBB">
              <w:rPr>
                <w:color w:val="161616"/>
                <w:spacing w:val="-47"/>
                <w:w w:val="105"/>
                <w:sz w:val="18"/>
                <w:szCs w:val="18"/>
              </w:rPr>
              <w:t xml:space="preserve"> </w:t>
            </w:r>
            <w:r w:rsidRPr="00CD7EBB">
              <w:rPr>
                <w:color w:val="161616"/>
                <w:w w:val="105"/>
                <w:sz w:val="18"/>
                <w:szCs w:val="18"/>
              </w:rPr>
              <w:t>Determination</w:t>
            </w:r>
            <w:r w:rsidRPr="00CD7EBB">
              <w:rPr>
                <w:color w:val="161616"/>
                <w:spacing w:val="3"/>
                <w:w w:val="105"/>
                <w:sz w:val="18"/>
                <w:szCs w:val="18"/>
              </w:rPr>
              <w:t xml:space="preserve"> </w:t>
            </w:r>
            <w:r w:rsidRPr="00CD7EBB">
              <w:rPr>
                <w:color w:val="161616"/>
                <w:w w:val="105"/>
                <w:sz w:val="18"/>
                <w:szCs w:val="18"/>
              </w:rPr>
              <w:t>of</w:t>
            </w:r>
            <w:r w:rsidRPr="00CD7EBB">
              <w:rPr>
                <w:color w:val="161616"/>
                <w:spacing w:val="-9"/>
                <w:w w:val="105"/>
                <w:sz w:val="18"/>
                <w:szCs w:val="18"/>
              </w:rPr>
              <w:t xml:space="preserve"> </w:t>
            </w:r>
            <w:r w:rsidRPr="00CD7EBB">
              <w:rPr>
                <w:color w:val="161616"/>
                <w:w w:val="105"/>
                <w:sz w:val="18"/>
                <w:szCs w:val="18"/>
              </w:rPr>
              <w:t>Need</w:t>
            </w:r>
            <w:r w:rsidRPr="00CD7EBB">
              <w:rPr>
                <w:color w:val="161616"/>
                <w:spacing w:val="-9"/>
                <w:w w:val="105"/>
                <w:sz w:val="18"/>
                <w:szCs w:val="18"/>
              </w:rPr>
              <w:t xml:space="preserve"> </w:t>
            </w:r>
            <w:r w:rsidRPr="00CD7EBB">
              <w:rPr>
                <w:color w:val="161616"/>
                <w:w w:val="105"/>
                <w:sz w:val="18"/>
                <w:szCs w:val="18"/>
              </w:rPr>
              <w:t>as</w:t>
            </w:r>
            <w:r w:rsidRPr="00CD7EBB">
              <w:rPr>
                <w:color w:val="161616"/>
                <w:spacing w:val="-7"/>
                <w:w w:val="105"/>
                <w:sz w:val="18"/>
                <w:szCs w:val="18"/>
              </w:rPr>
              <w:t xml:space="preserve"> </w:t>
            </w:r>
            <w:r w:rsidRPr="00CD7EBB">
              <w:rPr>
                <w:color w:val="161616"/>
                <w:w w:val="105"/>
                <w:sz w:val="18"/>
                <w:szCs w:val="18"/>
              </w:rPr>
              <w:t>established</w:t>
            </w:r>
            <w:r w:rsidRPr="00CD7EBB">
              <w:rPr>
                <w:color w:val="161616"/>
                <w:spacing w:val="-1"/>
                <w:w w:val="105"/>
                <w:sz w:val="18"/>
                <w:szCs w:val="18"/>
              </w:rPr>
              <w:t xml:space="preserve"> </w:t>
            </w:r>
            <w:r w:rsidRPr="00CD7EBB">
              <w:rPr>
                <w:color w:val="161616"/>
                <w:w w:val="105"/>
                <w:sz w:val="18"/>
                <w:szCs w:val="18"/>
              </w:rPr>
              <w:t>in</w:t>
            </w:r>
            <w:r w:rsidRPr="00CD7EBB">
              <w:rPr>
                <w:color w:val="161616"/>
                <w:spacing w:val="2"/>
                <w:w w:val="105"/>
                <w:sz w:val="18"/>
                <w:szCs w:val="18"/>
              </w:rPr>
              <w:t xml:space="preserve"> </w:t>
            </w:r>
            <w:r w:rsidRPr="00CD7EBB">
              <w:rPr>
                <w:color w:val="161616"/>
                <w:w w:val="105"/>
                <w:sz w:val="18"/>
                <w:szCs w:val="18"/>
              </w:rPr>
              <w:t>105</w:t>
            </w:r>
            <w:r w:rsidRPr="00CD7EBB">
              <w:rPr>
                <w:color w:val="161616"/>
                <w:spacing w:val="-4"/>
                <w:w w:val="105"/>
                <w:sz w:val="18"/>
                <w:szCs w:val="18"/>
              </w:rPr>
              <w:t xml:space="preserve"> </w:t>
            </w:r>
            <w:r w:rsidRPr="00CD7EBB">
              <w:rPr>
                <w:color w:val="161616"/>
                <w:w w:val="105"/>
                <w:sz w:val="18"/>
                <w:szCs w:val="18"/>
              </w:rPr>
              <w:t>CMR</w:t>
            </w:r>
            <w:r w:rsidRPr="00CD7EBB">
              <w:rPr>
                <w:color w:val="161616"/>
                <w:spacing w:val="-7"/>
                <w:w w:val="105"/>
                <w:sz w:val="18"/>
                <w:szCs w:val="18"/>
              </w:rPr>
              <w:t xml:space="preserve"> </w:t>
            </w:r>
            <w:proofErr w:type="gramStart"/>
            <w:r w:rsidRPr="00CD7EBB">
              <w:rPr>
                <w:color w:val="161616"/>
                <w:w w:val="105"/>
                <w:sz w:val="18"/>
                <w:szCs w:val="18"/>
              </w:rPr>
              <w:t>100.415;</w:t>
            </w:r>
            <w:proofErr w:type="gramEnd"/>
          </w:p>
          <w:p w14:paraId="548EB45F" w14:textId="77777777" w:rsidR="000716EB" w:rsidRPr="00CD7EBB" w:rsidRDefault="000716EB" w:rsidP="000716EB">
            <w:pPr>
              <w:pStyle w:val="TableParagraph"/>
              <w:numPr>
                <w:ilvl w:val="0"/>
                <w:numId w:val="9"/>
              </w:numPr>
              <w:tabs>
                <w:tab w:val="left" w:pos="700"/>
                <w:tab w:val="left" w:pos="701"/>
              </w:tabs>
              <w:spacing w:line="280" w:lineRule="auto"/>
              <w:rPr>
                <w:sz w:val="18"/>
                <w:szCs w:val="18"/>
              </w:rPr>
            </w:pPr>
            <w:r w:rsidRPr="00CD7EBB">
              <w:rPr>
                <w:color w:val="161616"/>
                <w:spacing w:val="-1"/>
                <w:w w:val="105"/>
                <w:sz w:val="18"/>
                <w:szCs w:val="18"/>
              </w:rPr>
              <w:t>I</w:t>
            </w:r>
            <w:r w:rsidRPr="00CD7EBB">
              <w:rPr>
                <w:color w:val="161616"/>
                <w:spacing w:val="-9"/>
                <w:w w:val="105"/>
                <w:sz w:val="18"/>
                <w:szCs w:val="18"/>
              </w:rPr>
              <w:t xml:space="preserve"> </w:t>
            </w:r>
            <w:r w:rsidRPr="00CD7EBB">
              <w:rPr>
                <w:color w:val="161616"/>
                <w:spacing w:val="-1"/>
                <w:w w:val="105"/>
                <w:sz w:val="18"/>
                <w:szCs w:val="18"/>
              </w:rPr>
              <w:t>understand</w:t>
            </w:r>
            <w:r w:rsidRPr="00CD7EBB">
              <w:rPr>
                <w:color w:val="161616"/>
                <w:spacing w:val="-6"/>
                <w:w w:val="105"/>
                <w:sz w:val="18"/>
                <w:szCs w:val="18"/>
              </w:rPr>
              <w:t xml:space="preserve"> </w:t>
            </w:r>
            <w:r w:rsidRPr="00CD7EBB">
              <w:rPr>
                <w:color w:val="161616"/>
                <w:spacing w:val="-1"/>
                <w:w w:val="105"/>
                <w:sz w:val="18"/>
                <w:szCs w:val="18"/>
              </w:rPr>
              <w:t>that,</w:t>
            </w:r>
            <w:r w:rsidRPr="00CD7EBB">
              <w:rPr>
                <w:color w:val="161616"/>
                <w:spacing w:val="-13"/>
                <w:w w:val="105"/>
                <w:sz w:val="18"/>
                <w:szCs w:val="18"/>
              </w:rPr>
              <w:t xml:space="preserve"> </w:t>
            </w:r>
            <w:r w:rsidRPr="00CD7EBB">
              <w:rPr>
                <w:color w:val="161616"/>
                <w:spacing w:val="-1"/>
                <w:w w:val="105"/>
                <w:sz w:val="18"/>
                <w:szCs w:val="18"/>
              </w:rPr>
              <w:t>if</w:t>
            </w:r>
            <w:r w:rsidRPr="00CD7EBB">
              <w:rPr>
                <w:color w:val="161616"/>
                <w:spacing w:val="-2"/>
                <w:w w:val="105"/>
                <w:sz w:val="18"/>
                <w:szCs w:val="18"/>
              </w:rPr>
              <w:t xml:space="preserve"> </w:t>
            </w:r>
            <w:proofErr w:type="gramStart"/>
            <w:r w:rsidRPr="00CD7EBB">
              <w:rPr>
                <w:color w:val="161616"/>
                <w:spacing w:val="-1"/>
                <w:w w:val="105"/>
                <w:sz w:val="18"/>
                <w:szCs w:val="18"/>
              </w:rPr>
              <w:t>Approved</w:t>
            </w:r>
            <w:proofErr w:type="gramEnd"/>
            <w:r w:rsidRPr="00CD7EBB">
              <w:rPr>
                <w:color w:val="161616"/>
                <w:spacing w:val="-1"/>
                <w:w w:val="105"/>
                <w:sz w:val="18"/>
                <w:szCs w:val="18"/>
              </w:rPr>
              <w:t>,</w:t>
            </w:r>
            <w:r w:rsidRPr="00CD7EBB">
              <w:rPr>
                <w:color w:val="161616"/>
                <w:spacing w:val="-7"/>
                <w:w w:val="105"/>
                <w:sz w:val="18"/>
                <w:szCs w:val="18"/>
              </w:rPr>
              <w:t xml:space="preserve"> </w:t>
            </w:r>
            <w:r w:rsidRPr="00CD7EBB">
              <w:rPr>
                <w:color w:val="161616"/>
                <w:w w:val="105"/>
                <w:sz w:val="18"/>
                <w:szCs w:val="18"/>
              </w:rPr>
              <w:t>the</w:t>
            </w:r>
            <w:r w:rsidRPr="00CD7EBB">
              <w:rPr>
                <w:color w:val="161616"/>
                <w:spacing w:val="13"/>
                <w:w w:val="105"/>
                <w:sz w:val="18"/>
                <w:szCs w:val="18"/>
              </w:rPr>
              <w:t xml:space="preserve"> </w:t>
            </w:r>
            <w:r w:rsidRPr="00CD7EBB">
              <w:rPr>
                <w:color w:val="161616"/>
                <w:w w:val="105"/>
                <w:sz w:val="18"/>
                <w:szCs w:val="18"/>
              </w:rPr>
              <w:t>Applicant,</w:t>
            </w:r>
            <w:r w:rsidRPr="00CD7EBB">
              <w:rPr>
                <w:color w:val="161616"/>
                <w:spacing w:val="-1"/>
                <w:w w:val="105"/>
                <w:sz w:val="18"/>
                <w:szCs w:val="18"/>
              </w:rPr>
              <w:t xml:space="preserve"> </w:t>
            </w:r>
            <w:r w:rsidRPr="00CD7EBB">
              <w:rPr>
                <w:color w:val="161616"/>
                <w:w w:val="105"/>
                <w:sz w:val="18"/>
                <w:szCs w:val="18"/>
              </w:rPr>
              <w:t>as</w:t>
            </w:r>
            <w:r w:rsidRPr="00CD7EBB">
              <w:rPr>
                <w:color w:val="161616"/>
                <w:spacing w:val="-13"/>
                <w:w w:val="105"/>
                <w:sz w:val="18"/>
                <w:szCs w:val="18"/>
              </w:rPr>
              <w:t xml:space="preserve"> </w:t>
            </w:r>
            <w:r w:rsidRPr="00CD7EBB">
              <w:rPr>
                <w:color w:val="161616"/>
                <w:w w:val="105"/>
                <w:sz w:val="18"/>
                <w:szCs w:val="18"/>
              </w:rPr>
              <w:t>Holder</w:t>
            </w:r>
            <w:r w:rsidRPr="00CD7EBB">
              <w:rPr>
                <w:color w:val="161616"/>
                <w:spacing w:val="-1"/>
                <w:w w:val="105"/>
                <w:sz w:val="18"/>
                <w:szCs w:val="18"/>
              </w:rPr>
              <w:t xml:space="preserve"> </w:t>
            </w:r>
            <w:r w:rsidRPr="00CD7EBB">
              <w:rPr>
                <w:color w:val="161616"/>
                <w:w w:val="105"/>
                <w:sz w:val="18"/>
                <w:szCs w:val="18"/>
              </w:rPr>
              <w:t>of</w:t>
            </w:r>
            <w:r w:rsidRPr="00CD7EBB">
              <w:rPr>
                <w:color w:val="161616"/>
                <w:spacing w:val="-4"/>
                <w:w w:val="105"/>
                <w:sz w:val="18"/>
                <w:szCs w:val="18"/>
              </w:rPr>
              <w:t xml:space="preserve"> </w:t>
            </w:r>
            <w:r w:rsidRPr="00CD7EBB">
              <w:rPr>
                <w:color w:val="161616"/>
                <w:w w:val="105"/>
                <w:sz w:val="18"/>
                <w:szCs w:val="18"/>
              </w:rPr>
              <w:t>the</w:t>
            </w:r>
            <w:r w:rsidRPr="00CD7EBB">
              <w:rPr>
                <w:color w:val="161616"/>
                <w:spacing w:val="-9"/>
                <w:w w:val="105"/>
                <w:sz w:val="18"/>
                <w:szCs w:val="18"/>
              </w:rPr>
              <w:t xml:space="preserve"> </w:t>
            </w:r>
            <w:proofErr w:type="spellStart"/>
            <w:r w:rsidRPr="00CD7EBB">
              <w:rPr>
                <w:color w:val="161616"/>
                <w:w w:val="105"/>
                <w:sz w:val="18"/>
                <w:szCs w:val="18"/>
              </w:rPr>
              <w:t>DoN</w:t>
            </w:r>
            <w:proofErr w:type="spellEnd"/>
            <w:r w:rsidRPr="00CD7EBB">
              <w:rPr>
                <w:color w:val="161616"/>
                <w:w w:val="105"/>
                <w:sz w:val="18"/>
                <w:szCs w:val="18"/>
              </w:rPr>
              <w:t>,</w:t>
            </w:r>
            <w:r w:rsidRPr="00CD7EBB">
              <w:rPr>
                <w:color w:val="161616"/>
                <w:spacing w:val="-10"/>
                <w:w w:val="105"/>
                <w:sz w:val="18"/>
                <w:szCs w:val="18"/>
              </w:rPr>
              <w:t xml:space="preserve"> </w:t>
            </w:r>
            <w:r w:rsidRPr="00CD7EBB">
              <w:rPr>
                <w:color w:val="161616"/>
                <w:w w:val="105"/>
                <w:sz w:val="18"/>
                <w:szCs w:val="18"/>
              </w:rPr>
              <w:t>shall</w:t>
            </w:r>
            <w:r w:rsidRPr="00CD7EBB">
              <w:rPr>
                <w:color w:val="161616"/>
                <w:spacing w:val="-14"/>
                <w:w w:val="105"/>
                <w:sz w:val="18"/>
                <w:szCs w:val="18"/>
              </w:rPr>
              <w:t xml:space="preserve"> </w:t>
            </w:r>
            <w:r w:rsidRPr="00CD7EBB">
              <w:rPr>
                <w:color w:val="161616"/>
                <w:w w:val="105"/>
                <w:sz w:val="18"/>
                <w:szCs w:val="18"/>
              </w:rPr>
              <w:t>become</w:t>
            </w:r>
            <w:r w:rsidRPr="00CD7EBB">
              <w:rPr>
                <w:color w:val="161616"/>
                <w:spacing w:val="3"/>
                <w:w w:val="105"/>
                <w:sz w:val="18"/>
                <w:szCs w:val="18"/>
              </w:rPr>
              <w:t xml:space="preserve"> </w:t>
            </w:r>
            <w:r w:rsidRPr="00CD7EBB">
              <w:rPr>
                <w:color w:val="161616"/>
                <w:w w:val="105"/>
                <w:sz w:val="18"/>
                <w:szCs w:val="18"/>
              </w:rPr>
              <w:t>obligated</w:t>
            </w:r>
            <w:r w:rsidRPr="00CD7EBB">
              <w:rPr>
                <w:color w:val="161616"/>
                <w:spacing w:val="2"/>
                <w:w w:val="105"/>
                <w:sz w:val="18"/>
                <w:szCs w:val="18"/>
              </w:rPr>
              <w:t xml:space="preserve"> </w:t>
            </w:r>
            <w:r w:rsidRPr="00CD7EBB">
              <w:rPr>
                <w:color w:val="161616"/>
                <w:w w:val="105"/>
                <w:sz w:val="18"/>
                <w:szCs w:val="18"/>
              </w:rPr>
              <w:t>to</w:t>
            </w:r>
            <w:r w:rsidRPr="00CD7EBB">
              <w:rPr>
                <w:color w:val="161616"/>
                <w:spacing w:val="-1"/>
                <w:w w:val="105"/>
                <w:sz w:val="18"/>
                <w:szCs w:val="18"/>
              </w:rPr>
              <w:t xml:space="preserve"> </w:t>
            </w:r>
            <w:r w:rsidRPr="00CD7EBB">
              <w:rPr>
                <w:color w:val="161616"/>
                <w:w w:val="105"/>
                <w:sz w:val="18"/>
                <w:szCs w:val="18"/>
              </w:rPr>
              <w:t>all</w:t>
            </w:r>
            <w:r w:rsidRPr="00CD7EBB">
              <w:rPr>
                <w:color w:val="161616"/>
                <w:spacing w:val="-19"/>
                <w:w w:val="105"/>
                <w:sz w:val="18"/>
                <w:szCs w:val="18"/>
              </w:rPr>
              <w:t xml:space="preserve"> </w:t>
            </w:r>
            <w:r w:rsidRPr="00CD7EBB">
              <w:rPr>
                <w:color w:val="161616"/>
                <w:w w:val="105"/>
                <w:sz w:val="18"/>
                <w:szCs w:val="18"/>
              </w:rPr>
              <w:t>Standard</w:t>
            </w:r>
            <w:r w:rsidRPr="00CD7EBB">
              <w:rPr>
                <w:color w:val="161616"/>
                <w:spacing w:val="-6"/>
                <w:w w:val="105"/>
                <w:sz w:val="18"/>
                <w:szCs w:val="18"/>
              </w:rPr>
              <w:t xml:space="preserve"> </w:t>
            </w:r>
            <w:r w:rsidRPr="00CD7EBB">
              <w:rPr>
                <w:color w:val="161616"/>
                <w:w w:val="105"/>
                <w:sz w:val="18"/>
                <w:szCs w:val="18"/>
              </w:rPr>
              <w:t>Conditions</w:t>
            </w:r>
            <w:r w:rsidRPr="00CD7EBB">
              <w:rPr>
                <w:color w:val="161616"/>
                <w:spacing w:val="1"/>
                <w:w w:val="105"/>
                <w:sz w:val="18"/>
                <w:szCs w:val="18"/>
              </w:rPr>
              <w:t xml:space="preserve"> </w:t>
            </w:r>
            <w:r w:rsidRPr="00CD7EBB">
              <w:rPr>
                <w:color w:val="161616"/>
                <w:sz w:val="18"/>
                <w:szCs w:val="18"/>
              </w:rPr>
              <w:t>pursuant</w:t>
            </w:r>
            <w:r w:rsidRPr="00CD7EBB">
              <w:rPr>
                <w:color w:val="161616"/>
                <w:spacing w:val="10"/>
                <w:sz w:val="18"/>
                <w:szCs w:val="18"/>
              </w:rPr>
              <w:t xml:space="preserve"> </w:t>
            </w:r>
            <w:r w:rsidRPr="00CD7EBB">
              <w:rPr>
                <w:color w:val="161616"/>
                <w:sz w:val="18"/>
                <w:szCs w:val="18"/>
              </w:rPr>
              <w:t>to</w:t>
            </w:r>
            <w:r w:rsidRPr="00CD7EBB">
              <w:rPr>
                <w:color w:val="161616"/>
                <w:spacing w:val="19"/>
                <w:sz w:val="18"/>
                <w:szCs w:val="18"/>
              </w:rPr>
              <w:t xml:space="preserve"> </w:t>
            </w:r>
            <w:r w:rsidRPr="00CD7EBB">
              <w:rPr>
                <w:color w:val="161616"/>
                <w:sz w:val="18"/>
                <w:szCs w:val="18"/>
              </w:rPr>
              <w:t>105</w:t>
            </w:r>
            <w:r w:rsidRPr="00CD7EBB">
              <w:rPr>
                <w:color w:val="161616"/>
                <w:spacing w:val="5"/>
                <w:sz w:val="18"/>
                <w:szCs w:val="18"/>
              </w:rPr>
              <w:t xml:space="preserve"> </w:t>
            </w:r>
            <w:r w:rsidRPr="00CD7EBB">
              <w:rPr>
                <w:color w:val="161616"/>
                <w:sz w:val="18"/>
                <w:szCs w:val="18"/>
              </w:rPr>
              <w:t>CMR</w:t>
            </w:r>
            <w:r w:rsidRPr="00CD7EBB">
              <w:rPr>
                <w:color w:val="161616"/>
                <w:spacing w:val="2"/>
                <w:sz w:val="18"/>
                <w:szCs w:val="18"/>
              </w:rPr>
              <w:t xml:space="preserve"> </w:t>
            </w:r>
            <w:r w:rsidRPr="00CD7EBB">
              <w:rPr>
                <w:color w:val="161616"/>
                <w:sz w:val="18"/>
                <w:szCs w:val="18"/>
              </w:rPr>
              <w:t>100.310,</w:t>
            </w:r>
            <w:r w:rsidRPr="00CD7EBB">
              <w:rPr>
                <w:color w:val="161616"/>
                <w:spacing w:val="2"/>
                <w:sz w:val="18"/>
                <w:szCs w:val="18"/>
              </w:rPr>
              <w:t xml:space="preserve"> </w:t>
            </w:r>
            <w:r w:rsidRPr="00CD7EBB">
              <w:rPr>
                <w:color w:val="161616"/>
                <w:sz w:val="18"/>
                <w:szCs w:val="18"/>
              </w:rPr>
              <w:t>as</w:t>
            </w:r>
            <w:r w:rsidRPr="00CD7EBB">
              <w:rPr>
                <w:color w:val="161616"/>
                <w:spacing w:val="-4"/>
                <w:sz w:val="18"/>
                <w:szCs w:val="18"/>
              </w:rPr>
              <w:t xml:space="preserve"> </w:t>
            </w:r>
            <w:r w:rsidRPr="00CD7EBB">
              <w:rPr>
                <w:color w:val="161616"/>
                <w:sz w:val="18"/>
                <w:szCs w:val="18"/>
              </w:rPr>
              <w:t>well</w:t>
            </w:r>
            <w:r w:rsidRPr="00CD7EBB">
              <w:rPr>
                <w:color w:val="161616"/>
                <w:spacing w:val="-5"/>
                <w:sz w:val="18"/>
                <w:szCs w:val="18"/>
              </w:rPr>
              <w:t xml:space="preserve"> </w:t>
            </w:r>
            <w:r w:rsidRPr="00CD7EBB">
              <w:rPr>
                <w:color w:val="161616"/>
                <w:sz w:val="18"/>
                <w:szCs w:val="18"/>
              </w:rPr>
              <w:t>as</w:t>
            </w:r>
            <w:r w:rsidRPr="00CD7EBB">
              <w:rPr>
                <w:color w:val="161616"/>
                <w:spacing w:val="-5"/>
                <w:sz w:val="18"/>
                <w:szCs w:val="18"/>
              </w:rPr>
              <w:t xml:space="preserve"> </w:t>
            </w:r>
            <w:r w:rsidRPr="00CD7EBB">
              <w:rPr>
                <w:color w:val="161616"/>
                <w:sz w:val="18"/>
                <w:szCs w:val="18"/>
              </w:rPr>
              <w:t>any</w:t>
            </w:r>
            <w:r w:rsidRPr="00CD7EBB">
              <w:rPr>
                <w:color w:val="161616"/>
                <w:spacing w:val="3"/>
                <w:sz w:val="18"/>
                <w:szCs w:val="18"/>
              </w:rPr>
              <w:t xml:space="preserve"> </w:t>
            </w:r>
            <w:r w:rsidRPr="00CD7EBB">
              <w:rPr>
                <w:color w:val="161616"/>
                <w:sz w:val="18"/>
                <w:szCs w:val="18"/>
              </w:rPr>
              <w:t>applicable</w:t>
            </w:r>
            <w:r w:rsidRPr="00CD7EBB">
              <w:rPr>
                <w:color w:val="161616"/>
                <w:spacing w:val="2"/>
                <w:sz w:val="18"/>
                <w:szCs w:val="18"/>
              </w:rPr>
              <w:t xml:space="preserve"> </w:t>
            </w:r>
            <w:r w:rsidRPr="00CD7EBB">
              <w:rPr>
                <w:color w:val="161616"/>
                <w:sz w:val="18"/>
                <w:szCs w:val="18"/>
              </w:rPr>
              <w:t>Other</w:t>
            </w:r>
            <w:r w:rsidRPr="00CD7EBB">
              <w:rPr>
                <w:color w:val="161616"/>
                <w:spacing w:val="8"/>
                <w:sz w:val="18"/>
                <w:szCs w:val="18"/>
              </w:rPr>
              <w:t xml:space="preserve"> </w:t>
            </w:r>
            <w:r w:rsidRPr="00CD7EBB">
              <w:rPr>
                <w:color w:val="161616"/>
                <w:sz w:val="18"/>
                <w:szCs w:val="18"/>
              </w:rPr>
              <w:t>Conditions</w:t>
            </w:r>
            <w:r w:rsidRPr="00CD7EBB">
              <w:rPr>
                <w:color w:val="161616"/>
                <w:spacing w:val="9"/>
                <w:sz w:val="18"/>
                <w:szCs w:val="18"/>
              </w:rPr>
              <w:t xml:space="preserve"> </w:t>
            </w:r>
            <w:r w:rsidRPr="00CD7EBB">
              <w:rPr>
                <w:color w:val="161616"/>
                <w:sz w:val="18"/>
                <w:szCs w:val="18"/>
              </w:rPr>
              <w:t>as</w:t>
            </w:r>
            <w:r w:rsidRPr="00CD7EBB">
              <w:rPr>
                <w:color w:val="161616"/>
                <w:spacing w:val="1"/>
                <w:sz w:val="18"/>
                <w:szCs w:val="18"/>
              </w:rPr>
              <w:t xml:space="preserve"> </w:t>
            </w:r>
            <w:r w:rsidRPr="00CD7EBB">
              <w:rPr>
                <w:color w:val="161616"/>
                <w:sz w:val="18"/>
                <w:szCs w:val="18"/>
              </w:rPr>
              <w:t>outlined</w:t>
            </w:r>
            <w:r w:rsidRPr="00CD7EBB">
              <w:rPr>
                <w:color w:val="161616"/>
                <w:spacing w:val="2"/>
                <w:sz w:val="18"/>
                <w:szCs w:val="18"/>
              </w:rPr>
              <w:t xml:space="preserve"> </w:t>
            </w:r>
            <w:r w:rsidRPr="00CD7EBB">
              <w:rPr>
                <w:color w:val="161616"/>
                <w:sz w:val="18"/>
                <w:szCs w:val="18"/>
              </w:rPr>
              <w:t>within 105</w:t>
            </w:r>
            <w:r w:rsidRPr="00CD7EBB">
              <w:rPr>
                <w:color w:val="161616"/>
                <w:spacing w:val="5"/>
                <w:sz w:val="18"/>
                <w:szCs w:val="18"/>
              </w:rPr>
              <w:t xml:space="preserve"> </w:t>
            </w:r>
            <w:r w:rsidRPr="00CD7EBB">
              <w:rPr>
                <w:color w:val="161616"/>
                <w:sz w:val="18"/>
                <w:szCs w:val="18"/>
              </w:rPr>
              <w:t>CMR</w:t>
            </w:r>
            <w:r w:rsidRPr="00CD7EBB">
              <w:rPr>
                <w:color w:val="161616"/>
                <w:spacing w:val="1"/>
                <w:sz w:val="18"/>
                <w:szCs w:val="18"/>
              </w:rPr>
              <w:t xml:space="preserve"> </w:t>
            </w:r>
            <w:r w:rsidRPr="00CD7EBB">
              <w:rPr>
                <w:color w:val="161616"/>
                <w:sz w:val="18"/>
                <w:szCs w:val="18"/>
              </w:rPr>
              <w:t>100.000</w:t>
            </w:r>
            <w:r w:rsidRPr="00CD7EBB">
              <w:rPr>
                <w:color w:val="161616"/>
                <w:spacing w:val="10"/>
                <w:sz w:val="18"/>
                <w:szCs w:val="18"/>
              </w:rPr>
              <w:t xml:space="preserve"> </w:t>
            </w:r>
            <w:r w:rsidRPr="00CD7EBB">
              <w:rPr>
                <w:color w:val="161616"/>
                <w:sz w:val="18"/>
                <w:szCs w:val="18"/>
              </w:rPr>
              <w:t>or</w:t>
            </w:r>
            <w:r w:rsidRPr="00CD7EBB">
              <w:rPr>
                <w:color w:val="161616"/>
                <w:spacing w:val="-4"/>
                <w:sz w:val="18"/>
                <w:szCs w:val="18"/>
              </w:rPr>
              <w:t xml:space="preserve"> </w:t>
            </w:r>
            <w:r w:rsidRPr="00CD7EBB">
              <w:rPr>
                <w:color w:val="161616"/>
                <w:sz w:val="18"/>
                <w:szCs w:val="18"/>
              </w:rPr>
              <w:t>that</w:t>
            </w:r>
            <w:r w:rsidRPr="00CD7EBB">
              <w:rPr>
                <w:color w:val="161616"/>
                <w:spacing w:val="1"/>
                <w:sz w:val="18"/>
                <w:szCs w:val="18"/>
              </w:rPr>
              <w:t xml:space="preserve"> </w:t>
            </w:r>
            <w:r w:rsidRPr="00CD7EBB">
              <w:rPr>
                <w:color w:val="161616"/>
                <w:w w:val="105"/>
                <w:sz w:val="18"/>
                <w:szCs w:val="18"/>
              </w:rPr>
              <w:t>otherwise</w:t>
            </w:r>
            <w:r w:rsidRPr="00CD7EBB">
              <w:rPr>
                <w:color w:val="161616"/>
                <w:spacing w:val="1"/>
                <w:w w:val="105"/>
                <w:sz w:val="18"/>
                <w:szCs w:val="18"/>
              </w:rPr>
              <w:t xml:space="preserve"> </w:t>
            </w:r>
            <w:r w:rsidRPr="00CD7EBB">
              <w:rPr>
                <w:color w:val="161616"/>
                <w:w w:val="105"/>
                <w:sz w:val="18"/>
                <w:szCs w:val="18"/>
              </w:rPr>
              <w:t>become</w:t>
            </w:r>
            <w:r w:rsidRPr="00CD7EBB">
              <w:rPr>
                <w:color w:val="161616"/>
                <w:spacing w:val="-5"/>
                <w:w w:val="105"/>
                <w:sz w:val="18"/>
                <w:szCs w:val="18"/>
              </w:rPr>
              <w:t xml:space="preserve"> </w:t>
            </w:r>
            <w:r w:rsidRPr="00CD7EBB">
              <w:rPr>
                <w:color w:val="161616"/>
                <w:w w:val="105"/>
                <w:sz w:val="18"/>
                <w:szCs w:val="18"/>
              </w:rPr>
              <w:t>a</w:t>
            </w:r>
            <w:r w:rsidRPr="00CD7EBB">
              <w:rPr>
                <w:color w:val="161616"/>
                <w:spacing w:val="-5"/>
                <w:w w:val="105"/>
                <w:sz w:val="18"/>
                <w:szCs w:val="18"/>
              </w:rPr>
              <w:t xml:space="preserve"> </w:t>
            </w:r>
            <w:r w:rsidRPr="00CD7EBB">
              <w:rPr>
                <w:color w:val="161616"/>
                <w:w w:val="105"/>
                <w:sz w:val="18"/>
                <w:szCs w:val="18"/>
              </w:rPr>
              <w:t>part</w:t>
            </w:r>
            <w:r w:rsidRPr="00CD7EBB">
              <w:rPr>
                <w:color w:val="161616"/>
                <w:spacing w:val="-6"/>
                <w:w w:val="105"/>
                <w:sz w:val="18"/>
                <w:szCs w:val="18"/>
              </w:rPr>
              <w:t xml:space="preserve"> </w:t>
            </w:r>
            <w:r w:rsidRPr="00CD7EBB">
              <w:rPr>
                <w:color w:val="161616"/>
                <w:w w:val="105"/>
                <w:sz w:val="18"/>
                <w:szCs w:val="18"/>
              </w:rPr>
              <w:t>of</w:t>
            </w:r>
            <w:r w:rsidRPr="00CD7EBB">
              <w:rPr>
                <w:color w:val="161616"/>
                <w:spacing w:val="-2"/>
                <w:w w:val="105"/>
                <w:sz w:val="18"/>
                <w:szCs w:val="18"/>
              </w:rPr>
              <w:t xml:space="preserve"> </w:t>
            </w:r>
            <w:r w:rsidRPr="00CD7EBB">
              <w:rPr>
                <w:color w:val="161616"/>
                <w:w w:val="105"/>
                <w:sz w:val="18"/>
                <w:szCs w:val="18"/>
              </w:rPr>
              <w:t>the</w:t>
            </w:r>
            <w:r w:rsidRPr="00CD7EBB">
              <w:rPr>
                <w:color w:val="161616"/>
                <w:spacing w:val="-11"/>
                <w:w w:val="105"/>
                <w:sz w:val="18"/>
                <w:szCs w:val="18"/>
              </w:rPr>
              <w:t xml:space="preserve"> </w:t>
            </w:r>
            <w:r w:rsidRPr="00CD7EBB">
              <w:rPr>
                <w:color w:val="161616"/>
                <w:w w:val="105"/>
                <w:sz w:val="18"/>
                <w:szCs w:val="18"/>
              </w:rPr>
              <w:t>Final</w:t>
            </w:r>
            <w:r w:rsidRPr="00CD7EBB">
              <w:rPr>
                <w:color w:val="161616"/>
                <w:spacing w:val="2"/>
                <w:w w:val="105"/>
                <w:sz w:val="18"/>
                <w:szCs w:val="18"/>
              </w:rPr>
              <w:t xml:space="preserve"> </w:t>
            </w:r>
            <w:r w:rsidRPr="00CD7EBB">
              <w:rPr>
                <w:color w:val="161616"/>
                <w:w w:val="105"/>
                <w:sz w:val="18"/>
                <w:szCs w:val="18"/>
              </w:rPr>
              <w:t>Action</w:t>
            </w:r>
            <w:r w:rsidRPr="00CD7EBB">
              <w:rPr>
                <w:color w:val="161616"/>
                <w:spacing w:val="-1"/>
                <w:w w:val="105"/>
                <w:sz w:val="18"/>
                <w:szCs w:val="18"/>
              </w:rPr>
              <w:t xml:space="preserve"> </w:t>
            </w:r>
            <w:r w:rsidRPr="00CD7EBB">
              <w:rPr>
                <w:color w:val="161616"/>
                <w:w w:val="105"/>
                <w:sz w:val="18"/>
                <w:szCs w:val="18"/>
              </w:rPr>
              <w:t>pursuant to</w:t>
            </w:r>
            <w:r w:rsidRPr="00CD7EBB">
              <w:rPr>
                <w:color w:val="161616"/>
                <w:spacing w:val="2"/>
                <w:w w:val="105"/>
                <w:sz w:val="18"/>
                <w:szCs w:val="18"/>
              </w:rPr>
              <w:t xml:space="preserve"> </w:t>
            </w:r>
            <w:r w:rsidRPr="00CD7EBB">
              <w:rPr>
                <w:color w:val="161616"/>
                <w:w w:val="105"/>
                <w:sz w:val="18"/>
                <w:szCs w:val="18"/>
              </w:rPr>
              <w:t>105</w:t>
            </w:r>
            <w:r w:rsidRPr="00CD7EBB">
              <w:rPr>
                <w:color w:val="161616"/>
                <w:spacing w:val="-3"/>
                <w:w w:val="105"/>
                <w:sz w:val="18"/>
                <w:szCs w:val="18"/>
              </w:rPr>
              <w:t xml:space="preserve"> </w:t>
            </w:r>
            <w:r w:rsidRPr="00CD7EBB">
              <w:rPr>
                <w:color w:val="161616"/>
                <w:w w:val="105"/>
                <w:sz w:val="18"/>
                <w:szCs w:val="18"/>
              </w:rPr>
              <w:t>CMR</w:t>
            </w:r>
            <w:r w:rsidRPr="00CD7EBB">
              <w:rPr>
                <w:color w:val="161616"/>
                <w:spacing w:val="-1"/>
                <w:w w:val="105"/>
                <w:sz w:val="18"/>
                <w:szCs w:val="18"/>
              </w:rPr>
              <w:t xml:space="preserve"> </w:t>
            </w:r>
            <w:r w:rsidRPr="00CD7EBB">
              <w:rPr>
                <w:color w:val="161616"/>
                <w:w w:val="105"/>
                <w:sz w:val="18"/>
                <w:szCs w:val="18"/>
              </w:rPr>
              <w:t>100.360;</w:t>
            </w:r>
          </w:p>
          <w:p w14:paraId="01AA87C4" w14:textId="77777777" w:rsidR="000716EB" w:rsidRPr="00CD7EBB" w:rsidRDefault="000716EB" w:rsidP="000716EB">
            <w:pPr>
              <w:pStyle w:val="TableParagraph"/>
              <w:numPr>
                <w:ilvl w:val="0"/>
                <w:numId w:val="9"/>
              </w:numPr>
              <w:tabs>
                <w:tab w:val="left" w:pos="702"/>
                <w:tab w:val="left" w:pos="703"/>
              </w:tabs>
              <w:spacing w:line="192" w:lineRule="exact"/>
              <w:rPr>
                <w:sz w:val="18"/>
                <w:szCs w:val="18"/>
              </w:rPr>
            </w:pPr>
            <w:r w:rsidRPr="00CD7EBB">
              <w:rPr>
                <w:color w:val="161616"/>
                <w:sz w:val="18"/>
                <w:szCs w:val="18"/>
              </w:rPr>
              <w:t>Pursuant</w:t>
            </w:r>
            <w:r w:rsidRPr="00CD7EBB">
              <w:rPr>
                <w:color w:val="161616"/>
                <w:spacing w:val="7"/>
                <w:sz w:val="18"/>
                <w:szCs w:val="18"/>
              </w:rPr>
              <w:t xml:space="preserve"> </w:t>
            </w:r>
            <w:r w:rsidRPr="00CD7EBB">
              <w:rPr>
                <w:color w:val="161616"/>
                <w:sz w:val="18"/>
                <w:szCs w:val="18"/>
              </w:rPr>
              <w:t>to</w:t>
            </w:r>
            <w:r w:rsidRPr="00CD7EBB">
              <w:rPr>
                <w:color w:val="161616"/>
                <w:spacing w:val="23"/>
                <w:sz w:val="18"/>
                <w:szCs w:val="18"/>
              </w:rPr>
              <w:t xml:space="preserve"> </w:t>
            </w:r>
            <w:r w:rsidRPr="00CD7EBB">
              <w:rPr>
                <w:color w:val="161616"/>
                <w:sz w:val="18"/>
                <w:szCs w:val="18"/>
              </w:rPr>
              <w:t>105</w:t>
            </w:r>
            <w:r w:rsidRPr="00CD7EBB">
              <w:rPr>
                <w:color w:val="161616"/>
                <w:spacing w:val="5"/>
                <w:sz w:val="18"/>
                <w:szCs w:val="18"/>
              </w:rPr>
              <w:t xml:space="preserve"> </w:t>
            </w:r>
            <w:r w:rsidRPr="00CD7EBB">
              <w:rPr>
                <w:color w:val="161616"/>
                <w:sz w:val="18"/>
                <w:szCs w:val="18"/>
              </w:rPr>
              <w:t>CMR</w:t>
            </w:r>
            <w:r w:rsidRPr="00CD7EBB">
              <w:rPr>
                <w:color w:val="161616"/>
                <w:spacing w:val="3"/>
                <w:sz w:val="18"/>
                <w:szCs w:val="18"/>
              </w:rPr>
              <w:t xml:space="preserve"> </w:t>
            </w:r>
            <w:r w:rsidRPr="00CD7EBB">
              <w:rPr>
                <w:color w:val="161616"/>
                <w:sz w:val="18"/>
                <w:szCs w:val="18"/>
              </w:rPr>
              <w:t>100.705(A),</w:t>
            </w:r>
            <w:r w:rsidRPr="00CD7EBB">
              <w:rPr>
                <w:color w:val="161616"/>
                <w:spacing w:val="4"/>
                <w:sz w:val="18"/>
                <w:szCs w:val="18"/>
              </w:rPr>
              <w:t xml:space="preserve"> </w:t>
            </w:r>
            <w:r w:rsidRPr="00CD7EBB">
              <w:rPr>
                <w:color w:val="161616"/>
                <w:sz w:val="18"/>
                <w:szCs w:val="18"/>
              </w:rPr>
              <w:t>I</w:t>
            </w:r>
            <w:r w:rsidRPr="00CD7EBB">
              <w:rPr>
                <w:color w:val="161616"/>
                <w:spacing w:val="2"/>
                <w:sz w:val="18"/>
                <w:szCs w:val="18"/>
              </w:rPr>
              <w:t xml:space="preserve"> </w:t>
            </w:r>
            <w:r w:rsidRPr="00CD7EBB">
              <w:rPr>
                <w:color w:val="161616"/>
                <w:sz w:val="18"/>
                <w:szCs w:val="18"/>
              </w:rPr>
              <w:t>certify</w:t>
            </w:r>
            <w:r w:rsidRPr="00CD7EBB">
              <w:rPr>
                <w:color w:val="161616"/>
                <w:spacing w:val="-3"/>
                <w:sz w:val="18"/>
                <w:szCs w:val="18"/>
              </w:rPr>
              <w:t xml:space="preserve"> </w:t>
            </w:r>
            <w:r w:rsidRPr="00CD7EBB">
              <w:rPr>
                <w:color w:val="161616"/>
                <w:sz w:val="18"/>
                <w:szCs w:val="18"/>
              </w:rPr>
              <w:t>that</w:t>
            </w:r>
            <w:r w:rsidRPr="00CD7EBB">
              <w:rPr>
                <w:color w:val="161616"/>
                <w:spacing w:val="-5"/>
                <w:sz w:val="18"/>
                <w:szCs w:val="18"/>
              </w:rPr>
              <w:t xml:space="preserve"> </w:t>
            </w:r>
            <w:r w:rsidRPr="00CD7EBB">
              <w:rPr>
                <w:color w:val="161616"/>
                <w:sz w:val="18"/>
                <w:szCs w:val="18"/>
              </w:rPr>
              <w:t>the</w:t>
            </w:r>
            <w:r w:rsidRPr="00CD7EBB">
              <w:rPr>
                <w:color w:val="161616"/>
                <w:spacing w:val="-1"/>
                <w:sz w:val="18"/>
                <w:szCs w:val="18"/>
              </w:rPr>
              <w:t xml:space="preserve"> </w:t>
            </w:r>
            <w:r w:rsidRPr="00CD7EBB">
              <w:rPr>
                <w:color w:val="161616"/>
                <w:sz w:val="18"/>
                <w:szCs w:val="18"/>
              </w:rPr>
              <w:t>Applicant</w:t>
            </w:r>
            <w:r w:rsidRPr="00CD7EBB">
              <w:rPr>
                <w:color w:val="161616"/>
                <w:spacing w:val="15"/>
                <w:sz w:val="18"/>
                <w:szCs w:val="18"/>
              </w:rPr>
              <w:t xml:space="preserve"> </w:t>
            </w:r>
            <w:r w:rsidRPr="00CD7EBB">
              <w:rPr>
                <w:color w:val="161616"/>
                <w:sz w:val="18"/>
                <w:szCs w:val="18"/>
              </w:rPr>
              <w:t>has</w:t>
            </w:r>
            <w:r w:rsidRPr="00CD7EBB">
              <w:rPr>
                <w:color w:val="161616"/>
                <w:spacing w:val="-5"/>
                <w:sz w:val="18"/>
                <w:szCs w:val="18"/>
              </w:rPr>
              <w:t xml:space="preserve"> </w:t>
            </w:r>
            <w:r w:rsidRPr="00CD7EBB">
              <w:rPr>
                <w:color w:val="161616"/>
                <w:sz w:val="18"/>
                <w:szCs w:val="18"/>
              </w:rPr>
              <w:t>Sufficient</w:t>
            </w:r>
            <w:r w:rsidRPr="00CD7EBB">
              <w:rPr>
                <w:color w:val="161616"/>
                <w:spacing w:val="-3"/>
                <w:sz w:val="18"/>
                <w:szCs w:val="18"/>
              </w:rPr>
              <w:t xml:space="preserve"> </w:t>
            </w:r>
            <w:r w:rsidRPr="00CD7EBB">
              <w:rPr>
                <w:color w:val="161616"/>
                <w:sz w:val="18"/>
                <w:szCs w:val="18"/>
              </w:rPr>
              <w:t>Interest</w:t>
            </w:r>
            <w:r w:rsidRPr="00CD7EBB">
              <w:rPr>
                <w:color w:val="161616"/>
                <w:spacing w:val="9"/>
                <w:sz w:val="18"/>
                <w:szCs w:val="18"/>
              </w:rPr>
              <w:t xml:space="preserve"> </w:t>
            </w:r>
            <w:r w:rsidRPr="00CD7EBB">
              <w:rPr>
                <w:color w:val="161616"/>
                <w:sz w:val="18"/>
                <w:szCs w:val="18"/>
              </w:rPr>
              <w:t>in</w:t>
            </w:r>
            <w:r w:rsidRPr="00CD7EBB">
              <w:rPr>
                <w:color w:val="161616"/>
                <w:spacing w:val="2"/>
                <w:sz w:val="18"/>
                <w:szCs w:val="18"/>
              </w:rPr>
              <w:t xml:space="preserve"> </w:t>
            </w:r>
            <w:r w:rsidRPr="00CD7EBB">
              <w:rPr>
                <w:color w:val="161616"/>
                <w:sz w:val="18"/>
                <w:szCs w:val="18"/>
              </w:rPr>
              <w:t>the</w:t>
            </w:r>
            <w:r w:rsidRPr="00CD7EBB">
              <w:rPr>
                <w:color w:val="161616"/>
                <w:spacing w:val="7"/>
                <w:sz w:val="18"/>
                <w:szCs w:val="18"/>
              </w:rPr>
              <w:t xml:space="preserve"> </w:t>
            </w:r>
            <w:r w:rsidRPr="00CD7EBB">
              <w:rPr>
                <w:color w:val="161616"/>
                <w:sz w:val="18"/>
                <w:szCs w:val="18"/>
              </w:rPr>
              <w:t>Site</w:t>
            </w:r>
            <w:r w:rsidRPr="00CD7EBB">
              <w:rPr>
                <w:color w:val="161616"/>
                <w:spacing w:val="-3"/>
                <w:sz w:val="18"/>
                <w:szCs w:val="18"/>
              </w:rPr>
              <w:t xml:space="preserve"> </w:t>
            </w:r>
            <w:r w:rsidRPr="00CD7EBB">
              <w:rPr>
                <w:color w:val="161616"/>
                <w:sz w:val="18"/>
                <w:szCs w:val="18"/>
              </w:rPr>
              <w:t>or</w:t>
            </w:r>
            <w:r w:rsidRPr="00CD7EBB">
              <w:rPr>
                <w:color w:val="161616"/>
                <w:spacing w:val="-2"/>
                <w:sz w:val="18"/>
                <w:szCs w:val="18"/>
              </w:rPr>
              <w:t xml:space="preserve"> </w:t>
            </w:r>
            <w:r w:rsidRPr="00CD7EBB">
              <w:rPr>
                <w:color w:val="161616"/>
                <w:sz w:val="18"/>
                <w:szCs w:val="18"/>
              </w:rPr>
              <w:t>facility</w:t>
            </w:r>
            <w:r w:rsidRPr="00CD7EBB">
              <w:rPr>
                <w:color w:val="3A3A3A"/>
                <w:sz w:val="18"/>
                <w:szCs w:val="18"/>
              </w:rPr>
              <w:t xml:space="preserve">; </w:t>
            </w:r>
            <w:r w:rsidRPr="00CD7EBB">
              <w:rPr>
                <w:color w:val="161616"/>
                <w:sz w:val="18"/>
                <w:szCs w:val="18"/>
              </w:rPr>
              <w:t>and</w:t>
            </w:r>
          </w:p>
          <w:p w14:paraId="06272939" w14:textId="77777777" w:rsidR="000716EB" w:rsidRDefault="000716EB" w:rsidP="000716EB">
            <w:pPr>
              <w:pStyle w:val="TableParagraph"/>
              <w:numPr>
                <w:ilvl w:val="0"/>
                <w:numId w:val="9"/>
              </w:numPr>
              <w:tabs>
                <w:tab w:val="left" w:pos="702"/>
                <w:tab w:val="left" w:pos="703"/>
              </w:tabs>
              <w:spacing w:before="16" w:line="283" w:lineRule="auto"/>
              <w:rPr>
                <w:sz w:val="18"/>
                <w:szCs w:val="18"/>
              </w:rPr>
            </w:pPr>
            <w:r w:rsidRPr="00CD7EBB">
              <w:rPr>
                <w:color w:val="161616"/>
                <w:sz w:val="18"/>
                <w:szCs w:val="18"/>
              </w:rPr>
              <w:t>Pursuant to</w:t>
            </w:r>
            <w:r w:rsidRPr="00CD7EBB">
              <w:rPr>
                <w:color w:val="161616"/>
                <w:spacing w:val="1"/>
                <w:sz w:val="18"/>
                <w:szCs w:val="18"/>
              </w:rPr>
              <w:t xml:space="preserve"> </w:t>
            </w:r>
            <w:r w:rsidRPr="00CD7EBB">
              <w:rPr>
                <w:color w:val="161616"/>
                <w:sz w:val="18"/>
                <w:szCs w:val="18"/>
              </w:rPr>
              <w:t>105 CMR 100.705(A), I certify that the Proposed Project is authorized</w:t>
            </w:r>
            <w:r w:rsidRPr="00CD7EBB">
              <w:rPr>
                <w:color w:val="161616"/>
                <w:spacing w:val="1"/>
                <w:sz w:val="18"/>
                <w:szCs w:val="18"/>
              </w:rPr>
              <w:t xml:space="preserve"> </w:t>
            </w:r>
            <w:r w:rsidRPr="00CD7EBB">
              <w:rPr>
                <w:color w:val="161616"/>
                <w:sz w:val="18"/>
                <w:szCs w:val="18"/>
              </w:rPr>
              <w:t>under applicable zoning by-laws</w:t>
            </w:r>
            <w:r w:rsidRPr="00CD7EBB">
              <w:rPr>
                <w:color w:val="161616"/>
                <w:spacing w:val="1"/>
                <w:sz w:val="18"/>
                <w:szCs w:val="18"/>
              </w:rPr>
              <w:t xml:space="preserve"> </w:t>
            </w:r>
            <w:r w:rsidRPr="00CD7EBB">
              <w:rPr>
                <w:color w:val="161616"/>
                <w:sz w:val="18"/>
                <w:szCs w:val="18"/>
              </w:rPr>
              <w:t>or</w:t>
            </w:r>
            <w:r w:rsidRPr="00CD7EBB">
              <w:rPr>
                <w:color w:val="161616"/>
                <w:spacing w:val="1"/>
                <w:sz w:val="18"/>
                <w:szCs w:val="18"/>
              </w:rPr>
              <w:t xml:space="preserve"> </w:t>
            </w:r>
            <w:r w:rsidRPr="00CD7EBB">
              <w:rPr>
                <w:color w:val="161616"/>
                <w:w w:val="105"/>
                <w:sz w:val="18"/>
                <w:szCs w:val="18"/>
              </w:rPr>
              <w:t>ordinances,</w:t>
            </w:r>
            <w:r w:rsidRPr="00CD7EBB">
              <w:rPr>
                <w:color w:val="161616"/>
                <w:spacing w:val="-5"/>
                <w:w w:val="105"/>
                <w:sz w:val="18"/>
                <w:szCs w:val="18"/>
              </w:rPr>
              <w:t xml:space="preserve"> </w:t>
            </w:r>
            <w:proofErr w:type="gramStart"/>
            <w:r w:rsidRPr="00CD7EBB">
              <w:rPr>
                <w:color w:val="161616"/>
                <w:w w:val="105"/>
                <w:sz w:val="18"/>
                <w:szCs w:val="18"/>
              </w:rPr>
              <w:t>whether</w:t>
            </w:r>
            <w:r w:rsidRPr="00CD7EBB">
              <w:rPr>
                <w:color w:val="161616"/>
                <w:spacing w:val="3"/>
                <w:w w:val="105"/>
                <w:sz w:val="18"/>
                <w:szCs w:val="18"/>
              </w:rPr>
              <w:t xml:space="preserve"> </w:t>
            </w:r>
            <w:r w:rsidRPr="00CD7EBB">
              <w:rPr>
                <w:color w:val="161616"/>
                <w:w w:val="105"/>
                <w:sz w:val="18"/>
                <w:szCs w:val="18"/>
              </w:rPr>
              <w:t>or</w:t>
            </w:r>
            <w:r w:rsidRPr="00CD7EBB">
              <w:rPr>
                <w:color w:val="161616"/>
                <w:spacing w:val="-9"/>
                <w:w w:val="105"/>
                <w:sz w:val="18"/>
                <w:szCs w:val="18"/>
              </w:rPr>
              <w:t xml:space="preserve"> </w:t>
            </w:r>
            <w:r w:rsidRPr="00CD7EBB">
              <w:rPr>
                <w:color w:val="161616"/>
                <w:w w:val="105"/>
                <w:sz w:val="18"/>
                <w:szCs w:val="18"/>
              </w:rPr>
              <w:t>not</w:t>
            </w:r>
            <w:proofErr w:type="gramEnd"/>
            <w:r w:rsidRPr="00CD7EBB">
              <w:rPr>
                <w:color w:val="161616"/>
                <w:spacing w:val="10"/>
                <w:w w:val="105"/>
                <w:sz w:val="18"/>
                <w:szCs w:val="18"/>
              </w:rPr>
              <w:t xml:space="preserve"> </w:t>
            </w:r>
            <w:r w:rsidRPr="00CD7EBB">
              <w:rPr>
                <w:color w:val="161616"/>
                <w:w w:val="105"/>
                <w:sz w:val="18"/>
                <w:szCs w:val="18"/>
              </w:rPr>
              <w:t>a</w:t>
            </w:r>
            <w:r w:rsidRPr="00CD7EBB">
              <w:rPr>
                <w:color w:val="161616"/>
                <w:spacing w:val="-8"/>
                <w:w w:val="105"/>
                <w:sz w:val="18"/>
                <w:szCs w:val="18"/>
              </w:rPr>
              <w:t xml:space="preserve"> </w:t>
            </w:r>
            <w:r w:rsidRPr="00CD7EBB">
              <w:rPr>
                <w:color w:val="161616"/>
                <w:w w:val="105"/>
                <w:sz w:val="18"/>
                <w:szCs w:val="18"/>
              </w:rPr>
              <w:t>special</w:t>
            </w:r>
            <w:r w:rsidRPr="00CD7EBB">
              <w:rPr>
                <w:color w:val="161616"/>
                <w:spacing w:val="-1"/>
                <w:w w:val="105"/>
                <w:sz w:val="18"/>
                <w:szCs w:val="18"/>
              </w:rPr>
              <w:t xml:space="preserve"> </w:t>
            </w:r>
            <w:r w:rsidRPr="00CD7EBB">
              <w:rPr>
                <w:color w:val="161616"/>
                <w:w w:val="105"/>
                <w:sz w:val="18"/>
                <w:szCs w:val="18"/>
              </w:rPr>
              <w:t>permit</w:t>
            </w:r>
            <w:r w:rsidRPr="00CD7EBB">
              <w:rPr>
                <w:color w:val="161616"/>
                <w:spacing w:val="-3"/>
                <w:w w:val="105"/>
                <w:sz w:val="18"/>
                <w:szCs w:val="18"/>
              </w:rPr>
              <w:t xml:space="preserve"> </w:t>
            </w:r>
            <w:r w:rsidRPr="00CD7EBB">
              <w:rPr>
                <w:color w:val="161616"/>
                <w:w w:val="105"/>
                <w:sz w:val="18"/>
                <w:szCs w:val="18"/>
              </w:rPr>
              <w:t>is</w:t>
            </w:r>
            <w:r w:rsidRPr="00CD7EBB">
              <w:rPr>
                <w:color w:val="161616"/>
                <w:spacing w:val="-9"/>
                <w:w w:val="105"/>
                <w:sz w:val="18"/>
                <w:szCs w:val="18"/>
              </w:rPr>
              <w:t xml:space="preserve"> </w:t>
            </w:r>
            <w:r w:rsidRPr="00CD7EBB">
              <w:rPr>
                <w:color w:val="161616"/>
                <w:w w:val="105"/>
                <w:sz w:val="18"/>
                <w:szCs w:val="18"/>
              </w:rPr>
              <w:t>required;</w:t>
            </w:r>
            <w:r w:rsidRPr="00CD7EBB">
              <w:rPr>
                <w:color w:val="161616"/>
                <w:spacing w:val="-14"/>
                <w:w w:val="105"/>
                <w:sz w:val="18"/>
                <w:szCs w:val="18"/>
              </w:rPr>
              <w:t xml:space="preserve"> </w:t>
            </w:r>
            <w:r w:rsidRPr="00CD7EBB">
              <w:rPr>
                <w:color w:val="161616"/>
                <w:w w:val="105"/>
                <w:sz w:val="18"/>
                <w:szCs w:val="18"/>
              </w:rPr>
              <w:t>or,</w:t>
            </w:r>
          </w:p>
          <w:p w14:paraId="276519F9" w14:textId="77777777" w:rsidR="000716EB" w:rsidRDefault="000716EB" w:rsidP="000716EB">
            <w:pPr>
              <w:pStyle w:val="TableParagraph"/>
              <w:numPr>
                <w:ilvl w:val="1"/>
                <w:numId w:val="9"/>
              </w:numPr>
              <w:tabs>
                <w:tab w:val="left" w:pos="900"/>
              </w:tabs>
              <w:spacing w:before="16" w:line="283" w:lineRule="auto"/>
              <w:rPr>
                <w:sz w:val="18"/>
                <w:szCs w:val="18"/>
              </w:rPr>
            </w:pPr>
            <w:r w:rsidRPr="00FB4A5B">
              <w:rPr>
                <w:color w:val="161616"/>
                <w:sz w:val="18"/>
                <w:szCs w:val="18"/>
              </w:rPr>
              <w:t>If</w:t>
            </w:r>
            <w:r w:rsidRPr="00FB4A5B">
              <w:rPr>
                <w:color w:val="161616"/>
                <w:spacing w:val="16"/>
                <w:sz w:val="18"/>
                <w:szCs w:val="18"/>
              </w:rPr>
              <w:t xml:space="preserve"> </w:t>
            </w:r>
            <w:r w:rsidRPr="00FB4A5B">
              <w:rPr>
                <w:color w:val="161616"/>
                <w:sz w:val="18"/>
                <w:szCs w:val="18"/>
              </w:rPr>
              <w:t>the</w:t>
            </w:r>
            <w:r w:rsidRPr="00FB4A5B">
              <w:rPr>
                <w:color w:val="161616"/>
                <w:spacing w:val="2"/>
                <w:sz w:val="18"/>
                <w:szCs w:val="18"/>
              </w:rPr>
              <w:t xml:space="preserve"> </w:t>
            </w:r>
            <w:r w:rsidRPr="00FB4A5B">
              <w:rPr>
                <w:color w:val="161616"/>
                <w:sz w:val="18"/>
                <w:szCs w:val="18"/>
              </w:rPr>
              <w:t>Proposed</w:t>
            </w:r>
            <w:r w:rsidRPr="00FB4A5B">
              <w:rPr>
                <w:color w:val="161616"/>
                <w:spacing w:val="15"/>
                <w:sz w:val="18"/>
                <w:szCs w:val="18"/>
              </w:rPr>
              <w:t xml:space="preserve"> </w:t>
            </w:r>
            <w:r w:rsidRPr="00FB4A5B">
              <w:rPr>
                <w:color w:val="161616"/>
                <w:sz w:val="18"/>
                <w:szCs w:val="18"/>
              </w:rPr>
              <w:t>Project</w:t>
            </w:r>
            <w:r w:rsidRPr="00FB4A5B">
              <w:rPr>
                <w:color w:val="161616"/>
                <w:spacing w:val="9"/>
                <w:sz w:val="18"/>
                <w:szCs w:val="18"/>
              </w:rPr>
              <w:t xml:space="preserve"> </w:t>
            </w:r>
            <w:r w:rsidRPr="00FB4A5B">
              <w:rPr>
                <w:color w:val="161616"/>
                <w:sz w:val="18"/>
                <w:szCs w:val="18"/>
              </w:rPr>
              <w:t>is</w:t>
            </w:r>
            <w:r w:rsidRPr="00FB4A5B">
              <w:rPr>
                <w:color w:val="161616"/>
                <w:spacing w:val="3"/>
                <w:sz w:val="18"/>
                <w:szCs w:val="18"/>
              </w:rPr>
              <w:t xml:space="preserve"> </w:t>
            </w:r>
            <w:r w:rsidRPr="00FB4A5B">
              <w:rPr>
                <w:color w:val="161616"/>
                <w:sz w:val="18"/>
                <w:szCs w:val="18"/>
              </w:rPr>
              <w:t>not</w:t>
            </w:r>
            <w:r w:rsidRPr="00FB4A5B">
              <w:rPr>
                <w:color w:val="161616"/>
                <w:spacing w:val="6"/>
                <w:sz w:val="18"/>
                <w:szCs w:val="18"/>
              </w:rPr>
              <w:t xml:space="preserve"> </w:t>
            </w:r>
            <w:r w:rsidRPr="00FB4A5B">
              <w:rPr>
                <w:color w:val="161616"/>
                <w:sz w:val="18"/>
                <w:szCs w:val="18"/>
              </w:rPr>
              <w:t>authorized</w:t>
            </w:r>
            <w:r w:rsidRPr="00FB4A5B">
              <w:rPr>
                <w:color w:val="161616"/>
                <w:spacing w:val="5"/>
                <w:sz w:val="18"/>
                <w:szCs w:val="18"/>
              </w:rPr>
              <w:t xml:space="preserve"> </w:t>
            </w:r>
            <w:r w:rsidRPr="00FB4A5B">
              <w:rPr>
                <w:color w:val="161616"/>
                <w:sz w:val="18"/>
                <w:szCs w:val="18"/>
              </w:rPr>
              <w:t>under</w:t>
            </w:r>
            <w:r w:rsidRPr="00FB4A5B">
              <w:rPr>
                <w:color w:val="161616"/>
                <w:spacing w:val="8"/>
                <w:sz w:val="18"/>
                <w:szCs w:val="18"/>
              </w:rPr>
              <w:t xml:space="preserve"> </w:t>
            </w:r>
            <w:r w:rsidRPr="00FB4A5B">
              <w:rPr>
                <w:color w:val="161616"/>
                <w:sz w:val="18"/>
                <w:szCs w:val="18"/>
              </w:rPr>
              <w:t>applicable</w:t>
            </w:r>
            <w:r w:rsidRPr="00FB4A5B">
              <w:rPr>
                <w:color w:val="161616"/>
                <w:spacing w:val="4"/>
                <w:sz w:val="18"/>
                <w:szCs w:val="18"/>
              </w:rPr>
              <w:t xml:space="preserve"> </w:t>
            </w:r>
            <w:r w:rsidRPr="00FB4A5B">
              <w:rPr>
                <w:color w:val="161616"/>
                <w:sz w:val="18"/>
                <w:szCs w:val="18"/>
              </w:rPr>
              <w:t>zoning</w:t>
            </w:r>
            <w:r w:rsidRPr="00FB4A5B">
              <w:rPr>
                <w:color w:val="161616"/>
                <w:spacing w:val="7"/>
                <w:sz w:val="18"/>
                <w:szCs w:val="18"/>
              </w:rPr>
              <w:t xml:space="preserve"> </w:t>
            </w:r>
            <w:r w:rsidRPr="00FB4A5B">
              <w:rPr>
                <w:color w:val="161616"/>
                <w:sz w:val="18"/>
                <w:szCs w:val="18"/>
              </w:rPr>
              <w:t>by-laws</w:t>
            </w:r>
            <w:r w:rsidRPr="00FB4A5B">
              <w:rPr>
                <w:color w:val="161616"/>
                <w:spacing w:val="10"/>
                <w:sz w:val="18"/>
                <w:szCs w:val="18"/>
              </w:rPr>
              <w:t xml:space="preserve"> </w:t>
            </w:r>
            <w:r w:rsidRPr="00FB4A5B">
              <w:rPr>
                <w:color w:val="161616"/>
                <w:sz w:val="18"/>
                <w:szCs w:val="18"/>
              </w:rPr>
              <w:t>or</w:t>
            </w:r>
            <w:r w:rsidRPr="00FB4A5B">
              <w:rPr>
                <w:color w:val="161616"/>
                <w:spacing w:val="4"/>
                <w:sz w:val="18"/>
                <w:szCs w:val="18"/>
              </w:rPr>
              <w:t xml:space="preserve"> </w:t>
            </w:r>
            <w:r w:rsidRPr="00FB4A5B">
              <w:rPr>
                <w:color w:val="161616"/>
                <w:sz w:val="18"/>
                <w:szCs w:val="18"/>
              </w:rPr>
              <w:t>ordinances,</w:t>
            </w:r>
            <w:r w:rsidRPr="00FB4A5B">
              <w:rPr>
                <w:color w:val="161616"/>
                <w:spacing w:val="14"/>
                <w:sz w:val="18"/>
                <w:szCs w:val="18"/>
              </w:rPr>
              <w:t xml:space="preserve"> </w:t>
            </w:r>
            <w:r w:rsidRPr="00FB4A5B">
              <w:rPr>
                <w:color w:val="161616"/>
                <w:sz w:val="18"/>
                <w:szCs w:val="18"/>
              </w:rPr>
              <w:t>a variance</w:t>
            </w:r>
            <w:r w:rsidRPr="00FB4A5B">
              <w:rPr>
                <w:color w:val="161616"/>
                <w:spacing w:val="5"/>
                <w:sz w:val="18"/>
                <w:szCs w:val="18"/>
              </w:rPr>
              <w:t xml:space="preserve"> </w:t>
            </w:r>
            <w:r w:rsidRPr="00FB4A5B">
              <w:rPr>
                <w:color w:val="161616"/>
                <w:sz w:val="18"/>
                <w:szCs w:val="18"/>
              </w:rPr>
              <w:t>has</w:t>
            </w:r>
            <w:r w:rsidRPr="00FB4A5B">
              <w:rPr>
                <w:color w:val="161616"/>
                <w:spacing w:val="7"/>
                <w:sz w:val="18"/>
                <w:szCs w:val="18"/>
              </w:rPr>
              <w:t xml:space="preserve"> </w:t>
            </w:r>
            <w:r w:rsidRPr="00FB4A5B">
              <w:rPr>
                <w:color w:val="161616"/>
                <w:sz w:val="18"/>
                <w:szCs w:val="18"/>
              </w:rPr>
              <w:t>been</w:t>
            </w:r>
            <w:r w:rsidRPr="00FB4A5B">
              <w:rPr>
                <w:color w:val="161616"/>
                <w:spacing w:val="1"/>
                <w:sz w:val="18"/>
                <w:szCs w:val="18"/>
              </w:rPr>
              <w:t xml:space="preserve"> </w:t>
            </w:r>
            <w:r w:rsidRPr="00FB4A5B">
              <w:rPr>
                <w:color w:val="161616"/>
                <w:sz w:val="18"/>
                <w:szCs w:val="18"/>
              </w:rPr>
              <w:t>received</w:t>
            </w:r>
            <w:r w:rsidRPr="00FB4A5B">
              <w:rPr>
                <w:color w:val="161616"/>
                <w:spacing w:val="-4"/>
                <w:sz w:val="18"/>
                <w:szCs w:val="18"/>
              </w:rPr>
              <w:t xml:space="preserve"> </w:t>
            </w:r>
            <w:r w:rsidRPr="00FB4A5B">
              <w:rPr>
                <w:color w:val="161616"/>
                <w:sz w:val="18"/>
                <w:szCs w:val="18"/>
              </w:rPr>
              <w:t>to</w:t>
            </w:r>
            <w:r w:rsidRPr="00FB4A5B">
              <w:rPr>
                <w:color w:val="161616"/>
                <w:spacing w:val="17"/>
                <w:sz w:val="18"/>
                <w:szCs w:val="18"/>
              </w:rPr>
              <w:t xml:space="preserve"> </w:t>
            </w:r>
            <w:r w:rsidRPr="00FB4A5B">
              <w:rPr>
                <w:color w:val="161616"/>
                <w:sz w:val="18"/>
                <w:szCs w:val="18"/>
              </w:rPr>
              <w:t>permit</w:t>
            </w:r>
            <w:r w:rsidRPr="00FB4A5B">
              <w:rPr>
                <w:color w:val="161616"/>
                <w:spacing w:val="2"/>
                <w:sz w:val="18"/>
                <w:szCs w:val="18"/>
              </w:rPr>
              <w:t xml:space="preserve"> </w:t>
            </w:r>
            <w:r w:rsidRPr="00FB4A5B">
              <w:rPr>
                <w:color w:val="161616"/>
                <w:sz w:val="18"/>
                <w:szCs w:val="18"/>
              </w:rPr>
              <w:t>such</w:t>
            </w:r>
            <w:r w:rsidRPr="00FB4A5B">
              <w:rPr>
                <w:color w:val="161616"/>
                <w:spacing w:val="-7"/>
                <w:sz w:val="18"/>
                <w:szCs w:val="18"/>
              </w:rPr>
              <w:t xml:space="preserve"> </w:t>
            </w:r>
            <w:r w:rsidRPr="00FB4A5B">
              <w:rPr>
                <w:color w:val="161616"/>
                <w:sz w:val="18"/>
                <w:szCs w:val="18"/>
              </w:rPr>
              <w:t>Proposed</w:t>
            </w:r>
            <w:r w:rsidRPr="00FB4A5B">
              <w:rPr>
                <w:color w:val="161616"/>
                <w:spacing w:val="7"/>
                <w:sz w:val="18"/>
                <w:szCs w:val="18"/>
              </w:rPr>
              <w:t xml:space="preserve"> </w:t>
            </w:r>
            <w:r w:rsidRPr="00FB4A5B">
              <w:rPr>
                <w:color w:val="161616"/>
                <w:sz w:val="18"/>
                <w:szCs w:val="18"/>
              </w:rPr>
              <w:t>Project;</w:t>
            </w:r>
            <w:r w:rsidRPr="00FB4A5B">
              <w:rPr>
                <w:color w:val="161616"/>
                <w:spacing w:val="-7"/>
                <w:sz w:val="18"/>
                <w:szCs w:val="18"/>
              </w:rPr>
              <w:t xml:space="preserve"> </w:t>
            </w:r>
            <w:r w:rsidRPr="00FB4A5B">
              <w:rPr>
                <w:color w:val="161616"/>
                <w:sz w:val="18"/>
                <w:szCs w:val="18"/>
              </w:rPr>
              <w:t>or,</w:t>
            </w:r>
          </w:p>
          <w:p w14:paraId="6CA21AA5" w14:textId="77777777" w:rsidR="000716EB" w:rsidRPr="00CD309E" w:rsidRDefault="000716EB" w:rsidP="000716EB">
            <w:pPr>
              <w:pStyle w:val="TableParagraph"/>
              <w:numPr>
                <w:ilvl w:val="1"/>
                <w:numId w:val="9"/>
              </w:numPr>
              <w:tabs>
                <w:tab w:val="left" w:pos="900"/>
              </w:tabs>
              <w:spacing w:before="16" w:line="283" w:lineRule="auto"/>
              <w:rPr>
                <w:sz w:val="18"/>
                <w:szCs w:val="18"/>
              </w:rPr>
            </w:pPr>
            <w:r w:rsidRPr="00DA6211">
              <w:rPr>
                <w:color w:val="161616"/>
                <w:sz w:val="18"/>
                <w:szCs w:val="18"/>
              </w:rPr>
              <w:t>The</w:t>
            </w:r>
            <w:r w:rsidRPr="00DA6211">
              <w:rPr>
                <w:color w:val="161616"/>
                <w:spacing w:val="3"/>
                <w:sz w:val="18"/>
                <w:szCs w:val="18"/>
              </w:rPr>
              <w:t xml:space="preserve"> </w:t>
            </w:r>
            <w:r w:rsidRPr="00DA6211">
              <w:rPr>
                <w:color w:val="161616"/>
                <w:sz w:val="18"/>
                <w:szCs w:val="18"/>
              </w:rPr>
              <w:t>Proposed</w:t>
            </w:r>
            <w:r w:rsidRPr="00DA6211">
              <w:rPr>
                <w:color w:val="161616"/>
                <w:spacing w:val="21"/>
                <w:sz w:val="18"/>
                <w:szCs w:val="18"/>
              </w:rPr>
              <w:t xml:space="preserve"> </w:t>
            </w:r>
            <w:r w:rsidRPr="00DA6211">
              <w:rPr>
                <w:color w:val="161616"/>
                <w:sz w:val="18"/>
                <w:szCs w:val="18"/>
              </w:rPr>
              <w:t>Project</w:t>
            </w:r>
            <w:r w:rsidRPr="00DA6211">
              <w:rPr>
                <w:color w:val="161616"/>
                <w:spacing w:val="20"/>
                <w:sz w:val="18"/>
                <w:szCs w:val="18"/>
              </w:rPr>
              <w:t xml:space="preserve"> </w:t>
            </w:r>
            <w:r w:rsidRPr="00DA6211">
              <w:rPr>
                <w:color w:val="161616"/>
                <w:sz w:val="18"/>
                <w:szCs w:val="18"/>
              </w:rPr>
              <w:t>is</w:t>
            </w:r>
            <w:r w:rsidRPr="00DA6211">
              <w:rPr>
                <w:color w:val="161616"/>
                <w:spacing w:val="11"/>
                <w:sz w:val="18"/>
                <w:szCs w:val="18"/>
              </w:rPr>
              <w:t xml:space="preserve"> </w:t>
            </w:r>
            <w:r w:rsidRPr="00DA6211">
              <w:rPr>
                <w:color w:val="161616"/>
                <w:sz w:val="18"/>
                <w:szCs w:val="18"/>
              </w:rPr>
              <w:t>exempt</w:t>
            </w:r>
            <w:r w:rsidRPr="00DA6211">
              <w:rPr>
                <w:color w:val="161616"/>
                <w:spacing w:val="26"/>
                <w:sz w:val="18"/>
                <w:szCs w:val="18"/>
              </w:rPr>
              <w:t xml:space="preserve"> </w:t>
            </w:r>
            <w:r w:rsidRPr="00DA6211">
              <w:rPr>
                <w:color w:val="161616"/>
                <w:sz w:val="18"/>
                <w:szCs w:val="18"/>
              </w:rPr>
              <w:t>from</w:t>
            </w:r>
            <w:r w:rsidRPr="00DA6211">
              <w:rPr>
                <w:color w:val="161616"/>
                <w:spacing w:val="10"/>
                <w:sz w:val="18"/>
                <w:szCs w:val="18"/>
              </w:rPr>
              <w:t xml:space="preserve"> </w:t>
            </w:r>
            <w:r w:rsidRPr="00DA6211">
              <w:rPr>
                <w:color w:val="161616"/>
                <w:sz w:val="18"/>
                <w:szCs w:val="18"/>
              </w:rPr>
              <w:t>zoning</w:t>
            </w:r>
            <w:r w:rsidRPr="00DA6211">
              <w:rPr>
                <w:color w:val="161616"/>
                <w:spacing w:val="18"/>
                <w:sz w:val="18"/>
                <w:szCs w:val="18"/>
              </w:rPr>
              <w:t xml:space="preserve"> </w:t>
            </w:r>
            <w:r w:rsidRPr="00DA6211">
              <w:rPr>
                <w:color w:val="161616"/>
                <w:sz w:val="18"/>
                <w:szCs w:val="18"/>
              </w:rPr>
              <w:t>by-laws</w:t>
            </w:r>
            <w:r w:rsidRPr="00DA6211">
              <w:rPr>
                <w:color w:val="161616"/>
                <w:spacing w:val="17"/>
                <w:sz w:val="18"/>
                <w:szCs w:val="18"/>
              </w:rPr>
              <w:t xml:space="preserve"> </w:t>
            </w:r>
            <w:r w:rsidRPr="00DA6211">
              <w:rPr>
                <w:color w:val="161616"/>
                <w:sz w:val="18"/>
                <w:szCs w:val="18"/>
              </w:rPr>
              <w:t>or</w:t>
            </w:r>
            <w:r w:rsidRPr="00DA6211">
              <w:rPr>
                <w:color w:val="161616"/>
                <w:spacing w:val="14"/>
                <w:sz w:val="18"/>
                <w:szCs w:val="18"/>
              </w:rPr>
              <w:t xml:space="preserve"> </w:t>
            </w:r>
            <w:r w:rsidRPr="00DA6211">
              <w:rPr>
                <w:color w:val="161616"/>
                <w:sz w:val="18"/>
                <w:szCs w:val="18"/>
              </w:rPr>
              <w:t>ordinances.</w:t>
            </w:r>
          </w:p>
          <w:p w14:paraId="3A7C8895" w14:textId="63B5EABB" w:rsidR="00FA5026" w:rsidRPr="0063709B" w:rsidRDefault="00FA5026" w:rsidP="00397438">
            <w:pPr>
              <w:tabs>
                <w:tab w:val="left" w:pos="4943"/>
                <w:tab w:val="left" w:pos="6771"/>
              </w:tabs>
            </w:pPr>
          </w:p>
        </w:tc>
      </w:tr>
      <w:tr w:rsidR="00FA5026" w:rsidRPr="00E71E86" w14:paraId="1073D07C" w14:textId="77777777" w:rsidTr="00397438">
        <w:trPr>
          <w:cantSplit/>
          <w:trHeight w:val="1194"/>
        </w:trPr>
        <w:tc>
          <w:tcPr>
            <w:tcW w:w="11237" w:type="dxa"/>
          </w:tcPr>
          <w:p w14:paraId="02C2292F" w14:textId="77777777" w:rsidR="00FA5026" w:rsidRPr="00AE5F1E" w:rsidRDefault="00FA5026" w:rsidP="00397438">
            <w:pPr>
              <w:pStyle w:val="TableParagraph"/>
              <w:spacing w:before="13"/>
              <w:ind w:left="39"/>
              <w:rPr>
                <w:rStyle w:val="Strong"/>
                <w:sz w:val="17"/>
                <w:szCs w:val="17"/>
              </w:rPr>
            </w:pPr>
            <w:r w:rsidRPr="00AE5F1E">
              <w:rPr>
                <w:rStyle w:val="Strong"/>
                <w:sz w:val="17"/>
                <w:szCs w:val="17"/>
              </w:rPr>
              <w:t>Corporation</w:t>
            </w:r>
          </w:p>
          <w:p w14:paraId="6DB2AF16" w14:textId="77777777" w:rsidR="00FA5026" w:rsidRDefault="00FA5026" w:rsidP="00397438">
            <w:pPr>
              <w:pStyle w:val="TableParagraph"/>
              <w:tabs>
                <w:tab w:val="left" w:pos="4200"/>
                <w:tab w:val="left" w:pos="9212"/>
              </w:tabs>
              <w:ind w:left="36"/>
              <w:rPr>
                <w:color w:val="3B3B3B"/>
                <w:spacing w:val="-2"/>
                <w:w w:val="105"/>
                <w:sz w:val="17"/>
              </w:rPr>
            </w:pPr>
            <w:r>
              <w:rPr>
                <w:color w:val="111111"/>
                <w:w w:val="105"/>
                <w:sz w:val="17"/>
              </w:rPr>
              <w:t xml:space="preserve">Attach a copy of Articles of Organization/Incorporation, as </w:t>
            </w:r>
            <w:proofErr w:type="gramStart"/>
            <w:r>
              <w:rPr>
                <w:color w:val="111111"/>
                <w:w w:val="105"/>
                <w:sz w:val="17"/>
              </w:rPr>
              <w:t>amended</w:t>
            </w:r>
            <w:proofErr w:type="gramEnd"/>
          </w:p>
          <w:p w14:paraId="7AF3D5FA" w14:textId="77777777" w:rsidR="00FA5026" w:rsidRDefault="00FA5026" w:rsidP="00397438">
            <w:pPr>
              <w:pStyle w:val="TableParagraph"/>
              <w:tabs>
                <w:tab w:val="left" w:pos="4200"/>
                <w:tab w:val="left" w:pos="9212"/>
              </w:tabs>
              <w:ind w:left="36"/>
              <w:rPr>
                <w:color w:val="161616"/>
                <w:spacing w:val="-1"/>
                <w:w w:val="108"/>
                <w:sz w:val="16"/>
                <w:szCs w:val="16"/>
                <w:u w:color="161616"/>
              </w:rPr>
            </w:pPr>
          </w:p>
          <w:p w14:paraId="7764D9D1" w14:textId="14FC661E" w:rsidR="00FA5026" w:rsidRPr="00E71E86" w:rsidRDefault="004147F8" w:rsidP="00397438">
            <w:pPr>
              <w:pStyle w:val="TableParagraph"/>
              <w:tabs>
                <w:tab w:val="left" w:pos="4200"/>
                <w:tab w:val="left" w:pos="9212"/>
              </w:tabs>
              <w:ind w:left="36"/>
              <w:rPr>
                <w:rFonts w:ascii="Times New Roman"/>
                <w:b/>
                <w:i/>
                <w:sz w:val="16"/>
                <w:szCs w:val="16"/>
              </w:rPr>
            </w:pPr>
            <w:r>
              <w:rPr>
                <w:color w:val="161616"/>
                <w:spacing w:val="-1"/>
                <w:w w:val="108"/>
                <w:sz w:val="16"/>
                <w:szCs w:val="16"/>
                <w:u w:color="161616"/>
              </w:rPr>
              <w:t xml:space="preserve">Anne </w:t>
            </w:r>
            <w:proofErr w:type="spellStart"/>
            <w:r w:rsidR="00D158C0">
              <w:rPr>
                <w:color w:val="161616"/>
                <w:spacing w:val="-1"/>
                <w:w w:val="108"/>
                <w:sz w:val="16"/>
                <w:szCs w:val="16"/>
                <w:u w:color="161616"/>
              </w:rPr>
              <w:t>Klibanski</w:t>
            </w:r>
            <w:proofErr w:type="spellEnd"/>
            <w:r w:rsidR="00D158C0">
              <w:rPr>
                <w:color w:val="161616"/>
                <w:spacing w:val="-1"/>
                <w:w w:val="108"/>
                <w:sz w:val="16"/>
                <w:szCs w:val="16"/>
                <w:u w:color="161616"/>
              </w:rPr>
              <w:t>, MD</w:t>
            </w:r>
            <w:r w:rsidR="00FA5026" w:rsidRPr="00E71E86">
              <w:rPr>
                <w:color w:val="161616"/>
                <w:sz w:val="16"/>
                <w:szCs w:val="16"/>
              </w:rPr>
              <w:tab/>
              <w:t>&lt;Signature on File</w:t>
            </w:r>
            <w:r w:rsidR="00FA5026" w:rsidRPr="002B05F8">
              <w:rPr>
                <w:sz w:val="16"/>
                <w:szCs w:val="16"/>
              </w:rPr>
              <w:t xml:space="preserve">&gt;     </w:t>
            </w:r>
            <w:r w:rsidR="00D158C0">
              <w:rPr>
                <w:color w:val="161616"/>
                <w:sz w:val="16"/>
                <w:szCs w:val="16"/>
              </w:rPr>
              <w:t>01/02/24</w:t>
            </w:r>
            <w:r w:rsidR="00FA5026" w:rsidRPr="00E71E86">
              <w:rPr>
                <w:rFonts w:ascii="Times New Roman"/>
                <w:b/>
                <w:i/>
                <w:color w:val="5B5B5B"/>
                <w:spacing w:val="42"/>
                <w:sz w:val="16"/>
                <w:szCs w:val="16"/>
                <w:u w:color="5B5B5B"/>
              </w:rPr>
              <w:tab/>
            </w:r>
          </w:p>
          <w:p w14:paraId="73052CD2" w14:textId="77777777" w:rsidR="00FA5026" w:rsidRDefault="00FA5026" w:rsidP="00397438">
            <w:pPr>
              <w:pStyle w:val="TableParagraph"/>
              <w:tabs>
                <w:tab w:val="left" w:pos="4116"/>
                <w:tab w:val="left" w:pos="6270"/>
                <w:tab w:val="left" w:pos="8732"/>
              </w:tabs>
              <w:ind w:left="29"/>
              <w:rPr>
                <w:color w:val="161616"/>
                <w:sz w:val="16"/>
                <w:szCs w:val="16"/>
              </w:rPr>
            </w:pPr>
            <w:r>
              <w:rPr>
                <w:color w:val="161616"/>
                <w:sz w:val="16"/>
                <w:szCs w:val="16"/>
              </w:rPr>
              <w:t xml:space="preserve">CEO for Corporation </w:t>
            </w:r>
            <w:r w:rsidRPr="00E71E86">
              <w:rPr>
                <w:color w:val="161616"/>
                <w:sz w:val="16"/>
                <w:szCs w:val="16"/>
              </w:rPr>
              <w:t>Name:</w:t>
            </w:r>
            <w:r w:rsidRPr="00E71E86">
              <w:rPr>
                <w:color w:val="161616"/>
                <w:sz w:val="16"/>
                <w:szCs w:val="16"/>
              </w:rPr>
              <w:tab/>
              <w:t>Signature:</w:t>
            </w:r>
            <w:r w:rsidRPr="00E71E86">
              <w:rPr>
                <w:color w:val="161616"/>
                <w:sz w:val="16"/>
                <w:szCs w:val="16"/>
              </w:rPr>
              <w:tab/>
            </w:r>
            <w:r>
              <w:rPr>
                <w:color w:val="161616"/>
                <w:sz w:val="16"/>
                <w:szCs w:val="16"/>
              </w:rPr>
              <w:t xml:space="preserve">Date: </w:t>
            </w:r>
          </w:p>
          <w:p w14:paraId="289564E8" w14:textId="77777777" w:rsidR="00FA5026" w:rsidRDefault="00FA5026" w:rsidP="00397438">
            <w:pPr>
              <w:pStyle w:val="TableParagraph"/>
              <w:tabs>
                <w:tab w:val="left" w:pos="4116"/>
                <w:tab w:val="left" w:pos="6270"/>
                <w:tab w:val="left" w:pos="8732"/>
              </w:tabs>
              <w:ind w:left="29"/>
              <w:rPr>
                <w:color w:val="161616"/>
                <w:sz w:val="16"/>
                <w:szCs w:val="16"/>
              </w:rPr>
            </w:pPr>
          </w:p>
          <w:p w14:paraId="064CF26D" w14:textId="6872BE47" w:rsidR="00FA5026" w:rsidRPr="00E71E86" w:rsidRDefault="00BE35B3" w:rsidP="00397438">
            <w:pPr>
              <w:pStyle w:val="TableParagraph"/>
              <w:tabs>
                <w:tab w:val="left" w:pos="4200"/>
                <w:tab w:val="left" w:pos="9212"/>
              </w:tabs>
              <w:ind w:left="36"/>
              <w:rPr>
                <w:rFonts w:ascii="Times New Roman"/>
                <w:b/>
                <w:i/>
                <w:sz w:val="16"/>
                <w:szCs w:val="16"/>
              </w:rPr>
            </w:pPr>
            <w:r w:rsidRPr="00BE35B3">
              <w:rPr>
                <w:color w:val="161616"/>
                <w:spacing w:val="-1"/>
                <w:w w:val="108"/>
                <w:sz w:val="16"/>
                <w:szCs w:val="16"/>
                <w:u w:color="161616"/>
              </w:rPr>
              <w:t>Scott Sperling</w:t>
            </w:r>
            <w:r w:rsidR="00FA5026" w:rsidRPr="00E71E86">
              <w:rPr>
                <w:rFonts w:ascii="Times New Roman"/>
                <w:b/>
                <w:i/>
                <w:color w:val="5B5B5B"/>
                <w:spacing w:val="42"/>
                <w:sz w:val="16"/>
                <w:szCs w:val="16"/>
                <w:u w:color="5B5B5B"/>
              </w:rPr>
              <w:tab/>
            </w:r>
          </w:p>
          <w:p w14:paraId="50FCE06A" w14:textId="77777777" w:rsidR="00FA5026" w:rsidRPr="00E71E86" w:rsidRDefault="00FA5026" w:rsidP="00397438">
            <w:pPr>
              <w:pStyle w:val="TableParagraph"/>
              <w:tabs>
                <w:tab w:val="left" w:pos="4116"/>
                <w:tab w:val="left" w:pos="6270"/>
                <w:tab w:val="left" w:pos="8732"/>
              </w:tabs>
              <w:ind w:left="29"/>
              <w:rPr>
                <w:rFonts w:ascii="Times New Roman" w:hAnsi="Times New Roman"/>
                <w:i/>
                <w:color w:val="161616"/>
                <w:w w:val="65"/>
                <w:position w:val="-41"/>
                <w:sz w:val="16"/>
                <w:szCs w:val="16"/>
              </w:rPr>
            </w:pPr>
            <w:r>
              <w:rPr>
                <w:color w:val="161616"/>
                <w:sz w:val="16"/>
                <w:szCs w:val="16"/>
              </w:rPr>
              <w:t xml:space="preserve">Board Chair for Corporation </w:t>
            </w:r>
            <w:r w:rsidRPr="00E71E86">
              <w:rPr>
                <w:color w:val="161616"/>
                <w:sz w:val="16"/>
                <w:szCs w:val="16"/>
              </w:rPr>
              <w:t>Name:</w:t>
            </w:r>
            <w:r w:rsidRPr="00E71E86">
              <w:rPr>
                <w:color w:val="161616"/>
                <w:sz w:val="16"/>
                <w:szCs w:val="16"/>
              </w:rPr>
              <w:tab/>
              <w:t>Signature:</w:t>
            </w:r>
            <w:r w:rsidRPr="00E71E86">
              <w:rPr>
                <w:color w:val="161616"/>
                <w:sz w:val="16"/>
                <w:szCs w:val="16"/>
              </w:rPr>
              <w:tab/>
            </w:r>
            <w:r>
              <w:rPr>
                <w:color w:val="161616"/>
                <w:sz w:val="16"/>
                <w:szCs w:val="16"/>
              </w:rPr>
              <w:t>Date</w:t>
            </w:r>
          </w:p>
          <w:p w14:paraId="103A31C8" w14:textId="77777777" w:rsidR="00FA5026" w:rsidRPr="00E71E86" w:rsidRDefault="00FA5026" w:rsidP="00397438">
            <w:pPr>
              <w:pStyle w:val="TableParagraph"/>
              <w:tabs>
                <w:tab w:val="left" w:pos="4116"/>
                <w:tab w:val="left" w:pos="6270"/>
                <w:tab w:val="left" w:pos="8732"/>
              </w:tabs>
              <w:ind w:left="29"/>
              <w:rPr>
                <w:rFonts w:ascii="Times New Roman" w:hAnsi="Times New Roman"/>
                <w:i/>
                <w:color w:val="161616"/>
                <w:w w:val="65"/>
                <w:position w:val="-41"/>
                <w:sz w:val="16"/>
                <w:szCs w:val="16"/>
              </w:rPr>
            </w:pPr>
          </w:p>
          <w:p w14:paraId="23946F05" w14:textId="77777777" w:rsidR="00FA5026" w:rsidRPr="00E71E86" w:rsidRDefault="00FA5026" w:rsidP="00397438">
            <w:pPr>
              <w:pStyle w:val="TableParagraph"/>
              <w:tabs>
                <w:tab w:val="left" w:pos="4116"/>
                <w:tab w:val="left" w:pos="6270"/>
                <w:tab w:val="left" w:pos="8732"/>
              </w:tabs>
              <w:ind w:left="29"/>
              <w:rPr>
                <w:color w:val="161616"/>
                <w:w w:val="95"/>
                <w:position w:val="1"/>
                <w:sz w:val="17"/>
              </w:rPr>
            </w:pPr>
          </w:p>
        </w:tc>
      </w:tr>
    </w:tbl>
    <w:p w14:paraId="3B0A716E" w14:textId="28EF7113" w:rsidR="00FA5026" w:rsidRDefault="00FA5026" w:rsidP="00FA5026">
      <w:pPr>
        <w:tabs>
          <w:tab w:val="left" w:pos="4590"/>
        </w:tabs>
        <w:ind w:left="187"/>
        <w:rPr>
          <w:rFonts w:ascii="Arial" w:eastAsia="Microsoft Sans Serif" w:hAnsi="Arial" w:cs="Arial"/>
          <w:sz w:val="20"/>
          <w:szCs w:val="20"/>
        </w:rPr>
      </w:pPr>
      <w:r w:rsidRPr="00AE5F1E">
        <w:rPr>
          <w:rStyle w:val="Strong"/>
          <w:rFonts w:ascii="Arial" w:hAnsi="Arial" w:cs="Arial"/>
          <w:sz w:val="20"/>
          <w:szCs w:val="20"/>
        </w:rPr>
        <w:t xml:space="preserve">This document is ready to </w:t>
      </w:r>
      <w:proofErr w:type="gramStart"/>
      <w:r w:rsidRPr="00AE5F1E">
        <w:rPr>
          <w:rStyle w:val="Strong"/>
          <w:rFonts w:ascii="Arial" w:hAnsi="Arial" w:cs="Arial"/>
          <w:sz w:val="20"/>
          <w:szCs w:val="20"/>
        </w:rPr>
        <w:t>print:</w:t>
      </w:r>
      <w:proofErr w:type="gramEnd"/>
      <w:r w:rsidRPr="00AE5F1E">
        <w:rPr>
          <w:rFonts w:ascii="Arial" w:eastAsia="Microsoft Sans Serif" w:hAnsi="Arial" w:cs="Arial"/>
          <w:sz w:val="18"/>
          <w:szCs w:val="18"/>
        </w:rPr>
        <w:t xml:space="preserve"> </w:t>
      </w:r>
      <w:r w:rsidR="004127FA">
        <w:rPr>
          <w:rFonts w:ascii="Arial" w:eastAsia="Microsoft Sans Serif" w:hAnsi="Arial" w:cs="Arial"/>
          <w:sz w:val="20"/>
          <w:szCs w:val="20"/>
        </w:rPr>
        <w:t>unchecked</w:t>
      </w:r>
      <w:r w:rsidRPr="00F14AA3">
        <w:rPr>
          <w:rFonts w:ascii="Arial" w:eastAsia="Microsoft Sans Serif" w:hAnsi="Arial" w:cs="Arial"/>
          <w:sz w:val="20"/>
          <w:szCs w:val="20"/>
        </w:rPr>
        <w:tab/>
      </w:r>
      <w:r w:rsidRPr="00F14AA3">
        <w:rPr>
          <w:rFonts w:ascii="Arial" w:eastAsia="Microsoft Sans Serif" w:hAnsi="Arial" w:cs="Arial"/>
          <w:sz w:val="20"/>
          <w:szCs w:val="20"/>
        </w:rPr>
        <w:tab/>
      </w:r>
      <w:r w:rsidRPr="00AE5F1E">
        <w:rPr>
          <w:rStyle w:val="Strong"/>
          <w:rFonts w:ascii="Arial" w:hAnsi="Arial" w:cs="Arial"/>
          <w:sz w:val="20"/>
          <w:szCs w:val="20"/>
        </w:rPr>
        <w:t>Date/Time stamp:</w:t>
      </w:r>
      <w:r w:rsidRPr="00AE5F1E">
        <w:rPr>
          <w:rFonts w:ascii="Arial" w:eastAsia="Microsoft Sans Serif" w:hAnsi="Arial" w:cs="Arial"/>
          <w:sz w:val="18"/>
          <w:szCs w:val="18"/>
        </w:rPr>
        <w:t xml:space="preserve"> </w:t>
      </w:r>
      <w:r w:rsidR="00CB0D5A">
        <w:rPr>
          <w:rFonts w:ascii="Arial" w:eastAsia="Microsoft Sans Serif" w:hAnsi="Arial" w:cs="Arial"/>
          <w:sz w:val="20"/>
          <w:szCs w:val="20"/>
        </w:rPr>
        <w:t>[blank]</w:t>
      </w:r>
    </w:p>
    <w:p w14:paraId="54D30CFF" w14:textId="77777777" w:rsidR="00311871" w:rsidRDefault="00311871" w:rsidP="00FA5026">
      <w:pPr>
        <w:tabs>
          <w:tab w:val="left" w:pos="4590"/>
        </w:tabs>
        <w:ind w:left="187"/>
        <w:rPr>
          <w:rFonts w:ascii="Arial" w:eastAsia="Microsoft Sans Serif" w:hAnsi="Arial" w:cs="Arial"/>
          <w:sz w:val="20"/>
          <w:szCs w:val="20"/>
        </w:rPr>
      </w:pPr>
    </w:p>
    <w:p w14:paraId="3FA66522" w14:textId="77777777" w:rsidR="004B2EB7" w:rsidRDefault="004B2EB7" w:rsidP="00FA5026">
      <w:pPr>
        <w:tabs>
          <w:tab w:val="left" w:pos="4590"/>
        </w:tabs>
        <w:ind w:left="187"/>
        <w:rPr>
          <w:rFonts w:ascii="Arial" w:eastAsia="Microsoft Sans Serif" w:hAnsi="Arial" w:cs="Arial"/>
          <w:sz w:val="20"/>
          <w:szCs w:val="20"/>
        </w:rPr>
        <w:sectPr w:rsidR="004B2EB7" w:rsidSect="00FA5026">
          <w:type w:val="continuous"/>
          <w:pgSz w:w="12240" w:h="15840"/>
          <w:pgMar w:top="780" w:right="580" w:bottom="1000" w:left="520" w:header="0" w:footer="817" w:gutter="0"/>
          <w:cols w:space="720"/>
        </w:sectPr>
      </w:pPr>
    </w:p>
    <w:p w14:paraId="1C4778F0" w14:textId="77777777" w:rsidR="005701D3" w:rsidRPr="00E4670D" w:rsidRDefault="005701D3" w:rsidP="005701D3">
      <w:pPr>
        <w:pStyle w:val="BodyText"/>
        <w:tabs>
          <w:tab w:val="left" w:pos="1056"/>
        </w:tabs>
        <w:ind w:left="130" w:right="320"/>
      </w:pPr>
      <w:r>
        <w:rPr>
          <w:noProof/>
        </w:rPr>
        <w:drawing>
          <wp:inline distT="0" distB="0" distL="0" distR="0" wp14:anchorId="2D3886DC" wp14:editId="6C9A78F1">
            <wp:extent cx="764931" cy="778755"/>
            <wp:effectExtent l="0" t="0" r="0" b="2540"/>
            <wp:docPr id="1568700149" name="image1.jpeg" descr="Commonwealth of Massachusetts Department of Public Health logo: Serpent encircling healing staff under shield with state seal of Massachuset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Commonwealth of Massachusetts Department of Public Health logo: Serpent encircling healing staff under shield with state seal of Massachusetts"/>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72838" cy="786805"/>
                    </a:xfrm>
                    <a:prstGeom prst="rect">
                      <a:avLst/>
                    </a:prstGeom>
                  </pic:spPr>
                </pic:pic>
              </a:graphicData>
            </a:graphic>
          </wp:inline>
        </w:drawing>
      </w:r>
      <w:r w:rsidRPr="00E4670D">
        <w:rPr>
          <w:color w:val="161616"/>
        </w:rPr>
        <w:t xml:space="preserve"> </w:t>
      </w:r>
      <w:r>
        <w:rPr>
          <w:color w:val="161616"/>
        </w:rPr>
        <w:tab/>
      </w:r>
      <w:r>
        <w:rPr>
          <w:color w:val="161616"/>
        </w:rPr>
        <w:tab/>
      </w:r>
      <w:r>
        <w:rPr>
          <w:color w:val="161616"/>
        </w:rPr>
        <w:tab/>
      </w:r>
      <w:r>
        <w:rPr>
          <w:color w:val="161616"/>
        </w:rPr>
        <w:tab/>
      </w:r>
      <w:r>
        <w:rPr>
          <w:color w:val="161616"/>
        </w:rPr>
        <w:tab/>
      </w:r>
      <w:r>
        <w:rPr>
          <w:color w:val="161616"/>
        </w:rPr>
        <w:tab/>
      </w:r>
      <w:r>
        <w:rPr>
          <w:color w:val="161616"/>
        </w:rPr>
        <w:tab/>
      </w:r>
      <w:r>
        <w:rPr>
          <w:color w:val="161616"/>
        </w:rPr>
        <w:tab/>
      </w:r>
      <w:r>
        <w:rPr>
          <w:color w:val="161616"/>
        </w:rPr>
        <w:tab/>
      </w:r>
      <w:r>
        <w:rPr>
          <w:color w:val="161616"/>
        </w:rPr>
        <w:tab/>
      </w:r>
      <w:r>
        <w:rPr>
          <w:color w:val="161616"/>
        </w:rPr>
        <w:tab/>
        <w:t>Version:</w:t>
      </w:r>
      <w:r>
        <w:rPr>
          <w:color w:val="161616"/>
        </w:rPr>
        <w:tab/>
        <w:t>7-6-17</w:t>
      </w:r>
    </w:p>
    <w:p w14:paraId="7CF74D60" w14:textId="77777777" w:rsidR="005701D3" w:rsidRPr="00FA5026" w:rsidRDefault="005701D3" w:rsidP="005701D3">
      <w:pPr>
        <w:pStyle w:val="Title"/>
        <w:spacing w:after="0" w:line="240" w:lineRule="auto"/>
        <w:jc w:val="center"/>
        <w:rPr>
          <w:rStyle w:val="Strong"/>
          <w:color w:val="auto"/>
          <w:sz w:val="32"/>
          <w:szCs w:val="32"/>
        </w:rPr>
      </w:pPr>
      <w:r w:rsidRPr="00FA5026">
        <w:rPr>
          <w:rStyle w:val="Strong"/>
          <w:color w:val="auto"/>
          <w:sz w:val="32"/>
          <w:szCs w:val="32"/>
        </w:rPr>
        <w:t>Massachusetts Department of Public Health</w:t>
      </w:r>
    </w:p>
    <w:p w14:paraId="366069F1" w14:textId="77777777" w:rsidR="005701D3" w:rsidRPr="00FA5026" w:rsidRDefault="005701D3" w:rsidP="005701D3">
      <w:pPr>
        <w:pStyle w:val="Title"/>
        <w:spacing w:after="0" w:line="240" w:lineRule="auto"/>
        <w:jc w:val="center"/>
        <w:rPr>
          <w:rStyle w:val="Strong"/>
          <w:color w:val="auto"/>
          <w:sz w:val="32"/>
          <w:szCs w:val="32"/>
        </w:rPr>
      </w:pPr>
      <w:r w:rsidRPr="00FA5026">
        <w:rPr>
          <w:rStyle w:val="Strong"/>
          <w:color w:val="auto"/>
          <w:sz w:val="32"/>
          <w:szCs w:val="32"/>
        </w:rPr>
        <w:t>Determination of Need</w:t>
      </w:r>
    </w:p>
    <w:p w14:paraId="2BCD0504" w14:textId="77777777" w:rsidR="005701D3" w:rsidRPr="00FA5026" w:rsidRDefault="005701D3" w:rsidP="005701D3">
      <w:pPr>
        <w:pStyle w:val="Title"/>
        <w:spacing w:after="0" w:line="240" w:lineRule="auto"/>
        <w:jc w:val="center"/>
        <w:rPr>
          <w:rStyle w:val="Strong"/>
          <w:color w:val="auto"/>
          <w:sz w:val="32"/>
          <w:szCs w:val="32"/>
        </w:rPr>
      </w:pPr>
      <w:r w:rsidRPr="00FA5026">
        <w:rPr>
          <w:rStyle w:val="Strong"/>
          <w:color w:val="auto"/>
          <w:sz w:val="32"/>
          <w:szCs w:val="32"/>
        </w:rPr>
        <w:t>Affidavit of Truthfulness and Compliance</w:t>
      </w:r>
    </w:p>
    <w:p w14:paraId="73462259" w14:textId="77777777" w:rsidR="005701D3" w:rsidRPr="00FA5026" w:rsidRDefault="005701D3" w:rsidP="005701D3">
      <w:pPr>
        <w:pStyle w:val="Title"/>
        <w:spacing w:after="0" w:line="240" w:lineRule="auto"/>
        <w:jc w:val="center"/>
        <w:rPr>
          <w:rStyle w:val="Strong"/>
          <w:color w:val="auto"/>
          <w:sz w:val="32"/>
          <w:szCs w:val="32"/>
        </w:rPr>
      </w:pPr>
      <w:r w:rsidRPr="00FA5026">
        <w:rPr>
          <w:rStyle w:val="Strong"/>
          <w:color w:val="auto"/>
          <w:sz w:val="32"/>
          <w:szCs w:val="32"/>
        </w:rPr>
        <w:t>with Law and Disclosure Form 100.405 (B)</w:t>
      </w:r>
    </w:p>
    <w:p w14:paraId="00C72A5F" w14:textId="4CB3F01D" w:rsidR="005701D3" w:rsidRPr="00677025" w:rsidRDefault="005701D3" w:rsidP="00677025">
      <w:pPr>
        <w:tabs>
          <w:tab w:val="left" w:pos="6595"/>
        </w:tabs>
        <w:rPr>
          <w:b/>
          <w:bCs/>
          <w:sz w:val="32"/>
          <w:szCs w:val="32"/>
        </w:rPr>
      </w:pPr>
      <w:r w:rsidRPr="00EE5E14">
        <w:rPr>
          <w:rStyle w:val="Strong"/>
          <w:sz w:val="16"/>
          <w:szCs w:val="16"/>
        </w:rPr>
        <w:t>Instructions</w:t>
      </w:r>
      <w:r w:rsidRPr="00656D2F">
        <w:rPr>
          <w:b/>
          <w:color w:val="161616"/>
          <w:spacing w:val="-1"/>
          <w:w w:val="105"/>
          <w:sz w:val="16"/>
          <w:szCs w:val="16"/>
        </w:rPr>
        <w:t>:</w:t>
      </w:r>
      <w:r w:rsidRPr="00656D2F">
        <w:rPr>
          <w:b/>
          <w:color w:val="161616"/>
          <w:spacing w:val="26"/>
          <w:w w:val="105"/>
          <w:sz w:val="16"/>
          <w:szCs w:val="16"/>
        </w:rPr>
        <w:t xml:space="preserve"> </w:t>
      </w:r>
      <w:r w:rsidRPr="00656D2F">
        <w:rPr>
          <w:color w:val="161616"/>
          <w:spacing w:val="-1"/>
          <w:w w:val="105"/>
          <w:sz w:val="16"/>
          <w:szCs w:val="16"/>
        </w:rPr>
        <w:t>Compl</w:t>
      </w:r>
      <w:r w:rsidRPr="00656D2F">
        <w:rPr>
          <w:color w:val="3A3A3A"/>
          <w:spacing w:val="-1"/>
          <w:w w:val="105"/>
          <w:sz w:val="16"/>
          <w:szCs w:val="16"/>
        </w:rPr>
        <w:t>ete</w:t>
      </w:r>
      <w:r w:rsidRPr="00656D2F">
        <w:rPr>
          <w:color w:val="3A3A3A"/>
          <w:spacing w:val="-5"/>
          <w:w w:val="105"/>
          <w:sz w:val="16"/>
          <w:szCs w:val="16"/>
        </w:rPr>
        <w:t xml:space="preserve"> </w:t>
      </w:r>
      <w:r w:rsidRPr="00656D2F">
        <w:rPr>
          <w:color w:val="161616"/>
          <w:spacing w:val="-1"/>
          <w:w w:val="105"/>
          <w:sz w:val="16"/>
          <w:szCs w:val="16"/>
        </w:rPr>
        <w:t>I</w:t>
      </w:r>
      <w:r w:rsidRPr="00656D2F">
        <w:rPr>
          <w:color w:val="3A3A3A"/>
          <w:spacing w:val="-1"/>
          <w:w w:val="105"/>
          <w:sz w:val="16"/>
          <w:szCs w:val="16"/>
        </w:rPr>
        <w:t>n</w:t>
      </w:r>
      <w:r w:rsidRPr="00656D2F">
        <w:rPr>
          <w:color w:val="161616"/>
          <w:spacing w:val="-1"/>
          <w:w w:val="105"/>
          <w:sz w:val="16"/>
          <w:szCs w:val="16"/>
        </w:rPr>
        <w:t>formation</w:t>
      </w:r>
      <w:r w:rsidRPr="00656D2F">
        <w:rPr>
          <w:color w:val="161616"/>
          <w:spacing w:val="2"/>
          <w:w w:val="105"/>
          <w:sz w:val="16"/>
          <w:szCs w:val="16"/>
        </w:rPr>
        <w:t xml:space="preserve"> </w:t>
      </w:r>
      <w:r w:rsidRPr="00656D2F">
        <w:rPr>
          <w:color w:val="161616"/>
          <w:spacing w:val="-1"/>
          <w:w w:val="105"/>
          <w:sz w:val="16"/>
          <w:szCs w:val="16"/>
        </w:rPr>
        <w:t>below.</w:t>
      </w:r>
      <w:r w:rsidRPr="00656D2F">
        <w:rPr>
          <w:color w:val="161616"/>
          <w:spacing w:val="29"/>
          <w:w w:val="105"/>
          <w:sz w:val="16"/>
          <w:szCs w:val="16"/>
        </w:rPr>
        <w:t xml:space="preserve"> </w:t>
      </w:r>
      <w:r w:rsidRPr="00656D2F">
        <w:rPr>
          <w:color w:val="161616"/>
          <w:w w:val="105"/>
          <w:sz w:val="16"/>
          <w:szCs w:val="16"/>
        </w:rPr>
        <w:t>When</w:t>
      </w:r>
      <w:r w:rsidRPr="00656D2F">
        <w:rPr>
          <w:color w:val="161616"/>
          <w:spacing w:val="-4"/>
          <w:w w:val="105"/>
          <w:sz w:val="16"/>
          <w:szCs w:val="16"/>
        </w:rPr>
        <w:t xml:space="preserve"> </w:t>
      </w:r>
      <w:r w:rsidRPr="00656D2F">
        <w:rPr>
          <w:color w:val="161616"/>
          <w:w w:val="105"/>
          <w:sz w:val="16"/>
          <w:szCs w:val="16"/>
        </w:rPr>
        <w:t>complete</w:t>
      </w:r>
      <w:r w:rsidRPr="00656D2F">
        <w:rPr>
          <w:color w:val="161616"/>
          <w:spacing w:val="-3"/>
          <w:w w:val="105"/>
          <w:sz w:val="16"/>
          <w:szCs w:val="16"/>
        </w:rPr>
        <w:t xml:space="preserve"> </w:t>
      </w:r>
      <w:r w:rsidRPr="00656D2F">
        <w:rPr>
          <w:color w:val="161616"/>
          <w:w w:val="105"/>
          <w:sz w:val="16"/>
          <w:szCs w:val="16"/>
        </w:rPr>
        <w:t>ch</w:t>
      </w:r>
      <w:r w:rsidRPr="00656D2F">
        <w:rPr>
          <w:color w:val="3A3A3A"/>
          <w:w w:val="105"/>
          <w:sz w:val="16"/>
          <w:szCs w:val="16"/>
        </w:rPr>
        <w:t>eck</w:t>
      </w:r>
      <w:r w:rsidRPr="00656D2F">
        <w:rPr>
          <w:color w:val="3A3A3A"/>
          <w:spacing w:val="-2"/>
          <w:w w:val="105"/>
          <w:sz w:val="16"/>
          <w:szCs w:val="16"/>
        </w:rPr>
        <w:t xml:space="preserve"> </w:t>
      </w:r>
      <w:r w:rsidRPr="00656D2F">
        <w:rPr>
          <w:color w:val="161616"/>
          <w:w w:val="105"/>
          <w:sz w:val="16"/>
          <w:szCs w:val="16"/>
        </w:rPr>
        <w:t>th</w:t>
      </w:r>
      <w:r w:rsidRPr="00656D2F">
        <w:rPr>
          <w:color w:val="3A3A3A"/>
          <w:w w:val="105"/>
          <w:sz w:val="16"/>
          <w:szCs w:val="16"/>
        </w:rPr>
        <w:t>e</w:t>
      </w:r>
      <w:r w:rsidRPr="00656D2F">
        <w:rPr>
          <w:color w:val="3A3A3A"/>
          <w:spacing w:val="-19"/>
          <w:w w:val="105"/>
          <w:sz w:val="16"/>
          <w:szCs w:val="16"/>
        </w:rPr>
        <w:t xml:space="preserve"> </w:t>
      </w:r>
      <w:r w:rsidRPr="00656D2F">
        <w:rPr>
          <w:color w:val="161616"/>
          <w:w w:val="105"/>
          <w:sz w:val="16"/>
          <w:szCs w:val="16"/>
        </w:rPr>
        <w:t>box</w:t>
      </w:r>
      <w:r w:rsidRPr="00656D2F">
        <w:rPr>
          <w:color w:val="161616"/>
          <w:spacing w:val="-11"/>
          <w:w w:val="105"/>
          <w:sz w:val="16"/>
          <w:szCs w:val="16"/>
        </w:rPr>
        <w:t xml:space="preserve"> </w:t>
      </w:r>
      <w:r w:rsidRPr="00656D2F">
        <w:rPr>
          <w:color w:val="161616"/>
          <w:w w:val="105"/>
          <w:sz w:val="16"/>
          <w:szCs w:val="16"/>
        </w:rPr>
        <w:t>"Th</w:t>
      </w:r>
      <w:r w:rsidRPr="00656D2F">
        <w:rPr>
          <w:color w:val="3A3A3A"/>
          <w:w w:val="105"/>
          <w:sz w:val="16"/>
          <w:szCs w:val="16"/>
        </w:rPr>
        <w:t>i</w:t>
      </w:r>
      <w:r w:rsidRPr="00656D2F">
        <w:rPr>
          <w:color w:val="161616"/>
          <w:w w:val="105"/>
          <w:sz w:val="16"/>
          <w:szCs w:val="16"/>
        </w:rPr>
        <w:t>s</w:t>
      </w:r>
      <w:r w:rsidRPr="00656D2F">
        <w:rPr>
          <w:color w:val="161616"/>
          <w:spacing w:val="-11"/>
          <w:w w:val="105"/>
          <w:sz w:val="16"/>
          <w:szCs w:val="16"/>
        </w:rPr>
        <w:t xml:space="preserve"> </w:t>
      </w:r>
      <w:r w:rsidRPr="00656D2F">
        <w:rPr>
          <w:color w:val="161616"/>
          <w:w w:val="105"/>
          <w:sz w:val="16"/>
          <w:szCs w:val="16"/>
        </w:rPr>
        <w:t>document</w:t>
      </w:r>
      <w:r w:rsidRPr="00656D2F">
        <w:rPr>
          <w:color w:val="161616"/>
          <w:spacing w:val="12"/>
          <w:w w:val="105"/>
          <w:sz w:val="16"/>
          <w:szCs w:val="16"/>
        </w:rPr>
        <w:t xml:space="preserve"> </w:t>
      </w:r>
      <w:r w:rsidRPr="00656D2F">
        <w:rPr>
          <w:color w:val="3A3A3A"/>
          <w:w w:val="105"/>
          <w:sz w:val="16"/>
          <w:szCs w:val="16"/>
        </w:rPr>
        <w:t>i</w:t>
      </w:r>
      <w:r w:rsidRPr="00656D2F">
        <w:rPr>
          <w:color w:val="161616"/>
          <w:w w:val="105"/>
          <w:sz w:val="16"/>
          <w:szCs w:val="16"/>
        </w:rPr>
        <w:t>s</w:t>
      </w:r>
      <w:r w:rsidRPr="00656D2F">
        <w:rPr>
          <w:color w:val="161616"/>
          <w:spacing w:val="-12"/>
          <w:w w:val="105"/>
          <w:sz w:val="16"/>
          <w:szCs w:val="16"/>
        </w:rPr>
        <w:t xml:space="preserve"> </w:t>
      </w:r>
      <w:r w:rsidRPr="00656D2F">
        <w:rPr>
          <w:color w:val="161616"/>
          <w:w w:val="105"/>
          <w:sz w:val="16"/>
          <w:szCs w:val="16"/>
        </w:rPr>
        <w:t>ready</w:t>
      </w:r>
      <w:r w:rsidRPr="00656D2F">
        <w:rPr>
          <w:color w:val="161616"/>
          <w:spacing w:val="-10"/>
          <w:w w:val="105"/>
          <w:sz w:val="16"/>
          <w:szCs w:val="16"/>
        </w:rPr>
        <w:t xml:space="preserve"> </w:t>
      </w:r>
      <w:r w:rsidRPr="00656D2F">
        <w:rPr>
          <w:color w:val="161616"/>
          <w:w w:val="105"/>
          <w:sz w:val="16"/>
          <w:szCs w:val="16"/>
        </w:rPr>
        <w:t>to</w:t>
      </w:r>
      <w:r w:rsidRPr="00656D2F">
        <w:rPr>
          <w:color w:val="161616"/>
          <w:spacing w:val="17"/>
          <w:w w:val="105"/>
          <w:sz w:val="16"/>
          <w:szCs w:val="16"/>
        </w:rPr>
        <w:t xml:space="preserve"> </w:t>
      </w:r>
      <w:r w:rsidRPr="00656D2F">
        <w:rPr>
          <w:color w:val="161616"/>
          <w:w w:val="105"/>
          <w:sz w:val="16"/>
          <w:szCs w:val="16"/>
        </w:rPr>
        <w:t>p</w:t>
      </w:r>
      <w:r w:rsidRPr="00656D2F">
        <w:rPr>
          <w:color w:val="3A3A3A"/>
          <w:w w:val="105"/>
          <w:sz w:val="16"/>
          <w:szCs w:val="16"/>
        </w:rPr>
        <w:t>rint:</w:t>
      </w:r>
      <w:r w:rsidRPr="00656D2F">
        <w:rPr>
          <w:color w:val="161616"/>
          <w:w w:val="105"/>
          <w:sz w:val="16"/>
          <w:szCs w:val="16"/>
        </w:rPr>
        <w:t>"</w:t>
      </w:r>
      <w:r w:rsidRPr="00656D2F">
        <w:rPr>
          <w:color w:val="5B5B5B"/>
          <w:w w:val="105"/>
          <w:sz w:val="16"/>
          <w:szCs w:val="16"/>
        </w:rPr>
        <w:t>.</w:t>
      </w:r>
      <w:r w:rsidRPr="00656D2F">
        <w:rPr>
          <w:color w:val="5B5B5B"/>
          <w:spacing w:val="7"/>
          <w:w w:val="105"/>
          <w:sz w:val="16"/>
          <w:szCs w:val="16"/>
        </w:rPr>
        <w:t xml:space="preserve"> </w:t>
      </w:r>
      <w:r w:rsidRPr="00656D2F">
        <w:rPr>
          <w:color w:val="3A3A3A"/>
          <w:w w:val="105"/>
          <w:sz w:val="16"/>
          <w:szCs w:val="16"/>
        </w:rPr>
        <w:t>T</w:t>
      </w:r>
      <w:r w:rsidRPr="00656D2F">
        <w:rPr>
          <w:color w:val="161616"/>
          <w:w w:val="105"/>
          <w:sz w:val="16"/>
          <w:szCs w:val="16"/>
        </w:rPr>
        <w:t>his</w:t>
      </w:r>
      <w:r w:rsidRPr="00656D2F">
        <w:rPr>
          <w:color w:val="161616"/>
          <w:spacing w:val="-18"/>
          <w:w w:val="105"/>
          <w:sz w:val="16"/>
          <w:szCs w:val="16"/>
        </w:rPr>
        <w:t xml:space="preserve"> </w:t>
      </w:r>
      <w:r w:rsidRPr="00656D2F">
        <w:rPr>
          <w:color w:val="161616"/>
          <w:w w:val="105"/>
          <w:sz w:val="16"/>
          <w:szCs w:val="16"/>
        </w:rPr>
        <w:t>will</w:t>
      </w:r>
      <w:r w:rsidRPr="00656D2F">
        <w:rPr>
          <w:color w:val="161616"/>
          <w:spacing w:val="-13"/>
          <w:w w:val="105"/>
          <w:sz w:val="16"/>
          <w:szCs w:val="16"/>
        </w:rPr>
        <w:t xml:space="preserve"> </w:t>
      </w:r>
      <w:r w:rsidRPr="00656D2F">
        <w:rPr>
          <w:color w:val="161616"/>
          <w:w w:val="105"/>
          <w:sz w:val="16"/>
          <w:szCs w:val="16"/>
        </w:rPr>
        <w:t>date</w:t>
      </w:r>
      <w:r w:rsidRPr="00656D2F">
        <w:rPr>
          <w:color w:val="161616"/>
          <w:spacing w:val="-8"/>
          <w:w w:val="105"/>
          <w:sz w:val="16"/>
          <w:szCs w:val="16"/>
        </w:rPr>
        <w:t xml:space="preserve"> </w:t>
      </w:r>
      <w:r w:rsidRPr="00656D2F">
        <w:rPr>
          <w:color w:val="161616"/>
          <w:w w:val="105"/>
          <w:sz w:val="16"/>
          <w:szCs w:val="16"/>
        </w:rPr>
        <w:t>stamp</w:t>
      </w:r>
      <w:r w:rsidRPr="00656D2F">
        <w:rPr>
          <w:color w:val="161616"/>
          <w:spacing w:val="-3"/>
          <w:w w:val="105"/>
          <w:sz w:val="16"/>
          <w:szCs w:val="16"/>
        </w:rPr>
        <w:t xml:space="preserve"> </w:t>
      </w:r>
      <w:r w:rsidRPr="00656D2F">
        <w:rPr>
          <w:color w:val="161616"/>
          <w:w w:val="105"/>
          <w:sz w:val="16"/>
          <w:szCs w:val="16"/>
        </w:rPr>
        <w:t>and</w:t>
      </w:r>
      <w:r w:rsidRPr="00656D2F">
        <w:rPr>
          <w:color w:val="161616"/>
          <w:spacing w:val="1"/>
          <w:w w:val="105"/>
          <w:sz w:val="16"/>
          <w:szCs w:val="16"/>
        </w:rPr>
        <w:t xml:space="preserve"> </w:t>
      </w:r>
      <w:r w:rsidRPr="00656D2F">
        <w:rPr>
          <w:color w:val="161616"/>
          <w:spacing w:val="-1"/>
          <w:w w:val="105"/>
          <w:sz w:val="16"/>
          <w:szCs w:val="16"/>
        </w:rPr>
        <w:t>lock the form</w:t>
      </w:r>
      <w:r w:rsidRPr="00656D2F">
        <w:rPr>
          <w:color w:val="3A3A3A"/>
          <w:spacing w:val="-1"/>
          <w:w w:val="105"/>
          <w:sz w:val="16"/>
          <w:szCs w:val="16"/>
        </w:rPr>
        <w:t xml:space="preserve">. </w:t>
      </w:r>
      <w:r w:rsidRPr="00656D2F">
        <w:rPr>
          <w:color w:val="161616"/>
          <w:spacing w:val="-1"/>
          <w:w w:val="105"/>
          <w:sz w:val="16"/>
          <w:szCs w:val="16"/>
        </w:rPr>
        <w:t xml:space="preserve">Print Form. Each person must sign and date the </w:t>
      </w:r>
      <w:r w:rsidRPr="00656D2F">
        <w:rPr>
          <w:color w:val="161616"/>
          <w:w w:val="105"/>
          <w:sz w:val="16"/>
          <w:szCs w:val="16"/>
        </w:rPr>
        <w:t>form</w:t>
      </w:r>
      <w:r w:rsidRPr="00656D2F">
        <w:rPr>
          <w:color w:val="5B5B5B"/>
          <w:w w:val="105"/>
          <w:sz w:val="16"/>
          <w:szCs w:val="16"/>
        </w:rPr>
        <w:t>.</w:t>
      </w:r>
      <w:r w:rsidRPr="00656D2F">
        <w:rPr>
          <w:color w:val="5B5B5B"/>
          <w:spacing w:val="1"/>
          <w:w w:val="105"/>
          <w:sz w:val="16"/>
          <w:szCs w:val="16"/>
        </w:rPr>
        <w:t xml:space="preserve"> </w:t>
      </w:r>
      <w:r w:rsidRPr="00656D2F">
        <w:rPr>
          <w:color w:val="161616"/>
          <w:w w:val="105"/>
          <w:sz w:val="16"/>
          <w:szCs w:val="16"/>
        </w:rPr>
        <w:t>When all signatures have been collected</w:t>
      </w:r>
      <w:r w:rsidRPr="00656D2F">
        <w:rPr>
          <w:color w:val="3A3A3A"/>
          <w:w w:val="105"/>
          <w:sz w:val="16"/>
          <w:szCs w:val="16"/>
        </w:rPr>
        <w:t xml:space="preserve">, </w:t>
      </w:r>
      <w:r w:rsidRPr="00656D2F">
        <w:rPr>
          <w:color w:val="161616"/>
          <w:w w:val="105"/>
          <w:sz w:val="16"/>
          <w:szCs w:val="16"/>
        </w:rPr>
        <w:t>scan the document and</w:t>
      </w:r>
      <w:r w:rsidRPr="00656D2F">
        <w:rPr>
          <w:color w:val="161616"/>
          <w:spacing w:val="1"/>
          <w:w w:val="105"/>
          <w:sz w:val="16"/>
          <w:szCs w:val="16"/>
        </w:rPr>
        <w:t xml:space="preserve"> </w:t>
      </w:r>
      <w:r w:rsidRPr="00656D2F">
        <w:rPr>
          <w:color w:val="161616"/>
          <w:w w:val="105"/>
          <w:sz w:val="16"/>
          <w:szCs w:val="16"/>
        </w:rPr>
        <w:t>e-mail</w:t>
      </w:r>
      <w:r w:rsidRPr="00656D2F">
        <w:rPr>
          <w:color w:val="161616"/>
          <w:spacing w:val="-11"/>
          <w:w w:val="105"/>
          <w:sz w:val="16"/>
          <w:szCs w:val="16"/>
        </w:rPr>
        <w:t xml:space="preserve"> </w:t>
      </w:r>
      <w:r w:rsidRPr="00656D2F">
        <w:rPr>
          <w:color w:val="161616"/>
          <w:w w:val="105"/>
          <w:sz w:val="16"/>
          <w:szCs w:val="16"/>
        </w:rPr>
        <w:t>to:</w:t>
      </w:r>
      <w:r w:rsidRPr="00656D2F">
        <w:rPr>
          <w:color w:val="161616"/>
          <w:spacing w:val="33"/>
          <w:w w:val="105"/>
          <w:sz w:val="16"/>
          <w:szCs w:val="16"/>
        </w:rPr>
        <w:t xml:space="preserve"> </w:t>
      </w:r>
      <w:hyperlink r:id="rId48">
        <w:r w:rsidRPr="00656D2F">
          <w:rPr>
            <w:b/>
            <w:color w:val="161616"/>
            <w:w w:val="105"/>
            <w:sz w:val="16"/>
            <w:szCs w:val="16"/>
          </w:rPr>
          <w:t>dph.don@state.ma.us</w:t>
        </w:r>
      </w:hyperlink>
      <w:r w:rsidRPr="00656D2F">
        <w:rPr>
          <w:b/>
          <w:color w:val="161616"/>
          <w:spacing w:val="13"/>
          <w:w w:val="105"/>
          <w:sz w:val="16"/>
          <w:szCs w:val="16"/>
        </w:rPr>
        <w:t xml:space="preserve"> </w:t>
      </w:r>
      <w:r w:rsidRPr="00656D2F">
        <w:rPr>
          <w:color w:val="161616"/>
          <w:w w:val="105"/>
          <w:sz w:val="16"/>
          <w:szCs w:val="16"/>
        </w:rPr>
        <w:t>Include</w:t>
      </w:r>
      <w:r w:rsidRPr="00656D2F">
        <w:rPr>
          <w:color w:val="161616"/>
          <w:spacing w:val="-4"/>
          <w:w w:val="105"/>
          <w:sz w:val="16"/>
          <w:szCs w:val="16"/>
        </w:rPr>
        <w:t xml:space="preserve"> </w:t>
      </w:r>
      <w:r w:rsidRPr="00656D2F">
        <w:rPr>
          <w:color w:val="161616"/>
          <w:w w:val="105"/>
          <w:sz w:val="16"/>
          <w:szCs w:val="16"/>
        </w:rPr>
        <w:t>all</w:t>
      </w:r>
      <w:r w:rsidRPr="00656D2F">
        <w:rPr>
          <w:color w:val="161616"/>
          <w:spacing w:val="-8"/>
          <w:w w:val="105"/>
          <w:sz w:val="16"/>
          <w:szCs w:val="16"/>
        </w:rPr>
        <w:t xml:space="preserve"> </w:t>
      </w:r>
      <w:r w:rsidRPr="00656D2F">
        <w:rPr>
          <w:color w:val="161616"/>
          <w:w w:val="105"/>
          <w:sz w:val="16"/>
          <w:szCs w:val="16"/>
        </w:rPr>
        <w:t>attachments</w:t>
      </w:r>
      <w:r w:rsidRPr="00656D2F">
        <w:rPr>
          <w:color w:val="161616"/>
          <w:spacing w:val="9"/>
          <w:w w:val="105"/>
          <w:sz w:val="16"/>
          <w:szCs w:val="16"/>
        </w:rPr>
        <w:t xml:space="preserve"> </w:t>
      </w:r>
      <w:r w:rsidRPr="00656D2F">
        <w:rPr>
          <w:color w:val="161616"/>
          <w:w w:val="105"/>
          <w:sz w:val="16"/>
          <w:szCs w:val="16"/>
        </w:rPr>
        <w:t>as</w:t>
      </w:r>
      <w:r w:rsidRPr="00656D2F">
        <w:rPr>
          <w:color w:val="161616"/>
          <w:spacing w:val="-7"/>
          <w:w w:val="105"/>
          <w:sz w:val="16"/>
          <w:szCs w:val="16"/>
        </w:rPr>
        <w:t xml:space="preserve"> </w:t>
      </w:r>
      <w:r w:rsidRPr="00656D2F">
        <w:rPr>
          <w:color w:val="161616"/>
          <w:w w:val="105"/>
          <w:sz w:val="16"/>
          <w:szCs w:val="16"/>
        </w:rPr>
        <w:t>requested.</w:t>
      </w:r>
    </w:p>
    <w:p w14:paraId="73B11D14" w14:textId="77777777" w:rsidR="005701D3" w:rsidRPr="00656D2F" w:rsidRDefault="005701D3" w:rsidP="005701D3">
      <w:pPr>
        <w:pStyle w:val="BodyText"/>
        <w:tabs>
          <w:tab w:val="left" w:pos="6920"/>
          <w:tab w:val="left" w:pos="10858"/>
        </w:tabs>
        <w:spacing w:before="87"/>
        <w:ind w:left="198"/>
        <w:rPr>
          <w:color w:val="161616"/>
          <w:spacing w:val="-1"/>
          <w:w w:val="106"/>
          <w:sz w:val="16"/>
          <w:szCs w:val="16"/>
          <w:u w:color="161616"/>
        </w:rPr>
      </w:pPr>
      <w:r w:rsidRPr="00656D2F">
        <w:rPr>
          <w:color w:val="161616"/>
          <w:spacing w:val="-1"/>
          <w:w w:val="107"/>
          <w:sz w:val="16"/>
          <w:szCs w:val="16"/>
        </w:rPr>
        <w:t>Applicatio</w:t>
      </w:r>
      <w:r w:rsidRPr="00656D2F">
        <w:rPr>
          <w:color w:val="161616"/>
          <w:w w:val="107"/>
          <w:sz w:val="16"/>
          <w:szCs w:val="16"/>
        </w:rPr>
        <w:t>n</w:t>
      </w:r>
      <w:r w:rsidRPr="00656D2F">
        <w:rPr>
          <w:color w:val="161616"/>
          <w:spacing w:val="6"/>
          <w:sz w:val="16"/>
          <w:szCs w:val="16"/>
        </w:rPr>
        <w:t xml:space="preserve"> </w:t>
      </w:r>
      <w:r w:rsidRPr="00656D2F">
        <w:rPr>
          <w:color w:val="161616"/>
          <w:spacing w:val="-1"/>
          <w:w w:val="106"/>
          <w:sz w:val="16"/>
          <w:szCs w:val="16"/>
          <w:u w:color="161616"/>
        </w:rPr>
        <w:t xml:space="preserve">Number:    </w:t>
      </w:r>
      <w:r>
        <w:rPr>
          <w:color w:val="161616"/>
          <w:spacing w:val="-1"/>
          <w:w w:val="106"/>
          <w:sz w:val="16"/>
          <w:szCs w:val="16"/>
          <w:u w:color="161616"/>
        </w:rPr>
        <w:t>MGB-23120412-AM</w:t>
      </w:r>
    </w:p>
    <w:p w14:paraId="6CB58CAA" w14:textId="77777777" w:rsidR="005701D3" w:rsidRPr="00656D2F" w:rsidRDefault="005701D3" w:rsidP="005701D3">
      <w:pPr>
        <w:pStyle w:val="BodyText"/>
        <w:tabs>
          <w:tab w:val="left" w:pos="6920"/>
          <w:tab w:val="left" w:pos="10858"/>
        </w:tabs>
        <w:spacing w:before="87"/>
        <w:ind w:left="198"/>
        <w:rPr>
          <w:color w:val="161616"/>
          <w:spacing w:val="-1"/>
          <w:w w:val="106"/>
          <w:sz w:val="16"/>
          <w:szCs w:val="16"/>
          <w:u w:color="161616"/>
        </w:rPr>
      </w:pPr>
      <w:r w:rsidRPr="00656D2F">
        <w:rPr>
          <w:color w:val="161616"/>
          <w:spacing w:val="-1"/>
          <w:w w:val="106"/>
          <w:sz w:val="16"/>
          <w:szCs w:val="16"/>
          <w:u w:color="161616"/>
        </w:rPr>
        <w:t xml:space="preserve">Original Application Date: </w:t>
      </w:r>
      <w:r>
        <w:rPr>
          <w:color w:val="161616"/>
          <w:spacing w:val="-1"/>
          <w:w w:val="106"/>
          <w:sz w:val="16"/>
          <w:szCs w:val="16"/>
          <w:u w:color="161616"/>
        </w:rPr>
        <w:t>[blank]</w:t>
      </w:r>
      <w:r w:rsidRPr="00656D2F">
        <w:rPr>
          <w:color w:val="161616"/>
          <w:spacing w:val="-1"/>
          <w:w w:val="106"/>
          <w:sz w:val="16"/>
          <w:szCs w:val="16"/>
          <w:u w:color="161616"/>
        </w:rPr>
        <w:tab/>
      </w:r>
    </w:p>
    <w:p w14:paraId="0BE239A4" w14:textId="77777777" w:rsidR="005701D3" w:rsidRPr="00656D2F" w:rsidRDefault="005701D3" w:rsidP="005701D3">
      <w:pPr>
        <w:pStyle w:val="BodyText"/>
        <w:tabs>
          <w:tab w:val="left" w:pos="10906"/>
        </w:tabs>
        <w:spacing w:before="74"/>
        <w:ind w:left="198"/>
        <w:rPr>
          <w:color w:val="161616"/>
          <w:spacing w:val="-1"/>
          <w:w w:val="106"/>
          <w:sz w:val="16"/>
          <w:szCs w:val="16"/>
          <w:u w:color="161616"/>
        </w:rPr>
      </w:pPr>
      <w:r w:rsidRPr="00656D2F">
        <w:rPr>
          <w:color w:val="161616"/>
          <w:spacing w:val="-1"/>
          <w:w w:val="106"/>
          <w:sz w:val="16"/>
          <w:szCs w:val="16"/>
          <w:u w:color="161616"/>
        </w:rPr>
        <w:t xml:space="preserve">Applicant Name:   </w:t>
      </w:r>
      <w:r>
        <w:rPr>
          <w:color w:val="161616"/>
          <w:spacing w:val="-1"/>
          <w:w w:val="106"/>
          <w:sz w:val="16"/>
          <w:szCs w:val="16"/>
          <w:u w:color="161616"/>
        </w:rPr>
        <w:t>Mass General Brigham Incorporated</w:t>
      </w:r>
    </w:p>
    <w:p w14:paraId="00CA0101" w14:textId="77777777" w:rsidR="005701D3" w:rsidRPr="00656D2F" w:rsidRDefault="005701D3" w:rsidP="005701D3">
      <w:pPr>
        <w:pStyle w:val="BodyText"/>
        <w:spacing w:before="95"/>
        <w:ind w:left="193"/>
        <w:rPr>
          <w:color w:val="161616"/>
          <w:w w:val="105"/>
          <w:sz w:val="16"/>
          <w:szCs w:val="16"/>
          <w:u w:color="161616"/>
        </w:rPr>
      </w:pPr>
      <w:r w:rsidRPr="00656D2F">
        <w:rPr>
          <w:color w:val="161616"/>
          <w:spacing w:val="-1"/>
          <w:w w:val="105"/>
          <w:sz w:val="16"/>
          <w:szCs w:val="16"/>
        </w:rPr>
        <w:t>Application</w:t>
      </w:r>
      <w:r w:rsidRPr="00656D2F">
        <w:rPr>
          <w:color w:val="161616"/>
          <w:spacing w:val="-9"/>
          <w:w w:val="105"/>
          <w:sz w:val="16"/>
          <w:szCs w:val="16"/>
        </w:rPr>
        <w:t xml:space="preserve"> </w:t>
      </w:r>
      <w:r w:rsidRPr="00656D2F">
        <w:rPr>
          <w:color w:val="161616"/>
          <w:spacing w:val="-1"/>
          <w:w w:val="105"/>
          <w:sz w:val="16"/>
          <w:szCs w:val="16"/>
        </w:rPr>
        <w:t xml:space="preserve">Type:  </w:t>
      </w:r>
      <w:r>
        <w:rPr>
          <w:color w:val="111111"/>
          <w:sz w:val="16"/>
          <w:szCs w:val="16"/>
          <w:u w:color="111111"/>
        </w:rPr>
        <w:t>Amendment Significant</w:t>
      </w:r>
    </w:p>
    <w:p w14:paraId="60952E38" w14:textId="77777777" w:rsidR="005701D3" w:rsidRPr="00656D2F" w:rsidRDefault="005701D3" w:rsidP="005701D3">
      <w:pPr>
        <w:pStyle w:val="BodyText"/>
        <w:spacing w:before="95"/>
        <w:ind w:left="193"/>
        <w:rPr>
          <w:color w:val="161616"/>
          <w:sz w:val="16"/>
          <w:szCs w:val="16"/>
        </w:rPr>
      </w:pPr>
      <w:r w:rsidRPr="00656D2F">
        <w:rPr>
          <w:color w:val="161616"/>
          <w:sz w:val="16"/>
          <w:szCs w:val="16"/>
        </w:rPr>
        <w:t>Applicant's</w:t>
      </w:r>
      <w:r w:rsidRPr="00656D2F">
        <w:rPr>
          <w:color w:val="161616"/>
          <w:spacing w:val="8"/>
          <w:sz w:val="16"/>
          <w:szCs w:val="16"/>
        </w:rPr>
        <w:t xml:space="preserve"> </w:t>
      </w:r>
      <w:r w:rsidRPr="00656D2F">
        <w:rPr>
          <w:color w:val="161616"/>
          <w:sz w:val="16"/>
          <w:szCs w:val="16"/>
        </w:rPr>
        <w:t>Business</w:t>
      </w:r>
      <w:r w:rsidRPr="00656D2F">
        <w:rPr>
          <w:color w:val="161616"/>
          <w:spacing w:val="-3"/>
          <w:sz w:val="16"/>
          <w:szCs w:val="16"/>
        </w:rPr>
        <w:t xml:space="preserve"> </w:t>
      </w:r>
      <w:r w:rsidRPr="00656D2F">
        <w:rPr>
          <w:color w:val="161616"/>
          <w:sz w:val="16"/>
          <w:szCs w:val="16"/>
        </w:rPr>
        <w:t>Type</w:t>
      </w:r>
      <w:r w:rsidRPr="00656D2F">
        <w:rPr>
          <w:color w:val="3A3A3A"/>
          <w:sz w:val="16"/>
          <w:szCs w:val="16"/>
        </w:rPr>
        <w:t>:</w:t>
      </w:r>
      <w:r w:rsidRPr="00656D2F">
        <w:rPr>
          <w:color w:val="3A3A3A"/>
          <w:sz w:val="16"/>
          <w:szCs w:val="16"/>
        </w:rPr>
        <w:tab/>
      </w:r>
      <w:r>
        <w:rPr>
          <w:color w:val="161616"/>
          <w:sz w:val="16"/>
          <w:szCs w:val="16"/>
        </w:rPr>
        <w:t>Corporation</w:t>
      </w:r>
    </w:p>
    <w:p w14:paraId="561B16A6" w14:textId="77777777" w:rsidR="005701D3" w:rsidRPr="00656D2F" w:rsidRDefault="005701D3" w:rsidP="005701D3">
      <w:pPr>
        <w:pStyle w:val="BodyText"/>
        <w:spacing w:before="95"/>
        <w:ind w:left="193"/>
        <w:rPr>
          <w:color w:val="161616"/>
          <w:sz w:val="16"/>
          <w:szCs w:val="16"/>
        </w:rPr>
      </w:pPr>
      <w:r w:rsidRPr="00656D2F">
        <w:rPr>
          <w:color w:val="161616"/>
          <w:sz w:val="16"/>
          <w:szCs w:val="16"/>
        </w:rPr>
        <w:t>Is</w:t>
      </w:r>
      <w:r w:rsidRPr="00656D2F">
        <w:rPr>
          <w:color w:val="161616"/>
          <w:spacing w:val="-7"/>
          <w:sz w:val="16"/>
          <w:szCs w:val="16"/>
        </w:rPr>
        <w:t xml:space="preserve"> </w:t>
      </w:r>
      <w:r w:rsidRPr="00656D2F">
        <w:rPr>
          <w:color w:val="161616"/>
          <w:sz w:val="16"/>
          <w:szCs w:val="16"/>
        </w:rPr>
        <w:t>the</w:t>
      </w:r>
      <w:r w:rsidRPr="00656D2F">
        <w:rPr>
          <w:color w:val="161616"/>
          <w:spacing w:val="40"/>
          <w:sz w:val="16"/>
          <w:szCs w:val="16"/>
        </w:rPr>
        <w:t xml:space="preserve"> </w:t>
      </w:r>
      <w:r w:rsidRPr="00656D2F">
        <w:rPr>
          <w:color w:val="161616"/>
          <w:sz w:val="16"/>
          <w:szCs w:val="16"/>
        </w:rPr>
        <w:t>Applicant</w:t>
      </w:r>
      <w:r w:rsidRPr="00656D2F">
        <w:rPr>
          <w:color w:val="161616"/>
          <w:spacing w:val="14"/>
          <w:sz w:val="16"/>
          <w:szCs w:val="16"/>
        </w:rPr>
        <w:t xml:space="preserve"> </w:t>
      </w:r>
      <w:r w:rsidRPr="00656D2F">
        <w:rPr>
          <w:color w:val="161616"/>
          <w:sz w:val="16"/>
          <w:szCs w:val="16"/>
        </w:rPr>
        <w:t>the</w:t>
      </w:r>
      <w:r w:rsidRPr="00656D2F">
        <w:rPr>
          <w:color w:val="161616"/>
          <w:spacing w:val="15"/>
          <w:sz w:val="16"/>
          <w:szCs w:val="16"/>
        </w:rPr>
        <w:t xml:space="preserve"> </w:t>
      </w:r>
      <w:r w:rsidRPr="00656D2F">
        <w:rPr>
          <w:color w:val="161616"/>
          <w:sz w:val="16"/>
          <w:szCs w:val="16"/>
        </w:rPr>
        <w:t>sole</w:t>
      </w:r>
      <w:r w:rsidRPr="00656D2F">
        <w:rPr>
          <w:color w:val="161616"/>
          <w:spacing w:val="2"/>
          <w:sz w:val="16"/>
          <w:szCs w:val="16"/>
        </w:rPr>
        <w:t xml:space="preserve"> </w:t>
      </w:r>
      <w:r w:rsidRPr="00656D2F">
        <w:rPr>
          <w:color w:val="161616"/>
          <w:sz w:val="16"/>
          <w:szCs w:val="16"/>
        </w:rPr>
        <w:t>member</w:t>
      </w:r>
      <w:r w:rsidRPr="00656D2F">
        <w:rPr>
          <w:color w:val="161616"/>
          <w:spacing w:val="14"/>
          <w:sz w:val="16"/>
          <w:szCs w:val="16"/>
        </w:rPr>
        <w:t xml:space="preserve"> </w:t>
      </w:r>
      <w:r w:rsidRPr="00656D2F">
        <w:rPr>
          <w:color w:val="161616"/>
          <w:sz w:val="16"/>
          <w:szCs w:val="16"/>
        </w:rPr>
        <w:t>or</w:t>
      </w:r>
      <w:r w:rsidRPr="00656D2F">
        <w:rPr>
          <w:color w:val="161616"/>
          <w:spacing w:val="7"/>
          <w:sz w:val="16"/>
          <w:szCs w:val="16"/>
        </w:rPr>
        <w:t xml:space="preserve"> </w:t>
      </w:r>
      <w:r w:rsidRPr="00656D2F">
        <w:rPr>
          <w:color w:val="161616"/>
          <w:sz w:val="16"/>
          <w:szCs w:val="16"/>
        </w:rPr>
        <w:t>sole</w:t>
      </w:r>
      <w:r w:rsidRPr="00656D2F">
        <w:rPr>
          <w:color w:val="161616"/>
          <w:spacing w:val="-2"/>
          <w:sz w:val="16"/>
          <w:szCs w:val="16"/>
        </w:rPr>
        <w:t xml:space="preserve"> </w:t>
      </w:r>
      <w:r w:rsidRPr="00656D2F">
        <w:rPr>
          <w:color w:val="161616"/>
          <w:sz w:val="16"/>
          <w:szCs w:val="16"/>
        </w:rPr>
        <w:t>shareholder</w:t>
      </w:r>
      <w:r w:rsidRPr="00656D2F">
        <w:rPr>
          <w:color w:val="161616"/>
          <w:spacing w:val="20"/>
          <w:sz w:val="16"/>
          <w:szCs w:val="16"/>
        </w:rPr>
        <w:t xml:space="preserve"> </w:t>
      </w:r>
      <w:r w:rsidRPr="00656D2F">
        <w:rPr>
          <w:color w:val="161616"/>
          <w:sz w:val="16"/>
          <w:szCs w:val="16"/>
        </w:rPr>
        <w:t>of</w:t>
      </w:r>
      <w:r w:rsidRPr="00656D2F">
        <w:rPr>
          <w:color w:val="161616"/>
          <w:spacing w:val="14"/>
          <w:sz w:val="16"/>
          <w:szCs w:val="16"/>
        </w:rPr>
        <w:t xml:space="preserve"> </w:t>
      </w:r>
      <w:r w:rsidRPr="00656D2F">
        <w:rPr>
          <w:color w:val="161616"/>
          <w:sz w:val="16"/>
          <w:szCs w:val="16"/>
        </w:rPr>
        <w:t>the</w:t>
      </w:r>
      <w:r w:rsidRPr="00656D2F">
        <w:rPr>
          <w:color w:val="161616"/>
          <w:spacing w:val="18"/>
          <w:sz w:val="16"/>
          <w:szCs w:val="16"/>
        </w:rPr>
        <w:t xml:space="preserve"> </w:t>
      </w:r>
      <w:r w:rsidRPr="00656D2F">
        <w:rPr>
          <w:color w:val="161616"/>
          <w:sz w:val="16"/>
          <w:szCs w:val="16"/>
        </w:rPr>
        <w:t>Health</w:t>
      </w:r>
      <w:r w:rsidRPr="00656D2F">
        <w:rPr>
          <w:color w:val="161616"/>
          <w:spacing w:val="10"/>
          <w:sz w:val="16"/>
          <w:szCs w:val="16"/>
        </w:rPr>
        <w:t xml:space="preserve"> </w:t>
      </w:r>
      <w:r w:rsidRPr="00656D2F">
        <w:rPr>
          <w:color w:val="161616"/>
          <w:sz w:val="16"/>
          <w:szCs w:val="16"/>
        </w:rPr>
        <w:t>Facility(</w:t>
      </w:r>
      <w:proofErr w:type="spellStart"/>
      <w:r w:rsidRPr="00656D2F">
        <w:rPr>
          <w:color w:val="161616"/>
          <w:sz w:val="16"/>
          <w:szCs w:val="16"/>
        </w:rPr>
        <w:t>ies</w:t>
      </w:r>
      <w:proofErr w:type="spellEnd"/>
      <w:r w:rsidRPr="00656D2F">
        <w:rPr>
          <w:color w:val="161616"/>
          <w:sz w:val="16"/>
          <w:szCs w:val="16"/>
        </w:rPr>
        <w:t>)</w:t>
      </w:r>
      <w:r w:rsidRPr="00656D2F">
        <w:rPr>
          <w:color w:val="161616"/>
          <w:spacing w:val="15"/>
          <w:sz w:val="16"/>
          <w:szCs w:val="16"/>
        </w:rPr>
        <w:t xml:space="preserve"> </w:t>
      </w:r>
      <w:r w:rsidRPr="00656D2F">
        <w:rPr>
          <w:color w:val="161616"/>
          <w:sz w:val="16"/>
          <w:szCs w:val="16"/>
        </w:rPr>
        <w:t>that</w:t>
      </w:r>
      <w:r w:rsidRPr="00656D2F">
        <w:rPr>
          <w:color w:val="161616"/>
          <w:spacing w:val="12"/>
          <w:sz w:val="16"/>
          <w:szCs w:val="16"/>
        </w:rPr>
        <w:t xml:space="preserve"> </w:t>
      </w:r>
      <w:r w:rsidRPr="00656D2F">
        <w:rPr>
          <w:color w:val="161616"/>
          <w:sz w:val="16"/>
          <w:szCs w:val="16"/>
        </w:rPr>
        <w:t>are</w:t>
      </w:r>
      <w:r w:rsidRPr="00656D2F">
        <w:rPr>
          <w:color w:val="161616"/>
          <w:spacing w:val="-4"/>
          <w:sz w:val="16"/>
          <w:szCs w:val="16"/>
        </w:rPr>
        <w:t xml:space="preserve"> </w:t>
      </w:r>
      <w:r w:rsidRPr="00656D2F">
        <w:rPr>
          <w:color w:val="161616"/>
          <w:sz w:val="16"/>
          <w:szCs w:val="16"/>
        </w:rPr>
        <w:t>the</w:t>
      </w:r>
      <w:r w:rsidRPr="00656D2F">
        <w:rPr>
          <w:color w:val="161616"/>
          <w:spacing w:val="39"/>
          <w:sz w:val="16"/>
          <w:szCs w:val="16"/>
        </w:rPr>
        <w:t xml:space="preserve"> </w:t>
      </w:r>
      <w:r w:rsidRPr="00656D2F">
        <w:rPr>
          <w:color w:val="161616"/>
          <w:sz w:val="16"/>
          <w:szCs w:val="16"/>
        </w:rPr>
        <w:t>subject</w:t>
      </w:r>
      <w:r w:rsidRPr="00656D2F">
        <w:rPr>
          <w:color w:val="161616"/>
          <w:spacing w:val="8"/>
          <w:sz w:val="16"/>
          <w:szCs w:val="16"/>
        </w:rPr>
        <w:t xml:space="preserve"> </w:t>
      </w:r>
      <w:r w:rsidRPr="00656D2F">
        <w:rPr>
          <w:color w:val="161616"/>
          <w:sz w:val="16"/>
          <w:szCs w:val="16"/>
        </w:rPr>
        <w:t>of</w:t>
      </w:r>
      <w:r w:rsidRPr="00656D2F">
        <w:rPr>
          <w:color w:val="161616"/>
          <w:spacing w:val="-9"/>
          <w:sz w:val="16"/>
          <w:szCs w:val="16"/>
        </w:rPr>
        <w:t xml:space="preserve"> </w:t>
      </w:r>
      <w:r w:rsidRPr="00656D2F">
        <w:rPr>
          <w:color w:val="161616"/>
          <w:sz w:val="16"/>
          <w:szCs w:val="16"/>
        </w:rPr>
        <w:t>this</w:t>
      </w:r>
      <w:r w:rsidRPr="00656D2F">
        <w:rPr>
          <w:color w:val="161616"/>
          <w:spacing w:val="12"/>
          <w:sz w:val="16"/>
          <w:szCs w:val="16"/>
        </w:rPr>
        <w:t xml:space="preserve"> </w:t>
      </w:r>
      <w:r w:rsidRPr="00656D2F">
        <w:rPr>
          <w:color w:val="161616"/>
          <w:sz w:val="16"/>
          <w:szCs w:val="16"/>
        </w:rPr>
        <w:t>Application?</w:t>
      </w:r>
      <w:r w:rsidRPr="00656D2F">
        <w:rPr>
          <w:color w:val="161616"/>
          <w:spacing w:val="35"/>
          <w:sz w:val="16"/>
          <w:szCs w:val="16"/>
        </w:rPr>
        <w:t xml:space="preserve"> </w:t>
      </w:r>
      <w:r w:rsidRPr="00656D2F">
        <w:rPr>
          <w:rFonts w:ascii="Times New Roman"/>
          <w:b/>
          <w:color w:val="161616"/>
          <w:sz w:val="16"/>
          <w:szCs w:val="16"/>
        </w:rPr>
        <w:t xml:space="preserve"> </w:t>
      </w:r>
      <w:r>
        <w:rPr>
          <w:color w:val="161616"/>
          <w:sz w:val="16"/>
          <w:szCs w:val="16"/>
        </w:rPr>
        <w:t>Yes</w:t>
      </w:r>
    </w:p>
    <w:p w14:paraId="6840D0B8" w14:textId="77777777" w:rsidR="005701D3" w:rsidRPr="00656D2F" w:rsidRDefault="005701D3" w:rsidP="005701D3">
      <w:pPr>
        <w:pStyle w:val="BodyText"/>
        <w:spacing w:before="95"/>
        <w:ind w:left="193"/>
        <w:rPr>
          <w:color w:val="161616"/>
          <w:sz w:val="16"/>
          <w:szCs w:val="16"/>
        </w:rPr>
      </w:pPr>
      <w:r w:rsidRPr="00656D2F">
        <w:rPr>
          <w:color w:val="161616"/>
          <w:sz w:val="16"/>
          <w:szCs w:val="16"/>
        </w:rPr>
        <w:t xml:space="preserve">Describe the role /relationship: </w:t>
      </w:r>
      <w:proofErr w:type="gramStart"/>
      <w:r w:rsidRPr="00656D2F">
        <w:rPr>
          <w:color w:val="161616"/>
          <w:sz w:val="16"/>
          <w:szCs w:val="16"/>
        </w:rPr>
        <w:t>Owner</w:t>
      </w:r>
      <w:proofErr w:type="gramEnd"/>
    </w:p>
    <w:tbl>
      <w:tblPr>
        <w:tblW w:w="11237" w:type="dxa"/>
        <w:tblInd w:w="12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1237"/>
      </w:tblGrid>
      <w:tr w:rsidR="005701D3" w14:paraId="50D79438" w14:textId="77777777" w:rsidTr="00397438">
        <w:trPr>
          <w:trHeight w:val="6893"/>
        </w:trPr>
        <w:tc>
          <w:tcPr>
            <w:tcW w:w="11237" w:type="dxa"/>
          </w:tcPr>
          <w:p w14:paraId="19940AB2" w14:textId="77777777" w:rsidR="005701D3" w:rsidRDefault="005701D3" w:rsidP="00397438">
            <w:pPr>
              <w:pStyle w:val="TableParagraph"/>
              <w:spacing w:before="15"/>
              <w:ind w:left="43"/>
              <w:rPr>
                <w:sz w:val="17"/>
              </w:rPr>
            </w:pPr>
            <w:r>
              <w:rPr>
                <w:color w:val="161616"/>
                <w:spacing w:val="-1"/>
                <w:w w:val="105"/>
                <w:sz w:val="17"/>
              </w:rPr>
              <w:t>Th</w:t>
            </w:r>
            <w:r>
              <w:rPr>
                <w:color w:val="3A3A3A"/>
                <w:spacing w:val="-1"/>
                <w:w w:val="105"/>
                <w:sz w:val="17"/>
              </w:rPr>
              <w:t>e</w:t>
            </w:r>
            <w:r>
              <w:rPr>
                <w:color w:val="3A3A3A"/>
                <w:spacing w:val="-25"/>
                <w:w w:val="105"/>
                <w:sz w:val="17"/>
              </w:rPr>
              <w:t xml:space="preserve"> </w:t>
            </w:r>
            <w:r>
              <w:rPr>
                <w:color w:val="161616"/>
                <w:spacing w:val="-1"/>
                <w:w w:val="105"/>
                <w:sz w:val="17"/>
              </w:rPr>
              <w:t>undersigned</w:t>
            </w:r>
            <w:r>
              <w:rPr>
                <w:color w:val="161616"/>
                <w:spacing w:val="5"/>
                <w:w w:val="105"/>
                <w:sz w:val="17"/>
              </w:rPr>
              <w:t xml:space="preserve"> </w:t>
            </w:r>
            <w:r>
              <w:rPr>
                <w:color w:val="161616"/>
                <w:spacing w:val="-1"/>
                <w:w w:val="105"/>
                <w:sz w:val="17"/>
              </w:rPr>
              <w:t>certifies</w:t>
            </w:r>
            <w:r>
              <w:rPr>
                <w:color w:val="161616"/>
                <w:w w:val="105"/>
                <w:sz w:val="17"/>
              </w:rPr>
              <w:t xml:space="preserve"> u</w:t>
            </w:r>
            <w:r>
              <w:rPr>
                <w:color w:val="3A3A3A"/>
                <w:w w:val="105"/>
                <w:sz w:val="17"/>
              </w:rPr>
              <w:t>n</w:t>
            </w:r>
            <w:r>
              <w:rPr>
                <w:color w:val="161616"/>
                <w:w w:val="105"/>
                <w:sz w:val="17"/>
              </w:rPr>
              <w:t>de</w:t>
            </w:r>
            <w:r>
              <w:rPr>
                <w:color w:val="3A3A3A"/>
                <w:w w:val="105"/>
                <w:sz w:val="17"/>
              </w:rPr>
              <w:t>r</w:t>
            </w:r>
            <w:r>
              <w:rPr>
                <w:color w:val="3A3A3A"/>
                <w:spacing w:val="-3"/>
                <w:w w:val="105"/>
                <w:sz w:val="17"/>
              </w:rPr>
              <w:t xml:space="preserve"> </w:t>
            </w:r>
            <w:r>
              <w:rPr>
                <w:color w:val="3A3A3A"/>
                <w:w w:val="105"/>
                <w:sz w:val="17"/>
              </w:rPr>
              <w:t>th</w:t>
            </w:r>
            <w:r>
              <w:rPr>
                <w:color w:val="161616"/>
                <w:w w:val="105"/>
                <w:sz w:val="17"/>
              </w:rPr>
              <w:t>e</w:t>
            </w:r>
            <w:r>
              <w:rPr>
                <w:color w:val="161616"/>
                <w:spacing w:val="-15"/>
                <w:w w:val="105"/>
                <w:sz w:val="17"/>
              </w:rPr>
              <w:t xml:space="preserve"> </w:t>
            </w:r>
            <w:r>
              <w:rPr>
                <w:color w:val="161616"/>
                <w:w w:val="105"/>
                <w:sz w:val="17"/>
              </w:rPr>
              <w:t>pains</w:t>
            </w:r>
            <w:r>
              <w:rPr>
                <w:color w:val="161616"/>
                <w:spacing w:val="-3"/>
                <w:w w:val="105"/>
                <w:sz w:val="17"/>
              </w:rPr>
              <w:t xml:space="preserve"> </w:t>
            </w:r>
            <w:r>
              <w:rPr>
                <w:color w:val="161616"/>
                <w:w w:val="105"/>
                <w:sz w:val="17"/>
              </w:rPr>
              <w:t>and</w:t>
            </w:r>
            <w:r>
              <w:rPr>
                <w:color w:val="161616"/>
                <w:spacing w:val="-12"/>
                <w:w w:val="105"/>
                <w:sz w:val="17"/>
              </w:rPr>
              <w:t xml:space="preserve"> </w:t>
            </w:r>
            <w:r>
              <w:rPr>
                <w:color w:val="161616"/>
                <w:w w:val="105"/>
                <w:sz w:val="17"/>
              </w:rPr>
              <w:t>penalties of</w:t>
            </w:r>
            <w:r>
              <w:rPr>
                <w:color w:val="161616"/>
                <w:spacing w:val="2"/>
                <w:w w:val="105"/>
                <w:sz w:val="17"/>
              </w:rPr>
              <w:t xml:space="preserve"> </w:t>
            </w:r>
            <w:r>
              <w:rPr>
                <w:color w:val="161616"/>
                <w:w w:val="105"/>
                <w:sz w:val="17"/>
              </w:rPr>
              <w:t>perjury:</w:t>
            </w:r>
          </w:p>
          <w:p w14:paraId="5F6B1F0F" w14:textId="77777777" w:rsidR="005701D3" w:rsidRPr="00580524" w:rsidRDefault="005701D3" w:rsidP="00677025">
            <w:pPr>
              <w:pStyle w:val="TableParagraph"/>
              <w:numPr>
                <w:ilvl w:val="0"/>
                <w:numId w:val="11"/>
              </w:numPr>
              <w:tabs>
                <w:tab w:val="left" w:pos="719"/>
                <w:tab w:val="left" w:pos="720"/>
              </w:tabs>
              <w:spacing w:before="35"/>
              <w:rPr>
                <w:sz w:val="17"/>
              </w:rPr>
            </w:pPr>
            <w:r w:rsidRPr="00580524">
              <w:rPr>
                <w:color w:val="161616"/>
                <w:sz w:val="17"/>
              </w:rPr>
              <w:t>The Applicant is the sole corporate member or sole shareholder of the Health Facility[</w:t>
            </w:r>
            <w:proofErr w:type="spellStart"/>
            <w:r w:rsidRPr="00580524">
              <w:rPr>
                <w:color w:val="161616"/>
                <w:sz w:val="17"/>
              </w:rPr>
              <w:t>ies</w:t>
            </w:r>
            <w:proofErr w:type="spellEnd"/>
            <w:r w:rsidRPr="00580524">
              <w:rPr>
                <w:color w:val="161616"/>
                <w:sz w:val="17"/>
              </w:rPr>
              <w:t xml:space="preserve">] that are the subject of this </w:t>
            </w:r>
            <w:proofErr w:type="gramStart"/>
            <w:r w:rsidRPr="00580524">
              <w:rPr>
                <w:color w:val="161616"/>
                <w:sz w:val="17"/>
              </w:rPr>
              <w:t>Application;</w:t>
            </w:r>
            <w:proofErr w:type="gramEnd"/>
          </w:p>
          <w:p w14:paraId="2B937ED5" w14:textId="77777777" w:rsidR="005701D3" w:rsidRPr="00CD7EBB" w:rsidRDefault="005701D3" w:rsidP="00677025">
            <w:pPr>
              <w:pStyle w:val="TableParagraph"/>
              <w:numPr>
                <w:ilvl w:val="0"/>
                <w:numId w:val="11"/>
              </w:numPr>
              <w:tabs>
                <w:tab w:val="left" w:pos="719"/>
                <w:tab w:val="left" w:pos="720"/>
              </w:tabs>
              <w:spacing w:before="35"/>
              <w:rPr>
                <w:sz w:val="18"/>
                <w:szCs w:val="18"/>
              </w:rPr>
            </w:pPr>
            <w:r w:rsidRPr="00CD7EBB">
              <w:rPr>
                <w:color w:val="161616"/>
                <w:sz w:val="18"/>
                <w:szCs w:val="18"/>
              </w:rPr>
              <w:t>I</w:t>
            </w:r>
            <w:r w:rsidRPr="00CD7EBB">
              <w:rPr>
                <w:color w:val="161616"/>
                <w:spacing w:val="5"/>
                <w:sz w:val="18"/>
                <w:szCs w:val="18"/>
              </w:rPr>
              <w:t xml:space="preserve"> </w:t>
            </w:r>
            <w:r w:rsidRPr="00CD7EBB">
              <w:rPr>
                <w:color w:val="161616"/>
                <w:sz w:val="18"/>
                <w:szCs w:val="18"/>
              </w:rPr>
              <w:t>have</w:t>
            </w:r>
            <w:r w:rsidRPr="00CD7EBB">
              <w:rPr>
                <w:color w:val="161616"/>
                <w:spacing w:val="1"/>
                <w:sz w:val="18"/>
                <w:szCs w:val="18"/>
              </w:rPr>
              <w:t xml:space="preserve"> </w:t>
            </w:r>
            <w:r w:rsidRPr="00CD7EBB">
              <w:rPr>
                <w:strike/>
                <w:color w:val="161616"/>
                <w:sz w:val="18"/>
                <w:szCs w:val="18"/>
              </w:rPr>
              <w:t>read</w:t>
            </w:r>
            <w:r w:rsidRPr="00CD7EBB">
              <w:rPr>
                <w:color w:val="161616"/>
                <w:spacing w:val="-5"/>
                <w:sz w:val="18"/>
                <w:szCs w:val="18"/>
              </w:rPr>
              <w:t xml:space="preserve"> [been informed of the contents of] </w:t>
            </w:r>
            <w:r w:rsidRPr="00CD7EBB">
              <w:rPr>
                <w:color w:val="161616"/>
                <w:sz w:val="18"/>
                <w:szCs w:val="18"/>
              </w:rPr>
              <w:t>105</w:t>
            </w:r>
            <w:r w:rsidRPr="00CD7EBB">
              <w:rPr>
                <w:color w:val="161616"/>
                <w:spacing w:val="8"/>
                <w:sz w:val="18"/>
                <w:szCs w:val="18"/>
              </w:rPr>
              <w:t xml:space="preserve"> </w:t>
            </w:r>
            <w:r w:rsidRPr="00CD7EBB">
              <w:rPr>
                <w:color w:val="161616"/>
                <w:sz w:val="18"/>
                <w:szCs w:val="18"/>
              </w:rPr>
              <w:t>CMR</w:t>
            </w:r>
            <w:r w:rsidRPr="00CD7EBB">
              <w:rPr>
                <w:color w:val="161616"/>
                <w:spacing w:val="7"/>
                <w:sz w:val="18"/>
                <w:szCs w:val="18"/>
              </w:rPr>
              <w:t xml:space="preserve"> </w:t>
            </w:r>
            <w:r w:rsidRPr="00CD7EBB">
              <w:rPr>
                <w:color w:val="161616"/>
                <w:sz w:val="18"/>
                <w:szCs w:val="18"/>
              </w:rPr>
              <w:t>100.000,</w:t>
            </w:r>
            <w:r w:rsidRPr="00CD7EBB">
              <w:rPr>
                <w:color w:val="161616"/>
                <w:spacing w:val="3"/>
                <w:sz w:val="18"/>
                <w:szCs w:val="18"/>
              </w:rPr>
              <w:t xml:space="preserve"> </w:t>
            </w:r>
            <w:r w:rsidRPr="00CD7EBB">
              <w:rPr>
                <w:color w:val="161616"/>
                <w:sz w:val="18"/>
                <w:szCs w:val="18"/>
              </w:rPr>
              <w:t>the</w:t>
            </w:r>
            <w:r w:rsidRPr="00CD7EBB">
              <w:rPr>
                <w:color w:val="161616"/>
                <w:spacing w:val="3"/>
                <w:sz w:val="18"/>
                <w:szCs w:val="18"/>
              </w:rPr>
              <w:t xml:space="preserve"> </w:t>
            </w:r>
            <w:r w:rsidRPr="00CD7EBB">
              <w:rPr>
                <w:color w:val="161616"/>
                <w:sz w:val="18"/>
                <w:szCs w:val="18"/>
              </w:rPr>
              <w:t>Massachusetts</w:t>
            </w:r>
            <w:r w:rsidRPr="00CD7EBB">
              <w:rPr>
                <w:color w:val="161616"/>
                <w:spacing w:val="19"/>
                <w:sz w:val="18"/>
                <w:szCs w:val="18"/>
              </w:rPr>
              <w:t xml:space="preserve"> </w:t>
            </w:r>
            <w:r w:rsidRPr="00CD7EBB">
              <w:rPr>
                <w:color w:val="161616"/>
                <w:sz w:val="18"/>
                <w:szCs w:val="18"/>
              </w:rPr>
              <w:t>Determination</w:t>
            </w:r>
            <w:r w:rsidRPr="00CD7EBB">
              <w:rPr>
                <w:color w:val="161616"/>
                <w:spacing w:val="14"/>
                <w:sz w:val="18"/>
                <w:szCs w:val="18"/>
              </w:rPr>
              <w:t xml:space="preserve"> </w:t>
            </w:r>
            <w:r w:rsidRPr="00CD7EBB">
              <w:rPr>
                <w:color w:val="161616"/>
                <w:sz w:val="18"/>
                <w:szCs w:val="18"/>
              </w:rPr>
              <w:t>of</w:t>
            </w:r>
            <w:r w:rsidRPr="00CD7EBB">
              <w:rPr>
                <w:color w:val="161616"/>
                <w:spacing w:val="8"/>
                <w:sz w:val="18"/>
                <w:szCs w:val="18"/>
              </w:rPr>
              <w:t xml:space="preserve"> </w:t>
            </w:r>
            <w:r w:rsidRPr="00CD7EBB">
              <w:rPr>
                <w:color w:val="161616"/>
                <w:sz w:val="18"/>
                <w:szCs w:val="18"/>
              </w:rPr>
              <w:t>Need</w:t>
            </w:r>
            <w:r w:rsidRPr="00CD7EBB">
              <w:rPr>
                <w:color w:val="161616"/>
                <w:spacing w:val="-4"/>
                <w:sz w:val="18"/>
                <w:szCs w:val="18"/>
              </w:rPr>
              <w:t xml:space="preserve"> </w:t>
            </w:r>
            <w:proofErr w:type="gramStart"/>
            <w:r w:rsidRPr="00CD7EBB">
              <w:rPr>
                <w:color w:val="161616"/>
                <w:sz w:val="18"/>
                <w:szCs w:val="18"/>
              </w:rPr>
              <w:t>Regulation;</w:t>
            </w:r>
            <w:proofErr w:type="gramEnd"/>
          </w:p>
          <w:p w14:paraId="547578EF" w14:textId="77777777" w:rsidR="005701D3" w:rsidRPr="00CD7EBB" w:rsidRDefault="005701D3" w:rsidP="00677025">
            <w:pPr>
              <w:pStyle w:val="TableParagraph"/>
              <w:numPr>
                <w:ilvl w:val="0"/>
                <w:numId w:val="11"/>
              </w:numPr>
              <w:tabs>
                <w:tab w:val="left" w:pos="714"/>
                <w:tab w:val="left" w:pos="715"/>
              </w:tabs>
              <w:spacing w:before="31"/>
              <w:rPr>
                <w:sz w:val="18"/>
                <w:szCs w:val="18"/>
              </w:rPr>
            </w:pPr>
            <w:r w:rsidRPr="00CD7EBB">
              <w:rPr>
                <w:color w:val="161616"/>
                <w:sz w:val="18"/>
                <w:szCs w:val="18"/>
              </w:rPr>
              <w:t>I</w:t>
            </w:r>
            <w:r w:rsidRPr="00CD7EBB">
              <w:rPr>
                <w:color w:val="161616"/>
                <w:spacing w:val="7"/>
                <w:sz w:val="18"/>
                <w:szCs w:val="18"/>
              </w:rPr>
              <w:t xml:space="preserve"> </w:t>
            </w:r>
            <w:r w:rsidRPr="00CD7EBB">
              <w:rPr>
                <w:color w:val="161616"/>
                <w:sz w:val="18"/>
                <w:szCs w:val="18"/>
              </w:rPr>
              <w:t>understand</w:t>
            </w:r>
            <w:r w:rsidRPr="00CD7EBB">
              <w:rPr>
                <w:color w:val="161616"/>
                <w:spacing w:val="11"/>
                <w:sz w:val="18"/>
                <w:szCs w:val="18"/>
              </w:rPr>
              <w:t xml:space="preserve"> </w:t>
            </w:r>
            <w:r w:rsidRPr="00CD7EBB">
              <w:rPr>
                <w:color w:val="161616"/>
                <w:sz w:val="18"/>
                <w:szCs w:val="18"/>
              </w:rPr>
              <w:t>and</w:t>
            </w:r>
            <w:r w:rsidRPr="00CD7EBB">
              <w:rPr>
                <w:color w:val="161616"/>
                <w:spacing w:val="-4"/>
                <w:sz w:val="18"/>
                <w:szCs w:val="18"/>
              </w:rPr>
              <w:t xml:space="preserve"> </w:t>
            </w:r>
            <w:r w:rsidRPr="00CD7EBB">
              <w:rPr>
                <w:color w:val="161616"/>
                <w:sz w:val="18"/>
                <w:szCs w:val="18"/>
              </w:rPr>
              <w:t>agree</w:t>
            </w:r>
            <w:r w:rsidRPr="00CD7EBB">
              <w:rPr>
                <w:color w:val="161616"/>
                <w:spacing w:val="3"/>
                <w:sz w:val="18"/>
                <w:szCs w:val="18"/>
              </w:rPr>
              <w:t xml:space="preserve"> </w:t>
            </w:r>
            <w:r w:rsidRPr="00CD7EBB">
              <w:rPr>
                <w:color w:val="161616"/>
                <w:sz w:val="18"/>
                <w:szCs w:val="18"/>
              </w:rPr>
              <w:t>to</w:t>
            </w:r>
            <w:r w:rsidRPr="00CD7EBB">
              <w:rPr>
                <w:color w:val="161616"/>
                <w:spacing w:val="27"/>
                <w:sz w:val="18"/>
                <w:szCs w:val="18"/>
              </w:rPr>
              <w:t xml:space="preserve"> </w:t>
            </w:r>
            <w:r w:rsidRPr="00CD7EBB">
              <w:rPr>
                <w:color w:val="161616"/>
                <w:sz w:val="18"/>
                <w:szCs w:val="18"/>
              </w:rPr>
              <w:t>the</w:t>
            </w:r>
            <w:r w:rsidRPr="00CD7EBB">
              <w:rPr>
                <w:color w:val="161616"/>
                <w:spacing w:val="36"/>
                <w:sz w:val="18"/>
                <w:szCs w:val="18"/>
              </w:rPr>
              <w:t xml:space="preserve"> </w:t>
            </w:r>
            <w:r w:rsidRPr="00CD7EBB">
              <w:rPr>
                <w:color w:val="161616"/>
                <w:sz w:val="18"/>
                <w:szCs w:val="18"/>
              </w:rPr>
              <w:t>expected</w:t>
            </w:r>
            <w:r w:rsidRPr="00CD7EBB">
              <w:rPr>
                <w:color w:val="161616"/>
                <w:spacing w:val="15"/>
                <w:sz w:val="18"/>
                <w:szCs w:val="18"/>
              </w:rPr>
              <w:t xml:space="preserve"> </w:t>
            </w:r>
            <w:r w:rsidRPr="00CD7EBB">
              <w:rPr>
                <w:color w:val="161616"/>
                <w:sz w:val="18"/>
                <w:szCs w:val="18"/>
              </w:rPr>
              <w:t>and</w:t>
            </w:r>
            <w:r w:rsidRPr="00CD7EBB">
              <w:rPr>
                <w:color w:val="161616"/>
                <w:spacing w:val="3"/>
                <w:sz w:val="18"/>
                <w:szCs w:val="18"/>
              </w:rPr>
              <w:t xml:space="preserve"> </w:t>
            </w:r>
            <w:r w:rsidRPr="00CD7EBB">
              <w:rPr>
                <w:color w:val="161616"/>
                <w:sz w:val="18"/>
                <w:szCs w:val="18"/>
              </w:rPr>
              <w:t>appropriate</w:t>
            </w:r>
            <w:r w:rsidRPr="00CD7EBB">
              <w:rPr>
                <w:color w:val="161616"/>
                <w:spacing w:val="14"/>
                <w:sz w:val="18"/>
                <w:szCs w:val="18"/>
              </w:rPr>
              <w:t xml:space="preserve"> </w:t>
            </w:r>
            <w:r w:rsidRPr="00CD7EBB">
              <w:rPr>
                <w:color w:val="161616"/>
                <w:sz w:val="18"/>
                <w:szCs w:val="18"/>
              </w:rPr>
              <w:t>conduct</w:t>
            </w:r>
            <w:r w:rsidRPr="00CD7EBB">
              <w:rPr>
                <w:color w:val="161616"/>
                <w:spacing w:val="17"/>
                <w:sz w:val="18"/>
                <w:szCs w:val="18"/>
              </w:rPr>
              <w:t xml:space="preserve"> </w:t>
            </w:r>
            <w:r w:rsidRPr="00CD7EBB">
              <w:rPr>
                <w:color w:val="161616"/>
                <w:sz w:val="18"/>
                <w:szCs w:val="18"/>
              </w:rPr>
              <w:t>of</w:t>
            </w:r>
            <w:r w:rsidRPr="00CD7EBB">
              <w:rPr>
                <w:color w:val="161616"/>
                <w:spacing w:val="13"/>
                <w:sz w:val="18"/>
                <w:szCs w:val="18"/>
              </w:rPr>
              <w:t xml:space="preserve"> </w:t>
            </w:r>
            <w:r w:rsidRPr="00CD7EBB">
              <w:rPr>
                <w:color w:val="161616"/>
                <w:sz w:val="18"/>
                <w:szCs w:val="18"/>
              </w:rPr>
              <w:t>the</w:t>
            </w:r>
            <w:r w:rsidRPr="00CD7EBB">
              <w:rPr>
                <w:color w:val="161616"/>
                <w:spacing w:val="17"/>
                <w:sz w:val="18"/>
                <w:szCs w:val="18"/>
              </w:rPr>
              <w:t xml:space="preserve"> </w:t>
            </w:r>
            <w:r w:rsidRPr="00CD7EBB">
              <w:rPr>
                <w:color w:val="161616"/>
                <w:sz w:val="18"/>
                <w:szCs w:val="18"/>
              </w:rPr>
              <w:t>Applicant</w:t>
            </w:r>
            <w:r w:rsidRPr="00CD7EBB">
              <w:rPr>
                <w:color w:val="161616"/>
                <w:spacing w:val="17"/>
                <w:sz w:val="18"/>
                <w:szCs w:val="18"/>
              </w:rPr>
              <w:t xml:space="preserve"> </w:t>
            </w:r>
            <w:r w:rsidRPr="00CD7EBB">
              <w:rPr>
                <w:color w:val="161616"/>
                <w:sz w:val="18"/>
                <w:szCs w:val="18"/>
              </w:rPr>
              <w:t>pursuant</w:t>
            </w:r>
            <w:r w:rsidRPr="00CD7EBB">
              <w:rPr>
                <w:color w:val="161616"/>
                <w:spacing w:val="18"/>
                <w:sz w:val="18"/>
                <w:szCs w:val="18"/>
              </w:rPr>
              <w:t xml:space="preserve"> </w:t>
            </w:r>
            <w:r w:rsidRPr="00CD7EBB">
              <w:rPr>
                <w:color w:val="161616"/>
                <w:sz w:val="18"/>
                <w:szCs w:val="18"/>
              </w:rPr>
              <w:t>to</w:t>
            </w:r>
            <w:r w:rsidRPr="00CD7EBB">
              <w:rPr>
                <w:color w:val="161616"/>
                <w:spacing w:val="17"/>
                <w:sz w:val="18"/>
                <w:szCs w:val="18"/>
              </w:rPr>
              <w:t xml:space="preserve"> </w:t>
            </w:r>
            <w:r w:rsidRPr="00CD7EBB">
              <w:rPr>
                <w:color w:val="161616"/>
                <w:sz w:val="18"/>
                <w:szCs w:val="18"/>
              </w:rPr>
              <w:t>105</w:t>
            </w:r>
            <w:r w:rsidRPr="00CD7EBB">
              <w:rPr>
                <w:color w:val="161616"/>
                <w:spacing w:val="8"/>
                <w:sz w:val="18"/>
                <w:szCs w:val="18"/>
              </w:rPr>
              <w:t xml:space="preserve"> </w:t>
            </w:r>
            <w:r w:rsidRPr="00CD7EBB">
              <w:rPr>
                <w:color w:val="161616"/>
                <w:sz w:val="18"/>
                <w:szCs w:val="18"/>
              </w:rPr>
              <w:t>CMR</w:t>
            </w:r>
            <w:r w:rsidRPr="00CD7EBB">
              <w:rPr>
                <w:color w:val="161616"/>
                <w:spacing w:val="1"/>
                <w:sz w:val="18"/>
                <w:szCs w:val="18"/>
              </w:rPr>
              <w:t xml:space="preserve"> </w:t>
            </w:r>
            <w:proofErr w:type="gramStart"/>
            <w:r w:rsidRPr="00CD7EBB">
              <w:rPr>
                <w:color w:val="161616"/>
                <w:sz w:val="18"/>
                <w:szCs w:val="18"/>
              </w:rPr>
              <w:t>100.800</w:t>
            </w:r>
            <w:r w:rsidRPr="00CD7EBB">
              <w:rPr>
                <w:color w:val="3A3A3A"/>
                <w:sz w:val="18"/>
                <w:szCs w:val="18"/>
              </w:rPr>
              <w:t>;</w:t>
            </w:r>
            <w:proofErr w:type="gramEnd"/>
          </w:p>
          <w:p w14:paraId="39AD5492" w14:textId="77777777" w:rsidR="005701D3" w:rsidRPr="00CD7EBB" w:rsidRDefault="005701D3" w:rsidP="00677025">
            <w:pPr>
              <w:pStyle w:val="TableParagraph"/>
              <w:numPr>
                <w:ilvl w:val="0"/>
                <w:numId w:val="11"/>
              </w:numPr>
              <w:tabs>
                <w:tab w:val="left" w:pos="714"/>
                <w:tab w:val="left" w:pos="715"/>
              </w:tabs>
              <w:spacing w:before="30" w:line="283" w:lineRule="auto"/>
              <w:rPr>
                <w:sz w:val="18"/>
                <w:szCs w:val="18"/>
              </w:rPr>
            </w:pPr>
            <w:r w:rsidRPr="00CD7EBB">
              <w:rPr>
                <w:color w:val="161616"/>
                <w:w w:val="105"/>
                <w:sz w:val="18"/>
                <w:szCs w:val="18"/>
              </w:rPr>
              <w:t xml:space="preserve">I have </w:t>
            </w:r>
            <w:r w:rsidRPr="00CD7EBB">
              <w:rPr>
                <w:strike/>
                <w:color w:val="161616"/>
                <w:w w:val="105"/>
                <w:sz w:val="18"/>
                <w:szCs w:val="18"/>
              </w:rPr>
              <w:t>read</w:t>
            </w:r>
            <w:r w:rsidRPr="00CD7EBB">
              <w:rPr>
                <w:color w:val="161616"/>
                <w:w w:val="105"/>
                <w:sz w:val="18"/>
                <w:szCs w:val="18"/>
              </w:rPr>
              <w:t xml:space="preserve"> </w:t>
            </w:r>
            <w:r w:rsidRPr="00CD7EBB">
              <w:rPr>
                <w:color w:val="161616"/>
                <w:spacing w:val="-5"/>
                <w:sz w:val="18"/>
                <w:szCs w:val="18"/>
              </w:rPr>
              <w:t>[been informed of the contents of]</w:t>
            </w:r>
            <w:r w:rsidRPr="00CD7EBB">
              <w:rPr>
                <w:color w:val="161616"/>
                <w:w w:val="105"/>
                <w:sz w:val="18"/>
                <w:szCs w:val="18"/>
              </w:rPr>
              <w:t xml:space="preserve"> this application for Determination of Need including all exhibits and attachments, and </w:t>
            </w:r>
            <w:r w:rsidRPr="00CD7EBB">
              <w:rPr>
                <w:strike/>
                <w:color w:val="161616"/>
                <w:w w:val="105"/>
                <w:sz w:val="18"/>
                <w:szCs w:val="18"/>
              </w:rPr>
              <w:t>certify that</w:t>
            </w:r>
            <w:r w:rsidRPr="00CD7EBB">
              <w:rPr>
                <w:color w:val="161616"/>
                <w:w w:val="105"/>
                <w:sz w:val="18"/>
                <w:szCs w:val="18"/>
              </w:rPr>
              <w:t xml:space="preserve"> [have been informed that] all of </w:t>
            </w:r>
            <w:proofErr w:type="gramStart"/>
            <w:r w:rsidRPr="00CD7EBB">
              <w:rPr>
                <w:color w:val="161616"/>
                <w:w w:val="105"/>
                <w:sz w:val="18"/>
                <w:szCs w:val="18"/>
              </w:rPr>
              <w:t xml:space="preserve">the </w:t>
            </w:r>
            <w:r w:rsidRPr="00CD7EBB">
              <w:rPr>
                <w:color w:val="161616"/>
                <w:spacing w:val="-47"/>
                <w:w w:val="105"/>
                <w:sz w:val="18"/>
                <w:szCs w:val="18"/>
              </w:rPr>
              <w:t xml:space="preserve"> </w:t>
            </w:r>
            <w:r w:rsidRPr="00CD7EBB">
              <w:rPr>
                <w:color w:val="161616"/>
                <w:w w:val="110"/>
                <w:sz w:val="18"/>
                <w:szCs w:val="18"/>
              </w:rPr>
              <w:t>information</w:t>
            </w:r>
            <w:proofErr w:type="gramEnd"/>
            <w:r w:rsidRPr="00CD7EBB">
              <w:rPr>
                <w:color w:val="161616"/>
                <w:spacing w:val="-5"/>
                <w:w w:val="110"/>
                <w:sz w:val="18"/>
                <w:szCs w:val="18"/>
              </w:rPr>
              <w:t xml:space="preserve"> </w:t>
            </w:r>
            <w:r w:rsidRPr="00CD7EBB">
              <w:rPr>
                <w:color w:val="161616"/>
                <w:w w:val="110"/>
                <w:sz w:val="18"/>
                <w:szCs w:val="18"/>
              </w:rPr>
              <w:t>contained</w:t>
            </w:r>
            <w:r w:rsidRPr="00CD7EBB">
              <w:rPr>
                <w:color w:val="161616"/>
                <w:spacing w:val="-4"/>
                <w:w w:val="110"/>
                <w:sz w:val="18"/>
                <w:szCs w:val="18"/>
              </w:rPr>
              <w:t xml:space="preserve"> </w:t>
            </w:r>
            <w:r w:rsidRPr="00CD7EBB">
              <w:rPr>
                <w:color w:val="161616"/>
                <w:w w:val="110"/>
                <w:sz w:val="18"/>
                <w:szCs w:val="18"/>
              </w:rPr>
              <w:t>herein</w:t>
            </w:r>
            <w:r w:rsidRPr="00CD7EBB">
              <w:rPr>
                <w:color w:val="161616"/>
                <w:spacing w:val="-7"/>
                <w:w w:val="110"/>
                <w:sz w:val="18"/>
                <w:szCs w:val="18"/>
              </w:rPr>
              <w:t xml:space="preserve"> </w:t>
            </w:r>
            <w:r w:rsidRPr="00CD7EBB">
              <w:rPr>
                <w:color w:val="161616"/>
                <w:w w:val="110"/>
                <w:sz w:val="18"/>
                <w:szCs w:val="18"/>
              </w:rPr>
              <w:t>is</w:t>
            </w:r>
            <w:r w:rsidRPr="00CD7EBB">
              <w:rPr>
                <w:color w:val="161616"/>
                <w:spacing w:val="-14"/>
                <w:w w:val="110"/>
                <w:sz w:val="18"/>
                <w:szCs w:val="18"/>
              </w:rPr>
              <w:t xml:space="preserve"> </w:t>
            </w:r>
            <w:r w:rsidRPr="00CD7EBB">
              <w:rPr>
                <w:color w:val="161616"/>
                <w:w w:val="110"/>
                <w:sz w:val="18"/>
                <w:szCs w:val="18"/>
              </w:rPr>
              <w:t>accurate</w:t>
            </w:r>
            <w:r w:rsidRPr="00CD7EBB">
              <w:rPr>
                <w:color w:val="161616"/>
                <w:spacing w:val="-4"/>
                <w:w w:val="110"/>
                <w:sz w:val="18"/>
                <w:szCs w:val="18"/>
              </w:rPr>
              <w:t xml:space="preserve"> </w:t>
            </w:r>
            <w:r w:rsidRPr="00CD7EBB">
              <w:rPr>
                <w:color w:val="161616"/>
                <w:w w:val="110"/>
                <w:sz w:val="18"/>
                <w:szCs w:val="18"/>
              </w:rPr>
              <w:t>and</w:t>
            </w:r>
            <w:r w:rsidRPr="00CD7EBB">
              <w:rPr>
                <w:color w:val="161616"/>
                <w:spacing w:val="-15"/>
                <w:w w:val="110"/>
                <w:sz w:val="18"/>
                <w:szCs w:val="18"/>
              </w:rPr>
              <w:t xml:space="preserve"> </w:t>
            </w:r>
            <w:r w:rsidRPr="00CD7EBB">
              <w:rPr>
                <w:color w:val="161616"/>
                <w:w w:val="110"/>
                <w:sz w:val="18"/>
                <w:szCs w:val="18"/>
              </w:rPr>
              <w:t>true;</w:t>
            </w:r>
          </w:p>
          <w:p w14:paraId="49924685" w14:textId="77777777" w:rsidR="005701D3" w:rsidRPr="00CD7EBB" w:rsidRDefault="005701D3" w:rsidP="00677025">
            <w:pPr>
              <w:pStyle w:val="TableParagraph"/>
              <w:numPr>
                <w:ilvl w:val="0"/>
                <w:numId w:val="11"/>
              </w:numPr>
              <w:tabs>
                <w:tab w:val="left" w:pos="714"/>
                <w:tab w:val="left" w:pos="715"/>
              </w:tabs>
              <w:spacing w:line="191" w:lineRule="exact"/>
              <w:rPr>
                <w:sz w:val="18"/>
                <w:szCs w:val="18"/>
              </w:rPr>
            </w:pPr>
            <w:r w:rsidRPr="00CD7EBB">
              <w:rPr>
                <w:color w:val="161616"/>
                <w:sz w:val="18"/>
                <w:szCs w:val="18"/>
              </w:rPr>
              <w:t>I</w:t>
            </w:r>
            <w:r w:rsidRPr="00CD7EBB">
              <w:rPr>
                <w:color w:val="161616"/>
                <w:spacing w:val="5"/>
                <w:sz w:val="18"/>
                <w:szCs w:val="18"/>
              </w:rPr>
              <w:t xml:space="preserve"> </w:t>
            </w:r>
            <w:r w:rsidRPr="00CD7EBB">
              <w:rPr>
                <w:color w:val="161616"/>
                <w:sz w:val="18"/>
                <w:szCs w:val="18"/>
              </w:rPr>
              <w:t>have</w:t>
            </w:r>
            <w:r w:rsidRPr="00CD7EBB">
              <w:rPr>
                <w:color w:val="161616"/>
                <w:spacing w:val="13"/>
                <w:sz w:val="18"/>
                <w:szCs w:val="18"/>
              </w:rPr>
              <w:t xml:space="preserve"> </w:t>
            </w:r>
            <w:r w:rsidRPr="00CD7EBB">
              <w:rPr>
                <w:color w:val="161616"/>
                <w:sz w:val="18"/>
                <w:szCs w:val="18"/>
              </w:rPr>
              <w:t>submitted</w:t>
            </w:r>
            <w:r w:rsidRPr="00CD7EBB">
              <w:rPr>
                <w:color w:val="161616"/>
                <w:spacing w:val="13"/>
                <w:sz w:val="18"/>
                <w:szCs w:val="18"/>
              </w:rPr>
              <w:t xml:space="preserve"> </w:t>
            </w:r>
            <w:r w:rsidRPr="00CD7EBB">
              <w:rPr>
                <w:color w:val="161616"/>
                <w:sz w:val="18"/>
                <w:szCs w:val="18"/>
              </w:rPr>
              <w:t>the</w:t>
            </w:r>
            <w:r w:rsidRPr="00CD7EBB">
              <w:rPr>
                <w:color w:val="161616"/>
                <w:spacing w:val="1"/>
                <w:sz w:val="18"/>
                <w:szCs w:val="18"/>
              </w:rPr>
              <w:t xml:space="preserve"> </w:t>
            </w:r>
            <w:r w:rsidRPr="00CD7EBB">
              <w:rPr>
                <w:color w:val="161616"/>
                <w:sz w:val="18"/>
                <w:szCs w:val="18"/>
              </w:rPr>
              <w:t>correct</w:t>
            </w:r>
            <w:r w:rsidRPr="00CD7EBB">
              <w:rPr>
                <w:color w:val="161616"/>
                <w:spacing w:val="12"/>
                <w:sz w:val="18"/>
                <w:szCs w:val="18"/>
              </w:rPr>
              <w:t xml:space="preserve"> </w:t>
            </w:r>
            <w:r w:rsidRPr="00CD7EBB">
              <w:rPr>
                <w:color w:val="161616"/>
                <w:sz w:val="18"/>
                <w:szCs w:val="18"/>
              </w:rPr>
              <w:t>Filing</w:t>
            </w:r>
            <w:r w:rsidRPr="00CD7EBB">
              <w:rPr>
                <w:color w:val="161616"/>
                <w:spacing w:val="10"/>
                <w:sz w:val="18"/>
                <w:szCs w:val="18"/>
              </w:rPr>
              <w:t xml:space="preserve"> </w:t>
            </w:r>
            <w:r w:rsidRPr="00CD7EBB">
              <w:rPr>
                <w:color w:val="161616"/>
                <w:sz w:val="18"/>
                <w:szCs w:val="18"/>
              </w:rPr>
              <w:t>Fee</w:t>
            </w:r>
            <w:r w:rsidRPr="00CD7EBB">
              <w:rPr>
                <w:color w:val="161616"/>
                <w:spacing w:val="11"/>
                <w:sz w:val="18"/>
                <w:szCs w:val="18"/>
              </w:rPr>
              <w:t xml:space="preserve"> </w:t>
            </w:r>
            <w:r w:rsidRPr="00CD7EBB">
              <w:rPr>
                <w:color w:val="161616"/>
                <w:sz w:val="18"/>
                <w:szCs w:val="18"/>
              </w:rPr>
              <w:t>and understand</w:t>
            </w:r>
            <w:r w:rsidRPr="00CD7EBB">
              <w:rPr>
                <w:color w:val="161616"/>
                <w:spacing w:val="8"/>
                <w:sz w:val="18"/>
                <w:szCs w:val="18"/>
              </w:rPr>
              <w:t xml:space="preserve"> </w:t>
            </w:r>
            <w:r w:rsidRPr="00CD7EBB">
              <w:rPr>
                <w:color w:val="161616"/>
                <w:sz w:val="18"/>
                <w:szCs w:val="18"/>
              </w:rPr>
              <w:t>it</w:t>
            </w:r>
            <w:r w:rsidRPr="00CD7EBB">
              <w:rPr>
                <w:color w:val="161616"/>
                <w:spacing w:val="19"/>
                <w:sz w:val="18"/>
                <w:szCs w:val="18"/>
              </w:rPr>
              <w:t xml:space="preserve"> </w:t>
            </w:r>
            <w:r w:rsidRPr="00CD7EBB">
              <w:rPr>
                <w:color w:val="161616"/>
                <w:sz w:val="18"/>
                <w:szCs w:val="18"/>
              </w:rPr>
              <w:t>is</w:t>
            </w:r>
            <w:r w:rsidRPr="00CD7EBB">
              <w:rPr>
                <w:color w:val="161616"/>
                <w:spacing w:val="6"/>
                <w:sz w:val="18"/>
                <w:szCs w:val="18"/>
              </w:rPr>
              <w:t xml:space="preserve"> </w:t>
            </w:r>
            <w:r w:rsidRPr="00CD7EBB">
              <w:rPr>
                <w:color w:val="161616"/>
                <w:sz w:val="18"/>
                <w:szCs w:val="18"/>
              </w:rPr>
              <w:t>nonrefundable</w:t>
            </w:r>
            <w:r w:rsidRPr="00CD7EBB">
              <w:rPr>
                <w:color w:val="161616"/>
                <w:spacing w:val="31"/>
                <w:sz w:val="18"/>
                <w:szCs w:val="18"/>
              </w:rPr>
              <w:t xml:space="preserve"> </w:t>
            </w:r>
            <w:r w:rsidRPr="00CD7EBB">
              <w:rPr>
                <w:color w:val="161616"/>
                <w:sz w:val="18"/>
                <w:szCs w:val="18"/>
              </w:rPr>
              <w:t>pursuant</w:t>
            </w:r>
            <w:r w:rsidRPr="00CD7EBB">
              <w:rPr>
                <w:color w:val="161616"/>
                <w:spacing w:val="25"/>
                <w:sz w:val="18"/>
                <w:szCs w:val="18"/>
              </w:rPr>
              <w:t xml:space="preserve"> </w:t>
            </w:r>
            <w:r w:rsidRPr="00CD7EBB">
              <w:rPr>
                <w:color w:val="161616"/>
                <w:sz w:val="18"/>
                <w:szCs w:val="18"/>
              </w:rPr>
              <w:t>to</w:t>
            </w:r>
            <w:r w:rsidRPr="00CD7EBB">
              <w:rPr>
                <w:color w:val="161616"/>
                <w:spacing w:val="23"/>
                <w:sz w:val="18"/>
                <w:szCs w:val="18"/>
              </w:rPr>
              <w:t xml:space="preserve"> </w:t>
            </w:r>
            <w:r w:rsidRPr="00CD7EBB">
              <w:rPr>
                <w:color w:val="161616"/>
                <w:sz w:val="18"/>
                <w:szCs w:val="18"/>
              </w:rPr>
              <w:t>105</w:t>
            </w:r>
            <w:r w:rsidRPr="00CD7EBB">
              <w:rPr>
                <w:color w:val="161616"/>
                <w:spacing w:val="14"/>
                <w:sz w:val="18"/>
                <w:szCs w:val="18"/>
              </w:rPr>
              <w:t xml:space="preserve"> </w:t>
            </w:r>
            <w:r w:rsidRPr="00CD7EBB">
              <w:rPr>
                <w:color w:val="161616"/>
                <w:sz w:val="18"/>
                <w:szCs w:val="18"/>
              </w:rPr>
              <w:t>CMR</w:t>
            </w:r>
            <w:r w:rsidRPr="00CD7EBB">
              <w:rPr>
                <w:color w:val="161616"/>
                <w:spacing w:val="16"/>
                <w:sz w:val="18"/>
                <w:szCs w:val="18"/>
              </w:rPr>
              <w:t xml:space="preserve"> </w:t>
            </w:r>
            <w:proofErr w:type="gramStart"/>
            <w:r w:rsidRPr="00CD7EBB">
              <w:rPr>
                <w:color w:val="161616"/>
                <w:sz w:val="18"/>
                <w:szCs w:val="18"/>
              </w:rPr>
              <w:t>100.405(B);</w:t>
            </w:r>
            <w:proofErr w:type="gramEnd"/>
          </w:p>
          <w:p w14:paraId="0BA84239" w14:textId="77777777" w:rsidR="005701D3" w:rsidRPr="00CD7EBB" w:rsidRDefault="005701D3" w:rsidP="00677025">
            <w:pPr>
              <w:pStyle w:val="TableParagraph"/>
              <w:numPr>
                <w:ilvl w:val="0"/>
                <w:numId w:val="11"/>
              </w:numPr>
              <w:tabs>
                <w:tab w:val="left" w:pos="714"/>
                <w:tab w:val="left" w:pos="715"/>
              </w:tabs>
              <w:spacing w:before="30" w:line="278" w:lineRule="auto"/>
              <w:rPr>
                <w:sz w:val="18"/>
                <w:szCs w:val="18"/>
              </w:rPr>
            </w:pPr>
            <w:r w:rsidRPr="00CD7EBB">
              <w:rPr>
                <w:color w:val="161616"/>
                <w:spacing w:val="-1"/>
                <w:w w:val="105"/>
                <w:sz w:val="18"/>
                <w:szCs w:val="18"/>
              </w:rPr>
              <w:t>I</w:t>
            </w:r>
            <w:r w:rsidRPr="00CD7EBB">
              <w:rPr>
                <w:color w:val="161616"/>
                <w:spacing w:val="-10"/>
                <w:w w:val="105"/>
                <w:sz w:val="18"/>
                <w:szCs w:val="18"/>
              </w:rPr>
              <w:t xml:space="preserve"> </w:t>
            </w:r>
            <w:r w:rsidRPr="00CD7EBB">
              <w:rPr>
                <w:color w:val="161616"/>
                <w:spacing w:val="-1"/>
                <w:w w:val="105"/>
                <w:sz w:val="18"/>
                <w:szCs w:val="18"/>
              </w:rPr>
              <w:t>have</w:t>
            </w:r>
            <w:r w:rsidRPr="00CD7EBB">
              <w:rPr>
                <w:color w:val="161616"/>
                <w:spacing w:val="-9"/>
                <w:w w:val="105"/>
                <w:sz w:val="18"/>
                <w:szCs w:val="18"/>
              </w:rPr>
              <w:t xml:space="preserve"> </w:t>
            </w:r>
            <w:r w:rsidRPr="00CD7EBB">
              <w:rPr>
                <w:color w:val="161616"/>
                <w:spacing w:val="-1"/>
                <w:w w:val="105"/>
                <w:sz w:val="18"/>
                <w:szCs w:val="18"/>
              </w:rPr>
              <w:t>submitted</w:t>
            </w:r>
            <w:r w:rsidRPr="00CD7EBB">
              <w:rPr>
                <w:color w:val="161616"/>
                <w:spacing w:val="4"/>
                <w:w w:val="105"/>
                <w:sz w:val="18"/>
                <w:szCs w:val="18"/>
              </w:rPr>
              <w:t xml:space="preserve"> </w:t>
            </w:r>
            <w:r w:rsidRPr="00CD7EBB">
              <w:rPr>
                <w:color w:val="161616"/>
                <w:w w:val="105"/>
                <w:sz w:val="18"/>
                <w:szCs w:val="18"/>
              </w:rPr>
              <w:t>the</w:t>
            </w:r>
            <w:r w:rsidRPr="00CD7EBB">
              <w:rPr>
                <w:color w:val="161616"/>
                <w:spacing w:val="-16"/>
                <w:w w:val="105"/>
                <w:sz w:val="18"/>
                <w:szCs w:val="18"/>
              </w:rPr>
              <w:t xml:space="preserve"> </w:t>
            </w:r>
            <w:r w:rsidRPr="00CD7EBB">
              <w:rPr>
                <w:color w:val="161616"/>
                <w:w w:val="105"/>
                <w:sz w:val="18"/>
                <w:szCs w:val="18"/>
              </w:rPr>
              <w:t>required</w:t>
            </w:r>
            <w:r w:rsidRPr="00CD7EBB">
              <w:rPr>
                <w:color w:val="161616"/>
                <w:spacing w:val="-9"/>
                <w:w w:val="105"/>
                <w:sz w:val="18"/>
                <w:szCs w:val="18"/>
              </w:rPr>
              <w:t xml:space="preserve"> </w:t>
            </w:r>
            <w:r w:rsidRPr="00CD7EBB">
              <w:rPr>
                <w:color w:val="161616"/>
                <w:w w:val="105"/>
                <w:sz w:val="18"/>
                <w:szCs w:val="18"/>
              </w:rPr>
              <w:t>copies</w:t>
            </w:r>
            <w:r w:rsidRPr="00CD7EBB">
              <w:rPr>
                <w:color w:val="161616"/>
                <w:spacing w:val="2"/>
                <w:w w:val="105"/>
                <w:sz w:val="18"/>
                <w:szCs w:val="18"/>
              </w:rPr>
              <w:t xml:space="preserve"> </w:t>
            </w:r>
            <w:r w:rsidRPr="00CD7EBB">
              <w:rPr>
                <w:color w:val="161616"/>
                <w:w w:val="105"/>
                <w:sz w:val="18"/>
                <w:szCs w:val="18"/>
              </w:rPr>
              <w:t>of</w:t>
            </w:r>
            <w:r w:rsidRPr="00CD7EBB">
              <w:rPr>
                <w:color w:val="161616"/>
                <w:spacing w:val="-7"/>
                <w:w w:val="105"/>
                <w:sz w:val="18"/>
                <w:szCs w:val="18"/>
              </w:rPr>
              <w:t xml:space="preserve"> </w:t>
            </w:r>
            <w:r w:rsidRPr="00CD7EBB">
              <w:rPr>
                <w:color w:val="161616"/>
                <w:w w:val="105"/>
                <w:sz w:val="18"/>
                <w:szCs w:val="18"/>
              </w:rPr>
              <w:t>this</w:t>
            </w:r>
            <w:r w:rsidRPr="00CD7EBB">
              <w:rPr>
                <w:color w:val="161616"/>
                <w:spacing w:val="-4"/>
                <w:w w:val="105"/>
                <w:sz w:val="18"/>
                <w:szCs w:val="18"/>
              </w:rPr>
              <w:t xml:space="preserve"> </w:t>
            </w:r>
            <w:r w:rsidRPr="00CD7EBB">
              <w:rPr>
                <w:color w:val="161616"/>
                <w:w w:val="105"/>
                <w:sz w:val="18"/>
                <w:szCs w:val="18"/>
              </w:rPr>
              <w:t>application</w:t>
            </w:r>
            <w:r w:rsidRPr="00CD7EBB">
              <w:rPr>
                <w:color w:val="161616"/>
                <w:spacing w:val="6"/>
                <w:w w:val="105"/>
                <w:sz w:val="18"/>
                <w:szCs w:val="18"/>
              </w:rPr>
              <w:t xml:space="preserve"> </w:t>
            </w:r>
            <w:r w:rsidRPr="00CD7EBB">
              <w:rPr>
                <w:color w:val="161616"/>
                <w:w w:val="105"/>
                <w:sz w:val="18"/>
                <w:szCs w:val="18"/>
              </w:rPr>
              <w:t>to</w:t>
            </w:r>
            <w:r w:rsidRPr="00CD7EBB">
              <w:rPr>
                <w:color w:val="161616"/>
                <w:spacing w:val="-1"/>
                <w:w w:val="105"/>
                <w:sz w:val="18"/>
                <w:szCs w:val="18"/>
              </w:rPr>
              <w:t xml:space="preserve"> </w:t>
            </w:r>
            <w:r w:rsidRPr="00CD7EBB">
              <w:rPr>
                <w:color w:val="161616"/>
                <w:w w:val="105"/>
                <w:sz w:val="18"/>
                <w:szCs w:val="18"/>
              </w:rPr>
              <w:t>the</w:t>
            </w:r>
            <w:r w:rsidRPr="00CD7EBB">
              <w:rPr>
                <w:color w:val="161616"/>
                <w:spacing w:val="-12"/>
                <w:w w:val="105"/>
                <w:sz w:val="18"/>
                <w:szCs w:val="18"/>
              </w:rPr>
              <w:t xml:space="preserve"> </w:t>
            </w:r>
            <w:r w:rsidRPr="00CD7EBB">
              <w:rPr>
                <w:color w:val="161616"/>
                <w:w w:val="105"/>
                <w:sz w:val="18"/>
                <w:szCs w:val="18"/>
              </w:rPr>
              <w:t>Determination</w:t>
            </w:r>
            <w:r w:rsidRPr="00CD7EBB">
              <w:rPr>
                <w:color w:val="161616"/>
                <w:spacing w:val="11"/>
                <w:w w:val="105"/>
                <w:sz w:val="18"/>
                <w:szCs w:val="18"/>
              </w:rPr>
              <w:t xml:space="preserve"> </w:t>
            </w:r>
            <w:r w:rsidRPr="00CD7EBB">
              <w:rPr>
                <w:color w:val="161616"/>
                <w:w w:val="105"/>
                <w:sz w:val="18"/>
                <w:szCs w:val="18"/>
              </w:rPr>
              <w:t>of</w:t>
            </w:r>
            <w:r w:rsidRPr="00CD7EBB">
              <w:rPr>
                <w:color w:val="161616"/>
                <w:spacing w:val="-12"/>
                <w:w w:val="105"/>
                <w:sz w:val="18"/>
                <w:szCs w:val="18"/>
              </w:rPr>
              <w:t xml:space="preserve"> </w:t>
            </w:r>
            <w:r w:rsidRPr="00CD7EBB">
              <w:rPr>
                <w:color w:val="161616"/>
                <w:w w:val="105"/>
                <w:sz w:val="18"/>
                <w:szCs w:val="18"/>
              </w:rPr>
              <w:t>Need</w:t>
            </w:r>
            <w:r w:rsidRPr="00CD7EBB">
              <w:rPr>
                <w:color w:val="161616"/>
                <w:spacing w:val="-11"/>
                <w:w w:val="105"/>
                <w:sz w:val="18"/>
                <w:szCs w:val="18"/>
              </w:rPr>
              <w:t xml:space="preserve"> </w:t>
            </w:r>
            <w:r w:rsidRPr="00CD7EBB">
              <w:rPr>
                <w:color w:val="161616"/>
                <w:w w:val="105"/>
                <w:sz w:val="18"/>
                <w:szCs w:val="18"/>
              </w:rPr>
              <w:t>Program,</w:t>
            </w:r>
            <w:r w:rsidRPr="00CD7EBB">
              <w:rPr>
                <w:color w:val="161616"/>
                <w:spacing w:val="-1"/>
                <w:w w:val="105"/>
                <w:sz w:val="18"/>
                <w:szCs w:val="18"/>
              </w:rPr>
              <w:t xml:space="preserve"> </w:t>
            </w:r>
            <w:r w:rsidRPr="00CD7EBB">
              <w:rPr>
                <w:color w:val="161616"/>
                <w:w w:val="105"/>
                <w:sz w:val="18"/>
                <w:szCs w:val="18"/>
              </w:rPr>
              <w:t>and,</w:t>
            </w:r>
            <w:r w:rsidRPr="00CD7EBB">
              <w:rPr>
                <w:color w:val="161616"/>
                <w:spacing w:val="-14"/>
                <w:w w:val="105"/>
                <w:sz w:val="18"/>
                <w:szCs w:val="18"/>
              </w:rPr>
              <w:t xml:space="preserve"> </w:t>
            </w:r>
            <w:r w:rsidRPr="00CD7EBB">
              <w:rPr>
                <w:color w:val="161616"/>
                <w:w w:val="105"/>
                <w:sz w:val="18"/>
                <w:szCs w:val="18"/>
              </w:rPr>
              <w:t>as</w:t>
            </w:r>
            <w:r w:rsidRPr="00CD7EBB">
              <w:rPr>
                <w:color w:val="161616"/>
                <w:spacing w:val="-5"/>
                <w:w w:val="105"/>
                <w:sz w:val="18"/>
                <w:szCs w:val="18"/>
              </w:rPr>
              <w:t xml:space="preserve"> </w:t>
            </w:r>
            <w:r w:rsidRPr="00CD7EBB">
              <w:rPr>
                <w:color w:val="161616"/>
                <w:w w:val="105"/>
                <w:sz w:val="18"/>
                <w:szCs w:val="18"/>
              </w:rPr>
              <w:t>applicable,</w:t>
            </w:r>
            <w:r w:rsidRPr="00CD7EBB">
              <w:rPr>
                <w:color w:val="161616"/>
                <w:spacing w:val="-3"/>
                <w:w w:val="105"/>
                <w:sz w:val="18"/>
                <w:szCs w:val="18"/>
              </w:rPr>
              <w:t xml:space="preserve"> </w:t>
            </w:r>
            <w:r w:rsidRPr="00CD7EBB">
              <w:rPr>
                <w:color w:val="161616"/>
                <w:w w:val="105"/>
                <w:sz w:val="18"/>
                <w:szCs w:val="18"/>
              </w:rPr>
              <w:t>to</w:t>
            </w:r>
            <w:r w:rsidRPr="00CD7EBB">
              <w:rPr>
                <w:color w:val="161616"/>
                <w:spacing w:val="10"/>
                <w:w w:val="105"/>
                <w:sz w:val="18"/>
                <w:szCs w:val="18"/>
              </w:rPr>
              <w:t xml:space="preserve"> </w:t>
            </w:r>
            <w:r w:rsidRPr="00CD7EBB">
              <w:rPr>
                <w:color w:val="161616"/>
                <w:w w:val="105"/>
                <w:sz w:val="18"/>
                <w:szCs w:val="18"/>
              </w:rPr>
              <w:t>all</w:t>
            </w:r>
            <w:r w:rsidRPr="00CD7EBB">
              <w:rPr>
                <w:color w:val="161616"/>
                <w:spacing w:val="1"/>
                <w:w w:val="105"/>
                <w:sz w:val="18"/>
                <w:szCs w:val="18"/>
              </w:rPr>
              <w:t xml:space="preserve"> </w:t>
            </w:r>
            <w:r w:rsidRPr="00CD7EBB">
              <w:rPr>
                <w:color w:val="161616"/>
                <w:sz w:val="18"/>
                <w:szCs w:val="18"/>
              </w:rPr>
              <w:t>Parties</w:t>
            </w:r>
            <w:r w:rsidRPr="00CD7EBB">
              <w:rPr>
                <w:color w:val="161616"/>
                <w:spacing w:val="4"/>
                <w:sz w:val="18"/>
                <w:szCs w:val="18"/>
              </w:rPr>
              <w:t xml:space="preserve"> </w:t>
            </w:r>
            <w:r w:rsidRPr="00CD7EBB">
              <w:rPr>
                <w:color w:val="161616"/>
                <w:sz w:val="18"/>
                <w:szCs w:val="18"/>
              </w:rPr>
              <w:t>of</w:t>
            </w:r>
            <w:r w:rsidRPr="00CD7EBB">
              <w:rPr>
                <w:color w:val="161616"/>
                <w:spacing w:val="12"/>
                <w:sz w:val="18"/>
                <w:szCs w:val="18"/>
              </w:rPr>
              <w:t xml:space="preserve"> </w:t>
            </w:r>
            <w:r w:rsidRPr="00CD7EBB">
              <w:rPr>
                <w:color w:val="161616"/>
                <w:sz w:val="18"/>
                <w:szCs w:val="18"/>
              </w:rPr>
              <w:t>Record</w:t>
            </w:r>
            <w:r w:rsidRPr="00CD7EBB">
              <w:rPr>
                <w:color w:val="161616"/>
                <w:spacing w:val="-2"/>
                <w:sz w:val="18"/>
                <w:szCs w:val="18"/>
              </w:rPr>
              <w:t xml:space="preserve"> </w:t>
            </w:r>
            <w:r w:rsidRPr="00CD7EBB">
              <w:rPr>
                <w:color w:val="161616"/>
                <w:sz w:val="18"/>
                <w:szCs w:val="18"/>
              </w:rPr>
              <w:t>and</w:t>
            </w:r>
            <w:r w:rsidRPr="00CD7EBB">
              <w:rPr>
                <w:color w:val="161616"/>
                <w:spacing w:val="-9"/>
                <w:sz w:val="18"/>
                <w:szCs w:val="18"/>
              </w:rPr>
              <w:t xml:space="preserve"> </w:t>
            </w:r>
            <w:r w:rsidRPr="00CD7EBB">
              <w:rPr>
                <w:color w:val="161616"/>
                <w:sz w:val="18"/>
                <w:szCs w:val="18"/>
              </w:rPr>
              <w:t>other</w:t>
            </w:r>
            <w:r w:rsidRPr="00CD7EBB">
              <w:rPr>
                <w:color w:val="161616"/>
                <w:spacing w:val="-1"/>
                <w:sz w:val="18"/>
                <w:szCs w:val="18"/>
              </w:rPr>
              <w:t xml:space="preserve"> </w:t>
            </w:r>
            <w:r w:rsidRPr="00CD7EBB">
              <w:rPr>
                <w:color w:val="161616"/>
                <w:sz w:val="18"/>
                <w:szCs w:val="18"/>
              </w:rPr>
              <w:t>parties</w:t>
            </w:r>
            <w:r w:rsidRPr="00CD7EBB">
              <w:rPr>
                <w:color w:val="161616"/>
                <w:spacing w:val="3"/>
                <w:sz w:val="18"/>
                <w:szCs w:val="18"/>
              </w:rPr>
              <w:t xml:space="preserve"> </w:t>
            </w:r>
            <w:r w:rsidRPr="00CD7EBB">
              <w:rPr>
                <w:color w:val="161616"/>
                <w:sz w:val="18"/>
                <w:szCs w:val="18"/>
              </w:rPr>
              <w:t>as</w:t>
            </w:r>
            <w:r w:rsidRPr="00CD7EBB">
              <w:rPr>
                <w:color w:val="161616"/>
                <w:spacing w:val="-2"/>
                <w:sz w:val="18"/>
                <w:szCs w:val="18"/>
              </w:rPr>
              <w:t xml:space="preserve"> </w:t>
            </w:r>
            <w:r w:rsidRPr="00CD7EBB">
              <w:rPr>
                <w:color w:val="161616"/>
                <w:sz w:val="18"/>
                <w:szCs w:val="18"/>
              </w:rPr>
              <w:t>required pursuant</w:t>
            </w:r>
            <w:r w:rsidRPr="00CD7EBB">
              <w:rPr>
                <w:color w:val="161616"/>
                <w:spacing w:val="1"/>
                <w:sz w:val="18"/>
                <w:szCs w:val="18"/>
              </w:rPr>
              <w:t xml:space="preserve"> </w:t>
            </w:r>
            <w:r w:rsidRPr="00CD7EBB">
              <w:rPr>
                <w:color w:val="161616"/>
                <w:sz w:val="18"/>
                <w:szCs w:val="18"/>
              </w:rPr>
              <w:t>to</w:t>
            </w:r>
            <w:r w:rsidRPr="00CD7EBB">
              <w:rPr>
                <w:color w:val="161616"/>
                <w:spacing w:val="15"/>
                <w:sz w:val="18"/>
                <w:szCs w:val="18"/>
              </w:rPr>
              <w:t xml:space="preserve"> </w:t>
            </w:r>
            <w:r w:rsidRPr="00CD7EBB">
              <w:rPr>
                <w:color w:val="161616"/>
                <w:sz w:val="18"/>
                <w:szCs w:val="18"/>
              </w:rPr>
              <w:t>105</w:t>
            </w:r>
            <w:r w:rsidRPr="00CD7EBB">
              <w:rPr>
                <w:color w:val="161616"/>
                <w:spacing w:val="-4"/>
                <w:sz w:val="18"/>
                <w:szCs w:val="18"/>
              </w:rPr>
              <w:t xml:space="preserve"> </w:t>
            </w:r>
            <w:r w:rsidRPr="00CD7EBB">
              <w:rPr>
                <w:color w:val="161616"/>
                <w:sz w:val="18"/>
                <w:szCs w:val="18"/>
              </w:rPr>
              <w:t>CMR</w:t>
            </w:r>
            <w:r w:rsidRPr="00CD7EBB">
              <w:rPr>
                <w:color w:val="161616"/>
                <w:spacing w:val="5"/>
                <w:sz w:val="18"/>
                <w:szCs w:val="18"/>
              </w:rPr>
              <w:t xml:space="preserve"> </w:t>
            </w:r>
            <w:proofErr w:type="gramStart"/>
            <w:r w:rsidRPr="00CD7EBB">
              <w:rPr>
                <w:color w:val="161616"/>
                <w:sz w:val="18"/>
                <w:szCs w:val="18"/>
              </w:rPr>
              <w:t>100.405(B);</w:t>
            </w:r>
            <w:proofErr w:type="gramEnd"/>
          </w:p>
          <w:p w14:paraId="51013962" w14:textId="77777777" w:rsidR="005701D3" w:rsidRPr="00CD7EBB" w:rsidRDefault="005701D3" w:rsidP="00677025">
            <w:pPr>
              <w:pStyle w:val="TableParagraph"/>
              <w:numPr>
                <w:ilvl w:val="0"/>
                <w:numId w:val="11"/>
              </w:numPr>
              <w:tabs>
                <w:tab w:val="left" w:pos="714"/>
                <w:tab w:val="left" w:pos="715"/>
              </w:tabs>
              <w:spacing w:before="3" w:line="278" w:lineRule="auto"/>
              <w:rPr>
                <w:sz w:val="18"/>
                <w:szCs w:val="18"/>
              </w:rPr>
            </w:pPr>
            <w:r w:rsidRPr="00CD7EBB">
              <w:rPr>
                <w:color w:val="161616"/>
                <w:sz w:val="18"/>
                <w:szCs w:val="18"/>
              </w:rPr>
              <w:t>I</w:t>
            </w:r>
            <w:r w:rsidRPr="00CD7EBB">
              <w:rPr>
                <w:color w:val="161616"/>
                <w:spacing w:val="9"/>
                <w:sz w:val="18"/>
                <w:szCs w:val="18"/>
              </w:rPr>
              <w:t xml:space="preserve"> </w:t>
            </w:r>
            <w:r w:rsidRPr="00CD7EBB">
              <w:rPr>
                <w:color w:val="161616"/>
                <w:sz w:val="18"/>
                <w:szCs w:val="18"/>
              </w:rPr>
              <w:t>have</w:t>
            </w:r>
            <w:r w:rsidRPr="00CD7EBB">
              <w:rPr>
                <w:color w:val="161616"/>
                <w:spacing w:val="6"/>
                <w:sz w:val="18"/>
                <w:szCs w:val="18"/>
              </w:rPr>
              <w:t xml:space="preserve"> </w:t>
            </w:r>
            <w:r w:rsidRPr="00CD7EBB">
              <w:rPr>
                <w:color w:val="161616"/>
                <w:sz w:val="18"/>
                <w:szCs w:val="18"/>
              </w:rPr>
              <w:t>caused,</w:t>
            </w:r>
            <w:r w:rsidRPr="00CD7EBB">
              <w:rPr>
                <w:color w:val="161616"/>
                <w:spacing w:val="9"/>
                <w:sz w:val="18"/>
                <w:szCs w:val="18"/>
              </w:rPr>
              <w:t xml:space="preserve"> </w:t>
            </w:r>
            <w:r w:rsidRPr="00CD7EBB">
              <w:rPr>
                <w:color w:val="161616"/>
                <w:sz w:val="18"/>
                <w:szCs w:val="18"/>
              </w:rPr>
              <w:t>as</w:t>
            </w:r>
            <w:r w:rsidRPr="00CD7EBB">
              <w:rPr>
                <w:color w:val="161616"/>
                <w:spacing w:val="9"/>
                <w:sz w:val="18"/>
                <w:szCs w:val="18"/>
              </w:rPr>
              <w:t xml:space="preserve"> </w:t>
            </w:r>
            <w:r w:rsidRPr="00CD7EBB">
              <w:rPr>
                <w:color w:val="161616"/>
                <w:sz w:val="18"/>
                <w:szCs w:val="18"/>
              </w:rPr>
              <w:t>required,</w:t>
            </w:r>
            <w:r w:rsidRPr="00CD7EBB">
              <w:rPr>
                <w:color w:val="161616"/>
                <w:spacing w:val="11"/>
                <w:sz w:val="18"/>
                <w:szCs w:val="18"/>
              </w:rPr>
              <w:t xml:space="preserve"> </w:t>
            </w:r>
            <w:r w:rsidRPr="00CD7EBB">
              <w:rPr>
                <w:color w:val="161616"/>
                <w:sz w:val="18"/>
                <w:szCs w:val="18"/>
              </w:rPr>
              <w:t>notices</w:t>
            </w:r>
            <w:r w:rsidRPr="00CD7EBB">
              <w:rPr>
                <w:color w:val="161616"/>
                <w:spacing w:val="12"/>
                <w:sz w:val="18"/>
                <w:szCs w:val="18"/>
              </w:rPr>
              <w:t xml:space="preserve"> </w:t>
            </w:r>
            <w:r w:rsidRPr="00CD7EBB">
              <w:rPr>
                <w:color w:val="161616"/>
                <w:sz w:val="18"/>
                <w:szCs w:val="18"/>
              </w:rPr>
              <w:t>of</w:t>
            </w:r>
            <w:r w:rsidRPr="00CD7EBB">
              <w:rPr>
                <w:color w:val="161616"/>
                <w:spacing w:val="14"/>
                <w:sz w:val="18"/>
                <w:szCs w:val="18"/>
              </w:rPr>
              <w:t xml:space="preserve"> </w:t>
            </w:r>
            <w:r w:rsidRPr="00CD7EBB">
              <w:rPr>
                <w:color w:val="161616"/>
                <w:sz w:val="18"/>
                <w:szCs w:val="18"/>
              </w:rPr>
              <w:t>intent</w:t>
            </w:r>
            <w:r w:rsidRPr="00CD7EBB">
              <w:rPr>
                <w:color w:val="161616"/>
                <w:spacing w:val="9"/>
                <w:sz w:val="18"/>
                <w:szCs w:val="18"/>
              </w:rPr>
              <w:t xml:space="preserve"> </w:t>
            </w:r>
            <w:r w:rsidRPr="00CD7EBB">
              <w:rPr>
                <w:color w:val="161616"/>
                <w:sz w:val="18"/>
                <w:szCs w:val="18"/>
              </w:rPr>
              <w:t>to</w:t>
            </w:r>
            <w:r w:rsidRPr="00CD7EBB">
              <w:rPr>
                <w:color w:val="161616"/>
                <w:spacing w:val="12"/>
                <w:sz w:val="18"/>
                <w:szCs w:val="18"/>
              </w:rPr>
              <w:t xml:space="preserve"> </w:t>
            </w:r>
            <w:r w:rsidRPr="00CD7EBB">
              <w:rPr>
                <w:color w:val="161616"/>
                <w:sz w:val="18"/>
                <w:szCs w:val="18"/>
              </w:rPr>
              <w:t>be published</w:t>
            </w:r>
            <w:r w:rsidRPr="00CD7EBB">
              <w:rPr>
                <w:color w:val="161616"/>
                <w:spacing w:val="16"/>
                <w:sz w:val="18"/>
                <w:szCs w:val="18"/>
              </w:rPr>
              <w:t xml:space="preserve"> </w:t>
            </w:r>
            <w:r w:rsidRPr="00CD7EBB">
              <w:rPr>
                <w:color w:val="161616"/>
                <w:sz w:val="18"/>
                <w:szCs w:val="18"/>
              </w:rPr>
              <w:t>and</w:t>
            </w:r>
            <w:r w:rsidRPr="00CD7EBB">
              <w:rPr>
                <w:color w:val="161616"/>
                <w:spacing w:val="8"/>
                <w:sz w:val="18"/>
                <w:szCs w:val="18"/>
              </w:rPr>
              <w:t xml:space="preserve"> </w:t>
            </w:r>
            <w:r w:rsidRPr="00CD7EBB">
              <w:rPr>
                <w:color w:val="161616"/>
                <w:sz w:val="18"/>
                <w:szCs w:val="18"/>
              </w:rPr>
              <w:t>duplicate</w:t>
            </w:r>
            <w:r w:rsidRPr="00CD7EBB">
              <w:rPr>
                <w:color w:val="161616"/>
                <w:spacing w:val="15"/>
                <w:sz w:val="18"/>
                <w:szCs w:val="18"/>
              </w:rPr>
              <w:t xml:space="preserve"> </w:t>
            </w:r>
            <w:r w:rsidRPr="00CD7EBB">
              <w:rPr>
                <w:color w:val="161616"/>
                <w:sz w:val="18"/>
                <w:szCs w:val="18"/>
              </w:rPr>
              <w:t>copies</w:t>
            </w:r>
            <w:r w:rsidRPr="00CD7EBB">
              <w:rPr>
                <w:color w:val="161616"/>
                <w:spacing w:val="17"/>
                <w:sz w:val="18"/>
                <w:szCs w:val="18"/>
              </w:rPr>
              <w:t xml:space="preserve"> </w:t>
            </w:r>
            <w:r w:rsidRPr="00CD7EBB">
              <w:rPr>
                <w:color w:val="161616"/>
                <w:sz w:val="18"/>
                <w:szCs w:val="18"/>
              </w:rPr>
              <w:t>to</w:t>
            </w:r>
            <w:r w:rsidRPr="00CD7EBB">
              <w:rPr>
                <w:color w:val="161616"/>
                <w:spacing w:val="34"/>
                <w:sz w:val="18"/>
                <w:szCs w:val="18"/>
              </w:rPr>
              <w:t xml:space="preserve"> </w:t>
            </w:r>
            <w:r w:rsidRPr="00CD7EBB">
              <w:rPr>
                <w:color w:val="161616"/>
                <w:sz w:val="18"/>
                <w:szCs w:val="18"/>
              </w:rPr>
              <w:t>be</w:t>
            </w:r>
            <w:r w:rsidRPr="00CD7EBB">
              <w:rPr>
                <w:color w:val="161616"/>
                <w:spacing w:val="1"/>
                <w:sz w:val="18"/>
                <w:szCs w:val="18"/>
              </w:rPr>
              <w:t xml:space="preserve"> </w:t>
            </w:r>
            <w:r w:rsidRPr="00CD7EBB">
              <w:rPr>
                <w:color w:val="161616"/>
                <w:sz w:val="18"/>
                <w:szCs w:val="18"/>
              </w:rPr>
              <w:t>submitted</w:t>
            </w:r>
            <w:r w:rsidRPr="00CD7EBB">
              <w:rPr>
                <w:color w:val="161616"/>
                <w:spacing w:val="21"/>
                <w:sz w:val="18"/>
                <w:szCs w:val="18"/>
              </w:rPr>
              <w:t xml:space="preserve"> </w:t>
            </w:r>
            <w:r w:rsidRPr="00CD7EBB">
              <w:rPr>
                <w:color w:val="161616"/>
                <w:sz w:val="18"/>
                <w:szCs w:val="18"/>
              </w:rPr>
              <w:t>to</w:t>
            </w:r>
            <w:r w:rsidRPr="00CD7EBB">
              <w:rPr>
                <w:color w:val="161616"/>
                <w:spacing w:val="25"/>
                <w:sz w:val="18"/>
                <w:szCs w:val="18"/>
              </w:rPr>
              <w:t xml:space="preserve"> </w:t>
            </w:r>
            <w:r w:rsidRPr="00CD7EBB">
              <w:rPr>
                <w:color w:val="161616"/>
                <w:sz w:val="18"/>
                <w:szCs w:val="18"/>
              </w:rPr>
              <w:t>all</w:t>
            </w:r>
            <w:r w:rsidRPr="00CD7EBB">
              <w:rPr>
                <w:color w:val="161616"/>
                <w:spacing w:val="5"/>
                <w:sz w:val="18"/>
                <w:szCs w:val="18"/>
              </w:rPr>
              <w:t xml:space="preserve"> </w:t>
            </w:r>
            <w:r w:rsidRPr="00CD7EBB">
              <w:rPr>
                <w:color w:val="161616"/>
                <w:sz w:val="18"/>
                <w:szCs w:val="18"/>
              </w:rPr>
              <w:t>Parties</w:t>
            </w:r>
            <w:r w:rsidRPr="00CD7EBB">
              <w:rPr>
                <w:color w:val="161616"/>
                <w:spacing w:val="12"/>
                <w:sz w:val="18"/>
                <w:szCs w:val="18"/>
              </w:rPr>
              <w:t xml:space="preserve"> </w:t>
            </w:r>
            <w:r w:rsidRPr="00CD7EBB">
              <w:rPr>
                <w:color w:val="161616"/>
                <w:sz w:val="18"/>
                <w:szCs w:val="18"/>
              </w:rPr>
              <w:t>of</w:t>
            </w:r>
            <w:r w:rsidRPr="00CD7EBB">
              <w:rPr>
                <w:color w:val="161616"/>
                <w:spacing w:val="21"/>
                <w:sz w:val="18"/>
                <w:szCs w:val="18"/>
              </w:rPr>
              <w:t xml:space="preserve"> </w:t>
            </w:r>
            <w:r w:rsidRPr="00CD7EBB">
              <w:rPr>
                <w:color w:val="161616"/>
                <w:sz w:val="18"/>
                <w:szCs w:val="18"/>
              </w:rPr>
              <w:t>Record,</w:t>
            </w:r>
            <w:r w:rsidRPr="00CD7EBB">
              <w:rPr>
                <w:color w:val="161616"/>
                <w:spacing w:val="4"/>
                <w:sz w:val="18"/>
                <w:szCs w:val="18"/>
              </w:rPr>
              <w:t xml:space="preserve"> </w:t>
            </w:r>
            <w:r w:rsidRPr="00CD7EBB">
              <w:rPr>
                <w:color w:val="161616"/>
                <w:sz w:val="18"/>
                <w:szCs w:val="18"/>
              </w:rPr>
              <w:t>and</w:t>
            </w:r>
            <w:r w:rsidRPr="00CD7EBB">
              <w:rPr>
                <w:color w:val="161616"/>
                <w:spacing w:val="1"/>
                <w:sz w:val="18"/>
                <w:szCs w:val="18"/>
              </w:rPr>
              <w:t xml:space="preserve"> </w:t>
            </w:r>
            <w:r w:rsidRPr="00CD7EBB">
              <w:rPr>
                <w:color w:val="161616"/>
                <w:w w:val="105"/>
                <w:sz w:val="18"/>
                <w:szCs w:val="18"/>
              </w:rPr>
              <w:t>all carriers or third-party administrators, public and commercial, for the payment of health care services with which the</w:t>
            </w:r>
            <w:r w:rsidRPr="00CD7EBB">
              <w:rPr>
                <w:color w:val="161616"/>
                <w:spacing w:val="1"/>
                <w:w w:val="105"/>
                <w:sz w:val="18"/>
                <w:szCs w:val="18"/>
              </w:rPr>
              <w:t xml:space="preserve"> </w:t>
            </w:r>
            <w:r w:rsidRPr="00CD7EBB">
              <w:rPr>
                <w:color w:val="161616"/>
                <w:sz w:val="18"/>
                <w:szCs w:val="18"/>
              </w:rPr>
              <w:t>Applicant</w:t>
            </w:r>
            <w:r w:rsidRPr="00CD7EBB">
              <w:rPr>
                <w:color w:val="161616"/>
                <w:spacing w:val="13"/>
                <w:sz w:val="18"/>
                <w:szCs w:val="18"/>
              </w:rPr>
              <w:t xml:space="preserve"> </w:t>
            </w:r>
            <w:r w:rsidRPr="00CD7EBB">
              <w:rPr>
                <w:color w:val="161616"/>
                <w:sz w:val="18"/>
                <w:szCs w:val="18"/>
              </w:rPr>
              <w:t>contracts,</w:t>
            </w:r>
            <w:r w:rsidRPr="00CD7EBB">
              <w:rPr>
                <w:color w:val="161616"/>
                <w:spacing w:val="-2"/>
                <w:sz w:val="18"/>
                <w:szCs w:val="18"/>
              </w:rPr>
              <w:t xml:space="preserve"> </w:t>
            </w:r>
            <w:r w:rsidRPr="00CD7EBB">
              <w:rPr>
                <w:color w:val="161616"/>
                <w:sz w:val="18"/>
                <w:szCs w:val="18"/>
              </w:rPr>
              <w:t>and</w:t>
            </w:r>
            <w:r w:rsidRPr="00CD7EBB">
              <w:rPr>
                <w:color w:val="161616"/>
                <w:spacing w:val="-3"/>
                <w:sz w:val="18"/>
                <w:szCs w:val="18"/>
              </w:rPr>
              <w:t xml:space="preserve"> </w:t>
            </w:r>
            <w:r w:rsidRPr="00CD7EBB">
              <w:rPr>
                <w:color w:val="161616"/>
                <w:sz w:val="18"/>
                <w:szCs w:val="18"/>
              </w:rPr>
              <w:t>with</w:t>
            </w:r>
            <w:r w:rsidRPr="00CD7EBB">
              <w:rPr>
                <w:color w:val="161616"/>
                <w:spacing w:val="-5"/>
                <w:sz w:val="18"/>
                <w:szCs w:val="18"/>
              </w:rPr>
              <w:t xml:space="preserve"> </w:t>
            </w:r>
            <w:r w:rsidRPr="00CD7EBB">
              <w:rPr>
                <w:color w:val="161616"/>
                <w:sz w:val="18"/>
                <w:szCs w:val="18"/>
              </w:rPr>
              <w:t>Medicare</w:t>
            </w:r>
            <w:r w:rsidRPr="00CD7EBB">
              <w:rPr>
                <w:color w:val="161616"/>
                <w:spacing w:val="-2"/>
                <w:sz w:val="18"/>
                <w:szCs w:val="18"/>
              </w:rPr>
              <w:t xml:space="preserve"> </w:t>
            </w:r>
            <w:r w:rsidRPr="00CD7EBB">
              <w:rPr>
                <w:color w:val="161616"/>
                <w:sz w:val="18"/>
                <w:szCs w:val="18"/>
              </w:rPr>
              <w:t>and</w:t>
            </w:r>
            <w:r w:rsidRPr="00CD7EBB">
              <w:rPr>
                <w:color w:val="161616"/>
                <w:spacing w:val="-3"/>
                <w:sz w:val="18"/>
                <w:szCs w:val="18"/>
              </w:rPr>
              <w:t xml:space="preserve"> </w:t>
            </w:r>
            <w:r w:rsidRPr="00CD7EBB">
              <w:rPr>
                <w:color w:val="161616"/>
                <w:sz w:val="18"/>
                <w:szCs w:val="18"/>
              </w:rPr>
              <w:t>Medicaid, as</w:t>
            </w:r>
            <w:r w:rsidRPr="00CD7EBB">
              <w:rPr>
                <w:color w:val="161616"/>
                <w:spacing w:val="-7"/>
                <w:sz w:val="18"/>
                <w:szCs w:val="18"/>
              </w:rPr>
              <w:t xml:space="preserve"> </w:t>
            </w:r>
            <w:r w:rsidRPr="00CD7EBB">
              <w:rPr>
                <w:color w:val="161616"/>
                <w:sz w:val="18"/>
                <w:szCs w:val="18"/>
              </w:rPr>
              <w:t>required</w:t>
            </w:r>
            <w:r w:rsidRPr="00CD7EBB">
              <w:rPr>
                <w:color w:val="161616"/>
                <w:spacing w:val="-3"/>
                <w:sz w:val="18"/>
                <w:szCs w:val="18"/>
              </w:rPr>
              <w:t xml:space="preserve"> </w:t>
            </w:r>
            <w:r w:rsidRPr="00CD7EBB">
              <w:rPr>
                <w:color w:val="161616"/>
                <w:sz w:val="18"/>
                <w:szCs w:val="18"/>
              </w:rPr>
              <w:t>by</w:t>
            </w:r>
            <w:r w:rsidRPr="00CD7EBB">
              <w:rPr>
                <w:color w:val="161616"/>
                <w:spacing w:val="-7"/>
                <w:sz w:val="18"/>
                <w:szCs w:val="18"/>
              </w:rPr>
              <w:t xml:space="preserve"> </w:t>
            </w:r>
            <w:r w:rsidRPr="00CD7EBB">
              <w:rPr>
                <w:color w:val="161616"/>
                <w:sz w:val="18"/>
                <w:szCs w:val="18"/>
              </w:rPr>
              <w:t>105</w:t>
            </w:r>
            <w:r w:rsidRPr="00CD7EBB">
              <w:rPr>
                <w:color w:val="161616"/>
                <w:spacing w:val="-3"/>
                <w:sz w:val="18"/>
                <w:szCs w:val="18"/>
              </w:rPr>
              <w:t xml:space="preserve"> </w:t>
            </w:r>
            <w:r w:rsidRPr="00CD7EBB">
              <w:rPr>
                <w:color w:val="161616"/>
                <w:sz w:val="18"/>
                <w:szCs w:val="18"/>
              </w:rPr>
              <w:t>CMR</w:t>
            </w:r>
            <w:r w:rsidRPr="00CD7EBB">
              <w:rPr>
                <w:color w:val="161616"/>
                <w:spacing w:val="-3"/>
                <w:sz w:val="18"/>
                <w:szCs w:val="18"/>
              </w:rPr>
              <w:t xml:space="preserve"> </w:t>
            </w:r>
            <w:r w:rsidRPr="00CD7EBB">
              <w:rPr>
                <w:color w:val="161616"/>
                <w:sz w:val="18"/>
                <w:szCs w:val="18"/>
              </w:rPr>
              <w:t>100.405(C),</w:t>
            </w:r>
            <w:r w:rsidRPr="00CD7EBB">
              <w:rPr>
                <w:color w:val="161616"/>
                <w:spacing w:val="3"/>
                <w:sz w:val="18"/>
                <w:szCs w:val="18"/>
              </w:rPr>
              <w:t xml:space="preserve"> </w:t>
            </w:r>
            <w:r w:rsidRPr="00CD7EBB">
              <w:rPr>
                <w:color w:val="161616"/>
                <w:sz w:val="18"/>
                <w:szCs w:val="18"/>
              </w:rPr>
              <w:t>et</w:t>
            </w:r>
            <w:r w:rsidRPr="00CD7EBB">
              <w:rPr>
                <w:color w:val="161616"/>
                <w:spacing w:val="-3"/>
                <w:sz w:val="18"/>
                <w:szCs w:val="18"/>
              </w:rPr>
              <w:t xml:space="preserve"> </w:t>
            </w:r>
            <w:proofErr w:type="gramStart"/>
            <w:r w:rsidRPr="00CD7EBB">
              <w:rPr>
                <w:color w:val="161616"/>
                <w:sz w:val="18"/>
                <w:szCs w:val="18"/>
              </w:rPr>
              <w:t>seq.;</w:t>
            </w:r>
            <w:proofErr w:type="gramEnd"/>
          </w:p>
          <w:p w14:paraId="370332AD" w14:textId="77777777" w:rsidR="005701D3" w:rsidRPr="00CD7EBB" w:rsidRDefault="005701D3" w:rsidP="00677025">
            <w:pPr>
              <w:pStyle w:val="TableParagraph"/>
              <w:numPr>
                <w:ilvl w:val="0"/>
                <w:numId w:val="11"/>
              </w:numPr>
              <w:tabs>
                <w:tab w:val="left" w:pos="709"/>
                <w:tab w:val="left" w:pos="710"/>
              </w:tabs>
              <w:spacing w:before="2" w:line="278" w:lineRule="auto"/>
              <w:rPr>
                <w:sz w:val="18"/>
                <w:szCs w:val="18"/>
              </w:rPr>
            </w:pPr>
            <w:r w:rsidRPr="00CD7EBB">
              <w:rPr>
                <w:color w:val="161616"/>
                <w:sz w:val="18"/>
                <w:szCs w:val="18"/>
              </w:rPr>
              <w:t>I</w:t>
            </w:r>
            <w:r w:rsidRPr="00CD7EBB">
              <w:rPr>
                <w:color w:val="161616"/>
                <w:spacing w:val="12"/>
                <w:sz w:val="18"/>
                <w:szCs w:val="18"/>
              </w:rPr>
              <w:t xml:space="preserve"> </w:t>
            </w:r>
            <w:r w:rsidRPr="00CD7EBB">
              <w:rPr>
                <w:strike/>
                <w:color w:val="161616"/>
                <w:sz w:val="18"/>
                <w:szCs w:val="18"/>
              </w:rPr>
              <w:t>have</w:t>
            </w:r>
            <w:r w:rsidRPr="00CD7EBB">
              <w:rPr>
                <w:strike/>
                <w:color w:val="161616"/>
                <w:spacing w:val="3"/>
                <w:sz w:val="18"/>
                <w:szCs w:val="18"/>
              </w:rPr>
              <w:t xml:space="preserve"> </w:t>
            </w:r>
            <w:r w:rsidRPr="00CD7EBB">
              <w:rPr>
                <w:strike/>
                <w:color w:val="161616"/>
                <w:sz w:val="18"/>
                <w:szCs w:val="18"/>
              </w:rPr>
              <w:t>caused</w:t>
            </w:r>
            <w:r w:rsidRPr="00CD7EBB">
              <w:rPr>
                <w:color w:val="161616"/>
                <w:sz w:val="18"/>
                <w:szCs w:val="18"/>
              </w:rPr>
              <w:t xml:space="preserve"> </w:t>
            </w:r>
            <w:r w:rsidRPr="00CD7EBB">
              <w:rPr>
                <w:color w:val="161616"/>
                <w:w w:val="105"/>
                <w:sz w:val="18"/>
                <w:szCs w:val="18"/>
              </w:rPr>
              <w:t>[have been informed that]</w:t>
            </w:r>
            <w:r w:rsidRPr="00CD7EBB">
              <w:rPr>
                <w:color w:val="161616"/>
                <w:spacing w:val="8"/>
                <w:sz w:val="18"/>
                <w:szCs w:val="18"/>
              </w:rPr>
              <w:t xml:space="preserve"> </w:t>
            </w:r>
            <w:r w:rsidRPr="00CD7EBB">
              <w:rPr>
                <w:color w:val="161616"/>
                <w:sz w:val="18"/>
                <w:szCs w:val="18"/>
              </w:rPr>
              <w:t>proper</w:t>
            </w:r>
            <w:r w:rsidRPr="00CD7EBB">
              <w:rPr>
                <w:color w:val="161616"/>
                <w:spacing w:val="19"/>
                <w:sz w:val="18"/>
                <w:szCs w:val="18"/>
              </w:rPr>
              <w:t xml:space="preserve"> </w:t>
            </w:r>
            <w:r w:rsidRPr="00CD7EBB">
              <w:rPr>
                <w:color w:val="161616"/>
                <w:sz w:val="18"/>
                <w:szCs w:val="18"/>
              </w:rPr>
              <w:t>notification</w:t>
            </w:r>
            <w:r w:rsidRPr="00CD7EBB">
              <w:rPr>
                <w:color w:val="161616"/>
                <w:spacing w:val="19"/>
                <w:sz w:val="18"/>
                <w:szCs w:val="18"/>
              </w:rPr>
              <w:t xml:space="preserve"> </w:t>
            </w:r>
            <w:r w:rsidRPr="00CD7EBB">
              <w:rPr>
                <w:color w:val="161616"/>
                <w:sz w:val="18"/>
                <w:szCs w:val="18"/>
              </w:rPr>
              <w:t>and</w:t>
            </w:r>
            <w:r w:rsidRPr="00CD7EBB">
              <w:rPr>
                <w:color w:val="161616"/>
                <w:spacing w:val="-2"/>
                <w:sz w:val="18"/>
                <w:szCs w:val="18"/>
              </w:rPr>
              <w:t xml:space="preserve"> </w:t>
            </w:r>
            <w:r w:rsidRPr="00CD7EBB">
              <w:rPr>
                <w:color w:val="161616"/>
                <w:sz w:val="18"/>
                <w:szCs w:val="18"/>
              </w:rPr>
              <w:t>submissions</w:t>
            </w:r>
            <w:r w:rsidRPr="00CD7EBB">
              <w:rPr>
                <w:color w:val="161616"/>
                <w:spacing w:val="20"/>
                <w:sz w:val="18"/>
                <w:szCs w:val="18"/>
              </w:rPr>
              <w:t xml:space="preserve"> </w:t>
            </w:r>
            <w:r w:rsidRPr="00CD7EBB">
              <w:rPr>
                <w:color w:val="161616"/>
                <w:sz w:val="18"/>
                <w:szCs w:val="18"/>
              </w:rPr>
              <w:t>to</w:t>
            </w:r>
            <w:r w:rsidRPr="00CD7EBB">
              <w:rPr>
                <w:color w:val="161616"/>
                <w:spacing w:val="26"/>
                <w:sz w:val="18"/>
                <w:szCs w:val="18"/>
              </w:rPr>
              <w:t xml:space="preserve"> </w:t>
            </w:r>
            <w:r w:rsidRPr="00CD7EBB">
              <w:rPr>
                <w:color w:val="161616"/>
                <w:sz w:val="18"/>
                <w:szCs w:val="18"/>
              </w:rPr>
              <w:t>the</w:t>
            </w:r>
            <w:r w:rsidRPr="00CD7EBB">
              <w:rPr>
                <w:color w:val="161616"/>
                <w:spacing w:val="-2"/>
                <w:sz w:val="18"/>
                <w:szCs w:val="18"/>
              </w:rPr>
              <w:t xml:space="preserve"> </w:t>
            </w:r>
            <w:r w:rsidRPr="00CD7EBB">
              <w:rPr>
                <w:color w:val="161616"/>
                <w:sz w:val="18"/>
                <w:szCs w:val="18"/>
              </w:rPr>
              <w:t>Secretary</w:t>
            </w:r>
            <w:r w:rsidRPr="00CD7EBB">
              <w:rPr>
                <w:color w:val="161616"/>
                <w:spacing w:val="14"/>
                <w:sz w:val="18"/>
                <w:szCs w:val="18"/>
              </w:rPr>
              <w:t xml:space="preserve"> </w:t>
            </w:r>
            <w:r w:rsidRPr="00CD7EBB">
              <w:rPr>
                <w:color w:val="161616"/>
                <w:sz w:val="18"/>
                <w:szCs w:val="18"/>
              </w:rPr>
              <w:t>of</w:t>
            </w:r>
            <w:r w:rsidRPr="00CD7EBB">
              <w:rPr>
                <w:color w:val="161616"/>
                <w:spacing w:val="16"/>
                <w:sz w:val="18"/>
                <w:szCs w:val="18"/>
              </w:rPr>
              <w:t xml:space="preserve"> </w:t>
            </w:r>
            <w:r w:rsidRPr="00CD7EBB">
              <w:rPr>
                <w:color w:val="161616"/>
                <w:sz w:val="18"/>
                <w:szCs w:val="18"/>
              </w:rPr>
              <w:t>Environmental</w:t>
            </w:r>
            <w:r w:rsidRPr="00CD7EBB">
              <w:rPr>
                <w:color w:val="161616"/>
                <w:spacing w:val="24"/>
                <w:sz w:val="18"/>
                <w:szCs w:val="18"/>
              </w:rPr>
              <w:t xml:space="preserve"> </w:t>
            </w:r>
            <w:r w:rsidRPr="00CD7EBB">
              <w:rPr>
                <w:color w:val="161616"/>
                <w:sz w:val="18"/>
                <w:szCs w:val="18"/>
              </w:rPr>
              <w:t>Affairs</w:t>
            </w:r>
            <w:r w:rsidRPr="00CD7EBB">
              <w:rPr>
                <w:color w:val="161616"/>
                <w:spacing w:val="7"/>
                <w:sz w:val="18"/>
                <w:szCs w:val="18"/>
              </w:rPr>
              <w:t xml:space="preserve"> </w:t>
            </w:r>
            <w:r w:rsidRPr="00CD7EBB">
              <w:rPr>
                <w:color w:val="161616"/>
                <w:sz w:val="18"/>
                <w:szCs w:val="18"/>
              </w:rPr>
              <w:t>pursuant</w:t>
            </w:r>
            <w:r w:rsidRPr="00CD7EBB">
              <w:rPr>
                <w:color w:val="161616"/>
                <w:spacing w:val="18"/>
                <w:sz w:val="18"/>
                <w:szCs w:val="18"/>
              </w:rPr>
              <w:t xml:space="preserve"> </w:t>
            </w:r>
            <w:r w:rsidRPr="00CD7EBB">
              <w:rPr>
                <w:color w:val="161616"/>
                <w:sz w:val="18"/>
                <w:szCs w:val="18"/>
              </w:rPr>
              <w:t>to</w:t>
            </w:r>
            <w:r w:rsidRPr="00CD7EBB">
              <w:rPr>
                <w:color w:val="161616"/>
                <w:spacing w:val="21"/>
                <w:sz w:val="18"/>
                <w:szCs w:val="18"/>
              </w:rPr>
              <w:t xml:space="preserve"> </w:t>
            </w:r>
            <w:r w:rsidRPr="00CD7EBB">
              <w:rPr>
                <w:color w:val="161616"/>
                <w:sz w:val="18"/>
                <w:szCs w:val="18"/>
              </w:rPr>
              <w:t>105</w:t>
            </w:r>
            <w:r w:rsidRPr="00CD7EBB">
              <w:rPr>
                <w:color w:val="161616"/>
                <w:spacing w:val="10"/>
                <w:sz w:val="18"/>
                <w:szCs w:val="18"/>
              </w:rPr>
              <w:t xml:space="preserve"> </w:t>
            </w:r>
            <w:r w:rsidRPr="00CD7EBB">
              <w:rPr>
                <w:color w:val="161616"/>
                <w:sz w:val="18"/>
                <w:szCs w:val="18"/>
              </w:rPr>
              <w:t>CMR</w:t>
            </w:r>
            <w:r w:rsidRPr="00CD7EBB">
              <w:rPr>
                <w:color w:val="161616"/>
                <w:spacing w:val="1"/>
                <w:sz w:val="18"/>
                <w:szCs w:val="18"/>
              </w:rPr>
              <w:t xml:space="preserve"> </w:t>
            </w:r>
            <w:r w:rsidRPr="00CD7EBB">
              <w:rPr>
                <w:color w:val="161616"/>
                <w:sz w:val="18"/>
                <w:szCs w:val="18"/>
              </w:rPr>
              <w:t>100.405(E)</w:t>
            </w:r>
            <w:r w:rsidRPr="00CD7EBB">
              <w:rPr>
                <w:color w:val="161616"/>
                <w:spacing w:val="14"/>
                <w:sz w:val="18"/>
                <w:szCs w:val="18"/>
              </w:rPr>
              <w:t xml:space="preserve"> </w:t>
            </w:r>
            <w:r w:rsidRPr="00CD7EBB">
              <w:rPr>
                <w:color w:val="161616"/>
                <w:sz w:val="18"/>
                <w:szCs w:val="18"/>
              </w:rPr>
              <w:t>and</w:t>
            </w:r>
            <w:r w:rsidRPr="00CD7EBB">
              <w:rPr>
                <w:color w:val="161616"/>
                <w:spacing w:val="-12"/>
                <w:sz w:val="18"/>
                <w:szCs w:val="18"/>
              </w:rPr>
              <w:t xml:space="preserve"> </w:t>
            </w:r>
            <w:r w:rsidRPr="00CD7EBB">
              <w:rPr>
                <w:color w:val="161616"/>
                <w:sz w:val="18"/>
                <w:szCs w:val="18"/>
              </w:rPr>
              <w:t>301</w:t>
            </w:r>
            <w:r w:rsidRPr="00CD7EBB">
              <w:rPr>
                <w:color w:val="161616"/>
                <w:spacing w:val="-2"/>
                <w:sz w:val="18"/>
                <w:szCs w:val="18"/>
              </w:rPr>
              <w:t xml:space="preserve"> </w:t>
            </w:r>
            <w:r w:rsidRPr="00CD7EBB">
              <w:rPr>
                <w:color w:val="161616"/>
                <w:sz w:val="18"/>
                <w:szCs w:val="18"/>
              </w:rPr>
              <w:t>CMR</w:t>
            </w:r>
            <w:r w:rsidRPr="00CD7EBB">
              <w:rPr>
                <w:color w:val="161616"/>
                <w:spacing w:val="-2"/>
                <w:sz w:val="18"/>
                <w:szCs w:val="18"/>
              </w:rPr>
              <w:t xml:space="preserve"> </w:t>
            </w:r>
            <w:r w:rsidRPr="00CD7EBB">
              <w:rPr>
                <w:color w:val="161616"/>
                <w:sz w:val="18"/>
                <w:szCs w:val="18"/>
              </w:rPr>
              <w:t>11.00; will be made, if applicable.</w:t>
            </w:r>
          </w:p>
          <w:p w14:paraId="10BBFB08" w14:textId="77777777" w:rsidR="005701D3" w:rsidRPr="00CD7EBB" w:rsidRDefault="005701D3" w:rsidP="00677025">
            <w:pPr>
              <w:pStyle w:val="TableParagraph"/>
              <w:numPr>
                <w:ilvl w:val="0"/>
                <w:numId w:val="11"/>
              </w:numPr>
              <w:tabs>
                <w:tab w:val="left" w:pos="709"/>
                <w:tab w:val="left" w:pos="710"/>
              </w:tabs>
              <w:spacing w:line="283" w:lineRule="auto"/>
              <w:rPr>
                <w:sz w:val="18"/>
                <w:szCs w:val="18"/>
              </w:rPr>
            </w:pPr>
            <w:r w:rsidRPr="00CD7EBB">
              <w:rPr>
                <w:color w:val="161616"/>
                <w:sz w:val="18"/>
                <w:szCs w:val="18"/>
              </w:rPr>
              <w:t>If subject to M.G</w:t>
            </w:r>
            <w:r w:rsidRPr="00CD7EBB">
              <w:rPr>
                <w:color w:val="3A3A3A"/>
                <w:sz w:val="18"/>
                <w:szCs w:val="18"/>
              </w:rPr>
              <w:t>.</w:t>
            </w:r>
            <w:r w:rsidRPr="00CD7EBB">
              <w:rPr>
                <w:color w:val="161616"/>
                <w:sz w:val="18"/>
                <w:szCs w:val="18"/>
              </w:rPr>
              <w:t>L. c. 6D, § 13 and 958 CMR 7.00, I have submitted such Notice of Material Change to the</w:t>
            </w:r>
            <w:r w:rsidRPr="00CD7EBB">
              <w:rPr>
                <w:color w:val="161616"/>
                <w:spacing w:val="1"/>
                <w:sz w:val="18"/>
                <w:szCs w:val="18"/>
              </w:rPr>
              <w:t xml:space="preserve"> </w:t>
            </w:r>
            <w:r w:rsidRPr="00CD7EBB">
              <w:rPr>
                <w:color w:val="161616"/>
                <w:sz w:val="18"/>
                <w:szCs w:val="18"/>
              </w:rPr>
              <w:t>HPC - in</w:t>
            </w:r>
            <w:r w:rsidRPr="00CD7EBB">
              <w:rPr>
                <w:color w:val="161616"/>
                <w:spacing w:val="-45"/>
                <w:sz w:val="18"/>
                <w:szCs w:val="18"/>
              </w:rPr>
              <w:t xml:space="preserve"> </w:t>
            </w:r>
            <w:r w:rsidRPr="00CD7EBB">
              <w:rPr>
                <w:color w:val="161616"/>
                <w:sz w:val="18"/>
                <w:szCs w:val="18"/>
              </w:rPr>
              <w:t>accordance</w:t>
            </w:r>
            <w:r w:rsidRPr="00CD7EBB">
              <w:rPr>
                <w:color w:val="161616"/>
                <w:spacing w:val="6"/>
                <w:sz w:val="18"/>
                <w:szCs w:val="18"/>
              </w:rPr>
              <w:t xml:space="preserve"> </w:t>
            </w:r>
            <w:r w:rsidRPr="00CD7EBB">
              <w:rPr>
                <w:color w:val="161616"/>
                <w:sz w:val="18"/>
                <w:szCs w:val="18"/>
              </w:rPr>
              <w:t>with</w:t>
            </w:r>
            <w:r w:rsidRPr="00CD7EBB">
              <w:rPr>
                <w:color w:val="161616"/>
                <w:spacing w:val="-8"/>
                <w:sz w:val="18"/>
                <w:szCs w:val="18"/>
              </w:rPr>
              <w:t xml:space="preserve"> </w:t>
            </w:r>
            <w:r w:rsidRPr="00CD7EBB">
              <w:rPr>
                <w:color w:val="161616"/>
                <w:sz w:val="18"/>
                <w:szCs w:val="18"/>
              </w:rPr>
              <w:t>105</w:t>
            </w:r>
            <w:r w:rsidRPr="00CD7EBB">
              <w:rPr>
                <w:color w:val="161616"/>
                <w:spacing w:val="-7"/>
                <w:sz w:val="18"/>
                <w:szCs w:val="18"/>
              </w:rPr>
              <w:t xml:space="preserve"> </w:t>
            </w:r>
            <w:r w:rsidRPr="00CD7EBB">
              <w:rPr>
                <w:color w:val="161616"/>
                <w:sz w:val="18"/>
                <w:szCs w:val="18"/>
              </w:rPr>
              <w:t>CMR</w:t>
            </w:r>
            <w:r w:rsidRPr="00CD7EBB">
              <w:rPr>
                <w:color w:val="161616"/>
                <w:spacing w:val="-1"/>
                <w:sz w:val="18"/>
                <w:szCs w:val="18"/>
              </w:rPr>
              <w:t xml:space="preserve"> </w:t>
            </w:r>
            <w:proofErr w:type="gramStart"/>
            <w:r w:rsidRPr="00CD7EBB">
              <w:rPr>
                <w:color w:val="161616"/>
                <w:sz w:val="18"/>
                <w:szCs w:val="18"/>
              </w:rPr>
              <w:t>100.405(G);</w:t>
            </w:r>
            <w:proofErr w:type="gramEnd"/>
          </w:p>
          <w:p w14:paraId="169A0FC4" w14:textId="77777777" w:rsidR="005701D3" w:rsidRPr="00CD7EBB" w:rsidRDefault="005701D3" w:rsidP="00677025">
            <w:pPr>
              <w:pStyle w:val="TableParagraph"/>
              <w:numPr>
                <w:ilvl w:val="0"/>
                <w:numId w:val="11"/>
              </w:numPr>
              <w:tabs>
                <w:tab w:val="left" w:pos="712"/>
                <w:tab w:val="left" w:pos="713"/>
              </w:tabs>
              <w:spacing w:line="280" w:lineRule="auto"/>
              <w:rPr>
                <w:color w:val="161616"/>
                <w:w w:val="105"/>
                <w:sz w:val="18"/>
                <w:szCs w:val="18"/>
              </w:rPr>
            </w:pPr>
            <w:r w:rsidRPr="00CD7EBB">
              <w:rPr>
                <w:color w:val="161616"/>
                <w:sz w:val="18"/>
                <w:szCs w:val="18"/>
              </w:rPr>
              <w:t>Pursuant to</w:t>
            </w:r>
            <w:r w:rsidRPr="00CD7EBB">
              <w:rPr>
                <w:color w:val="161616"/>
                <w:spacing w:val="1"/>
                <w:sz w:val="18"/>
                <w:szCs w:val="18"/>
              </w:rPr>
              <w:t xml:space="preserve"> </w:t>
            </w:r>
            <w:r w:rsidRPr="00CD7EBB">
              <w:rPr>
                <w:color w:val="161616"/>
                <w:sz w:val="18"/>
                <w:szCs w:val="18"/>
              </w:rPr>
              <w:t>105 CMR 100.210(A)(3), I certify that both the Applicant and the Proposed Project are in</w:t>
            </w:r>
            <w:r w:rsidRPr="00CD7EBB">
              <w:rPr>
                <w:color w:val="161616"/>
                <w:spacing w:val="1"/>
                <w:sz w:val="18"/>
                <w:szCs w:val="18"/>
              </w:rPr>
              <w:t xml:space="preserve"> </w:t>
            </w:r>
            <w:r w:rsidRPr="00CD7EBB">
              <w:rPr>
                <w:color w:val="161616"/>
                <w:sz w:val="18"/>
                <w:szCs w:val="18"/>
              </w:rPr>
              <w:t>material and</w:t>
            </w:r>
            <w:r w:rsidRPr="00CD7EBB">
              <w:rPr>
                <w:color w:val="161616"/>
                <w:spacing w:val="1"/>
                <w:sz w:val="18"/>
                <w:szCs w:val="18"/>
              </w:rPr>
              <w:t xml:space="preserve"> </w:t>
            </w:r>
            <w:r w:rsidRPr="00CD7EBB">
              <w:rPr>
                <w:color w:val="161616"/>
                <w:w w:val="105"/>
                <w:sz w:val="18"/>
                <w:szCs w:val="18"/>
              </w:rPr>
              <w:t>substantial</w:t>
            </w:r>
            <w:r w:rsidRPr="00CD7EBB">
              <w:rPr>
                <w:color w:val="161616"/>
                <w:spacing w:val="-2"/>
                <w:w w:val="105"/>
                <w:sz w:val="18"/>
                <w:szCs w:val="18"/>
              </w:rPr>
              <w:t xml:space="preserve"> </w:t>
            </w:r>
            <w:r w:rsidRPr="00CD7EBB">
              <w:rPr>
                <w:color w:val="161616"/>
                <w:w w:val="105"/>
                <w:sz w:val="18"/>
                <w:szCs w:val="18"/>
              </w:rPr>
              <w:t>compliance</w:t>
            </w:r>
            <w:r w:rsidRPr="00CD7EBB">
              <w:rPr>
                <w:color w:val="161616"/>
                <w:spacing w:val="3"/>
                <w:w w:val="105"/>
                <w:sz w:val="18"/>
                <w:szCs w:val="18"/>
              </w:rPr>
              <w:t xml:space="preserve"> </w:t>
            </w:r>
            <w:r w:rsidRPr="00CD7EBB">
              <w:rPr>
                <w:color w:val="161616"/>
                <w:w w:val="105"/>
                <w:sz w:val="18"/>
                <w:szCs w:val="18"/>
              </w:rPr>
              <w:t>and</w:t>
            </w:r>
            <w:r w:rsidRPr="00CD7EBB">
              <w:rPr>
                <w:color w:val="161616"/>
                <w:spacing w:val="-15"/>
                <w:w w:val="105"/>
                <w:sz w:val="18"/>
                <w:szCs w:val="18"/>
              </w:rPr>
              <w:t xml:space="preserve"> </w:t>
            </w:r>
            <w:r w:rsidRPr="00CD7EBB">
              <w:rPr>
                <w:color w:val="161616"/>
                <w:w w:val="105"/>
                <w:sz w:val="18"/>
                <w:szCs w:val="18"/>
              </w:rPr>
              <w:t>good</w:t>
            </w:r>
            <w:r w:rsidRPr="00CD7EBB">
              <w:rPr>
                <w:color w:val="161616"/>
                <w:spacing w:val="-5"/>
                <w:w w:val="105"/>
                <w:sz w:val="18"/>
                <w:szCs w:val="18"/>
              </w:rPr>
              <w:t xml:space="preserve"> </w:t>
            </w:r>
            <w:r w:rsidRPr="00CD7EBB">
              <w:rPr>
                <w:color w:val="161616"/>
                <w:w w:val="105"/>
                <w:sz w:val="18"/>
                <w:szCs w:val="18"/>
              </w:rPr>
              <w:t>standing</w:t>
            </w:r>
            <w:r w:rsidRPr="00CD7EBB">
              <w:rPr>
                <w:color w:val="161616"/>
                <w:spacing w:val="5"/>
                <w:w w:val="105"/>
                <w:sz w:val="18"/>
                <w:szCs w:val="18"/>
              </w:rPr>
              <w:t xml:space="preserve"> </w:t>
            </w:r>
            <w:r w:rsidRPr="00CD7EBB">
              <w:rPr>
                <w:color w:val="161616"/>
                <w:w w:val="105"/>
                <w:sz w:val="18"/>
                <w:szCs w:val="18"/>
              </w:rPr>
              <w:t>with</w:t>
            </w:r>
            <w:r w:rsidRPr="00CD7EBB">
              <w:rPr>
                <w:color w:val="161616"/>
                <w:spacing w:val="-17"/>
                <w:w w:val="105"/>
                <w:sz w:val="18"/>
                <w:szCs w:val="18"/>
              </w:rPr>
              <w:t xml:space="preserve"> </w:t>
            </w:r>
            <w:r w:rsidRPr="00CD7EBB">
              <w:rPr>
                <w:color w:val="161616"/>
                <w:w w:val="105"/>
                <w:sz w:val="18"/>
                <w:szCs w:val="18"/>
              </w:rPr>
              <w:t>relevant</w:t>
            </w:r>
            <w:r w:rsidRPr="00CD7EBB">
              <w:rPr>
                <w:color w:val="161616"/>
                <w:spacing w:val="3"/>
                <w:w w:val="105"/>
                <w:sz w:val="18"/>
                <w:szCs w:val="18"/>
              </w:rPr>
              <w:t xml:space="preserve"> </w:t>
            </w:r>
            <w:r w:rsidRPr="00CD7EBB">
              <w:rPr>
                <w:color w:val="161616"/>
                <w:w w:val="105"/>
                <w:sz w:val="18"/>
                <w:szCs w:val="18"/>
              </w:rPr>
              <w:t>federal,</w:t>
            </w:r>
            <w:r w:rsidRPr="00CD7EBB">
              <w:rPr>
                <w:color w:val="161616"/>
                <w:spacing w:val="-7"/>
                <w:w w:val="105"/>
                <w:sz w:val="18"/>
                <w:szCs w:val="18"/>
              </w:rPr>
              <w:t xml:space="preserve"> </w:t>
            </w:r>
            <w:r w:rsidRPr="00CD7EBB">
              <w:rPr>
                <w:color w:val="161616"/>
                <w:w w:val="105"/>
                <w:sz w:val="18"/>
                <w:szCs w:val="18"/>
              </w:rPr>
              <w:t>state,</w:t>
            </w:r>
            <w:r w:rsidRPr="00CD7EBB">
              <w:rPr>
                <w:color w:val="161616"/>
                <w:spacing w:val="-9"/>
                <w:w w:val="105"/>
                <w:sz w:val="18"/>
                <w:szCs w:val="18"/>
              </w:rPr>
              <w:t xml:space="preserve"> </w:t>
            </w:r>
            <w:r w:rsidRPr="00CD7EBB">
              <w:rPr>
                <w:color w:val="161616"/>
                <w:w w:val="105"/>
                <w:sz w:val="18"/>
                <w:szCs w:val="18"/>
              </w:rPr>
              <w:t>and</w:t>
            </w:r>
            <w:r w:rsidRPr="00CD7EBB">
              <w:rPr>
                <w:color w:val="161616"/>
                <w:spacing w:val="-11"/>
                <w:w w:val="105"/>
                <w:sz w:val="18"/>
                <w:szCs w:val="18"/>
              </w:rPr>
              <w:t xml:space="preserve"> </w:t>
            </w:r>
            <w:r w:rsidRPr="00CD7EBB">
              <w:rPr>
                <w:color w:val="161616"/>
                <w:w w:val="105"/>
                <w:sz w:val="18"/>
                <w:szCs w:val="18"/>
              </w:rPr>
              <w:t>local</w:t>
            </w:r>
            <w:r w:rsidRPr="00CD7EBB">
              <w:rPr>
                <w:color w:val="161616"/>
                <w:spacing w:val="-10"/>
                <w:w w:val="105"/>
                <w:sz w:val="18"/>
                <w:szCs w:val="18"/>
              </w:rPr>
              <w:t xml:space="preserve"> </w:t>
            </w:r>
            <w:r w:rsidRPr="00CD7EBB">
              <w:rPr>
                <w:color w:val="161616"/>
                <w:w w:val="105"/>
                <w:sz w:val="18"/>
                <w:szCs w:val="18"/>
              </w:rPr>
              <w:t>laws</w:t>
            </w:r>
            <w:r w:rsidRPr="00CD7EBB">
              <w:rPr>
                <w:color w:val="161616"/>
                <w:spacing w:val="-4"/>
                <w:w w:val="105"/>
                <w:sz w:val="18"/>
                <w:szCs w:val="18"/>
              </w:rPr>
              <w:t xml:space="preserve"> </w:t>
            </w:r>
            <w:r w:rsidRPr="00CD7EBB">
              <w:rPr>
                <w:color w:val="161616"/>
                <w:w w:val="105"/>
                <w:sz w:val="18"/>
                <w:szCs w:val="18"/>
              </w:rPr>
              <w:t>and</w:t>
            </w:r>
            <w:r w:rsidRPr="00CD7EBB">
              <w:rPr>
                <w:color w:val="161616"/>
                <w:spacing w:val="-8"/>
                <w:w w:val="105"/>
                <w:sz w:val="18"/>
                <w:szCs w:val="18"/>
              </w:rPr>
              <w:t xml:space="preserve"> </w:t>
            </w:r>
            <w:r w:rsidRPr="00CD7EBB">
              <w:rPr>
                <w:color w:val="161616"/>
                <w:w w:val="105"/>
                <w:sz w:val="18"/>
                <w:szCs w:val="18"/>
              </w:rPr>
              <w:t>regulations,</w:t>
            </w:r>
            <w:r w:rsidRPr="00CD7EBB">
              <w:rPr>
                <w:color w:val="161616"/>
                <w:spacing w:val="-3"/>
                <w:w w:val="105"/>
                <w:sz w:val="18"/>
                <w:szCs w:val="18"/>
              </w:rPr>
              <w:t xml:space="preserve"> </w:t>
            </w:r>
            <w:r w:rsidRPr="00CD7EBB">
              <w:rPr>
                <w:color w:val="161616"/>
                <w:w w:val="105"/>
                <w:sz w:val="18"/>
                <w:szCs w:val="18"/>
              </w:rPr>
              <w:t>as</w:t>
            </w:r>
            <w:r w:rsidRPr="00CD7EBB">
              <w:rPr>
                <w:color w:val="161616"/>
                <w:spacing w:val="-4"/>
                <w:w w:val="105"/>
                <w:sz w:val="18"/>
                <w:szCs w:val="18"/>
              </w:rPr>
              <w:t xml:space="preserve"> </w:t>
            </w:r>
            <w:r w:rsidRPr="00CD7EBB">
              <w:rPr>
                <w:color w:val="161616"/>
                <w:w w:val="105"/>
                <w:sz w:val="18"/>
                <w:szCs w:val="18"/>
              </w:rPr>
              <w:t>well</w:t>
            </w:r>
            <w:r w:rsidRPr="00CD7EBB">
              <w:rPr>
                <w:color w:val="161616"/>
                <w:spacing w:val="-16"/>
                <w:w w:val="105"/>
                <w:sz w:val="18"/>
                <w:szCs w:val="18"/>
              </w:rPr>
              <w:t xml:space="preserve"> </w:t>
            </w:r>
            <w:r w:rsidRPr="00CD7EBB">
              <w:rPr>
                <w:color w:val="161616"/>
                <w:w w:val="105"/>
                <w:sz w:val="18"/>
                <w:szCs w:val="18"/>
              </w:rPr>
              <w:t>as</w:t>
            </w:r>
            <w:r w:rsidRPr="00CD7EBB">
              <w:rPr>
                <w:color w:val="161616"/>
                <w:spacing w:val="-3"/>
                <w:w w:val="105"/>
                <w:sz w:val="18"/>
                <w:szCs w:val="18"/>
              </w:rPr>
              <w:t xml:space="preserve"> </w:t>
            </w:r>
            <w:r w:rsidRPr="00CD7EBB">
              <w:rPr>
                <w:color w:val="161616"/>
                <w:w w:val="105"/>
                <w:sz w:val="18"/>
                <w:szCs w:val="18"/>
              </w:rPr>
              <w:t>with</w:t>
            </w:r>
            <w:r w:rsidRPr="00CD7EBB">
              <w:rPr>
                <w:color w:val="161616"/>
                <w:spacing w:val="-12"/>
                <w:w w:val="105"/>
                <w:sz w:val="18"/>
                <w:szCs w:val="18"/>
              </w:rPr>
              <w:t xml:space="preserve"> </w:t>
            </w:r>
            <w:r w:rsidRPr="00CD7EBB">
              <w:rPr>
                <w:color w:val="161616"/>
                <w:w w:val="105"/>
                <w:sz w:val="18"/>
                <w:szCs w:val="18"/>
              </w:rPr>
              <w:t>all</w:t>
            </w:r>
            <w:r w:rsidRPr="00CD7EBB">
              <w:rPr>
                <w:color w:val="161616"/>
                <w:spacing w:val="1"/>
                <w:w w:val="105"/>
                <w:sz w:val="18"/>
                <w:szCs w:val="18"/>
              </w:rPr>
              <w:t xml:space="preserve"> </w:t>
            </w:r>
            <w:r w:rsidRPr="00CD7EBB">
              <w:rPr>
                <w:strike/>
                <w:color w:val="161616"/>
                <w:spacing w:val="-1"/>
                <w:w w:val="105"/>
                <w:sz w:val="18"/>
                <w:szCs w:val="18"/>
              </w:rPr>
              <w:t>previously</w:t>
            </w:r>
            <w:r w:rsidRPr="00CD7EBB">
              <w:rPr>
                <w:strike/>
                <w:color w:val="161616"/>
                <w:w w:val="105"/>
                <w:sz w:val="18"/>
                <w:szCs w:val="18"/>
              </w:rPr>
              <w:t xml:space="preserve"> </w:t>
            </w:r>
            <w:r w:rsidRPr="00CD7EBB">
              <w:rPr>
                <w:strike/>
                <w:color w:val="161616"/>
                <w:spacing w:val="-1"/>
                <w:w w:val="105"/>
                <w:sz w:val="18"/>
                <w:szCs w:val="18"/>
              </w:rPr>
              <w:t>issued</w:t>
            </w:r>
            <w:r w:rsidRPr="00CD7EBB">
              <w:rPr>
                <w:color w:val="161616"/>
                <w:spacing w:val="-10"/>
                <w:w w:val="105"/>
                <w:sz w:val="18"/>
                <w:szCs w:val="18"/>
              </w:rPr>
              <w:t xml:space="preserve"> </w:t>
            </w:r>
            <w:r w:rsidRPr="00CD7EBB">
              <w:rPr>
                <w:color w:val="161616"/>
                <w:spacing w:val="-1"/>
                <w:w w:val="105"/>
                <w:sz w:val="18"/>
                <w:szCs w:val="18"/>
              </w:rPr>
              <w:t>Notices of</w:t>
            </w:r>
            <w:r w:rsidRPr="00CD7EBB">
              <w:rPr>
                <w:color w:val="161616"/>
                <w:spacing w:val="-17"/>
                <w:w w:val="105"/>
                <w:sz w:val="18"/>
                <w:szCs w:val="18"/>
              </w:rPr>
              <w:t xml:space="preserve"> </w:t>
            </w:r>
            <w:r w:rsidRPr="00CD7EBB">
              <w:rPr>
                <w:color w:val="161616"/>
                <w:spacing w:val="-1"/>
                <w:w w:val="105"/>
                <w:sz w:val="18"/>
                <w:szCs w:val="18"/>
              </w:rPr>
              <w:t>Determination</w:t>
            </w:r>
            <w:r w:rsidRPr="00CD7EBB">
              <w:rPr>
                <w:color w:val="161616"/>
                <w:spacing w:val="6"/>
                <w:w w:val="105"/>
                <w:sz w:val="18"/>
                <w:szCs w:val="18"/>
              </w:rPr>
              <w:t xml:space="preserve"> </w:t>
            </w:r>
            <w:r w:rsidRPr="00CD7EBB">
              <w:rPr>
                <w:color w:val="161616"/>
                <w:spacing w:val="-1"/>
                <w:w w:val="105"/>
                <w:sz w:val="18"/>
                <w:szCs w:val="18"/>
              </w:rPr>
              <w:t>of</w:t>
            </w:r>
            <w:r w:rsidRPr="00CD7EBB">
              <w:rPr>
                <w:color w:val="161616"/>
                <w:spacing w:val="-4"/>
                <w:w w:val="105"/>
                <w:sz w:val="18"/>
                <w:szCs w:val="18"/>
              </w:rPr>
              <w:t xml:space="preserve"> </w:t>
            </w:r>
            <w:r w:rsidRPr="00CD7EBB">
              <w:rPr>
                <w:color w:val="161616"/>
                <w:spacing w:val="-1"/>
                <w:w w:val="105"/>
                <w:sz w:val="18"/>
                <w:szCs w:val="18"/>
              </w:rPr>
              <w:t>Need</w:t>
            </w:r>
            <w:r w:rsidRPr="00CD7EBB">
              <w:rPr>
                <w:color w:val="161616"/>
                <w:spacing w:val="-6"/>
                <w:w w:val="105"/>
                <w:sz w:val="18"/>
                <w:szCs w:val="18"/>
              </w:rPr>
              <w:t xml:space="preserve"> </w:t>
            </w:r>
            <w:r w:rsidRPr="00CD7EBB">
              <w:rPr>
                <w:strike/>
                <w:color w:val="161616"/>
                <w:w w:val="105"/>
                <w:sz w:val="18"/>
                <w:szCs w:val="18"/>
              </w:rPr>
              <w:t>and</w:t>
            </w:r>
            <w:r w:rsidRPr="00CD7EBB">
              <w:rPr>
                <w:strike/>
                <w:color w:val="161616"/>
                <w:spacing w:val="-13"/>
                <w:w w:val="105"/>
                <w:sz w:val="18"/>
                <w:szCs w:val="18"/>
              </w:rPr>
              <w:t xml:space="preserve"> </w:t>
            </w:r>
            <w:r w:rsidRPr="00CD7EBB">
              <w:rPr>
                <w:strike/>
                <w:color w:val="161616"/>
                <w:w w:val="105"/>
                <w:sz w:val="18"/>
                <w:szCs w:val="18"/>
              </w:rPr>
              <w:t>the</w:t>
            </w:r>
            <w:r w:rsidRPr="00CD7EBB">
              <w:rPr>
                <w:strike/>
                <w:color w:val="161616"/>
                <w:spacing w:val="5"/>
                <w:w w:val="105"/>
                <w:sz w:val="18"/>
                <w:szCs w:val="18"/>
              </w:rPr>
              <w:t xml:space="preserve"> </w:t>
            </w:r>
            <w:r w:rsidRPr="00CD7EBB">
              <w:rPr>
                <w:strike/>
                <w:color w:val="161616"/>
                <w:w w:val="105"/>
                <w:sz w:val="18"/>
                <w:szCs w:val="18"/>
              </w:rPr>
              <w:t>terms</w:t>
            </w:r>
            <w:r w:rsidRPr="00CD7EBB">
              <w:rPr>
                <w:strike/>
                <w:color w:val="161616"/>
                <w:spacing w:val="-1"/>
                <w:w w:val="105"/>
                <w:sz w:val="18"/>
                <w:szCs w:val="18"/>
              </w:rPr>
              <w:t xml:space="preserve"> </w:t>
            </w:r>
            <w:r w:rsidRPr="00CD7EBB">
              <w:rPr>
                <w:strike/>
                <w:color w:val="161616"/>
                <w:w w:val="105"/>
                <w:sz w:val="18"/>
                <w:szCs w:val="18"/>
              </w:rPr>
              <w:t>and</w:t>
            </w:r>
            <w:r w:rsidRPr="00CD7EBB">
              <w:rPr>
                <w:strike/>
                <w:color w:val="161616"/>
                <w:spacing w:val="-14"/>
                <w:w w:val="105"/>
                <w:sz w:val="18"/>
                <w:szCs w:val="18"/>
              </w:rPr>
              <w:t xml:space="preserve"> </w:t>
            </w:r>
            <w:r w:rsidRPr="00CD7EBB">
              <w:rPr>
                <w:strike/>
                <w:color w:val="161616"/>
                <w:w w:val="105"/>
                <w:sz w:val="18"/>
                <w:szCs w:val="18"/>
              </w:rPr>
              <w:t>Conditions</w:t>
            </w:r>
            <w:r w:rsidRPr="00CD7EBB">
              <w:rPr>
                <w:strike/>
                <w:color w:val="161616"/>
                <w:spacing w:val="4"/>
                <w:w w:val="105"/>
                <w:sz w:val="18"/>
                <w:szCs w:val="18"/>
              </w:rPr>
              <w:t xml:space="preserve"> </w:t>
            </w:r>
            <w:r w:rsidRPr="00CD7EBB">
              <w:rPr>
                <w:strike/>
                <w:color w:val="161616"/>
                <w:w w:val="105"/>
                <w:sz w:val="18"/>
                <w:szCs w:val="18"/>
              </w:rPr>
              <w:t>attached</w:t>
            </w:r>
            <w:r w:rsidRPr="00CD7EBB">
              <w:rPr>
                <w:strike/>
                <w:color w:val="161616"/>
                <w:spacing w:val="-4"/>
                <w:w w:val="105"/>
                <w:sz w:val="18"/>
                <w:szCs w:val="18"/>
              </w:rPr>
              <w:t xml:space="preserve"> </w:t>
            </w:r>
            <w:r w:rsidRPr="00CD7EBB">
              <w:rPr>
                <w:strike/>
                <w:color w:val="161616"/>
                <w:w w:val="105"/>
                <w:sz w:val="18"/>
                <w:szCs w:val="18"/>
              </w:rPr>
              <w:t xml:space="preserve">therein </w:t>
            </w:r>
            <w:r w:rsidRPr="00CD7EBB">
              <w:rPr>
                <w:color w:val="161616"/>
                <w:w w:val="105"/>
                <w:sz w:val="18"/>
                <w:szCs w:val="18"/>
              </w:rPr>
              <w:t>[issued in compliance with 105 CMR 100.00, the Massachusetts Determination of Need Regulation effective January 27, 2017 and amended December 28, 2018];</w:t>
            </w:r>
          </w:p>
          <w:p w14:paraId="2F5B8BF9" w14:textId="77777777" w:rsidR="005701D3" w:rsidRPr="00CD7EBB" w:rsidRDefault="005701D3" w:rsidP="00677025">
            <w:pPr>
              <w:pStyle w:val="TableParagraph"/>
              <w:numPr>
                <w:ilvl w:val="0"/>
                <w:numId w:val="11"/>
              </w:numPr>
              <w:tabs>
                <w:tab w:val="left" w:pos="704"/>
                <w:tab w:val="left" w:pos="705"/>
              </w:tabs>
              <w:spacing w:line="283" w:lineRule="auto"/>
              <w:rPr>
                <w:sz w:val="18"/>
                <w:szCs w:val="18"/>
              </w:rPr>
            </w:pPr>
            <w:r w:rsidRPr="00CD7EBB">
              <w:rPr>
                <w:color w:val="161616"/>
                <w:w w:val="105"/>
                <w:sz w:val="18"/>
                <w:szCs w:val="18"/>
              </w:rPr>
              <w:t>I</w:t>
            </w:r>
            <w:r w:rsidRPr="00CD7EBB">
              <w:rPr>
                <w:color w:val="161616"/>
                <w:spacing w:val="-6"/>
                <w:w w:val="105"/>
                <w:sz w:val="18"/>
                <w:szCs w:val="18"/>
              </w:rPr>
              <w:t xml:space="preserve"> </w:t>
            </w:r>
            <w:r w:rsidRPr="00CD7EBB">
              <w:rPr>
                <w:color w:val="161616"/>
                <w:w w:val="105"/>
                <w:sz w:val="18"/>
                <w:szCs w:val="18"/>
              </w:rPr>
              <w:t xml:space="preserve">have </w:t>
            </w:r>
            <w:r w:rsidRPr="00CD7EBB">
              <w:rPr>
                <w:strike/>
                <w:color w:val="161616"/>
                <w:w w:val="105"/>
                <w:sz w:val="18"/>
                <w:szCs w:val="18"/>
              </w:rPr>
              <w:t>read</w:t>
            </w:r>
            <w:r w:rsidRPr="00CD7EBB">
              <w:rPr>
                <w:color w:val="161616"/>
                <w:spacing w:val="-2"/>
                <w:w w:val="105"/>
                <w:sz w:val="18"/>
                <w:szCs w:val="18"/>
              </w:rPr>
              <w:t xml:space="preserve"> </w:t>
            </w:r>
            <w:r w:rsidRPr="00CD7EBB">
              <w:rPr>
                <w:color w:val="161616"/>
                <w:spacing w:val="-5"/>
                <w:sz w:val="18"/>
                <w:szCs w:val="18"/>
              </w:rPr>
              <w:t xml:space="preserve">[been informed of the contents of] </w:t>
            </w:r>
            <w:r w:rsidRPr="00CD7EBB">
              <w:rPr>
                <w:color w:val="161616"/>
                <w:w w:val="105"/>
                <w:sz w:val="18"/>
                <w:szCs w:val="18"/>
              </w:rPr>
              <w:t>and</w:t>
            </w:r>
            <w:r w:rsidRPr="00CD7EBB">
              <w:rPr>
                <w:color w:val="161616"/>
                <w:spacing w:val="-5"/>
                <w:w w:val="105"/>
                <w:sz w:val="18"/>
                <w:szCs w:val="18"/>
              </w:rPr>
              <w:t xml:space="preserve"> </w:t>
            </w:r>
            <w:r w:rsidRPr="00CD7EBB">
              <w:rPr>
                <w:color w:val="161616"/>
                <w:w w:val="105"/>
                <w:sz w:val="18"/>
                <w:szCs w:val="18"/>
              </w:rPr>
              <w:t>understand</w:t>
            </w:r>
            <w:r w:rsidRPr="00CD7EBB">
              <w:rPr>
                <w:color w:val="161616"/>
                <w:spacing w:val="9"/>
                <w:w w:val="105"/>
                <w:sz w:val="18"/>
                <w:szCs w:val="18"/>
              </w:rPr>
              <w:t xml:space="preserve"> </w:t>
            </w:r>
            <w:r w:rsidRPr="00CD7EBB">
              <w:rPr>
                <w:color w:val="161616"/>
                <w:w w:val="105"/>
                <w:sz w:val="18"/>
                <w:szCs w:val="18"/>
              </w:rPr>
              <w:t>the</w:t>
            </w:r>
            <w:r w:rsidRPr="00CD7EBB">
              <w:rPr>
                <w:color w:val="161616"/>
                <w:spacing w:val="13"/>
                <w:w w:val="105"/>
                <w:sz w:val="18"/>
                <w:szCs w:val="18"/>
              </w:rPr>
              <w:t xml:space="preserve"> </w:t>
            </w:r>
            <w:r w:rsidRPr="00CD7EBB">
              <w:rPr>
                <w:color w:val="161616"/>
                <w:w w:val="105"/>
                <w:sz w:val="18"/>
                <w:szCs w:val="18"/>
              </w:rPr>
              <w:t>limitations</w:t>
            </w:r>
            <w:r w:rsidRPr="00CD7EBB">
              <w:rPr>
                <w:color w:val="161616"/>
                <w:spacing w:val="4"/>
                <w:w w:val="105"/>
                <w:sz w:val="18"/>
                <w:szCs w:val="18"/>
              </w:rPr>
              <w:t xml:space="preserve"> </w:t>
            </w:r>
            <w:r w:rsidRPr="00CD7EBB">
              <w:rPr>
                <w:color w:val="161616"/>
                <w:w w:val="105"/>
                <w:sz w:val="18"/>
                <w:szCs w:val="18"/>
              </w:rPr>
              <w:t>on solicitation</w:t>
            </w:r>
            <w:r w:rsidRPr="00CD7EBB">
              <w:rPr>
                <w:color w:val="161616"/>
                <w:spacing w:val="1"/>
                <w:w w:val="105"/>
                <w:sz w:val="18"/>
                <w:szCs w:val="18"/>
              </w:rPr>
              <w:t xml:space="preserve"> </w:t>
            </w:r>
            <w:r w:rsidRPr="00CD7EBB">
              <w:rPr>
                <w:color w:val="161616"/>
                <w:w w:val="105"/>
                <w:sz w:val="18"/>
                <w:szCs w:val="18"/>
              </w:rPr>
              <w:t>of</w:t>
            </w:r>
            <w:r w:rsidRPr="00CD7EBB">
              <w:rPr>
                <w:color w:val="161616"/>
                <w:spacing w:val="-2"/>
                <w:w w:val="105"/>
                <w:sz w:val="18"/>
                <w:szCs w:val="18"/>
              </w:rPr>
              <w:t xml:space="preserve"> </w:t>
            </w:r>
            <w:r w:rsidRPr="00CD7EBB">
              <w:rPr>
                <w:color w:val="161616"/>
                <w:w w:val="105"/>
                <w:sz w:val="18"/>
                <w:szCs w:val="18"/>
              </w:rPr>
              <w:t>funding</w:t>
            </w:r>
            <w:r w:rsidRPr="00CD7EBB">
              <w:rPr>
                <w:color w:val="161616"/>
                <w:spacing w:val="-2"/>
                <w:w w:val="105"/>
                <w:sz w:val="18"/>
                <w:szCs w:val="18"/>
              </w:rPr>
              <w:t xml:space="preserve"> </w:t>
            </w:r>
            <w:r w:rsidRPr="00CD7EBB">
              <w:rPr>
                <w:color w:val="161616"/>
                <w:w w:val="105"/>
                <w:sz w:val="18"/>
                <w:szCs w:val="18"/>
              </w:rPr>
              <w:t>from</w:t>
            </w:r>
            <w:r w:rsidRPr="00CD7EBB">
              <w:rPr>
                <w:color w:val="161616"/>
                <w:spacing w:val="-8"/>
                <w:w w:val="105"/>
                <w:sz w:val="18"/>
                <w:szCs w:val="18"/>
              </w:rPr>
              <w:t xml:space="preserve"> </w:t>
            </w:r>
            <w:r w:rsidRPr="00CD7EBB">
              <w:rPr>
                <w:color w:val="161616"/>
                <w:w w:val="105"/>
                <w:sz w:val="18"/>
                <w:szCs w:val="18"/>
              </w:rPr>
              <w:t>the</w:t>
            </w:r>
            <w:r w:rsidRPr="00CD7EBB">
              <w:rPr>
                <w:color w:val="161616"/>
                <w:spacing w:val="-2"/>
                <w:w w:val="105"/>
                <w:sz w:val="18"/>
                <w:szCs w:val="18"/>
              </w:rPr>
              <w:t xml:space="preserve"> </w:t>
            </w:r>
            <w:r w:rsidRPr="00CD7EBB">
              <w:rPr>
                <w:color w:val="161616"/>
                <w:w w:val="105"/>
                <w:sz w:val="18"/>
                <w:szCs w:val="18"/>
              </w:rPr>
              <w:t>general public</w:t>
            </w:r>
            <w:r w:rsidRPr="00CD7EBB">
              <w:rPr>
                <w:color w:val="161616"/>
                <w:spacing w:val="2"/>
                <w:w w:val="105"/>
                <w:sz w:val="18"/>
                <w:szCs w:val="18"/>
              </w:rPr>
              <w:t xml:space="preserve"> </w:t>
            </w:r>
            <w:r w:rsidRPr="00CD7EBB">
              <w:rPr>
                <w:color w:val="161616"/>
                <w:w w:val="105"/>
                <w:sz w:val="18"/>
                <w:szCs w:val="18"/>
              </w:rPr>
              <w:t>prior</w:t>
            </w:r>
            <w:r w:rsidRPr="00CD7EBB">
              <w:rPr>
                <w:color w:val="161616"/>
                <w:spacing w:val="1"/>
                <w:w w:val="105"/>
                <w:sz w:val="18"/>
                <w:szCs w:val="18"/>
              </w:rPr>
              <w:t xml:space="preserve"> </w:t>
            </w:r>
            <w:r w:rsidRPr="00CD7EBB">
              <w:rPr>
                <w:color w:val="161616"/>
                <w:w w:val="105"/>
                <w:sz w:val="18"/>
                <w:szCs w:val="18"/>
              </w:rPr>
              <w:t>to</w:t>
            </w:r>
            <w:r w:rsidRPr="00CD7EBB">
              <w:rPr>
                <w:color w:val="161616"/>
                <w:spacing w:val="5"/>
                <w:w w:val="105"/>
                <w:sz w:val="18"/>
                <w:szCs w:val="18"/>
              </w:rPr>
              <w:t xml:space="preserve"> </w:t>
            </w:r>
            <w:r w:rsidRPr="00CD7EBB">
              <w:rPr>
                <w:color w:val="161616"/>
                <w:w w:val="105"/>
                <w:sz w:val="18"/>
                <w:szCs w:val="18"/>
              </w:rPr>
              <w:t>receiving</w:t>
            </w:r>
            <w:r w:rsidRPr="00CD7EBB">
              <w:rPr>
                <w:color w:val="161616"/>
                <w:spacing w:val="2"/>
                <w:w w:val="105"/>
                <w:sz w:val="18"/>
                <w:szCs w:val="18"/>
              </w:rPr>
              <w:t xml:space="preserve"> </w:t>
            </w:r>
            <w:r w:rsidRPr="00CD7EBB">
              <w:rPr>
                <w:color w:val="161616"/>
                <w:w w:val="105"/>
                <w:sz w:val="18"/>
                <w:szCs w:val="18"/>
              </w:rPr>
              <w:t>a</w:t>
            </w:r>
            <w:r w:rsidRPr="00CD7EBB">
              <w:rPr>
                <w:color w:val="161616"/>
                <w:spacing w:val="-2"/>
                <w:w w:val="105"/>
                <w:sz w:val="18"/>
                <w:szCs w:val="18"/>
              </w:rPr>
              <w:t xml:space="preserve"> </w:t>
            </w:r>
            <w:r w:rsidRPr="00CD7EBB">
              <w:rPr>
                <w:color w:val="161616"/>
                <w:w w:val="105"/>
                <w:sz w:val="18"/>
                <w:szCs w:val="18"/>
              </w:rPr>
              <w:t>Notice</w:t>
            </w:r>
            <w:r w:rsidRPr="00CD7EBB">
              <w:rPr>
                <w:color w:val="161616"/>
                <w:spacing w:val="-3"/>
                <w:w w:val="105"/>
                <w:sz w:val="18"/>
                <w:szCs w:val="18"/>
              </w:rPr>
              <w:t xml:space="preserve"> </w:t>
            </w:r>
            <w:r w:rsidRPr="00CD7EBB">
              <w:rPr>
                <w:color w:val="161616"/>
                <w:w w:val="105"/>
                <w:sz w:val="18"/>
                <w:szCs w:val="18"/>
              </w:rPr>
              <w:t>of</w:t>
            </w:r>
            <w:r w:rsidRPr="00CD7EBB">
              <w:rPr>
                <w:color w:val="161616"/>
                <w:spacing w:val="-47"/>
                <w:w w:val="105"/>
                <w:sz w:val="18"/>
                <w:szCs w:val="18"/>
              </w:rPr>
              <w:t xml:space="preserve"> </w:t>
            </w:r>
            <w:r w:rsidRPr="00CD7EBB">
              <w:rPr>
                <w:color w:val="161616"/>
                <w:w w:val="105"/>
                <w:sz w:val="18"/>
                <w:szCs w:val="18"/>
              </w:rPr>
              <w:t>Determination</w:t>
            </w:r>
            <w:r w:rsidRPr="00CD7EBB">
              <w:rPr>
                <w:color w:val="161616"/>
                <w:spacing w:val="3"/>
                <w:w w:val="105"/>
                <w:sz w:val="18"/>
                <w:szCs w:val="18"/>
              </w:rPr>
              <w:t xml:space="preserve"> </w:t>
            </w:r>
            <w:r w:rsidRPr="00CD7EBB">
              <w:rPr>
                <w:color w:val="161616"/>
                <w:w w:val="105"/>
                <w:sz w:val="18"/>
                <w:szCs w:val="18"/>
              </w:rPr>
              <w:t>of</w:t>
            </w:r>
            <w:r w:rsidRPr="00CD7EBB">
              <w:rPr>
                <w:color w:val="161616"/>
                <w:spacing w:val="-9"/>
                <w:w w:val="105"/>
                <w:sz w:val="18"/>
                <w:szCs w:val="18"/>
              </w:rPr>
              <w:t xml:space="preserve"> </w:t>
            </w:r>
            <w:r w:rsidRPr="00CD7EBB">
              <w:rPr>
                <w:color w:val="161616"/>
                <w:w w:val="105"/>
                <w:sz w:val="18"/>
                <w:szCs w:val="18"/>
              </w:rPr>
              <w:t>Need</w:t>
            </w:r>
            <w:r w:rsidRPr="00CD7EBB">
              <w:rPr>
                <w:color w:val="161616"/>
                <w:spacing w:val="-9"/>
                <w:w w:val="105"/>
                <w:sz w:val="18"/>
                <w:szCs w:val="18"/>
              </w:rPr>
              <w:t xml:space="preserve"> </w:t>
            </w:r>
            <w:r w:rsidRPr="00CD7EBB">
              <w:rPr>
                <w:color w:val="161616"/>
                <w:w w:val="105"/>
                <w:sz w:val="18"/>
                <w:szCs w:val="18"/>
              </w:rPr>
              <w:t>as</w:t>
            </w:r>
            <w:r w:rsidRPr="00CD7EBB">
              <w:rPr>
                <w:color w:val="161616"/>
                <w:spacing w:val="-7"/>
                <w:w w:val="105"/>
                <w:sz w:val="18"/>
                <w:szCs w:val="18"/>
              </w:rPr>
              <w:t xml:space="preserve"> </w:t>
            </w:r>
            <w:r w:rsidRPr="00CD7EBB">
              <w:rPr>
                <w:color w:val="161616"/>
                <w:w w:val="105"/>
                <w:sz w:val="18"/>
                <w:szCs w:val="18"/>
              </w:rPr>
              <w:t>established</w:t>
            </w:r>
            <w:r w:rsidRPr="00CD7EBB">
              <w:rPr>
                <w:color w:val="161616"/>
                <w:spacing w:val="-1"/>
                <w:w w:val="105"/>
                <w:sz w:val="18"/>
                <w:szCs w:val="18"/>
              </w:rPr>
              <w:t xml:space="preserve"> </w:t>
            </w:r>
            <w:r w:rsidRPr="00CD7EBB">
              <w:rPr>
                <w:color w:val="161616"/>
                <w:w w:val="105"/>
                <w:sz w:val="18"/>
                <w:szCs w:val="18"/>
              </w:rPr>
              <w:t>in</w:t>
            </w:r>
            <w:r w:rsidRPr="00CD7EBB">
              <w:rPr>
                <w:color w:val="161616"/>
                <w:spacing w:val="2"/>
                <w:w w:val="105"/>
                <w:sz w:val="18"/>
                <w:szCs w:val="18"/>
              </w:rPr>
              <w:t xml:space="preserve"> </w:t>
            </w:r>
            <w:r w:rsidRPr="00CD7EBB">
              <w:rPr>
                <w:color w:val="161616"/>
                <w:w w:val="105"/>
                <w:sz w:val="18"/>
                <w:szCs w:val="18"/>
              </w:rPr>
              <w:t>105</w:t>
            </w:r>
            <w:r w:rsidRPr="00CD7EBB">
              <w:rPr>
                <w:color w:val="161616"/>
                <w:spacing w:val="-4"/>
                <w:w w:val="105"/>
                <w:sz w:val="18"/>
                <w:szCs w:val="18"/>
              </w:rPr>
              <w:t xml:space="preserve"> </w:t>
            </w:r>
            <w:r w:rsidRPr="00CD7EBB">
              <w:rPr>
                <w:color w:val="161616"/>
                <w:w w:val="105"/>
                <w:sz w:val="18"/>
                <w:szCs w:val="18"/>
              </w:rPr>
              <w:t>CMR</w:t>
            </w:r>
            <w:r w:rsidRPr="00CD7EBB">
              <w:rPr>
                <w:color w:val="161616"/>
                <w:spacing w:val="-7"/>
                <w:w w:val="105"/>
                <w:sz w:val="18"/>
                <w:szCs w:val="18"/>
              </w:rPr>
              <w:t xml:space="preserve"> </w:t>
            </w:r>
            <w:proofErr w:type="gramStart"/>
            <w:r w:rsidRPr="00CD7EBB">
              <w:rPr>
                <w:color w:val="161616"/>
                <w:w w:val="105"/>
                <w:sz w:val="18"/>
                <w:szCs w:val="18"/>
              </w:rPr>
              <w:t>100.415;</w:t>
            </w:r>
            <w:proofErr w:type="gramEnd"/>
          </w:p>
          <w:p w14:paraId="6615AB04" w14:textId="77777777" w:rsidR="005701D3" w:rsidRPr="00CD7EBB" w:rsidRDefault="005701D3" w:rsidP="00677025">
            <w:pPr>
              <w:pStyle w:val="TableParagraph"/>
              <w:numPr>
                <w:ilvl w:val="0"/>
                <w:numId w:val="11"/>
              </w:numPr>
              <w:tabs>
                <w:tab w:val="left" w:pos="700"/>
                <w:tab w:val="left" w:pos="701"/>
              </w:tabs>
              <w:spacing w:line="280" w:lineRule="auto"/>
              <w:rPr>
                <w:sz w:val="18"/>
                <w:szCs w:val="18"/>
              </w:rPr>
            </w:pPr>
            <w:r w:rsidRPr="00CD7EBB">
              <w:rPr>
                <w:color w:val="161616"/>
                <w:spacing w:val="-1"/>
                <w:w w:val="105"/>
                <w:sz w:val="18"/>
                <w:szCs w:val="18"/>
              </w:rPr>
              <w:t>I</w:t>
            </w:r>
            <w:r w:rsidRPr="00CD7EBB">
              <w:rPr>
                <w:color w:val="161616"/>
                <w:spacing w:val="-9"/>
                <w:w w:val="105"/>
                <w:sz w:val="18"/>
                <w:szCs w:val="18"/>
              </w:rPr>
              <w:t xml:space="preserve"> </w:t>
            </w:r>
            <w:r w:rsidRPr="00CD7EBB">
              <w:rPr>
                <w:color w:val="161616"/>
                <w:spacing w:val="-1"/>
                <w:w w:val="105"/>
                <w:sz w:val="18"/>
                <w:szCs w:val="18"/>
              </w:rPr>
              <w:t>understand</w:t>
            </w:r>
            <w:r w:rsidRPr="00CD7EBB">
              <w:rPr>
                <w:color w:val="161616"/>
                <w:spacing w:val="-6"/>
                <w:w w:val="105"/>
                <w:sz w:val="18"/>
                <w:szCs w:val="18"/>
              </w:rPr>
              <w:t xml:space="preserve"> </w:t>
            </w:r>
            <w:r w:rsidRPr="00CD7EBB">
              <w:rPr>
                <w:color w:val="161616"/>
                <w:spacing w:val="-1"/>
                <w:w w:val="105"/>
                <w:sz w:val="18"/>
                <w:szCs w:val="18"/>
              </w:rPr>
              <w:t>that,</w:t>
            </w:r>
            <w:r w:rsidRPr="00CD7EBB">
              <w:rPr>
                <w:color w:val="161616"/>
                <w:spacing w:val="-13"/>
                <w:w w:val="105"/>
                <w:sz w:val="18"/>
                <w:szCs w:val="18"/>
              </w:rPr>
              <w:t xml:space="preserve"> </w:t>
            </w:r>
            <w:r w:rsidRPr="00CD7EBB">
              <w:rPr>
                <w:color w:val="161616"/>
                <w:spacing w:val="-1"/>
                <w:w w:val="105"/>
                <w:sz w:val="18"/>
                <w:szCs w:val="18"/>
              </w:rPr>
              <w:t>if</w:t>
            </w:r>
            <w:r w:rsidRPr="00CD7EBB">
              <w:rPr>
                <w:color w:val="161616"/>
                <w:spacing w:val="-2"/>
                <w:w w:val="105"/>
                <w:sz w:val="18"/>
                <w:szCs w:val="18"/>
              </w:rPr>
              <w:t xml:space="preserve"> </w:t>
            </w:r>
            <w:proofErr w:type="gramStart"/>
            <w:r w:rsidRPr="00CD7EBB">
              <w:rPr>
                <w:color w:val="161616"/>
                <w:spacing w:val="-1"/>
                <w:w w:val="105"/>
                <w:sz w:val="18"/>
                <w:szCs w:val="18"/>
              </w:rPr>
              <w:t>Approved</w:t>
            </w:r>
            <w:proofErr w:type="gramEnd"/>
            <w:r w:rsidRPr="00CD7EBB">
              <w:rPr>
                <w:color w:val="161616"/>
                <w:spacing w:val="-1"/>
                <w:w w:val="105"/>
                <w:sz w:val="18"/>
                <w:szCs w:val="18"/>
              </w:rPr>
              <w:t>,</w:t>
            </w:r>
            <w:r w:rsidRPr="00CD7EBB">
              <w:rPr>
                <w:color w:val="161616"/>
                <w:spacing w:val="-7"/>
                <w:w w:val="105"/>
                <w:sz w:val="18"/>
                <w:szCs w:val="18"/>
              </w:rPr>
              <w:t xml:space="preserve"> </w:t>
            </w:r>
            <w:r w:rsidRPr="00CD7EBB">
              <w:rPr>
                <w:color w:val="161616"/>
                <w:w w:val="105"/>
                <w:sz w:val="18"/>
                <w:szCs w:val="18"/>
              </w:rPr>
              <w:t>the</w:t>
            </w:r>
            <w:r w:rsidRPr="00CD7EBB">
              <w:rPr>
                <w:color w:val="161616"/>
                <w:spacing w:val="13"/>
                <w:w w:val="105"/>
                <w:sz w:val="18"/>
                <w:szCs w:val="18"/>
              </w:rPr>
              <w:t xml:space="preserve"> </w:t>
            </w:r>
            <w:r w:rsidRPr="00CD7EBB">
              <w:rPr>
                <w:color w:val="161616"/>
                <w:w w:val="105"/>
                <w:sz w:val="18"/>
                <w:szCs w:val="18"/>
              </w:rPr>
              <w:t>Applicant,</w:t>
            </w:r>
            <w:r w:rsidRPr="00CD7EBB">
              <w:rPr>
                <w:color w:val="161616"/>
                <w:spacing w:val="-1"/>
                <w:w w:val="105"/>
                <w:sz w:val="18"/>
                <w:szCs w:val="18"/>
              </w:rPr>
              <w:t xml:space="preserve"> </w:t>
            </w:r>
            <w:r w:rsidRPr="00CD7EBB">
              <w:rPr>
                <w:color w:val="161616"/>
                <w:w w:val="105"/>
                <w:sz w:val="18"/>
                <w:szCs w:val="18"/>
              </w:rPr>
              <w:t>as</w:t>
            </w:r>
            <w:r w:rsidRPr="00CD7EBB">
              <w:rPr>
                <w:color w:val="161616"/>
                <w:spacing w:val="-13"/>
                <w:w w:val="105"/>
                <w:sz w:val="18"/>
                <w:szCs w:val="18"/>
              </w:rPr>
              <w:t xml:space="preserve"> </w:t>
            </w:r>
            <w:r w:rsidRPr="00CD7EBB">
              <w:rPr>
                <w:color w:val="161616"/>
                <w:w w:val="105"/>
                <w:sz w:val="18"/>
                <w:szCs w:val="18"/>
              </w:rPr>
              <w:t>Holder</w:t>
            </w:r>
            <w:r w:rsidRPr="00CD7EBB">
              <w:rPr>
                <w:color w:val="161616"/>
                <w:spacing w:val="-1"/>
                <w:w w:val="105"/>
                <w:sz w:val="18"/>
                <w:szCs w:val="18"/>
              </w:rPr>
              <w:t xml:space="preserve"> </w:t>
            </w:r>
            <w:r w:rsidRPr="00CD7EBB">
              <w:rPr>
                <w:color w:val="161616"/>
                <w:w w:val="105"/>
                <w:sz w:val="18"/>
                <w:szCs w:val="18"/>
              </w:rPr>
              <w:t>of</w:t>
            </w:r>
            <w:r w:rsidRPr="00CD7EBB">
              <w:rPr>
                <w:color w:val="161616"/>
                <w:spacing w:val="-4"/>
                <w:w w:val="105"/>
                <w:sz w:val="18"/>
                <w:szCs w:val="18"/>
              </w:rPr>
              <w:t xml:space="preserve"> </w:t>
            </w:r>
            <w:r w:rsidRPr="00CD7EBB">
              <w:rPr>
                <w:color w:val="161616"/>
                <w:w w:val="105"/>
                <w:sz w:val="18"/>
                <w:szCs w:val="18"/>
              </w:rPr>
              <w:t>the</w:t>
            </w:r>
            <w:r w:rsidRPr="00CD7EBB">
              <w:rPr>
                <w:color w:val="161616"/>
                <w:spacing w:val="-9"/>
                <w:w w:val="105"/>
                <w:sz w:val="18"/>
                <w:szCs w:val="18"/>
              </w:rPr>
              <w:t xml:space="preserve"> </w:t>
            </w:r>
            <w:proofErr w:type="spellStart"/>
            <w:r w:rsidRPr="00CD7EBB">
              <w:rPr>
                <w:color w:val="161616"/>
                <w:w w:val="105"/>
                <w:sz w:val="18"/>
                <w:szCs w:val="18"/>
              </w:rPr>
              <w:t>DoN</w:t>
            </w:r>
            <w:proofErr w:type="spellEnd"/>
            <w:r w:rsidRPr="00CD7EBB">
              <w:rPr>
                <w:color w:val="161616"/>
                <w:w w:val="105"/>
                <w:sz w:val="18"/>
                <w:szCs w:val="18"/>
              </w:rPr>
              <w:t>,</w:t>
            </w:r>
            <w:r w:rsidRPr="00CD7EBB">
              <w:rPr>
                <w:color w:val="161616"/>
                <w:spacing w:val="-10"/>
                <w:w w:val="105"/>
                <w:sz w:val="18"/>
                <w:szCs w:val="18"/>
              </w:rPr>
              <w:t xml:space="preserve"> </w:t>
            </w:r>
            <w:r w:rsidRPr="00CD7EBB">
              <w:rPr>
                <w:color w:val="161616"/>
                <w:w w:val="105"/>
                <w:sz w:val="18"/>
                <w:szCs w:val="18"/>
              </w:rPr>
              <w:t>shall</w:t>
            </w:r>
            <w:r w:rsidRPr="00CD7EBB">
              <w:rPr>
                <w:color w:val="161616"/>
                <w:spacing w:val="-14"/>
                <w:w w:val="105"/>
                <w:sz w:val="18"/>
                <w:szCs w:val="18"/>
              </w:rPr>
              <w:t xml:space="preserve"> </w:t>
            </w:r>
            <w:r w:rsidRPr="00CD7EBB">
              <w:rPr>
                <w:color w:val="161616"/>
                <w:w w:val="105"/>
                <w:sz w:val="18"/>
                <w:szCs w:val="18"/>
              </w:rPr>
              <w:t>become</w:t>
            </w:r>
            <w:r w:rsidRPr="00CD7EBB">
              <w:rPr>
                <w:color w:val="161616"/>
                <w:spacing w:val="3"/>
                <w:w w:val="105"/>
                <w:sz w:val="18"/>
                <w:szCs w:val="18"/>
              </w:rPr>
              <w:t xml:space="preserve"> </w:t>
            </w:r>
            <w:r w:rsidRPr="00CD7EBB">
              <w:rPr>
                <w:color w:val="161616"/>
                <w:w w:val="105"/>
                <w:sz w:val="18"/>
                <w:szCs w:val="18"/>
              </w:rPr>
              <w:t>obligated</w:t>
            </w:r>
            <w:r w:rsidRPr="00CD7EBB">
              <w:rPr>
                <w:color w:val="161616"/>
                <w:spacing w:val="2"/>
                <w:w w:val="105"/>
                <w:sz w:val="18"/>
                <w:szCs w:val="18"/>
              </w:rPr>
              <w:t xml:space="preserve"> </w:t>
            </w:r>
            <w:r w:rsidRPr="00CD7EBB">
              <w:rPr>
                <w:color w:val="161616"/>
                <w:w w:val="105"/>
                <w:sz w:val="18"/>
                <w:szCs w:val="18"/>
              </w:rPr>
              <w:t>to</w:t>
            </w:r>
            <w:r w:rsidRPr="00CD7EBB">
              <w:rPr>
                <w:color w:val="161616"/>
                <w:spacing w:val="-1"/>
                <w:w w:val="105"/>
                <w:sz w:val="18"/>
                <w:szCs w:val="18"/>
              </w:rPr>
              <w:t xml:space="preserve"> </w:t>
            </w:r>
            <w:r w:rsidRPr="00CD7EBB">
              <w:rPr>
                <w:color w:val="161616"/>
                <w:w w:val="105"/>
                <w:sz w:val="18"/>
                <w:szCs w:val="18"/>
              </w:rPr>
              <w:t>all</w:t>
            </w:r>
            <w:r w:rsidRPr="00CD7EBB">
              <w:rPr>
                <w:color w:val="161616"/>
                <w:spacing w:val="-19"/>
                <w:w w:val="105"/>
                <w:sz w:val="18"/>
                <w:szCs w:val="18"/>
              </w:rPr>
              <w:t xml:space="preserve"> </w:t>
            </w:r>
            <w:r w:rsidRPr="00CD7EBB">
              <w:rPr>
                <w:color w:val="161616"/>
                <w:w w:val="105"/>
                <w:sz w:val="18"/>
                <w:szCs w:val="18"/>
              </w:rPr>
              <w:t>Standard</w:t>
            </w:r>
            <w:r w:rsidRPr="00CD7EBB">
              <w:rPr>
                <w:color w:val="161616"/>
                <w:spacing w:val="-6"/>
                <w:w w:val="105"/>
                <w:sz w:val="18"/>
                <w:szCs w:val="18"/>
              </w:rPr>
              <w:t xml:space="preserve"> </w:t>
            </w:r>
            <w:r w:rsidRPr="00CD7EBB">
              <w:rPr>
                <w:color w:val="161616"/>
                <w:w w:val="105"/>
                <w:sz w:val="18"/>
                <w:szCs w:val="18"/>
              </w:rPr>
              <w:t>Conditions</w:t>
            </w:r>
            <w:r w:rsidRPr="00CD7EBB">
              <w:rPr>
                <w:color w:val="161616"/>
                <w:spacing w:val="1"/>
                <w:w w:val="105"/>
                <w:sz w:val="18"/>
                <w:szCs w:val="18"/>
              </w:rPr>
              <w:t xml:space="preserve"> </w:t>
            </w:r>
            <w:r w:rsidRPr="00CD7EBB">
              <w:rPr>
                <w:color w:val="161616"/>
                <w:sz w:val="18"/>
                <w:szCs w:val="18"/>
              </w:rPr>
              <w:t>pursuant</w:t>
            </w:r>
            <w:r w:rsidRPr="00CD7EBB">
              <w:rPr>
                <w:color w:val="161616"/>
                <w:spacing w:val="10"/>
                <w:sz w:val="18"/>
                <w:szCs w:val="18"/>
              </w:rPr>
              <w:t xml:space="preserve"> </w:t>
            </w:r>
            <w:r w:rsidRPr="00CD7EBB">
              <w:rPr>
                <w:color w:val="161616"/>
                <w:sz w:val="18"/>
                <w:szCs w:val="18"/>
              </w:rPr>
              <w:t>to</w:t>
            </w:r>
            <w:r w:rsidRPr="00CD7EBB">
              <w:rPr>
                <w:color w:val="161616"/>
                <w:spacing w:val="19"/>
                <w:sz w:val="18"/>
                <w:szCs w:val="18"/>
              </w:rPr>
              <w:t xml:space="preserve"> </w:t>
            </w:r>
            <w:r w:rsidRPr="00CD7EBB">
              <w:rPr>
                <w:color w:val="161616"/>
                <w:sz w:val="18"/>
                <w:szCs w:val="18"/>
              </w:rPr>
              <w:t>105</w:t>
            </w:r>
            <w:r w:rsidRPr="00CD7EBB">
              <w:rPr>
                <w:color w:val="161616"/>
                <w:spacing w:val="5"/>
                <w:sz w:val="18"/>
                <w:szCs w:val="18"/>
              </w:rPr>
              <w:t xml:space="preserve"> </w:t>
            </w:r>
            <w:r w:rsidRPr="00CD7EBB">
              <w:rPr>
                <w:color w:val="161616"/>
                <w:sz w:val="18"/>
                <w:szCs w:val="18"/>
              </w:rPr>
              <w:t>CMR</w:t>
            </w:r>
            <w:r w:rsidRPr="00CD7EBB">
              <w:rPr>
                <w:color w:val="161616"/>
                <w:spacing w:val="2"/>
                <w:sz w:val="18"/>
                <w:szCs w:val="18"/>
              </w:rPr>
              <w:t xml:space="preserve"> </w:t>
            </w:r>
            <w:r w:rsidRPr="00CD7EBB">
              <w:rPr>
                <w:color w:val="161616"/>
                <w:sz w:val="18"/>
                <w:szCs w:val="18"/>
              </w:rPr>
              <w:t>100.310,</w:t>
            </w:r>
            <w:r w:rsidRPr="00CD7EBB">
              <w:rPr>
                <w:color w:val="161616"/>
                <w:spacing w:val="2"/>
                <w:sz w:val="18"/>
                <w:szCs w:val="18"/>
              </w:rPr>
              <w:t xml:space="preserve"> </w:t>
            </w:r>
            <w:r w:rsidRPr="00CD7EBB">
              <w:rPr>
                <w:color w:val="161616"/>
                <w:sz w:val="18"/>
                <w:szCs w:val="18"/>
              </w:rPr>
              <w:t>as</w:t>
            </w:r>
            <w:r w:rsidRPr="00CD7EBB">
              <w:rPr>
                <w:color w:val="161616"/>
                <w:spacing w:val="-4"/>
                <w:sz w:val="18"/>
                <w:szCs w:val="18"/>
              </w:rPr>
              <w:t xml:space="preserve"> </w:t>
            </w:r>
            <w:r w:rsidRPr="00CD7EBB">
              <w:rPr>
                <w:color w:val="161616"/>
                <w:sz w:val="18"/>
                <w:szCs w:val="18"/>
              </w:rPr>
              <w:t>well</w:t>
            </w:r>
            <w:r w:rsidRPr="00CD7EBB">
              <w:rPr>
                <w:color w:val="161616"/>
                <w:spacing w:val="-5"/>
                <w:sz w:val="18"/>
                <w:szCs w:val="18"/>
              </w:rPr>
              <w:t xml:space="preserve"> </w:t>
            </w:r>
            <w:r w:rsidRPr="00CD7EBB">
              <w:rPr>
                <w:color w:val="161616"/>
                <w:sz w:val="18"/>
                <w:szCs w:val="18"/>
              </w:rPr>
              <w:t>as</w:t>
            </w:r>
            <w:r w:rsidRPr="00CD7EBB">
              <w:rPr>
                <w:color w:val="161616"/>
                <w:spacing w:val="-5"/>
                <w:sz w:val="18"/>
                <w:szCs w:val="18"/>
              </w:rPr>
              <w:t xml:space="preserve"> </w:t>
            </w:r>
            <w:r w:rsidRPr="00CD7EBB">
              <w:rPr>
                <w:color w:val="161616"/>
                <w:sz w:val="18"/>
                <w:szCs w:val="18"/>
              </w:rPr>
              <w:t>any</w:t>
            </w:r>
            <w:r w:rsidRPr="00CD7EBB">
              <w:rPr>
                <w:color w:val="161616"/>
                <w:spacing w:val="3"/>
                <w:sz w:val="18"/>
                <w:szCs w:val="18"/>
              </w:rPr>
              <w:t xml:space="preserve"> </w:t>
            </w:r>
            <w:r w:rsidRPr="00CD7EBB">
              <w:rPr>
                <w:color w:val="161616"/>
                <w:sz w:val="18"/>
                <w:szCs w:val="18"/>
              </w:rPr>
              <w:t>applicable</w:t>
            </w:r>
            <w:r w:rsidRPr="00CD7EBB">
              <w:rPr>
                <w:color w:val="161616"/>
                <w:spacing w:val="2"/>
                <w:sz w:val="18"/>
                <w:szCs w:val="18"/>
              </w:rPr>
              <w:t xml:space="preserve"> </w:t>
            </w:r>
            <w:r w:rsidRPr="00CD7EBB">
              <w:rPr>
                <w:color w:val="161616"/>
                <w:sz w:val="18"/>
                <w:szCs w:val="18"/>
              </w:rPr>
              <w:t>Other</w:t>
            </w:r>
            <w:r w:rsidRPr="00CD7EBB">
              <w:rPr>
                <w:color w:val="161616"/>
                <w:spacing w:val="8"/>
                <w:sz w:val="18"/>
                <w:szCs w:val="18"/>
              </w:rPr>
              <w:t xml:space="preserve"> </w:t>
            </w:r>
            <w:r w:rsidRPr="00CD7EBB">
              <w:rPr>
                <w:color w:val="161616"/>
                <w:sz w:val="18"/>
                <w:szCs w:val="18"/>
              </w:rPr>
              <w:t>Conditions</w:t>
            </w:r>
            <w:r w:rsidRPr="00CD7EBB">
              <w:rPr>
                <w:color w:val="161616"/>
                <w:spacing w:val="9"/>
                <w:sz w:val="18"/>
                <w:szCs w:val="18"/>
              </w:rPr>
              <w:t xml:space="preserve"> </w:t>
            </w:r>
            <w:r w:rsidRPr="00CD7EBB">
              <w:rPr>
                <w:color w:val="161616"/>
                <w:sz w:val="18"/>
                <w:szCs w:val="18"/>
              </w:rPr>
              <w:t>as</w:t>
            </w:r>
            <w:r w:rsidRPr="00CD7EBB">
              <w:rPr>
                <w:color w:val="161616"/>
                <w:spacing w:val="1"/>
                <w:sz w:val="18"/>
                <w:szCs w:val="18"/>
              </w:rPr>
              <w:t xml:space="preserve"> </w:t>
            </w:r>
            <w:r w:rsidRPr="00CD7EBB">
              <w:rPr>
                <w:color w:val="161616"/>
                <w:sz w:val="18"/>
                <w:szCs w:val="18"/>
              </w:rPr>
              <w:t>outlined</w:t>
            </w:r>
            <w:r w:rsidRPr="00CD7EBB">
              <w:rPr>
                <w:color w:val="161616"/>
                <w:spacing w:val="2"/>
                <w:sz w:val="18"/>
                <w:szCs w:val="18"/>
              </w:rPr>
              <w:t xml:space="preserve"> </w:t>
            </w:r>
            <w:r w:rsidRPr="00CD7EBB">
              <w:rPr>
                <w:color w:val="161616"/>
                <w:sz w:val="18"/>
                <w:szCs w:val="18"/>
              </w:rPr>
              <w:t>within 105</w:t>
            </w:r>
            <w:r w:rsidRPr="00CD7EBB">
              <w:rPr>
                <w:color w:val="161616"/>
                <w:spacing w:val="5"/>
                <w:sz w:val="18"/>
                <w:szCs w:val="18"/>
              </w:rPr>
              <w:t xml:space="preserve"> </w:t>
            </w:r>
            <w:r w:rsidRPr="00CD7EBB">
              <w:rPr>
                <w:color w:val="161616"/>
                <w:sz w:val="18"/>
                <w:szCs w:val="18"/>
              </w:rPr>
              <w:t>CMR</w:t>
            </w:r>
            <w:r w:rsidRPr="00CD7EBB">
              <w:rPr>
                <w:color w:val="161616"/>
                <w:spacing w:val="1"/>
                <w:sz w:val="18"/>
                <w:szCs w:val="18"/>
              </w:rPr>
              <w:t xml:space="preserve"> </w:t>
            </w:r>
            <w:r w:rsidRPr="00CD7EBB">
              <w:rPr>
                <w:color w:val="161616"/>
                <w:sz w:val="18"/>
                <w:szCs w:val="18"/>
              </w:rPr>
              <w:t>100.000</w:t>
            </w:r>
            <w:r w:rsidRPr="00CD7EBB">
              <w:rPr>
                <w:color w:val="161616"/>
                <w:spacing w:val="10"/>
                <w:sz w:val="18"/>
                <w:szCs w:val="18"/>
              </w:rPr>
              <w:t xml:space="preserve"> </w:t>
            </w:r>
            <w:r w:rsidRPr="00CD7EBB">
              <w:rPr>
                <w:color w:val="161616"/>
                <w:sz w:val="18"/>
                <w:szCs w:val="18"/>
              </w:rPr>
              <w:t>or</w:t>
            </w:r>
            <w:r w:rsidRPr="00CD7EBB">
              <w:rPr>
                <w:color w:val="161616"/>
                <w:spacing w:val="-4"/>
                <w:sz w:val="18"/>
                <w:szCs w:val="18"/>
              </w:rPr>
              <w:t xml:space="preserve"> </w:t>
            </w:r>
            <w:r w:rsidRPr="00CD7EBB">
              <w:rPr>
                <w:color w:val="161616"/>
                <w:sz w:val="18"/>
                <w:szCs w:val="18"/>
              </w:rPr>
              <w:t>that</w:t>
            </w:r>
            <w:r w:rsidRPr="00CD7EBB">
              <w:rPr>
                <w:color w:val="161616"/>
                <w:spacing w:val="1"/>
                <w:sz w:val="18"/>
                <w:szCs w:val="18"/>
              </w:rPr>
              <w:t xml:space="preserve"> </w:t>
            </w:r>
            <w:r w:rsidRPr="00CD7EBB">
              <w:rPr>
                <w:color w:val="161616"/>
                <w:w w:val="105"/>
                <w:sz w:val="18"/>
                <w:szCs w:val="18"/>
              </w:rPr>
              <w:t>otherwise</w:t>
            </w:r>
            <w:r w:rsidRPr="00CD7EBB">
              <w:rPr>
                <w:color w:val="161616"/>
                <w:spacing w:val="1"/>
                <w:w w:val="105"/>
                <w:sz w:val="18"/>
                <w:szCs w:val="18"/>
              </w:rPr>
              <w:t xml:space="preserve"> </w:t>
            </w:r>
            <w:r w:rsidRPr="00CD7EBB">
              <w:rPr>
                <w:color w:val="161616"/>
                <w:w w:val="105"/>
                <w:sz w:val="18"/>
                <w:szCs w:val="18"/>
              </w:rPr>
              <w:t>become</w:t>
            </w:r>
            <w:r w:rsidRPr="00CD7EBB">
              <w:rPr>
                <w:color w:val="161616"/>
                <w:spacing w:val="-5"/>
                <w:w w:val="105"/>
                <w:sz w:val="18"/>
                <w:szCs w:val="18"/>
              </w:rPr>
              <w:t xml:space="preserve"> </w:t>
            </w:r>
            <w:r w:rsidRPr="00CD7EBB">
              <w:rPr>
                <w:color w:val="161616"/>
                <w:w w:val="105"/>
                <w:sz w:val="18"/>
                <w:szCs w:val="18"/>
              </w:rPr>
              <w:t>a</w:t>
            </w:r>
            <w:r w:rsidRPr="00CD7EBB">
              <w:rPr>
                <w:color w:val="161616"/>
                <w:spacing w:val="-5"/>
                <w:w w:val="105"/>
                <w:sz w:val="18"/>
                <w:szCs w:val="18"/>
              </w:rPr>
              <w:t xml:space="preserve"> </w:t>
            </w:r>
            <w:r w:rsidRPr="00CD7EBB">
              <w:rPr>
                <w:color w:val="161616"/>
                <w:w w:val="105"/>
                <w:sz w:val="18"/>
                <w:szCs w:val="18"/>
              </w:rPr>
              <w:t>part</w:t>
            </w:r>
            <w:r w:rsidRPr="00CD7EBB">
              <w:rPr>
                <w:color w:val="161616"/>
                <w:spacing w:val="-6"/>
                <w:w w:val="105"/>
                <w:sz w:val="18"/>
                <w:szCs w:val="18"/>
              </w:rPr>
              <w:t xml:space="preserve"> </w:t>
            </w:r>
            <w:r w:rsidRPr="00CD7EBB">
              <w:rPr>
                <w:color w:val="161616"/>
                <w:w w:val="105"/>
                <w:sz w:val="18"/>
                <w:szCs w:val="18"/>
              </w:rPr>
              <w:t>of</w:t>
            </w:r>
            <w:r w:rsidRPr="00CD7EBB">
              <w:rPr>
                <w:color w:val="161616"/>
                <w:spacing w:val="-2"/>
                <w:w w:val="105"/>
                <w:sz w:val="18"/>
                <w:szCs w:val="18"/>
              </w:rPr>
              <w:t xml:space="preserve"> </w:t>
            </w:r>
            <w:r w:rsidRPr="00CD7EBB">
              <w:rPr>
                <w:color w:val="161616"/>
                <w:w w:val="105"/>
                <w:sz w:val="18"/>
                <w:szCs w:val="18"/>
              </w:rPr>
              <w:t>the</w:t>
            </w:r>
            <w:r w:rsidRPr="00CD7EBB">
              <w:rPr>
                <w:color w:val="161616"/>
                <w:spacing w:val="-11"/>
                <w:w w:val="105"/>
                <w:sz w:val="18"/>
                <w:szCs w:val="18"/>
              </w:rPr>
              <w:t xml:space="preserve"> </w:t>
            </w:r>
            <w:r w:rsidRPr="00CD7EBB">
              <w:rPr>
                <w:color w:val="161616"/>
                <w:w w:val="105"/>
                <w:sz w:val="18"/>
                <w:szCs w:val="18"/>
              </w:rPr>
              <w:t>Final</w:t>
            </w:r>
            <w:r w:rsidRPr="00CD7EBB">
              <w:rPr>
                <w:color w:val="161616"/>
                <w:spacing w:val="2"/>
                <w:w w:val="105"/>
                <w:sz w:val="18"/>
                <w:szCs w:val="18"/>
              </w:rPr>
              <w:t xml:space="preserve"> </w:t>
            </w:r>
            <w:r w:rsidRPr="00CD7EBB">
              <w:rPr>
                <w:color w:val="161616"/>
                <w:w w:val="105"/>
                <w:sz w:val="18"/>
                <w:szCs w:val="18"/>
              </w:rPr>
              <w:t>Action</w:t>
            </w:r>
            <w:r w:rsidRPr="00CD7EBB">
              <w:rPr>
                <w:color w:val="161616"/>
                <w:spacing w:val="-1"/>
                <w:w w:val="105"/>
                <w:sz w:val="18"/>
                <w:szCs w:val="18"/>
              </w:rPr>
              <w:t xml:space="preserve"> </w:t>
            </w:r>
            <w:r w:rsidRPr="00CD7EBB">
              <w:rPr>
                <w:color w:val="161616"/>
                <w:w w:val="105"/>
                <w:sz w:val="18"/>
                <w:szCs w:val="18"/>
              </w:rPr>
              <w:t>pursuant to</w:t>
            </w:r>
            <w:r w:rsidRPr="00CD7EBB">
              <w:rPr>
                <w:color w:val="161616"/>
                <w:spacing w:val="2"/>
                <w:w w:val="105"/>
                <w:sz w:val="18"/>
                <w:szCs w:val="18"/>
              </w:rPr>
              <w:t xml:space="preserve"> </w:t>
            </w:r>
            <w:r w:rsidRPr="00CD7EBB">
              <w:rPr>
                <w:color w:val="161616"/>
                <w:w w:val="105"/>
                <w:sz w:val="18"/>
                <w:szCs w:val="18"/>
              </w:rPr>
              <w:t>105</w:t>
            </w:r>
            <w:r w:rsidRPr="00CD7EBB">
              <w:rPr>
                <w:color w:val="161616"/>
                <w:spacing w:val="-3"/>
                <w:w w:val="105"/>
                <w:sz w:val="18"/>
                <w:szCs w:val="18"/>
              </w:rPr>
              <w:t xml:space="preserve"> </w:t>
            </w:r>
            <w:r w:rsidRPr="00CD7EBB">
              <w:rPr>
                <w:color w:val="161616"/>
                <w:w w:val="105"/>
                <w:sz w:val="18"/>
                <w:szCs w:val="18"/>
              </w:rPr>
              <w:t>CMR</w:t>
            </w:r>
            <w:r w:rsidRPr="00CD7EBB">
              <w:rPr>
                <w:color w:val="161616"/>
                <w:spacing w:val="-1"/>
                <w:w w:val="105"/>
                <w:sz w:val="18"/>
                <w:szCs w:val="18"/>
              </w:rPr>
              <w:t xml:space="preserve"> </w:t>
            </w:r>
            <w:r w:rsidRPr="00CD7EBB">
              <w:rPr>
                <w:color w:val="161616"/>
                <w:w w:val="105"/>
                <w:sz w:val="18"/>
                <w:szCs w:val="18"/>
              </w:rPr>
              <w:t>100.360;</w:t>
            </w:r>
          </w:p>
          <w:p w14:paraId="684EB74E" w14:textId="77777777" w:rsidR="005701D3" w:rsidRPr="00CD7EBB" w:rsidRDefault="005701D3" w:rsidP="00677025">
            <w:pPr>
              <w:pStyle w:val="TableParagraph"/>
              <w:numPr>
                <w:ilvl w:val="0"/>
                <w:numId w:val="11"/>
              </w:numPr>
              <w:tabs>
                <w:tab w:val="left" w:pos="702"/>
                <w:tab w:val="left" w:pos="703"/>
              </w:tabs>
              <w:spacing w:line="192" w:lineRule="exact"/>
              <w:rPr>
                <w:sz w:val="18"/>
                <w:szCs w:val="18"/>
              </w:rPr>
            </w:pPr>
            <w:r w:rsidRPr="00CD7EBB">
              <w:rPr>
                <w:color w:val="161616"/>
                <w:sz w:val="18"/>
                <w:szCs w:val="18"/>
              </w:rPr>
              <w:t>Pursuant</w:t>
            </w:r>
            <w:r w:rsidRPr="00CD7EBB">
              <w:rPr>
                <w:color w:val="161616"/>
                <w:spacing w:val="7"/>
                <w:sz w:val="18"/>
                <w:szCs w:val="18"/>
              </w:rPr>
              <w:t xml:space="preserve"> </w:t>
            </w:r>
            <w:r w:rsidRPr="00CD7EBB">
              <w:rPr>
                <w:color w:val="161616"/>
                <w:sz w:val="18"/>
                <w:szCs w:val="18"/>
              </w:rPr>
              <w:t>to</w:t>
            </w:r>
            <w:r w:rsidRPr="00CD7EBB">
              <w:rPr>
                <w:color w:val="161616"/>
                <w:spacing w:val="23"/>
                <w:sz w:val="18"/>
                <w:szCs w:val="18"/>
              </w:rPr>
              <w:t xml:space="preserve"> </w:t>
            </w:r>
            <w:r w:rsidRPr="00CD7EBB">
              <w:rPr>
                <w:color w:val="161616"/>
                <w:sz w:val="18"/>
                <w:szCs w:val="18"/>
              </w:rPr>
              <w:t>105</w:t>
            </w:r>
            <w:r w:rsidRPr="00CD7EBB">
              <w:rPr>
                <w:color w:val="161616"/>
                <w:spacing w:val="5"/>
                <w:sz w:val="18"/>
                <w:szCs w:val="18"/>
              </w:rPr>
              <w:t xml:space="preserve"> </w:t>
            </w:r>
            <w:r w:rsidRPr="00CD7EBB">
              <w:rPr>
                <w:color w:val="161616"/>
                <w:sz w:val="18"/>
                <w:szCs w:val="18"/>
              </w:rPr>
              <w:t>CMR</w:t>
            </w:r>
            <w:r w:rsidRPr="00CD7EBB">
              <w:rPr>
                <w:color w:val="161616"/>
                <w:spacing w:val="3"/>
                <w:sz w:val="18"/>
                <w:szCs w:val="18"/>
              </w:rPr>
              <w:t xml:space="preserve"> </w:t>
            </w:r>
            <w:r w:rsidRPr="00CD7EBB">
              <w:rPr>
                <w:color w:val="161616"/>
                <w:sz w:val="18"/>
                <w:szCs w:val="18"/>
              </w:rPr>
              <w:t>100.705(A),</w:t>
            </w:r>
            <w:r w:rsidRPr="00CD7EBB">
              <w:rPr>
                <w:color w:val="161616"/>
                <w:spacing w:val="4"/>
                <w:sz w:val="18"/>
                <w:szCs w:val="18"/>
              </w:rPr>
              <w:t xml:space="preserve"> </w:t>
            </w:r>
            <w:r w:rsidRPr="00CD7EBB">
              <w:rPr>
                <w:color w:val="161616"/>
                <w:sz w:val="18"/>
                <w:szCs w:val="18"/>
              </w:rPr>
              <w:t>I</w:t>
            </w:r>
            <w:r w:rsidRPr="00CD7EBB">
              <w:rPr>
                <w:color w:val="161616"/>
                <w:spacing w:val="2"/>
                <w:sz w:val="18"/>
                <w:szCs w:val="18"/>
              </w:rPr>
              <w:t xml:space="preserve"> </w:t>
            </w:r>
            <w:r w:rsidRPr="00CD7EBB">
              <w:rPr>
                <w:color w:val="161616"/>
                <w:sz w:val="18"/>
                <w:szCs w:val="18"/>
              </w:rPr>
              <w:t>certify</w:t>
            </w:r>
            <w:r w:rsidRPr="00CD7EBB">
              <w:rPr>
                <w:color w:val="161616"/>
                <w:spacing w:val="-3"/>
                <w:sz w:val="18"/>
                <w:szCs w:val="18"/>
              </w:rPr>
              <w:t xml:space="preserve"> </w:t>
            </w:r>
            <w:r w:rsidRPr="00CD7EBB">
              <w:rPr>
                <w:color w:val="161616"/>
                <w:sz w:val="18"/>
                <w:szCs w:val="18"/>
              </w:rPr>
              <w:t>that</w:t>
            </w:r>
            <w:r w:rsidRPr="00CD7EBB">
              <w:rPr>
                <w:color w:val="161616"/>
                <w:spacing w:val="-5"/>
                <w:sz w:val="18"/>
                <w:szCs w:val="18"/>
              </w:rPr>
              <w:t xml:space="preserve"> </w:t>
            </w:r>
            <w:r w:rsidRPr="00CD7EBB">
              <w:rPr>
                <w:color w:val="161616"/>
                <w:sz w:val="18"/>
                <w:szCs w:val="18"/>
              </w:rPr>
              <w:t>the</w:t>
            </w:r>
            <w:r w:rsidRPr="00CD7EBB">
              <w:rPr>
                <w:color w:val="161616"/>
                <w:spacing w:val="-1"/>
                <w:sz w:val="18"/>
                <w:szCs w:val="18"/>
              </w:rPr>
              <w:t xml:space="preserve"> </w:t>
            </w:r>
            <w:r w:rsidRPr="00CD7EBB">
              <w:rPr>
                <w:color w:val="161616"/>
                <w:sz w:val="18"/>
                <w:szCs w:val="18"/>
              </w:rPr>
              <w:t>Applicant</w:t>
            </w:r>
            <w:r w:rsidRPr="00CD7EBB">
              <w:rPr>
                <w:color w:val="161616"/>
                <w:spacing w:val="15"/>
                <w:sz w:val="18"/>
                <w:szCs w:val="18"/>
              </w:rPr>
              <w:t xml:space="preserve"> </w:t>
            </w:r>
            <w:r w:rsidRPr="00CD7EBB">
              <w:rPr>
                <w:color w:val="161616"/>
                <w:sz w:val="18"/>
                <w:szCs w:val="18"/>
              </w:rPr>
              <w:t>has</w:t>
            </w:r>
            <w:r w:rsidRPr="00CD7EBB">
              <w:rPr>
                <w:color w:val="161616"/>
                <w:spacing w:val="-5"/>
                <w:sz w:val="18"/>
                <w:szCs w:val="18"/>
              </w:rPr>
              <w:t xml:space="preserve"> </w:t>
            </w:r>
            <w:r w:rsidRPr="00CD7EBB">
              <w:rPr>
                <w:color w:val="161616"/>
                <w:sz w:val="18"/>
                <w:szCs w:val="18"/>
              </w:rPr>
              <w:t>Sufficient</w:t>
            </w:r>
            <w:r w:rsidRPr="00CD7EBB">
              <w:rPr>
                <w:color w:val="161616"/>
                <w:spacing w:val="-3"/>
                <w:sz w:val="18"/>
                <w:szCs w:val="18"/>
              </w:rPr>
              <w:t xml:space="preserve"> </w:t>
            </w:r>
            <w:r w:rsidRPr="00CD7EBB">
              <w:rPr>
                <w:color w:val="161616"/>
                <w:sz w:val="18"/>
                <w:szCs w:val="18"/>
              </w:rPr>
              <w:t>Interest</w:t>
            </w:r>
            <w:r w:rsidRPr="00CD7EBB">
              <w:rPr>
                <w:color w:val="161616"/>
                <w:spacing w:val="9"/>
                <w:sz w:val="18"/>
                <w:szCs w:val="18"/>
              </w:rPr>
              <w:t xml:space="preserve"> </w:t>
            </w:r>
            <w:r w:rsidRPr="00CD7EBB">
              <w:rPr>
                <w:color w:val="161616"/>
                <w:sz w:val="18"/>
                <w:szCs w:val="18"/>
              </w:rPr>
              <w:t>in</w:t>
            </w:r>
            <w:r w:rsidRPr="00CD7EBB">
              <w:rPr>
                <w:color w:val="161616"/>
                <w:spacing w:val="2"/>
                <w:sz w:val="18"/>
                <w:szCs w:val="18"/>
              </w:rPr>
              <w:t xml:space="preserve"> </w:t>
            </w:r>
            <w:r w:rsidRPr="00CD7EBB">
              <w:rPr>
                <w:color w:val="161616"/>
                <w:sz w:val="18"/>
                <w:szCs w:val="18"/>
              </w:rPr>
              <w:t>the</w:t>
            </w:r>
            <w:r w:rsidRPr="00CD7EBB">
              <w:rPr>
                <w:color w:val="161616"/>
                <w:spacing w:val="7"/>
                <w:sz w:val="18"/>
                <w:szCs w:val="18"/>
              </w:rPr>
              <w:t xml:space="preserve"> </w:t>
            </w:r>
            <w:r w:rsidRPr="00CD7EBB">
              <w:rPr>
                <w:color w:val="161616"/>
                <w:sz w:val="18"/>
                <w:szCs w:val="18"/>
              </w:rPr>
              <w:t>Site</w:t>
            </w:r>
            <w:r w:rsidRPr="00CD7EBB">
              <w:rPr>
                <w:color w:val="161616"/>
                <w:spacing w:val="-3"/>
                <w:sz w:val="18"/>
                <w:szCs w:val="18"/>
              </w:rPr>
              <w:t xml:space="preserve"> </w:t>
            </w:r>
            <w:r w:rsidRPr="00CD7EBB">
              <w:rPr>
                <w:color w:val="161616"/>
                <w:sz w:val="18"/>
                <w:szCs w:val="18"/>
              </w:rPr>
              <w:t>or</w:t>
            </w:r>
            <w:r w:rsidRPr="00CD7EBB">
              <w:rPr>
                <w:color w:val="161616"/>
                <w:spacing w:val="-2"/>
                <w:sz w:val="18"/>
                <w:szCs w:val="18"/>
              </w:rPr>
              <w:t xml:space="preserve"> </w:t>
            </w:r>
            <w:r w:rsidRPr="00CD7EBB">
              <w:rPr>
                <w:color w:val="161616"/>
                <w:sz w:val="18"/>
                <w:szCs w:val="18"/>
              </w:rPr>
              <w:t>facility</w:t>
            </w:r>
            <w:r w:rsidRPr="00CD7EBB">
              <w:rPr>
                <w:color w:val="3A3A3A"/>
                <w:sz w:val="18"/>
                <w:szCs w:val="18"/>
              </w:rPr>
              <w:t xml:space="preserve">; </w:t>
            </w:r>
            <w:r w:rsidRPr="00CD7EBB">
              <w:rPr>
                <w:color w:val="161616"/>
                <w:sz w:val="18"/>
                <w:szCs w:val="18"/>
              </w:rPr>
              <w:t>and</w:t>
            </w:r>
          </w:p>
          <w:p w14:paraId="2EDB1908" w14:textId="77777777" w:rsidR="005701D3" w:rsidRDefault="005701D3" w:rsidP="00677025">
            <w:pPr>
              <w:pStyle w:val="TableParagraph"/>
              <w:numPr>
                <w:ilvl w:val="0"/>
                <w:numId w:val="11"/>
              </w:numPr>
              <w:tabs>
                <w:tab w:val="left" w:pos="702"/>
                <w:tab w:val="left" w:pos="703"/>
              </w:tabs>
              <w:spacing w:before="16" w:line="283" w:lineRule="auto"/>
              <w:rPr>
                <w:sz w:val="18"/>
                <w:szCs w:val="18"/>
              </w:rPr>
            </w:pPr>
            <w:r w:rsidRPr="00CD7EBB">
              <w:rPr>
                <w:color w:val="161616"/>
                <w:sz w:val="18"/>
                <w:szCs w:val="18"/>
              </w:rPr>
              <w:t>Pursuant to</w:t>
            </w:r>
            <w:r w:rsidRPr="00CD7EBB">
              <w:rPr>
                <w:color w:val="161616"/>
                <w:spacing w:val="1"/>
                <w:sz w:val="18"/>
                <w:szCs w:val="18"/>
              </w:rPr>
              <w:t xml:space="preserve"> </w:t>
            </w:r>
            <w:r w:rsidRPr="00CD7EBB">
              <w:rPr>
                <w:color w:val="161616"/>
                <w:sz w:val="18"/>
                <w:szCs w:val="18"/>
              </w:rPr>
              <w:t>105 CMR 100.705(A), I certify that the Proposed Project is authorized</w:t>
            </w:r>
            <w:r w:rsidRPr="00CD7EBB">
              <w:rPr>
                <w:color w:val="161616"/>
                <w:spacing w:val="1"/>
                <w:sz w:val="18"/>
                <w:szCs w:val="18"/>
              </w:rPr>
              <w:t xml:space="preserve"> </w:t>
            </w:r>
            <w:r w:rsidRPr="00CD7EBB">
              <w:rPr>
                <w:color w:val="161616"/>
                <w:sz w:val="18"/>
                <w:szCs w:val="18"/>
              </w:rPr>
              <w:t>under applicable zoning by-laws</w:t>
            </w:r>
            <w:r w:rsidRPr="00CD7EBB">
              <w:rPr>
                <w:color w:val="161616"/>
                <w:spacing w:val="1"/>
                <w:sz w:val="18"/>
                <w:szCs w:val="18"/>
              </w:rPr>
              <w:t xml:space="preserve"> </w:t>
            </w:r>
            <w:r w:rsidRPr="00CD7EBB">
              <w:rPr>
                <w:color w:val="161616"/>
                <w:sz w:val="18"/>
                <w:szCs w:val="18"/>
              </w:rPr>
              <w:t>or</w:t>
            </w:r>
            <w:r w:rsidRPr="00CD7EBB">
              <w:rPr>
                <w:color w:val="161616"/>
                <w:spacing w:val="1"/>
                <w:sz w:val="18"/>
                <w:szCs w:val="18"/>
              </w:rPr>
              <w:t xml:space="preserve"> </w:t>
            </w:r>
            <w:r w:rsidRPr="00CD7EBB">
              <w:rPr>
                <w:color w:val="161616"/>
                <w:w w:val="105"/>
                <w:sz w:val="18"/>
                <w:szCs w:val="18"/>
              </w:rPr>
              <w:t>ordinances,</w:t>
            </w:r>
            <w:r w:rsidRPr="00CD7EBB">
              <w:rPr>
                <w:color w:val="161616"/>
                <w:spacing w:val="-5"/>
                <w:w w:val="105"/>
                <w:sz w:val="18"/>
                <w:szCs w:val="18"/>
              </w:rPr>
              <w:t xml:space="preserve"> </w:t>
            </w:r>
            <w:proofErr w:type="gramStart"/>
            <w:r w:rsidRPr="00CD7EBB">
              <w:rPr>
                <w:color w:val="161616"/>
                <w:w w:val="105"/>
                <w:sz w:val="18"/>
                <w:szCs w:val="18"/>
              </w:rPr>
              <w:t>whether</w:t>
            </w:r>
            <w:r w:rsidRPr="00CD7EBB">
              <w:rPr>
                <w:color w:val="161616"/>
                <w:spacing w:val="3"/>
                <w:w w:val="105"/>
                <w:sz w:val="18"/>
                <w:szCs w:val="18"/>
              </w:rPr>
              <w:t xml:space="preserve"> </w:t>
            </w:r>
            <w:r w:rsidRPr="00CD7EBB">
              <w:rPr>
                <w:color w:val="161616"/>
                <w:w w:val="105"/>
                <w:sz w:val="18"/>
                <w:szCs w:val="18"/>
              </w:rPr>
              <w:t>or</w:t>
            </w:r>
            <w:r w:rsidRPr="00CD7EBB">
              <w:rPr>
                <w:color w:val="161616"/>
                <w:spacing w:val="-9"/>
                <w:w w:val="105"/>
                <w:sz w:val="18"/>
                <w:szCs w:val="18"/>
              </w:rPr>
              <w:t xml:space="preserve"> </w:t>
            </w:r>
            <w:r w:rsidRPr="00CD7EBB">
              <w:rPr>
                <w:color w:val="161616"/>
                <w:w w:val="105"/>
                <w:sz w:val="18"/>
                <w:szCs w:val="18"/>
              </w:rPr>
              <w:t>not</w:t>
            </w:r>
            <w:proofErr w:type="gramEnd"/>
            <w:r w:rsidRPr="00CD7EBB">
              <w:rPr>
                <w:color w:val="161616"/>
                <w:spacing w:val="10"/>
                <w:w w:val="105"/>
                <w:sz w:val="18"/>
                <w:szCs w:val="18"/>
              </w:rPr>
              <w:t xml:space="preserve"> </w:t>
            </w:r>
            <w:r w:rsidRPr="00CD7EBB">
              <w:rPr>
                <w:color w:val="161616"/>
                <w:w w:val="105"/>
                <w:sz w:val="18"/>
                <w:szCs w:val="18"/>
              </w:rPr>
              <w:t>a</w:t>
            </w:r>
            <w:r w:rsidRPr="00CD7EBB">
              <w:rPr>
                <w:color w:val="161616"/>
                <w:spacing w:val="-8"/>
                <w:w w:val="105"/>
                <w:sz w:val="18"/>
                <w:szCs w:val="18"/>
              </w:rPr>
              <w:t xml:space="preserve"> </w:t>
            </w:r>
            <w:r w:rsidRPr="00CD7EBB">
              <w:rPr>
                <w:color w:val="161616"/>
                <w:w w:val="105"/>
                <w:sz w:val="18"/>
                <w:szCs w:val="18"/>
              </w:rPr>
              <w:t>special</w:t>
            </w:r>
            <w:r w:rsidRPr="00CD7EBB">
              <w:rPr>
                <w:color w:val="161616"/>
                <w:spacing w:val="-1"/>
                <w:w w:val="105"/>
                <w:sz w:val="18"/>
                <w:szCs w:val="18"/>
              </w:rPr>
              <w:t xml:space="preserve"> </w:t>
            </w:r>
            <w:r w:rsidRPr="00CD7EBB">
              <w:rPr>
                <w:color w:val="161616"/>
                <w:w w:val="105"/>
                <w:sz w:val="18"/>
                <w:szCs w:val="18"/>
              </w:rPr>
              <w:t>permit</w:t>
            </w:r>
            <w:r w:rsidRPr="00CD7EBB">
              <w:rPr>
                <w:color w:val="161616"/>
                <w:spacing w:val="-3"/>
                <w:w w:val="105"/>
                <w:sz w:val="18"/>
                <w:szCs w:val="18"/>
              </w:rPr>
              <w:t xml:space="preserve"> </w:t>
            </w:r>
            <w:r w:rsidRPr="00CD7EBB">
              <w:rPr>
                <w:color w:val="161616"/>
                <w:w w:val="105"/>
                <w:sz w:val="18"/>
                <w:szCs w:val="18"/>
              </w:rPr>
              <w:t>is</w:t>
            </w:r>
            <w:r w:rsidRPr="00CD7EBB">
              <w:rPr>
                <w:color w:val="161616"/>
                <w:spacing w:val="-9"/>
                <w:w w:val="105"/>
                <w:sz w:val="18"/>
                <w:szCs w:val="18"/>
              </w:rPr>
              <w:t xml:space="preserve"> </w:t>
            </w:r>
            <w:r w:rsidRPr="00CD7EBB">
              <w:rPr>
                <w:color w:val="161616"/>
                <w:w w:val="105"/>
                <w:sz w:val="18"/>
                <w:szCs w:val="18"/>
              </w:rPr>
              <w:t>required;</w:t>
            </w:r>
            <w:r w:rsidRPr="00CD7EBB">
              <w:rPr>
                <w:color w:val="161616"/>
                <w:spacing w:val="-14"/>
                <w:w w:val="105"/>
                <w:sz w:val="18"/>
                <w:szCs w:val="18"/>
              </w:rPr>
              <w:t xml:space="preserve"> </w:t>
            </w:r>
            <w:r w:rsidRPr="00CD7EBB">
              <w:rPr>
                <w:color w:val="161616"/>
                <w:w w:val="105"/>
                <w:sz w:val="18"/>
                <w:szCs w:val="18"/>
              </w:rPr>
              <w:t>or,</w:t>
            </w:r>
          </w:p>
          <w:p w14:paraId="265C1EC0" w14:textId="77777777" w:rsidR="005701D3" w:rsidRDefault="005701D3" w:rsidP="00677025">
            <w:pPr>
              <w:pStyle w:val="TableParagraph"/>
              <w:numPr>
                <w:ilvl w:val="1"/>
                <w:numId w:val="11"/>
              </w:numPr>
              <w:tabs>
                <w:tab w:val="left" w:pos="900"/>
              </w:tabs>
              <w:spacing w:before="16" w:line="283" w:lineRule="auto"/>
              <w:rPr>
                <w:sz w:val="18"/>
                <w:szCs w:val="18"/>
              </w:rPr>
            </w:pPr>
            <w:r w:rsidRPr="00FB4A5B">
              <w:rPr>
                <w:color w:val="161616"/>
                <w:sz w:val="18"/>
                <w:szCs w:val="18"/>
              </w:rPr>
              <w:t>If</w:t>
            </w:r>
            <w:r w:rsidRPr="00FB4A5B">
              <w:rPr>
                <w:color w:val="161616"/>
                <w:spacing w:val="16"/>
                <w:sz w:val="18"/>
                <w:szCs w:val="18"/>
              </w:rPr>
              <w:t xml:space="preserve"> </w:t>
            </w:r>
            <w:r w:rsidRPr="00FB4A5B">
              <w:rPr>
                <w:color w:val="161616"/>
                <w:sz w:val="18"/>
                <w:szCs w:val="18"/>
              </w:rPr>
              <w:t>the</w:t>
            </w:r>
            <w:r w:rsidRPr="00FB4A5B">
              <w:rPr>
                <w:color w:val="161616"/>
                <w:spacing w:val="2"/>
                <w:sz w:val="18"/>
                <w:szCs w:val="18"/>
              </w:rPr>
              <w:t xml:space="preserve"> </w:t>
            </w:r>
            <w:r w:rsidRPr="00FB4A5B">
              <w:rPr>
                <w:color w:val="161616"/>
                <w:sz w:val="18"/>
                <w:szCs w:val="18"/>
              </w:rPr>
              <w:t>Proposed</w:t>
            </w:r>
            <w:r w:rsidRPr="00FB4A5B">
              <w:rPr>
                <w:color w:val="161616"/>
                <w:spacing w:val="15"/>
                <w:sz w:val="18"/>
                <w:szCs w:val="18"/>
              </w:rPr>
              <w:t xml:space="preserve"> </w:t>
            </w:r>
            <w:r w:rsidRPr="00FB4A5B">
              <w:rPr>
                <w:color w:val="161616"/>
                <w:sz w:val="18"/>
                <w:szCs w:val="18"/>
              </w:rPr>
              <w:t>Project</w:t>
            </w:r>
            <w:r w:rsidRPr="00FB4A5B">
              <w:rPr>
                <w:color w:val="161616"/>
                <w:spacing w:val="9"/>
                <w:sz w:val="18"/>
                <w:szCs w:val="18"/>
              </w:rPr>
              <w:t xml:space="preserve"> </w:t>
            </w:r>
            <w:r w:rsidRPr="00FB4A5B">
              <w:rPr>
                <w:color w:val="161616"/>
                <w:sz w:val="18"/>
                <w:szCs w:val="18"/>
              </w:rPr>
              <w:t>is</w:t>
            </w:r>
            <w:r w:rsidRPr="00FB4A5B">
              <w:rPr>
                <w:color w:val="161616"/>
                <w:spacing w:val="3"/>
                <w:sz w:val="18"/>
                <w:szCs w:val="18"/>
              </w:rPr>
              <w:t xml:space="preserve"> </w:t>
            </w:r>
            <w:r w:rsidRPr="00FB4A5B">
              <w:rPr>
                <w:color w:val="161616"/>
                <w:sz w:val="18"/>
                <w:szCs w:val="18"/>
              </w:rPr>
              <w:t>not</w:t>
            </w:r>
            <w:r w:rsidRPr="00FB4A5B">
              <w:rPr>
                <w:color w:val="161616"/>
                <w:spacing w:val="6"/>
                <w:sz w:val="18"/>
                <w:szCs w:val="18"/>
              </w:rPr>
              <w:t xml:space="preserve"> </w:t>
            </w:r>
            <w:r w:rsidRPr="00FB4A5B">
              <w:rPr>
                <w:color w:val="161616"/>
                <w:sz w:val="18"/>
                <w:szCs w:val="18"/>
              </w:rPr>
              <w:t>authorized</w:t>
            </w:r>
            <w:r w:rsidRPr="00FB4A5B">
              <w:rPr>
                <w:color w:val="161616"/>
                <w:spacing w:val="5"/>
                <w:sz w:val="18"/>
                <w:szCs w:val="18"/>
              </w:rPr>
              <w:t xml:space="preserve"> </w:t>
            </w:r>
            <w:r w:rsidRPr="00FB4A5B">
              <w:rPr>
                <w:color w:val="161616"/>
                <w:sz w:val="18"/>
                <w:szCs w:val="18"/>
              </w:rPr>
              <w:t>under</w:t>
            </w:r>
            <w:r w:rsidRPr="00FB4A5B">
              <w:rPr>
                <w:color w:val="161616"/>
                <w:spacing w:val="8"/>
                <w:sz w:val="18"/>
                <w:szCs w:val="18"/>
              </w:rPr>
              <w:t xml:space="preserve"> </w:t>
            </w:r>
            <w:r w:rsidRPr="00FB4A5B">
              <w:rPr>
                <w:color w:val="161616"/>
                <w:sz w:val="18"/>
                <w:szCs w:val="18"/>
              </w:rPr>
              <w:t>applicable</w:t>
            </w:r>
            <w:r w:rsidRPr="00FB4A5B">
              <w:rPr>
                <w:color w:val="161616"/>
                <w:spacing w:val="4"/>
                <w:sz w:val="18"/>
                <w:szCs w:val="18"/>
              </w:rPr>
              <w:t xml:space="preserve"> </w:t>
            </w:r>
            <w:r w:rsidRPr="00FB4A5B">
              <w:rPr>
                <w:color w:val="161616"/>
                <w:sz w:val="18"/>
                <w:szCs w:val="18"/>
              </w:rPr>
              <w:t>zoning</w:t>
            </w:r>
            <w:r w:rsidRPr="00FB4A5B">
              <w:rPr>
                <w:color w:val="161616"/>
                <w:spacing w:val="7"/>
                <w:sz w:val="18"/>
                <w:szCs w:val="18"/>
              </w:rPr>
              <w:t xml:space="preserve"> </w:t>
            </w:r>
            <w:r w:rsidRPr="00FB4A5B">
              <w:rPr>
                <w:color w:val="161616"/>
                <w:sz w:val="18"/>
                <w:szCs w:val="18"/>
              </w:rPr>
              <w:t>by-laws</w:t>
            </w:r>
            <w:r w:rsidRPr="00FB4A5B">
              <w:rPr>
                <w:color w:val="161616"/>
                <w:spacing w:val="10"/>
                <w:sz w:val="18"/>
                <w:szCs w:val="18"/>
              </w:rPr>
              <w:t xml:space="preserve"> </w:t>
            </w:r>
            <w:r w:rsidRPr="00FB4A5B">
              <w:rPr>
                <w:color w:val="161616"/>
                <w:sz w:val="18"/>
                <w:szCs w:val="18"/>
              </w:rPr>
              <w:t>or</w:t>
            </w:r>
            <w:r w:rsidRPr="00FB4A5B">
              <w:rPr>
                <w:color w:val="161616"/>
                <w:spacing w:val="4"/>
                <w:sz w:val="18"/>
                <w:szCs w:val="18"/>
              </w:rPr>
              <w:t xml:space="preserve"> </w:t>
            </w:r>
            <w:r w:rsidRPr="00FB4A5B">
              <w:rPr>
                <w:color w:val="161616"/>
                <w:sz w:val="18"/>
                <w:szCs w:val="18"/>
              </w:rPr>
              <w:t>ordinances,</w:t>
            </w:r>
            <w:r w:rsidRPr="00FB4A5B">
              <w:rPr>
                <w:color w:val="161616"/>
                <w:spacing w:val="14"/>
                <w:sz w:val="18"/>
                <w:szCs w:val="18"/>
              </w:rPr>
              <w:t xml:space="preserve"> </w:t>
            </w:r>
            <w:r w:rsidRPr="00FB4A5B">
              <w:rPr>
                <w:color w:val="161616"/>
                <w:sz w:val="18"/>
                <w:szCs w:val="18"/>
              </w:rPr>
              <w:t>a variance</w:t>
            </w:r>
            <w:r w:rsidRPr="00FB4A5B">
              <w:rPr>
                <w:color w:val="161616"/>
                <w:spacing w:val="5"/>
                <w:sz w:val="18"/>
                <w:szCs w:val="18"/>
              </w:rPr>
              <w:t xml:space="preserve"> </w:t>
            </w:r>
            <w:r w:rsidRPr="00FB4A5B">
              <w:rPr>
                <w:color w:val="161616"/>
                <w:sz w:val="18"/>
                <w:szCs w:val="18"/>
              </w:rPr>
              <w:t>has</w:t>
            </w:r>
            <w:r w:rsidRPr="00FB4A5B">
              <w:rPr>
                <w:color w:val="161616"/>
                <w:spacing w:val="7"/>
                <w:sz w:val="18"/>
                <w:szCs w:val="18"/>
              </w:rPr>
              <w:t xml:space="preserve"> </w:t>
            </w:r>
            <w:r w:rsidRPr="00FB4A5B">
              <w:rPr>
                <w:color w:val="161616"/>
                <w:sz w:val="18"/>
                <w:szCs w:val="18"/>
              </w:rPr>
              <w:t>been</w:t>
            </w:r>
            <w:r w:rsidRPr="00FB4A5B">
              <w:rPr>
                <w:color w:val="161616"/>
                <w:spacing w:val="1"/>
                <w:sz w:val="18"/>
                <w:szCs w:val="18"/>
              </w:rPr>
              <w:t xml:space="preserve"> </w:t>
            </w:r>
            <w:r w:rsidRPr="00FB4A5B">
              <w:rPr>
                <w:color w:val="161616"/>
                <w:sz w:val="18"/>
                <w:szCs w:val="18"/>
              </w:rPr>
              <w:t>received</w:t>
            </w:r>
            <w:r w:rsidRPr="00FB4A5B">
              <w:rPr>
                <w:color w:val="161616"/>
                <w:spacing w:val="-4"/>
                <w:sz w:val="18"/>
                <w:szCs w:val="18"/>
              </w:rPr>
              <w:t xml:space="preserve"> </w:t>
            </w:r>
            <w:r w:rsidRPr="00FB4A5B">
              <w:rPr>
                <w:color w:val="161616"/>
                <w:sz w:val="18"/>
                <w:szCs w:val="18"/>
              </w:rPr>
              <w:t>to</w:t>
            </w:r>
            <w:r w:rsidRPr="00FB4A5B">
              <w:rPr>
                <w:color w:val="161616"/>
                <w:spacing w:val="17"/>
                <w:sz w:val="18"/>
                <w:szCs w:val="18"/>
              </w:rPr>
              <w:t xml:space="preserve"> </w:t>
            </w:r>
            <w:r w:rsidRPr="00FB4A5B">
              <w:rPr>
                <w:color w:val="161616"/>
                <w:sz w:val="18"/>
                <w:szCs w:val="18"/>
              </w:rPr>
              <w:t>permit</w:t>
            </w:r>
            <w:r w:rsidRPr="00FB4A5B">
              <w:rPr>
                <w:color w:val="161616"/>
                <w:spacing w:val="2"/>
                <w:sz w:val="18"/>
                <w:szCs w:val="18"/>
              </w:rPr>
              <w:t xml:space="preserve"> </w:t>
            </w:r>
            <w:r w:rsidRPr="00FB4A5B">
              <w:rPr>
                <w:color w:val="161616"/>
                <w:sz w:val="18"/>
                <w:szCs w:val="18"/>
              </w:rPr>
              <w:t>such</w:t>
            </w:r>
            <w:r w:rsidRPr="00FB4A5B">
              <w:rPr>
                <w:color w:val="161616"/>
                <w:spacing w:val="-7"/>
                <w:sz w:val="18"/>
                <w:szCs w:val="18"/>
              </w:rPr>
              <w:t xml:space="preserve"> </w:t>
            </w:r>
            <w:r w:rsidRPr="00FB4A5B">
              <w:rPr>
                <w:color w:val="161616"/>
                <w:sz w:val="18"/>
                <w:szCs w:val="18"/>
              </w:rPr>
              <w:t>Proposed</w:t>
            </w:r>
            <w:r w:rsidRPr="00FB4A5B">
              <w:rPr>
                <w:color w:val="161616"/>
                <w:spacing w:val="7"/>
                <w:sz w:val="18"/>
                <w:szCs w:val="18"/>
              </w:rPr>
              <w:t xml:space="preserve"> </w:t>
            </w:r>
            <w:r w:rsidRPr="00FB4A5B">
              <w:rPr>
                <w:color w:val="161616"/>
                <w:sz w:val="18"/>
                <w:szCs w:val="18"/>
              </w:rPr>
              <w:t>Project;</w:t>
            </w:r>
            <w:r w:rsidRPr="00FB4A5B">
              <w:rPr>
                <w:color w:val="161616"/>
                <w:spacing w:val="-7"/>
                <w:sz w:val="18"/>
                <w:szCs w:val="18"/>
              </w:rPr>
              <w:t xml:space="preserve"> </w:t>
            </w:r>
            <w:r w:rsidRPr="00FB4A5B">
              <w:rPr>
                <w:color w:val="161616"/>
                <w:sz w:val="18"/>
                <w:szCs w:val="18"/>
              </w:rPr>
              <w:t>or,</w:t>
            </w:r>
          </w:p>
          <w:p w14:paraId="3714733C" w14:textId="77777777" w:rsidR="005701D3" w:rsidRPr="00CD309E" w:rsidRDefault="005701D3" w:rsidP="00677025">
            <w:pPr>
              <w:pStyle w:val="TableParagraph"/>
              <w:numPr>
                <w:ilvl w:val="1"/>
                <w:numId w:val="11"/>
              </w:numPr>
              <w:tabs>
                <w:tab w:val="left" w:pos="900"/>
              </w:tabs>
              <w:spacing w:before="16" w:line="283" w:lineRule="auto"/>
              <w:rPr>
                <w:sz w:val="18"/>
                <w:szCs w:val="18"/>
              </w:rPr>
            </w:pPr>
            <w:r w:rsidRPr="00DA6211">
              <w:rPr>
                <w:color w:val="161616"/>
                <w:sz w:val="18"/>
                <w:szCs w:val="18"/>
              </w:rPr>
              <w:t>The</w:t>
            </w:r>
            <w:r w:rsidRPr="00DA6211">
              <w:rPr>
                <w:color w:val="161616"/>
                <w:spacing w:val="3"/>
                <w:sz w:val="18"/>
                <w:szCs w:val="18"/>
              </w:rPr>
              <w:t xml:space="preserve"> </w:t>
            </w:r>
            <w:r w:rsidRPr="00DA6211">
              <w:rPr>
                <w:color w:val="161616"/>
                <w:sz w:val="18"/>
                <w:szCs w:val="18"/>
              </w:rPr>
              <w:t>Proposed</w:t>
            </w:r>
            <w:r w:rsidRPr="00DA6211">
              <w:rPr>
                <w:color w:val="161616"/>
                <w:spacing w:val="21"/>
                <w:sz w:val="18"/>
                <w:szCs w:val="18"/>
              </w:rPr>
              <w:t xml:space="preserve"> </w:t>
            </w:r>
            <w:r w:rsidRPr="00DA6211">
              <w:rPr>
                <w:color w:val="161616"/>
                <w:sz w:val="18"/>
                <w:szCs w:val="18"/>
              </w:rPr>
              <w:t>Project</w:t>
            </w:r>
            <w:r w:rsidRPr="00DA6211">
              <w:rPr>
                <w:color w:val="161616"/>
                <w:spacing w:val="20"/>
                <w:sz w:val="18"/>
                <w:szCs w:val="18"/>
              </w:rPr>
              <w:t xml:space="preserve"> </w:t>
            </w:r>
            <w:r w:rsidRPr="00DA6211">
              <w:rPr>
                <w:color w:val="161616"/>
                <w:sz w:val="18"/>
                <w:szCs w:val="18"/>
              </w:rPr>
              <w:t>is</w:t>
            </w:r>
            <w:r w:rsidRPr="00DA6211">
              <w:rPr>
                <w:color w:val="161616"/>
                <w:spacing w:val="11"/>
                <w:sz w:val="18"/>
                <w:szCs w:val="18"/>
              </w:rPr>
              <w:t xml:space="preserve"> </w:t>
            </w:r>
            <w:r w:rsidRPr="00DA6211">
              <w:rPr>
                <w:color w:val="161616"/>
                <w:sz w:val="18"/>
                <w:szCs w:val="18"/>
              </w:rPr>
              <w:t>exempt</w:t>
            </w:r>
            <w:r w:rsidRPr="00DA6211">
              <w:rPr>
                <w:color w:val="161616"/>
                <w:spacing w:val="26"/>
                <w:sz w:val="18"/>
                <w:szCs w:val="18"/>
              </w:rPr>
              <w:t xml:space="preserve"> </w:t>
            </w:r>
            <w:r w:rsidRPr="00DA6211">
              <w:rPr>
                <w:color w:val="161616"/>
                <w:sz w:val="18"/>
                <w:szCs w:val="18"/>
              </w:rPr>
              <w:t>from</w:t>
            </w:r>
            <w:r w:rsidRPr="00DA6211">
              <w:rPr>
                <w:color w:val="161616"/>
                <w:spacing w:val="10"/>
                <w:sz w:val="18"/>
                <w:szCs w:val="18"/>
              </w:rPr>
              <w:t xml:space="preserve"> </w:t>
            </w:r>
            <w:r w:rsidRPr="00DA6211">
              <w:rPr>
                <w:color w:val="161616"/>
                <w:sz w:val="18"/>
                <w:szCs w:val="18"/>
              </w:rPr>
              <w:t>zoning</w:t>
            </w:r>
            <w:r w:rsidRPr="00DA6211">
              <w:rPr>
                <w:color w:val="161616"/>
                <w:spacing w:val="18"/>
                <w:sz w:val="18"/>
                <w:szCs w:val="18"/>
              </w:rPr>
              <w:t xml:space="preserve"> </w:t>
            </w:r>
            <w:r w:rsidRPr="00DA6211">
              <w:rPr>
                <w:color w:val="161616"/>
                <w:sz w:val="18"/>
                <w:szCs w:val="18"/>
              </w:rPr>
              <w:t>by-laws</w:t>
            </w:r>
            <w:r w:rsidRPr="00DA6211">
              <w:rPr>
                <w:color w:val="161616"/>
                <w:spacing w:val="17"/>
                <w:sz w:val="18"/>
                <w:szCs w:val="18"/>
              </w:rPr>
              <w:t xml:space="preserve"> </w:t>
            </w:r>
            <w:r w:rsidRPr="00DA6211">
              <w:rPr>
                <w:color w:val="161616"/>
                <w:sz w:val="18"/>
                <w:szCs w:val="18"/>
              </w:rPr>
              <w:t>or</w:t>
            </w:r>
            <w:r w:rsidRPr="00DA6211">
              <w:rPr>
                <w:color w:val="161616"/>
                <w:spacing w:val="14"/>
                <w:sz w:val="18"/>
                <w:szCs w:val="18"/>
              </w:rPr>
              <w:t xml:space="preserve"> </w:t>
            </w:r>
            <w:r w:rsidRPr="00DA6211">
              <w:rPr>
                <w:color w:val="161616"/>
                <w:sz w:val="18"/>
                <w:szCs w:val="18"/>
              </w:rPr>
              <w:t>ordinances.</w:t>
            </w:r>
          </w:p>
          <w:p w14:paraId="26958337" w14:textId="77777777" w:rsidR="005701D3" w:rsidRPr="0063709B" w:rsidRDefault="005701D3" w:rsidP="00397438">
            <w:pPr>
              <w:tabs>
                <w:tab w:val="left" w:pos="4943"/>
                <w:tab w:val="left" w:pos="6771"/>
              </w:tabs>
            </w:pPr>
          </w:p>
        </w:tc>
      </w:tr>
      <w:tr w:rsidR="005701D3" w:rsidRPr="00E71E86" w14:paraId="5930D5AB" w14:textId="77777777" w:rsidTr="00397438">
        <w:trPr>
          <w:cantSplit/>
          <w:trHeight w:val="1194"/>
        </w:trPr>
        <w:tc>
          <w:tcPr>
            <w:tcW w:w="11237" w:type="dxa"/>
          </w:tcPr>
          <w:p w14:paraId="795E0DDE" w14:textId="77777777" w:rsidR="005701D3" w:rsidRPr="00AE5F1E" w:rsidRDefault="005701D3" w:rsidP="00397438">
            <w:pPr>
              <w:pStyle w:val="TableParagraph"/>
              <w:spacing w:before="13"/>
              <w:ind w:left="39"/>
              <w:rPr>
                <w:rStyle w:val="Strong"/>
                <w:sz w:val="17"/>
                <w:szCs w:val="17"/>
              </w:rPr>
            </w:pPr>
            <w:r w:rsidRPr="00AE5F1E">
              <w:rPr>
                <w:rStyle w:val="Strong"/>
                <w:sz w:val="17"/>
                <w:szCs w:val="17"/>
              </w:rPr>
              <w:t>Corporation</w:t>
            </w:r>
          </w:p>
          <w:p w14:paraId="28470293" w14:textId="77777777" w:rsidR="005701D3" w:rsidRDefault="005701D3" w:rsidP="00397438">
            <w:pPr>
              <w:pStyle w:val="TableParagraph"/>
              <w:tabs>
                <w:tab w:val="left" w:pos="4200"/>
                <w:tab w:val="left" w:pos="9212"/>
              </w:tabs>
              <w:ind w:left="36"/>
              <w:rPr>
                <w:color w:val="3B3B3B"/>
                <w:spacing w:val="-2"/>
                <w:w w:val="105"/>
                <w:sz w:val="17"/>
              </w:rPr>
            </w:pPr>
            <w:r>
              <w:rPr>
                <w:color w:val="111111"/>
                <w:w w:val="105"/>
                <w:sz w:val="17"/>
              </w:rPr>
              <w:t xml:space="preserve">Attach a copy of Articles of Organization/Incorporation, as </w:t>
            </w:r>
            <w:proofErr w:type="gramStart"/>
            <w:r>
              <w:rPr>
                <w:color w:val="111111"/>
                <w:w w:val="105"/>
                <w:sz w:val="17"/>
              </w:rPr>
              <w:t>amended</w:t>
            </w:r>
            <w:proofErr w:type="gramEnd"/>
          </w:p>
          <w:p w14:paraId="473A7DDF" w14:textId="77777777" w:rsidR="005701D3" w:rsidRDefault="005701D3" w:rsidP="00397438">
            <w:pPr>
              <w:pStyle w:val="TableParagraph"/>
              <w:tabs>
                <w:tab w:val="left" w:pos="4200"/>
                <w:tab w:val="left" w:pos="9212"/>
              </w:tabs>
              <w:ind w:left="36"/>
              <w:rPr>
                <w:color w:val="161616"/>
                <w:spacing w:val="-1"/>
                <w:w w:val="108"/>
                <w:sz w:val="16"/>
                <w:szCs w:val="16"/>
                <w:u w:color="161616"/>
              </w:rPr>
            </w:pPr>
          </w:p>
          <w:p w14:paraId="29FB9DE5" w14:textId="3C5133BD" w:rsidR="005701D3" w:rsidRPr="00E71E86" w:rsidRDefault="005701D3" w:rsidP="00397438">
            <w:pPr>
              <w:pStyle w:val="TableParagraph"/>
              <w:tabs>
                <w:tab w:val="left" w:pos="4200"/>
                <w:tab w:val="left" w:pos="9212"/>
              </w:tabs>
              <w:ind w:left="36"/>
              <w:rPr>
                <w:rFonts w:ascii="Times New Roman"/>
                <w:b/>
                <w:i/>
                <w:sz w:val="16"/>
                <w:szCs w:val="16"/>
              </w:rPr>
            </w:pPr>
            <w:r>
              <w:rPr>
                <w:color w:val="161616"/>
                <w:spacing w:val="-1"/>
                <w:w w:val="108"/>
                <w:sz w:val="16"/>
                <w:szCs w:val="16"/>
                <w:u w:color="161616"/>
              </w:rPr>
              <w:t xml:space="preserve">Anne </w:t>
            </w:r>
            <w:proofErr w:type="spellStart"/>
            <w:r>
              <w:rPr>
                <w:color w:val="161616"/>
                <w:spacing w:val="-1"/>
                <w:w w:val="108"/>
                <w:sz w:val="16"/>
                <w:szCs w:val="16"/>
                <w:u w:color="161616"/>
              </w:rPr>
              <w:t>Klibanski</w:t>
            </w:r>
            <w:proofErr w:type="spellEnd"/>
            <w:r>
              <w:rPr>
                <w:color w:val="161616"/>
                <w:spacing w:val="-1"/>
                <w:w w:val="108"/>
                <w:sz w:val="16"/>
                <w:szCs w:val="16"/>
                <w:u w:color="161616"/>
              </w:rPr>
              <w:t>, MD</w:t>
            </w:r>
            <w:r w:rsidRPr="00E71E86">
              <w:rPr>
                <w:color w:val="161616"/>
                <w:sz w:val="16"/>
                <w:szCs w:val="16"/>
              </w:rPr>
              <w:tab/>
            </w:r>
            <w:r w:rsidRPr="00E71E86">
              <w:rPr>
                <w:rFonts w:ascii="Times New Roman"/>
                <w:b/>
                <w:i/>
                <w:color w:val="5B5B5B"/>
                <w:spacing w:val="42"/>
                <w:sz w:val="16"/>
                <w:szCs w:val="16"/>
                <w:u w:color="5B5B5B"/>
              </w:rPr>
              <w:tab/>
            </w:r>
          </w:p>
          <w:p w14:paraId="34E5116A" w14:textId="77777777" w:rsidR="005701D3" w:rsidRDefault="005701D3" w:rsidP="00397438">
            <w:pPr>
              <w:pStyle w:val="TableParagraph"/>
              <w:tabs>
                <w:tab w:val="left" w:pos="4116"/>
                <w:tab w:val="left" w:pos="6270"/>
                <w:tab w:val="left" w:pos="8732"/>
              </w:tabs>
              <w:ind w:left="29"/>
              <w:rPr>
                <w:color w:val="161616"/>
                <w:sz w:val="16"/>
                <w:szCs w:val="16"/>
              </w:rPr>
            </w:pPr>
            <w:r>
              <w:rPr>
                <w:color w:val="161616"/>
                <w:sz w:val="16"/>
                <w:szCs w:val="16"/>
              </w:rPr>
              <w:t xml:space="preserve">CEO for Corporation </w:t>
            </w:r>
            <w:r w:rsidRPr="00E71E86">
              <w:rPr>
                <w:color w:val="161616"/>
                <w:sz w:val="16"/>
                <w:szCs w:val="16"/>
              </w:rPr>
              <w:t>Name:</w:t>
            </w:r>
            <w:r w:rsidRPr="00E71E86">
              <w:rPr>
                <w:color w:val="161616"/>
                <w:sz w:val="16"/>
                <w:szCs w:val="16"/>
              </w:rPr>
              <w:tab/>
              <w:t>Signature:</w:t>
            </w:r>
            <w:r w:rsidRPr="00E71E86">
              <w:rPr>
                <w:color w:val="161616"/>
                <w:sz w:val="16"/>
                <w:szCs w:val="16"/>
              </w:rPr>
              <w:tab/>
            </w:r>
            <w:r>
              <w:rPr>
                <w:color w:val="161616"/>
                <w:sz w:val="16"/>
                <w:szCs w:val="16"/>
              </w:rPr>
              <w:t xml:space="preserve">Date: </w:t>
            </w:r>
          </w:p>
          <w:p w14:paraId="52D9E453" w14:textId="77777777" w:rsidR="005701D3" w:rsidRDefault="005701D3" w:rsidP="00397438">
            <w:pPr>
              <w:pStyle w:val="TableParagraph"/>
              <w:tabs>
                <w:tab w:val="left" w:pos="4116"/>
                <w:tab w:val="left" w:pos="6270"/>
                <w:tab w:val="left" w:pos="8732"/>
              </w:tabs>
              <w:ind w:left="29"/>
              <w:rPr>
                <w:color w:val="161616"/>
                <w:sz w:val="16"/>
                <w:szCs w:val="16"/>
              </w:rPr>
            </w:pPr>
          </w:p>
          <w:p w14:paraId="0C1935AC" w14:textId="42683B47" w:rsidR="005701D3" w:rsidRPr="00E71E86" w:rsidRDefault="00BE35B3" w:rsidP="00397438">
            <w:pPr>
              <w:pStyle w:val="TableParagraph"/>
              <w:tabs>
                <w:tab w:val="left" w:pos="4200"/>
                <w:tab w:val="left" w:pos="9212"/>
              </w:tabs>
              <w:ind w:left="36"/>
              <w:rPr>
                <w:rFonts w:ascii="Times New Roman"/>
                <w:b/>
                <w:i/>
                <w:sz w:val="16"/>
                <w:szCs w:val="16"/>
              </w:rPr>
            </w:pPr>
            <w:r w:rsidRPr="00BE35B3">
              <w:rPr>
                <w:color w:val="161616"/>
                <w:spacing w:val="-1"/>
                <w:w w:val="108"/>
                <w:sz w:val="16"/>
                <w:szCs w:val="16"/>
                <w:u w:color="161616"/>
              </w:rPr>
              <w:t>Scott Sperling</w:t>
            </w:r>
            <w:r w:rsidR="005701D3" w:rsidRPr="00E71E86">
              <w:rPr>
                <w:rFonts w:ascii="Times New Roman"/>
                <w:b/>
                <w:i/>
                <w:color w:val="5B5B5B"/>
                <w:spacing w:val="42"/>
                <w:sz w:val="16"/>
                <w:szCs w:val="16"/>
                <w:u w:color="5B5B5B"/>
              </w:rPr>
              <w:tab/>
            </w:r>
            <w:r w:rsidRPr="00E71E86">
              <w:rPr>
                <w:color w:val="161616"/>
                <w:sz w:val="16"/>
                <w:szCs w:val="16"/>
              </w:rPr>
              <w:t>&lt;Signature on File</w:t>
            </w:r>
            <w:r w:rsidRPr="002B05F8">
              <w:rPr>
                <w:sz w:val="16"/>
                <w:szCs w:val="16"/>
              </w:rPr>
              <w:t xml:space="preserve">&gt;     </w:t>
            </w:r>
            <w:r w:rsidR="004127FA">
              <w:rPr>
                <w:color w:val="161616"/>
                <w:sz w:val="16"/>
                <w:szCs w:val="16"/>
              </w:rPr>
              <w:t>12/21/2023</w:t>
            </w:r>
          </w:p>
          <w:p w14:paraId="3E2CC214" w14:textId="77777777" w:rsidR="005701D3" w:rsidRPr="00E71E86" w:rsidRDefault="005701D3" w:rsidP="00397438">
            <w:pPr>
              <w:pStyle w:val="TableParagraph"/>
              <w:tabs>
                <w:tab w:val="left" w:pos="4116"/>
                <w:tab w:val="left" w:pos="6270"/>
                <w:tab w:val="left" w:pos="8732"/>
              </w:tabs>
              <w:ind w:left="29"/>
              <w:rPr>
                <w:rFonts w:ascii="Times New Roman" w:hAnsi="Times New Roman"/>
                <w:i/>
                <w:color w:val="161616"/>
                <w:w w:val="65"/>
                <w:position w:val="-41"/>
                <w:sz w:val="16"/>
                <w:szCs w:val="16"/>
              </w:rPr>
            </w:pPr>
            <w:r>
              <w:rPr>
                <w:color w:val="161616"/>
                <w:sz w:val="16"/>
                <w:szCs w:val="16"/>
              </w:rPr>
              <w:t xml:space="preserve">Board Chair for Corporation </w:t>
            </w:r>
            <w:r w:rsidRPr="00E71E86">
              <w:rPr>
                <w:color w:val="161616"/>
                <w:sz w:val="16"/>
                <w:szCs w:val="16"/>
              </w:rPr>
              <w:t>Name:</w:t>
            </w:r>
            <w:r w:rsidRPr="00E71E86">
              <w:rPr>
                <w:color w:val="161616"/>
                <w:sz w:val="16"/>
                <w:szCs w:val="16"/>
              </w:rPr>
              <w:tab/>
              <w:t>Signature:</w:t>
            </w:r>
            <w:r w:rsidRPr="00E71E86">
              <w:rPr>
                <w:color w:val="161616"/>
                <w:sz w:val="16"/>
                <w:szCs w:val="16"/>
              </w:rPr>
              <w:tab/>
            </w:r>
            <w:r>
              <w:rPr>
                <w:color w:val="161616"/>
                <w:sz w:val="16"/>
                <w:szCs w:val="16"/>
              </w:rPr>
              <w:t>Date</w:t>
            </w:r>
          </w:p>
          <w:p w14:paraId="561E54C1" w14:textId="77777777" w:rsidR="005701D3" w:rsidRPr="00E71E86" w:rsidRDefault="005701D3" w:rsidP="00397438">
            <w:pPr>
              <w:pStyle w:val="TableParagraph"/>
              <w:tabs>
                <w:tab w:val="left" w:pos="4116"/>
                <w:tab w:val="left" w:pos="6270"/>
                <w:tab w:val="left" w:pos="8732"/>
              </w:tabs>
              <w:ind w:left="29"/>
              <w:rPr>
                <w:rFonts w:ascii="Times New Roman" w:hAnsi="Times New Roman"/>
                <w:i/>
                <w:color w:val="161616"/>
                <w:w w:val="65"/>
                <w:position w:val="-41"/>
                <w:sz w:val="16"/>
                <w:szCs w:val="16"/>
              </w:rPr>
            </w:pPr>
          </w:p>
          <w:p w14:paraId="64A641A2" w14:textId="77777777" w:rsidR="005701D3" w:rsidRPr="00E71E86" w:rsidRDefault="005701D3" w:rsidP="00397438">
            <w:pPr>
              <w:pStyle w:val="TableParagraph"/>
              <w:tabs>
                <w:tab w:val="left" w:pos="4116"/>
                <w:tab w:val="left" w:pos="6270"/>
                <w:tab w:val="left" w:pos="8732"/>
              </w:tabs>
              <w:ind w:left="29"/>
              <w:rPr>
                <w:color w:val="161616"/>
                <w:w w:val="95"/>
                <w:position w:val="1"/>
                <w:sz w:val="17"/>
              </w:rPr>
            </w:pPr>
          </w:p>
        </w:tc>
      </w:tr>
    </w:tbl>
    <w:p w14:paraId="4C5C7C6B" w14:textId="062C7ACD" w:rsidR="00A240F3" w:rsidRDefault="005701D3" w:rsidP="00677025">
      <w:pPr>
        <w:tabs>
          <w:tab w:val="left" w:pos="4590"/>
        </w:tabs>
        <w:ind w:left="187"/>
        <w:rPr>
          <w:rFonts w:ascii="Trebuchet MS"/>
          <w:sz w:val="20"/>
        </w:rPr>
      </w:pPr>
      <w:r w:rsidRPr="00AE5F1E">
        <w:rPr>
          <w:rStyle w:val="Strong"/>
          <w:rFonts w:ascii="Arial" w:hAnsi="Arial" w:cs="Arial"/>
          <w:sz w:val="20"/>
          <w:szCs w:val="20"/>
        </w:rPr>
        <w:t xml:space="preserve">This document is ready to </w:t>
      </w:r>
      <w:proofErr w:type="gramStart"/>
      <w:r w:rsidRPr="00AE5F1E">
        <w:rPr>
          <w:rStyle w:val="Strong"/>
          <w:rFonts w:ascii="Arial" w:hAnsi="Arial" w:cs="Arial"/>
          <w:sz w:val="20"/>
          <w:szCs w:val="20"/>
        </w:rPr>
        <w:t>print:</w:t>
      </w:r>
      <w:proofErr w:type="gramEnd"/>
      <w:r w:rsidRPr="00AE5F1E">
        <w:rPr>
          <w:rFonts w:ascii="Arial" w:eastAsia="Microsoft Sans Serif" w:hAnsi="Arial" w:cs="Arial"/>
          <w:sz w:val="18"/>
          <w:szCs w:val="18"/>
        </w:rPr>
        <w:t xml:space="preserve"> </w:t>
      </w:r>
      <w:r w:rsidR="004127FA">
        <w:rPr>
          <w:rFonts w:ascii="Arial" w:eastAsia="Microsoft Sans Serif" w:hAnsi="Arial" w:cs="Arial"/>
          <w:sz w:val="20"/>
          <w:szCs w:val="20"/>
        </w:rPr>
        <w:t>unchecked</w:t>
      </w:r>
      <w:r w:rsidRPr="00F14AA3">
        <w:rPr>
          <w:rFonts w:ascii="Arial" w:eastAsia="Microsoft Sans Serif" w:hAnsi="Arial" w:cs="Arial"/>
          <w:sz w:val="20"/>
          <w:szCs w:val="20"/>
        </w:rPr>
        <w:tab/>
      </w:r>
      <w:r w:rsidRPr="00F14AA3">
        <w:rPr>
          <w:rFonts w:ascii="Arial" w:eastAsia="Microsoft Sans Serif" w:hAnsi="Arial" w:cs="Arial"/>
          <w:sz w:val="20"/>
          <w:szCs w:val="20"/>
        </w:rPr>
        <w:tab/>
      </w:r>
      <w:r w:rsidRPr="00AE5F1E">
        <w:rPr>
          <w:rStyle w:val="Strong"/>
          <w:rFonts w:ascii="Arial" w:hAnsi="Arial" w:cs="Arial"/>
          <w:sz w:val="20"/>
          <w:szCs w:val="20"/>
        </w:rPr>
        <w:t>Date/Time stamp:</w:t>
      </w:r>
      <w:r w:rsidRPr="00AE5F1E">
        <w:rPr>
          <w:rFonts w:ascii="Arial" w:eastAsia="Microsoft Sans Serif" w:hAnsi="Arial" w:cs="Arial"/>
          <w:sz w:val="18"/>
          <w:szCs w:val="18"/>
        </w:rPr>
        <w:t xml:space="preserve"> </w:t>
      </w:r>
      <w:r>
        <w:rPr>
          <w:rFonts w:ascii="Arial" w:eastAsia="Microsoft Sans Serif" w:hAnsi="Arial" w:cs="Arial"/>
          <w:sz w:val="20"/>
          <w:szCs w:val="20"/>
        </w:rPr>
        <w:t>[blank</w:t>
      </w:r>
      <w:r w:rsidR="00677025">
        <w:rPr>
          <w:rFonts w:ascii="Arial" w:eastAsia="Microsoft Sans Serif" w:hAnsi="Arial" w:cs="Arial"/>
          <w:sz w:val="20"/>
          <w:szCs w:val="20"/>
        </w:rPr>
        <w:t>]</w:t>
      </w:r>
    </w:p>
    <w:sectPr w:rsidR="00A240F3" w:rsidSect="00677025">
      <w:footerReference w:type="default" r:id="rId49"/>
      <w:pgSz w:w="12240" w:h="15840"/>
      <w:pgMar w:top="380" w:right="240" w:bottom="0" w:left="2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FF0F8F" w14:textId="77777777" w:rsidR="00DB09E9" w:rsidRDefault="00DB09E9" w:rsidP="00DB09E9">
      <w:r>
        <w:separator/>
      </w:r>
    </w:p>
  </w:endnote>
  <w:endnote w:type="continuationSeparator" w:id="0">
    <w:p w14:paraId="321FA8A5" w14:textId="77777777" w:rsidR="00DB09E9" w:rsidRDefault="00DB09E9" w:rsidP="00DB09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Arial Rounded MT Bold">
    <w:altName w:val="Arial Rounded MT Bold"/>
    <w:panose1 w:val="020F0704030504030204"/>
    <w:charset w:val="00"/>
    <w:family w:val="swiss"/>
    <w:pitch w:val="variable"/>
    <w:sig w:usb0="00000003" w:usb1="00000000" w:usb2="00000000" w:usb3="00000000" w:csb0="00000001" w:csb1="00000000"/>
  </w:font>
  <w:font w:name="LinePrinter">
    <w:altName w:val="Calibri"/>
    <w:panose1 w:val="00000000000000000000"/>
    <w:charset w:val="00"/>
    <w:family w:val="modern"/>
    <w:notTrueType/>
    <w:pitch w:val="fixed"/>
    <w:sig w:usb0="00000003" w:usb1="00000000" w:usb2="00000000" w:usb3="00000000" w:csb0="00000001" w:csb1="00000000"/>
  </w:font>
  <w:font w:name="Bookman Old Style">
    <w:altName w:val="Bookman Old Style"/>
    <w:panose1 w:val="02050604050505020204"/>
    <w:charset w:val="00"/>
    <w:family w:val="roman"/>
    <w:pitch w:val="variable"/>
    <w:sig w:usb0="00000287" w:usb1="000000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4002487"/>
      <w:docPartObj>
        <w:docPartGallery w:val="Page Numbers (Bottom of Page)"/>
        <w:docPartUnique/>
      </w:docPartObj>
    </w:sdtPr>
    <w:sdtEndPr>
      <w:rPr>
        <w:noProof/>
      </w:rPr>
    </w:sdtEndPr>
    <w:sdtContent>
      <w:p w14:paraId="507C000D" w14:textId="796A9826" w:rsidR="00DB09E9" w:rsidRDefault="00DB09E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BC92913" w14:textId="77777777" w:rsidR="00DB09E9" w:rsidRDefault="00DB09E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4933689"/>
      <w:docPartObj>
        <w:docPartGallery w:val="Page Numbers (Bottom of Page)"/>
        <w:docPartUnique/>
      </w:docPartObj>
    </w:sdtPr>
    <w:sdtEndPr>
      <w:rPr>
        <w:noProof/>
      </w:rPr>
    </w:sdtEndPr>
    <w:sdtContent>
      <w:p w14:paraId="131211DD" w14:textId="6144E3A8" w:rsidR="00266CB2" w:rsidRDefault="00D9344F" w:rsidP="00D9344F">
        <w:pPr>
          <w:pStyle w:val="Footer"/>
          <w:tabs>
            <w:tab w:val="clear" w:pos="9360"/>
          </w:tabs>
          <w:ind w:firstLine="720"/>
        </w:pPr>
        <w:r w:rsidRPr="00D9344F">
          <w:t>CHI Engagement Plan</w:t>
        </w:r>
        <w:r>
          <w:tab/>
        </w:r>
        <w:r w:rsidRPr="00D9344F">
          <w:t xml:space="preserve"> Partners HealthCare System, Inc. </w:t>
        </w:r>
        <w:r>
          <w:tab/>
        </w:r>
        <w:r w:rsidRPr="00D9344F">
          <w:t>04/25/2018 3:07 p</w:t>
        </w:r>
        <w:r>
          <w:tab/>
        </w:r>
        <w:r w:rsidR="00266CB2">
          <w:t xml:space="preserve">Page </w:t>
        </w:r>
        <w:r w:rsidR="00266CB2">
          <w:fldChar w:fldCharType="begin"/>
        </w:r>
        <w:r w:rsidR="00266CB2">
          <w:instrText xml:space="preserve"> PAGE   \* MERGEFORMAT </w:instrText>
        </w:r>
        <w:r w:rsidR="00266CB2">
          <w:fldChar w:fldCharType="separate"/>
        </w:r>
        <w:r w:rsidR="00266CB2">
          <w:rPr>
            <w:noProof/>
          </w:rPr>
          <w:t>2</w:t>
        </w:r>
        <w:r w:rsidR="00266CB2">
          <w:rPr>
            <w:noProof/>
          </w:rPr>
          <w:fldChar w:fldCharType="end"/>
        </w:r>
        <w:r w:rsidR="00266CB2">
          <w:rPr>
            <w:noProof/>
          </w:rPr>
          <w:t xml:space="preserve"> of 4</w:t>
        </w:r>
      </w:p>
    </w:sdtContent>
  </w:sdt>
  <w:p w14:paraId="3471B9E2" w14:textId="77777777" w:rsidR="008D5FFD" w:rsidRDefault="008D5FF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0554394"/>
      <w:docPartObj>
        <w:docPartGallery w:val="Page Numbers (Bottom of Page)"/>
        <w:docPartUnique/>
      </w:docPartObj>
    </w:sdtPr>
    <w:sdtEndPr>
      <w:rPr>
        <w:noProof/>
      </w:rPr>
    </w:sdtEndPr>
    <w:sdtContent>
      <w:p w14:paraId="2745E22B" w14:textId="454A5BDB" w:rsidR="00805E72" w:rsidRDefault="00A93568" w:rsidP="00A93568">
        <w:pPr>
          <w:pStyle w:val="Footer"/>
          <w:tabs>
            <w:tab w:val="clear" w:pos="4680"/>
          </w:tabs>
          <w:ind w:left="1170" w:right="960"/>
        </w:pPr>
        <w:r w:rsidRPr="00A93568">
          <w:rPr>
            <w:sz w:val="18"/>
            <w:szCs w:val="18"/>
          </w:rPr>
          <w:t>564781.1</w:t>
        </w:r>
        <w:r>
          <w:tab/>
        </w:r>
        <w:r w:rsidR="00805E72">
          <w:fldChar w:fldCharType="begin"/>
        </w:r>
        <w:r w:rsidR="00805E72">
          <w:instrText xml:space="preserve"> PAGE   \* MERGEFORMAT </w:instrText>
        </w:r>
        <w:r w:rsidR="00805E72">
          <w:fldChar w:fldCharType="separate"/>
        </w:r>
        <w:r w:rsidR="00805E72">
          <w:rPr>
            <w:noProof/>
          </w:rPr>
          <w:t>2</w:t>
        </w:r>
        <w:r w:rsidR="00805E72">
          <w:rPr>
            <w:noProof/>
          </w:rPr>
          <w:fldChar w:fldCharType="end"/>
        </w:r>
      </w:p>
    </w:sdtContent>
  </w:sdt>
  <w:p w14:paraId="0CEFA606" w14:textId="43EA7B84" w:rsidR="00C6489C" w:rsidRDefault="00C6489C">
    <w:pPr>
      <w:pStyle w:val="BodyText"/>
      <w:spacing w:line="14" w:lineRule="auto"/>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890AF7" w14:textId="77777777" w:rsidR="00DB09E9" w:rsidRDefault="00DB09E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2893921"/>
      <w:docPartObj>
        <w:docPartGallery w:val="Page Numbers (Bottom of Page)"/>
        <w:docPartUnique/>
      </w:docPartObj>
    </w:sdtPr>
    <w:sdtContent>
      <w:sdt>
        <w:sdtPr>
          <w:id w:val="1203668816"/>
          <w:docPartObj>
            <w:docPartGallery w:val="Page Numbers (Top of Page)"/>
            <w:docPartUnique/>
          </w:docPartObj>
        </w:sdtPr>
        <w:sdtContent>
          <w:p w14:paraId="1FF3C91D" w14:textId="5A6CCCAB" w:rsidR="00FA5026" w:rsidRDefault="00FA5026" w:rsidP="007C25FD">
            <w:pPr>
              <w:pStyle w:val="Footer"/>
              <w:tabs>
                <w:tab w:val="left" w:pos="2790"/>
                <w:tab w:val="left" w:pos="6030"/>
              </w:tabs>
              <w:jc w:val="right"/>
            </w:pPr>
            <w:r w:rsidRPr="0010678B">
              <w:rPr>
                <w:color w:val="161616"/>
                <w:w w:val="105"/>
                <w:sz w:val="16"/>
                <w:szCs w:val="16"/>
              </w:rPr>
              <w:t>Affidavit</w:t>
            </w:r>
            <w:r w:rsidRPr="0010678B">
              <w:rPr>
                <w:color w:val="161616"/>
                <w:spacing w:val="1"/>
                <w:w w:val="105"/>
                <w:sz w:val="16"/>
                <w:szCs w:val="16"/>
              </w:rPr>
              <w:t xml:space="preserve"> </w:t>
            </w:r>
            <w:r w:rsidRPr="0010678B">
              <w:rPr>
                <w:color w:val="161616"/>
                <w:w w:val="105"/>
                <w:sz w:val="16"/>
                <w:szCs w:val="16"/>
              </w:rPr>
              <w:t>of</w:t>
            </w:r>
            <w:r w:rsidRPr="0010678B">
              <w:rPr>
                <w:color w:val="161616"/>
                <w:spacing w:val="-10"/>
                <w:w w:val="105"/>
                <w:sz w:val="16"/>
                <w:szCs w:val="16"/>
              </w:rPr>
              <w:t xml:space="preserve"> </w:t>
            </w:r>
            <w:r w:rsidRPr="0010678B">
              <w:rPr>
                <w:color w:val="161616"/>
                <w:w w:val="105"/>
                <w:sz w:val="16"/>
                <w:szCs w:val="16"/>
              </w:rPr>
              <w:t>Truthfulness</w:t>
            </w:r>
            <w:r w:rsidRPr="0010678B">
              <w:rPr>
                <w:color w:val="161616"/>
                <w:w w:val="105"/>
                <w:sz w:val="16"/>
                <w:szCs w:val="16"/>
              </w:rPr>
              <w:tab/>
            </w:r>
            <w:r w:rsidR="004147F8">
              <w:rPr>
                <w:color w:val="161616"/>
                <w:w w:val="105"/>
                <w:sz w:val="16"/>
                <w:szCs w:val="16"/>
              </w:rPr>
              <w:tab/>
            </w:r>
            <w:r w:rsidR="004147F8">
              <w:rPr>
                <w:color w:val="161616"/>
                <w:w w:val="105"/>
                <w:sz w:val="16"/>
                <w:szCs w:val="16"/>
              </w:rPr>
              <w:tab/>
            </w:r>
            <w:r>
              <w:rPr>
                <w:color w:val="161616"/>
                <w:spacing w:val="-1"/>
                <w:w w:val="106"/>
                <w:sz w:val="16"/>
                <w:szCs w:val="16"/>
                <w:u w:color="161616"/>
              </w:rPr>
              <w:tab/>
            </w:r>
            <w:r>
              <w:rPr>
                <w:color w:val="161616"/>
                <w:spacing w:val="-1"/>
                <w:w w:val="106"/>
                <w:sz w:val="16"/>
                <w:szCs w:val="16"/>
                <w:u w:color="161616"/>
              </w:rPr>
              <w:tab/>
            </w:r>
            <w:r w:rsidRPr="0063709B">
              <w:rPr>
                <w:color w:val="161616"/>
                <w:spacing w:val="-1"/>
                <w:w w:val="106"/>
                <w:sz w:val="16"/>
                <w:szCs w:val="16"/>
                <w:u w:color="161616"/>
              </w:rPr>
              <w:fldChar w:fldCharType="begin"/>
            </w:r>
            <w:r w:rsidRPr="0063709B">
              <w:rPr>
                <w:color w:val="161616"/>
                <w:spacing w:val="-1"/>
                <w:w w:val="106"/>
                <w:sz w:val="16"/>
                <w:szCs w:val="16"/>
                <w:u w:color="161616"/>
              </w:rPr>
              <w:instrText xml:space="preserve"> PAGE </w:instrText>
            </w:r>
            <w:r w:rsidRPr="0063709B">
              <w:rPr>
                <w:color w:val="161616"/>
                <w:spacing w:val="-1"/>
                <w:w w:val="106"/>
                <w:sz w:val="16"/>
                <w:szCs w:val="16"/>
                <w:u w:color="161616"/>
              </w:rPr>
              <w:fldChar w:fldCharType="separate"/>
            </w:r>
            <w:r w:rsidRPr="0063709B">
              <w:rPr>
                <w:color w:val="161616"/>
                <w:spacing w:val="-1"/>
                <w:w w:val="106"/>
                <w:sz w:val="16"/>
                <w:szCs w:val="16"/>
                <w:u w:color="161616"/>
              </w:rPr>
              <w:t>2</w:t>
            </w:r>
            <w:r w:rsidRPr="0063709B">
              <w:rPr>
                <w:color w:val="161616"/>
                <w:spacing w:val="-1"/>
                <w:w w:val="106"/>
                <w:sz w:val="16"/>
                <w:szCs w:val="16"/>
                <w:u w:color="161616"/>
              </w:rPr>
              <w:fldChar w:fldCharType="end"/>
            </w:r>
            <w:r w:rsidRPr="0063709B">
              <w:rPr>
                <w:color w:val="161616"/>
                <w:spacing w:val="-1"/>
                <w:w w:val="106"/>
                <w:sz w:val="16"/>
                <w:szCs w:val="16"/>
                <w:u w:color="161616"/>
              </w:rPr>
              <w:t xml:space="preserve"> of</w:t>
            </w:r>
            <w:r>
              <w:rPr>
                <w:color w:val="161616"/>
                <w:spacing w:val="-1"/>
                <w:w w:val="106"/>
                <w:sz w:val="16"/>
                <w:szCs w:val="16"/>
                <w:u w:color="161616"/>
              </w:rPr>
              <w:t xml:space="preserve"> 2</w:t>
            </w:r>
          </w:p>
        </w:sdtContent>
      </w:sdt>
    </w:sdtContent>
  </w:sdt>
  <w:p w14:paraId="667727B6" w14:textId="77777777" w:rsidR="00FA5026" w:rsidRPr="00864765" w:rsidRDefault="00FA5026" w:rsidP="00864765">
    <w:pPr>
      <w:tabs>
        <w:tab w:val="left" w:pos="2192"/>
        <w:tab w:val="left" w:pos="5466"/>
        <w:tab w:val="left" w:pos="7562"/>
        <w:tab w:val="left" w:pos="9694"/>
      </w:tabs>
      <w:spacing w:before="136"/>
      <w:rPr>
        <w:color w:val="161616"/>
        <w:spacing w:val="-1"/>
        <w:w w:val="106"/>
        <w:sz w:val="16"/>
        <w:szCs w:val="16"/>
        <w:u w:color="1616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717866"/>
      <w:docPartObj>
        <w:docPartGallery w:val="Page Numbers (Bottom of Page)"/>
        <w:docPartUnique/>
      </w:docPartObj>
    </w:sdtPr>
    <w:sdtContent>
      <w:sdt>
        <w:sdtPr>
          <w:id w:val="-583380555"/>
          <w:docPartObj>
            <w:docPartGallery w:val="Page Numbers (Top of Page)"/>
            <w:docPartUnique/>
          </w:docPartObj>
        </w:sdtPr>
        <w:sdtContent>
          <w:p w14:paraId="6CFA6249" w14:textId="77777777" w:rsidR="005701D3" w:rsidRDefault="005701D3" w:rsidP="007C25FD">
            <w:pPr>
              <w:pStyle w:val="Footer"/>
              <w:tabs>
                <w:tab w:val="left" w:pos="2790"/>
                <w:tab w:val="left" w:pos="6030"/>
              </w:tabs>
              <w:jc w:val="right"/>
            </w:pPr>
            <w:r w:rsidRPr="0010678B">
              <w:rPr>
                <w:color w:val="161616"/>
                <w:w w:val="105"/>
                <w:sz w:val="16"/>
                <w:szCs w:val="16"/>
              </w:rPr>
              <w:t>Affidavit</w:t>
            </w:r>
            <w:r w:rsidRPr="0010678B">
              <w:rPr>
                <w:color w:val="161616"/>
                <w:spacing w:val="1"/>
                <w:w w:val="105"/>
                <w:sz w:val="16"/>
                <w:szCs w:val="16"/>
              </w:rPr>
              <w:t xml:space="preserve"> </w:t>
            </w:r>
            <w:r w:rsidRPr="0010678B">
              <w:rPr>
                <w:color w:val="161616"/>
                <w:w w:val="105"/>
                <w:sz w:val="16"/>
                <w:szCs w:val="16"/>
              </w:rPr>
              <w:t>of</w:t>
            </w:r>
            <w:r w:rsidRPr="0010678B">
              <w:rPr>
                <w:color w:val="161616"/>
                <w:spacing w:val="-10"/>
                <w:w w:val="105"/>
                <w:sz w:val="16"/>
                <w:szCs w:val="16"/>
              </w:rPr>
              <w:t xml:space="preserve"> </w:t>
            </w:r>
            <w:r w:rsidRPr="0010678B">
              <w:rPr>
                <w:color w:val="161616"/>
                <w:w w:val="105"/>
                <w:sz w:val="16"/>
                <w:szCs w:val="16"/>
              </w:rPr>
              <w:t>Truthfulness</w:t>
            </w:r>
            <w:r w:rsidRPr="0010678B">
              <w:rPr>
                <w:color w:val="161616"/>
                <w:w w:val="105"/>
                <w:sz w:val="16"/>
                <w:szCs w:val="16"/>
              </w:rPr>
              <w:tab/>
            </w:r>
            <w:r>
              <w:rPr>
                <w:color w:val="161616"/>
                <w:w w:val="105"/>
                <w:sz w:val="16"/>
                <w:szCs w:val="16"/>
              </w:rPr>
              <w:tab/>
            </w:r>
            <w:r>
              <w:rPr>
                <w:color w:val="161616"/>
                <w:w w:val="105"/>
                <w:sz w:val="16"/>
                <w:szCs w:val="16"/>
              </w:rPr>
              <w:tab/>
            </w:r>
            <w:r>
              <w:rPr>
                <w:color w:val="161616"/>
                <w:spacing w:val="-1"/>
                <w:w w:val="106"/>
                <w:sz w:val="16"/>
                <w:szCs w:val="16"/>
                <w:u w:color="161616"/>
              </w:rPr>
              <w:tab/>
            </w:r>
            <w:r>
              <w:rPr>
                <w:color w:val="161616"/>
                <w:spacing w:val="-1"/>
                <w:w w:val="106"/>
                <w:sz w:val="16"/>
                <w:szCs w:val="16"/>
                <w:u w:color="161616"/>
              </w:rPr>
              <w:tab/>
            </w:r>
            <w:r w:rsidRPr="0063709B">
              <w:rPr>
                <w:color w:val="161616"/>
                <w:spacing w:val="-1"/>
                <w:w w:val="106"/>
                <w:sz w:val="16"/>
                <w:szCs w:val="16"/>
                <w:u w:color="161616"/>
              </w:rPr>
              <w:fldChar w:fldCharType="begin"/>
            </w:r>
            <w:r w:rsidRPr="0063709B">
              <w:rPr>
                <w:color w:val="161616"/>
                <w:spacing w:val="-1"/>
                <w:w w:val="106"/>
                <w:sz w:val="16"/>
                <w:szCs w:val="16"/>
                <w:u w:color="161616"/>
              </w:rPr>
              <w:instrText xml:space="preserve"> PAGE </w:instrText>
            </w:r>
            <w:r w:rsidRPr="0063709B">
              <w:rPr>
                <w:color w:val="161616"/>
                <w:spacing w:val="-1"/>
                <w:w w:val="106"/>
                <w:sz w:val="16"/>
                <w:szCs w:val="16"/>
                <w:u w:color="161616"/>
              </w:rPr>
              <w:fldChar w:fldCharType="separate"/>
            </w:r>
            <w:r w:rsidRPr="0063709B">
              <w:rPr>
                <w:color w:val="161616"/>
                <w:spacing w:val="-1"/>
                <w:w w:val="106"/>
                <w:sz w:val="16"/>
                <w:szCs w:val="16"/>
                <w:u w:color="161616"/>
              </w:rPr>
              <w:t>2</w:t>
            </w:r>
            <w:r w:rsidRPr="0063709B">
              <w:rPr>
                <w:color w:val="161616"/>
                <w:spacing w:val="-1"/>
                <w:w w:val="106"/>
                <w:sz w:val="16"/>
                <w:szCs w:val="16"/>
                <w:u w:color="161616"/>
              </w:rPr>
              <w:fldChar w:fldCharType="end"/>
            </w:r>
            <w:r w:rsidRPr="0063709B">
              <w:rPr>
                <w:color w:val="161616"/>
                <w:spacing w:val="-1"/>
                <w:w w:val="106"/>
                <w:sz w:val="16"/>
                <w:szCs w:val="16"/>
                <w:u w:color="161616"/>
              </w:rPr>
              <w:t xml:space="preserve"> of</w:t>
            </w:r>
            <w:r>
              <w:rPr>
                <w:color w:val="161616"/>
                <w:spacing w:val="-1"/>
                <w:w w:val="106"/>
                <w:sz w:val="16"/>
                <w:szCs w:val="16"/>
                <w:u w:color="161616"/>
              </w:rPr>
              <w:t xml:space="preserve"> 2</w:t>
            </w:r>
          </w:p>
        </w:sdtContent>
      </w:sdt>
    </w:sdtContent>
  </w:sdt>
  <w:p w14:paraId="5C998B8B" w14:textId="77777777" w:rsidR="005701D3" w:rsidRPr="00864765" w:rsidRDefault="005701D3" w:rsidP="00864765">
    <w:pPr>
      <w:tabs>
        <w:tab w:val="left" w:pos="2192"/>
        <w:tab w:val="left" w:pos="5466"/>
        <w:tab w:val="left" w:pos="7562"/>
        <w:tab w:val="left" w:pos="9694"/>
      </w:tabs>
      <w:spacing w:before="136"/>
      <w:rPr>
        <w:color w:val="161616"/>
        <w:spacing w:val="-1"/>
        <w:w w:val="106"/>
        <w:sz w:val="16"/>
        <w:szCs w:val="16"/>
        <w:u w:color="1616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9D89C5" w14:textId="77777777" w:rsidR="00DB09E9" w:rsidRDefault="00DB09E9" w:rsidP="006F1EE8">
      <w:pPr>
        <w:ind w:firstLine="720"/>
      </w:pPr>
      <w:r>
        <w:separator/>
      </w:r>
    </w:p>
  </w:footnote>
  <w:footnote w:type="continuationSeparator" w:id="0">
    <w:p w14:paraId="4CC9D21C" w14:textId="77777777" w:rsidR="00DB09E9" w:rsidRDefault="00DB09E9" w:rsidP="00DB09E9">
      <w:r>
        <w:continuationSeparator/>
      </w:r>
    </w:p>
  </w:footnote>
  <w:footnote w:id="1">
    <w:p w14:paraId="305300DF" w14:textId="0B0F24B5" w:rsidR="006F1EE8" w:rsidRDefault="006F1EE8" w:rsidP="006F1EE8">
      <w:pPr>
        <w:pStyle w:val="FootnoteText"/>
        <w:ind w:left="720"/>
      </w:pPr>
      <w:r>
        <w:rPr>
          <w:rStyle w:val="FootnoteReference"/>
        </w:rPr>
        <w:footnoteRef/>
      </w:r>
      <w:r>
        <w:t xml:space="preserve"> </w:t>
      </w:r>
      <w:r>
        <w:rPr>
          <w:color w:val="231F20"/>
          <w:sz w:val="18"/>
        </w:rPr>
        <w:t xml:space="preserve">Partners operates another outpatient satellite nearby. That facility, a licensed satellite of the Newton-Wellesley Hospital, </w:t>
      </w:r>
      <w:proofErr w:type="gramStart"/>
      <w:r>
        <w:rPr>
          <w:color w:val="231F20"/>
          <w:sz w:val="18"/>
        </w:rPr>
        <w:t>is located</w:t>
      </w:r>
      <w:r>
        <w:rPr>
          <w:color w:val="231F20"/>
          <w:spacing w:val="-3"/>
          <w:sz w:val="18"/>
        </w:rPr>
        <w:t xml:space="preserve"> </w:t>
      </w:r>
      <w:r>
        <w:rPr>
          <w:color w:val="231F20"/>
          <w:sz w:val="18"/>
        </w:rPr>
        <w:t>in</w:t>
      </w:r>
      <w:proofErr w:type="gramEnd"/>
      <w:r>
        <w:rPr>
          <w:color w:val="231F20"/>
          <w:spacing w:val="-3"/>
          <w:sz w:val="18"/>
        </w:rPr>
        <w:t xml:space="preserve"> </w:t>
      </w:r>
      <w:r>
        <w:rPr>
          <w:color w:val="231F20"/>
          <w:sz w:val="18"/>
        </w:rPr>
        <w:t>a</w:t>
      </w:r>
      <w:r>
        <w:rPr>
          <w:color w:val="231F20"/>
          <w:spacing w:val="-2"/>
          <w:sz w:val="18"/>
        </w:rPr>
        <w:t xml:space="preserve"> </w:t>
      </w:r>
      <w:r>
        <w:rPr>
          <w:color w:val="231F20"/>
          <w:sz w:val="18"/>
        </w:rPr>
        <w:t>leased</w:t>
      </w:r>
      <w:r>
        <w:rPr>
          <w:color w:val="231F20"/>
          <w:spacing w:val="-1"/>
          <w:sz w:val="18"/>
        </w:rPr>
        <w:t xml:space="preserve"> </w:t>
      </w:r>
      <w:r>
        <w:rPr>
          <w:color w:val="231F20"/>
          <w:sz w:val="18"/>
        </w:rPr>
        <w:t>building.</w:t>
      </w:r>
      <w:r>
        <w:rPr>
          <w:color w:val="231F20"/>
          <w:spacing w:val="-2"/>
          <w:sz w:val="18"/>
        </w:rPr>
        <w:t xml:space="preserve"> </w:t>
      </w:r>
      <w:r>
        <w:rPr>
          <w:color w:val="231F20"/>
          <w:sz w:val="18"/>
        </w:rPr>
        <w:t>Partners</w:t>
      </w:r>
      <w:r>
        <w:rPr>
          <w:color w:val="231F20"/>
          <w:spacing w:val="-1"/>
          <w:sz w:val="18"/>
        </w:rPr>
        <w:t xml:space="preserve"> </w:t>
      </w:r>
      <w:r>
        <w:rPr>
          <w:color w:val="231F20"/>
          <w:sz w:val="18"/>
        </w:rPr>
        <w:t>states</w:t>
      </w:r>
      <w:r>
        <w:rPr>
          <w:color w:val="231F20"/>
          <w:spacing w:val="-3"/>
          <w:sz w:val="18"/>
        </w:rPr>
        <w:t xml:space="preserve"> </w:t>
      </w:r>
      <w:r>
        <w:rPr>
          <w:color w:val="231F20"/>
          <w:sz w:val="18"/>
        </w:rPr>
        <w:t>that</w:t>
      </w:r>
      <w:r>
        <w:rPr>
          <w:color w:val="231F20"/>
          <w:spacing w:val="-3"/>
          <w:sz w:val="18"/>
        </w:rPr>
        <w:t xml:space="preserve"> </w:t>
      </w:r>
      <w:r>
        <w:rPr>
          <w:color w:val="231F20"/>
          <w:sz w:val="18"/>
        </w:rPr>
        <w:t>it</w:t>
      </w:r>
      <w:r>
        <w:rPr>
          <w:color w:val="231F20"/>
          <w:spacing w:val="-1"/>
          <w:sz w:val="18"/>
        </w:rPr>
        <w:t xml:space="preserve"> </w:t>
      </w:r>
      <w:r>
        <w:rPr>
          <w:color w:val="231F20"/>
          <w:sz w:val="18"/>
        </w:rPr>
        <w:t>does</w:t>
      </w:r>
      <w:r>
        <w:rPr>
          <w:color w:val="231F20"/>
          <w:spacing w:val="-3"/>
          <w:sz w:val="18"/>
        </w:rPr>
        <w:t xml:space="preserve"> </w:t>
      </w:r>
      <w:r>
        <w:rPr>
          <w:color w:val="231F20"/>
          <w:sz w:val="18"/>
        </w:rPr>
        <w:t>not</w:t>
      </w:r>
      <w:r>
        <w:rPr>
          <w:color w:val="231F20"/>
          <w:spacing w:val="-3"/>
          <w:sz w:val="18"/>
        </w:rPr>
        <w:t xml:space="preserve"> </w:t>
      </w:r>
      <w:r>
        <w:rPr>
          <w:color w:val="231F20"/>
          <w:sz w:val="18"/>
        </w:rPr>
        <w:t>have</w:t>
      </w:r>
      <w:r>
        <w:rPr>
          <w:color w:val="231F20"/>
          <w:spacing w:val="-3"/>
          <w:sz w:val="18"/>
        </w:rPr>
        <w:t xml:space="preserve"> </w:t>
      </w:r>
      <w:r>
        <w:rPr>
          <w:color w:val="231F20"/>
          <w:sz w:val="18"/>
        </w:rPr>
        <w:t>the</w:t>
      </w:r>
      <w:r>
        <w:rPr>
          <w:color w:val="231F20"/>
          <w:spacing w:val="-3"/>
          <w:sz w:val="18"/>
        </w:rPr>
        <w:t xml:space="preserve"> </w:t>
      </w:r>
      <w:r>
        <w:rPr>
          <w:color w:val="231F20"/>
          <w:sz w:val="18"/>
        </w:rPr>
        <w:t>ability</w:t>
      </w:r>
      <w:r>
        <w:rPr>
          <w:color w:val="231F20"/>
          <w:spacing w:val="-2"/>
          <w:sz w:val="18"/>
        </w:rPr>
        <w:t xml:space="preserve"> </w:t>
      </w:r>
      <w:r>
        <w:rPr>
          <w:color w:val="231F20"/>
          <w:sz w:val="18"/>
        </w:rPr>
        <w:t>to</w:t>
      </w:r>
      <w:r>
        <w:rPr>
          <w:color w:val="231F20"/>
          <w:spacing w:val="-1"/>
          <w:sz w:val="18"/>
        </w:rPr>
        <w:t xml:space="preserve"> </w:t>
      </w:r>
      <w:r>
        <w:rPr>
          <w:color w:val="231F20"/>
          <w:sz w:val="18"/>
        </w:rPr>
        <w:t>expand</w:t>
      </w:r>
      <w:r>
        <w:rPr>
          <w:color w:val="231F20"/>
          <w:spacing w:val="-3"/>
          <w:sz w:val="18"/>
        </w:rPr>
        <w:t xml:space="preserve"> </w:t>
      </w:r>
      <w:r>
        <w:rPr>
          <w:color w:val="231F20"/>
          <w:sz w:val="18"/>
        </w:rPr>
        <w:t>at</w:t>
      </w:r>
      <w:r>
        <w:rPr>
          <w:color w:val="231F20"/>
          <w:spacing w:val="-3"/>
          <w:sz w:val="18"/>
        </w:rPr>
        <w:t xml:space="preserve"> </w:t>
      </w:r>
      <w:r>
        <w:rPr>
          <w:color w:val="231F20"/>
          <w:sz w:val="18"/>
        </w:rPr>
        <w:t>that</w:t>
      </w:r>
      <w:r>
        <w:rPr>
          <w:color w:val="231F20"/>
          <w:spacing w:val="-3"/>
          <w:sz w:val="18"/>
        </w:rPr>
        <w:t xml:space="preserve"> </w:t>
      </w:r>
      <w:r>
        <w:rPr>
          <w:color w:val="231F20"/>
          <w:sz w:val="18"/>
        </w:rPr>
        <w:t>site</w:t>
      </w:r>
      <w:r>
        <w:rPr>
          <w:color w:val="231F20"/>
          <w:spacing w:val="-3"/>
          <w:sz w:val="18"/>
        </w:rPr>
        <w:t xml:space="preserve"> </w:t>
      </w:r>
      <w:r>
        <w:rPr>
          <w:color w:val="231F20"/>
          <w:sz w:val="18"/>
        </w:rPr>
        <w:t>because</w:t>
      </w:r>
      <w:r>
        <w:rPr>
          <w:color w:val="231F20"/>
          <w:spacing w:val="-3"/>
          <w:sz w:val="18"/>
        </w:rPr>
        <w:t xml:space="preserve"> </w:t>
      </w:r>
      <w:r>
        <w:rPr>
          <w:color w:val="231F20"/>
          <w:sz w:val="18"/>
        </w:rPr>
        <w:t>of</w:t>
      </w:r>
      <w:r>
        <w:rPr>
          <w:color w:val="231F20"/>
          <w:spacing w:val="-2"/>
          <w:sz w:val="18"/>
        </w:rPr>
        <w:t xml:space="preserve"> </w:t>
      </w:r>
      <w:r>
        <w:rPr>
          <w:color w:val="231F20"/>
          <w:sz w:val="18"/>
        </w:rPr>
        <w:t>lease</w:t>
      </w:r>
      <w:r>
        <w:rPr>
          <w:color w:val="231F20"/>
          <w:spacing w:val="-3"/>
          <w:sz w:val="18"/>
        </w:rPr>
        <w:t xml:space="preserve"> </w:t>
      </w:r>
      <w:r>
        <w:rPr>
          <w:color w:val="231F20"/>
          <w:sz w:val="18"/>
        </w:rPr>
        <w:t>terms</w:t>
      </w:r>
      <w:r>
        <w:rPr>
          <w:color w:val="231F20"/>
          <w:spacing w:val="-3"/>
          <w:sz w:val="18"/>
        </w:rPr>
        <w:t xml:space="preserve"> </w:t>
      </w:r>
      <w:r>
        <w:rPr>
          <w:color w:val="231F20"/>
          <w:sz w:val="18"/>
        </w:rPr>
        <w:t>as</w:t>
      </w:r>
      <w:r>
        <w:rPr>
          <w:color w:val="231F20"/>
          <w:spacing w:val="-3"/>
          <w:sz w:val="18"/>
        </w:rPr>
        <w:t xml:space="preserve"> </w:t>
      </w:r>
      <w:r>
        <w:rPr>
          <w:color w:val="231F20"/>
          <w:sz w:val="18"/>
        </w:rPr>
        <w:t>well</w:t>
      </w:r>
      <w:r>
        <w:rPr>
          <w:color w:val="231F20"/>
          <w:spacing w:val="-3"/>
          <w:sz w:val="18"/>
        </w:rPr>
        <w:t xml:space="preserve"> </w:t>
      </w:r>
      <w:r>
        <w:rPr>
          <w:color w:val="231F20"/>
          <w:sz w:val="18"/>
        </w:rPr>
        <w:t>as parking</w:t>
      </w:r>
      <w:r>
        <w:rPr>
          <w:color w:val="231F20"/>
          <w:spacing w:val="-2"/>
          <w:sz w:val="18"/>
        </w:rPr>
        <w:t xml:space="preserve"> </w:t>
      </w:r>
      <w:r>
        <w:rPr>
          <w:color w:val="231F20"/>
          <w:sz w:val="18"/>
        </w:rPr>
        <w:t>capacity.</w:t>
      </w:r>
    </w:p>
  </w:footnote>
  <w:footnote w:id="2">
    <w:p w14:paraId="7F98197C" w14:textId="5C37B5B1" w:rsidR="00A76146" w:rsidRDefault="00A76146" w:rsidP="000930BB">
      <w:pPr>
        <w:pStyle w:val="FootnoteText"/>
        <w:ind w:left="720"/>
      </w:pPr>
      <w:r>
        <w:rPr>
          <w:rStyle w:val="FootnoteReference"/>
        </w:rPr>
        <w:footnoteRef/>
      </w:r>
      <w:r>
        <w:t xml:space="preserve"> </w:t>
      </w:r>
      <w:r w:rsidR="000930BB">
        <w:rPr>
          <w:color w:val="231F20"/>
          <w:sz w:val="18"/>
        </w:rPr>
        <w:t>At</w:t>
      </w:r>
      <w:r w:rsidR="000930BB">
        <w:rPr>
          <w:color w:val="231F20"/>
          <w:spacing w:val="-3"/>
          <w:sz w:val="18"/>
        </w:rPr>
        <w:t xml:space="preserve"> </w:t>
      </w:r>
      <w:r w:rsidR="000930BB">
        <w:rPr>
          <w:color w:val="231F20"/>
          <w:sz w:val="18"/>
        </w:rPr>
        <w:t>the</w:t>
      </w:r>
      <w:r w:rsidR="000930BB">
        <w:rPr>
          <w:color w:val="231F20"/>
          <w:spacing w:val="-1"/>
          <w:sz w:val="18"/>
        </w:rPr>
        <w:t xml:space="preserve"> </w:t>
      </w:r>
      <w:r w:rsidR="000930BB">
        <w:rPr>
          <w:color w:val="231F20"/>
          <w:sz w:val="18"/>
        </w:rPr>
        <w:t>same</w:t>
      </w:r>
      <w:r w:rsidR="000930BB">
        <w:rPr>
          <w:color w:val="231F20"/>
          <w:spacing w:val="-3"/>
          <w:sz w:val="18"/>
        </w:rPr>
        <w:t xml:space="preserve"> </w:t>
      </w:r>
      <w:r w:rsidR="000930BB">
        <w:rPr>
          <w:color w:val="231F20"/>
          <w:sz w:val="18"/>
        </w:rPr>
        <w:t>time,</w:t>
      </w:r>
      <w:r w:rsidR="000930BB">
        <w:rPr>
          <w:color w:val="231F20"/>
          <w:spacing w:val="-2"/>
          <w:sz w:val="18"/>
        </w:rPr>
        <w:t xml:space="preserve"> </w:t>
      </w:r>
      <w:r w:rsidR="000930BB">
        <w:rPr>
          <w:color w:val="231F20"/>
          <w:sz w:val="18"/>
        </w:rPr>
        <w:t>the</w:t>
      </w:r>
      <w:r w:rsidR="000930BB">
        <w:rPr>
          <w:color w:val="231F20"/>
          <w:spacing w:val="-3"/>
          <w:sz w:val="18"/>
        </w:rPr>
        <w:t xml:space="preserve"> </w:t>
      </w:r>
      <w:r w:rsidR="000930BB">
        <w:rPr>
          <w:color w:val="231F20"/>
          <w:sz w:val="18"/>
        </w:rPr>
        <w:t>Centers</w:t>
      </w:r>
      <w:r w:rsidR="000930BB">
        <w:rPr>
          <w:color w:val="231F20"/>
          <w:spacing w:val="-3"/>
          <w:sz w:val="18"/>
        </w:rPr>
        <w:t xml:space="preserve"> </w:t>
      </w:r>
      <w:r w:rsidR="000930BB">
        <w:rPr>
          <w:color w:val="231F20"/>
          <w:sz w:val="18"/>
        </w:rPr>
        <w:t>for</w:t>
      </w:r>
      <w:r w:rsidR="000930BB">
        <w:rPr>
          <w:color w:val="231F20"/>
          <w:spacing w:val="-3"/>
          <w:sz w:val="18"/>
        </w:rPr>
        <w:t xml:space="preserve"> </w:t>
      </w:r>
      <w:proofErr w:type="gramStart"/>
      <w:r w:rsidR="000930BB">
        <w:rPr>
          <w:color w:val="231F20"/>
          <w:sz w:val="18"/>
        </w:rPr>
        <w:t>Medicare</w:t>
      </w:r>
      <w:proofErr w:type="gramEnd"/>
      <w:r w:rsidR="000930BB">
        <w:rPr>
          <w:color w:val="231F20"/>
          <w:spacing w:val="-3"/>
          <w:sz w:val="18"/>
        </w:rPr>
        <w:t xml:space="preserve"> </w:t>
      </w:r>
      <w:r w:rsidR="000930BB">
        <w:rPr>
          <w:color w:val="231F20"/>
          <w:sz w:val="18"/>
        </w:rPr>
        <w:t>and</w:t>
      </w:r>
      <w:r w:rsidR="000930BB">
        <w:rPr>
          <w:color w:val="231F20"/>
          <w:spacing w:val="-3"/>
          <w:sz w:val="18"/>
        </w:rPr>
        <w:t xml:space="preserve"> </w:t>
      </w:r>
      <w:r w:rsidR="000930BB">
        <w:rPr>
          <w:color w:val="231F20"/>
          <w:sz w:val="18"/>
        </w:rPr>
        <w:t>Medicaid</w:t>
      </w:r>
      <w:r w:rsidR="000930BB">
        <w:rPr>
          <w:color w:val="231F20"/>
          <w:spacing w:val="-1"/>
          <w:sz w:val="18"/>
        </w:rPr>
        <w:t xml:space="preserve"> </w:t>
      </w:r>
      <w:r w:rsidR="000930BB">
        <w:rPr>
          <w:color w:val="231F20"/>
          <w:sz w:val="18"/>
        </w:rPr>
        <w:t>Services</w:t>
      </w:r>
      <w:r w:rsidR="000930BB">
        <w:rPr>
          <w:color w:val="231F20"/>
          <w:spacing w:val="-3"/>
          <w:sz w:val="18"/>
        </w:rPr>
        <w:t xml:space="preserve"> </w:t>
      </w:r>
      <w:r w:rsidR="000930BB">
        <w:rPr>
          <w:color w:val="231F20"/>
          <w:sz w:val="18"/>
        </w:rPr>
        <w:t>(CMS)</w:t>
      </w:r>
      <w:r w:rsidR="000930BB">
        <w:rPr>
          <w:color w:val="231F20"/>
          <w:spacing w:val="-2"/>
          <w:sz w:val="18"/>
        </w:rPr>
        <w:t xml:space="preserve"> </w:t>
      </w:r>
      <w:r w:rsidR="000930BB">
        <w:rPr>
          <w:color w:val="231F20"/>
          <w:sz w:val="18"/>
        </w:rPr>
        <w:t>approved</w:t>
      </w:r>
      <w:r w:rsidR="000930BB">
        <w:rPr>
          <w:color w:val="231F20"/>
          <w:spacing w:val="-3"/>
          <w:sz w:val="18"/>
        </w:rPr>
        <w:t xml:space="preserve"> </w:t>
      </w:r>
      <w:r w:rsidR="000930BB">
        <w:rPr>
          <w:color w:val="231F20"/>
          <w:sz w:val="18"/>
        </w:rPr>
        <w:t>Medicare</w:t>
      </w:r>
      <w:r w:rsidR="000930BB">
        <w:rPr>
          <w:color w:val="231F20"/>
          <w:spacing w:val="-3"/>
          <w:sz w:val="18"/>
        </w:rPr>
        <w:t xml:space="preserve"> </w:t>
      </w:r>
      <w:r w:rsidR="000930BB">
        <w:rPr>
          <w:color w:val="231F20"/>
          <w:sz w:val="18"/>
        </w:rPr>
        <w:t>reimbursement</w:t>
      </w:r>
      <w:r w:rsidR="000930BB">
        <w:rPr>
          <w:color w:val="231F20"/>
          <w:spacing w:val="-3"/>
          <w:sz w:val="18"/>
        </w:rPr>
        <w:t xml:space="preserve"> </w:t>
      </w:r>
      <w:r w:rsidR="000930BB">
        <w:rPr>
          <w:color w:val="231F20"/>
          <w:sz w:val="18"/>
        </w:rPr>
        <w:t>for</w:t>
      </w:r>
      <w:r w:rsidR="000930BB">
        <w:rPr>
          <w:color w:val="231F20"/>
          <w:spacing w:val="-3"/>
          <w:sz w:val="18"/>
        </w:rPr>
        <w:t xml:space="preserve"> </w:t>
      </w:r>
      <w:r w:rsidR="000930BB">
        <w:rPr>
          <w:color w:val="231F20"/>
          <w:sz w:val="18"/>
        </w:rPr>
        <w:t>ambulatory surgery performed both at Hospital Outpatient Departments (HOPDs) and ambulatory surgery centers (ASCs).</w:t>
      </w:r>
    </w:p>
  </w:footnote>
  <w:footnote w:id="3">
    <w:p w14:paraId="6C5C5239" w14:textId="619EC200" w:rsidR="000930BB" w:rsidRDefault="000930BB" w:rsidP="0037158D">
      <w:pPr>
        <w:pStyle w:val="FootnoteText"/>
        <w:ind w:left="720"/>
      </w:pPr>
      <w:r>
        <w:rPr>
          <w:rStyle w:val="FootnoteReference"/>
        </w:rPr>
        <w:footnoteRef/>
      </w:r>
      <w:r>
        <w:t xml:space="preserve"> </w:t>
      </w:r>
      <w:r>
        <w:rPr>
          <w:color w:val="231F20"/>
          <w:sz w:val="18"/>
        </w:rPr>
        <w:t>Margaret</w:t>
      </w:r>
      <w:r>
        <w:rPr>
          <w:color w:val="231F20"/>
          <w:spacing w:val="-3"/>
          <w:sz w:val="18"/>
        </w:rPr>
        <w:t xml:space="preserve"> </w:t>
      </w:r>
      <w:r>
        <w:rPr>
          <w:color w:val="231F20"/>
          <w:sz w:val="18"/>
        </w:rPr>
        <w:t>J.</w:t>
      </w:r>
      <w:r>
        <w:rPr>
          <w:color w:val="231F20"/>
          <w:spacing w:val="-2"/>
          <w:sz w:val="18"/>
        </w:rPr>
        <w:t xml:space="preserve"> </w:t>
      </w:r>
      <w:r>
        <w:rPr>
          <w:color w:val="231F20"/>
          <w:sz w:val="18"/>
        </w:rPr>
        <w:t>Hall</w:t>
      </w:r>
      <w:r>
        <w:rPr>
          <w:color w:val="231F20"/>
          <w:spacing w:val="-2"/>
          <w:sz w:val="18"/>
        </w:rPr>
        <w:t xml:space="preserve"> </w:t>
      </w:r>
      <w:r>
        <w:rPr>
          <w:color w:val="231F20"/>
          <w:sz w:val="18"/>
        </w:rPr>
        <w:t>et</w:t>
      </w:r>
      <w:r>
        <w:rPr>
          <w:color w:val="231F20"/>
          <w:spacing w:val="-3"/>
          <w:sz w:val="18"/>
        </w:rPr>
        <w:t xml:space="preserve"> </w:t>
      </w:r>
      <w:r>
        <w:rPr>
          <w:color w:val="231F20"/>
          <w:sz w:val="18"/>
        </w:rPr>
        <w:t>al.,</w:t>
      </w:r>
      <w:r>
        <w:rPr>
          <w:color w:val="231F20"/>
          <w:spacing w:val="-3"/>
          <w:sz w:val="18"/>
        </w:rPr>
        <w:t xml:space="preserve"> </w:t>
      </w:r>
      <w:hyperlink r:id="rId1" w:history="1">
        <w:r w:rsidRPr="000930BB">
          <w:rPr>
            <w:rStyle w:val="Hyperlink"/>
            <w:i/>
            <w:color w:val="auto"/>
            <w:sz w:val="18"/>
            <w:u w:val="none"/>
          </w:rPr>
          <w:t>Ambulatory</w:t>
        </w:r>
        <w:r w:rsidRPr="000930BB">
          <w:rPr>
            <w:rStyle w:val="Hyperlink"/>
            <w:i/>
            <w:color w:val="auto"/>
            <w:spacing w:val="-2"/>
            <w:sz w:val="18"/>
            <w:u w:val="none"/>
          </w:rPr>
          <w:t xml:space="preserve"> </w:t>
        </w:r>
        <w:r w:rsidRPr="000930BB">
          <w:rPr>
            <w:rStyle w:val="Hyperlink"/>
            <w:i/>
            <w:color w:val="auto"/>
            <w:sz w:val="18"/>
            <w:u w:val="none"/>
          </w:rPr>
          <w:t>Surgery</w:t>
        </w:r>
        <w:r w:rsidRPr="000930BB">
          <w:rPr>
            <w:rStyle w:val="Hyperlink"/>
            <w:i/>
            <w:color w:val="auto"/>
            <w:spacing w:val="-2"/>
            <w:sz w:val="18"/>
            <w:u w:val="none"/>
          </w:rPr>
          <w:t xml:space="preserve"> </w:t>
        </w:r>
        <w:r w:rsidRPr="000930BB">
          <w:rPr>
            <w:rStyle w:val="Hyperlink"/>
            <w:i/>
            <w:color w:val="auto"/>
            <w:sz w:val="18"/>
            <w:u w:val="none"/>
          </w:rPr>
          <w:t>Data</w:t>
        </w:r>
        <w:r w:rsidRPr="000930BB">
          <w:rPr>
            <w:rStyle w:val="Hyperlink"/>
            <w:i/>
            <w:color w:val="auto"/>
            <w:spacing w:val="-1"/>
            <w:sz w:val="18"/>
            <w:u w:val="none"/>
          </w:rPr>
          <w:t xml:space="preserve"> </w:t>
        </w:r>
        <w:r w:rsidRPr="000930BB">
          <w:rPr>
            <w:rStyle w:val="Hyperlink"/>
            <w:i/>
            <w:color w:val="auto"/>
            <w:sz w:val="18"/>
            <w:u w:val="none"/>
          </w:rPr>
          <w:t>From</w:t>
        </w:r>
        <w:r w:rsidRPr="000930BB">
          <w:rPr>
            <w:rStyle w:val="Hyperlink"/>
            <w:i/>
            <w:color w:val="auto"/>
            <w:spacing w:val="-3"/>
            <w:sz w:val="18"/>
            <w:u w:val="none"/>
          </w:rPr>
          <w:t xml:space="preserve"> </w:t>
        </w:r>
        <w:r w:rsidRPr="000930BB">
          <w:rPr>
            <w:rStyle w:val="Hyperlink"/>
            <w:i/>
            <w:color w:val="auto"/>
            <w:sz w:val="18"/>
            <w:u w:val="none"/>
          </w:rPr>
          <w:t>Hospitals</w:t>
        </w:r>
        <w:r w:rsidRPr="000930BB">
          <w:rPr>
            <w:rStyle w:val="Hyperlink"/>
            <w:i/>
            <w:color w:val="auto"/>
            <w:spacing w:val="-3"/>
            <w:sz w:val="18"/>
            <w:u w:val="none"/>
          </w:rPr>
          <w:t xml:space="preserve"> </w:t>
        </w:r>
        <w:r w:rsidRPr="000930BB">
          <w:rPr>
            <w:rStyle w:val="Hyperlink"/>
            <w:i/>
            <w:color w:val="auto"/>
            <w:sz w:val="18"/>
            <w:u w:val="none"/>
          </w:rPr>
          <w:t>and</w:t>
        </w:r>
        <w:r w:rsidRPr="000930BB">
          <w:rPr>
            <w:rStyle w:val="Hyperlink"/>
            <w:i/>
            <w:color w:val="auto"/>
            <w:spacing w:val="-2"/>
            <w:sz w:val="18"/>
            <w:u w:val="none"/>
          </w:rPr>
          <w:t xml:space="preserve"> </w:t>
        </w:r>
        <w:r w:rsidRPr="000930BB">
          <w:rPr>
            <w:rStyle w:val="Hyperlink"/>
            <w:i/>
            <w:color w:val="auto"/>
            <w:sz w:val="18"/>
            <w:u w:val="none"/>
          </w:rPr>
          <w:t>Ambulatory</w:t>
        </w:r>
        <w:r w:rsidRPr="000930BB">
          <w:rPr>
            <w:rStyle w:val="Hyperlink"/>
            <w:i/>
            <w:color w:val="auto"/>
            <w:spacing w:val="-4"/>
            <w:sz w:val="18"/>
            <w:u w:val="none"/>
          </w:rPr>
          <w:t xml:space="preserve"> </w:t>
        </w:r>
        <w:r w:rsidRPr="000930BB">
          <w:rPr>
            <w:rStyle w:val="Hyperlink"/>
            <w:i/>
            <w:color w:val="auto"/>
            <w:sz w:val="18"/>
            <w:u w:val="none"/>
          </w:rPr>
          <w:t>Surgery</w:t>
        </w:r>
        <w:r w:rsidRPr="000930BB">
          <w:rPr>
            <w:rStyle w:val="Hyperlink"/>
            <w:i/>
            <w:color w:val="auto"/>
            <w:spacing w:val="-2"/>
            <w:sz w:val="18"/>
            <w:u w:val="none"/>
          </w:rPr>
          <w:t xml:space="preserve"> </w:t>
        </w:r>
        <w:r w:rsidRPr="000930BB">
          <w:rPr>
            <w:rStyle w:val="Hyperlink"/>
            <w:i/>
            <w:color w:val="auto"/>
            <w:sz w:val="18"/>
            <w:u w:val="none"/>
          </w:rPr>
          <w:t>Centers</w:t>
        </w:r>
      </w:hyperlink>
      <w:r w:rsidRPr="000930BB">
        <w:rPr>
          <w:i/>
          <w:sz w:val="18"/>
        </w:rPr>
        <w:t>:</w:t>
      </w:r>
      <w:r w:rsidRPr="000930BB">
        <w:rPr>
          <w:i/>
          <w:spacing w:val="-5"/>
          <w:sz w:val="18"/>
        </w:rPr>
        <w:t xml:space="preserve"> </w:t>
      </w:r>
      <w:r w:rsidRPr="000930BB">
        <w:rPr>
          <w:i/>
          <w:sz w:val="18"/>
        </w:rPr>
        <w:t>United</w:t>
      </w:r>
      <w:r w:rsidRPr="000930BB">
        <w:rPr>
          <w:i/>
          <w:spacing w:val="-2"/>
          <w:sz w:val="18"/>
        </w:rPr>
        <w:t xml:space="preserve"> </w:t>
      </w:r>
      <w:r>
        <w:rPr>
          <w:i/>
          <w:color w:val="231F20"/>
          <w:sz w:val="18"/>
        </w:rPr>
        <w:t>States,</w:t>
      </w:r>
      <w:r>
        <w:rPr>
          <w:i/>
          <w:color w:val="231F20"/>
          <w:spacing w:val="-1"/>
          <w:sz w:val="18"/>
        </w:rPr>
        <w:t xml:space="preserve"> </w:t>
      </w:r>
      <w:r>
        <w:rPr>
          <w:i/>
          <w:color w:val="231F20"/>
          <w:sz w:val="18"/>
        </w:rPr>
        <w:t xml:space="preserve">2010, </w:t>
      </w:r>
      <w:r>
        <w:rPr>
          <w:color w:val="231F20"/>
          <w:sz w:val="18"/>
        </w:rPr>
        <w:t>102</w:t>
      </w:r>
      <w:r>
        <w:rPr>
          <w:color w:val="231F20"/>
          <w:spacing w:val="-2"/>
          <w:sz w:val="18"/>
        </w:rPr>
        <w:t xml:space="preserve"> </w:t>
      </w:r>
      <w:r>
        <w:rPr>
          <w:color w:val="231F20"/>
          <w:sz w:val="18"/>
        </w:rPr>
        <w:t>NATL HEALTH STATISTICS REPORTS 1 (2017), at http</w:t>
      </w:r>
      <w:hyperlink r:id="rId2">
        <w:r>
          <w:rPr>
            <w:color w:val="231F20"/>
            <w:sz w:val="18"/>
          </w:rPr>
          <w:t>s://www.cd</w:t>
        </w:r>
      </w:hyperlink>
      <w:r>
        <w:rPr>
          <w:color w:val="231F20"/>
          <w:sz w:val="18"/>
        </w:rPr>
        <w:t>c.go</w:t>
      </w:r>
      <w:hyperlink r:id="rId3">
        <w:r>
          <w:rPr>
            <w:color w:val="231F20"/>
            <w:sz w:val="18"/>
          </w:rPr>
          <w:t>v/nchs/data/nhsr/nhsr102.pdf</w:t>
        </w:r>
      </w:hyperlink>
      <w:r>
        <w:rPr>
          <w:color w:val="231F20"/>
          <w:sz w:val="18"/>
        </w:rPr>
        <w:t xml:space="preserve"> </w:t>
      </w:r>
    </w:p>
  </w:footnote>
  <w:footnote w:id="4">
    <w:p w14:paraId="40E32AA8" w14:textId="0F529C54" w:rsidR="0037158D" w:rsidRDefault="0037158D" w:rsidP="00B06BD8">
      <w:pPr>
        <w:pStyle w:val="FootnoteText"/>
        <w:ind w:left="720"/>
      </w:pPr>
      <w:r>
        <w:rPr>
          <w:rStyle w:val="FootnoteReference"/>
        </w:rPr>
        <w:footnoteRef/>
      </w:r>
      <w:r>
        <w:t xml:space="preserve"> </w:t>
      </w:r>
      <w:r>
        <w:rPr>
          <w:color w:val="231F20"/>
          <w:sz w:val="18"/>
        </w:rPr>
        <w:t>Of</w:t>
      </w:r>
      <w:r>
        <w:rPr>
          <w:color w:val="231F20"/>
          <w:spacing w:val="-2"/>
          <w:sz w:val="18"/>
        </w:rPr>
        <w:t xml:space="preserve"> </w:t>
      </w:r>
      <w:r>
        <w:rPr>
          <w:color w:val="231F20"/>
          <w:sz w:val="18"/>
        </w:rPr>
        <w:t>the</w:t>
      </w:r>
      <w:r>
        <w:rPr>
          <w:color w:val="231F20"/>
          <w:spacing w:val="-3"/>
          <w:sz w:val="18"/>
        </w:rPr>
        <w:t xml:space="preserve"> </w:t>
      </w:r>
      <w:r>
        <w:rPr>
          <w:color w:val="231F20"/>
          <w:sz w:val="18"/>
        </w:rPr>
        <w:t>identified</w:t>
      </w:r>
      <w:r>
        <w:rPr>
          <w:color w:val="231F20"/>
          <w:spacing w:val="-3"/>
          <w:sz w:val="18"/>
        </w:rPr>
        <w:t xml:space="preserve"> </w:t>
      </w:r>
      <w:r>
        <w:rPr>
          <w:color w:val="231F20"/>
          <w:sz w:val="18"/>
        </w:rPr>
        <w:t>surgeries</w:t>
      </w:r>
      <w:r>
        <w:rPr>
          <w:color w:val="231F20"/>
          <w:spacing w:val="-1"/>
          <w:sz w:val="18"/>
        </w:rPr>
        <w:t xml:space="preserve"> </w:t>
      </w:r>
      <w:r>
        <w:rPr>
          <w:color w:val="231F20"/>
          <w:sz w:val="18"/>
        </w:rPr>
        <w:t>performed</w:t>
      </w:r>
      <w:r>
        <w:rPr>
          <w:color w:val="231F20"/>
          <w:spacing w:val="-3"/>
          <w:sz w:val="18"/>
        </w:rPr>
        <w:t xml:space="preserve"> </w:t>
      </w:r>
      <w:r>
        <w:rPr>
          <w:color w:val="231F20"/>
          <w:sz w:val="18"/>
        </w:rPr>
        <w:t>that</w:t>
      </w:r>
      <w:r>
        <w:rPr>
          <w:color w:val="231F20"/>
          <w:spacing w:val="-3"/>
          <w:sz w:val="18"/>
        </w:rPr>
        <w:t xml:space="preserve"> </w:t>
      </w:r>
      <w:r>
        <w:rPr>
          <w:color w:val="231F20"/>
          <w:sz w:val="18"/>
        </w:rPr>
        <w:t>could</w:t>
      </w:r>
      <w:r>
        <w:rPr>
          <w:color w:val="231F20"/>
          <w:spacing w:val="-1"/>
          <w:sz w:val="18"/>
        </w:rPr>
        <w:t xml:space="preserve"> </w:t>
      </w:r>
      <w:r>
        <w:rPr>
          <w:color w:val="231F20"/>
          <w:sz w:val="18"/>
        </w:rPr>
        <w:t>have</w:t>
      </w:r>
      <w:r>
        <w:rPr>
          <w:color w:val="231F20"/>
          <w:spacing w:val="-3"/>
          <w:sz w:val="18"/>
        </w:rPr>
        <w:t xml:space="preserve"> </w:t>
      </w:r>
      <w:r>
        <w:rPr>
          <w:color w:val="231F20"/>
          <w:sz w:val="18"/>
        </w:rPr>
        <w:t>been</w:t>
      </w:r>
      <w:r>
        <w:rPr>
          <w:color w:val="231F20"/>
          <w:spacing w:val="-1"/>
          <w:sz w:val="18"/>
        </w:rPr>
        <w:t xml:space="preserve"> </w:t>
      </w:r>
      <w:r>
        <w:rPr>
          <w:color w:val="231F20"/>
          <w:sz w:val="18"/>
        </w:rPr>
        <w:t>shifted</w:t>
      </w:r>
      <w:r>
        <w:rPr>
          <w:color w:val="231F20"/>
          <w:spacing w:val="-3"/>
          <w:sz w:val="18"/>
        </w:rPr>
        <w:t xml:space="preserve"> </w:t>
      </w:r>
      <w:r>
        <w:rPr>
          <w:color w:val="231F20"/>
          <w:sz w:val="18"/>
        </w:rPr>
        <w:t>to</w:t>
      </w:r>
      <w:r>
        <w:rPr>
          <w:color w:val="231F20"/>
          <w:spacing w:val="-1"/>
          <w:sz w:val="18"/>
        </w:rPr>
        <w:t xml:space="preserve"> </w:t>
      </w:r>
      <w:r>
        <w:rPr>
          <w:color w:val="231F20"/>
          <w:sz w:val="18"/>
        </w:rPr>
        <w:t>an</w:t>
      </w:r>
      <w:r>
        <w:rPr>
          <w:color w:val="231F20"/>
          <w:spacing w:val="-3"/>
          <w:sz w:val="18"/>
        </w:rPr>
        <w:t xml:space="preserve"> </w:t>
      </w:r>
      <w:r>
        <w:rPr>
          <w:color w:val="231F20"/>
          <w:sz w:val="18"/>
        </w:rPr>
        <w:t>outpatient</w:t>
      </w:r>
      <w:r>
        <w:rPr>
          <w:color w:val="231F20"/>
          <w:spacing w:val="-3"/>
          <w:sz w:val="18"/>
        </w:rPr>
        <w:t xml:space="preserve"> </w:t>
      </w:r>
      <w:r>
        <w:rPr>
          <w:color w:val="231F20"/>
          <w:sz w:val="18"/>
        </w:rPr>
        <w:t>setting</w:t>
      </w:r>
      <w:r>
        <w:rPr>
          <w:color w:val="231F20"/>
          <w:spacing w:val="-3"/>
          <w:sz w:val="18"/>
        </w:rPr>
        <w:t xml:space="preserve"> </w:t>
      </w:r>
      <w:r>
        <w:rPr>
          <w:color w:val="231F20"/>
          <w:sz w:val="18"/>
        </w:rPr>
        <w:t>nearly 30%</w:t>
      </w:r>
      <w:r>
        <w:rPr>
          <w:color w:val="231F20"/>
          <w:spacing w:val="-1"/>
          <w:sz w:val="18"/>
        </w:rPr>
        <w:t xml:space="preserve"> </w:t>
      </w:r>
      <w:r>
        <w:rPr>
          <w:color w:val="231F20"/>
          <w:sz w:val="18"/>
        </w:rPr>
        <w:t>of</w:t>
      </w:r>
      <w:r>
        <w:rPr>
          <w:color w:val="231F20"/>
          <w:spacing w:val="-2"/>
          <w:sz w:val="18"/>
        </w:rPr>
        <w:t xml:space="preserve"> </w:t>
      </w:r>
      <w:r>
        <w:rPr>
          <w:color w:val="231F20"/>
          <w:sz w:val="18"/>
        </w:rPr>
        <w:t>were</w:t>
      </w:r>
      <w:r>
        <w:rPr>
          <w:color w:val="231F20"/>
          <w:spacing w:val="-3"/>
          <w:sz w:val="18"/>
        </w:rPr>
        <w:t xml:space="preserve"> </w:t>
      </w:r>
      <w:r>
        <w:rPr>
          <w:color w:val="231F20"/>
          <w:sz w:val="18"/>
        </w:rPr>
        <w:t>for</w:t>
      </w:r>
      <w:r>
        <w:rPr>
          <w:color w:val="231F20"/>
          <w:spacing w:val="-3"/>
          <w:sz w:val="18"/>
        </w:rPr>
        <w:t xml:space="preserve"> </w:t>
      </w:r>
      <w:r>
        <w:rPr>
          <w:color w:val="231F20"/>
          <w:sz w:val="18"/>
        </w:rPr>
        <w:t>the</w:t>
      </w:r>
      <w:r>
        <w:rPr>
          <w:color w:val="231F20"/>
          <w:spacing w:val="-3"/>
          <w:sz w:val="18"/>
        </w:rPr>
        <w:t xml:space="preserve"> </w:t>
      </w:r>
      <w:r>
        <w:rPr>
          <w:color w:val="231F20"/>
          <w:sz w:val="18"/>
        </w:rPr>
        <w:t>65+</w:t>
      </w:r>
      <w:r>
        <w:rPr>
          <w:color w:val="231F20"/>
          <w:spacing w:val="-3"/>
          <w:sz w:val="18"/>
        </w:rPr>
        <w:t xml:space="preserve"> </w:t>
      </w:r>
      <w:r>
        <w:rPr>
          <w:color w:val="231F20"/>
          <w:sz w:val="18"/>
        </w:rPr>
        <w:t>age cohort.</w:t>
      </w:r>
      <w:r>
        <w:rPr>
          <w:color w:val="231F20"/>
          <w:spacing w:val="-2"/>
          <w:sz w:val="18"/>
        </w:rPr>
        <w:t xml:space="preserve"> </w:t>
      </w:r>
      <w:r>
        <w:rPr>
          <w:color w:val="231F20"/>
          <w:sz w:val="18"/>
        </w:rPr>
        <w:t>Partners</w:t>
      </w:r>
      <w:r>
        <w:rPr>
          <w:color w:val="231F20"/>
          <w:spacing w:val="-3"/>
          <w:sz w:val="18"/>
        </w:rPr>
        <w:t xml:space="preserve"> </w:t>
      </w:r>
      <w:r>
        <w:rPr>
          <w:color w:val="231F20"/>
          <w:sz w:val="18"/>
        </w:rPr>
        <w:t>expects</w:t>
      </w:r>
      <w:r>
        <w:rPr>
          <w:color w:val="231F20"/>
          <w:spacing w:val="-3"/>
          <w:sz w:val="18"/>
        </w:rPr>
        <w:t xml:space="preserve"> </w:t>
      </w:r>
      <w:r>
        <w:rPr>
          <w:color w:val="231F20"/>
          <w:sz w:val="18"/>
        </w:rPr>
        <w:t>this</w:t>
      </w:r>
      <w:r>
        <w:rPr>
          <w:color w:val="231F20"/>
          <w:spacing w:val="-1"/>
          <w:sz w:val="18"/>
        </w:rPr>
        <w:t xml:space="preserve"> </w:t>
      </w:r>
      <w:r>
        <w:rPr>
          <w:color w:val="231F20"/>
          <w:sz w:val="18"/>
        </w:rPr>
        <w:t>percentage</w:t>
      </w:r>
      <w:r>
        <w:rPr>
          <w:color w:val="231F20"/>
          <w:spacing w:val="-3"/>
          <w:sz w:val="18"/>
        </w:rPr>
        <w:t xml:space="preserve"> </w:t>
      </w:r>
      <w:r>
        <w:rPr>
          <w:color w:val="231F20"/>
          <w:sz w:val="18"/>
        </w:rPr>
        <w:t>to</w:t>
      </w:r>
      <w:r>
        <w:rPr>
          <w:color w:val="231F20"/>
          <w:spacing w:val="-1"/>
          <w:sz w:val="18"/>
        </w:rPr>
        <w:t xml:space="preserve"> </w:t>
      </w:r>
      <w:r>
        <w:rPr>
          <w:color w:val="231F20"/>
          <w:sz w:val="18"/>
        </w:rPr>
        <w:t>increase</w:t>
      </w:r>
      <w:r>
        <w:rPr>
          <w:color w:val="231F20"/>
          <w:spacing w:val="-3"/>
          <w:sz w:val="18"/>
        </w:rPr>
        <w:t xml:space="preserve"> </w:t>
      </w:r>
      <w:r>
        <w:rPr>
          <w:color w:val="231F20"/>
          <w:sz w:val="18"/>
        </w:rPr>
        <w:t>as</w:t>
      </w:r>
      <w:r>
        <w:rPr>
          <w:color w:val="231F20"/>
          <w:spacing w:val="-3"/>
          <w:sz w:val="18"/>
        </w:rPr>
        <w:t xml:space="preserve"> </w:t>
      </w:r>
      <w:r>
        <w:rPr>
          <w:color w:val="231F20"/>
          <w:sz w:val="18"/>
        </w:rPr>
        <w:t>the</w:t>
      </w:r>
      <w:r>
        <w:rPr>
          <w:color w:val="231F20"/>
          <w:spacing w:val="-3"/>
          <w:sz w:val="18"/>
        </w:rPr>
        <w:t xml:space="preserve"> </w:t>
      </w:r>
      <w:r>
        <w:rPr>
          <w:color w:val="231F20"/>
          <w:sz w:val="18"/>
        </w:rPr>
        <w:t>range</w:t>
      </w:r>
      <w:r>
        <w:rPr>
          <w:color w:val="231F20"/>
          <w:spacing w:val="-1"/>
          <w:sz w:val="18"/>
        </w:rPr>
        <w:t xml:space="preserve"> </w:t>
      </w:r>
      <w:r>
        <w:rPr>
          <w:color w:val="231F20"/>
          <w:sz w:val="18"/>
        </w:rPr>
        <w:t>of</w:t>
      </w:r>
      <w:r>
        <w:rPr>
          <w:color w:val="231F20"/>
          <w:spacing w:val="-2"/>
          <w:sz w:val="18"/>
        </w:rPr>
        <w:t xml:space="preserve"> </w:t>
      </w:r>
      <w:r>
        <w:rPr>
          <w:color w:val="231F20"/>
          <w:sz w:val="18"/>
        </w:rPr>
        <w:t>lower</w:t>
      </w:r>
      <w:r>
        <w:rPr>
          <w:color w:val="231F20"/>
          <w:spacing w:val="-3"/>
          <w:sz w:val="18"/>
        </w:rPr>
        <w:t xml:space="preserve"> </w:t>
      </w:r>
      <w:r>
        <w:rPr>
          <w:color w:val="231F20"/>
          <w:sz w:val="18"/>
        </w:rPr>
        <w:t>acuity</w:t>
      </w:r>
      <w:r>
        <w:rPr>
          <w:color w:val="231F20"/>
          <w:spacing w:val="-2"/>
          <w:sz w:val="18"/>
        </w:rPr>
        <w:t xml:space="preserve"> </w:t>
      </w:r>
      <w:r>
        <w:rPr>
          <w:color w:val="231F20"/>
          <w:sz w:val="18"/>
        </w:rPr>
        <w:t>procedures</w:t>
      </w:r>
      <w:r>
        <w:rPr>
          <w:color w:val="231F20"/>
          <w:spacing w:val="-3"/>
          <w:sz w:val="18"/>
        </w:rPr>
        <w:t xml:space="preserve"> </w:t>
      </w:r>
      <w:r>
        <w:rPr>
          <w:color w:val="231F20"/>
          <w:sz w:val="18"/>
        </w:rPr>
        <w:t>offered</w:t>
      </w:r>
      <w:r>
        <w:rPr>
          <w:color w:val="231F20"/>
          <w:spacing w:val="-3"/>
          <w:sz w:val="18"/>
        </w:rPr>
        <w:t xml:space="preserve"> </w:t>
      </w:r>
      <w:r>
        <w:rPr>
          <w:color w:val="231F20"/>
          <w:sz w:val="18"/>
        </w:rPr>
        <w:t>in</w:t>
      </w:r>
      <w:r>
        <w:rPr>
          <w:color w:val="231F20"/>
          <w:spacing w:val="-3"/>
          <w:sz w:val="18"/>
        </w:rPr>
        <w:t xml:space="preserve"> </w:t>
      </w:r>
      <w:r>
        <w:rPr>
          <w:color w:val="231F20"/>
          <w:sz w:val="18"/>
        </w:rPr>
        <w:t>the</w:t>
      </w:r>
      <w:r>
        <w:rPr>
          <w:color w:val="231F20"/>
          <w:spacing w:val="-3"/>
          <w:sz w:val="18"/>
        </w:rPr>
        <w:t xml:space="preserve"> </w:t>
      </w:r>
      <w:r>
        <w:rPr>
          <w:color w:val="231F20"/>
          <w:sz w:val="18"/>
        </w:rPr>
        <w:t>ASC</w:t>
      </w:r>
      <w:r>
        <w:rPr>
          <w:color w:val="231F20"/>
          <w:spacing w:val="-2"/>
          <w:sz w:val="18"/>
        </w:rPr>
        <w:t xml:space="preserve"> </w:t>
      </w:r>
      <w:r>
        <w:rPr>
          <w:color w:val="231F20"/>
          <w:sz w:val="18"/>
        </w:rPr>
        <w:t>setting</w:t>
      </w:r>
      <w:r>
        <w:rPr>
          <w:color w:val="231F20"/>
          <w:spacing w:val="-1"/>
          <w:sz w:val="18"/>
        </w:rPr>
        <w:t xml:space="preserve"> </w:t>
      </w:r>
      <w:r>
        <w:rPr>
          <w:color w:val="231F20"/>
          <w:sz w:val="18"/>
        </w:rPr>
        <w:t>expands.</w:t>
      </w:r>
    </w:p>
  </w:footnote>
  <w:footnote w:id="5">
    <w:p w14:paraId="3091B9AA" w14:textId="66476F88" w:rsidR="0037158D" w:rsidRDefault="0037158D" w:rsidP="00B06BD8">
      <w:pPr>
        <w:pStyle w:val="FootnoteText"/>
        <w:ind w:left="720"/>
      </w:pPr>
      <w:r>
        <w:rPr>
          <w:rStyle w:val="FootnoteReference"/>
        </w:rPr>
        <w:footnoteRef/>
      </w:r>
      <w:r>
        <w:t xml:space="preserve"> </w:t>
      </w:r>
      <w:hyperlink r:id="rId4" w:history="1">
        <w:r w:rsidRPr="0037158D">
          <w:rPr>
            <w:rStyle w:val="Hyperlink"/>
            <w:color w:val="auto"/>
            <w:sz w:val="18"/>
            <w:u w:val="none"/>
          </w:rPr>
          <w:t>University of Massachusetts Donahue Institute</w:t>
        </w:r>
      </w:hyperlink>
      <w:r w:rsidRPr="0037158D">
        <w:rPr>
          <w:sz w:val="18"/>
        </w:rPr>
        <w:t xml:space="preserve"> </w:t>
      </w:r>
      <w:hyperlink r:id="rId5" w:history="1">
        <w:r w:rsidRPr="0037158D">
          <w:rPr>
            <w:rStyle w:val="Hyperlink"/>
            <w:color w:val="auto"/>
            <w:sz w:val="18"/>
            <w:u w:val="none"/>
          </w:rPr>
          <w:t>http://www.donahue.umassp.edu/business-groups/economic-public-policy-</w:t>
        </w:r>
        <w:r w:rsidRPr="0037158D">
          <w:rPr>
            <w:rStyle w:val="Hyperlink"/>
            <w:color w:val="auto"/>
            <w:spacing w:val="-2"/>
            <w:sz w:val="18"/>
            <w:u w:val="none"/>
          </w:rPr>
          <w:t>research/massachusetts-population-estimates-program/population-projections</w:t>
        </w:r>
      </w:hyperlink>
      <w:r w:rsidRPr="0037158D">
        <w:rPr>
          <w:spacing w:val="-2"/>
          <w:sz w:val="18"/>
        </w:rPr>
        <w:t xml:space="preserve"> </w:t>
      </w:r>
    </w:p>
  </w:footnote>
  <w:footnote w:id="6">
    <w:p w14:paraId="3AF203A0" w14:textId="12980E58" w:rsidR="0037158D" w:rsidRDefault="0037158D" w:rsidP="00B06BD8">
      <w:pPr>
        <w:pStyle w:val="FootnoteText"/>
        <w:ind w:left="720"/>
      </w:pPr>
      <w:r>
        <w:rPr>
          <w:rStyle w:val="FootnoteReference"/>
        </w:rPr>
        <w:footnoteRef/>
      </w:r>
      <w:r>
        <w:t xml:space="preserve"> </w:t>
      </w:r>
      <w:r>
        <w:rPr>
          <w:color w:val="231F20"/>
          <w:sz w:val="18"/>
        </w:rPr>
        <w:t>Relin</w:t>
      </w:r>
      <w:r>
        <w:rPr>
          <w:color w:val="231F20"/>
          <w:spacing w:val="-3"/>
          <w:sz w:val="18"/>
        </w:rPr>
        <w:t xml:space="preserve"> </w:t>
      </w:r>
      <w:r>
        <w:rPr>
          <w:color w:val="231F20"/>
          <w:sz w:val="18"/>
        </w:rPr>
        <w:t>Yang</w:t>
      </w:r>
      <w:r>
        <w:rPr>
          <w:color w:val="231F20"/>
          <w:spacing w:val="-3"/>
          <w:sz w:val="18"/>
        </w:rPr>
        <w:t xml:space="preserve"> </w:t>
      </w:r>
      <w:r>
        <w:rPr>
          <w:color w:val="231F20"/>
          <w:sz w:val="18"/>
        </w:rPr>
        <w:t>et</w:t>
      </w:r>
      <w:r>
        <w:rPr>
          <w:color w:val="231F20"/>
          <w:spacing w:val="-3"/>
          <w:sz w:val="18"/>
        </w:rPr>
        <w:t xml:space="preserve"> </w:t>
      </w:r>
      <w:r>
        <w:rPr>
          <w:color w:val="231F20"/>
          <w:sz w:val="18"/>
        </w:rPr>
        <w:t>al.,</w:t>
      </w:r>
      <w:r>
        <w:rPr>
          <w:color w:val="231F20"/>
          <w:spacing w:val="-3"/>
          <w:sz w:val="18"/>
        </w:rPr>
        <w:t xml:space="preserve"> </w:t>
      </w:r>
      <w:hyperlink r:id="rId6" w:history="1">
        <w:r w:rsidRPr="0037158D">
          <w:rPr>
            <w:rStyle w:val="Hyperlink"/>
            <w:i/>
            <w:color w:val="auto"/>
            <w:sz w:val="18"/>
            <w:u w:val="none"/>
          </w:rPr>
          <w:t>Unique</w:t>
        </w:r>
        <w:r w:rsidRPr="0037158D">
          <w:rPr>
            <w:rStyle w:val="Hyperlink"/>
            <w:i/>
            <w:color w:val="auto"/>
            <w:spacing w:val="-2"/>
            <w:sz w:val="18"/>
            <w:u w:val="none"/>
          </w:rPr>
          <w:t xml:space="preserve"> </w:t>
        </w:r>
        <w:r w:rsidRPr="0037158D">
          <w:rPr>
            <w:rStyle w:val="Hyperlink"/>
            <w:i/>
            <w:color w:val="auto"/>
            <w:sz w:val="18"/>
            <w:u w:val="none"/>
          </w:rPr>
          <w:t>Aspects</w:t>
        </w:r>
        <w:r w:rsidRPr="0037158D">
          <w:rPr>
            <w:rStyle w:val="Hyperlink"/>
            <w:i/>
            <w:color w:val="auto"/>
            <w:spacing w:val="-3"/>
            <w:sz w:val="18"/>
            <w:u w:val="none"/>
          </w:rPr>
          <w:t xml:space="preserve"> </w:t>
        </w:r>
        <w:r w:rsidRPr="0037158D">
          <w:rPr>
            <w:rStyle w:val="Hyperlink"/>
            <w:i/>
            <w:color w:val="auto"/>
            <w:sz w:val="18"/>
            <w:u w:val="none"/>
          </w:rPr>
          <w:t>of</w:t>
        </w:r>
        <w:r w:rsidRPr="0037158D">
          <w:rPr>
            <w:rStyle w:val="Hyperlink"/>
            <w:i/>
            <w:color w:val="auto"/>
            <w:spacing w:val="-2"/>
            <w:sz w:val="18"/>
            <w:u w:val="none"/>
          </w:rPr>
          <w:t xml:space="preserve"> </w:t>
        </w:r>
        <w:r w:rsidRPr="0037158D">
          <w:rPr>
            <w:rStyle w:val="Hyperlink"/>
            <w:i/>
            <w:color w:val="auto"/>
            <w:sz w:val="18"/>
            <w:u w:val="none"/>
          </w:rPr>
          <w:t>the</w:t>
        </w:r>
        <w:r w:rsidRPr="0037158D">
          <w:rPr>
            <w:rStyle w:val="Hyperlink"/>
            <w:i/>
            <w:color w:val="auto"/>
            <w:spacing w:val="-2"/>
            <w:sz w:val="18"/>
            <w:u w:val="none"/>
          </w:rPr>
          <w:t xml:space="preserve"> </w:t>
        </w:r>
        <w:r w:rsidRPr="0037158D">
          <w:rPr>
            <w:rStyle w:val="Hyperlink"/>
            <w:i/>
            <w:color w:val="auto"/>
            <w:sz w:val="18"/>
            <w:u w:val="none"/>
          </w:rPr>
          <w:t>Elderly</w:t>
        </w:r>
        <w:r w:rsidRPr="0037158D">
          <w:rPr>
            <w:rStyle w:val="Hyperlink"/>
            <w:i/>
            <w:color w:val="auto"/>
            <w:spacing w:val="-2"/>
            <w:sz w:val="18"/>
            <w:u w:val="none"/>
          </w:rPr>
          <w:t xml:space="preserve"> </w:t>
        </w:r>
        <w:r w:rsidRPr="0037158D">
          <w:rPr>
            <w:rStyle w:val="Hyperlink"/>
            <w:i/>
            <w:color w:val="auto"/>
            <w:sz w:val="18"/>
            <w:u w:val="none"/>
          </w:rPr>
          <w:t>Surgical</w:t>
        </w:r>
        <w:r w:rsidRPr="0037158D">
          <w:rPr>
            <w:rStyle w:val="Hyperlink"/>
            <w:i/>
            <w:color w:val="auto"/>
            <w:spacing w:val="-3"/>
            <w:sz w:val="18"/>
            <w:u w:val="none"/>
          </w:rPr>
          <w:t xml:space="preserve"> </w:t>
        </w:r>
        <w:r w:rsidRPr="0037158D">
          <w:rPr>
            <w:rStyle w:val="Hyperlink"/>
            <w:i/>
            <w:color w:val="auto"/>
            <w:sz w:val="18"/>
            <w:u w:val="none"/>
          </w:rPr>
          <w:t>Population:</w:t>
        </w:r>
        <w:r w:rsidRPr="0037158D">
          <w:rPr>
            <w:rStyle w:val="Hyperlink"/>
            <w:i/>
            <w:color w:val="auto"/>
            <w:spacing w:val="-2"/>
            <w:sz w:val="18"/>
            <w:u w:val="none"/>
          </w:rPr>
          <w:t xml:space="preserve"> </w:t>
        </w:r>
        <w:r w:rsidRPr="0037158D">
          <w:rPr>
            <w:rStyle w:val="Hyperlink"/>
            <w:i/>
            <w:color w:val="auto"/>
            <w:sz w:val="18"/>
            <w:u w:val="none"/>
          </w:rPr>
          <w:t>An</w:t>
        </w:r>
        <w:r w:rsidRPr="0037158D">
          <w:rPr>
            <w:rStyle w:val="Hyperlink"/>
            <w:i/>
            <w:color w:val="auto"/>
            <w:spacing w:val="-1"/>
            <w:sz w:val="18"/>
            <w:u w:val="none"/>
          </w:rPr>
          <w:t xml:space="preserve"> </w:t>
        </w:r>
        <w:r w:rsidRPr="0037158D">
          <w:rPr>
            <w:rStyle w:val="Hyperlink"/>
            <w:i/>
            <w:color w:val="auto"/>
            <w:sz w:val="18"/>
            <w:u w:val="none"/>
          </w:rPr>
          <w:t>Anesthesiologist's</w:t>
        </w:r>
        <w:r w:rsidRPr="0037158D">
          <w:rPr>
            <w:rStyle w:val="Hyperlink"/>
            <w:i/>
            <w:color w:val="auto"/>
            <w:spacing w:val="-3"/>
            <w:sz w:val="18"/>
            <w:u w:val="none"/>
          </w:rPr>
          <w:t xml:space="preserve"> </w:t>
        </w:r>
        <w:r w:rsidRPr="0037158D">
          <w:rPr>
            <w:rStyle w:val="Hyperlink"/>
            <w:i/>
            <w:color w:val="auto"/>
            <w:sz w:val="18"/>
            <w:u w:val="none"/>
          </w:rPr>
          <w:t>Perspective</w:t>
        </w:r>
        <w:r w:rsidRPr="0037158D">
          <w:rPr>
            <w:rStyle w:val="Hyperlink"/>
            <w:color w:val="auto"/>
            <w:sz w:val="18"/>
            <w:u w:val="none"/>
          </w:rPr>
          <w:t>,</w:t>
        </w:r>
      </w:hyperlink>
      <w:r w:rsidRPr="0037158D">
        <w:rPr>
          <w:spacing w:val="-2"/>
          <w:sz w:val="18"/>
        </w:rPr>
        <w:t xml:space="preserve"> </w:t>
      </w:r>
      <w:r w:rsidRPr="0037158D">
        <w:rPr>
          <w:sz w:val="18"/>
        </w:rPr>
        <w:t>2</w:t>
      </w:r>
      <w:r w:rsidRPr="0037158D">
        <w:rPr>
          <w:spacing w:val="-2"/>
          <w:sz w:val="18"/>
        </w:rPr>
        <w:t xml:space="preserve"> </w:t>
      </w:r>
      <w:r w:rsidRPr="0037158D">
        <w:rPr>
          <w:sz w:val="18"/>
        </w:rPr>
        <w:t>GERIATRIC</w:t>
      </w:r>
      <w:r w:rsidRPr="0037158D">
        <w:rPr>
          <w:spacing w:val="-4"/>
          <w:sz w:val="18"/>
        </w:rPr>
        <w:t xml:space="preserve"> </w:t>
      </w:r>
      <w:r>
        <w:rPr>
          <w:color w:val="231F20"/>
          <w:sz w:val="18"/>
        </w:rPr>
        <w:t>ORTHOPAEDIC SURGERY &amp; REHABILITATION 56 (2011), at https://</w:t>
      </w:r>
      <w:hyperlink r:id="rId7">
        <w:r>
          <w:rPr>
            <w:color w:val="231F20"/>
            <w:sz w:val="18"/>
          </w:rPr>
          <w:t>www.ncbi.nlm.nih.gov/pmc/articles/PMC3597305/</w:t>
        </w:r>
      </w:hyperlink>
      <w:r>
        <w:rPr>
          <w:color w:val="231F20"/>
          <w:sz w:val="18"/>
        </w:rPr>
        <w:t xml:space="preserve"> </w:t>
      </w:r>
    </w:p>
  </w:footnote>
  <w:footnote w:id="7">
    <w:p w14:paraId="1E7A81D5" w14:textId="34BFCAEB" w:rsidR="0037158D" w:rsidRDefault="0037158D" w:rsidP="00B06BD8">
      <w:pPr>
        <w:pStyle w:val="FootnoteText"/>
        <w:ind w:left="720"/>
      </w:pPr>
      <w:r>
        <w:rPr>
          <w:rStyle w:val="FootnoteReference"/>
        </w:rPr>
        <w:footnoteRef/>
      </w:r>
      <w:r>
        <w:t xml:space="preserve"> </w:t>
      </w:r>
      <w:r>
        <w:rPr>
          <w:color w:val="231F20"/>
          <w:sz w:val="18"/>
        </w:rPr>
        <w:t>Judith</w:t>
      </w:r>
      <w:r>
        <w:rPr>
          <w:color w:val="231F20"/>
          <w:spacing w:val="-1"/>
          <w:sz w:val="18"/>
        </w:rPr>
        <w:t xml:space="preserve"> </w:t>
      </w:r>
      <w:r>
        <w:rPr>
          <w:color w:val="231F20"/>
          <w:sz w:val="18"/>
        </w:rPr>
        <w:t>S.</w:t>
      </w:r>
      <w:r>
        <w:rPr>
          <w:color w:val="231F20"/>
          <w:spacing w:val="-2"/>
          <w:sz w:val="18"/>
        </w:rPr>
        <w:t xml:space="preserve"> </w:t>
      </w:r>
      <w:r>
        <w:rPr>
          <w:color w:val="231F20"/>
          <w:sz w:val="18"/>
        </w:rPr>
        <w:t>L.</w:t>
      </w:r>
      <w:r>
        <w:rPr>
          <w:color w:val="231F20"/>
          <w:spacing w:val="-2"/>
          <w:sz w:val="18"/>
        </w:rPr>
        <w:t xml:space="preserve"> </w:t>
      </w:r>
      <w:r>
        <w:rPr>
          <w:color w:val="231F20"/>
          <w:sz w:val="18"/>
        </w:rPr>
        <w:t>Partridge</w:t>
      </w:r>
      <w:r>
        <w:rPr>
          <w:color w:val="231F20"/>
          <w:spacing w:val="-3"/>
          <w:sz w:val="18"/>
        </w:rPr>
        <w:t xml:space="preserve"> </w:t>
      </w:r>
      <w:r>
        <w:rPr>
          <w:color w:val="231F20"/>
          <w:sz w:val="18"/>
        </w:rPr>
        <w:t>et</w:t>
      </w:r>
      <w:r>
        <w:rPr>
          <w:color w:val="231F20"/>
          <w:spacing w:val="-3"/>
          <w:sz w:val="18"/>
        </w:rPr>
        <w:t xml:space="preserve"> </w:t>
      </w:r>
      <w:r>
        <w:rPr>
          <w:color w:val="231F20"/>
          <w:sz w:val="18"/>
        </w:rPr>
        <w:t>al.,</w:t>
      </w:r>
      <w:r>
        <w:rPr>
          <w:color w:val="231F20"/>
          <w:spacing w:val="-1"/>
          <w:sz w:val="18"/>
        </w:rPr>
        <w:t xml:space="preserve"> </w:t>
      </w:r>
      <w:hyperlink r:id="rId8" w:history="1">
        <w:r w:rsidRPr="00B06BD8">
          <w:rPr>
            <w:rStyle w:val="Hyperlink"/>
            <w:i/>
            <w:color w:val="auto"/>
            <w:sz w:val="18"/>
            <w:u w:val="none"/>
          </w:rPr>
          <w:t>Frailty</w:t>
        </w:r>
        <w:r w:rsidRPr="00B06BD8">
          <w:rPr>
            <w:rStyle w:val="Hyperlink"/>
            <w:i/>
            <w:color w:val="auto"/>
            <w:spacing w:val="-2"/>
            <w:sz w:val="18"/>
            <w:u w:val="none"/>
          </w:rPr>
          <w:t xml:space="preserve"> </w:t>
        </w:r>
        <w:r w:rsidRPr="00B06BD8">
          <w:rPr>
            <w:rStyle w:val="Hyperlink"/>
            <w:i/>
            <w:color w:val="auto"/>
            <w:sz w:val="18"/>
            <w:u w:val="none"/>
          </w:rPr>
          <w:t>in</w:t>
        </w:r>
        <w:r w:rsidRPr="00B06BD8">
          <w:rPr>
            <w:rStyle w:val="Hyperlink"/>
            <w:i/>
            <w:color w:val="auto"/>
            <w:spacing w:val="-1"/>
            <w:sz w:val="18"/>
            <w:u w:val="none"/>
          </w:rPr>
          <w:t xml:space="preserve"> </w:t>
        </w:r>
        <w:r w:rsidRPr="00B06BD8">
          <w:rPr>
            <w:rStyle w:val="Hyperlink"/>
            <w:i/>
            <w:color w:val="auto"/>
            <w:sz w:val="18"/>
            <w:u w:val="none"/>
          </w:rPr>
          <w:t>the</w:t>
        </w:r>
        <w:r w:rsidRPr="00B06BD8">
          <w:rPr>
            <w:rStyle w:val="Hyperlink"/>
            <w:i/>
            <w:color w:val="auto"/>
            <w:spacing w:val="-2"/>
            <w:sz w:val="18"/>
            <w:u w:val="none"/>
          </w:rPr>
          <w:t xml:space="preserve"> </w:t>
        </w:r>
        <w:r w:rsidRPr="00B06BD8">
          <w:rPr>
            <w:rStyle w:val="Hyperlink"/>
            <w:i/>
            <w:color w:val="auto"/>
            <w:sz w:val="18"/>
            <w:u w:val="none"/>
          </w:rPr>
          <w:t>older</w:t>
        </w:r>
        <w:r w:rsidRPr="00B06BD8">
          <w:rPr>
            <w:rStyle w:val="Hyperlink"/>
            <w:i/>
            <w:color w:val="auto"/>
            <w:spacing w:val="-4"/>
            <w:sz w:val="18"/>
            <w:u w:val="none"/>
          </w:rPr>
          <w:t xml:space="preserve"> </w:t>
        </w:r>
        <w:r w:rsidRPr="00B06BD8">
          <w:rPr>
            <w:rStyle w:val="Hyperlink"/>
            <w:i/>
            <w:color w:val="auto"/>
            <w:sz w:val="18"/>
            <w:u w:val="none"/>
          </w:rPr>
          <w:t>surgical</w:t>
        </w:r>
        <w:r w:rsidRPr="00B06BD8">
          <w:rPr>
            <w:rStyle w:val="Hyperlink"/>
            <w:i/>
            <w:color w:val="auto"/>
            <w:spacing w:val="-3"/>
            <w:sz w:val="18"/>
            <w:u w:val="none"/>
          </w:rPr>
          <w:t xml:space="preserve"> </w:t>
        </w:r>
        <w:r w:rsidRPr="00B06BD8">
          <w:rPr>
            <w:rStyle w:val="Hyperlink"/>
            <w:i/>
            <w:color w:val="auto"/>
            <w:sz w:val="18"/>
            <w:u w:val="none"/>
          </w:rPr>
          <w:t>patient:</w:t>
        </w:r>
        <w:r w:rsidRPr="00B06BD8">
          <w:rPr>
            <w:rStyle w:val="Hyperlink"/>
            <w:i/>
            <w:color w:val="auto"/>
            <w:spacing w:val="-2"/>
            <w:sz w:val="18"/>
            <w:u w:val="none"/>
          </w:rPr>
          <w:t xml:space="preserve"> </w:t>
        </w:r>
        <w:r w:rsidRPr="00B06BD8">
          <w:rPr>
            <w:rStyle w:val="Hyperlink"/>
            <w:i/>
            <w:color w:val="auto"/>
            <w:sz w:val="18"/>
            <w:u w:val="none"/>
          </w:rPr>
          <w:t>a</w:t>
        </w:r>
        <w:r w:rsidRPr="00B06BD8">
          <w:rPr>
            <w:rStyle w:val="Hyperlink"/>
            <w:i/>
            <w:color w:val="auto"/>
            <w:spacing w:val="-2"/>
            <w:sz w:val="18"/>
            <w:u w:val="none"/>
          </w:rPr>
          <w:t xml:space="preserve"> </w:t>
        </w:r>
        <w:r w:rsidRPr="00B06BD8">
          <w:rPr>
            <w:rStyle w:val="Hyperlink"/>
            <w:i/>
            <w:color w:val="auto"/>
            <w:sz w:val="18"/>
            <w:u w:val="none"/>
          </w:rPr>
          <w:t>review</w:t>
        </w:r>
        <w:r w:rsidRPr="00B06BD8">
          <w:rPr>
            <w:rStyle w:val="Hyperlink"/>
            <w:color w:val="auto"/>
            <w:sz w:val="18"/>
            <w:u w:val="none"/>
          </w:rPr>
          <w:t>,</w:t>
        </w:r>
      </w:hyperlink>
      <w:r w:rsidRPr="00B06BD8">
        <w:rPr>
          <w:spacing w:val="-2"/>
          <w:sz w:val="18"/>
        </w:rPr>
        <w:t xml:space="preserve"> </w:t>
      </w:r>
      <w:r w:rsidRPr="00B06BD8">
        <w:rPr>
          <w:sz w:val="18"/>
        </w:rPr>
        <w:t>41</w:t>
      </w:r>
      <w:r w:rsidRPr="00B06BD8">
        <w:rPr>
          <w:spacing w:val="-2"/>
          <w:sz w:val="18"/>
        </w:rPr>
        <w:t xml:space="preserve"> </w:t>
      </w:r>
      <w:r w:rsidRPr="00B06BD8">
        <w:rPr>
          <w:sz w:val="18"/>
        </w:rPr>
        <w:t>AGE</w:t>
      </w:r>
      <w:r w:rsidRPr="00B06BD8">
        <w:rPr>
          <w:spacing w:val="-2"/>
          <w:sz w:val="18"/>
        </w:rPr>
        <w:t xml:space="preserve"> </w:t>
      </w:r>
      <w:r w:rsidRPr="00B06BD8">
        <w:rPr>
          <w:sz w:val="18"/>
        </w:rPr>
        <w:t>AND</w:t>
      </w:r>
      <w:r w:rsidRPr="00B06BD8">
        <w:rPr>
          <w:spacing w:val="-2"/>
          <w:sz w:val="18"/>
        </w:rPr>
        <w:t xml:space="preserve"> </w:t>
      </w:r>
      <w:r w:rsidRPr="00B06BD8">
        <w:rPr>
          <w:sz w:val="18"/>
        </w:rPr>
        <w:t>AGEING</w:t>
      </w:r>
      <w:r w:rsidRPr="00B06BD8">
        <w:rPr>
          <w:spacing w:val="-3"/>
          <w:sz w:val="18"/>
        </w:rPr>
        <w:t xml:space="preserve"> </w:t>
      </w:r>
      <w:r w:rsidRPr="00B06BD8">
        <w:rPr>
          <w:sz w:val="18"/>
        </w:rPr>
        <w:t>142</w:t>
      </w:r>
      <w:r w:rsidRPr="00B06BD8">
        <w:rPr>
          <w:spacing w:val="-2"/>
          <w:sz w:val="18"/>
        </w:rPr>
        <w:t xml:space="preserve"> </w:t>
      </w:r>
      <w:r w:rsidRPr="00B06BD8">
        <w:rPr>
          <w:sz w:val="18"/>
        </w:rPr>
        <w:t>(2012),</w:t>
      </w:r>
      <w:r w:rsidRPr="00B06BD8">
        <w:rPr>
          <w:spacing w:val="-2"/>
          <w:sz w:val="18"/>
        </w:rPr>
        <w:t xml:space="preserve"> </w:t>
      </w:r>
      <w:r w:rsidRPr="00B06BD8">
        <w:rPr>
          <w:sz w:val="18"/>
        </w:rPr>
        <w:t>available</w:t>
      </w:r>
      <w:r w:rsidRPr="00B06BD8">
        <w:rPr>
          <w:spacing w:val="-2"/>
          <w:sz w:val="18"/>
        </w:rPr>
        <w:t xml:space="preserve"> </w:t>
      </w:r>
      <w:r w:rsidRPr="00B06BD8">
        <w:rPr>
          <w:sz w:val="18"/>
        </w:rPr>
        <w:t xml:space="preserve">at </w:t>
      </w:r>
      <w:hyperlink r:id="rId9" w:history="1">
        <w:r w:rsidR="00B06BD8" w:rsidRPr="00B06BD8">
          <w:rPr>
            <w:rStyle w:val="Hyperlink"/>
            <w:color w:val="auto"/>
            <w:sz w:val="18"/>
            <w:u w:val="none"/>
          </w:rPr>
          <w:t>https://academic.oup.com/ageing/article/41/2/142/47699</w:t>
        </w:r>
      </w:hyperlink>
      <w:r w:rsidR="00B06BD8" w:rsidRPr="00B06BD8">
        <w:rPr>
          <w:sz w:val="18"/>
        </w:rPr>
        <w:t xml:space="preserve"> </w:t>
      </w:r>
      <w:r w:rsidRPr="00B06BD8">
        <w:rPr>
          <w:sz w:val="18"/>
        </w:rPr>
        <w:t xml:space="preserve"> </w:t>
      </w:r>
    </w:p>
  </w:footnote>
  <w:footnote w:id="8">
    <w:p w14:paraId="3BD18E42" w14:textId="28EEEA9C" w:rsidR="00892A06" w:rsidRDefault="00892A06" w:rsidP="00444CE5">
      <w:pPr>
        <w:pStyle w:val="FootnoteText"/>
        <w:ind w:left="720"/>
      </w:pPr>
      <w:r>
        <w:rPr>
          <w:rStyle w:val="FootnoteReference"/>
        </w:rPr>
        <w:footnoteRef/>
      </w:r>
      <w:r>
        <w:t xml:space="preserve"> </w:t>
      </w:r>
      <w:hyperlink r:id="rId10" w:history="1">
        <w:r w:rsidRPr="00444CE5">
          <w:rPr>
            <w:rStyle w:val="Hyperlink"/>
            <w:color w:val="auto"/>
            <w:sz w:val="18"/>
            <w:u w:val="none"/>
          </w:rPr>
          <w:t>AMBULATORY</w:t>
        </w:r>
        <w:r w:rsidRPr="00444CE5">
          <w:rPr>
            <w:rStyle w:val="Hyperlink"/>
            <w:color w:val="auto"/>
            <w:spacing w:val="-2"/>
            <w:sz w:val="18"/>
            <w:u w:val="none"/>
          </w:rPr>
          <w:t xml:space="preserve"> </w:t>
        </w:r>
        <w:r w:rsidRPr="00444CE5">
          <w:rPr>
            <w:rStyle w:val="Hyperlink"/>
            <w:color w:val="auto"/>
            <w:sz w:val="18"/>
            <w:u w:val="none"/>
          </w:rPr>
          <w:t>SURGERY</w:t>
        </w:r>
        <w:r w:rsidRPr="00444CE5">
          <w:rPr>
            <w:rStyle w:val="Hyperlink"/>
            <w:color w:val="auto"/>
            <w:spacing w:val="-2"/>
            <w:sz w:val="18"/>
            <w:u w:val="none"/>
          </w:rPr>
          <w:t xml:space="preserve"> </w:t>
        </w:r>
        <w:r w:rsidRPr="00444CE5">
          <w:rPr>
            <w:rStyle w:val="Hyperlink"/>
            <w:color w:val="auto"/>
            <w:sz w:val="18"/>
            <w:u w:val="none"/>
          </w:rPr>
          <w:t>CENTERS:</w:t>
        </w:r>
        <w:r w:rsidRPr="00444CE5">
          <w:rPr>
            <w:rStyle w:val="Hyperlink"/>
            <w:color w:val="auto"/>
            <w:spacing w:val="-4"/>
            <w:sz w:val="18"/>
            <w:u w:val="none"/>
          </w:rPr>
          <w:t xml:space="preserve"> </w:t>
        </w:r>
        <w:r w:rsidRPr="00444CE5">
          <w:rPr>
            <w:rStyle w:val="Hyperlink"/>
            <w:color w:val="auto"/>
            <w:sz w:val="18"/>
            <w:u w:val="none"/>
          </w:rPr>
          <w:t>A</w:t>
        </w:r>
        <w:r w:rsidRPr="00444CE5">
          <w:rPr>
            <w:rStyle w:val="Hyperlink"/>
            <w:color w:val="auto"/>
            <w:spacing w:val="-4"/>
            <w:sz w:val="18"/>
            <w:u w:val="none"/>
          </w:rPr>
          <w:t xml:space="preserve"> </w:t>
        </w:r>
        <w:r w:rsidRPr="00444CE5">
          <w:rPr>
            <w:rStyle w:val="Hyperlink"/>
            <w:color w:val="auto"/>
            <w:sz w:val="18"/>
            <w:u w:val="none"/>
          </w:rPr>
          <w:t>POSITIVE</w:t>
        </w:r>
        <w:r w:rsidRPr="00444CE5">
          <w:rPr>
            <w:rStyle w:val="Hyperlink"/>
            <w:color w:val="auto"/>
            <w:spacing w:val="-2"/>
            <w:sz w:val="18"/>
            <w:u w:val="none"/>
          </w:rPr>
          <w:t xml:space="preserve"> </w:t>
        </w:r>
        <w:r w:rsidRPr="00444CE5">
          <w:rPr>
            <w:rStyle w:val="Hyperlink"/>
            <w:color w:val="auto"/>
            <w:sz w:val="18"/>
            <w:u w:val="none"/>
          </w:rPr>
          <w:t>TREND</w:t>
        </w:r>
        <w:r w:rsidRPr="00444CE5">
          <w:rPr>
            <w:rStyle w:val="Hyperlink"/>
            <w:color w:val="auto"/>
            <w:spacing w:val="-4"/>
            <w:sz w:val="18"/>
            <w:u w:val="none"/>
          </w:rPr>
          <w:t xml:space="preserve"> </w:t>
        </w:r>
        <w:r w:rsidRPr="00444CE5">
          <w:rPr>
            <w:rStyle w:val="Hyperlink"/>
            <w:color w:val="auto"/>
            <w:sz w:val="18"/>
            <w:u w:val="none"/>
          </w:rPr>
          <w:t>IN</w:t>
        </w:r>
        <w:r w:rsidRPr="00444CE5">
          <w:rPr>
            <w:rStyle w:val="Hyperlink"/>
            <w:color w:val="auto"/>
            <w:spacing w:val="-4"/>
            <w:sz w:val="18"/>
            <w:u w:val="none"/>
          </w:rPr>
          <w:t xml:space="preserve"> </w:t>
        </w:r>
        <w:r w:rsidRPr="00444CE5">
          <w:rPr>
            <w:rStyle w:val="Hyperlink"/>
            <w:color w:val="auto"/>
            <w:sz w:val="18"/>
            <w:u w:val="none"/>
          </w:rPr>
          <w:t>HEALTH</w:t>
        </w:r>
        <w:r w:rsidRPr="00444CE5">
          <w:rPr>
            <w:rStyle w:val="Hyperlink"/>
            <w:color w:val="auto"/>
            <w:spacing w:val="-5"/>
            <w:sz w:val="18"/>
            <w:u w:val="none"/>
          </w:rPr>
          <w:t xml:space="preserve"> </w:t>
        </w:r>
        <w:r w:rsidRPr="00444CE5">
          <w:rPr>
            <w:rStyle w:val="Hyperlink"/>
            <w:color w:val="auto"/>
            <w:sz w:val="18"/>
            <w:u w:val="none"/>
          </w:rPr>
          <w:t>CARE</w:t>
        </w:r>
      </w:hyperlink>
      <w:r w:rsidRPr="00444CE5">
        <w:rPr>
          <w:spacing w:val="-2"/>
          <w:sz w:val="18"/>
        </w:rPr>
        <w:t xml:space="preserve"> </w:t>
      </w:r>
      <w:r w:rsidRPr="00444CE5">
        <w:rPr>
          <w:sz w:val="18"/>
        </w:rPr>
        <w:t>(Ambulatory</w:t>
      </w:r>
      <w:r w:rsidRPr="00444CE5">
        <w:rPr>
          <w:spacing w:val="-3"/>
          <w:sz w:val="18"/>
        </w:rPr>
        <w:t xml:space="preserve"> </w:t>
      </w:r>
      <w:r>
        <w:rPr>
          <w:color w:val="231F20"/>
          <w:sz w:val="18"/>
        </w:rPr>
        <w:t>Surgery</w:t>
      </w:r>
      <w:r>
        <w:rPr>
          <w:color w:val="231F20"/>
          <w:spacing w:val="-3"/>
          <w:sz w:val="18"/>
        </w:rPr>
        <w:t xml:space="preserve"> </w:t>
      </w:r>
      <w:r>
        <w:rPr>
          <w:color w:val="231F20"/>
          <w:sz w:val="18"/>
        </w:rPr>
        <w:t>Center</w:t>
      </w:r>
      <w:r>
        <w:rPr>
          <w:color w:val="231F20"/>
          <w:spacing w:val="-4"/>
          <w:sz w:val="18"/>
        </w:rPr>
        <w:t xml:space="preserve"> </w:t>
      </w:r>
      <w:proofErr w:type="spellStart"/>
      <w:r>
        <w:rPr>
          <w:color w:val="231F20"/>
          <w:sz w:val="18"/>
        </w:rPr>
        <w:t>Ass'n</w:t>
      </w:r>
      <w:proofErr w:type="spellEnd"/>
      <w:r>
        <w:rPr>
          <w:color w:val="231F20"/>
          <w:sz w:val="18"/>
        </w:rPr>
        <w:t>),</w:t>
      </w:r>
      <w:r>
        <w:rPr>
          <w:color w:val="231F20"/>
          <w:spacing w:val="-3"/>
          <w:sz w:val="18"/>
        </w:rPr>
        <w:t xml:space="preserve"> </w:t>
      </w:r>
      <w:r>
        <w:rPr>
          <w:color w:val="231F20"/>
          <w:sz w:val="18"/>
        </w:rPr>
        <w:t>available</w:t>
      </w:r>
      <w:r>
        <w:rPr>
          <w:color w:val="231F20"/>
          <w:spacing w:val="-4"/>
          <w:sz w:val="18"/>
        </w:rPr>
        <w:t xml:space="preserve"> </w:t>
      </w:r>
      <w:r>
        <w:rPr>
          <w:color w:val="231F20"/>
          <w:sz w:val="18"/>
        </w:rPr>
        <w:t xml:space="preserve">at </w:t>
      </w:r>
      <w:hyperlink r:id="rId11">
        <w:r>
          <w:rPr>
            <w:color w:val="231F20"/>
            <w:spacing w:val="-2"/>
            <w:sz w:val="18"/>
          </w:rPr>
          <w:t>http://www.ascassociation.org/advancingsurgicalcare/aboutascs/industryoverview/apositivetrendinhealthcare</w:t>
        </w:r>
      </w:hyperlink>
    </w:p>
  </w:footnote>
  <w:footnote w:id="9">
    <w:p w14:paraId="4CFC96EF" w14:textId="067C66E7" w:rsidR="00892A06" w:rsidRDefault="00892A06" w:rsidP="00444CE5">
      <w:pPr>
        <w:pStyle w:val="FootnoteText"/>
        <w:ind w:left="720"/>
      </w:pPr>
      <w:r>
        <w:rPr>
          <w:rStyle w:val="FootnoteReference"/>
        </w:rPr>
        <w:footnoteRef/>
      </w:r>
      <w:r>
        <w:t xml:space="preserve"> </w:t>
      </w:r>
      <w:r w:rsidR="00444CE5">
        <w:rPr>
          <w:color w:val="231F20"/>
          <w:sz w:val="18"/>
        </w:rPr>
        <w:t>While</w:t>
      </w:r>
      <w:r w:rsidR="00444CE5">
        <w:rPr>
          <w:color w:val="231F20"/>
          <w:spacing w:val="-2"/>
          <w:sz w:val="18"/>
        </w:rPr>
        <w:t xml:space="preserve"> </w:t>
      </w:r>
      <w:r w:rsidR="00444CE5">
        <w:rPr>
          <w:color w:val="231F20"/>
          <w:sz w:val="18"/>
        </w:rPr>
        <w:t>the</w:t>
      </w:r>
      <w:r w:rsidR="00444CE5">
        <w:rPr>
          <w:color w:val="231F20"/>
          <w:spacing w:val="-3"/>
          <w:sz w:val="18"/>
        </w:rPr>
        <w:t xml:space="preserve"> </w:t>
      </w:r>
      <w:r w:rsidR="00444CE5">
        <w:rPr>
          <w:color w:val="231F20"/>
          <w:sz w:val="18"/>
        </w:rPr>
        <w:t>goal</w:t>
      </w:r>
      <w:r w:rsidR="00444CE5">
        <w:rPr>
          <w:color w:val="231F20"/>
          <w:spacing w:val="-2"/>
          <w:sz w:val="18"/>
        </w:rPr>
        <w:t xml:space="preserve"> </w:t>
      </w:r>
      <w:r w:rsidR="00444CE5">
        <w:rPr>
          <w:color w:val="231F20"/>
          <w:sz w:val="18"/>
        </w:rPr>
        <w:t>is</w:t>
      </w:r>
      <w:r w:rsidR="00444CE5">
        <w:rPr>
          <w:color w:val="231F20"/>
          <w:spacing w:val="-3"/>
          <w:sz w:val="18"/>
        </w:rPr>
        <w:t xml:space="preserve"> </w:t>
      </w:r>
      <w:r w:rsidR="00444CE5">
        <w:rPr>
          <w:color w:val="231F20"/>
          <w:sz w:val="18"/>
        </w:rPr>
        <w:t>to shift</w:t>
      </w:r>
      <w:r w:rsidR="00444CE5">
        <w:rPr>
          <w:color w:val="231F20"/>
          <w:spacing w:val="-3"/>
          <w:sz w:val="18"/>
        </w:rPr>
        <w:t xml:space="preserve"> </w:t>
      </w:r>
      <w:r w:rsidR="00444CE5">
        <w:rPr>
          <w:color w:val="231F20"/>
          <w:sz w:val="18"/>
        </w:rPr>
        <w:t>most</w:t>
      </w:r>
      <w:r w:rsidR="00444CE5">
        <w:rPr>
          <w:color w:val="231F20"/>
          <w:spacing w:val="-2"/>
          <w:sz w:val="18"/>
        </w:rPr>
        <w:t xml:space="preserve"> </w:t>
      </w:r>
      <w:r w:rsidR="00444CE5">
        <w:rPr>
          <w:color w:val="231F20"/>
          <w:sz w:val="18"/>
        </w:rPr>
        <w:t>of</w:t>
      </w:r>
      <w:r w:rsidR="00444CE5">
        <w:rPr>
          <w:color w:val="231F20"/>
          <w:spacing w:val="-2"/>
          <w:sz w:val="18"/>
        </w:rPr>
        <w:t xml:space="preserve"> </w:t>
      </w:r>
      <w:r w:rsidR="00444CE5">
        <w:rPr>
          <w:color w:val="231F20"/>
          <w:sz w:val="18"/>
        </w:rPr>
        <w:t>the</w:t>
      </w:r>
      <w:r w:rsidR="00444CE5">
        <w:rPr>
          <w:color w:val="231F20"/>
          <w:spacing w:val="-2"/>
          <w:sz w:val="18"/>
        </w:rPr>
        <w:t xml:space="preserve"> </w:t>
      </w:r>
      <w:r w:rsidR="00444CE5">
        <w:rPr>
          <w:color w:val="231F20"/>
          <w:sz w:val="18"/>
        </w:rPr>
        <w:t>patients</w:t>
      </w:r>
      <w:r w:rsidR="00444CE5">
        <w:rPr>
          <w:color w:val="231F20"/>
          <w:spacing w:val="-3"/>
          <w:sz w:val="18"/>
        </w:rPr>
        <w:t xml:space="preserve"> </w:t>
      </w:r>
      <w:r w:rsidR="00444CE5">
        <w:rPr>
          <w:color w:val="231F20"/>
          <w:sz w:val="18"/>
        </w:rPr>
        <w:t>to Waltham,</w:t>
      </w:r>
      <w:r w:rsidR="00444CE5">
        <w:rPr>
          <w:color w:val="231F20"/>
          <w:spacing w:val="-2"/>
          <w:sz w:val="18"/>
        </w:rPr>
        <w:t xml:space="preserve"> </w:t>
      </w:r>
      <w:r w:rsidR="00444CE5">
        <w:rPr>
          <w:color w:val="231F20"/>
          <w:sz w:val="18"/>
        </w:rPr>
        <w:t>some</w:t>
      </w:r>
      <w:r w:rsidR="00444CE5">
        <w:rPr>
          <w:color w:val="231F20"/>
          <w:spacing w:val="-2"/>
          <w:sz w:val="18"/>
        </w:rPr>
        <w:t xml:space="preserve"> </w:t>
      </w:r>
      <w:r w:rsidR="00444CE5">
        <w:rPr>
          <w:color w:val="231F20"/>
          <w:sz w:val="18"/>
        </w:rPr>
        <w:t>will</w:t>
      </w:r>
      <w:r w:rsidR="00444CE5">
        <w:rPr>
          <w:color w:val="231F20"/>
          <w:spacing w:val="-2"/>
          <w:sz w:val="18"/>
        </w:rPr>
        <w:t xml:space="preserve"> </w:t>
      </w:r>
      <w:r w:rsidR="00444CE5">
        <w:rPr>
          <w:color w:val="231F20"/>
          <w:sz w:val="18"/>
        </w:rPr>
        <w:t>continue</w:t>
      </w:r>
      <w:r w:rsidR="00444CE5">
        <w:rPr>
          <w:color w:val="231F20"/>
          <w:spacing w:val="-2"/>
          <w:sz w:val="18"/>
        </w:rPr>
        <w:t xml:space="preserve"> </w:t>
      </w:r>
      <w:r w:rsidR="00444CE5">
        <w:rPr>
          <w:color w:val="231F20"/>
          <w:sz w:val="18"/>
        </w:rPr>
        <w:t>to</w:t>
      </w:r>
      <w:r w:rsidR="00444CE5">
        <w:rPr>
          <w:color w:val="231F20"/>
          <w:spacing w:val="-1"/>
          <w:sz w:val="18"/>
        </w:rPr>
        <w:t xml:space="preserve"> </w:t>
      </w:r>
      <w:r w:rsidR="00444CE5">
        <w:rPr>
          <w:color w:val="231F20"/>
          <w:sz w:val="18"/>
        </w:rPr>
        <w:t>be</w:t>
      </w:r>
      <w:r w:rsidR="00444CE5">
        <w:rPr>
          <w:color w:val="231F20"/>
          <w:spacing w:val="-2"/>
          <w:sz w:val="18"/>
        </w:rPr>
        <w:t xml:space="preserve"> </w:t>
      </w:r>
      <w:r w:rsidR="00444CE5">
        <w:rPr>
          <w:color w:val="231F20"/>
          <w:sz w:val="18"/>
        </w:rPr>
        <w:t>served</w:t>
      </w:r>
      <w:r w:rsidR="00444CE5">
        <w:rPr>
          <w:color w:val="231F20"/>
          <w:spacing w:val="-3"/>
          <w:sz w:val="18"/>
        </w:rPr>
        <w:t xml:space="preserve"> </w:t>
      </w:r>
      <w:r w:rsidR="00444CE5">
        <w:rPr>
          <w:color w:val="231F20"/>
          <w:sz w:val="18"/>
        </w:rPr>
        <w:t>at the</w:t>
      </w:r>
      <w:r w:rsidR="00444CE5">
        <w:rPr>
          <w:color w:val="231F20"/>
          <w:spacing w:val="-2"/>
          <w:sz w:val="18"/>
        </w:rPr>
        <w:t xml:space="preserve"> </w:t>
      </w:r>
      <w:r w:rsidR="00444CE5">
        <w:rPr>
          <w:color w:val="231F20"/>
          <w:sz w:val="18"/>
        </w:rPr>
        <w:t>main</w:t>
      </w:r>
      <w:r w:rsidR="00444CE5">
        <w:rPr>
          <w:color w:val="231F20"/>
          <w:spacing w:val="-2"/>
          <w:sz w:val="18"/>
        </w:rPr>
        <w:t xml:space="preserve"> campus.</w:t>
      </w:r>
    </w:p>
  </w:footnote>
  <w:footnote w:id="10">
    <w:p w14:paraId="58BB1A9C" w14:textId="1F336680" w:rsidR="00892A06" w:rsidRDefault="00892A06" w:rsidP="00444CE5">
      <w:pPr>
        <w:pStyle w:val="FootnoteText"/>
        <w:ind w:left="720"/>
      </w:pPr>
      <w:r>
        <w:rPr>
          <w:rStyle w:val="FootnoteReference"/>
        </w:rPr>
        <w:footnoteRef/>
      </w:r>
      <w:r>
        <w:t xml:space="preserve"> </w:t>
      </w:r>
      <w:r w:rsidR="00444CE5">
        <w:rPr>
          <w:color w:val="231F20"/>
          <w:sz w:val="18"/>
        </w:rPr>
        <w:t>Elizabeth</w:t>
      </w:r>
      <w:r w:rsidR="00444CE5">
        <w:rPr>
          <w:color w:val="231F20"/>
          <w:spacing w:val="-3"/>
          <w:sz w:val="18"/>
        </w:rPr>
        <w:t xml:space="preserve"> </w:t>
      </w:r>
      <w:r w:rsidR="00444CE5">
        <w:rPr>
          <w:color w:val="231F20"/>
          <w:sz w:val="18"/>
        </w:rPr>
        <w:t>L.</w:t>
      </w:r>
      <w:r w:rsidR="00444CE5">
        <w:rPr>
          <w:color w:val="231F20"/>
          <w:spacing w:val="-2"/>
          <w:sz w:val="18"/>
        </w:rPr>
        <w:t xml:space="preserve"> </w:t>
      </w:r>
      <w:r w:rsidR="00444CE5">
        <w:rPr>
          <w:color w:val="231F20"/>
          <w:sz w:val="18"/>
        </w:rPr>
        <w:t>Munnich</w:t>
      </w:r>
      <w:r w:rsidR="00444CE5">
        <w:rPr>
          <w:color w:val="231F20"/>
          <w:spacing w:val="-3"/>
          <w:sz w:val="18"/>
        </w:rPr>
        <w:t xml:space="preserve"> </w:t>
      </w:r>
      <w:r w:rsidR="00444CE5">
        <w:rPr>
          <w:color w:val="231F20"/>
          <w:sz w:val="18"/>
        </w:rPr>
        <w:t>&amp;</w:t>
      </w:r>
      <w:r w:rsidR="00444CE5">
        <w:rPr>
          <w:color w:val="231F20"/>
          <w:spacing w:val="-3"/>
          <w:sz w:val="18"/>
        </w:rPr>
        <w:t xml:space="preserve"> </w:t>
      </w:r>
      <w:r w:rsidR="00444CE5">
        <w:rPr>
          <w:color w:val="231F20"/>
          <w:sz w:val="18"/>
        </w:rPr>
        <w:t>Stephen</w:t>
      </w:r>
      <w:r w:rsidR="00444CE5">
        <w:rPr>
          <w:color w:val="231F20"/>
          <w:spacing w:val="-1"/>
          <w:sz w:val="18"/>
        </w:rPr>
        <w:t xml:space="preserve"> </w:t>
      </w:r>
      <w:r w:rsidR="00444CE5">
        <w:rPr>
          <w:color w:val="231F20"/>
          <w:sz w:val="18"/>
        </w:rPr>
        <w:t>T.</w:t>
      </w:r>
      <w:r w:rsidR="00444CE5">
        <w:rPr>
          <w:color w:val="231F20"/>
          <w:spacing w:val="-2"/>
          <w:sz w:val="18"/>
        </w:rPr>
        <w:t xml:space="preserve"> </w:t>
      </w:r>
      <w:r w:rsidR="00444CE5">
        <w:rPr>
          <w:color w:val="231F20"/>
          <w:sz w:val="18"/>
        </w:rPr>
        <w:t xml:space="preserve">Parente, </w:t>
      </w:r>
      <w:hyperlink r:id="rId12" w:history="1">
        <w:r w:rsidR="00444CE5" w:rsidRPr="00444CE5">
          <w:rPr>
            <w:rStyle w:val="Hyperlink"/>
            <w:i/>
            <w:color w:val="auto"/>
            <w:sz w:val="18"/>
            <w:u w:val="none"/>
          </w:rPr>
          <w:t>Procedures</w:t>
        </w:r>
        <w:r w:rsidR="00444CE5" w:rsidRPr="00444CE5">
          <w:rPr>
            <w:rStyle w:val="Hyperlink"/>
            <w:i/>
            <w:color w:val="auto"/>
            <w:spacing w:val="-5"/>
            <w:sz w:val="18"/>
            <w:u w:val="none"/>
          </w:rPr>
          <w:t xml:space="preserve"> </w:t>
        </w:r>
        <w:r w:rsidR="00444CE5" w:rsidRPr="00444CE5">
          <w:rPr>
            <w:rStyle w:val="Hyperlink"/>
            <w:i/>
            <w:color w:val="auto"/>
            <w:sz w:val="18"/>
            <w:u w:val="none"/>
          </w:rPr>
          <w:t>Take</w:t>
        </w:r>
        <w:r w:rsidR="00444CE5" w:rsidRPr="00444CE5">
          <w:rPr>
            <w:rStyle w:val="Hyperlink"/>
            <w:i/>
            <w:color w:val="auto"/>
            <w:spacing w:val="-4"/>
            <w:sz w:val="18"/>
            <w:u w:val="none"/>
          </w:rPr>
          <w:t xml:space="preserve"> </w:t>
        </w:r>
        <w:r w:rsidR="00444CE5" w:rsidRPr="00444CE5">
          <w:rPr>
            <w:rStyle w:val="Hyperlink"/>
            <w:i/>
            <w:color w:val="auto"/>
            <w:sz w:val="18"/>
            <w:u w:val="none"/>
          </w:rPr>
          <w:t>Less</w:t>
        </w:r>
        <w:r w:rsidR="00444CE5" w:rsidRPr="00444CE5">
          <w:rPr>
            <w:rStyle w:val="Hyperlink"/>
            <w:i/>
            <w:color w:val="auto"/>
            <w:spacing w:val="-3"/>
            <w:sz w:val="18"/>
            <w:u w:val="none"/>
          </w:rPr>
          <w:t xml:space="preserve"> </w:t>
        </w:r>
        <w:r w:rsidR="00444CE5" w:rsidRPr="00444CE5">
          <w:rPr>
            <w:rStyle w:val="Hyperlink"/>
            <w:i/>
            <w:color w:val="auto"/>
            <w:sz w:val="18"/>
            <w:u w:val="none"/>
          </w:rPr>
          <w:t>Time</w:t>
        </w:r>
        <w:r w:rsidR="00444CE5" w:rsidRPr="00444CE5">
          <w:rPr>
            <w:rStyle w:val="Hyperlink"/>
            <w:i/>
            <w:color w:val="auto"/>
            <w:spacing w:val="-2"/>
            <w:sz w:val="18"/>
            <w:u w:val="none"/>
          </w:rPr>
          <w:t xml:space="preserve"> </w:t>
        </w:r>
        <w:r w:rsidR="00444CE5" w:rsidRPr="00444CE5">
          <w:rPr>
            <w:rStyle w:val="Hyperlink"/>
            <w:i/>
            <w:color w:val="auto"/>
            <w:sz w:val="18"/>
            <w:u w:val="none"/>
          </w:rPr>
          <w:t>At</w:t>
        </w:r>
        <w:r w:rsidR="00444CE5" w:rsidRPr="00444CE5">
          <w:rPr>
            <w:rStyle w:val="Hyperlink"/>
            <w:i/>
            <w:color w:val="auto"/>
            <w:spacing w:val="-3"/>
            <w:sz w:val="18"/>
            <w:u w:val="none"/>
          </w:rPr>
          <w:t xml:space="preserve"> </w:t>
        </w:r>
        <w:r w:rsidR="00444CE5" w:rsidRPr="00444CE5">
          <w:rPr>
            <w:rStyle w:val="Hyperlink"/>
            <w:i/>
            <w:color w:val="auto"/>
            <w:sz w:val="18"/>
            <w:u w:val="none"/>
          </w:rPr>
          <w:t>Ambulatory</w:t>
        </w:r>
        <w:r w:rsidR="00444CE5" w:rsidRPr="00444CE5">
          <w:rPr>
            <w:rStyle w:val="Hyperlink"/>
            <w:i/>
            <w:color w:val="auto"/>
            <w:spacing w:val="-2"/>
            <w:sz w:val="18"/>
            <w:u w:val="none"/>
          </w:rPr>
          <w:t xml:space="preserve"> </w:t>
        </w:r>
        <w:r w:rsidR="00444CE5" w:rsidRPr="00444CE5">
          <w:rPr>
            <w:rStyle w:val="Hyperlink"/>
            <w:i/>
            <w:color w:val="auto"/>
            <w:sz w:val="18"/>
            <w:u w:val="none"/>
          </w:rPr>
          <w:t>Surgery</w:t>
        </w:r>
        <w:r w:rsidR="00444CE5" w:rsidRPr="00444CE5">
          <w:rPr>
            <w:rStyle w:val="Hyperlink"/>
            <w:i/>
            <w:color w:val="auto"/>
            <w:spacing w:val="-2"/>
            <w:sz w:val="18"/>
            <w:u w:val="none"/>
          </w:rPr>
          <w:t xml:space="preserve"> </w:t>
        </w:r>
        <w:r w:rsidR="00444CE5" w:rsidRPr="00444CE5">
          <w:rPr>
            <w:rStyle w:val="Hyperlink"/>
            <w:i/>
            <w:color w:val="auto"/>
            <w:sz w:val="18"/>
            <w:u w:val="none"/>
          </w:rPr>
          <w:t>Centers,</w:t>
        </w:r>
        <w:r w:rsidR="00444CE5" w:rsidRPr="00444CE5">
          <w:rPr>
            <w:rStyle w:val="Hyperlink"/>
            <w:i/>
            <w:color w:val="auto"/>
            <w:spacing w:val="-2"/>
            <w:sz w:val="18"/>
            <w:u w:val="none"/>
          </w:rPr>
          <w:t xml:space="preserve"> </w:t>
        </w:r>
        <w:r w:rsidR="00444CE5" w:rsidRPr="00444CE5">
          <w:rPr>
            <w:rStyle w:val="Hyperlink"/>
            <w:i/>
            <w:color w:val="auto"/>
            <w:sz w:val="18"/>
            <w:u w:val="none"/>
          </w:rPr>
          <w:t>Keeping</w:t>
        </w:r>
        <w:r w:rsidR="00444CE5" w:rsidRPr="00444CE5">
          <w:rPr>
            <w:rStyle w:val="Hyperlink"/>
            <w:i/>
            <w:color w:val="auto"/>
            <w:spacing w:val="-2"/>
            <w:sz w:val="18"/>
            <w:u w:val="none"/>
          </w:rPr>
          <w:t xml:space="preserve"> </w:t>
        </w:r>
        <w:r w:rsidR="00444CE5" w:rsidRPr="00444CE5">
          <w:rPr>
            <w:rStyle w:val="Hyperlink"/>
            <w:i/>
            <w:color w:val="auto"/>
            <w:sz w:val="18"/>
            <w:u w:val="none"/>
          </w:rPr>
          <w:t>Costs</w:t>
        </w:r>
        <w:r w:rsidR="00444CE5" w:rsidRPr="00444CE5">
          <w:rPr>
            <w:rStyle w:val="Hyperlink"/>
            <w:i/>
            <w:color w:val="auto"/>
            <w:spacing w:val="-3"/>
            <w:sz w:val="18"/>
            <w:u w:val="none"/>
          </w:rPr>
          <w:t xml:space="preserve"> </w:t>
        </w:r>
        <w:r w:rsidR="00444CE5" w:rsidRPr="00444CE5">
          <w:rPr>
            <w:rStyle w:val="Hyperlink"/>
            <w:i/>
            <w:color w:val="auto"/>
            <w:sz w:val="18"/>
            <w:u w:val="none"/>
          </w:rPr>
          <w:t>Down</w:t>
        </w:r>
        <w:r w:rsidR="00444CE5" w:rsidRPr="00444CE5">
          <w:rPr>
            <w:rStyle w:val="Hyperlink"/>
            <w:i/>
            <w:color w:val="auto"/>
            <w:spacing w:val="-2"/>
            <w:sz w:val="18"/>
            <w:u w:val="none"/>
          </w:rPr>
          <w:t xml:space="preserve"> </w:t>
        </w:r>
        <w:r w:rsidR="00444CE5" w:rsidRPr="00444CE5">
          <w:rPr>
            <w:rStyle w:val="Hyperlink"/>
            <w:i/>
            <w:color w:val="auto"/>
            <w:sz w:val="18"/>
            <w:u w:val="none"/>
          </w:rPr>
          <w:t>And Ability To Meet Demand Up</w:t>
        </w:r>
      </w:hyperlink>
      <w:r w:rsidR="00444CE5" w:rsidRPr="00444CE5">
        <w:rPr>
          <w:sz w:val="18"/>
        </w:rPr>
        <w:t>, 33 HEALTH AFFAIRS 764 (2014), available at</w:t>
      </w:r>
      <w:r w:rsidR="00444CE5" w:rsidRPr="00444CE5">
        <w:rPr>
          <w:sz w:val="18"/>
        </w:rPr>
        <w:t xml:space="preserve"> </w:t>
      </w:r>
      <w:hyperlink r:id="rId13" w:history="1">
        <w:r w:rsidR="00444CE5" w:rsidRPr="00444CE5">
          <w:rPr>
            <w:rStyle w:val="Hyperlink"/>
            <w:color w:val="auto"/>
            <w:sz w:val="18"/>
            <w:u w:val="none"/>
          </w:rPr>
          <w:t>https://doi.org/10.1377/hlthaff.2013.1281</w:t>
        </w:r>
      </w:hyperlink>
      <w:r w:rsidR="00444CE5" w:rsidRPr="00444CE5">
        <w:rPr>
          <w:sz w:val="18"/>
        </w:rPr>
        <w:t xml:space="preserve"> </w:t>
      </w:r>
      <w:r w:rsidR="00444CE5" w:rsidRPr="00444CE5">
        <w:rPr>
          <w:sz w:val="18"/>
        </w:rPr>
        <w:t>.</w:t>
      </w:r>
    </w:p>
  </w:footnote>
  <w:footnote w:id="11">
    <w:p w14:paraId="10938C35" w14:textId="50EADFEE" w:rsidR="00892A06" w:rsidRDefault="00892A06" w:rsidP="00444CE5">
      <w:pPr>
        <w:pStyle w:val="FootnoteText"/>
        <w:ind w:left="720"/>
      </w:pPr>
      <w:r>
        <w:rPr>
          <w:rStyle w:val="FootnoteReference"/>
        </w:rPr>
        <w:footnoteRef/>
      </w:r>
      <w:r>
        <w:t xml:space="preserve"> </w:t>
      </w:r>
      <w:r w:rsidR="00444CE5">
        <w:rPr>
          <w:color w:val="231F20"/>
          <w:spacing w:val="-5"/>
          <w:sz w:val="18"/>
        </w:rPr>
        <w:t>Id.</w:t>
      </w:r>
    </w:p>
  </w:footnote>
  <w:footnote w:id="12">
    <w:p w14:paraId="5AC9423C" w14:textId="00431710" w:rsidR="00892A06" w:rsidRDefault="00892A06" w:rsidP="00444CE5">
      <w:pPr>
        <w:pStyle w:val="FootnoteText"/>
        <w:ind w:left="720"/>
      </w:pPr>
      <w:r>
        <w:rPr>
          <w:rStyle w:val="FootnoteReference"/>
        </w:rPr>
        <w:footnoteRef/>
      </w:r>
      <w:r>
        <w:t xml:space="preserve"> </w:t>
      </w:r>
      <w:r w:rsidR="00444CE5">
        <w:rPr>
          <w:color w:val="231F20"/>
          <w:spacing w:val="-2"/>
          <w:sz w:val="18"/>
        </w:rPr>
        <w:t>https:</w:t>
      </w:r>
      <w:hyperlink r:id="rId14">
        <w:r w:rsidR="00444CE5">
          <w:rPr>
            <w:color w:val="231F20"/>
            <w:spacing w:val="-2"/>
            <w:sz w:val="18"/>
          </w:rPr>
          <w:t>//www.mas</w:t>
        </w:r>
      </w:hyperlink>
      <w:r w:rsidR="00444CE5">
        <w:rPr>
          <w:color w:val="231F20"/>
          <w:spacing w:val="-2"/>
          <w:sz w:val="18"/>
        </w:rPr>
        <w:t>s</w:t>
      </w:r>
      <w:hyperlink r:id="rId15">
        <w:r w:rsidR="00444CE5">
          <w:rPr>
            <w:color w:val="231F20"/>
            <w:spacing w:val="-2"/>
            <w:sz w:val="18"/>
          </w:rPr>
          <w:t>.gov/fi</w:t>
        </w:r>
      </w:hyperlink>
      <w:r w:rsidR="00444CE5">
        <w:rPr>
          <w:color w:val="231F20"/>
          <w:spacing w:val="-2"/>
          <w:sz w:val="18"/>
        </w:rPr>
        <w:t>l</w:t>
      </w:r>
      <w:hyperlink r:id="rId16">
        <w:r w:rsidR="00444CE5">
          <w:rPr>
            <w:color w:val="231F20"/>
            <w:spacing w:val="-2"/>
            <w:sz w:val="18"/>
          </w:rPr>
          <w:t>es/documents/2017/01/vr/guidelines-community-engagement.pdf</w:t>
        </w:r>
      </w:hyperlink>
      <w:r w:rsidR="00444CE5">
        <w:rPr>
          <w:color w:val="231F20"/>
          <w:spacing w:val="-2"/>
          <w:sz w:val="18"/>
        </w:rPr>
        <w:t xml:space="preserve"> </w:t>
      </w:r>
    </w:p>
  </w:footnote>
  <w:footnote w:id="13">
    <w:p w14:paraId="0285F167" w14:textId="1FCE95B4" w:rsidR="00892A06" w:rsidRDefault="00892A06" w:rsidP="00444CE5">
      <w:pPr>
        <w:pStyle w:val="FootnoteText"/>
        <w:ind w:left="720"/>
      </w:pPr>
      <w:r>
        <w:rPr>
          <w:rStyle w:val="FootnoteReference"/>
        </w:rPr>
        <w:footnoteRef/>
      </w:r>
      <w:r>
        <w:t xml:space="preserve"> </w:t>
      </w:r>
      <w:r w:rsidR="00444CE5">
        <w:rPr>
          <w:color w:val="231F20"/>
          <w:sz w:val="18"/>
        </w:rPr>
        <w:t>Id</w:t>
      </w:r>
      <w:r w:rsidR="00444CE5">
        <w:rPr>
          <w:color w:val="231F20"/>
          <w:spacing w:val="-1"/>
          <w:sz w:val="18"/>
        </w:rPr>
        <w:t xml:space="preserve"> </w:t>
      </w:r>
      <w:r w:rsidR="00444CE5">
        <w:rPr>
          <w:color w:val="231F20"/>
          <w:sz w:val="18"/>
        </w:rPr>
        <w:t>at</w:t>
      </w:r>
      <w:r w:rsidR="00444CE5">
        <w:rPr>
          <w:color w:val="231F20"/>
          <w:spacing w:val="-1"/>
          <w:sz w:val="18"/>
        </w:rPr>
        <w:t xml:space="preserve"> </w:t>
      </w:r>
      <w:r w:rsidR="00444CE5">
        <w:rPr>
          <w:color w:val="231F20"/>
          <w:sz w:val="18"/>
        </w:rPr>
        <w:t>Page</w:t>
      </w:r>
      <w:r w:rsidR="00444CE5">
        <w:rPr>
          <w:color w:val="231F20"/>
          <w:spacing w:val="-1"/>
          <w:sz w:val="18"/>
        </w:rPr>
        <w:t xml:space="preserve"> </w:t>
      </w:r>
      <w:r w:rsidR="00444CE5">
        <w:rPr>
          <w:color w:val="231F20"/>
          <w:spacing w:val="-5"/>
          <w:sz w:val="18"/>
        </w:rPr>
        <w:t>13</w:t>
      </w:r>
    </w:p>
  </w:footnote>
  <w:footnote w:id="14">
    <w:p w14:paraId="383D3336" w14:textId="15A834D0" w:rsidR="00A26FDD" w:rsidRDefault="00A26FDD" w:rsidP="00A26FDD">
      <w:pPr>
        <w:pStyle w:val="FootnoteText"/>
        <w:ind w:left="720"/>
      </w:pPr>
      <w:r>
        <w:rPr>
          <w:rStyle w:val="FootnoteReference"/>
        </w:rPr>
        <w:footnoteRef/>
      </w:r>
      <w:r>
        <w:t xml:space="preserve"> </w:t>
      </w:r>
      <w:r>
        <w:rPr>
          <w:color w:val="231F20"/>
          <w:sz w:val="18"/>
        </w:rPr>
        <w:t>The Perspective on Perioperative Care Committee is comprised of patients and members from MGH's General Patient Family Advisory Council</w:t>
      </w:r>
      <w:r>
        <w:rPr>
          <w:color w:val="231F20"/>
          <w:spacing w:val="-1"/>
          <w:sz w:val="18"/>
        </w:rPr>
        <w:t xml:space="preserve"> </w:t>
      </w:r>
      <w:r>
        <w:rPr>
          <w:color w:val="231F20"/>
          <w:sz w:val="18"/>
        </w:rPr>
        <w:t>("G-PFAC"), and is</w:t>
      </w:r>
      <w:r>
        <w:rPr>
          <w:color w:val="231F20"/>
          <w:spacing w:val="-1"/>
          <w:sz w:val="18"/>
        </w:rPr>
        <w:t xml:space="preserve"> </w:t>
      </w:r>
      <w:r>
        <w:rPr>
          <w:color w:val="231F20"/>
          <w:sz w:val="18"/>
        </w:rPr>
        <w:t>dedicated</w:t>
      </w:r>
      <w:r>
        <w:rPr>
          <w:color w:val="231F20"/>
          <w:spacing w:val="-1"/>
          <w:sz w:val="18"/>
        </w:rPr>
        <w:t xml:space="preserve"> </w:t>
      </w:r>
      <w:r>
        <w:rPr>
          <w:color w:val="231F20"/>
          <w:sz w:val="18"/>
        </w:rPr>
        <w:t>to fostering</w:t>
      </w:r>
      <w:r>
        <w:rPr>
          <w:color w:val="231F20"/>
          <w:spacing w:val="-1"/>
          <w:sz w:val="18"/>
        </w:rPr>
        <w:t xml:space="preserve"> </w:t>
      </w:r>
      <w:r>
        <w:rPr>
          <w:color w:val="231F20"/>
          <w:sz w:val="18"/>
        </w:rPr>
        <w:t>a partnership</w:t>
      </w:r>
      <w:r>
        <w:rPr>
          <w:color w:val="231F20"/>
          <w:spacing w:val="-1"/>
          <w:sz w:val="18"/>
        </w:rPr>
        <w:t xml:space="preserve"> </w:t>
      </w:r>
      <w:r>
        <w:rPr>
          <w:color w:val="231F20"/>
          <w:sz w:val="18"/>
        </w:rPr>
        <w:t>among</w:t>
      </w:r>
      <w:r>
        <w:rPr>
          <w:color w:val="231F20"/>
          <w:spacing w:val="-1"/>
          <w:sz w:val="18"/>
        </w:rPr>
        <w:t xml:space="preserve"> </w:t>
      </w:r>
      <w:r>
        <w:rPr>
          <w:color w:val="231F20"/>
          <w:sz w:val="18"/>
        </w:rPr>
        <w:t>patients, families, and</w:t>
      </w:r>
      <w:r>
        <w:rPr>
          <w:color w:val="231F20"/>
          <w:spacing w:val="-1"/>
          <w:sz w:val="18"/>
        </w:rPr>
        <w:t xml:space="preserve"> </w:t>
      </w:r>
      <w:r>
        <w:rPr>
          <w:color w:val="231F20"/>
          <w:sz w:val="18"/>
        </w:rPr>
        <w:t>staff to support</w:t>
      </w:r>
      <w:r>
        <w:rPr>
          <w:color w:val="231F20"/>
          <w:spacing w:val="-1"/>
          <w:sz w:val="18"/>
        </w:rPr>
        <w:t xml:space="preserve"> </w:t>
      </w:r>
      <w:r>
        <w:rPr>
          <w:color w:val="231F20"/>
          <w:sz w:val="18"/>
        </w:rPr>
        <w:t>the</w:t>
      </w:r>
      <w:r>
        <w:rPr>
          <w:color w:val="231F20"/>
          <w:spacing w:val="-1"/>
          <w:sz w:val="18"/>
        </w:rPr>
        <w:t xml:space="preserve"> </w:t>
      </w:r>
      <w:r>
        <w:rPr>
          <w:color w:val="231F20"/>
          <w:sz w:val="18"/>
        </w:rPr>
        <w:t>strategic goals and initiatives of MGH. The MGH G-PFAC was formed in 2011 to advance patient experience and promote patient and family involvement</w:t>
      </w:r>
      <w:r>
        <w:rPr>
          <w:color w:val="231F20"/>
          <w:spacing w:val="-2"/>
          <w:sz w:val="18"/>
        </w:rPr>
        <w:t xml:space="preserve"> </w:t>
      </w:r>
      <w:r>
        <w:rPr>
          <w:color w:val="231F20"/>
          <w:sz w:val="18"/>
        </w:rPr>
        <w:t>in</w:t>
      </w:r>
      <w:r>
        <w:rPr>
          <w:color w:val="231F20"/>
          <w:spacing w:val="-2"/>
          <w:sz w:val="18"/>
        </w:rPr>
        <w:t xml:space="preserve"> </w:t>
      </w:r>
      <w:r>
        <w:rPr>
          <w:color w:val="231F20"/>
          <w:sz w:val="18"/>
        </w:rPr>
        <w:t>all</w:t>
      </w:r>
      <w:r>
        <w:rPr>
          <w:color w:val="231F20"/>
          <w:spacing w:val="-2"/>
          <w:sz w:val="18"/>
        </w:rPr>
        <w:t xml:space="preserve"> </w:t>
      </w:r>
      <w:r>
        <w:rPr>
          <w:color w:val="231F20"/>
          <w:sz w:val="18"/>
        </w:rPr>
        <w:t>aspects</w:t>
      </w:r>
      <w:r>
        <w:rPr>
          <w:color w:val="231F20"/>
          <w:spacing w:val="-2"/>
          <w:sz w:val="18"/>
        </w:rPr>
        <w:t xml:space="preserve"> </w:t>
      </w:r>
      <w:r>
        <w:rPr>
          <w:color w:val="231F20"/>
          <w:sz w:val="18"/>
        </w:rPr>
        <w:t>of</w:t>
      </w:r>
      <w:r>
        <w:rPr>
          <w:color w:val="231F20"/>
          <w:spacing w:val="-1"/>
          <w:sz w:val="18"/>
        </w:rPr>
        <w:t xml:space="preserve"> </w:t>
      </w:r>
      <w:r>
        <w:rPr>
          <w:color w:val="231F20"/>
          <w:sz w:val="18"/>
        </w:rPr>
        <w:t>hospital</w:t>
      </w:r>
      <w:r>
        <w:rPr>
          <w:color w:val="231F20"/>
          <w:spacing w:val="-2"/>
          <w:sz w:val="18"/>
        </w:rPr>
        <w:t xml:space="preserve"> </w:t>
      </w:r>
      <w:r>
        <w:rPr>
          <w:color w:val="231F20"/>
          <w:sz w:val="18"/>
        </w:rPr>
        <w:t>operations.</w:t>
      </w:r>
      <w:r>
        <w:rPr>
          <w:color w:val="231F20"/>
          <w:spacing w:val="-1"/>
          <w:sz w:val="18"/>
        </w:rPr>
        <w:t xml:space="preserve"> </w:t>
      </w:r>
      <w:r>
        <w:rPr>
          <w:color w:val="231F20"/>
          <w:sz w:val="18"/>
        </w:rPr>
        <w:t>It</w:t>
      </w:r>
      <w:r>
        <w:rPr>
          <w:color w:val="231F20"/>
          <w:spacing w:val="-2"/>
          <w:sz w:val="18"/>
        </w:rPr>
        <w:t xml:space="preserve"> </w:t>
      </w:r>
      <w:r>
        <w:rPr>
          <w:color w:val="231F20"/>
          <w:sz w:val="18"/>
        </w:rPr>
        <w:t>has</w:t>
      </w:r>
      <w:r>
        <w:rPr>
          <w:color w:val="231F20"/>
          <w:spacing w:val="-2"/>
          <w:sz w:val="18"/>
        </w:rPr>
        <w:t xml:space="preserve"> </w:t>
      </w:r>
      <w:r>
        <w:rPr>
          <w:color w:val="231F20"/>
          <w:sz w:val="18"/>
        </w:rPr>
        <w:t>an</w:t>
      </w:r>
      <w:r>
        <w:rPr>
          <w:color w:val="231F20"/>
          <w:spacing w:val="-2"/>
          <w:sz w:val="18"/>
        </w:rPr>
        <w:t xml:space="preserve"> </w:t>
      </w:r>
      <w:r>
        <w:rPr>
          <w:color w:val="231F20"/>
          <w:sz w:val="18"/>
        </w:rPr>
        <w:t>enterprise-wide</w:t>
      </w:r>
      <w:r>
        <w:rPr>
          <w:color w:val="231F20"/>
          <w:spacing w:val="-2"/>
          <w:sz w:val="18"/>
        </w:rPr>
        <w:t xml:space="preserve"> </w:t>
      </w:r>
      <w:r>
        <w:rPr>
          <w:color w:val="231F20"/>
          <w:sz w:val="18"/>
        </w:rPr>
        <w:t>focus,</w:t>
      </w:r>
      <w:r>
        <w:rPr>
          <w:color w:val="231F20"/>
          <w:spacing w:val="-1"/>
          <w:sz w:val="18"/>
        </w:rPr>
        <w:t xml:space="preserve"> </w:t>
      </w:r>
      <w:r>
        <w:rPr>
          <w:color w:val="231F20"/>
          <w:sz w:val="18"/>
        </w:rPr>
        <w:t>including</w:t>
      </w:r>
      <w:r>
        <w:rPr>
          <w:color w:val="231F20"/>
          <w:spacing w:val="-2"/>
          <w:sz w:val="18"/>
        </w:rPr>
        <w:t xml:space="preserve"> </w:t>
      </w:r>
      <w:r>
        <w:rPr>
          <w:color w:val="231F20"/>
          <w:sz w:val="18"/>
        </w:rPr>
        <w:t>in</w:t>
      </w:r>
      <w:r>
        <w:rPr>
          <w:color w:val="231F20"/>
          <w:spacing w:val="-2"/>
          <w:sz w:val="18"/>
        </w:rPr>
        <w:t xml:space="preserve"> </w:t>
      </w:r>
      <w:r>
        <w:rPr>
          <w:color w:val="231F20"/>
          <w:sz w:val="18"/>
        </w:rPr>
        <w:t>and</w:t>
      </w:r>
      <w:r>
        <w:rPr>
          <w:color w:val="231F20"/>
          <w:spacing w:val="-2"/>
          <w:sz w:val="18"/>
        </w:rPr>
        <w:t xml:space="preserve"> </w:t>
      </w:r>
      <w:r>
        <w:rPr>
          <w:color w:val="231F20"/>
          <w:sz w:val="18"/>
        </w:rPr>
        <w:t>outpatient</w:t>
      </w:r>
      <w:r>
        <w:rPr>
          <w:color w:val="231F20"/>
          <w:spacing w:val="-2"/>
          <w:sz w:val="18"/>
        </w:rPr>
        <w:t xml:space="preserve"> </w:t>
      </w:r>
      <w:r>
        <w:rPr>
          <w:color w:val="231F20"/>
          <w:sz w:val="18"/>
        </w:rPr>
        <w:t>operations,</w:t>
      </w:r>
      <w:r>
        <w:rPr>
          <w:color w:val="231F20"/>
          <w:spacing w:val="-1"/>
          <w:sz w:val="18"/>
        </w:rPr>
        <w:t xml:space="preserve"> </w:t>
      </w:r>
      <w:r>
        <w:rPr>
          <w:color w:val="231F20"/>
          <w:sz w:val="18"/>
        </w:rPr>
        <w:t>across</w:t>
      </w:r>
      <w:r>
        <w:rPr>
          <w:color w:val="231F20"/>
          <w:spacing w:val="-2"/>
          <w:sz w:val="18"/>
        </w:rPr>
        <w:t xml:space="preserve"> </w:t>
      </w:r>
      <w:r>
        <w:rPr>
          <w:color w:val="231F20"/>
          <w:sz w:val="18"/>
        </w:rPr>
        <w:t>the continuum of care, and is comprised of a dedicated group of patient and family members who have experienced many different aspects</w:t>
      </w:r>
      <w:r>
        <w:rPr>
          <w:color w:val="231F20"/>
          <w:spacing w:val="-3"/>
          <w:sz w:val="18"/>
        </w:rPr>
        <w:t xml:space="preserve"> </w:t>
      </w:r>
      <w:r>
        <w:rPr>
          <w:color w:val="231F20"/>
          <w:sz w:val="18"/>
        </w:rPr>
        <w:t>of</w:t>
      </w:r>
      <w:r>
        <w:rPr>
          <w:color w:val="231F20"/>
          <w:spacing w:val="-2"/>
          <w:sz w:val="18"/>
        </w:rPr>
        <w:t xml:space="preserve"> </w:t>
      </w:r>
      <w:r>
        <w:rPr>
          <w:color w:val="231F20"/>
          <w:sz w:val="18"/>
        </w:rPr>
        <w:t>care</w:t>
      </w:r>
      <w:r>
        <w:rPr>
          <w:color w:val="231F20"/>
          <w:spacing w:val="-3"/>
          <w:sz w:val="18"/>
        </w:rPr>
        <w:t xml:space="preserve"> </w:t>
      </w:r>
      <w:r>
        <w:rPr>
          <w:color w:val="231F20"/>
          <w:sz w:val="18"/>
        </w:rPr>
        <w:t>and</w:t>
      </w:r>
      <w:r>
        <w:rPr>
          <w:color w:val="231F20"/>
          <w:spacing w:val="-1"/>
          <w:sz w:val="18"/>
        </w:rPr>
        <w:t xml:space="preserve"> </w:t>
      </w:r>
      <w:r>
        <w:rPr>
          <w:color w:val="231F20"/>
          <w:sz w:val="18"/>
        </w:rPr>
        <w:t>services</w:t>
      </w:r>
      <w:r>
        <w:rPr>
          <w:color w:val="231F20"/>
          <w:spacing w:val="-3"/>
          <w:sz w:val="18"/>
        </w:rPr>
        <w:t xml:space="preserve"> </w:t>
      </w:r>
      <w:r>
        <w:rPr>
          <w:color w:val="231F20"/>
          <w:sz w:val="18"/>
        </w:rPr>
        <w:t>at</w:t>
      </w:r>
      <w:r>
        <w:rPr>
          <w:color w:val="231F20"/>
          <w:spacing w:val="-3"/>
          <w:sz w:val="18"/>
        </w:rPr>
        <w:t xml:space="preserve"> </w:t>
      </w:r>
      <w:r>
        <w:rPr>
          <w:color w:val="231F20"/>
          <w:sz w:val="18"/>
        </w:rPr>
        <w:t>MGH</w:t>
      </w:r>
      <w:r>
        <w:rPr>
          <w:color w:val="231F20"/>
          <w:spacing w:val="-2"/>
          <w:sz w:val="18"/>
        </w:rPr>
        <w:t xml:space="preserve"> </w:t>
      </w:r>
      <w:r>
        <w:rPr>
          <w:color w:val="231F20"/>
          <w:sz w:val="18"/>
        </w:rPr>
        <w:t>and</w:t>
      </w:r>
      <w:r>
        <w:rPr>
          <w:color w:val="231F20"/>
          <w:spacing w:val="-3"/>
          <w:sz w:val="18"/>
        </w:rPr>
        <w:t xml:space="preserve"> </w:t>
      </w:r>
      <w:r>
        <w:rPr>
          <w:color w:val="231F20"/>
          <w:sz w:val="18"/>
        </w:rPr>
        <w:t>who</w:t>
      </w:r>
      <w:r>
        <w:rPr>
          <w:color w:val="231F20"/>
          <w:spacing w:val="-1"/>
          <w:sz w:val="18"/>
        </w:rPr>
        <w:t xml:space="preserve"> </w:t>
      </w:r>
      <w:r>
        <w:rPr>
          <w:color w:val="231F20"/>
          <w:sz w:val="18"/>
        </w:rPr>
        <w:t>volunteer</w:t>
      </w:r>
      <w:r>
        <w:rPr>
          <w:color w:val="231F20"/>
          <w:spacing w:val="-3"/>
          <w:sz w:val="18"/>
        </w:rPr>
        <w:t xml:space="preserve"> </w:t>
      </w:r>
      <w:r>
        <w:rPr>
          <w:color w:val="231F20"/>
          <w:sz w:val="18"/>
        </w:rPr>
        <w:t>their</w:t>
      </w:r>
      <w:r>
        <w:rPr>
          <w:color w:val="231F20"/>
          <w:spacing w:val="-3"/>
          <w:sz w:val="18"/>
        </w:rPr>
        <w:t xml:space="preserve"> </w:t>
      </w:r>
      <w:r>
        <w:rPr>
          <w:color w:val="231F20"/>
          <w:sz w:val="18"/>
        </w:rPr>
        <w:t>time,</w:t>
      </w:r>
      <w:r>
        <w:rPr>
          <w:color w:val="231F20"/>
          <w:spacing w:val="-2"/>
          <w:sz w:val="18"/>
        </w:rPr>
        <w:t xml:space="preserve"> </w:t>
      </w:r>
      <w:proofErr w:type="gramStart"/>
      <w:r>
        <w:rPr>
          <w:color w:val="231F20"/>
          <w:sz w:val="18"/>
        </w:rPr>
        <w:t>expertise</w:t>
      </w:r>
      <w:proofErr w:type="gramEnd"/>
      <w:r>
        <w:rPr>
          <w:color w:val="231F20"/>
          <w:spacing w:val="-3"/>
          <w:sz w:val="18"/>
        </w:rPr>
        <w:t xml:space="preserve"> </w:t>
      </w:r>
      <w:r>
        <w:rPr>
          <w:color w:val="231F20"/>
          <w:sz w:val="18"/>
        </w:rPr>
        <w:t>and</w:t>
      </w:r>
      <w:r>
        <w:rPr>
          <w:color w:val="231F20"/>
          <w:spacing w:val="-3"/>
          <w:sz w:val="18"/>
        </w:rPr>
        <w:t xml:space="preserve"> </w:t>
      </w:r>
      <w:r>
        <w:rPr>
          <w:color w:val="231F20"/>
          <w:sz w:val="18"/>
        </w:rPr>
        <w:t>input,</w:t>
      </w:r>
      <w:r>
        <w:rPr>
          <w:color w:val="231F20"/>
          <w:spacing w:val="-2"/>
          <w:sz w:val="18"/>
        </w:rPr>
        <w:t xml:space="preserve"> </w:t>
      </w:r>
      <w:r>
        <w:rPr>
          <w:color w:val="231F20"/>
          <w:sz w:val="18"/>
        </w:rPr>
        <w:t>to</w:t>
      </w:r>
      <w:r>
        <w:rPr>
          <w:color w:val="231F20"/>
          <w:spacing w:val="-1"/>
          <w:sz w:val="18"/>
        </w:rPr>
        <w:t xml:space="preserve"> </w:t>
      </w:r>
      <w:r>
        <w:rPr>
          <w:color w:val="231F20"/>
          <w:sz w:val="18"/>
        </w:rPr>
        <w:t>make</w:t>
      </w:r>
      <w:r>
        <w:rPr>
          <w:color w:val="231F20"/>
          <w:spacing w:val="-3"/>
          <w:sz w:val="18"/>
        </w:rPr>
        <w:t xml:space="preserve"> </w:t>
      </w:r>
      <w:r>
        <w:rPr>
          <w:color w:val="231F20"/>
          <w:sz w:val="18"/>
        </w:rPr>
        <w:t>care</w:t>
      </w:r>
      <w:r>
        <w:rPr>
          <w:color w:val="231F20"/>
          <w:spacing w:val="-3"/>
          <w:sz w:val="18"/>
        </w:rPr>
        <w:t xml:space="preserve"> </w:t>
      </w:r>
      <w:r>
        <w:rPr>
          <w:color w:val="231F20"/>
          <w:sz w:val="18"/>
        </w:rPr>
        <w:t>even</w:t>
      </w:r>
      <w:r>
        <w:rPr>
          <w:color w:val="231F20"/>
          <w:spacing w:val="-1"/>
          <w:sz w:val="18"/>
        </w:rPr>
        <w:t xml:space="preserve"> </w:t>
      </w:r>
      <w:r>
        <w:rPr>
          <w:color w:val="231F20"/>
          <w:sz w:val="18"/>
        </w:rPr>
        <w:t>better.</w:t>
      </w:r>
      <w:r>
        <w:rPr>
          <w:color w:val="231F20"/>
          <w:spacing w:val="-2"/>
          <w:sz w:val="18"/>
        </w:rPr>
        <w:t xml:space="preserve"> </w:t>
      </w:r>
      <w:r>
        <w:rPr>
          <w:color w:val="231F20"/>
          <w:sz w:val="18"/>
        </w:rPr>
        <w:t>Meeting</w:t>
      </w:r>
      <w:r>
        <w:rPr>
          <w:color w:val="231F20"/>
          <w:spacing w:val="-3"/>
          <w:sz w:val="18"/>
        </w:rPr>
        <w:t xml:space="preserve"> </w:t>
      </w:r>
      <w:r>
        <w:rPr>
          <w:color w:val="231F20"/>
          <w:sz w:val="18"/>
        </w:rPr>
        <w:t>monthly throughout the year, the Council is co-chaired by a patient member and staff, and as part of its oversight, G-PFAC members participate in committees and task forces at MGH.</w:t>
      </w:r>
    </w:p>
  </w:footnote>
  <w:footnote w:id="15">
    <w:p w14:paraId="62D1D194" w14:textId="6DABF22A" w:rsidR="00A26FDD" w:rsidRDefault="00A26FDD" w:rsidP="00A26FDD">
      <w:pPr>
        <w:pStyle w:val="FootnoteText"/>
        <w:ind w:left="720" w:right="400"/>
      </w:pPr>
      <w:r>
        <w:rPr>
          <w:rStyle w:val="FootnoteReference"/>
        </w:rPr>
        <w:footnoteRef/>
      </w:r>
      <w:r>
        <w:t xml:space="preserve"> </w:t>
      </w:r>
      <w:r>
        <w:rPr>
          <w:color w:val="231F20"/>
          <w:sz w:val="18"/>
        </w:rPr>
        <w:t>See,</w:t>
      </w:r>
      <w:r>
        <w:rPr>
          <w:color w:val="231F20"/>
          <w:spacing w:val="-2"/>
          <w:sz w:val="18"/>
        </w:rPr>
        <w:t xml:space="preserve"> </w:t>
      </w:r>
      <w:r>
        <w:rPr>
          <w:color w:val="231F20"/>
          <w:sz w:val="18"/>
        </w:rPr>
        <w:t>FN</w:t>
      </w:r>
      <w:r>
        <w:rPr>
          <w:color w:val="231F20"/>
          <w:sz w:val="18"/>
          <w:vertAlign w:val="superscript"/>
        </w:rPr>
        <w:t>1</w:t>
      </w:r>
      <w:r>
        <w:rPr>
          <w:color w:val="231F20"/>
          <w:sz w:val="18"/>
        </w:rPr>
        <w:t>,</w:t>
      </w:r>
      <w:r>
        <w:rPr>
          <w:color w:val="231F20"/>
          <w:spacing w:val="-2"/>
          <w:sz w:val="18"/>
        </w:rPr>
        <w:t xml:space="preserve"> </w:t>
      </w:r>
      <w:r>
        <w:rPr>
          <w:color w:val="231F20"/>
          <w:sz w:val="18"/>
        </w:rPr>
        <w:t>supra</w:t>
      </w:r>
      <w:r>
        <w:rPr>
          <w:color w:val="231F20"/>
          <w:spacing w:val="-2"/>
          <w:sz w:val="18"/>
        </w:rPr>
        <w:t xml:space="preserve"> </w:t>
      </w:r>
      <w:r>
        <w:rPr>
          <w:color w:val="231F20"/>
          <w:sz w:val="18"/>
        </w:rPr>
        <w:t>for</w:t>
      </w:r>
      <w:r>
        <w:rPr>
          <w:color w:val="231F20"/>
          <w:spacing w:val="-3"/>
          <w:sz w:val="18"/>
        </w:rPr>
        <w:t xml:space="preserve"> </w:t>
      </w:r>
      <w:r>
        <w:rPr>
          <w:color w:val="231F20"/>
          <w:sz w:val="18"/>
        </w:rPr>
        <w:t>an</w:t>
      </w:r>
      <w:r>
        <w:rPr>
          <w:color w:val="231F20"/>
          <w:spacing w:val="-3"/>
          <w:sz w:val="18"/>
        </w:rPr>
        <w:t xml:space="preserve"> </w:t>
      </w:r>
      <w:r>
        <w:rPr>
          <w:color w:val="231F20"/>
          <w:sz w:val="18"/>
        </w:rPr>
        <w:t>explanation</w:t>
      </w:r>
      <w:r>
        <w:rPr>
          <w:color w:val="231F20"/>
          <w:spacing w:val="-3"/>
          <w:sz w:val="18"/>
        </w:rPr>
        <w:t xml:space="preserve"> </w:t>
      </w:r>
      <w:r>
        <w:rPr>
          <w:color w:val="231F20"/>
          <w:sz w:val="18"/>
        </w:rPr>
        <w:t>of</w:t>
      </w:r>
      <w:r>
        <w:rPr>
          <w:color w:val="231F20"/>
          <w:spacing w:val="-2"/>
          <w:sz w:val="18"/>
        </w:rPr>
        <w:t xml:space="preserve"> </w:t>
      </w:r>
      <w:r>
        <w:rPr>
          <w:color w:val="231F20"/>
          <w:sz w:val="18"/>
        </w:rPr>
        <w:t>why</w:t>
      </w:r>
      <w:r>
        <w:rPr>
          <w:color w:val="231F20"/>
          <w:spacing w:val="-2"/>
          <w:sz w:val="18"/>
        </w:rPr>
        <w:t xml:space="preserve"> </w:t>
      </w:r>
      <w:r>
        <w:rPr>
          <w:color w:val="231F20"/>
          <w:sz w:val="18"/>
        </w:rPr>
        <w:t>expansion</w:t>
      </w:r>
      <w:r>
        <w:rPr>
          <w:color w:val="231F20"/>
          <w:spacing w:val="-3"/>
          <w:sz w:val="18"/>
        </w:rPr>
        <w:t xml:space="preserve"> </w:t>
      </w:r>
      <w:r>
        <w:rPr>
          <w:color w:val="231F20"/>
          <w:sz w:val="18"/>
        </w:rPr>
        <w:t>at</w:t>
      </w:r>
      <w:r>
        <w:rPr>
          <w:color w:val="231F20"/>
          <w:spacing w:val="-3"/>
          <w:sz w:val="18"/>
        </w:rPr>
        <w:t xml:space="preserve"> </w:t>
      </w:r>
      <w:r>
        <w:rPr>
          <w:color w:val="231F20"/>
          <w:sz w:val="18"/>
        </w:rPr>
        <w:t>this</w:t>
      </w:r>
      <w:r>
        <w:rPr>
          <w:color w:val="231F20"/>
          <w:spacing w:val="-3"/>
          <w:sz w:val="18"/>
        </w:rPr>
        <w:t xml:space="preserve"> </w:t>
      </w:r>
      <w:r>
        <w:rPr>
          <w:color w:val="231F20"/>
          <w:sz w:val="18"/>
        </w:rPr>
        <w:t>site</w:t>
      </w:r>
      <w:r>
        <w:rPr>
          <w:color w:val="231F20"/>
          <w:spacing w:val="-3"/>
          <w:sz w:val="18"/>
        </w:rPr>
        <w:t xml:space="preserve"> </w:t>
      </w:r>
      <w:proofErr w:type="gramStart"/>
      <w:r>
        <w:rPr>
          <w:color w:val="231F20"/>
          <w:sz w:val="18"/>
        </w:rPr>
        <w:t>was</w:t>
      </w:r>
      <w:r>
        <w:rPr>
          <w:color w:val="231F20"/>
          <w:spacing w:val="-3"/>
          <w:sz w:val="18"/>
        </w:rPr>
        <w:t xml:space="preserve"> </w:t>
      </w:r>
      <w:r>
        <w:rPr>
          <w:color w:val="231F20"/>
          <w:sz w:val="18"/>
        </w:rPr>
        <w:t>the</w:t>
      </w:r>
      <w:r>
        <w:rPr>
          <w:color w:val="231F20"/>
          <w:spacing w:val="-3"/>
          <w:sz w:val="18"/>
        </w:rPr>
        <w:t xml:space="preserve"> </w:t>
      </w:r>
      <w:r>
        <w:rPr>
          <w:color w:val="231F20"/>
          <w:sz w:val="18"/>
        </w:rPr>
        <w:t>superior</w:t>
      </w:r>
      <w:r>
        <w:rPr>
          <w:color w:val="231F20"/>
          <w:spacing w:val="-3"/>
          <w:sz w:val="18"/>
        </w:rPr>
        <w:t xml:space="preserve"> </w:t>
      </w:r>
      <w:r>
        <w:rPr>
          <w:color w:val="231F20"/>
          <w:sz w:val="18"/>
        </w:rPr>
        <w:t>alternative</w:t>
      </w:r>
      <w:r>
        <w:rPr>
          <w:color w:val="231F20"/>
          <w:spacing w:val="-3"/>
          <w:sz w:val="18"/>
        </w:rPr>
        <w:t xml:space="preserve"> </w:t>
      </w:r>
      <w:r>
        <w:rPr>
          <w:color w:val="231F20"/>
          <w:sz w:val="18"/>
        </w:rPr>
        <w:t>to</w:t>
      </w:r>
      <w:proofErr w:type="gramEnd"/>
      <w:r>
        <w:rPr>
          <w:color w:val="231F20"/>
          <w:spacing w:val="-1"/>
          <w:sz w:val="18"/>
        </w:rPr>
        <w:t xml:space="preserve"> </w:t>
      </w:r>
      <w:r>
        <w:rPr>
          <w:color w:val="231F20"/>
          <w:sz w:val="18"/>
        </w:rPr>
        <w:t>expanding</w:t>
      </w:r>
      <w:r>
        <w:rPr>
          <w:color w:val="231F20"/>
          <w:spacing w:val="-3"/>
          <w:sz w:val="18"/>
        </w:rPr>
        <w:t xml:space="preserve"> </w:t>
      </w:r>
      <w:r>
        <w:rPr>
          <w:color w:val="231F20"/>
          <w:sz w:val="18"/>
        </w:rPr>
        <w:t>the</w:t>
      </w:r>
      <w:r>
        <w:rPr>
          <w:color w:val="231F20"/>
          <w:spacing w:val="-1"/>
          <w:sz w:val="18"/>
        </w:rPr>
        <w:t xml:space="preserve"> </w:t>
      </w:r>
      <w:r>
        <w:rPr>
          <w:color w:val="231F20"/>
          <w:sz w:val="18"/>
        </w:rPr>
        <w:t>existing</w:t>
      </w:r>
      <w:r>
        <w:rPr>
          <w:color w:val="231F20"/>
          <w:spacing w:val="-3"/>
          <w:sz w:val="18"/>
        </w:rPr>
        <w:t xml:space="preserve"> </w:t>
      </w:r>
      <w:r>
        <w:rPr>
          <w:color w:val="231F20"/>
          <w:sz w:val="18"/>
        </w:rPr>
        <w:t>ambulatory surgery capacity at the nearby Newton-Wellesley Hospital satellite.</w:t>
      </w:r>
    </w:p>
  </w:footnote>
  <w:footnote w:id="16">
    <w:p w14:paraId="7195FC1B" w14:textId="5FD50355" w:rsidR="00A26FDD" w:rsidRDefault="00A26FDD" w:rsidP="00A26FDD">
      <w:pPr>
        <w:pStyle w:val="FootnoteText"/>
        <w:ind w:left="720" w:right="400"/>
      </w:pPr>
      <w:r>
        <w:rPr>
          <w:rStyle w:val="FootnoteReference"/>
        </w:rPr>
        <w:footnoteRef/>
      </w:r>
      <w:r>
        <w:t xml:space="preserve"> </w:t>
      </w:r>
      <w:r>
        <w:rPr>
          <w:color w:val="231F20"/>
          <w:sz w:val="18"/>
        </w:rPr>
        <w:t>MG Waltham is a satellite of an acute care hospital and therefore is not required to comply with community benefits related CHNA/CHIP</w:t>
      </w:r>
      <w:r>
        <w:rPr>
          <w:color w:val="231F20"/>
          <w:spacing w:val="-2"/>
          <w:sz w:val="18"/>
        </w:rPr>
        <w:t xml:space="preserve"> </w:t>
      </w:r>
      <w:r>
        <w:rPr>
          <w:color w:val="231F20"/>
          <w:sz w:val="18"/>
        </w:rPr>
        <w:t>processes</w:t>
      </w:r>
      <w:r>
        <w:rPr>
          <w:color w:val="231F20"/>
          <w:spacing w:val="-3"/>
          <w:sz w:val="18"/>
        </w:rPr>
        <w:t xml:space="preserve"> </w:t>
      </w:r>
      <w:r>
        <w:rPr>
          <w:color w:val="231F20"/>
          <w:sz w:val="18"/>
        </w:rPr>
        <w:t>as</w:t>
      </w:r>
      <w:r>
        <w:rPr>
          <w:color w:val="231F20"/>
          <w:spacing w:val="-3"/>
          <w:sz w:val="18"/>
        </w:rPr>
        <w:t xml:space="preserve"> </w:t>
      </w:r>
      <w:r>
        <w:rPr>
          <w:color w:val="231F20"/>
          <w:sz w:val="18"/>
        </w:rPr>
        <w:t>determined</w:t>
      </w:r>
      <w:r>
        <w:rPr>
          <w:color w:val="231F20"/>
          <w:spacing w:val="-3"/>
          <w:sz w:val="18"/>
        </w:rPr>
        <w:t xml:space="preserve"> </w:t>
      </w:r>
      <w:r>
        <w:rPr>
          <w:color w:val="231F20"/>
          <w:sz w:val="18"/>
        </w:rPr>
        <w:t>by the</w:t>
      </w:r>
      <w:r>
        <w:rPr>
          <w:color w:val="231F20"/>
          <w:spacing w:val="-3"/>
          <w:sz w:val="18"/>
        </w:rPr>
        <w:t xml:space="preserve"> </w:t>
      </w:r>
      <w:r>
        <w:rPr>
          <w:color w:val="231F20"/>
          <w:sz w:val="18"/>
        </w:rPr>
        <w:t>IRS</w:t>
      </w:r>
      <w:r>
        <w:rPr>
          <w:color w:val="231F20"/>
          <w:spacing w:val="-3"/>
          <w:sz w:val="18"/>
        </w:rPr>
        <w:t xml:space="preserve"> </w:t>
      </w:r>
      <w:r>
        <w:rPr>
          <w:color w:val="231F20"/>
          <w:sz w:val="18"/>
        </w:rPr>
        <w:t>or</w:t>
      </w:r>
      <w:r>
        <w:rPr>
          <w:color w:val="231F20"/>
          <w:spacing w:val="-3"/>
          <w:sz w:val="18"/>
        </w:rPr>
        <w:t xml:space="preserve"> </w:t>
      </w:r>
      <w:r>
        <w:rPr>
          <w:color w:val="231F20"/>
          <w:sz w:val="18"/>
        </w:rPr>
        <w:t>the</w:t>
      </w:r>
      <w:r>
        <w:rPr>
          <w:color w:val="231F20"/>
          <w:spacing w:val="-3"/>
          <w:sz w:val="18"/>
        </w:rPr>
        <w:t xml:space="preserve"> </w:t>
      </w:r>
      <w:r>
        <w:rPr>
          <w:color w:val="231F20"/>
          <w:sz w:val="18"/>
        </w:rPr>
        <w:t>Massachusetts</w:t>
      </w:r>
      <w:r>
        <w:rPr>
          <w:color w:val="231F20"/>
          <w:spacing w:val="-3"/>
          <w:sz w:val="18"/>
        </w:rPr>
        <w:t xml:space="preserve"> </w:t>
      </w:r>
      <w:r>
        <w:rPr>
          <w:color w:val="231F20"/>
          <w:sz w:val="18"/>
        </w:rPr>
        <w:t>Attorney</w:t>
      </w:r>
      <w:r>
        <w:rPr>
          <w:color w:val="231F20"/>
          <w:spacing w:val="-3"/>
          <w:sz w:val="18"/>
        </w:rPr>
        <w:t xml:space="preserve"> </w:t>
      </w:r>
      <w:r>
        <w:rPr>
          <w:color w:val="231F20"/>
          <w:sz w:val="18"/>
        </w:rPr>
        <w:t>General’s</w:t>
      </w:r>
      <w:r>
        <w:rPr>
          <w:color w:val="231F20"/>
          <w:spacing w:val="-3"/>
          <w:sz w:val="18"/>
        </w:rPr>
        <w:t xml:space="preserve"> </w:t>
      </w:r>
      <w:r>
        <w:rPr>
          <w:color w:val="231F20"/>
          <w:sz w:val="18"/>
        </w:rPr>
        <w:t>Office.</w:t>
      </w:r>
      <w:r>
        <w:rPr>
          <w:color w:val="231F20"/>
          <w:spacing w:val="-3"/>
          <w:sz w:val="18"/>
        </w:rPr>
        <w:t xml:space="preserve"> </w:t>
      </w:r>
      <w:r>
        <w:rPr>
          <w:color w:val="231F20"/>
          <w:sz w:val="18"/>
        </w:rPr>
        <w:t>Newton-Wellesley</w:t>
      </w:r>
      <w:r>
        <w:rPr>
          <w:color w:val="231F20"/>
          <w:spacing w:val="-3"/>
          <w:sz w:val="18"/>
        </w:rPr>
        <w:t xml:space="preserve"> </w:t>
      </w:r>
      <w:r>
        <w:rPr>
          <w:color w:val="231F20"/>
          <w:sz w:val="18"/>
        </w:rPr>
        <w:t>Hospital</w:t>
      </w:r>
      <w:r>
        <w:rPr>
          <w:color w:val="231F20"/>
          <w:spacing w:val="-3"/>
          <w:sz w:val="18"/>
        </w:rPr>
        <w:t xml:space="preserve"> </w:t>
      </w:r>
      <w:r>
        <w:rPr>
          <w:color w:val="231F20"/>
          <w:sz w:val="18"/>
        </w:rPr>
        <w:t>(NWH) has overlapping service areas with MG Waltham and is the most relevant hospital within the Partners system for any community health planning activity. DPH has agreed that this and future Community Health Initiatives arising from MG Waltham will use the CHNA/CHIP processes of NWH.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E3087B" w14:textId="2FE07605" w:rsidR="00DB09E9" w:rsidRDefault="00DB09E9" w:rsidP="00DB09E9">
    <w:pPr>
      <w:pStyle w:val="BodyText"/>
      <w:tabs>
        <w:tab w:val="left" w:pos="8140"/>
      </w:tabs>
      <w:spacing w:before="37"/>
      <w:ind w:left="131"/>
      <w:jc w:val="center"/>
    </w:pPr>
    <w:r>
      <w:rPr>
        <w:color w:val="231F20"/>
      </w:rPr>
      <w:t>Partners-MG</w:t>
    </w:r>
    <w:r>
      <w:rPr>
        <w:color w:val="231F20"/>
        <w:spacing w:val="-10"/>
      </w:rPr>
      <w:t xml:space="preserve"> </w:t>
    </w:r>
    <w:r>
      <w:rPr>
        <w:color w:val="231F20"/>
        <w:spacing w:val="-2"/>
      </w:rPr>
      <w:t>Waltham</w:t>
    </w:r>
    <w:r>
      <w:rPr>
        <w:color w:val="231F20"/>
      </w:rPr>
      <w:tab/>
    </w:r>
    <w:r>
      <w:rPr>
        <w:color w:val="231F20"/>
        <w:spacing w:val="-2"/>
      </w:rPr>
      <w:t>PHS-18022210-</w:t>
    </w:r>
    <w:r>
      <w:rPr>
        <w:color w:val="231F20"/>
        <w:spacing w:val="-5"/>
      </w:rPr>
      <w:t>HE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096CC" w14:textId="33588CBB" w:rsidR="008D5FFD" w:rsidRPr="00AA42C8" w:rsidRDefault="008D5FFD" w:rsidP="00AA42C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309F43" w14:textId="30B1A1FC" w:rsidR="00A93568" w:rsidRDefault="00A93568" w:rsidP="00CC37C5">
    <w:pPr>
      <w:pStyle w:val="BodyText"/>
      <w:tabs>
        <w:tab w:val="left" w:pos="6840"/>
      </w:tabs>
      <w:spacing w:before="13"/>
      <w:ind w:left="1170"/>
      <w:rPr>
        <w:rFonts w:ascii="Arial"/>
      </w:rPr>
    </w:pPr>
    <w:r>
      <w:rPr>
        <w:rFonts w:ascii="Arial"/>
        <w:color w:val="231F20"/>
      </w:rPr>
      <w:t>Partners</w:t>
    </w:r>
    <w:r>
      <w:rPr>
        <w:rFonts w:ascii="Arial"/>
        <w:color w:val="231F20"/>
        <w:spacing w:val="-5"/>
      </w:rPr>
      <w:t xml:space="preserve"> </w:t>
    </w:r>
    <w:r>
      <w:rPr>
        <w:rFonts w:ascii="Arial"/>
        <w:color w:val="231F20"/>
      </w:rPr>
      <w:t>HealthCare</w:t>
    </w:r>
    <w:r>
      <w:rPr>
        <w:rFonts w:ascii="Arial"/>
        <w:color w:val="231F20"/>
        <w:spacing w:val="-7"/>
      </w:rPr>
      <w:t xml:space="preserve"> </w:t>
    </w:r>
    <w:r>
      <w:rPr>
        <w:rFonts w:ascii="Arial"/>
        <w:color w:val="231F20"/>
      </w:rPr>
      <w:t>System,</w:t>
    </w:r>
    <w:r>
      <w:rPr>
        <w:rFonts w:ascii="Arial"/>
        <w:color w:val="231F20"/>
        <w:spacing w:val="-5"/>
      </w:rPr>
      <w:t xml:space="preserve"> </w:t>
    </w:r>
    <w:r>
      <w:rPr>
        <w:rFonts w:ascii="Arial"/>
        <w:color w:val="231F20"/>
        <w:spacing w:val="-4"/>
      </w:rPr>
      <w:t>Inc.</w:t>
    </w:r>
    <w:r w:rsidR="00CC37C5">
      <w:rPr>
        <w:rFonts w:ascii="Arial"/>
      </w:rPr>
      <w:tab/>
    </w:r>
    <w:r>
      <w:rPr>
        <w:rFonts w:ascii="Arial"/>
        <w:color w:val="231F20"/>
      </w:rPr>
      <w:t>MG</w:t>
    </w:r>
    <w:r>
      <w:rPr>
        <w:rFonts w:ascii="Arial"/>
        <w:color w:val="231F20"/>
        <w:spacing w:val="-10"/>
      </w:rPr>
      <w:t xml:space="preserve"> </w:t>
    </w:r>
    <w:r>
      <w:rPr>
        <w:rFonts w:ascii="Arial"/>
        <w:color w:val="231F20"/>
      </w:rPr>
      <w:t>Waltham</w:t>
    </w:r>
    <w:r>
      <w:rPr>
        <w:rFonts w:ascii="Arial"/>
        <w:color w:val="231F20"/>
        <w:spacing w:val="-5"/>
      </w:rPr>
      <w:t xml:space="preserve"> </w:t>
    </w:r>
    <w:r>
      <w:rPr>
        <w:rFonts w:ascii="Arial"/>
        <w:color w:val="231F20"/>
      </w:rPr>
      <w:t>Determination</w:t>
    </w:r>
    <w:r>
      <w:rPr>
        <w:rFonts w:ascii="Arial"/>
        <w:color w:val="231F20"/>
        <w:spacing w:val="-4"/>
      </w:rPr>
      <w:t xml:space="preserve"> </w:t>
    </w:r>
    <w:r>
      <w:rPr>
        <w:rFonts w:ascii="Arial"/>
        <w:color w:val="231F20"/>
      </w:rPr>
      <w:t xml:space="preserve">of </w:t>
    </w:r>
    <w:r>
      <w:rPr>
        <w:rFonts w:ascii="Arial"/>
        <w:color w:val="231F20"/>
        <w:spacing w:val="-4"/>
      </w:rPr>
      <w:t>Need</w:t>
    </w:r>
  </w:p>
  <w:p w14:paraId="164C9DC9" w14:textId="25DC41C4" w:rsidR="00C6489C" w:rsidRDefault="00C6489C">
    <w:pPr>
      <w:pStyle w:val="BodyText"/>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34EC2E" w14:textId="77777777" w:rsidR="00DB09E9" w:rsidRDefault="00DB09E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52509" w14:textId="77777777" w:rsidR="00C92D14" w:rsidRDefault="00C92D14">
    <w:pPr>
      <w:pStyle w:val="Header"/>
    </w:pPr>
    <w:r>
      <w:rPr>
        <w:noProof/>
      </w:rPr>
      <w:pict w14:anchorId="4917CB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8815360" o:spid="_x0000_s2057" type="#_x0000_t136" style="position:absolute;margin-left:0;margin-top:0;width:507.6pt;height:203pt;rotation:315;z-index:-251657216;mso-wrap-edited:f;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541EA" w14:textId="77777777" w:rsidR="00C92D14" w:rsidRDefault="00C92D14">
    <w:pPr>
      <w:pStyle w:val="Header"/>
    </w:pPr>
    <w:r>
      <w:rPr>
        <w:noProof/>
      </w:rPr>
      <w:pict w14:anchorId="30E92BE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8815359" o:spid="_x0000_s2058" type="#_x0000_t136" style="position:absolute;margin-left:0;margin-top:0;width:507.6pt;height:203pt;rotation:315;z-index:-251656192;mso-wrap-edited:f;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62580"/>
    <w:multiLevelType w:val="hybridMultilevel"/>
    <w:tmpl w:val="BF2EE916"/>
    <w:lvl w:ilvl="0" w:tplc="FFFFFFFF">
      <w:start w:val="1"/>
      <w:numFmt w:val="decimal"/>
      <w:lvlText w:val="%1."/>
      <w:lvlJc w:val="left"/>
      <w:pPr>
        <w:ind w:left="721" w:hanging="678"/>
      </w:pPr>
      <w:rPr>
        <w:rFonts w:ascii="Arial" w:eastAsia="Arial" w:hAnsi="Arial" w:cs="Arial" w:hint="default"/>
        <w:b w:val="0"/>
        <w:bCs w:val="0"/>
        <w:i w:val="0"/>
        <w:iCs w:val="0"/>
        <w:color w:val="161616"/>
        <w:spacing w:val="-6"/>
        <w:w w:val="105"/>
        <w:sz w:val="17"/>
        <w:szCs w:val="17"/>
      </w:rPr>
    </w:lvl>
    <w:lvl w:ilvl="1" w:tplc="FFFFFFFF">
      <w:start w:val="1"/>
      <w:numFmt w:val="lowerLetter"/>
      <w:lvlText w:val="%2."/>
      <w:lvlJc w:val="left"/>
      <w:pPr>
        <w:ind w:left="2065" w:hanging="169"/>
      </w:pPr>
      <w:rPr>
        <w:rFonts w:ascii="Arial" w:eastAsia="Arial" w:hAnsi="Arial" w:cs="Arial" w:hint="default"/>
        <w:b w:val="0"/>
        <w:bCs w:val="0"/>
        <w:i w:val="0"/>
        <w:iCs w:val="0"/>
        <w:color w:val="161616"/>
        <w:spacing w:val="-7"/>
        <w:w w:val="93"/>
        <w:sz w:val="17"/>
        <w:szCs w:val="17"/>
      </w:rPr>
    </w:lvl>
    <w:lvl w:ilvl="2" w:tplc="FFFFFFFF">
      <w:numFmt w:val="bullet"/>
      <w:lvlText w:val="•"/>
      <w:lvlJc w:val="left"/>
      <w:pPr>
        <w:ind w:left="3036" w:hanging="169"/>
      </w:pPr>
      <w:rPr>
        <w:rFonts w:hint="default"/>
      </w:rPr>
    </w:lvl>
    <w:lvl w:ilvl="3" w:tplc="FFFFFFFF">
      <w:numFmt w:val="bullet"/>
      <w:lvlText w:val="•"/>
      <w:lvlJc w:val="left"/>
      <w:pPr>
        <w:ind w:left="4013" w:hanging="169"/>
      </w:pPr>
      <w:rPr>
        <w:rFonts w:hint="default"/>
      </w:rPr>
    </w:lvl>
    <w:lvl w:ilvl="4" w:tplc="FFFFFFFF">
      <w:numFmt w:val="bullet"/>
      <w:lvlText w:val="•"/>
      <w:lvlJc w:val="left"/>
      <w:pPr>
        <w:ind w:left="4989" w:hanging="169"/>
      </w:pPr>
      <w:rPr>
        <w:rFonts w:hint="default"/>
      </w:rPr>
    </w:lvl>
    <w:lvl w:ilvl="5" w:tplc="FFFFFFFF">
      <w:numFmt w:val="bullet"/>
      <w:lvlText w:val="•"/>
      <w:lvlJc w:val="left"/>
      <w:pPr>
        <w:ind w:left="5966" w:hanging="169"/>
      </w:pPr>
      <w:rPr>
        <w:rFonts w:hint="default"/>
      </w:rPr>
    </w:lvl>
    <w:lvl w:ilvl="6" w:tplc="FFFFFFFF">
      <w:numFmt w:val="bullet"/>
      <w:lvlText w:val="•"/>
      <w:lvlJc w:val="left"/>
      <w:pPr>
        <w:ind w:left="6942" w:hanging="169"/>
      </w:pPr>
      <w:rPr>
        <w:rFonts w:hint="default"/>
      </w:rPr>
    </w:lvl>
    <w:lvl w:ilvl="7" w:tplc="FFFFFFFF">
      <w:numFmt w:val="bullet"/>
      <w:lvlText w:val="•"/>
      <w:lvlJc w:val="left"/>
      <w:pPr>
        <w:ind w:left="7919" w:hanging="169"/>
      </w:pPr>
      <w:rPr>
        <w:rFonts w:hint="default"/>
      </w:rPr>
    </w:lvl>
    <w:lvl w:ilvl="8" w:tplc="FFFFFFFF">
      <w:numFmt w:val="bullet"/>
      <w:lvlText w:val="•"/>
      <w:lvlJc w:val="left"/>
      <w:pPr>
        <w:ind w:left="8895" w:hanging="169"/>
      </w:pPr>
      <w:rPr>
        <w:rFonts w:hint="default"/>
      </w:rPr>
    </w:lvl>
  </w:abstractNum>
  <w:abstractNum w:abstractNumId="1" w15:restartNumberingAfterBreak="0">
    <w:nsid w:val="12B26C52"/>
    <w:multiLevelType w:val="hybridMultilevel"/>
    <w:tmpl w:val="C012267E"/>
    <w:lvl w:ilvl="0" w:tplc="0304F1F6">
      <w:start w:val="1"/>
      <w:numFmt w:val="decimal"/>
      <w:lvlText w:val="%1."/>
      <w:lvlJc w:val="left"/>
      <w:pPr>
        <w:ind w:left="748" w:hanging="720"/>
      </w:pPr>
      <w:rPr>
        <w:rFonts w:ascii="Trebuchet MS" w:eastAsia="Trebuchet MS" w:hAnsi="Trebuchet MS" w:cs="Trebuchet MS" w:hint="default"/>
        <w:b w:val="0"/>
        <w:bCs w:val="0"/>
        <w:i w:val="0"/>
        <w:iCs w:val="0"/>
        <w:color w:val="231F20"/>
        <w:spacing w:val="0"/>
        <w:w w:val="80"/>
        <w:sz w:val="20"/>
        <w:szCs w:val="20"/>
        <w:lang w:val="en-US" w:eastAsia="en-US" w:bidi="ar-SA"/>
      </w:rPr>
    </w:lvl>
    <w:lvl w:ilvl="1" w:tplc="01CC4948">
      <w:start w:val="1"/>
      <w:numFmt w:val="lowerLetter"/>
      <w:lvlText w:val="%2."/>
      <w:lvlJc w:val="left"/>
      <w:pPr>
        <w:ind w:left="2188" w:hanging="181"/>
      </w:pPr>
      <w:rPr>
        <w:rFonts w:ascii="Trebuchet MS" w:eastAsia="Trebuchet MS" w:hAnsi="Trebuchet MS" w:cs="Trebuchet MS" w:hint="default"/>
        <w:b w:val="0"/>
        <w:bCs w:val="0"/>
        <w:i w:val="0"/>
        <w:iCs w:val="0"/>
        <w:color w:val="231F20"/>
        <w:spacing w:val="0"/>
        <w:w w:val="77"/>
        <w:sz w:val="20"/>
        <w:szCs w:val="20"/>
        <w:lang w:val="en-US" w:eastAsia="en-US" w:bidi="ar-SA"/>
      </w:rPr>
    </w:lvl>
    <w:lvl w:ilvl="2" w:tplc="D3A4DE50">
      <w:numFmt w:val="bullet"/>
      <w:lvlText w:val="•"/>
      <w:lvlJc w:val="left"/>
      <w:pPr>
        <w:ind w:left="3216" w:hanging="181"/>
      </w:pPr>
      <w:rPr>
        <w:rFonts w:hint="default"/>
        <w:lang w:val="en-US" w:eastAsia="en-US" w:bidi="ar-SA"/>
      </w:rPr>
    </w:lvl>
    <w:lvl w:ilvl="3" w:tplc="44FCEF72">
      <w:numFmt w:val="bullet"/>
      <w:lvlText w:val="•"/>
      <w:lvlJc w:val="left"/>
      <w:pPr>
        <w:ind w:left="4253" w:hanging="181"/>
      </w:pPr>
      <w:rPr>
        <w:rFonts w:hint="default"/>
        <w:lang w:val="en-US" w:eastAsia="en-US" w:bidi="ar-SA"/>
      </w:rPr>
    </w:lvl>
    <w:lvl w:ilvl="4" w:tplc="6EC86F86">
      <w:numFmt w:val="bullet"/>
      <w:lvlText w:val="•"/>
      <w:lvlJc w:val="left"/>
      <w:pPr>
        <w:ind w:left="5289" w:hanging="181"/>
      </w:pPr>
      <w:rPr>
        <w:rFonts w:hint="default"/>
        <w:lang w:val="en-US" w:eastAsia="en-US" w:bidi="ar-SA"/>
      </w:rPr>
    </w:lvl>
    <w:lvl w:ilvl="5" w:tplc="F8580830">
      <w:numFmt w:val="bullet"/>
      <w:lvlText w:val="•"/>
      <w:lvlJc w:val="left"/>
      <w:pPr>
        <w:ind w:left="6326" w:hanging="181"/>
      </w:pPr>
      <w:rPr>
        <w:rFonts w:hint="default"/>
        <w:lang w:val="en-US" w:eastAsia="en-US" w:bidi="ar-SA"/>
      </w:rPr>
    </w:lvl>
    <w:lvl w:ilvl="6" w:tplc="6DB2BA2C">
      <w:numFmt w:val="bullet"/>
      <w:lvlText w:val="•"/>
      <w:lvlJc w:val="left"/>
      <w:pPr>
        <w:ind w:left="7362" w:hanging="181"/>
      </w:pPr>
      <w:rPr>
        <w:rFonts w:hint="default"/>
        <w:lang w:val="en-US" w:eastAsia="en-US" w:bidi="ar-SA"/>
      </w:rPr>
    </w:lvl>
    <w:lvl w:ilvl="7" w:tplc="B5C60780">
      <w:numFmt w:val="bullet"/>
      <w:lvlText w:val="•"/>
      <w:lvlJc w:val="left"/>
      <w:pPr>
        <w:ind w:left="8399" w:hanging="181"/>
      </w:pPr>
      <w:rPr>
        <w:rFonts w:hint="default"/>
        <w:lang w:val="en-US" w:eastAsia="en-US" w:bidi="ar-SA"/>
      </w:rPr>
    </w:lvl>
    <w:lvl w:ilvl="8" w:tplc="20665F9E">
      <w:numFmt w:val="bullet"/>
      <w:lvlText w:val="•"/>
      <w:lvlJc w:val="left"/>
      <w:pPr>
        <w:ind w:left="9435" w:hanging="181"/>
      </w:pPr>
      <w:rPr>
        <w:rFonts w:hint="default"/>
        <w:lang w:val="en-US" w:eastAsia="en-US" w:bidi="ar-SA"/>
      </w:rPr>
    </w:lvl>
  </w:abstractNum>
  <w:abstractNum w:abstractNumId="2" w15:restartNumberingAfterBreak="0">
    <w:nsid w:val="17AF4E0F"/>
    <w:multiLevelType w:val="hybridMultilevel"/>
    <w:tmpl w:val="9A16BED2"/>
    <w:lvl w:ilvl="0" w:tplc="078E19B4">
      <w:numFmt w:val="bullet"/>
      <w:lvlText w:val="•"/>
      <w:lvlJc w:val="left"/>
      <w:pPr>
        <w:ind w:left="356" w:hanging="357"/>
      </w:pPr>
      <w:rPr>
        <w:rFonts w:ascii="Times New Roman" w:eastAsia="Times New Roman" w:hAnsi="Times New Roman" w:cs="Times New Roman" w:hint="default"/>
        <w:b/>
        <w:bCs/>
        <w:i w:val="0"/>
        <w:iCs w:val="0"/>
        <w:color w:val="231F20"/>
        <w:spacing w:val="0"/>
        <w:w w:val="99"/>
        <w:sz w:val="24"/>
        <w:szCs w:val="24"/>
        <w:lang w:val="en-US" w:eastAsia="en-US" w:bidi="ar-SA"/>
      </w:rPr>
    </w:lvl>
    <w:lvl w:ilvl="1" w:tplc="7EC864AA">
      <w:numFmt w:val="bullet"/>
      <w:lvlText w:val="•"/>
      <w:lvlJc w:val="left"/>
      <w:pPr>
        <w:ind w:left="713" w:hanging="357"/>
      </w:pPr>
      <w:rPr>
        <w:rFonts w:hint="default"/>
        <w:lang w:val="en-US" w:eastAsia="en-US" w:bidi="ar-SA"/>
      </w:rPr>
    </w:lvl>
    <w:lvl w:ilvl="2" w:tplc="4C4ECB68">
      <w:numFmt w:val="bullet"/>
      <w:lvlText w:val="•"/>
      <w:lvlJc w:val="left"/>
      <w:pPr>
        <w:ind w:left="1067" w:hanging="357"/>
      </w:pPr>
      <w:rPr>
        <w:rFonts w:hint="default"/>
        <w:lang w:val="en-US" w:eastAsia="en-US" w:bidi="ar-SA"/>
      </w:rPr>
    </w:lvl>
    <w:lvl w:ilvl="3" w:tplc="DCB6F632">
      <w:numFmt w:val="bullet"/>
      <w:lvlText w:val="•"/>
      <w:lvlJc w:val="left"/>
      <w:pPr>
        <w:ind w:left="1421" w:hanging="357"/>
      </w:pPr>
      <w:rPr>
        <w:rFonts w:hint="default"/>
        <w:lang w:val="en-US" w:eastAsia="en-US" w:bidi="ar-SA"/>
      </w:rPr>
    </w:lvl>
    <w:lvl w:ilvl="4" w:tplc="795EAD20">
      <w:numFmt w:val="bullet"/>
      <w:lvlText w:val="•"/>
      <w:lvlJc w:val="left"/>
      <w:pPr>
        <w:ind w:left="1775" w:hanging="357"/>
      </w:pPr>
      <w:rPr>
        <w:rFonts w:hint="default"/>
        <w:lang w:val="en-US" w:eastAsia="en-US" w:bidi="ar-SA"/>
      </w:rPr>
    </w:lvl>
    <w:lvl w:ilvl="5" w:tplc="1270C766">
      <w:numFmt w:val="bullet"/>
      <w:lvlText w:val="•"/>
      <w:lvlJc w:val="left"/>
      <w:pPr>
        <w:ind w:left="2129" w:hanging="357"/>
      </w:pPr>
      <w:rPr>
        <w:rFonts w:hint="default"/>
        <w:lang w:val="en-US" w:eastAsia="en-US" w:bidi="ar-SA"/>
      </w:rPr>
    </w:lvl>
    <w:lvl w:ilvl="6" w:tplc="50EC0042">
      <w:numFmt w:val="bullet"/>
      <w:lvlText w:val="•"/>
      <w:lvlJc w:val="left"/>
      <w:pPr>
        <w:ind w:left="2483" w:hanging="357"/>
      </w:pPr>
      <w:rPr>
        <w:rFonts w:hint="default"/>
        <w:lang w:val="en-US" w:eastAsia="en-US" w:bidi="ar-SA"/>
      </w:rPr>
    </w:lvl>
    <w:lvl w:ilvl="7" w:tplc="3FA298FA">
      <w:numFmt w:val="bullet"/>
      <w:lvlText w:val="•"/>
      <w:lvlJc w:val="left"/>
      <w:pPr>
        <w:ind w:left="2837" w:hanging="357"/>
      </w:pPr>
      <w:rPr>
        <w:rFonts w:hint="default"/>
        <w:lang w:val="en-US" w:eastAsia="en-US" w:bidi="ar-SA"/>
      </w:rPr>
    </w:lvl>
    <w:lvl w:ilvl="8" w:tplc="5F525942">
      <w:numFmt w:val="bullet"/>
      <w:lvlText w:val="•"/>
      <w:lvlJc w:val="left"/>
      <w:pPr>
        <w:ind w:left="3191" w:hanging="357"/>
      </w:pPr>
      <w:rPr>
        <w:rFonts w:hint="default"/>
        <w:lang w:val="en-US" w:eastAsia="en-US" w:bidi="ar-SA"/>
      </w:rPr>
    </w:lvl>
  </w:abstractNum>
  <w:abstractNum w:abstractNumId="3" w15:restartNumberingAfterBreak="0">
    <w:nsid w:val="1D5B64D7"/>
    <w:multiLevelType w:val="hybridMultilevel"/>
    <w:tmpl w:val="BF2EE916"/>
    <w:lvl w:ilvl="0" w:tplc="ACFAA276">
      <w:start w:val="1"/>
      <w:numFmt w:val="decimal"/>
      <w:lvlText w:val="%1."/>
      <w:lvlJc w:val="left"/>
      <w:pPr>
        <w:ind w:left="721" w:hanging="678"/>
      </w:pPr>
      <w:rPr>
        <w:rFonts w:ascii="Arial" w:eastAsia="Arial" w:hAnsi="Arial" w:cs="Arial" w:hint="default"/>
        <w:b w:val="0"/>
        <w:bCs w:val="0"/>
        <w:i w:val="0"/>
        <w:iCs w:val="0"/>
        <w:color w:val="161616"/>
        <w:spacing w:val="-6"/>
        <w:w w:val="105"/>
        <w:sz w:val="17"/>
        <w:szCs w:val="17"/>
      </w:rPr>
    </w:lvl>
    <w:lvl w:ilvl="1" w:tplc="1EA867E8">
      <w:start w:val="1"/>
      <w:numFmt w:val="lowerLetter"/>
      <w:lvlText w:val="%2."/>
      <w:lvlJc w:val="left"/>
      <w:pPr>
        <w:ind w:left="2065" w:hanging="169"/>
      </w:pPr>
      <w:rPr>
        <w:rFonts w:ascii="Arial" w:eastAsia="Arial" w:hAnsi="Arial" w:cs="Arial" w:hint="default"/>
        <w:b w:val="0"/>
        <w:bCs w:val="0"/>
        <w:i w:val="0"/>
        <w:iCs w:val="0"/>
        <w:color w:val="161616"/>
        <w:spacing w:val="-7"/>
        <w:w w:val="93"/>
        <w:sz w:val="17"/>
        <w:szCs w:val="17"/>
      </w:rPr>
    </w:lvl>
    <w:lvl w:ilvl="2" w:tplc="A320ADF8">
      <w:numFmt w:val="bullet"/>
      <w:lvlText w:val="•"/>
      <w:lvlJc w:val="left"/>
      <w:pPr>
        <w:ind w:left="3036" w:hanging="169"/>
      </w:pPr>
      <w:rPr>
        <w:rFonts w:hint="default"/>
      </w:rPr>
    </w:lvl>
    <w:lvl w:ilvl="3" w:tplc="8A767BCE">
      <w:numFmt w:val="bullet"/>
      <w:lvlText w:val="•"/>
      <w:lvlJc w:val="left"/>
      <w:pPr>
        <w:ind w:left="4013" w:hanging="169"/>
      </w:pPr>
      <w:rPr>
        <w:rFonts w:hint="default"/>
      </w:rPr>
    </w:lvl>
    <w:lvl w:ilvl="4" w:tplc="EE9A5146">
      <w:numFmt w:val="bullet"/>
      <w:lvlText w:val="•"/>
      <w:lvlJc w:val="left"/>
      <w:pPr>
        <w:ind w:left="4989" w:hanging="169"/>
      </w:pPr>
      <w:rPr>
        <w:rFonts w:hint="default"/>
      </w:rPr>
    </w:lvl>
    <w:lvl w:ilvl="5" w:tplc="5EB49D6A">
      <w:numFmt w:val="bullet"/>
      <w:lvlText w:val="•"/>
      <w:lvlJc w:val="left"/>
      <w:pPr>
        <w:ind w:left="5966" w:hanging="169"/>
      </w:pPr>
      <w:rPr>
        <w:rFonts w:hint="default"/>
      </w:rPr>
    </w:lvl>
    <w:lvl w:ilvl="6" w:tplc="835AABB2">
      <w:numFmt w:val="bullet"/>
      <w:lvlText w:val="•"/>
      <w:lvlJc w:val="left"/>
      <w:pPr>
        <w:ind w:left="6942" w:hanging="169"/>
      </w:pPr>
      <w:rPr>
        <w:rFonts w:hint="default"/>
      </w:rPr>
    </w:lvl>
    <w:lvl w:ilvl="7" w:tplc="4D308E18">
      <w:numFmt w:val="bullet"/>
      <w:lvlText w:val="•"/>
      <w:lvlJc w:val="left"/>
      <w:pPr>
        <w:ind w:left="7919" w:hanging="169"/>
      </w:pPr>
      <w:rPr>
        <w:rFonts w:hint="default"/>
      </w:rPr>
    </w:lvl>
    <w:lvl w:ilvl="8" w:tplc="B79C7916">
      <w:numFmt w:val="bullet"/>
      <w:lvlText w:val="•"/>
      <w:lvlJc w:val="left"/>
      <w:pPr>
        <w:ind w:left="8895" w:hanging="169"/>
      </w:pPr>
      <w:rPr>
        <w:rFonts w:hint="default"/>
      </w:rPr>
    </w:lvl>
  </w:abstractNum>
  <w:abstractNum w:abstractNumId="4" w15:restartNumberingAfterBreak="0">
    <w:nsid w:val="20906C50"/>
    <w:multiLevelType w:val="hybridMultilevel"/>
    <w:tmpl w:val="15385334"/>
    <w:lvl w:ilvl="0" w:tplc="68AE7D2A">
      <w:start w:val="1"/>
      <w:numFmt w:val="decimal"/>
      <w:lvlText w:val="%1."/>
      <w:lvlJc w:val="left"/>
      <w:pPr>
        <w:ind w:left="1480" w:hanging="360"/>
      </w:pPr>
      <w:rPr>
        <w:rFonts w:ascii="Calibri" w:eastAsia="Calibri" w:hAnsi="Calibri" w:cs="Calibri" w:hint="default"/>
        <w:b w:val="0"/>
        <w:bCs w:val="0"/>
        <w:i w:val="0"/>
        <w:iCs w:val="0"/>
        <w:color w:val="231F20"/>
        <w:spacing w:val="0"/>
        <w:w w:val="100"/>
        <w:sz w:val="22"/>
        <w:szCs w:val="22"/>
        <w:lang w:val="en-US" w:eastAsia="en-US" w:bidi="ar-SA"/>
      </w:rPr>
    </w:lvl>
    <w:lvl w:ilvl="1" w:tplc="161E00B8">
      <w:start w:val="1"/>
      <w:numFmt w:val="lowerLetter"/>
      <w:lvlText w:val="%2."/>
      <w:lvlJc w:val="left"/>
      <w:pPr>
        <w:ind w:left="2199" w:hanging="360"/>
      </w:pPr>
      <w:rPr>
        <w:rFonts w:ascii="Calibri" w:eastAsia="Calibri" w:hAnsi="Calibri" w:cs="Calibri" w:hint="default"/>
        <w:b w:val="0"/>
        <w:bCs w:val="0"/>
        <w:i w:val="0"/>
        <w:iCs w:val="0"/>
        <w:color w:val="231F20"/>
        <w:spacing w:val="-1"/>
        <w:w w:val="100"/>
        <w:sz w:val="22"/>
        <w:szCs w:val="22"/>
        <w:lang w:val="en-US" w:eastAsia="en-US" w:bidi="ar-SA"/>
      </w:rPr>
    </w:lvl>
    <w:lvl w:ilvl="2" w:tplc="110AF8F2">
      <w:numFmt w:val="bullet"/>
      <w:lvlText w:val="•"/>
      <w:lvlJc w:val="left"/>
      <w:pPr>
        <w:ind w:left="3180" w:hanging="360"/>
      </w:pPr>
      <w:rPr>
        <w:rFonts w:hint="default"/>
        <w:lang w:val="en-US" w:eastAsia="en-US" w:bidi="ar-SA"/>
      </w:rPr>
    </w:lvl>
    <w:lvl w:ilvl="3" w:tplc="188646F0">
      <w:numFmt w:val="bullet"/>
      <w:lvlText w:val="•"/>
      <w:lvlJc w:val="left"/>
      <w:pPr>
        <w:ind w:left="4160" w:hanging="360"/>
      </w:pPr>
      <w:rPr>
        <w:rFonts w:hint="default"/>
        <w:lang w:val="en-US" w:eastAsia="en-US" w:bidi="ar-SA"/>
      </w:rPr>
    </w:lvl>
    <w:lvl w:ilvl="4" w:tplc="F24E35DE">
      <w:numFmt w:val="bullet"/>
      <w:lvlText w:val="•"/>
      <w:lvlJc w:val="left"/>
      <w:pPr>
        <w:ind w:left="5140" w:hanging="360"/>
      </w:pPr>
      <w:rPr>
        <w:rFonts w:hint="default"/>
        <w:lang w:val="en-US" w:eastAsia="en-US" w:bidi="ar-SA"/>
      </w:rPr>
    </w:lvl>
    <w:lvl w:ilvl="5" w:tplc="0DDCF3F8">
      <w:numFmt w:val="bullet"/>
      <w:lvlText w:val="•"/>
      <w:lvlJc w:val="left"/>
      <w:pPr>
        <w:ind w:left="6120" w:hanging="360"/>
      </w:pPr>
      <w:rPr>
        <w:rFonts w:hint="default"/>
        <w:lang w:val="en-US" w:eastAsia="en-US" w:bidi="ar-SA"/>
      </w:rPr>
    </w:lvl>
    <w:lvl w:ilvl="6" w:tplc="22C43AC6">
      <w:numFmt w:val="bullet"/>
      <w:lvlText w:val="•"/>
      <w:lvlJc w:val="left"/>
      <w:pPr>
        <w:ind w:left="7100" w:hanging="360"/>
      </w:pPr>
      <w:rPr>
        <w:rFonts w:hint="default"/>
        <w:lang w:val="en-US" w:eastAsia="en-US" w:bidi="ar-SA"/>
      </w:rPr>
    </w:lvl>
    <w:lvl w:ilvl="7" w:tplc="483A2A56">
      <w:numFmt w:val="bullet"/>
      <w:lvlText w:val="•"/>
      <w:lvlJc w:val="left"/>
      <w:pPr>
        <w:ind w:left="8080" w:hanging="360"/>
      </w:pPr>
      <w:rPr>
        <w:rFonts w:hint="default"/>
        <w:lang w:val="en-US" w:eastAsia="en-US" w:bidi="ar-SA"/>
      </w:rPr>
    </w:lvl>
    <w:lvl w:ilvl="8" w:tplc="744AD218">
      <w:numFmt w:val="bullet"/>
      <w:lvlText w:val="•"/>
      <w:lvlJc w:val="left"/>
      <w:pPr>
        <w:ind w:left="9060" w:hanging="360"/>
      </w:pPr>
      <w:rPr>
        <w:rFonts w:hint="default"/>
        <w:lang w:val="en-US" w:eastAsia="en-US" w:bidi="ar-SA"/>
      </w:rPr>
    </w:lvl>
  </w:abstractNum>
  <w:abstractNum w:abstractNumId="5" w15:restartNumberingAfterBreak="0">
    <w:nsid w:val="333C3022"/>
    <w:multiLevelType w:val="hybridMultilevel"/>
    <w:tmpl w:val="699AB484"/>
    <w:lvl w:ilvl="0" w:tplc="A2A4F8CC">
      <w:start w:val="1"/>
      <w:numFmt w:val="decimal"/>
      <w:lvlText w:val="%1."/>
      <w:lvlJc w:val="left"/>
      <w:pPr>
        <w:ind w:left="744" w:hanging="718"/>
      </w:pPr>
      <w:rPr>
        <w:rFonts w:ascii="Arial" w:eastAsia="Arial" w:hAnsi="Arial" w:cs="Arial" w:hint="default"/>
        <w:b w:val="0"/>
        <w:bCs w:val="0"/>
        <w:i w:val="0"/>
        <w:iCs w:val="0"/>
        <w:color w:val="262121"/>
        <w:spacing w:val="-1"/>
        <w:w w:val="107"/>
        <w:sz w:val="18"/>
        <w:szCs w:val="18"/>
        <w:lang w:val="en-US" w:eastAsia="en-US" w:bidi="ar-SA"/>
      </w:rPr>
    </w:lvl>
    <w:lvl w:ilvl="1" w:tplc="2E721EF8">
      <w:start w:val="1"/>
      <w:numFmt w:val="lowerLetter"/>
      <w:lvlText w:val="%2."/>
      <w:lvlJc w:val="left"/>
      <w:pPr>
        <w:ind w:left="2194" w:hanging="178"/>
      </w:pPr>
      <w:rPr>
        <w:rFonts w:ascii="Arial" w:eastAsia="Arial" w:hAnsi="Arial" w:cs="Arial" w:hint="default"/>
        <w:b w:val="0"/>
        <w:bCs w:val="0"/>
        <w:i w:val="0"/>
        <w:iCs w:val="0"/>
        <w:color w:val="262121"/>
        <w:spacing w:val="-1"/>
        <w:w w:val="99"/>
        <w:sz w:val="18"/>
        <w:szCs w:val="18"/>
        <w:lang w:val="en-US" w:eastAsia="en-US" w:bidi="ar-SA"/>
      </w:rPr>
    </w:lvl>
    <w:lvl w:ilvl="2" w:tplc="7C847492">
      <w:numFmt w:val="bullet"/>
      <w:lvlText w:val="•"/>
      <w:lvlJc w:val="left"/>
      <w:pPr>
        <w:ind w:left="3233" w:hanging="178"/>
      </w:pPr>
      <w:rPr>
        <w:rFonts w:hint="default"/>
        <w:lang w:val="en-US" w:eastAsia="en-US" w:bidi="ar-SA"/>
      </w:rPr>
    </w:lvl>
    <w:lvl w:ilvl="3" w:tplc="8790429E">
      <w:numFmt w:val="bullet"/>
      <w:lvlText w:val="•"/>
      <w:lvlJc w:val="left"/>
      <w:pPr>
        <w:ind w:left="4267" w:hanging="178"/>
      </w:pPr>
      <w:rPr>
        <w:rFonts w:hint="default"/>
        <w:lang w:val="en-US" w:eastAsia="en-US" w:bidi="ar-SA"/>
      </w:rPr>
    </w:lvl>
    <w:lvl w:ilvl="4" w:tplc="1E54E7B2">
      <w:numFmt w:val="bullet"/>
      <w:lvlText w:val="•"/>
      <w:lvlJc w:val="left"/>
      <w:pPr>
        <w:ind w:left="5301" w:hanging="178"/>
      </w:pPr>
      <w:rPr>
        <w:rFonts w:hint="default"/>
        <w:lang w:val="en-US" w:eastAsia="en-US" w:bidi="ar-SA"/>
      </w:rPr>
    </w:lvl>
    <w:lvl w:ilvl="5" w:tplc="2C7CDFB0">
      <w:numFmt w:val="bullet"/>
      <w:lvlText w:val="•"/>
      <w:lvlJc w:val="left"/>
      <w:pPr>
        <w:ind w:left="6335" w:hanging="178"/>
      </w:pPr>
      <w:rPr>
        <w:rFonts w:hint="default"/>
        <w:lang w:val="en-US" w:eastAsia="en-US" w:bidi="ar-SA"/>
      </w:rPr>
    </w:lvl>
    <w:lvl w:ilvl="6" w:tplc="E3560A56">
      <w:numFmt w:val="bullet"/>
      <w:lvlText w:val="•"/>
      <w:lvlJc w:val="left"/>
      <w:pPr>
        <w:ind w:left="7369" w:hanging="178"/>
      </w:pPr>
      <w:rPr>
        <w:rFonts w:hint="default"/>
        <w:lang w:val="en-US" w:eastAsia="en-US" w:bidi="ar-SA"/>
      </w:rPr>
    </w:lvl>
    <w:lvl w:ilvl="7" w:tplc="D0B8B62E">
      <w:numFmt w:val="bullet"/>
      <w:lvlText w:val="•"/>
      <w:lvlJc w:val="left"/>
      <w:pPr>
        <w:ind w:left="8403" w:hanging="178"/>
      </w:pPr>
      <w:rPr>
        <w:rFonts w:hint="default"/>
        <w:lang w:val="en-US" w:eastAsia="en-US" w:bidi="ar-SA"/>
      </w:rPr>
    </w:lvl>
    <w:lvl w:ilvl="8" w:tplc="9446CFEC">
      <w:numFmt w:val="bullet"/>
      <w:lvlText w:val="•"/>
      <w:lvlJc w:val="left"/>
      <w:pPr>
        <w:ind w:left="9437" w:hanging="178"/>
      </w:pPr>
      <w:rPr>
        <w:rFonts w:hint="default"/>
        <w:lang w:val="en-US" w:eastAsia="en-US" w:bidi="ar-SA"/>
      </w:rPr>
    </w:lvl>
  </w:abstractNum>
  <w:abstractNum w:abstractNumId="6" w15:restartNumberingAfterBreak="0">
    <w:nsid w:val="36D67340"/>
    <w:multiLevelType w:val="hybridMultilevel"/>
    <w:tmpl w:val="75BE6250"/>
    <w:lvl w:ilvl="0" w:tplc="27705312">
      <w:start w:val="1"/>
      <w:numFmt w:val="decimal"/>
      <w:lvlText w:val="%1."/>
      <w:lvlJc w:val="left"/>
      <w:pPr>
        <w:ind w:left="1520"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6A6AE088">
      <w:start w:val="1"/>
      <w:numFmt w:val="lowerLetter"/>
      <w:lvlText w:val="%2."/>
      <w:lvlJc w:val="left"/>
      <w:pPr>
        <w:ind w:left="2240"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83887F6E">
      <w:numFmt w:val="bullet"/>
      <w:lvlText w:val="•"/>
      <w:lvlJc w:val="left"/>
      <w:pPr>
        <w:ind w:left="3251" w:hanging="360"/>
      </w:pPr>
      <w:rPr>
        <w:rFonts w:hint="default"/>
        <w:lang w:val="en-US" w:eastAsia="en-US" w:bidi="ar-SA"/>
      </w:rPr>
    </w:lvl>
    <w:lvl w:ilvl="3" w:tplc="0730228C">
      <w:numFmt w:val="bullet"/>
      <w:lvlText w:val="•"/>
      <w:lvlJc w:val="left"/>
      <w:pPr>
        <w:ind w:left="4262" w:hanging="360"/>
      </w:pPr>
      <w:rPr>
        <w:rFonts w:hint="default"/>
        <w:lang w:val="en-US" w:eastAsia="en-US" w:bidi="ar-SA"/>
      </w:rPr>
    </w:lvl>
    <w:lvl w:ilvl="4" w:tplc="98265F30">
      <w:numFmt w:val="bullet"/>
      <w:lvlText w:val="•"/>
      <w:lvlJc w:val="left"/>
      <w:pPr>
        <w:ind w:left="5273" w:hanging="360"/>
      </w:pPr>
      <w:rPr>
        <w:rFonts w:hint="default"/>
        <w:lang w:val="en-US" w:eastAsia="en-US" w:bidi="ar-SA"/>
      </w:rPr>
    </w:lvl>
    <w:lvl w:ilvl="5" w:tplc="3DB6D95C">
      <w:numFmt w:val="bullet"/>
      <w:lvlText w:val="•"/>
      <w:lvlJc w:val="left"/>
      <w:pPr>
        <w:ind w:left="6284" w:hanging="360"/>
      </w:pPr>
      <w:rPr>
        <w:rFonts w:hint="default"/>
        <w:lang w:val="en-US" w:eastAsia="en-US" w:bidi="ar-SA"/>
      </w:rPr>
    </w:lvl>
    <w:lvl w:ilvl="6" w:tplc="50B47B10">
      <w:numFmt w:val="bullet"/>
      <w:lvlText w:val="•"/>
      <w:lvlJc w:val="left"/>
      <w:pPr>
        <w:ind w:left="7295" w:hanging="360"/>
      </w:pPr>
      <w:rPr>
        <w:rFonts w:hint="default"/>
        <w:lang w:val="en-US" w:eastAsia="en-US" w:bidi="ar-SA"/>
      </w:rPr>
    </w:lvl>
    <w:lvl w:ilvl="7" w:tplc="BA502FFE">
      <w:numFmt w:val="bullet"/>
      <w:lvlText w:val="•"/>
      <w:lvlJc w:val="left"/>
      <w:pPr>
        <w:ind w:left="8306" w:hanging="360"/>
      </w:pPr>
      <w:rPr>
        <w:rFonts w:hint="default"/>
        <w:lang w:val="en-US" w:eastAsia="en-US" w:bidi="ar-SA"/>
      </w:rPr>
    </w:lvl>
    <w:lvl w:ilvl="8" w:tplc="9BEA1150">
      <w:numFmt w:val="bullet"/>
      <w:lvlText w:val="•"/>
      <w:lvlJc w:val="left"/>
      <w:pPr>
        <w:ind w:left="9317" w:hanging="360"/>
      </w:pPr>
      <w:rPr>
        <w:rFonts w:hint="default"/>
        <w:lang w:val="en-US" w:eastAsia="en-US" w:bidi="ar-SA"/>
      </w:rPr>
    </w:lvl>
  </w:abstractNum>
  <w:abstractNum w:abstractNumId="7" w15:restartNumberingAfterBreak="0">
    <w:nsid w:val="39CE577E"/>
    <w:multiLevelType w:val="hybridMultilevel"/>
    <w:tmpl w:val="BF2EE916"/>
    <w:lvl w:ilvl="0" w:tplc="FFFFFFFF">
      <w:start w:val="1"/>
      <w:numFmt w:val="decimal"/>
      <w:lvlText w:val="%1."/>
      <w:lvlJc w:val="left"/>
      <w:pPr>
        <w:ind w:left="721" w:hanging="678"/>
      </w:pPr>
      <w:rPr>
        <w:rFonts w:ascii="Arial" w:eastAsia="Arial" w:hAnsi="Arial" w:cs="Arial" w:hint="default"/>
        <w:b w:val="0"/>
        <w:bCs w:val="0"/>
        <w:i w:val="0"/>
        <w:iCs w:val="0"/>
        <w:color w:val="161616"/>
        <w:spacing w:val="-6"/>
        <w:w w:val="105"/>
        <w:sz w:val="17"/>
        <w:szCs w:val="17"/>
      </w:rPr>
    </w:lvl>
    <w:lvl w:ilvl="1" w:tplc="FFFFFFFF">
      <w:start w:val="1"/>
      <w:numFmt w:val="lowerLetter"/>
      <w:lvlText w:val="%2."/>
      <w:lvlJc w:val="left"/>
      <w:pPr>
        <w:ind w:left="2065" w:hanging="169"/>
      </w:pPr>
      <w:rPr>
        <w:rFonts w:ascii="Arial" w:eastAsia="Arial" w:hAnsi="Arial" w:cs="Arial" w:hint="default"/>
        <w:b w:val="0"/>
        <w:bCs w:val="0"/>
        <w:i w:val="0"/>
        <w:iCs w:val="0"/>
        <w:color w:val="161616"/>
        <w:spacing w:val="-7"/>
        <w:w w:val="93"/>
        <w:sz w:val="17"/>
        <w:szCs w:val="17"/>
      </w:rPr>
    </w:lvl>
    <w:lvl w:ilvl="2" w:tplc="FFFFFFFF">
      <w:numFmt w:val="bullet"/>
      <w:lvlText w:val="•"/>
      <w:lvlJc w:val="left"/>
      <w:pPr>
        <w:ind w:left="3036" w:hanging="169"/>
      </w:pPr>
      <w:rPr>
        <w:rFonts w:hint="default"/>
      </w:rPr>
    </w:lvl>
    <w:lvl w:ilvl="3" w:tplc="FFFFFFFF">
      <w:numFmt w:val="bullet"/>
      <w:lvlText w:val="•"/>
      <w:lvlJc w:val="left"/>
      <w:pPr>
        <w:ind w:left="4013" w:hanging="169"/>
      </w:pPr>
      <w:rPr>
        <w:rFonts w:hint="default"/>
      </w:rPr>
    </w:lvl>
    <w:lvl w:ilvl="4" w:tplc="FFFFFFFF">
      <w:numFmt w:val="bullet"/>
      <w:lvlText w:val="•"/>
      <w:lvlJc w:val="left"/>
      <w:pPr>
        <w:ind w:left="4989" w:hanging="169"/>
      </w:pPr>
      <w:rPr>
        <w:rFonts w:hint="default"/>
      </w:rPr>
    </w:lvl>
    <w:lvl w:ilvl="5" w:tplc="FFFFFFFF">
      <w:numFmt w:val="bullet"/>
      <w:lvlText w:val="•"/>
      <w:lvlJc w:val="left"/>
      <w:pPr>
        <w:ind w:left="5966" w:hanging="169"/>
      </w:pPr>
      <w:rPr>
        <w:rFonts w:hint="default"/>
      </w:rPr>
    </w:lvl>
    <w:lvl w:ilvl="6" w:tplc="FFFFFFFF">
      <w:numFmt w:val="bullet"/>
      <w:lvlText w:val="•"/>
      <w:lvlJc w:val="left"/>
      <w:pPr>
        <w:ind w:left="6942" w:hanging="169"/>
      </w:pPr>
      <w:rPr>
        <w:rFonts w:hint="default"/>
      </w:rPr>
    </w:lvl>
    <w:lvl w:ilvl="7" w:tplc="FFFFFFFF">
      <w:numFmt w:val="bullet"/>
      <w:lvlText w:val="•"/>
      <w:lvlJc w:val="left"/>
      <w:pPr>
        <w:ind w:left="7919" w:hanging="169"/>
      </w:pPr>
      <w:rPr>
        <w:rFonts w:hint="default"/>
      </w:rPr>
    </w:lvl>
    <w:lvl w:ilvl="8" w:tplc="FFFFFFFF">
      <w:numFmt w:val="bullet"/>
      <w:lvlText w:val="•"/>
      <w:lvlJc w:val="left"/>
      <w:pPr>
        <w:ind w:left="8895" w:hanging="169"/>
      </w:pPr>
      <w:rPr>
        <w:rFonts w:hint="default"/>
      </w:rPr>
    </w:lvl>
  </w:abstractNum>
  <w:abstractNum w:abstractNumId="8" w15:restartNumberingAfterBreak="0">
    <w:nsid w:val="44472400"/>
    <w:multiLevelType w:val="hybridMultilevel"/>
    <w:tmpl w:val="95B24BA8"/>
    <w:lvl w:ilvl="0" w:tplc="EA14B4D4">
      <w:start w:val="1"/>
      <w:numFmt w:val="decimal"/>
      <w:lvlText w:val="%1."/>
      <w:lvlJc w:val="left"/>
      <w:pPr>
        <w:ind w:left="489" w:hanging="370"/>
      </w:pPr>
      <w:rPr>
        <w:rFonts w:ascii="Century Gothic" w:eastAsia="Century Gothic" w:hAnsi="Century Gothic" w:cs="Century Gothic" w:hint="default"/>
        <w:b/>
        <w:bCs/>
        <w:i w:val="0"/>
        <w:iCs w:val="0"/>
        <w:color w:val="FFFFFF"/>
        <w:spacing w:val="0"/>
        <w:w w:val="92"/>
        <w:sz w:val="28"/>
        <w:szCs w:val="28"/>
        <w:shd w:val="clear" w:color="auto" w:fill="122560"/>
        <w:lang w:val="en-US" w:eastAsia="en-US" w:bidi="ar-SA"/>
      </w:rPr>
    </w:lvl>
    <w:lvl w:ilvl="1" w:tplc="A9E2D324">
      <w:start w:val="1"/>
      <w:numFmt w:val="decimal"/>
      <w:lvlText w:val="%2."/>
      <w:lvlJc w:val="left"/>
      <w:pPr>
        <w:ind w:left="1200" w:hanging="248"/>
      </w:pPr>
      <w:rPr>
        <w:rFonts w:ascii="Arial" w:eastAsia="Arial" w:hAnsi="Arial" w:cs="Arial" w:hint="default"/>
        <w:b w:val="0"/>
        <w:bCs w:val="0"/>
        <w:i w:val="0"/>
        <w:iCs w:val="0"/>
        <w:color w:val="231F20"/>
        <w:spacing w:val="-1"/>
        <w:w w:val="100"/>
        <w:sz w:val="22"/>
        <w:szCs w:val="22"/>
        <w:lang w:val="en-US" w:eastAsia="en-US" w:bidi="ar-SA"/>
      </w:rPr>
    </w:lvl>
    <w:lvl w:ilvl="2" w:tplc="A704B8CC">
      <w:numFmt w:val="bullet"/>
      <w:lvlText w:val="•"/>
      <w:lvlJc w:val="left"/>
      <w:pPr>
        <w:ind w:left="2373" w:hanging="248"/>
      </w:pPr>
      <w:rPr>
        <w:rFonts w:hint="default"/>
        <w:lang w:val="en-US" w:eastAsia="en-US" w:bidi="ar-SA"/>
      </w:rPr>
    </w:lvl>
    <w:lvl w:ilvl="3" w:tplc="F0129A06">
      <w:numFmt w:val="bullet"/>
      <w:lvlText w:val="•"/>
      <w:lvlJc w:val="left"/>
      <w:pPr>
        <w:ind w:left="3546" w:hanging="248"/>
      </w:pPr>
      <w:rPr>
        <w:rFonts w:hint="default"/>
        <w:lang w:val="en-US" w:eastAsia="en-US" w:bidi="ar-SA"/>
      </w:rPr>
    </w:lvl>
    <w:lvl w:ilvl="4" w:tplc="8758D54E">
      <w:numFmt w:val="bullet"/>
      <w:lvlText w:val="•"/>
      <w:lvlJc w:val="left"/>
      <w:pPr>
        <w:ind w:left="4720" w:hanging="248"/>
      </w:pPr>
      <w:rPr>
        <w:rFonts w:hint="default"/>
        <w:lang w:val="en-US" w:eastAsia="en-US" w:bidi="ar-SA"/>
      </w:rPr>
    </w:lvl>
    <w:lvl w:ilvl="5" w:tplc="87762BA0">
      <w:numFmt w:val="bullet"/>
      <w:lvlText w:val="•"/>
      <w:lvlJc w:val="left"/>
      <w:pPr>
        <w:ind w:left="5893" w:hanging="248"/>
      </w:pPr>
      <w:rPr>
        <w:rFonts w:hint="default"/>
        <w:lang w:val="en-US" w:eastAsia="en-US" w:bidi="ar-SA"/>
      </w:rPr>
    </w:lvl>
    <w:lvl w:ilvl="6" w:tplc="1B1C8A2A">
      <w:numFmt w:val="bullet"/>
      <w:lvlText w:val="•"/>
      <w:lvlJc w:val="left"/>
      <w:pPr>
        <w:ind w:left="7066" w:hanging="248"/>
      </w:pPr>
      <w:rPr>
        <w:rFonts w:hint="default"/>
        <w:lang w:val="en-US" w:eastAsia="en-US" w:bidi="ar-SA"/>
      </w:rPr>
    </w:lvl>
    <w:lvl w:ilvl="7" w:tplc="FC027CC8">
      <w:numFmt w:val="bullet"/>
      <w:lvlText w:val="•"/>
      <w:lvlJc w:val="left"/>
      <w:pPr>
        <w:ind w:left="8240" w:hanging="248"/>
      </w:pPr>
      <w:rPr>
        <w:rFonts w:hint="default"/>
        <w:lang w:val="en-US" w:eastAsia="en-US" w:bidi="ar-SA"/>
      </w:rPr>
    </w:lvl>
    <w:lvl w:ilvl="8" w:tplc="890CF312">
      <w:numFmt w:val="bullet"/>
      <w:lvlText w:val="•"/>
      <w:lvlJc w:val="left"/>
      <w:pPr>
        <w:ind w:left="9413" w:hanging="248"/>
      </w:pPr>
      <w:rPr>
        <w:rFonts w:hint="default"/>
        <w:lang w:val="en-US" w:eastAsia="en-US" w:bidi="ar-SA"/>
      </w:rPr>
    </w:lvl>
  </w:abstractNum>
  <w:abstractNum w:abstractNumId="9" w15:restartNumberingAfterBreak="0">
    <w:nsid w:val="62412EBE"/>
    <w:multiLevelType w:val="hybridMultilevel"/>
    <w:tmpl w:val="8228A2CA"/>
    <w:lvl w:ilvl="0" w:tplc="E5EE73F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747C06E5"/>
    <w:multiLevelType w:val="hybridMultilevel"/>
    <w:tmpl w:val="6A02569A"/>
    <w:lvl w:ilvl="0" w:tplc="D32CEC5C">
      <w:numFmt w:val="bullet"/>
      <w:lvlText w:val=""/>
      <w:lvlJc w:val="left"/>
      <w:pPr>
        <w:ind w:left="1919" w:hanging="361"/>
      </w:pPr>
      <w:rPr>
        <w:rFonts w:ascii="Symbol" w:eastAsia="Symbol" w:hAnsi="Symbol" w:cs="Symbol" w:hint="default"/>
        <w:b w:val="0"/>
        <w:bCs w:val="0"/>
        <w:i w:val="0"/>
        <w:iCs w:val="0"/>
        <w:color w:val="231F20"/>
        <w:spacing w:val="0"/>
        <w:w w:val="100"/>
        <w:sz w:val="22"/>
        <w:szCs w:val="22"/>
        <w:lang w:val="en-US" w:eastAsia="en-US" w:bidi="ar-SA"/>
      </w:rPr>
    </w:lvl>
    <w:lvl w:ilvl="1" w:tplc="2F44A8E0">
      <w:numFmt w:val="bullet"/>
      <w:lvlText w:val="•"/>
      <w:lvlJc w:val="left"/>
      <w:pPr>
        <w:ind w:left="2904" w:hanging="361"/>
      </w:pPr>
      <w:rPr>
        <w:rFonts w:hint="default"/>
        <w:lang w:val="en-US" w:eastAsia="en-US" w:bidi="ar-SA"/>
      </w:rPr>
    </w:lvl>
    <w:lvl w:ilvl="2" w:tplc="3D740F44">
      <w:numFmt w:val="bullet"/>
      <w:lvlText w:val="•"/>
      <w:lvlJc w:val="left"/>
      <w:pPr>
        <w:ind w:left="3888" w:hanging="361"/>
      </w:pPr>
      <w:rPr>
        <w:rFonts w:hint="default"/>
        <w:lang w:val="en-US" w:eastAsia="en-US" w:bidi="ar-SA"/>
      </w:rPr>
    </w:lvl>
    <w:lvl w:ilvl="3" w:tplc="0B680306">
      <w:numFmt w:val="bullet"/>
      <w:lvlText w:val="•"/>
      <w:lvlJc w:val="left"/>
      <w:pPr>
        <w:ind w:left="4872" w:hanging="361"/>
      </w:pPr>
      <w:rPr>
        <w:rFonts w:hint="default"/>
        <w:lang w:val="en-US" w:eastAsia="en-US" w:bidi="ar-SA"/>
      </w:rPr>
    </w:lvl>
    <w:lvl w:ilvl="4" w:tplc="507CFDF0">
      <w:numFmt w:val="bullet"/>
      <w:lvlText w:val="•"/>
      <w:lvlJc w:val="left"/>
      <w:pPr>
        <w:ind w:left="5856" w:hanging="361"/>
      </w:pPr>
      <w:rPr>
        <w:rFonts w:hint="default"/>
        <w:lang w:val="en-US" w:eastAsia="en-US" w:bidi="ar-SA"/>
      </w:rPr>
    </w:lvl>
    <w:lvl w:ilvl="5" w:tplc="712C2846">
      <w:numFmt w:val="bullet"/>
      <w:lvlText w:val="•"/>
      <w:lvlJc w:val="left"/>
      <w:pPr>
        <w:ind w:left="6840" w:hanging="361"/>
      </w:pPr>
      <w:rPr>
        <w:rFonts w:hint="default"/>
        <w:lang w:val="en-US" w:eastAsia="en-US" w:bidi="ar-SA"/>
      </w:rPr>
    </w:lvl>
    <w:lvl w:ilvl="6" w:tplc="66880A24">
      <w:numFmt w:val="bullet"/>
      <w:lvlText w:val="•"/>
      <w:lvlJc w:val="left"/>
      <w:pPr>
        <w:ind w:left="7824" w:hanging="361"/>
      </w:pPr>
      <w:rPr>
        <w:rFonts w:hint="default"/>
        <w:lang w:val="en-US" w:eastAsia="en-US" w:bidi="ar-SA"/>
      </w:rPr>
    </w:lvl>
    <w:lvl w:ilvl="7" w:tplc="6AE2F916">
      <w:numFmt w:val="bullet"/>
      <w:lvlText w:val="•"/>
      <w:lvlJc w:val="left"/>
      <w:pPr>
        <w:ind w:left="8808" w:hanging="361"/>
      </w:pPr>
      <w:rPr>
        <w:rFonts w:hint="default"/>
        <w:lang w:val="en-US" w:eastAsia="en-US" w:bidi="ar-SA"/>
      </w:rPr>
    </w:lvl>
    <w:lvl w:ilvl="8" w:tplc="5272463C">
      <w:numFmt w:val="bullet"/>
      <w:lvlText w:val="•"/>
      <w:lvlJc w:val="left"/>
      <w:pPr>
        <w:ind w:left="9792" w:hanging="361"/>
      </w:pPr>
      <w:rPr>
        <w:rFonts w:hint="default"/>
        <w:lang w:val="en-US" w:eastAsia="en-US" w:bidi="ar-SA"/>
      </w:rPr>
    </w:lvl>
  </w:abstractNum>
  <w:num w:numId="1" w16cid:durableId="1535119678">
    <w:abstractNumId w:val="1"/>
  </w:num>
  <w:num w:numId="2" w16cid:durableId="1238439290">
    <w:abstractNumId w:val="5"/>
  </w:num>
  <w:num w:numId="3" w16cid:durableId="150997110">
    <w:abstractNumId w:val="2"/>
  </w:num>
  <w:num w:numId="4" w16cid:durableId="347488912">
    <w:abstractNumId w:val="4"/>
  </w:num>
  <w:num w:numId="5" w16cid:durableId="1199271187">
    <w:abstractNumId w:val="6"/>
  </w:num>
  <w:num w:numId="6" w16cid:durableId="1082609237">
    <w:abstractNumId w:val="10"/>
  </w:num>
  <w:num w:numId="7" w16cid:durableId="1642686126">
    <w:abstractNumId w:val="9"/>
  </w:num>
  <w:num w:numId="8" w16cid:durableId="2060981361">
    <w:abstractNumId w:val="8"/>
  </w:num>
  <w:num w:numId="9" w16cid:durableId="1306668865">
    <w:abstractNumId w:val="3"/>
  </w:num>
  <w:num w:numId="10" w16cid:durableId="1000618893">
    <w:abstractNumId w:val="7"/>
  </w:num>
  <w:num w:numId="11" w16cid:durableId="168454646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9"/>
  <w:proofState w:spelling="clean" w:grammar="clean"/>
  <w:defaultTabStop w:val="720"/>
  <w:drawingGridHorizontalSpacing w:val="110"/>
  <w:displayHorizontalDrawingGridEvery w:val="2"/>
  <w:characterSpacingControl w:val="doNotCompress"/>
  <w:hdrShapeDefaults>
    <o:shapedefaults v:ext="edit" spidmax="2059"/>
    <o:shapelayout v:ext="edit">
      <o:idmap v:ext="edit" data="2"/>
    </o:shapelayout>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A240F3"/>
    <w:rsid w:val="0002506F"/>
    <w:rsid w:val="000716EB"/>
    <w:rsid w:val="0009046E"/>
    <w:rsid w:val="000930BB"/>
    <w:rsid w:val="00095F3A"/>
    <w:rsid w:val="00096B8A"/>
    <w:rsid w:val="000A02B5"/>
    <w:rsid w:val="000D2EEB"/>
    <w:rsid w:val="000D365F"/>
    <w:rsid w:val="000E25CE"/>
    <w:rsid w:val="00104071"/>
    <w:rsid w:val="00151078"/>
    <w:rsid w:val="0019138F"/>
    <w:rsid w:val="00220D87"/>
    <w:rsid w:val="002234AE"/>
    <w:rsid w:val="00266CB2"/>
    <w:rsid w:val="00276A36"/>
    <w:rsid w:val="002C2646"/>
    <w:rsid w:val="002D0663"/>
    <w:rsid w:val="00311871"/>
    <w:rsid w:val="0033097D"/>
    <w:rsid w:val="0037158D"/>
    <w:rsid w:val="003A3E1B"/>
    <w:rsid w:val="003D026F"/>
    <w:rsid w:val="003E1554"/>
    <w:rsid w:val="003E4F25"/>
    <w:rsid w:val="003F7FA2"/>
    <w:rsid w:val="004127FA"/>
    <w:rsid w:val="004147F8"/>
    <w:rsid w:val="0044152D"/>
    <w:rsid w:val="00444CE5"/>
    <w:rsid w:val="00457E79"/>
    <w:rsid w:val="004B2EB7"/>
    <w:rsid w:val="004D6BF5"/>
    <w:rsid w:val="005431A8"/>
    <w:rsid w:val="00556687"/>
    <w:rsid w:val="005701D3"/>
    <w:rsid w:val="00577ED5"/>
    <w:rsid w:val="00580524"/>
    <w:rsid w:val="005A5D1E"/>
    <w:rsid w:val="005D33E4"/>
    <w:rsid w:val="00625EF6"/>
    <w:rsid w:val="0065445A"/>
    <w:rsid w:val="00677025"/>
    <w:rsid w:val="00686738"/>
    <w:rsid w:val="00692C78"/>
    <w:rsid w:val="006F1EE8"/>
    <w:rsid w:val="00742C59"/>
    <w:rsid w:val="00780E8D"/>
    <w:rsid w:val="007A3407"/>
    <w:rsid w:val="007D025B"/>
    <w:rsid w:val="00802DC5"/>
    <w:rsid w:val="00805E72"/>
    <w:rsid w:val="00806BCA"/>
    <w:rsid w:val="00843DB8"/>
    <w:rsid w:val="00852F54"/>
    <w:rsid w:val="00857B2F"/>
    <w:rsid w:val="00892A06"/>
    <w:rsid w:val="008B6E32"/>
    <w:rsid w:val="008D5BA0"/>
    <w:rsid w:val="008D5FFD"/>
    <w:rsid w:val="009141BC"/>
    <w:rsid w:val="009221F5"/>
    <w:rsid w:val="00933D68"/>
    <w:rsid w:val="00943579"/>
    <w:rsid w:val="00945774"/>
    <w:rsid w:val="00983E77"/>
    <w:rsid w:val="00994887"/>
    <w:rsid w:val="009D4E84"/>
    <w:rsid w:val="009D67FC"/>
    <w:rsid w:val="00A1693F"/>
    <w:rsid w:val="00A240F3"/>
    <w:rsid w:val="00A25CE8"/>
    <w:rsid w:val="00A26FDD"/>
    <w:rsid w:val="00A76146"/>
    <w:rsid w:val="00A93568"/>
    <w:rsid w:val="00AA42C8"/>
    <w:rsid w:val="00AB22B4"/>
    <w:rsid w:val="00AD0949"/>
    <w:rsid w:val="00AE73F2"/>
    <w:rsid w:val="00AF5CD1"/>
    <w:rsid w:val="00B012AA"/>
    <w:rsid w:val="00B06BD8"/>
    <w:rsid w:val="00B81B9F"/>
    <w:rsid w:val="00BC5CA8"/>
    <w:rsid w:val="00BE35B3"/>
    <w:rsid w:val="00C2132B"/>
    <w:rsid w:val="00C40197"/>
    <w:rsid w:val="00C553D5"/>
    <w:rsid w:val="00C6489C"/>
    <w:rsid w:val="00C742C6"/>
    <w:rsid w:val="00C92D14"/>
    <w:rsid w:val="00CA53F4"/>
    <w:rsid w:val="00CB0D5A"/>
    <w:rsid w:val="00CC37C5"/>
    <w:rsid w:val="00CD3C7E"/>
    <w:rsid w:val="00D158C0"/>
    <w:rsid w:val="00D42D44"/>
    <w:rsid w:val="00D5492D"/>
    <w:rsid w:val="00D72329"/>
    <w:rsid w:val="00D9344F"/>
    <w:rsid w:val="00DA39A6"/>
    <w:rsid w:val="00DB09E9"/>
    <w:rsid w:val="00E127BF"/>
    <w:rsid w:val="00E34D09"/>
    <w:rsid w:val="00E56618"/>
    <w:rsid w:val="00EB3DAD"/>
    <w:rsid w:val="00F33CC1"/>
    <w:rsid w:val="00F83364"/>
    <w:rsid w:val="00F92C02"/>
    <w:rsid w:val="00FA50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1"/>
    </o:shapelayout>
  </w:shapeDefaults>
  <w:decimalSymbol w:val="."/>
  <w:listSeparator w:val=","/>
  <w14:docId w14:val="4C5C799F"/>
  <w15:docId w15:val="{6F464F7C-7C3D-4FDE-8640-5D10ED3C2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ind w:left="7" w:right="1"/>
      <w:jc w:val="center"/>
      <w:outlineLvl w:val="0"/>
    </w:pPr>
    <w:rPr>
      <w:rFonts w:ascii="Times New Roman" w:eastAsia="Times New Roman" w:hAnsi="Times New Roman" w:cs="Times New Roman"/>
      <w:b/>
      <w:bCs/>
      <w:sz w:val="36"/>
      <w:szCs w:val="36"/>
    </w:rPr>
  </w:style>
  <w:style w:type="paragraph" w:styleId="Heading2">
    <w:name w:val="heading 2"/>
    <w:basedOn w:val="Normal"/>
    <w:uiPriority w:val="9"/>
    <w:unhideWhenUsed/>
    <w:qFormat/>
    <w:pPr>
      <w:ind w:left="2214"/>
      <w:jc w:val="center"/>
      <w:outlineLvl w:val="1"/>
    </w:pPr>
    <w:rPr>
      <w:rFonts w:ascii="Century Gothic" w:eastAsia="Century Gothic" w:hAnsi="Century Gothic" w:cs="Century Gothic"/>
      <w:b/>
      <w:bCs/>
      <w:sz w:val="36"/>
      <w:szCs w:val="36"/>
    </w:rPr>
  </w:style>
  <w:style w:type="paragraph" w:styleId="Heading3">
    <w:name w:val="heading 3"/>
    <w:basedOn w:val="Normal"/>
    <w:uiPriority w:val="9"/>
    <w:unhideWhenUsed/>
    <w:qFormat/>
    <w:pPr>
      <w:ind w:left="759"/>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link w:val="ListParagraphChar"/>
    <w:uiPriority w:val="1"/>
    <w:qFormat/>
    <w:pPr>
      <w:ind w:left="1477" w:hanging="361"/>
    </w:pPr>
  </w:style>
  <w:style w:type="paragraph" w:customStyle="1" w:styleId="TableParagraph">
    <w:name w:val="Table Paragraph"/>
    <w:basedOn w:val="Normal"/>
    <w:uiPriority w:val="1"/>
    <w:qFormat/>
    <w:pPr>
      <w:ind w:left="748"/>
    </w:pPr>
    <w:rPr>
      <w:rFonts w:ascii="Arial" w:eastAsia="Arial" w:hAnsi="Arial" w:cs="Arial"/>
    </w:rPr>
  </w:style>
  <w:style w:type="paragraph" w:styleId="Header">
    <w:name w:val="header"/>
    <w:basedOn w:val="Normal"/>
    <w:link w:val="HeaderChar"/>
    <w:unhideWhenUsed/>
    <w:rsid w:val="00DB09E9"/>
    <w:pPr>
      <w:tabs>
        <w:tab w:val="center" w:pos="4680"/>
        <w:tab w:val="right" w:pos="9360"/>
      </w:tabs>
    </w:pPr>
  </w:style>
  <w:style w:type="character" w:customStyle="1" w:styleId="HeaderChar">
    <w:name w:val="Header Char"/>
    <w:basedOn w:val="DefaultParagraphFont"/>
    <w:link w:val="Header"/>
    <w:rsid w:val="00DB09E9"/>
    <w:rPr>
      <w:rFonts w:ascii="Calibri" w:eastAsia="Calibri" w:hAnsi="Calibri" w:cs="Calibri"/>
    </w:rPr>
  </w:style>
  <w:style w:type="paragraph" w:styleId="Footer">
    <w:name w:val="footer"/>
    <w:basedOn w:val="Normal"/>
    <w:link w:val="FooterChar"/>
    <w:uiPriority w:val="99"/>
    <w:unhideWhenUsed/>
    <w:rsid w:val="00DB09E9"/>
    <w:pPr>
      <w:tabs>
        <w:tab w:val="center" w:pos="4680"/>
        <w:tab w:val="right" w:pos="9360"/>
      </w:tabs>
    </w:pPr>
  </w:style>
  <w:style w:type="character" w:customStyle="1" w:styleId="FooterChar">
    <w:name w:val="Footer Char"/>
    <w:basedOn w:val="DefaultParagraphFont"/>
    <w:link w:val="Footer"/>
    <w:uiPriority w:val="99"/>
    <w:rsid w:val="00DB09E9"/>
    <w:rPr>
      <w:rFonts w:ascii="Calibri" w:eastAsia="Calibri" w:hAnsi="Calibri" w:cs="Calibri"/>
    </w:rPr>
  </w:style>
  <w:style w:type="paragraph" w:styleId="FootnoteText">
    <w:name w:val="footnote text"/>
    <w:basedOn w:val="Normal"/>
    <w:link w:val="FootnoteTextChar"/>
    <w:uiPriority w:val="99"/>
    <w:semiHidden/>
    <w:unhideWhenUsed/>
    <w:rsid w:val="006F1EE8"/>
    <w:rPr>
      <w:sz w:val="20"/>
      <w:szCs w:val="20"/>
    </w:rPr>
  </w:style>
  <w:style w:type="character" w:customStyle="1" w:styleId="FootnoteTextChar">
    <w:name w:val="Footnote Text Char"/>
    <w:basedOn w:val="DefaultParagraphFont"/>
    <w:link w:val="FootnoteText"/>
    <w:uiPriority w:val="99"/>
    <w:semiHidden/>
    <w:rsid w:val="006F1EE8"/>
    <w:rPr>
      <w:rFonts w:ascii="Calibri" w:eastAsia="Calibri" w:hAnsi="Calibri" w:cs="Calibri"/>
      <w:sz w:val="20"/>
      <w:szCs w:val="20"/>
    </w:rPr>
  </w:style>
  <w:style w:type="character" w:styleId="FootnoteReference">
    <w:name w:val="footnote reference"/>
    <w:basedOn w:val="DefaultParagraphFont"/>
    <w:uiPriority w:val="99"/>
    <w:semiHidden/>
    <w:unhideWhenUsed/>
    <w:rsid w:val="006F1EE8"/>
    <w:rPr>
      <w:vertAlign w:val="superscript"/>
    </w:rPr>
  </w:style>
  <w:style w:type="character" w:styleId="Hyperlink">
    <w:name w:val="Hyperlink"/>
    <w:basedOn w:val="DefaultParagraphFont"/>
    <w:uiPriority w:val="99"/>
    <w:unhideWhenUsed/>
    <w:rsid w:val="000930BB"/>
    <w:rPr>
      <w:color w:val="0000FF" w:themeColor="hyperlink"/>
      <w:u w:val="single"/>
    </w:rPr>
  </w:style>
  <w:style w:type="character" w:styleId="UnresolvedMention">
    <w:name w:val="Unresolved Mention"/>
    <w:basedOn w:val="DefaultParagraphFont"/>
    <w:uiPriority w:val="99"/>
    <w:semiHidden/>
    <w:unhideWhenUsed/>
    <w:rsid w:val="000930BB"/>
    <w:rPr>
      <w:color w:val="605E5C"/>
      <w:shd w:val="clear" w:color="auto" w:fill="E1DFDD"/>
    </w:rPr>
  </w:style>
  <w:style w:type="paragraph" w:customStyle="1" w:styleId="ExecOffice">
    <w:name w:val="Exec Office"/>
    <w:basedOn w:val="Normal"/>
    <w:rsid w:val="00C92D14"/>
    <w:pPr>
      <w:framePr w:w="6927" w:hSpace="187" w:wrap="notBeside" w:vAnchor="text" w:hAnchor="page" w:x="3594" w:y="1"/>
      <w:widowControl/>
      <w:autoSpaceDE/>
      <w:autoSpaceDN/>
      <w:jc w:val="center"/>
    </w:pPr>
    <w:rPr>
      <w:rFonts w:ascii="Arial" w:eastAsia="Times New Roman" w:hAnsi="Arial" w:cs="Times New Roman"/>
      <w:sz w:val="28"/>
      <w:szCs w:val="20"/>
    </w:rPr>
  </w:style>
  <w:style w:type="paragraph" w:customStyle="1" w:styleId="Weld">
    <w:name w:val="Weld"/>
    <w:basedOn w:val="Normal"/>
    <w:rsid w:val="00C92D14"/>
    <w:pPr>
      <w:framePr w:hSpace="187" w:wrap="notBeside" w:vAnchor="text" w:hAnchor="page" w:x="546" w:y="141"/>
      <w:widowControl/>
      <w:autoSpaceDE/>
      <w:autoSpaceDN/>
      <w:jc w:val="center"/>
    </w:pPr>
    <w:rPr>
      <w:rFonts w:ascii="Arial Rounded MT Bold" w:eastAsia="Times New Roman" w:hAnsi="Arial Rounded MT Bold" w:cs="Times New Roman"/>
      <w:sz w:val="16"/>
      <w:szCs w:val="20"/>
    </w:rPr>
  </w:style>
  <w:style w:type="paragraph" w:customStyle="1" w:styleId="Governor">
    <w:name w:val="Governor"/>
    <w:basedOn w:val="Normal"/>
    <w:rsid w:val="00C92D14"/>
    <w:pPr>
      <w:framePr w:hSpace="187" w:wrap="notBeside" w:vAnchor="text" w:hAnchor="page" w:x="546" w:y="141"/>
      <w:widowControl/>
      <w:autoSpaceDE/>
      <w:autoSpaceDN/>
      <w:spacing w:after="120"/>
      <w:jc w:val="center"/>
    </w:pPr>
    <w:rPr>
      <w:rFonts w:ascii="Arial Rounded MT Bold" w:eastAsia="Times New Roman" w:hAnsi="Arial Rounded MT Bold" w:cs="Times New Roman"/>
      <w:sz w:val="14"/>
      <w:szCs w:val="20"/>
    </w:rPr>
  </w:style>
  <w:style w:type="character" w:customStyle="1" w:styleId="ListParagraphChar">
    <w:name w:val="List Paragraph Char"/>
    <w:link w:val="ListParagraph"/>
    <w:uiPriority w:val="1"/>
    <w:locked/>
    <w:rsid w:val="00C92D14"/>
    <w:rPr>
      <w:rFonts w:ascii="Calibri" w:eastAsia="Calibri" w:hAnsi="Calibri" w:cs="Calibri"/>
    </w:rPr>
  </w:style>
  <w:style w:type="paragraph" w:customStyle="1" w:styleId="RHDPara12D">
    <w:name w:val="RHD Para 1/2&quot; D"/>
    <w:basedOn w:val="Normal"/>
    <w:rsid w:val="00983E77"/>
    <w:pPr>
      <w:widowControl/>
      <w:autoSpaceDE/>
      <w:autoSpaceDN/>
      <w:snapToGrid w:val="0"/>
      <w:spacing w:after="240" w:line="480" w:lineRule="auto"/>
      <w:ind w:firstLine="720"/>
      <w:jc w:val="both"/>
    </w:pPr>
    <w:rPr>
      <w:rFonts w:asciiTheme="minorHAnsi" w:hAnsiTheme="minorHAnsi" w:cs="Times New Roman"/>
      <w:szCs w:val="20"/>
    </w:rPr>
  </w:style>
  <w:style w:type="paragraph" w:customStyle="1" w:styleId="RSBCSubtitle">
    <w:name w:val="RSBC Subtitle"/>
    <w:basedOn w:val="Normal"/>
    <w:next w:val="RHDPara12D"/>
    <w:uiPriority w:val="12"/>
    <w:qFormat/>
    <w:rsid w:val="00983E77"/>
    <w:pPr>
      <w:keepNext/>
      <w:keepLines/>
      <w:widowControl/>
      <w:autoSpaceDE/>
      <w:autoSpaceDN/>
      <w:snapToGrid w:val="0"/>
      <w:spacing w:after="240"/>
      <w:jc w:val="center"/>
    </w:pPr>
    <w:rPr>
      <w:rFonts w:ascii="Times New Roman" w:hAnsi="Times New Roman" w:cs="Times New Roman"/>
      <w:b/>
      <w:sz w:val="24"/>
      <w:szCs w:val="20"/>
    </w:rPr>
  </w:style>
  <w:style w:type="table" w:styleId="TableGrid">
    <w:name w:val="Table Grid"/>
    <w:basedOn w:val="TableNormal"/>
    <w:uiPriority w:val="39"/>
    <w:rsid w:val="00983E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FA5026"/>
    <w:pPr>
      <w:widowControl/>
      <w:autoSpaceDE/>
      <w:autoSpaceDN/>
      <w:spacing w:after="300" w:line="259" w:lineRule="auto"/>
    </w:pPr>
    <w:rPr>
      <w:color w:val="17365D"/>
      <w:sz w:val="52"/>
      <w:szCs w:val="52"/>
    </w:rPr>
  </w:style>
  <w:style w:type="character" w:customStyle="1" w:styleId="TitleChar">
    <w:name w:val="Title Char"/>
    <w:basedOn w:val="DefaultParagraphFont"/>
    <w:link w:val="Title"/>
    <w:uiPriority w:val="10"/>
    <w:rsid w:val="00FA5026"/>
    <w:rPr>
      <w:rFonts w:ascii="Calibri" w:eastAsia="Calibri" w:hAnsi="Calibri" w:cs="Calibri"/>
      <w:color w:val="17365D"/>
      <w:sz w:val="52"/>
      <w:szCs w:val="52"/>
    </w:rPr>
  </w:style>
  <w:style w:type="character" w:styleId="Strong">
    <w:name w:val="Strong"/>
    <w:basedOn w:val="DefaultParagraphFont"/>
    <w:uiPriority w:val="22"/>
    <w:qFormat/>
    <w:rsid w:val="00FA502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http://www.mass.gov/eohhs/docs/dph/quality/don/guidelines-community-engagement.pdf" TargetMode="External"/><Relationship Id="rId18" Type="http://schemas.openxmlformats.org/officeDocument/2006/relationships/header" Target="header4.xml"/><Relationship Id="rId26" Type="http://schemas.openxmlformats.org/officeDocument/2006/relationships/hyperlink" Target="https://www.nwh.org/media/file/NWH%20CHNA%20Report%202022.pdf" TargetMode="External"/><Relationship Id="rId39" Type="http://schemas.openxmlformats.org/officeDocument/2006/relationships/hyperlink" Target="https://corp.sec.state.ma.us/CorpWeb/CorpSearch/CorpSearchRedirector.aspx?Action=PDF&amp;Path=CORP_DRIVE1/2016/0420/000000000/1086/201680695540_1.pdf" TargetMode="External"/><Relationship Id="rId21" Type="http://schemas.openxmlformats.org/officeDocument/2006/relationships/header" Target="header5.xml"/><Relationship Id="rId34" Type="http://schemas.openxmlformats.org/officeDocument/2006/relationships/hyperlink" Target="https://corp.sec.state.ma.us/CorpWeb/CorpSearch/CorpSearchRedirector.aspx?Action=PDF&amp;Path=CORP_DRIVE1/2009/0507/000279511/0011/020503153684_1.pdf" TargetMode="External"/><Relationship Id="rId42" Type="http://schemas.openxmlformats.org/officeDocument/2006/relationships/hyperlink" Target="https://corp.sec.state.ma.us/CorpWeb/CorpSearch/CorpSearchRedirector.aspx?Action=PDF&amp;Path=CORP_DRIVE1/2020/0423/001830448/0001/202085415470_1.pdf" TargetMode="External"/><Relationship Id="rId47" Type="http://schemas.openxmlformats.org/officeDocument/2006/relationships/hyperlink" Target="mailto:dph.don@state.ma.us" TargetMode="Externa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hyperlink" Target="https://corp.sec.state.ma.us/CorpWeb/CorpSearch/CorpSearchRedirector.aspx?Action=PDF&amp;Path=CORP_DRIVE1/2009/0507/000279511/0012/020502088196_1.pdf" TargetMode="External"/><Relationship Id="rId11" Type="http://schemas.openxmlformats.org/officeDocument/2006/relationships/hyperlink" Target="mailto:LLELE@Partners.org" TargetMode="External"/><Relationship Id="rId24" Type="http://schemas.openxmlformats.org/officeDocument/2006/relationships/image" Target="media/image3.png"/><Relationship Id="rId32" Type="http://schemas.openxmlformats.org/officeDocument/2006/relationships/hyperlink" Target="https://corp.sec.state.ma.us/CorpWeb/CorpSearch/CorpSearchRedirector.aspx?Action=PDF&amp;Path=CORP_DRIVE1/2013/1023/000486352/0018/020502150409_1.pdf" TargetMode="External"/><Relationship Id="rId37" Type="http://schemas.openxmlformats.org/officeDocument/2006/relationships/hyperlink" Target="https://corp.sec.state.ma.us/CorpWeb/CorpSearch/CorpSearchRedirector.aspx?Action=PDF&amp;Path=CORP_DRIVE1/2009/0507/000279511/0010/020503418276_1.pdf" TargetMode="External"/><Relationship Id="rId40" Type="http://schemas.openxmlformats.org/officeDocument/2006/relationships/hyperlink" Target="https://corp.sec.state.ma.us/CorpWeb/CorpSearch/CorpSearchRedirector.aspx?Action=PDF&amp;Path=CORP_DRIVE1/2016/0420/000000000/1086/201680695540_1.pdf" TargetMode="External"/><Relationship Id="rId45"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hyperlink" Target="mailto:alevine@barrettsingal.com" TargetMode="External"/><Relationship Id="rId28" Type="http://schemas.openxmlformats.org/officeDocument/2006/relationships/hyperlink" Target="https://corp.sec.state.ma.us/CorpWeb/CorpSearch/CorpSearchRedirector.aspx?Action=PDF&amp;Path=CORP_DRIVE1/2009/0507/000279511/0012/020502088196_1.pdf" TargetMode="External"/><Relationship Id="rId36" Type="http://schemas.openxmlformats.org/officeDocument/2006/relationships/hyperlink" Target="https://corp.sec.state.ma.us/CorpWeb/CorpSearch/CorpSearchRedirector.aspx?Action=PDF&amp;Path=CORP_DRIVE1/2009/0507/000279511/0010/020503418276_1.pdf" TargetMode="External"/><Relationship Id="rId49" Type="http://schemas.openxmlformats.org/officeDocument/2006/relationships/footer" Target="footer6.xml"/><Relationship Id="rId10" Type="http://schemas.openxmlformats.org/officeDocument/2006/relationships/image" Target="media/image1.jpeg"/><Relationship Id="rId19" Type="http://schemas.openxmlformats.org/officeDocument/2006/relationships/footer" Target="footer4.xml"/><Relationship Id="rId31" Type="http://schemas.openxmlformats.org/officeDocument/2006/relationships/hyperlink" Target="https://corp.sec.state.ma.us/CorpWeb/CorpSearch/CorpSearchRedirector.aspx?Action=PDF&amp;Path=CORP_DRIVE1/2013/1023/000486352/0018/020502150409_1.pdf" TargetMode="External"/><Relationship Id="rId44" Type="http://schemas.openxmlformats.org/officeDocument/2006/relationships/hyperlink" Target="https://corp.sec.state.ma.us/CorpWeb/CorpSearch/CorpSearchRedirector.aspx?Action=PDF&amp;Path=CORP_DRIVE1/2020/0423/001830448/0001/202085415470_1.pdf"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header" Target="header6.xml"/><Relationship Id="rId27" Type="http://schemas.openxmlformats.org/officeDocument/2006/relationships/hyperlink" Target="https://corp.sec.state.ma.us/CorpWeb/CorpSearch/CorpSearchRedirector.aspx?Action=PDF&amp;Path=CORP_DRIVE1/2009/0507/000279511/0012/020502088196_1.pdf" TargetMode="External"/><Relationship Id="rId30" Type="http://schemas.openxmlformats.org/officeDocument/2006/relationships/hyperlink" Target="https://corp.sec.state.ma.us/CorpWeb/CorpSearch/CorpSearchRedirector.aspx?Action=PDF&amp;Path=CORP_DRIVE1/2013/1023/000486352/0018/020502150409_1.pdf" TargetMode="External"/><Relationship Id="rId35" Type="http://schemas.openxmlformats.org/officeDocument/2006/relationships/hyperlink" Target="https://corp.sec.state.ma.us/CorpWeb/CorpSearch/CorpSearchRedirector.aspx?Action=PDF&amp;Path=CORP_DRIVE1/2009/0507/000279511/0011/020503153684_1.pdf" TargetMode="External"/><Relationship Id="rId43" Type="http://schemas.openxmlformats.org/officeDocument/2006/relationships/hyperlink" Target="https://corp.sec.state.ma.us/CorpWeb/CorpSearch/CorpSearchRedirector.aspx?Action=PDF&amp;Path=CORP_DRIVE1/2020/0423/001830448/0001/202085415470_1.pdf" TargetMode="External"/><Relationship Id="rId48" Type="http://schemas.openxmlformats.org/officeDocument/2006/relationships/hyperlink" Target="mailto:dph.don@state.ma.us" TargetMode="External"/><Relationship Id="rId8" Type="http://schemas.openxmlformats.org/officeDocument/2006/relationships/header" Target="header1.xm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mass.gov/eohhs/docs/dph/quality/don/guidelines-community-engagement.pdf" TargetMode="External"/><Relationship Id="rId17" Type="http://schemas.openxmlformats.org/officeDocument/2006/relationships/footer" Target="footer3.xml"/><Relationship Id="rId25" Type="http://schemas.openxmlformats.org/officeDocument/2006/relationships/image" Target="media/image4.png"/><Relationship Id="rId33" Type="http://schemas.openxmlformats.org/officeDocument/2006/relationships/hyperlink" Target="https://corp.sec.state.ma.us/CorpWeb/CorpSearch/CorpSearchRedirector.aspx?Action=PDF&amp;Path=CORP_DRIVE1/2009/0507/000279511/0011/020503153684_1.pdf" TargetMode="External"/><Relationship Id="rId38" Type="http://schemas.openxmlformats.org/officeDocument/2006/relationships/hyperlink" Target="https://corp.sec.state.ma.us/CorpWeb/CorpSearch/CorpSearchRedirector.aspx?Action=PDF&amp;Path=CORP_DRIVE1/2009/0507/000279511/0010/020503418276_1.pdf" TargetMode="External"/><Relationship Id="rId46" Type="http://schemas.openxmlformats.org/officeDocument/2006/relationships/footer" Target="footer5.xml"/><Relationship Id="rId20" Type="http://schemas.openxmlformats.org/officeDocument/2006/relationships/image" Target="media/image2.png"/><Relationship Id="rId41" Type="http://schemas.openxmlformats.org/officeDocument/2006/relationships/hyperlink" Target="https://corp.sec.state.ma.us/CorpWeb/CorpSearch/CorpSearchRedirector.aspx?Action=PDF&amp;Path=CORP_DRIVE1/2016/0420/000000000/1086/201680695540_1.pdf"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8" Type="http://schemas.openxmlformats.org/officeDocument/2006/relationships/hyperlink" Target="https://academic.oup.com/ageing/article/41/2/142/47699" TargetMode="External"/><Relationship Id="rId13" Type="http://schemas.openxmlformats.org/officeDocument/2006/relationships/hyperlink" Target="https://doi.org/10.1377/hlthaff.2013.1281" TargetMode="External"/><Relationship Id="rId3" Type="http://schemas.openxmlformats.org/officeDocument/2006/relationships/hyperlink" Target="http://www.cdc.gov/nchs/data/nhsr/nhsr102.pdf" TargetMode="External"/><Relationship Id="rId7" Type="http://schemas.openxmlformats.org/officeDocument/2006/relationships/hyperlink" Target="http://www.ncbi.nlm.nih.gov/pmc/articles/PMC3597305/" TargetMode="External"/><Relationship Id="rId12" Type="http://schemas.openxmlformats.org/officeDocument/2006/relationships/hyperlink" Target="https://doi.org/10.1377/hlthaff.2013.1281" TargetMode="External"/><Relationship Id="rId2" Type="http://schemas.openxmlformats.org/officeDocument/2006/relationships/hyperlink" Target="http://www.cdc.gov/nchs/data/nhsr/nhsr102.pdf" TargetMode="External"/><Relationship Id="rId16" Type="http://schemas.openxmlformats.org/officeDocument/2006/relationships/hyperlink" Target="http://www.mass.gov/files/documents/2017/01/vr/guidelines-community-engagement.pdf" TargetMode="External"/><Relationship Id="rId1" Type="http://schemas.openxmlformats.org/officeDocument/2006/relationships/hyperlink" Target="https://www.cdc.gov/nchs/data/nhsr/nhsr102.pdf" TargetMode="External"/><Relationship Id="rId6" Type="http://schemas.openxmlformats.org/officeDocument/2006/relationships/hyperlink" Target="https://www.ncbi.nlm.nih.gov/pmc/articles/PMC3597305/" TargetMode="External"/><Relationship Id="rId11" Type="http://schemas.openxmlformats.org/officeDocument/2006/relationships/hyperlink" Target="http://www.ascassociation.org/advancingsurgicalcare/aboutascs/industryoverview/apositivetrendinhealthcare" TargetMode="External"/><Relationship Id="rId5" Type="http://schemas.openxmlformats.org/officeDocument/2006/relationships/hyperlink" Target="http://www.donahue.umassp.edu/business-groups/economic-public-policy-research/massachusetts-population-estimates-program/population-projections" TargetMode="External"/><Relationship Id="rId15" Type="http://schemas.openxmlformats.org/officeDocument/2006/relationships/hyperlink" Target="http://www.mass.gov/files/documents/2017/01/vr/guidelines-community-engagement.pdf" TargetMode="External"/><Relationship Id="rId10" Type="http://schemas.openxmlformats.org/officeDocument/2006/relationships/hyperlink" Target="http://www.ascassociation.org/advancingsurgicalcare/aboutascs/industryoverview/apositivetrendinhealthcare" TargetMode="External"/><Relationship Id="rId4" Type="http://schemas.openxmlformats.org/officeDocument/2006/relationships/hyperlink" Target="http://www.donahue.umassp.edu/business-groups/economic-public-policy-research/massachusetts-population-estimates-program/population-projections" TargetMode="External"/><Relationship Id="rId9" Type="http://schemas.openxmlformats.org/officeDocument/2006/relationships/hyperlink" Target="https://academic.oup.com/ageing/article/41/2/142/47699" TargetMode="External"/><Relationship Id="rId14" Type="http://schemas.openxmlformats.org/officeDocument/2006/relationships/hyperlink" Target="http://www.mass.gov/files/documents/2017/01/vr/guidelines-community-engagement.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E3DA75-B5A6-4F69-B3CD-383ADD9C53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1449</TotalTime>
  <Pages>31</Pages>
  <Words>9832</Words>
  <Characters>56044</Characters>
  <Application>Microsoft Office Word</Application>
  <DocSecurity>0</DocSecurity>
  <Lines>467</Lines>
  <Paragraphs>131</Paragraphs>
  <ScaleCrop>false</ScaleCrop>
  <Company>Commonwealth of Massachusetts</Company>
  <LinksUpToDate>false</LinksUpToDate>
  <CharactersWithSpaces>65745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B&amp;S</dc:creator>
  <cp:lastModifiedBy>Marks, Brett (DPH)</cp:lastModifiedBy>
  <cp:revision>111</cp:revision>
  <dcterms:created xsi:type="dcterms:W3CDTF">2024-01-11T17:01:00Z</dcterms:created>
  <dcterms:modified xsi:type="dcterms:W3CDTF">2024-01-12T18:14:00Z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2024-01-11T00:00:00Z</vt:filetime>
  </property>
  <property fmtid="{D5CDD505-2E9C-101B-9397-08002B2CF9AE}" pid="3" name="Creator">
    <vt:lpwstr>Acrobat PDFMaker 23 for Word</vt:lpwstr>
  </property>
  <property fmtid="{D5CDD505-2E9C-101B-9397-08002B2CF9AE}" pid="4" name="LastSaved">
    <vt:filetime>2024-01-11T00:00:00Z</vt:filetime>
  </property>
  <property fmtid="{D5CDD505-2E9C-101B-9397-08002B2CF9AE}" pid="5" name="Producer">
    <vt:lpwstr>Adobe PDF Library 23.6.156</vt:lpwstr>
  </property>
</Properties>
</file>