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1B9FD" w14:textId="3F2F7320" w:rsidR="008C3EE7" w:rsidRDefault="005860E2" w:rsidP="00F64651">
      <w:pPr>
        <w:tabs>
          <w:tab w:val="left" w:pos="10350"/>
        </w:tabs>
        <w:spacing w:before="22"/>
        <w:ind w:left="670"/>
        <w:jc w:val="right"/>
        <w:rPr>
          <w:rFonts w:ascii="Gill Sans MT"/>
          <w:b/>
          <w:color w:val="EB2222"/>
          <w:spacing w:val="-2"/>
          <w:sz w:val="32"/>
        </w:rPr>
      </w:pPr>
      <w:r>
        <w:pict w14:anchorId="53FDBF93">
          <v:shapetype id="_x0000_t202" coordsize="21600,21600" o:spt="202" path="m,l,21600r21600,l21600,xe">
            <v:stroke joinstyle="miter"/>
            <v:path gradientshapeok="t" o:connecttype="rect"/>
          </v:shapetype>
          <v:shape id="docshape1" o:spid="_x0000_s2064" type="#_x0000_t202" style="position:absolute;left:0;text-align:left;margin-left:43.2pt;margin-top:111.05pt;width:292.8pt;height:146.25pt;z-index:15729664;mso-position-horizontal-relative:page;mso-position-vertic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40"/>
                    <w:gridCol w:w="4101"/>
                  </w:tblGrid>
                  <w:tr w:rsidR="007C4400" w14:paraId="53FDBFB3" w14:textId="77777777">
                    <w:trPr>
                      <w:trHeight w:val="330"/>
                    </w:trPr>
                    <w:tc>
                      <w:tcPr>
                        <w:tcW w:w="1740" w:type="dxa"/>
                      </w:tcPr>
                      <w:p w14:paraId="53FDBFB1" w14:textId="77777777" w:rsidR="007C4400" w:rsidRDefault="00133B43">
                        <w:pPr>
                          <w:pStyle w:val="TableParagraph"/>
                          <w:spacing w:before="76"/>
                          <w:ind w:left="79"/>
                          <w:rPr>
                            <w:rFonts w:ascii="Gill Sans MT"/>
                            <w:b/>
                            <w:sz w:val="18"/>
                          </w:rPr>
                        </w:pPr>
                        <w:r>
                          <w:rPr>
                            <w:rFonts w:ascii="Gill Sans MT"/>
                            <w:b/>
                            <w:sz w:val="18"/>
                          </w:rPr>
                          <w:t>Account</w:t>
                        </w:r>
                        <w:r>
                          <w:rPr>
                            <w:rFonts w:ascii="Gill Sans MT"/>
                            <w:b/>
                            <w:spacing w:val="23"/>
                            <w:sz w:val="18"/>
                          </w:rPr>
                          <w:t xml:space="preserve"> </w:t>
                        </w:r>
                        <w:r>
                          <w:rPr>
                            <w:rFonts w:ascii="Gill Sans MT"/>
                            <w:b/>
                            <w:spacing w:val="-2"/>
                            <w:sz w:val="18"/>
                          </w:rPr>
                          <w:t>Number:</w:t>
                        </w:r>
                      </w:p>
                    </w:tc>
                    <w:tc>
                      <w:tcPr>
                        <w:tcW w:w="4101" w:type="dxa"/>
                      </w:tcPr>
                      <w:p w14:paraId="53FDBFB2" w14:textId="77777777" w:rsidR="007C4400" w:rsidRDefault="00133B43">
                        <w:pPr>
                          <w:pStyle w:val="TableParagraph"/>
                          <w:spacing w:before="74"/>
                          <w:ind w:left="79"/>
                          <w:rPr>
                            <w:rFonts w:ascii="Arial"/>
                            <w:sz w:val="18"/>
                          </w:rPr>
                        </w:pPr>
                        <w:r>
                          <w:rPr>
                            <w:rFonts w:ascii="Arial"/>
                            <w:spacing w:val="-2"/>
                            <w:sz w:val="18"/>
                          </w:rPr>
                          <w:t>722824</w:t>
                        </w:r>
                      </w:p>
                    </w:tc>
                  </w:tr>
                  <w:tr w:rsidR="007C4400" w14:paraId="53FDBFB6" w14:textId="77777777">
                    <w:trPr>
                      <w:trHeight w:val="345"/>
                    </w:trPr>
                    <w:tc>
                      <w:tcPr>
                        <w:tcW w:w="1740" w:type="dxa"/>
                      </w:tcPr>
                      <w:p w14:paraId="53FDBFB4" w14:textId="77777777" w:rsidR="007C4400" w:rsidRDefault="00133B43">
                        <w:pPr>
                          <w:pStyle w:val="TableParagraph"/>
                          <w:spacing w:before="76"/>
                          <w:ind w:left="79"/>
                          <w:rPr>
                            <w:rFonts w:ascii="Gill Sans MT"/>
                            <w:b/>
                            <w:sz w:val="18"/>
                          </w:rPr>
                        </w:pPr>
                        <w:r>
                          <w:rPr>
                            <w:rFonts w:ascii="Gill Sans MT"/>
                            <w:b/>
                            <w:sz w:val="18"/>
                          </w:rPr>
                          <w:t>Customer</w:t>
                        </w:r>
                        <w:r>
                          <w:rPr>
                            <w:rFonts w:ascii="Gill Sans MT"/>
                            <w:b/>
                            <w:spacing w:val="26"/>
                            <w:sz w:val="18"/>
                          </w:rPr>
                          <w:t xml:space="preserve"> </w:t>
                        </w:r>
                        <w:r>
                          <w:rPr>
                            <w:rFonts w:ascii="Gill Sans MT"/>
                            <w:b/>
                            <w:spacing w:val="-2"/>
                            <w:sz w:val="18"/>
                          </w:rPr>
                          <w:t>Name:</w:t>
                        </w:r>
                      </w:p>
                    </w:tc>
                    <w:tc>
                      <w:tcPr>
                        <w:tcW w:w="4101" w:type="dxa"/>
                      </w:tcPr>
                      <w:p w14:paraId="53FDBFB5" w14:textId="77777777" w:rsidR="007C4400" w:rsidRDefault="00133B43">
                        <w:pPr>
                          <w:pStyle w:val="TableParagraph"/>
                          <w:spacing w:before="74"/>
                          <w:ind w:left="79"/>
                          <w:rPr>
                            <w:rFonts w:ascii="Arial"/>
                            <w:sz w:val="18"/>
                          </w:rPr>
                        </w:pPr>
                        <w:r>
                          <w:rPr>
                            <w:rFonts w:ascii="Arial"/>
                            <w:w w:val="110"/>
                            <w:sz w:val="18"/>
                          </w:rPr>
                          <w:t>Strategic</w:t>
                        </w:r>
                        <w:r>
                          <w:rPr>
                            <w:rFonts w:ascii="Arial"/>
                            <w:spacing w:val="15"/>
                            <w:w w:val="110"/>
                            <w:sz w:val="18"/>
                          </w:rPr>
                          <w:t xml:space="preserve"> </w:t>
                        </w:r>
                        <w:r>
                          <w:rPr>
                            <w:rFonts w:ascii="Arial"/>
                            <w:w w:val="110"/>
                            <w:sz w:val="18"/>
                          </w:rPr>
                          <w:t>Care</w:t>
                        </w:r>
                        <w:r>
                          <w:rPr>
                            <w:rFonts w:ascii="Arial"/>
                            <w:spacing w:val="16"/>
                            <w:w w:val="110"/>
                            <w:sz w:val="18"/>
                          </w:rPr>
                          <w:t xml:space="preserve"> </w:t>
                        </w:r>
                        <w:r>
                          <w:rPr>
                            <w:rFonts w:ascii="Arial"/>
                            <w:w w:val="110"/>
                            <w:sz w:val="18"/>
                          </w:rPr>
                          <w:t>Solutions,</w:t>
                        </w:r>
                        <w:r>
                          <w:rPr>
                            <w:rFonts w:ascii="Arial"/>
                            <w:spacing w:val="16"/>
                            <w:w w:val="110"/>
                            <w:sz w:val="18"/>
                          </w:rPr>
                          <w:t xml:space="preserve"> </w:t>
                        </w:r>
                        <w:r>
                          <w:rPr>
                            <w:rFonts w:ascii="Arial"/>
                            <w:spacing w:val="-5"/>
                            <w:w w:val="110"/>
                            <w:sz w:val="18"/>
                          </w:rPr>
                          <w:t>LLC</w:t>
                        </w:r>
                      </w:p>
                    </w:tc>
                  </w:tr>
                  <w:tr w:rsidR="007C4400" w14:paraId="53FDBFBA" w14:textId="77777777">
                    <w:trPr>
                      <w:trHeight w:val="750"/>
                    </w:trPr>
                    <w:tc>
                      <w:tcPr>
                        <w:tcW w:w="1740" w:type="dxa"/>
                      </w:tcPr>
                      <w:p w14:paraId="53FDBFB7" w14:textId="77777777" w:rsidR="007C4400" w:rsidRDefault="00133B43">
                        <w:pPr>
                          <w:pStyle w:val="TableParagraph"/>
                          <w:spacing w:before="76" w:line="247" w:lineRule="auto"/>
                          <w:ind w:left="79" w:right="75"/>
                          <w:rPr>
                            <w:rFonts w:ascii="Gill Sans MT"/>
                            <w:b/>
                            <w:sz w:val="18"/>
                          </w:rPr>
                        </w:pPr>
                        <w:r>
                          <w:rPr>
                            <w:rFonts w:ascii="Gill Sans MT"/>
                            <w:b/>
                            <w:spacing w:val="-2"/>
                            <w:sz w:val="18"/>
                          </w:rPr>
                          <w:t xml:space="preserve">Customer </w:t>
                        </w:r>
                        <w:r>
                          <w:rPr>
                            <w:rFonts w:ascii="Gill Sans MT"/>
                            <w:b/>
                            <w:spacing w:val="-2"/>
                            <w:w w:val="105"/>
                            <w:sz w:val="18"/>
                          </w:rPr>
                          <w:t>Address:</w:t>
                        </w:r>
                      </w:p>
                    </w:tc>
                    <w:tc>
                      <w:tcPr>
                        <w:tcW w:w="4101" w:type="dxa"/>
                      </w:tcPr>
                      <w:p w14:paraId="53FDBFB8" w14:textId="77777777" w:rsidR="007C4400" w:rsidRDefault="00133B43">
                        <w:pPr>
                          <w:pStyle w:val="TableParagraph"/>
                          <w:spacing w:before="74" w:line="249" w:lineRule="auto"/>
                          <w:ind w:left="79" w:right="1314"/>
                          <w:rPr>
                            <w:rFonts w:ascii="Arial"/>
                            <w:sz w:val="18"/>
                          </w:rPr>
                        </w:pPr>
                        <w:r>
                          <w:rPr>
                            <w:rFonts w:ascii="Arial"/>
                            <w:w w:val="105"/>
                            <w:sz w:val="18"/>
                          </w:rPr>
                          <w:t>Strategic Care Solutions, LLC 92 Montvale AVE # 2300</w:t>
                        </w:r>
                      </w:p>
                      <w:p w14:paraId="53FDBFB9" w14:textId="77777777" w:rsidR="007C4400" w:rsidRDefault="00133B43">
                        <w:pPr>
                          <w:pStyle w:val="TableParagraph"/>
                          <w:spacing w:before="2"/>
                          <w:ind w:left="79"/>
                          <w:rPr>
                            <w:rFonts w:ascii="Arial"/>
                            <w:sz w:val="18"/>
                          </w:rPr>
                        </w:pPr>
                        <w:r>
                          <w:rPr>
                            <w:rFonts w:ascii="Arial"/>
                            <w:sz w:val="18"/>
                          </w:rPr>
                          <w:t>Stoneham</w:t>
                        </w:r>
                        <w:r>
                          <w:rPr>
                            <w:rFonts w:ascii="Arial"/>
                            <w:spacing w:val="38"/>
                            <w:sz w:val="18"/>
                          </w:rPr>
                          <w:t xml:space="preserve"> </w:t>
                        </w:r>
                        <w:r>
                          <w:rPr>
                            <w:rFonts w:ascii="Arial"/>
                            <w:sz w:val="18"/>
                          </w:rPr>
                          <w:t>MA</w:t>
                        </w:r>
                        <w:r>
                          <w:rPr>
                            <w:rFonts w:ascii="Arial"/>
                            <w:spacing w:val="38"/>
                            <w:sz w:val="18"/>
                          </w:rPr>
                          <w:t xml:space="preserve"> </w:t>
                        </w:r>
                        <w:r>
                          <w:rPr>
                            <w:rFonts w:ascii="Arial"/>
                            <w:sz w:val="18"/>
                          </w:rPr>
                          <w:t>02180-</w:t>
                        </w:r>
                        <w:r>
                          <w:rPr>
                            <w:rFonts w:ascii="Arial"/>
                            <w:spacing w:val="-4"/>
                            <w:sz w:val="18"/>
                          </w:rPr>
                          <w:t>3638</w:t>
                        </w:r>
                      </w:p>
                    </w:tc>
                  </w:tr>
                  <w:tr w:rsidR="007C4400" w14:paraId="53FDBFBD" w14:textId="77777777">
                    <w:trPr>
                      <w:trHeight w:val="345"/>
                    </w:trPr>
                    <w:tc>
                      <w:tcPr>
                        <w:tcW w:w="1740" w:type="dxa"/>
                      </w:tcPr>
                      <w:p w14:paraId="53FDBFBB" w14:textId="77777777" w:rsidR="007C4400" w:rsidRDefault="00133B43">
                        <w:pPr>
                          <w:pStyle w:val="TableParagraph"/>
                          <w:spacing w:before="76"/>
                          <w:ind w:left="79"/>
                          <w:rPr>
                            <w:rFonts w:ascii="Gill Sans MT"/>
                            <w:b/>
                            <w:sz w:val="18"/>
                          </w:rPr>
                        </w:pPr>
                        <w:r>
                          <w:rPr>
                            <w:rFonts w:ascii="Gill Sans MT"/>
                            <w:b/>
                            <w:sz w:val="18"/>
                          </w:rPr>
                          <w:t>Contact</w:t>
                        </w:r>
                        <w:r>
                          <w:rPr>
                            <w:rFonts w:ascii="Gill Sans MT"/>
                            <w:b/>
                            <w:spacing w:val="15"/>
                            <w:sz w:val="18"/>
                          </w:rPr>
                          <w:t xml:space="preserve"> </w:t>
                        </w:r>
                        <w:r>
                          <w:rPr>
                            <w:rFonts w:ascii="Gill Sans MT"/>
                            <w:b/>
                            <w:spacing w:val="-2"/>
                            <w:sz w:val="18"/>
                          </w:rPr>
                          <w:t>Name:</w:t>
                        </w:r>
                      </w:p>
                    </w:tc>
                    <w:tc>
                      <w:tcPr>
                        <w:tcW w:w="4101" w:type="dxa"/>
                      </w:tcPr>
                      <w:p w14:paraId="53FDBFBC" w14:textId="77777777" w:rsidR="007C4400" w:rsidRDefault="00133B43">
                        <w:pPr>
                          <w:pStyle w:val="TableParagraph"/>
                          <w:spacing w:before="74"/>
                          <w:ind w:left="79"/>
                          <w:rPr>
                            <w:rFonts w:ascii="Arial"/>
                            <w:sz w:val="18"/>
                          </w:rPr>
                        </w:pPr>
                        <w:r>
                          <w:rPr>
                            <w:rFonts w:ascii="Arial"/>
                            <w:w w:val="120"/>
                            <w:sz w:val="18"/>
                          </w:rPr>
                          <w:t>Tiffany</w:t>
                        </w:r>
                        <w:r>
                          <w:rPr>
                            <w:rFonts w:ascii="Arial"/>
                            <w:spacing w:val="9"/>
                            <w:w w:val="120"/>
                            <w:sz w:val="18"/>
                          </w:rPr>
                          <w:t xml:space="preserve"> </w:t>
                        </w:r>
                        <w:r>
                          <w:rPr>
                            <w:rFonts w:ascii="Arial"/>
                            <w:spacing w:val="-2"/>
                            <w:w w:val="120"/>
                            <w:sz w:val="18"/>
                          </w:rPr>
                          <w:t>Freeman</w:t>
                        </w:r>
                      </w:p>
                    </w:tc>
                  </w:tr>
                  <w:tr w:rsidR="007C4400" w14:paraId="53FDBFC0" w14:textId="77777777">
                    <w:trPr>
                      <w:trHeight w:val="345"/>
                    </w:trPr>
                    <w:tc>
                      <w:tcPr>
                        <w:tcW w:w="1740" w:type="dxa"/>
                      </w:tcPr>
                      <w:p w14:paraId="53FDBFBE" w14:textId="77777777" w:rsidR="007C4400" w:rsidRDefault="00133B43">
                        <w:pPr>
                          <w:pStyle w:val="TableParagraph"/>
                          <w:spacing w:before="76"/>
                          <w:ind w:left="79"/>
                          <w:rPr>
                            <w:rFonts w:ascii="Gill Sans MT"/>
                            <w:b/>
                            <w:sz w:val="18"/>
                          </w:rPr>
                        </w:pPr>
                        <w:r>
                          <w:rPr>
                            <w:rFonts w:ascii="Gill Sans MT"/>
                            <w:b/>
                            <w:sz w:val="18"/>
                          </w:rPr>
                          <w:t>Contact</w:t>
                        </w:r>
                        <w:r>
                          <w:rPr>
                            <w:rFonts w:ascii="Gill Sans MT"/>
                            <w:b/>
                            <w:spacing w:val="15"/>
                            <w:sz w:val="18"/>
                          </w:rPr>
                          <w:t xml:space="preserve"> </w:t>
                        </w:r>
                        <w:r>
                          <w:rPr>
                            <w:rFonts w:ascii="Gill Sans MT"/>
                            <w:b/>
                            <w:spacing w:val="-2"/>
                            <w:sz w:val="18"/>
                          </w:rPr>
                          <w:t>Phone:</w:t>
                        </w:r>
                      </w:p>
                    </w:tc>
                    <w:tc>
                      <w:tcPr>
                        <w:tcW w:w="4101" w:type="dxa"/>
                      </w:tcPr>
                      <w:p w14:paraId="53FDBFBF" w14:textId="77777777" w:rsidR="007C4400" w:rsidRDefault="00133B43">
                        <w:pPr>
                          <w:pStyle w:val="TableParagraph"/>
                          <w:spacing w:before="74"/>
                          <w:ind w:left="79"/>
                          <w:rPr>
                            <w:rFonts w:ascii="Arial"/>
                            <w:sz w:val="18"/>
                          </w:rPr>
                        </w:pPr>
                        <w:r>
                          <w:rPr>
                            <w:rFonts w:ascii="Arial"/>
                            <w:spacing w:val="-2"/>
                            <w:sz w:val="18"/>
                          </w:rPr>
                          <w:t>7812139099</w:t>
                        </w:r>
                      </w:p>
                    </w:tc>
                  </w:tr>
                  <w:tr w:rsidR="007C4400" w14:paraId="53FDBFC3" w14:textId="77777777">
                    <w:trPr>
                      <w:trHeight w:val="345"/>
                    </w:trPr>
                    <w:tc>
                      <w:tcPr>
                        <w:tcW w:w="1740" w:type="dxa"/>
                      </w:tcPr>
                      <w:p w14:paraId="53FDBFC1" w14:textId="77777777" w:rsidR="007C4400" w:rsidRDefault="00133B43">
                        <w:pPr>
                          <w:pStyle w:val="TableParagraph"/>
                          <w:spacing w:before="76"/>
                          <w:ind w:left="79"/>
                          <w:rPr>
                            <w:rFonts w:ascii="Gill Sans MT"/>
                            <w:b/>
                            <w:sz w:val="18"/>
                          </w:rPr>
                        </w:pPr>
                        <w:r>
                          <w:rPr>
                            <w:rFonts w:ascii="Gill Sans MT"/>
                            <w:b/>
                            <w:sz w:val="18"/>
                          </w:rPr>
                          <w:t>Contact</w:t>
                        </w:r>
                        <w:r>
                          <w:rPr>
                            <w:rFonts w:ascii="Gill Sans MT"/>
                            <w:b/>
                            <w:spacing w:val="8"/>
                            <w:w w:val="115"/>
                            <w:sz w:val="18"/>
                          </w:rPr>
                          <w:t xml:space="preserve"> </w:t>
                        </w:r>
                        <w:r>
                          <w:rPr>
                            <w:rFonts w:ascii="Gill Sans MT"/>
                            <w:b/>
                            <w:spacing w:val="-2"/>
                            <w:w w:val="115"/>
                            <w:sz w:val="18"/>
                          </w:rPr>
                          <w:t>Email:</w:t>
                        </w:r>
                      </w:p>
                    </w:tc>
                    <w:tc>
                      <w:tcPr>
                        <w:tcW w:w="4101" w:type="dxa"/>
                      </w:tcPr>
                      <w:p w14:paraId="53FDBFC2" w14:textId="77777777" w:rsidR="007C4400" w:rsidRDefault="007C4400">
                        <w:pPr>
                          <w:pStyle w:val="TableParagraph"/>
                          <w:rPr>
                            <w:sz w:val="18"/>
                          </w:rPr>
                        </w:pPr>
                      </w:p>
                    </w:tc>
                  </w:tr>
                  <w:tr w:rsidR="007C4400" w14:paraId="53FDBFC6" w14:textId="77777777">
                    <w:trPr>
                      <w:trHeight w:val="345"/>
                    </w:trPr>
                    <w:tc>
                      <w:tcPr>
                        <w:tcW w:w="1740" w:type="dxa"/>
                      </w:tcPr>
                      <w:p w14:paraId="53FDBFC4" w14:textId="77777777" w:rsidR="007C4400" w:rsidRDefault="00133B43">
                        <w:pPr>
                          <w:pStyle w:val="TableParagraph"/>
                          <w:spacing w:before="76"/>
                          <w:ind w:left="79"/>
                          <w:rPr>
                            <w:rFonts w:ascii="Gill Sans MT"/>
                            <w:b/>
                            <w:sz w:val="18"/>
                          </w:rPr>
                        </w:pPr>
                        <w:r>
                          <w:rPr>
                            <w:rFonts w:ascii="Gill Sans MT"/>
                            <w:b/>
                            <w:w w:val="105"/>
                            <w:sz w:val="18"/>
                          </w:rPr>
                          <w:t>PO</w:t>
                        </w:r>
                        <w:r>
                          <w:rPr>
                            <w:rFonts w:ascii="Gill Sans MT"/>
                            <w:b/>
                            <w:spacing w:val="-5"/>
                            <w:w w:val="105"/>
                            <w:sz w:val="18"/>
                          </w:rPr>
                          <w:t xml:space="preserve"> </w:t>
                        </w:r>
                        <w:r>
                          <w:rPr>
                            <w:rFonts w:ascii="Gill Sans MT"/>
                            <w:b/>
                            <w:spacing w:val="-2"/>
                            <w:w w:val="105"/>
                            <w:sz w:val="18"/>
                          </w:rPr>
                          <w:t>Number:</w:t>
                        </w:r>
                      </w:p>
                    </w:tc>
                    <w:tc>
                      <w:tcPr>
                        <w:tcW w:w="4101" w:type="dxa"/>
                      </w:tcPr>
                      <w:p w14:paraId="53FDBFC5" w14:textId="77777777" w:rsidR="007C4400" w:rsidRDefault="007C4400">
                        <w:pPr>
                          <w:pStyle w:val="TableParagraph"/>
                          <w:rPr>
                            <w:sz w:val="18"/>
                          </w:rPr>
                        </w:pPr>
                      </w:p>
                    </w:tc>
                  </w:tr>
                </w:tbl>
                <w:p w14:paraId="53FDBFC7" w14:textId="77777777" w:rsidR="007C4400" w:rsidRDefault="007C4400">
                  <w:pPr>
                    <w:pStyle w:val="BodyText"/>
                  </w:pPr>
                </w:p>
              </w:txbxContent>
            </v:textbox>
            <w10:wrap anchorx="page" anchory="page"/>
          </v:shape>
        </w:pict>
      </w:r>
      <w:r>
        <w:pict w14:anchorId="53FDBF94">
          <v:shape id="docshape2" o:spid="_x0000_s2063" type="#_x0000_t202" style="position:absolute;left:0;text-align:left;margin-left:546.8pt;margin-top:111.05pt;width:183.75pt;height:63.45pt;z-index:15730176;mso-position-horizontal-relative:page;mso-position-vertic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52"/>
                    <w:gridCol w:w="1808"/>
                  </w:tblGrid>
                  <w:tr w:rsidR="007C4400" w14:paraId="53FDBFCA" w14:textId="77777777">
                    <w:trPr>
                      <w:trHeight w:val="330"/>
                    </w:trPr>
                    <w:tc>
                      <w:tcPr>
                        <w:tcW w:w="1852" w:type="dxa"/>
                      </w:tcPr>
                      <w:p w14:paraId="53FDBFC8" w14:textId="77777777" w:rsidR="007C4400" w:rsidRDefault="00133B43">
                        <w:pPr>
                          <w:pStyle w:val="TableParagraph"/>
                          <w:spacing w:before="76"/>
                          <w:ind w:left="79"/>
                          <w:rPr>
                            <w:rFonts w:ascii="Gill Sans MT"/>
                            <w:b/>
                            <w:sz w:val="18"/>
                          </w:rPr>
                        </w:pPr>
                        <w:r>
                          <w:rPr>
                            <w:rFonts w:ascii="Gill Sans MT"/>
                            <w:b/>
                            <w:spacing w:val="-2"/>
                            <w:w w:val="110"/>
                            <w:sz w:val="18"/>
                          </w:rPr>
                          <w:t>Date:</w:t>
                        </w:r>
                      </w:p>
                    </w:tc>
                    <w:tc>
                      <w:tcPr>
                        <w:tcW w:w="1808" w:type="dxa"/>
                      </w:tcPr>
                      <w:p w14:paraId="53FDBFC9" w14:textId="77777777" w:rsidR="007C4400" w:rsidRDefault="00133B43">
                        <w:pPr>
                          <w:pStyle w:val="TableParagraph"/>
                          <w:spacing w:before="74"/>
                          <w:ind w:left="79"/>
                          <w:rPr>
                            <w:rFonts w:ascii="Arial"/>
                            <w:sz w:val="18"/>
                          </w:rPr>
                        </w:pPr>
                        <w:r>
                          <w:rPr>
                            <w:rFonts w:ascii="Arial"/>
                            <w:spacing w:val="-2"/>
                            <w:sz w:val="18"/>
                          </w:rPr>
                          <w:t>07/05/2022</w:t>
                        </w:r>
                      </w:p>
                    </w:tc>
                  </w:tr>
                  <w:tr w:rsidR="007C4400" w14:paraId="53FDBFCD" w14:textId="77777777">
                    <w:trPr>
                      <w:trHeight w:val="345"/>
                    </w:trPr>
                    <w:tc>
                      <w:tcPr>
                        <w:tcW w:w="1852" w:type="dxa"/>
                      </w:tcPr>
                      <w:p w14:paraId="53FDBFCB" w14:textId="77777777" w:rsidR="007C4400" w:rsidRDefault="00133B43">
                        <w:pPr>
                          <w:pStyle w:val="TableParagraph"/>
                          <w:spacing w:before="76"/>
                          <w:ind w:left="79"/>
                          <w:rPr>
                            <w:rFonts w:ascii="Gill Sans MT"/>
                            <w:b/>
                            <w:sz w:val="18"/>
                          </w:rPr>
                        </w:pPr>
                        <w:r>
                          <w:rPr>
                            <w:rFonts w:ascii="Gill Sans MT"/>
                            <w:b/>
                            <w:sz w:val="18"/>
                          </w:rPr>
                          <w:t>Order</w:t>
                        </w:r>
                        <w:r>
                          <w:rPr>
                            <w:rFonts w:ascii="Gill Sans MT"/>
                            <w:b/>
                            <w:spacing w:val="14"/>
                            <w:sz w:val="18"/>
                          </w:rPr>
                          <w:t xml:space="preserve"> </w:t>
                        </w:r>
                        <w:r>
                          <w:rPr>
                            <w:rFonts w:ascii="Gill Sans MT"/>
                            <w:b/>
                            <w:spacing w:val="-2"/>
                            <w:sz w:val="18"/>
                          </w:rPr>
                          <w:t>Number:</w:t>
                        </w:r>
                      </w:p>
                    </w:tc>
                    <w:tc>
                      <w:tcPr>
                        <w:tcW w:w="1808" w:type="dxa"/>
                      </w:tcPr>
                      <w:p w14:paraId="53FDBFCC" w14:textId="77777777" w:rsidR="007C4400" w:rsidRDefault="00133B43">
                        <w:pPr>
                          <w:pStyle w:val="TableParagraph"/>
                          <w:spacing w:before="74"/>
                          <w:ind w:left="79"/>
                          <w:rPr>
                            <w:rFonts w:ascii="Arial"/>
                            <w:sz w:val="18"/>
                          </w:rPr>
                        </w:pPr>
                        <w:r>
                          <w:rPr>
                            <w:rFonts w:ascii="Arial"/>
                            <w:spacing w:val="-2"/>
                            <w:sz w:val="18"/>
                          </w:rPr>
                          <w:t>7501261</w:t>
                        </w:r>
                      </w:p>
                    </w:tc>
                  </w:tr>
                  <w:tr w:rsidR="007C4400" w14:paraId="53FDBFD0" w14:textId="77777777">
                    <w:trPr>
                      <w:trHeight w:val="534"/>
                    </w:trPr>
                    <w:tc>
                      <w:tcPr>
                        <w:tcW w:w="1852" w:type="dxa"/>
                      </w:tcPr>
                      <w:p w14:paraId="53FDBFCE" w14:textId="77777777" w:rsidR="007C4400" w:rsidRDefault="00133B43">
                        <w:pPr>
                          <w:pStyle w:val="TableParagraph"/>
                          <w:spacing w:before="76" w:line="247" w:lineRule="auto"/>
                          <w:ind w:left="79"/>
                          <w:rPr>
                            <w:rFonts w:ascii="Gill Sans MT"/>
                            <w:b/>
                            <w:sz w:val="18"/>
                          </w:rPr>
                        </w:pPr>
                        <w:r>
                          <w:rPr>
                            <w:rFonts w:ascii="Gill Sans MT"/>
                            <w:b/>
                            <w:spacing w:val="-2"/>
                            <w:w w:val="105"/>
                            <w:sz w:val="18"/>
                          </w:rPr>
                          <w:t>Prepayment Amount:</w:t>
                        </w:r>
                      </w:p>
                    </w:tc>
                    <w:tc>
                      <w:tcPr>
                        <w:tcW w:w="1808" w:type="dxa"/>
                      </w:tcPr>
                      <w:p w14:paraId="53FDBFCF" w14:textId="77777777" w:rsidR="007C4400" w:rsidRDefault="00133B43">
                        <w:pPr>
                          <w:pStyle w:val="TableParagraph"/>
                          <w:spacing w:before="74"/>
                          <w:ind w:left="79"/>
                          <w:rPr>
                            <w:rFonts w:ascii="Arial"/>
                            <w:sz w:val="18"/>
                          </w:rPr>
                        </w:pPr>
                        <w:r>
                          <w:rPr>
                            <w:rFonts w:ascii="Arial"/>
                            <w:sz w:val="18"/>
                          </w:rPr>
                          <w:t>$</w:t>
                        </w:r>
                        <w:r>
                          <w:rPr>
                            <w:rFonts w:ascii="Arial"/>
                            <w:spacing w:val="-3"/>
                            <w:sz w:val="18"/>
                          </w:rPr>
                          <w:t xml:space="preserve"> </w:t>
                        </w:r>
                        <w:r>
                          <w:rPr>
                            <w:rFonts w:ascii="Arial"/>
                            <w:spacing w:val="-4"/>
                            <w:sz w:val="18"/>
                          </w:rPr>
                          <w:t>0.00</w:t>
                        </w:r>
                      </w:p>
                    </w:tc>
                  </w:tr>
                </w:tbl>
                <w:p w14:paraId="53FDBFD1" w14:textId="77777777" w:rsidR="007C4400" w:rsidRDefault="007C4400">
                  <w:pPr>
                    <w:pStyle w:val="BodyText"/>
                  </w:pPr>
                </w:p>
              </w:txbxContent>
            </v:textbox>
            <w10:wrap anchorx="page" anchory="page"/>
          </v:shape>
        </w:pict>
      </w:r>
      <w:r>
        <w:pict w14:anchorId="53FDBF95">
          <v:shape id="docshape3" o:spid="_x0000_s2062" type="#_x0000_t202" style="position:absolute;left:0;text-align:left;margin-left:546.8pt;margin-top:207.2pt;width:183.75pt;height:54pt;z-index:15730688;mso-position-horizontal-relative:page;mso-position-vertic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52"/>
                    <w:gridCol w:w="1808"/>
                  </w:tblGrid>
                  <w:tr w:rsidR="007C4400" w14:paraId="53FDBFD4" w14:textId="77777777">
                    <w:trPr>
                      <w:trHeight w:val="330"/>
                    </w:trPr>
                    <w:tc>
                      <w:tcPr>
                        <w:tcW w:w="1852" w:type="dxa"/>
                      </w:tcPr>
                      <w:p w14:paraId="53FDBFD2" w14:textId="77777777" w:rsidR="007C4400" w:rsidRDefault="00133B43">
                        <w:pPr>
                          <w:pStyle w:val="TableParagraph"/>
                          <w:spacing w:before="76"/>
                          <w:ind w:left="79"/>
                          <w:rPr>
                            <w:rFonts w:ascii="Gill Sans MT"/>
                            <w:b/>
                            <w:sz w:val="18"/>
                          </w:rPr>
                        </w:pPr>
                        <w:r>
                          <w:rPr>
                            <w:rFonts w:ascii="Gill Sans MT"/>
                            <w:b/>
                            <w:sz w:val="18"/>
                          </w:rPr>
                          <w:t>Column</w:t>
                        </w:r>
                        <w:r>
                          <w:rPr>
                            <w:rFonts w:ascii="Gill Sans MT"/>
                            <w:b/>
                            <w:spacing w:val="15"/>
                            <w:sz w:val="18"/>
                          </w:rPr>
                          <w:t xml:space="preserve"> </w:t>
                        </w:r>
                        <w:r>
                          <w:rPr>
                            <w:rFonts w:ascii="Gill Sans MT"/>
                            <w:b/>
                            <w:spacing w:val="-2"/>
                            <w:sz w:val="18"/>
                          </w:rPr>
                          <w:t>Count:</w:t>
                        </w:r>
                      </w:p>
                    </w:tc>
                    <w:tc>
                      <w:tcPr>
                        <w:tcW w:w="1808" w:type="dxa"/>
                      </w:tcPr>
                      <w:p w14:paraId="53FDBFD3" w14:textId="77777777" w:rsidR="007C4400" w:rsidRDefault="00133B43">
                        <w:pPr>
                          <w:pStyle w:val="TableParagraph"/>
                          <w:spacing w:before="74"/>
                          <w:ind w:left="79"/>
                          <w:rPr>
                            <w:rFonts w:ascii="Arial"/>
                            <w:sz w:val="18"/>
                          </w:rPr>
                        </w:pPr>
                        <w:r>
                          <w:rPr>
                            <w:rFonts w:ascii="Arial"/>
                            <w:spacing w:val="-2"/>
                            <w:sz w:val="18"/>
                          </w:rPr>
                          <w:t>1.0000</w:t>
                        </w:r>
                      </w:p>
                    </w:tc>
                  </w:tr>
                  <w:tr w:rsidR="007C4400" w14:paraId="53FDBFD7" w14:textId="77777777">
                    <w:trPr>
                      <w:trHeight w:val="345"/>
                    </w:trPr>
                    <w:tc>
                      <w:tcPr>
                        <w:tcW w:w="1852" w:type="dxa"/>
                      </w:tcPr>
                      <w:p w14:paraId="53FDBFD5" w14:textId="77777777" w:rsidR="007C4400" w:rsidRDefault="00133B43">
                        <w:pPr>
                          <w:pStyle w:val="TableParagraph"/>
                          <w:spacing w:before="76"/>
                          <w:ind w:left="79"/>
                          <w:rPr>
                            <w:rFonts w:ascii="Gill Sans MT"/>
                            <w:b/>
                            <w:sz w:val="18"/>
                          </w:rPr>
                        </w:pPr>
                        <w:r>
                          <w:rPr>
                            <w:rFonts w:ascii="Gill Sans MT"/>
                            <w:b/>
                            <w:w w:val="105"/>
                            <w:sz w:val="18"/>
                          </w:rPr>
                          <w:t>Line</w:t>
                        </w:r>
                        <w:r>
                          <w:rPr>
                            <w:rFonts w:ascii="Gill Sans MT"/>
                            <w:b/>
                            <w:spacing w:val="21"/>
                            <w:w w:val="105"/>
                            <w:sz w:val="18"/>
                          </w:rPr>
                          <w:t xml:space="preserve"> </w:t>
                        </w:r>
                        <w:r>
                          <w:rPr>
                            <w:rFonts w:ascii="Gill Sans MT"/>
                            <w:b/>
                            <w:spacing w:val="-2"/>
                            <w:w w:val="105"/>
                            <w:sz w:val="18"/>
                          </w:rPr>
                          <w:t>Count:</w:t>
                        </w:r>
                      </w:p>
                    </w:tc>
                    <w:tc>
                      <w:tcPr>
                        <w:tcW w:w="1808" w:type="dxa"/>
                      </w:tcPr>
                      <w:p w14:paraId="53FDBFD6" w14:textId="77777777" w:rsidR="007C4400" w:rsidRDefault="00133B43">
                        <w:pPr>
                          <w:pStyle w:val="TableParagraph"/>
                          <w:spacing w:before="74"/>
                          <w:ind w:left="79"/>
                          <w:rPr>
                            <w:rFonts w:ascii="Arial"/>
                            <w:sz w:val="18"/>
                          </w:rPr>
                        </w:pPr>
                        <w:r>
                          <w:rPr>
                            <w:rFonts w:ascii="Arial"/>
                            <w:spacing w:val="-2"/>
                            <w:sz w:val="18"/>
                          </w:rPr>
                          <w:t>1.0000</w:t>
                        </w:r>
                      </w:p>
                    </w:tc>
                  </w:tr>
                  <w:tr w:rsidR="007C4400" w14:paraId="53FDBFDA" w14:textId="77777777">
                    <w:trPr>
                      <w:trHeight w:val="345"/>
                    </w:trPr>
                    <w:tc>
                      <w:tcPr>
                        <w:tcW w:w="1852" w:type="dxa"/>
                      </w:tcPr>
                      <w:p w14:paraId="53FDBFD8" w14:textId="77777777" w:rsidR="007C4400" w:rsidRDefault="00133B43">
                        <w:pPr>
                          <w:pStyle w:val="TableParagraph"/>
                          <w:spacing w:before="76"/>
                          <w:ind w:left="79"/>
                          <w:rPr>
                            <w:rFonts w:ascii="Gill Sans MT"/>
                            <w:b/>
                            <w:sz w:val="18"/>
                          </w:rPr>
                        </w:pPr>
                        <w:r>
                          <w:rPr>
                            <w:rFonts w:ascii="Gill Sans MT"/>
                            <w:b/>
                            <w:w w:val="110"/>
                            <w:sz w:val="18"/>
                          </w:rPr>
                          <w:t>Height</w:t>
                        </w:r>
                        <w:r>
                          <w:rPr>
                            <w:rFonts w:ascii="Gill Sans MT"/>
                            <w:b/>
                            <w:spacing w:val="-14"/>
                            <w:w w:val="110"/>
                            <w:sz w:val="18"/>
                          </w:rPr>
                          <w:t xml:space="preserve"> </w:t>
                        </w:r>
                        <w:r>
                          <w:rPr>
                            <w:rFonts w:ascii="Gill Sans MT"/>
                            <w:b/>
                            <w:w w:val="110"/>
                            <w:sz w:val="18"/>
                          </w:rPr>
                          <w:t>in</w:t>
                        </w:r>
                        <w:r>
                          <w:rPr>
                            <w:rFonts w:ascii="Gill Sans MT"/>
                            <w:b/>
                            <w:spacing w:val="-13"/>
                            <w:w w:val="110"/>
                            <w:sz w:val="18"/>
                          </w:rPr>
                          <w:t xml:space="preserve"> </w:t>
                        </w:r>
                        <w:r>
                          <w:rPr>
                            <w:rFonts w:ascii="Gill Sans MT"/>
                            <w:b/>
                            <w:spacing w:val="-2"/>
                            <w:w w:val="110"/>
                            <w:sz w:val="18"/>
                          </w:rPr>
                          <w:t>Inches:</w:t>
                        </w:r>
                      </w:p>
                    </w:tc>
                    <w:tc>
                      <w:tcPr>
                        <w:tcW w:w="1808" w:type="dxa"/>
                      </w:tcPr>
                      <w:p w14:paraId="53FDBFD9" w14:textId="77777777" w:rsidR="007C4400" w:rsidRDefault="00133B43">
                        <w:pPr>
                          <w:pStyle w:val="TableParagraph"/>
                          <w:spacing w:before="74"/>
                          <w:ind w:left="79"/>
                          <w:rPr>
                            <w:rFonts w:ascii="Arial"/>
                            <w:sz w:val="18"/>
                          </w:rPr>
                        </w:pPr>
                        <w:r>
                          <w:rPr>
                            <w:rFonts w:ascii="Arial"/>
                            <w:spacing w:val="-2"/>
                            <w:sz w:val="18"/>
                          </w:rPr>
                          <w:t>0.0000</w:t>
                        </w:r>
                      </w:p>
                    </w:tc>
                  </w:tr>
                </w:tbl>
                <w:p w14:paraId="53FDBFDB" w14:textId="77777777" w:rsidR="007C4400" w:rsidRDefault="007C4400">
                  <w:pPr>
                    <w:pStyle w:val="BodyText"/>
                  </w:pPr>
                </w:p>
              </w:txbxContent>
            </v:textbox>
            <w10:wrap anchorx="page" anchory="page"/>
          </v:shape>
        </w:pict>
      </w:r>
      <w:r w:rsidR="00133B43">
        <w:rPr>
          <w:noProof/>
          <w:sz w:val="20"/>
        </w:rPr>
        <w:drawing>
          <wp:inline distT="0" distB="0" distL="0" distR="0" wp14:anchorId="53FDBF96" wp14:editId="76BD3ABD">
            <wp:extent cx="1988819" cy="274320"/>
            <wp:effectExtent l="0" t="0" r="0" b="0"/>
            <wp:docPr id="1" name="image1.jpeg" descr="USA Toda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SA Today Network"/>
                    <pic:cNvPicPr/>
                  </pic:nvPicPr>
                  <pic:blipFill>
                    <a:blip r:embed="rId9" cstate="print"/>
                    <a:stretch>
                      <a:fillRect/>
                    </a:stretch>
                  </pic:blipFill>
                  <pic:spPr>
                    <a:xfrm>
                      <a:off x="0" y="0"/>
                      <a:ext cx="1988819" cy="274320"/>
                    </a:xfrm>
                    <a:prstGeom prst="rect">
                      <a:avLst/>
                    </a:prstGeom>
                  </pic:spPr>
                </pic:pic>
              </a:graphicData>
            </a:graphic>
          </wp:inline>
        </w:drawing>
      </w:r>
      <w:r w:rsidR="00133B43">
        <w:rPr>
          <w:sz w:val="20"/>
        </w:rPr>
        <w:tab/>
      </w:r>
      <w:r w:rsidR="00E3453F">
        <w:rPr>
          <w:sz w:val="20"/>
        </w:rPr>
        <w:tab/>
      </w:r>
      <w:r w:rsidR="008C3EE7" w:rsidRPr="00F64651">
        <w:rPr>
          <w:rFonts w:ascii="Gill Sans MT"/>
          <w:b/>
          <w:color w:val="B01010"/>
          <w:sz w:val="32"/>
        </w:rPr>
        <w:t>Order</w:t>
      </w:r>
      <w:r w:rsidR="008C3EE7" w:rsidRPr="00F64651">
        <w:rPr>
          <w:rFonts w:ascii="Gill Sans MT"/>
          <w:b/>
          <w:color w:val="B01010"/>
          <w:spacing w:val="26"/>
          <w:sz w:val="32"/>
        </w:rPr>
        <w:t xml:space="preserve"> </w:t>
      </w:r>
      <w:r w:rsidR="008C3EE7" w:rsidRPr="00F64651">
        <w:rPr>
          <w:rFonts w:ascii="Gill Sans MT"/>
          <w:b/>
          <w:color w:val="B01010"/>
          <w:spacing w:val="-2"/>
          <w:sz w:val="32"/>
        </w:rPr>
        <w:t>Confirmation</w:t>
      </w:r>
    </w:p>
    <w:p w14:paraId="45E3D280" w14:textId="77777777" w:rsidR="008C3EE7" w:rsidRPr="00F64651" w:rsidRDefault="008C3EE7" w:rsidP="00E3453F">
      <w:pPr>
        <w:spacing w:before="27"/>
        <w:ind w:left="364"/>
        <w:jc w:val="right"/>
        <w:rPr>
          <w:rFonts w:ascii="Gill Sans MT"/>
          <w:b/>
          <w:color w:val="B01010"/>
          <w:sz w:val="24"/>
        </w:rPr>
      </w:pPr>
      <w:bookmarkStart w:id="0" w:name="6._Public_Notice_AD#_7501261"/>
      <w:bookmarkEnd w:id="0"/>
      <w:r w:rsidRPr="00F64651">
        <w:rPr>
          <w:rFonts w:ascii="Gill Sans MT"/>
          <w:b/>
          <w:color w:val="B01010"/>
          <w:w w:val="105"/>
          <w:sz w:val="24"/>
        </w:rPr>
        <w:t>Not</w:t>
      </w:r>
      <w:r w:rsidRPr="00F64651">
        <w:rPr>
          <w:rFonts w:ascii="Gill Sans MT"/>
          <w:b/>
          <w:color w:val="B01010"/>
          <w:spacing w:val="-5"/>
          <w:w w:val="105"/>
          <w:sz w:val="24"/>
        </w:rPr>
        <w:t xml:space="preserve"> </w:t>
      </w:r>
      <w:r w:rsidRPr="00F64651">
        <w:rPr>
          <w:rFonts w:ascii="Gill Sans MT"/>
          <w:b/>
          <w:color w:val="B01010"/>
          <w:w w:val="105"/>
          <w:sz w:val="24"/>
        </w:rPr>
        <w:t>an</w:t>
      </w:r>
      <w:r w:rsidRPr="00F64651">
        <w:rPr>
          <w:rFonts w:ascii="Gill Sans MT"/>
          <w:b/>
          <w:color w:val="B01010"/>
          <w:spacing w:val="-5"/>
          <w:w w:val="105"/>
          <w:sz w:val="24"/>
        </w:rPr>
        <w:t xml:space="preserve"> </w:t>
      </w:r>
      <w:r w:rsidRPr="00F64651">
        <w:rPr>
          <w:rFonts w:ascii="Gill Sans MT"/>
          <w:b/>
          <w:color w:val="B01010"/>
          <w:spacing w:val="-2"/>
          <w:w w:val="105"/>
          <w:sz w:val="24"/>
        </w:rPr>
        <w:t>Invoice</w:t>
      </w:r>
    </w:p>
    <w:p w14:paraId="58C4C0EA" w14:textId="77777777" w:rsidR="008C3EE7" w:rsidRDefault="008C3EE7" w:rsidP="008C3EE7">
      <w:pPr>
        <w:spacing w:before="22"/>
        <w:ind w:left="670"/>
        <w:rPr>
          <w:rFonts w:ascii="Gill Sans MT"/>
          <w:b/>
          <w:sz w:val="32"/>
        </w:rPr>
      </w:pPr>
    </w:p>
    <w:p w14:paraId="53FDBDC8" w14:textId="77777777" w:rsidR="007C4400" w:rsidRDefault="007C4400">
      <w:pPr>
        <w:pStyle w:val="BodyText"/>
        <w:rPr>
          <w:sz w:val="20"/>
        </w:rPr>
      </w:pPr>
    </w:p>
    <w:p w14:paraId="53FDBDC9" w14:textId="77777777" w:rsidR="007C4400" w:rsidRDefault="007C4400">
      <w:pPr>
        <w:pStyle w:val="BodyText"/>
        <w:rPr>
          <w:sz w:val="20"/>
        </w:rPr>
      </w:pPr>
    </w:p>
    <w:p w14:paraId="53FDBDCA" w14:textId="77777777" w:rsidR="007C4400" w:rsidRDefault="007C4400">
      <w:pPr>
        <w:pStyle w:val="BodyText"/>
        <w:rPr>
          <w:sz w:val="20"/>
        </w:rPr>
      </w:pPr>
    </w:p>
    <w:p w14:paraId="53FDBDCB" w14:textId="77777777" w:rsidR="007C4400" w:rsidRDefault="007C4400">
      <w:pPr>
        <w:pStyle w:val="BodyText"/>
        <w:rPr>
          <w:sz w:val="20"/>
        </w:rPr>
      </w:pPr>
    </w:p>
    <w:p w14:paraId="53FDBDCC" w14:textId="77777777" w:rsidR="007C4400" w:rsidRDefault="007C4400">
      <w:pPr>
        <w:pStyle w:val="BodyText"/>
        <w:rPr>
          <w:sz w:val="20"/>
        </w:rPr>
      </w:pPr>
    </w:p>
    <w:p w14:paraId="53FDBDCD" w14:textId="77777777" w:rsidR="007C4400" w:rsidRDefault="007C4400">
      <w:pPr>
        <w:pStyle w:val="BodyText"/>
        <w:rPr>
          <w:sz w:val="20"/>
        </w:rPr>
      </w:pPr>
    </w:p>
    <w:p w14:paraId="53FDBDCE" w14:textId="77777777" w:rsidR="007C4400" w:rsidRDefault="007C4400">
      <w:pPr>
        <w:pStyle w:val="BodyText"/>
        <w:rPr>
          <w:sz w:val="20"/>
        </w:rPr>
      </w:pPr>
    </w:p>
    <w:p w14:paraId="53FDBDCF" w14:textId="77777777" w:rsidR="007C4400" w:rsidRDefault="007C4400">
      <w:pPr>
        <w:pStyle w:val="BodyText"/>
        <w:rPr>
          <w:sz w:val="20"/>
        </w:rPr>
      </w:pPr>
    </w:p>
    <w:p w14:paraId="53FDBDD0" w14:textId="77777777" w:rsidR="007C4400" w:rsidRDefault="007C4400">
      <w:pPr>
        <w:pStyle w:val="BodyText"/>
        <w:rPr>
          <w:sz w:val="20"/>
        </w:rPr>
      </w:pPr>
    </w:p>
    <w:p w14:paraId="53FDBDD1" w14:textId="77777777" w:rsidR="007C4400" w:rsidRDefault="007C4400">
      <w:pPr>
        <w:pStyle w:val="BodyText"/>
        <w:rPr>
          <w:sz w:val="20"/>
        </w:rPr>
      </w:pPr>
    </w:p>
    <w:p w14:paraId="53FDBDD2" w14:textId="77777777" w:rsidR="007C4400" w:rsidRDefault="007C4400">
      <w:pPr>
        <w:pStyle w:val="BodyText"/>
        <w:rPr>
          <w:sz w:val="20"/>
        </w:rPr>
      </w:pPr>
    </w:p>
    <w:p w14:paraId="53FDBDD3" w14:textId="77777777" w:rsidR="007C4400" w:rsidRDefault="007C4400">
      <w:pPr>
        <w:pStyle w:val="BodyText"/>
        <w:rPr>
          <w:sz w:val="20"/>
        </w:rPr>
      </w:pPr>
    </w:p>
    <w:p w14:paraId="53FDBDD4" w14:textId="77777777" w:rsidR="007C4400" w:rsidRDefault="007C4400">
      <w:pPr>
        <w:pStyle w:val="BodyText"/>
        <w:rPr>
          <w:sz w:val="20"/>
        </w:rPr>
      </w:pPr>
    </w:p>
    <w:p w14:paraId="53FDBDD5" w14:textId="77777777" w:rsidR="007C4400" w:rsidRDefault="007C4400">
      <w:pPr>
        <w:pStyle w:val="BodyText"/>
        <w:rPr>
          <w:sz w:val="20"/>
        </w:rPr>
      </w:pPr>
    </w:p>
    <w:p w14:paraId="53FDBDD6" w14:textId="77777777" w:rsidR="007C4400" w:rsidRDefault="007C4400">
      <w:pPr>
        <w:pStyle w:val="BodyText"/>
        <w:rPr>
          <w:sz w:val="20"/>
        </w:rPr>
      </w:pPr>
    </w:p>
    <w:p w14:paraId="53FDBDD7" w14:textId="77777777" w:rsidR="007C4400" w:rsidRDefault="007C4400">
      <w:pPr>
        <w:pStyle w:val="BodyText"/>
        <w:rPr>
          <w:sz w:val="20"/>
        </w:rPr>
      </w:pPr>
    </w:p>
    <w:p w14:paraId="53FDBDD8" w14:textId="77777777" w:rsidR="007C4400" w:rsidRDefault="007C4400">
      <w:pPr>
        <w:pStyle w:val="BodyText"/>
        <w:rPr>
          <w:sz w:val="20"/>
        </w:rPr>
      </w:pPr>
    </w:p>
    <w:p w14:paraId="53FDBDD9" w14:textId="77777777" w:rsidR="007C4400" w:rsidRDefault="007C4400">
      <w:pPr>
        <w:pStyle w:val="BodyText"/>
        <w:rPr>
          <w:sz w:val="20"/>
        </w:rPr>
      </w:pPr>
    </w:p>
    <w:p w14:paraId="53FDBDDA" w14:textId="77777777" w:rsidR="007C4400" w:rsidRDefault="007C4400">
      <w:pPr>
        <w:pStyle w:val="BodyText"/>
        <w:spacing w:before="11"/>
        <w:rPr>
          <w:sz w:val="12"/>
        </w:rPr>
      </w:pPr>
    </w:p>
    <w:tbl>
      <w:tblPr>
        <w:tblW w:w="0" w:type="auto"/>
        <w:tblInd w:w="111" w:type="dxa"/>
        <w:tblLayout w:type="fixed"/>
        <w:tblCellMar>
          <w:left w:w="0" w:type="dxa"/>
          <w:right w:w="0" w:type="dxa"/>
        </w:tblCellMar>
        <w:tblLook w:val="01E0" w:firstRow="1" w:lastRow="1" w:firstColumn="1" w:lastColumn="1" w:noHBand="0" w:noVBand="0"/>
      </w:tblPr>
      <w:tblGrid>
        <w:gridCol w:w="2470"/>
        <w:gridCol w:w="2288"/>
        <w:gridCol w:w="3238"/>
        <w:gridCol w:w="6118"/>
      </w:tblGrid>
      <w:tr w:rsidR="007C4400" w14:paraId="53FDBDDD" w14:textId="77777777" w:rsidTr="005024E1">
        <w:trPr>
          <w:cantSplit/>
          <w:trHeight w:val="345"/>
        </w:trPr>
        <w:tc>
          <w:tcPr>
            <w:tcW w:w="2470" w:type="dxa"/>
            <w:shd w:val="clear" w:color="auto" w:fill="C2C1C1"/>
          </w:tcPr>
          <w:p w14:paraId="53FDBDDB" w14:textId="77777777" w:rsidR="007C4400" w:rsidRDefault="00133B43">
            <w:pPr>
              <w:pStyle w:val="TableParagraph"/>
              <w:spacing w:before="71"/>
              <w:ind w:left="143"/>
              <w:rPr>
                <w:rFonts w:ascii="Gill Sans MT"/>
                <w:b/>
                <w:sz w:val="18"/>
              </w:rPr>
            </w:pPr>
            <w:r>
              <w:rPr>
                <w:rFonts w:ascii="Gill Sans MT"/>
                <w:b/>
                <w:spacing w:val="-2"/>
                <w:w w:val="110"/>
                <w:sz w:val="18"/>
              </w:rPr>
              <w:t>Print</w:t>
            </w:r>
          </w:p>
        </w:tc>
        <w:tc>
          <w:tcPr>
            <w:tcW w:w="11644" w:type="dxa"/>
            <w:gridSpan w:val="3"/>
            <w:shd w:val="clear" w:color="auto" w:fill="C2C1C1"/>
          </w:tcPr>
          <w:p w14:paraId="53FDBDDC" w14:textId="77777777" w:rsidR="007C4400" w:rsidRDefault="007C4400">
            <w:pPr>
              <w:pStyle w:val="TableParagraph"/>
              <w:rPr>
                <w:sz w:val="18"/>
              </w:rPr>
            </w:pPr>
          </w:p>
        </w:tc>
      </w:tr>
      <w:tr w:rsidR="007C4400" w14:paraId="53FDBDE2" w14:textId="77777777" w:rsidTr="005024E1">
        <w:trPr>
          <w:cantSplit/>
          <w:trHeight w:val="416"/>
        </w:trPr>
        <w:tc>
          <w:tcPr>
            <w:tcW w:w="2470" w:type="dxa"/>
          </w:tcPr>
          <w:p w14:paraId="53FDBDDE" w14:textId="77777777" w:rsidR="007C4400" w:rsidRDefault="00133B43">
            <w:pPr>
              <w:pStyle w:val="TableParagraph"/>
              <w:spacing w:before="93"/>
              <w:ind w:left="28"/>
              <w:rPr>
                <w:rFonts w:ascii="Gill Sans MT"/>
                <w:b/>
                <w:sz w:val="18"/>
              </w:rPr>
            </w:pPr>
            <w:r>
              <w:rPr>
                <w:rFonts w:ascii="Gill Sans MT"/>
                <w:b/>
                <w:spacing w:val="-2"/>
                <w:w w:val="105"/>
                <w:sz w:val="18"/>
              </w:rPr>
              <w:t>Product</w:t>
            </w:r>
          </w:p>
        </w:tc>
        <w:tc>
          <w:tcPr>
            <w:tcW w:w="2288" w:type="dxa"/>
          </w:tcPr>
          <w:p w14:paraId="53FDBDDF" w14:textId="77777777" w:rsidR="007C4400" w:rsidRDefault="00133B43">
            <w:pPr>
              <w:pStyle w:val="TableParagraph"/>
              <w:spacing w:before="93"/>
              <w:ind w:left="381"/>
              <w:rPr>
                <w:rFonts w:ascii="Gill Sans MT"/>
                <w:b/>
                <w:sz w:val="18"/>
              </w:rPr>
            </w:pPr>
            <w:r>
              <w:rPr>
                <w:rFonts w:ascii="Gill Sans MT"/>
                <w:b/>
                <w:spacing w:val="-2"/>
                <w:w w:val="105"/>
                <w:sz w:val="18"/>
              </w:rPr>
              <w:t>#Insertions</w:t>
            </w:r>
          </w:p>
        </w:tc>
        <w:tc>
          <w:tcPr>
            <w:tcW w:w="3238" w:type="dxa"/>
          </w:tcPr>
          <w:p w14:paraId="53FDBDE0" w14:textId="77777777" w:rsidR="007C4400" w:rsidRDefault="00133B43">
            <w:pPr>
              <w:pStyle w:val="TableParagraph"/>
              <w:spacing w:before="93"/>
              <w:ind w:left="915"/>
              <w:rPr>
                <w:rFonts w:ascii="Gill Sans MT"/>
                <w:b/>
                <w:sz w:val="18"/>
              </w:rPr>
            </w:pPr>
            <w:r>
              <w:rPr>
                <w:rFonts w:ascii="Gill Sans MT"/>
                <w:b/>
                <w:w w:val="105"/>
                <w:sz w:val="18"/>
              </w:rPr>
              <w:t>Start</w:t>
            </w:r>
            <w:r>
              <w:rPr>
                <w:rFonts w:ascii="Gill Sans MT"/>
                <w:b/>
                <w:spacing w:val="2"/>
                <w:w w:val="105"/>
                <w:sz w:val="18"/>
              </w:rPr>
              <w:t xml:space="preserve"> </w:t>
            </w:r>
            <w:r>
              <w:rPr>
                <w:rFonts w:ascii="Gill Sans MT"/>
                <w:b/>
                <w:w w:val="105"/>
                <w:sz w:val="18"/>
              </w:rPr>
              <w:t>-</w:t>
            </w:r>
            <w:r>
              <w:rPr>
                <w:rFonts w:ascii="Gill Sans MT"/>
                <w:b/>
                <w:spacing w:val="3"/>
                <w:w w:val="105"/>
                <w:sz w:val="18"/>
              </w:rPr>
              <w:t xml:space="preserve"> </w:t>
            </w:r>
            <w:r>
              <w:rPr>
                <w:rFonts w:ascii="Gill Sans MT"/>
                <w:b/>
                <w:spacing w:val="-5"/>
                <w:w w:val="105"/>
                <w:sz w:val="18"/>
              </w:rPr>
              <w:t>End</w:t>
            </w:r>
          </w:p>
        </w:tc>
        <w:tc>
          <w:tcPr>
            <w:tcW w:w="6118" w:type="dxa"/>
          </w:tcPr>
          <w:p w14:paraId="53FDBDE1" w14:textId="77777777" w:rsidR="007C4400" w:rsidRDefault="00133B43">
            <w:pPr>
              <w:pStyle w:val="TableParagraph"/>
              <w:spacing w:before="93"/>
              <w:ind w:left="499"/>
              <w:rPr>
                <w:rFonts w:ascii="Gill Sans MT"/>
                <w:b/>
                <w:sz w:val="18"/>
              </w:rPr>
            </w:pPr>
            <w:r>
              <w:rPr>
                <w:rFonts w:ascii="Gill Sans MT"/>
                <w:b/>
                <w:spacing w:val="-2"/>
                <w:w w:val="105"/>
                <w:sz w:val="18"/>
              </w:rPr>
              <w:t>Category</w:t>
            </w:r>
          </w:p>
        </w:tc>
      </w:tr>
      <w:tr w:rsidR="007C4400" w14:paraId="53FDBDE7" w14:textId="77777777" w:rsidTr="005024E1">
        <w:trPr>
          <w:cantSplit/>
          <w:trHeight w:val="389"/>
        </w:trPr>
        <w:tc>
          <w:tcPr>
            <w:tcW w:w="2470" w:type="dxa"/>
          </w:tcPr>
          <w:p w14:paraId="53FDBDE3" w14:textId="77777777" w:rsidR="007C4400" w:rsidRDefault="00133B43">
            <w:pPr>
              <w:pStyle w:val="TableParagraph"/>
              <w:spacing w:before="64"/>
              <w:ind w:left="28"/>
              <w:rPr>
                <w:rFonts w:ascii="Arial"/>
                <w:sz w:val="18"/>
              </w:rPr>
            </w:pPr>
            <w:r>
              <w:rPr>
                <w:rFonts w:ascii="Arial"/>
                <w:w w:val="115"/>
                <w:sz w:val="18"/>
              </w:rPr>
              <w:t>NEO</w:t>
            </w:r>
            <w:r>
              <w:rPr>
                <w:rFonts w:ascii="Arial"/>
                <w:spacing w:val="-11"/>
                <w:w w:val="115"/>
                <w:sz w:val="18"/>
              </w:rPr>
              <w:t xml:space="preserve"> </w:t>
            </w:r>
            <w:r>
              <w:rPr>
                <w:rFonts w:ascii="Arial"/>
                <w:spacing w:val="-2"/>
                <w:w w:val="115"/>
                <w:sz w:val="18"/>
              </w:rPr>
              <w:t>wickedlocal.com</w:t>
            </w:r>
          </w:p>
        </w:tc>
        <w:tc>
          <w:tcPr>
            <w:tcW w:w="2288" w:type="dxa"/>
          </w:tcPr>
          <w:p w14:paraId="53FDBDE4" w14:textId="77777777" w:rsidR="007C4400" w:rsidRDefault="00133B43">
            <w:pPr>
              <w:pStyle w:val="TableParagraph"/>
              <w:spacing w:before="64"/>
              <w:ind w:left="381"/>
              <w:rPr>
                <w:rFonts w:ascii="Arial"/>
                <w:sz w:val="18"/>
              </w:rPr>
            </w:pPr>
            <w:r>
              <w:rPr>
                <w:rFonts w:ascii="Arial"/>
                <w:w w:val="89"/>
                <w:sz w:val="18"/>
              </w:rPr>
              <w:t>1</w:t>
            </w:r>
          </w:p>
        </w:tc>
        <w:tc>
          <w:tcPr>
            <w:tcW w:w="3238" w:type="dxa"/>
          </w:tcPr>
          <w:p w14:paraId="53FDBDE5" w14:textId="77777777" w:rsidR="007C4400" w:rsidRDefault="00133B43">
            <w:pPr>
              <w:pStyle w:val="TableParagraph"/>
              <w:spacing w:before="64"/>
              <w:ind w:left="915"/>
              <w:rPr>
                <w:rFonts w:ascii="Arial"/>
                <w:sz w:val="18"/>
              </w:rPr>
            </w:pPr>
            <w:r>
              <w:rPr>
                <w:rFonts w:ascii="Arial"/>
                <w:spacing w:val="-6"/>
                <w:sz w:val="18"/>
              </w:rPr>
              <w:t>07/08/2022</w:t>
            </w:r>
            <w:r>
              <w:rPr>
                <w:rFonts w:ascii="Arial"/>
                <w:spacing w:val="1"/>
                <w:sz w:val="18"/>
              </w:rPr>
              <w:t xml:space="preserve"> </w:t>
            </w:r>
            <w:r>
              <w:rPr>
                <w:rFonts w:ascii="Arial"/>
                <w:spacing w:val="-6"/>
                <w:sz w:val="18"/>
              </w:rPr>
              <w:t>-</w:t>
            </w:r>
            <w:r>
              <w:rPr>
                <w:rFonts w:ascii="Arial"/>
                <w:spacing w:val="1"/>
                <w:sz w:val="18"/>
              </w:rPr>
              <w:t xml:space="preserve"> </w:t>
            </w:r>
            <w:r>
              <w:rPr>
                <w:rFonts w:ascii="Arial"/>
                <w:spacing w:val="-6"/>
                <w:sz w:val="18"/>
              </w:rPr>
              <w:t>07/08/2022</w:t>
            </w:r>
          </w:p>
        </w:tc>
        <w:tc>
          <w:tcPr>
            <w:tcW w:w="6118" w:type="dxa"/>
          </w:tcPr>
          <w:p w14:paraId="53FDBDE6" w14:textId="77777777" w:rsidR="007C4400" w:rsidRDefault="00133B43">
            <w:pPr>
              <w:pStyle w:val="TableParagraph"/>
              <w:spacing w:before="64"/>
              <w:ind w:left="499"/>
              <w:rPr>
                <w:rFonts w:ascii="Arial"/>
                <w:sz w:val="18"/>
              </w:rPr>
            </w:pPr>
            <w:r>
              <w:rPr>
                <w:rFonts w:ascii="Arial"/>
                <w:w w:val="115"/>
                <w:sz w:val="18"/>
              </w:rPr>
              <w:t>Public</w:t>
            </w:r>
            <w:r>
              <w:rPr>
                <w:rFonts w:ascii="Arial"/>
                <w:spacing w:val="16"/>
                <w:w w:val="115"/>
                <w:sz w:val="18"/>
              </w:rPr>
              <w:t xml:space="preserve"> </w:t>
            </w:r>
            <w:r>
              <w:rPr>
                <w:rFonts w:ascii="Arial"/>
                <w:spacing w:val="-2"/>
                <w:w w:val="115"/>
                <w:sz w:val="18"/>
              </w:rPr>
              <w:t>Notices</w:t>
            </w:r>
          </w:p>
        </w:tc>
      </w:tr>
      <w:tr w:rsidR="007C4400" w14:paraId="53FDBDEC" w14:textId="77777777" w:rsidTr="005024E1">
        <w:trPr>
          <w:cantSplit/>
          <w:trHeight w:val="284"/>
        </w:trPr>
        <w:tc>
          <w:tcPr>
            <w:tcW w:w="2470" w:type="dxa"/>
          </w:tcPr>
          <w:p w14:paraId="53FDBDE8" w14:textId="77777777" w:rsidR="007C4400" w:rsidRDefault="00133B43">
            <w:pPr>
              <w:pStyle w:val="TableParagraph"/>
              <w:spacing w:before="64" w:line="200" w:lineRule="exact"/>
              <w:ind w:left="28"/>
              <w:rPr>
                <w:rFonts w:ascii="Arial"/>
                <w:sz w:val="18"/>
              </w:rPr>
            </w:pPr>
            <w:r>
              <w:rPr>
                <w:rFonts w:ascii="Arial"/>
                <w:w w:val="115"/>
                <w:sz w:val="18"/>
              </w:rPr>
              <w:t>NEO</w:t>
            </w:r>
            <w:r>
              <w:rPr>
                <w:rFonts w:ascii="Arial"/>
                <w:spacing w:val="14"/>
                <w:w w:val="115"/>
                <w:sz w:val="18"/>
              </w:rPr>
              <w:t xml:space="preserve"> </w:t>
            </w:r>
            <w:r>
              <w:rPr>
                <w:rFonts w:ascii="Arial"/>
                <w:w w:val="115"/>
                <w:sz w:val="18"/>
              </w:rPr>
              <w:t>MET</w:t>
            </w:r>
            <w:r>
              <w:rPr>
                <w:rFonts w:ascii="Arial"/>
                <w:spacing w:val="15"/>
                <w:w w:val="115"/>
                <w:sz w:val="18"/>
              </w:rPr>
              <w:t xml:space="preserve"> </w:t>
            </w:r>
            <w:r>
              <w:rPr>
                <w:rFonts w:ascii="Arial"/>
                <w:w w:val="115"/>
                <w:sz w:val="18"/>
              </w:rPr>
              <w:t>Daily</w:t>
            </w:r>
            <w:r>
              <w:rPr>
                <w:rFonts w:ascii="Arial"/>
                <w:spacing w:val="14"/>
                <w:w w:val="115"/>
                <w:sz w:val="18"/>
              </w:rPr>
              <w:t xml:space="preserve"> </w:t>
            </w:r>
            <w:r>
              <w:rPr>
                <w:rFonts w:ascii="Arial"/>
                <w:spacing w:val="-4"/>
                <w:w w:val="115"/>
                <w:sz w:val="18"/>
              </w:rPr>
              <w:t>News</w:t>
            </w:r>
          </w:p>
        </w:tc>
        <w:tc>
          <w:tcPr>
            <w:tcW w:w="2288" w:type="dxa"/>
          </w:tcPr>
          <w:p w14:paraId="53FDBDE9" w14:textId="77777777" w:rsidR="007C4400" w:rsidRDefault="00133B43">
            <w:pPr>
              <w:pStyle w:val="TableParagraph"/>
              <w:spacing w:before="64" w:line="200" w:lineRule="exact"/>
              <w:ind w:left="381"/>
              <w:rPr>
                <w:rFonts w:ascii="Arial"/>
                <w:sz w:val="18"/>
              </w:rPr>
            </w:pPr>
            <w:r>
              <w:rPr>
                <w:rFonts w:ascii="Arial"/>
                <w:w w:val="89"/>
                <w:sz w:val="18"/>
              </w:rPr>
              <w:t>1</w:t>
            </w:r>
          </w:p>
        </w:tc>
        <w:tc>
          <w:tcPr>
            <w:tcW w:w="3238" w:type="dxa"/>
          </w:tcPr>
          <w:p w14:paraId="53FDBDEA" w14:textId="77777777" w:rsidR="007C4400" w:rsidRDefault="00133B43">
            <w:pPr>
              <w:pStyle w:val="TableParagraph"/>
              <w:spacing w:before="64" w:line="200" w:lineRule="exact"/>
              <w:ind w:left="915"/>
              <w:rPr>
                <w:rFonts w:ascii="Arial"/>
                <w:sz w:val="18"/>
              </w:rPr>
            </w:pPr>
            <w:r>
              <w:rPr>
                <w:rFonts w:ascii="Arial"/>
                <w:spacing w:val="-6"/>
                <w:sz w:val="18"/>
              </w:rPr>
              <w:t>07/08/2022</w:t>
            </w:r>
            <w:r>
              <w:rPr>
                <w:rFonts w:ascii="Arial"/>
                <w:spacing w:val="1"/>
                <w:sz w:val="18"/>
              </w:rPr>
              <w:t xml:space="preserve"> </w:t>
            </w:r>
            <w:r>
              <w:rPr>
                <w:rFonts w:ascii="Arial"/>
                <w:spacing w:val="-6"/>
                <w:sz w:val="18"/>
              </w:rPr>
              <w:t>-</w:t>
            </w:r>
            <w:r>
              <w:rPr>
                <w:rFonts w:ascii="Arial"/>
                <w:spacing w:val="1"/>
                <w:sz w:val="18"/>
              </w:rPr>
              <w:t xml:space="preserve"> </w:t>
            </w:r>
            <w:r>
              <w:rPr>
                <w:rFonts w:ascii="Arial"/>
                <w:spacing w:val="-6"/>
                <w:sz w:val="18"/>
              </w:rPr>
              <w:t>07/08/2022</w:t>
            </w:r>
          </w:p>
        </w:tc>
        <w:tc>
          <w:tcPr>
            <w:tcW w:w="6118" w:type="dxa"/>
          </w:tcPr>
          <w:p w14:paraId="53FDBDEB" w14:textId="77777777" w:rsidR="007C4400" w:rsidRDefault="00133B43">
            <w:pPr>
              <w:pStyle w:val="TableParagraph"/>
              <w:spacing w:before="64" w:line="200" w:lineRule="exact"/>
              <w:ind w:left="499"/>
              <w:rPr>
                <w:rFonts w:ascii="Arial"/>
                <w:sz w:val="18"/>
              </w:rPr>
            </w:pPr>
            <w:r>
              <w:rPr>
                <w:rFonts w:ascii="Arial"/>
                <w:w w:val="115"/>
                <w:sz w:val="18"/>
              </w:rPr>
              <w:t>Public</w:t>
            </w:r>
            <w:r>
              <w:rPr>
                <w:rFonts w:ascii="Arial"/>
                <w:spacing w:val="16"/>
                <w:w w:val="115"/>
                <w:sz w:val="18"/>
              </w:rPr>
              <w:t xml:space="preserve"> </w:t>
            </w:r>
            <w:r>
              <w:rPr>
                <w:rFonts w:ascii="Arial"/>
                <w:spacing w:val="-2"/>
                <w:w w:val="115"/>
                <w:sz w:val="18"/>
              </w:rPr>
              <w:t>Notices</w:t>
            </w:r>
          </w:p>
        </w:tc>
      </w:tr>
    </w:tbl>
    <w:p w14:paraId="53FDBDED" w14:textId="77777777" w:rsidR="007C4400" w:rsidRDefault="007C4400">
      <w:pPr>
        <w:pStyle w:val="BodyText"/>
        <w:rPr>
          <w:sz w:val="20"/>
        </w:rPr>
      </w:pPr>
    </w:p>
    <w:p w14:paraId="53FDBDEE" w14:textId="77777777" w:rsidR="007C4400" w:rsidRDefault="007C4400">
      <w:pPr>
        <w:pStyle w:val="BodyText"/>
        <w:rPr>
          <w:sz w:val="20"/>
        </w:rPr>
      </w:pPr>
    </w:p>
    <w:p w14:paraId="53FDBDEF" w14:textId="77777777" w:rsidR="007C4400" w:rsidRDefault="007C4400">
      <w:pPr>
        <w:pStyle w:val="BodyText"/>
        <w:rPr>
          <w:sz w:val="20"/>
        </w:rPr>
      </w:pPr>
    </w:p>
    <w:p w14:paraId="53FDBDF0" w14:textId="77777777" w:rsidR="007C4400" w:rsidRDefault="007C4400">
      <w:pPr>
        <w:pStyle w:val="BodyText"/>
        <w:rPr>
          <w:sz w:val="20"/>
        </w:rPr>
      </w:pPr>
    </w:p>
    <w:p w14:paraId="53FDBDF1" w14:textId="77777777" w:rsidR="007C4400" w:rsidRDefault="007C4400">
      <w:pPr>
        <w:pStyle w:val="BodyText"/>
        <w:rPr>
          <w:sz w:val="20"/>
        </w:rPr>
      </w:pPr>
    </w:p>
    <w:p w14:paraId="53FDBDF2" w14:textId="77777777" w:rsidR="007C4400" w:rsidRDefault="007C4400">
      <w:pPr>
        <w:pStyle w:val="BodyText"/>
        <w:rPr>
          <w:sz w:val="20"/>
        </w:rPr>
      </w:pPr>
    </w:p>
    <w:p w14:paraId="53FDBDF3" w14:textId="77777777" w:rsidR="007C4400" w:rsidRDefault="007C4400">
      <w:pPr>
        <w:pStyle w:val="BodyText"/>
        <w:rPr>
          <w:sz w:val="20"/>
        </w:rPr>
      </w:pPr>
    </w:p>
    <w:p w14:paraId="53FDBDF4" w14:textId="77777777" w:rsidR="007C4400" w:rsidRDefault="007C4400">
      <w:pPr>
        <w:pStyle w:val="BodyText"/>
        <w:rPr>
          <w:sz w:val="20"/>
        </w:rPr>
      </w:pPr>
    </w:p>
    <w:p w14:paraId="53FDBDF5" w14:textId="77777777" w:rsidR="007C4400" w:rsidRDefault="007C4400">
      <w:pPr>
        <w:pStyle w:val="BodyText"/>
        <w:rPr>
          <w:sz w:val="20"/>
        </w:rPr>
      </w:pPr>
    </w:p>
    <w:p w14:paraId="53FDBDF6" w14:textId="77777777" w:rsidR="007C4400" w:rsidRDefault="007C4400">
      <w:pPr>
        <w:pStyle w:val="BodyText"/>
        <w:rPr>
          <w:sz w:val="20"/>
        </w:rPr>
      </w:pPr>
    </w:p>
    <w:p w14:paraId="53FDBDF7" w14:textId="77777777" w:rsidR="007C4400" w:rsidRDefault="007C4400">
      <w:pPr>
        <w:pStyle w:val="BodyText"/>
        <w:rPr>
          <w:sz w:val="20"/>
        </w:rPr>
      </w:pPr>
    </w:p>
    <w:p w14:paraId="53FDBDF8" w14:textId="77777777" w:rsidR="007C4400" w:rsidRDefault="007C4400">
      <w:pPr>
        <w:pStyle w:val="BodyText"/>
        <w:rPr>
          <w:sz w:val="20"/>
        </w:rPr>
      </w:pPr>
    </w:p>
    <w:p w14:paraId="53FDBDF9" w14:textId="77777777" w:rsidR="007C4400" w:rsidRDefault="007C4400">
      <w:pPr>
        <w:pStyle w:val="BodyText"/>
        <w:rPr>
          <w:sz w:val="20"/>
        </w:rPr>
      </w:pPr>
    </w:p>
    <w:p w14:paraId="53FDBDFA" w14:textId="77777777" w:rsidR="007C4400" w:rsidRDefault="007C4400">
      <w:pPr>
        <w:pStyle w:val="BodyText"/>
        <w:rPr>
          <w:sz w:val="20"/>
        </w:rPr>
      </w:pPr>
    </w:p>
    <w:p w14:paraId="53FDBDFB" w14:textId="77777777" w:rsidR="007C4400" w:rsidRDefault="007C4400">
      <w:pPr>
        <w:pStyle w:val="BodyText"/>
        <w:rPr>
          <w:sz w:val="20"/>
        </w:rPr>
      </w:pPr>
    </w:p>
    <w:p w14:paraId="53FDBDFC" w14:textId="77777777" w:rsidR="007C4400" w:rsidRDefault="007C4400">
      <w:pPr>
        <w:pStyle w:val="BodyText"/>
        <w:rPr>
          <w:sz w:val="20"/>
        </w:rPr>
      </w:pPr>
    </w:p>
    <w:p w14:paraId="1BDB8BAE" w14:textId="55DC8A57" w:rsidR="00AB385C" w:rsidRDefault="00AB385C" w:rsidP="00AB385C">
      <w:pPr>
        <w:spacing w:before="63"/>
        <w:ind w:left="28"/>
        <w:rPr>
          <w:rFonts w:ascii="Gill Sans MT"/>
          <w:b/>
          <w:color w:val="000000"/>
          <w:sz w:val="18"/>
        </w:rPr>
      </w:pPr>
      <w:r w:rsidRPr="00AB385C">
        <w:rPr>
          <w:rFonts w:ascii="Gill Sans MT"/>
          <w:b/>
          <w:color w:val="000000"/>
          <w:w w:val="105"/>
          <w:sz w:val="18"/>
        </w:rPr>
        <w:t xml:space="preserve"> </w:t>
      </w:r>
      <w:r>
        <w:rPr>
          <w:rFonts w:ascii="Gill Sans MT"/>
          <w:b/>
          <w:color w:val="000000"/>
          <w:w w:val="105"/>
          <w:sz w:val="18"/>
        </w:rPr>
        <w:t>Total</w:t>
      </w:r>
      <w:r>
        <w:rPr>
          <w:rFonts w:ascii="Gill Sans MT"/>
          <w:b/>
          <w:color w:val="000000"/>
          <w:spacing w:val="-11"/>
          <w:w w:val="105"/>
          <w:sz w:val="18"/>
        </w:rPr>
        <w:t xml:space="preserve"> </w:t>
      </w:r>
      <w:r>
        <w:rPr>
          <w:rFonts w:ascii="Gill Sans MT"/>
          <w:b/>
          <w:color w:val="000000"/>
          <w:w w:val="105"/>
          <w:sz w:val="18"/>
        </w:rPr>
        <w:t>Order</w:t>
      </w:r>
      <w:r>
        <w:rPr>
          <w:rFonts w:ascii="Gill Sans MT"/>
          <w:b/>
          <w:color w:val="000000"/>
          <w:spacing w:val="-8"/>
          <w:w w:val="105"/>
          <w:sz w:val="18"/>
        </w:rPr>
        <w:t xml:space="preserve"> </w:t>
      </w:r>
      <w:r>
        <w:rPr>
          <w:rFonts w:ascii="Gill Sans MT"/>
          <w:b/>
          <w:color w:val="000000"/>
          <w:spacing w:val="-2"/>
          <w:w w:val="105"/>
          <w:sz w:val="18"/>
        </w:rPr>
        <w:t xml:space="preserve">Confirmation: </w:t>
      </w:r>
      <w:r>
        <w:rPr>
          <w:rFonts w:ascii="Gill Sans MT"/>
          <w:b/>
          <w:color w:val="000000"/>
          <w:spacing w:val="-2"/>
          <w:sz w:val="18"/>
        </w:rPr>
        <w:t>$334.50</w:t>
      </w:r>
    </w:p>
    <w:p w14:paraId="303C0D1F" w14:textId="508A5E30" w:rsidR="00AB385C" w:rsidRDefault="00AB385C" w:rsidP="00AB385C">
      <w:pPr>
        <w:spacing w:before="76"/>
        <w:ind w:left="71"/>
        <w:rPr>
          <w:rFonts w:ascii="Gill Sans MT"/>
          <w:b/>
          <w:color w:val="000000"/>
          <w:sz w:val="18"/>
        </w:rPr>
      </w:pPr>
    </w:p>
    <w:p w14:paraId="53FDBDFE" w14:textId="77777777" w:rsidR="007C4400" w:rsidRDefault="00133B43">
      <w:pPr>
        <w:spacing w:before="111"/>
        <w:ind w:right="148"/>
        <w:jc w:val="right"/>
        <w:rPr>
          <w:sz w:val="19"/>
        </w:rPr>
      </w:pPr>
      <w:r>
        <w:rPr>
          <w:spacing w:val="-5"/>
          <w:sz w:val="19"/>
        </w:rPr>
        <w:t>1/2</w:t>
      </w:r>
    </w:p>
    <w:p w14:paraId="53FDBDFF" w14:textId="77777777" w:rsidR="007C4400" w:rsidRDefault="007C4400">
      <w:pPr>
        <w:jc w:val="right"/>
        <w:rPr>
          <w:sz w:val="19"/>
        </w:rPr>
        <w:sectPr w:rsidR="007C4400">
          <w:type w:val="continuous"/>
          <w:pgSz w:w="15840" w:h="12240" w:orient="landscape"/>
          <w:pgMar w:top="280" w:right="760" w:bottom="280" w:left="760" w:header="720" w:footer="720" w:gutter="0"/>
          <w:cols w:space="720"/>
        </w:sectPr>
      </w:pPr>
    </w:p>
    <w:p w14:paraId="2A089A49" w14:textId="31EDB58C" w:rsidR="002102D7" w:rsidRDefault="002102D7">
      <w:pPr>
        <w:pStyle w:val="BodyText"/>
        <w:ind w:left="103"/>
        <w:rPr>
          <w:sz w:val="22"/>
          <w:szCs w:val="22"/>
        </w:rPr>
      </w:pPr>
      <w:r>
        <w:rPr>
          <w:rFonts w:ascii="Gill Sans MT"/>
          <w:b/>
          <w:color w:val="EB2222"/>
          <w:w w:val="105"/>
          <w:sz w:val="32"/>
        </w:rPr>
        <w:lastRenderedPageBreak/>
        <w:t>Ad</w:t>
      </w:r>
      <w:r>
        <w:rPr>
          <w:rFonts w:ascii="Gill Sans MT"/>
          <w:b/>
          <w:color w:val="EB2222"/>
          <w:spacing w:val="-5"/>
          <w:w w:val="105"/>
          <w:sz w:val="32"/>
        </w:rPr>
        <w:t xml:space="preserve"> </w:t>
      </w:r>
      <w:r>
        <w:rPr>
          <w:rFonts w:ascii="Gill Sans MT"/>
          <w:b/>
          <w:color w:val="EB2222"/>
          <w:spacing w:val="-2"/>
          <w:w w:val="105"/>
          <w:sz w:val="32"/>
        </w:rPr>
        <w:t>Preview</w:t>
      </w:r>
    </w:p>
    <w:p w14:paraId="53FDBE00" w14:textId="1AEBEDE2" w:rsidR="007C4400" w:rsidRDefault="007C4400">
      <w:pPr>
        <w:pStyle w:val="BodyText"/>
        <w:ind w:left="103"/>
        <w:rPr>
          <w:sz w:val="20"/>
        </w:rPr>
      </w:pPr>
    </w:p>
    <w:p w14:paraId="170A99EA" w14:textId="3B22679D" w:rsidR="002102D7" w:rsidRDefault="00133B43" w:rsidP="002102D7">
      <w:pPr>
        <w:spacing w:before="22"/>
        <w:ind w:left="640"/>
        <w:rPr>
          <w:rFonts w:ascii="Gill Sans MT"/>
          <w:b/>
          <w:sz w:val="32"/>
        </w:rPr>
      </w:pPr>
      <w:r>
        <w:rPr>
          <w:noProof/>
        </w:rPr>
        <w:drawing>
          <wp:inline distT="0" distB="0" distL="0" distR="0" wp14:anchorId="53FDBF9D" wp14:editId="0F48B9B7">
            <wp:extent cx="1154620" cy="5833872"/>
            <wp:effectExtent l="0" t="0" r="7620" b="0"/>
            <wp:docPr id="3" name="image2.jpeg" descr="Public Notic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Public Notice tex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4620" cy="5833872"/>
                    </a:xfrm>
                    <a:prstGeom prst="rect">
                      <a:avLst/>
                    </a:prstGeom>
                  </pic:spPr>
                </pic:pic>
              </a:graphicData>
            </a:graphic>
          </wp:inline>
        </w:drawing>
      </w:r>
      <w:r w:rsidR="002102D7" w:rsidRPr="002102D7">
        <w:rPr>
          <w:rFonts w:ascii="Gill Sans MT"/>
          <w:b/>
          <w:color w:val="EB2222"/>
          <w:w w:val="105"/>
          <w:sz w:val="32"/>
        </w:rPr>
        <w:t xml:space="preserve"> </w:t>
      </w:r>
    </w:p>
    <w:p w14:paraId="53FDBE01" w14:textId="0CBF70DD" w:rsidR="007C4400" w:rsidRDefault="007C4400">
      <w:pPr>
        <w:pStyle w:val="BodyText"/>
        <w:spacing w:before="8"/>
        <w:rPr>
          <w:sz w:val="6"/>
        </w:rPr>
      </w:pPr>
    </w:p>
    <w:p w14:paraId="53FDBE02" w14:textId="77777777" w:rsidR="007C4400" w:rsidRDefault="007C4400">
      <w:pPr>
        <w:pStyle w:val="BodyText"/>
        <w:rPr>
          <w:sz w:val="20"/>
        </w:rPr>
      </w:pPr>
    </w:p>
    <w:p w14:paraId="53FDBE05" w14:textId="77777777" w:rsidR="007C4400" w:rsidRDefault="007C4400">
      <w:pPr>
        <w:pStyle w:val="BodyText"/>
        <w:rPr>
          <w:sz w:val="20"/>
        </w:rPr>
      </w:pPr>
    </w:p>
    <w:p w14:paraId="53FDBE06" w14:textId="77777777" w:rsidR="007C4400" w:rsidRDefault="007C4400">
      <w:pPr>
        <w:pStyle w:val="BodyText"/>
        <w:spacing w:before="9"/>
        <w:rPr>
          <w:sz w:val="23"/>
        </w:rPr>
      </w:pPr>
    </w:p>
    <w:p w14:paraId="53FDBE07" w14:textId="77777777" w:rsidR="007C4400" w:rsidRDefault="00133B43">
      <w:pPr>
        <w:ind w:right="148"/>
        <w:jc w:val="right"/>
        <w:rPr>
          <w:sz w:val="19"/>
        </w:rPr>
      </w:pPr>
      <w:r>
        <w:rPr>
          <w:spacing w:val="-5"/>
          <w:sz w:val="19"/>
        </w:rPr>
        <w:t>2/2</w:t>
      </w:r>
    </w:p>
    <w:p w14:paraId="53FDBE08" w14:textId="77777777" w:rsidR="007C4400" w:rsidRDefault="007C4400">
      <w:pPr>
        <w:jc w:val="right"/>
        <w:rPr>
          <w:sz w:val="19"/>
        </w:rPr>
        <w:sectPr w:rsidR="007C4400">
          <w:pgSz w:w="15840" w:h="12240" w:orient="landscape"/>
          <w:pgMar w:top="420" w:right="760" w:bottom="280" w:left="760" w:header="720" w:footer="720" w:gutter="0"/>
          <w:cols w:space="720"/>
        </w:sectPr>
      </w:pPr>
    </w:p>
    <w:p w14:paraId="53FDBE66" w14:textId="5D55009C" w:rsidR="007C4400" w:rsidRDefault="003D63C6">
      <w:pPr>
        <w:sectPr w:rsidR="007C4400" w:rsidSect="003D63C6">
          <w:pgSz w:w="12240" w:h="15840"/>
          <w:pgMar w:top="280" w:right="120" w:bottom="280" w:left="460" w:header="720" w:footer="720" w:gutter="0"/>
          <w:cols w:space="720"/>
        </w:sectPr>
      </w:pPr>
      <w:bookmarkStart w:id="1" w:name="7._Filing_Fee_Copy"/>
      <w:bookmarkEnd w:id="1"/>
      <w:r w:rsidRPr="003D63C6">
        <w:rPr>
          <w:rFonts w:ascii="Arial"/>
          <w:noProof/>
          <w:color w:val="18181A"/>
          <w:spacing w:val="-2"/>
          <w:w w:val="105"/>
          <w:sz w:val="17"/>
        </w:rPr>
        <w:lastRenderedPageBreak/>
        <w:drawing>
          <wp:inline distT="0" distB="0" distL="0" distR="0" wp14:anchorId="5079E6C0" wp14:editId="74AAE2BF">
            <wp:extent cx="7404100" cy="9583420"/>
            <wp:effectExtent l="0" t="0" r="6350" b="0"/>
            <wp:docPr id="2" name="Picture 2" descr="Filing fee $38,000, Mamary Funding LLC paid Mar 16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ling fee $38,000, Mamary Funding LLC paid Mar 16 20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04100" cy="9583420"/>
                    </a:xfrm>
                    <a:prstGeom prst="rect">
                      <a:avLst/>
                    </a:prstGeom>
                    <a:noFill/>
                    <a:ln>
                      <a:noFill/>
                    </a:ln>
                  </pic:spPr>
                </pic:pic>
              </a:graphicData>
            </a:graphic>
          </wp:inline>
        </w:drawing>
      </w:r>
    </w:p>
    <w:p w14:paraId="53FDBE67" w14:textId="77777777" w:rsidR="007C4400" w:rsidRDefault="007C4400">
      <w:pPr>
        <w:pStyle w:val="BodyText"/>
        <w:rPr>
          <w:sz w:val="20"/>
        </w:rPr>
      </w:pPr>
    </w:p>
    <w:p w14:paraId="53FDBE68" w14:textId="77777777" w:rsidR="007C4400" w:rsidRDefault="007C4400">
      <w:pPr>
        <w:pStyle w:val="BodyText"/>
        <w:rPr>
          <w:sz w:val="20"/>
        </w:rPr>
      </w:pPr>
    </w:p>
    <w:p w14:paraId="53FDBE69" w14:textId="77777777" w:rsidR="007C4400" w:rsidRDefault="007C4400">
      <w:pPr>
        <w:pStyle w:val="BodyText"/>
        <w:rPr>
          <w:sz w:val="20"/>
        </w:rPr>
      </w:pPr>
    </w:p>
    <w:p w14:paraId="53FDBE6A" w14:textId="77777777" w:rsidR="007C4400" w:rsidRDefault="007C4400">
      <w:pPr>
        <w:pStyle w:val="BodyText"/>
        <w:rPr>
          <w:sz w:val="20"/>
        </w:rPr>
      </w:pPr>
    </w:p>
    <w:p w14:paraId="53FDBE6B" w14:textId="77777777" w:rsidR="007C4400" w:rsidRDefault="007C4400">
      <w:pPr>
        <w:pStyle w:val="BodyText"/>
        <w:rPr>
          <w:sz w:val="20"/>
        </w:rPr>
      </w:pPr>
    </w:p>
    <w:p w14:paraId="53FDBE6C" w14:textId="77777777" w:rsidR="007C4400" w:rsidRDefault="007C4400">
      <w:pPr>
        <w:pStyle w:val="BodyText"/>
        <w:rPr>
          <w:sz w:val="20"/>
        </w:rPr>
      </w:pPr>
    </w:p>
    <w:p w14:paraId="53FDBE6D" w14:textId="77777777" w:rsidR="007C4400" w:rsidRDefault="007C4400">
      <w:pPr>
        <w:pStyle w:val="BodyText"/>
        <w:rPr>
          <w:sz w:val="20"/>
        </w:rPr>
      </w:pPr>
    </w:p>
    <w:p w14:paraId="53FDBE6E" w14:textId="77777777" w:rsidR="007C4400" w:rsidRDefault="007C4400">
      <w:pPr>
        <w:pStyle w:val="BodyText"/>
        <w:rPr>
          <w:sz w:val="20"/>
        </w:rPr>
      </w:pPr>
    </w:p>
    <w:p w14:paraId="53FDBE6F" w14:textId="77777777" w:rsidR="007C4400" w:rsidRDefault="007C4400">
      <w:pPr>
        <w:pStyle w:val="BodyText"/>
        <w:rPr>
          <w:sz w:val="20"/>
        </w:rPr>
      </w:pPr>
    </w:p>
    <w:p w14:paraId="53FDBE70" w14:textId="77777777" w:rsidR="007C4400" w:rsidRDefault="007C4400">
      <w:pPr>
        <w:pStyle w:val="BodyText"/>
        <w:rPr>
          <w:sz w:val="20"/>
        </w:rPr>
      </w:pPr>
    </w:p>
    <w:p w14:paraId="53FDBE71" w14:textId="77777777" w:rsidR="007C4400" w:rsidRDefault="007C4400">
      <w:pPr>
        <w:pStyle w:val="BodyText"/>
        <w:spacing w:before="1"/>
        <w:rPr>
          <w:sz w:val="23"/>
        </w:rPr>
      </w:pPr>
    </w:p>
    <w:p w14:paraId="53FDBE72" w14:textId="77777777" w:rsidR="007C4400" w:rsidRDefault="00133B43">
      <w:pPr>
        <w:spacing w:before="90"/>
        <w:ind w:left="2868" w:right="3215" w:firstLine="1"/>
        <w:jc w:val="center"/>
        <w:rPr>
          <w:b/>
          <w:sz w:val="24"/>
        </w:rPr>
      </w:pPr>
      <w:bookmarkStart w:id="2" w:name="5._Marcum"/>
      <w:bookmarkEnd w:id="2"/>
      <w:r>
        <w:rPr>
          <w:b/>
          <w:sz w:val="24"/>
        </w:rPr>
        <w:t>ANALYSIS OF THE REASONABLENESS OF ASSUMPTIONS</w:t>
      </w:r>
      <w:r>
        <w:rPr>
          <w:b/>
          <w:spacing w:val="-9"/>
          <w:sz w:val="24"/>
        </w:rPr>
        <w:t xml:space="preserve"> </w:t>
      </w:r>
      <w:r>
        <w:rPr>
          <w:b/>
          <w:sz w:val="24"/>
        </w:rPr>
        <w:t>USED</w:t>
      </w:r>
      <w:r>
        <w:rPr>
          <w:b/>
          <w:spacing w:val="-11"/>
          <w:sz w:val="24"/>
        </w:rPr>
        <w:t xml:space="preserve"> </w:t>
      </w:r>
      <w:r>
        <w:rPr>
          <w:b/>
          <w:sz w:val="24"/>
        </w:rPr>
        <w:t>FOR</w:t>
      </w:r>
      <w:r>
        <w:rPr>
          <w:b/>
          <w:spacing w:val="-9"/>
          <w:sz w:val="24"/>
        </w:rPr>
        <w:t xml:space="preserve"> </w:t>
      </w:r>
      <w:r>
        <w:rPr>
          <w:b/>
          <w:sz w:val="24"/>
        </w:rPr>
        <w:t>AND</w:t>
      </w:r>
      <w:r>
        <w:rPr>
          <w:b/>
          <w:spacing w:val="-9"/>
          <w:sz w:val="24"/>
        </w:rPr>
        <w:t xml:space="preserve"> </w:t>
      </w:r>
      <w:r>
        <w:rPr>
          <w:b/>
          <w:sz w:val="24"/>
        </w:rPr>
        <w:t>FEASIBILITY</w:t>
      </w:r>
      <w:r>
        <w:rPr>
          <w:b/>
          <w:spacing w:val="-9"/>
          <w:sz w:val="24"/>
        </w:rPr>
        <w:t xml:space="preserve"> </w:t>
      </w:r>
      <w:r>
        <w:rPr>
          <w:b/>
          <w:sz w:val="24"/>
        </w:rPr>
        <w:t>OF PROJECTED FINANCIALS OF:</w:t>
      </w:r>
    </w:p>
    <w:p w14:paraId="53FDBE73" w14:textId="77777777" w:rsidR="007C4400" w:rsidRDefault="007C4400">
      <w:pPr>
        <w:pStyle w:val="BodyText"/>
        <w:spacing w:before="9"/>
        <w:rPr>
          <w:b/>
        </w:rPr>
      </w:pPr>
    </w:p>
    <w:p w14:paraId="53FDBE74" w14:textId="77777777" w:rsidR="007C4400" w:rsidRDefault="00133B43">
      <w:pPr>
        <w:ind w:left="2215" w:right="2474" w:firstLine="763"/>
        <w:rPr>
          <w:b/>
          <w:sz w:val="24"/>
        </w:rPr>
      </w:pPr>
      <w:r>
        <w:rPr>
          <w:b/>
          <w:sz w:val="24"/>
        </w:rPr>
        <w:t>ROYAL WAYLAND NURSING HOME, LLC DBA ROYAL</w:t>
      </w:r>
      <w:r>
        <w:rPr>
          <w:b/>
          <w:spacing w:val="-9"/>
          <w:sz w:val="24"/>
        </w:rPr>
        <w:t xml:space="preserve"> </w:t>
      </w:r>
      <w:r>
        <w:rPr>
          <w:b/>
          <w:sz w:val="24"/>
        </w:rPr>
        <w:t>WAYLAND</w:t>
      </w:r>
      <w:r>
        <w:rPr>
          <w:b/>
          <w:spacing w:val="-12"/>
          <w:sz w:val="24"/>
        </w:rPr>
        <w:t xml:space="preserve"> </w:t>
      </w:r>
      <w:r>
        <w:rPr>
          <w:b/>
          <w:sz w:val="24"/>
        </w:rPr>
        <w:t>NURSING</w:t>
      </w:r>
      <w:r>
        <w:rPr>
          <w:b/>
          <w:spacing w:val="-9"/>
          <w:sz w:val="24"/>
        </w:rPr>
        <w:t xml:space="preserve"> </w:t>
      </w:r>
      <w:r>
        <w:rPr>
          <w:b/>
          <w:sz w:val="24"/>
        </w:rPr>
        <w:t>&amp;</w:t>
      </w:r>
      <w:r>
        <w:rPr>
          <w:b/>
          <w:spacing w:val="-11"/>
          <w:sz w:val="24"/>
        </w:rPr>
        <w:t xml:space="preserve"> </w:t>
      </w:r>
      <w:r>
        <w:rPr>
          <w:b/>
          <w:sz w:val="24"/>
        </w:rPr>
        <w:t>REHABILITATION</w:t>
      </w:r>
      <w:r>
        <w:rPr>
          <w:b/>
          <w:spacing w:val="-9"/>
          <w:sz w:val="24"/>
        </w:rPr>
        <w:t xml:space="preserve"> </w:t>
      </w:r>
      <w:r>
        <w:rPr>
          <w:b/>
          <w:sz w:val="24"/>
        </w:rPr>
        <w:t>CENTER</w:t>
      </w:r>
    </w:p>
    <w:p w14:paraId="53FDBE75" w14:textId="77777777" w:rsidR="007C4400" w:rsidRDefault="007C4400">
      <w:pPr>
        <w:pStyle w:val="BodyText"/>
        <w:rPr>
          <w:b/>
        </w:rPr>
      </w:pPr>
    </w:p>
    <w:p w14:paraId="53FDBE76" w14:textId="77777777" w:rsidR="007C4400" w:rsidRDefault="00133B43">
      <w:pPr>
        <w:ind w:left="3272" w:right="3210" w:firstLine="964"/>
        <w:rPr>
          <w:b/>
          <w:sz w:val="24"/>
        </w:rPr>
      </w:pPr>
      <w:r>
        <w:rPr>
          <w:b/>
          <w:sz w:val="24"/>
        </w:rPr>
        <w:t>FOR THE YEARS ENDED DECEMBER</w:t>
      </w:r>
      <w:r>
        <w:rPr>
          <w:b/>
          <w:spacing w:val="-8"/>
          <w:sz w:val="24"/>
        </w:rPr>
        <w:t xml:space="preserve"> </w:t>
      </w:r>
      <w:r>
        <w:rPr>
          <w:b/>
          <w:sz w:val="24"/>
        </w:rPr>
        <w:t>31,</w:t>
      </w:r>
      <w:r>
        <w:rPr>
          <w:b/>
          <w:spacing w:val="-8"/>
          <w:sz w:val="24"/>
        </w:rPr>
        <w:t xml:space="preserve"> </w:t>
      </w:r>
      <w:r>
        <w:rPr>
          <w:b/>
          <w:sz w:val="24"/>
        </w:rPr>
        <w:t>2025</w:t>
      </w:r>
      <w:r>
        <w:rPr>
          <w:b/>
          <w:spacing w:val="-8"/>
          <w:sz w:val="24"/>
        </w:rPr>
        <w:t xml:space="preserve"> </w:t>
      </w:r>
      <w:r>
        <w:rPr>
          <w:b/>
          <w:sz w:val="24"/>
        </w:rPr>
        <w:t>-</w:t>
      </w:r>
      <w:r>
        <w:rPr>
          <w:b/>
          <w:spacing w:val="-10"/>
          <w:sz w:val="24"/>
        </w:rPr>
        <w:t xml:space="preserve"> </w:t>
      </w:r>
      <w:r>
        <w:rPr>
          <w:b/>
          <w:sz w:val="24"/>
        </w:rPr>
        <w:t>DECEMBER</w:t>
      </w:r>
      <w:r>
        <w:rPr>
          <w:b/>
          <w:spacing w:val="-6"/>
          <w:sz w:val="24"/>
        </w:rPr>
        <w:t xml:space="preserve"> </w:t>
      </w:r>
      <w:r>
        <w:rPr>
          <w:b/>
          <w:sz w:val="24"/>
        </w:rPr>
        <w:t>31,</w:t>
      </w:r>
      <w:r>
        <w:rPr>
          <w:b/>
          <w:spacing w:val="-8"/>
          <w:sz w:val="24"/>
        </w:rPr>
        <w:t xml:space="preserve"> </w:t>
      </w:r>
      <w:r>
        <w:rPr>
          <w:b/>
          <w:sz w:val="24"/>
        </w:rPr>
        <w:t>2029</w:t>
      </w:r>
    </w:p>
    <w:p w14:paraId="53FDBE77" w14:textId="77777777" w:rsidR="007C4400" w:rsidRDefault="007C4400">
      <w:pPr>
        <w:rPr>
          <w:sz w:val="24"/>
        </w:rPr>
        <w:sectPr w:rsidR="007C4400">
          <w:pgSz w:w="12240" w:h="15840"/>
          <w:pgMar w:top="1820" w:right="120" w:bottom="280" w:left="460" w:header="720" w:footer="720" w:gutter="0"/>
          <w:cols w:space="720"/>
        </w:sectPr>
      </w:pPr>
    </w:p>
    <w:p w14:paraId="53FDBE78" w14:textId="77777777" w:rsidR="007C4400" w:rsidRDefault="00133B43">
      <w:pPr>
        <w:spacing w:before="79"/>
        <w:ind w:left="2215" w:right="2474" w:firstLine="763"/>
        <w:rPr>
          <w:b/>
          <w:sz w:val="24"/>
        </w:rPr>
      </w:pPr>
      <w:r>
        <w:rPr>
          <w:b/>
          <w:sz w:val="24"/>
        </w:rPr>
        <w:lastRenderedPageBreak/>
        <w:t>ROYAL WAYLAND NURSING HOME, LLC DBA ROYAL</w:t>
      </w:r>
      <w:r>
        <w:rPr>
          <w:b/>
          <w:spacing w:val="-9"/>
          <w:sz w:val="24"/>
        </w:rPr>
        <w:t xml:space="preserve"> </w:t>
      </w:r>
      <w:r>
        <w:rPr>
          <w:b/>
          <w:sz w:val="24"/>
        </w:rPr>
        <w:t>WAYLAND</w:t>
      </w:r>
      <w:r>
        <w:rPr>
          <w:b/>
          <w:spacing w:val="-12"/>
          <w:sz w:val="24"/>
        </w:rPr>
        <w:t xml:space="preserve"> </w:t>
      </w:r>
      <w:r>
        <w:rPr>
          <w:b/>
          <w:sz w:val="24"/>
        </w:rPr>
        <w:t>NURSING</w:t>
      </w:r>
      <w:r>
        <w:rPr>
          <w:b/>
          <w:spacing w:val="-9"/>
          <w:sz w:val="24"/>
        </w:rPr>
        <w:t xml:space="preserve"> </w:t>
      </w:r>
      <w:r>
        <w:rPr>
          <w:b/>
          <w:sz w:val="24"/>
        </w:rPr>
        <w:t>&amp;</w:t>
      </w:r>
      <w:r>
        <w:rPr>
          <w:b/>
          <w:spacing w:val="-11"/>
          <w:sz w:val="24"/>
        </w:rPr>
        <w:t xml:space="preserve"> </w:t>
      </w:r>
      <w:r>
        <w:rPr>
          <w:b/>
          <w:sz w:val="24"/>
        </w:rPr>
        <w:t>REHABILITATION</w:t>
      </w:r>
      <w:r>
        <w:rPr>
          <w:b/>
          <w:spacing w:val="-9"/>
          <w:sz w:val="24"/>
        </w:rPr>
        <w:t xml:space="preserve"> </w:t>
      </w:r>
      <w:r>
        <w:rPr>
          <w:b/>
          <w:sz w:val="24"/>
        </w:rPr>
        <w:t>CENTER</w:t>
      </w:r>
    </w:p>
    <w:p w14:paraId="53FDBE79" w14:textId="77777777" w:rsidR="007C4400" w:rsidRDefault="005860E2">
      <w:pPr>
        <w:ind w:left="5000"/>
        <w:rPr>
          <w:b/>
          <w:sz w:val="24"/>
        </w:rPr>
      </w:pPr>
      <w:r>
        <w:pict w14:anchorId="53FDBFAA">
          <v:rect id="docshape13" o:spid="_x0000_s2050" alt="Decorative-ignore" style="position:absolute;left:0;text-align:left;margin-left:70.55pt;margin-top:14.8pt;width:470.9pt;height:1.45pt;z-index:-15722496;mso-wrap-distance-left:0;mso-wrap-distance-right:0;mso-position-horizontal-relative:page" fillcolor="black" stroked="f">
            <w10:wrap type="topAndBottom" anchorx="page"/>
          </v:rect>
        </w:pict>
      </w:r>
      <w:r w:rsidR="00133B43">
        <w:rPr>
          <w:b/>
          <w:spacing w:val="-2"/>
          <w:sz w:val="24"/>
        </w:rPr>
        <w:t>CONTENTS</w:t>
      </w:r>
    </w:p>
    <w:p w14:paraId="53FDBE7A" w14:textId="77777777" w:rsidR="007C4400" w:rsidRDefault="007C4400">
      <w:pPr>
        <w:pStyle w:val="BodyText"/>
        <w:rPr>
          <w:b/>
          <w:sz w:val="20"/>
        </w:rPr>
      </w:pPr>
    </w:p>
    <w:p w14:paraId="53FDBE7B" w14:textId="77777777" w:rsidR="007C4400" w:rsidRDefault="007C4400">
      <w:pPr>
        <w:pStyle w:val="BodyText"/>
        <w:rPr>
          <w:b/>
          <w:sz w:val="20"/>
        </w:rPr>
      </w:pPr>
    </w:p>
    <w:p w14:paraId="53FDBE7C" w14:textId="77777777" w:rsidR="007C4400" w:rsidRDefault="007C4400">
      <w:pPr>
        <w:pStyle w:val="BodyText"/>
        <w:rPr>
          <w:b/>
          <w:sz w:val="20"/>
        </w:rPr>
      </w:pPr>
    </w:p>
    <w:p w14:paraId="53FDBE7D" w14:textId="77777777" w:rsidR="007C4400" w:rsidRDefault="007C4400">
      <w:pPr>
        <w:pStyle w:val="BodyText"/>
        <w:rPr>
          <w:b/>
          <w:sz w:val="20"/>
        </w:rPr>
      </w:pPr>
    </w:p>
    <w:p w14:paraId="53FDBE7E" w14:textId="77777777" w:rsidR="007C4400" w:rsidRDefault="007C4400">
      <w:pPr>
        <w:pStyle w:val="BodyText"/>
        <w:rPr>
          <w:b/>
          <w:sz w:val="20"/>
        </w:rPr>
      </w:pPr>
    </w:p>
    <w:sdt>
      <w:sdtPr>
        <w:id w:val="-1532026608"/>
        <w:docPartObj>
          <w:docPartGallery w:val="Table of Contents"/>
          <w:docPartUnique/>
        </w:docPartObj>
      </w:sdtPr>
      <w:sdtEndPr/>
      <w:sdtContent>
        <w:p w14:paraId="53FDBE7F" w14:textId="77777777" w:rsidR="007C4400" w:rsidRDefault="00133B43">
          <w:pPr>
            <w:pStyle w:val="TOC1"/>
            <w:tabs>
              <w:tab w:val="right" w:leader="dot" w:pos="10324"/>
            </w:tabs>
            <w:spacing w:before="231"/>
            <w:rPr>
              <w:b w:val="0"/>
            </w:rPr>
          </w:pPr>
          <w:r>
            <w:rPr>
              <w:spacing w:val="-2"/>
            </w:rPr>
            <w:t>Introduction</w:t>
          </w:r>
          <w:r>
            <w:rPr>
              <w:b w:val="0"/>
            </w:rPr>
            <w:tab/>
          </w:r>
          <w:r>
            <w:rPr>
              <w:b w:val="0"/>
              <w:spacing w:val="-10"/>
            </w:rPr>
            <w:t>1</w:t>
          </w:r>
        </w:p>
        <w:p w14:paraId="53FDBE80" w14:textId="77777777" w:rsidR="007C4400" w:rsidRDefault="005860E2">
          <w:pPr>
            <w:pStyle w:val="TOC1"/>
            <w:tabs>
              <w:tab w:val="right" w:leader="dot" w:pos="10326"/>
            </w:tabs>
            <w:rPr>
              <w:b w:val="0"/>
            </w:rPr>
          </w:pPr>
          <w:hyperlink w:anchor="_TOC_250004" w:history="1">
            <w:r w:rsidR="00133B43">
              <w:t>Executive</w:t>
            </w:r>
            <w:r w:rsidR="00133B43">
              <w:rPr>
                <w:spacing w:val="-13"/>
              </w:rPr>
              <w:t xml:space="preserve"> </w:t>
            </w:r>
            <w:r w:rsidR="00133B43">
              <w:rPr>
                <w:spacing w:val="-2"/>
              </w:rPr>
              <w:t>Summary</w:t>
            </w:r>
            <w:r w:rsidR="00133B43">
              <w:rPr>
                <w:b w:val="0"/>
              </w:rPr>
              <w:tab/>
            </w:r>
            <w:r w:rsidR="00133B43">
              <w:rPr>
                <w:b w:val="0"/>
                <w:spacing w:val="-10"/>
              </w:rPr>
              <w:t>1</w:t>
            </w:r>
          </w:hyperlink>
        </w:p>
        <w:p w14:paraId="53FDBE81" w14:textId="77777777" w:rsidR="007C4400" w:rsidRDefault="005860E2">
          <w:pPr>
            <w:pStyle w:val="TOC1"/>
            <w:tabs>
              <w:tab w:val="right" w:leader="dot" w:pos="10326"/>
            </w:tabs>
            <w:rPr>
              <w:b w:val="0"/>
            </w:rPr>
          </w:pPr>
          <w:hyperlink w:anchor="_TOC_250003" w:history="1">
            <w:r w:rsidR="00133B43">
              <w:t>Historical</w:t>
            </w:r>
            <w:r w:rsidR="00133B43">
              <w:rPr>
                <w:spacing w:val="-13"/>
              </w:rPr>
              <w:t xml:space="preserve"> </w:t>
            </w:r>
            <w:r w:rsidR="00133B43">
              <w:rPr>
                <w:spacing w:val="-2"/>
              </w:rPr>
              <w:t>Information</w:t>
            </w:r>
            <w:r w:rsidR="00133B43">
              <w:rPr>
                <w:b w:val="0"/>
              </w:rPr>
              <w:tab/>
            </w:r>
            <w:r w:rsidR="00133B43">
              <w:rPr>
                <w:b w:val="0"/>
                <w:spacing w:val="-10"/>
              </w:rPr>
              <w:t>2</w:t>
            </w:r>
          </w:hyperlink>
        </w:p>
        <w:p w14:paraId="53FDBE82" w14:textId="77777777" w:rsidR="007C4400" w:rsidRDefault="00133B43">
          <w:pPr>
            <w:pStyle w:val="TOC1"/>
            <w:tabs>
              <w:tab w:val="right" w:leader="dot" w:pos="10325"/>
            </w:tabs>
            <w:rPr>
              <w:b w:val="0"/>
            </w:rPr>
          </w:pPr>
          <w:r>
            <w:t>Proposed</w:t>
          </w:r>
          <w:r>
            <w:rPr>
              <w:spacing w:val="-11"/>
            </w:rPr>
            <w:t xml:space="preserve"> </w:t>
          </w:r>
          <w:r>
            <w:rPr>
              <w:spacing w:val="-2"/>
            </w:rPr>
            <w:t>Project</w:t>
          </w:r>
          <w:r>
            <w:rPr>
              <w:b w:val="0"/>
            </w:rPr>
            <w:tab/>
          </w:r>
          <w:r>
            <w:rPr>
              <w:b w:val="0"/>
              <w:spacing w:val="-10"/>
            </w:rPr>
            <w:t>3</w:t>
          </w:r>
        </w:p>
        <w:p w14:paraId="53FDBE83" w14:textId="77777777" w:rsidR="007C4400" w:rsidRDefault="005860E2">
          <w:pPr>
            <w:pStyle w:val="TOC1"/>
            <w:tabs>
              <w:tab w:val="right" w:leader="dot" w:pos="10324"/>
            </w:tabs>
            <w:rPr>
              <w:b w:val="0"/>
            </w:rPr>
          </w:pPr>
          <w:hyperlink w:anchor="_TOC_250002" w:history="1">
            <w:r w:rsidR="00133B43">
              <w:t>Report</w:t>
            </w:r>
            <w:r w:rsidR="00133B43">
              <w:rPr>
                <w:spacing w:val="-9"/>
              </w:rPr>
              <w:t xml:space="preserve"> </w:t>
            </w:r>
            <w:r w:rsidR="00133B43">
              <w:rPr>
                <w:spacing w:val="-2"/>
              </w:rPr>
              <w:t>Scope</w:t>
            </w:r>
            <w:r w:rsidR="00133B43">
              <w:rPr>
                <w:b w:val="0"/>
              </w:rPr>
              <w:tab/>
            </w:r>
            <w:r w:rsidR="00133B43">
              <w:rPr>
                <w:b w:val="0"/>
                <w:spacing w:val="-10"/>
              </w:rPr>
              <w:t>3</w:t>
            </w:r>
          </w:hyperlink>
        </w:p>
        <w:p w14:paraId="53FDBE84" w14:textId="77777777" w:rsidR="007C4400" w:rsidRDefault="005860E2">
          <w:pPr>
            <w:pStyle w:val="TOC1"/>
            <w:tabs>
              <w:tab w:val="right" w:leader="dot" w:pos="10328"/>
            </w:tabs>
            <w:rPr>
              <w:b w:val="0"/>
            </w:rPr>
          </w:pPr>
          <w:hyperlink w:anchor="_TOC_250001" w:history="1">
            <w:r w:rsidR="00133B43">
              <w:rPr>
                <w:spacing w:val="-2"/>
              </w:rPr>
              <w:t>Sources/Documentation</w:t>
            </w:r>
            <w:r w:rsidR="00133B43">
              <w:rPr>
                <w:spacing w:val="14"/>
              </w:rPr>
              <w:t xml:space="preserve"> </w:t>
            </w:r>
            <w:r w:rsidR="00133B43">
              <w:rPr>
                <w:spacing w:val="-4"/>
              </w:rPr>
              <w:t>Used</w:t>
            </w:r>
            <w:r w:rsidR="00133B43">
              <w:rPr>
                <w:b w:val="0"/>
              </w:rPr>
              <w:tab/>
            </w:r>
            <w:r w:rsidR="00133B43">
              <w:rPr>
                <w:b w:val="0"/>
                <w:spacing w:val="-5"/>
              </w:rPr>
              <w:t>3-</w:t>
            </w:r>
            <w:r w:rsidR="00133B43">
              <w:rPr>
                <w:b w:val="0"/>
                <w:spacing w:val="-2"/>
              </w:rPr>
              <w:t>4</w:t>
            </w:r>
          </w:hyperlink>
        </w:p>
        <w:p w14:paraId="53FDBE85" w14:textId="77777777" w:rsidR="007C4400" w:rsidRDefault="005860E2">
          <w:pPr>
            <w:pStyle w:val="TOC2"/>
            <w:tabs>
              <w:tab w:val="right" w:leader="dot" w:pos="10325"/>
            </w:tabs>
            <w:rPr>
              <w:b w:val="0"/>
              <w:i w:val="0"/>
              <w:sz w:val="24"/>
            </w:rPr>
          </w:pPr>
          <w:hyperlink w:anchor="_TOC_250000" w:history="1">
            <w:r w:rsidR="00133B43">
              <w:rPr>
                <w:i w:val="0"/>
                <w:spacing w:val="-2"/>
                <w:sz w:val="24"/>
              </w:rPr>
              <w:t>Verifications</w:t>
            </w:r>
            <w:r w:rsidR="00133B43">
              <w:rPr>
                <w:b w:val="0"/>
                <w:i w:val="0"/>
                <w:sz w:val="24"/>
              </w:rPr>
              <w:tab/>
            </w:r>
            <w:r w:rsidR="00133B43">
              <w:rPr>
                <w:b w:val="0"/>
                <w:i w:val="0"/>
                <w:spacing w:val="-5"/>
                <w:sz w:val="24"/>
              </w:rPr>
              <w:t>4-</w:t>
            </w:r>
            <w:r w:rsidR="00133B43">
              <w:rPr>
                <w:b w:val="0"/>
                <w:i w:val="0"/>
                <w:spacing w:val="-2"/>
                <w:sz w:val="24"/>
              </w:rPr>
              <w:t>5</w:t>
            </w:r>
          </w:hyperlink>
        </w:p>
        <w:p w14:paraId="53FDBE86" w14:textId="77777777" w:rsidR="007C4400" w:rsidRDefault="00133B43">
          <w:pPr>
            <w:pStyle w:val="TOC4"/>
            <w:tabs>
              <w:tab w:val="right" w:leader="dot" w:pos="10325"/>
            </w:tabs>
            <w:rPr>
              <w:b w:val="0"/>
              <w:i w:val="0"/>
              <w:sz w:val="24"/>
            </w:rPr>
          </w:pPr>
          <w:r>
            <w:rPr>
              <w:i w:val="0"/>
              <w:spacing w:val="-2"/>
              <w:sz w:val="24"/>
            </w:rPr>
            <w:t>Revenues</w:t>
          </w:r>
          <w:r>
            <w:rPr>
              <w:b w:val="0"/>
              <w:i w:val="0"/>
              <w:sz w:val="24"/>
            </w:rPr>
            <w:tab/>
          </w:r>
          <w:r>
            <w:rPr>
              <w:b w:val="0"/>
              <w:i w:val="0"/>
              <w:spacing w:val="-5"/>
              <w:sz w:val="24"/>
            </w:rPr>
            <w:t>5-</w:t>
          </w:r>
          <w:r>
            <w:rPr>
              <w:b w:val="0"/>
              <w:i w:val="0"/>
              <w:spacing w:val="-2"/>
              <w:sz w:val="24"/>
            </w:rPr>
            <w:t>6</w:t>
          </w:r>
        </w:p>
        <w:p w14:paraId="53FDBE87" w14:textId="77777777" w:rsidR="007C4400" w:rsidRDefault="00133B43">
          <w:pPr>
            <w:pStyle w:val="TOC5"/>
            <w:tabs>
              <w:tab w:val="right" w:leader="dot" w:pos="10324"/>
            </w:tabs>
            <w:rPr>
              <w:b w:val="0"/>
            </w:rPr>
          </w:pPr>
          <w:r>
            <w:rPr>
              <w:spacing w:val="-2"/>
            </w:rPr>
            <w:t>Expenses</w:t>
          </w:r>
          <w:r>
            <w:rPr>
              <w:b w:val="0"/>
            </w:rPr>
            <w:tab/>
          </w:r>
          <w:r>
            <w:rPr>
              <w:b w:val="0"/>
              <w:spacing w:val="-10"/>
            </w:rPr>
            <w:t>6</w:t>
          </w:r>
        </w:p>
        <w:p w14:paraId="53FDBE88" w14:textId="77777777" w:rsidR="007C4400" w:rsidRDefault="00133B43">
          <w:pPr>
            <w:pStyle w:val="TOC3"/>
            <w:tabs>
              <w:tab w:val="right" w:leader="dot" w:pos="10330"/>
            </w:tabs>
            <w:rPr>
              <w:b w:val="0"/>
            </w:rPr>
          </w:pPr>
          <w:r>
            <w:t>Capital</w:t>
          </w:r>
          <w:r>
            <w:rPr>
              <w:spacing w:val="-7"/>
            </w:rPr>
            <w:t xml:space="preserve"> </w:t>
          </w:r>
          <w:r>
            <w:t>Expenditures</w:t>
          </w:r>
          <w:r>
            <w:rPr>
              <w:spacing w:val="-10"/>
            </w:rPr>
            <w:t xml:space="preserve"> </w:t>
          </w:r>
          <w:r>
            <w:t>and</w:t>
          </w:r>
          <w:r>
            <w:rPr>
              <w:spacing w:val="-6"/>
            </w:rPr>
            <w:t xml:space="preserve"> </w:t>
          </w:r>
          <w:r>
            <w:t>Cash</w:t>
          </w:r>
          <w:r>
            <w:rPr>
              <w:spacing w:val="-9"/>
            </w:rPr>
            <w:t xml:space="preserve"> </w:t>
          </w:r>
          <w:r>
            <w:rPr>
              <w:spacing w:val="-2"/>
            </w:rPr>
            <w:t>Flows</w:t>
          </w:r>
          <w:r>
            <w:rPr>
              <w:b w:val="0"/>
            </w:rPr>
            <w:tab/>
          </w:r>
          <w:r>
            <w:rPr>
              <w:b w:val="0"/>
              <w:spacing w:val="-10"/>
            </w:rPr>
            <w:t>7</w:t>
          </w:r>
        </w:p>
        <w:p w14:paraId="53FDBE89" w14:textId="77777777" w:rsidR="007C4400" w:rsidRDefault="00133B43">
          <w:pPr>
            <w:pStyle w:val="TOC3"/>
            <w:tabs>
              <w:tab w:val="right" w:leader="dot" w:pos="10324"/>
            </w:tabs>
            <w:rPr>
              <w:b w:val="0"/>
            </w:rPr>
          </w:pPr>
          <w:r>
            <w:rPr>
              <w:spacing w:val="-2"/>
            </w:rPr>
            <w:t>Feasibility</w:t>
          </w:r>
          <w:r>
            <w:rPr>
              <w:b w:val="0"/>
            </w:rPr>
            <w:tab/>
          </w:r>
          <w:r>
            <w:rPr>
              <w:b w:val="0"/>
              <w:spacing w:val="-10"/>
            </w:rPr>
            <w:t>7</w:t>
          </w:r>
        </w:p>
        <w:p w14:paraId="53FDBE8A" w14:textId="77777777" w:rsidR="007C4400" w:rsidRDefault="00133B43">
          <w:pPr>
            <w:pStyle w:val="TOC1"/>
            <w:tabs>
              <w:tab w:val="right" w:leader="dot" w:pos="10328"/>
            </w:tabs>
            <w:rPr>
              <w:b w:val="0"/>
            </w:rPr>
          </w:pPr>
          <w:r>
            <w:t>Contact</w:t>
          </w:r>
          <w:r>
            <w:rPr>
              <w:spacing w:val="-11"/>
            </w:rPr>
            <w:t xml:space="preserve"> </w:t>
          </w:r>
          <w:r>
            <w:t>Information</w:t>
          </w:r>
          <w:r>
            <w:rPr>
              <w:spacing w:val="-7"/>
            </w:rPr>
            <w:t xml:space="preserve"> </w:t>
          </w:r>
          <w:r>
            <w:t>/</w:t>
          </w:r>
          <w:r>
            <w:rPr>
              <w:spacing w:val="-9"/>
            </w:rPr>
            <w:t xml:space="preserve"> </w:t>
          </w:r>
          <w:r>
            <w:t>Sign-</w:t>
          </w:r>
          <w:r>
            <w:rPr>
              <w:spacing w:val="-5"/>
            </w:rPr>
            <w:t>off</w:t>
          </w:r>
          <w:r>
            <w:rPr>
              <w:b w:val="0"/>
            </w:rPr>
            <w:tab/>
          </w:r>
          <w:r>
            <w:rPr>
              <w:b w:val="0"/>
              <w:spacing w:val="-10"/>
            </w:rPr>
            <w:t>8</w:t>
          </w:r>
        </w:p>
      </w:sdtContent>
    </w:sdt>
    <w:p w14:paraId="53FDBE8B" w14:textId="77777777" w:rsidR="007C4400" w:rsidRDefault="007C4400">
      <w:pPr>
        <w:sectPr w:rsidR="007C4400">
          <w:pgSz w:w="12240" w:h="15840"/>
          <w:pgMar w:top="640" w:right="120" w:bottom="280" w:left="460" w:header="720" w:footer="720" w:gutter="0"/>
          <w:cols w:space="720"/>
        </w:sectPr>
      </w:pPr>
    </w:p>
    <w:p w14:paraId="53FDBE8C" w14:textId="77777777" w:rsidR="007C4400" w:rsidRDefault="00133B43">
      <w:pPr>
        <w:pStyle w:val="BodyText"/>
        <w:rPr>
          <w:sz w:val="26"/>
        </w:rPr>
      </w:pPr>
      <w:r>
        <w:rPr>
          <w:noProof/>
        </w:rPr>
        <w:lastRenderedPageBreak/>
        <w:drawing>
          <wp:anchor distT="0" distB="0" distL="0" distR="0" simplePos="0" relativeHeight="487134208" behindDoc="1" locked="0" layoutInCell="1" allowOverlap="1" wp14:anchorId="53FDBFAB" wp14:editId="1C742DC7">
            <wp:simplePos x="0" y="0"/>
            <wp:positionH relativeFrom="page">
              <wp:posOffset>0</wp:posOffset>
            </wp:positionH>
            <wp:positionV relativeFrom="page">
              <wp:posOffset>9939</wp:posOffset>
            </wp:positionV>
            <wp:extent cx="7772302" cy="10047605"/>
            <wp:effectExtent l="0" t="0" r="635" b="0"/>
            <wp:wrapNone/>
            <wp:docPr id="13" name="image7.png" descr="Marcum Accountants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Marcum Accountants Advisors"/>
                    <pic:cNvPicPr/>
                  </pic:nvPicPr>
                  <pic:blipFill>
                    <a:blip r:embed="rId12" cstate="print"/>
                    <a:stretch>
                      <a:fillRect/>
                    </a:stretch>
                  </pic:blipFill>
                  <pic:spPr>
                    <a:xfrm>
                      <a:off x="0" y="0"/>
                      <a:ext cx="7790684" cy="10071369"/>
                    </a:xfrm>
                    <a:prstGeom prst="rect">
                      <a:avLst/>
                    </a:prstGeom>
                  </pic:spPr>
                </pic:pic>
              </a:graphicData>
            </a:graphic>
            <wp14:sizeRelV relativeFrom="margin">
              <wp14:pctHeight>0</wp14:pctHeight>
            </wp14:sizeRelV>
          </wp:anchor>
        </w:drawing>
      </w:r>
    </w:p>
    <w:p w14:paraId="53FDBE8D" w14:textId="77777777" w:rsidR="007C4400" w:rsidRDefault="007C4400">
      <w:pPr>
        <w:pStyle w:val="BodyText"/>
        <w:rPr>
          <w:sz w:val="26"/>
        </w:rPr>
      </w:pPr>
    </w:p>
    <w:p w14:paraId="53FDBE8E" w14:textId="77777777" w:rsidR="007C4400" w:rsidRDefault="007C4400">
      <w:pPr>
        <w:pStyle w:val="BodyText"/>
        <w:rPr>
          <w:sz w:val="26"/>
        </w:rPr>
      </w:pPr>
    </w:p>
    <w:p w14:paraId="53FDBE8F" w14:textId="77777777" w:rsidR="007C4400" w:rsidRDefault="007C4400">
      <w:pPr>
        <w:pStyle w:val="BodyText"/>
        <w:rPr>
          <w:sz w:val="26"/>
        </w:rPr>
      </w:pPr>
    </w:p>
    <w:p w14:paraId="53FDBE90" w14:textId="77777777" w:rsidR="007C4400" w:rsidRDefault="00133B43">
      <w:pPr>
        <w:pStyle w:val="BodyText"/>
        <w:spacing w:before="233"/>
        <w:ind w:left="980"/>
      </w:pPr>
      <w:r>
        <w:t>October</w:t>
      </w:r>
      <w:r>
        <w:rPr>
          <w:spacing w:val="-10"/>
        </w:rPr>
        <w:t xml:space="preserve"> </w:t>
      </w:r>
      <w:r>
        <w:t>13,</w:t>
      </w:r>
      <w:r>
        <w:rPr>
          <w:spacing w:val="-6"/>
        </w:rPr>
        <w:t xml:space="preserve"> </w:t>
      </w:r>
      <w:r>
        <w:rPr>
          <w:spacing w:val="-4"/>
        </w:rPr>
        <w:t>2022</w:t>
      </w:r>
    </w:p>
    <w:p w14:paraId="53FDBE91" w14:textId="77777777" w:rsidR="007C4400" w:rsidRDefault="007C4400">
      <w:pPr>
        <w:pStyle w:val="BodyText"/>
        <w:spacing w:before="11"/>
        <w:rPr>
          <w:sz w:val="23"/>
        </w:rPr>
      </w:pPr>
    </w:p>
    <w:p w14:paraId="53FDBE92" w14:textId="77777777" w:rsidR="007C4400" w:rsidRDefault="00133B43">
      <w:pPr>
        <w:pStyle w:val="BodyText"/>
        <w:ind w:left="980" w:right="9215"/>
      </w:pPr>
      <w:r>
        <w:t>James</w:t>
      </w:r>
      <w:r>
        <w:rPr>
          <w:spacing w:val="-15"/>
        </w:rPr>
        <w:t xml:space="preserve"> </w:t>
      </w:r>
      <w:r>
        <w:t xml:space="preserve">Mamary </w:t>
      </w:r>
      <w:r>
        <w:rPr>
          <w:spacing w:val="-2"/>
        </w:rPr>
        <w:t>President/CEO</w:t>
      </w:r>
    </w:p>
    <w:p w14:paraId="53FDBE93" w14:textId="77777777" w:rsidR="007C4400" w:rsidRDefault="00133B43">
      <w:pPr>
        <w:pStyle w:val="BodyText"/>
        <w:ind w:left="980" w:right="7335"/>
      </w:pPr>
      <w:r>
        <w:t>Royal Nursing Center, LLC Hanover,</w:t>
      </w:r>
      <w:r>
        <w:rPr>
          <w:spacing w:val="-15"/>
        </w:rPr>
        <w:t xml:space="preserve"> </w:t>
      </w:r>
      <w:r>
        <w:t>Massachusetts</w:t>
      </w:r>
      <w:r>
        <w:rPr>
          <w:spacing w:val="-15"/>
        </w:rPr>
        <w:t xml:space="preserve"> </w:t>
      </w:r>
      <w:r>
        <w:t>02339</w:t>
      </w:r>
    </w:p>
    <w:p w14:paraId="53FDBE94" w14:textId="77777777" w:rsidR="007C4400" w:rsidRDefault="007C4400">
      <w:pPr>
        <w:pStyle w:val="BodyText"/>
      </w:pPr>
    </w:p>
    <w:p w14:paraId="53FDBE95" w14:textId="77777777" w:rsidR="007C4400" w:rsidRDefault="00133B43">
      <w:pPr>
        <w:pStyle w:val="BodyText"/>
        <w:spacing w:line="480" w:lineRule="auto"/>
        <w:ind w:left="980" w:right="6345"/>
        <w:jc w:val="both"/>
      </w:pPr>
      <w:r>
        <w:t>Re:</w:t>
      </w:r>
      <w:r>
        <w:rPr>
          <w:spacing w:val="80"/>
        </w:rPr>
        <w:t xml:space="preserve"> </w:t>
      </w:r>
      <w:r>
        <w:t>Analysis</w:t>
      </w:r>
      <w:r>
        <w:rPr>
          <w:spacing w:val="-3"/>
        </w:rPr>
        <w:t xml:space="preserve"> </w:t>
      </w:r>
      <w:r>
        <w:t>of</w:t>
      </w:r>
      <w:r>
        <w:rPr>
          <w:spacing w:val="-8"/>
        </w:rPr>
        <w:t xml:space="preserve"> </w:t>
      </w:r>
      <w:r>
        <w:t>Determination</w:t>
      </w:r>
      <w:r>
        <w:rPr>
          <w:spacing w:val="-6"/>
        </w:rPr>
        <w:t xml:space="preserve"> </w:t>
      </w:r>
      <w:r>
        <w:t>Feasibility Dear Mr. Mamary:</w:t>
      </w:r>
    </w:p>
    <w:p w14:paraId="53FDBE96" w14:textId="77777777" w:rsidR="007C4400" w:rsidRDefault="00133B43">
      <w:pPr>
        <w:pStyle w:val="BodyText"/>
        <w:ind w:left="980" w:right="1319"/>
        <w:jc w:val="both"/>
      </w:pPr>
      <w:r>
        <w:t>Based</w:t>
      </w:r>
      <w:r>
        <w:rPr>
          <w:spacing w:val="-15"/>
        </w:rPr>
        <w:t xml:space="preserve"> </w:t>
      </w:r>
      <w:r>
        <w:t>upon</w:t>
      </w:r>
      <w:r>
        <w:rPr>
          <w:spacing w:val="-15"/>
        </w:rPr>
        <w:t xml:space="preserve"> </w:t>
      </w:r>
      <w:r>
        <w:t>information</w:t>
      </w:r>
      <w:r>
        <w:rPr>
          <w:spacing w:val="-11"/>
        </w:rPr>
        <w:t xml:space="preserve"> </w:t>
      </w:r>
      <w:r>
        <w:t>provided</w:t>
      </w:r>
      <w:r>
        <w:rPr>
          <w:spacing w:val="-8"/>
        </w:rPr>
        <w:t xml:space="preserve"> </w:t>
      </w:r>
      <w:r>
        <w:t>by</w:t>
      </w:r>
      <w:r>
        <w:rPr>
          <w:spacing w:val="-9"/>
        </w:rPr>
        <w:t xml:space="preserve"> </w:t>
      </w:r>
      <w:r>
        <w:t>Management,</w:t>
      </w:r>
      <w:r>
        <w:rPr>
          <w:spacing w:val="-9"/>
        </w:rPr>
        <w:t xml:space="preserve"> </w:t>
      </w:r>
      <w:r>
        <w:t>we</w:t>
      </w:r>
      <w:r>
        <w:rPr>
          <w:spacing w:val="-15"/>
        </w:rPr>
        <w:t xml:space="preserve"> </w:t>
      </w:r>
      <w:r>
        <w:t>have</w:t>
      </w:r>
      <w:r>
        <w:rPr>
          <w:spacing w:val="-15"/>
        </w:rPr>
        <w:t xml:space="preserve"> </w:t>
      </w:r>
      <w:r>
        <w:t>performed</w:t>
      </w:r>
      <w:r>
        <w:rPr>
          <w:spacing w:val="-15"/>
        </w:rPr>
        <w:t xml:space="preserve"> </w:t>
      </w:r>
      <w:r>
        <w:t>an</w:t>
      </w:r>
      <w:r>
        <w:rPr>
          <w:spacing w:val="-15"/>
        </w:rPr>
        <w:t xml:space="preserve"> </w:t>
      </w:r>
      <w:r>
        <w:t>analysis</w:t>
      </w:r>
      <w:r>
        <w:rPr>
          <w:spacing w:val="-15"/>
        </w:rPr>
        <w:t xml:space="preserve"> </w:t>
      </w:r>
      <w:r>
        <w:t>of</w:t>
      </w:r>
      <w:r>
        <w:rPr>
          <w:spacing w:val="-15"/>
        </w:rPr>
        <w:t xml:space="preserve"> </w:t>
      </w:r>
      <w:r>
        <w:t>the</w:t>
      </w:r>
      <w:r>
        <w:rPr>
          <w:spacing w:val="-15"/>
        </w:rPr>
        <w:t xml:space="preserve"> </w:t>
      </w:r>
      <w:r>
        <w:t>proposed financial projections (the “Projections”) for Royal Wayland Nursing Home, LLC DBA Royal Wayland Nursing &amp; Rehabilitation Center (“Center/Management”) detailing the projected operations of the Center. The intent of this report is to detail our analysis and related findings in- order-to determine the reasonableness and feasibility of the assumptions used in the preparation the</w:t>
      </w:r>
      <w:r>
        <w:rPr>
          <w:spacing w:val="-9"/>
        </w:rPr>
        <w:t xml:space="preserve"> </w:t>
      </w:r>
      <w:r>
        <w:t>Projections</w:t>
      </w:r>
      <w:r>
        <w:rPr>
          <w:spacing w:val="-9"/>
        </w:rPr>
        <w:t xml:space="preserve"> </w:t>
      </w:r>
      <w:r>
        <w:t>outlined</w:t>
      </w:r>
      <w:r>
        <w:rPr>
          <w:spacing w:val="-9"/>
        </w:rPr>
        <w:t xml:space="preserve"> </w:t>
      </w:r>
      <w:r>
        <w:t>in</w:t>
      </w:r>
      <w:r>
        <w:rPr>
          <w:spacing w:val="-9"/>
        </w:rPr>
        <w:t xml:space="preserve"> </w:t>
      </w:r>
      <w:r>
        <w:t>the</w:t>
      </w:r>
      <w:r>
        <w:rPr>
          <w:spacing w:val="-9"/>
        </w:rPr>
        <w:t xml:space="preserve"> </w:t>
      </w:r>
      <w:r>
        <w:t>Center’s</w:t>
      </w:r>
      <w:r>
        <w:rPr>
          <w:spacing w:val="-7"/>
        </w:rPr>
        <w:t xml:space="preserve"> </w:t>
      </w:r>
      <w:r>
        <w:t>Determination</w:t>
      </w:r>
      <w:r>
        <w:rPr>
          <w:spacing w:val="-9"/>
        </w:rPr>
        <w:t xml:space="preserve"> </w:t>
      </w:r>
      <w:r>
        <w:t>of</w:t>
      </w:r>
      <w:r>
        <w:rPr>
          <w:spacing w:val="-11"/>
        </w:rPr>
        <w:t xml:space="preserve"> </w:t>
      </w:r>
      <w:r>
        <w:t>Need</w:t>
      </w:r>
      <w:r>
        <w:rPr>
          <w:spacing w:val="-11"/>
        </w:rPr>
        <w:t xml:space="preserve"> </w:t>
      </w:r>
      <w:r>
        <w:t>(“</w:t>
      </w:r>
      <w:proofErr w:type="spellStart"/>
      <w:r>
        <w:t>DoN</w:t>
      </w:r>
      <w:proofErr w:type="spellEnd"/>
      <w:r>
        <w:t>”)</w:t>
      </w:r>
      <w:r>
        <w:rPr>
          <w:spacing w:val="-12"/>
        </w:rPr>
        <w:t xml:space="preserve"> </w:t>
      </w:r>
      <w:r>
        <w:t>Application</w:t>
      </w:r>
      <w:r>
        <w:rPr>
          <w:spacing w:val="-9"/>
        </w:rPr>
        <w:t xml:space="preserve"> </w:t>
      </w:r>
      <w:r>
        <w:t>and</w:t>
      </w:r>
      <w:r>
        <w:rPr>
          <w:spacing w:val="-7"/>
        </w:rPr>
        <w:t xml:space="preserve"> </w:t>
      </w:r>
      <w:r>
        <w:t>prepared by</w:t>
      </w:r>
      <w:r>
        <w:rPr>
          <w:spacing w:val="-12"/>
        </w:rPr>
        <w:t xml:space="preserve"> </w:t>
      </w:r>
      <w:r>
        <w:t>the</w:t>
      </w:r>
      <w:r>
        <w:rPr>
          <w:spacing w:val="-12"/>
        </w:rPr>
        <w:t xml:space="preserve"> </w:t>
      </w:r>
      <w:r>
        <w:t>management</w:t>
      </w:r>
      <w:r>
        <w:rPr>
          <w:spacing w:val="-10"/>
        </w:rPr>
        <w:t xml:space="preserve"> </w:t>
      </w:r>
      <w:r>
        <w:t>of</w:t>
      </w:r>
      <w:r>
        <w:rPr>
          <w:spacing w:val="-15"/>
        </w:rPr>
        <w:t xml:space="preserve"> </w:t>
      </w:r>
      <w:r>
        <w:t>Strategic</w:t>
      </w:r>
      <w:r>
        <w:rPr>
          <w:spacing w:val="-15"/>
        </w:rPr>
        <w:t xml:space="preserve"> </w:t>
      </w:r>
      <w:r>
        <w:t>Care</w:t>
      </w:r>
      <w:r>
        <w:rPr>
          <w:spacing w:val="-12"/>
        </w:rPr>
        <w:t xml:space="preserve"> </w:t>
      </w:r>
      <w:r>
        <w:t>Solutions</w:t>
      </w:r>
      <w:r>
        <w:rPr>
          <w:spacing w:val="-12"/>
        </w:rPr>
        <w:t xml:space="preserve"> </w:t>
      </w:r>
      <w:r>
        <w:t>(SCS)</w:t>
      </w:r>
      <w:r>
        <w:rPr>
          <w:spacing w:val="-15"/>
        </w:rPr>
        <w:t xml:space="preserve"> </w:t>
      </w:r>
      <w:r>
        <w:t>on</w:t>
      </w:r>
      <w:r>
        <w:rPr>
          <w:spacing w:val="-12"/>
        </w:rPr>
        <w:t xml:space="preserve"> </w:t>
      </w:r>
      <w:r>
        <w:t>behalf</w:t>
      </w:r>
      <w:r>
        <w:rPr>
          <w:spacing w:val="-12"/>
        </w:rPr>
        <w:t xml:space="preserve"> </w:t>
      </w:r>
      <w:r>
        <w:t>of</w:t>
      </w:r>
      <w:r>
        <w:rPr>
          <w:spacing w:val="-15"/>
        </w:rPr>
        <w:t xml:space="preserve"> </w:t>
      </w:r>
      <w:r>
        <w:t>Royal</w:t>
      </w:r>
      <w:r>
        <w:rPr>
          <w:spacing w:val="-14"/>
        </w:rPr>
        <w:t xml:space="preserve"> </w:t>
      </w:r>
      <w:r>
        <w:t>Wayland</w:t>
      </w:r>
      <w:r>
        <w:rPr>
          <w:spacing w:val="-12"/>
        </w:rPr>
        <w:t xml:space="preserve"> </w:t>
      </w:r>
      <w:r>
        <w:t>Nursing</w:t>
      </w:r>
      <w:r>
        <w:rPr>
          <w:spacing w:val="-12"/>
        </w:rPr>
        <w:t xml:space="preserve"> </w:t>
      </w:r>
      <w:r>
        <w:t xml:space="preserve">Home, </w:t>
      </w:r>
      <w:r>
        <w:rPr>
          <w:spacing w:val="-4"/>
        </w:rPr>
        <w:t>LLC.</w:t>
      </w:r>
      <w:r>
        <w:rPr>
          <w:spacing w:val="-11"/>
        </w:rPr>
        <w:t xml:space="preserve"> </w:t>
      </w:r>
      <w:r>
        <w:rPr>
          <w:spacing w:val="-4"/>
        </w:rPr>
        <w:t>This</w:t>
      </w:r>
      <w:r>
        <w:rPr>
          <w:spacing w:val="-11"/>
        </w:rPr>
        <w:t xml:space="preserve"> </w:t>
      </w:r>
      <w:r>
        <w:rPr>
          <w:spacing w:val="-4"/>
        </w:rPr>
        <w:t>report</w:t>
      </w:r>
      <w:r>
        <w:rPr>
          <w:spacing w:val="-11"/>
        </w:rPr>
        <w:t xml:space="preserve"> </w:t>
      </w:r>
      <w:r>
        <w:rPr>
          <w:spacing w:val="-4"/>
        </w:rPr>
        <w:t>is</w:t>
      </w:r>
      <w:r>
        <w:rPr>
          <w:spacing w:val="-11"/>
        </w:rPr>
        <w:t xml:space="preserve"> </w:t>
      </w:r>
      <w:r>
        <w:rPr>
          <w:spacing w:val="-4"/>
        </w:rPr>
        <w:t>to</w:t>
      </w:r>
      <w:r>
        <w:rPr>
          <w:spacing w:val="-11"/>
        </w:rPr>
        <w:t xml:space="preserve"> </w:t>
      </w:r>
      <w:r>
        <w:rPr>
          <w:spacing w:val="-4"/>
        </w:rPr>
        <w:t>be</w:t>
      </w:r>
      <w:r>
        <w:rPr>
          <w:spacing w:val="-11"/>
        </w:rPr>
        <w:t xml:space="preserve"> </w:t>
      </w:r>
      <w:r>
        <w:rPr>
          <w:spacing w:val="-4"/>
        </w:rPr>
        <w:t>used</w:t>
      </w:r>
      <w:r>
        <w:rPr>
          <w:spacing w:val="-11"/>
        </w:rPr>
        <w:t xml:space="preserve"> </w:t>
      </w:r>
      <w:r>
        <w:rPr>
          <w:spacing w:val="-4"/>
        </w:rPr>
        <w:t>by</w:t>
      </w:r>
      <w:r>
        <w:rPr>
          <w:spacing w:val="-11"/>
        </w:rPr>
        <w:t xml:space="preserve"> </w:t>
      </w:r>
      <w:r>
        <w:rPr>
          <w:spacing w:val="-4"/>
        </w:rPr>
        <w:t>Management</w:t>
      </w:r>
      <w:r>
        <w:rPr>
          <w:spacing w:val="-11"/>
        </w:rPr>
        <w:t xml:space="preserve"> </w:t>
      </w:r>
      <w:r>
        <w:rPr>
          <w:spacing w:val="-4"/>
        </w:rPr>
        <w:t>in-order-to</w:t>
      </w:r>
      <w:r>
        <w:rPr>
          <w:spacing w:val="-11"/>
        </w:rPr>
        <w:t xml:space="preserve"> </w:t>
      </w:r>
      <w:r>
        <w:rPr>
          <w:spacing w:val="-4"/>
        </w:rPr>
        <w:t>submit</w:t>
      </w:r>
      <w:r>
        <w:rPr>
          <w:spacing w:val="-11"/>
        </w:rPr>
        <w:t xml:space="preserve"> </w:t>
      </w:r>
      <w:r>
        <w:rPr>
          <w:spacing w:val="-4"/>
        </w:rPr>
        <w:t>their</w:t>
      </w:r>
      <w:r>
        <w:rPr>
          <w:spacing w:val="-11"/>
        </w:rPr>
        <w:t xml:space="preserve"> </w:t>
      </w:r>
      <w:proofErr w:type="spellStart"/>
      <w:r>
        <w:rPr>
          <w:spacing w:val="-4"/>
        </w:rPr>
        <w:t>DoN</w:t>
      </w:r>
      <w:proofErr w:type="spellEnd"/>
      <w:r>
        <w:rPr>
          <w:spacing w:val="-11"/>
        </w:rPr>
        <w:t xml:space="preserve"> </w:t>
      </w:r>
      <w:r>
        <w:rPr>
          <w:spacing w:val="-4"/>
        </w:rPr>
        <w:t>Application</w:t>
      </w:r>
      <w:r>
        <w:rPr>
          <w:spacing w:val="-11"/>
        </w:rPr>
        <w:t xml:space="preserve"> </w:t>
      </w:r>
      <w:r>
        <w:rPr>
          <w:spacing w:val="-4"/>
        </w:rPr>
        <w:t>–</w:t>
      </w:r>
      <w:r>
        <w:rPr>
          <w:spacing w:val="-11"/>
        </w:rPr>
        <w:t xml:space="preserve"> </w:t>
      </w:r>
      <w:r>
        <w:rPr>
          <w:spacing w:val="-4"/>
        </w:rPr>
        <w:t>Factor</w:t>
      </w:r>
      <w:r>
        <w:rPr>
          <w:spacing w:val="-11"/>
        </w:rPr>
        <w:t xml:space="preserve"> </w:t>
      </w:r>
      <w:r>
        <w:rPr>
          <w:spacing w:val="-4"/>
        </w:rPr>
        <w:t xml:space="preserve">4(a) </w:t>
      </w:r>
      <w:r>
        <w:t>and should not be distributed or relied upon for any other purpose.</w:t>
      </w:r>
    </w:p>
    <w:p w14:paraId="53FDBE97" w14:textId="77777777" w:rsidR="007C4400" w:rsidRDefault="007C4400">
      <w:pPr>
        <w:pStyle w:val="BodyText"/>
        <w:spacing w:before="2"/>
        <w:rPr>
          <w:sz w:val="22"/>
        </w:rPr>
      </w:pPr>
    </w:p>
    <w:p w14:paraId="53FDBE98" w14:textId="77777777" w:rsidR="007C4400" w:rsidRDefault="00133B43">
      <w:pPr>
        <w:pStyle w:val="Heading1"/>
        <w:rPr>
          <w:u w:val="none"/>
        </w:rPr>
      </w:pPr>
      <w:bookmarkStart w:id="3" w:name="_TOC_250004"/>
      <w:r>
        <w:t>Executive</w:t>
      </w:r>
      <w:r>
        <w:rPr>
          <w:spacing w:val="-13"/>
        </w:rPr>
        <w:t xml:space="preserve"> </w:t>
      </w:r>
      <w:bookmarkEnd w:id="3"/>
      <w:r>
        <w:rPr>
          <w:spacing w:val="-2"/>
        </w:rPr>
        <w:t>Summary</w:t>
      </w:r>
    </w:p>
    <w:p w14:paraId="53FDBE99" w14:textId="77777777" w:rsidR="007C4400" w:rsidRDefault="00133B43">
      <w:pPr>
        <w:pStyle w:val="BodyText"/>
        <w:ind w:left="980" w:right="1325"/>
        <w:jc w:val="both"/>
      </w:pPr>
      <w:r>
        <w:t xml:space="preserve">The intent of the forthcoming information is to provide analysis of the five (5) year financial projections prepared by SCS for the </w:t>
      </w:r>
      <w:proofErr w:type="spellStart"/>
      <w:r>
        <w:t>DoN</w:t>
      </w:r>
      <w:proofErr w:type="spellEnd"/>
      <w:r>
        <w:t xml:space="preserve"> applicant Royal Wayland Nursing Home, LLC DBA Royal Wayland Nursing &amp; Rehabilitation Center.</w:t>
      </w:r>
      <w:r>
        <w:rPr>
          <w:spacing w:val="40"/>
        </w:rPr>
        <w:t xml:space="preserve"> </w:t>
      </w:r>
      <w:r>
        <w:t>These projections were prepared for the calendar</w:t>
      </w:r>
      <w:r>
        <w:rPr>
          <w:spacing w:val="-1"/>
        </w:rPr>
        <w:t xml:space="preserve"> </w:t>
      </w:r>
      <w:r>
        <w:t>years</w:t>
      </w:r>
      <w:r>
        <w:rPr>
          <w:spacing w:val="-1"/>
        </w:rPr>
        <w:t xml:space="preserve"> </w:t>
      </w:r>
      <w:r>
        <w:t>ended</w:t>
      </w:r>
      <w:r>
        <w:rPr>
          <w:spacing w:val="-1"/>
        </w:rPr>
        <w:t xml:space="preserve"> </w:t>
      </w:r>
      <w:r>
        <w:t>2025</w:t>
      </w:r>
      <w:r>
        <w:rPr>
          <w:spacing w:val="-1"/>
        </w:rPr>
        <w:t xml:space="preserve"> </w:t>
      </w:r>
      <w:r>
        <w:t>through</w:t>
      </w:r>
      <w:r>
        <w:rPr>
          <w:spacing w:val="-1"/>
        </w:rPr>
        <w:t xml:space="preserve"> </w:t>
      </w:r>
      <w:r>
        <w:t>2029.</w:t>
      </w:r>
      <w:r>
        <w:rPr>
          <w:spacing w:val="80"/>
        </w:rPr>
        <w:t xml:space="preserve"> </w:t>
      </w:r>
      <w:r>
        <w:t>We</w:t>
      </w:r>
      <w:r>
        <w:rPr>
          <w:spacing w:val="-1"/>
        </w:rPr>
        <w:t xml:space="preserve"> </w:t>
      </w:r>
      <w:r>
        <w:t>did</w:t>
      </w:r>
      <w:r>
        <w:rPr>
          <w:spacing w:val="-4"/>
        </w:rPr>
        <w:t xml:space="preserve"> </w:t>
      </w:r>
      <w:r>
        <w:t>not</w:t>
      </w:r>
      <w:r>
        <w:rPr>
          <w:spacing w:val="-1"/>
        </w:rPr>
        <w:t xml:space="preserve"> </w:t>
      </w:r>
      <w:r>
        <w:t>audit</w:t>
      </w:r>
      <w:r>
        <w:rPr>
          <w:spacing w:val="-4"/>
        </w:rPr>
        <w:t xml:space="preserve"> </w:t>
      </w:r>
      <w:r>
        <w:t>the</w:t>
      </w:r>
      <w:r>
        <w:rPr>
          <w:spacing w:val="-4"/>
        </w:rPr>
        <w:t xml:space="preserve"> </w:t>
      </w:r>
      <w:r>
        <w:t>information</w:t>
      </w:r>
      <w:r>
        <w:rPr>
          <w:spacing w:val="-1"/>
        </w:rPr>
        <w:t xml:space="preserve"> </w:t>
      </w:r>
      <w:r>
        <w:t>presented</w:t>
      </w:r>
      <w:r>
        <w:rPr>
          <w:spacing w:val="-1"/>
        </w:rPr>
        <w:t xml:space="preserve"> </w:t>
      </w:r>
      <w:r>
        <w:t>herein and therefore</w:t>
      </w:r>
      <w:r>
        <w:rPr>
          <w:spacing w:val="-9"/>
        </w:rPr>
        <w:t xml:space="preserve"> </w:t>
      </w:r>
      <w:r>
        <w:t>do</w:t>
      </w:r>
      <w:r>
        <w:rPr>
          <w:spacing w:val="-9"/>
        </w:rPr>
        <w:t xml:space="preserve"> </w:t>
      </w:r>
      <w:r>
        <w:t>not</w:t>
      </w:r>
      <w:r>
        <w:rPr>
          <w:spacing w:val="-9"/>
        </w:rPr>
        <w:t xml:space="preserve"> </w:t>
      </w:r>
      <w:r>
        <w:t>intend</w:t>
      </w:r>
      <w:r>
        <w:rPr>
          <w:spacing w:val="-7"/>
        </w:rPr>
        <w:t xml:space="preserve"> </w:t>
      </w:r>
      <w:r>
        <w:t>to</w:t>
      </w:r>
      <w:r>
        <w:rPr>
          <w:spacing w:val="-9"/>
        </w:rPr>
        <w:t xml:space="preserve"> </w:t>
      </w:r>
      <w:r>
        <w:t>represent</w:t>
      </w:r>
      <w:r>
        <w:rPr>
          <w:spacing w:val="-7"/>
        </w:rPr>
        <w:t xml:space="preserve"> </w:t>
      </w:r>
      <w:r>
        <w:t>an</w:t>
      </w:r>
      <w:r>
        <w:rPr>
          <w:spacing w:val="-12"/>
        </w:rPr>
        <w:t xml:space="preserve"> </w:t>
      </w:r>
      <w:r>
        <w:t>opinion.</w:t>
      </w:r>
      <w:r>
        <w:rPr>
          <w:spacing w:val="-9"/>
        </w:rPr>
        <w:t xml:space="preserve"> </w:t>
      </w:r>
      <w:r>
        <w:t>We</w:t>
      </w:r>
      <w:r>
        <w:rPr>
          <w:spacing w:val="-8"/>
        </w:rPr>
        <w:t xml:space="preserve"> </w:t>
      </w:r>
      <w:r>
        <w:t>will</w:t>
      </w:r>
      <w:r>
        <w:rPr>
          <w:spacing w:val="-6"/>
        </w:rPr>
        <w:t xml:space="preserve"> </w:t>
      </w:r>
      <w:r>
        <w:t>identify</w:t>
      </w:r>
      <w:r>
        <w:rPr>
          <w:spacing w:val="-12"/>
        </w:rPr>
        <w:t xml:space="preserve"> </w:t>
      </w:r>
      <w:r>
        <w:t>the</w:t>
      </w:r>
      <w:r>
        <w:rPr>
          <w:spacing w:val="-12"/>
        </w:rPr>
        <w:t xml:space="preserve"> </w:t>
      </w:r>
      <w:r>
        <w:t>reasonableness</w:t>
      </w:r>
      <w:r>
        <w:rPr>
          <w:spacing w:val="-9"/>
        </w:rPr>
        <w:t xml:space="preserve"> </w:t>
      </w:r>
      <w:r>
        <w:t>and</w:t>
      </w:r>
      <w:r>
        <w:rPr>
          <w:spacing w:val="-7"/>
        </w:rPr>
        <w:t xml:space="preserve"> </w:t>
      </w:r>
      <w:r>
        <w:t xml:space="preserve">feasibility of such information relating to the proposed project and the impact to future operations of the </w:t>
      </w:r>
      <w:r>
        <w:rPr>
          <w:spacing w:val="-2"/>
        </w:rPr>
        <w:t>Center.</w:t>
      </w:r>
    </w:p>
    <w:p w14:paraId="53FDBE9A" w14:textId="77777777" w:rsidR="007C4400" w:rsidRDefault="007C4400">
      <w:pPr>
        <w:pStyle w:val="BodyText"/>
      </w:pPr>
    </w:p>
    <w:p w14:paraId="53FDBE9B" w14:textId="77777777" w:rsidR="007C4400" w:rsidRDefault="00133B43">
      <w:pPr>
        <w:pStyle w:val="BodyText"/>
        <w:ind w:left="980" w:right="1328"/>
        <w:jc w:val="both"/>
      </w:pPr>
      <w:r>
        <w:t>Additionally,</w:t>
      </w:r>
      <w:r>
        <w:rPr>
          <w:spacing w:val="-13"/>
        </w:rPr>
        <w:t xml:space="preserve"> </w:t>
      </w:r>
      <w:r>
        <w:t>this</w:t>
      </w:r>
      <w:r>
        <w:rPr>
          <w:spacing w:val="-13"/>
        </w:rPr>
        <w:t xml:space="preserve"> </w:t>
      </w:r>
      <w:r>
        <w:t>analysis</w:t>
      </w:r>
      <w:r>
        <w:rPr>
          <w:spacing w:val="-13"/>
        </w:rPr>
        <w:t xml:space="preserve"> </w:t>
      </w:r>
      <w:r>
        <w:t>is</w:t>
      </w:r>
      <w:r>
        <w:rPr>
          <w:spacing w:val="-13"/>
        </w:rPr>
        <w:t xml:space="preserve"> </w:t>
      </w:r>
      <w:r>
        <w:t>intended</w:t>
      </w:r>
      <w:r>
        <w:rPr>
          <w:spacing w:val="-15"/>
        </w:rPr>
        <w:t xml:space="preserve"> </w:t>
      </w:r>
      <w:r>
        <w:t>to</w:t>
      </w:r>
      <w:r>
        <w:rPr>
          <w:spacing w:val="-11"/>
        </w:rPr>
        <w:t xml:space="preserve"> </w:t>
      </w:r>
      <w:r>
        <w:t>comply</w:t>
      </w:r>
      <w:r>
        <w:rPr>
          <w:spacing w:val="-11"/>
        </w:rPr>
        <w:t xml:space="preserve"> </w:t>
      </w:r>
      <w:r>
        <w:t>with</w:t>
      </w:r>
      <w:r>
        <w:rPr>
          <w:spacing w:val="-11"/>
        </w:rPr>
        <w:t xml:space="preserve"> </w:t>
      </w:r>
      <w:r>
        <w:t>105</w:t>
      </w:r>
      <w:r>
        <w:rPr>
          <w:spacing w:val="-13"/>
        </w:rPr>
        <w:t xml:space="preserve"> </w:t>
      </w:r>
      <w:r>
        <w:t>CMR</w:t>
      </w:r>
      <w:r>
        <w:rPr>
          <w:spacing w:val="-13"/>
        </w:rPr>
        <w:t xml:space="preserve"> </w:t>
      </w:r>
      <w:r>
        <w:t>Section</w:t>
      </w:r>
      <w:r>
        <w:rPr>
          <w:spacing w:val="-13"/>
        </w:rPr>
        <w:t xml:space="preserve"> </w:t>
      </w:r>
      <w:r>
        <w:t>100.210(4).</w:t>
      </w:r>
      <w:r>
        <w:rPr>
          <w:spacing w:val="80"/>
        </w:rPr>
        <w:t xml:space="preserve"> </w:t>
      </w:r>
      <w:r>
        <w:t>Our</w:t>
      </w:r>
      <w:r>
        <w:rPr>
          <w:spacing w:val="-13"/>
        </w:rPr>
        <w:t xml:space="preserve"> </w:t>
      </w:r>
      <w:r>
        <w:t>analysis has determined an aggregate operating Earnings Before Interest, Taxes, Depreciation and Amortization (EBIDTA) of Royal Wayland Nursing Home, LLC DBA Royal Wayland Nursing &amp; Rehabilitation Center and for the previously mentioned five-year period.</w:t>
      </w:r>
      <w:r>
        <w:rPr>
          <w:spacing w:val="40"/>
        </w:rPr>
        <w:t xml:space="preserve"> </w:t>
      </w:r>
      <w:r>
        <w:t>Our analysis has identified</w:t>
      </w:r>
      <w:r>
        <w:rPr>
          <w:spacing w:val="-2"/>
        </w:rPr>
        <w:t xml:space="preserve"> </w:t>
      </w:r>
      <w:r>
        <w:t>that</w:t>
      </w:r>
      <w:r>
        <w:rPr>
          <w:spacing w:val="-2"/>
        </w:rPr>
        <w:t xml:space="preserve"> </w:t>
      </w:r>
      <w:r>
        <w:t>based</w:t>
      </w:r>
      <w:r>
        <w:rPr>
          <w:spacing w:val="-4"/>
        </w:rPr>
        <w:t xml:space="preserve"> </w:t>
      </w:r>
      <w:r>
        <w:t>upon the</w:t>
      </w:r>
      <w:r>
        <w:rPr>
          <w:spacing w:val="-2"/>
        </w:rPr>
        <w:t xml:space="preserve"> </w:t>
      </w:r>
      <w:r>
        <w:t>information,</w:t>
      </w:r>
      <w:r>
        <w:rPr>
          <w:spacing w:val="-2"/>
        </w:rPr>
        <w:t xml:space="preserve"> </w:t>
      </w:r>
      <w:r>
        <w:t>support</w:t>
      </w:r>
      <w:r>
        <w:rPr>
          <w:spacing w:val="-3"/>
        </w:rPr>
        <w:t xml:space="preserve"> </w:t>
      </w:r>
      <w:r>
        <w:t>and</w:t>
      </w:r>
      <w:r>
        <w:rPr>
          <w:spacing w:val="-2"/>
        </w:rPr>
        <w:t xml:space="preserve"> </w:t>
      </w:r>
      <w:r>
        <w:t>assumptions</w:t>
      </w:r>
      <w:r>
        <w:rPr>
          <w:spacing w:val="-2"/>
        </w:rPr>
        <w:t xml:space="preserve"> </w:t>
      </w:r>
      <w:r>
        <w:t>used</w:t>
      </w:r>
      <w:r>
        <w:rPr>
          <w:spacing w:val="-2"/>
        </w:rPr>
        <w:t xml:space="preserve"> </w:t>
      </w:r>
      <w:r>
        <w:t>to</w:t>
      </w:r>
      <w:r>
        <w:rPr>
          <w:spacing w:val="-2"/>
        </w:rPr>
        <w:t xml:space="preserve"> </w:t>
      </w:r>
      <w:r>
        <w:t>prepare</w:t>
      </w:r>
      <w:r>
        <w:rPr>
          <w:spacing w:val="-2"/>
        </w:rPr>
        <w:t xml:space="preserve"> </w:t>
      </w:r>
      <w:r>
        <w:t>the</w:t>
      </w:r>
      <w:r>
        <w:rPr>
          <w:spacing w:val="-4"/>
        </w:rPr>
        <w:t xml:space="preserve"> </w:t>
      </w:r>
      <w:r>
        <w:t>five-year financial</w:t>
      </w:r>
      <w:r>
        <w:rPr>
          <w:spacing w:val="-4"/>
        </w:rPr>
        <w:t xml:space="preserve"> </w:t>
      </w:r>
      <w:r>
        <w:t>projections,</w:t>
      </w:r>
      <w:r>
        <w:rPr>
          <w:spacing w:val="-4"/>
        </w:rPr>
        <w:t xml:space="preserve"> </w:t>
      </w:r>
      <w:r>
        <w:t>the</w:t>
      </w:r>
      <w:r>
        <w:rPr>
          <w:spacing w:val="-1"/>
        </w:rPr>
        <w:t xml:space="preserve"> </w:t>
      </w:r>
      <w:r>
        <w:t>operating</w:t>
      </w:r>
      <w:r>
        <w:rPr>
          <w:spacing w:val="-4"/>
        </w:rPr>
        <w:t xml:space="preserve"> </w:t>
      </w:r>
      <w:r>
        <w:t>results</w:t>
      </w:r>
      <w:r>
        <w:rPr>
          <w:spacing w:val="-4"/>
        </w:rPr>
        <w:t xml:space="preserve"> </w:t>
      </w:r>
      <w:r>
        <w:t>are</w:t>
      </w:r>
      <w:r>
        <w:rPr>
          <w:spacing w:val="-4"/>
        </w:rPr>
        <w:t xml:space="preserve"> </w:t>
      </w:r>
      <w:r>
        <w:t>reasonable.</w:t>
      </w:r>
      <w:r>
        <w:rPr>
          <w:spacing w:val="40"/>
        </w:rPr>
        <w:t xml:space="preserve"> </w:t>
      </w:r>
      <w:r>
        <w:t>Hence,</w:t>
      </w:r>
      <w:r>
        <w:rPr>
          <w:spacing w:val="-6"/>
        </w:rPr>
        <w:t xml:space="preserve"> </w:t>
      </w:r>
      <w:r>
        <w:t>the</w:t>
      </w:r>
      <w:r>
        <w:rPr>
          <w:spacing w:val="-2"/>
        </w:rPr>
        <w:t xml:space="preserve"> </w:t>
      </w:r>
      <w:r>
        <w:t>implementation</w:t>
      </w:r>
      <w:r>
        <w:rPr>
          <w:spacing w:val="-4"/>
        </w:rPr>
        <w:t xml:space="preserve"> </w:t>
      </w:r>
      <w:r>
        <w:t>of</w:t>
      </w:r>
      <w:r>
        <w:rPr>
          <w:spacing w:val="-4"/>
        </w:rPr>
        <w:t xml:space="preserve"> </w:t>
      </w:r>
      <w:r>
        <w:t>this</w:t>
      </w:r>
      <w:r>
        <w:rPr>
          <w:spacing w:val="-4"/>
        </w:rPr>
        <w:t xml:space="preserve"> </w:t>
      </w:r>
      <w:r>
        <w:t>said project meets our expectation of feasibility and will not cause or reduce the over-all financial performance of the facility.</w:t>
      </w:r>
    </w:p>
    <w:p w14:paraId="53FDBE9C" w14:textId="77777777" w:rsidR="007C4400" w:rsidRDefault="007C4400">
      <w:pPr>
        <w:jc w:val="both"/>
        <w:sectPr w:rsidR="007C4400">
          <w:pgSz w:w="12240" w:h="15840"/>
          <w:pgMar w:top="1820" w:right="120" w:bottom="280" w:left="460" w:header="720" w:footer="720" w:gutter="0"/>
          <w:cols w:space="720"/>
        </w:sectPr>
      </w:pPr>
    </w:p>
    <w:p w14:paraId="53FDBE9D" w14:textId="77777777" w:rsidR="007C4400" w:rsidRDefault="007C4400">
      <w:pPr>
        <w:pStyle w:val="BodyText"/>
        <w:rPr>
          <w:sz w:val="20"/>
        </w:rPr>
      </w:pPr>
    </w:p>
    <w:p w14:paraId="53FDBE9E" w14:textId="77777777" w:rsidR="007C4400" w:rsidRDefault="007C4400">
      <w:pPr>
        <w:pStyle w:val="BodyText"/>
        <w:spacing w:before="4"/>
        <w:rPr>
          <w:sz w:val="18"/>
        </w:rPr>
      </w:pPr>
    </w:p>
    <w:p w14:paraId="53FDBE9F" w14:textId="77777777" w:rsidR="007C4400" w:rsidRDefault="00133B43">
      <w:pPr>
        <w:pStyle w:val="Heading1"/>
        <w:spacing w:before="89"/>
        <w:rPr>
          <w:u w:val="none"/>
        </w:rPr>
      </w:pPr>
      <w:bookmarkStart w:id="4" w:name="_TOC_250003"/>
      <w:r>
        <w:t>Historical</w:t>
      </w:r>
      <w:r>
        <w:rPr>
          <w:spacing w:val="-13"/>
        </w:rPr>
        <w:t xml:space="preserve"> </w:t>
      </w:r>
      <w:bookmarkEnd w:id="4"/>
      <w:r>
        <w:rPr>
          <w:spacing w:val="-2"/>
        </w:rPr>
        <w:t>Information</w:t>
      </w:r>
    </w:p>
    <w:p w14:paraId="53FDBEA0" w14:textId="77777777" w:rsidR="007C4400" w:rsidRDefault="00133B43">
      <w:pPr>
        <w:pStyle w:val="BodyText"/>
        <w:ind w:left="980" w:right="1327"/>
        <w:jc w:val="both"/>
      </w:pPr>
      <w:r>
        <w:t>Royal</w:t>
      </w:r>
      <w:r>
        <w:rPr>
          <w:spacing w:val="-5"/>
        </w:rPr>
        <w:t xml:space="preserve"> </w:t>
      </w:r>
      <w:r>
        <w:t>Wayland</w:t>
      </w:r>
      <w:r>
        <w:rPr>
          <w:spacing w:val="-5"/>
        </w:rPr>
        <w:t xml:space="preserve"> </w:t>
      </w:r>
      <w:r>
        <w:t>Nursing</w:t>
      </w:r>
      <w:r>
        <w:rPr>
          <w:spacing w:val="-5"/>
        </w:rPr>
        <w:t xml:space="preserve"> </w:t>
      </w:r>
      <w:r>
        <w:t>Home,</w:t>
      </w:r>
      <w:r>
        <w:rPr>
          <w:spacing w:val="-7"/>
        </w:rPr>
        <w:t xml:space="preserve"> </w:t>
      </w:r>
      <w:r>
        <w:t>LLC</w:t>
      </w:r>
      <w:r>
        <w:rPr>
          <w:spacing w:val="-5"/>
        </w:rPr>
        <w:t xml:space="preserve"> </w:t>
      </w:r>
      <w:r>
        <w:t>DBA</w:t>
      </w:r>
      <w:r>
        <w:rPr>
          <w:spacing w:val="-5"/>
        </w:rPr>
        <w:t xml:space="preserve"> </w:t>
      </w:r>
      <w:r>
        <w:t>Royal</w:t>
      </w:r>
      <w:r>
        <w:rPr>
          <w:spacing w:val="-7"/>
        </w:rPr>
        <w:t xml:space="preserve"> </w:t>
      </w:r>
      <w:r>
        <w:t>Wayland</w:t>
      </w:r>
      <w:r>
        <w:rPr>
          <w:spacing w:val="-7"/>
        </w:rPr>
        <w:t xml:space="preserve"> </w:t>
      </w:r>
      <w:r>
        <w:t>Nursing</w:t>
      </w:r>
      <w:r>
        <w:rPr>
          <w:spacing w:val="-5"/>
        </w:rPr>
        <w:t xml:space="preserve"> </w:t>
      </w:r>
      <w:r>
        <w:t>&amp;</w:t>
      </w:r>
      <w:r>
        <w:rPr>
          <w:spacing w:val="-5"/>
        </w:rPr>
        <w:t xml:space="preserve"> </w:t>
      </w:r>
      <w:r>
        <w:t>Rehabilitation</w:t>
      </w:r>
      <w:r>
        <w:rPr>
          <w:spacing w:val="-5"/>
        </w:rPr>
        <w:t xml:space="preserve"> </w:t>
      </w:r>
      <w:r>
        <w:t>Center,</w:t>
      </w:r>
      <w:r>
        <w:rPr>
          <w:spacing w:val="-7"/>
        </w:rPr>
        <w:t xml:space="preserve"> </w:t>
      </w:r>
      <w:r>
        <w:t xml:space="preserve">was purchased by the Royal Health Group in 2017. The facility is the only skilled nursing facility located in Wayland, is 20 miles west of Boston in Middlesex County and operates as a </w:t>
      </w:r>
      <w:proofErr w:type="gramStart"/>
      <w:r>
        <w:t>40 bed</w:t>
      </w:r>
      <w:proofErr w:type="gramEnd"/>
      <w:r>
        <w:t xml:space="preserve"> licensed</w:t>
      </w:r>
      <w:r>
        <w:rPr>
          <w:spacing w:val="-15"/>
        </w:rPr>
        <w:t xml:space="preserve"> </w:t>
      </w:r>
      <w:r>
        <w:t>skilled</w:t>
      </w:r>
      <w:r>
        <w:rPr>
          <w:spacing w:val="-15"/>
        </w:rPr>
        <w:t xml:space="preserve"> </w:t>
      </w:r>
      <w:r>
        <w:t>nursing</w:t>
      </w:r>
      <w:r>
        <w:rPr>
          <w:spacing w:val="-15"/>
        </w:rPr>
        <w:t xml:space="preserve"> </w:t>
      </w:r>
      <w:r>
        <w:t>facility.</w:t>
      </w:r>
      <w:r>
        <w:rPr>
          <w:spacing w:val="25"/>
        </w:rPr>
        <w:t xml:space="preserve"> </w:t>
      </w:r>
      <w:r>
        <w:t>Currently</w:t>
      </w:r>
      <w:r>
        <w:rPr>
          <w:spacing w:val="-15"/>
        </w:rPr>
        <w:t xml:space="preserve"> </w:t>
      </w:r>
      <w:r>
        <w:t>and</w:t>
      </w:r>
      <w:r>
        <w:rPr>
          <w:spacing w:val="-15"/>
        </w:rPr>
        <w:t xml:space="preserve"> </w:t>
      </w:r>
      <w:r>
        <w:t>as</w:t>
      </w:r>
      <w:r>
        <w:rPr>
          <w:spacing w:val="-15"/>
        </w:rPr>
        <w:t xml:space="preserve"> </w:t>
      </w:r>
      <w:r>
        <w:t>direct</w:t>
      </w:r>
      <w:r>
        <w:rPr>
          <w:spacing w:val="-13"/>
        </w:rPr>
        <w:t xml:space="preserve"> </w:t>
      </w:r>
      <w:r>
        <w:t>result</w:t>
      </w:r>
      <w:r>
        <w:rPr>
          <w:spacing w:val="-15"/>
        </w:rPr>
        <w:t xml:space="preserve"> </w:t>
      </w:r>
      <w:r>
        <w:t>of</w:t>
      </w:r>
      <w:r>
        <w:rPr>
          <w:spacing w:val="-15"/>
        </w:rPr>
        <w:t xml:space="preserve"> </w:t>
      </w:r>
      <w:r>
        <w:t>the</w:t>
      </w:r>
      <w:r>
        <w:rPr>
          <w:spacing w:val="-13"/>
        </w:rPr>
        <w:t xml:space="preserve"> </w:t>
      </w:r>
      <w:r>
        <w:t>age</w:t>
      </w:r>
      <w:r>
        <w:rPr>
          <w:spacing w:val="-15"/>
        </w:rPr>
        <w:t xml:space="preserve"> </w:t>
      </w:r>
      <w:r>
        <w:t>of</w:t>
      </w:r>
      <w:r>
        <w:rPr>
          <w:spacing w:val="-13"/>
        </w:rPr>
        <w:t xml:space="preserve"> </w:t>
      </w:r>
      <w:r>
        <w:t>the</w:t>
      </w:r>
      <w:r>
        <w:rPr>
          <w:spacing w:val="-15"/>
        </w:rPr>
        <w:t xml:space="preserve"> </w:t>
      </w:r>
      <w:r>
        <w:t>facility,</w:t>
      </w:r>
      <w:r>
        <w:rPr>
          <w:spacing w:val="-15"/>
        </w:rPr>
        <w:t xml:space="preserve"> </w:t>
      </w:r>
      <w:r>
        <w:t>the</w:t>
      </w:r>
      <w:r>
        <w:rPr>
          <w:spacing w:val="-15"/>
        </w:rPr>
        <w:t xml:space="preserve"> </w:t>
      </w:r>
      <w:r>
        <w:t>primary population served are Medicaid residents (approximately 80%).</w:t>
      </w:r>
      <w:r>
        <w:rPr>
          <w:spacing w:val="80"/>
        </w:rPr>
        <w:t xml:space="preserve"> </w:t>
      </w:r>
      <w:r>
        <w:t>The facility is unique and specializes in providing Memory Care/Alzheimer’s Disease or related Dementias.</w:t>
      </w:r>
      <w:r>
        <w:rPr>
          <w:spacing w:val="40"/>
        </w:rPr>
        <w:t xml:space="preserve"> </w:t>
      </w:r>
      <w:r>
        <w:t>We are to understand that the 40 beds are in a secure Dementia Special Care Unit (DSCU) and serve primarily a geriatric population.</w:t>
      </w:r>
      <w:r>
        <w:rPr>
          <w:spacing w:val="40"/>
        </w:rPr>
        <w:t xml:space="preserve"> </w:t>
      </w:r>
      <w:r>
        <w:t>The unit meets all Massachusetts state licensing regulations for the care of residents with dementia in a secure locked environment and is re-certified annually.</w:t>
      </w:r>
    </w:p>
    <w:p w14:paraId="53FDBEA1" w14:textId="77777777" w:rsidR="007C4400" w:rsidRDefault="007C4400">
      <w:pPr>
        <w:pStyle w:val="BodyText"/>
      </w:pPr>
    </w:p>
    <w:p w14:paraId="53FDBEA2" w14:textId="77777777" w:rsidR="007C4400" w:rsidRDefault="00133B43">
      <w:pPr>
        <w:pStyle w:val="BodyText"/>
        <w:spacing w:before="1"/>
        <w:ind w:left="980" w:right="1330"/>
        <w:jc w:val="both"/>
      </w:pPr>
      <w:r>
        <w:t xml:space="preserve">The building is a </w:t>
      </w:r>
      <w:proofErr w:type="gramStart"/>
      <w:r>
        <w:t>single story</w:t>
      </w:r>
      <w:proofErr w:type="gramEnd"/>
      <w:r>
        <w:t xml:space="preserve"> structure comprised of a 26,356 square feet facility, which was constructed in 1966 and is comprised of one 40-bed unit.</w:t>
      </w:r>
      <w:r>
        <w:rPr>
          <w:spacing w:val="40"/>
        </w:rPr>
        <w:t xml:space="preserve"> </w:t>
      </w:r>
      <w:r>
        <w:t>The bed configuration is as follows: four (4) private rooms, eight (8) semi-private rooms, and five (5) quadruple rooms.</w:t>
      </w:r>
      <w:r>
        <w:rPr>
          <w:spacing w:val="40"/>
        </w:rPr>
        <w:t xml:space="preserve"> </w:t>
      </w:r>
      <w:r>
        <w:t>The state’s new</w:t>
      </w:r>
      <w:r>
        <w:rPr>
          <w:spacing w:val="-14"/>
        </w:rPr>
        <w:t xml:space="preserve"> </w:t>
      </w:r>
      <w:r>
        <w:t>De-Densification</w:t>
      </w:r>
      <w:r>
        <w:rPr>
          <w:spacing w:val="-12"/>
        </w:rPr>
        <w:t xml:space="preserve"> </w:t>
      </w:r>
      <w:r>
        <w:t>Licensure</w:t>
      </w:r>
      <w:r>
        <w:rPr>
          <w:spacing w:val="-15"/>
        </w:rPr>
        <w:t xml:space="preserve"> </w:t>
      </w:r>
      <w:r>
        <w:t>Requirements,</w:t>
      </w:r>
      <w:r>
        <w:rPr>
          <w:spacing w:val="-12"/>
        </w:rPr>
        <w:t xml:space="preserve"> </w:t>
      </w:r>
      <w:r>
        <w:t>which</w:t>
      </w:r>
      <w:r>
        <w:rPr>
          <w:spacing w:val="-12"/>
        </w:rPr>
        <w:t xml:space="preserve"> </w:t>
      </w:r>
      <w:r>
        <w:t>will</w:t>
      </w:r>
      <w:r>
        <w:rPr>
          <w:spacing w:val="-12"/>
        </w:rPr>
        <w:t xml:space="preserve"> </w:t>
      </w:r>
      <w:r>
        <w:t>prohibit</w:t>
      </w:r>
      <w:r>
        <w:rPr>
          <w:spacing w:val="-12"/>
        </w:rPr>
        <w:t xml:space="preserve"> </w:t>
      </w:r>
      <w:r>
        <w:t>nursing</w:t>
      </w:r>
      <w:r>
        <w:rPr>
          <w:spacing w:val="-12"/>
        </w:rPr>
        <w:t xml:space="preserve"> </w:t>
      </w:r>
      <w:r>
        <w:t>facilities</w:t>
      </w:r>
      <w:r>
        <w:rPr>
          <w:spacing w:val="-12"/>
        </w:rPr>
        <w:t xml:space="preserve"> </w:t>
      </w:r>
      <w:r>
        <w:t>from</w:t>
      </w:r>
      <w:r>
        <w:rPr>
          <w:spacing w:val="-12"/>
        </w:rPr>
        <w:t xml:space="preserve"> </w:t>
      </w:r>
      <w:r>
        <w:t>placing residents in three and four-bedded rooms, would reduce the facility’s allowable bed capacity by 10</w:t>
      </w:r>
      <w:r>
        <w:rPr>
          <w:spacing w:val="-4"/>
        </w:rPr>
        <w:t xml:space="preserve"> </w:t>
      </w:r>
      <w:r>
        <w:t>beds.</w:t>
      </w:r>
      <w:r>
        <w:rPr>
          <w:spacing w:val="-4"/>
        </w:rPr>
        <w:t xml:space="preserve"> </w:t>
      </w:r>
      <w:r>
        <w:t>In</w:t>
      </w:r>
      <w:r>
        <w:rPr>
          <w:spacing w:val="-4"/>
        </w:rPr>
        <w:t xml:space="preserve"> </w:t>
      </w:r>
      <w:r>
        <w:t>addition</w:t>
      </w:r>
      <w:r>
        <w:rPr>
          <w:spacing w:val="-4"/>
        </w:rPr>
        <w:t xml:space="preserve"> </w:t>
      </w:r>
      <w:r>
        <w:t>to</w:t>
      </w:r>
      <w:r>
        <w:rPr>
          <w:spacing w:val="-1"/>
        </w:rPr>
        <w:t xml:space="preserve"> </w:t>
      </w:r>
      <w:r>
        <w:t>a</w:t>
      </w:r>
      <w:r>
        <w:rPr>
          <w:spacing w:val="-8"/>
        </w:rPr>
        <w:t xml:space="preserve"> </w:t>
      </w:r>
      <w:r>
        <w:t>30-bed</w:t>
      </w:r>
      <w:r>
        <w:rPr>
          <w:spacing w:val="-4"/>
        </w:rPr>
        <w:t xml:space="preserve"> </w:t>
      </w:r>
      <w:r>
        <w:t>unit</w:t>
      </w:r>
      <w:r>
        <w:rPr>
          <w:spacing w:val="-4"/>
        </w:rPr>
        <w:t xml:space="preserve"> </w:t>
      </w:r>
      <w:r>
        <w:t>being</w:t>
      </w:r>
      <w:r>
        <w:rPr>
          <w:spacing w:val="-4"/>
        </w:rPr>
        <w:t xml:space="preserve"> </w:t>
      </w:r>
      <w:r>
        <w:t>inefficient,</w:t>
      </w:r>
      <w:r>
        <w:rPr>
          <w:spacing w:val="-4"/>
        </w:rPr>
        <w:t xml:space="preserve"> </w:t>
      </w:r>
      <w:r>
        <w:t>the</w:t>
      </w:r>
      <w:r>
        <w:rPr>
          <w:spacing w:val="-4"/>
        </w:rPr>
        <w:t xml:space="preserve"> </w:t>
      </w:r>
      <w:r>
        <w:t>unit</w:t>
      </w:r>
      <w:r>
        <w:rPr>
          <w:spacing w:val="-4"/>
        </w:rPr>
        <w:t xml:space="preserve"> </w:t>
      </w:r>
      <w:r>
        <w:t>would</w:t>
      </w:r>
      <w:r>
        <w:rPr>
          <w:spacing w:val="-6"/>
        </w:rPr>
        <w:t xml:space="preserve"> </w:t>
      </w:r>
      <w:r>
        <w:t>not</w:t>
      </w:r>
      <w:r>
        <w:rPr>
          <w:spacing w:val="-4"/>
        </w:rPr>
        <w:t xml:space="preserve"> </w:t>
      </w:r>
      <w:r>
        <w:t>be</w:t>
      </w:r>
      <w:r>
        <w:rPr>
          <w:spacing w:val="-7"/>
        </w:rPr>
        <w:t xml:space="preserve"> </w:t>
      </w:r>
      <w:r>
        <w:t>able</w:t>
      </w:r>
      <w:r>
        <w:rPr>
          <w:spacing w:val="-4"/>
        </w:rPr>
        <w:t xml:space="preserve"> </w:t>
      </w:r>
      <w:r>
        <w:t>to</w:t>
      </w:r>
      <w:r>
        <w:rPr>
          <w:spacing w:val="-4"/>
        </w:rPr>
        <w:t xml:space="preserve"> </w:t>
      </w:r>
      <w:r>
        <w:t>accommodate the demand for admissions.</w:t>
      </w:r>
    </w:p>
    <w:p w14:paraId="53FDBEA3" w14:textId="77777777" w:rsidR="007C4400" w:rsidRDefault="007C4400">
      <w:pPr>
        <w:pStyle w:val="BodyText"/>
      </w:pPr>
    </w:p>
    <w:p w14:paraId="53FDBEA4" w14:textId="77777777" w:rsidR="007C4400" w:rsidRDefault="00133B43">
      <w:pPr>
        <w:pStyle w:val="BodyText"/>
        <w:ind w:left="980" w:right="1327"/>
        <w:jc w:val="both"/>
      </w:pPr>
      <w:r>
        <w:t>To comply with the De-Densification Requirements, the proposed project plans to construct additional</w:t>
      </w:r>
      <w:r>
        <w:rPr>
          <w:spacing w:val="-1"/>
        </w:rPr>
        <w:t xml:space="preserve"> </w:t>
      </w:r>
      <w:r>
        <w:t>rooms</w:t>
      </w:r>
      <w:r>
        <w:rPr>
          <w:spacing w:val="-1"/>
        </w:rPr>
        <w:t xml:space="preserve"> </w:t>
      </w:r>
      <w:r>
        <w:t>to the campus</w:t>
      </w:r>
      <w:r>
        <w:rPr>
          <w:spacing w:val="-1"/>
        </w:rPr>
        <w:t xml:space="preserve"> </w:t>
      </w:r>
      <w:r>
        <w:t>and renovate</w:t>
      </w:r>
      <w:r>
        <w:rPr>
          <w:spacing w:val="-1"/>
        </w:rPr>
        <w:t xml:space="preserve"> </w:t>
      </w:r>
      <w:r>
        <w:t>the existing</w:t>
      </w:r>
      <w:r>
        <w:rPr>
          <w:spacing w:val="-1"/>
        </w:rPr>
        <w:t xml:space="preserve"> </w:t>
      </w:r>
      <w:r>
        <w:t>building.</w:t>
      </w:r>
      <w:r>
        <w:rPr>
          <w:spacing w:val="-1"/>
        </w:rPr>
        <w:t xml:space="preserve"> </w:t>
      </w:r>
      <w:r>
        <w:t>The</w:t>
      </w:r>
      <w:r>
        <w:rPr>
          <w:spacing w:val="-3"/>
        </w:rPr>
        <w:t xml:space="preserve"> </w:t>
      </w:r>
      <w:r>
        <w:t>proposed</w:t>
      </w:r>
      <w:r>
        <w:rPr>
          <w:spacing w:val="-1"/>
        </w:rPr>
        <w:t xml:space="preserve"> </w:t>
      </w:r>
      <w:r>
        <w:t>project</w:t>
      </w:r>
      <w:r>
        <w:rPr>
          <w:spacing w:val="-1"/>
        </w:rPr>
        <w:t xml:space="preserve"> </w:t>
      </w:r>
      <w:r>
        <w:t>plans</w:t>
      </w:r>
      <w:r>
        <w:rPr>
          <w:spacing w:val="-1"/>
        </w:rPr>
        <w:t xml:space="preserve"> </w:t>
      </w:r>
      <w:r>
        <w:t>to add 12 beds to the current licensed 40 beds. This</w:t>
      </w:r>
      <w:r>
        <w:rPr>
          <w:spacing w:val="40"/>
        </w:rPr>
        <w:t xml:space="preserve"> </w:t>
      </w:r>
      <w:r>
        <w:t>conservation project will cover 35,422 square feet between additional rooms being added and renovations on the existing building. The renovation of</w:t>
      </w:r>
      <w:r>
        <w:rPr>
          <w:spacing w:val="-1"/>
        </w:rPr>
        <w:t xml:space="preserve"> </w:t>
      </w:r>
      <w:r>
        <w:t>40 existing licensed beds along with the</w:t>
      </w:r>
      <w:r>
        <w:rPr>
          <w:spacing w:val="-1"/>
        </w:rPr>
        <w:t xml:space="preserve"> </w:t>
      </w:r>
      <w:r>
        <w:t>additional 12 licensed beds would total 52 licensed beds to serve the specialized current resident population. Beds for Memory Care</w:t>
      </w:r>
      <w:r>
        <w:rPr>
          <w:spacing w:val="-1"/>
        </w:rPr>
        <w:t xml:space="preserve"> </w:t>
      </w:r>
      <w:r>
        <w:t>will be certified as a Dementia Special Care Unit (DSCU).</w:t>
      </w:r>
    </w:p>
    <w:p w14:paraId="53FDBEA5" w14:textId="77777777" w:rsidR="007C4400" w:rsidRDefault="007C4400">
      <w:pPr>
        <w:pStyle w:val="BodyText"/>
      </w:pPr>
    </w:p>
    <w:p w14:paraId="53FDBEA6" w14:textId="77777777" w:rsidR="007C4400" w:rsidRDefault="00133B43">
      <w:pPr>
        <w:pStyle w:val="BodyText"/>
        <w:ind w:left="980" w:right="1329"/>
        <w:jc w:val="both"/>
      </w:pPr>
      <w:r>
        <w:rPr>
          <w:spacing w:val="-2"/>
        </w:rPr>
        <w:t>Despite</w:t>
      </w:r>
      <w:r>
        <w:rPr>
          <w:spacing w:val="-6"/>
        </w:rPr>
        <w:t xml:space="preserve"> </w:t>
      </w:r>
      <w:r>
        <w:rPr>
          <w:spacing w:val="-2"/>
        </w:rPr>
        <w:t>admission</w:t>
      </w:r>
      <w:r>
        <w:rPr>
          <w:spacing w:val="-6"/>
        </w:rPr>
        <w:t xml:space="preserve"> </w:t>
      </w:r>
      <w:r>
        <w:rPr>
          <w:spacing w:val="-2"/>
        </w:rPr>
        <w:t>limitations</w:t>
      </w:r>
      <w:r>
        <w:rPr>
          <w:spacing w:val="-6"/>
        </w:rPr>
        <w:t xml:space="preserve"> </w:t>
      </w:r>
      <w:r>
        <w:rPr>
          <w:spacing w:val="-2"/>
        </w:rPr>
        <w:t>from</w:t>
      </w:r>
      <w:r>
        <w:rPr>
          <w:spacing w:val="-6"/>
        </w:rPr>
        <w:t xml:space="preserve"> </w:t>
      </w:r>
      <w:r>
        <w:rPr>
          <w:spacing w:val="-2"/>
        </w:rPr>
        <w:t>COVID-19,</w:t>
      </w:r>
      <w:r>
        <w:rPr>
          <w:spacing w:val="-6"/>
        </w:rPr>
        <w:t xml:space="preserve"> </w:t>
      </w:r>
      <w:r>
        <w:rPr>
          <w:spacing w:val="-2"/>
        </w:rPr>
        <w:t>the</w:t>
      </w:r>
      <w:r>
        <w:rPr>
          <w:spacing w:val="-5"/>
        </w:rPr>
        <w:t xml:space="preserve"> </w:t>
      </w:r>
      <w:r>
        <w:rPr>
          <w:spacing w:val="-2"/>
        </w:rPr>
        <w:t>facility</w:t>
      </w:r>
      <w:r>
        <w:rPr>
          <w:spacing w:val="-6"/>
        </w:rPr>
        <w:t xml:space="preserve"> </w:t>
      </w:r>
      <w:r>
        <w:rPr>
          <w:spacing w:val="-2"/>
        </w:rPr>
        <w:t>has</w:t>
      </w:r>
      <w:r>
        <w:rPr>
          <w:spacing w:val="-6"/>
        </w:rPr>
        <w:t xml:space="preserve"> </w:t>
      </w:r>
      <w:r>
        <w:rPr>
          <w:spacing w:val="-2"/>
        </w:rPr>
        <w:t>been</w:t>
      </w:r>
      <w:r>
        <w:rPr>
          <w:spacing w:val="-6"/>
        </w:rPr>
        <w:t xml:space="preserve"> </w:t>
      </w:r>
      <w:r>
        <w:rPr>
          <w:spacing w:val="-2"/>
        </w:rPr>
        <w:t>able</w:t>
      </w:r>
      <w:r>
        <w:rPr>
          <w:spacing w:val="-5"/>
        </w:rPr>
        <w:t xml:space="preserve"> </w:t>
      </w:r>
      <w:r>
        <w:rPr>
          <w:spacing w:val="-2"/>
        </w:rPr>
        <w:t>to</w:t>
      </w:r>
      <w:r>
        <w:rPr>
          <w:spacing w:val="-4"/>
        </w:rPr>
        <w:t xml:space="preserve"> </w:t>
      </w:r>
      <w:r>
        <w:rPr>
          <w:spacing w:val="-2"/>
        </w:rPr>
        <w:t>maintain</w:t>
      </w:r>
      <w:r>
        <w:rPr>
          <w:spacing w:val="-6"/>
        </w:rPr>
        <w:t xml:space="preserve"> </w:t>
      </w:r>
      <w:r>
        <w:rPr>
          <w:spacing w:val="-2"/>
        </w:rPr>
        <w:t>an</w:t>
      </w:r>
      <w:r>
        <w:rPr>
          <w:spacing w:val="-6"/>
        </w:rPr>
        <w:t xml:space="preserve"> </w:t>
      </w:r>
      <w:r>
        <w:rPr>
          <w:spacing w:val="-2"/>
        </w:rPr>
        <w:t xml:space="preserve">occupancy </w:t>
      </w:r>
      <w:r>
        <w:t>rate</w:t>
      </w:r>
      <w:r>
        <w:rPr>
          <w:spacing w:val="-15"/>
        </w:rPr>
        <w:t xml:space="preserve"> </w:t>
      </w:r>
      <w:r>
        <w:t>of</w:t>
      </w:r>
      <w:r>
        <w:rPr>
          <w:spacing w:val="-15"/>
        </w:rPr>
        <w:t xml:space="preserve"> </w:t>
      </w:r>
      <w:r>
        <w:t>approximately</w:t>
      </w:r>
      <w:r>
        <w:rPr>
          <w:spacing w:val="-15"/>
        </w:rPr>
        <w:t xml:space="preserve"> </w:t>
      </w:r>
      <w:r>
        <w:t>85%.</w:t>
      </w:r>
      <w:r>
        <w:rPr>
          <w:spacing w:val="18"/>
        </w:rPr>
        <w:t xml:space="preserve"> </w:t>
      </w:r>
      <w:r>
        <w:t>This</w:t>
      </w:r>
      <w:r>
        <w:rPr>
          <w:spacing w:val="-15"/>
        </w:rPr>
        <w:t xml:space="preserve"> </w:t>
      </w:r>
      <w:r>
        <w:t>rate</w:t>
      </w:r>
      <w:r>
        <w:rPr>
          <w:spacing w:val="-15"/>
        </w:rPr>
        <w:t xml:space="preserve"> </w:t>
      </w:r>
      <w:r>
        <w:t>is</w:t>
      </w:r>
      <w:r>
        <w:rPr>
          <w:spacing w:val="-15"/>
        </w:rPr>
        <w:t xml:space="preserve"> </w:t>
      </w:r>
      <w:r>
        <w:t>attributable</w:t>
      </w:r>
      <w:r>
        <w:rPr>
          <w:spacing w:val="-15"/>
        </w:rPr>
        <w:t xml:space="preserve"> </w:t>
      </w:r>
      <w:r>
        <w:t>to</w:t>
      </w:r>
      <w:r>
        <w:rPr>
          <w:spacing w:val="-15"/>
        </w:rPr>
        <w:t xml:space="preserve"> </w:t>
      </w:r>
      <w:r>
        <w:t>management’s</w:t>
      </w:r>
      <w:r>
        <w:rPr>
          <w:spacing w:val="-13"/>
        </w:rPr>
        <w:t xml:space="preserve"> </w:t>
      </w:r>
      <w:r>
        <w:t>attention</w:t>
      </w:r>
      <w:r>
        <w:rPr>
          <w:spacing w:val="-15"/>
        </w:rPr>
        <w:t xml:space="preserve"> </w:t>
      </w:r>
      <w:r>
        <w:t>to</w:t>
      </w:r>
      <w:r>
        <w:rPr>
          <w:spacing w:val="-15"/>
        </w:rPr>
        <w:t xml:space="preserve"> </w:t>
      </w:r>
      <w:r>
        <w:t>infection</w:t>
      </w:r>
      <w:r>
        <w:rPr>
          <w:spacing w:val="-15"/>
        </w:rPr>
        <w:t xml:space="preserve"> </w:t>
      </w:r>
      <w:r>
        <w:t>control. Resident and staff COVID vaccination rates are above the national and state averages, per Care Compare.</w:t>
      </w:r>
      <w:r>
        <w:rPr>
          <w:spacing w:val="80"/>
        </w:rPr>
        <w:t xml:space="preserve"> </w:t>
      </w:r>
      <w:r>
        <w:t>Another</w:t>
      </w:r>
      <w:r>
        <w:rPr>
          <w:spacing w:val="-7"/>
        </w:rPr>
        <w:t xml:space="preserve"> </w:t>
      </w:r>
      <w:r>
        <w:t>example</w:t>
      </w:r>
      <w:r>
        <w:rPr>
          <w:spacing w:val="-11"/>
        </w:rPr>
        <w:t xml:space="preserve"> </w:t>
      </w:r>
      <w:r>
        <w:t>infection</w:t>
      </w:r>
      <w:r>
        <w:rPr>
          <w:spacing w:val="-6"/>
        </w:rPr>
        <w:t xml:space="preserve"> </w:t>
      </w:r>
      <w:r>
        <w:t>control</w:t>
      </w:r>
      <w:r>
        <w:rPr>
          <w:spacing w:val="-8"/>
        </w:rPr>
        <w:t xml:space="preserve"> </w:t>
      </w:r>
      <w:r>
        <w:t>safety</w:t>
      </w:r>
      <w:r>
        <w:rPr>
          <w:spacing w:val="-8"/>
        </w:rPr>
        <w:t xml:space="preserve"> </w:t>
      </w:r>
      <w:r>
        <w:t>measures</w:t>
      </w:r>
      <w:r>
        <w:rPr>
          <w:spacing w:val="-8"/>
        </w:rPr>
        <w:t xml:space="preserve"> </w:t>
      </w:r>
      <w:r>
        <w:t>involves</w:t>
      </w:r>
      <w:r>
        <w:rPr>
          <w:spacing w:val="-8"/>
        </w:rPr>
        <w:t xml:space="preserve"> </w:t>
      </w:r>
      <w:r>
        <w:t>their</w:t>
      </w:r>
      <w:r>
        <w:rPr>
          <w:spacing w:val="-8"/>
        </w:rPr>
        <w:t xml:space="preserve"> </w:t>
      </w:r>
      <w:r>
        <w:t>initiative</w:t>
      </w:r>
      <w:r>
        <w:rPr>
          <w:spacing w:val="-11"/>
        </w:rPr>
        <w:t xml:space="preserve"> </w:t>
      </w:r>
      <w:r>
        <w:t>to</w:t>
      </w:r>
      <w:r>
        <w:rPr>
          <w:spacing w:val="-6"/>
        </w:rPr>
        <w:t xml:space="preserve"> </w:t>
      </w:r>
      <w:r>
        <w:t>improve air</w:t>
      </w:r>
      <w:r>
        <w:rPr>
          <w:spacing w:val="-15"/>
        </w:rPr>
        <w:t xml:space="preserve"> </w:t>
      </w:r>
      <w:r>
        <w:t>quality</w:t>
      </w:r>
      <w:r>
        <w:rPr>
          <w:spacing w:val="-15"/>
        </w:rPr>
        <w:t xml:space="preserve"> </w:t>
      </w:r>
      <w:r>
        <w:t>in</w:t>
      </w:r>
      <w:r>
        <w:rPr>
          <w:spacing w:val="-15"/>
        </w:rPr>
        <w:t xml:space="preserve"> </w:t>
      </w:r>
      <w:r>
        <w:t>the</w:t>
      </w:r>
      <w:r>
        <w:rPr>
          <w:spacing w:val="-15"/>
        </w:rPr>
        <w:t xml:space="preserve"> </w:t>
      </w:r>
      <w:r>
        <w:t>facility.</w:t>
      </w:r>
      <w:r>
        <w:rPr>
          <w:spacing w:val="3"/>
        </w:rPr>
        <w:t xml:space="preserve"> </w:t>
      </w:r>
      <w:r>
        <w:t>The</w:t>
      </w:r>
      <w:r>
        <w:rPr>
          <w:spacing w:val="-15"/>
        </w:rPr>
        <w:t xml:space="preserve"> </w:t>
      </w:r>
      <w:r>
        <w:t>upgrade</w:t>
      </w:r>
      <w:r>
        <w:rPr>
          <w:spacing w:val="-15"/>
        </w:rPr>
        <w:t xml:space="preserve"> </w:t>
      </w:r>
      <w:r>
        <w:t>of</w:t>
      </w:r>
      <w:r>
        <w:rPr>
          <w:spacing w:val="-15"/>
        </w:rPr>
        <w:t xml:space="preserve"> </w:t>
      </w:r>
      <w:r>
        <w:t>the</w:t>
      </w:r>
      <w:r>
        <w:rPr>
          <w:spacing w:val="-15"/>
        </w:rPr>
        <w:t xml:space="preserve"> </w:t>
      </w:r>
      <w:r>
        <w:t>installation</w:t>
      </w:r>
      <w:r>
        <w:rPr>
          <w:spacing w:val="-15"/>
        </w:rPr>
        <w:t xml:space="preserve"> </w:t>
      </w:r>
      <w:r>
        <w:t>of</w:t>
      </w:r>
      <w:r>
        <w:rPr>
          <w:spacing w:val="-15"/>
        </w:rPr>
        <w:t xml:space="preserve"> </w:t>
      </w:r>
      <w:r>
        <w:t>a</w:t>
      </w:r>
      <w:r>
        <w:rPr>
          <w:spacing w:val="-15"/>
        </w:rPr>
        <w:t xml:space="preserve"> </w:t>
      </w:r>
      <w:r>
        <w:t>state-of-the-art</w:t>
      </w:r>
      <w:r>
        <w:rPr>
          <w:spacing w:val="-14"/>
        </w:rPr>
        <w:t xml:space="preserve"> </w:t>
      </w:r>
      <w:r>
        <w:t>air</w:t>
      </w:r>
      <w:r>
        <w:rPr>
          <w:spacing w:val="-15"/>
        </w:rPr>
        <w:t xml:space="preserve"> </w:t>
      </w:r>
      <w:r>
        <w:t>purification</w:t>
      </w:r>
      <w:r>
        <w:rPr>
          <w:spacing w:val="-15"/>
        </w:rPr>
        <w:t xml:space="preserve"> </w:t>
      </w:r>
      <w:r>
        <w:t>system Needlepoint Bipolar Ionization (NPBI) installed in the air handler system in February 2021 provides additional protection to residents, staff, and family members.</w:t>
      </w:r>
    </w:p>
    <w:p w14:paraId="53FDBEA7" w14:textId="77777777" w:rsidR="007C4400" w:rsidRDefault="007C4400">
      <w:pPr>
        <w:pStyle w:val="BodyText"/>
      </w:pPr>
    </w:p>
    <w:p w14:paraId="53FDBEA8" w14:textId="77777777" w:rsidR="007C4400" w:rsidRDefault="00133B43">
      <w:pPr>
        <w:pStyle w:val="BodyText"/>
        <w:ind w:left="980" w:right="1325"/>
        <w:jc w:val="both"/>
      </w:pPr>
      <w:r>
        <w:t>To follow through on the facility’s success with handling COVID exposure, the expanded and renovated facility will be designed to ensure</w:t>
      </w:r>
      <w:r>
        <w:rPr>
          <w:spacing w:val="-2"/>
        </w:rPr>
        <w:t xml:space="preserve"> </w:t>
      </w:r>
      <w:r>
        <w:t>infection control measures/features</w:t>
      </w:r>
      <w:r>
        <w:rPr>
          <w:spacing w:val="-1"/>
        </w:rPr>
        <w:t xml:space="preserve"> </w:t>
      </w:r>
      <w:r>
        <w:t>are</w:t>
      </w:r>
      <w:r>
        <w:rPr>
          <w:spacing w:val="-2"/>
        </w:rPr>
        <w:t xml:space="preserve"> </w:t>
      </w:r>
      <w:r>
        <w:t>incorporated into the design. All private rooms will assist with isolation/quarantine needs and are clearly the preferred choice of residents and family members.</w:t>
      </w:r>
      <w:r>
        <w:rPr>
          <w:spacing w:val="40"/>
        </w:rPr>
        <w:t xml:space="preserve"> </w:t>
      </w:r>
      <w:r>
        <w:t>Private rooms assist with adjustment to the environment, along with increased satisfaction and comfort.</w:t>
      </w:r>
    </w:p>
    <w:p w14:paraId="53FDBEA9" w14:textId="77777777" w:rsidR="007C4400" w:rsidRDefault="007C4400">
      <w:pPr>
        <w:jc w:val="both"/>
        <w:sectPr w:rsidR="007C4400">
          <w:headerReference w:type="default" r:id="rId13"/>
          <w:pgSz w:w="12240" w:h="15840"/>
          <w:pgMar w:top="1820" w:right="120" w:bottom="280" w:left="460" w:header="730" w:footer="0" w:gutter="0"/>
          <w:pgNumType w:start="2"/>
          <w:cols w:space="720"/>
        </w:sectPr>
      </w:pPr>
    </w:p>
    <w:p w14:paraId="53FDBEAA" w14:textId="77777777" w:rsidR="007C4400" w:rsidRDefault="007C4400">
      <w:pPr>
        <w:pStyle w:val="BodyText"/>
        <w:rPr>
          <w:sz w:val="20"/>
        </w:rPr>
      </w:pPr>
    </w:p>
    <w:p w14:paraId="53FDBEAB" w14:textId="77777777" w:rsidR="007C4400" w:rsidRDefault="007C4400">
      <w:pPr>
        <w:pStyle w:val="BodyText"/>
        <w:spacing w:before="4"/>
        <w:rPr>
          <w:sz w:val="18"/>
        </w:rPr>
      </w:pPr>
    </w:p>
    <w:p w14:paraId="53FDBEAC" w14:textId="77777777" w:rsidR="007C4400" w:rsidRDefault="00133B43">
      <w:pPr>
        <w:pStyle w:val="Heading1"/>
        <w:spacing w:before="89"/>
        <w:rPr>
          <w:u w:val="none"/>
        </w:rPr>
      </w:pPr>
      <w:r>
        <w:t>The</w:t>
      </w:r>
      <w:r>
        <w:rPr>
          <w:spacing w:val="-6"/>
        </w:rPr>
        <w:t xml:space="preserve"> </w:t>
      </w:r>
      <w:r>
        <w:t>Proposed</w:t>
      </w:r>
      <w:r>
        <w:rPr>
          <w:spacing w:val="-9"/>
        </w:rPr>
        <w:t xml:space="preserve"> </w:t>
      </w:r>
      <w:r>
        <w:rPr>
          <w:spacing w:val="-2"/>
        </w:rPr>
        <w:t>Project</w:t>
      </w:r>
    </w:p>
    <w:p w14:paraId="53FDBEAD" w14:textId="77777777" w:rsidR="007C4400" w:rsidRDefault="00133B43">
      <w:pPr>
        <w:pStyle w:val="BodyText"/>
        <w:ind w:left="980" w:right="1326"/>
        <w:jc w:val="both"/>
      </w:pPr>
      <w:r>
        <w:t>The</w:t>
      </w:r>
      <w:r>
        <w:rPr>
          <w:spacing w:val="-6"/>
        </w:rPr>
        <w:t xml:space="preserve"> </w:t>
      </w:r>
      <w:r>
        <w:t>project</w:t>
      </w:r>
      <w:r>
        <w:rPr>
          <w:spacing w:val="-5"/>
        </w:rPr>
        <w:t xml:space="preserve"> </w:t>
      </w:r>
      <w:r>
        <w:t>will</w:t>
      </w:r>
      <w:r>
        <w:rPr>
          <w:spacing w:val="-3"/>
        </w:rPr>
        <w:t xml:space="preserve"> </w:t>
      </w:r>
      <w:r>
        <w:t>include</w:t>
      </w:r>
      <w:r>
        <w:rPr>
          <w:spacing w:val="-8"/>
        </w:rPr>
        <w:t xml:space="preserve"> </w:t>
      </w:r>
      <w:r>
        <w:t>the</w:t>
      </w:r>
      <w:r>
        <w:rPr>
          <w:spacing w:val="-8"/>
        </w:rPr>
        <w:t xml:space="preserve"> </w:t>
      </w:r>
      <w:r>
        <w:t>renovation</w:t>
      </w:r>
      <w:r>
        <w:rPr>
          <w:spacing w:val="-6"/>
        </w:rPr>
        <w:t xml:space="preserve"> </w:t>
      </w:r>
      <w:r>
        <w:t>and</w:t>
      </w:r>
      <w:r>
        <w:rPr>
          <w:spacing w:val="-4"/>
        </w:rPr>
        <w:t xml:space="preserve"> </w:t>
      </w:r>
      <w:r>
        <w:t>expansion</w:t>
      </w:r>
      <w:r>
        <w:rPr>
          <w:spacing w:val="-6"/>
        </w:rPr>
        <w:t xml:space="preserve"> </w:t>
      </w:r>
      <w:r>
        <w:t>of</w:t>
      </w:r>
      <w:r>
        <w:rPr>
          <w:spacing w:val="-6"/>
        </w:rPr>
        <w:t xml:space="preserve"> </w:t>
      </w:r>
      <w:r>
        <w:t>the</w:t>
      </w:r>
      <w:r>
        <w:rPr>
          <w:spacing w:val="-8"/>
        </w:rPr>
        <w:t xml:space="preserve"> </w:t>
      </w:r>
      <w:r>
        <w:t>current</w:t>
      </w:r>
      <w:r>
        <w:rPr>
          <w:spacing w:val="-6"/>
        </w:rPr>
        <w:t xml:space="preserve"> </w:t>
      </w:r>
      <w:r>
        <w:t>forty</w:t>
      </w:r>
      <w:r>
        <w:rPr>
          <w:spacing w:val="-4"/>
        </w:rPr>
        <w:t xml:space="preserve"> </w:t>
      </w:r>
      <w:r>
        <w:t>(40)-bed</w:t>
      </w:r>
      <w:r>
        <w:rPr>
          <w:spacing w:val="-4"/>
        </w:rPr>
        <w:t xml:space="preserve"> </w:t>
      </w:r>
      <w:r>
        <w:t>facility,</w:t>
      </w:r>
      <w:r>
        <w:rPr>
          <w:spacing w:val="-6"/>
        </w:rPr>
        <w:t xml:space="preserve"> </w:t>
      </w:r>
      <w:r>
        <w:t>which includes the addition of twelve (12) beds.</w:t>
      </w:r>
      <w:r>
        <w:rPr>
          <w:spacing w:val="40"/>
        </w:rPr>
        <w:t xml:space="preserve"> </w:t>
      </w:r>
      <w:r>
        <w:t>These additions will create additional employment opportunities</w:t>
      </w:r>
      <w:r>
        <w:rPr>
          <w:spacing w:val="-2"/>
        </w:rPr>
        <w:t xml:space="preserve"> </w:t>
      </w:r>
      <w:r>
        <w:t>for</w:t>
      </w:r>
      <w:r>
        <w:rPr>
          <w:spacing w:val="-5"/>
        </w:rPr>
        <w:t xml:space="preserve"> </w:t>
      </w:r>
      <w:r>
        <w:t>clinical</w:t>
      </w:r>
      <w:r>
        <w:rPr>
          <w:spacing w:val="-4"/>
        </w:rPr>
        <w:t xml:space="preserve"> </w:t>
      </w:r>
      <w:r>
        <w:t>nursing</w:t>
      </w:r>
      <w:r>
        <w:rPr>
          <w:spacing w:val="-2"/>
        </w:rPr>
        <w:t xml:space="preserve"> </w:t>
      </w:r>
      <w:r>
        <w:t>staff</w:t>
      </w:r>
      <w:r>
        <w:rPr>
          <w:spacing w:val="-5"/>
        </w:rPr>
        <w:t xml:space="preserve"> </w:t>
      </w:r>
      <w:r>
        <w:t>hired</w:t>
      </w:r>
      <w:r>
        <w:rPr>
          <w:spacing w:val="-5"/>
        </w:rPr>
        <w:t xml:space="preserve"> </w:t>
      </w:r>
      <w:r>
        <w:t>to work at</w:t>
      </w:r>
      <w:r>
        <w:rPr>
          <w:spacing w:val="-4"/>
        </w:rPr>
        <w:t xml:space="preserve"> </w:t>
      </w:r>
      <w:r>
        <w:t>Wayland and</w:t>
      </w:r>
      <w:r>
        <w:rPr>
          <w:spacing w:val="-2"/>
        </w:rPr>
        <w:t xml:space="preserve"> </w:t>
      </w:r>
      <w:r>
        <w:t>surrounding</w:t>
      </w:r>
      <w:r>
        <w:rPr>
          <w:spacing w:val="-2"/>
        </w:rPr>
        <w:t xml:space="preserve"> </w:t>
      </w:r>
      <w:r>
        <w:t>communities</w:t>
      </w:r>
      <w:r>
        <w:rPr>
          <w:spacing w:val="-2"/>
        </w:rPr>
        <w:t xml:space="preserve"> </w:t>
      </w:r>
      <w:r>
        <w:t>as well as meet the needs of the community. This project will also remove all four-bedded rooms, which, is required under de-densification.</w:t>
      </w:r>
      <w:r>
        <w:rPr>
          <w:spacing w:val="40"/>
        </w:rPr>
        <w:t xml:space="preserve"> </w:t>
      </w:r>
      <w:r>
        <w:t>The expanded and renovated facility will have fifty- two private bedrooms.</w:t>
      </w:r>
      <w:r>
        <w:rPr>
          <w:spacing w:val="40"/>
        </w:rPr>
        <w:t xml:space="preserve"> </w:t>
      </w:r>
      <w:r>
        <w:t xml:space="preserve">Additionally, it is worth noting, the Wayland Community is one of the </w:t>
      </w:r>
      <w:r>
        <w:rPr>
          <w:spacing w:val="-2"/>
        </w:rPr>
        <w:t>most</w:t>
      </w:r>
      <w:r>
        <w:rPr>
          <w:spacing w:val="-5"/>
        </w:rPr>
        <w:t xml:space="preserve"> </w:t>
      </w:r>
      <w:r>
        <w:rPr>
          <w:spacing w:val="-2"/>
        </w:rPr>
        <w:t>affluent</w:t>
      </w:r>
      <w:r>
        <w:rPr>
          <w:spacing w:val="-8"/>
        </w:rPr>
        <w:t xml:space="preserve"> </w:t>
      </w:r>
      <w:r>
        <w:rPr>
          <w:spacing w:val="-2"/>
        </w:rPr>
        <w:t>communities</w:t>
      </w:r>
      <w:r>
        <w:rPr>
          <w:spacing w:val="-10"/>
        </w:rPr>
        <w:t xml:space="preserve"> </w:t>
      </w:r>
      <w:r>
        <w:rPr>
          <w:spacing w:val="-2"/>
        </w:rPr>
        <w:t>in</w:t>
      </w:r>
      <w:r>
        <w:rPr>
          <w:spacing w:val="-4"/>
        </w:rPr>
        <w:t xml:space="preserve"> </w:t>
      </w:r>
      <w:r>
        <w:rPr>
          <w:spacing w:val="-2"/>
        </w:rPr>
        <w:t>the</w:t>
      </w:r>
      <w:r>
        <w:rPr>
          <w:spacing w:val="-8"/>
        </w:rPr>
        <w:t xml:space="preserve"> </w:t>
      </w:r>
      <w:r>
        <w:rPr>
          <w:spacing w:val="-2"/>
        </w:rPr>
        <w:t>Boston</w:t>
      </w:r>
      <w:r>
        <w:rPr>
          <w:spacing w:val="-10"/>
        </w:rPr>
        <w:t xml:space="preserve"> </w:t>
      </w:r>
      <w:r>
        <w:rPr>
          <w:spacing w:val="-2"/>
        </w:rPr>
        <w:t>area,</w:t>
      </w:r>
      <w:r>
        <w:rPr>
          <w:spacing w:val="-8"/>
        </w:rPr>
        <w:t xml:space="preserve"> </w:t>
      </w:r>
      <w:r>
        <w:rPr>
          <w:spacing w:val="-2"/>
        </w:rPr>
        <w:t>hence</w:t>
      </w:r>
      <w:r>
        <w:rPr>
          <w:spacing w:val="-8"/>
        </w:rPr>
        <w:t xml:space="preserve"> </w:t>
      </w:r>
      <w:r>
        <w:rPr>
          <w:spacing w:val="-2"/>
        </w:rPr>
        <w:t>supporting</w:t>
      </w:r>
      <w:r>
        <w:rPr>
          <w:spacing w:val="-8"/>
        </w:rPr>
        <w:t xml:space="preserve"> </w:t>
      </w:r>
      <w:r>
        <w:rPr>
          <w:spacing w:val="-2"/>
        </w:rPr>
        <w:t>a</w:t>
      </w:r>
      <w:r>
        <w:rPr>
          <w:spacing w:val="-10"/>
        </w:rPr>
        <w:t xml:space="preserve"> </w:t>
      </w:r>
      <w:r>
        <w:rPr>
          <w:spacing w:val="-2"/>
        </w:rPr>
        <w:t>completely</w:t>
      </w:r>
      <w:r>
        <w:rPr>
          <w:spacing w:val="-8"/>
        </w:rPr>
        <w:t xml:space="preserve"> </w:t>
      </w:r>
      <w:r>
        <w:rPr>
          <w:spacing w:val="-2"/>
        </w:rPr>
        <w:t>private</w:t>
      </w:r>
      <w:r>
        <w:rPr>
          <w:spacing w:val="-10"/>
        </w:rPr>
        <w:t xml:space="preserve"> </w:t>
      </w:r>
      <w:r>
        <w:rPr>
          <w:spacing w:val="-2"/>
        </w:rPr>
        <w:t>room</w:t>
      </w:r>
      <w:r>
        <w:rPr>
          <w:spacing w:val="-8"/>
        </w:rPr>
        <w:t xml:space="preserve"> </w:t>
      </w:r>
      <w:r>
        <w:rPr>
          <w:spacing w:val="-2"/>
        </w:rPr>
        <w:t>facility.</w:t>
      </w:r>
    </w:p>
    <w:p w14:paraId="53FDBEAE" w14:textId="77777777" w:rsidR="007C4400" w:rsidRDefault="007C4400">
      <w:pPr>
        <w:pStyle w:val="BodyText"/>
      </w:pPr>
    </w:p>
    <w:p w14:paraId="53FDBEAF" w14:textId="77777777" w:rsidR="007C4400" w:rsidRDefault="00133B43">
      <w:pPr>
        <w:pStyle w:val="Heading1"/>
        <w:rPr>
          <w:u w:val="none"/>
        </w:rPr>
      </w:pPr>
      <w:bookmarkStart w:id="5" w:name="_TOC_250002"/>
      <w:r>
        <w:t>Report</w:t>
      </w:r>
      <w:r>
        <w:rPr>
          <w:spacing w:val="-9"/>
        </w:rPr>
        <w:t xml:space="preserve"> </w:t>
      </w:r>
      <w:bookmarkEnd w:id="5"/>
      <w:r>
        <w:rPr>
          <w:spacing w:val="-2"/>
        </w:rPr>
        <w:t>Scope</w:t>
      </w:r>
    </w:p>
    <w:p w14:paraId="53FDBEB0" w14:textId="77777777" w:rsidR="007C4400" w:rsidRDefault="00133B43">
      <w:pPr>
        <w:pStyle w:val="BodyText"/>
        <w:ind w:left="980" w:right="1324"/>
        <w:jc w:val="both"/>
      </w:pPr>
      <w:r>
        <w:rPr>
          <w:spacing w:val="-2"/>
        </w:rPr>
        <w:t>The</w:t>
      </w:r>
      <w:r>
        <w:rPr>
          <w:spacing w:val="-15"/>
        </w:rPr>
        <w:t xml:space="preserve"> </w:t>
      </w:r>
      <w:r>
        <w:rPr>
          <w:spacing w:val="-2"/>
        </w:rPr>
        <w:t>scope</w:t>
      </w:r>
      <w:r>
        <w:rPr>
          <w:spacing w:val="-13"/>
        </w:rPr>
        <w:t xml:space="preserve"> </w:t>
      </w:r>
      <w:r>
        <w:rPr>
          <w:spacing w:val="-2"/>
        </w:rPr>
        <w:t>of</w:t>
      </w:r>
      <w:r>
        <w:rPr>
          <w:spacing w:val="-13"/>
        </w:rPr>
        <w:t xml:space="preserve"> </w:t>
      </w:r>
      <w:r>
        <w:rPr>
          <w:spacing w:val="-2"/>
        </w:rPr>
        <w:t>this</w:t>
      </w:r>
      <w:r>
        <w:rPr>
          <w:spacing w:val="-13"/>
        </w:rPr>
        <w:t xml:space="preserve"> </w:t>
      </w:r>
      <w:r>
        <w:rPr>
          <w:spacing w:val="-2"/>
        </w:rPr>
        <w:t>report</w:t>
      </w:r>
      <w:r>
        <w:rPr>
          <w:spacing w:val="-13"/>
        </w:rPr>
        <w:t xml:space="preserve"> </w:t>
      </w:r>
      <w:r>
        <w:rPr>
          <w:spacing w:val="-2"/>
        </w:rPr>
        <w:t>is</w:t>
      </w:r>
      <w:r>
        <w:rPr>
          <w:spacing w:val="-13"/>
        </w:rPr>
        <w:t xml:space="preserve"> </w:t>
      </w:r>
      <w:r>
        <w:rPr>
          <w:spacing w:val="-2"/>
        </w:rPr>
        <w:t>limited</w:t>
      </w:r>
      <w:r>
        <w:rPr>
          <w:spacing w:val="-13"/>
        </w:rPr>
        <w:t xml:space="preserve"> </w:t>
      </w:r>
      <w:r>
        <w:rPr>
          <w:spacing w:val="-2"/>
        </w:rPr>
        <w:t>to</w:t>
      </w:r>
      <w:r>
        <w:rPr>
          <w:spacing w:val="-13"/>
        </w:rPr>
        <w:t xml:space="preserve"> </w:t>
      </w:r>
      <w:r>
        <w:rPr>
          <w:spacing w:val="-2"/>
        </w:rPr>
        <w:t>the</w:t>
      </w:r>
      <w:r>
        <w:rPr>
          <w:spacing w:val="-13"/>
        </w:rPr>
        <w:t xml:space="preserve"> </w:t>
      </w:r>
      <w:r>
        <w:rPr>
          <w:spacing w:val="-2"/>
        </w:rPr>
        <w:t>analysis</w:t>
      </w:r>
      <w:r>
        <w:rPr>
          <w:spacing w:val="-13"/>
        </w:rPr>
        <w:t xml:space="preserve"> </w:t>
      </w:r>
      <w:r>
        <w:rPr>
          <w:spacing w:val="-2"/>
        </w:rPr>
        <w:t>of</w:t>
      </w:r>
      <w:r>
        <w:rPr>
          <w:spacing w:val="-13"/>
        </w:rPr>
        <w:t xml:space="preserve"> </w:t>
      </w:r>
      <w:r>
        <w:rPr>
          <w:spacing w:val="-2"/>
        </w:rPr>
        <w:t>the</w:t>
      </w:r>
      <w:r>
        <w:rPr>
          <w:spacing w:val="-13"/>
        </w:rPr>
        <w:t xml:space="preserve"> </w:t>
      </w:r>
      <w:r>
        <w:rPr>
          <w:spacing w:val="-2"/>
        </w:rPr>
        <w:t>five-year</w:t>
      </w:r>
      <w:r>
        <w:rPr>
          <w:spacing w:val="-13"/>
        </w:rPr>
        <w:t xml:space="preserve"> </w:t>
      </w:r>
      <w:r>
        <w:rPr>
          <w:spacing w:val="-2"/>
        </w:rPr>
        <w:t>financial</w:t>
      </w:r>
      <w:r>
        <w:rPr>
          <w:spacing w:val="-13"/>
        </w:rPr>
        <w:t xml:space="preserve"> </w:t>
      </w:r>
      <w:r>
        <w:rPr>
          <w:spacing w:val="-2"/>
        </w:rPr>
        <w:t>projections</w:t>
      </w:r>
      <w:r>
        <w:rPr>
          <w:spacing w:val="-13"/>
        </w:rPr>
        <w:t xml:space="preserve"> </w:t>
      </w:r>
      <w:r>
        <w:rPr>
          <w:spacing w:val="-2"/>
        </w:rPr>
        <w:t>and</w:t>
      </w:r>
      <w:r>
        <w:rPr>
          <w:spacing w:val="-13"/>
        </w:rPr>
        <w:t xml:space="preserve"> </w:t>
      </w:r>
      <w:r>
        <w:rPr>
          <w:spacing w:val="-2"/>
        </w:rPr>
        <w:t xml:space="preserve">supporting </w:t>
      </w:r>
      <w:r>
        <w:t xml:space="preserve">documentation for Royal Wayland Nursing Home, LLC DBA Royal Wayland Nursing &amp; </w:t>
      </w:r>
      <w:r>
        <w:rPr>
          <w:spacing w:val="-2"/>
        </w:rPr>
        <w:t>Rehabilitation</w:t>
      </w:r>
      <w:r>
        <w:rPr>
          <w:spacing w:val="-3"/>
        </w:rPr>
        <w:t xml:space="preserve"> </w:t>
      </w:r>
      <w:r>
        <w:rPr>
          <w:spacing w:val="-2"/>
        </w:rPr>
        <w:t>Center</w:t>
      </w:r>
      <w:r>
        <w:rPr>
          <w:spacing w:val="-11"/>
        </w:rPr>
        <w:t xml:space="preserve"> </w:t>
      </w:r>
      <w:r>
        <w:rPr>
          <w:spacing w:val="-2"/>
        </w:rPr>
        <w:t>for</w:t>
      </w:r>
      <w:r>
        <w:rPr>
          <w:spacing w:val="-13"/>
        </w:rPr>
        <w:t xml:space="preserve"> </w:t>
      </w:r>
      <w:r>
        <w:rPr>
          <w:spacing w:val="-2"/>
        </w:rPr>
        <w:t>the calendar</w:t>
      </w:r>
      <w:r>
        <w:rPr>
          <w:spacing w:val="-6"/>
        </w:rPr>
        <w:t xml:space="preserve"> </w:t>
      </w:r>
      <w:r>
        <w:rPr>
          <w:spacing w:val="-2"/>
        </w:rPr>
        <w:t>years</w:t>
      </w:r>
      <w:r>
        <w:rPr>
          <w:spacing w:val="-4"/>
        </w:rPr>
        <w:t xml:space="preserve"> </w:t>
      </w:r>
      <w:r>
        <w:rPr>
          <w:spacing w:val="-2"/>
        </w:rPr>
        <w:t>ended 2025 through 2029 (the</w:t>
      </w:r>
      <w:r>
        <w:rPr>
          <w:spacing w:val="-4"/>
        </w:rPr>
        <w:t xml:space="preserve"> </w:t>
      </w:r>
      <w:r>
        <w:rPr>
          <w:spacing w:val="-2"/>
        </w:rPr>
        <w:t>“Projections”),</w:t>
      </w:r>
      <w:r>
        <w:rPr>
          <w:spacing w:val="-4"/>
        </w:rPr>
        <w:t xml:space="preserve"> </w:t>
      </w:r>
      <w:r>
        <w:rPr>
          <w:spacing w:val="-2"/>
        </w:rPr>
        <w:t xml:space="preserve">prepared </w:t>
      </w:r>
      <w:r>
        <w:t>by</w:t>
      </w:r>
      <w:r>
        <w:rPr>
          <w:spacing w:val="-6"/>
        </w:rPr>
        <w:t xml:space="preserve"> </w:t>
      </w:r>
      <w:r>
        <w:t>SCS</w:t>
      </w:r>
      <w:r>
        <w:rPr>
          <w:spacing w:val="-6"/>
        </w:rPr>
        <w:t xml:space="preserve"> </w:t>
      </w:r>
      <w:r>
        <w:t>on</w:t>
      </w:r>
      <w:r>
        <w:rPr>
          <w:spacing w:val="-6"/>
        </w:rPr>
        <w:t xml:space="preserve"> </w:t>
      </w:r>
      <w:r>
        <w:t>behalf</w:t>
      </w:r>
      <w:r>
        <w:rPr>
          <w:spacing w:val="-6"/>
        </w:rPr>
        <w:t xml:space="preserve"> </w:t>
      </w:r>
      <w:r>
        <w:t>of</w:t>
      </w:r>
      <w:r>
        <w:rPr>
          <w:spacing w:val="-6"/>
        </w:rPr>
        <w:t xml:space="preserve"> </w:t>
      </w:r>
      <w:r>
        <w:t>Management,</w:t>
      </w:r>
      <w:r>
        <w:rPr>
          <w:spacing w:val="-6"/>
        </w:rPr>
        <w:t xml:space="preserve"> </w:t>
      </w:r>
      <w:r>
        <w:t>along</w:t>
      </w:r>
      <w:r>
        <w:rPr>
          <w:spacing w:val="-4"/>
        </w:rPr>
        <w:t xml:space="preserve"> </w:t>
      </w:r>
      <w:r>
        <w:t>with</w:t>
      </w:r>
      <w:r>
        <w:rPr>
          <w:spacing w:val="-6"/>
        </w:rPr>
        <w:t xml:space="preserve"> </w:t>
      </w:r>
      <w:r>
        <w:t>the</w:t>
      </w:r>
      <w:r>
        <w:rPr>
          <w:spacing w:val="-6"/>
        </w:rPr>
        <w:t xml:space="preserve"> </w:t>
      </w:r>
      <w:r>
        <w:t>underlying</w:t>
      </w:r>
      <w:r>
        <w:rPr>
          <w:spacing w:val="-6"/>
        </w:rPr>
        <w:t xml:space="preserve"> </w:t>
      </w:r>
      <w:r>
        <w:t>assumptions.</w:t>
      </w:r>
      <w:r>
        <w:rPr>
          <w:spacing w:val="40"/>
        </w:rPr>
        <w:t xml:space="preserve"> </w:t>
      </w:r>
      <w:r>
        <w:t>These</w:t>
      </w:r>
      <w:r>
        <w:rPr>
          <w:spacing w:val="-6"/>
        </w:rPr>
        <w:t xml:space="preserve"> </w:t>
      </w:r>
      <w:r>
        <w:t>projections</w:t>
      </w:r>
      <w:r>
        <w:rPr>
          <w:spacing w:val="-4"/>
        </w:rPr>
        <w:t xml:space="preserve"> </w:t>
      </w:r>
      <w:r>
        <w:t>and underlying assumptions will be limited to reasonableness meaning they will be supportable and identifiable based on support. Since the specified regulations identify the feasibility of the said project, we infer this to financial practicality, which will not adversely impact the overall future financial performance or erode the asset value of the Center.</w:t>
      </w:r>
    </w:p>
    <w:p w14:paraId="53FDBEB1" w14:textId="77777777" w:rsidR="007C4400" w:rsidRDefault="007C4400">
      <w:pPr>
        <w:pStyle w:val="BodyText"/>
        <w:spacing w:before="1"/>
      </w:pPr>
    </w:p>
    <w:p w14:paraId="53FDBEB2" w14:textId="77777777" w:rsidR="007C4400" w:rsidRDefault="00133B43">
      <w:pPr>
        <w:pStyle w:val="BodyText"/>
        <w:ind w:left="980" w:right="1329"/>
        <w:jc w:val="both"/>
      </w:pPr>
      <w:r>
        <w:t>It is important to note</w:t>
      </w:r>
      <w:r>
        <w:rPr>
          <w:spacing w:val="40"/>
        </w:rPr>
        <w:t xml:space="preserve"> </w:t>
      </w:r>
      <w:r>
        <w:t xml:space="preserve">we have not performed a valuation of the </w:t>
      </w:r>
      <w:proofErr w:type="gramStart"/>
      <w:r>
        <w:t>Center</w:t>
      </w:r>
      <w:proofErr w:type="gramEnd"/>
      <w:r>
        <w:t xml:space="preserve"> nor have we audited the financial</w:t>
      </w:r>
      <w:r>
        <w:rPr>
          <w:spacing w:val="-2"/>
        </w:rPr>
        <w:t xml:space="preserve"> </w:t>
      </w:r>
      <w:r>
        <w:t>information</w:t>
      </w:r>
      <w:r>
        <w:rPr>
          <w:spacing w:val="-2"/>
        </w:rPr>
        <w:t xml:space="preserve"> </w:t>
      </w:r>
      <w:r>
        <w:t>prepared</w:t>
      </w:r>
      <w:r>
        <w:rPr>
          <w:spacing w:val="-2"/>
        </w:rPr>
        <w:t xml:space="preserve"> </w:t>
      </w:r>
      <w:r>
        <w:t>by</w:t>
      </w:r>
      <w:r>
        <w:rPr>
          <w:spacing w:val="-2"/>
        </w:rPr>
        <w:t xml:space="preserve"> </w:t>
      </w:r>
      <w:r>
        <w:t>management and/or</w:t>
      </w:r>
      <w:r>
        <w:rPr>
          <w:spacing w:val="-2"/>
        </w:rPr>
        <w:t xml:space="preserve"> </w:t>
      </w:r>
      <w:r>
        <w:t>their</w:t>
      </w:r>
      <w:r>
        <w:rPr>
          <w:spacing w:val="-1"/>
        </w:rPr>
        <w:t xml:space="preserve"> </w:t>
      </w:r>
      <w:r>
        <w:t>representative.</w:t>
      </w:r>
      <w:r>
        <w:rPr>
          <w:spacing w:val="40"/>
        </w:rPr>
        <w:t xml:space="preserve"> </w:t>
      </w:r>
      <w:r>
        <w:t>Therefore,</w:t>
      </w:r>
      <w:r>
        <w:rPr>
          <w:spacing w:val="-2"/>
        </w:rPr>
        <w:t xml:space="preserve"> </w:t>
      </w:r>
      <w:r>
        <w:t>this</w:t>
      </w:r>
      <w:r>
        <w:rPr>
          <w:spacing w:val="-2"/>
        </w:rPr>
        <w:t xml:space="preserve"> </w:t>
      </w:r>
      <w:r>
        <w:t>report does</w:t>
      </w:r>
      <w:r>
        <w:rPr>
          <w:spacing w:val="-6"/>
        </w:rPr>
        <w:t xml:space="preserve"> </w:t>
      </w:r>
      <w:r>
        <w:t>not</w:t>
      </w:r>
      <w:r>
        <w:rPr>
          <w:spacing w:val="-6"/>
        </w:rPr>
        <w:t xml:space="preserve"> </w:t>
      </w:r>
      <w:r>
        <w:t>express</w:t>
      </w:r>
      <w:r>
        <w:rPr>
          <w:spacing w:val="-4"/>
        </w:rPr>
        <w:t xml:space="preserve"> </w:t>
      </w:r>
      <w:r>
        <w:t>an</w:t>
      </w:r>
      <w:r>
        <w:rPr>
          <w:spacing w:val="-6"/>
        </w:rPr>
        <w:t xml:space="preserve"> </w:t>
      </w:r>
      <w:r>
        <w:t>opinion</w:t>
      </w:r>
      <w:r>
        <w:rPr>
          <w:spacing w:val="-6"/>
        </w:rPr>
        <w:t xml:space="preserve"> </w:t>
      </w:r>
      <w:r>
        <w:t>or</w:t>
      </w:r>
      <w:r>
        <w:rPr>
          <w:spacing w:val="-8"/>
        </w:rPr>
        <w:t xml:space="preserve"> </w:t>
      </w:r>
      <w:r>
        <w:t>provide</w:t>
      </w:r>
      <w:r>
        <w:rPr>
          <w:spacing w:val="-5"/>
        </w:rPr>
        <w:t xml:space="preserve"> </w:t>
      </w:r>
      <w:r>
        <w:t>assurance</w:t>
      </w:r>
      <w:r>
        <w:rPr>
          <w:spacing w:val="-2"/>
        </w:rPr>
        <w:t xml:space="preserve"> </w:t>
      </w:r>
      <w:r>
        <w:t>on</w:t>
      </w:r>
      <w:r>
        <w:rPr>
          <w:spacing w:val="-6"/>
        </w:rPr>
        <w:t xml:space="preserve"> </w:t>
      </w:r>
      <w:r>
        <w:t>results</w:t>
      </w:r>
      <w:r>
        <w:rPr>
          <w:spacing w:val="-6"/>
        </w:rPr>
        <w:t xml:space="preserve"> </w:t>
      </w:r>
      <w:r>
        <w:t>projected</w:t>
      </w:r>
      <w:r>
        <w:rPr>
          <w:spacing w:val="-6"/>
        </w:rPr>
        <w:t xml:space="preserve"> </w:t>
      </w:r>
      <w:r>
        <w:t>for</w:t>
      </w:r>
      <w:r>
        <w:rPr>
          <w:spacing w:val="-6"/>
        </w:rPr>
        <w:t xml:space="preserve"> </w:t>
      </w:r>
      <w:r>
        <w:t>Royal</w:t>
      </w:r>
      <w:r>
        <w:rPr>
          <w:spacing w:val="-6"/>
        </w:rPr>
        <w:t xml:space="preserve"> </w:t>
      </w:r>
      <w:r>
        <w:t>Wayland</w:t>
      </w:r>
      <w:r>
        <w:rPr>
          <w:spacing w:val="-4"/>
        </w:rPr>
        <w:t xml:space="preserve"> </w:t>
      </w:r>
      <w:r>
        <w:t>Nursing Home, LLC DBA Royal Wayland Nursing &amp; Rehabilitation Center.</w:t>
      </w:r>
      <w:r>
        <w:rPr>
          <w:spacing w:val="40"/>
        </w:rPr>
        <w:t xml:space="preserve"> </w:t>
      </w:r>
      <w:r>
        <w:t>Such projections were prepared based upon management’s assumption and available information as of a point in time. Therefore, the timing of such assumptions and information used to prepare the projections if changed could have a substantial impact on the results of the said projections.</w:t>
      </w:r>
    </w:p>
    <w:p w14:paraId="53FDBEB3" w14:textId="77777777" w:rsidR="007C4400" w:rsidRDefault="007C4400">
      <w:pPr>
        <w:pStyle w:val="BodyText"/>
      </w:pPr>
    </w:p>
    <w:p w14:paraId="53FDBEB4" w14:textId="77777777" w:rsidR="007C4400" w:rsidRDefault="00133B43">
      <w:pPr>
        <w:pStyle w:val="Heading1"/>
        <w:rPr>
          <w:u w:val="none"/>
        </w:rPr>
      </w:pPr>
      <w:bookmarkStart w:id="6" w:name="_TOC_250001"/>
      <w:r>
        <w:rPr>
          <w:spacing w:val="-2"/>
        </w:rPr>
        <w:t>Sources/Documentation</w:t>
      </w:r>
      <w:r>
        <w:rPr>
          <w:spacing w:val="14"/>
        </w:rPr>
        <w:t xml:space="preserve"> </w:t>
      </w:r>
      <w:bookmarkEnd w:id="6"/>
      <w:r>
        <w:rPr>
          <w:spacing w:val="-4"/>
        </w:rPr>
        <w:t>Used</w:t>
      </w:r>
    </w:p>
    <w:p w14:paraId="53FDBEB5" w14:textId="77777777" w:rsidR="007C4400" w:rsidRDefault="00133B43">
      <w:pPr>
        <w:pStyle w:val="BodyText"/>
        <w:ind w:left="980" w:right="1329"/>
        <w:jc w:val="both"/>
      </w:pPr>
      <w:r>
        <w:t>Our analysis is based upon information and conclusions prepared and produced by management and their representative (SCS).</w:t>
      </w:r>
      <w:r>
        <w:rPr>
          <w:spacing w:val="40"/>
        </w:rPr>
        <w:t xml:space="preserve"> </w:t>
      </w:r>
      <w:r>
        <w:t xml:space="preserve">In order to prepare our </w:t>
      </w:r>
      <w:proofErr w:type="gramStart"/>
      <w:r>
        <w:t>analysis</w:t>
      </w:r>
      <w:proofErr w:type="gramEnd"/>
      <w:r>
        <w:t xml:space="preserve"> we relied on the following </w:t>
      </w:r>
      <w:r>
        <w:rPr>
          <w:spacing w:val="-2"/>
        </w:rPr>
        <w:t>information:</w:t>
      </w:r>
    </w:p>
    <w:p w14:paraId="53FDBEB6" w14:textId="77777777" w:rsidR="007C4400" w:rsidRDefault="007C4400">
      <w:pPr>
        <w:pStyle w:val="BodyText"/>
        <w:spacing w:before="11"/>
        <w:rPr>
          <w:sz w:val="23"/>
        </w:rPr>
      </w:pPr>
    </w:p>
    <w:p w14:paraId="53FDBEB7" w14:textId="77777777" w:rsidR="007C4400" w:rsidRDefault="00133B43">
      <w:pPr>
        <w:pStyle w:val="ListParagraph"/>
        <w:numPr>
          <w:ilvl w:val="0"/>
          <w:numId w:val="5"/>
        </w:numPr>
        <w:tabs>
          <w:tab w:val="left" w:pos="1699"/>
          <w:tab w:val="left" w:pos="1700"/>
        </w:tabs>
        <w:ind w:right="1874"/>
        <w:rPr>
          <w:sz w:val="24"/>
        </w:rPr>
      </w:pPr>
      <w:r>
        <w:rPr>
          <w:sz w:val="24"/>
        </w:rPr>
        <w:t>Financial</w:t>
      </w:r>
      <w:r>
        <w:rPr>
          <w:spacing w:val="-8"/>
          <w:sz w:val="24"/>
        </w:rPr>
        <w:t xml:space="preserve"> </w:t>
      </w:r>
      <w:r>
        <w:rPr>
          <w:sz w:val="24"/>
        </w:rPr>
        <w:t>projections</w:t>
      </w:r>
      <w:r>
        <w:rPr>
          <w:spacing w:val="-7"/>
          <w:sz w:val="24"/>
        </w:rPr>
        <w:t xml:space="preserve"> </w:t>
      </w:r>
      <w:r>
        <w:rPr>
          <w:sz w:val="24"/>
        </w:rPr>
        <w:t>for</w:t>
      </w:r>
      <w:r>
        <w:rPr>
          <w:spacing w:val="-4"/>
          <w:sz w:val="24"/>
        </w:rPr>
        <w:t xml:space="preserve"> </w:t>
      </w:r>
      <w:r>
        <w:rPr>
          <w:sz w:val="24"/>
        </w:rPr>
        <w:t>Royal</w:t>
      </w:r>
      <w:r>
        <w:rPr>
          <w:spacing w:val="-7"/>
          <w:sz w:val="24"/>
        </w:rPr>
        <w:t xml:space="preserve"> </w:t>
      </w:r>
      <w:r>
        <w:rPr>
          <w:sz w:val="24"/>
        </w:rPr>
        <w:t>Wayland</w:t>
      </w:r>
      <w:r>
        <w:rPr>
          <w:spacing w:val="-4"/>
          <w:sz w:val="24"/>
        </w:rPr>
        <w:t xml:space="preserve"> </w:t>
      </w:r>
      <w:r>
        <w:rPr>
          <w:sz w:val="24"/>
        </w:rPr>
        <w:t>Nursing</w:t>
      </w:r>
      <w:r>
        <w:rPr>
          <w:spacing w:val="-4"/>
          <w:sz w:val="24"/>
        </w:rPr>
        <w:t xml:space="preserve"> </w:t>
      </w:r>
      <w:r>
        <w:rPr>
          <w:sz w:val="24"/>
        </w:rPr>
        <w:t>Home,</w:t>
      </w:r>
      <w:r>
        <w:rPr>
          <w:spacing w:val="-7"/>
          <w:sz w:val="24"/>
        </w:rPr>
        <w:t xml:space="preserve"> </w:t>
      </w:r>
      <w:r>
        <w:rPr>
          <w:sz w:val="24"/>
        </w:rPr>
        <w:t>LLC</w:t>
      </w:r>
      <w:r>
        <w:rPr>
          <w:spacing w:val="-6"/>
          <w:sz w:val="24"/>
        </w:rPr>
        <w:t xml:space="preserve"> </w:t>
      </w:r>
      <w:r>
        <w:rPr>
          <w:sz w:val="24"/>
        </w:rPr>
        <w:t>DBA</w:t>
      </w:r>
      <w:r>
        <w:rPr>
          <w:spacing w:val="-5"/>
          <w:sz w:val="24"/>
        </w:rPr>
        <w:t xml:space="preserve"> </w:t>
      </w:r>
      <w:r>
        <w:rPr>
          <w:sz w:val="24"/>
        </w:rPr>
        <w:t>Royal</w:t>
      </w:r>
      <w:r>
        <w:rPr>
          <w:spacing w:val="-7"/>
          <w:sz w:val="24"/>
        </w:rPr>
        <w:t xml:space="preserve"> </w:t>
      </w:r>
      <w:r>
        <w:rPr>
          <w:sz w:val="24"/>
        </w:rPr>
        <w:t xml:space="preserve">Wayland Nursing &amp; Rehabilitation Center for the periods ended December 31, </w:t>
      </w:r>
      <w:proofErr w:type="gramStart"/>
      <w:r>
        <w:rPr>
          <w:sz w:val="24"/>
        </w:rPr>
        <w:t>2025</w:t>
      </w:r>
      <w:proofErr w:type="gramEnd"/>
      <w:r>
        <w:rPr>
          <w:sz w:val="24"/>
        </w:rPr>
        <w:t xml:space="preserve"> through December 31, 2029 with assumptions;</w:t>
      </w:r>
    </w:p>
    <w:p w14:paraId="53FDBEB8" w14:textId="77777777" w:rsidR="007C4400" w:rsidRDefault="00133B43">
      <w:pPr>
        <w:pStyle w:val="ListParagraph"/>
        <w:numPr>
          <w:ilvl w:val="0"/>
          <w:numId w:val="5"/>
        </w:numPr>
        <w:tabs>
          <w:tab w:val="left" w:pos="1699"/>
          <w:tab w:val="left" w:pos="1700"/>
        </w:tabs>
        <w:ind w:right="2510"/>
        <w:rPr>
          <w:sz w:val="24"/>
        </w:rPr>
      </w:pPr>
      <w:r>
        <w:rPr>
          <w:sz w:val="24"/>
        </w:rPr>
        <w:t>Draft Royal Wayland Nursing Home, LLC DBA Royal Wayland Nursing &amp; Rehabilitation</w:t>
      </w:r>
      <w:r>
        <w:rPr>
          <w:spacing w:val="-6"/>
          <w:sz w:val="24"/>
        </w:rPr>
        <w:t xml:space="preserve"> </w:t>
      </w:r>
      <w:r>
        <w:rPr>
          <w:sz w:val="24"/>
        </w:rPr>
        <w:t>Center</w:t>
      </w:r>
      <w:r>
        <w:rPr>
          <w:spacing w:val="-8"/>
          <w:sz w:val="24"/>
        </w:rPr>
        <w:t xml:space="preserve"> </w:t>
      </w:r>
      <w:r>
        <w:rPr>
          <w:sz w:val="24"/>
        </w:rPr>
        <w:t>application</w:t>
      </w:r>
      <w:r>
        <w:rPr>
          <w:spacing w:val="-6"/>
          <w:sz w:val="24"/>
        </w:rPr>
        <w:t xml:space="preserve"> </w:t>
      </w:r>
      <w:r>
        <w:rPr>
          <w:sz w:val="24"/>
        </w:rPr>
        <w:t>form</w:t>
      </w:r>
      <w:r>
        <w:rPr>
          <w:spacing w:val="-6"/>
          <w:sz w:val="24"/>
        </w:rPr>
        <w:t xml:space="preserve"> </w:t>
      </w:r>
      <w:r>
        <w:rPr>
          <w:sz w:val="24"/>
        </w:rPr>
        <w:t>for</w:t>
      </w:r>
      <w:r>
        <w:rPr>
          <w:spacing w:val="-6"/>
          <w:sz w:val="24"/>
        </w:rPr>
        <w:t xml:space="preserve"> </w:t>
      </w:r>
      <w:proofErr w:type="spellStart"/>
      <w:r>
        <w:rPr>
          <w:sz w:val="24"/>
        </w:rPr>
        <w:t>DoN</w:t>
      </w:r>
      <w:proofErr w:type="spellEnd"/>
      <w:r>
        <w:rPr>
          <w:spacing w:val="-6"/>
          <w:sz w:val="24"/>
        </w:rPr>
        <w:t xml:space="preserve"> </w:t>
      </w:r>
      <w:r>
        <w:rPr>
          <w:sz w:val="24"/>
        </w:rPr>
        <w:t>application</w:t>
      </w:r>
      <w:r>
        <w:rPr>
          <w:spacing w:val="-6"/>
          <w:sz w:val="24"/>
        </w:rPr>
        <w:t xml:space="preserve"> </w:t>
      </w:r>
      <w:r>
        <w:rPr>
          <w:sz w:val="24"/>
        </w:rPr>
        <w:t>prepared</w:t>
      </w:r>
      <w:r>
        <w:rPr>
          <w:spacing w:val="-6"/>
          <w:sz w:val="24"/>
        </w:rPr>
        <w:t xml:space="preserve"> </w:t>
      </w:r>
      <w:r>
        <w:rPr>
          <w:sz w:val="24"/>
        </w:rPr>
        <w:t>by</w:t>
      </w:r>
      <w:r>
        <w:rPr>
          <w:spacing w:val="-6"/>
          <w:sz w:val="24"/>
        </w:rPr>
        <w:t xml:space="preserve"> </w:t>
      </w:r>
      <w:proofErr w:type="gramStart"/>
      <w:r>
        <w:rPr>
          <w:sz w:val="24"/>
        </w:rPr>
        <w:t>SCS;</w:t>
      </w:r>
      <w:proofErr w:type="gramEnd"/>
    </w:p>
    <w:p w14:paraId="53FDBEB9" w14:textId="77777777" w:rsidR="007C4400" w:rsidRDefault="00133B43">
      <w:pPr>
        <w:pStyle w:val="ListParagraph"/>
        <w:numPr>
          <w:ilvl w:val="0"/>
          <w:numId w:val="5"/>
        </w:numPr>
        <w:tabs>
          <w:tab w:val="left" w:pos="1699"/>
          <w:tab w:val="left" w:pos="1700"/>
        </w:tabs>
        <w:spacing w:line="293" w:lineRule="exact"/>
        <w:rPr>
          <w:sz w:val="24"/>
        </w:rPr>
      </w:pPr>
      <w:r>
        <w:rPr>
          <w:sz w:val="24"/>
        </w:rPr>
        <w:t>Capital</w:t>
      </w:r>
      <w:r>
        <w:rPr>
          <w:spacing w:val="-9"/>
          <w:sz w:val="24"/>
        </w:rPr>
        <w:t xml:space="preserve"> </w:t>
      </w:r>
      <w:r>
        <w:rPr>
          <w:sz w:val="24"/>
        </w:rPr>
        <w:t>expenditures</w:t>
      </w:r>
      <w:r>
        <w:rPr>
          <w:spacing w:val="-8"/>
          <w:sz w:val="24"/>
        </w:rPr>
        <w:t xml:space="preserve"> </w:t>
      </w:r>
      <w:r>
        <w:rPr>
          <w:sz w:val="24"/>
        </w:rPr>
        <w:t>estimated</w:t>
      </w:r>
      <w:r>
        <w:rPr>
          <w:spacing w:val="-8"/>
          <w:sz w:val="24"/>
        </w:rPr>
        <w:t xml:space="preserve"> </w:t>
      </w:r>
      <w:r>
        <w:rPr>
          <w:sz w:val="24"/>
        </w:rPr>
        <w:t>and</w:t>
      </w:r>
      <w:r>
        <w:rPr>
          <w:spacing w:val="-5"/>
          <w:sz w:val="24"/>
        </w:rPr>
        <w:t xml:space="preserve"> </w:t>
      </w:r>
      <w:r>
        <w:rPr>
          <w:sz w:val="24"/>
        </w:rPr>
        <w:t>provided</w:t>
      </w:r>
      <w:r>
        <w:rPr>
          <w:spacing w:val="-10"/>
          <w:sz w:val="24"/>
        </w:rPr>
        <w:t xml:space="preserve"> </w:t>
      </w:r>
      <w:r>
        <w:rPr>
          <w:sz w:val="24"/>
        </w:rPr>
        <w:t>by</w:t>
      </w:r>
      <w:r>
        <w:rPr>
          <w:spacing w:val="-8"/>
          <w:sz w:val="24"/>
        </w:rPr>
        <w:t xml:space="preserve"> </w:t>
      </w:r>
      <w:r>
        <w:rPr>
          <w:sz w:val="24"/>
        </w:rPr>
        <w:t>Cutler</w:t>
      </w:r>
      <w:r>
        <w:rPr>
          <w:spacing w:val="-10"/>
          <w:sz w:val="24"/>
        </w:rPr>
        <w:t xml:space="preserve"> </w:t>
      </w:r>
      <w:proofErr w:type="gramStart"/>
      <w:r>
        <w:rPr>
          <w:spacing w:val="-2"/>
          <w:sz w:val="24"/>
        </w:rPr>
        <w:t>Associates;</w:t>
      </w:r>
      <w:proofErr w:type="gramEnd"/>
    </w:p>
    <w:p w14:paraId="53FDBEBA" w14:textId="77777777" w:rsidR="007C4400" w:rsidRDefault="00133B43">
      <w:pPr>
        <w:pStyle w:val="ListParagraph"/>
        <w:numPr>
          <w:ilvl w:val="0"/>
          <w:numId w:val="5"/>
        </w:numPr>
        <w:tabs>
          <w:tab w:val="left" w:pos="1699"/>
          <w:tab w:val="left" w:pos="1700"/>
        </w:tabs>
        <w:spacing w:line="293" w:lineRule="exact"/>
        <w:rPr>
          <w:sz w:val="24"/>
        </w:rPr>
      </w:pPr>
      <w:r>
        <w:rPr>
          <w:sz w:val="24"/>
        </w:rPr>
        <w:t>Cost</w:t>
      </w:r>
      <w:r>
        <w:rPr>
          <w:spacing w:val="-6"/>
          <w:sz w:val="24"/>
        </w:rPr>
        <w:t xml:space="preserve"> </w:t>
      </w:r>
      <w:r>
        <w:rPr>
          <w:sz w:val="24"/>
        </w:rPr>
        <w:t>estimates</w:t>
      </w:r>
      <w:r>
        <w:rPr>
          <w:spacing w:val="-8"/>
          <w:sz w:val="24"/>
        </w:rPr>
        <w:t xml:space="preserve"> </w:t>
      </w:r>
      <w:r>
        <w:rPr>
          <w:sz w:val="24"/>
        </w:rPr>
        <w:t>and</w:t>
      </w:r>
      <w:r>
        <w:rPr>
          <w:spacing w:val="-8"/>
          <w:sz w:val="24"/>
        </w:rPr>
        <w:t xml:space="preserve"> </w:t>
      </w:r>
      <w:r>
        <w:rPr>
          <w:sz w:val="24"/>
        </w:rPr>
        <w:t>square</w:t>
      </w:r>
      <w:r>
        <w:rPr>
          <w:spacing w:val="-8"/>
          <w:sz w:val="24"/>
        </w:rPr>
        <w:t xml:space="preserve"> </w:t>
      </w:r>
      <w:r>
        <w:rPr>
          <w:sz w:val="24"/>
        </w:rPr>
        <w:t>footage</w:t>
      </w:r>
      <w:r>
        <w:rPr>
          <w:spacing w:val="-8"/>
          <w:sz w:val="24"/>
        </w:rPr>
        <w:t xml:space="preserve"> </w:t>
      </w:r>
      <w:r>
        <w:rPr>
          <w:spacing w:val="-2"/>
          <w:sz w:val="24"/>
        </w:rPr>
        <w:t>calculations</w:t>
      </w:r>
    </w:p>
    <w:p w14:paraId="53FDBEBB" w14:textId="77777777" w:rsidR="007C4400" w:rsidRDefault="00133B43">
      <w:pPr>
        <w:pStyle w:val="ListParagraph"/>
        <w:numPr>
          <w:ilvl w:val="0"/>
          <w:numId w:val="5"/>
        </w:numPr>
        <w:tabs>
          <w:tab w:val="left" w:pos="1699"/>
          <w:tab w:val="left" w:pos="1700"/>
        </w:tabs>
        <w:spacing w:line="293" w:lineRule="exact"/>
        <w:rPr>
          <w:sz w:val="24"/>
        </w:rPr>
      </w:pPr>
      <w:r>
        <w:rPr>
          <w:sz w:val="24"/>
        </w:rPr>
        <w:t>Scope</w:t>
      </w:r>
      <w:r>
        <w:rPr>
          <w:spacing w:val="-7"/>
          <w:sz w:val="24"/>
        </w:rPr>
        <w:t xml:space="preserve"> </w:t>
      </w:r>
      <w:r>
        <w:rPr>
          <w:sz w:val="24"/>
        </w:rPr>
        <w:t>of</w:t>
      </w:r>
      <w:r>
        <w:rPr>
          <w:spacing w:val="-9"/>
          <w:sz w:val="24"/>
        </w:rPr>
        <w:t xml:space="preserve"> </w:t>
      </w:r>
      <w:r>
        <w:rPr>
          <w:sz w:val="24"/>
        </w:rPr>
        <w:t>work</w:t>
      </w:r>
      <w:r>
        <w:rPr>
          <w:spacing w:val="-7"/>
          <w:sz w:val="24"/>
        </w:rPr>
        <w:t xml:space="preserve"> </w:t>
      </w:r>
      <w:r>
        <w:rPr>
          <w:sz w:val="24"/>
        </w:rPr>
        <w:t>identified</w:t>
      </w:r>
      <w:r>
        <w:rPr>
          <w:spacing w:val="-4"/>
          <w:sz w:val="24"/>
        </w:rPr>
        <w:t xml:space="preserve"> </w:t>
      </w:r>
      <w:r>
        <w:rPr>
          <w:sz w:val="24"/>
        </w:rPr>
        <w:t>by</w:t>
      </w:r>
      <w:r>
        <w:rPr>
          <w:spacing w:val="-6"/>
          <w:sz w:val="24"/>
        </w:rPr>
        <w:t xml:space="preserve"> </w:t>
      </w:r>
      <w:r>
        <w:rPr>
          <w:sz w:val="24"/>
        </w:rPr>
        <w:t>Cutler</w:t>
      </w:r>
      <w:r>
        <w:rPr>
          <w:spacing w:val="-9"/>
          <w:sz w:val="24"/>
        </w:rPr>
        <w:t xml:space="preserve"> </w:t>
      </w:r>
      <w:r>
        <w:rPr>
          <w:sz w:val="24"/>
        </w:rPr>
        <w:t>Associates</w:t>
      </w:r>
      <w:r>
        <w:rPr>
          <w:spacing w:val="-7"/>
          <w:sz w:val="24"/>
        </w:rPr>
        <w:t xml:space="preserve"> </w:t>
      </w:r>
      <w:r>
        <w:rPr>
          <w:sz w:val="24"/>
        </w:rPr>
        <w:t>and</w:t>
      </w:r>
      <w:r>
        <w:rPr>
          <w:spacing w:val="-4"/>
          <w:sz w:val="24"/>
        </w:rPr>
        <w:t xml:space="preserve"> </w:t>
      </w:r>
      <w:proofErr w:type="gramStart"/>
      <w:r>
        <w:rPr>
          <w:spacing w:val="-2"/>
          <w:sz w:val="24"/>
        </w:rPr>
        <w:t>Management;</w:t>
      </w:r>
      <w:proofErr w:type="gramEnd"/>
    </w:p>
    <w:p w14:paraId="53FDBEBC" w14:textId="77777777" w:rsidR="007C4400" w:rsidRDefault="007C4400">
      <w:pPr>
        <w:spacing w:line="293" w:lineRule="exact"/>
        <w:rPr>
          <w:sz w:val="24"/>
        </w:rPr>
        <w:sectPr w:rsidR="007C4400">
          <w:pgSz w:w="12240" w:h="15840"/>
          <w:pgMar w:top="1820" w:right="120" w:bottom="280" w:left="460" w:header="730" w:footer="0" w:gutter="0"/>
          <w:cols w:space="720"/>
        </w:sectPr>
      </w:pPr>
    </w:p>
    <w:p w14:paraId="53FDBEBD" w14:textId="77777777" w:rsidR="007C4400" w:rsidRDefault="007C4400">
      <w:pPr>
        <w:pStyle w:val="BodyText"/>
        <w:rPr>
          <w:sz w:val="20"/>
        </w:rPr>
      </w:pPr>
    </w:p>
    <w:p w14:paraId="53FDBEBE" w14:textId="77777777" w:rsidR="007C4400" w:rsidRDefault="007C4400">
      <w:pPr>
        <w:pStyle w:val="BodyText"/>
        <w:spacing w:before="4"/>
        <w:rPr>
          <w:sz w:val="18"/>
        </w:rPr>
      </w:pPr>
    </w:p>
    <w:p w14:paraId="53FDBEBF" w14:textId="77777777" w:rsidR="007C4400" w:rsidRDefault="00133B43">
      <w:pPr>
        <w:pStyle w:val="Heading1"/>
        <w:spacing w:before="89" w:line="276" w:lineRule="exact"/>
        <w:rPr>
          <w:u w:val="none"/>
        </w:rPr>
      </w:pPr>
      <w:r>
        <w:rPr>
          <w:spacing w:val="-2"/>
        </w:rPr>
        <w:t>Sources/Documentation</w:t>
      </w:r>
      <w:r>
        <w:rPr>
          <w:spacing w:val="8"/>
        </w:rPr>
        <w:t xml:space="preserve"> </w:t>
      </w:r>
      <w:r>
        <w:rPr>
          <w:spacing w:val="-2"/>
        </w:rPr>
        <w:t>Used</w:t>
      </w:r>
      <w:r>
        <w:rPr>
          <w:spacing w:val="8"/>
        </w:rPr>
        <w:t xml:space="preserve"> </w:t>
      </w:r>
      <w:r>
        <w:rPr>
          <w:spacing w:val="-2"/>
        </w:rPr>
        <w:t>(Continued)</w:t>
      </w:r>
    </w:p>
    <w:p w14:paraId="53FDBEC0" w14:textId="77777777" w:rsidR="007C4400" w:rsidRDefault="00133B43">
      <w:pPr>
        <w:pStyle w:val="ListParagraph"/>
        <w:numPr>
          <w:ilvl w:val="0"/>
          <w:numId w:val="5"/>
        </w:numPr>
        <w:tabs>
          <w:tab w:val="left" w:pos="1699"/>
          <w:tab w:val="left" w:pos="1700"/>
        </w:tabs>
        <w:ind w:right="1766"/>
        <w:rPr>
          <w:sz w:val="24"/>
        </w:rPr>
      </w:pPr>
      <w:r>
        <w:rPr>
          <w:sz w:val="24"/>
        </w:rPr>
        <w:t>Historical</w:t>
      </w:r>
      <w:r>
        <w:rPr>
          <w:spacing w:val="-4"/>
          <w:sz w:val="24"/>
        </w:rPr>
        <w:t xml:space="preserve"> </w:t>
      </w:r>
      <w:r>
        <w:rPr>
          <w:sz w:val="24"/>
        </w:rPr>
        <w:t>and</w:t>
      </w:r>
      <w:r>
        <w:rPr>
          <w:spacing w:val="-5"/>
          <w:sz w:val="24"/>
        </w:rPr>
        <w:t xml:space="preserve"> </w:t>
      </w:r>
      <w:r>
        <w:rPr>
          <w:sz w:val="24"/>
        </w:rPr>
        <w:t>current</w:t>
      </w:r>
      <w:r>
        <w:rPr>
          <w:spacing w:val="-2"/>
          <w:sz w:val="24"/>
        </w:rPr>
        <w:t xml:space="preserve"> </w:t>
      </w:r>
      <w:r>
        <w:rPr>
          <w:sz w:val="24"/>
        </w:rPr>
        <w:t>payor</w:t>
      </w:r>
      <w:r>
        <w:rPr>
          <w:spacing w:val="-7"/>
          <w:sz w:val="24"/>
        </w:rPr>
        <w:t xml:space="preserve"> </w:t>
      </w:r>
      <w:r>
        <w:rPr>
          <w:sz w:val="24"/>
        </w:rPr>
        <w:t>mix</w:t>
      </w:r>
      <w:r>
        <w:rPr>
          <w:spacing w:val="-5"/>
          <w:sz w:val="24"/>
        </w:rPr>
        <w:t xml:space="preserve"> </w:t>
      </w:r>
      <w:r>
        <w:rPr>
          <w:sz w:val="24"/>
        </w:rPr>
        <w:t>information</w:t>
      </w:r>
      <w:r>
        <w:rPr>
          <w:spacing w:val="-5"/>
          <w:sz w:val="24"/>
        </w:rPr>
        <w:t xml:space="preserve"> </w:t>
      </w:r>
      <w:r>
        <w:rPr>
          <w:sz w:val="24"/>
        </w:rPr>
        <w:t>and</w:t>
      </w:r>
      <w:r>
        <w:rPr>
          <w:spacing w:val="-5"/>
          <w:sz w:val="24"/>
        </w:rPr>
        <w:t xml:space="preserve"> </w:t>
      </w:r>
      <w:r>
        <w:rPr>
          <w:sz w:val="24"/>
        </w:rPr>
        <w:t>financial</w:t>
      </w:r>
      <w:r>
        <w:rPr>
          <w:spacing w:val="-6"/>
          <w:sz w:val="24"/>
        </w:rPr>
        <w:t xml:space="preserve"> </w:t>
      </w:r>
      <w:r>
        <w:rPr>
          <w:sz w:val="24"/>
        </w:rPr>
        <w:t>records</w:t>
      </w:r>
      <w:r>
        <w:rPr>
          <w:spacing w:val="-5"/>
          <w:sz w:val="24"/>
        </w:rPr>
        <w:t xml:space="preserve"> </w:t>
      </w:r>
      <w:r>
        <w:rPr>
          <w:sz w:val="24"/>
        </w:rPr>
        <w:t>vs</w:t>
      </w:r>
      <w:r>
        <w:rPr>
          <w:spacing w:val="-5"/>
          <w:sz w:val="24"/>
        </w:rPr>
        <w:t xml:space="preserve"> </w:t>
      </w:r>
      <w:r>
        <w:rPr>
          <w:sz w:val="24"/>
        </w:rPr>
        <w:t>projections</w:t>
      </w:r>
      <w:r>
        <w:rPr>
          <w:spacing w:val="-5"/>
          <w:sz w:val="24"/>
        </w:rPr>
        <w:t xml:space="preserve"> </w:t>
      </w:r>
      <w:r>
        <w:rPr>
          <w:sz w:val="24"/>
        </w:rPr>
        <w:t xml:space="preserve">and </w:t>
      </w:r>
      <w:proofErr w:type="gramStart"/>
      <w:r>
        <w:rPr>
          <w:spacing w:val="-2"/>
          <w:sz w:val="24"/>
        </w:rPr>
        <w:t>assumptions;</w:t>
      </w:r>
      <w:proofErr w:type="gramEnd"/>
    </w:p>
    <w:p w14:paraId="53FDBEC1" w14:textId="77777777" w:rsidR="007C4400" w:rsidRDefault="00133B43">
      <w:pPr>
        <w:pStyle w:val="ListParagraph"/>
        <w:numPr>
          <w:ilvl w:val="0"/>
          <w:numId w:val="5"/>
        </w:numPr>
        <w:tabs>
          <w:tab w:val="left" w:pos="1699"/>
          <w:tab w:val="left" w:pos="1700"/>
        </w:tabs>
        <w:spacing w:before="1" w:line="293" w:lineRule="exact"/>
        <w:rPr>
          <w:sz w:val="24"/>
        </w:rPr>
      </w:pPr>
      <w:r>
        <w:rPr>
          <w:sz w:val="24"/>
        </w:rPr>
        <w:t>IBISWorld</w:t>
      </w:r>
      <w:r>
        <w:rPr>
          <w:spacing w:val="-5"/>
          <w:sz w:val="24"/>
        </w:rPr>
        <w:t xml:space="preserve"> </w:t>
      </w:r>
      <w:r>
        <w:rPr>
          <w:sz w:val="24"/>
        </w:rPr>
        <w:t>Industry</w:t>
      </w:r>
      <w:r>
        <w:rPr>
          <w:spacing w:val="-9"/>
          <w:sz w:val="24"/>
        </w:rPr>
        <w:t xml:space="preserve"> </w:t>
      </w:r>
      <w:r>
        <w:rPr>
          <w:sz w:val="24"/>
        </w:rPr>
        <w:t>Report,</w:t>
      </w:r>
      <w:r>
        <w:rPr>
          <w:spacing w:val="-7"/>
          <w:sz w:val="24"/>
        </w:rPr>
        <w:t xml:space="preserve"> </w:t>
      </w:r>
      <w:r>
        <w:rPr>
          <w:sz w:val="24"/>
        </w:rPr>
        <w:t>Nursing</w:t>
      </w:r>
      <w:r>
        <w:rPr>
          <w:spacing w:val="-8"/>
          <w:sz w:val="24"/>
        </w:rPr>
        <w:t xml:space="preserve"> </w:t>
      </w:r>
      <w:r>
        <w:rPr>
          <w:sz w:val="24"/>
        </w:rPr>
        <w:t>Care</w:t>
      </w:r>
      <w:r>
        <w:rPr>
          <w:spacing w:val="-8"/>
          <w:sz w:val="24"/>
        </w:rPr>
        <w:t xml:space="preserve"> </w:t>
      </w:r>
      <w:r>
        <w:rPr>
          <w:sz w:val="24"/>
        </w:rPr>
        <w:t>Facilities</w:t>
      </w:r>
      <w:r>
        <w:rPr>
          <w:spacing w:val="-9"/>
          <w:sz w:val="24"/>
        </w:rPr>
        <w:t xml:space="preserve"> </w:t>
      </w:r>
      <w:r>
        <w:rPr>
          <w:sz w:val="24"/>
        </w:rPr>
        <w:t>in</w:t>
      </w:r>
      <w:r>
        <w:rPr>
          <w:spacing w:val="-4"/>
          <w:sz w:val="24"/>
        </w:rPr>
        <w:t xml:space="preserve"> </w:t>
      </w:r>
      <w:r>
        <w:rPr>
          <w:sz w:val="24"/>
        </w:rPr>
        <w:t>the</w:t>
      </w:r>
      <w:r>
        <w:rPr>
          <w:spacing w:val="-8"/>
          <w:sz w:val="24"/>
        </w:rPr>
        <w:t xml:space="preserve"> </w:t>
      </w:r>
      <w:r>
        <w:rPr>
          <w:sz w:val="24"/>
        </w:rPr>
        <w:t>US,</w:t>
      </w:r>
      <w:r>
        <w:rPr>
          <w:spacing w:val="-7"/>
          <w:sz w:val="24"/>
        </w:rPr>
        <w:t xml:space="preserve"> </w:t>
      </w:r>
      <w:r>
        <w:rPr>
          <w:sz w:val="24"/>
        </w:rPr>
        <w:t>dated</w:t>
      </w:r>
      <w:r>
        <w:rPr>
          <w:spacing w:val="-7"/>
          <w:sz w:val="24"/>
        </w:rPr>
        <w:t xml:space="preserve"> </w:t>
      </w:r>
      <w:r>
        <w:rPr>
          <w:sz w:val="24"/>
        </w:rPr>
        <w:t>July</w:t>
      </w:r>
      <w:r>
        <w:rPr>
          <w:spacing w:val="-8"/>
          <w:sz w:val="24"/>
        </w:rPr>
        <w:t xml:space="preserve"> </w:t>
      </w:r>
      <w:r>
        <w:rPr>
          <w:sz w:val="24"/>
        </w:rPr>
        <w:t>2021</w:t>
      </w:r>
      <w:r>
        <w:rPr>
          <w:spacing w:val="-7"/>
          <w:sz w:val="24"/>
        </w:rPr>
        <w:t xml:space="preserve"> </w:t>
      </w:r>
      <w:r>
        <w:rPr>
          <w:spacing w:val="-5"/>
          <w:sz w:val="24"/>
        </w:rPr>
        <w:t>and</w:t>
      </w:r>
    </w:p>
    <w:p w14:paraId="53FDBEC2" w14:textId="77777777" w:rsidR="007C4400" w:rsidRDefault="00133B43">
      <w:pPr>
        <w:pStyle w:val="ListParagraph"/>
        <w:numPr>
          <w:ilvl w:val="0"/>
          <w:numId w:val="5"/>
        </w:numPr>
        <w:tabs>
          <w:tab w:val="left" w:pos="1699"/>
          <w:tab w:val="left" w:pos="1700"/>
        </w:tabs>
        <w:spacing w:line="293" w:lineRule="exact"/>
        <w:rPr>
          <w:sz w:val="24"/>
        </w:rPr>
      </w:pPr>
      <w:r>
        <w:rPr>
          <w:sz w:val="24"/>
        </w:rPr>
        <w:t>RMA</w:t>
      </w:r>
      <w:r>
        <w:rPr>
          <w:spacing w:val="-8"/>
          <w:sz w:val="24"/>
        </w:rPr>
        <w:t xml:space="preserve"> </w:t>
      </w:r>
      <w:r>
        <w:rPr>
          <w:sz w:val="24"/>
        </w:rPr>
        <w:t>Annual</w:t>
      </w:r>
      <w:r>
        <w:rPr>
          <w:spacing w:val="-9"/>
          <w:sz w:val="24"/>
        </w:rPr>
        <w:t xml:space="preserve"> </w:t>
      </w:r>
      <w:r>
        <w:rPr>
          <w:sz w:val="24"/>
        </w:rPr>
        <w:t>Statement</w:t>
      </w:r>
      <w:r>
        <w:rPr>
          <w:spacing w:val="-9"/>
          <w:sz w:val="24"/>
        </w:rPr>
        <w:t xml:space="preserve"> </w:t>
      </w:r>
      <w:r>
        <w:rPr>
          <w:sz w:val="24"/>
        </w:rPr>
        <w:t>Studies,</w:t>
      </w:r>
      <w:r>
        <w:rPr>
          <w:spacing w:val="-10"/>
          <w:sz w:val="24"/>
        </w:rPr>
        <w:t xml:space="preserve"> </w:t>
      </w:r>
      <w:r>
        <w:rPr>
          <w:sz w:val="24"/>
        </w:rPr>
        <w:t>published</w:t>
      </w:r>
      <w:r>
        <w:rPr>
          <w:spacing w:val="-9"/>
          <w:sz w:val="24"/>
        </w:rPr>
        <w:t xml:space="preserve"> </w:t>
      </w:r>
      <w:r>
        <w:rPr>
          <w:sz w:val="24"/>
        </w:rPr>
        <w:t>by</w:t>
      </w:r>
      <w:r>
        <w:rPr>
          <w:spacing w:val="-9"/>
          <w:sz w:val="24"/>
        </w:rPr>
        <w:t xml:space="preserve"> </w:t>
      </w:r>
      <w:r>
        <w:rPr>
          <w:sz w:val="24"/>
        </w:rPr>
        <w:t>Risk</w:t>
      </w:r>
      <w:r>
        <w:rPr>
          <w:spacing w:val="-9"/>
          <w:sz w:val="24"/>
        </w:rPr>
        <w:t xml:space="preserve"> </w:t>
      </w:r>
      <w:r>
        <w:rPr>
          <w:sz w:val="24"/>
        </w:rPr>
        <w:t>Management</w:t>
      </w:r>
      <w:r>
        <w:rPr>
          <w:spacing w:val="-7"/>
          <w:sz w:val="24"/>
        </w:rPr>
        <w:t xml:space="preserve"> </w:t>
      </w:r>
      <w:r>
        <w:rPr>
          <w:spacing w:val="-2"/>
          <w:sz w:val="24"/>
        </w:rPr>
        <w:t>Associates.</w:t>
      </w:r>
    </w:p>
    <w:p w14:paraId="53FDBEC3" w14:textId="77777777" w:rsidR="007C4400" w:rsidRDefault="007C4400">
      <w:pPr>
        <w:pStyle w:val="BodyText"/>
        <w:rPr>
          <w:sz w:val="28"/>
        </w:rPr>
      </w:pPr>
    </w:p>
    <w:p w14:paraId="53FDBEC4" w14:textId="77777777" w:rsidR="007C4400" w:rsidRDefault="00133B43">
      <w:pPr>
        <w:pStyle w:val="Heading1"/>
        <w:spacing w:before="229"/>
        <w:rPr>
          <w:u w:val="none"/>
        </w:rPr>
      </w:pPr>
      <w:bookmarkStart w:id="7" w:name="_TOC_250000"/>
      <w:bookmarkEnd w:id="7"/>
      <w:r>
        <w:rPr>
          <w:spacing w:val="-2"/>
        </w:rPr>
        <w:t>Verifications</w:t>
      </w:r>
    </w:p>
    <w:p w14:paraId="53FDBEC5" w14:textId="77777777" w:rsidR="007C4400" w:rsidRDefault="00133B43">
      <w:pPr>
        <w:pStyle w:val="BodyText"/>
        <w:spacing w:before="1"/>
        <w:ind w:left="980" w:right="1328"/>
        <w:jc w:val="both"/>
      </w:pPr>
      <w:r>
        <w:t>The forthcoming information is intended to provide the reader with a level of reasonableness of the assumptions used and the feasibility of the said financial projections.</w:t>
      </w:r>
      <w:r>
        <w:rPr>
          <w:spacing w:val="80"/>
        </w:rPr>
        <w:t xml:space="preserve"> </w:t>
      </w:r>
      <w:r>
        <w:t>Additionally, this analysis intends to address key elements identified by section 105 CMR 100.210 (4) specifically relating</w:t>
      </w:r>
      <w:r>
        <w:rPr>
          <w:spacing w:val="-5"/>
        </w:rPr>
        <w:t xml:space="preserve"> </w:t>
      </w:r>
      <w:r>
        <w:t>to;</w:t>
      </w:r>
      <w:r>
        <w:rPr>
          <w:spacing w:val="-5"/>
        </w:rPr>
        <w:t xml:space="preserve"> </w:t>
      </w:r>
      <w:r>
        <w:t>“past</w:t>
      </w:r>
      <w:r>
        <w:rPr>
          <w:spacing w:val="-2"/>
        </w:rPr>
        <w:t xml:space="preserve"> </w:t>
      </w:r>
      <w:r>
        <w:t>and</w:t>
      </w:r>
      <w:r>
        <w:rPr>
          <w:spacing w:val="-5"/>
        </w:rPr>
        <w:t xml:space="preserve"> </w:t>
      </w:r>
      <w:r>
        <w:t>present</w:t>
      </w:r>
      <w:r>
        <w:rPr>
          <w:spacing w:val="-2"/>
        </w:rPr>
        <w:t xml:space="preserve"> </w:t>
      </w:r>
      <w:r>
        <w:t>operations</w:t>
      </w:r>
      <w:r>
        <w:rPr>
          <w:spacing w:val="-5"/>
        </w:rPr>
        <w:t xml:space="preserve"> </w:t>
      </w:r>
      <w:r>
        <w:t>of</w:t>
      </w:r>
      <w:r>
        <w:rPr>
          <w:spacing w:val="-5"/>
        </w:rPr>
        <w:t xml:space="preserve"> </w:t>
      </w:r>
      <w:r>
        <w:t>the</w:t>
      </w:r>
      <w:r>
        <w:rPr>
          <w:spacing w:val="-5"/>
        </w:rPr>
        <w:t xml:space="preserve"> </w:t>
      </w:r>
      <w:r>
        <w:t>Center,</w:t>
      </w:r>
      <w:r>
        <w:rPr>
          <w:spacing w:val="-7"/>
        </w:rPr>
        <w:t xml:space="preserve"> </w:t>
      </w:r>
      <w:r>
        <w:t>capital</w:t>
      </w:r>
      <w:r>
        <w:rPr>
          <w:spacing w:val="-5"/>
        </w:rPr>
        <w:t xml:space="preserve"> </w:t>
      </w:r>
      <w:r>
        <w:t>budgets,</w:t>
      </w:r>
      <w:r>
        <w:rPr>
          <w:spacing w:val="-5"/>
        </w:rPr>
        <w:t xml:space="preserve"> </w:t>
      </w:r>
      <w:r>
        <w:t>balance</w:t>
      </w:r>
      <w:r>
        <w:rPr>
          <w:spacing w:val="-5"/>
        </w:rPr>
        <w:t xml:space="preserve"> </w:t>
      </w:r>
      <w:r>
        <w:t>sheet(s),</w:t>
      </w:r>
      <w:r>
        <w:rPr>
          <w:spacing w:val="-7"/>
        </w:rPr>
        <w:t xml:space="preserve"> </w:t>
      </w:r>
      <w:r>
        <w:t>projected cash</w:t>
      </w:r>
      <w:r>
        <w:rPr>
          <w:spacing w:val="-15"/>
        </w:rPr>
        <w:t xml:space="preserve"> </w:t>
      </w:r>
      <w:r>
        <w:t>flow</w:t>
      </w:r>
      <w:r>
        <w:rPr>
          <w:spacing w:val="-15"/>
        </w:rPr>
        <w:t xml:space="preserve"> </w:t>
      </w:r>
      <w:r>
        <w:t>statements,</w:t>
      </w:r>
      <w:r>
        <w:rPr>
          <w:spacing w:val="-15"/>
        </w:rPr>
        <w:t xml:space="preserve"> </w:t>
      </w:r>
      <w:r>
        <w:t>proposed</w:t>
      </w:r>
      <w:r>
        <w:rPr>
          <w:spacing w:val="-15"/>
        </w:rPr>
        <w:t xml:space="preserve"> </w:t>
      </w:r>
      <w:r>
        <w:t>levels</w:t>
      </w:r>
      <w:r>
        <w:rPr>
          <w:spacing w:val="-15"/>
        </w:rPr>
        <w:t xml:space="preserve"> </w:t>
      </w:r>
      <w:r>
        <w:t>of</w:t>
      </w:r>
      <w:r>
        <w:rPr>
          <w:spacing w:val="-15"/>
        </w:rPr>
        <w:t xml:space="preserve"> </w:t>
      </w:r>
      <w:r>
        <w:t>financing</w:t>
      </w:r>
      <w:r>
        <w:rPr>
          <w:spacing w:val="-15"/>
        </w:rPr>
        <w:t xml:space="preserve"> </w:t>
      </w:r>
      <w:r>
        <w:t>of</w:t>
      </w:r>
      <w:r>
        <w:rPr>
          <w:spacing w:val="-15"/>
        </w:rPr>
        <w:t xml:space="preserve"> </w:t>
      </w:r>
      <w:r>
        <w:t>the</w:t>
      </w:r>
      <w:r>
        <w:rPr>
          <w:spacing w:val="-15"/>
        </w:rPr>
        <w:t xml:space="preserve"> </w:t>
      </w:r>
      <w:r>
        <w:t>project</w:t>
      </w:r>
      <w:r>
        <w:rPr>
          <w:spacing w:val="-15"/>
        </w:rPr>
        <w:t xml:space="preserve"> </w:t>
      </w:r>
      <w:r>
        <w:t>inclusive</w:t>
      </w:r>
      <w:r>
        <w:rPr>
          <w:spacing w:val="-15"/>
        </w:rPr>
        <w:t xml:space="preserve"> </w:t>
      </w:r>
      <w:r>
        <w:t>of</w:t>
      </w:r>
      <w:r>
        <w:rPr>
          <w:spacing w:val="-15"/>
        </w:rPr>
        <w:t xml:space="preserve"> </w:t>
      </w:r>
      <w:r>
        <w:t>the</w:t>
      </w:r>
      <w:r>
        <w:rPr>
          <w:spacing w:val="-15"/>
        </w:rPr>
        <w:t xml:space="preserve"> </w:t>
      </w:r>
      <w:r>
        <w:t>five-year</w:t>
      </w:r>
      <w:r>
        <w:rPr>
          <w:spacing w:val="-15"/>
        </w:rPr>
        <w:t xml:space="preserve"> </w:t>
      </w:r>
      <w:r>
        <w:t>financial sustainability</w:t>
      </w:r>
      <w:r>
        <w:rPr>
          <w:spacing w:val="-11"/>
        </w:rPr>
        <w:t xml:space="preserve"> </w:t>
      </w:r>
      <w:r>
        <w:t>analysis</w:t>
      </w:r>
      <w:r>
        <w:rPr>
          <w:spacing w:val="-9"/>
        </w:rPr>
        <w:t xml:space="preserve"> </w:t>
      </w:r>
      <w:r>
        <w:t>and</w:t>
      </w:r>
      <w:r>
        <w:rPr>
          <w:spacing w:val="-11"/>
        </w:rPr>
        <w:t xml:space="preserve"> </w:t>
      </w:r>
      <w:r>
        <w:t>other</w:t>
      </w:r>
      <w:r>
        <w:rPr>
          <w:spacing w:val="-14"/>
        </w:rPr>
        <w:t xml:space="preserve"> </w:t>
      </w:r>
      <w:r>
        <w:t>relevant</w:t>
      </w:r>
      <w:r>
        <w:rPr>
          <w:spacing w:val="-11"/>
        </w:rPr>
        <w:t xml:space="preserve"> </w:t>
      </w:r>
      <w:r>
        <w:t>information”.</w:t>
      </w:r>
      <w:r>
        <w:rPr>
          <w:spacing w:val="80"/>
        </w:rPr>
        <w:t xml:space="preserve"> </w:t>
      </w:r>
      <w:r>
        <w:t>Please</w:t>
      </w:r>
      <w:r>
        <w:rPr>
          <w:spacing w:val="-9"/>
        </w:rPr>
        <w:t xml:space="preserve"> </w:t>
      </w:r>
      <w:r>
        <w:t>consider</w:t>
      </w:r>
      <w:r>
        <w:rPr>
          <w:spacing w:val="-13"/>
        </w:rPr>
        <w:t xml:space="preserve"> </w:t>
      </w:r>
      <w:r>
        <w:t>the</w:t>
      </w:r>
      <w:r>
        <w:rPr>
          <w:spacing w:val="-11"/>
        </w:rPr>
        <w:t xml:space="preserve"> </w:t>
      </w:r>
      <w:r>
        <w:t>following</w:t>
      </w:r>
      <w:r>
        <w:rPr>
          <w:spacing w:val="-11"/>
        </w:rPr>
        <w:t xml:space="preserve"> </w:t>
      </w:r>
      <w:r>
        <w:t>key</w:t>
      </w:r>
      <w:r>
        <w:rPr>
          <w:spacing w:val="-11"/>
        </w:rPr>
        <w:t xml:space="preserve"> </w:t>
      </w:r>
      <w:r>
        <w:t>metrics as</w:t>
      </w:r>
      <w:r>
        <w:rPr>
          <w:spacing w:val="-7"/>
        </w:rPr>
        <w:t xml:space="preserve"> </w:t>
      </w:r>
      <w:r>
        <w:t>defined</w:t>
      </w:r>
      <w:r>
        <w:rPr>
          <w:spacing w:val="-9"/>
        </w:rPr>
        <w:t xml:space="preserve"> </w:t>
      </w:r>
      <w:r>
        <w:t>below,</w:t>
      </w:r>
      <w:r>
        <w:rPr>
          <w:spacing w:val="-7"/>
        </w:rPr>
        <w:t xml:space="preserve"> </w:t>
      </w:r>
      <w:r>
        <w:t>which</w:t>
      </w:r>
      <w:r>
        <w:rPr>
          <w:spacing w:val="-5"/>
        </w:rPr>
        <w:t xml:space="preserve"> </w:t>
      </w:r>
      <w:r>
        <w:t>compares</w:t>
      </w:r>
      <w:r>
        <w:rPr>
          <w:spacing w:val="-7"/>
        </w:rPr>
        <w:t xml:space="preserve"> </w:t>
      </w:r>
      <w:r>
        <w:t>operating</w:t>
      </w:r>
      <w:r>
        <w:rPr>
          <w:spacing w:val="-7"/>
        </w:rPr>
        <w:t xml:space="preserve"> </w:t>
      </w:r>
      <w:r>
        <w:t>results</w:t>
      </w:r>
      <w:r>
        <w:rPr>
          <w:spacing w:val="-4"/>
        </w:rPr>
        <w:t xml:space="preserve"> </w:t>
      </w:r>
      <w:r>
        <w:t>of</w:t>
      </w:r>
      <w:r>
        <w:rPr>
          <w:spacing w:val="-9"/>
        </w:rPr>
        <w:t xml:space="preserve"> </w:t>
      </w:r>
      <w:r>
        <w:t>the</w:t>
      </w:r>
      <w:r>
        <w:rPr>
          <w:spacing w:val="-9"/>
        </w:rPr>
        <w:t xml:space="preserve"> </w:t>
      </w:r>
      <w:r>
        <w:t>projections</w:t>
      </w:r>
      <w:r>
        <w:rPr>
          <w:spacing w:val="-7"/>
        </w:rPr>
        <w:t xml:space="preserve"> </w:t>
      </w:r>
      <w:r>
        <w:t>to</w:t>
      </w:r>
      <w:r>
        <w:rPr>
          <w:spacing w:val="-7"/>
        </w:rPr>
        <w:t xml:space="preserve"> </w:t>
      </w:r>
      <w:r>
        <w:t>market</w:t>
      </w:r>
      <w:r>
        <w:rPr>
          <w:spacing w:val="-7"/>
        </w:rPr>
        <w:t xml:space="preserve"> </w:t>
      </w:r>
      <w:r>
        <w:t>information</w:t>
      </w:r>
      <w:r>
        <w:rPr>
          <w:spacing w:val="-7"/>
        </w:rPr>
        <w:t xml:space="preserve"> </w:t>
      </w:r>
      <w:r>
        <w:t>from IBIS World Industry Report and RMA Annual Statement Studies (“RMA”) to assess the reasonability on the projections.</w:t>
      </w:r>
    </w:p>
    <w:p w14:paraId="53FDBEC6" w14:textId="77777777" w:rsidR="007C4400" w:rsidRDefault="007C4400">
      <w:pPr>
        <w:pStyle w:val="BodyText"/>
        <w:rPr>
          <w:sz w:val="20"/>
        </w:rPr>
      </w:pPr>
    </w:p>
    <w:p w14:paraId="53FDBEC7" w14:textId="77777777" w:rsidR="007C4400" w:rsidRDefault="007C4400">
      <w:pPr>
        <w:pStyle w:val="BodyText"/>
        <w:spacing w:before="2"/>
        <w:rPr>
          <w:sz w:val="21"/>
        </w:rPr>
      </w:pPr>
    </w:p>
    <w:p w14:paraId="53FDBEC8" w14:textId="77777777" w:rsidR="007C4400" w:rsidRDefault="007C4400">
      <w:pPr>
        <w:rPr>
          <w:sz w:val="21"/>
        </w:rPr>
        <w:sectPr w:rsidR="007C4400">
          <w:pgSz w:w="12240" w:h="15840"/>
          <w:pgMar w:top="1820" w:right="120" w:bottom="280" w:left="460" w:header="730" w:footer="0" w:gutter="0"/>
          <w:cols w:space="720"/>
        </w:sectPr>
      </w:pPr>
    </w:p>
    <w:p w14:paraId="53FDBEC9" w14:textId="77777777" w:rsidR="007C4400" w:rsidRDefault="00133B43">
      <w:pPr>
        <w:spacing w:before="94"/>
        <w:ind w:left="1006"/>
        <w:rPr>
          <w:b/>
          <w:sz w:val="13"/>
        </w:rPr>
      </w:pPr>
      <w:r>
        <w:rPr>
          <w:b/>
          <w:sz w:val="13"/>
        </w:rPr>
        <w:t>Key</w:t>
      </w:r>
      <w:r>
        <w:rPr>
          <w:b/>
          <w:spacing w:val="-8"/>
          <w:sz w:val="13"/>
        </w:rPr>
        <w:t xml:space="preserve"> </w:t>
      </w:r>
      <w:r>
        <w:rPr>
          <w:b/>
          <w:sz w:val="13"/>
        </w:rPr>
        <w:t>Financial</w:t>
      </w:r>
      <w:r>
        <w:rPr>
          <w:b/>
          <w:spacing w:val="-3"/>
          <w:sz w:val="13"/>
        </w:rPr>
        <w:t xml:space="preserve"> </w:t>
      </w:r>
      <w:r>
        <w:rPr>
          <w:b/>
          <w:spacing w:val="-2"/>
          <w:sz w:val="13"/>
        </w:rPr>
        <w:t>Metrics</w:t>
      </w:r>
    </w:p>
    <w:p w14:paraId="53FDBECA" w14:textId="77777777" w:rsidR="007C4400" w:rsidRDefault="00133B43">
      <w:pPr>
        <w:tabs>
          <w:tab w:val="left" w:pos="2566"/>
          <w:tab w:val="left" w:pos="5304"/>
        </w:tabs>
        <w:spacing w:before="94"/>
        <w:ind w:left="1006"/>
        <w:rPr>
          <w:b/>
          <w:sz w:val="13"/>
        </w:rPr>
      </w:pPr>
      <w:r>
        <w:br w:type="column"/>
      </w:r>
      <w:r>
        <w:rPr>
          <w:sz w:val="13"/>
          <w:u w:val="single"/>
        </w:rPr>
        <w:tab/>
      </w:r>
      <w:r>
        <w:rPr>
          <w:b/>
          <w:spacing w:val="-2"/>
          <w:sz w:val="13"/>
          <w:u w:val="single"/>
        </w:rPr>
        <w:t>Financial</w:t>
      </w:r>
      <w:r>
        <w:rPr>
          <w:b/>
          <w:spacing w:val="-1"/>
          <w:sz w:val="13"/>
          <w:u w:val="single"/>
        </w:rPr>
        <w:t xml:space="preserve"> </w:t>
      </w:r>
      <w:r>
        <w:rPr>
          <w:b/>
          <w:spacing w:val="-2"/>
          <w:sz w:val="13"/>
          <w:u w:val="single"/>
        </w:rPr>
        <w:t>Projections</w:t>
      </w:r>
      <w:r>
        <w:rPr>
          <w:b/>
          <w:sz w:val="13"/>
          <w:u w:val="single"/>
        </w:rPr>
        <w:tab/>
      </w:r>
    </w:p>
    <w:p w14:paraId="53FDBECB" w14:textId="77777777" w:rsidR="007C4400" w:rsidRDefault="00133B43">
      <w:pPr>
        <w:rPr>
          <w:b/>
          <w:sz w:val="14"/>
        </w:rPr>
      </w:pPr>
      <w:r>
        <w:br w:type="column"/>
      </w:r>
    </w:p>
    <w:p w14:paraId="53FDBECC" w14:textId="77777777" w:rsidR="007C4400" w:rsidRDefault="00133B43">
      <w:pPr>
        <w:spacing w:before="99" w:line="261" w:lineRule="auto"/>
        <w:ind w:left="115" w:hanging="96"/>
        <w:rPr>
          <w:b/>
          <w:sz w:val="13"/>
        </w:rPr>
      </w:pPr>
      <w:r>
        <w:rPr>
          <w:b/>
          <w:spacing w:val="-2"/>
          <w:sz w:val="13"/>
        </w:rPr>
        <w:t>RMA</w:t>
      </w:r>
      <w:r>
        <w:rPr>
          <w:b/>
          <w:spacing w:val="-7"/>
          <w:sz w:val="13"/>
        </w:rPr>
        <w:t xml:space="preserve"> </w:t>
      </w:r>
      <w:r>
        <w:rPr>
          <w:b/>
          <w:spacing w:val="-2"/>
          <w:sz w:val="13"/>
        </w:rPr>
        <w:t>Annual</w:t>
      </w:r>
      <w:r>
        <w:rPr>
          <w:b/>
          <w:spacing w:val="40"/>
          <w:sz w:val="13"/>
        </w:rPr>
        <w:t xml:space="preserve"> </w:t>
      </w:r>
      <w:r>
        <w:rPr>
          <w:b/>
          <w:spacing w:val="-2"/>
          <w:sz w:val="13"/>
        </w:rPr>
        <w:t>Statement</w:t>
      </w:r>
    </w:p>
    <w:p w14:paraId="53FDBECD" w14:textId="77777777" w:rsidR="007C4400" w:rsidRDefault="00133B43">
      <w:pPr>
        <w:rPr>
          <w:b/>
          <w:sz w:val="14"/>
        </w:rPr>
      </w:pPr>
      <w:r>
        <w:br w:type="column"/>
      </w:r>
    </w:p>
    <w:p w14:paraId="53FDBECE" w14:textId="77777777" w:rsidR="007C4400" w:rsidRDefault="00133B43">
      <w:pPr>
        <w:spacing w:before="99" w:line="261" w:lineRule="auto"/>
        <w:ind w:left="228" w:right="1429" w:hanging="87"/>
        <w:rPr>
          <w:b/>
          <w:sz w:val="13"/>
        </w:rPr>
      </w:pPr>
      <w:r>
        <w:rPr>
          <w:b/>
          <w:sz w:val="13"/>
        </w:rPr>
        <w:t>IBIS</w:t>
      </w:r>
      <w:r>
        <w:rPr>
          <w:b/>
          <w:spacing w:val="-9"/>
          <w:sz w:val="13"/>
        </w:rPr>
        <w:t xml:space="preserve"> </w:t>
      </w:r>
      <w:r>
        <w:rPr>
          <w:b/>
          <w:sz w:val="13"/>
        </w:rPr>
        <w:t>World</w:t>
      </w:r>
      <w:r>
        <w:rPr>
          <w:b/>
          <w:spacing w:val="40"/>
          <w:sz w:val="13"/>
        </w:rPr>
        <w:t xml:space="preserve"> </w:t>
      </w:r>
      <w:r>
        <w:rPr>
          <w:b/>
          <w:spacing w:val="-2"/>
          <w:sz w:val="13"/>
        </w:rPr>
        <w:t>Industry</w:t>
      </w:r>
    </w:p>
    <w:p w14:paraId="53FDBECF" w14:textId="77777777" w:rsidR="007C4400" w:rsidRDefault="007C4400">
      <w:pPr>
        <w:spacing w:line="261" w:lineRule="auto"/>
        <w:rPr>
          <w:sz w:val="13"/>
        </w:rPr>
        <w:sectPr w:rsidR="007C4400">
          <w:type w:val="continuous"/>
          <w:pgSz w:w="12240" w:h="15840"/>
          <w:pgMar w:top="280" w:right="120" w:bottom="280" w:left="460" w:header="730" w:footer="0" w:gutter="0"/>
          <w:cols w:num="4" w:space="720" w:equalWidth="0">
            <w:col w:w="2293" w:space="973"/>
            <w:col w:w="5306" w:space="40"/>
            <w:col w:w="774" w:space="39"/>
            <w:col w:w="2235"/>
          </w:cols>
        </w:sectPr>
      </w:pPr>
    </w:p>
    <w:tbl>
      <w:tblPr>
        <w:tblW w:w="0" w:type="auto"/>
        <w:tblInd w:w="950" w:type="dxa"/>
        <w:tblLayout w:type="fixed"/>
        <w:tblCellMar>
          <w:left w:w="0" w:type="dxa"/>
          <w:right w:w="0" w:type="dxa"/>
        </w:tblCellMar>
        <w:tblLook w:val="01E0" w:firstRow="1" w:lastRow="1" w:firstColumn="1" w:lastColumn="1" w:noHBand="0" w:noVBand="0"/>
      </w:tblPr>
      <w:tblGrid>
        <w:gridCol w:w="2897"/>
        <w:gridCol w:w="639"/>
        <w:gridCol w:w="676"/>
        <w:gridCol w:w="183"/>
        <w:gridCol w:w="678"/>
        <w:gridCol w:w="182"/>
        <w:gridCol w:w="676"/>
        <w:gridCol w:w="183"/>
        <w:gridCol w:w="675"/>
        <w:gridCol w:w="226"/>
        <w:gridCol w:w="723"/>
        <w:gridCol w:w="886"/>
        <w:gridCol w:w="792"/>
      </w:tblGrid>
      <w:tr w:rsidR="007C4400" w14:paraId="53FDBED8" w14:textId="77777777" w:rsidTr="00AD5657">
        <w:trPr>
          <w:cantSplit/>
          <w:trHeight w:val="159"/>
        </w:trPr>
        <w:tc>
          <w:tcPr>
            <w:tcW w:w="2897" w:type="dxa"/>
          </w:tcPr>
          <w:p w14:paraId="53FDBED0" w14:textId="77777777" w:rsidR="007C4400" w:rsidRDefault="007C4400">
            <w:pPr>
              <w:pStyle w:val="TableParagraph"/>
              <w:rPr>
                <w:sz w:val="10"/>
              </w:rPr>
            </w:pPr>
          </w:p>
        </w:tc>
        <w:tc>
          <w:tcPr>
            <w:tcW w:w="1315" w:type="dxa"/>
            <w:gridSpan w:val="2"/>
          </w:tcPr>
          <w:p w14:paraId="53FDBED1" w14:textId="77777777" w:rsidR="007C4400" w:rsidRDefault="00133B43">
            <w:pPr>
              <w:pStyle w:val="TableParagraph"/>
              <w:spacing w:before="4" w:line="135" w:lineRule="exact"/>
              <w:ind w:left="727"/>
              <w:rPr>
                <w:b/>
                <w:sz w:val="13"/>
              </w:rPr>
            </w:pPr>
            <w:r>
              <w:rPr>
                <w:b/>
                <w:spacing w:val="-4"/>
                <w:sz w:val="13"/>
              </w:rPr>
              <w:t>2025</w:t>
            </w:r>
          </w:p>
        </w:tc>
        <w:tc>
          <w:tcPr>
            <w:tcW w:w="861" w:type="dxa"/>
            <w:gridSpan w:val="2"/>
          </w:tcPr>
          <w:p w14:paraId="53FDBED2" w14:textId="77777777" w:rsidR="007C4400" w:rsidRDefault="00133B43">
            <w:pPr>
              <w:pStyle w:val="TableParagraph"/>
              <w:spacing w:before="4" w:line="135" w:lineRule="exact"/>
              <w:ind w:left="269"/>
              <w:rPr>
                <w:b/>
                <w:sz w:val="13"/>
              </w:rPr>
            </w:pPr>
            <w:r>
              <w:rPr>
                <w:b/>
                <w:spacing w:val="-4"/>
                <w:sz w:val="13"/>
              </w:rPr>
              <w:t>2026</w:t>
            </w:r>
          </w:p>
        </w:tc>
        <w:tc>
          <w:tcPr>
            <w:tcW w:w="858" w:type="dxa"/>
            <w:gridSpan w:val="2"/>
          </w:tcPr>
          <w:p w14:paraId="53FDBED3" w14:textId="77777777" w:rsidR="007C4400" w:rsidRDefault="00133B43">
            <w:pPr>
              <w:pStyle w:val="TableParagraph"/>
              <w:spacing w:before="4" w:line="135" w:lineRule="exact"/>
              <w:ind w:left="264"/>
              <w:rPr>
                <w:b/>
                <w:sz w:val="13"/>
              </w:rPr>
            </w:pPr>
            <w:r>
              <w:rPr>
                <w:b/>
                <w:spacing w:val="-4"/>
                <w:sz w:val="13"/>
              </w:rPr>
              <w:t>2027</w:t>
            </w:r>
          </w:p>
        </w:tc>
        <w:tc>
          <w:tcPr>
            <w:tcW w:w="858" w:type="dxa"/>
            <w:gridSpan w:val="2"/>
          </w:tcPr>
          <w:p w14:paraId="53FDBED4" w14:textId="77777777" w:rsidR="007C4400" w:rsidRDefault="00133B43">
            <w:pPr>
              <w:pStyle w:val="TableParagraph"/>
              <w:spacing w:before="4" w:line="135" w:lineRule="exact"/>
              <w:ind w:left="267"/>
              <w:rPr>
                <w:b/>
                <w:sz w:val="13"/>
              </w:rPr>
            </w:pPr>
            <w:r>
              <w:rPr>
                <w:b/>
                <w:spacing w:val="-4"/>
                <w:sz w:val="13"/>
              </w:rPr>
              <w:t>2028</w:t>
            </w:r>
          </w:p>
        </w:tc>
        <w:tc>
          <w:tcPr>
            <w:tcW w:w="949" w:type="dxa"/>
            <w:gridSpan w:val="2"/>
          </w:tcPr>
          <w:p w14:paraId="53FDBED5" w14:textId="77777777" w:rsidR="007C4400" w:rsidRDefault="00133B43">
            <w:pPr>
              <w:pStyle w:val="TableParagraph"/>
              <w:spacing w:before="4" w:line="135" w:lineRule="exact"/>
              <w:ind w:left="265"/>
              <w:rPr>
                <w:b/>
                <w:sz w:val="13"/>
              </w:rPr>
            </w:pPr>
            <w:r>
              <w:rPr>
                <w:b/>
                <w:spacing w:val="-4"/>
                <w:sz w:val="13"/>
              </w:rPr>
              <w:t>2029</w:t>
            </w:r>
          </w:p>
        </w:tc>
        <w:tc>
          <w:tcPr>
            <w:tcW w:w="886" w:type="dxa"/>
          </w:tcPr>
          <w:p w14:paraId="53FDBED6" w14:textId="77777777" w:rsidR="007C4400" w:rsidRDefault="00133B43">
            <w:pPr>
              <w:pStyle w:val="TableParagraph"/>
              <w:spacing w:line="139" w:lineRule="exact"/>
              <w:ind w:left="122"/>
              <w:rPr>
                <w:b/>
                <w:sz w:val="13"/>
              </w:rPr>
            </w:pPr>
            <w:r>
              <w:rPr>
                <w:b/>
                <w:spacing w:val="-2"/>
                <w:sz w:val="13"/>
              </w:rPr>
              <w:t>Studies</w:t>
            </w:r>
          </w:p>
        </w:tc>
        <w:tc>
          <w:tcPr>
            <w:tcW w:w="792" w:type="dxa"/>
          </w:tcPr>
          <w:p w14:paraId="53FDBED7" w14:textId="77777777" w:rsidR="007C4400" w:rsidRDefault="00133B43">
            <w:pPr>
              <w:pStyle w:val="TableParagraph"/>
              <w:spacing w:line="139" w:lineRule="exact"/>
              <w:ind w:left="129"/>
              <w:rPr>
                <w:b/>
                <w:sz w:val="13"/>
              </w:rPr>
            </w:pPr>
            <w:r>
              <w:rPr>
                <w:b/>
                <w:spacing w:val="-2"/>
                <w:sz w:val="13"/>
              </w:rPr>
              <w:t>Report</w:t>
            </w:r>
          </w:p>
        </w:tc>
      </w:tr>
      <w:tr w:rsidR="007C4400" w14:paraId="53FDBEE1" w14:textId="77777777" w:rsidTr="00AD5657">
        <w:trPr>
          <w:cantSplit/>
          <w:trHeight w:val="173"/>
        </w:trPr>
        <w:tc>
          <w:tcPr>
            <w:tcW w:w="2897" w:type="dxa"/>
            <w:tcBorders>
              <w:bottom w:val="single" w:sz="8" w:space="0" w:color="000000"/>
            </w:tcBorders>
            <w:shd w:val="clear" w:color="auto" w:fill="EDEDED"/>
          </w:tcPr>
          <w:p w14:paraId="53FDBED9" w14:textId="77777777" w:rsidR="007C4400" w:rsidRDefault="00133B43">
            <w:pPr>
              <w:pStyle w:val="TableParagraph"/>
              <w:spacing w:before="17" w:line="136" w:lineRule="exact"/>
              <w:ind w:left="63"/>
              <w:rPr>
                <w:b/>
                <w:sz w:val="13"/>
              </w:rPr>
            </w:pPr>
            <w:r>
              <w:rPr>
                <w:b/>
                <w:spacing w:val="-4"/>
                <w:sz w:val="13"/>
              </w:rPr>
              <w:t>Profitability</w:t>
            </w:r>
            <w:r>
              <w:rPr>
                <w:b/>
                <w:spacing w:val="14"/>
                <w:sz w:val="13"/>
              </w:rPr>
              <w:t xml:space="preserve"> </w:t>
            </w:r>
            <w:r>
              <w:rPr>
                <w:b/>
                <w:spacing w:val="-2"/>
                <w:sz w:val="13"/>
              </w:rPr>
              <w:t>Factors</w:t>
            </w:r>
          </w:p>
        </w:tc>
        <w:tc>
          <w:tcPr>
            <w:tcW w:w="1315" w:type="dxa"/>
            <w:gridSpan w:val="2"/>
            <w:tcBorders>
              <w:bottom w:val="single" w:sz="8" w:space="0" w:color="000000"/>
            </w:tcBorders>
            <w:shd w:val="clear" w:color="auto" w:fill="EDEDED"/>
          </w:tcPr>
          <w:p w14:paraId="53FDBEDA" w14:textId="77777777" w:rsidR="007C4400" w:rsidRDefault="007C4400">
            <w:pPr>
              <w:pStyle w:val="TableParagraph"/>
              <w:rPr>
                <w:sz w:val="10"/>
              </w:rPr>
            </w:pPr>
          </w:p>
        </w:tc>
        <w:tc>
          <w:tcPr>
            <w:tcW w:w="861" w:type="dxa"/>
            <w:gridSpan w:val="2"/>
            <w:tcBorders>
              <w:bottom w:val="single" w:sz="8" w:space="0" w:color="000000"/>
            </w:tcBorders>
            <w:shd w:val="clear" w:color="auto" w:fill="EDEDED"/>
          </w:tcPr>
          <w:p w14:paraId="53FDBEDB"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EDC"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EDD" w14:textId="77777777" w:rsidR="007C4400" w:rsidRDefault="007C4400">
            <w:pPr>
              <w:pStyle w:val="TableParagraph"/>
              <w:rPr>
                <w:sz w:val="10"/>
              </w:rPr>
            </w:pPr>
          </w:p>
        </w:tc>
        <w:tc>
          <w:tcPr>
            <w:tcW w:w="949" w:type="dxa"/>
            <w:gridSpan w:val="2"/>
            <w:tcBorders>
              <w:bottom w:val="single" w:sz="8" w:space="0" w:color="000000"/>
            </w:tcBorders>
            <w:shd w:val="clear" w:color="auto" w:fill="EDEDED"/>
          </w:tcPr>
          <w:p w14:paraId="53FDBEDE" w14:textId="77777777" w:rsidR="007C4400" w:rsidRDefault="007C4400">
            <w:pPr>
              <w:pStyle w:val="TableParagraph"/>
              <w:rPr>
                <w:sz w:val="10"/>
              </w:rPr>
            </w:pPr>
          </w:p>
        </w:tc>
        <w:tc>
          <w:tcPr>
            <w:tcW w:w="886" w:type="dxa"/>
            <w:tcBorders>
              <w:bottom w:val="single" w:sz="8" w:space="0" w:color="000000"/>
            </w:tcBorders>
            <w:shd w:val="clear" w:color="auto" w:fill="EDEDED"/>
          </w:tcPr>
          <w:p w14:paraId="53FDBEDF" w14:textId="77777777" w:rsidR="007C4400" w:rsidRDefault="007C4400">
            <w:pPr>
              <w:pStyle w:val="TableParagraph"/>
              <w:rPr>
                <w:sz w:val="10"/>
              </w:rPr>
            </w:pPr>
          </w:p>
        </w:tc>
        <w:tc>
          <w:tcPr>
            <w:tcW w:w="792" w:type="dxa"/>
            <w:tcBorders>
              <w:bottom w:val="single" w:sz="8" w:space="0" w:color="000000"/>
            </w:tcBorders>
            <w:shd w:val="clear" w:color="auto" w:fill="EDEDED"/>
          </w:tcPr>
          <w:p w14:paraId="53FDBEE0" w14:textId="77777777" w:rsidR="007C4400" w:rsidRDefault="007C4400">
            <w:pPr>
              <w:pStyle w:val="TableParagraph"/>
              <w:rPr>
                <w:sz w:val="10"/>
              </w:rPr>
            </w:pPr>
          </w:p>
        </w:tc>
      </w:tr>
      <w:tr w:rsidR="007C4400" w14:paraId="53FDBEEA" w14:textId="77777777" w:rsidTr="00AD5657">
        <w:trPr>
          <w:cantSplit/>
          <w:trHeight w:val="172"/>
        </w:trPr>
        <w:tc>
          <w:tcPr>
            <w:tcW w:w="2897" w:type="dxa"/>
            <w:tcBorders>
              <w:top w:val="single" w:sz="8" w:space="0" w:color="000000"/>
            </w:tcBorders>
          </w:tcPr>
          <w:p w14:paraId="53FDBEE2" w14:textId="77777777" w:rsidR="007C4400" w:rsidRDefault="00133B43">
            <w:pPr>
              <w:pStyle w:val="TableParagraph"/>
              <w:spacing w:before="9" w:line="144" w:lineRule="exact"/>
              <w:ind w:left="63"/>
              <w:rPr>
                <w:sz w:val="13"/>
              </w:rPr>
            </w:pPr>
            <w:r>
              <w:rPr>
                <w:spacing w:val="-2"/>
                <w:sz w:val="13"/>
              </w:rPr>
              <w:t>Operating</w:t>
            </w:r>
            <w:r>
              <w:rPr>
                <w:spacing w:val="-5"/>
                <w:sz w:val="13"/>
              </w:rPr>
              <w:t xml:space="preserve"> </w:t>
            </w:r>
            <w:r>
              <w:rPr>
                <w:spacing w:val="-2"/>
                <w:sz w:val="13"/>
              </w:rPr>
              <w:t>Margin</w:t>
            </w:r>
            <w:r>
              <w:rPr>
                <w:spacing w:val="-5"/>
                <w:sz w:val="13"/>
              </w:rPr>
              <w:t xml:space="preserve"> (%)</w:t>
            </w:r>
          </w:p>
        </w:tc>
        <w:tc>
          <w:tcPr>
            <w:tcW w:w="1315" w:type="dxa"/>
            <w:gridSpan w:val="2"/>
            <w:tcBorders>
              <w:top w:val="single" w:sz="8" w:space="0" w:color="000000"/>
            </w:tcBorders>
          </w:tcPr>
          <w:p w14:paraId="53FDBEE3" w14:textId="77777777" w:rsidR="007C4400" w:rsidRDefault="00133B43">
            <w:pPr>
              <w:pStyle w:val="TableParagraph"/>
              <w:spacing w:before="9" w:line="144" w:lineRule="exact"/>
              <w:ind w:right="44"/>
              <w:jc w:val="right"/>
              <w:rPr>
                <w:sz w:val="13"/>
              </w:rPr>
            </w:pPr>
            <w:r>
              <w:rPr>
                <w:spacing w:val="-4"/>
                <w:sz w:val="13"/>
              </w:rPr>
              <w:t>0.4%</w:t>
            </w:r>
          </w:p>
        </w:tc>
        <w:tc>
          <w:tcPr>
            <w:tcW w:w="861" w:type="dxa"/>
            <w:gridSpan w:val="2"/>
            <w:tcBorders>
              <w:top w:val="single" w:sz="8" w:space="0" w:color="000000"/>
            </w:tcBorders>
          </w:tcPr>
          <w:p w14:paraId="53FDBEE4" w14:textId="77777777" w:rsidR="007C4400" w:rsidRDefault="00133B43">
            <w:pPr>
              <w:pStyle w:val="TableParagraph"/>
              <w:spacing w:before="9" w:line="144" w:lineRule="exact"/>
              <w:ind w:left="548"/>
              <w:rPr>
                <w:sz w:val="13"/>
              </w:rPr>
            </w:pPr>
            <w:r>
              <w:rPr>
                <w:spacing w:val="-4"/>
                <w:sz w:val="13"/>
              </w:rPr>
              <w:t>4.8%</w:t>
            </w:r>
          </w:p>
        </w:tc>
        <w:tc>
          <w:tcPr>
            <w:tcW w:w="858" w:type="dxa"/>
            <w:gridSpan w:val="2"/>
            <w:tcBorders>
              <w:top w:val="single" w:sz="8" w:space="0" w:color="000000"/>
            </w:tcBorders>
          </w:tcPr>
          <w:p w14:paraId="53FDBEE5" w14:textId="77777777" w:rsidR="007C4400" w:rsidRDefault="00133B43">
            <w:pPr>
              <w:pStyle w:val="TableParagraph"/>
              <w:spacing w:before="9" w:line="144" w:lineRule="exact"/>
              <w:ind w:left="543"/>
              <w:rPr>
                <w:sz w:val="13"/>
              </w:rPr>
            </w:pPr>
            <w:r>
              <w:rPr>
                <w:spacing w:val="-4"/>
                <w:sz w:val="13"/>
              </w:rPr>
              <w:t>6.5%</w:t>
            </w:r>
          </w:p>
        </w:tc>
        <w:tc>
          <w:tcPr>
            <w:tcW w:w="858" w:type="dxa"/>
            <w:gridSpan w:val="2"/>
            <w:tcBorders>
              <w:top w:val="single" w:sz="8" w:space="0" w:color="000000"/>
            </w:tcBorders>
          </w:tcPr>
          <w:p w14:paraId="53FDBEE6" w14:textId="77777777" w:rsidR="007C4400" w:rsidRDefault="00133B43">
            <w:pPr>
              <w:pStyle w:val="TableParagraph"/>
              <w:spacing w:before="9" w:line="144" w:lineRule="exact"/>
              <w:ind w:left="542"/>
              <w:rPr>
                <w:sz w:val="13"/>
              </w:rPr>
            </w:pPr>
            <w:r>
              <w:rPr>
                <w:spacing w:val="-4"/>
                <w:sz w:val="13"/>
              </w:rPr>
              <w:t>8.1%</w:t>
            </w:r>
          </w:p>
        </w:tc>
        <w:tc>
          <w:tcPr>
            <w:tcW w:w="949" w:type="dxa"/>
            <w:gridSpan w:val="2"/>
            <w:tcBorders>
              <w:top w:val="single" w:sz="8" w:space="0" w:color="000000"/>
            </w:tcBorders>
          </w:tcPr>
          <w:p w14:paraId="53FDBEE7" w14:textId="77777777" w:rsidR="007C4400" w:rsidRDefault="00133B43">
            <w:pPr>
              <w:pStyle w:val="TableParagraph"/>
              <w:spacing w:before="9" w:line="144" w:lineRule="exact"/>
              <w:ind w:left="483"/>
              <w:rPr>
                <w:sz w:val="13"/>
              </w:rPr>
            </w:pPr>
            <w:r>
              <w:rPr>
                <w:spacing w:val="-2"/>
                <w:sz w:val="13"/>
              </w:rPr>
              <w:t>10.1%</w:t>
            </w:r>
          </w:p>
        </w:tc>
        <w:tc>
          <w:tcPr>
            <w:tcW w:w="886" w:type="dxa"/>
            <w:tcBorders>
              <w:top w:val="single" w:sz="8" w:space="0" w:color="000000"/>
            </w:tcBorders>
          </w:tcPr>
          <w:p w14:paraId="53FDBEE8" w14:textId="77777777" w:rsidR="007C4400" w:rsidRDefault="00133B43">
            <w:pPr>
              <w:pStyle w:val="TableParagraph"/>
              <w:spacing w:before="9" w:line="144" w:lineRule="exact"/>
              <w:ind w:right="141"/>
              <w:jc w:val="right"/>
              <w:rPr>
                <w:sz w:val="13"/>
              </w:rPr>
            </w:pPr>
            <w:r>
              <w:rPr>
                <w:spacing w:val="-4"/>
                <w:sz w:val="13"/>
              </w:rPr>
              <w:t>4.0%</w:t>
            </w:r>
          </w:p>
        </w:tc>
        <w:tc>
          <w:tcPr>
            <w:tcW w:w="792" w:type="dxa"/>
            <w:tcBorders>
              <w:top w:val="single" w:sz="8" w:space="0" w:color="000000"/>
            </w:tcBorders>
          </w:tcPr>
          <w:p w14:paraId="53FDBEE9" w14:textId="77777777" w:rsidR="007C4400" w:rsidRDefault="00133B43">
            <w:pPr>
              <w:pStyle w:val="TableParagraph"/>
              <w:spacing w:before="9" w:line="144" w:lineRule="exact"/>
              <w:ind w:right="91"/>
              <w:jc w:val="right"/>
              <w:rPr>
                <w:sz w:val="13"/>
              </w:rPr>
            </w:pPr>
            <w:r>
              <w:rPr>
                <w:spacing w:val="-5"/>
                <w:sz w:val="13"/>
              </w:rPr>
              <w:t>N/A</w:t>
            </w:r>
          </w:p>
        </w:tc>
      </w:tr>
      <w:tr w:rsidR="007C4400" w14:paraId="53FDBEF3" w14:textId="77777777" w:rsidTr="00AD5657">
        <w:trPr>
          <w:cantSplit/>
          <w:trHeight w:val="163"/>
        </w:trPr>
        <w:tc>
          <w:tcPr>
            <w:tcW w:w="2897" w:type="dxa"/>
          </w:tcPr>
          <w:p w14:paraId="53FDBEEB" w14:textId="77777777" w:rsidR="007C4400" w:rsidRDefault="00133B43">
            <w:pPr>
              <w:pStyle w:val="TableParagraph"/>
              <w:spacing w:before="9" w:line="135" w:lineRule="exact"/>
              <w:ind w:left="63"/>
              <w:rPr>
                <w:sz w:val="13"/>
              </w:rPr>
            </w:pPr>
            <w:r>
              <w:rPr>
                <w:sz w:val="13"/>
              </w:rPr>
              <w:t>EBITDA</w:t>
            </w:r>
            <w:r>
              <w:rPr>
                <w:spacing w:val="-1"/>
                <w:sz w:val="13"/>
              </w:rPr>
              <w:t xml:space="preserve"> </w:t>
            </w:r>
            <w:r>
              <w:rPr>
                <w:spacing w:val="-5"/>
                <w:sz w:val="13"/>
              </w:rPr>
              <w:t>($)</w:t>
            </w:r>
          </w:p>
        </w:tc>
        <w:tc>
          <w:tcPr>
            <w:tcW w:w="1315" w:type="dxa"/>
            <w:gridSpan w:val="2"/>
          </w:tcPr>
          <w:p w14:paraId="53FDBEEC" w14:textId="77777777" w:rsidR="007C4400" w:rsidRDefault="00133B43">
            <w:pPr>
              <w:pStyle w:val="TableParagraph"/>
              <w:tabs>
                <w:tab w:val="left" w:pos="900"/>
              </w:tabs>
              <w:spacing w:before="9" w:line="135" w:lineRule="exact"/>
              <w:ind w:left="502"/>
              <w:rPr>
                <w:sz w:val="13"/>
              </w:rPr>
            </w:pPr>
            <w:r>
              <w:rPr>
                <w:spacing w:val="-10"/>
                <w:sz w:val="13"/>
              </w:rPr>
              <w:t>$</w:t>
            </w:r>
            <w:r>
              <w:rPr>
                <w:sz w:val="13"/>
              </w:rPr>
              <w:tab/>
            </w:r>
            <w:r>
              <w:rPr>
                <w:spacing w:val="-2"/>
                <w:sz w:val="13"/>
              </w:rPr>
              <w:t>32,288</w:t>
            </w:r>
          </w:p>
        </w:tc>
        <w:tc>
          <w:tcPr>
            <w:tcW w:w="861" w:type="dxa"/>
            <w:gridSpan w:val="2"/>
          </w:tcPr>
          <w:p w14:paraId="53FDBEED" w14:textId="77777777" w:rsidR="007C4400" w:rsidRDefault="00133B43">
            <w:pPr>
              <w:pStyle w:val="TableParagraph"/>
              <w:tabs>
                <w:tab w:val="left" w:pos="382"/>
              </w:tabs>
              <w:spacing w:before="9" w:line="135" w:lineRule="exact"/>
              <w:ind w:left="44"/>
              <w:rPr>
                <w:sz w:val="13"/>
              </w:rPr>
            </w:pPr>
            <w:r>
              <w:rPr>
                <w:spacing w:val="-10"/>
                <w:sz w:val="13"/>
              </w:rPr>
              <w:t>$</w:t>
            </w:r>
            <w:r>
              <w:rPr>
                <w:sz w:val="13"/>
              </w:rPr>
              <w:tab/>
            </w:r>
            <w:r>
              <w:rPr>
                <w:spacing w:val="-2"/>
                <w:sz w:val="13"/>
              </w:rPr>
              <w:t>364,547</w:t>
            </w:r>
          </w:p>
        </w:tc>
        <w:tc>
          <w:tcPr>
            <w:tcW w:w="858" w:type="dxa"/>
            <w:gridSpan w:val="2"/>
          </w:tcPr>
          <w:p w14:paraId="53FDBEEE" w14:textId="77777777" w:rsidR="007C4400" w:rsidRDefault="00133B43">
            <w:pPr>
              <w:pStyle w:val="TableParagraph"/>
              <w:tabs>
                <w:tab w:val="left" w:pos="378"/>
              </w:tabs>
              <w:spacing w:before="9" w:line="135" w:lineRule="exact"/>
              <w:ind w:left="42"/>
              <w:rPr>
                <w:sz w:val="13"/>
              </w:rPr>
            </w:pPr>
            <w:r>
              <w:rPr>
                <w:spacing w:val="-10"/>
                <w:sz w:val="13"/>
              </w:rPr>
              <w:t>$</w:t>
            </w:r>
            <w:r>
              <w:rPr>
                <w:sz w:val="13"/>
              </w:rPr>
              <w:tab/>
            </w:r>
            <w:r>
              <w:rPr>
                <w:spacing w:val="-2"/>
                <w:sz w:val="13"/>
              </w:rPr>
              <w:t>508,382</w:t>
            </w:r>
          </w:p>
        </w:tc>
        <w:tc>
          <w:tcPr>
            <w:tcW w:w="858" w:type="dxa"/>
            <w:gridSpan w:val="2"/>
          </w:tcPr>
          <w:p w14:paraId="53FDBEEF" w14:textId="77777777" w:rsidR="007C4400" w:rsidRDefault="00133B43">
            <w:pPr>
              <w:pStyle w:val="TableParagraph"/>
              <w:tabs>
                <w:tab w:val="left" w:pos="379"/>
              </w:tabs>
              <w:spacing w:before="9" w:line="135" w:lineRule="exact"/>
              <w:ind w:left="40"/>
              <w:rPr>
                <w:sz w:val="13"/>
              </w:rPr>
            </w:pPr>
            <w:r>
              <w:rPr>
                <w:spacing w:val="-10"/>
                <w:sz w:val="13"/>
              </w:rPr>
              <w:t>$</w:t>
            </w:r>
            <w:r>
              <w:rPr>
                <w:sz w:val="13"/>
              </w:rPr>
              <w:tab/>
            </w:r>
            <w:r>
              <w:rPr>
                <w:spacing w:val="-2"/>
                <w:sz w:val="13"/>
              </w:rPr>
              <w:t>657,758</w:t>
            </w:r>
          </w:p>
        </w:tc>
        <w:tc>
          <w:tcPr>
            <w:tcW w:w="949" w:type="dxa"/>
            <w:gridSpan w:val="2"/>
          </w:tcPr>
          <w:p w14:paraId="53FDBEF0" w14:textId="77777777" w:rsidR="007C4400" w:rsidRDefault="00133B43">
            <w:pPr>
              <w:pStyle w:val="TableParagraph"/>
              <w:tabs>
                <w:tab w:val="left" w:pos="378"/>
              </w:tabs>
              <w:spacing w:before="9" w:line="135" w:lineRule="exact"/>
              <w:ind w:left="39"/>
              <w:rPr>
                <w:sz w:val="13"/>
              </w:rPr>
            </w:pPr>
            <w:r>
              <w:rPr>
                <w:spacing w:val="-10"/>
                <w:sz w:val="13"/>
              </w:rPr>
              <w:t>$</w:t>
            </w:r>
            <w:r>
              <w:rPr>
                <w:sz w:val="13"/>
              </w:rPr>
              <w:tab/>
            </w:r>
            <w:r>
              <w:rPr>
                <w:spacing w:val="-2"/>
                <w:sz w:val="13"/>
              </w:rPr>
              <w:t>848,314</w:t>
            </w:r>
          </w:p>
        </w:tc>
        <w:tc>
          <w:tcPr>
            <w:tcW w:w="886" w:type="dxa"/>
          </w:tcPr>
          <w:p w14:paraId="53FDBEF1" w14:textId="77777777" w:rsidR="007C4400" w:rsidRDefault="00133B43">
            <w:pPr>
              <w:pStyle w:val="TableParagraph"/>
              <w:spacing w:before="9" w:line="135" w:lineRule="exact"/>
              <w:ind w:right="182"/>
              <w:jc w:val="right"/>
              <w:rPr>
                <w:sz w:val="13"/>
              </w:rPr>
            </w:pPr>
            <w:r>
              <w:rPr>
                <w:spacing w:val="-5"/>
                <w:sz w:val="13"/>
              </w:rPr>
              <w:t>N/A</w:t>
            </w:r>
          </w:p>
        </w:tc>
        <w:tc>
          <w:tcPr>
            <w:tcW w:w="792" w:type="dxa"/>
          </w:tcPr>
          <w:p w14:paraId="53FDBEF2" w14:textId="77777777" w:rsidR="007C4400" w:rsidRDefault="00133B43">
            <w:pPr>
              <w:pStyle w:val="TableParagraph"/>
              <w:spacing w:before="9" w:line="135" w:lineRule="exact"/>
              <w:ind w:right="90"/>
              <w:jc w:val="right"/>
              <w:rPr>
                <w:sz w:val="13"/>
              </w:rPr>
            </w:pPr>
            <w:r>
              <w:rPr>
                <w:spacing w:val="-5"/>
                <w:sz w:val="13"/>
              </w:rPr>
              <w:t>N/A</w:t>
            </w:r>
          </w:p>
        </w:tc>
      </w:tr>
      <w:tr w:rsidR="007C4400" w14:paraId="53FDBEFC" w14:textId="77777777" w:rsidTr="00AD5657">
        <w:trPr>
          <w:cantSplit/>
          <w:trHeight w:val="171"/>
        </w:trPr>
        <w:tc>
          <w:tcPr>
            <w:tcW w:w="2897" w:type="dxa"/>
            <w:tcBorders>
              <w:bottom w:val="single" w:sz="8" w:space="0" w:color="000000"/>
            </w:tcBorders>
            <w:shd w:val="clear" w:color="auto" w:fill="EDEDED"/>
          </w:tcPr>
          <w:p w14:paraId="53FDBEF4" w14:textId="77777777" w:rsidR="007C4400" w:rsidRDefault="00133B43">
            <w:pPr>
              <w:pStyle w:val="TableParagraph"/>
              <w:spacing w:before="15" w:line="136" w:lineRule="exact"/>
              <w:ind w:left="63"/>
              <w:rPr>
                <w:b/>
                <w:sz w:val="13"/>
              </w:rPr>
            </w:pPr>
            <w:r>
              <w:rPr>
                <w:b/>
                <w:spacing w:val="-2"/>
                <w:sz w:val="13"/>
              </w:rPr>
              <w:t>Liquidity</w:t>
            </w:r>
          </w:p>
        </w:tc>
        <w:tc>
          <w:tcPr>
            <w:tcW w:w="1315" w:type="dxa"/>
            <w:gridSpan w:val="2"/>
            <w:tcBorders>
              <w:bottom w:val="single" w:sz="8" w:space="0" w:color="000000"/>
            </w:tcBorders>
            <w:shd w:val="clear" w:color="auto" w:fill="EDEDED"/>
          </w:tcPr>
          <w:p w14:paraId="53FDBEF5" w14:textId="77777777" w:rsidR="007C4400" w:rsidRDefault="007C4400">
            <w:pPr>
              <w:pStyle w:val="TableParagraph"/>
              <w:rPr>
                <w:sz w:val="10"/>
              </w:rPr>
            </w:pPr>
          </w:p>
        </w:tc>
        <w:tc>
          <w:tcPr>
            <w:tcW w:w="861" w:type="dxa"/>
            <w:gridSpan w:val="2"/>
            <w:tcBorders>
              <w:bottom w:val="single" w:sz="8" w:space="0" w:color="000000"/>
            </w:tcBorders>
            <w:shd w:val="clear" w:color="auto" w:fill="EDEDED"/>
          </w:tcPr>
          <w:p w14:paraId="53FDBEF6"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EF7"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EF8" w14:textId="77777777" w:rsidR="007C4400" w:rsidRDefault="007C4400">
            <w:pPr>
              <w:pStyle w:val="TableParagraph"/>
              <w:rPr>
                <w:sz w:val="10"/>
              </w:rPr>
            </w:pPr>
          </w:p>
        </w:tc>
        <w:tc>
          <w:tcPr>
            <w:tcW w:w="949" w:type="dxa"/>
            <w:gridSpan w:val="2"/>
            <w:tcBorders>
              <w:bottom w:val="single" w:sz="8" w:space="0" w:color="000000"/>
            </w:tcBorders>
            <w:shd w:val="clear" w:color="auto" w:fill="EDEDED"/>
          </w:tcPr>
          <w:p w14:paraId="53FDBEF9" w14:textId="77777777" w:rsidR="007C4400" w:rsidRDefault="007C4400">
            <w:pPr>
              <w:pStyle w:val="TableParagraph"/>
              <w:rPr>
                <w:sz w:val="10"/>
              </w:rPr>
            </w:pPr>
          </w:p>
        </w:tc>
        <w:tc>
          <w:tcPr>
            <w:tcW w:w="886" w:type="dxa"/>
            <w:tcBorders>
              <w:bottom w:val="single" w:sz="8" w:space="0" w:color="000000"/>
            </w:tcBorders>
            <w:shd w:val="clear" w:color="auto" w:fill="EDEDED"/>
          </w:tcPr>
          <w:p w14:paraId="53FDBEFA" w14:textId="77777777" w:rsidR="007C4400" w:rsidRDefault="007C4400">
            <w:pPr>
              <w:pStyle w:val="TableParagraph"/>
              <w:rPr>
                <w:sz w:val="10"/>
              </w:rPr>
            </w:pPr>
          </w:p>
        </w:tc>
        <w:tc>
          <w:tcPr>
            <w:tcW w:w="792" w:type="dxa"/>
            <w:tcBorders>
              <w:bottom w:val="single" w:sz="8" w:space="0" w:color="000000"/>
            </w:tcBorders>
            <w:shd w:val="clear" w:color="auto" w:fill="EDEDED"/>
          </w:tcPr>
          <w:p w14:paraId="53FDBEFB" w14:textId="77777777" w:rsidR="007C4400" w:rsidRDefault="007C4400">
            <w:pPr>
              <w:pStyle w:val="TableParagraph"/>
              <w:rPr>
                <w:sz w:val="10"/>
              </w:rPr>
            </w:pPr>
          </w:p>
        </w:tc>
      </w:tr>
      <w:tr w:rsidR="007C4400" w14:paraId="53FDBF05" w14:textId="77777777" w:rsidTr="00AD5657">
        <w:trPr>
          <w:cantSplit/>
          <w:trHeight w:val="172"/>
        </w:trPr>
        <w:tc>
          <w:tcPr>
            <w:tcW w:w="2897" w:type="dxa"/>
            <w:tcBorders>
              <w:top w:val="single" w:sz="8" w:space="0" w:color="000000"/>
            </w:tcBorders>
          </w:tcPr>
          <w:p w14:paraId="53FDBEFD" w14:textId="77777777" w:rsidR="007C4400" w:rsidRDefault="00133B43">
            <w:pPr>
              <w:pStyle w:val="TableParagraph"/>
              <w:spacing w:before="9" w:line="144" w:lineRule="exact"/>
              <w:ind w:left="63"/>
              <w:rPr>
                <w:sz w:val="13"/>
              </w:rPr>
            </w:pPr>
            <w:r>
              <w:rPr>
                <w:spacing w:val="-2"/>
                <w:sz w:val="13"/>
              </w:rPr>
              <w:t>Current</w:t>
            </w:r>
            <w:r>
              <w:rPr>
                <w:sz w:val="13"/>
              </w:rPr>
              <w:t xml:space="preserve"> </w:t>
            </w:r>
            <w:r>
              <w:rPr>
                <w:spacing w:val="-2"/>
                <w:sz w:val="13"/>
              </w:rPr>
              <w:t>Ratio</w:t>
            </w:r>
            <w:r>
              <w:rPr>
                <w:sz w:val="13"/>
              </w:rPr>
              <w:t xml:space="preserve"> </w:t>
            </w:r>
            <w:r>
              <w:rPr>
                <w:spacing w:val="-5"/>
                <w:sz w:val="13"/>
              </w:rPr>
              <w:t>(x)</w:t>
            </w:r>
          </w:p>
        </w:tc>
        <w:tc>
          <w:tcPr>
            <w:tcW w:w="1315" w:type="dxa"/>
            <w:gridSpan w:val="2"/>
            <w:tcBorders>
              <w:top w:val="single" w:sz="8" w:space="0" w:color="000000"/>
            </w:tcBorders>
          </w:tcPr>
          <w:p w14:paraId="53FDBEFE" w14:textId="77777777" w:rsidR="007C4400" w:rsidRDefault="00133B43">
            <w:pPr>
              <w:pStyle w:val="TableParagraph"/>
              <w:spacing w:before="9" w:line="144" w:lineRule="exact"/>
              <w:ind w:right="78"/>
              <w:jc w:val="right"/>
              <w:rPr>
                <w:sz w:val="13"/>
              </w:rPr>
            </w:pPr>
            <w:r>
              <w:rPr>
                <w:spacing w:val="-4"/>
                <w:sz w:val="13"/>
              </w:rPr>
              <w:t>0.53</w:t>
            </w:r>
          </w:p>
        </w:tc>
        <w:tc>
          <w:tcPr>
            <w:tcW w:w="861" w:type="dxa"/>
            <w:gridSpan w:val="2"/>
            <w:tcBorders>
              <w:top w:val="single" w:sz="8" w:space="0" w:color="000000"/>
            </w:tcBorders>
          </w:tcPr>
          <w:p w14:paraId="53FDBEFF" w14:textId="77777777" w:rsidR="007C4400" w:rsidRDefault="00133B43">
            <w:pPr>
              <w:pStyle w:val="TableParagraph"/>
              <w:spacing w:before="9" w:line="144" w:lineRule="exact"/>
              <w:ind w:left="555"/>
              <w:rPr>
                <w:sz w:val="13"/>
              </w:rPr>
            </w:pPr>
            <w:r>
              <w:rPr>
                <w:spacing w:val="-4"/>
                <w:sz w:val="13"/>
              </w:rPr>
              <w:t>0.79</w:t>
            </w:r>
          </w:p>
        </w:tc>
        <w:tc>
          <w:tcPr>
            <w:tcW w:w="858" w:type="dxa"/>
            <w:gridSpan w:val="2"/>
            <w:tcBorders>
              <w:top w:val="single" w:sz="8" w:space="0" w:color="000000"/>
            </w:tcBorders>
          </w:tcPr>
          <w:p w14:paraId="53FDBF00" w14:textId="77777777" w:rsidR="007C4400" w:rsidRDefault="00133B43">
            <w:pPr>
              <w:pStyle w:val="TableParagraph"/>
              <w:spacing w:before="9" w:line="144" w:lineRule="exact"/>
              <w:ind w:left="552"/>
              <w:rPr>
                <w:sz w:val="13"/>
              </w:rPr>
            </w:pPr>
            <w:r>
              <w:rPr>
                <w:spacing w:val="-4"/>
                <w:sz w:val="13"/>
              </w:rPr>
              <w:t>1.03</w:t>
            </w:r>
          </w:p>
        </w:tc>
        <w:tc>
          <w:tcPr>
            <w:tcW w:w="858" w:type="dxa"/>
            <w:gridSpan w:val="2"/>
            <w:tcBorders>
              <w:top w:val="single" w:sz="8" w:space="0" w:color="000000"/>
            </w:tcBorders>
          </w:tcPr>
          <w:p w14:paraId="53FDBF01" w14:textId="77777777" w:rsidR="007C4400" w:rsidRDefault="00133B43">
            <w:pPr>
              <w:pStyle w:val="TableParagraph"/>
              <w:spacing w:before="9" w:line="144" w:lineRule="exact"/>
              <w:ind w:left="552"/>
              <w:rPr>
                <w:sz w:val="13"/>
              </w:rPr>
            </w:pPr>
            <w:r>
              <w:rPr>
                <w:spacing w:val="-4"/>
                <w:sz w:val="13"/>
              </w:rPr>
              <w:t>1.53</w:t>
            </w:r>
          </w:p>
        </w:tc>
        <w:tc>
          <w:tcPr>
            <w:tcW w:w="949" w:type="dxa"/>
            <w:gridSpan w:val="2"/>
            <w:tcBorders>
              <w:top w:val="single" w:sz="8" w:space="0" w:color="000000"/>
            </w:tcBorders>
          </w:tcPr>
          <w:p w14:paraId="53FDBF02" w14:textId="77777777" w:rsidR="007C4400" w:rsidRDefault="00133B43">
            <w:pPr>
              <w:pStyle w:val="TableParagraph"/>
              <w:spacing w:before="9" w:line="144" w:lineRule="exact"/>
              <w:ind w:left="551"/>
              <w:rPr>
                <w:sz w:val="13"/>
              </w:rPr>
            </w:pPr>
            <w:r>
              <w:rPr>
                <w:spacing w:val="-4"/>
                <w:sz w:val="13"/>
              </w:rPr>
              <w:t>2.28</w:t>
            </w:r>
          </w:p>
        </w:tc>
        <w:tc>
          <w:tcPr>
            <w:tcW w:w="886" w:type="dxa"/>
            <w:tcBorders>
              <w:top w:val="single" w:sz="8" w:space="0" w:color="000000"/>
            </w:tcBorders>
          </w:tcPr>
          <w:p w14:paraId="53FDBF03" w14:textId="77777777" w:rsidR="007C4400" w:rsidRDefault="00133B43">
            <w:pPr>
              <w:pStyle w:val="TableParagraph"/>
              <w:spacing w:before="9" w:line="144" w:lineRule="exact"/>
              <w:ind w:right="175"/>
              <w:jc w:val="right"/>
              <w:rPr>
                <w:sz w:val="13"/>
              </w:rPr>
            </w:pPr>
            <w:r>
              <w:rPr>
                <w:spacing w:val="-4"/>
                <w:sz w:val="13"/>
              </w:rPr>
              <w:t>1.00</w:t>
            </w:r>
          </w:p>
        </w:tc>
        <w:tc>
          <w:tcPr>
            <w:tcW w:w="792" w:type="dxa"/>
            <w:tcBorders>
              <w:top w:val="single" w:sz="8" w:space="0" w:color="000000"/>
            </w:tcBorders>
          </w:tcPr>
          <w:p w14:paraId="53FDBF04" w14:textId="77777777" w:rsidR="007C4400" w:rsidRDefault="00133B43">
            <w:pPr>
              <w:pStyle w:val="TableParagraph"/>
              <w:spacing w:before="9" w:line="144" w:lineRule="exact"/>
              <w:ind w:right="84"/>
              <w:jc w:val="right"/>
              <w:rPr>
                <w:sz w:val="13"/>
              </w:rPr>
            </w:pPr>
            <w:r>
              <w:rPr>
                <w:spacing w:val="-4"/>
                <w:sz w:val="13"/>
              </w:rPr>
              <w:t>1.20</w:t>
            </w:r>
          </w:p>
        </w:tc>
      </w:tr>
      <w:tr w:rsidR="007C4400" w14:paraId="53FDBF0E" w14:textId="77777777" w:rsidTr="00AD5657">
        <w:trPr>
          <w:cantSplit/>
          <w:trHeight w:val="172"/>
        </w:trPr>
        <w:tc>
          <w:tcPr>
            <w:tcW w:w="2897" w:type="dxa"/>
          </w:tcPr>
          <w:p w14:paraId="53FDBF06" w14:textId="77777777" w:rsidR="007C4400" w:rsidRDefault="00133B43">
            <w:pPr>
              <w:pStyle w:val="TableParagraph"/>
              <w:spacing w:before="9" w:line="144" w:lineRule="exact"/>
              <w:ind w:left="63"/>
              <w:rPr>
                <w:sz w:val="13"/>
              </w:rPr>
            </w:pPr>
            <w:r>
              <w:rPr>
                <w:spacing w:val="-2"/>
                <w:sz w:val="13"/>
              </w:rPr>
              <w:t>Days</w:t>
            </w:r>
            <w:r>
              <w:rPr>
                <w:spacing w:val="4"/>
                <w:sz w:val="13"/>
              </w:rPr>
              <w:t xml:space="preserve"> </w:t>
            </w:r>
            <w:r>
              <w:rPr>
                <w:spacing w:val="-2"/>
                <w:sz w:val="13"/>
              </w:rPr>
              <w:t>Available</w:t>
            </w:r>
            <w:r>
              <w:rPr>
                <w:spacing w:val="6"/>
                <w:sz w:val="13"/>
              </w:rPr>
              <w:t xml:space="preserve"> </w:t>
            </w:r>
            <w:r>
              <w:rPr>
                <w:spacing w:val="-2"/>
                <w:sz w:val="13"/>
              </w:rPr>
              <w:t>Cash/Investment</w:t>
            </w:r>
            <w:r>
              <w:rPr>
                <w:spacing w:val="2"/>
                <w:sz w:val="13"/>
              </w:rPr>
              <w:t xml:space="preserve"> </w:t>
            </w:r>
            <w:r>
              <w:rPr>
                <w:spacing w:val="-2"/>
                <w:sz w:val="13"/>
              </w:rPr>
              <w:t>on Hand</w:t>
            </w:r>
            <w:r>
              <w:rPr>
                <w:spacing w:val="-1"/>
                <w:sz w:val="13"/>
              </w:rPr>
              <w:t xml:space="preserve"> </w:t>
            </w:r>
            <w:r>
              <w:rPr>
                <w:spacing w:val="-5"/>
                <w:sz w:val="13"/>
              </w:rPr>
              <w:t>(#)</w:t>
            </w:r>
          </w:p>
        </w:tc>
        <w:tc>
          <w:tcPr>
            <w:tcW w:w="1315" w:type="dxa"/>
            <w:gridSpan w:val="2"/>
          </w:tcPr>
          <w:p w14:paraId="53FDBF07" w14:textId="77777777" w:rsidR="007C4400" w:rsidRDefault="00133B43">
            <w:pPr>
              <w:pStyle w:val="TableParagraph"/>
              <w:spacing w:before="9" w:line="144" w:lineRule="exact"/>
              <w:ind w:right="78"/>
              <w:jc w:val="right"/>
              <w:rPr>
                <w:sz w:val="13"/>
              </w:rPr>
            </w:pPr>
            <w:r>
              <w:rPr>
                <w:spacing w:val="-4"/>
                <w:sz w:val="13"/>
              </w:rPr>
              <w:t>7.33</w:t>
            </w:r>
          </w:p>
        </w:tc>
        <w:tc>
          <w:tcPr>
            <w:tcW w:w="861" w:type="dxa"/>
            <w:gridSpan w:val="2"/>
          </w:tcPr>
          <w:p w14:paraId="53FDBF08" w14:textId="77777777" w:rsidR="007C4400" w:rsidRDefault="00133B43">
            <w:pPr>
              <w:pStyle w:val="TableParagraph"/>
              <w:spacing w:before="9" w:line="144" w:lineRule="exact"/>
              <w:ind w:left="494"/>
              <w:rPr>
                <w:sz w:val="13"/>
              </w:rPr>
            </w:pPr>
            <w:r>
              <w:rPr>
                <w:spacing w:val="-2"/>
                <w:sz w:val="13"/>
              </w:rPr>
              <w:t>21.95</w:t>
            </w:r>
          </w:p>
        </w:tc>
        <w:tc>
          <w:tcPr>
            <w:tcW w:w="858" w:type="dxa"/>
            <w:gridSpan w:val="2"/>
          </w:tcPr>
          <w:p w14:paraId="53FDBF09" w14:textId="77777777" w:rsidR="007C4400" w:rsidRDefault="00133B43">
            <w:pPr>
              <w:pStyle w:val="TableParagraph"/>
              <w:spacing w:before="9" w:line="144" w:lineRule="exact"/>
              <w:ind w:left="490"/>
              <w:rPr>
                <w:sz w:val="13"/>
              </w:rPr>
            </w:pPr>
            <w:r>
              <w:rPr>
                <w:spacing w:val="-2"/>
                <w:sz w:val="13"/>
              </w:rPr>
              <w:t>20.47</w:t>
            </w:r>
          </w:p>
        </w:tc>
        <w:tc>
          <w:tcPr>
            <w:tcW w:w="858" w:type="dxa"/>
            <w:gridSpan w:val="2"/>
          </w:tcPr>
          <w:p w14:paraId="53FDBF0A" w14:textId="77777777" w:rsidR="007C4400" w:rsidRDefault="00133B43">
            <w:pPr>
              <w:pStyle w:val="TableParagraph"/>
              <w:spacing w:before="9" w:line="144" w:lineRule="exact"/>
              <w:ind w:left="491"/>
              <w:rPr>
                <w:sz w:val="13"/>
              </w:rPr>
            </w:pPr>
            <w:r>
              <w:rPr>
                <w:spacing w:val="-2"/>
                <w:sz w:val="13"/>
              </w:rPr>
              <w:t>28.01</w:t>
            </w:r>
          </w:p>
        </w:tc>
        <w:tc>
          <w:tcPr>
            <w:tcW w:w="949" w:type="dxa"/>
            <w:gridSpan w:val="2"/>
          </w:tcPr>
          <w:p w14:paraId="53FDBF0B" w14:textId="77777777" w:rsidR="007C4400" w:rsidRDefault="00133B43">
            <w:pPr>
              <w:pStyle w:val="TableParagraph"/>
              <w:spacing w:before="9" w:line="144" w:lineRule="exact"/>
              <w:ind w:left="490"/>
              <w:rPr>
                <w:sz w:val="13"/>
              </w:rPr>
            </w:pPr>
            <w:r>
              <w:rPr>
                <w:spacing w:val="-2"/>
                <w:sz w:val="13"/>
              </w:rPr>
              <w:t>61.86</w:t>
            </w:r>
          </w:p>
        </w:tc>
        <w:tc>
          <w:tcPr>
            <w:tcW w:w="886" w:type="dxa"/>
          </w:tcPr>
          <w:p w14:paraId="53FDBF0C" w14:textId="77777777" w:rsidR="007C4400" w:rsidRDefault="00133B43">
            <w:pPr>
              <w:pStyle w:val="TableParagraph"/>
              <w:spacing w:before="9" w:line="144" w:lineRule="exact"/>
              <w:ind w:right="182"/>
              <w:jc w:val="right"/>
              <w:rPr>
                <w:sz w:val="13"/>
              </w:rPr>
            </w:pPr>
            <w:r>
              <w:rPr>
                <w:spacing w:val="-5"/>
                <w:sz w:val="13"/>
              </w:rPr>
              <w:t>N/A</w:t>
            </w:r>
          </w:p>
        </w:tc>
        <w:tc>
          <w:tcPr>
            <w:tcW w:w="792" w:type="dxa"/>
          </w:tcPr>
          <w:p w14:paraId="53FDBF0D" w14:textId="77777777" w:rsidR="007C4400" w:rsidRDefault="00133B43">
            <w:pPr>
              <w:pStyle w:val="TableParagraph"/>
              <w:spacing w:before="9" w:line="144" w:lineRule="exact"/>
              <w:ind w:right="84"/>
              <w:jc w:val="right"/>
              <w:rPr>
                <w:sz w:val="13"/>
              </w:rPr>
            </w:pPr>
            <w:r>
              <w:rPr>
                <w:spacing w:val="-2"/>
                <w:sz w:val="13"/>
              </w:rPr>
              <w:t>40.50</w:t>
            </w:r>
          </w:p>
        </w:tc>
      </w:tr>
      <w:tr w:rsidR="007C4400" w14:paraId="53FDBF17" w14:textId="77777777" w:rsidTr="00AD5657">
        <w:trPr>
          <w:cantSplit/>
          <w:trHeight w:val="163"/>
        </w:trPr>
        <w:tc>
          <w:tcPr>
            <w:tcW w:w="2897" w:type="dxa"/>
          </w:tcPr>
          <w:p w14:paraId="53FDBF0F" w14:textId="77777777" w:rsidR="007C4400" w:rsidRDefault="00133B43">
            <w:pPr>
              <w:pStyle w:val="TableParagraph"/>
              <w:spacing w:before="9" w:line="135" w:lineRule="exact"/>
              <w:ind w:left="63"/>
              <w:rPr>
                <w:sz w:val="13"/>
              </w:rPr>
            </w:pPr>
            <w:r>
              <w:rPr>
                <w:spacing w:val="-2"/>
                <w:sz w:val="13"/>
              </w:rPr>
              <w:t>Operating</w:t>
            </w:r>
            <w:r>
              <w:rPr>
                <w:spacing w:val="-4"/>
                <w:sz w:val="13"/>
              </w:rPr>
              <w:t xml:space="preserve"> </w:t>
            </w:r>
            <w:r>
              <w:rPr>
                <w:spacing w:val="-2"/>
                <w:sz w:val="13"/>
              </w:rPr>
              <w:t>Cash</w:t>
            </w:r>
            <w:r>
              <w:rPr>
                <w:spacing w:val="-5"/>
                <w:sz w:val="13"/>
              </w:rPr>
              <w:t xml:space="preserve"> </w:t>
            </w:r>
            <w:r>
              <w:rPr>
                <w:spacing w:val="-2"/>
                <w:sz w:val="13"/>
              </w:rPr>
              <w:t>Flow</w:t>
            </w:r>
            <w:r>
              <w:rPr>
                <w:spacing w:val="2"/>
                <w:sz w:val="13"/>
              </w:rPr>
              <w:t xml:space="preserve"> </w:t>
            </w:r>
            <w:r>
              <w:rPr>
                <w:spacing w:val="-2"/>
                <w:sz w:val="13"/>
              </w:rPr>
              <w:t>Margin</w:t>
            </w:r>
            <w:r>
              <w:rPr>
                <w:spacing w:val="-3"/>
                <w:sz w:val="13"/>
              </w:rPr>
              <w:t xml:space="preserve"> </w:t>
            </w:r>
            <w:r>
              <w:rPr>
                <w:spacing w:val="-5"/>
                <w:sz w:val="13"/>
              </w:rPr>
              <w:t>(%)</w:t>
            </w:r>
          </w:p>
        </w:tc>
        <w:tc>
          <w:tcPr>
            <w:tcW w:w="1315" w:type="dxa"/>
            <w:gridSpan w:val="2"/>
          </w:tcPr>
          <w:p w14:paraId="53FDBF10" w14:textId="77777777" w:rsidR="007C4400" w:rsidRDefault="00133B43">
            <w:pPr>
              <w:pStyle w:val="TableParagraph"/>
              <w:spacing w:before="9" w:line="135" w:lineRule="exact"/>
              <w:ind w:right="44"/>
              <w:jc w:val="right"/>
              <w:rPr>
                <w:sz w:val="13"/>
              </w:rPr>
            </w:pPr>
            <w:r>
              <w:rPr>
                <w:spacing w:val="-4"/>
                <w:sz w:val="13"/>
              </w:rPr>
              <w:t>0.5%</w:t>
            </w:r>
          </w:p>
        </w:tc>
        <w:tc>
          <w:tcPr>
            <w:tcW w:w="861" w:type="dxa"/>
            <w:gridSpan w:val="2"/>
          </w:tcPr>
          <w:p w14:paraId="53FDBF11" w14:textId="77777777" w:rsidR="007C4400" w:rsidRDefault="00133B43">
            <w:pPr>
              <w:pStyle w:val="TableParagraph"/>
              <w:spacing w:before="9" w:line="135" w:lineRule="exact"/>
              <w:ind w:left="548"/>
              <w:rPr>
                <w:sz w:val="13"/>
              </w:rPr>
            </w:pPr>
            <w:r>
              <w:rPr>
                <w:spacing w:val="-4"/>
                <w:sz w:val="13"/>
              </w:rPr>
              <w:t>4.8%</w:t>
            </w:r>
          </w:p>
        </w:tc>
        <w:tc>
          <w:tcPr>
            <w:tcW w:w="858" w:type="dxa"/>
            <w:gridSpan w:val="2"/>
          </w:tcPr>
          <w:p w14:paraId="53FDBF12" w14:textId="77777777" w:rsidR="007C4400" w:rsidRDefault="00133B43">
            <w:pPr>
              <w:pStyle w:val="TableParagraph"/>
              <w:spacing w:before="9" w:line="135" w:lineRule="exact"/>
              <w:ind w:left="543"/>
              <w:rPr>
                <w:sz w:val="13"/>
              </w:rPr>
            </w:pPr>
            <w:r>
              <w:rPr>
                <w:spacing w:val="-4"/>
                <w:sz w:val="13"/>
              </w:rPr>
              <w:t>6.5%</w:t>
            </w:r>
          </w:p>
        </w:tc>
        <w:tc>
          <w:tcPr>
            <w:tcW w:w="858" w:type="dxa"/>
            <w:gridSpan w:val="2"/>
          </w:tcPr>
          <w:p w14:paraId="53FDBF13" w14:textId="77777777" w:rsidR="007C4400" w:rsidRDefault="00133B43">
            <w:pPr>
              <w:pStyle w:val="TableParagraph"/>
              <w:spacing w:before="9" w:line="135" w:lineRule="exact"/>
              <w:ind w:left="542"/>
              <w:rPr>
                <w:sz w:val="13"/>
              </w:rPr>
            </w:pPr>
            <w:r>
              <w:rPr>
                <w:spacing w:val="-4"/>
                <w:sz w:val="13"/>
              </w:rPr>
              <w:t>8.2%</w:t>
            </w:r>
          </w:p>
        </w:tc>
        <w:tc>
          <w:tcPr>
            <w:tcW w:w="949" w:type="dxa"/>
            <w:gridSpan w:val="2"/>
          </w:tcPr>
          <w:p w14:paraId="53FDBF14" w14:textId="77777777" w:rsidR="007C4400" w:rsidRDefault="00133B43">
            <w:pPr>
              <w:pStyle w:val="TableParagraph"/>
              <w:spacing w:before="9" w:line="135" w:lineRule="exact"/>
              <w:ind w:left="483"/>
              <w:rPr>
                <w:sz w:val="13"/>
              </w:rPr>
            </w:pPr>
            <w:r>
              <w:rPr>
                <w:spacing w:val="-2"/>
                <w:sz w:val="13"/>
              </w:rPr>
              <w:t>10.1%</w:t>
            </w:r>
          </w:p>
        </w:tc>
        <w:tc>
          <w:tcPr>
            <w:tcW w:w="886" w:type="dxa"/>
          </w:tcPr>
          <w:p w14:paraId="53FDBF15" w14:textId="77777777" w:rsidR="007C4400" w:rsidRDefault="00133B43">
            <w:pPr>
              <w:pStyle w:val="TableParagraph"/>
              <w:spacing w:before="9" w:line="135" w:lineRule="exact"/>
              <w:ind w:right="141"/>
              <w:jc w:val="right"/>
              <w:rPr>
                <w:sz w:val="13"/>
              </w:rPr>
            </w:pPr>
            <w:r>
              <w:rPr>
                <w:spacing w:val="-4"/>
                <w:sz w:val="13"/>
              </w:rPr>
              <w:t>3.8%</w:t>
            </w:r>
          </w:p>
        </w:tc>
        <w:tc>
          <w:tcPr>
            <w:tcW w:w="792" w:type="dxa"/>
          </w:tcPr>
          <w:p w14:paraId="53FDBF16" w14:textId="77777777" w:rsidR="007C4400" w:rsidRDefault="00133B43">
            <w:pPr>
              <w:pStyle w:val="TableParagraph"/>
              <w:spacing w:before="9" w:line="135" w:lineRule="exact"/>
              <w:ind w:right="51"/>
              <w:jc w:val="right"/>
              <w:rPr>
                <w:sz w:val="13"/>
              </w:rPr>
            </w:pPr>
            <w:r>
              <w:rPr>
                <w:spacing w:val="-2"/>
                <w:sz w:val="13"/>
              </w:rPr>
              <w:t>21.3%</w:t>
            </w:r>
          </w:p>
        </w:tc>
      </w:tr>
      <w:tr w:rsidR="007C4400" w14:paraId="53FDBF20" w14:textId="77777777" w:rsidTr="00AD5657">
        <w:trPr>
          <w:cantSplit/>
          <w:trHeight w:val="171"/>
        </w:trPr>
        <w:tc>
          <w:tcPr>
            <w:tcW w:w="2897" w:type="dxa"/>
            <w:tcBorders>
              <w:bottom w:val="single" w:sz="8" w:space="0" w:color="000000"/>
            </w:tcBorders>
            <w:shd w:val="clear" w:color="auto" w:fill="EDEDED"/>
          </w:tcPr>
          <w:p w14:paraId="53FDBF18" w14:textId="77777777" w:rsidR="007C4400" w:rsidRDefault="00133B43">
            <w:pPr>
              <w:pStyle w:val="TableParagraph"/>
              <w:spacing w:before="15" w:line="136" w:lineRule="exact"/>
              <w:ind w:left="63"/>
              <w:rPr>
                <w:b/>
                <w:sz w:val="13"/>
              </w:rPr>
            </w:pPr>
            <w:r>
              <w:rPr>
                <w:b/>
                <w:spacing w:val="-2"/>
                <w:sz w:val="13"/>
              </w:rPr>
              <w:t>Solvency</w:t>
            </w:r>
          </w:p>
        </w:tc>
        <w:tc>
          <w:tcPr>
            <w:tcW w:w="1315" w:type="dxa"/>
            <w:gridSpan w:val="2"/>
            <w:tcBorders>
              <w:bottom w:val="single" w:sz="8" w:space="0" w:color="000000"/>
            </w:tcBorders>
            <w:shd w:val="clear" w:color="auto" w:fill="EDEDED"/>
          </w:tcPr>
          <w:p w14:paraId="53FDBF19" w14:textId="77777777" w:rsidR="007C4400" w:rsidRDefault="007C4400">
            <w:pPr>
              <w:pStyle w:val="TableParagraph"/>
              <w:rPr>
                <w:sz w:val="10"/>
              </w:rPr>
            </w:pPr>
          </w:p>
        </w:tc>
        <w:tc>
          <w:tcPr>
            <w:tcW w:w="861" w:type="dxa"/>
            <w:gridSpan w:val="2"/>
            <w:tcBorders>
              <w:bottom w:val="single" w:sz="8" w:space="0" w:color="000000"/>
            </w:tcBorders>
            <w:shd w:val="clear" w:color="auto" w:fill="EDEDED"/>
          </w:tcPr>
          <w:p w14:paraId="53FDBF1A"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F1B" w14:textId="77777777" w:rsidR="007C4400" w:rsidRDefault="007C4400">
            <w:pPr>
              <w:pStyle w:val="TableParagraph"/>
              <w:rPr>
                <w:sz w:val="10"/>
              </w:rPr>
            </w:pPr>
          </w:p>
        </w:tc>
        <w:tc>
          <w:tcPr>
            <w:tcW w:w="858" w:type="dxa"/>
            <w:gridSpan w:val="2"/>
            <w:tcBorders>
              <w:bottom w:val="single" w:sz="8" w:space="0" w:color="000000"/>
            </w:tcBorders>
            <w:shd w:val="clear" w:color="auto" w:fill="EDEDED"/>
          </w:tcPr>
          <w:p w14:paraId="53FDBF1C" w14:textId="77777777" w:rsidR="007C4400" w:rsidRDefault="007C4400">
            <w:pPr>
              <w:pStyle w:val="TableParagraph"/>
              <w:rPr>
                <w:sz w:val="10"/>
              </w:rPr>
            </w:pPr>
          </w:p>
        </w:tc>
        <w:tc>
          <w:tcPr>
            <w:tcW w:w="949" w:type="dxa"/>
            <w:gridSpan w:val="2"/>
            <w:tcBorders>
              <w:bottom w:val="single" w:sz="8" w:space="0" w:color="000000"/>
            </w:tcBorders>
            <w:shd w:val="clear" w:color="auto" w:fill="EDEDED"/>
          </w:tcPr>
          <w:p w14:paraId="53FDBF1D" w14:textId="77777777" w:rsidR="007C4400" w:rsidRDefault="007C4400">
            <w:pPr>
              <w:pStyle w:val="TableParagraph"/>
              <w:rPr>
                <w:sz w:val="10"/>
              </w:rPr>
            </w:pPr>
          </w:p>
        </w:tc>
        <w:tc>
          <w:tcPr>
            <w:tcW w:w="886" w:type="dxa"/>
            <w:tcBorders>
              <w:bottom w:val="single" w:sz="8" w:space="0" w:color="000000"/>
            </w:tcBorders>
            <w:shd w:val="clear" w:color="auto" w:fill="EDEDED"/>
          </w:tcPr>
          <w:p w14:paraId="53FDBF1E" w14:textId="77777777" w:rsidR="007C4400" w:rsidRDefault="007C4400">
            <w:pPr>
              <w:pStyle w:val="TableParagraph"/>
              <w:rPr>
                <w:sz w:val="10"/>
              </w:rPr>
            </w:pPr>
          </w:p>
        </w:tc>
        <w:tc>
          <w:tcPr>
            <w:tcW w:w="792" w:type="dxa"/>
            <w:tcBorders>
              <w:bottom w:val="single" w:sz="8" w:space="0" w:color="000000"/>
            </w:tcBorders>
            <w:shd w:val="clear" w:color="auto" w:fill="EDEDED"/>
          </w:tcPr>
          <w:p w14:paraId="53FDBF1F" w14:textId="77777777" w:rsidR="007C4400" w:rsidRDefault="007C4400">
            <w:pPr>
              <w:pStyle w:val="TableParagraph"/>
              <w:rPr>
                <w:sz w:val="10"/>
              </w:rPr>
            </w:pPr>
          </w:p>
        </w:tc>
      </w:tr>
      <w:tr w:rsidR="007C4400" w14:paraId="53FDBF2A" w14:textId="77777777" w:rsidTr="00AD5657">
        <w:trPr>
          <w:cantSplit/>
          <w:trHeight w:val="158"/>
        </w:trPr>
        <w:tc>
          <w:tcPr>
            <w:tcW w:w="2897" w:type="dxa"/>
          </w:tcPr>
          <w:p w14:paraId="53FDBF21" w14:textId="77777777" w:rsidR="007C4400" w:rsidRDefault="00133B43">
            <w:pPr>
              <w:pStyle w:val="TableParagraph"/>
              <w:spacing w:line="129" w:lineRule="exact"/>
              <w:ind w:left="63"/>
              <w:rPr>
                <w:sz w:val="13"/>
              </w:rPr>
            </w:pPr>
            <w:r>
              <w:rPr>
                <w:spacing w:val="-4"/>
                <w:sz w:val="13"/>
              </w:rPr>
              <w:t>Shareholders'</w:t>
            </w:r>
            <w:r>
              <w:rPr>
                <w:spacing w:val="15"/>
                <w:sz w:val="13"/>
              </w:rPr>
              <w:t xml:space="preserve"> </w:t>
            </w:r>
            <w:r>
              <w:rPr>
                <w:spacing w:val="-4"/>
                <w:sz w:val="13"/>
              </w:rPr>
              <w:t>Equity</w:t>
            </w:r>
            <w:r>
              <w:rPr>
                <w:spacing w:val="10"/>
                <w:sz w:val="13"/>
              </w:rPr>
              <w:t xml:space="preserve"> </w:t>
            </w:r>
            <w:r>
              <w:rPr>
                <w:spacing w:val="-5"/>
                <w:sz w:val="13"/>
              </w:rPr>
              <w:t>($)</w:t>
            </w:r>
          </w:p>
        </w:tc>
        <w:tc>
          <w:tcPr>
            <w:tcW w:w="639" w:type="dxa"/>
          </w:tcPr>
          <w:p w14:paraId="53FDBF22" w14:textId="77777777" w:rsidR="007C4400" w:rsidRDefault="00133B43">
            <w:pPr>
              <w:pStyle w:val="TableParagraph"/>
              <w:spacing w:line="129" w:lineRule="exact"/>
              <w:ind w:right="69"/>
              <w:jc w:val="right"/>
              <w:rPr>
                <w:sz w:val="13"/>
              </w:rPr>
            </w:pPr>
            <w:r>
              <w:rPr>
                <w:sz w:val="13"/>
              </w:rPr>
              <w:t>$</w:t>
            </w:r>
          </w:p>
        </w:tc>
        <w:tc>
          <w:tcPr>
            <w:tcW w:w="859" w:type="dxa"/>
            <w:gridSpan w:val="2"/>
          </w:tcPr>
          <w:p w14:paraId="53FDBF23" w14:textId="77777777" w:rsidR="007C4400" w:rsidRDefault="00133B43">
            <w:pPr>
              <w:pStyle w:val="TableParagraph"/>
              <w:spacing w:line="129" w:lineRule="exact"/>
              <w:ind w:left="70"/>
              <w:rPr>
                <w:sz w:val="13"/>
              </w:rPr>
            </w:pPr>
            <w:r>
              <w:rPr>
                <w:spacing w:val="-2"/>
                <w:sz w:val="13"/>
              </w:rPr>
              <w:t>(3,112,801)</w:t>
            </w:r>
            <w:r>
              <w:rPr>
                <w:spacing w:val="27"/>
                <w:sz w:val="13"/>
              </w:rPr>
              <w:t xml:space="preserve"> </w:t>
            </w:r>
            <w:r>
              <w:rPr>
                <w:spacing w:val="-10"/>
                <w:sz w:val="13"/>
              </w:rPr>
              <w:t>$</w:t>
            </w:r>
          </w:p>
        </w:tc>
        <w:tc>
          <w:tcPr>
            <w:tcW w:w="860" w:type="dxa"/>
            <w:gridSpan w:val="2"/>
          </w:tcPr>
          <w:p w14:paraId="53FDBF24" w14:textId="77777777" w:rsidR="007C4400" w:rsidRDefault="00133B43">
            <w:pPr>
              <w:pStyle w:val="TableParagraph"/>
              <w:spacing w:line="129" w:lineRule="exact"/>
              <w:ind w:left="69"/>
              <w:rPr>
                <w:sz w:val="13"/>
              </w:rPr>
            </w:pPr>
            <w:r>
              <w:rPr>
                <w:spacing w:val="-2"/>
                <w:sz w:val="13"/>
              </w:rPr>
              <w:t>(2,749,996)</w:t>
            </w:r>
            <w:r>
              <w:rPr>
                <w:spacing w:val="26"/>
                <w:sz w:val="13"/>
              </w:rPr>
              <w:t xml:space="preserve"> </w:t>
            </w:r>
            <w:r>
              <w:rPr>
                <w:spacing w:val="-10"/>
                <w:sz w:val="13"/>
              </w:rPr>
              <w:t>$</w:t>
            </w:r>
          </w:p>
        </w:tc>
        <w:tc>
          <w:tcPr>
            <w:tcW w:w="859" w:type="dxa"/>
            <w:gridSpan w:val="2"/>
          </w:tcPr>
          <w:p w14:paraId="53FDBF25" w14:textId="77777777" w:rsidR="007C4400" w:rsidRDefault="00133B43">
            <w:pPr>
              <w:pStyle w:val="TableParagraph"/>
              <w:spacing w:line="129" w:lineRule="exact"/>
              <w:ind w:left="66"/>
              <w:rPr>
                <w:sz w:val="13"/>
              </w:rPr>
            </w:pPr>
            <w:r>
              <w:rPr>
                <w:spacing w:val="-2"/>
                <w:sz w:val="13"/>
              </w:rPr>
              <w:t>(2,243,390)</w:t>
            </w:r>
            <w:r>
              <w:rPr>
                <w:spacing w:val="28"/>
                <w:sz w:val="13"/>
              </w:rPr>
              <w:t xml:space="preserve"> </w:t>
            </w:r>
            <w:r>
              <w:rPr>
                <w:spacing w:val="-10"/>
                <w:sz w:val="13"/>
              </w:rPr>
              <w:t>$</w:t>
            </w:r>
          </w:p>
        </w:tc>
        <w:tc>
          <w:tcPr>
            <w:tcW w:w="901" w:type="dxa"/>
            <w:gridSpan w:val="2"/>
          </w:tcPr>
          <w:p w14:paraId="53FDBF26" w14:textId="77777777" w:rsidR="007C4400" w:rsidRDefault="00133B43">
            <w:pPr>
              <w:pStyle w:val="TableParagraph"/>
              <w:spacing w:line="129" w:lineRule="exact"/>
              <w:ind w:left="66"/>
              <w:rPr>
                <w:sz w:val="13"/>
              </w:rPr>
            </w:pPr>
            <w:r>
              <w:rPr>
                <w:spacing w:val="-2"/>
                <w:sz w:val="13"/>
              </w:rPr>
              <w:t>(1,587,445)</w:t>
            </w:r>
            <w:r>
              <w:rPr>
                <w:spacing w:val="24"/>
                <w:sz w:val="13"/>
              </w:rPr>
              <w:t xml:space="preserve"> </w:t>
            </w:r>
            <w:r>
              <w:rPr>
                <w:spacing w:val="-10"/>
                <w:sz w:val="13"/>
              </w:rPr>
              <w:t>$</w:t>
            </w:r>
          </w:p>
        </w:tc>
        <w:tc>
          <w:tcPr>
            <w:tcW w:w="723" w:type="dxa"/>
          </w:tcPr>
          <w:p w14:paraId="53FDBF27" w14:textId="77777777" w:rsidR="007C4400" w:rsidRDefault="00133B43">
            <w:pPr>
              <w:pStyle w:val="TableParagraph"/>
              <w:spacing w:line="129" w:lineRule="exact"/>
              <w:ind w:left="108"/>
              <w:rPr>
                <w:sz w:val="13"/>
              </w:rPr>
            </w:pPr>
            <w:r>
              <w:rPr>
                <w:spacing w:val="-2"/>
                <w:sz w:val="13"/>
              </w:rPr>
              <w:t>(740,980)</w:t>
            </w:r>
          </w:p>
        </w:tc>
        <w:tc>
          <w:tcPr>
            <w:tcW w:w="886" w:type="dxa"/>
          </w:tcPr>
          <w:p w14:paraId="53FDBF28" w14:textId="77777777" w:rsidR="007C4400" w:rsidRDefault="00133B43">
            <w:pPr>
              <w:pStyle w:val="TableParagraph"/>
              <w:spacing w:line="129" w:lineRule="exact"/>
              <w:ind w:right="182"/>
              <w:jc w:val="right"/>
              <w:rPr>
                <w:sz w:val="13"/>
              </w:rPr>
            </w:pPr>
            <w:r>
              <w:rPr>
                <w:spacing w:val="-5"/>
                <w:sz w:val="13"/>
              </w:rPr>
              <w:t>N/A</w:t>
            </w:r>
          </w:p>
        </w:tc>
        <w:tc>
          <w:tcPr>
            <w:tcW w:w="792" w:type="dxa"/>
          </w:tcPr>
          <w:p w14:paraId="53FDBF29" w14:textId="77777777" w:rsidR="007C4400" w:rsidRDefault="00133B43">
            <w:pPr>
              <w:pStyle w:val="TableParagraph"/>
              <w:spacing w:line="129" w:lineRule="exact"/>
              <w:ind w:right="90"/>
              <w:jc w:val="right"/>
              <w:rPr>
                <w:sz w:val="13"/>
              </w:rPr>
            </w:pPr>
            <w:r>
              <w:rPr>
                <w:spacing w:val="-5"/>
                <w:sz w:val="13"/>
              </w:rPr>
              <w:t>N/A</w:t>
            </w:r>
          </w:p>
        </w:tc>
      </w:tr>
    </w:tbl>
    <w:p w14:paraId="53FDBF2B" w14:textId="77777777" w:rsidR="007C4400" w:rsidRDefault="007C4400">
      <w:pPr>
        <w:pStyle w:val="BodyText"/>
        <w:spacing w:before="4"/>
        <w:rPr>
          <w:b/>
          <w:sz w:val="10"/>
        </w:rPr>
      </w:pPr>
    </w:p>
    <w:p w14:paraId="53FDBF2C" w14:textId="77777777" w:rsidR="007C4400" w:rsidRDefault="00133B43">
      <w:pPr>
        <w:spacing w:before="94"/>
        <w:ind w:left="1006"/>
        <w:rPr>
          <w:sz w:val="13"/>
        </w:rPr>
      </w:pPr>
      <w:r>
        <w:rPr>
          <w:spacing w:val="-2"/>
          <w:sz w:val="13"/>
        </w:rPr>
        <w:t>NOTE:</w:t>
      </w:r>
      <w:r>
        <w:rPr>
          <w:spacing w:val="-8"/>
          <w:sz w:val="13"/>
        </w:rPr>
        <w:t xml:space="preserve"> </w:t>
      </w:r>
      <w:r>
        <w:rPr>
          <w:spacing w:val="-2"/>
          <w:sz w:val="13"/>
        </w:rPr>
        <w:t>Due</w:t>
      </w:r>
      <w:r>
        <w:rPr>
          <w:spacing w:val="4"/>
          <w:sz w:val="13"/>
        </w:rPr>
        <w:t xml:space="preserve"> </w:t>
      </w:r>
      <w:r>
        <w:rPr>
          <w:spacing w:val="-2"/>
          <w:sz w:val="13"/>
        </w:rPr>
        <w:t>to</w:t>
      </w:r>
      <w:r>
        <w:rPr>
          <w:spacing w:val="-3"/>
          <w:sz w:val="13"/>
        </w:rPr>
        <w:t xml:space="preserve"> </w:t>
      </w:r>
      <w:r>
        <w:rPr>
          <w:spacing w:val="-2"/>
          <w:sz w:val="13"/>
        </w:rPr>
        <w:t>the</w:t>
      </w:r>
      <w:r>
        <w:rPr>
          <w:spacing w:val="6"/>
          <w:sz w:val="13"/>
        </w:rPr>
        <w:t xml:space="preserve"> </w:t>
      </w:r>
      <w:r>
        <w:rPr>
          <w:spacing w:val="-2"/>
          <w:sz w:val="13"/>
        </w:rPr>
        <w:t>operations</w:t>
      </w:r>
      <w:r>
        <w:rPr>
          <w:spacing w:val="3"/>
          <w:sz w:val="13"/>
        </w:rPr>
        <w:t xml:space="preserve"> </w:t>
      </w:r>
      <w:r>
        <w:rPr>
          <w:spacing w:val="-2"/>
          <w:sz w:val="13"/>
        </w:rPr>
        <w:t>being</w:t>
      </w:r>
      <w:r>
        <w:rPr>
          <w:spacing w:val="-3"/>
          <w:sz w:val="13"/>
        </w:rPr>
        <w:t xml:space="preserve"> </w:t>
      </w:r>
      <w:r>
        <w:rPr>
          <w:spacing w:val="-2"/>
          <w:sz w:val="13"/>
        </w:rPr>
        <w:t>charged</w:t>
      </w:r>
      <w:r>
        <w:rPr>
          <w:spacing w:val="-3"/>
          <w:sz w:val="13"/>
        </w:rPr>
        <w:t xml:space="preserve"> </w:t>
      </w:r>
      <w:r>
        <w:rPr>
          <w:spacing w:val="-2"/>
          <w:sz w:val="13"/>
        </w:rPr>
        <w:t>rent</w:t>
      </w:r>
      <w:r>
        <w:rPr>
          <w:spacing w:val="1"/>
          <w:sz w:val="13"/>
        </w:rPr>
        <w:t xml:space="preserve"> </w:t>
      </w:r>
      <w:r>
        <w:rPr>
          <w:spacing w:val="-2"/>
          <w:sz w:val="13"/>
        </w:rPr>
        <w:t>expense,</w:t>
      </w:r>
      <w:r>
        <w:rPr>
          <w:spacing w:val="-4"/>
          <w:sz w:val="13"/>
        </w:rPr>
        <w:t xml:space="preserve"> </w:t>
      </w:r>
      <w:r>
        <w:rPr>
          <w:spacing w:val="-2"/>
          <w:sz w:val="13"/>
        </w:rPr>
        <w:t>there</w:t>
      </w:r>
      <w:r>
        <w:rPr>
          <w:spacing w:val="7"/>
          <w:sz w:val="13"/>
        </w:rPr>
        <w:t xml:space="preserve"> </w:t>
      </w:r>
      <w:r>
        <w:rPr>
          <w:spacing w:val="-2"/>
          <w:sz w:val="13"/>
        </w:rPr>
        <w:t>is</w:t>
      </w:r>
      <w:r>
        <w:rPr>
          <w:spacing w:val="5"/>
          <w:sz w:val="13"/>
        </w:rPr>
        <w:t xml:space="preserve"> </w:t>
      </w:r>
      <w:r>
        <w:rPr>
          <w:spacing w:val="-2"/>
          <w:sz w:val="13"/>
        </w:rPr>
        <w:t>not</w:t>
      </w:r>
      <w:r>
        <w:rPr>
          <w:sz w:val="13"/>
        </w:rPr>
        <w:t xml:space="preserve"> </w:t>
      </w:r>
      <w:r>
        <w:rPr>
          <w:spacing w:val="-2"/>
          <w:sz w:val="13"/>
        </w:rPr>
        <w:t>debt</w:t>
      </w:r>
      <w:r>
        <w:rPr>
          <w:spacing w:val="2"/>
          <w:sz w:val="13"/>
        </w:rPr>
        <w:t xml:space="preserve"> </w:t>
      </w:r>
      <w:r>
        <w:rPr>
          <w:spacing w:val="-2"/>
          <w:sz w:val="13"/>
        </w:rPr>
        <w:t>reported</w:t>
      </w:r>
      <w:r>
        <w:rPr>
          <w:spacing w:val="-1"/>
          <w:sz w:val="13"/>
        </w:rPr>
        <w:t xml:space="preserve"> </w:t>
      </w:r>
      <w:r>
        <w:rPr>
          <w:spacing w:val="-2"/>
          <w:sz w:val="13"/>
        </w:rPr>
        <w:t>on</w:t>
      </w:r>
      <w:r>
        <w:rPr>
          <w:spacing w:val="-1"/>
          <w:sz w:val="13"/>
        </w:rPr>
        <w:t xml:space="preserve"> </w:t>
      </w:r>
      <w:r>
        <w:rPr>
          <w:spacing w:val="-2"/>
          <w:sz w:val="13"/>
        </w:rPr>
        <w:t>the</w:t>
      </w:r>
      <w:r>
        <w:rPr>
          <w:spacing w:val="8"/>
          <w:sz w:val="13"/>
        </w:rPr>
        <w:t xml:space="preserve"> </w:t>
      </w:r>
      <w:r>
        <w:rPr>
          <w:spacing w:val="-2"/>
          <w:sz w:val="13"/>
        </w:rPr>
        <w:t>operations</w:t>
      </w:r>
      <w:r>
        <w:rPr>
          <w:spacing w:val="5"/>
          <w:sz w:val="13"/>
        </w:rPr>
        <w:t xml:space="preserve"> </w:t>
      </w:r>
      <w:r>
        <w:rPr>
          <w:spacing w:val="-2"/>
          <w:sz w:val="13"/>
        </w:rPr>
        <w:t>of</w:t>
      </w:r>
      <w:r>
        <w:rPr>
          <w:spacing w:val="5"/>
          <w:sz w:val="13"/>
        </w:rPr>
        <w:t xml:space="preserve"> </w:t>
      </w:r>
      <w:r>
        <w:rPr>
          <w:spacing w:val="-2"/>
          <w:sz w:val="13"/>
        </w:rPr>
        <w:t>Royal</w:t>
      </w:r>
      <w:r>
        <w:rPr>
          <w:spacing w:val="-8"/>
          <w:sz w:val="13"/>
        </w:rPr>
        <w:t xml:space="preserve"> </w:t>
      </w:r>
      <w:r>
        <w:rPr>
          <w:spacing w:val="-2"/>
          <w:sz w:val="13"/>
        </w:rPr>
        <w:t>Wayland</w:t>
      </w:r>
      <w:r>
        <w:rPr>
          <w:spacing w:val="-1"/>
          <w:sz w:val="13"/>
        </w:rPr>
        <w:t xml:space="preserve"> </w:t>
      </w:r>
      <w:r>
        <w:rPr>
          <w:spacing w:val="-2"/>
          <w:sz w:val="13"/>
        </w:rPr>
        <w:t>Nursing</w:t>
      </w:r>
      <w:r>
        <w:rPr>
          <w:spacing w:val="-1"/>
          <w:sz w:val="13"/>
        </w:rPr>
        <w:t xml:space="preserve"> </w:t>
      </w:r>
      <w:r>
        <w:rPr>
          <w:spacing w:val="-2"/>
          <w:sz w:val="13"/>
        </w:rPr>
        <w:t>Home,</w:t>
      </w:r>
      <w:r>
        <w:rPr>
          <w:spacing w:val="-5"/>
          <w:sz w:val="13"/>
        </w:rPr>
        <w:t xml:space="preserve"> </w:t>
      </w:r>
      <w:r>
        <w:rPr>
          <w:spacing w:val="-2"/>
          <w:sz w:val="13"/>
        </w:rPr>
        <w:t>LLC.</w:t>
      </w:r>
      <w:r>
        <w:rPr>
          <w:spacing w:val="5"/>
          <w:sz w:val="13"/>
        </w:rPr>
        <w:t xml:space="preserve"> </w:t>
      </w:r>
      <w:r>
        <w:rPr>
          <w:spacing w:val="-2"/>
          <w:sz w:val="13"/>
        </w:rPr>
        <w:t>Therefore,</w:t>
      </w:r>
      <w:r>
        <w:rPr>
          <w:spacing w:val="-5"/>
          <w:sz w:val="13"/>
        </w:rPr>
        <w:t xml:space="preserve"> </w:t>
      </w:r>
      <w:r>
        <w:rPr>
          <w:spacing w:val="-2"/>
          <w:sz w:val="13"/>
        </w:rPr>
        <w:t>debt</w:t>
      </w:r>
      <w:r>
        <w:rPr>
          <w:spacing w:val="2"/>
          <w:sz w:val="13"/>
        </w:rPr>
        <w:t xml:space="preserve"> </w:t>
      </w:r>
      <w:r>
        <w:rPr>
          <w:spacing w:val="-2"/>
          <w:sz w:val="13"/>
        </w:rPr>
        <w:t>related</w:t>
      </w:r>
      <w:r>
        <w:rPr>
          <w:spacing w:val="-1"/>
          <w:sz w:val="13"/>
        </w:rPr>
        <w:t xml:space="preserve"> </w:t>
      </w:r>
      <w:r>
        <w:rPr>
          <w:spacing w:val="-2"/>
          <w:sz w:val="13"/>
        </w:rPr>
        <w:t>ratios</w:t>
      </w:r>
      <w:r>
        <w:rPr>
          <w:spacing w:val="4"/>
          <w:sz w:val="13"/>
        </w:rPr>
        <w:t xml:space="preserve"> </w:t>
      </w:r>
      <w:r>
        <w:rPr>
          <w:spacing w:val="-2"/>
          <w:sz w:val="13"/>
        </w:rPr>
        <w:t>are</w:t>
      </w:r>
      <w:r>
        <w:rPr>
          <w:spacing w:val="7"/>
          <w:sz w:val="13"/>
        </w:rPr>
        <w:t xml:space="preserve"> </w:t>
      </w:r>
      <w:r>
        <w:rPr>
          <w:spacing w:val="-2"/>
          <w:sz w:val="13"/>
        </w:rPr>
        <w:t>not</w:t>
      </w:r>
      <w:r>
        <w:rPr>
          <w:spacing w:val="3"/>
          <w:sz w:val="13"/>
        </w:rPr>
        <w:t xml:space="preserve"> </w:t>
      </w:r>
      <w:proofErr w:type="spellStart"/>
      <w:r>
        <w:rPr>
          <w:spacing w:val="-5"/>
          <w:sz w:val="13"/>
        </w:rPr>
        <w:t>cla</w:t>
      </w:r>
      <w:proofErr w:type="spellEnd"/>
    </w:p>
    <w:p w14:paraId="53FDBF2D" w14:textId="77777777" w:rsidR="007C4400" w:rsidRDefault="00133B43">
      <w:pPr>
        <w:pStyle w:val="ListParagraph"/>
        <w:numPr>
          <w:ilvl w:val="0"/>
          <w:numId w:val="4"/>
        </w:numPr>
        <w:tabs>
          <w:tab w:val="left" w:pos="1189"/>
        </w:tabs>
        <w:spacing w:before="23"/>
        <w:ind w:hanging="183"/>
        <w:rPr>
          <w:sz w:val="13"/>
        </w:rPr>
      </w:pPr>
      <w:r>
        <w:rPr>
          <w:spacing w:val="-2"/>
          <w:sz w:val="13"/>
        </w:rPr>
        <w:t>Information</w:t>
      </w:r>
      <w:r>
        <w:rPr>
          <w:spacing w:val="-3"/>
          <w:sz w:val="13"/>
        </w:rPr>
        <w:t xml:space="preserve"> </w:t>
      </w:r>
      <w:r>
        <w:rPr>
          <w:spacing w:val="-2"/>
          <w:sz w:val="13"/>
        </w:rPr>
        <w:t>was</w:t>
      </w:r>
      <w:r>
        <w:rPr>
          <w:spacing w:val="4"/>
          <w:sz w:val="13"/>
        </w:rPr>
        <w:t xml:space="preserve"> </w:t>
      </w:r>
      <w:r>
        <w:rPr>
          <w:spacing w:val="-2"/>
          <w:sz w:val="13"/>
        </w:rPr>
        <w:t>taken</w:t>
      </w:r>
      <w:r>
        <w:rPr>
          <w:spacing w:val="-1"/>
          <w:sz w:val="13"/>
        </w:rPr>
        <w:t xml:space="preserve"> </w:t>
      </w:r>
      <w:r>
        <w:rPr>
          <w:spacing w:val="-2"/>
          <w:sz w:val="13"/>
        </w:rPr>
        <w:t>directly</w:t>
      </w:r>
      <w:r>
        <w:rPr>
          <w:spacing w:val="-4"/>
          <w:sz w:val="13"/>
        </w:rPr>
        <w:t xml:space="preserve"> </w:t>
      </w:r>
      <w:r>
        <w:rPr>
          <w:spacing w:val="-2"/>
          <w:sz w:val="13"/>
        </w:rPr>
        <w:t>from</w:t>
      </w:r>
      <w:r>
        <w:rPr>
          <w:spacing w:val="-5"/>
          <w:sz w:val="13"/>
        </w:rPr>
        <w:t xml:space="preserve"> </w:t>
      </w:r>
      <w:r>
        <w:rPr>
          <w:spacing w:val="-2"/>
          <w:sz w:val="13"/>
        </w:rPr>
        <w:t>RMA</w:t>
      </w:r>
      <w:r>
        <w:rPr>
          <w:spacing w:val="3"/>
          <w:sz w:val="13"/>
        </w:rPr>
        <w:t xml:space="preserve"> </w:t>
      </w:r>
      <w:r>
        <w:rPr>
          <w:spacing w:val="-2"/>
          <w:sz w:val="13"/>
        </w:rPr>
        <w:t>Annual</w:t>
      </w:r>
      <w:r>
        <w:rPr>
          <w:spacing w:val="-9"/>
          <w:sz w:val="13"/>
        </w:rPr>
        <w:t xml:space="preserve"> </w:t>
      </w:r>
      <w:r>
        <w:rPr>
          <w:spacing w:val="-2"/>
          <w:sz w:val="13"/>
        </w:rPr>
        <w:t>Statement</w:t>
      </w:r>
      <w:r>
        <w:rPr>
          <w:spacing w:val="1"/>
          <w:sz w:val="13"/>
        </w:rPr>
        <w:t xml:space="preserve"> </w:t>
      </w:r>
      <w:r>
        <w:rPr>
          <w:spacing w:val="-2"/>
          <w:sz w:val="13"/>
        </w:rPr>
        <w:t>Studies,</w:t>
      </w:r>
      <w:r>
        <w:rPr>
          <w:spacing w:val="-6"/>
          <w:sz w:val="13"/>
        </w:rPr>
        <w:t xml:space="preserve"> </w:t>
      </w:r>
      <w:r>
        <w:rPr>
          <w:spacing w:val="-2"/>
          <w:sz w:val="13"/>
        </w:rPr>
        <w:t>published</w:t>
      </w:r>
      <w:r>
        <w:rPr>
          <w:spacing w:val="-1"/>
          <w:sz w:val="13"/>
        </w:rPr>
        <w:t xml:space="preserve"> </w:t>
      </w:r>
      <w:r>
        <w:rPr>
          <w:spacing w:val="-2"/>
          <w:sz w:val="13"/>
        </w:rPr>
        <w:t>by Risk Management</w:t>
      </w:r>
      <w:r>
        <w:rPr>
          <w:spacing w:val="1"/>
          <w:sz w:val="13"/>
        </w:rPr>
        <w:t xml:space="preserve"> </w:t>
      </w:r>
      <w:r>
        <w:rPr>
          <w:spacing w:val="-2"/>
          <w:sz w:val="13"/>
        </w:rPr>
        <w:t>Associates</w:t>
      </w:r>
      <w:r>
        <w:rPr>
          <w:spacing w:val="4"/>
          <w:sz w:val="13"/>
        </w:rPr>
        <w:t xml:space="preserve"> </w:t>
      </w:r>
      <w:r>
        <w:rPr>
          <w:spacing w:val="-2"/>
          <w:sz w:val="13"/>
        </w:rPr>
        <w:t>for</w:t>
      </w:r>
      <w:r>
        <w:rPr>
          <w:spacing w:val="4"/>
          <w:sz w:val="13"/>
        </w:rPr>
        <w:t xml:space="preserve"> </w:t>
      </w:r>
      <w:r>
        <w:rPr>
          <w:spacing w:val="-4"/>
          <w:sz w:val="13"/>
        </w:rPr>
        <w:t>2021</w:t>
      </w:r>
    </w:p>
    <w:p w14:paraId="53FDBF2E" w14:textId="77777777" w:rsidR="007C4400" w:rsidRDefault="00133B43">
      <w:pPr>
        <w:pStyle w:val="ListParagraph"/>
        <w:numPr>
          <w:ilvl w:val="0"/>
          <w:numId w:val="4"/>
        </w:numPr>
        <w:tabs>
          <w:tab w:val="left" w:pos="1189"/>
        </w:tabs>
        <w:spacing w:before="24"/>
        <w:ind w:hanging="183"/>
        <w:rPr>
          <w:sz w:val="13"/>
        </w:rPr>
      </w:pPr>
      <w:r>
        <w:rPr>
          <w:spacing w:val="-2"/>
          <w:sz w:val="13"/>
        </w:rPr>
        <w:t>Information</w:t>
      </w:r>
      <w:r>
        <w:rPr>
          <w:spacing w:val="-7"/>
          <w:sz w:val="13"/>
        </w:rPr>
        <w:t xml:space="preserve"> </w:t>
      </w:r>
      <w:r>
        <w:rPr>
          <w:spacing w:val="-2"/>
          <w:sz w:val="13"/>
        </w:rPr>
        <w:t>was</w:t>
      </w:r>
      <w:r>
        <w:rPr>
          <w:spacing w:val="3"/>
          <w:sz w:val="13"/>
        </w:rPr>
        <w:t xml:space="preserve"> </w:t>
      </w:r>
      <w:r>
        <w:rPr>
          <w:spacing w:val="-2"/>
          <w:sz w:val="13"/>
        </w:rPr>
        <w:t>taken</w:t>
      </w:r>
      <w:r>
        <w:rPr>
          <w:spacing w:val="-3"/>
          <w:sz w:val="13"/>
        </w:rPr>
        <w:t xml:space="preserve"> </w:t>
      </w:r>
      <w:r>
        <w:rPr>
          <w:spacing w:val="-2"/>
          <w:sz w:val="13"/>
        </w:rPr>
        <w:t>directly</w:t>
      </w:r>
      <w:r>
        <w:rPr>
          <w:spacing w:val="-4"/>
          <w:sz w:val="13"/>
        </w:rPr>
        <w:t xml:space="preserve"> </w:t>
      </w:r>
      <w:r>
        <w:rPr>
          <w:spacing w:val="-2"/>
          <w:sz w:val="13"/>
        </w:rPr>
        <w:t>form</w:t>
      </w:r>
      <w:r>
        <w:rPr>
          <w:spacing w:val="-6"/>
          <w:sz w:val="13"/>
        </w:rPr>
        <w:t xml:space="preserve"> </w:t>
      </w:r>
      <w:r>
        <w:rPr>
          <w:spacing w:val="-2"/>
          <w:sz w:val="13"/>
        </w:rPr>
        <w:t>IBISWorld</w:t>
      </w:r>
      <w:r>
        <w:rPr>
          <w:spacing w:val="-5"/>
          <w:sz w:val="13"/>
        </w:rPr>
        <w:t xml:space="preserve"> </w:t>
      </w:r>
      <w:r>
        <w:rPr>
          <w:spacing w:val="-2"/>
          <w:sz w:val="13"/>
        </w:rPr>
        <w:t>Industry</w:t>
      </w:r>
      <w:r>
        <w:rPr>
          <w:spacing w:val="-3"/>
          <w:sz w:val="13"/>
        </w:rPr>
        <w:t xml:space="preserve"> </w:t>
      </w:r>
      <w:r>
        <w:rPr>
          <w:spacing w:val="-2"/>
          <w:sz w:val="13"/>
        </w:rPr>
        <w:t>Report,</w:t>
      </w:r>
      <w:r>
        <w:rPr>
          <w:spacing w:val="-3"/>
          <w:sz w:val="13"/>
        </w:rPr>
        <w:t xml:space="preserve"> </w:t>
      </w:r>
      <w:r>
        <w:rPr>
          <w:spacing w:val="-2"/>
          <w:sz w:val="13"/>
        </w:rPr>
        <w:t>Nursing</w:t>
      </w:r>
      <w:r>
        <w:rPr>
          <w:spacing w:val="-5"/>
          <w:sz w:val="13"/>
        </w:rPr>
        <w:t xml:space="preserve"> </w:t>
      </w:r>
      <w:r>
        <w:rPr>
          <w:spacing w:val="-2"/>
          <w:sz w:val="13"/>
        </w:rPr>
        <w:t>Care</w:t>
      </w:r>
      <w:r>
        <w:rPr>
          <w:spacing w:val="2"/>
          <w:sz w:val="13"/>
        </w:rPr>
        <w:t xml:space="preserve"> </w:t>
      </w:r>
      <w:r>
        <w:rPr>
          <w:spacing w:val="-2"/>
          <w:sz w:val="13"/>
        </w:rPr>
        <w:t>Facilities</w:t>
      </w:r>
      <w:r>
        <w:rPr>
          <w:spacing w:val="1"/>
          <w:sz w:val="13"/>
        </w:rPr>
        <w:t xml:space="preserve"> </w:t>
      </w:r>
      <w:r>
        <w:rPr>
          <w:spacing w:val="-2"/>
          <w:sz w:val="13"/>
        </w:rPr>
        <w:t>in</w:t>
      </w:r>
      <w:r>
        <w:rPr>
          <w:spacing w:val="-3"/>
          <w:sz w:val="13"/>
        </w:rPr>
        <w:t xml:space="preserve"> </w:t>
      </w:r>
      <w:r>
        <w:rPr>
          <w:spacing w:val="-2"/>
          <w:sz w:val="13"/>
        </w:rPr>
        <w:t>the</w:t>
      </w:r>
      <w:r>
        <w:rPr>
          <w:spacing w:val="3"/>
          <w:sz w:val="13"/>
        </w:rPr>
        <w:t xml:space="preserve"> </w:t>
      </w:r>
      <w:r>
        <w:rPr>
          <w:spacing w:val="-2"/>
          <w:sz w:val="13"/>
        </w:rPr>
        <w:t>US,</w:t>
      </w:r>
      <w:r>
        <w:rPr>
          <w:spacing w:val="-6"/>
          <w:sz w:val="13"/>
        </w:rPr>
        <w:t xml:space="preserve"> </w:t>
      </w:r>
      <w:r>
        <w:rPr>
          <w:spacing w:val="-2"/>
          <w:sz w:val="13"/>
        </w:rPr>
        <w:t>dated</w:t>
      </w:r>
      <w:r>
        <w:rPr>
          <w:spacing w:val="-3"/>
          <w:sz w:val="13"/>
        </w:rPr>
        <w:t xml:space="preserve"> </w:t>
      </w:r>
      <w:r>
        <w:rPr>
          <w:spacing w:val="-2"/>
          <w:sz w:val="13"/>
        </w:rPr>
        <w:t>July</w:t>
      </w:r>
      <w:r>
        <w:rPr>
          <w:spacing w:val="-4"/>
          <w:sz w:val="13"/>
        </w:rPr>
        <w:t xml:space="preserve"> 2021</w:t>
      </w:r>
    </w:p>
    <w:p w14:paraId="53FDBF2F" w14:textId="77777777" w:rsidR="007C4400" w:rsidRDefault="007C4400">
      <w:pPr>
        <w:pStyle w:val="BodyText"/>
        <w:rPr>
          <w:sz w:val="20"/>
        </w:rPr>
      </w:pPr>
    </w:p>
    <w:p w14:paraId="53FDBF30" w14:textId="77777777" w:rsidR="007C4400" w:rsidRDefault="007C4400">
      <w:pPr>
        <w:pStyle w:val="BodyText"/>
        <w:spacing w:before="10"/>
        <w:rPr>
          <w:sz w:val="21"/>
        </w:rPr>
      </w:pPr>
    </w:p>
    <w:p w14:paraId="53FDBF31" w14:textId="77777777" w:rsidR="007C4400" w:rsidRDefault="00133B43">
      <w:pPr>
        <w:pStyle w:val="BodyText"/>
        <w:spacing w:before="89"/>
        <w:ind w:left="980" w:right="1327"/>
        <w:jc w:val="both"/>
      </w:pPr>
      <w:r>
        <w:t>The key financial metrics fall into three primary categories includes profitability, liquidity, and solvency.</w:t>
      </w:r>
      <w:r>
        <w:rPr>
          <w:spacing w:val="-10"/>
        </w:rPr>
        <w:t xml:space="preserve"> </w:t>
      </w:r>
      <w:r>
        <w:t>Profitability</w:t>
      </w:r>
      <w:r>
        <w:rPr>
          <w:spacing w:val="-8"/>
        </w:rPr>
        <w:t xml:space="preserve"> </w:t>
      </w:r>
      <w:r>
        <w:t>metrics</w:t>
      </w:r>
      <w:r>
        <w:rPr>
          <w:spacing w:val="-10"/>
        </w:rPr>
        <w:t xml:space="preserve"> </w:t>
      </w:r>
      <w:r>
        <w:t>are</w:t>
      </w:r>
      <w:r>
        <w:rPr>
          <w:spacing w:val="-10"/>
        </w:rPr>
        <w:t xml:space="preserve"> </w:t>
      </w:r>
      <w:r>
        <w:t>used</w:t>
      </w:r>
      <w:r>
        <w:rPr>
          <w:spacing w:val="-10"/>
        </w:rPr>
        <w:t xml:space="preserve"> </w:t>
      </w:r>
      <w:r>
        <w:t>to</w:t>
      </w:r>
      <w:r>
        <w:rPr>
          <w:spacing w:val="-10"/>
        </w:rPr>
        <w:t xml:space="preserve"> </w:t>
      </w:r>
      <w:r>
        <w:t>evaluate</w:t>
      </w:r>
      <w:r>
        <w:rPr>
          <w:spacing w:val="-9"/>
        </w:rPr>
        <w:t xml:space="preserve"> </w:t>
      </w:r>
      <w:r>
        <w:t>how</w:t>
      </w:r>
      <w:r>
        <w:rPr>
          <w:spacing w:val="-10"/>
        </w:rPr>
        <w:t xml:space="preserve"> </w:t>
      </w:r>
      <w:r>
        <w:t>efficient</w:t>
      </w:r>
      <w:r>
        <w:rPr>
          <w:spacing w:val="-10"/>
        </w:rPr>
        <w:t xml:space="preserve"> </w:t>
      </w:r>
      <w:r>
        <w:t>resources</w:t>
      </w:r>
      <w:r>
        <w:rPr>
          <w:spacing w:val="-10"/>
        </w:rPr>
        <w:t xml:space="preserve"> </w:t>
      </w:r>
      <w:r>
        <w:t>are</w:t>
      </w:r>
      <w:r>
        <w:rPr>
          <w:spacing w:val="-9"/>
        </w:rPr>
        <w:t xml:space="preserve"> </w:t>
      </w:r>
      <w:r>
        <w:t>being</w:t>
      </w:r>
      <w:r>
        <w:rPr>
          <w:spacing w:val="-10"/>
        </w:rPr>
        <w:t xml:space="preserve"> </w:t>
      </w:r>
      <w:r>
        <w:t>utilized</w:t>
      </w:r>
      <w:r>
        <w:rPr>
          <w:spacing w:val="-13"/>
        </w:rPr>
        <w:t xml:space="preserve"> </w:t>
      </w:r>
      <w:r>
        <w:t>by</w:t>
      </w:r>
      <w:r>
        <w:rPr>
          <w:spacing w:val="-10"/>
        </w:rPr>
        <w:t xml:space="preserve"> </w:t>
      </w:r>
      <w:r>
        <w:t>of management.</w:t>
      </w:r>
      <w:r>
        <w:rPr>
          <w:spacing w:val="-6"/>
        </w:rPr>
        <w:t xml:space="preserve"> </w:t>
      </w:r>
      <w:r>
        <w:t>Liquidity</w:t>
      </w:r>
      <w:r>
        <w:rPr>
          <w:spacing w:val="-4"/>
        </w:rPr>
        <w:t xml:space="preserve"> </w:t>
      </w:r>
      <w:r>
        <w:t>metrics,</w:t>
      </w:r>
      <w:r>
        <w:rPr>
          <w:spacing w:val="-6"/>
        </w:rPr>
        <w:t xml:space="preserve"> </w:t>
      </w:r>
      <w:r>
        <w:t>including</w:t>
      </w:r>
      <w:r>
        <w:rPr>
          <w:spacing w:val="-6"/>
        </w:rPr>
        <w:t xml:space="preserve"> </w:t>
      </w:r>
      <w:r>
        <w:t>ratios</w:t>
      </w:r>
      <w:r>
        <w:rPr>
          <w:spacing w:val="-4"/>
        </w:rPr>
        <w:t xml:space="preserve"> </w:t>
      </w:r>
      <w:r>
        <w:t>such</w:t>
      </w:r>
      <w:r>
        <w:rPr>
          <w:spacing w:val="-8"/>
        </w:rPr>
        <w:t xml:space="preserve"> </w:t>
      </w:r>
      <w:r>
        <w:t>as</w:t>
      </w:r>
      <w:r>
        <w:rPr>
          <w:spacing w:val="-6"/>
        </w:rPr>
        <w:t xml:space="preserve"> </w:t>
      </w:r>
      <w:r>
        <w:t>the</w:t>
      </w:r>
      <w:r>
        <w:rPr>
          <w:spacing w:val="-5"/>
        </w:rPr>
        <w:t xml:space="preserve"> </w:t>
      </w:r>
      <w:r>
        <w:t>current</w:t>
      </w:r>
      <w:r>
        <w:rPr>
          <w:spacing w:val="-6"/>
        </w:rPr>
        <w:t xml:space="preserve"> </w:t>
      </w:r>
      <w:r>
        <w:t>ratio,</w:t>
      </w:r>
      <w:r>
        <w:rPr>
          <w:spacing w:val="-6"/>
        </w:rPr>
        <w:t xml:space="preserve"> </w:t>
      </w:r>
      <w:r>
        <w:t>measure</w:t>
      </w:r>
      <w:r>
        <w:rPr>
          <w:spacing w:val="-9"/>
        </w:rPr>
        <w:t xml:space="preserve"> </w:t>
      </w:r>
      <w:r>
        <w:t>the</w:t>
      </w:r>
      <w:r>
        <w:rPr>
          <w:spacing w:val="-8"/>
        </w:rPr>
        <w:t xml:space="preserve"> </w:t>
      </w:r>
      <w:r>
        <w:t>quality</w:t>
      </w:r>
      <w:r>
        <w:rPr>
          <w:spacing w:val="-4"/>
        </w:rPr>
        <w:t xml:space="preserve"> </w:t>
      </w:r>
      <w:r>
        <w:t>and adequacy</w:t>
      </w:r>
      <w:r>
        <w:rPr>
          <w:spacing w:val="-7"/>
        </w:rPr>
        <w:t xml:space="preserve"> </w:t>
      </w:r>
      <w:r>
        <w:t>of</w:t>
      </w:r>
      <w:r>
        <w:rPr>
          <w:spacing w:val="-7"/>
        </w:rPr>
        <w:t xml:space="preserve"> </w:t>
      </w:r>
      <w:r>
        <w:t>liquid</w:t>
      </w:r>
      <w:r>
        <w:rPr>
          <w:spacing w:val="-5"/>
        </w:rPr>
        <w:t xml:space="preserve"> </w:t>
      </w:r>
      <w:r>
        <w:t>assets</w:t>
      </w:r>
      <w:r>
        <w:rPr>
          <w:spacing w:val="-9"/>
        </w:rPr>
        <w:t xml:space="preserve"> </w:t>
      </w:r>
      <w:r>
        <w:t>to</w:t>
      </w:r>
      <w:r>
        <w:rPr>
          <w:spacing w:val="-5"/>
        </w:rPr>
        <w:t xml:space="preserve"> </w:t>
      </w:r>
      <w:r>
        <w:t>meet</w:t>
      </w:r>
      <w:r>
        <w:rPr>
          <w:spacing w:val="-9"/>
        </w:rPr>
        <w:t xml:space="preserve"> </w:t>
      </w:r>
      <w:r>
        <w:t>current</w:t>
      </w:r>
      <w:r>
        <w:rPr>
          <w:spacing w:val="-5"/>
        </w:rPr>
        <w:t xml:space="preserve"> </w:t>
      </w:r>
      <w:r>
        <w:t>obligations</w:t>
      </w:r>
      <w:r>
        <w:rPr>
          <w:spacing w:val="-7"/>
        </w:rPr>
        <w:t xml:space="preserve"> </w:t>
      </w:r>
      <w:r>
        <w:t>as</w:t>
      </w:r>
      <w:r>
        <w:rPr>
          <w:spacing w:val="-7"/>
        </w:rPr>
        <w:t xml:space="preserve"> </w:t>
      </w:r>
      <w:r>
        <w:t>they</w:t>
      </w:r>
      <w:r>
        <w:rPr>
          <w:spacing w:val="-7"/>
        </w:rPr>
        <w:t xml:space="preserve"> </w:t>
      </w:r>
      <w:r>
        <w:t>come</w:t>
      </w:r>
      <w:r>
        <w:rPr>
          <w:spacing w:val="-9"/>
        </w:rPr>
        <w:t xml:space="preserve"> </w:t>
      </w:r>
      <w:r>
        <w:t>due.</w:t>
      </w:r>
      <w:r>
        <w:rPr>
          <w:spacing w:val="-7"/>
        </w:rPr>
        <w:t xml:space="preserve"> </w:t>
      </w:r>
      <w:r>
        <w:t>Solvency</w:t>
      </w:r>
      <w:r>
        <w:rPr>
          <w:spacing w:val="-7"/>
        </w:rPr>
        <w:t xml:space="preserve"> </w:t>
      </w:r>
      <w:r>
        <w:t>metrics</w:t>
      </w:r>
      <w:r>
        <w:rPr>
          <w:spacing w:val="-7"/>
        </w:rPr>
        <w:t xml:space="preserve"> </w:t>
      </w:r>
      <w:r>
        <w:t>measure the</w:t>
      </w:r>
      <w:r>
        <w:rPr>
          <w:spacing w:val="-2"/>
        </w:rPr>
        <w:t xml:space="preserve"> </w:t>
      </w:r>
      <w:r>
        <w:t>company’s</w:t>
      </w:r>
      <w:r>
        <w:rPr>
          <w:spacing w:val="-3"/>
        </w:rPr>
        <w:t xml:space="preserve"> </w:t>
      </w:r>
      <w:r>
        <w:t>ability</w:t>
      </w:r>
      <w:r>
        <w:rPr>
          <w:spacing w:val="-2"/>
        </w:rPr>
        <w:t xml:space="preserve"> </w:t>
      </w:r>
      <w:r>
        <w:t>to</w:t>
      </w:r>
      <w:r>
        <w:rPr>
          <w:spacing w:val="-2"/>
        </w:rPr>
        <w:t xml:space="preserve"> </w:t>
      </w:r>
      <w:r>
        <w:t>take</w:t>
      </w:r>
      <w:r>
        <w:rPr>
          <w:spacing w:val="-4"/>
        </w:rPr>
        <w:t xml:space="preserve"> </w:t>
      </w:r>
      <w:r>
        <w:t>on</w:t>
      </w:r>
      <w:r>
        <w:rPr>
          <w:spacing w:val="-2"/>
        </w:rPr>
        <w:t xml:space="preserve"> </w:t>
      </w:r>
      <w:r>
        <w:t>and</w:t>
      </w:r>
      <w:r>
        <w:rPr>
          <w:spacing w:val="-2"/>
        </w:rPr>
        <w:t xml:space="preserve"> </w:t>
      </w:r>
      <w:r>
        <w:t>service</w:t>
      </w:r>
      <w:r>
        <w:rPr>
          <w:spacing w:val="-2"/>
        </w:rPr>
        <w:t xml:space="preserve"> </w:t>
      </w:r>
      <w:r>
        <w:t>debt obligations.</w:t>
      </w:r>
      <w:r>
        <w:rPr>
          <w:spacing w:val="-2"/>
        </w:rPr>
        <w:t xml:space="preserve"> </w:t>
      </w:r>
      <w:r>
        <w:t>However,</w:t>
      </w:r>
      <w:r>
        <w:rPr>
          <w:spacing w:val="-2"/>
        </w:rPr>
        <w:t xml:space="preserve"> </w:t>
      </w:r>
      <w:r>
        <w:t>this</w:t>
      </w:r>
      <w:r>
        <w:rPr>
          <w:spacing w:val="-2"/>
        </w:rPr>
        <w:t xml:space="preserve"> </w:t>
      </w:r>
      <w:r>
        <w:t>category</w:t>
      </w:r>
      <w:r>
        <w:rPr>
          <w:spacing w:val="-4"/>
        </w:rPr>
        <w:t xml:space="preserve"> </w:t>
      </w:r>
      <w:r>
        <w:t>only</w:t>
      </w:r>
      <w:r>
        <w:rPr>
          <w:spacing w:val="-2"/>
        </w:rPr>
        <w:t xml:space="preserve"> </w:t>
      </w:r>
      <w:r>
        <w:t>shows the shareholders’ equity as the operations of Royal Wayland Nursing Home, LLC DBA Royal Wayland Nursing &amp; Rehabilitation Center pays rent to the realty company where the debt and capitalized project is recorded. Additionally, certain metrics can be applicable to multiple categories. The table below shows how each of the Key Metrics is calculated.</w:t>
      </w:r>
    </w:p>
    <w:p w14:paraId="53FDBF32" w14:textId="77777777" w:rsidR="007C4400" w:rsidRDefault="007C4400">
      <w:pPr>
        <w:jc w:val="both"/>
        <w:sectPr w:rsidR="007C4400">
          <w:type w:val="continuous"/>
          <w:pgSz w:w="12240" w:h="15840"/>
          <w:pgMar w:top="280" w:right="120" w:bottom="280" w:left="460" w:header="730" w:footer="0" w:gutter="0"/>
          <w:cols w:space="720"/>
        </w:sectPr>
      </w:pPr>
    </w:p>
    <w:p w14:paraId="53FDBF33" w14:textId="77777777" w:rsidR="007C4400" w:rsidRDefault="007C4400">
      <w:pPr>
        <w:pStyle w:val="BodyText"/>
        <w:rPr>
          <w:sz w:val="20"/>
        </w:rPr>
      </w:pPr>
    </w:p>
    <w:p w14:paraId="53FDBF34" w14:textId="77777777" w:rsidR="007C4400" w:rsidRDefault="007C4400">
      <w:pPr>
        <w:pStyle w:val="BodyText"/>
        <w:spacing w:before="4"/>
        <w:rPr>
          <w:sz w:val="18"/>
        </w:rPr>
      </w:pPr>
    </w:p>
    <w:p w14:paraId="53FDBF35" w14:textId="77777777" w:rsidR="007C4400" w:rsidRDefault="00133B43">
      <w:pPr>
        <w:pStyle w:val="Heading1"/>
        <w:spacing w:before="89"/>
        <w:rPr>
          <w:u w:val="none"/>
        </w:rPr>
      </w:pPr>
      <w:r>
        <w:rPr>
          <w:spacing w:val="-2"/>
        </w:rPr>
        <w:t>Verifications</w:t>
      </w:r>
      <w:r>
        <w:rPr>
          <w:spacing w:val="9"/>
        </w:rPr>
        <w:t xml:space="preserve"> </w:t>
      </w:r>
      <w:r>
        <w:rPr>
          <w:spacing w:val="-2"/>
        </w:rPr>
        <w:t>(Continued)</w:t>
      </w:r>
    </w:p>
    <w:p w14:paraId="53FDBF36" w14:textId="77777777" w:rsidR="007C4400" w:rsidRDefault="00133B43">
      <w:pPr>
        <w:pStyle w:val="BodyText"/>
        <w:ind w:left="980" w:right="1100"/>
      </w:pPr>
      <w:proofErr w:type="gramStart"/>
      <w:r>
        <w:t>In</w:t>
      </w:r>
      <w:r>
        <w:rPr>
          <w:spacing w:val="-5"/>
        </w:rPr>
        <w:t xml:space="preserve"> </w:t>
      </w:r>
      <w:r>
        <w:t>order</w:t>
      </w:r>
      <w:r>
        <w:rPr>
          <w:spacing w:val="-7"/>
        </w:rPr>
        <w:t xml:space="preserve"> </w:t>
      </w:r>
      <w:r>
        <w:t>to</w:t>
      </w:r>
      <w:proofErr w:type="gramEnd"/>
      <w:r>
        <w:rPr>
          <w:spacing w:val="-7"/>
        </w:rPr>
        <w:t xml:space="preserve"> </w:t>
      </w:r>
      <w:r>
        <w:t>draw</w:t>
      </w:r>
      <w:r>
        <w:rPr>
          <w:spacing w:val="-6"/>
        </w:rPr>
        <w:t xml:space="preserve"> </w:t>
      </w:r>
      <w:r>
        <w:t>analysis</w:t>
      </w:r>
      <w:r>
        <w:rPr>
          <w:spacing w:val="-3"/>
        </w:rPr>
        <w:t xml:space="preserve"> </w:t>
      </w:r>
      <w:r>
        <w:t>and</w:t>
      </w:r>
      <w:r>
        <w:rPr>
          <w:spacing w:val="-7"/>
        </w:rPr>
        <w:t xml:space="preserve"> </w:t>
      </w:r>
      <w:r>
        <w:t>feasibility</w:t>
      </w:r>
      <w:r>
        <w:rPr>
          <w:spacing w:val="-7"/>
        </w:rPr>
        <w:t xml:space="preserve"> </w:t>
      </w:r>
      <w:r>
        <w:t>of</w:t>
      </w:r>
      <w:r>
        <w:rPr>
          <w:spacing w:val="-10"/>
        </w:rPr>
        <w:t xml:space="preserve"> </w:t>
      </w:r>
      <w:r>
        <w:t>the</w:t>
      </w:r>
      <w:r>
        <w:rPr>
          <w:spacing w:val="-6"/>
        </w:rPr>
        <w:t xml:space="preserve"> </w:t>
      </w:r>
      <w:r>
        <w:t>above</w:t>
      </w:r>
      <w:r>
        <w:rPr>
          <w:spacing w:val="-10"/>
        </w:rPr>
        <w:t xml:space="preserve"> </w:t>
      </w:r>
      <w:r>
        <w:t>ratios,</w:t>
      </w:r>
      <w:r>
        <w:rPr>
          <w:spacing w:val="-7"/>
        </w:rPr>
        <w:t xml:space="preserve"> </w:t>
      </w:r>
      <w:r>
        <w:t>it</w:t>
      </w:r>
      <w:r>
        <w:rPr>
          <w:spacing w:val="-7"/>
        </w:rPr>
        <w:t xml:space="preserve"> </w:t>
      </w:r>
      <w:r>
        <w:t>is</w:t>
      </w:r>
      <w:r>
        <w:rPr>
          <w:spacing w:val="-7"/>
        </w:rPr>
        <w:t xml:space="preserve"> </w:t>
      </w:r>
      <w:r>
        <w:t>important</w:t>
      </w:r>
      <w:r>
        <w:rPr>
          <w:spacing w:val="-7"/>
        </w:rPr>
        <w:t xml:space="preserve"> </w:t>
      </w:r>
      <w:r>
        <w:t>to</w:t>
      </w:r>
      <w:r>
        <w:rPr>
          <w:spacing w:val="-7"/>
        </w:rPr>
        <w:t xml:space="preserve"> </w:t>
      </w:r>
      <w:r>
        <w:t>understand</w:t>
      </w:r>
      <w:r>
        <w:rPr>
          <w:spacing w:val="-5"/>
        </w:rPr>
        <w:t xml:space="preserve"> </w:t>
      </w:r>
      <w:r>
        <w:t>how</w:t>
      </w:r>
      <w:r>
        <w:rPr>
          <w:spacing w:val="-10"/>
        </w:rPr>
        <w:t xml:space="preserve"> </w:t>
      </w:r>
      <w:r>
        <w:t>they are calculated.</w:t>
      </w:r>
      <w:r>
        <w:rPr>
          <w:spacing w:val="40"/>
        </w:rPr>
        <w:t xml:space="preserve"> </w:t>
      </w:r>
      <w:r>
        <w:t>See the below table which shows how each key financial metric is calculated.</w:t>
      </w:r>
    </w:p>
    <w:p w14:paraId="53FDBF37" w14:textId="77777777" w:rsidR="007C4400" w:rsidRDefault="007C4400">
      <w:pPr>
        <w:pStyle w:val="BodyText"/>
        <w:spacing w:before="1"/>
      </w:pP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5"/>
        <w:gridCol w:w="5755"/>
      </w:tblGrid>
      <w:tr w:rsidR="007C4400" w14:paraId="53FDBF3A" w14:textId="77777777" w:rsidTr="00AD5657">
        <w:trPr>
          <w:cantSplit/>
          <w:trHeight w:val="277"/>
        </w:trPr>
        <w:tc>
          <w:tcPr>
            <w:tcW w:w="3595" w:type="dxa"/>
          </w:tcPr>
          <w:p w14:paraId="53FDBF38" w14:textId="77777777" w:rsidR="007C4400" w:rsidRDefault="00133B43">
            <w:pPr>
              <w:pStyle w:val="TableParagraph"/>
              <w:spacing w:before="1" w:line="257" w:lineRule="exact"/>
              <w:ind w:left="107"/>
              <w:rPr>
                <w:sz w:val="24"/>
              </w:rPr>
            </w:pPr>
            <w:r>
              <w:rPr>
                <w:sz w:val="24"/>
              </w:rPr>
              <w:t>Operating</w:t>
            </w:r>
            <w:r>
              <w:rPr>
                <w:spacing w:val="-14"/>
                <w:sz w:val="24"/>
              </w:rPr>
              <w:t xml:space="preserve"> </w:t>
            </w:r>
            <w:r>
              <w:rPr>
                <w:spacing w:val="-2"/>
                <w:sz w:val="24"/>
              </w:rPr>
              <w:t>Margin</w:t>
            </w:r>
          </w:p>
        </w:tc>
        <w:tc>
          <w:tcPr>
            <w:tcW w:w="5755" w:type="dxa"/>
          </w:tcPr>
          <w:p w14:paraId="53FDBF39" w14:textId="77777777" w:rsidR="007C4400" w:rsidRDefault="00133B43">
            <w:pPr>
              <w:pStyle w:val="TableParagraph"/>
              <w:spacing w:before="1" w:line="257" w:lineRule="exact"/>
              <w:ind w:left="108"/>
              <w:rPr>
                <w:sz w:val="24"/>
              </w:rPr>
            </w:pPr>
            <w:r>
              <w:rPr>
                <w:sz w:val="24"/>
              </w:rPr>
              <w:t>Represents</w:t>
            </w:r>
            <w:r>
              <w:rPr>
                <w:spacing w:val="-7"/>
                <w:sz w:val="24"/>
              </w:rPr>
              <w:t xml:space="preserve"> </w:t>
            </w:r>
            <w:r>
              <w:rPr>
                <w:sz w:val="24"/>
              </w:rPr>
              <w:t>the</w:t>
            </w:r>
            <w:r>
              <w:rPr>
                <w:spacing w:val="-8"/>
                <w:sz w:val="24"/>
              </w:rPr>
              <w:t xml:space="preserve"> </w:t>
            </w:r>
            <w:r>
              <w:rPr>
                <w:sz w:val="24"/>
              </w:rPr>
              <w:t>operating</w:t>
            </w:r>
            <w:r>
              <w:rPr>
                <w:spacing w:val="-3"/>
                <w:sz w:val="24"/>
              </w:rPr>
              <w:t xml:space="preserve"> </w:t>
            </w:r>
            <w:r>
              <w:rPr>
                <w:sz w:val="24"/>
              </w:rPr>
              <w:t>income</w:t>
            </w:r>
            <w:r>
              <w:rPr>
                <w:spacing w:val="-7"/>
                <w:sz w:val="24"/>
              </w:rPr>
              <w:t xml:space="preserve"> </w:t>
            </w:r>
            <w:r>
              <w:rPr>
                <w:sz w:val="24"/>
              </w:rPr>
              <w:t>/</w:t>
            </w:r>
            <w:r>
              <w:rPr>
                <w:spacing w:val="-6"/>
                <w:sz w:val="24"/>
              </w:rPr>
              <w:t xml:space="preserve"> </w:t>
            </w:r>
            <w:r>
              <w:rPr>
                <w:sz w:val="24"/>
              </w:rPr>
              <w:t>by</w:t>
            </w:r>
            <w:r>
              <w:rPr>
                <w:spacing w:val="-6"/>
                <w:sz w:val="24"/>
              </w:rPr>
              <w:t xml:space="preserve"> </w:t>
            </w:r>
            <w:r>
              <w:rPr>
                <w:sz w:val="24"/>
              </w:rPr>
              <w:t>total</w:t>
            </w:r>
            <w:r>
              <w:rPr>
                <w:spacing w:val="-6"/>
                <w:sz w:val="24"/>
              </w:rPr>
              <w:t xml:space="preserve"> </w:t>
            </w:r>
            <w:r>
              <w:rPr>
                <w:spacing w:val="-2"/>
                <w:sz w:val="24"/>
              </w:rPr>
              <w:t>revenues</w:t>
            </w:r>
          </w:p>
        </w:tc>
      </w:tr>
      <w:tr w:rsidR="007C4400" w14:paraId="53FDBF3D" w14:textId="77777777" w:rsidTr="00AD5657">
        <w:trPr>
          <w:cantSplit/>
          <w:trHeight w:val="551"/>
        </w:trPr>
        <w:tc>
          <w:tcPr>
            <w:tcW w:w="3595" w:type="dxa"/>
          </w:tcPr>
          <w:p w14:paraId="53FDBF3B" w14:textId="77777777" w:rsidR="007C4400" w:rsidRDefault="00133B43">
            <w:pPr>
              <w:pStyle w:val="TableParagraph"/>
              <w:spacing w:line="275" w:lineRule="exact"/>
              <w:ind w:left="107"/>
              <w:rPr>
                <w:sz w:val="24"/>
              </w:rPr>
            </w:pPr>
            <w:r>
              <w:rPr>
                <w:spacing w:val="-2"/>
                <w:sz w:val="24"/>
              </w:rPr>
              <w:t>EBITDA</w:t>
            </w:r>
          </w:p>
        </w:tc>
        <w:tc>
          <w:tcPr>
            <w:tcW w:w="5755" w:type="dxa"/>
          </w:tcPr>
          <w:p w14:paraId="53FDBF3C" w14:textId="77777777" w:rsidR="007C4400" w:rsidRDefault="00133B43">
            <w:pPr>
              <w:pStyle w:val="TableParagraph"/>
              <w:spacing w:line="276" w:lineRule="exact"/>
              <w:ind w:left="108" w:right="180"/>
              <w:rPr>
                <w:sz w:val="24"/>
              </w:rPr>
            </w:pPr>
            <w:r>
              <w:rPr>
                <w:sz w:val="24"/>
              </w:rPr>
              <w:t>Is</w:t>
            </w:r>
            <w:r>
              <w:rPr>
                <w:spacing w:val="-9"/>
                <w:sz w:val="24"/>
              </w:rPr>
              <w:t xml:space="preserve"> </w:t>
            </w:r>
            <w:r>
              <w:rPr>
                <w:sz w:val="24"/>
              </w:rPr>
              <w:t>defined</w:t>
            </w:r>
            <w:r>
              <w:rPr>
                <w:spacing w:val="-9"/>
                <w:sz w:val="24"/>
              </w:rPr>
              <w:t xml:space="preserve"> </w:t>
            </w:r>
            <w:r>
              <w:rPr>
                <w:sz w:val="24"/>
              </w:rPr>
              <w:t>as</w:t>
            </w:r>
            <w:r>
              <w:rPr>
                <w:spacing w:val="-7"/>
                <w:sz w:val="24"/>
              </w:rPr>
              <w:t xml:space="preserve"> </w:t>
            </w:r>
            <w:r>
              <w:rPr>
                <w:sz w:val="24"/>
              </w:rPr>
              <w:t>Earnings</w:t>
            </w:r>
            <w:r>
              <w:rPr>
                <w:spacing w:val="-7"/>
                <w:sz w:val="24"/>
              </w:rPr>
              <w:t xml:space="preserve"> </w:t>
            </w:r>
            <w:r>
              <w:rPr>
                <w:sz w:val="24"/>
              </w:rPr>
              <w:t>Before</w:t>
            </w:r>
            <w:r>
              <w:rPr>
                <w:spacing w:val="-10"/>
                <w:sz w:val="24"/>
              </w:rPr>
              <w:t xml:space="preserve"> </w:t>
            </w:r>
            <w:r>
              <w:rPr>
                <w:sz w:val="24"/>
              </w:rPr>
              <w:t>Interest,</w:t>
            </w:r>
            <w:r>
              <w:rPr>
                <w:spacing w:val="-7"/>
                <w:sz w:val="24"/>
              </w:rPr>
              <w:t xml:space="preserve"> </w:t>
            </w:r>
            <w:r>
              <w:rPr>
                <w:sz w:val="24"/>
              </w:rPr>
              <w:t>Taxes, Depreciation and Amortization</w:t>
            </w:r>
          </w:p>
        </w:tc>
      </w:tr>
      <w:tr w:rsidR="007C4400" w14:paraId="53FDBF40" w14:textId="77777777" w:rsidTr="00AD5657">
        <w:trPr>
          <w:cantSplit/>
          <w:trHeight w:val="275"/>
        </w:trPr>
        <w:tc>
          <w:tcPr>
            <w:tcW w:w="3595" w:type="dxa"/>
          </w:tcPr>
          <w:p w14:paraId="53FDBF3E" w14:textId="77777777" w:rsidR="007C4400" w:rsidRDefault="00133B43">
            <w:pPr>
              <w:pStyle w:val="TableParagraph"/>
              <w:spacing w:line="255" w:lineRule="exact"/>
              <w:ind w:left="107"/>
              <w:rPr>
                <w:sz w:val="24"/>
              </w:rPr>
            </w:pPr>
            <w:r>
              <w:rPr>
                <w:sz w:val="24"/>
              </w:rPr>
              <w:t>Current</w:t>
            </w:r>
            <w:r>
              <w:rPr>
                <w:spacing w:val="-9"/>
                <w:sz w:val="24"/>
              </w:rPr>
              <w:t xml:space="preserve"> </w:t>
            </w:r>
            <w:r>
              <w:rPr>
                <w:spacing w:val="-2"/>
                <w:sz w:val="24"/>
              </w:rPr>
              <w:t>Ratio</w:t>
            </w:r>
          </w:p>
        </w:tc>
        <w:tc>
          <w:tcPr>
            <w:tcW w:w="5755" w:type="dxa"/>
          </w:tcPr>
          <w:p w14:paraId="53FDBF3F" w14:textId="77777777" w:rsidR="007C4400" w:rsidRDefault="00133B43">
            <w:pPr>
              <w:pStyle w:val="TableParagraph"/>
              <w:spacing w:line="255" w:lineRule="exact"/>
              <w:ind w:left="108"/>
              <w:rPr>
                <w:sz w:val="24"/>
              </w:rPr>
            </w:pPr>
            <w:r>
              <w:rPr>
                <w:sz w:val="24"/>
              </w:rPr>
              <w:t>Current</w:t>
            </w:r>
            <w:r>
              <w:rPr>
                <w:spacing w:val="-8"/>
                <w:sz w:val="24"/>
              </w:rPr>
              <w:t xml:space="preserve"> </w:t>
            </w:r>
            <w:r>
              <w:rPr>
                <w:sz w:val="24"/>
              </w:rPr>
              <w:t>Assets</w:t>
            </w:r>
            <w:r>
              <w:rPr>
                <w:spacing w:val="-9"/>
                <w:sz w:val="24"/>
              </w:rPr>
              <w:t xml:space="preserve"> </w:t>
            </w:r>
            <w:r>
              <w:rPr>
                <w:sz w:val="24"/>
              </w:rPr>
              <w:t>/Current</w:t>
            </w:r>
            <w:r>
              <w:rPr>
                <w:spacing w:val="-7"/>
                <w:sz w:val="24"/>
              </w:rPr>
              <w:t xml:space="preserve"> </w:t>
            </w:r>
            <w:r>
              <w:rPr>
                <w:spacing w:val="-2"/>
                <w:sz w:val="24"/>
              </w:rPr>
              <w:t>Liability</w:t>
            </w:r>
          </w:p>
        </w:tc>
      </w:tr>
      <w:tr w:rsidR="007C4400" w14:paraId="53FDBF43" w14:textId="77777777" w:rsidTr="00AD5657">
        <w:trPr>
          <w:cantSplit/>
          <w:trHeight w:val="551"/>
        </w:trPr>
        <w:tc>
          <w:tcPr>
            <w:tcW w:w="3595" w:type="dxa"/>
          </w:tcPr>
          <w:p w14:paraId="53FDBF41" w14:textId="77777777" w:rsidR="007C4400" w:rsidRDefault="00133B43">
            <w:pPr>
              <w:pStyle w:val="TableParagraph"/>
              <w:spacing w:line="275" w:lineRule="exact"/>
              <w:ind w:left="107"/>
              <w:rPr>
                <w:sz w:val="24"/>
              </w:rPr>
            </w:pPr>
            <w:r>
              <w:rPr>
                <w:sz w:val="24"/>
              </w:rPr>
              <w:t>Days</w:t>
            </w:r>
            <w:r>
              <w:rPr>
                <w:spacing w:val="-9"/>
                <w:sz w:val="24"/>
              </w:rPr>
              <w:t xml:space="preserve"> </w:t>
            </w:r>
            <w:r>
              <w:rPr>
                <w:sz w:val="24"/>
              </w:rPr>
              <w:t>Available</w:t>
            </w:r>
            <w:r>
              <w:rPr>
                <w:spacing w:val="-12"/>
                <w:sz w:val="24"/>
              </w:rPr>
              <w:t xml:space="preserve"> </w:t>
            </w:r>
            <w:r>
              <w:rPr>
                <w:spacing w:val="-2"/>
                <w:sz w:val="24"/>
              </w:rPr>
              <w:t>Cash/Investment</w:t>
            </w:r>
          </w:p>
        </w:tc>
        <w:tc>
          <w:tcPr>
            <w:tcW w:w="5755" w:type="dxa"/>
          </w:tcPr>
          <w:p w14:paraId="53FDBF42" w14:textId="77777777" w:rsidR="007C4400" w:rsidRDefault="00133B43">
            <w:pPr>
              <w:pStyle w:val="TableParagraph"/>
              <w:spacing w:line="276" w:lineRule="exact"/>
              <w:ind w:left="108" w:right="180" w:hanging="5"/>
              <w:rPr>
                <w:sz w:val="24"/>
              </w:rPr>
            </w:pPr>
            <w:r>
              <w:rPr>
                <w:sz w:val="24"/>
              </w:rPr>
              <w:t>Unrestricted</w:t>
            </w:r>
            <w:r>
              <w:rPr>
                <w:spacing w:val="-15"/>
                <w:sz w:val="24"/>
              </w:rPr>
              <w:t xml:space="preserve"> </w:t>
            </w:r>
            <w:r>
              <w:rPr>
                <w:sz w:val="24"/>
              </w:rPr>
              <w:t>Cash/daily</w:t>
            </w:r>
            <w:r>
              <w:rPr>
                <w:spacing w:val="-13"/>
                <w:sz w:val="24"/>
              </w:rPr>
              <w:t xml:space="preserve"> </w:t>
            </w:r>
            <w:r>
              <w:rPr>
                <w:sz w:val="24"/>
              </w:rPr>
              <w:t>expenses</w:t>
            </w:r>
            <w:r>
              <w:rPr>
                <w:spacing w:val="-15"/>
                <w:sz w:val="24"/>
              </w:rPr>
              <w:t xml:space="preserve"> </w:t>
            </w:r>
            <w:r>
              <w:rPr>
                <w:sz w:val="24"/>
              </w:rPr>
              <w:t>(excluding Depreciation / Amortization)</w:t>
            </w:r>
          </w:p>
        </w:tc>
      </w:tr>
      <w:tr w:rsidR="007C4400" w14:paraId="53FDBF46" w14:textId="77777777" w:rsidTr="00AD5657">
        <w:trPr>
          <w:cantSplit/>
          <w:trHeight w:val="275"/>
        </w:trPr>
        <w:tc>
          <w:tcPr>
            <w:tcW w:w="3595" w:type="dxa"/>
          </w:tcPr>
          <w:p w14:paraId="53FDBF44" w14:textId="77777777" w:rsidR="007C4400" w:rsidRDefault="00133B43">
            <w:pPr>
              <w:pStyle w:val="TableParagraph"/>
              <w:spacing w:line="255" w:lineRule="exact"/>
              <w:ind w:left="107"/>
              <w:rPr>
                <w:sz w:val="24"/>
              </w:rPr>
            </w:pPr>
            <w:r>
              <w:rPr>
                <w:sz w:val="24"/>
              </w:rPr>
              <w:t>Operating</w:t>
            </w:r>
            <w:r>
              <w:rPr>
                <w:spacing w:val="-10"/>
                <w:sz w:val="24"/>
              </w:rPr>
              <w:t xml:space="preserve"> </w:t>
            </w:r>
            <w:r>
              <w:rPr>
                <w:sz w:val="24"/>
              </w:rPr>
              <w:t>Cash</w:t>
            </w:r>
            <w:r>
              <w:rPr>
                <w:spacing w:val="-7"/>
                <w:sz w:val="24"/>
              </w:rPr>
              <w:t xml:space="preserve"> </w:t>
            </w:r>
            <w:r>
              <w:rPr>
                <w:spacing w:val="-4"/>
                <w:sz w:val="24"/>
              </w:rPr>
              <w:t>Flow</w:t>
            </w:r>
          </w:p>
        </w:tc>
        <w:tc>
          <w:tcPr>
            <w:tcW w:w="5755" w:type="dxa"/>
          </w:tcPr>
          <w:p w14:paraId="53FDBF45" w14:textId="77777777" w:rsidR="007C4400" w:rsidRDefault="00133B43">
            <w:pPr>
              <w:pStyle w:val="TableParagraph"/>
              <w:spacing w:line="255" w:lineRule="exact"/>
              <w:ind w:left="108"/>
              <w:rPr>
                <w:sz w:val="24"/>
              </w:rPr>
            </w:pPr>
            <w:r>
              <w:rPr>
                <w:sz w:val="24"/>
              </w:rPr>
              <w:t>EBITDA</w:t>
            </w:r>
            <w:r>
              <w:rPr>
                <w:spacing w:val="-6"/>
                <w:sz w:val="24"/>
              </w:rPr>
              <w:t xml:space="preserve"> </w:t>
            </w:r>
            <w:r>
              <w:rPr>
                <w:sz w:val="24"/>
              </w:rPr>
              <w:t>/</w:t>
            </w:r>
            <w:r>
              <w:rPr>
                <w:spacing w:val="-5"/>
                <w:sz w:val="24"/>
              </w:rPr>
              <w:t xml:space="preserve"> </w:t>
            </w:r>
            <w:r>
              <w:rPr>
                <w:sz w:val="24"/>
              </w:rPr>
              <w:t>total</w:t>
            </w:r>
            <w:r>
              <w:rPr>
                <w:spacing w:val="-6"/>
                <w:sz w:val="24"/>
              </w:rPr>
              <w:t xml:space="preserve"> </w:t>
            </w:r>
            <w:r>
              <w:rPr>
                <w:sz w:val="24"/>
              </w:rPr>
              <w:t>net</w:t>
            </w:r>
            <w:r>
              <w:rPr>
                <w:spacing w:val="-6"/>
                <w:sz w:val="24"/>
              </w:rPr>
              <w:t xml:space="preserve"> </w:t>
            </w:r>
            <w:r>
              <w:rPr>
                <w:spacing w:val="-2"/>
                <w:sz w:val="24"/>
              </w:rPr>
              <w:t>revenue</w:t>
            </w:r>
          </w:p>
        </w:tc>
      </w:tr>
      <w:tr w:rsidR="007C4400" w14:paraId="53FDBF49" w14:textId="77777777" w:rsidTr="00AD5657">
        <w:trPr>
          <w:cantSplit/>
          <w:trHeight w:val="275"/>
        </w:trPr>
        <w:tc>
          <w:tcPr>
            <w:tcW w:w="3595" w:type="dxa"/>
          </w:tcPr>
          <w:p w14:paraId="53FDBF47" w14:textId="77777777" w:rsidR="007C4400" w:rsidRDefault="00133B43">
            <w:pPr>
              <w:pStyle w:val="TableParagraph"/>
              <w:spacing w:line="256" w:lineRule="exact"/>
              <w:ind w:left="107"/>
              <w:rPr>
                <w:sz w:val="24"/>
              </w:rPr>
            </w:pPr>
            <w:r>
              <w:rPr>
                <w:spacing w:val="-2"/>
                <w:sz w:val="24"/>
              </w:rPr>
              <w:t>Shareholders’</w:t>
            </w:r>
            <w:r>
              <w:rPr>
                <w:spacing w:val="10"/>
                <w:sz w:val="24"/>
              </w:rPr>
              <w:t xml:space="preserve"> </w:t>
            </w:r>
            <w:r>
              <w:rPr>
                <w:spacing w:val="-2"/>
                <w:sz w:val="24"/>
              </w:rPr>
              <w:t>Equity</w:t>
            </w:r>
          </w:p>
        </w:tc>
        <w:tc>
          <w:tcPr>
            <w:tcW w:w="5755" w:type="dxa"/>
          </w:tcPr>
          <w:p w14:paraId="53FDBF48" w14:textId="77777777" w:rsidR="007C4400" w:rsidRDefault="00133B43">
            <w:pPr>
              <w:pStyle w:val="TableParagraph"/>
              <w:spacing w:line="256" w:lineRule="exact"/>
              <w:ind w:left="108"/>
              <w:rPr>
                <w:sz w:val="24"/>
              </w:rPr>
            </w:pPr>
            <w:r>
              <w:rPr>
                <w:sz w:val="24"/>
              </w:rPr>
              <w:t>Total</w:t>
            </w:r>
            <w:r>
              <w:rPr>
                <w:spacing w:val="-13"/>
                <w:sz w:val="24"/>
              </w:rPr>
              <w:t xml:space="preserve"> </w:t>
            </w:r>
            <w:r>
              <w:rPr>
                <w:sz w:val="24"/>
              </w:rPr>
              <w:t>Shareholders’</w:t>
            </w:r>
            <w:r>
              <w:rPr>
                <w:spacing w:val="-9"/>
                <w:sz w:val="24"/>
              </w:rPr>
              <w:t xml:space="preserve"> </w:t>
            </w:r>
            <w:r>
              <w:rPr>
                <w:spacing w:val="-2"/>
                <w:sz w:val="24"/>
              </w:rPr>
              <w:t>equity</w:t>
            </w:r>
          </w:p>
        </w:tc>
      </w:tr>
    </w:tbl>
    <w:p w14:paraId="53FDBF4A" w14:textId="77777777" w:rsidR="007C4400" w:rsidRDefault="007C4400">
      <w:pPr>
        <w:pStyle w:val="BodyText"/>
        <w:spacing w:before="2"/>
      </w:pPr>
    </w:p>
    <w:p w14:paraId="53FDBF4B" w14:textId="77777777" w:rsidR="007C4400" w:rsidRDefault="00133B43">
      <w:pPr>
        <w:pStyle w:val="BodyText"/>
        <w:ind w:left="980" w:right="1100"/>
      </w:pPr>
      <w:proofErr w:type="gramStart"/>
      <w:r>
        <w:t>In</w:t>
      </w:r>
      <w:r>
        <w:rPr>
          <w:spacing w:val="-15"/>
        </w:rPr>
        <w:t xml:space="preserve"> </w:t>
      </w:r>
      <w:r>
        <w:t>order</w:t>
      </w:r>
      <w:r>
        <w:rPr>
          <w:spacing w:val="-15"/>
        </w:rPr>
        <w:t xml:space="preserve"> </w:t>
      </w:r>
      <w:r>
        <w:t>to</w:t>
      </w:r>
      <w:proofErr w:type="gramEnd"/>
      <w:r>
        <w:rPr>
          <w:spacing w:val="-15"/>
        </w:rPr>
        <w:t xml:space="preserve"> </w:t>
      </w:r>
      <w:r>
        <w:t>identify</w:t>
      </w:r>
      <w:r>
        <w:rPr>
          <w:spacing w:val="-15"/>
        </w:rPr>
        <w:t xml:space="preserve"> </w:t>
      </w:r>
      <w:r>
        <w:t>the</w:t>
      </w:r>
      <w:r>
        <w:rPr>
          <w:spacing w:val="-15"/>
        </w:rPr>
        <w:t xml:space="preserve"> </w:t>
      </w:r>
      <w:r>
        <w:t>reasonableness</w:t>
      </w:r>
      <w:r>
        <w:rPr>
          <w:spacing w:val="-15"/>
        </w:rPr>
        <w:t xml:space="preserve"> </w:t>
      </w:r>
      <w:r>
        <w:t>of</w:t>
      </w:r>
      <w:r>
        <w:rPr>
          <w:spacing w:val="-15"/>
        </w:rPr>
        <w:t xml:space="preserve"> </w:t>
      </w:r>
      <w:r>
        <w:t>prepared</w:t>
      </w:r>
      <w:r>
        <w:rPr>
          <w:spacing w:val="-15"/>
        </w:rPr>
        <w:t xml:space="preserve"> </w:t>
      </w:r>
      <w:r>
        <w:t>financial</w:t>
      </w:r>
      <w:r>
        <w:rPr>
          <w:spacing w:val="-15"/>
        </w:rPr>
        <w:t xml:space="preserve"> </w:t>
      </w:r>
      <w:r>
        <w:t>projections</w:t>
      </w:r>
      <w:r>
        <w:rPr>
          <w:spacing w:val="-15"/>
        </w:rPr>
        <w:t xml:space="preserve"> </w:t>
      </w:r>
      <w:r>
        <w:t>we</w:t>
      </w:r>
      <w:r>
        <w:rPr>
          <w:spacing w:val="-15"/>
        </w:rPr>
        <w:t xml:space="preserve"> </w:t>
      </w:r>
      <w:r>
        <w:t>analyzed</w:t>
      </w:r>
      <w:r>
        <w:rPr>
          <w:spacing w:val="-15"/>
        </w:rPr>
        <w:t xml:space="preserve"> </w:t>
      </w:r>
      <w:r>
        <w:t>four</w:t>
      </w:r>
      <w:r>
        <w:rPr>
          <w:spacing w:val="-15"/>
        </w:rPr>
        <w:t xml:space="preserve"> </w:t>
      </w:r>
      <w:r>
        <w:t>(4)</w:t>
      </w:r>
      <w:r>
        <w:rPr>
          <w:spacing w:val="-15"/>
        </w:rPr>
        <w:t xml:space="preserve"> </w:t>
      </w:r>
      <w:r>
        <w:t>major components based on 105 CMR 100.210, which are as follows:</w:t>
      </w:r>
    </w:p>
    <w:p w14:paraId="53FDBF4C" w14:textId="77777777" w:rsidR="007C4400" w:rsidRDefault="007C4400">
      <w:pPr>
        <w:pStyle w:val="BodyText"/>
      </w:pPr>
    </w:p>
    <w:p w14:paraId="53FDBF4D" w14:textId="77777777" w:rsidR="007C4400" w:rsidRDefault="00133B43">
      <w:pPr>
        <w:pStyle w:val="ListParagraph"/>
        <w:numPr>
          <w:ilvl w:val="0"/>
          <w:numId w:val="1"/>
        </w:numPr>
        <w:tabs>
          <w:tab w:val="left" w:pos="1700"/>
        </w:tabs>
        <w:spacing w:before="1"/>
        <w:rPr>
          <w:sz w:val="24"/>
        </w:rPr>
      </w:pPr>
      <w:r>
        <w:rPr>
          <w:spacing w:val="-2"/>
          <w:sz w:val="24"/>
        </w:rPr>
        <w:t>Revenues</w:t>
      </w:r>
    </w:p>
    <w:p w14:paraId="53FDBF4E" w14:textId="77777777" w:rsidR="007C4400" w:rsidRDefault="00133B43">
      <w:pPr>
        <w:pStyle w:val="ListParagraph"/>
        <w:numPr>
          <w:ilvl w:val="0"/>
          <w:numId w:val="1"/>
        </w:numPr>
        <w:tabs>
          <w:tab w:val="left" w:pos="1700"/>
        </w:tabs>
        <w:rPr>
          <w:sz w:val="24"/>
        </w:rPr>
      </w:pPr>
      <w:r>
        <w:rPr>
          <w:spacing w:val="-2"/>
          <w:sz w:val="24"/>
        </w:rPr>
        <w:t>Expenses</w:t>
      </w:r>
    </w:p>
    <w:p w14:paraId="53FDBF4F" w14:textId="77777777" w:rsidR="007C4400" w:rsidRDefault="00133B43">
      <w:pPr>
        <w:pStyle w:val="ListParagraph"/>
        <w:numPr>
          <w:ilvl w:val="0"/>
          <w:numId w:val="1"/>
        </w:numPr>
        <w:tabs>
          <w:tab w:val="left" w:pos="1700"/>
        </w:tabs>
        <w:rPr>
          <w:sz w:val="24"/>
        </w:rPr>
      </w:pPr>
      <w:r>
        <w:rPr>
          <w:sz w:val="24"/>
        </w:rPr>
        <w:t>Capital</w:t>
      </w:r>
      <w:r>
        <w:rPr>
          <w:spacing w:val="-10"/>
          <w:sz w:val="24"/>
        </w:rPr>
        <w:t xml:space="preserve"> </w:t>
      </w:r>
      <w:r>
        <w:rPr>
          <w:sz w:val="24"/>
        </w:rPr>
        <w:t>Expenditures</w:t>
      </w:r>
      <w:r>
        <w:rPr>
          <w:spacing w:val="-9"/>
          <w:sz w:val="24"/>
        </w:rPr>
        <w:t xml:space="preserve"> </w:t>
      </w:r>
      <w:r>
        <w:rPr>
          <w:sz w:val="24"/>
        </w:rPr>
        <w:t>and</w:t>
      </w:r>
      <w:r>
        <w:rPr>
          <w:spacing w:val="-7"/>
          <w:sz w:val="24"/>
        </w:rPr>
        <w:t xml:space="preserve"> </w:t>
      </w:r>
      <w:r>
        <w:rPr>
          <w:sz w:val="24"/>
        </w:rPr>
        <w:t>Prosed</w:t>
      </w:r>
      <w:r>
        <w:rPr>
          <w:spacing w:val="-9"/>
          <w:sz w:val="24"/>
        </w:rPr>
        <w:t xml:space="preserve"> </w:t>
      </w:r>
      <w:r>
        <w:rPr>
          <w:sz w:val="24"/>
        </w:rPr>
        <w:t>Project</w:t>
      </w:r>
      <w:r>
        <w:rPr>
          <w:spacing w:val="-7"/>
          <w:sz w:val="24"/>
        </w:rPr>
        <w:t xml:space="preserve"> </w:t>
      </w:r>
      <w:r>
        <w:rPr>
          <w:spacing w:val="-2"/>
          <w:sz w:val="24"/>
        </w:rPr>
        <w:t>Financing</w:t>
      </w:r>
    </w:p>
    <w:p w14:paraId="53FDBF50" w14:textId="77777777" w:rsidR="007C4400" w:rsidRDefault="00133B43">
      <w:pPr>
        <w:pStyle w:val="ListParagraph"/>
        <w:numPr>
          <w:ilvl w:val="0"/>
          <w:numId w:val="1"/>
        </w:numPr>
        <w:tabs>
          <w:tab w:val="left" w:pos="1700"/>
        </w:tabs>
        <w:rPr>
          <w:sz w:val="24"/>
        </w:rPr>
      </w:pPr>
      <w:r>
        <w:rPr>
          <w:spacing w:val="-2"/>
          <w:sz w:val="24"/>
        </w:rPr>
        <w:t>Feasibility</w:t>
      </w:r>
    </w:p>
    <w:p w14:paraId="53FDBF51" w14:textId="77777777" w:rsidR="007C4400" w:rsidRDefault="007C4400">
      <w:pPr>
        <w:pStyle w:val="BodyText"/>
        <w:spacing w:before="11"/>
        <w:rPr>
          <w:sz w:val="23"/>
        </w:rPr>
      </w:pPr>
    </w:p>
    <w:p w14:paraId="53FDBF52" w14:textId="77777777" w:rsidR="007C4400" w:rsidRDefault="00133B43">
      <w:pPr>
        <w:pStyle w:val="Heading1"/>
        <w:numPr>
          <w:ilvl w:val="0"/>
          <w:numId w:val="3"/>
        </w:numPr>
        <w:tabs>
          <w:tab w:val="left" w:pos="1340"/>
        </w:tabs>
        <w:jc w:val="both"/>
        <w:rPr>
          <w:u w:val="none"/>
        </w:rPr>
      </w:pPr>
      <w:r>
        <w:rPr>
          <w:spacing w:val="-2"/>
        </w:rPr>
        <w:t>Revenues</w:t>
      </w:r>
    </w:p>
    <w:p w14:paraId="53FDBF53" w14:textId="77777777" w:rsidR="007C4400" w:rsidRDefault="00133B43">
      <w:pPr>
        <w:pStyle w:val="BodyText"/>
        <w:ind w:left="980" w:right="1327"/>
        <w:jc w:val="both"/>
      </w:pPr>
      <w:r>
        <w:t>To determine the reasonableness of the revenue calculation it is imperative to gain an understanding of the related payor mix (class of revenue), supporting information for payment rates and the intended patient occupancy while taking into considerations the impacts of the COVID-19 pandemic.</w:t>
      </w:r>
    </w:p>
    <w:p w14:paraId="53FDBF54" w14:textId="77777777" w:rsidR="007C4400" w:rsidRDefault="007C4400">
      <w:pPr>
        <w:pStyle w:val="BodyText"/>
      </w:pPr>
    </w:p>
    <w:p w14:paraId="53FDBF55" w14:textId="77777777" w:rsidR="007C4400" w:rsidRDefault="00133B43">
      <w:pPr>
        <w:pStyle w:val="Heading1"/>
        <w:ind w:left="1700"/>
        <w:jc w:val="both"/>
        <w:rPr>
          <w:u w:val="none"/>
        </w:rPr>
      </w:pPr>
      <w:r>
        <w:rPr>
          <w:u w:val="none"/>
        </w:rPr>
        <w:t>Reimbursement</w:t>
      </w:r>
      <w:r>
        <w:rPr>
          <w:spacing w:val="-15"/>
          <w:u w:val="none"/>
        </w:rPr>
        <w:t xml:space="preserve"> </w:t>
      </w:r>
      <w:r>
        <w:rPr>
          <w:spacing w:val="-4"/>
          <w:u w:val="none"/>
        </w:rPr>
        <w:t>Rates</w:t>
      </w:r>
    </w:p>
    <w:p w14:paraId="53FDBF56" w14:textId="77777777" w:rsidR="007C4400" w:rsidRDefault="00133B43">
      <w:pPr>
        <w:pStyle w:val="BodyText"/>
        <w:ind w:left="1700" w:right="1327"/>
        <w:jc w:val="both"/>
      </w:pPr>
      <w:r>
        <w:t>Based upon our analysis we have determined that management has calculated projected revenues based on historical information, current available reimbursement rates and/or known / expected changes to commercial and governmental reimbursement rates.</w:t>
      </w:r>
    </w:p>
    <w:p w14:paraId="53FDBF57" w14:textId="77777777" w:rsidR="007C4400" w:rsidRDefault="007C4400">
      <w:pPr>
        <w:pStyle w:val="BodyText"/>
      </w:pPr>
    </w:p>
    <w:p w14:paraId="53FDBF58" w14:textId="77777777" w:rsidR="007C4400" w:rsidRDefault="00133B43">
      <w:pPr>
        <w:pStyle w:val="Heading1"/>
        <w:ind w:left="1700"/>
        <w:jc w:val="both"/>
        <w:rPr>
          <w:u w:val="none"/>
        </w:rPr>
      </w:pPr>
      <w:r>
        <w:rPr>
          <w:u w:val="none"/>
        </w:rPr>
        <w:t>Payor</w:t>
      </w:r>
      <w:r>
        <w:rPr>
          <w:spacing w:val="-8"/>
          <w:u w:val="none"/>
        </w:rPr>
        <w:t xml:space="preserve"> </w:t>
      </w:r>
      <w:r>
        <w:rPr>
          <w:spacing w:val="-5"/>
          <w:u w:val="none"/>
        </w:rPr>
        <w:t>Mix</w:t>
      </w:r>
    </w:p>
    <w:p w14:paraId="53FDBF59" w14:textId="77777777" w:rsidR="007C4400" w:rsidRDefault="00133B43">
      <w:pPr>
        <w:pStyle w:val="BodyText"/>
        <w:ind w:left="1700" w:right="1326"/>
        <w:jc w:val="both"/>
      </w:pPr>
      <w:r>
        <w:t>Our</w:t>
      </w:r>
      <w:r>
        <w:rPr>
          <w:spacing w:val="-10"/>
        </w:rPr>
        <w:t xml:space="preserve"> </w:t>
      </w:r>
      <w:r>
        <w:t>analysis</w:t>
      </w:r>
      <w:r>
        <w:rPr>
          <w:spacing w:val="-10"/>
        </w:rPr>
        <w:t xml:space="preserve"> </w:t>
      </w:r>
      <w:r>
        <w:t>determined</w:t>
      </w:r>
      <w:r>
        <w:rPr>
          <w:spacing w:val="40"/>
        </w:rPr>
        <w:t xml:space="preserve"> </w:t>
      </w:r>
      <w:r>
        <w:t>Management’s</w:t>
      </w:r>
      <w:r>
        <w:rPr>
          <w:spacing w:val="-10"/>
        </w:rPr>
        <w:t xml:space="preserve"> </w:t>
      </w:r>
      <w:r>
        <w:t>intent</w:t>
      </w:r>
      <w:r>
        <w:rPr>
          <w:spacing w:val="-10"/>
        </w:rPr>
        <w:t xml:space="preserve"> </w:t>
      </w:r>
      <w:r>
        <w:t>to</w:t>
      </w:r>
      <w:r>
        <w:rPr>
          <w:spacing w:val="-10"/>
        </w:rPr>
        <w:t xml:space="preserve"> </w:t>
      </w:r>
      <w:r>
        <w:t>attract</w:t>
      </w:r>
      <w:r>
        <w:rPr>
          <w:spacing w:val="-8"/>
        </w:rPr>
        <w:t xml:space="preserve"> </w:t>
      </w:r>
      <w:r>
        <w:t>more</w:t>
      </w:r>
      <w:r>
        <w:rPr>
          <w:spacing w:val="-13"/>
        </w:rPr>
        <w:t xml:space="preserve"> </w:t>
      </w:r>
      <w:r>
        <w:t>patients</w:t>
      </w:r>
      <w:r>
        <w:rPr>
          <w:spacing w:val="-10"/>
        </w:rPr>
        <w:t xml:space="preserve"> </w:t>
      </w:r>
      <w:r>
        <w:t>upon</w:t>
      </w:r>
      <w:r>
        <w:rPr>
          <w:spacing w:val="-10"/>
        </w:rPr>
        <w:t xml:space="preserve"> </w:t>
      </w:r>
      <w:r>
        <w:t>completion</w:t>
      </w:r>
      <w:r>
        <w:rPr>
          <w:spacing w:val="-10"/>
        </w:rPr>
        <w:t xml:space="preserve"> </w:t>
      </w:r>
      <w:r>
        <w:t xml:space="preserve">of the project having fifty-two private rooms, specifically within private pay, </w:t>
      </w:r>
      <w:proofErr w:type="gramStart"/>
      <w:r>
        <w:t>Medicare</w:t>
      </w:r>
      <w:proofErr w:type="gramEnd"/>
      <w:r>
        <w:t xml:space="preserve"> and managed</w:t>
      </w:r>
      <w:r>
        <w:rPr>
          <w:spacing w:val="-13"/>
        </w:rPr>
        <w:t xml:space="preserve"> </w:t>
      </w:r>
      <w:r>
        <w:t>care</w:t>
      </w:r>
      <w:r>
        <w:rPr>
          <w:spacing w:val="-11"/>
        </w:rPr>
        <w:t xml:space="preserve"> </w:t>
      </w:r>
      <w:r>
        <w:t>payor</w:t>
      </w:r>
      <w:r>
        <w:rPr>
          <w:spacing w:val="-11"/>
        </w:rPr>
        <w:t xml:space="preserve"> </w:t>
      </w:r>
      <w:r>
        <w:t>sources.</w:t>
      </w:r>
      <w:r>
        <w:rPr>
          <w:spacing w:val="-11"/>
        </w:rPr>
        <w:t xml:space="preserve"> </w:t>
      </w:r>
      <w:r>
        <w:t>Management</w:t>
      </w:r>
      <w:r>
        <w:rPr>
          <w:spacing w:val="-10"/>
        </w:rPr>
        <w:t xml:space="preserve"> </w:t>
      </w:r>
      <w:r>
        <w:t>has</w:t>
      </w:r>
      <w:r>
        <w:rPr>
          <w:spacing w:val="-13"/>
        </w:rPr>
        <w:t xml:space="preserve"> </w:t>
      </w:r>
      <w:r>
        <w:t>determined</w:t>
      </w:r>
      <w:r>
        <w:rPr>
          <w:spacing w:val="-13"/>
        </w:rPr>
        <w:t xml:space="preserve"> </w:t>
      </w:r>
      <w:r>
        <w:t>that</w:t>
      </w:r>
      <w:r>
        <w:rPr>
          <w:spacing w:val="-13"/>
        </w:rPr>
        <w:t xml:space="preserve"> </w:t>
      </w:r>
      <w:r>
        <w:t>all</w:t>
      </w:r>
      <w:r>
        <w:rPr>
          <w:spacing w:val="-11"/>
        </w:rPr>
        <w:t xml:space="preserve"> </w:t>
      </w:r>
      <w:r>
        <w:t>private</w:t>
      </w:r>
      <w:r>
        <w:rPr>
          <w:spacing w:val="-11"/>
        </w:rPr>
        <w:t xml:space="preserve"> </w:t>
      </w:r>
      <w:r>
        <w:t>rooms</w:t>
      </w:r>
      <w:r>
        <w:rPr>
          <w:spacing w:val="-11"/>
        </w:rPr>
        <w:t xml:space="preserve"> </w:t>
      </w:r>
      <w:r>
        <w:t>compared to</w:t>
      </w:r>
      <w:r>
        <w:rPr>
          <w:spacing w:val="-12"/>
        </w:rPr>
        <w:t xml:space="preserve"> </w:t>
      </w:r>
      <w:r>
        <w:t>that</w:t>
      </w:r>
      <w:r>
        <w:rPr>
          <w:spacing w:val="-14"/>
        </w:rPr>
        <w:t xml:space="preserve"> </w:t>
      </w:r>
      <w:r>
        <w:t>of</w:t>
      </w:r>
      <w:r>
        <w:rPr>
          <w:spacing w:val="-12"/>
        </w:rPr>
        <w:t xml:space="preserve"> </w:t>
      </w:r>
      <w:r>
        <w:t>previously</w:t>
      </w:r>
      <w:r>
        <w:rPr>
          <w:spacing w:val="-12"/>
        </w:rPr>
        <w:t xml:space="preserve"> </w:t>
      </w:r>
      <w:r>
        <w:t>having</w:t>
      </w:r>
      <w:r>
        <w:rPr>
          <w:spacing w:val="-12"/>
        </w:rPr>
        <w:t xml:space="preserve"> </w:t>
      </w:r>
      <w:r>
        <w:t>majority</w:t>
      </w:r>
      <w:r>
        <w:rPr>
          <w:spacing w:val="-12"/>
        </w:rPr>
        <w:t xml:space="preserve"> </w:t>
      </w:r>
      <w:r>
        <w:t>semi-private</w:t>
      </w:r>
      <w:r>
        <w:rPr>
          <w:spacing w:val="-14"/>
        </w:rPr>
        <w:t xml:space="preserve"> </w:t>
      </w:r>
      <w:r>
        <w:t>and</w:t>
      </w:r>
      <w:r>
        <w:rPr>
          <w:spacing w:val="-12"/>
        </w:rPr>
        <w:t xml:space="preserve"> </w:t>
      </w:r>
      <w:r>
        <w:t>four-bedded</w:t>
      </w:r>
      <w:r>
        <w:rPr>
          <w:spacing w:val="-14"/>
        </w:rPr>
        <w:t xml:space="preserve"> </w:t>
      </w:r>
      <w:r>
        <w:t>rooms</w:t>
      </w:r>
      <w:r>
        <w:rPr>
          <w:spacing w:val="-12"/>
        </w:rPr>
        <w:t xml:space="preserve"> </w:t>
      </w:r>
      <w:r>
        <w:t>will</w:t>
      </w:r>
      <w:r>
        <w:rPr>
          <w:spacing w:val="-12"/>
        </w:rPr>
        <w:t xml:space="preserve"> </w:t>
      </w:r>
      <w:r>
        <w:t>attract</w:t>
      </w:r>
      <w:r>
        <w:rPr>
          <w:spacing w:val="-9"/>
        </w:rPr>
        <w:t xml:space="preserve"> </w:t>
      </w:r>
      <w:r>
        <w:t>more private pay residents. The increase in these payor sources produce greater</w:t>
      </w:r>
      <w:r>
        <w:rPr>
          <w:spacing w:val="-1"/>
        </w:rPr>
        <w:t xml:space="preserve"> </w:t>
      </w:r>
      <w:r>
        <w:t>reimbursement rates than</w:t>
      </w:r>
      <w:r>
        <w:rPr>
          <w:spacing w:val="40"/>
        </w:rPr>
        <w:t xml:space="preserve"> </w:t>
      </w:r>
      <w:r>
        <w:t>compared to the Medicaid payor rate. Management is expecting an overall increase in occupancy from 90% to 92% through the five-year projection, which begins with</w:t>
      </w:r>
      <w:r>
        <w:rPr>
          <w:spacing w:val="-6"/>
        </w:rPr>
        <w:t xml:space="preserve"> </w:t>
      </w:r>
      <w:r>
        <w:t>the</w:t>
      </w:r>
      <w:r>
        <w:rPr>
          <w:spacing w:val="-8"/>
        </w:rPr>
        <w:t xml:space="preserve"> </w:t>
      </w:r>
      <w:r>
        <w:t>year</w:t>
      </w:r>
      <w:r>
        <w:rPr>
          <w:spacing w:val="-8"/>
        </w:rPr>
        <w:t xml:space="preserve"> </w:t>
      </w:r>
      <w:proofErr w:type="gramStart"/>
      <w:r>
        <w:t>subsequent</w:t>
      </w:r>
      <w:r>
        <w:rPr>
          <w:spacing w:val="-6"/>
        </w:rPr>
        <w:t xml:space="preserve"> </w:t>
      </w:r>
      <w:r>
        <w:t>to</w:t>
      </w:r>
      <w:proofErr w:type="gramEnd"/>
      <w:r>
        <w:rPr>
          <w:spacing w:val="-6"/>
        </w:rPr>
        <w:t xml:space="preserve"> </w:t>
      </w:r>
      <w:r>
        <w:t>the</w:t>
      </w:r>
      <w:r>
        <w:rPr>
          <w:spacing w:val="-6"/>
        </w:rPr>
        <w:t xml:space="preserve"> </w:t>
      </w:r>
      <w:r>
        <w:t>first</w:t>
      </w:r>
      <w:r>
        <w:rPr>
          <w:spacing w:val="-6"/>
        </w:rPr>
        <w:t xml:space="preserve"> </w:t>
      </w:r>
      <w:r>
        <w:t>full</w:t>
      </w:r>
      <w:r>
        <w:rPr>
          <w:spacing w:val="-6"/>
        </w:rPr>
        <w:t xml:space="preserve"> </w:t>
      </w:r>
      <w:r>
        <w:t>year</w:t>
      </w:r>
      <w:r>
        <w:rPr>
          <w:spacing w:val="-9"/>
        </w:rPr>
        <w:t xml:space="preserve"> </w:t>
      </w:r>
      <w:r>
        <w:t>of</w:t>
      </w:r>
      <w:r>
        <w:rPr>
          <w:spacing w:val="-6"/>
        </w:rPr>
        <w:t xml:space="preserve"> </w:t>
      </w:r>
      <w:r>
        <w:t>operations.</w:t>
      </w:r>
      <w:r>
        <w:rPr>
          <w:spacing w:val="-6"/>
        </w:rPr>
        <w:t xml:space="preserve"> </w:t>
      </w:r>
      <w:r>
        <w:t>The</w:t>
      </w:r>
      <w:r>
        <w:rPr>
          <w:spacing w:val="-8"/>
        </w:rPr>
        <w:t xml:space="preserve"> </w:t>
      </w:r>
      <w:r>
        <w:t>Center</w:t>
      </w:r>
      <w:r>
        <w:rPr>
          <w:spacing w:val="-8"/>
        </w:rPr>
        <w:t xml:space="preserve"> </w:t>
      </w:r>
      <w:r>
        <w:t>plans</w:t>
      </w:r>
      <w:r>
        <w:rPr>
          <w:spacing w:val="-6"/>
        </w:rPr>
        <w:t xml:space="preserve"> </w:t>
      </w:r>
      <w:r>
        <w:t>to</w:t>
      </w:r>
      <w:r>
        <w:rPr>
          <w:spacing w:val="-6"/>
        </w:rPr>
        <w:t xml:space="preserve"> </w:t>
      </w:r>
      <w:r>
        <w:t>market</w:t>
      </w:r>
      <w:r>
        <w:rPr>
          <w:spacing w:val="-8"/>
        </w:rPr>
        <w:t xml:space="preserve"> </w:t>
      </w:r>
      <w:r>
        <w:t>the building as well in-order-to attract a more favorable payor mix. The</w:t>
      </w:r>
      <w:r>
        <w:rPr>
          <w:spacing w:val="40"/>
        </w:rPr>
        <w:t xml:space="preserve"> </w:t>
      </w:r>
      <w:r>
        <w:t>budget illustrates a steady reasonable increase in overall occupancy and shift in payor mix for the five-year period from 2025 through 2029.</w:t>
      </w:r>
    </w:p>
    <w:p w14:paraId="53FDBF5A" w14:textId="77777777" w:rsidR="007C4400" w:rsidRDefault="007C4400">
      <w:pPr>
        <w:jc w:val="both"/>
        <w:sectPr w:rsidR="007C4400">
          <w:pgSz w:w="12240" w:h="15840"/>
          <w:pgMar w:top="1820" w:right="120" w:bottom="280" w:left="460" w:header="730" w:footer="0" w:gutter="0"/>
          <w:cols w:space="720"/>
        </w:sectPr>
      </w:pPr>
    </w:p>
    <w:p w14:paraId="53FDBF5B" w14:textId="77777777" w:rsidR="007C4400" w:rsidRDefault="007C4400">
      <w:pPr>
        <w:pStyle w:val="BodyText"/>
        <w:rPr>
          <w:sz w:val="20"/>
        </w:rPr>
      </w:pPr>
    </w:p>
    <w:p w14:paraId="53FDBF5C" w14:textId="77777777" w:rsidR="007C4400" w:rsidRDefault="007C4400">
      <w:pPr>
        <w:pStyle w:val="BodyText"/>
        <w:spacing w:before="4"/>
        <w:rPr>
          <w:sz w:val="18"/>
        </w:rPr>
      </w:pPr>
    </w:p>
    <w:p w14:paraId="53FDBF5D" w14:textId="77777777" w:rsidR="007C4400" w:rsidRDefault="00133B43">
      <w:pPr>
        <w:pStyle w:val="Heading1"/>
        <w:numPr>
          <w:ilvl w:val="0"/>
          <w:numId w:val="2"/>
        </w:numPr>
        <w:tabs>
          <w:tab w:val="left" w:pos="1340"/>
        </w:tabs>
        <w:spacing w:before="89"/>
        <w:rPr>
          <w:u w:val="none"/>
        </w:rPr>
      </w:pPr>
      <w:r>
        <w:rPr>
          <w:u w:val="none"/>
        </w:rPr>
        <w:t>Revenues</w:t>
      </w:r>
      <w:r>
        <w:rPr>
          <w:spacing w:val="-13"/>
          <w:u w:val="none"/>
        </w:rPr>
        <w:t xml:space="preserve"> </w:t>
      </w:r>
      <w:r>
        <w:rPr>
          <w:spacing w:val="-2"/>
          <w:u w:val="none"/>
        </w:rPr>
        <w:t>(Continued)</w:t>
      </w:r>
    </w:p>
    <w:p w14:paraId="53FDBF5E" w14:textId="77777777" w:rsidR="007C4400" w:rsidRDefault="007C4400">
      <w:pPr>
        <w:pStyle w:val="BodyText"/>
        <w:rPr>
          <w:b/>
        </w:rPr>
      </w:pPr>
    </w:p>
    <w:p w14:paraId="53FDBF5F" w14:textId="77777777" w:rsidR="007C4400" w:rsidRDefault="00133B43">
      <w:pPr>
        <w:ind w:left="1700"/>
        <w:rPr>
          <w:b/>
          <w:sz w:val="24"/>
        </w:rPr>
      </w:pPr>
      <w:r>
        <w:rPr>
          <w:b/>
          <w:spacing w:val="-2"/>
          <w:sz w:val="24"/>
        </w:rPr>
        <w:t>Occupancy</w:t>
      </w:r>
    </w:p>
    <w:p w14:paraId="53FDBF60" w14:textId="77777777" w:rsidR="007C4400" w:rsidRDefault="00133B43">
      <w:pPr>
        <w:pStyle w:val="BodyText"/>
        <w:ind w:left="1700" w:right="1329"/>
        <w:jc w:val="both"/>
      </w:pPr>
      <w:r>
        <w:t>The impacts of the COVID-19 pandemic and the direct care staffing shortage have been two</w:t>
      </w:r>
      <w:r>
        <w:rPr>
          <w:spacing w:val="-11"/>
        </w:rPr>
        <w:t xml:space="preserve"> </w:t>
      </w:r>
      <w:r>
        <w:t>of</w:t>
      </w:r>
      <w:r>
        <w:rPr>
          <w:spacing w:val="-11"/>
        </w:rPr>
        <w:t xml:space="preserve"> </w:t>
      </w:r>
      <w:r>
        <w:t>the</w:t>
      </w:r>
      <w:r>
        <w:rPr>
          <w:spacing w:val="-11"/>
        </w:rPr>
        <w:t xml:space="preserve"> </w:t>
      </w:r>
      <w:r>
        <w:t>largest</w:t>
      </w:r>
      <w:r>
        <w:rPr>
          <w:spacing w:val="-11"/>
        </w:rPr>
        <w:t xml:space="preserve"> </w:t>
      </w:r>
      <w:r>
        <w:t>driving</w:t>
      </w:r>
      <w:r>
        <w:rPr>
          <w:spacing w:val="-11"/>
        </w:rPr>
        <w:t xml:space="preserve"> </w:t>
      </w:r>
      <w:r>
        <w:t>forces</w:t>
      </w:r>
      <w:r>
        <w:rPr>
          <w:spacing w:val="-8"/>
        </w:rPr>
        <w:t xml:space="preserve"> </w:t>
      </w:r>
      <w:r>
        <w:t>in</w:t>
      </w:r>
      <w:r>
        <w:rPr>
          <w:spacing w:val="-11"/>
        </w:rPr>
        <w:t xml:space="preserve"> </w:t>
      </w:r>
      <w:r>
        <w:t>growing</w:t>
      </w:r>
      <w:r>
        <w:rPr>
          <w:spacing w:val="-11"/>
        </w:rPr>
        <w:t xml:space="preserve"> </w:t>
      </w:r>
      <w:r>
        <w:t>and</w:t>
      </w:r>
      <w:r>
        <w:rPr>
          <w:spacing w:val="-11"/>
        </w:rPr>
        <w:t xml:space="preserve"> </w:t>
      </w:r>
      <w:r>
        <w:t>maintaining</w:t>
      </w:r>
      <w:r>
        <w:rPr>
          <w:spacing w:val="-11"/>
        </w:rPr>
        <w:t xml:space="preserve"> </w:t>
      </w:r>
      <w:r>
        <w:t>occupancy.</w:t>
      </w:r>
      <w:r>
        <w:rPr>
          <w:spacing w:val="80"/>
        </w:rPr>
        <w:t xml:space="preserve"> </w:t>
      </w:r>
      <w:r>
        <w:t>Prior</w:t>
      </w:r>
      <w:r>
        <w:rPr>
          <w:spacing w:val="-11"/>
        </w:rPr>
        <w:t xml:space="preserve"> </w:t>
      </w:r>
      <w:r>
        <w:t>to</w:t>
      </w:r>
      <w:r>
        <w:rPr>
          <w:spacing w:val="-11"/>
        </w:rPr>
        <w:t xml:space="preserve"> </w:t>
      </w:r>
      <w:r>
        <w:t>COVID- 19 the Center’s overall occupancy rate with the semi-private and four-bedded rooms was 82%.</w:t>
      </w:r>
      <w:r>
        <w:rPr>
          <w:spacing w:val="22"/>
        </w:rPr>
        <w:t xml:space="preserve"> </w:t>
      </w:r>
      <w:r>
        <w:t>There</w:t>
      </w:r>
      <w:r>
        <w:rPr>
          <w:spacing w:val="-15"/>
        </w:rPr>
        <w:t xml:space="preserve"> </w:t>
      </w:r>
      <w:r>
        <w:t>are</w:t>
      </w:r>
      <w:r>
        <w:rPr>
          <w:spacing w:val="-15"/>
        </w:rPr>
        <w:t xml:space="preserve"> </w:t>
      </w:r>
      <w:r>
        <w:t>a</w:t>
      </w:r>
      <w:r>
        <w:rPr>
          <w:spacing w:val="-15"/>
        </w:rPr>
        <w:t xml:space="preserve"> </w:t>
      </w:r>
      <w:r>
        <w:t>limited</w:t>
      </w:r>
      <w:r>
        <w:rPr>
          <w:spacing w:val="-15"/>
        </w:rPr>
        <w:t xml:space="preserve"> </w:t>
      </w:r>
      <w:r>
        <w:t>number</w:t>
      </w:r>
      <w:r>
        <w:rPr>
          <w:spacing w:val="-15"/>
        </w:rPr>
        <w:t xml:space="preserve"> </w:t>
      </w:r>
      <w:r>
        <w:t>of</w:t>
      </w:r>
      <w:r>
        <w:rPr>
          <w:spacing w:val="-15"/>
        </w:rPr>
        <w:t xml:space="preserve"> </w:t>
      </w:r>
      <w:r>
        <w:t>skilled</w:t>
      </w:r>
      <w:r>
        <w:rPr>
          <w:spacing w:val="-15"/>
        </w:rPr>
        <w:t xml:space="preserve"> </w:t>
      </w:r>
      <w:r>
        <w:t>nursing</w:t>
      </w:r>
      <w:r>
        <w:rPr>
          <w:spacing w:val="-12"/>
        </w:rPr>
        <w:t xml:space="preserve"> </w:t>
      </w:r>
      <w:r>
        <w:t>facilities</w:t>
      </w:r>
      <w:r>
        <w:rPr>
          <w:spacing w:val="-15"/>
        </w:rPr>
        <w:t xml:space="preserve"> </w:t>
      </w:r>
      <w:r>
        <w:t>in</w:t>
      </w:r>
      <w:r>
        <w:rPr>
          <w:spacing w:val="-15"/>
        </w:rPr>
        <w:t xml:space="preserve"> </w:t>
      </w:r>
      <w:r>
        <w:t>the</w:t>
      </w:r>
      <w:r>
        <w:rPr>
          <w:spacing w:val="-15"/>
        </w:rPr>
        <w:t xml:space="preserve"> </w:t>
      </w:r>
      <w:r>
        <w:t>same</w:t>
      </w:r>
      <w:r>
        <w:rPr>
          <w:spacing w:val="-15"/>
        </w:rPr>
        <w:t xml:space="preserve"> </w:t>
      </w:r>
      <w:r>
        <w:t>area</w:t>
      </w:r>
      <w:r>
        <w:rPr>
          <w:spacing w:val="-11"/>
        </w:rPr>
        <w:t xml:space="preserve"> </w:t>
      </w:r>
      <w:r>
        <w:t>of</w:t>
      </w:r>
      <w:r>
        <w:rPr>
          <w:spacing w:val="-15"/>
        </w:rPr>
        <w:t xml:space="preserve"> </w:t>
      </w:r>
      <w:r>
        <w:t>the</w:t>
      </w:r>
      <w:r>
        <w:rPr>
          <w:spacing w:val="-15"/>
        </w:rPr>
        <w:t xml:space="preserve"> </w:t>
      </w:r>
      <w:r>
        <w:t>Center, which</w:t>
      </w:r>
      <w:r>
        <w:rPr>
          <w:spacing w:val="-5"/>
        </w:rPr>
        <w:t xml:space="preserve"> </w:t>
      </w:r>
      <w:r>
        <w:t>would</w:t>
      </w:r>
      <w:r>
        <w:rPr>
          <w:spacing w:val="-5"/>
        </w:rPr>
        <w:t xml:space="preserve"> </w:t>
      </w:r>
      <w:r>
        <w:t>make</w:t>
      </w:r>
      <w:r>
        <w:rPr>
          <w:spacing w:val="-7"/>
        </w:rPr>
        <w:t xml:space="preserve"> </w:t>
      </w:r>
      <w:r>
        <w:t>Royal</w:t>
      </w:r>
      <w:r>
        <w:rPr>
          <w:spacing w:val="-5"/>
        </w:rPr>
        <w:t xml:space="preserve"> </w:t>
      </w:r>
      <w:r>
        <w:t>Wayland</w:t>
      </w:r>
      <w:r>
        <w:rPr>
          <w:spacing w:val="-5"/>
        </w:rPr>
        <w:t xml:space="preserve"> </w:t>
      </w:r>
      <w:r>
        <w:t>Nursing</w:t>
      </w:r>
      <w:r>
        <w:rPr>
          <w:spacing w:val="-5"/>
        </w:rPr>
        <w:t xml:space="preserve"> </w:t>
      </w:r>
      <w:r>
        <w:t>Home,</w:t>
      </w:r>
      <w:r>
        <w:rPr>
          <w:spacing w:val="-5"/>
        </w:rPr>
        <w:t xml:space="preserve"> </w:t>
      </w:r>
      <w:r>
        <w:t>LLC</w:t>
      </w:r>
      <w:r>
        <w:rPr>
          <w:spacing w:val="-6"/>
        </w:rPr>
        <w:t xml:space="preserve"> </w:t>
      </w:r>
      <w:r>
        <w:t>DBA</w:t>
      </w:r>
      <w:r>
        <w:rPr>
          <w:spacing w:val="-5"/>
        </w:rPr>
        <w:t xml:space="preserve"> </w:t>
      </w:r>
      <w:r>
        <w:t>Royal</w:t>
      </w:r>
      <w:r>
        <w:rPr>
          <w:spacing w:val="-5"/>
        </w:rPr>
        <w:t xml:space="preserve"> </w:t>
      </w:r>
      <w:r>
        <w:t>Wayland</w:t>
      </w:r>
      <w:r>
        <w:rPr>
          <w:spacing w:val="-7"/>
        </w:rPr>
        <w:t xml:space="preserve"> </w:t>
      </w:r>
      <w:r>
        <w:t>Nursing</w:t>
      </w:r>
      <w:r>
        <w:rPr>
          <w:spacing w:val="-5"/>
        </w:rPr>
        <w:t xml:space="preserve"> </w:t>
      </w:r>
      <w:r>
        <w:t>&amp; Rehabilitation Center a prime location for admitting residents.</w:t>
      </w:r>
      <w:r>
        <w:rPr>
          <w:spacing w:val="40"/>
        </w:rPr>
        <w:t xml:space="preserve"> </w:t>
      </w:r>
      <w:r>
        <w:t>Upon completion of the said project, Management determined that the result of eliminating all semi-private and four-bedded</w:t>
      </w:r>
      <w:r>
        <w:rPr>
          <w:spacing w:val="-5"/>
        </w:rPr>
        <w:t xml:space="preserve"> </w:t>
      </w:r>
      <w:r>
        <w:t>rooms</w:t>
      </w:r>
      <w:r>
        <w:rPr>
          <w:spacing w:val="-5"/>
        </w:rPr>
        <w:t xml:space="preserve"> </w:t>
      </w:r>
      <w:r>
        <w:t>would</w:t>
      </w:r>
      <w:r>
        <w:rPr>
          <w:spacing w:val="-5"/>
        </w:rPr>
        <w:t xml:space="preserve"> </w:t>
      </w:r>
      <w:r>
        <w:t>project</w:t>
      </w:r>
      <w:r>
        <w:rPr>
          <w:spacing w:val="-6"/>
        </w:rPr>
        <w:t xml:space="preserve"> </w:t>
      </w:r>
      <w:r>
        <w:t>the</w:t>
      </w:r>
      <w:r>
        <w:rPr>
          <w:spacing w:val="-5"/>
        </w:rPr>
        <w:t xml:space="preserve"> </w:t>
      </w:r>
      <w:r>
        <w:t>following</w:t>
      </w:r>
      <w:r>
        <w:rPr>
          <w:spacing w:val="-5"/>
        </w:rPr>
        <w:t xml:space="preserve"> </w:t>
      </w:r>
      <w:r>
        <w:t>occupancy</w:t>
      </w:r>
      <w:r>
        <w:rPr>
          <w:spacing w:val="-5"/>
        </w:rPr>
        <w:t xml:space="preserve"> </w:t>
      </w:r>
      <w:r>
        <w:t>rate</w:t>
      </w:r>
      <w:r>
        <w:rPr>
          <w:spacing w:val="-7"/>
        </w:rPr>
        <w:t xml:space="preserve"> </w:t>
      </w:r>
      <w:r>
        <w:t>and</w:t>
      </w:r>
      <w:r>
        <w:rPr>
          <w:spacing w:val="-5"/>
        </w:rPr>
        <w:t xml:space="preserve"> </w:t>
      </w:r>
      <w:r>
        <w:t>payor</w:t>
      </w:r>
      <w:r>
        <w:rPr>
          <w:spacing w:val="-4"/>
        </w:rPr>
        <w:t xml:space="preserve"> </w:t>
      </w:r>
      <w:r>
        <w:t>mix</w:t>
      </w:r>
      <w:r>
        <w:rPr>
          <w:spacing w:val="-5"/>
        </w:rPr>
        <w:t xml:space="preserve"> </w:t>
      </w:r>
      <w:r>
        <w:t>as</w:t>
      </w:r>
      <w:r>
        <w:rPr>
          <w:spacing w:val="-5"/>
        </w:rPr>
        <w:t xml:space="preserve"> </w:t>
      </w:r>
      <w:r>
        <w:t xml:space="preserve">depicted </w:t>
      </w:r>
      <w:r>
        <w:rPr>
          <w:spacing w:val="-2"/>
        </w:rPr>
        <w:t>below:</w:t>
      </w:r>
    </w:p>
    <w:p w14:paraId="53FDBF61" w14:textId="77777777" w:rsidR="007C4400" w:rsidRDefault="007C4400">
      <w:pPr>
        <w:pStyle w:val="BodyText"/>
        <w:rPr>
          <w:sz w:val="20"/>
        </w:rPr>
      </w:pPr>
    </w:p>
    <w:p w14:paraId="53FDBF62" w14:textId="77777777" w:rsidR="007C4400" w:rsidRDefault="007C4400">
      <w:pPr>
        <w:pStyle w:val="BodyText"/>
        <w:spacing w:before="1"/>
        <w:rPr>
          <w:sz w:val="28"/>
        </w:rPr>
      </w:pPr>
    </w:p>
    <w:tbl>
      <w:tblPr>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6"/>
        <w:gridCol w:w="2160"/>
        <w:gridCol w:w="2138"/>
        <w:gridCol w:w="2145"/>
      </w:tblGrid>
      <w:tr w:rsidR="007C4400" w14:paraId="53FDBF67" w14:textId="77777777">
        <w:trPr>
          <w:trHeight w:val="275"/>
        </w:trPr>
        <w:tc>
          <w:tcPr>
            <w:tcW w:w="2186" w:type="dxa"/>
          </w:tcPr>
          <w:p w14:paraId="53FDBF63" w14:textId="77777777" w:rsidR="007C4400" w:rsidRDefault="007C4400">
            <w:pPr>
              <w:pStyle w:val="TableParagraph"/>
              <w:rPr>
                <w:sz w:val="20"/>
              </w:rPr>
            </w:pPr>
          </w:p>
        </w:tc>
        <w:tc>
          <w:tcPr>
            <w:tcW w:w="2160" w:type="dxa"/>
          </w:tcPr>
          <w:p w14:paraId="53FDBF64" w14:textId="77777777" w:rsidR="007C4400" w:rsidRDefault="00133B43">
            <w:pPr>
              <w:pStyle w:val="TableParagraph"/>
              <w:spacing w:line="256" w:lineRule="exact"/>
              <w:ind w:left="290" w:right="289"/>
              <w:jc w:val="center"/>
              <w:rPr>
                <w:b/>
                <w:sz w:val="24"/>
              </w:rPr>
            </w:pPr>
            <w:r>
              <w:rPr>
                <w:b/>
                <w:spacing w:val="-2"/>
                <w:sz w:val="24"/>
              </w:rPr>
              <w:t>Pre-COVID-</w:t>
            </w:r>
            <w:r>
              <w:rPr>
                <w:b/>
                <w:spacing w:val="-5"/>
                <w:sz w:val="24"/>
              </w:rPr>
              <w:t>19</w:t>
            </w:r>
          </w:p>
        </w:tc>
        <w:tc>
          <w:tcPr>
            <w:tcW w:w="2138" w:type="dxa"/>
          </w:tcPr>
          <w:p w14:paraId="53FDBF65" w14:textId="77777777" w:rsidR="007C4400" w:rsidRDefault="00133B43">
            <w:pPr>
              <w:pStyle w:val="TableParagraph"/>
              <w:spacing w:line="256" w:lineRule="exact"/>
              <w:ind w:left="422" w:right="423"/>
              <w:jc w:val="center"/>
              <w:rPr>
                <w:b/>
                <w:sz w:val="24"/>
              </w:rPr>
            </w:pPr>
            <w:r>
              <w:rPr>
                <w:b/>
                <w:spacing w:val="-2"/>
                <w:sz w:val="24"/>
              </w:rPr>
              <w:t>Post-Project</w:t>
            </w:r>
          </w:p>
        </w:tc>
        <w:tc>
          <w:tcPr>
            <w:tcW w:w="2145" w:type="dxa"/>
          </w:tcPr>
          <w:p w14:paraId="53FDBF66" w14:textId="77777777" w:rsidR="007C4400" w:rsidRDefault="00133B43">
            <w:pPr>
              <w:pStyle w:val="TableParagraph"/>
              <w:spacing w:line="256" w:lineRule="exact"/>
              <w:ind w:left="660" w:right="660"/>
              <w:jc w:val="center"/>
              <w:rPr>
                <w:b/>
                <w:sz w:val="24"/>
              </w:rPr>
            </w:pPr>
            <w:r>
              <w:rPr>
                <w:b/>
                <w:spacing w:val="-2"/>
                <w:sz w:val="24"/>
              </w:rPr>
              <w:t>Change</w:t>
            </w:r>
          </w:p>
        </w:tc>
      </w:tr>
      <w:tr w:rsidR="007C4400" w14:paraId="53FDBF6C" w14:textId="77777777">
        <w:trPr>
          <w:trHeight w:val="277"/>
        </w:trPr>
        <w:tc>
          <w:tcPr>
            <w:tcW w:w="2186" w:type="dxa"/>
          </w:tcPr>
          <w:p w14:paraId="53FDBF68" w14:textId="77777777" w:rsidR="007C4400" w:rsidRDefault="00133B43">
            <w:pPr>
              <w:pStyle w:val="TableParagraph"/>
              <w:spacing w:before="1" w:line="257" w:lineRule="exact"/>
              <w:ind w:left="107"/>
              <w:rPr>
                <w:sz w:val="24"/>
              </w:rPr>
            </w:pPr>
            <w:r>
              <w:rPr>
                <w:spacing w:val="-4"/>
                <w:sz w:val="24"/>
              </w:rPr>
              <w:t>Beds</w:t>
            </w:r>
          </w:p>
        </w:tc>
        <w:tc>
          <w:tcPr>
            <w:tcW w:w="2160" w:type="dxa"/>
          </w:tcPr>
          <w:p w14:paraId="53FDBF69" w14:textId="77777777" w:rsidR="007C4400" w:rsidRDefault="00133B43">
            <w:pPr>
              <w:pStyle w:val="TableParagraph"/>
              <w:spacing w:before="1" w:line="257" w:lineRule="exact"/>
              <w:ind w:left="290" w:right="285"/>
              <w:jc w:val="center"/>
              <w:rPr>
                <w:sz w:val="24"/>
              </w:rPr>
            </w:pPr>
            <w:r>
              <w:rPr>
                <w:spacing w:val="-5"/>
                <w:sz w:val="24"/>
              </w:rPr>
              <w:t>40</w:t>
            </w:r>
          </w:p>
        </w:tc>
        <w:tc>
          <w:tcPr>
            <w:tcW w:w="2138" w:type="dxa"/>
          </w:tcPr>
          <w:p w14:paraId="53FDBF6A" w14:textId="77777777" w:rsidR="007C4400" w:rsidRDefault="00133B43">
            <w:pPr>
              <w:pStyle w:val="TableParagraph"/>
              <w:spacing w:before="1" w:line="257" w:lineRule="exact"/>
              <w:ind w:left="422" w:right="415"/>
              <w:jc w:val="center"/>
              <w:rPr>
                <w:sz w:val="24"/>
              </w:rPr>
            </w:pPr>
            <w:r>
              <w:rPr>
                <w:spacing w:val="-5"/>
                <w:sz w:val="24"/>
              </w:rPr>
              <w:t>52</w:t>
            </w:r>
          </w:p>
        </w:tc>
        <w:tc>
          <w:tcPr>
            <w:tcW w:w="2145" w:type="dxa"/>
          </w:tcPr>
          <w:p w14:paraId="53FDBF6B" w14:textId="77777777" w:rsidR="007C4400" w:rsidRDefault="00133B43">
            <w:pPr>
              <w:pStyle w:val="TableParagraph"/>
              <w:spacing w:before="1" w:line="257" w:lineRule="exact"/>
              <w:ind w:left="660" w:right="652"/>
              <w:jc w:val="center"/>
              <w:rPr>
                <w:sz w:val="24"/>
              </w:rPr>
            </w:pPr>
            <w:r>
              <w:rPr>
                <w:spacing w:val="-2"/>
                <w:sz w:val="24"/>
              </w:rPr>
              <w:t>-</w:t>
            </w:r>
            <w:r>
              <w:rPr>
                <w:spacing w:val="-10"/>
                <w:sz w:val="24"/>
              </w:rPr>
              <w:t>-</w:t>
            </w:r>
          </w:p>
        </w:tc>
      </w:tr>
      <w:tr w:rsidR="007C4400" w14:paraId="53FDBF71" w14:textId="77777777">
        <w:trPr>
          <w:trHeight w:val="275"/>
        </w:trPr>
        <w:tc>
          <w:tcPr>
            <w:tcW w:w="2186" w:type="dxa"/>
          </w:tcPr>
          <w:p w14:paraId="53FDBF6D" w14:textId="77777777" w:rsidR="007C4400" w:rsidRDefault="00133B43">
            <w:pPr>
              <w:pStyle w:val="TableParagraph"/>
              <w:spacing w:line="256" w:lineRule="exact"/>
              <w:ind w:left="107"/>
              <w:rPr>
                <w:sz w:val="24"/>
              </w:rPr>
            </w:pPr>
            <w:r>
              <w:rPr>
                <w:sz w:val="24"/>
              </w:rPr>
              <w:t>Occupancy</w:t>
            </w:r>
            <w:r>
              <w:rPr>
                <w:spacing w:val="-14"/>
                <w:sz w:val="24"/>
              </w:rPr>
              <w:t xml:space="preserve"> </w:t>
            </w:r>
            <w:r>
              <w:rPr>
                <w:spacing w:val="-4"/>
                <w:sz w:val="24"/>
              </w:rPr>
              <w:t>Rate</w:t>
            </w:r>
          </w:p>
        </w:tc>
        <w:tc>
          <w:tcPr>
            <w:tcW w:w="2160" w:type="dxa"/>
          </w:tcPr>
          <w:p w14:paraId="53FDBF6E" w14:textId="77777777" w:rsidR="007C4400" w:rsidRDefault="00133B43">
            <w:pPr>
              <w:pStyle w:val="TableParagraph"/>
              <w:spacing w:line="256" w:lineRule="exact"/>
              <w:ind w:left="290" w:right="282"/>
              <w:jc w:val="center"/>
              <w:rPr>
                <w:sz w:val="24"/>
              </w:rPr>
            </w:pPr>
            <w:r>
              <w:rPr>
                <w:spacing w:val="-5"/>
                <w:sz w:val="24"/>
              </w:rPr>
              <w:t>82%</w:t>
            </w:r>
          </w:p>
        </w:tc>
        <w:tc>
          <w:tcPr>
            <w:tcW w:w="2138" w:type="dxa"/>
          </w:tcPr>
          <w:p w14:paraId="53FDBF6F" w14:textId="77777777" w:rsidR="007C4400" w:rsidRDefault="00133B43">
            <w:pPr>
              <w:pStyle w:val="TableParagraph"/>
              <w:spacing w:line="256" w:lineRule="exact"/>
              <w:ind w:left="422" w:right="416"/>
              <w:jc w:val="center"/>
              <w:rPr>
                <w:sz w:val="24"/>
              </w:rPr>
            </w:pPr>
            <w:r>
              <w:rPr>
                <w:spacing w:val="-5"/>
                <w:sz w:val="24"/>
              </w:rPr>
              <w:t>92%</w:t>
            </w:r>
          </w:p>
        </w:tc>
        <w:tc>
          <w:tcPr>
            <w:tcW w:w="2145" w:type="dxa"/>
          </w:tcPr>
          <w:p w14:paraId="53FDBF70" w14:textId="77777777" w:rsidR="007C4400" w:rsidRDefault="00133B43">
            <w:pPr>
              <w:pStyle w:val="TableParagraph"/>
              <w:spacing w:line="256" w:lineRule="exact"/>
              <w:ind w:left="660" w:right="651"/>
              <w:jc w:val="center"/>
              <w:rPr>
                <w:sz w:val="24"/>
              </w:rPr>
            </w:pPr>
            <w:r>
              <w:rPr>
                <w:spacing w:val="-5"/>
                <w:sz w:val="24"/>
              </w:rPr>
              <w:t>10%</w:t>
            </w:r>
          </w:p>
        </w:tc>
      </w:tr>
    </w:tbl>
    <w:p w14:paraId="53FDBF72" w14:textId="77777777" w:rsidR="007C4400" w:rsidRDefault="007C4400">
      <w:pPr>
        <w:pStyle w:val="BodyText"/>
        <w:rPr>
          <w:sz w:val="20"/>
        </w:rPr>
      </w:pPr>
    </w:p>
    <w:p w14:paraId="53FDBF73" w14:textId="77777777" w:rsidR="007C4400" w:rsidRDefault="007C4400">
      <w:pPr>
        <w:pStyle w:val="BodyText"/>
        <w:spacing w:before="3"/>
        <w:rPr>
          <w:sz w:val="20"/>
        </w:rPr>
      </w:pPr>
    </w:p>
    <w:p w14:paraId="53FDBF74" w14:textId="77777777" w:rsidR="007C4400" w:rsidRDefault="00133B43">
      <w:pPr>
        <w:pStyle w:val="BodyText"/>
        <w:spacing w:before="90"/>
        <w:ind w:left="1700" w:right="1325"/>
        <w:jc w:val="both"/>
      </w:pPr>
      <w:r>
        <w:t>In-order-to determine the reasonableness of the projected revenues, we reviewed the underlying assumptions determined by management. Based upon our review, the assumptions</w:t>
      </w:r>
      <w:r>
        <w:rPr>
          <w:spacing w:val="-9"/>
        </w:rPr>
        <w:t xml:space="preserve"> </w:t>
      </w:r>
      <w:r>
        <w:t>were</w:t>
      </w:r>
      <w:r>
        <w:rPr>
          <w:spacing w:val="-9"/>
        </w:rPr>
        <w:t xml:space="preserve"> </w:t>
      </w:r>
      <w:r>
        <w:t>based</w:t>
      </w:r>
      <w:r>
        <w:rPr>
          <w:spacing w:val="-7"/>
        </w:rPr>
        <w:t xml:space="preserve"> </w:t>
      </w:r>
      <w:r>
        <w:t>off</w:t>
      </w:r>
      <w:r>
        <w:rPr>
          <w:spacing w:val="-13"/>
        </w:rPr>
        <w:t xml:space="preserve"> </w:t>
      </w:r>
      <w:r>
        <w:t>historical</w:t>
      </w:r>
      <w:r>
        <w:rPr>
          <w:spacing w:val="-11"/>
        </w:rPr>
        <w:t xml:space="preserve"> </w:t>
      </w:r>
      <w:r>
        <w:t>data</w:t>
      </w:r>
      <w:r>
        <w:rPr>
          <w:spacing w:val="-8"/>
        </w:rPr>
        <w:t xml:space="preserve"> </w:t>
      </w:r>
      <w:r>
        <w:t>with</w:t>
      </w:r>
      <w:r>
        <w:rPr>
          <w:spacing w:val="-7"/>
        </w:rPr>
        <w:t xml:space="preserve"> </w:t>
      </w:r>
      <w:r>
        <w:t>adjustments</w:t>
      </w:r>
      <w:r>
        <w:rPr>
          <w:spacing w:val="-9"/>
        </w:rPr>
        <w:t xml:space="preserve"> </w:t>
      </w:r>
      <w:r>
        <w:t>to</w:t>
      </w:r>
      <w:r>
        <w:rPr>
          <w:spacing w:val="-9"/>
        </w:rPr>
        <w:t xml:space="preserve"> </w:t>
      </w:r>
      <w:r>
        <w:t>reimbursement</w:t>
      </w:r>
      <w:r>
        <w:rPr>
          <w:spacing w:val="-7"/>
        </w:rPr>
        <w:t xml:space="preserve"> </w:t>
      </w:r>
      <w:r>
        <w:t>rates,</w:t>
      </w:r>
      <w:r>
        <w:rPr>
          <w:spacing w:val="-9"/>
        </w:rPr>
        <w:t xml:space="preserve"> </w:t>
      </w:r>
      <w:r>
        <w:t xml:space="preserve">payor mix and occupancy percentages. Management’s assumption took into consideration the shifting of the payor </w:t>
      </w:r>
      <w:proofErr w:type="gramStart"/>
      <w:r>
        <w:t>mix</w:t>
      </w:r>
      <w:proofErr w:type="gramEnd"/>
      <w:r>
        <w:t xml:space="preserve"> from Medicaid while increasing Private Pay, Medicare and managed Medicare due to the semi-private and four-bedded rooms being eliminated with the expansion and renovation of the facility.</w:t>
      </w:r>
      <w:r>
        <w:rPr>
          <w:spacing w:val="40"/>
        </w:rPr>
        <w:t xml:space="preserve"> </w:t>
      </w:r>
      <w:r>
        <w:t>Based upon our analysis of the projected revenues, the growth, change in payor mix, occupancy increase and overall calculates a reasonable estimation of future revenues.</w:t>
      </w:r>
    </w:p>
    <w:p w14:paraId="53FDBF75" w14:textId="77777777" w:rsidR="007C4400" w:rsidRDefault="007C4400">
      <w:pPr>
        <w:pStyle w:val="BodyText"/>
      </w:pPr>
    </w:p>
    <w:p w14:paraId="53FDBF76" w14:textId="77777777" w:rsidR="007C4400" w:rsidRDefault="00133B43">
      <w:pPr>
        <w:pStyle w:val="Heading1"/>
        <w:numPr>
          <w:ilvl w:val="0"/>
          <w:numId w:val="2"/>
        </w:numPr>
        <w:tabs>
          <w:tab w:val="left" w:pos="1340"/>
        </w:tabs>
        <w:jc w:val="both"/>
        <w:rPr>
          <w:u w:val="none"/>
        </w:rPr>
      </w:pPr>
      <w:r>
        <w:rPr>
          <w:spacing w:val="-2"/>
        </w:rPr>
        <w:t>Expenses</w:t>
      </w:r>
    </w:p>
    <w:p w14:paraId="53FDBF77" w14:textId="77777777" w:rsidR="007C4400" w:rsidRDefault="00133B43">
      <w:pPr>
        <w:pStyle w:val="BodyText"/>
        <w:ind w:left="980" w:right="1327"/>
        <w:jc w:val="both"/>
      </w:pPr>
      <w:r>
        <w:t>We have performed a thorough analysis of each of the components used in the categorization of expenses in the projections and for the purpose of reasonableness and feasibility. In-order-to determine reasonableness, we reviewed the projected expenses in comparison to historical financial data provided by the Center and SCS, inflationary factors utilized and categorization of variable expenses versus fixed used to project the five-year period.</w:t>
      </w:r>
    </w:p>
    <w:p w14:paraId="53FDBF78" w14:textId="77777777" w:rsidR="007C4400" w:rsidRDefault="007C4400">
      <w:pPr>
        <w:pStyle w:val="BodyText"/>
      </w:pPr>
    </w:p>
    <w:p w14:paraId="53FDBF79" w14:textId="77777777" w:rsidR="007C4400" w:rsidRDefault="00133B43">
      <w:pPr>
        <w:pStyle w:val="BodyText"/>
        <w:ind w:left="980" w:right="1330"/>
        <w:jc w:val="both"/>
      </w:pPr>
      <w:r>
        <w:t>We compared the historical</w:t>
      </w:r>
      <w:r>
        <w:rPr>
          <w:spacing w:val="-1"/>
        </w:rPr>
        <w:t xml:space="preserve"> </w:t>
      </w:r>
      <w:r>
        <w:t>financial data utilized to create a base for</w:t>
      </w:r>
      <w:r>
        <w:rPr>
          <w:spacing w:val="-1"/>
        </w:rPr>
        <w:t xml:space="preserve"> </w:t>
      </w:r>
      <w:r>
        <w:t>the financial projections to that</w:t>
      </w:r>
      <w:r>
        <w:rPr>
          <w:spacing w:val="-7"/>
        </w:rPr>
        <w:t xml:space="preserve"> </w:t>
      </w:r>
      <w:r>
        <w:t>of</w:t>
      </w:r>
      <w:r>
        <w:rPr>
          <w:spacing w:val="-7"/>
        </w:rPr>
        <w:t xml:space="preserve"> </w:t>
      </w:r>
      <w:r>
        <w:t>the</w:t>
      </w:r>
      <w:r>
        <w:rPr>
          <w:spacing w:val="-7"/>
        </w:rPr>
        <w:t xml:space="preserve"> </w:t>
      </w:r>
      <w:r>
        <w:t>client’s</w:t>
      </w:r>
      <w:r>
        <w:rPr>
          <w:spacing w:val="-7"/>
        </w:rPr>
        <w:t xml:space="preserve"> </w:t>
      </w:r>
      <w:r>
        <w:t>internal</w:t>
      </w:r>
      <w:r>
        <w:rPr>
          <w:spacing w:val="-9"/>
        </w:rPr>
        <w:t xml:space="preserve"> </w:t>
      </w:r>
      <w:r>
        <w:t>records</w:t>
      </w:r>
      <w:r>
        <w:rPr>
          <w:spacing w:val="-7"/>
        </w:rPr>
        <w:t xml:space="preserve"> </w:t>
      </w:r>
      <w:r>
        <w:t>to</w:t>
      </w:r>
      <w:r>
        <w:rPr>
          <w:spacing w:val="-7"/>
        </w:rPr>
        <w:t xml:space="preserve"> </w:t>
      </w:r>
      <w:r>
        <w:t>ensure</w:t>
      </w:r>
      <w:r>
        <w:rPr>
          <w:spacing w:val="-9"/>
        </w:rPr>
        <w:t xml:space="preserve"> </w:t>
      </w:r>
      <w:r>
        <w:t>the</w:t>
      </w:r>
      <w:r>
        <w:rPr>
          <w:spacing w:val="-9"/>
        </w:rPr>
        <w:t xml:space="preserve"> </w:t>
      </w:r>
      <w:r>
        <w:t>financial</w:t>
      </w:r>
      <w:r>
        <w:rPr>
          <w:spacing w:val="-9"/>
        </w:rPr>
        <w:t xml:space="preserve"> </w:t>
      </w:r>
      <w:r>
        <w:t>data</w:t>
      </w:r>
      <w:r>
        <w:rPr>
          <w:spacing w:val="-7"/>
        </w:rPr>
        <w:t xml:space="preserve"> </w:t>
      </w:r>
      <w:r>
        <w:t>used</w:t>
      </w:r>
      <w:r>
        <w:rPr>
          <w:spacing w:val="-7"/>
        </w:rPr>
        <w:t xml:space="preserve"> </w:t>
      </w:r>
      <w:r>
        <w:t>was</w:t>
      </w:r>
      <w:r>
        <w:rPr>
          <w:spacing w:val="-4"/>
        </w:rPr>
        <w:t xml:space="preserve"> </w:t>
      </w:r>
      <w:r>
        <w:t>accurate.</w:t>
      </w:r>
      <w:r>
        <w:rPr>
          <w:spacing w:val="-7"/>
        </w:rPr>
        <w:t xml:space="preserve"> </w:t>
      </w:r>
      <w:r>
        <w:t>The</w:t>
      </w:r>
      <w:r>
        <w:rPr>
          <w:spacing w:val="-9"/>
        </w:rPr>
        <w:t xml:space="preserve"> </w:t>
      </w:r>
      <w:r>
        <w:t>inflationary factors used ranges from 2% to approximately 2.25% depending on the type of expense. Due to the</w:t>
      </w:r>
      <w:r>
        <w:rPr>
          <w:spacing w:val="-7"/>
        </w:rPr>
        <w:t xml:space="preserve"> </w:t>
      </w:r>
      <w:r>
        <w:t>current</w:t>
      </w:r>
      <w:r>
        <w:rPr>
          <w:spacing w:val="-2"/>
        </w:rPr>
        <w:t xml:space="preserve"> </w:t>
      </w:r>
      <w:r>
        <w:t>conditions</w:t>
      </w:r>
      <w:r>
        <w:rPr>
          <w:spacing w:val="-7"/>
        </w:rPr>
        <w:t xml:space="preserve"> </w:t>
      </w:r>
      <w:r>
        <w:t>of</w:t>
      </w:r>
      <w:r>
        <w:rPr>
          <w:spacing w:val="-5"/>
        </w:rPr>
        <w:t xml:space="preserve"> </w:t>
      </w:r>
      <w:r>
        <w:t>excess</w:t>
      </w:r>
      <w:r>
        <w:rPr>
          <w:spacing w:val="-7"/>
        </w:rPr>
        <w:t xml:space="preserve"> </w:t>
      </w:r>
      <w:r>
        <w:t>inflation</w:t>
      </w:r>
      <w:r>
        <w:rPr>
          <w:spacing w:val="-7"/>
        </w:rPr>
        <w:t xml:space="preserve"> </w:t>
      </w:r>
      <w:r>
        <w:t>and</w:t>
      </w:r>
      <w:r>
        <w:rPr>
          <w:spacing w:val="-7"/>
        </w:rPr>
        <w:t xml:space="preserve"> </w:t>
      </w:r>
      <w:r>
        <w:t>staffing</w:t>
      </w:r>
      <w:r>
        <w:rPr>
          <w:spacing w:val="-7"/>
        </w:rPr>
        <w:t xml:space="preserve"> </w:t>
      </w:r>
      <w:r>
        <w:t>shortages,</w:t>
      </w:r>
      <w:r>
        <w:rPr>
          <w:spacing w:val="-5"/>
        </w:rPr>
        <w:t xml:space="preserve"> </w:t>
      </w:r>
      <w:r>
        <w:t>management</w:t>
      </w:r>
      <w:r>
        <w:rPr>
          <w:spacing w:val="-7"/>
        </w:rPr>
        <w:t xml:space="preserve"> </w:t>
      </w:r>
      <w:r>
        <w:t>expects</w:t>
      </w:r>
      <w:r>
        <w:rPr>
          <w:spacing w:val="-5"/>
        </w:rPr>
        <w:t xml:space="preserve"> </w:t>
      </w:r>
      <w:r>
        <w:t>expenses</w:t>
      </w:r>
      <w:r>
        <w:rPr>
          <w:spacing w:val="-9"/>
        </w:rPr>
        <w:t xml:space="preserve"> </w:t>
      </w:r>
      <w:r>
        <w:t>to increase steadily over the five-year period as the first year takes place in 2025.</w:t>
      </w:r>
    </w:p>
    <w:p w14:paraId="53FDBF7A" w14:textId="77777777" w:rsidR="007C4400" w:rsidRDefault="007C4400">
      <w:pPr>
        <w:jc w:val="both"/>
        <w:sectPr w:rsidR="007C4400">
          <w:pgSz w:w="12240" w:h="15840"/>
          <w:pgMar w:top="1820" w:right="120" w:bottom="280" w:left="460" w:header="730" w:footer="0" w:gutter="0"/>
          <w:cols w:space="720"/>
        </w:sectPr>
      </w:pPr>
    </w:p>
    <w:p w14:paraId="53FDBF7B" w14:textId="77777777" w:rsidR="007C4400" w:rsidRDefault="007C4400">
      <w:pPr>
        <w:pStyle w:val="BodyText"/>
        <w:rPr>
          <w:sz w:val="20"/>
        </w:rPr>
      </w:pPr>
    </w:p>
    <w:p w14:paraId="53FDBF7C" w14:textId="77777777" w:rsidR="007C4400" w:rsidRDefault="007C4400">
      <w:pPr>
        <w:pStyle w:val="BodyText"/>
        <w:spacing w:before="4"/>
        <w:rPr>
          <w:sz w:val="18"/>
        </w:rPr>
      </w:pPr>
    </w:p>
    <w:p w14:paraId="53FDBF7D" w14:textId="77777777" w:rsidR="007C4400" w:rsidRDefault="00133B43">
      <w:pPr>
        <w:pStyle w:val="Heading1"/>
        <w:numPr>
          <w:ilvl w:val="0"/>
          <w:numId w:val="2"/>
        </w:numPr>
        <w:tabs>
          <w:tab w:val="left" w:pos="1340"/>
        </w:tabs>
        <w:spacing w:before="89"/>
        <w:jc w:val="both"/>
        <w:rPr>
          <w:u w:val="none"/>
        </w:rPr>
      </w:pPr>
      <w:r>
        <w:t>Capital</w:t>
      </w:r>
      <w:r>
        <w:rPr>
          <w:spacing w:val="-9"/>
        </w:rPr>
        <w:t xml:space="preserve"> </w:t>
      </w:r>
      <w:r>
        <w:t>Expenditures</w:t>
      </w:r>
      <w:r>
        <w:rPr>
          <w:spacing w:val="-10"/>
        </w:rPr>
        <w:t xml:space="preserve"> </w:t>
      </w:r>
      <w:r>
        <w:t>and</w:t>
      </w:r>
      <w:r>
        <w:rPr>
          <w:spacing w:val="-5"/>
        </w:rPr>
        <w:t xml:space="preserve"> </w:t>
      </w:r>
      <w:r>
        <w:t>Cash</w:t>
      </w:r>
      <w:r>
        <w:rPr>
          <w:spacing w:val="-8"/>
        </w:rPr>
        <w:t xml:space="preserve"> </w:t>
      </w:r>
      <w:r>
        <w:rPr>
          <w:spacing w:val="-4"/>
        </w:rPr>
        <w:t>Flows</w:t>
      </w:r>
    </w:p>
    <w:p w14:paraId="53FDBF7E" w14:textId="77777777" w:rsidR="007C4400" w:rsidRDefault="00133B43">
      <w:pPr>
        <w:pStyle w:val="BodyText"/>
        <w:ind w:left="980" w:right="1329"/>
        <w:jc w:val="both"/>
      </w:pPr>
      <w:r>
        <w:t>Based</w:t>
      </w:r>
      <w:r>
        <w:rPr>
          <w:spacing w:val="-2"/>
        </w:rPr>
        <w:t xml:space="preserve"> </w:t>
      </w:r>
      <w:r>
        <w:t>upon</w:t>
      </w:r>
      <w:r>
        <w:rPr>
          <w:spacing w:val="-2"/>
        </w:rPr>
        <w:t xml:space="preserve"> </w:t>
      </w:r>
      <w:r>
        <w:t>the</w:t>
      </w:r>
      <w:r>
        <w:rPr>
          <w:spacing w:val="-2"/>
        </w:rPr>
        <w:t xml:space="preserve"> </w:t>
      </w:r>
      <w:r>
        <w:t>provided</w:t>
      </w:r>
      <w:r>
        <w:rPr>
          <w:spacing w:val="-5"/>
        </w:rPr>
        <w:t xml:space="preserve"> </w:t>
      </w:r>
      <w:r>
        <w:t>capital</w:t>
      </w:r>
      <w:r>
        <w:rPr>
          <w:spacing w:val="-4"/>
        </w:rPr>
        <w:t xml:space="preserve"> </w:t>
      </w:r>
      <w:r>
        <w:t>expenditures</w:t>
      </w:r>
      <w:r>
        <w:rPr>
          <w:spacing w:val="-4"/>
        </w:rPr>
        <w:t xml:space="preserve"> </w:t>
      </w:r>
      <w:r>
        <w:t>and cash</w:t>
      </w:r>
      <w:r>
        <w:rPr>
          <w:spacing w:val="-2"/>
        </w:rPr>
        <w:t xml:space="preserve"> </w:t>
      </w:r>
      <w:r>
        <w:t>flow</w:t>
      </w:r>
      <w:r>
        <w:rPr>
          <w:spacing w:val="-2"/>
        </w:rPr>
        <w:t xml:space="preserve"> </w:t>
      </w:r>
      <w:r>
        <w:t>analysis and</w:t>
      </w:r>
      <w:r>
        <w:rPr>
          <w:spacing w:val="-2"/>
        </w:rPr>
        <w:t xml:space="preserve"> </w:t>
      </w:r>
      <w:r>
        <w:t>projections</w:t>
      </w:r>
      <w:r>
        <w:rPr>
          <w:spacing w:val="-2"/>
        </w:rPr>
        <w:t xml:space="preserve"> </w:t>
      </w:r>
      <w:r>
        <w:t>prepared</w:t>
      </w:r>
      <w:r>
        <w:rPr>
          <w:spacing w:val="-2"/>
        </w:rPr>
        <w:t xml:space="preserve"> </w:t>
      </w:r>
      <w:r>
        <w:t>by Management/SCS,</w:t>
      </w:r>
      <w:r>
        <w:rPr>
          <w:spacing w:val="-10"/>
        </w:rPr>
        <w:t xml:space="preserve"> </w:t>
      </w:r>
      <w:r>
        <w:t>we</w:t>
      </w:r>
      <w:r>
        <w:rPr>
          <w:spacing w:val="-10"/>
        </w:rPr>
        <w:t xml:space="preserve"> </w:t>
      </w:r>
      <w:r>
        <w:t>have</w:t>
      </w:r>
      <w:r>
        <w:rPr>
          <w:spacing w:val="-10"/>
        </w:rPr>
        <w:t xml:space="preserve"> </w:t>
      </w:r>
      <w:r>
        <w:t>performed</w:t>
      </w:r>
      <w:r>
        <w:rPr>
          <w:spacing w:val="-10"/>
        </w:rPr>
        <w:t xml:space="preserve"> </w:t>
      </w:r>
      <w:r>
        <w:t>a</w:t>
      </w:r>
      <w:r>
        <w:rPr>
          <w:spacing w:val="-10"/>
        </w:rPr>
        <w:t xml:space="preserve"> </w:t>
      </w:r>
      <w:r>
        <w:t>review</w:t>
      </w:r>
      <w:r>
        <w:rPr>
          <w:spacing w:val="-10"/>
        </w:rPr>
        <w:t xml:space="preserve"> </w:t>
      </w:r>
      <w:r>
        <w:t>of</w:t>
      </w:r>
      <w:r>
        <w:rPr>
          <w:spacing w:val="-13"/>
        </w:rPr>
        <w:t xml:space="preserve"> </w:t>
      </w:r>
      <w:r>
        <w:t>such</w:t>
      </w:r>
      <w:r>
        <w:rPr>
          <w:spacing w:val="-10"/>
        </w:rPr>
        <w:t xml:space="preserve"> </w:t>
      </w:r>
      <w:r>
        <w:t>items</w:t>
      </w:r>
      <w:r>
        <w:rPr>
          <w:spacing w:val="-10"/>
        </w:rPr>
        <w:t xml:space="preserve"> </w:t>
      </w:r>
      <w:r>
        <w:t>in-order-to</w:t>
      </w:r>
      <w:r>
        <w:rPr>
          <w:spacing w:val="-10"/>
        </w:rPr>
        <w:t xml:space="preserve"> </w:t>
      </w:r>
      <w:r>
        <w:t>determine</w:t>
      </w:r>
      <w:r>
        <w:rPr>
          <w:spacing w:val="-13"/>
        </w:rPr>
        <w:t xml:space="preserve"> </w:t>
      </w:r>
      <w:r>
        <w:t>the</w:t>
      </w:r>
      <w:r>
        <w:rPr>
          <w:spacing w:val="-10"/>
        </w:rPr>
        <w:t xml:space="preserve"> </w:t>
      </w:r>
      <w:r>
        <w:t>feasibility to support ongoing/future operations along with the increase rent expense in relation the project costs for cash flow purposes.</w:t>
      </w:r>
    </w:p>
    <w:p w14:paraId="53FDBF7F" w14:textId="77777777" w:rsidR="007C4400" w:rsidRDefault="007C4400">
      <w:pPr>
        <w:pStyle w:val="BodyText"/>
      </w:pPr>
    </w:p>
    <w:p w14:paraId="53FDBF80" w14:textId="77777777" w:rsidR="007C4400" w:rsidRDefault="00133B43">
      <w:pPr>
        <w:pStyle w:val="BodyText"/>
        <w:ind w:left="980" w:right="1329"/>
        <w:jc w:val="both"/>
      </w:pPr>
      <w:r>
        <w:t>Based upon our discussion with management and review of the projections, we have determined that management expects to spend $8,262,515 to renovate the existing building and expand the building which, will add twelve additional beds while completely removing the three and four bedded rooms. Based upon the current construction market and details provided by the Cutler Associates we have determined</w:t>
      </w:r>
      <w:r>
        <w:rPr>
          <w:spacing w:val="40"/>
        </w:rPr>
        <w:t xml:space="preserve"> </w:t>
      </w:r>
      <w:r>
        <w:t>the costs to construct appear reasonable.</w:t>
      </w:r>
    </w:p>
    <w:p w14:paraId="53FDBF81" w14:textId="77777777" w:rsidR="007C4400" w:rsidRDefault="007C4400">
      <w:pPr>
        <w:pStyle w:val="BodyText"/>
      </w:pPr>
    </w:p>
    <w:p w14:paraId="53FDBF82" w14:textId="77777777" w:rsidR="007C4400" w:rsidRDefault="00133B43">
      <w:pPr>
        <w:pStyle w:val="BodyText"/>
        <w:spacing w:before="1"/>
        <w:ind w:left="980" w:right="1328"/>
        <w:jc w:val="both"/>
      </w:pPr>
      <w:r>
        <w:t>In addition to analyzing the proposed capital expenditure and projections, we have evaluated the Center’s</w:t>
      </w:r>
      <w:r>
        <w:rPr>
          <w:spacing w:val="-15"/>
        </w:rPr>
        <w:t xml:space="preserve"> </w:t>
      </w:r>
      <w:r>
        <w:t>ability</w:t>
      </w:r>
      <w:r>
        <w:rPr>
          <w:spacing w:val="-13"/>
        </w:rPr>
        <w:t xml:space="preserve"> </w:t>
      </w:r>
      <w:r>
        <w:t>to</w:t>
      </w:r>
      <w:r>
        <w:rPr>
          <w:spacing w:val="-13"/>
        </w:rPr>
        <w:t xml:space="preserve"> </w:t>
      </w:r>
      <w:r>
        <w:t>obtain</w:t>
      </w:r>
      <w:r>
        <w:rPr>
          <w:spacing w:val="-11"/>
        </w:rPr>
        <w:t xml:space="preserve"> </w:t>
      </w:r>
      <w:r>
        <w:t>necessary</w:t>
      </w:r>
      <w:r>
        <w:rPr>
          <w:spacing w:val="-15"/>
        </w:rPr>
        <w:t xml:space="preserve"> </w:t>
      </w:r>
      <w:r>
        <w:t>funding</w:t>
      </w:r>
      <w:r>
        <w:rPr>
          <w:spacing w:val="-13"/>
        </w:rPr>
        <w:t xml:space="preserve"> </w:t>
      </w:r>
      <w:r>
        <w:t>in</w:t>
      </w:r>
      <w:r>
        <w:rPr>
          <w:spacing w:val="-11"/>
        </w:rPr>
        <w:t xml:space="preserve"> </w:t>
      </w:r>
      <w:r>
        <w:t>or</w:t>
      </w:r>
      <w:r>
        <w:rPr>
          <w:spacing w:val="-15"/>
        </w:rPr>
        <w:t xml:space="preserve"> </w:t>
      </w:r>
      <w:r>
        <w:t>to</w:t>
      </w:r>
      <w:r>
        <w:rPr>
          <w:spacing w:val="-8"/>
        </w:rPr>
        <w:t xml:space="preserve"> </w:t>
      </w:r>
      <w:r>
        <w:t>complete</w:t>
      </w:r>
      <w:r>
        <w:rPr>
          <w:spacing w:val="-15"/>
        </w:rPr>
        <w:t xml:space="preserve"> </w:t>
      </w:r>
      <w:r>
        <w:t>construction.</w:t>
      </w:r>
      <w:r>
        <w:rPr>
          <w:spacing w:val="80"/>
        </w:rPr>
        <w:t xml:space="preserve"> </w:t>
      </w:r>
      <w:r>
        <w:t>We</w:t>
      </w:r>
      <w:r>
        <w:rPr>
          <w:spacing w:val="-13"/>
        </w:rPr>
        <w:t xml:space="preserve"> </w:t>
      </w:r>
      <w:r>
        <w:t>noted</w:t>
      </w:r>
      <w:r>
        <w:rPr>
          <w:spacing w:val="-13"/>
        </w:rPr>
        <w:t xml:space="preserve"> </w:t>
      </w:r>
      <w:r>
        <w:t>that</w:t>
      </w:r>
      <w:r>
        <w:rPr>
          <w:spacing w:val="-13"/>
        </w:rPr>
        <w:t xml:space="preserve"> </w:t>
      </w:r>
      <w:r>
        <w:t>no</w:t>
      </w:r>
      <w:r>
        <w:rPr>
          <w:spacing w:val="-11"/>
        </w:rPr>
        <w:t xml:space="preserve"> </w:t>
      </w:r>
      <w:r>
        <w:t xml:space="preserve">term sheet for financing was provided in the </w:t>
      </w:r>
      <w:proofErr w:type="spellStart"/>
      <w:r>
        <w:t>DoN</w:t>
      </w:r>
      <w:proofErr w:type="spellEnd"/>
      <w:r>
        <w:t xml:space="preserve"> application. However, based upon the size of the proposed renovation and necessary cash flow needed to support the</w:t>
      </w:r>
      <w:r>
        <w:rPr>
          <w:spacing w:val="-1"/>
        </w:rPr>
        <w:t xml:space="preserve"> </w:t>
      </w:r>
      <w:r>
        <w:t>debt service</w:t>
      </w:r>
      <w:r>
        <w:rPr>
          <w:spacing w:val="-1"/>
        </w:rPr>
        <w:t xml:space="preserve"> </w:t>
      </w:r>
      <w:r>
        <w:t>we analyzed the assumptions within the financing of the project for reasonableness.</w:t>
      </w:r>
      <w:r>
        <w:rPr>
          <w:spacing w:val="40"/>
        </w:rPr>
        <w:t xml:space="preserve"> </w:t>
      </w:r>
      <w:r>
        <w:t>The projected financing assumes</w:t>
      </w:r>
      <w:r>
        <w:rPr>
          <w:spacing w:val="-15"/>
        </w:rPr>
        <w:t xml:space="preserve"> </w:t>
      </w:r>
      <w:r>
        <w:t>a</w:t>
      </w:r>
      <w:r>
        <w:rPr>
          <w:spacing w:val="-15"/>
        </w:rPr>
        <w:t xml:space="preserve"> </w:t>
      </w:r>
      <w:r>
        <w:t>twenty-year</w:t>
      </w:r>
      <w:r>
        <w:rPr>
          <w:spacing w:val="-15"/>
        </w:rPr>
        <w:t xml:space="preserve"> </w:t>
      </w:r>
      <w:r>
        <w:t>amortization</w:t>
      </w:r>
      <w:r>
        <w:rPr>
          <w:spacing w:val="-15"/>
        </w:rPr>
        <w:t xml:space="preserve"> </w:t>
      </w:r>
      <w:r>
        <w:t>at</w:t>
      </w:r>
      <w:r>
        <w:rPr>
          <w:spacing w:val="-15"/>
        </w:rPr>
        <w:t xml:space="preserve"> </w:t>
      </w:r>
      <w:r>
        <w:t>an</w:t>
      </w:r>
      <w:r>
        <w:rPr>
          <w:spacing w:val="-15"/>
        </w:rPr>
        <w:t xml:space="preserve"> </w:t>
      </w:r>
      <w:r>
        <w:t>interest</w:t>
      </w:r>
      <w:r>
        <w:rPr>
          <w:spacing w:val="-15"/>
        </w:rPr>
        <w:t xml:space="preserve"> </w:t>
      </w:r>
      <w:r>
        <w:t>rate</w:t>
      </w:r>
      <w:r>
        <w:rPr>
          <w:spacing w:val="-15"/>
        </w:rPr>
        <w:t xml:space="preserve"> </w:t>
      </w:r>
      <w:r>
        <w:t>of</w:t>
      </w:r>
      <w:r>
        <w:rPr>
          <w:spacing w:val="-15"/>
        </w:rPr>
        <w:t xml:space="preserve"> </w:t>
      </w:r>
      <w:r>
        <w:t>five</w:t>
      </w:r>
      <w:r>
        <w:rPr>
          <w:spacing w:val="-15"/>
        </w:rPr>
        <w:t xml:space="preserve"> </w:t>
      </w:r>
      <w:r>
        <w:t>percent</w:t>
      </w:r>
      <w:r>
        <w:rPr>
          <w:spacing w:val="-15"/>
        </w:rPr>
        <w:t xml:space="preserve"> </w:t>
      </w:r>
      <w:r>
        <w:t>(5%).</w:t>
      </w:r>
      <w:r>
        <w:rPr>
          <w:spacing w:val="5"/>
        </w:rPr>
        <w:t xml:space="preserve"> </w:t>
      </w:r>
      <w:r>
        <w:t>Based</w:t>
      </w:r>
      <w:r>
        <w:rPr>
          <w:spacing w:val="-15"/>
        </w:rPr>
        <w:t xml:space="preserve"> </w:t>
      </w:r>
      <w:r>
        <w:t>upon</w:t>
      </w:r>
      <w:r>
        <w:rPr>
          <w:spacing w:val="-15"/>
        </w:rPr>
        <w:t xml:space="preserve"> </w:t>
      </w:r>
      <w:r>
        <w:t>this</w:t>
      </w:r>
      <w:r>
        <w:rPr>
          <w:spacing w:val="-15"/>
        </w:rPr>
        <w:t xml:space="preserve"> </w:t>
      </w:r>
      <w:r>
        <w:t>review of</w:t>
      </w:r>
      <w:r>
        <w:rPr>
          <w:spacing w:val="-6"/>
        </w:rPr>
        <w:t xml:space="preserve"> </w:t>
      </w:r>
      <w:r>
        <w:t>these</w:t>
      </w:r>
      <w:r>
        <w:rPr>
          <w:spacing w:val="-8"/>
        </w:rPr>
        <w:t xml:space="preserve"> </w:t>
      </w:r>
      <w:r>
        <w:t>assumptions,</w:t>
      </w:r>
      <w:r>
        <w:rPr>
          <w:spacing w:val="-6"/>
        </w:rPr>
        <w:t xml:space="preserve"> </w:t>
      </w:r>
      <w:r>
        <w:t>the</w:t>
      </w:r>
      <w:r>
        <w:rPr>
          <w:spacing w:val="-6"/>
        </w:rPr>
        <w:t xml:space="preserve"> </w:t>
      </w:r>
      <w:r>
        <w:t>length</w:t>
      </w:r>
      <w:r>
        <w:rPr>
          <w:spacing w:val="-5"/>
        </w:rPr>
        <w:t xml:space="preserve"> </w:t>
      </w:r>
      <w:r>
        <w:t>of</w:t>
      </w:r>
      <w:r>
        <w:rPr>
          <w:spacing w:val="-8"/>
        </w:rPr>
        <w:t xml:space="preserve"> </w:t>
      </w:r>
      <w:r>
        <w:t>the</w:t>
      </w:r>
      <w:r>
        <w:rPr>
          <w:spacing w:val="-8"/>
        </w:rPr>
        <w:t xml:space="preserve"> </w:t>
      </w:r>
      <w:r>
        <w:t>loan</w:t>
      </w:r>
      <w:r>
        <w:rPr>
          <w:spacing w:val="-8"/>
        </w:rPr>
        <w:t xml:space="preserve"> </w:t>
      </w:r>
      <w:r>
        <w:t>and</w:t>
      </w:r>
      <w:r>
        <w:rPr>
          <w:spacing w:val="-6"/>
        </w:rPr>
        <w:t xml:space="preserve"> </w:t>
      </w:r>
      <w:r>
        <w:t>the</w:t>
      </w:r>
      <w:r>
        <w:rPr>
          <w:spacing w:val="-6"/>
        </w:rPr>
        <w:t xml:space="preserve"> </w:t>
      </w:r>
      <w:r>
        <w:t>interest</w:t>
      </w:r>
      <w:r>
        <w:rPr>
          <w:spacing w:val="-5"/>
        </w:rPr>
        <w:t xml:space="preserve"> </w:t>
      </w:r>
      <w:r>
        <w:t>rate</w:t>
      </w:r>
      <w:r>
        <w:rPr>
          <w:spacing w:val="-5"/>
        </w:rPr>
        <w:t xml:space="preserve"> </w:t>
      </w:r>
      <w:r>
        <w:t>appear</w:t>
      </w:r>
      <w:r>
        <w:rPr>
          <w:spacing w:val="-5"/>
        </w:rPr>
        <w:t xml:space="preserve"> </w:t>
      </w:r>
      <w:r>
        <w:t>reasonable.</w:t>
      </w:r>
      <w:r>
        <w:rPr>
          <w:spacing w:val="-6"/>
        </w:rPr>
        <w:t xml:space="preserve"> </w:t>
      </w:r>
      <w:r>
        <w:t>The</w:t>
      </w:r>
      <w:r>
        <w:rPr>
          <w:spacing w:val="-8"/>
        </w:rPr>
        <w:t xml:space="preserve"> </w:t>
      </w:r>
      <w:r>
        <w:t xml:space="preserve">additional principal and interest portion of these debt payments have been included in the increase in rent </w:t>
      </w:r>
      <w:r>
        <w:rPr>
          <w:spacing w:val="-2"/>
        </w:rPr>
        <w:t>expense.</w:t>
      </w:r>
    </w:p>
    <w:p w14:paraId="53FDBF83" w14:textId="77777777" w:rsidR="007C4400" w:rsidRDefault="007C4400">
      <w:pPr>
        <w:pStyle w:val="BodyText"/>
        <w:rPr>
          <w:sz w:val="26"/>
        </w:rPr>
      </w:pPr>
    </w:p>
    <w:p w14:paraId="53FDBF84" w14:textId="77777777" w:rsidR="007C4400" w:rsidRDefault="007C4400">
      <w:pPr>
        <w:pStyle w:val="BodyText"/>
        <w:rPr>
          <w:sz w:val="22"/>
        </w:rPr>
      </w:pPr>
    </w:p>
    <w:p w14:paraId="53FDBF85" w14:textId="77777777" w:rsidR="007C4400" w:rsidRDefault="00133B43">
      <w:pPr>
        <w:pStyle w:val="Heading1"/>
        <w:numPr>
          <w:ilvl w:val="0"/>
          <w:numId w:val="2"/>
        </w:numPr>
        <w:tabs>
          <w:tab w:val="left" w:pos="1340"/>
        </w:tabs>
        <w:jc w:val="both"/>
        <w:rPr>
          <w:u w:val="none"/>
        </w:rPr>
      </w:pPr>
      <w:r>
        <w:rPr>
          <w:spacing w:val="-2"/>
        </w:rPr>
        <w:t>Feasibility</w:t>
      </w:r>
    </w:p>
    <w:p w14:paraId="53FDBF86" w14:textId="77777777" w:rsidR="007C4400" w:rsidRDefault="00133B43">
      <w:pPr>
        <w:pStyle w:val="BodyText"/>
        <w:ind w:left="980" w:right="1325"/>
        <w:jc w:val="both"/>
      </w:pPr>
      <w:r>
        <w:t>We performed a review of the financial projections and key metrics for Royal Wayland Nursing Home, LLC DBA Royal Wayland Nursing &amp; Rehabilitation Center.</w:t>
      </w:r>
      <w:r>
        <w:rPr>
          <w:spacing w:val="40"/>
        </w:rPr>
        <w:t xml:space="preserve"> </w:t>
      </w:r>
      <w:r>
        <w:t>Our analysis considered multiple sources of information including industry metrics and Management/SCS prepared financial projections.</w:t>
      </w:r>
      <w:r>
        <w:rPr>
          <w:spacing w:val="40"/>
        </w:rPr>
        <w:t xml:space="preserve"> </w:t>
      </w:r>
      <w:r>
        <w:t>It is important to note Projections are based upon current trends and may not necessarily represent proposed</w:t>
      </w:r>
      <w:r>
        <w:rPr>
          <w:spacing w:val="40"/>
        </w:rPr>
        <w:t xml:space="preserve"> </w:t>
      </w:r>
      <w:r>
        <w:t>reimbursement changes to the industry.</w:t>
      </w:r>
      <w:r>
        <w:rPr>
          <w:spacing w:val="40"/>
        </w:rPr>
        <w:t xml:space="preserve"> </w:t>
      </w:r>
      <w:r>
        <w:t>These changes</w:t>
      </w:r>
      <w:r>
        <w:rPr>
          <w:spacing w:val="40"/>
        </w:rPr>
        <w:t xml:space="preserve"> </w:t>
      </w:r>
      <w:r>
        <w:t>may have</w:t>
      </w:r>
      <w:r>
        <w:rPr>
          <w:spacing w:val="40"/>
        </w:rPr>
        <w:t xml:space="preserve"> </w:t>
      </w:r>
      <w:r>
        <w:t>a</w:t>
      </w:r>
      <w:r>
        <w:rPr>
          <w:spacing w:val="40"/>
        </w:rPr>
        <w:t xml:space="preserve"> </w:t>
      </w:r>
      <w:r>
        <w:t>material</w:t>
      </w:r>
      <w:r>
        <w:rPr>
          <w:spacing w:val="40"/>
        </w:rPr>
        <w:t xml:space="preserve"> </w:t>
      </w:r>
      <w:r>
        <w:t>impact</w:t>
      </w:r>
      <w:r>
        <w:rPr>
          <w:spacing w:val="40"/>
        </w:rPr>
        <w:t xml:space="preserve"> </w:t>
      </w:r>
      <w:r>
        <w:t>on individual future years, however, because of the historical financial performance of the Center, we believe they will not materially impact the financial performance of Royal Wayland Nursing Home, LLC DBA Royal Wayland Nursing &amp; Rehabilitation Center.</w:t>
      </w:r>
    </w:p>
    <w:p w14:paraId="53FDBF87" w14:textId="77777777" w:rsidR="007C4400" w:rsidRDefault="007C4400">
      <w:pPr>
        <w:pStyle w:val="BodyText"/>
      </w:pPr>
    </w:p>
    <w:p w14:paraId="53FDBF88" w14:textId="77777777" w:rsidR="007C4400" w:rsidRDefault="00133B43">
      <w:pPr>
        <w:pStyle w:val="BodyText"/>
        <w:ind w:left="980" w:right="1327"/>
        <w:jc w:val="both"/>
      </w:pPr>
      <w:r>
        <w:t>Based upon the related financial information provided, the Projections illustrate a trend of continued increases in revenues and net for the five years from 2025 through 2029.</w:t>
      </w:r>
      <w:r>
        <w:rPr>
          <w:spacing w:val="40"/>
        </w:rPr>
        <w:t xml:space="preserve"> </w:t>
      </w:r>
      <w:r>
        <w:t>Based upon our</w:t>
      </w:r>
      <w:r>
        <w:rPr>
          <w:spacing w:val="-1"/>
        </w:rPr>
        <w:t xml:space="preserve"> </w:t>
      </w:r>
      <w:r>
        <w:t>analysis</w:t>
      </w:r>
      <w:r>
        <w:rPr>
          <w:spacing w:val="-1"/>
        </w:rPr>
        <w:t xml:space="preserve"> </w:t>
      </w:r>
      <w:r>
        <w:t>of the</w:t>
      </w:r>
      <w:r>
        <w:rPr>
          <w:spacing w:val="-4"/>
        </w:rPr>
        <w:t xml:space="preserve"> </w:t>
      </w:r>
      <w:r>
        <w:t>relevant</w:t>
      </w:r>
      <w:r>
        <w:rPr>
          <w:spacing w:val="-1"/>
        </w:rPr>
        <w:t xml:space="preserve"> </w:t>
      </w:r>
      <w:r>
        <w:t>documentation</w:t>
      </w:r>
      <w:r>
        <w:rPr>
          <w:spacing w:val="-1"/>
        </w:rPr>
        <w:t xml:space="preserve"> </w:t>
      </w:r>
      <w:r>
        <w:t>provided</w:t>
      </w:r>
      <w:r>
        <w:rPr>
          <w:spacing w:val="-4"/>
        </w:rPr>
        <w:t xml:space="preserve"> </w:t>
      </w:r>
      <w:r>
        <w:t>and</w:t>
      </w:r>
      <w:r>
        <w:rPr>
          <w:spacing w:val="-1"/>
        </w:rPr>
        <w:t xml:space="preserve"> </w:t>
      </w:r>
      <w:r>
        <w:t>the</w:t>
      </w:r>
      <w:r>
        <w:rPr>
          <w:spacing w:val="-1"/>
        </w:rPr>
        <w:t xml:space="preserve"> </w:t>
      </w:r>
      <w:r>
        <w:t>projections</w:t>
      </w:r>
      <w:r>
        <w:rPr>
          <w:spacing w:val="-1"/>
        </w:rPr>
        <w:t xml:space="preserve"> </w:t>
      </w:r>
      <w:r>
        <w:t>prepared, we determined the</w:t>
      </w:r>
      <w:r>
        <w:rPr>
          <w:spacing w:val="-15"/>
        </w:rPr>
        <w:t xml:space="preserve"> </w:t>
      </w:r>
      <w:r>
        <w:t>anticipated</w:t>
      </w:r>
      <w:r>
        <w:rPr>
          <w:spacing w:val="-15"/>
        </w:rPr>
        <w:t xml:space="preserve"> </w:t>
      </w:r>
      <w:r>
        <w:t>operating</w:t>
      </w:r>
      <w:r>
        <w:rPr>
          <w:spacing w:val="-15"/>
        </w:rPr>
        <w:t xml:space="preserve"> </w:t>
      </w:r>
      <w:r>
        <w:t>margin</w:t>
      </w:r>
      <w:r>
        <w:rPr>
          <w:spacing w:val="-15"/>
        </w:rPr>
        <w:t xml:space="preserve"> </w:t>
      </w:r>
      <w:r>
        <w:t>is</w:t>
      </w:r>
      <w:r>
        <w:rPr>
          <w:spacing w:val="-15"/>
        </w:rPr>
        <w:t xml:space="preserve"> </w:t>
      </w:r>
      <w:r>
        <w:t>within</w:t>
      </w:r>
      <w:r>
        <w:rPr>
          <w:spacing w:val="-15"/>
        </w:rPr>
        <w:t xml:space="preserve"> </w:t>
      </w:r>
      <w:r>
        <w:t>reasonable</w:t>
      </w:r>
      <w:r>
        <w:rPr>
          <w:spacing w:val="-15"/>
        </w:rPr>
        <w:t xml:space="preserve"> </w:t>
      </w:r>
      <w:r>
        <w:t>expectation</w:t>
      </w:r>
      <w:r>
        <w:rPr>
          <w:spacing w:val="-15"/>
        </w:rPr>
        <w:t xml:space="preserve"> </w:t>
      </w:r>
      <w:r>
        <w:t>and</w:t>
      </w:r>
      <w:r>
        <w:rPr>
          <w:spacing w:val="-15"/>
        </w:rPr>
        <w:t xml:space="preserve"> </w:t>
      </w:r>
      <w:r>
        <w:t>based</w:t>
      </w:r>
      <w:r>
        <w:rPr>
          <w:spacing w:val="-15"/>
        </w:rPr>
        <w:t xml:space="preserve"> </w:t>
      </w:r>
      <w:r>
        <w:t>upon</w:t>
      </w:r>
      <w:r>
        <w:rPr>
          <w:spacing w:val="-15"/>
        </w:rPr>
        <w:t xml:space="preserve"> </w:t>
      </w:r>
      <w:r>
        <w:t>feasible</w:t>
      </w:r>
      <w:r>
        <w:rPr>
          <w:spacing w:val="-15"/>
        </w:rPr>
        <w:t xml:space="preserve"> </w:t>
      </w:r>
      <w:r>
        <w:t>financial assumptions.</w:t>
      </w:r>
      <w:r>
        <w:rPr>
          <w:spacing w:val="-12"/>
        </w:rPr>
        <w:t xml:space="preserve"> </w:t>
      </w:r>
      <w:r>
        <w:t>Accordingly,</w:t>
      </w:r>
      <w:r>
        <w:rPr>
          <w:spacing w:val="-12"/>
        </w:rPr>
        <w:t xml:space="preserve"> </w:t>
      </w:r>
      <w:r>
        <w:t>we</w:t>
      </w:r>
      <w:r>
        <w:rPr>
          <w:spacing w:val="-12"/>
        </w:rPr>
        <w:t xml:space="preserve"> </w:t>
      </w:r>
      <w:r>
        <w:t>determined</w:t>
      </w:r>
      <w:r>
        <w:rPr>
          <w:spacing w:val="-14"/>
        </w:rPr>
        <w:t xml:space="preserve"> </w:t>
      </w:r>
      <w:r>
        <w:t>that</w:t>
      </w:r>
      <w:r>
        <w:rPr>
          <w:spacing w:val="-14"/>
        </w:rPr>
        <w:t xml:space="preserve"> </w:t>
      </w:r>
      <w:r>
        <w:t>the</w:t>
      </w:r>
      <w:r>
        <w:rPr>
          <w:spacing w:val="-10"/>
        </w:rPr>
        <w:t xml:space="preserve"> </w:t>
      </w:r>
      <w:r>
        <w:t>Projections</w:t>
      </w:r>
      <w:r>
        <w:rPr>
          <w:spacing w:val="-12"/>
        </w:rPr>
        <w:t xml:space="preserve"> </w:t>
      </w:r>
      <w:r>
        <w:t>are</w:t>
      </w:r>
      <w:r>
        <w:rPr>
          <w:spacing w:val="-8"/>
        </w:rPr>
        <w:t xml:space="preserve"> </w:t>
      </w:r>
      <w:r>
        <w:t>reasonable</w:t>
      </w:r>
      <w:r>
        <w:rPr>
          <w:spacing w:val="-12"/>
        </w:rPr>
        <w:t xml:space="preserve"> </w:t>
      </w:r>
      <w:r>
        <w:t>and</w:t>
      </w:r>
      <w:r>
        <w:rPr>
          <w:spacing w:val="-12"/>
        </w:rPr>
        <w:t xml:space="preserve"> </w:t>
      </w:r>
      <w:r>
        <w:t>feasible,</w:t>
      </w:r>
      <w:r>
        <w:rPr>
          <w:spacing w:val="-12"/>
        </w:rPr>
        <w:t xml:space="preserve"> </w:t>
      </w:r>
      <w:r>
        <w:t>and</w:t>
      </w:r>
      <w:r>
        <w:rPr>
          <w:spacing w:val="-7"/>
        </w:rPr>
        <w:t xml:space="preserve"> </w:t>
      </w:r>
      <w:r>
        <w:t>not likely</w:t>
      </w:r>
      <w:r>
        <w:rPr>
          <w:spacing w:val="-6"/>
        </w:rPr>
        <w:t xml:space="preserve"> </w:t>
      </w:r>
      <w:r>
        <w:t>to</w:t>
      </w:r>
      <w:r>
        <w:rPr>
          <w:spacing w:val="-5"/>
        </w:rPr>
        <w:t xml:space="preserve"> </w:t>
      </w:r>
      <w:r>
        <w:t>have</w:t>
      </w:r>
      <w:r>
        <w:rPr>
          <w:spacing w:val="-6"/>
        </w:rPr>
        <w:t xml:space="preserve"> </w:t>
      </w:r>
      <w:r>
        <w:t>a</w:t>
      </w:r>
      <w:r>
        <w:rPr>
          <w:spacing w:val="-6"/>
        </w:rPr>
        <w:t xml:space="preserve"> </w:t>
      </w:r>
      <w:r>
        <w:t>negative</w:t>
      </w:r>
      <w:r>
        <w:rPr>
          <w:spacing w:val="-6"/>
        </w:rPr>
        <w:t xml:space="preserve"> </w:t>
      </w:r>
      <w:r>
        <w:t>impact</w:t>
      </w:r>
      <w:r>
        <w:rPr>
          <w:spacing w:val="-6"/>
        </w:rPr>
        <w:t xml:space="preserve"> </w:t>
      </w:r>
      <w:r>
        <w:t>on</w:t>
      </w:r>
      <w:r>
        <w:rPr>
          <w:spacing w:val="-6"/>
        </w:rPr>
        <w:t xml:space="preserve"> </w:t>
      </w:r>
      <w:r>
        <w:t>the</w:t>
      </w:r>
      <w:r>
        <w:rPr>
          <w:spacing w:val="-6"/>
        </w:rPr>
        <w:t xml:space="preserve"> </w:t>
      </w:r>
      <w:r>
        <w:t>patient</w:t>
      </w:r>
      <w:r>
        <w:rPr>
          <w:spacing w:val="-6"/>
        </w:rPr>
        <w:t xml:space="preserve"> </w:t>
      </w:r>
      <w:r>
        <w:t>panel</w:t>
      </w:r>
      <w:r>
        <w:rPr>
          <w:spacing w:val="-8"/>
        </w:rPr>
        <w:t xml:space="preserve"> </w:t>
      </w:r>
      <w:r>
        <w:t>or</w:t>
      </w:r>
      <w:r>
        <w:rPr>
          <w:spacing w:val="-6"/>
        </w:rPr>
        <w:t xml:space="preserve"> </w:t>
      </w:r>
      <w:r>
        <w:t>result</w:t>
      </w:r>
      <w:r>
        <w:rPr>
          <w:spacing w:val="-6"/>
        </w:rPr>
        <w:t xml:space="preserve"> </w:t>
      </w:r>
      <w:r>
        <w:t>in</w:t>
      </w:r>
      <w:r>
        <w:rPr>
          <w:spacing w:val="-8"/>
        </w:rPr>
        <w:t xml:space="preserve"> </w:t>
      </w:r>
      <w:r>
        <w:t>significant</w:t>
      </w:r>
      <w:r>
        <w:rPr>
          <w:spacing w:val="-6"/>
        </w:rPr>
        <w:t xml:space="preserve"> </w:t>
      </w:r>
      <w:r>
        <w:t>liquidation</w:t>
      </w:r>
      <w:r>
        <w:rPr>
          <w:spacing w:val="-6"/>
        </w:rPr>
        <w:t xml:space="preserve"> </w:t>
      </w:r>
      <w:r>
        <w:t>of</w:t>
      </w:r>
      <w:r>
        <w:rPr>
          <w:spacing w:val="-8"/>
        </w:rPr>
        <w:t xml:space="preserve"> </w:t>
      </w:r>
      <w:r>
        <w:t>assets</w:t>
      </w:r>
      <w:r>
        <w:rPr>
          <w:spacing w:val="-6"/>
        </w:rPr>
        <w:t xml:space="preserve"> </w:t>
      </w:r>
      <w:r>
        <w:t>of the Center.</w:t>
      </w:r>
    </w:p>
    <w:p w14:paraId="53FDBF89" w14:textId="77777777" w:rsidR="007C4400" w:rsidRDefault="007C4400">
      <w:pPr>
        <w:jc w:val="both"/>
        <w:sectPr w:rsidR="007C4400">
          <w:pgSz w:w="12240" w:h="15840"/>
          <w:pgMar w:top="1820" w:right="120" w:bottom="280" w:left="460" w:header="730" w:footer="0" w:gutter="0"/>
          <w:cols w:space="720"/>
        </w:sectPr>
      </w:pPr>
    </w:p>
    <w:p w14:paraId="53FDBF8A" w14:textId="77777777" w:rsidR="007C4400" w:rsidRDefault="007C4400">
      <w:pPr>
        <w:pStyle w:val="BodyText"/>
        <w:rPr>
          <w:sz w:val="20"/>
        </w:rPr>
      </w:pPr>
    </w:p>
    <w:p w14:paraId="53FDBF8B" w14:textId="77777777" w:rsidR="007C4400" w:rsidRDefault="007C4400">
      <w:pPr>
        <w:pStyle w:val="BodyText"/>
        <w:spacing w:before="4"/>
        <w:rPr>
          <w:sz w:val="18"/>
        </w:rPr>
      </w:pPr>
    </w:p>
    <w:p w14:paraId="53FDBF8C" w14:textId="77777777" w:rsidR="007C4400" w:rsidRDefault="00133B43">
      <w:pPr>
        <w:pStyle w:val="BodyText"/>
        <w:spacing w:before="89"/>
        <w:ind w:left="980" w:right="1391"/>
      </w:pPr>
      <w:r>
        <w:t>Should</w:t>
      </w:r>
      <w:r>
        <w:rPr>
          <w:spacing w:val="-1"/>
        </w:rPr>
        <w:t xml:space="preserve"> </w:t>
      </w:r>
      <w:r>
        <w:t>you</w:t>
      </w:r>
      <w:r>
        <w:rPr>
          <w:spacing w:val="-4"/>
        </w:rPr>
        <w:t xml:space="preserve"> </w:t>
      </w:r>
      <w:r>
        <w:t>have</w:t>
      </w:r>
      <w:r>
        <w:rPr>
          <w:spacing w:val="-4"/>
        </w:rPr>
        <w:t xml:space="preserve"> </w:t>
      </w:r>
      <w:r>
        <w:t>any</w:t>
      </w:r>
      <w:r>
        <w:rPr>
          <w:spacing w:val="-4"/>
        </w:rPr>
        <w:t xml:space="preserve"> </w:t>
      </w:r>
      <w:r>
        <w:t>questions</w:t>
      </w:r>
      <w:r>
        <w:rPr>
          <w:spacing w:val="-4"/>
        </w:rPr>
        <w:t xml:space="preserve"> </w:t>
      </w:r>
      <w:r>
        <w:t>concerning</w:t>
      </w:r>
      <w:r>
        <w:rPr>
          <w:spacing w:val="-4"/>
        </w:rPr>
        <w:t xml:space="preserve"> </w:t>
      </w:r>
      <w:r>
        <w:t>the</w:t>
      </w:r>
      <w:r>
        <w:rPr>
          <w:spacing w:val="-6"/>
        </w:rPr>
        <w:t xml:space="preserve"> </w:t>
      </w:r>
      <w:r>
        <w:t>above,</w:t>
      </w:r>
      <w:r>
        <w:rPr>
          <w:spacing w:val="-6"/>
        </w:rPr>
        <w:t xml:space="preserve"> </w:t>
      </w:r>
      <w:r>
        <w:t>please</w:t>
      </w:r>
      <w:r>
        <w:rPr>
          <w:spacing w:val="-4"/>
        </w:rPr>
        <w:t xml:space="preserve"> </w:t>
      </w:r>
      <w:r>
        <w:t>do</w:t>
      </w:r>
      <w:r>
        <w:rPr>
          <w:spacing w:val="-4"/>
        </w:rPr>
        <w:t xml:space="preserve"> </w:t>
      </w:r>
      <w:r>
        <w:t>not</w:t>
      </w:r>
      <w:r>
        <w:rPr>
          <w:spacing w:val="-3"/>
        </w:rPr>
        <w:t xml:space="preserve"> </w:t>
      </w:r>
      <w:r>
        <w:t>hesitate</w:t>
      </w:r>
      <w:r>
        <w:rPr>
          <w:spacing w:val="-2"/>
        </w:rPr>
        <w:t xml:space="preserve"> </w:t>
      </w:r>
      <w:r>
        <w:t>to</w:t>
      </w:r>
      <w:r>
        <w:rPr>
          <w:spacing w:val="-4"/>
        </w:rPr>
        <w:t xml:space="preserve"> </w:t>
      </w:r>
      <w:r>
        <w:t>contact</w:t>
      </w:r>
      <w:r>
        <w:rPr>
          <w:spacing w:val="-5"/>
        </w:rPr>
        <w:t xml:space="preserve"> </w:t>
      </w:r>
      <w:r>
        <w:t>me directly at (203)781-9632.</w:t>
      </w:r>
    </w:p>
    <w:p w14:paraId="53FDBF8D" w14:textId="77777777" w:rsidR="007C4400" w:rsidRDefault="007C4400">
      <w:pPr>
        <w:pStyle w:val="BodyText"/>
      </w:pPr>
    </w:p>
    <w:p w14:paraId="53FDBF8E" w14:textId="7AEBD575" w:rsidR="007C4400" w:rsidRDefault="00133B43">
      <w:pPr>
        <w:pStyle w:val="BodyText"/>
        <w:spacing w:line="480" w:lineRule="auto"/>
        <w:ind w:left="980" w:right="8270"/>
      </w:pPr>
      <w:r>
        <w:t>Very</w:t>
      </w:r>
      <w:r>
        <w:rPr>
          <w:spacing w:val="-15"/>
        </w:rPr>
        <w:t xml:space="preserve"> </w:t>
      </w:r>
      <w:r>
        <w:t>truly</w:t>
      </w:r>
      <w:r>
        <w:rPr>
          <w:spacing w:val="-15"/>
        </w:rPr>
        <w:t xml:space="preserve"> </w:t>
      </w:r>
      <w:r>
        <w:t>yours, Marcum LLP</w:t>
      </w:r>
    </w:p>
    <w:p w14:paraId="53FDBF8F" w14:textId="16D1BF64" w:rsidR="007C4400" w:rsidRDefault="004C21E0" w:rsidP="004C21E0">
      <w:pPr>
        <w:pStyle w:val="BodyText"/>
        <w:spacing w:line="480" w:lineRule="auto"/>
        <w:ind w:left="980" w:right="8270"/>
        <w:rPr>
          <w:sz w:val="26"/>
        </w:rPr>
      </w:pPr>
      <w:r>
        <w:t>[signature on file]</w:t>
      </w:r>
    </w:p>
    <w:p w14:paraId="53FDBF90" w14:textId="77777777" w:rsidR="007C4400" w:rsidRDefault="007C4400">
      <w:pPr>
        <w:pStyle w:val="BodyText"/>
        <w:rPr>
          <w:sz w:val="22"/>
        </w:rPr>
      </w:pPr>
    </w:p>
    <w:p w14:paraId="53FDBF91" w14:textId="77777777" w:rsidR="007C4400" w:rsidRDefault="00133B43">
      <w:pPr>
        <w:pStyle w:val="BodyText"/>
        <w:ind w:left="980" w:right="7335"/>
      </w:pPr>
      <w:r>
        <w:t>Timothy</w:t>
      </w:r>
      <w:r>
        <w:rPr>
          <w:spacing w:val="-14"/>
        </w:rPr>
        <w:t xml:space="preserve"> </w:t>
      </w:r>
      <w:r>
        <w:t>Mikita,</w:t>
      </w:r>
      <w:r>
        <w:rPr>
          <w:spacing w:val="-14"/>
        </w:rPr>
        <w:t xml:space="preserve"> </w:t>
      </w:r>
      <w:r>
        <w:t>CPA,</w:t>
      </w:r>
      <w:r>
        <w:rPr>
          <w:spacing w:val="-14"/>
        </w:rPr>
        <w:t xml:space="preserve"> </w:t>
      </w:r>
      <w:r>
        <w:t>MBA Senior Manager</w:t>
      </w:r>
    </w:p>
    <w:sectPr w:rsidR="007C4400">
      <w:pgSz w:w="12240" w:h="15840"/>
      <w:pgMar w:top="1820" w:right="120" w:bottom="280" w:left="46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21123" w14:textId="77777777" w:rsidR="005860E2" w:rsidRDefault="005860E2">
      <w:r>
        <w:separator/>
      </w:r>
    </w:p>
  </w:endnote>
  <w:endnote w:type="continuationSeparator" w:id="0">
    <w:p w14:paraId="00CF494D" w14:textId="77777777" w:rsidR="005860E2" w:rsidRDefault="0058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4A8F" w14:textId="77777777" w:rsidR="005860E2" w:rsidRDefault="005860E2">
      <w:r>
        <w:separator/>
      </w:r>
    </w:p>
  </w:footnote>
  <w:footnote w:type="continuationSeparator" w:id="0">
    <w:p w14:paraId="36DDC1F3" w14:textId="77777777" w:rsidR="005860E2" w:rsidRDefault="00586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8CB4" w14:textId="77777777" w:rsidR="005270D1" w:rsidRDefault="005270D1" w:rsidP="005E02D4">
    <w:pPr>
      <w:pStyle w:val="BodyText"/>
      <w:spacing w:before="9"/>
      <w:ind w:left="990"/>
    </w:pPr>
    <w:r>
      <w:t>James</w:t>
    </w:r>
    <w:r>
      <w:rPr>
        <w:spacing w:val="-7"/>
      </w:rPr>
      <w:t xml:space="preserve"> </w:t>
    </w:r>
    <w:r>
      <w:rPr>
        <w:spacing w:val="-2"/>
      </w:rPr>
      <w:t>Mamary</w:t>
    </w:r>
  </w:p>
  <w:p w14:paraId="1CE329DD" w14:textId="77777777" w:rsidR="005E02D4" w:rsidRDefault="005270D1" w:rsidP="005E02D4">
    <w:pPr>
      <w:pStyle w:val="BodyText"/>
      <w:ind w:left="990"/>
    </w:pPr>
    <w:r>
      <w:t>Royal</w:t>
    </w:r>
    <w:r>
      <w:rPr>
        <w:spacing w:val="-12"/>
      </w:rPr>
      <w:t xml:space="preserve"> </w:t>
    </w:r>
    <w:r>
      <w:t>Wayland</w:t>
    </w:r>
    <w:r>
      <w:rPr>
        <w:spacing w:val="-12"/>
      </w:rPr>
      <w:t xml:space="preserve"> </w:t>
    </w:r>
    <w:r>
      <w:t>Nursing</w:t>
    </w:r>
    <w:r>
      <w:rPr>
        <w:spacing w:val="-9"/>
      </w:rPr>
      <w:t xml:space="preserve"> </w:t>
    </w:r>
    <w:r>
      <w:t>Home,</w:t>
    </w:r>
    <w:r>
      <w:rPr>
        <w:spacing w:val="-14"/>
      </w:rPr>
      <w:t xml:space="preserve"> </w:t>
    </w:r>
    <w:r>
      <w:t xml:space="preserve">LLC </w:t>
    </w:r>
  </w:p>
  <w:p w14:paraId="46009E5F" w14:textId="3CD39AB7" w:rsidR="005270D1" w:rsidRDefault="005270D1" w:rsidP="005E02D4">
    <w:pPr>
      <w:pStyle w:val="BodyText"/>
      <w:ind w:left="990"/>
    </w:pPr>
    <w:r>
      <w:t>October 13, 2022</w:t>
    </w:r>
  </w:p>
  <w:p w14:paraId="20C87935" w14:textId="77777777" w:rsidR="005270D1" w:rsidRDefault="005270D1" w:rsidP="005E02D4">
    <w:pPr>
      <w:pStyle w:val="BodyText"/>
      <w:ind w:left="990"/>
    </w:pPr>
    <w:r>
      <w:t>Page</w:t>
    </w:r>
    <w:r>
      <w:rPr>
        <w:spacing w:val="-6"/>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53FDBFAF" w14:textId="61280809" w:rsidR="007C4400" w:rsidRDefault="007C440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709"/>
    <w:multiLevelType w:val="hybridMultilevel"/>
    <w:tmpl w:val="B1F0DD22"/>
    <w:lvl w:ilvl="0" w:tplc="DE527A58">
      <w:numFmt w:val="bullet"/>
      <w:lvlText w:val=""/>
      <w:lvlJc w:val="left"/>
      <w:pPr>
        <w:ind w:left="1700" w:hanging="360"/>
      </w:pPr>
      <w:rPr>
        <w:rFonts w:ascii="Symbol" w:eastAsia="Symbol" w:hAnsi="Symbol" w:cs="Symbol" w:hint="default"/>
        <w:b w:val="0"/>
        <w:bCs w:val="0"/>
        <w:i w:val="0"/>
        <w:iCs w:val="0"/>
        <w:w w:val="99"/>
        <w:sz w:val="24"/>
        <w:szCs w:val="24"/>
        <w:lang w:val="en-US" w:eastAsia="en-US" w:bidi="ar-SA"/>
      </w:rPr>
    </w:lvl>
    <w:lvl w:ilvl="1" w:tplc="EE84DDD6">
      <w:numFmt w:val="bullet"/>
      <w:lvlText w:val="•"/>
      <w:lvlJc w:val="left"/>
      <w:pPr>
        <w:ind w:left="2696" w:hanging="360"/>
      </w:pPr>
      <w:rPr>
        <w:rFonts w:hint="default"/>
        <w:lang w:val="en-US" w:eastAsia="en-US" w:bidi="ar-SA"/>
      </w:rPr>
    </w:lvl>
    <w:lvl w:ilvl="2" w:tplc="F2682E1A">
      <w:numFmt w:val="bullet"/>
      <w:lvlText w:val="•"/>
      <w:lvlJc w:val="left"/>
      <w:pPr>
        <w:ind w:left="3692" w:hanging="360"/>
      </w:pPr>
      <w:rPr>
        <w:rFonts w:hint="default"/>
        <w:lang w:val="en-US" w:eastAsia="en-US" w:bidi="ar-SA"/>
      </w:rPr>
    </w:lvl>
    <w:lvl w:ilvl="3" w:tplc="05A84D10">
      <w:numFmt w:val="bullet"/>
      <w:lvlText w:val="•"/>
      <w:lvlJc w:val="left"/>
      <w:pPr>
        <w:ind w:left="4688" w:hanging="360"/>
      </w:pPr>
      <w:rPr>
        <w:rFonts w:hint="default"/>
        <w:lang w:val="en-US" w:eastAsia="en-US" w:bidi="ar-SA"/>
      </w:rPr>
    </w:lvl>
    <w:lvl w:ilvl="4" w:tplc="C7CA3522">
      <w:numFmt w:val="bullet"/>
      <w:lvlText w:val="•"/>
      <w:lvlJc w:val="left"/>
      <w:pPr>
        <w:ind w:left="5684" w:hanging="360"/>
      </w:pPr>
      <w:rPr>
        <w:rFonts w:hint="default"/>
        <w:lang w:val="en-US" w:eastAsia="en-US" w:bidi="ar-SA"/>
      </w:rPr>
    </w:lvl>
    <w:lvl w:ilvl="5" w:tplc="A518015C">
      <w:numFmt w:val="bullet"/>
      <w:lvlText w:val="•"/>
      <w:lvlJc w:val="left"/>
      <w:pPr>
        <w:ind w:left="6680" w:hanging="360"/>
      </w:pPr>
      <w:rPr>
        <w:rFonts w:hint="default"/>
        <w:lang w:val="en-US" w:eastAsia="en-US" w:bidi="ar-SA"/>
      </w:rPr>
    </w:lvl>
    <w:lvl w:ilvl="6" w:tplc="968E300E">
      <w:numFmt w:val="bullet"/>
      <w:lvlText w:val="•"/>
      <w:lvlJc w:val="left"/>
      <w:pPr>
        <w:ind w:left="7676" w:hanging="360"/>
      </w:pPr>
      <w:rPr>
        <w:rFonts w:hint="default"/>
        <w:lang w:val="en-US" w:eastAsia="en-US" w:bidi="ar-SA"/>
      </w:rPr>
    </w:lvl>
    <w:lvl w:ilvl="7" w:tplc="14D81C66">
      <w:numFmt w:val="bullet"/>
      <w:lvlText w:val="•"/>
      <w:lvlJc w:val="left"/>
      <w:pPr>
        <w:ind w:left="8672" w:hanging="360"/>
      </w:pPr>
      <w:rPr>
        <w:rFonts w:hint="default"/>
        <w:lang w:val="en-US" w:eastAsia="en-US" w:bidi="ar-SA"/>
      </w:rPr>
    </w:lvl>
    <w:lvl w:ilvl="8" w:tplc="C032F49E">
      <w:numFmt w:val="bullet"/>
      <w:lvlText w:val="•"/>
      <w:lvlJc w:val="left"/>
      <w:pPr>
        <w:ind w:left="9668" w:hanging="360"/>
      </w:pPr>
      <w:rPr>
        <w:rFonts w:hint="default"/>
        <w:lang w:val="en-US" w:eastAsia="en-US" w:bidi="ar-SA"/>
      </w:rPr>
    </w:lvl>
  </w:abstractNum>
  <w:abstractNum w:abstractNumId="1" w15:restartNumberingAfterBreak="0">
    <w:nsid w:val="11B16B31"/>
    <w:multiLevelType w:val="hybridMultilevel"/>
    <w:tmpl w:val="03AAF17C"/>
    <w:lvl w:ilvl="0" w:tplc="CB80A8E4">
      <w:start w:val="1"/>
      <w:numFmt w:val="decimal"/>
      <w:lvlText w:val="%1)"/>
      <w:lvlJc w:val="left"/>
      <w:pPr>
        <w:ind w:left="1340" w:hanging="360"/>
        <w:jc w:val="left"/>
      </w:pPr>
      <w:rPr>
        <w:rFonts w:ascii="Times New Roman" w:eastAsia="Times New Roman" w:hAnsi="Times New Roman" w:cs="Times New Roman" w:hint="default"/>
        <w:b/>
        <w:bCs/>
        <w:i w:val="0"/>
        <w:iCs w:val="0"/>
        <w:w w:val="99"/>
        <w:sz w:val="24"/>
        <w:szCs w:val="24"/>
        <w:lang w:val="en-US" w:eastAsia="en-US" w:bidi="ar-SA"/>
      </w:rPr>
    </w:lvl>
    <w:lvl w:ilvl="1" w:tplc="A322D9A2">
      <w:numFmt w:val="bullet"/>
      <w:lvlText w:val="•"/>
      <w:lvlJc w:val="left"/>
      <w:pPr>
        <w:ind w:left="2372" w:hanging="360"/>
      </w:pPr>
      <w:rPr>
        <w:rFonts w:hint="default"/>
        <w:lang w:val="en-US" w:eastAsia="en-US" w:bidi="ar-SA"/>
      </w:rPr>
    </w:lvl>
    <w:lvl w:ilvl="2" w:tplc="D2C2D4FE">
      <w:numFmt w:val="bullet"/>
      <w:lvlText w:val="•"/>
      <w:lvlJc w:val="left"/>
      <w:pPr>
        <w:ind w:left="3404" w:hanging="360"/>
      </w:pPr>
      <w:rPr>
        <w:rFonts w:hint="default"/>
        <w:lang w:val="en-US" w:eastAsia="en-US" w:bidi="ar-SA"/>
      </w:rPr>
    </w:lvl>
    <w:lvl w:ilvl="3" w:tplc="97C83E56">
      <w:numFmt w:val="bullet"/>
      <w:lvlText w:val="•"/>
      <w:lvlJc w:val="left"/>
      <w:pPr>
        <w:ind w:left="4436" w:hanging="360"/>
      </w:pPr>
      <w:rPr>
        <w:rFonts w:hint="default"/>
        <w:lang w:val="en-US" w:eastAsia="en-US" w:bidi="ar-SA"/>
      </w:rPr>
    </w:lvl>
    <w:lvl w:ilvl="4" w:tplc="BD86528E">
      <w:numFmt w:val="bullet"/>
      <w:lvlText w:val="•"/>
      <w:lvlJc w:val="left"/>
      <w:pPr>
        <w:ind w:left="5468" w:hanging="360"/>
      </w:pPr>
      <w:rPr>
        <w:rFonts w:hint="default"/>
        <w:lang w:val="en-US" w:eastAsia="en-US" w:bidi="ar-SA"/>
      </w:rPr>
    </w:lvl>
    <w:lvl w:ilvl="5" w:tplc="87D0C2AA">
      <w:numFmt w:val="bullet"/>
      <w:lvlText w:val="•"/>
      <w:lvlJc w:val="left"/>
      <w:pPr>
        <w:ind w:left="6500" w:hanging="360"/>
      </w:pPr>
      <w:rPr>
        <w:rFonts w:hint="default"/>
        <w:lang w:val="en-US" w:eastAsia="en-US" w:bidi="ar-SA"/>
      </w:rPr>
    </w:lvl>
    <w:lvl w:ilvl="6" w:tplc="902A3578">
      <w:numFmt w:val="bullet"/>
      <w:lvlText w:val="•"/>
      <w:lvlJc w:val="left"/>
      <w:pPr>
        <w:ind w:left="7532" w:hanging="360"/>
      </w:pPr>
      <w:rPr>
        <w:rFonts w:hint="default"/>
        <w:lang w:val="en-US" w:eastAsia="en-US" w:bidi="ar-SA"/>
      </w:rPr>
    </w:lvl>
    <w:lvl w:ilvl="7" w:tplc="B226CDDA">
      <w:numFmt w:val="bullet"/>
      <w:lvlText w:val="•"/>
      <w:lvlJc w:val="left"/>
      <w:pPr>
        <w:ind w:left="8564" w:hanging="360"/>
      </w:pPr>
      <w:rPr>
        <w:rFonts w:hint="default"/>
        <w:lang w:val="en-US" w:eastAsia="en-US" w:bidi="ar-SA"/>
      </w:rPr>
    </w:lvl>
    <w:lvl w:ilvl="8" w:tplc="9BEAD55E">
      <w:numFmt w:val="bullet"/>
      <w:lvlText w:val="•"/>
      <w:lvlJc w:val="left"/>
      <w:pPr>
        <w:ind w:left="9596" w:hanging="360"/>
      </w:pPr>
      <w:rPr>
        <w:rFonts w:hint="default"/>
        <w:lang w:val="en-US" w:eastAsia="en-US" w:bidi="ar-SA"/>
      </w:rPr>
    </w:lvl>
  </w:abstractNum>
  <w:abstractNum w:abstractNumId="2" w15:restartNumberingAfterBreak="0">
    <w:nsid w:val="486518F0"/>
    <w:multiLevelType w:val="hybridMultilevel"/>
    <w:tmpl w:val="DAA21996"/>
    <w:lvl w:ilvl="0" w:tplc="F78A0910">
      <w:start w:val="1"/>
      <w:numFmt w:val="decimal"/>
      <w:lvlText w:val="%1)"/>
      <w:lvlJc w:val="left"/>
      <w:pPr>
        <w:ind w:left="1700" w:hanging="360"/>
        <w:jc w:val="left"/>
      </w:pPr>
      <w:rPr>
        <w:rFonts w:ascii="Times New Roman" w:eastAsia="Times New Roman" w:hAnsi="Times New Roman" w:cs="Times New Roman" w:hint="default"/>
        <w:b w:val="0"/>
        <w:bCs w:val="0"/>
        <w:i w:val="0"/>
        <w:iCs w:val="0"/>
        <w:w w:val="99"/>
        <w:sz w:val="24"/>
        <w:szCs w:val="24"/>
        <w:lang w:val="en-US" w:eastAsia="en-US" w:bidi="ar-SA"/>
      </w:rPr>
    </w:lvl>
    <w:lvl w:ilvl="1" w:tplc="02FCE4B2">
      <w:numFmt w:val="bullet"/>
      <w:lvlText w:val="•"/>
      <w:lvlJc w:val="left"/>
      <w:pPr>
        <w:ind w:left="2696" w:hanging="360"/>
      </w:pPr>
      <w:rPr>
        <w:rFonts w:hint="default"/>
        <w:lang w:val="en-US" w:eastAsia="en-US" w:bidi="ar-SA"/>
      </w:rPr>
    </w:lvl>
    <w:lvl w:ilvl="2" w:tplc="25885132">
      <w:numFmt w:val="bullet"/>
      <w:lvlText w:val="•"/>
      <w:lvlJc w:val="left"/>
      <w:pPr>
        <w:ind w:left="3692" w:hanging="360"/>
      </w:pPr>
      <w:rPr>
        <w:rFonts w:hint="default"/>
        <w:lang w:val="en-US" w:eastAsia="en-US" w:bidi="ar-SA"/>
      </w:rPr>
    </w:lvl>
    <w:lvl w:ilvl="3" w:tplc="502C22EA">
      <w:numFmt w:val="bullet"/>
      <w:lvlText w:val="•"/>
      <w:lvlJc w:val="left"/>
      <w:pPr>
        <w:ind w:left="4688" w:hanging="360"/>
      </w:pPr>
      <w:rPr>
        <w:rFonts w:hint="default"/>
        <w:lang w:val="en-US" w:eastAsia="en-US" w:bidi="ar-SA"/>
      </w:rPr>
    </w:lvl>
    <w:lvl w:ilvl="4" w:tplc="DF8695E4">
      <w:numFmt w:val="bullet"/>
      <w:lvlText w:val="•"/>
      <w:lvlJc w:val="left"/>
      <w:pPr>
        <w:ind w:left="5684" w:hanging="360"/>
      </w:pPr>
      <w:rPr>
        <w:rFonts w:hint="default"/>
        <w:lang w:val="en-US" w:eastAsia="en-US" w:bidi="ar-SA"/>
      </w:rPr>
    </w:lvl>
    <w:lvl w:ilvl="5" w:tplc="EC7C0FA6">
      <w:numFmt w:val="bullet"/>
      <w:lvlText w:val="•"/>
      <w:lvlJc w:val="left"/>
      <w:pPr>
        <w:ind w:left="6680" w:hanging="360"/>
      </w:pPr>
      <w:rPr>
        <w:rFonts w:hint="default"/>
        <w:lang w:val="en-US" w:eastAsia="en-US" w:bidi="ar-SA"/>
      </w:rPr>
    </w:lvl>
    <w:lvl w:ilvl="6" w:tplc="BE7E8D6A">
      <w:numFmt w:val="bullet"/>
      <w:lvlText w:val="•"/>
      <w:lvlJc w:val="left"/>
      <w:pPr>
        <w:ind w:left="7676" w:hanging="360"/>
      </w:pPr>
      <w:rPr>
        <w:rFonts w:hint="default"/>
        <w:lang w:val="en-US" w:eastAsia="en-US" w:bidi="ar-SA"/>
      </w:rPr>
    </w:lvl>
    <w:lvl w:ilvl="7" w:tplc="C2083D0C">
      <w:numFmt w:val="bullet"/>
      <w:lvlText w:val="•"/>
      <w:lvlJc w:val="left"/>
      <w:pPr>
        <w:ind w:left="8672" w:hanging="360"/>
      </w:pPr>
      <w:rPr>
        <w:rFonts w:hint="default"/>
        <w:lang w:val="en-US" w:eastAsia="en-US" w:bidi="ar-SA"/>
      </w:rPr>
    </w:lvl>
    <w:lvl w:ilvl="8" w:tplc="662061F8">
      <w:numFmt w:val="bullet"/>
      <w:lvlText w:val="•"/>
      <w:lvlJc w:val="left"/>
      <w:pPr>
        <w:ind w:left="9668" w:hanging="360"/>
      </w:pPr>
      <w:rPr>
        <w:rFonts w:hint="default"/>
        <w:lang w:val="en-US" w:eastAsia="en-US" w:bidi="ar-SA"/>
      </w:rPr>
    </w:lvl>
  </w:abstractNum>
  <w:abstractNum w:abstractNumId="3" w15:restartNumberingAfterBreak="0">
    <w:nsid w:val="4CB32A76"/>
    <w:multiLevelType w:val="hybridMultilevel"/>
    <w:tmpl w:val="4BE27504"/>
    <w:lvl w:ilvl="0" w:tplc="BBAC52CC">
      <w:start w:val="1"/>
      <w:numFmt w:val="decimal"/>
      <w:lvlText w:val="%1)"/>
      <w:lvlJc w:val="left"/>
      <w:pPr>
        <w:ind w:left="1340" w:hanging="360"/>
        <w:jc w:val="left"/>
      </w:pPr>
      <w:rPr>
        <w:rFonts w:ascii="Times New Roman" w:eastAsia="Times New Roman" w:hAnsi="Times New Roman" w:cs="Times New Roman" w:hint="default"/>
        <w:b/>
        <w:bCs/>
        <w:i w:val="0"/>
        <w:iCs w:val="0"/>
        <w:w w:val="99"/>
        <w:sz w:val="24"/>
        <w:szCs w:val="24"/>
        <w:lang w:val="en-US" w:eastAsia="en-US" w:bidi="ar-SA"/>
      </w:rPr>
    </w:lvl>
    <w:lvl w:ilvl="1" w:tplc="E250CE8E">
      <w:numFmt w:val="bullet"/>
      <w:lvlText w:val="•"/>
      <w:lvlJc w:val="left"/>
      <w:pPr>
        <w:ind w:left="2372" w:hanging="360"/>
      </w:pPr>
      <w:rPr>
        <w:rFonts w:hint="default"/>
        <w:lang w:val="en-US" w:eastAsia="en-US" w:bidi="ar-SA"/>
      </w:rPr>
    </w:lvl>
    <w:lvl w:ilvl="2" w:tplc="D5E09B8C">
      <w:numFmt w:val="bullet"/>
      <w:lvlText w:val="•"/>
      <w:lvlJc w:val="left"/>
      <w:pPr>
        <w:ind w:left="3404" w:hanging="360"/>
      </w:pPr>
      <w:rPr>
        <w:rFonts w:hint="default"/>
        <w:lang w:val="en-US" w:eastAsia="en-US" w:bidi="ar-SA"/>
      </w:rPr>
    </w:lvl>
    <w:lvl w:ilvl="3" w:tplc="E2CAE84E">
      <w:numFmt w:val="bullet"/>
      <w:lvlText w:val="•"/>
      <w:lvlJc w:val="left"/>
      <w:pPr>
        <w:ind w:left="4436" w:hanging="360"/>
      </w:pPr>
      <w:rPr>
        <w:rFonts w:hint="default"/>
        <w:lang w:val="en-US" w:eastAsia="en-US" w:bidi="ar-SA"/>
      </w:rPr>
    </w:lvl>
    <w:lvl w:ilvl="4" w:tplc="742A1044">
      <w:numFmt w:val="bullet"/>
      <w:lvlText w:val="•"/>
      <w:lvlJc w:val="left"/>
      <w:pPr>
        <w:ind w:left="5468" w:hanging="360"/>
      </w:pPr>
      <w:rPr>
        <w:rFonts w:hint="default"/>
        <w:lang w:val="en-US" w:eastAsia="en-US" w:bidi="ar-SA"/>
      </w:rPr>
    </w:lvl>
    <w:lvl w:ilvl="5" w:tplc="46268F44">
      <w:numFmt w:val="bullet"/>
      <w:lvlText w:val="•"/>
      <w:lvlJc w:val="left"/>
      <w:pPr>
        <w:ind w:left="6500" w:hanging="360"/>
      </w:pPr>
      <w:rPr>
        <w:rFonts w:hint="default"/>
        <w:lang w:val="en-US" w:eastAsia="en-US" w:bidi="ar-SA"/>
      </w:rPr>
    </w:lvl>
    <w:lvl w:ilvl="6" w:tplc="ADA066CA">
      <w:numFmt w:val="bullet"/>
      <w:lvlText w:val="•"/>
      <w:lvlJc w:val="left"/>
      <w:pPr>
        <w:ind w:left="7532" w:hanging="360"/>
      </w:pPr>
      <w:rPr>
        <w:rFonts w:hint="default"/>
        <w:lang w:val="en-US" w:eastAsia="en-US" w:bidi="ar-SA"/>
      </w:rPr>
    </w:lvl>
    <w:lvl w:ilvl="7" w:tplc="BD98134E">
      <w:numFmt w:val="bullet"/>
      <w:lvlText w:val="•"/>
      <w:lvlJc w:val="left"/>
      <w:pPr>
        <w:ind w:left="8564" w:hanging="360"/>
      </w:pPr>
      <w:rPr>
        <w:rFonts w:hint="default"/>
        <w:lang w:val="en-US" w:eastAsia="en-US" w:bidi="ar-SA"/>
      </w:rPr>
    </w:lvl>
    <w:lvl w:ilvl="8" w:tplc="1248BE62">
      <w:numFmt w:val="bullet"/>
      <w:lvlText w:val="•"/>
      <w:lvlJc w:val="left"/>
      <w:pPr>
        <w:ind w:left="9596" w:hanging="360"/>
      </w:pPr>
      <w:rPr>
        <w:rFonts w:hint="default"/>
        <w:lang w:val="en-US" w:eastAsia="en-US" w:bidi="ar-SA"/>
      </w:rPr>
    </w:lvl>
  </w:abstractNum>
  <w:abstractNum w:abstractNumId="4" w15:restartNumberingAfterBreak="0">
    <w:nsid w:val="666032AE"/>
    <w:multiLevelType w:val="hybridMultilevel"/>
    <w:tmpl w:val="0A0CCAC4"/>
    <w:lvl w:ilvl="0" w:tplc="79649166">
      <w:start w:val="1"/>
      <w:numFmt w:val="decimal"/>
      <w:lvlText w:val="(%1)"/>
      <w:lvlJc w:val="left"/>
      <w:pPr>
        <w:ind w:left="1188" w:hanging="182"/>
        <w:jc w:val="left"/>
      </w:pPr>
      <w:rPr>
        <w:rFonts w:ascii="Times New Roman" w:eastAsia="Times New Roman" w:hAnsi="Times New Roman" w:cs="Times New Roman" w:hint="default"/>
        <w:b w:val="0"/>
        <w:bCs w:val="0"/>
        <w:i w:val="0"/>
        <w:iCs w:val="0"/>
        <w:spacing w:val="-6"/>
        <w:w w:val="100"/>
        <w:sz w:val="13"/>
        <w:szCs w:val="13"/>
        <w:lang w:val="en-US" w:eastAsia="en-US" w:bidi="ar-SA"/>
      </w:rPr>
    </w:lvl>
    <w:lvl w:ilvl="1" w:tplc="A384AA38">
      <w:numFmt w:val="bullet"/>
      <w:lvlText w:val="•"/>
      <w:lvlJc w:val="left"/>
      <w:pPr>
        <w:ind w:left="2228" w:hanging="182"/>
      </w:pPr>
      <w:rPr>
        <w:rFonts w:hint="default"/>
        <w:lang w:val="en-US" w:eastAsia="en-US" w:bidi="ar-SA"/>
      </w:rPr>
    </w:lvl>
    <w:lvl w:ilvl="2" w:tplc="9D52E13C">
      <w:numFmt w:val="bullet"/>
      <w:lvlText w:val="•"/>
      <w:lvlJc w:val="left"/>
      <w:pPr>
        <w:ind w:left="3276" w:hanging="182"/>
      </w:pPr>
      <w:rPr>
        <w:rFonts w:hint="default"/>
        <w:lang w:val="en-US" w:eastAsia="en-US" w:bidi="ar-SA"/>
      </w:rPr>
    </w:lvl>
    <w:lvl w:ilvl="3" w:tplc="57561480">
      <w:numFmt w:val="bullet"/>
      <w:lvlText w:val="•"/>
      <w:lvlJc w:val="left"/>
      <w:pPr>
        <w:ind w:left="4324" w:hanging="182"/>
      </w:pPr>
      <w:rPr>
        <w:rFonts w:hint="default"/>
        <w:lang w:val="en-US" w:eastAsia="en-US" w:bidi="ar-SA"/>
      </w:rPr>
    </w:lvl>
    <w:lvl w:ilvl="4" w:tplc="C1824190">
      <w:numFmt w:val="bullet"/>
      <w:lvlText w:val="•"/>
      <w:lvlJc w:val="left"/>
      <w:pPr>
        <w:ind w:left="5372" w:hanging="182"/>
      </w:pPr>
      <w:rPr>
        <w:rFonts w:hint="default"/>
        <w:lang w:val="en-US" w:eastAsia="en-US" w:bidi="ar-SA"/>
      </w:rPr>
    </w:lvl>
    <w:lvl w:ilvl="5" w:tplc="C15C6238">
      <w:numFmt w:val="bullet"/>
      <w:lvlText w:val="•"/>
      <w:lvlJc w:val="left"/>
      <w:pPr>
        <w:ind w:left="6420" w:hanging="182"/>
      </w:pPr>
      <w:rPr>
        <w:rFonts w:hint="default"/>
        <w:lang w:val="en-US" w:eastAsia="en-US" w:bidi="ar-SA"/>
      </w:rPr>
    </w:lvl>
    <w:lvl w:ilvl="6" w:tplc="83EA156A">
      <w:numFmt w:val="bullet"/>
      <w:lvlText w:val="•"/>
      <w:lvlJc w:val="left"/>
      <w:pPr>
        <w:ind w:left="7468" w:hanging="182"/>
      </w:pPr>
      <w:rPr>
        <w:rFonts w:hint="default"/>
        <w:lang w:val="en-US" w:eastAsia="en-US" w:bidi="ar-SA"/>
      </w:rPr>
    </w:lvl>
    <w:lvl w:ilvl="7" w:tplc="ECF4ED22">
      <w:numFmt w:val="bullet"/>
      <w:lvlText w:val="•"/>
      <w:lvlJc w:val="left"/>
      <w:pPr>
        <w:ind w:left="8516" w:hanging="182"/>
      </w:pPr>
      <w:rPr>
        <w:rFonts w:hint="default"/>
        <w:lang w:val="en-US" w:eastAsia="en-US" w:bidi="ar-SA"/>
      </w:rPr>
    </w:lvl>
    <w:lvl w:ilvl="8" w:tplc="F59E6F6A">
      <w:numFmt w:val="bullet"/>
      <w:lvlText w:val="•"/>
      <w:lvlJc w:val="left"/>
      <w:pPr>
        <w:ind w:left="9564" w:hanging="182"/>
      </w:pPr>
      <w:rPr>
        <w:rFonts w:hint="default"/>
        <w:lang w:val="en-US" w:eastAsia="en-US" w:bidi="ar-SA"/>
      </w:rPr>
    </w:lvl>
  </w:abstractNum>
  <w:num w:numId="1" w16cid:durableId="1852717607">
    <w:abstractNumId w:val="2"/>
  </w:num>
  <w:num w:numId="2" w16cid:durableId="498887479">
    <w:abstractNumId w:val="1"/>
  </w:num>
  <w:num w:numId="3" w16cid:durableId="483550581">
    <w:abstractNumId w:val="3"/>
  </w:num>
  <w:num w:numId="4" w16cid:durableId="1473256914">
    <w:abstractNumId w:val="4"/>
  </w:num>
  <w:num w:numId="5" w16cid:durableId="20054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hdrShapeDefaults>
    <o:shapedefaults v:ext="edit" spidmax="206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4400"/>
    <w:rsid w:val="00133B43"/>
    <w:rsid w:val="00144CCD"/>
    <w:rsid w:val="002102D7"/>
    <w:rsid w:val="003D63C6"/>
    <w:rsid w:val="004B074A"/>
    <w:rsid w:val="004C21E0"/>
    <w:rsid w:val="005024E1"/>
    <w:rsid w:val="005270D1"/>
    <w:rsid w:val="005860E2"/>
    <w:rsid w:val="005B5F45"/>
    <w:rsid w:val="005E02D4"/>
    <w:rsid w:val="00661408"/>
    <w:rsid w:val="00693459"/>
    <w:rsid w:val="0073664A"/>
    <w:rsid w:val="007C4400"/>
    <w:rsid w:val="008C3EE7"/>
    <w:rsid w:val="009B693C"/>
    <w:rsid w:val="00AB385C"/>
    <w:rsid w:val="00AD5657"/>
    <w:rsid w:val="00BC65A9"/>
    <w:rsid w:val="00C52E8D"/>
    <w:rsid w:val="00D52882"/>
    <w:rsid w:val="00D63AE2"/>
    <w:rsid w:val="00DD7D7B"/>
    <w:rsid w:val="00E3453F"/>
    <w:rsid w:val="00F23C22"/>
    <w:rsid w:val="00F64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53FDBDC7"/>
  <w15:docId w15:val="{6CB4D960-AEC1-4F59-A1B2-7F6D22C3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8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980"/>
    </w:pPr>
    <w:rPr>
      <w:b/>
      <w:bCs/>
      <w:sz w:val="24"/>
      <w:szCs w:val="24"/>
    </w:rPr>
  </w:style>
  <w:style w:type="paragraph" w:styleId="TOC2">
    <w:name w:val="toc 2"/>
    <w:basedOn w:val="Normal"/>
    <w:uiPriority w:val="1"/>
    <w:qFormat/>
    <w:pPr>
      <w:spacing w:before="276"/>
      <w:ind w:left="980"/>
    </w:pPr>
    <w:rPr>
      <w:b/>
      <w:bCs/>
      <w:i/>
      <w:iCs/>
    </w:rPr>
  </w:style>
  <w:style w:type="paragraph" w:styleId="TOC3">
    <w:name w:val="toc 3"/>
    <w:basedOn w:val="Normal"/>
    <w:uiPriority w:val="1"/>
    <w:qFormat/>
    <w:pPr>
      <w:ind w:left="1339"/>
    </w:pPr>
    <w:rPr>
      <w:b/>
      <w:bCs/>
      <w:sz w:val="24"/>
      <w:szCs w:val="24"/>
    </w:rPr>
  </w:style>
  <w:style w:type="paragraph" w:styleId="TOC4">
    <w:name w:val="toc 4"/>
    <w:basedOn w:val="Normal"/>
    <w:uiPriority w:val="1"/>
    <w:qFormat/>
    <w:pPr>
      <w:spacing w:before="276"/>
      <w:ind w:left="1339"/>
    </w:pPr>
    <w:rPr>
      <w:b/>
      <w:bCs/>
      <w:i/>
      <w:iCs/>
    </w:rPr>
  </w:style>
  <w:style w:type="paragraph" w:styleId="TOC5">
    <w:name w:val="toc 5"/>
    <w:basedOn w:val="Normal"/>
    <w:uiPriority w:val="1"/>
    <w:qFormat/>
    <w:pPr>
      <w:spacing w:before="1"/>
      <w:ind w:left="134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1408"/>
    <w:pPr>
      <w:tabs>
        <w:tab w:val="center" w:pos="4680"/>
        <w:tab w:val="right" w:pos="9360"/>
      </w:tabs>
    </w:pPr>
  </w:style>
  <w:style w:type="character" w:customStyle="1" w:styleId="HeaderChar">
    <w:name w:val="Header Char"/>
    <w:basedOn w:val="DefaultParagraphFont"/>
    <w:link w:val="Header"/>
    <w:uiPriority w:val="99"/>
    <w:rsid w:val="00661408"/>
    <w:rPr>
      <w:rFonts w:ascii="Times New Roman" w:eastAsia="Times New Roman" w:hAnsi="Times New Roman" w:cs="Times New Roman"/>
    </w:rPr>
  </w:style>
  <w:style w:type="paragraph" w:styleId="Footer">
    <w:name w:val="footer"/>
    <w:basedOn w:val="Normal"/>
    <w:link w:val="FooterChar"/>
    <w:uiPriority w:val="99"/>
    <w:unhideWhenUsed/>
    <w:rsid w:val="00661408"/>
    <w:pPr>
      <w:tabs>
        <w:tab w:val="center" w:pos="4680"/>
        <w:tab w:val="right" w:pos="9360"/>
      </w:tabs>
    </w:pPr>
  </w:style>
  <w:style w:type="character" w:customStyle="1" w:styleId="FooterChar">
    <w:name w:val="Footer Char"/>
    <w:basedOn w:val="DefaultParagraphFont"/>
    <w:link w:val="Footer"/>
    <w:uiPriority w:val="99"/>
    <w:rsid w:val="0066140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4224558C8B7408D17BF1D61BAFCD1" ma:contentTypeVersion="12" ma:contentTypeDescription="Create a new document." ma:contentTypeScope="" ma:versionID="5bef6dfbfacf63dc7b9eb383ed883a3c">
  <xsd:schema xmlns:xsd="http://www.w3.org/2001/XMLSchema" xmlns:xs="http://www.w3.org/2001/XMLSchema" xmlns:p="http://schemas.microsoft.com/office/2006/metadata/properties" xmlns:ns2="6b0cf871-d571-4c18-b4bc-132b45a753b9" xmlns:ns3="7ecfcf7d-f3cd-4349-afe8-4c6536957f39" targetNamespace="http://schemas.microsoft.com/office/2006/metadata/properties" ma:root="true" ma:fieldsID="7249f2b34722f3cff278fb1528743aff" ns2:_="" ns3:_="">
    <xsd:import namespace="6b0cf871-d571-4c18-b4bc-132b45a753b9"/>
    <xsd:import namespace="7ecfcf7d-f3cd-4349-afe8-4c6536957f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cf871-d571-4c18-b4bc-132b45a75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fcf7d-f3cd-4349-afe8-4c6536957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18AB87-4B8D-475F-841D-F49A7D42BB70}">
  <ds:schemaRefs>
    <ds:schemaRef ds:uri="http://schemas.microsoft.com/sharepoint/v3/contenttype/forms"/>
  </ds:schemaRefs>
</ds:datastoreItem>
</file>

<file path=customXml/itemProps2.xml><?xml version="1.0" encoding="utf-8"?>
<ds:datastoreItem xmlns:ds="http://schemas.openxmlformats.org/officeDocument/2006/customXml" ds:itemID="{D3D472FE-7BDC-430E-8B56-93C1E11F8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cf871-d571-4c18-b4bc-132b45a753b9"/>
    <ds:schemaRef ds:uri="7ecfcf7d-f3cd-4349-afe8-4c6536957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3034</Words>
  <Characters>17296</Characters>
  <Application>Microsoft Office Word</Application>
  <DocSecurity>0</DocSecurity>
  <Lines>144</Lines>
  <Paragraphs>40</Paragraphs>
  <ScaleCrop>false</ScaleCrop>
  <Company/>
  <LinksUpToDate>false</LinksUpToDate>
  <CharactersWithSpaces>20290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AdPoint® (Lineup Systems Ltd.)</dc:creator>
  <cp:lastModifiedBy>Marks, Brett (DPH)</cp:lastModifiedBy>
  <cp:revision>24</cp:revision>
  <dcterms:created xsi:type="dcterms:W3CDTF">2022-10-21T19:14:00Z</dcterms:created>
  <dcterms:modified xsi:type="dcterms:W3CDTF">2022-11-28T15:19:00Z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2022-10-21T00:00:00Z</vt:filetime>
  </property>
  <property fmtid="{D5CDD505-2E9C-101B-9397-08002B2CF9AE}" pid="3" name="Creator">
    <vt:lpwstr>Adobe Acrobat Pro (64-bit) 22.3.20258</vt:lpwstr>
  </property>
  <property fmtid="{D5CDD505-2E9C-101B-9397-08002B2CF9AE}" pid="4" name="LastSaved">
    <vt:filetime>2022-10-21T00:00:00Z</vt:filetime>
  </property>
  <property fmtid="{D5CDD505-2E9C-101B-9397-08002B2CF9AE}" pid="5" name="Producer">
    <vt:lpwstr>Adobe Acrobat Pro (64-bit) 22.3.20258</vt:lpwstr>
  </property>
</Properties>
</file>