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EE21" w14:textId="77777777" w:rsidR="00505AE6" w:rsidRDefault="00505AE6">
      <w:bookmarkStart w:id="0" w:name="_dxtcompanion_actionscomplete"/>
    </w:p>
    <w:p w14:paraId="50FD19F7" w14:textId="77777777" w:rsidR="00B55431" w:rsidRPr="009E3ECA" w:rsidRDefault="00B55431" w:rsidP="00B55431">
      <w:pPr>
        <w:pStyle w:val="RBNBasicNoSpace"/>
      </w:pPr>
    </w:p>
    <w:p w14:paraId="18D9F87E" w14:textId="77777777" w:rsidR="00E032FC" w:rsidRDefault="00E032FC" w:rsidP="00E032FC">
      <w:pPr>
        <w:pStyle w:val="BodyText"/>
        <w:spacing w:before="90"/>
        <w:ind w:left="2792" w:right="2855"/>
        <w:jc w:val="center"/>
      </w:pPr>
    </w:p>
    <w:p w14:paraId="7D1EB27E" w14:textId="77777777" w:rsidR="00E032FC" w:rsidRDefault="00E032FC" w:rsidP="00E032FC">
      <w:pPr>
        <w:pStyle w:val="BodyText"/>
        <w:spacing w:before="90"/>
        <w:ind w:left="2792" w:right="2855"/>
        <w:jc w:val="center"/>
      </w:pPr>
    </w:p>
    <w:p w14:paraId="1DB278DF" w14:textId="77777777" w:rsidR="00E032FC" w:rsidRDefault="00E032FC" w:rsidP="00E032FC">
      <w:pPr>
        <w:pStyle w:val="BodyText"/>
        <w:spacing w:before="90"/>
        <w:ind w:left="2792" w:right="2855"/>
        <w:jc w:val="center"/>
      </w:pPr>
    </w:p>
    <w:p w14:paraId="62D3C878" w14:textId="77777777" w:rsidR="00E032FC" w:rsidRPr="00E032FC" w:rsidRDefault="00E032FC" w:rsidP="00E032FC">
      <w:pPr>
        <w:pStyle w:val="BodyText"/>
        <w:spacing w:before="90"/>
        <w:ind w:left="1800" w:right="198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 xml:space="preserve">Corporation </w:t>
      </w:r>
    </w:p>
    <w:p w14:paraId="71BE8C0B" w14:textId="77777777" w:rsidR="009A52A0" w:rsidRDefault="00E032FC" w:rsidP="009A52A0">
      <w:pPr>
        <w:pStyle w:val="BodyText"/>
        <w:spacing w:before="9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pacing w:val="-57"/>
          <w:sz w:val="28"/>
          <w:szCs w:val="28"/>
        </w:rPr>
        <w:t xml:space="preserve"> </w:t>
      </w:r>
      <w:proofErr w:type="spellStart"/>
      <w:r w:rsidRPr="00E032FC">
        <w:rPr>
          <w:rFonts w:asciiTheme="minorHAnsi" w:hAnsiTheme="minorHAnsi" w:cstheme="minorHAnsi"/>
          <w:color w:val="000000" w:themeColor="text1"/>
          <w:sz w:val="28"/>
          <w:szCs w:val="28"/>
        </w:rPr>
        <w:t>DoN</w:t>
      </w:r>
      <w:proofErr w:type="spellEnd"/>
      <w:r w:rsidRPr="00E032FC">
        <w:rPr>
          <w:rFonts w:asciiTheme="minorHAnsi" w:hAnsiTheme="minorHAnsi" w:cstheme="minorHAnsi"/>
          <w:color w:val="000000" w:themeColor="text1"/>
          <w:sz w:val="28"/>
          <w:szCs w:val="28"/>
        </w:rPr>
        <w:t xml:space="preserve"> Application No.  </w:t>
      </w:r>
      <w:r w:rsidR="009A52A0">
        <w:rPr>
          <w:rFonts w:asciiTheme="minorHAnsi" w:hAnsiTheme="minorHAnsi" w:cstheme="minorHAnsi"/>
          <w:color w:val="000000" w:themeColor="text1"/>
          <w:sz w:val="28"/>
          <w:szCs w:val="28"/>
        </w:rPr>
        <w:t>BCH-</w:t>
      </w:r>
      <w:r w:rsidR="00C20B26">
        <w:rPr>
          <w:rFonts w:asciiTheme="minorHAnsi" w:hAnsiTheme="minorHAnsi" w:cstheme="minorHAnsi"/>
          <w:color w:val="000000" w:themeColor="text1"/>
          <w:sz w:val="28"/>
          <w:szCs w:val="28"/>
        </w:rPr>
        <w:t>23090808-HS</w:t>
      </w:r>
    </w:p>
    <w:p w14:paraId="360F63C7" w14:textId="77777777" w:rsidR="00E032FC" w:rsidRPr="00E032FC" w:rsidRDefault="00E032FC" w:rsidP="00E032FC">
      <w:pPr>
        <w:pStyle w:val="BodyText"/>
        <w:spacing w:before="90"/>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Attachments</w:t>
      </w:r>
    </w:p>
    <w:p w14:paraId="0773A4C9" w14:textId="77777777" w:rsidR="00E032FC" w:rsidRDefault="00E032FC" w:rsidP="00E032FC">
      <w:pPr>
        <w:pStyle w:val="BodyText"/>
        <w:spacing w:before="4"/>
        <w:rPr>
          <w:rFonts w:asciiTheme="minorHAnsi" w:hAnsiTheme="minorHAnsi" w:cstheme="minorHAnsi"/>
          <w:color w:val="000000" w:themeColor="text1"/>
          <w:sz w:val="28"/>
          <w:szCs w:val="28"/>
        </w:rPr>
      </w:pPr>
    </w:p>
    <w:p w14:paraId="7A855E2D" w14:textId="77777777" w:rsidR="00E032FC" w:rsidRDefault="00E032FC" w:rsidP="00E032FC">
      <w:pPr>
        <w:pStyle w:val="BodyText"/>
        <w:spacing w:before="4"/>
        <w:rPr>
          <w:rFonts w:asciiTheme="minorHAnsi" w:hAnsiTheme="minorHAnsi" w:cstheme="minorHAnsi"/>
          <w:color w:val="000000" w:themeColor="text1"/>
          <w:sz w:val="28"/>
          <w:szCs w:val="28"/>
        </w:rPr>
      </w:pPr>
    </w:p>
    <w:p w14:paraId="697AD629" w14:textId="77777777" w:rsidR="00E032FC" w:rsidRDefault="00E032FC" w:rsidP="00E032FC">
      <w:pPr>
        <w:pStyle w:val="BodyText"/>
        <w:spacing w:before="4"/>
        <w:rPr>
          <w:rFonts w:asciiTheme="minorHAnsi" w:hAnsiTheme="minorHAnsi" w:cstheme="minorHAnsi"/>
          <w:color w:val="000000" w:themeColor="text1"/>
          <w:sz w:val="28"/>
          <w:szCs w:val="28"/>
        </w:rPr>
      </w:pPr>
    </w:p>
    <w:p w14:paraId="2876DFCD" w14:textId="77777777" w:rsidR="00E032FC" w:rsidRPr="00E032FC" w:rsidRDefault="00E032FC" w:rsidP="00E032FC">
      <w:pPr>
        <w:pStyle w:val="BodyText"/>
        <w:spacing w:before="4"/>
        <w:rPr>
          <w:rFonts w:asciiTheme="minorHAnsi" w:hAnsiTheme="minorHAnsi" w:cstheme="minorHAnsi"/>
          <w:color w:val="000000" w:themeColor="text1"/>
          <w:sz w:val="28"/>
          <w:szCs w:val="28"/>
        </w:rPr>
      </w:pPr>
    </w:p>
    <w:p w14:paraId="73748D71" w14:textId="77777777" w:rsidR="00EB07C6"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Substantial Capital Expenditure</w:t>
      </w:r>
      <w:r w:rsidRPr="00E032FC">
        <w:rPr>
          <w:rFonts w:asciiTheme="minorHAnsi" w:hAnsiTheme="minorHAnsi" w:cstheme="minorHAnsi"/>
          <w:color w:val="000000" w:themeColor="text1"/>
          <w:spacing w:val="-57"/>
          <w:sz w:val="28"/>
          <w:szCs w:val="28"/>
        </w:rPr>
        <w:t xml:space="preserve"> </w:t>
      </w:r>
    </w:p>
    <w:p w14:paraId="59631D50" w14:textId="77777777" w:rsidR="00E032FC" w:rsidRPr="00977337" w:rsidRDefault="00977337" w:rsidP="00977337">
      <w:pPr>
        <w:pStyle w:val="BodyText"/>
        <w:jc w:val="center"/>
        <w:rPr>
          <w:rFonts w:asciiTheme="minorHAnsi" w:hAnsiTheme="minorHAnsi" w:cstheme="minorHAnsi"/>
          <w:color w:val="000000" w:themeColor="text1"/>
          <w:sz w:val="28"/>
          <w:szCs w:val="28"/>
        </w:rPr>
      </w:pPr>
      <w:r w:rsidRPr="00977337">
        <w:rPr>
          <w:rFonts w:asciiTheme="minorHAnsi" w:hAnsiTheme="minorHAnsi" w:cstheme="minorHAnsi"/>
          <w:color w:val="000000" w:themeColor="text1"/>
          <w:sz w:val="28"/>
          <w:szCs w:val="28"/>
        </w:rPr>
        <w:t>Children’s Hospital Corporation</w:t>
      </w:r>
    </w:p>
    <w:p w14:paraId="4A686A3E" w14:textId="77777777" w:rsidR="00E032FC" w:rsidRPr="00E032FC" w:rsidRDefault="00E032FC" w:rsidP="00E032FC">
      <w:pPr>
        <w:pStyle w:val="BodyText"/>
        <w:spacing w:before="7"/>
        <w:rPr>
          <w:rFonts w:asciiTheme="minorHAnsi" w:hAnsiTheme="minorHAnsi" w:cstheme="minorHAnsi"/>
          <w:b/>
          <w:color w:val="000000" w:themeColor="text1"/>
          <w:sz w:val="28"/>
          <w:szCs w:val="28"/>
        </w:rPr>
      </w:pPr>
    </w:p>
    <w:p w14:paraId="22C0A0BF" w14:textId="77777777" w:rsidR="00E032FC" w:rsidRPr="00E032FC" w:rsidRDefault="00D41B6B" w:rsidP="00E032FC">
      <w:pPr>
        <w:pStyle w:val="BodyText"/>
        <w:ind w:left="3492" w:right="369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September </w:t>
      </w:r>
      <w:r w:rsidR="00E81F0F">
        <w:rPr>
          <w:rFonts w:asciiTheme="minorHAnsi" w:hAnsiTheme="minorHAnsi" w:cstheme="minorHAnsi"/>
          <w:color w:val="000000" w:themeColor="text1"/>
          <w:sz w:val="28"/>
          <w:szCs w:val="28"/>
        </w:rPr>
        <w:t>26</w:t>
      </w:r>
      <w:r w:rsidR="00E032FC" w:rsidRPr="00710BBD">
        <w:rPr>
          <w:rFonts w:asciiTheme="minorHAnsi" w:hAnsiTheme="minorHAnsi" w:cstheme="minorHAnsi"/>
          <w:color w:val="000000" w:themeColor="text1"/>
          <w:sz w:val="28"/>
          <w:szCs w:val="28"/>
        </w:rPr>
        <w:t>,</w:t>
      </w:r>
      <w:r w:rsidR="00E032FC" w:rsidRPr="00E032FC">
        <w:rPr>
          <w:rFonts w:asciiTheme="minorHAnsi" w:hAnsiTheme="minorHAnsi" w:cstheme="minorHAnsi"/>
          <w:color w:val="000000" w:themeColor="text1"/>
          <w:spacing w:val="1"/>
          <w:sz w:val="28"/>
          <w:szCs w:val="28"/>
        </w:rPr>
        <w:t xml:space="preserve"> </w:t>
      </w:r>
      <w:r w:rsidR="00E032FC" w:rsidRPr="00E032FC">
        <w:rPr>
          <w:rFonts w:asciiTheme="minorHAnsi" w:hAnsiTheme="minorHAnsi" w:cstheme="minorHAnsi"/>
          <w:color w:val="000000" w:themeColor="text1"/>
          <w:sz w:val="28"/>
          <w:szCs w:val="28"/>
        </w:rPr>
        <w:t>202</w:t>
      </w:r>
      <w:r w:rsidR="00E032FC">
        <w:rPr>
          <w:rFonts w:asciiTheme="minorHAnsi" w:hAnsiTheme="minorHAnsi" w:cstheme="minorHAnsi"/>
          <w:color w:val="000000" w:themeColor="text1"/>
          <w:sz w:val="28"/>
          <w:szCs w:val="28"/>
        </w:rPr>
        <w:t>3</w:t>
      </w:r>
    </w:p>
    <w:p w14:paraId="52E37928" w14:textId="77777777" w:rsidR="00E032FC" w:rsidRPr="00E032FC" w:rsidRDefault="00E032FC" w:rsidP="00E032FC">
      <w:pPr>
        <w:pStyle w:val="BodyText"/>
        <w:rPr>
          <w:rFonts w:asciiTheme="minorHAnsi" w:hAnsiTheme="minorHAnsi" w:cstheme="minorHAnsi"/>
          <w:color w:val="000000" w:themeColor="text1"/>
          <w:sz w:val="28"/>
          <w:szCs w:val="28"/>
        </w:rPr>
      </w:pPr>
    </w:p>
    <w:p w14:paraId="7BABCF17" w14:textId="77777777" w:rsidR="00E032FC" w:rsidRPr="00E032FC" w:rsidRDefault="00E032FC" w:rsidP="00E032FC">
      <w:pPr>
        <w:pStyle w:val="BodyText"/>
        <w:rPr>
          <w:rFonts w:asciiTheme="minorHAnsi" w:hAnsiTheme="minorHAnsi" w:cstheme="minorHAnsi"/>
          <w:color w:val="000000" w:themeColor="text1"/>
          <w:sz w:val="28"/>
          <w:szCs w:val="28"/>
        </w:rPr>
      </w:pPr>
    </w:p>
    <w:p w14:paraId="0934A436" w14:textId="77777777" w:rsidR="00E032FC" w:rsidRPr="00E032FC" w:rsidRDefault="00E032FC" w:rsidP="00E032FC">
      <w:pPr>
        <w:pStyle w:val="BodyText"/>
        <w:rPr>
          <w:rFonts w:asciiTheme="minorHAnsi" w:hAnsiTheme="minorHAnsi" w:cstheme="minorHAnsi"/>
          <w:color w:val="000000" w:themeColor="text1"/>
          <w:sz w:val="28"/>
          <w:szCs w:val="28"/>
        </w:rPr>
      </w:pPr>
    </w:p>
    <w:p w14:paraId="438C7306" w14:textId="77777777" w:rsidR="00E032FC" w:rsidRPr="00E032FC" w:rsidRDefault="00E032FC" w:rsidP="00E032FC">
      <w:pPr>
        <w:pStyle w:val="BodyText"/>
        <w:spacing w:before="207"/>
        <w:ind w:left="3632" w:right="3691"/>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Submitted</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By</w:t>
      </w:r>
    </w:p>
    <w:p w14:paraId="7E258AFD" w14:textId="77777777" w:rsidR="00E032FC" w:rsidRDefault="00E032FC" w:rsidP="00E032FC">
      <w:pPr>
        <w:pStyle w:val="BodyText"/>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Corporation</w:t>
      </w:r>
      <w:r w:rsidRPr="00E032FC">
        <w:rPr>
          <w:rFonts w:asciiTheme="minorHAnsi" w:hAnsiTheme="minorHAnsi" w:cstheme="minorHAnsi"/>
          <w:color w:val="000000" w:themeColor="text1"/>
          <w:spacing w:val="-57"/>
          <w:sz w:val="28"/>
          <w:szCs w:val="28"/>
        </w:rPr>
        <w:t xml:space="preserve"> </w:t>
      </w:r>
    </w:p>
    <w:p w14:paraId="0151F5A3" w14:textId="77777777" w:rsidR="00E032FC" w:rsidRPr="00E032FC" w:rsidRDefault="00E032FC" w:rsidP="00E032FC">
      <w:pPr>
        <w:pStyle w:val="BodyText"/>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300</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Longwood</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Avenue</w:t>
      </w:r>
    </w:p>
    <w:p w14:paraId="40492D14" w14:textId="77777777" w:rsidR="00E032FC" w:rsidRPr="00E032FC" w:rsidRDefault="00E032FC" w:rsidP="00E032FC">
      <w:pPr>
        <w:pStyle w:val="BodyText"/>
        <w:ind w:left="2792" w:right="2852"/>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Boston,</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MA</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02115</w:t>
      </w:r>
    </w:p>
    <w:p w14:paraId="52534151" w14:textId="77777777" w:rsidR="00505AE6" w:rsidRDefault="00505AE6"/>
    <w:p w14:paraId="5EFD98B1" w14:textId="77777777" w:rsidR="00AB1676" w:rsidRDefault="00AB1676" w:rsidP="00B55431">
      <w:pPr>
        <w:pStyle w:val="RBNBasicNoSpace"/>
      </w:pPr>
    </w:p>
    <w:p w14:paraId="41D79717" w14:textId="77777777" w:rsidR="00E032FC" w:rsidRDefault="00E032FC" w:rsidP="00B55431">
      <w:pPr>
        <w:pStyle w:val="RBNBasicNoSpace"/>
      </w:pPr>
    </w:p>
    <w:p w14:paraId="06CC3090" w14:textId="77777777" w:rsidR="00E032FC" w:rsidRDefault="00E032FC" w:rsidP="00B55431">
      <w:pPr>
        <w:pStyle w:val="RBNBasicNoSpace"/>
      </w:pPr>
    </w:p>
    <w:p w14:paraId="626FCAAB" w14:textId="77777777" w:rsidR="00E032FC" w:rsidRDefault="00E032FC" w:rsidP="00B55431">
      <w:pPr>
        <w:pStyle w:val="RBNBasicNoSpace"/>
      </w:pPr>
    </w:p>
    <w:p w14:paraId="75BEF176" w14:textId="77777777" w:rsidR="00977337" w:rsidRDefault="00977337" w:rsidP="00B55431">
      <w:pPr>
        <w:pStyle w:val="RBNBasicNoSpace"/>
      </w:pPr>
    </w:p>
    <w:p w14:paraId="394238EC" w14:textId="77777777" w:rsidR="00977337" w:rsidRDefault="00977337" w:rsidP="00B55431">
      <w:pPr>
        <w:pStyle w:val="RBNBasicNoSpace"/>
      </w:pPr>
    </w:p>
    <w:p w14:paraId="3C8E95B8" w14:textId="77777777" w:rsidR="00E032FC" w:rsidRDefault="00E032FC" w:rsidP="00B55431">
      <w:pPr>
        <w:pStyle w:val="RBNBasicNoSpace"/>
      </w:pPr>
    </w:p>
    <w:p w14:paraId="45128178" w14:textId="77777777" w:rsidR="00E032FC" w:rsidRDefault="00E032FC" w:rsidP="00B55431">
      <w:pPr>
        <w:pStyle w:val="RBNBasicNoSpace"/>
      </w:pPr>
    </w:p>
    <w:p w14:paraId="71FDB953" w14:textId="77777777" w:rsidR="00E032FC" w:rsidRDefault="00E032FC" w:rsidP="00B55431">
      <w:pPr>
        <w:pStyle w:val="RBNBasicNoSpace"/>
      </w:pPr>
    </w:p>
    <w:p w14:paraId="2DBB9219" w14:textId="77777777" w:rsidR="00E032FC" w:rsidRDefault="00E032FC" w:rsidP="00B55431">
      <w:pPr>
        <w:pStyle w:val="RBNBasicNoSpace"/>
      </w:pPr>
    </w:p>
    <w:p w14:paraId="0FE0A71F" w14:textId="77777777" w:rsidR="00E032FC" w:rsidRDefault="00E032FC" w:rsidP="00B55431">
      <w:pPr>
        <w:pStyle w:val="RBNBasicNoSpace"/>
      </w:pPr>
    </w:p>
    <w:p w14:paraId="3878022A" w14:textId="77777777" w:rsidR="00E032FC" w:rsidRDefault="00E032FC" w:rsidP="00B55431">
      <w:pPr>
        <w:pStyle w:val="RBNBasicNoSpace"/>
      </w:pPr>
    </w:p>
    <w:p w14:paraId="6EF7DE0C" w14:textId="77777777" w:rsidR="00E032FC" w:rsidRDefault="00E032FC" w:rsidP="00B55431">
      <w:pPr>
        <w:pStyle w:val="RBNBasicNoSpace"/>
      </w:pPr>
    </w:p>
    <w:p w14:paraId="360E5591" w14:textId="77777777" w:rsidR="00977337" w:rsidRDefault="00977337" w:rsidP="00B55431">
      <w:pPr>
        <w:pStyle w:val="RBNBasicNoSpace"/>
      </w:pPr>
    </w:p>
    <w:p w14:paraId="5EF56208" w14:textId="77777777" w:rsidR="00977337" w:rsidRDefault="00977337" w:rsidP="00B55431">
      <w:pPr>
        <w:pStyle w:val="RBNBasicNoSpace"/>
      </w:pPr>
    </w:p>
    <w:p w14:paraId="06BEBC41" w14:textId="77777777" w:rsidR="00977337" w:rsidRDefault="00977337" w:rsidP="00B55431">
      <w:pPr>
        <w:pStyle w:val="RBNBasicNoSpace"/>
      </w:pPr>
    </w:p>
    <w:p w14:paraId="5E48B9F1" w14:textId="77777777" w:rsidR="00E032FC" w:rsidRPr="009E3ECA" w:rsidRDefault="00E032FC" w:rsidP="00B55431">
      <w:pPr>
        <w:pStyle w:val="RBNBasicNoSpace"/>
      </w:pPr>
    </w:p>
    <w:p w14:paraId="27123276" w14:textId="77777777" w:rsidR="008546F2" w:rsidRDefault="008546F2" w:rsidP="008546F2">
      <w:pPr>
        <w:jc w:val="center"/>
        <w:rPr>
          <w:rFonts w:asciiTheme="minorHAnsi" w:hAnsiTheme="minorHAnsi" w:cstheme="minorHAnsi"/>
          <w:sz w:val="36"/>
          <w:szCs w:val="32"/>
        </w:rPr>
      </w:pPr>
      <w:r>
        <w:rPr>
          <w:rFonts w:asciiTheme="minorHAnsi" w:hAnsiTheme="minorHAnsi" w:cstheme="minorHAnsi"/>
          <w:sz w:val="36"/>
          <w:szCs w:val="32"/>
        </w:rPr>
        <w:t>Table of Contents</w:t>
      </w:r>
    </w:p>
    <w:p w14:paraId="00269F87" w14:textId="77777777" w:rsidR="008546F2" w:rsidRDefault="008546F2">
      <w:pPr>
        <w:rPr>
          <w:rFonts w:asciiTheme="minorHAnsi" w:hAnsiTheme="minorHAnsi" w:cstheme="minorHAnsi"/>
          <w:sz w:val="36"/>
          <w:szCs w:val="32"/>
        </w:rPr>
      </w:pPr>
    </w:p>
    <w:p w14:paraId="64C2BC8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Introduction</w:t>
      </w:r>
    </w:p>
    <w:p w14:paraId="1DC799FB"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Project Description</w:t>
      </w:r>
    </w:p>
    <w:p w14:paraId="0D6AFB9E"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Narrative Responses:</w:t>
      </w:r>
    </w:p>
    <w:p w14:paraId="5C43902C"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Factor 1 - Patient Panel, Need, Public Health Values and Operational Objectives</w:t>
      </w:r>
    </w:p>
    <w:p w14:paraId="26FED588"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2 – Health Priorities</w:t>
      </w:r>
    </w:p>
    <w:p w14:paraId="19528B50"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5 – Relative Merit</w:t>
      </w:r>
    </w:p>
    <w:p w14:paraId="0EB74BCA"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4 – Capital Costs and Independent CPA Analysis</w:t>
      </w:r>
      <w:r w:rsidR="00C27294" w:rsidRPr="00710BBD">
        <w:rPr>
          <w:rFonts w:asciiTheme="minorHAnsi" w:hAnsiTheme="minorHAnsi" w:cstheme="minorHAnsi"/>
          <w:sz w:val="28"/>
          <w:szCs w:val="28"/>
        </w:rPr>
        <w:t xml:space="preserve"> </w:t>
      </w:r>
    </w:p>
    <w:p w14:paraId="28E3420D"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6 – Community Health Initiative Supplemental Information</w:t>
      </w:r>
      <w:r w:rsidR="00C27294" w:rsidRPr="00710BBD">
        <w:rPr>
          <w:rFonts w:asciiTheme="minorHAnsi" w:hAnsiTheme="minorHAnsi" w:cstheme="minorHAnsi"/>
          <w:sz w:val="28"/>
          <w:szCs w:val="28"/>
        </w:rPr>
        <w:t xml:space="preserve"> </w:t>
      </w:r>
    </w:p>
    <w:p w14:paraId="3169B302" w14:textId="77777777" w:rsidR="00694F81" w:rsidRDefault="00710BBD"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202</w:t>
      </w:r>
      <w:r>
        <w:rPr>
          <w:rFonts w:asciiTheme="minorHAnsi" w:hAnsiTheme="minorHAnsi" w:cstheme="minorHAnsi"/>
          <w:sz w:val="28"/>
          <w:szCs w:val="28"/>
        </w:rPr>
        <w:t>1</w:t>
      </w:r>
      <w:r w:rsidRPr="008546F2">
        <w:rPr>
          <w:rFonts w:asciiTheme="minorHAnsi" w:hAnsiTheme="minorHAnsi" w:cstheme="minorHAnsi"/>
          <w:sz w:val="28"/>
          <w:szCs w:val="28"/>
        </w:rPr>
        <w:t xml:space="preserve"> </w:t>
      </w:r>
      <w:r w:rsidR="008546F2" w:rsidRPr="008546F2">
        <w:rPr>
          <w:rFonts w:asciiTheme="minorHAnsi" w:hAnsiTheme="minorHAnsi" w:cstheme="minorHAnsi"/>
          <w:sz w:val="28"/>
          <w:szCs w:val="28"/>
        </w:rPr>
        <w:t>Community Health Needs Assessments (990 Schedule H CHNA/CHIP)</w:t>
      </w:r>
    </w:p>
    <w:p w14:paraId="3F0515BD"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CHNA/CHIP Self – Assessment Form Cover Page</w:t>
      </w:r>
    </w:p>
    <w:p w14:paraId="411FCE79"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Health Initiative Narrative</w:t>
      </w:r>
    </w:p>
    <w:p w14:paraId="7C40D77D"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Engagement Plan</w:t>
      </w:r>
    </w:p>
    <w:p w14:paraId="5E97C6F3"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Notice of Intent</w:t>
      </w:r>
    </w:p>
    <w:p w14:paraId="7FB851E2"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Articles of Organization</w:t>
      </w:r>
    </w:p>
    <w:p w14:paraId="5D2A43BC"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Affidavit  of Truthfulness and Compliance</w:t>
      </w:r>
    </w:p>
    <w:p w14:paraId="39756E3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Filing Fee</w:t>
      </w:r>
    </w:p>
    <w:p w14:paraId="69123BE6"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HPC ACO Certification Approval Letter</w:t>
      </w:r>
    </w:p>
    <w:p w14:paraId="7B90D36C"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Affiliated Parties</w:t>
      </w:r>
    </w:p>
    <w:p w14:paraId="7E0BD383" w14:textId="77777777" w:rsidR="00694F81" w:rsidRPr="00977337" w:rsidRDefault="008546F2" w:rsidP="00977337">
      <w:pPr>
        <w:pStyle w:val="ListParagraph"/>
        <w:numPr>
          <w:ilvl w:val="0"/>
          <w:numId w:val="16"/>
        </w:numPr>
        <w:spacing w:before="120" w:after="120" w:line="360" w:lineRule="auto"/>
        <w:ind w:left="630" w:hanging="630"/>
        <w:rPr>
          <w:rFonts w:asciiTheme="minorHAnsi" w:hAnsiTheme="minorHAnsi" w:cstheme="minorHAnsi"/>
          <w:sz w:val="36"/>
          <w:szCs w:val="32"/>
        </w:rPr>
      </w:pPr>
      <w:r w:rsidRPr="008546F2">
        <w:rPr>
          <w:rFonts w:asciiTheme="minorHAnsi" w:hAnsiTheme="minorHAnsi" w:cstheme="minorHAnsi"/>
          <w:sz w:val="28"/>
          <w:szCs w:val="28"/>
        </w:rPr>
        <w:t>Change in Service</w:t>
      </w:r>
    </w:p>
    <w:p w14:paraId="26BE3D68" w14:textId="77777777" w:rsidR="00977337" w:rsidRDefault="00977337" w:rsidP="00977337">
      <w:pPr>
        <w:spacing w:before="120" w:after="120" w:line="360" w:lineRule="auto"/>
        <w:rPr>
          <w:rFonts w:asciiTheme="minorHAnsi" w:hAnsiTheme="minorHAnsi" w:cstheme="minorHAnsi"/>
          <w:sz w:val="36"/>
          <w:szCs w:val="32"/>
        </w:rPr>
      </w:pPr>
    </w:p>
    <w:bookmarkEnd w:id="0"/>
    <w:p w14:paraId="40D34A06" w14:textId="77777777" w:rsidR="00BB5284" w:rsidRDefault="00BB5284">
      <w:pPr>
        <w:rPr>
          <w:rFonts w:asciiTheme="minorHAnsi" w:hAnsiTheme="minorHAnsi" w:cstheme="minorHAnsi"/>
          <w:sz w:val="28"/>
          <w:szCs w:val="28"/>
        </w:rPr>
      </w:pPr>
    </w:p>
    <w:p w14:paraId="04CB913D"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Attachment 4</w:t>
      </w:r>
    </w:p>
    <w:p w14:paraId="108F96D9" w14:textId="77777777" w:rsidR="00046B50" w:rsidRDefault="00046B50" w:rsidP="003A3DE0">
      <w:pPr>
        <w:pStyle w:val="RBUBullets"/>
        <w:numPr>
          <w:ilvl w:val="0"/>
          <w:numId w:val="0"/>
        </w:numPr>
        <w:jc w:val="center"/>
        <w:rPr>
          <w:rFonts w:asciiTheme="minorHAnsi" w:hAnsiTheme="minorHAnsi" w:cstheme="minorHAnsi"/>
          <w:sz w:val="28"/>
          <w:szCs w:val="28"/>
        </w:rPr>
      </w:pPr>
    </w:p>
    <w:p w14:paraId="6F9AB375" w14:textId="77777777" w:rsidR="00053868"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4</w:t>
      </w:r>
    </w:p>
    <w:p w14:paraId="1CE38B4A"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Capital Costs and Report from Independent CPA Analysis</w:t>
      </w:r>
    </w:p>
    <w:p w14:paraId="60634C0E" w14:textId="77777777" w:rsidR="003D6DD4" w:rsidRDefault="003D6DD4">
      <w:pPr>
        <w:rPr>
          <w:rFonts w:asciiTheme="minorHAnsi" w:hAnsiTheme="minorHAnsi" w:cstheme="minorHAnsi"/>
          <w:sz w:val="28"/>
          <w:szCs w:val="28"/>
        </w:rPr>
      </w:pPr>
      <w:r>
        <w:rPr>
          <w:rFonts w:asciiTheme="minorHAnsi" w:hAnsiTheme="minorHAnsi" w:cstheme="minorHAnsi"/>
          <w:sz w:val="28"/>
          <w:szCs w:val="28"/>
        </w:rPr>
        <w:br w:type="page"/>
      </w:r>
    </w:p>
    <w:p w14:paraId="5C699B70" w14:textId="77777777" w:rsidR="00046B50" w:rsidRDefault="00046B50" w:rsidP="003A3DE0">
      <w:pPr>
        <w:pStyle w:val="RBUBullets"/>
        <w:numPr>
          <w:ilvl w:val="0"/>
          <w:numId w:val="0"/>
        </w:numPr>
        <w:jc w:val="center"/>
        <w:rPr>
          <w:rFonts w:asciiTheme="minorHAnsi" w:hAnsiTheme="minorHAnsi" w:cstheme="minorHAnsi"/>
          <w:sz w:val="28"/>
          <w:szCs w:val="28"/>
        </w:rPr>
      </w:pPr>
    </w:p>
    <w:p w14:paraId="5A7CF62C"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Attachment 5</w:t>
      </w:r>
    </w:p>
    <w:p w14:paraId="06FCD1B3" w14:textId="77777777" w:rsidR="00046B50" w:rsidRDefault="00046B50" w:rsidP="003A3DE0">
      <w:pPr>
        <w:pStyle w:val="RBUBullets"/>
        <w:numPr>
          <w:ilvl w:val="0"/>
          <w:numId w:val="0"/>
        </w:numPr>
        <w:jc w:val="center"/>
        <w:rPr>
          <w:rFonts w:asciiTheme="minorHAnsi" w:hAnsiTheme="minorHAnsi" w:cstheme="minorHAnsi"/>
          <w:sz w:val="28"/>
          <w:szCs w:val="28"/>
        </w:rPr>
      </w:pPr>
    </w:p>
    <w:p w14:paraId="2C058018"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6</w:t>
      </w:r>
    </w:p>
    <w:p w14:paraId="6A0FD7CE" w14:textId="77777777" w:rsidR="000A7D02" w:rsidRDefault="000A7D02" w:rsidP="003A3DE0">
      <w:pPr>
        <w:pStyle w:val="RBUBullets"/>
        <w:numPr>
          <w:ilvl w:val="0"/>
          <w:numId w:val="0"/>
        </w:numPr>
        <w:jc w:val="center"/>
        <w:rPr>
          <w:rFonts w:asciiTheme="minorHAnsi" w:hAnsiTheme="minorHAnsi" w:cstheme="minorHAnsi"/>
          <w:sz w:val="28"/>
          <w:szCs w:val="28"/>
        </w:rPr>
      </w:pPr>
    </w:p>
    <w:p w14:paraId="7CD6F7C9"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Community Health Initiative Supplemental Information</w:t>
      </w:r>
    </w:p>
    <w:p w14:paraId="5DECE72F" w14:textId="77777777" w:rsidR="000A7D02" w:rsidRDefault="000A7D02" w:rsidP="003A3DE0">
      <w:pPr>
        <w:pStyle w:val="RBUBullets"/>
        <w:numPr>
          <w:ilvl w:val="0"/>
          <w:numId w:val="0"/>
        </w:numPr>
        <w:jc w:val="center"/>
        <w:rPr>
          <w:rFonts w:asciiTheme="minorHAnsi" w:hAnsiTheme="minorHAnsi" w:cstheme="minorHAnsi"/>
          <w:sz w:val="28"/>
          <w:szCs w:val="28"/>
        </w:rPr>
      </w:pPr>
    </w:p>
    <w:p w14:paraId="646DD801" w14:textId="77777777" w:rsidR="000A7D02" w:rsidRDefault="000A7D02"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 xml:space="preserve"> 202</w:t>
      </w:r>
      <w:r w:rsidR="00FF59DA">
        <w:rPr>
          <w:rFonts w:asciiTheme="minorHAnsi" w:hAnsiTheme="minorHAnsi" w:cstheme="minorHAnsi"/>
          <w:sz w:val="28"/>
          <w:szCs w:val="28"/>
        </w:rPr>
        <w:t>2</w:t>
      </w:r>
      <w:r>
        <w:rPr>
          <w:rFonts w:asciiTheme="minorHAnsi" w:hAnsiTheme="minorHAnsi" w:cstheme="minorHAnsi"/>
          <w:sz w:val="28"/>
          <w:szCs w:val="28"/>
        </w:rPr>
        <w:t xml:space="preserve"> Community Health Needs Assessment </w:t>
      </w:r>
      <w:hyperlink r:id="rId12" w:history="1">
        <w:r w:rsidR="00FF59DA" w:rsidRPr="00FF59DA">
          <w:rPr>
            <w:rStyle w:val="Hyperlink"/>
            <w:rFonts w:asciiTheme="minorHAnsi" w:hAnsiTheme="minorHAnsi" w:cstheme="minorHAnsi"/>
            <w:sz w:val="28"/>
            <w:szCs w:val="28"/>
          </w:rPr>
          <w:t>https://www.childrenshospital.org/sites/default/files/2022-12/community-health-needs-2022-final-report.pdf</w:t>
        </w:r>
      </w:hyperlink>
    </w:p>
    <w:p w14:paraId="650487B6" w14:textId="77777777" w:rsidR="000A7D02" w:rsidRPr="004B14EB"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990  </w:t>
      </w:r>
    </w:p>
    <w:p w14:paraId="79D739CA" w14:textId="77777777" w:rsidR="001C64DE" w:rsidRPr="001C64DE" w:rsidRDefault="000A7D02" w:rsidP="001C64DE">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CHNA/CHIP – Self- Assessment Form Cover </w:t>
      </w:r>
      <w:r w:rsidR="001C64DE">
        <w:rPr>
          <w:rFonts w:asciiTheme="minorHAnsi" w:hAnsiTheme="minorHAnsi" w:cstheme="minorHAnsi"/>
          <w:sz w:val="28"/>
          <w:szCs w:val="28"/>
        </w:rPr>
        <w:t xml:space="preserve"> </w:t>
      </w:r>
    </w:p>
    <w:p w14:paraId="50D0F112" w14:textId="77777777" w:rsidR="000A7D02"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Community Health Initiative Narrative </w:t>
      </w:r>
    </w:p>
    <w:p w14:paraId="7ABD0E96" w14:textId="77777777" w:rsidR="004B14EB" w:rsidRPr="004B14EB" w:rsidRDefault="004B14EB"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Community Engagement Plan</w:t>
      </w:r>
      <w:r w:rsidR="001C64DE">
        <w:rPr>
          <w:rFonts w:asciiTheme="minorHAnsi" w:hAnsiTheme="minorHAnsi" w:cstheme="minorHAnsi"/>
          <w:sz w:val="28"/>
          <w:szCs w:val="28"/>
        </w:rPr>
        <w:t xml:space="preserve">  </w:t>
      </w:r>
    </w:p>
    <w:p w14:paraId="41E58289" w14:textId="77777777" w:rsidR="001C64DE" w:rsidRDefault="001C64DE" w:rsidP="001C64DE">
      <w:pPr>
        <w:pStyle w:val="RNNum"/>
        <w:numPr>
          <w:ilvl w:val="0"/>
          <w:numId w:val="0"/>
        </w:numPr>
        <w:ind w:left="5040"/>
        <w:rPr>
          <w:rFonts w:asciiTheme="minorHAnsi" w:hAnsiTheme="minorHAnsi" w:cstheme="minorHAnsi"/>
          <w:sz w:val="28"/>
          <w:szCs w:val="28"/>
        </w:rPr>
      </w:pPr>
    </w:p>
    <w:p w14:paraId="1CCD86EE" w14:textId="77777777" w:rsidR="009C33CD" w:rsidRDefault="009C33CD" w:rsidP="009C33CD">
      <w:pPr>
        <w:jc w:val="both"/>
        <w:rPr>
          <w:rFonts w:ascii="Calibri" w:hAnsi="Calibri" w:cs="Calibri"/>
          <w:sz w:val="28"/>
          <w:szCs w:val="28"/>
        </w:rPr>
      </w:pPr>
    </w:p>
    <w:p w14:paraId="13BE250A" w14:textId="77777777" w:rsidR="009C33CD" w:rsidRDefault="009C33CD">
      <w:pPr>
        <w:rPr>
          <w:rFonts w:ascii="Calibri" w:hAnsi="Calibri" w:cs="Calibri"/>
          <w:sz w:val="28"/>
          <w:szCs w:val="28"/>
        </w:rPr>
      </w:pPr>
      <w:r>
        <w:rPr>
          <w:rFonts w:ascii="Calibri" w:hAnsi="Calibri" w:cs="Calibri"/>
          <w:sz w:val="28"/>
          <w:szCs w:val="28"/>
        </w:rPr>
        <w:br w:type="page"/>
      </w:r>
    </w:p>
    <w:p w14:paraId="009FBC8A" w14:textId="77777777" w:rsidR="009C33CD" w:rsidRPr="009C33CD" w:rsidRDefault="009C33CD" w:rsidP="009C33CD">
      <w:pPr>
        <w:pStyle w:val="RNNum"/>
        <w:numPr>
          <w:ilvl w:val="0"/>
          <w:numId w:val="0"/>
        </w:numPr>
        <w:rPr>
          <w:rFonts w:asciiTheme="minorHAnsi" w:hAnsiTheme="minorHAnsi" w:cstheme="minorHAnsi"/>
          <w:sz w:val="28"/>
          <w:szCs w:val="28"/>
        </w:rPr>
      </w:pPr>
      <w:r w:rsidRPr="009C33CD">
        <w:rPr>
          <w:rFonts w:asciiTheme="minorHAnsi" w:hAnsiTheme="minorHAnsi" w:cstheme="minorHAnsi"/>
          <w:sz w:val="28"/>
          <w:szCs w:val="28"/>
        </w:rPr>
        <w:lastRenderedPageBreak/>
        <w:t xml:space="preserve">Community Health Initiative Narrative </w:t>
      </w:r>
    </w:p>
    <w:p w14:paraId="0B10ADB0" w14:textId="77777777" w:rsidR="009C33CD" w:rsidRDefault="009C33CD" w:rsidP="009C33CD">
      <w:pPr>
        <w:jc w:val="both"/>
        <w:rPr>
          <w:rFonts w:ascii="Calibri" w:hAnsi="Calibri" w:cs="Calibri"/>
          <w:sz w:val="28"/>
          <w:szCs w:val="28"/>
        </w:rPr>
      </w:pPr>
      <w:r w:rsidRPr="009C33CD">
        <w:rPr>
          <w:rFonts w:ascii="Calibri" w:hAnsi="Calibri" w:cs="Calibri"/>
          <w:sz w:val="28"/>
          <w:szCs w:val="28"/>
        </w:rPr>
        <w:t xml:space="preserve">Boston Children's Hospital will be filing a Community Health Initiative CHNA/CHIP Self-Assessment as well as a Community Health Initiative Community Engagement Plan as part of the September 2023 </w:t>
      </w:r>
      <w:proofErr w:type="spellStart"/>
      <w:r w:rsidRPr="009C33CD">
        <w:rPr>
          <w:rFonts w:ascii="Calibri" w:hAnsi="Calibri" w:cs="Calibri"/>
          <w:sz w:val="28"/>
          <w:szCs w:val="28"/>
        </w:rPr>
        <w:t>DoN</w:t>
      </w:r>
      <w:proofErr w:type="spellEnd"/>
      <w:r w:rsidRPr="009C33CD">
        <w:rPr>
          <w:rFonts w:ascii="Calibri" w:hAnsi="Calibri" w:cs="Calibri"/>
          <w:sz w:val="28"/>
          <w:szCs w:val="28"/>
        </w:rPr>
        <w:t xml:space="preserve"> for a Substantial Capital Expenditure.  Boston Children's plans to focus its Community Health Initiative on eliminating the racial, ethnic and other health disparities for children and families in Boston. The Proposed Project, while focused on work occurring at its main campus in Boston, will ensure that the facility is able to serve children from a broad range of geographies, including all parts of the Commonwealth. </w:t>
      </w:r>
    </w:p>
    <w:p w14:paraId="19E3EB38" w14:textId="77777777" w:rsidR="009C33CD" w:rsidRPr="009C33CD" w:rsidRDefault="009C33CD" w:rsidP="009C33CD">
      <w:pPr>
        <w:jc w:val="both"/>
        <w:rPr>
          <w:rFonts w:ascii="Calibri" w:hAnsi="Calibri" w:cs="Calibri"/>
          <w:sz w:val="28"/>
          <w:szCs w:val="28"/>
        </w:rPr>
      </w:pPr>
    </w:p>
    <w:p w14:paraId="57C37DC0" w14:textId="77777777" w:rsidR="009C33CD" w:rsidRDefault="009C33CD" w:rsidP="009C33CD">
      <w:pPr>
        <w:jc w:val="both"/>
        <w:rPr>
          <w:rFonts w:ascii="Calibri" w:hAnsi="Calibri" w:cs="Calibri"/>
          <w:b/>
          <w:bCs/>
          <w:sz w:val="28"/>
          <w:szCs w:val="28"/>
        </w:rPr>
      </w:pPr>
      <w:r w:rsidRPr="009C33CD">
        <w:rPr>
          <w:rFonts w:ascii="Calibri" w:hAnsi="Calibri" w:cs="Calibri"/>
          <w:b/>
          <w:bCs/>
          <w:sz w:val="28"/>
          <w:szCs w:val="28"/>
        </w:rPr>
        <w:t>Community Health Initiative Community Engagement Processes</w:t>
      </w:r>
    </w:p>
    <w:p w14:paraId="01BC0C01" w14:textId="77777777" w:rsidR="009C33CD" w:rsidRPr="009C33CD" w:rsidRDefault="009C33CD" w:rsidP="009C33CD">
      <w:pPr>
        <w:jc w:val="both"/>
        <w:rPr>
          <w:rFonts w:ascii="Calibri" w:hAnsi="Calibri" w:cs="Calibri"/>
          <w:b/>
          <w:bCs/>
          <w:sz w:val="28"/>
          <w:szCs w:val="28"/>
        </w:rPr>
      </w:pPr>
    </w:p>
    <w:p w14:paraId="262524AF" w14:textId="77777777" w:rsidR="009C33CD" w:rsidRDefault="009C33CD" w:rsidP="009C33CD">
      <w:pPr>
        <w:jc w:val="both"/>
        <w:rPr>
          <w:rFonts w:ascii="Calibri" w:hAnsi="Calibri" w:cs="Calibri"/>
          <w:sz w:val="28"/>
          <w:szCs w:val="28"/>
        </w:rPr>
      </w:pPr>
      <w:r w:rsidRPr="009C33CD">
        <w:rPr>
          <w:rFonts w:ascii="Calibri" w:hAnsi="Calibri" w:cs="Calibri"/>
          <w:i/>
          <w:sz w:val="28"/>
          <w:szCs w:val="28"/>
          <w:u w:val="single"/>
        </w:rPr>
        <w:t>Community Health Needs Assessment</w:t>
      </w:r>
      <w:r w:rsidRPr="009C33CD">
        <w:rPr>
          <w:rFonts w:ascii="Calibri" w:hAnsi="Calibri" w:cs="Calibri"/>
          <w:i/>
          <w:sz w:val="28"/>
          <w:szCs w:val="28"/>
        </w:rPr>
        <w:t xml:space="preserve">: </w:t>
      </w:r>
      <w:r w:rsidRPr="009C33CD">
        <w:rPr>
          <w:rFonts w:ascii="Calibri" w:hAnsi="Calibri" w:cs="Calibri"/>
          <w:sz w:val="28"/>
          <w:szCs w:val="28"/>
        </w:rPr>
        <w:t xml:space="preserve"> Boston Children’s completed a Community Health Needs Assessment in 2022.  That process included a broad focus on the needs of children and families in Boston, with a strong emphasis on social determinants of health.  Through that process the following areas identified: Mental and behavioral health, Housing, Youth development, Early Childhood and Food Access.</w:t>
      </w:r>
    </w:p>
    <w:p w14:paraId="79FD0864" w14:textId="77777777" w:rsidR="009C33CD" w:rsidRPr="009C33CD" w:rsidRDefault="009C33CD" w:rsidP="009C33CD">
      <w:pPr>
        <w:jc w:val="both"/>
        <w:rPr>
          <w:rFonts w:ascii="Calibri" w:hAnsi="Calibri" w:cs="Calibri"/>
          <w:sz w:val="28"/>
          <w:szCs w:val="28"/>
        </w:rPr>
      </w:pPr>
    </w:p>
    <w:p w14:paraId="7B37EBB8" w14:textId="77777777" w:rsidR="009C33CD" w:rsidRDefault="009C33CD" w:rsidP="009C33CD">
      <w:pPr>
        <w:jc w:val="both"/>
        <w:rPr>
          <w:rFonts w:ascii="Calibri" w:hAnsi="Calibri" w:cs="Calibri"/>
          <w:sz w:val="28"/>
          <w:szCs w:val="28"/>
        </w:rPr>
      </w:pPr>
      <w:r w:rsidRPr="009C33CD">
        <w:rPr>
          <w:rFonts w:ascii="Calibri" w:hAnsi="Calibri" w:cs="Calibri"/>
          <w:sz w:val="28"/>
          <w:szCs w:val="28"/>
          <w:u w:val="single"/>
        </w:rPr>
        <w:t>Community Health Initiative Community Engagement Processes</w:t>
      </w:r>
      <w:r w:rsidRPr="009C33CD">
        <w:rPr>
          <w:rFonts w:ascii="Calibri" w:hAnsi="Calibri" w:cs="Calibri"/>
          <w:sz w:val="28"/>
          <w:szCs w:val="28"/>
        </w:rPr>
        <w:t xml:space="preserve">: The Boston Children’s Hospital Office of Community Health (“BCH OCH”), will work with its ongoing Community Advisory Board as the CHI Advisory Board. For this </w:t>
      </w:r>
      <w:proofErr w:type="spellStart"/>
      <w:r w:rsidRPr="009C33CD">
        <w:rPr>
          <w:rFonts w:ascii="Calibri" w:hAnsi="Calibri" w:cs="Calibri"/>
          <w:sz w:val="28"/>
          <w:szCs w:val="28"/>
        </w:rPr>
        <w:t>DoN</w:t>
      </w:r>
      <w:proofErr w:type="spellEnd"/>
      <w:r w:rsidRPr="009C33CD">
        <w:rPr>
          <w:rFonts w:ascii="Calibri" w:hAnsi="Calibri" w:cs="Calibri"/>
          <w:sz w:val="28"/>
          <w:szCs w:val="28"/>
        </w:rPr>
        <w:t xml:space="preserve">. The Board has served in this role for previous conservation </w:t>
      </w:r>
      <w:proofErr w:type="spellStart"/>
      <w:r w:rsidRPr="009C33CD">
        <w:rPr>
          <w:rFonts w:ascii="Calibri" w:hAnsi="Calibri" w:cs="Calibri"/>
          <w:sz w:val="28"/>
          <w:szCs w:val="28"/>
        </w:rPr>
        <w:t>DoNs</w:t>
      </w:r>
      <w:proofErr w:type="spellEnd"/>
      <w:r w:rsidRPr="009C33CD">
        <w:rPr>
          <w:rFonts w:ascii="Calibri" w:hAnsi="Calibri" w:cs="Calibri"/>
          <w:sz w:val="28"/>
          <w:szCs w:val="28"/>
        </w:rPr>
        <w:t xml:space="preserve"> as well as for our triennial community health needs assessment and includes representation from neighborhoods across Boston.  </w:t>
      </w:r>
    </w:p>
    <w:p w14:paraId="2B5AFABD" w14:textId="77777777" w:rsidR="009C33CD" w:rsidRPr="009C33CD" w:rsidRDefault="009C33CD" w:rsidP="009C33CD">
      <w:pPr>
        <w:jc w:val="both"/>
        <w:rPr>
          <w:rFonts w:ascii="Calibri" w:hAnsi="Calibri" w:cs="Calibri"/>
          <w:sz w:val="28"/>
          <w:szCs w:val="28"/>
        </w:rPr>
      </w:pPr>
    </w:p>
    <w:p w14:paraId="5C51F91A" w14:textId="77777777" w:rsidR="009C33CD" w:rsidRPr="009C33CD" w:rsidRDefault="009C33CD" w:rsidP="009C33CD">
      <w:pPr>
        <w:jc w:val="both"/>
        <w:rPr>
          <w:rFonts w:ascii="Calibri" w:hAnsi="Calibri" w:cs="Calibri"/>
          <w:sz w:val="28"/>
          <w:szCs w:val="28"/>
        </w:rPr>
      </w:pPr>
      <w:r w:rsidRPr="009C33CD">
        <w:rPr>
          <w:rFonts w:ascii="Calibri" w:hAnsi="Calibri" w:cs="Calibri"/>
          <w:sz w:val="28"/>
          <w:szCs w:val="28"/>
        </w:rPr>
        <w:t xml:space="preserve">During this time, Boston Children’s will also be participating, as a partner with Franciscan Children’s Hospital, in another SCE </w:t>
      </w:r>
      <w:proofErr w:type="spellStart"/>
      <w:r w:rsidRPr="009C33CD">
        <w:rPr>
          <w:rFonts w:ascii="Calibri" w:hAnsi="Calibri" w:cs="Calibri"/>
          <w:sz w:val="28"/>
          <w:szCs w:val="28"/>
        </w:rPr>
        <w:t>DoN</w:t>
      </w:r>
      <w:proofErr w:type="spellEnd"/>
      <w:r w:rsidRPr="009C33CD">
        <w:rPr>
          <w:rFonts w:ascii="Calibri" w:hAnsi="Calibri" w:cs="Calibri"/>
          <w:sz w:val="28"/>
          <w:szCs w:val="28"/>
        </w:rPr>
        <w:t xml:space="preserve"> (filed August 2023).  A new CHI Advisory group will be developed for this process which will occur across both institutions, and include representatives from Allston/Brighton, as well as neighborhoods across Boston.  We will use the findings from that process to also inform this smaller SCE </w:t>
      </w:r>
      <w:proofErr w:type="spellStart"/>
      <w:r w:rsidRPr="009C33CD">
        <w:rPr>
          <w:rFonts w:ascii="Calibri" w:hAnsi="Calibri" w:cs="Calibri"/>
          <w:sz w:val="28"/>
          <w:szCs w:val="28"/>
        </w:rPr>
        <w:t>DoN</w:t>
      </w:r>
      <w:proofErr w:type="spellEnd"/>
      <w:r w:rsidRPr="009C33CD">
        <w:rPr>
          <w:rFonts w:ascii="Calibri" w:hAnsi="Calibri" w:cs="Calibri"/>
          <w:sz w:val="28"/>
          <w:szCs w:val="28"/>
        </w:rPr>
        <w:t>.  As part of these processes, BCH will consult with the following organizations or organizational types: Boston Public Schools, Boston Public Health Commission, stakeholders in the sectors of Education, Housing, Social Services, and Community Health, and Community-based Organizations with expertise in children’s mental/behavioral health and child development.</w:t>
      </w:r>
    </w:p>
    <w:p w14:paraId="4FCE4F7C" w14:textId="77777777" w:rsidR="009C33CD" w:rsidRDefault="009C33CD" w:rsidP="009C33CD">
      <w:pPr>
        <w:jc w:val="both"/>
        <w:rPr>
          <w:rFonts w:ascii="Calibri" w:hAnsi="Calibri" w:cs="Calibri"/>
          <w:sz w:val="28"/>
          <w:szCs w:val="28"/>
        </w:rPr>
      </w:pPr>
      <w:r w:rsidRPr="009C33CD">
        <w:rPr>
          <w:rFonts w:ascii="Calibri" w:hAnsi="Calibri" w:cs="Calibri"/>
          <w:sz w:val="28"/>
          <w:szCs w:val="28"/>
        </w:rPr>
        <w:lastRenderedPageBreak/>
        <w:t>The BCH OCH will ensure (1) appropriate community engagement throughout the p</w:t>
      </w:r>
      <w:r w:rsidRPr="009C33CD">
        <w:rPr>
          <w:rFonts w:ascii="Calibri" w:hAnsi="Calibri" w:cs="Calibri"/>
          <w:sz w:val="28"/>
          <w:szCs w:val="28"/>
        </w:rPr>
        <w:pgNum/>
      </w:r>
      <w:proofErr w:type="spellStart"/>
      <w:r w:rsidRPr="009C33CD">
        <w:rPr>
          <w:rFonts w:ascii="Calibri" w:hAnsi="Calibri" w:cs="Calibri"/>
          <w:sz w:val="28"/>
          <w:szCs w:val="28"/>
        </w:rPr>
        <w:t>lanning</w:t>
      </w:r>
      <w:proofErr w:type="spellEnd"/>
      <w:r w:rsidRPr="009C33CD">
        <w:rPr>
          <w:rFonts w:ascii="Calibri" w:hAnsi="Calibri" w:cs="Calibri"/>
          <w:sz w:val="28"/>
          <w:szCs w:val="28"/>
        </w:rPr>
        <w:t>, implementation, and evaluation of the CHI process, (2) transparency in CHI decision-</w:t>
      </w:r>
      <w:proofErr w:type="gramStart"/>
      <w:r w:rsidRPr="009C33CD">
        <w:rPr>
          <w:rFonts w:ascii="Calibri" w:hAnsi="Calibri" w:cs="Calibri"/>
          <w:sz w:val="28"/>
          <w:szCs w:val="28"/>
        </w:rPr>
        <w:t>making,  and</w:t>
      </w:r>
      <w:proofErr w:type="gramEnd"/>
      <w:r w:rsidRPr="009C33CD">
        <w:rPr>
          <w:rFonts w:ascii="Calibri" w:hAnsi="Calibri" w:cs="Calibri"/>
          <w:sz w:val="28"/>
          <w:szCs w:val="28"/>
        </w:rPr>
        <w:t xml:space="preserve"> (3) accountability for planned CHI activities. </w:t>
      </w:r>
    </w:p>
    <w:p w14:paraId="38CC173F" w14:textId="77777777" w:rsidR="009C33CD" w:rsidRPr="009C33CD" w:rsidRDefault="009C33CD" w:rsidP="009C33CD">
      <w:pPr>
        <w:jc w:val="both"/>
        <w:rPr>
          <w:rFonts w:ascii="Calibri" w:hAnsi="Calibri" w:cs="Calibri"/>
          <w:sz w:val="28"/>
          <w:szCs w:val="28"/>
        </w:rPr>
      </w:pPr>
    </w:p>
    <w:p w14:paraId="08A4A581" w14:textId="77777777" w:rsidR="009C33CD" w:rsidRDefault="009C33CD" w:rsidP="009C33CD">
      <w:pPr>
        <w:jc w:val="both"/>
        <w:rPr>
          <w:rFonts w:ascii="Calibri" w:hAnsi="Calibri" w:cs="Calibri"/>
          <w:sz w:val="28"/>
          <w:szCs w:val="28"/>
        </w:rPr>
      </w:pPr>
      <w:r w:rsidRPr="009C33CD">
        <w:rPr>
          <w:rFonts w:ascii="Calibri" w:hAnsi="Calibri" w:cs="Calibri"/>
          <w:sz w:val="28"/>
          <w:szCs w:val="28"/>
        </w:rPr>
        <w:t>The overarching goal for the CHI Engagement Program is to focus on evidence-informed and impactful projects to address social determinants of health and reduction of health inequities for children who live in Boston, particularly for children and families of color, from low- and moderate-income households, LGTBQ children and adolescents, and other systematically underserved groups of children and adolescents.  Anticipated areas of focus include: youth development, and mental and behavioral health.</w:t>
      </w:r>
    </w:p>
    <w:p w14:paraId="2F6E02A2" w14:textId="77777777" w:rsidR="009C33CD" w:rsidRPr="009C33CD" w:rsidRDefault="009C33CD" w:rsidP="009C33CD">
      <w:pPr>
        <w:jc w:val="both"/>
        <w:rPr>
          <w:rFonts w:ascii="Calibri" w:hAnsi="Calibri" w:cs="Calibri"/>
          <w:sz w:val="28"/>
          <w:szCs w:val="28"/>
        </w:rPr>
      </w:pPr>
    </w:p>
    <w:p w14:paraId="2A67C03E" w14:textId="77777777" w:rsidR="009C33CD" w:rsidRDefault="009C33CD" w:rsidP="009C33CD">
      <w:pPr>
        <w:jc w:val="both"/>
        <w:rPr>
          <w:rFonts w:ascii="Calibri" w:hAnsi="Calibri" w:cs="Calibri"/>
          <w:sz w:val="28"/>
          <w:szCs w:val="28"/>
        </w:rPr>
      </w:pPr>
      <w:r w:rsidRPr="009C33CD">
        <w:rPr>
          <w:rFonts w:ascii="Calibri" w:hAnsi="Calibri" w:cs="Calibri"/>
          <w:i/>
          <w:sz w:val="28"/>
          <w:szCs w:val="28"/>
          <w:u w:val="single"/>
        </w:rPr>
        <w:t>CHI Funding Allocation:</w:t>
      </w:r>
      <w:r w:rsidRPr="009C33CD">
        <w:rPr>
          <w:rFonts w:ascii="Calibri" w:hAnsi="Calibri" w:cs="Calibri"/>
          <w:sz w:val="28"/>
          <w:szCs w:val="28"/>
        </w:rPr>
        <w:t xml:space="preserve"> As a component of the overall CHI contribution, Boston Children's may include a contribution to one or more statewide initiatives focusing on policy or practice changes related to eliminating the racial, ethnic and other health disparities for the state's most systematically marginalized children and families. </w:t>
      </w:r>
    </w:p>
    <w:p w14:paraId="6946D79F" w14:textId="77777777" w:rsidR="009C33CD" w:rsidRPr="009C33CD" w:rsidRDefault="009C33CD" w:rsidP="009C33CD">
      <w:pPr>
        <w:jc w:val="both"/>
        <w:rPr>
          <w:rFonts w:ascii="Calibri" w:hAnsi="Calibri" w:cs="Calibri"/>
          <w:sz w:val="28"/>
          <w:szCs w:val="28"/>
        </w:rPr>
      </w:pPr>
    </w:p>
    <w:p w14:paraId="5DCAEB71" w14:textId="77777777" w:rsidR="009C33CD" w:rsidRDefault="009C33CD">
      <w:pPr>
        <w:rPr>
          <w:rFonts w:ascii="Calibri" w:hAnsi="Calibri" w:cs="Calibri"/>
          <w:b/>
          <w:bCs/>
          <w:sz w:val="28"/>
          <w:szCs w:val="28"/>
        </w:rPr>
      </w:pPr>
      <w:r>
        <w:rPr>
          <w:rFonts w:ascii="Calibri" w:hAnsi="Calibri" w:cs="Calibri"/>
          <w:b/>
          <w:bCs/>
          <w:sz w:val="28"/>
          <w:szCs w:val="28"/>
        </w:rPr>
        <w:br w:type="page"/>
      </w:r>
    </w:p>
    <w:p w14:paraId="4CB7317B" w14:textId="77777777" w:rsidR="009C33CD" w:rsidRDefault="009C33CD" w:rsidP="009C33CD">
      <w:pPr>
        <w:jc w:val="both"/>
        <w:rPr>
          <w:rFonts w:ascii="Calibri" w:hAnsi="Calibri" w:cs="Calibri"/>
          <w:b/>
          <w:bCs/>
          <w:sz w:val="28"/>
          <w:szCs w:val="28"/>
        </w:rPr>
      </w:pPr>
      <w:r w:rsidRPr="009C33CD">
        <w:rPr>
          <w:rFonts w:ascii="Calibri" w:hAnsi="Calibri" w:cs="Calibri"/>
          <w:b/>
          <w:bCs/>
          <w:sz w:val="28"/>
          <w:szCs w:val="28"/>
        </w:rPr>
        <w:lastRenderedPageBreak/>
        <w:t>Community Health Initiative Funding</w:t>
      </w:r>
    </w:p>
    <w:p w14:paraId="2AF216F3" w14:textId="77777777" w:rsidR="009C33CD" w:rsidRPr="009C33CD" w:rsidRDefault="009C33CD" w:rsidP="009C33CD">
      <w:pPr>
        <w:jc w:val="both"/>
        <w:rPr>
          <w:rFonts w:ascii="Calibri" w:hAnsi="Calibri" w:cs="Calibri"/>
          <w:b/>
          <w:bCs/>
          <w:sz w:val="28"/>
          <w:szCs w:val="28"/>
        </w:rPr>
      </w:pPr>
    </w:p>
    <w:p w14:paraId="246724E5" w14:textId="77777777" w:rsidR="009C33CD" w:rsidRPr="009C33CD" w:rsidRDefault="009C33CD" w:rsidP="009C33CD">
      <w:pPr>
        <w:jc w:val="both"/>
        <w:rPr>
          <w:rFonts w:ascii="Calibri" w:hAnsi="Calibri" w:cs="Calibri"/>
          <w:sz w:val="28"/>
          <w:szCs w:val="28"/>
        </w:rPr>
      </w:pPr>
      <w:r w:rsidRPr="009C33CD">
        <w:rPr>
          <w:rFonts w:ascii="Calibri" w:hAnsi="Calibri" w:cs="Calibri"/>
          <w:sz w:val="28"/>
          <w:szCs w:val="28"/>
        </w:rPr>
        <w:t xml:space="preserve">The funding plan for this CHI will be focused on the health issues of children and their families identified in the Boston Children's 2022Community Health Needs Assessment.  Funding will be dispensed over 2-3 years. </w:t>
      </w:r>
    </w:p>
    <w:p w14:paraId="23FF3D02" w14:textId="77777777" w:rsidR="009C33CD" w:rsidRPr="009C33CD" w:rsidRDefault="009C33CD" w:rsidP="009C33CD">
      <w:pPr>
        <w:jc w:val="both"/>
        <w:rPr>
          <w:rFonts w:ascii="Calibri" w:hAnsi="Calibri" w:cs="Calibri"/>
          <w:sz w:val="28"/>
          <w:szCs w:val="28"/>
        </w:rPr>
      </w:pPr>
      <w:r w:rsidRPr="009C33CD">
        <w:rPr>
          <w:rFonts w:ascii="Calibri" w:hAnsi="Calibri" w:cs="Calibri"/>
          <w:sz w:val="28"/>
          <w:szCs w:val="28"/>
        </w:rPr>
        <w:t xml:space="preserve">The breakdown of Community Health Initiative (“CHI”) monies for the Proposed Project is as follows. All totals are presented in the order calculated. </w:t>
      </w:r>
    </w:p>
    <w:p w14:paraId="11D44B13" w14:textId="77777777" w:rsidR="009C33CD" w:rsidRPr="009C33CD" w:rsidRDefault="009C33CD" w:rsidP="009C33CD">
      <w:pPr>
        <w:jc w:val="both"/>
        <w:rPr>
          <w:rFonts w:ascii="Calibri" w:hAnsi="Calibri" w:cs="Calibri"/>
          <w:sz w:val="28"/>
          <w:szCs w:val="28"/>
        </w:rPr>
      </w:pPr>
    </w:p>
    <w:tbl>
      <w:tblPr>
        <w:tblStyle w:val="TableGrid"/>
        <w:tblW w:w="9576" w:type="dxa"/>
        <w:tblLayout w:type="fixed"/>
        <w:tblLook w:val="04A0" w:firstRow="1" w:lastRow="0" w:firstColumn="1" w:lastColumn="0" w:noHBand="0" w:noVBand="1"/>
        <w:tblCaption w:val="Community Health Initiative Funding"/>
      </w:tblPr>
      <w:tblGrid>
        <w:gridCol w:w="3798"/>
        <w:gridCol w:w="1800"/>
        <w:gridCol w:w="3978"/>
      </w:tblGrid>
      <w:tr w:rsidR="009C33CD" w:rsidRPr="009C33CD" w14:paraId="5F9A20EF" w14:textId="77777777" w:rsidTr="00130965">
        <w:trPr>
          <w:cantSplit/>
          <w:tblHeader/>
        </w:trPr>
        <w:tc>
          <w:tcPr>
            <w:tcW w:w="3798" w:type="dxa"/>
          </w:tcPr>
          <w:p w14:paraId="1850C71C" w14:textId="77777777" w:rsidR="009C33CD" w:rsidRPr="009C33CD" w:rsidRDefault="009C33CD" w:rsidP="000833D1">
            <w:pPr>
              <w:jc w:val="both"/>
              <w:rPr>
                <w:rFonts w:ascii="Calibri" w:hAnsi="Calibri" w:cs="Calibri"/>
                <w:sz w:val="28"/>
                <w:szCs w:val="28"/>
              </w:rPr>
            </w:pPr>
          </w:p>
        </w:tc>
        <w:tc>
          <w:tcPr>
            <w:tcW w:w="1800" w:type="dxa"/>
          </w:tcPr>
          <w:p w14:paraId="6DF34147"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Amounts</w:t>
            </w:r>
          </w:p>
        </w:tc>
        <w:tc>
          <w:tcPr>
            <w:tcW w:w="3978" w:type="dxa"/>
          </w:tcPr>
          <w:p w14:paraId="281C4545"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Description</w:t>
            </w:r>
          </w:p>
        </w:tc>
      </w:tr>
      <w:tr w:rsidR="009C33CD" w:rsidRPr="009C33CD" w14:paraId="4A564ABF" w14:textId="77777777" w:rsidTr="00130965">
        <w:trPr>
          <w:cantSplit/>
        </w:trPr>
        <w:tc>
          <w:tcPr>
            <w:tcW w:w="3798" w:type="dxa"/>
          </w:tcPr>
          <w:p w14:paraId="36EE6BDB"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Substantial Capital Expenditure (“SCE”)</w:t>
            </w:r>
          </w:p>
        </w:tc>
        <w:tc>
          <w:tcPr>
            <w:tcW w:w="1800" w:type="dxa"/>
          </w:tcPr>
          <w:p w14:paraId="73AC9423"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$34,020,000</w:t>
            </w:r>
          </w:p>
        </w:tc>
        <w:tc>
          <w:tcPr>
            <w:tcW w:w="3978" w:type="dxa"/>
          </w:tcPr>
          <w:p w14:paraId="3EBBEBEA" w14:textId="77777777" w:rsidR="009C33CD" w:rsidRPr="009C33CD" w:rsidRDefault="009C33CD" w:rsidP="000833D1">
            <w:pPr>
              <w:jc w:val="both"/>
              <w:rPr>
                <w:rFonts w:ascii="Calibri" w:hAnsi="Calibri" w:cs="Calibri"/>
                <w:sz w:val="28"/>
                <w:szCs w:val="28"/>
              </w:rPr>
            </w:pPr>
          </w:p>
        </w:tc>
      </w:tr>
      <w:tr w:rsidR="009C33CD" w:rsidRPr="009C33CD" w14:paraId="57A9E028" w14:textId="77777777" w:rsidTr="00130965">
        <w:trPr>
          <w:cantSplit/>
        </w:trPr>
        <w:tc>
          <w:tcPr>
            <w:tcW w:w="3798" w:type="dxa"/>
          </w:tcPr>
          <w:p w14:paraId="6B7E59F3"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Community Health Initiative</w:t>
            </w:r>
          </w:p>
        </w:tc>
        <w:tc>
          <w:tcPr>
            <w:tcW w:w="1800" w:type="dxa"/>
          </w:tcPr>
          <w:p w14:paraId="694DB3F0"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$1,701,000</w:t>
            </w:r>
          </w:p>
        </w:tc>
        <w:tc>
          <w:tcPr>
            <w:tcW w:w="3978" w:type="dxa"/>
          </w:tcPr>
          <w:p w14:paraId="64FCF758"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5% of MCE</w:t>
            </w:r>
          </w:p>
        </w:tc>
      </w:tr>
      <w:tr w:rsidR="009C33CD" w:rsidRPr="009C33CD" w14:paraId="5CD05660" w14:textId="77777777" w:rsidTr="00130965">
        <w:trPr>
          <w:cantSplit/>
        </w:trPr>
        <w:tc>
          <w:tcPr>
            <w:tcW w:w="3798" w:type="dxa"/>
          </w:tcPr>
          <w:p w14:paraId="2B093BAB"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Administrative Fee</w:t>
            </w:r>
          </w:p>
        </w:tc>
        <w:tc>
          <w:tcPr>
            <w:tcW w:w="1800" w:type="dxa"/>
          </w:tcPr>
          <w:p w14:paraId="1C42E07F"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$34,020</w:t>
            </w:r>
          </w:p>
        </w:tc>
        <w:tc>
          <w:tcPr>
            <w:tcW w:w="3978" w:type="dxa"/>
          </w:tcPr>
          <w:p w14:paraId="4CAB25A7"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2% of CHI Monies retained by Applicant</w:t>
            </w:r>
          </w:p>
        </w:tc>
      </w:tr>
      <w:tr w:rsidR="009C33CD" w:rsidRPr="009C33CD" w14:paraId="0748D6D2" w14:textId="77777777" w:rsidTr="00130965">
        <w:trPr>
          <w:cantSplit/>
        </w:trPr>
        <w:tc>
          <w:tcPr>
            <w:tcW w:w="3798" w:type="dxa"/>
          </w:tcPr>
          <w:p w14:paraId="3F8E917E"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CHI Less Administrative Fee</w:t>
            </w:r>
          </w:p>
        </w:tc>
        <w:tc>
          <w:tcPr>
            <w:tcW w:w="1800" w:type="dxa"/>
          </w:tcPr>
          <w:p w14:paraId="5B7068D6"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$1,666,980</w:t>
            </w:r>
          </w:p>
        </w:tc>
        <w:tc>
          <w:tcPr>
            <w:tcW w:w="3978" w:type="dxa"/>
          </w:tcPr>
          <w:p w14:paraId="0272C053"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CHI Monies less Administrative Fee</w:t>
            </w:r>
          </w:p>
        </w:tc>
      </w:tr>
      <w:tr w:rsidR="009C33CD" w:rsidRPr="009C33CD" w14:paraId="06449B3A" w14:textId="77777777" w:rsidTr="00130965">
        <w:trPr>
          <w:cantSplit/>
        </w:trPr>
        <w:tc>
          <w:tcPr>
            <w:tcW w:w="3798" w:type="dxa"/>
          </w:tcPr>
          <w:p w14:paraId="1065DF48"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Statewide Initiative</w:t>
            </w:r>
          </w:p>
        </w:tc>
        <w:tc>
          <w:tcPr>
            <w:tcW w:w="1800" w:type="dxa"/>
          </w:tcPr>
          <w:p w14:paraId="2F337EFA"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$416,745</w:t>
            </w:r>
          </w:p>
        </w:tc>
        <w:tc>
          <w:tcPr>
            <w:tcW w:w="3978" w:type="dxa"/>
          </w:tcPr>
          <w:p w14:paraId="659AFF64"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25% of CHI Less Administrative Fee</w:t>
            </w:r>
          </w:p>
        </w:tc>
      </w:tr>
      <w:tr w:rsidR="009C33CD" w:rsidRPr="009C33CD" w14:paraId="10C3BCEA" w14:textId="77777777" w:rsidTr="00130965">
        <w:trPr>
          <w:cantSplit/>
        </w:trPr>
        <w:tc>
          <w:tcPr>
            <w:tcW w:w="3798" w:type="dxa"/>
          </w:tcPr>
          <w:p w14:paraId="1103AD7B"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Local Initiative</w:t>
            </w:r>
          </w:p>
        </w:tc>
        <w:tc>
          <w:tcPr>
            <w:tcW w:w="1800" w:type="dxa"/>
          </w:tcPr>
          <w:p w14:paraId="5522FE01"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$1,250,235</w:t>
            </w:r>
          </w:p>
        </w:tc>
        <w:tc>
          <w:tcPr>
            <w:tcW w:w="3978" w:type="dxa"/>
          </w:tcPr>
          <w:p w14:paraId="3A7760A7" w14:textId="77777777" w:rsidR="009C33CD" w:rsidRPr="009C33CD" w:rsidRDefault="009C33CD" w:rsidP="000833D1">
            <w:pPr>
              <w:jc w:val="both"/>
              <w:rPr>
                <w:rFonts w:ascii="Calibri" w:hAnsi="Calibri" w:cs="Calibri"/>
                <w:sz w:val="28"/>
                <w:szCs w:val="28"/>
              </w:rPr>
            </w:pPr>
            <w:r w:rsidRPr="009C33CD">
              <w:rPr>
                <w:rFonts w:ascii="Calibri" w:hAnsi="Calibri" w:cs="Calibri"/>
                <w:sz w:val="28"/>
                <w:szCs w:val="28"/>
              </w:rPr>
              <w:t>75% of CHI Less Administrative Fee</w:t>
            </w:r>
          </w:p>
        </w:tc>
      </w:tr>
    </w:tbl>
    <w:p w14:paraId="4033131B" w14:textId="77777777" w:rsidR="009C33CD" w:rsidRPr="009C33CD" w:rsidRDefault="009C33CD" w:rsidP="009C33CD">
      <w:pPr>
        <w:jc w:val="both"/>
        <w:rPr>
          <w:rFonts w:ascii="Calibri" w:hAnsi="Calibri" w:cs="Calibri"/>
          <w:sz w:val="28"/>
          <w:szCs w:val="28"/>
        </w:rPr>
      </w:pPr>
    </w:p>
    <w:p w14:paraId="0270D232" w14:textId="77777777" w:rsidR="009C33CD" w:rsidRPr="009C33CD" w:rsidRDefault="009C33CD" w:rsidP="009C33CD">
      <w:pPr>
        <w:jc w:val="both"/>
        <w:rPr>
          <w:rFonts w:ascii="Calibri" w:hAnsi="Calibri" w:cs="Calibri"/>
          <w:sz w:val="28"/>
          <w:szCs w:val="28"/>
        </w:rPr>
      </w:pPr>
      <w:r w:rsidRPr="009C33CD">
        <w:rPr>
          <w:rFonts w:ascii="Calibri" w:hAnsi="Calibri" w:cs="Calibri"/>
          <w:sz w:val="28"/>
          <w:szCs w:val="28"/>
        </w:rPr>
        <w:t xml:space="preserve">Please note that following the </w:t>
      </w:r>
      <w:proofErr w:type="spellStart"/>
      <w:r w:rsidRPr="009C33CD">
        <w:rPr>
          <w:rFonts w:ascii="Calibri" w:hAnsi="Calibri" w:cs="Calibri"/>
          <w:sz w:val="28"/>
          <w:szCs w:val="28"/>
        </w:rPr>
        <w:t>DoN</w:t>
      </w:r>
      <w:proofErr w:type="spellEnd"/>
      <w:r w:rsidRPr="009C33CD">
        <w:rPr>
          <w:rFonts w:ascii="Calibri" w:hAnsi="Calibri" w:cs="Calibri"/>
          <w:sz w:val="28"/>
          <w:szCs w:val="28"/>
        </w:rPr>
        <w:t xml:space="preserve"> Community Based Health Initiative Planning Guideline (issued in 2017), BCH is also including a two percent (2%) allowable administrative fee to assist with the development of the community engagement and allocation process.  </w:t>
      </w:r>
    </w:p>
    <w:p w14:paraId="3D3C8468" w14:textId="77777777" w:rsidR="009C33CD" w:rsidRPr="009C33CD" w:rsidRDefault="009C33CD" w:rsidP="009C33CD">
      <w:pPr>
        <w:jc w:val="both"/>
        <w:rPr>
          <w:rFonts w:ascii="Calibri" w:hAnsi="Calibri" w:cs="Calibri"/>
          <w:sz w:val="28"/>
          <w:szCs w:val="28"/>
        </w:rPr>
      </w:pPr>
    </w:p>
    <w:p w14:paraId="55B0651F" w14:textId="77777777" w:rsidR="001C64DE" w:rsidRDefault="001C64DE">
      <w:pPr>
        <w:rPr>
          <w:rFonts w:asciiTheme="minorHAnsi" w:hAnsiTheme="minorHAnsi" w:cstheme="minorHAnsi"/>
          <w:sz w:val="28"/>
          <w:szCs w:val="28"/>
        </w:rPr>
      </w:pPr>
      <w:r>
        <w:rPr>
          <w:rFonts w:asciiTheme="minorHAnsi" w:hAnsiTheme="minorHAnsi" w:cstheme="minorHAnsi"/>
          <w:sz w:val="28"/>
          <w:szCs w:val="28"/>
        </w:rPr>
        <w:br w:type="page"/>
      </w:r>
    </w:p>
    <w:p w14:paraId="6B2430D9" w14:textId="77777777" w:rsidR="001C64DE" w:rsidRDefault="001C64DE" w:rsidP="001C64DE">
      <w:pPr>
        <w:pStyle w:val="RNNum"/>
        <w:numPr>
          <w:ilvl w:val="0"/>
          <w:numId w:val="0"/>
        </w:numPr>
        <w:ind w:left="720"/>
        <w:rPr>
          <w:b/>
          <w:bCs/>
        </w:rPr>
      </w:pPr>
    </w:p>
    <w:p w14:paraId="6672E5D2"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60E7A631"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31DF9E23" w14:textId="77777777" w:rsidR="00046B50" w:rsidRDefault="00046B50" w:rsidP="000A7D02">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6</w:t>
      </w:r>
    </w:p>
    <w:p w14:paraId="6AC2739D"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40DA3224"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0DC25C55" w14:textId="77777777" w:rsidR="000A7D02" w:rsidRDefault="000A7D02" w:rsidP="000A7D02">
      <w:pPr>
        <w:pStyle w:val="RNNum"/>
        <w:numPr>
          <w:ilvl w:val="0"/>
          <w:numId w:val="0"/>
        </w:numPr>
        <w:ind w:left="720"/>
        <w:jc w:val="center"/>
        <w:rPr>
          <w:rFonts w:asciiTheme="minorHAnsi" w:hAnsiTheme="minorHAnsi" w:cstheme="minorHAnsi"/>
          <w:sz w:val="28"/>
          <w:szCs w:val="28"/>
        </w:rPr>
      </w:pPr>
      <w:r w:rsidRPr="000A7D02">
        <w:rPr>
          <w:rFonts w:asciiTheme="minorHAnsi" w:hAnsiTheme="minorHAnsi" w:cstheme="minorHAnsi"/>
          <w:sz w:val="28"/>
          <w:szCs w:val="28"/>
        </w:rPr>
        <w:t>Notice of Intent</w:t>
      </w:r>
    </w:p>
    <w:p w14:paraId="0C57F4B7" w14:textId="77777777" w:rsidR="00E221D2" w:rsidRDefault="00E221D2" w:rsidP="000A7D02">
      <w:pPr>
        <w:pStyle w:val="RNNum"/>
        <w:numPr>
          <w:ilvl w:val="0"/>
          <w:numId w:val="0"/>
        </w:numPr>
        <w:ind w:left="720"/>
        <w:jc w:val="center"/>
        <w:rPr>
          <w:rFonts w:asciiTheme="minorHAnsi" w:hAnsiTheme="minorHAnsi" w:cstheme="minorHAnsi"/>
          <w:sz w:val="28"/>
          <w:szCs w:val="28"/>
        </w:rPr>
        <w:sectPr w:rsidR="00E221D2" w:rsidSect="0015367E">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5980D6F" w14:textId="5E673D97" w:rsidR="00046B50" w:rsidRDefault="00E221D2" w:rsidP="00AC5B7E">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noProof/>
          <w:sz w:val="28"/>
          <w:szCs w:val="28"/>
        </w:rPr>
        <w:lastRenderedPageBreak/>
        <w:drawing>
          <wp:inline distT="0" distB="0" distL="0" distR="0" wp14:anchorId="72DF289D" wp14:editId="0586B0AD">
            <wp:extent cx="4904105" cy="8897830"/>
            <wp:effectExtent l="0" t="0" r="0" b="0"/>
            <wp:docPr id="126904583" name="Picture 1" descr="Public Notice, Boston Globe, Wednesday September 13,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4583" name="Picture 1" descr="Public Notice, Boston Globe, Wednesday September 13, 20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08681" cy="8906133"/>
                    </a:xfrm>
                    <a:prstGeom prst="rect">
                      <a:avLst/>
                    </a:prstGeom>
                  </pic:spPr>
                </pic:pic>
              </a:graphicData>
            </a:graphic>
          </wp:inline>
        </w:drawing>
      </w:r>
      <w:r w:rsidR="00046B50">
        <w:rPr>
          <w:rFonts w:asciiTheme="minorHAnsi" w:hAnsiTheme="minorHAnsi" w:cstheme="minorHAnsi"/>
          <w:sz w:val="28"/>
          <w:szCs w:val="28"/>
        </w:rPr>
        <w:br w:type="page"/>
      </w:r>
    </w:p>
    <w:p w14:paraId="19EA7F8A" w14:textId="77777777" w:rsidR="00AC5B7E" w:rsidRDefault="00AC5B7E" w:rsidP="00046B50">
      <w:pPr>
        <w:pStyle w:val="RNNum"/>
        <w:numPr>
          <w:ilvl w:val="0"/>
          <w:numId w:val="0"/>
        </w:numPr>
        <w:ind w:left="720"/>
        <w:jc w:val="center"/>
        <w:rPr>
          <w:rFonts w:asciiTheme="minorHAnsi" w:hAnsiTheme="minorHAnsi" w:cstheme="minorHAnsi"/>
          <w:sz w:val="28"/>
          <w:szCs w:val="28"/>
        </w:rPr>
      </w:pPr>
    </w:p>
    <w:p w14:paraId="45482C2C" w14:textId="39B2C2DE"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7</w:t>
      </w:r>
    </w:p>
    <w:p w14:paraId="7CD36D72"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561AA9F8"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Articles of Organization</w:t>
      </w:r>
    </w:p>
    <w:p w14:paraId="57F77D2A" w14:textId="77777777" w:rsidR="00345F01" w:rsidRDefault="00000000">
      <w:hyperlink r:id="rId19" w:history="1">
        <w:r w:rsidR="00345F01" w:rsidRPr="0028602B">
          <w:rPr>
            <w:rStyle w:val="Hyperlink"/>
          </w:rPr>
          <w:t>https://corp.sec.state.ma.us/CorpWeb/CorpSearch/CorpSearchRedirector.aspx?Action=PDF&amp;Path=CORP_DRIVE1/2004/0423/000076506/0001/020500035140_1.pdf</w:t>
        </w:r>
      </w:hyperlink>
    </w:p>
    <w:p w14:paraId="4C898794" w14:textId="77777777" w:rsidR="00046B50" w:rsidRDefault="00046B50">
      <w:pPr>
        <w:rPr>
          <w:rFonts w:asciiTheme="minorHAnsi" w:hAnsiTheme="minorHAnsi" w:cstheme="minorHAnsi"/>
          <w:sz w:val="28"/>
          <w:szCs w:val="28"/>
        </w:rPr>
      </w:pPr>
      <w:r>
        <w:rPr>
          <w:rFonts w:asciiTheme="minorHAnsi" w:hAnsiTheme="minorHAnsi" w:cstheme="minorHAnsi"/>
          <w:sz w:val="28"/>
          <w:szCs w:val="28"/>
        </w:rPr>
        <w:br w:type="page"/>
      </w:r>
    </w:p>
    <w:p w14:paraId="53231201"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03769705"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778C4872"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8</w:t>
      </w:r>
    </w:p>
    <w:p w14:paraId="5BC42F01"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104C214B"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Affidavit of Truthfulness and Compliance</w:t>
      </w:r>
    </w:p>
    <w:p w14:paraId="2EFF1B97" w14:textId="77777777" w:rsidR="008428C7" w:rsidRDefault="008428C7" w:rsidP="008428C7">
      <w:pPr>
        <w:pStyle w:val="BodyText"/>
        <w:tabs>
          <w:tab w:val="left" w:pos="1056"/>
        </w:tabs>
        <w:rPr>
          <w:sz w:val="20"/>
          <w:szCs w:val="20"/>
        </w:rPr>
      </w:pPr>
      <w:r>
        <w:rPr>
          <w:noProof/>
        </w:rPr>
        <w:drawing>
          <wp:inline distT="0" distB="0" distL="0" distR="0" wp14:anchorId="53C6DA58" wp14:editId="0EB35750">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0" cstate="print">
                      <a:duotone>
                        <a:schemeClr val="accent1">
                          <a:shade val="45000"/>
                          <a:satMod val="135000"/>
                        </a:schemeClr>
                        <a:prstClr val="white"/>
                      </a:duotone>
                      <a:extLst>
                        <a:ext uri="{BEBA8EAE-BF5A-486C-A8C5-ECC9F3942E4B}">
                          <a14:imgProps xmlns:a14="http://schemas.microsoft.com/office/drawing/2010/main">
                            <a14:imgLayer r:embed="rId21">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color w:val="161616"/>
          <w:sz w:val="20"/>
          <w:szCs w:val="20"/>
        </w:rPr>
        <w:tab/>
      </w:r>
      <w:r w:rsidRPr="008526BF">
        <w:rPr>
          <w:sz w:val="20"/>
          <w:szCs w:val="20"/>
        </w:rPr>
        <w:t>Version:</w:t>
      </w:r>
      <w:r w:rsidRPr="008526BF">
        <w:rPr>
          <w:sz w:val="20"/>
          <w:szCs w:val="20"/>
        </w:rPr>
        <w:tab/>
        <w:t>7-6-17</w:t>
      </w:r>
    </w:p>
    <w:p w14:paraId="0BD22A61" w14:textId="77777777" w:rsidR="008428C7" w:rsidRPr="008526BF" w:rsidRDefault="008428C7" w:rsidP="008428C7">
      <w:pPr>
        <w:pStyle w:val="BodyText"/>
        <w:tabs>
          <w:tab w:val="left" w:pos="1056"/>
        </w:tabs>
        <w:jc w:val="center"/>
        <w:rPr>
          <w:rStyle w:val="Strong"/>
          <w:rFonts w:asciiTheme="majorHAnsi" w:hAnsiTheme="majorHAnsi"/>
          <w:b w:val="0"/>
          <w:bCs w:val="0"/>
        </w:rPr>
      </w:pPr>
      <w:r w:rsidRPr="008526BF">
        <w:rPr>
          <w:rStyle w:val="Strong"/>
          <w:rFonts w:asciiTheme="majorHAnsi" w:hAnsiTheme="majorHAnsi"/>
        </w:rPr>
        <w:t>Massachusetts Department of Public Health</w:t>
      </w:r>
    </w:p>
    <w:p w14:paraId="18B07966" w14:textId="77777777" w:rsidR="008428C7" w:rsidRPr="008526BF" w:rsidRDefault="008428C7" w:rsidP="008428C7">
      <w:pPr>
        <w:pStyle w:val="Title"/>
        <w:spacing w:before="76" w:line="271" w:lineRule="auto"/>
        <w:jc w:val="center"/>
        <w:rPr>
          <w:rStyle w:val="Strong"/>
          <w:b w:val="0"/>
          <w:bCs w:val="0"/>
          <w:sz w:val="24"/>
          <w:szCs w:val="24"/>
        </w:rPr>
      </w:pPr>
      <w:r w:rsidRPr="008526BF">
        <w:rPr>
          <w:rStyle w:val="Strong"/>
          <w:sz w:val="24"/>
          <w:szCs w:val="24"/>
        </w:rPr>
        <w:t>Determination of Need</w:t>
      </w:r>
    </w:p>
    <w:p w14:paraId="452DED56" w14:textId="77777777" w:rsidR="008428C7" w:rsidRPr="008526BF" w:rsidRDefault="008428C7" w:rsidP="008428C7">
      <w:pPr>
        <w:pStyle w:val="Title"/>
        <w:spacing w:line="271" w:lineRule="auto"/>
        <w:jc w:val="center"/>
        <w:rPr>
          <w:rStyle w:val="Strong"/>
          <w:b w:val="0"/>
          <w:bCs w:val="0"/>
          <w:sz w:val="24"/>
          <w:szCs w:val="24"/>
        </w:rPr>
      </w:pPr>
      <w:r w:rsidRPr="008526BF">
        <w:rPr>
          <w:rStyle w:val="Strong"/>
          <w:sz w:val="24"/>
          <w:szCs w:val="24"/>
        </w:rPr>
        <w:t>Affidavit of Truthfulness and Compliance</w:t>
      </w:r>
    </w:p>
    <w:p w14:paraId="0DF6C753" w14:textId="77777777" w:rsidR="008428C7" w:rsidRPr="008526BF" w:rsidRDefault="008428C7" w:rsidP="008428C7">
      <w:pPr>
        <w:pStyle w:val="Title"/>
        <w:spacing w:line="271" w:lineRule="auto"/>
        <w:jc w:val="center"/>
        <w:rPr>
          <w:rStyle w:val="Strong"/>
          <w:b w:val="0"/>
          <w:bCs w:val="0"/>
          <w:sz w:val="24"/>
          <w:szCs w:val="24"/>
        </w:rPr>
      </w:pPr>
      <w:r w:rsidRPr="008526BF">
        <w:rPr>
          <w:rStyle w:val="Strong"/>
          <w:sz w:val="24"/>
          <w:szCs w:val="24"/>
        </w:rPr>
        <w:t>with Law and Disclosure Form 100.405 (B)</w:t>
      </w:r>
    </w:p>
    <w:p w14:paraId="4F496EC7" w14:textId="77777777" w:rsidR="008428C7" w:rsidRPr="008526BF" w:rsidRDefault="008428C7" w:rsidP="008428C7">
      <w:pPr>
        <w:pStyle w:val="BodyText"/>
        <w:spacing w:before="6" w:line="280" w:lineRule="auto"/>
        <w:ind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2">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4F2BA7E7" w14:textId="33CE0E97" w:rsidR="008428C7" w:rsidRPr="008526BF" w:rsidRDefault="008428C7" w:rsidP="008428C7">
      <w:pPr>
        <w:pStyle w:val="BodyText"/>
        <w:tabs>
          <w:tab w:val="left" w:pos="6920"/>
          <w:tab w:val="left" w:pos="10858"/>
        </w:tabs>
        <w:spacing w:before="87"/>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Pr>
          <w:rFonts w:ascii="Trebuchet MS" w:eastAsia="Trebuchet MS" w:hAnsi="Trebuchet MS" w:cs="Trebuchet MS"/>
          <w:color w:val="161616"/>
          <w:spacing w:val="-1"/>
          <w:w w:val="105"/>
          <w:sz w:val="17"/>
        </w:rPr>
        <w:t>BCH-230</w:t>
      </w:r>
      <w:r w:rsidR="00A72D6D">
        <w:rPr>
          <w:rFonts w:ascii="Trebuchet MS" w:eastAsia="Trebuchet MS" w:hAnsi="Trebuchet MS" w:cs="Trebuchet MS"/>
          <w:color w:val="161616"/>
          <w:spacing w:val="-1"/>
          <w:w w:val="105"/>
          <w:sz w:val="17"/>
        </w:rPr>
        <w:t>90808-HS</w:t>
      </w:r>
    </w:p>
    <w:p w14:paraId="58D51A10" w14:textId="1C6DC741" w:rsidR="008428C7" w:rsidRPr="008526BF" w:rsidRDefault="008428C7" w:rsidP="008428C7">
      <w:pPr>
        <w:pStyle w:val="BodyText"/>
        <w:tabs>
          <w:tab w:val="left" w:pos="6920"/>
          <w:tab w:val="left" w:pos="10858"/>
        </w:tabs>
        <w:spacing w:before="87"/>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Pr>
          <w:rFonts w:ascii="Trebuchet MS" w:eastAsia="Trebuchet MS" w:hAnsi="Trebuchet MS" w:cs="Trebuchet MS"/>
          <w:color w:val="161616"/>
          <w:spacing w:val="-1"/>
          <w:w w:val="105"/>
          <w:sz w:val="17"/>
        </w:rPr>
        <w:t>09/</w:t>
      </w:r>
      <w:r w:rsidR="00217FDE">
        <w:rPr>
          <w:rFonts w:ascii="Trebuchet MS" w:eastAsia="Trebuchet MS" w:hAnsi="Trebuchet MS" w:cs="Trebuchet MS"/>
          <w:color w:val="161616"/>
          <w:spacing w:val="-1"/>
          <w:w w:val="105"/>
          <w:sz w:val="17"/>
        </w:rPr>
        <w:t>2</w:t>
      </w:r>
      <w:r>
        <w:rPr>
          <w:rFonts w:ascii="Trebuchet MS" w:eastAsia="Trebuchet MS" w:hAnsi="Trebuchet MS" w:cs="Trebuchet MS"/>
          <w:color w:val="161616"/>
          <w:spacing w:val="-1"/>
          <w:w w:val="105"/>
          <w:sz w:val="17"/>
        </w:rPr>
        <w:t>6/2023</w:t>
      </w:r>
      <w:r w:rsidRPr="008526BF">
        <w:rPr>
          <w:rFonts w:ascii="Trebuchet MS" w:eastAsia="Trebuchet MS" w:hAnsi="Trebuchet MS" w:cs="Trebuchet MS"/>
          <w:color w:val="161616"/>
          <w:spacing w:val="-1"/>
          <w:w w:val="105"/>
          <w:sz w:val="17"/>
        </w:rPr>
        <w:tab/>
      </w:r>
    </w:p>
    <w:p w14:paraId="0255CD27" w14:textId="77777777" w:rsidR="008428C7" w:rsidRPr="008526BF" w:rsidRDefault="008428C7" w:rsidP="008428C7">
      <w:pPr>
        <w:pStyle w:val="BodyText"/>
        <w:tabs>
          <w:tab w:val="left" w:pos="10906"/>
        </w:tabs>
        <w:spacing w:before="74"/>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Pr>
          <w:rFonts w:ascii="Trebuchet MS" w:eastAsia="Trebuchet MS" w:hAnsi="Trebuchet MS" w:cs="Trebuchet MS"/>
          <w:color w:val="161616"/>
          <w:spacing w:val="-1"/>
          <w:w w:val="105"/>
          <w:sz w:val="17"/>
        </w:rPr>
        <w:t>The Children’s Medical Center Corporation</w:t>
      </w:r>
    </w:p>
    <w:p w14:paraId="30AC15E1" w14:textId="77777777" w:rsidR="008428C7" w:rsidRPr="008526BF" w:rsidRDefault="008428C7" w:rsidP="008428C7">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Pr>
          <w:rFonts w:ascii="Trebuchet MS" w:eastAsia="Trebuchet MS" w:hAnsi="Trebuchet MS" w:cs="Trebuchet MS"/>
          <w:color w:val="161616"/>
          <w:spacing w:val="-1"/>
          <w:w w:val="105"/>
          <w:sz w:val="17"/>
        </w:rPr>
        <w:t>Hospital/Clinic Substantial Capital Expenditure</w:t>
      </w:r>
    </w:p>
    <w:p w14:paraId="54D021DF" w14:textId="77777777" w:rsidR="008428C7" w:rsidRPr="008526BF" w:rsidRDefault="008428C7" w:rsidP="008428C7">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Corporation</w:t>
      </w:r>
    </w:p>
    <w:p w14:paraId="4FB03D48" w14:textId="77777777" w:rsidR="008428C7" w:rsidRDefault="008428C7" w:rsidP="008428C7">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372BC1C2" w14:textId="77777777" w:rsidR="008428C7" w:rsidRPr="00473EF3" w:rsidRDefault="008428C7" w:rsidP="008428C7">
      <w:pPr>
        <w:pStyle w:val="BodyText"/>
        <w:spacing w:before="95"/>
        <w:rPr>
          <w:rFonts w:ascii="Trebuchet MS" w:eastAsia="Trebuchet MS" w:hAnsi="Trebuchet MS" w:cs="Trebuchet MS"/>
          <w:color w:val="161616"/>
          <w:spacing w:val="-1"/>
          <w:w w:val="105"/>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24B4F7B6" w14:textId="77777777" w:rsidR="008428C7" w:rsidRPr="00473EF3" w:rsidRDefault="008428C7" w:rsidP="008428C7">
      <w:pPr>
        <w:pStyle w:val="TableParagraph"/>
        <w:numPr>
          <w:ilvl w:val="0"/>
          <w:numId w:val="33"/>
        </w:numPr>
        <w:tabs>
          <w:tab w:val="left" w:pos="450"/>
        </w:tabs>
        <w:spacing w:before="26"/>
        <w:ind w:left="450" w:hanging="450"/>
        <w:rPr>
          <w:sz w:val="17"/>
        </w:rPr>
      </w:pPr>
      <w:r w:rsidRPr="00473EF3">
        <w:rPr>
          <w:color w:val="161616"/>
          <w:sz w:val="17"/>
        </w:rPr>
        <w:t>The</w:t>
      </w:r>
      <w:r w:rsidRPr="00473EF3">
        <w:rPr>
          <w:color w:val="161616"/>
          <w:spacing w:val="11"/>
          <w:sz w:val="17"/>
        </w:rPr>
        <w:t xml:space="preserve"> </w:t>
      </w:r>
      <w:r w:rsidRPr="00473EF3">
        <w:rPr>
          <w:color w:val="161616"/>
          <w:sz w:val="17"/>
        </w:rPr>
        <w:t>Applicant</w:t>
      </w:r>
      <w:r w:rsidRPr="00473EF3">
        <w:rPr>
          <w:color w:val="161616"/>
          <w:spacing w:val="22"/>
          <w:sz w:val="17"/>
        </w:rPr>
        <w:t xml:space="preserve"> </w:t>
      </w:r>
      <w:r w:rsidRPr="00473EF3">
        <w:rPr>
          <w:color w:val="161616"/>
          <w:sz w:val="17"/>
        </w:rPr>
        <w:t>is the sole corporate member or sole shareholder of the Health Facility(</w:t>
      </w:r>
      <w:proofErr w:type="spellStart"/>
      <w:r w:rsidRPr="00473EF3">
        <w:rPr>
          <w:color w:val="161616"/>
          <w:sz w:val="17"/>
        </w:rPr>
        <w:t>ies</w:t>
      </w:r>
      <w:proofErr w:type="spellEnd"/>
      <w:r w:rsidRPr="00473EF3">
        <w:rPr>
          <w:color w:val="161616"/>
          <w:sz w:val="17"/>
        </w:rPr>
        <w:t xml:space="preserve">) that are the subject of this </w:t>
      </w:r>
      <w:proofErr w:type="gramStart"/>
      <w:r w:rsidRPr="00473EF3">
        <w:rPr>
          <w:color w:val="161616"/>
          <w:sz w:val="17"/>
        </w:rPr>
        <w:t>Application</w:t>
      </w:r>
      <w:r w:rsidRPr="00473EF3">
        <w:rPr>
          <w:color w:val="161616"/>
          <w:spacing w:val="4"/>
          <w:sz w:val="17"/>
        </w:rPr>
        <w:t>;</w:t>
      </w:r>
      <w:proofErr w:type="gramEnd"/>
      <w:r w:rsidRPr="00473EF3">
        <w:rPr>
          <w:color w:val="161616"/>
          <w:spacing w:val="4"/>
          <w:sz w:val="17"/>
        </w:rPr>
        <w:t xml:space="preserve"> </w:t>
      </w:r>
    </w:p>
    <w:p w14:paraId="4D8FB87D" w14:textId="77777777" w:rsidR="008428C7" w:rsidRPr="00473EF3" w:rsidRDefault="008428C7" w:rsidP="008428C7">
      <w:pPr>
        <w:pStyle w:val="TableParagraph"/>
        <w:numPr>
          <w:ilvl w:val="0"/>
          <w:numId w:val="33"/>
        </w:numPr>
        <w:tabs>
          <w:tab w:val="left" w:pos="450"/>
        </w:tabs>
        <w:spacing w:before="35"/>
        <w:ind w:left="450" w:hanging="450"/>
        <w:rPr>
          <w:sz w:val="17"/>
        </w:rPr>
      </w:pPr>
      <w:r w:rsidRPr="00473EF3">
        <w:rPr>
          <w:color w:val="161616"/>
          <w:sz w:val="17"/>
        </w:rPr>
        <w:t>I</w:t>
      </w:r>
      <w:r w:rsidRPr="00473EF3">
        <w:rPr>
          <w:color w:val="161616"/>
          <w:spacing w:val="5"/>
          <w:sz w:val="17"/>
        </w:rPr>
        <w:t xml:space="preserve"> </w:t>
      </w:r>
      <w:r w:rsidRPr="00473EF3">
        <w:rPr>
          <w:color w:val="161616"/>
          <w:sz w:val="17"/>
        </w:rPr>
        <w:t>have</w:t>
      </w:r>
      <w:r w:rsidRPr="00473EF3">
        <w:rPr>
          <w:color w:val="161616"/>
          <w:spacing w:val="1"/>
          <w:sz w:val="17"/>
        </w:rPr>
        <w:t xml:space="preserve"> </w:t>
      </w:r>
      <w:r w:rsidRPr="00473EF3">
        <w:rPr>
          <w:color w:val="161616"/>
          <w:spacing w:val="-5"/>
          <w:sz w:val="17"/>
        </w:rPr>
        <w:t xml:space="preserve">been informed of the contents of </w:t>
      </w:r>
      <w:r w:rsidRPr="00473EF3">
        <w:rPr>
          <w:color w:val="161616"/>
          <w:sz w:val="17"/>
        </w:rPr>
        <w:t>105</w:t>
      </w:r>
      <w:r w:rsidRPr="00473EF3">
        <w:rPr>
          <w:color w:val="161616"/>
          <w:spacing w:val="8"/>
          <w:sz w:val="17"/>
        </w:rPr>
        <w:t xml:space="preserve"> </w:t>
      </w:r>
      <w:r w:rsidRPr="00473EF3">
        <w:rPr>
          <w:color w:val="161616"/>
          <w:sz w:val="17"/>
        </w:rPr>
        <w:t>CMR</w:t>
      </w:r>
      <w:r w:rsidRPr="00473EF3">
        <w:rPr>
          <w:color w:val="161616"/>
          <w:spacing w:val="7"/>
          <w:sz w:val="17"/>
        </w:rPr>
        <w:t xml:space="preserve"> </w:t>
      </w:r>
      <w:r w:rsidRPr="00473EF3">
        <w:rPr>
          <w:color w:val="161616"/>
          <w:sz w:val="17"/>
        </w:rPr>
        <w:t>100.000,</w:t>
      </w:r>
      <w:r w:rsidRPr="00473EF3">
        <w:rPr>
          <w:color w:val="161616"/>
          <w:spacing w:val="3"/>
          <w:sz w:val="17"/>
        </w:rPr>
        <w:t xml:space="preserve"> </w:t>
      </w:r>
      <w:r w:rsidRPr="00473EF3">
        <w:rPr>
          <w:color w:val="161616"/>
          <w:sz w:val="17"/>
        </w:rPr>
        <w:t>the</w:t>
      </w:r>
      <w:r w:rsidRPr="00473EF3">
        <w:rPr>
          <w:color w:val="161616"/>
          <w:spacing w:val="3"/>
          <w:sz w:val="17"/>
        </w:rPr>
        <w:t xml:space="preserve"> </w:t>
      </w:r>
      <w:r w:rsidRPr="00473EF3">
        <w:rPr>
          <w:color w:val="161616"/>
          <w:sz w:val="17"/>
        </w:rPr>
        <w:t>Massachusetts</w:t>
      </w:r>
      <w:r w:rsidRPr="00473EF3">
        <w:rPr>
          <w:color w:val="161616"/>
          <w:spacing w:val="19"/>
          <w:sz w:val="17"/>
        </w:rPr>
        <w:t xml:space="preserve"> </w:t>
      </w:r>
      <w:r w:rsidRPr="00473EF3">
        <w:rPr>
          <w:color w:val="161616"/>
          <w:sz w:val="17"/>
        </w:rPr>
        <w:t>Determination</w:t>
      </w:r>
      <w:r w:rsidRPr="00473EF3">
        <w:rPr>
          <w:color w:val="161616"/>
          <w:spacing w:val="14"/>
          <w:sz w:val="17"/>
        </w:rPr>
        <w:t xml:space="preserve"> </w:t>
      </w:r>
      <w:r w:rsidRPr="00473EF3">
        <w:rPr>
          <w:color w:val="161616"/>
          <w:sz w:val="17"/>
        </w:rPr>
        <w:t>of</w:t>
      </w:r>
      <w:r w:rsidRPr="00473EF3">
        <w:rPr>
          <w:color w:val="161616"/>
          <w:spacing w:val="8"/>
          <w:sz w:val="17"/>
        </w:rPr>
        <w:t xml:space="preserve"> </w:t>
      </w:r>
      <w:r w:rsidRPr="00473EF3">
        <w:rPr>
          <w:color w:val="161616"/>
          <w:sz w:val="17"/>
        </w:rPr>
        <w:t>Need</w:t>
      </w:r>
      <w:r w:rsidRPr="00473EF3">
        <w:rPr>
          <w:color w:val="161616"/>
          <w:spacing w:val="-4"/>
          <w:sz w:val="17"/>
        </w:rPr>
        <w:t xml:space="preserve"> </w:t>
      </w:r>
      <w:proofErr w:type="gramStart"/>
      <w:r w:rsidRPr="00473EF3">
        <w:rPr>
          <w:color w:val="161616"/>
          <w:sz w:val="17"/>
        </w:rPr>
        <w:t>Regulation;</w:t>
      </w:r>
      <w:proofErr w:type="gramEnd"/>
    </w:p>
    <w:p w14:paraId="1DA5762B" w14:textId="77777777" w:rsidR="008428C7" w:rsidRPr="00473EF3" w:rsidRDefault="008428C7" w:rsidP="008428C7">
      <w:pPr>
        <w:pStyle w:val="TableParagraph"/>
        <w:numPr>
          <w:ilvl w:val="0"/>
          <w:numId w:val="33"/>
        </w:numPr>
        <w:tabs>
          <w:tab w:val="left" w:pos="450"/>
        </w:tabs>
        <w:spacing w:before="31"/>
        <w:ind w:left="450" w:hanging="450"/>
        <w:rPr>
          <w:sz w:val="17"/>
        </w:rPr>
      </w:pPr>
      <w:r w:rsidRPr="00473EF3">
        <w:rPr>
          <w:color w:val="161616"/>
          <w:sz w:val="17"/>
        </w:rPr>
        <w:t>I</w:t>
      </w:r>
      <w:r w:rsidRPr="00473EF3">
        <w:rPr>
          <w:color w:val="161616"/>
          <w:spacing w:val="7"/>
          <w:sz w:val="17"/>
        </w:rPr>
        <w:t xml:space="preserve"> </w:t>
      </w:r>
      <w:r w:rsidRPr="00473EF3">
        <w:rPr>
          <w:color w:val="161616"/>
          <w:sz w:val="17"/>
        </w:rPr>
        <w:t>understand</w:t>
      </w:r>
      <w:r w:rsidRPr="00473EF3">
        <w:rPr>
          <w:color w:val="161616"/>
          <w:spacing w:val="11"/>
          <w:sz w:val="17"/>
        </w:rPr>
        <w:t xml:space="preserve"> </w:t>
      </w:r>
      <w:r w:rsidRPr="00473EF3">
        <w:rPr>
          <w:color w:val="161616"/>
          <w:sz w:val="17"/>
        </w:rPr>
        <w:t>and</w:t>
      </w:r>
      <w:r w:rsidRPr="00473EF3">
        <w:rPr>
          <w:color w:val="161616"/>
          <w:spacing w:val="-4"/>
          <w:sz w:val="17"/>
        </w:rPr>
        <w:t xml:space="preserve"> </w:t>
      </w:r>
      <w:r w:rsidRPr="00473EF3">
        <w:rPr>
          <w:color w:val="161616"/>
          <w:sz w:val="17"/>
        </w:rPr>
        <w:t>agree</w:t>
      </w:r>
      <w:r w:rsidRPr="00473EF3">
        <w:rPr>
          <w:color w:val="161616"/>
          <w:spacing w:val="3"/>
          <w:sz w:val="17"/>
        </w:rPr>
        <w:t xml:space="preserve"> </w:t>
      </w:r>
      <w:r w:rsidRPr="00473EF3">
        <w:rPr>
          <w:color w:val="161616"/>
          <w:sz w:val="17"/>
        </w:rPr>
        <w:t>to</w:t>
      </w:r>
      <w:r w:rsidRPr="00473EF3">
        <w:rPr>
          <w:color w:val="161616"/>
          <w:spacing w:val="27"/>
          <w:sz w:val="17"/>
        </w:rPr>
        <w:t xml:space="preserve"> </w:t>
      </w:r>
      <w:r w:rsidRPr="00473EF3">
        <w:rPr>
          <w:color w:val="161616"/>
          <w:sz w:val="17"/>
        </w:rPr>
        <w:t>the</w:t>
      </w:r>
      <w:r w:rsidRPr="00473EF3">
        <w:rPr>
          <w:color w:val="161616"/>
          <w:spacing w:val="36"/>
          <w:sz w:val="17"/>
        </w:rPr>
        <w:t xml:space="preserve"> </w:t>
      </w:r>
      <w:r w:rsidRPr="00473EF3">
        <w:rPr>
          <w:color w:val="161616"/>
          <w:sz w:val="17"/>
        </w:rPr>
        <w:t>expected</w:t>
      </w:r>
      <w:r w:rsidRPr="00473EF3">
        <w:rPr>
          <w:color w:val="161616"/>
          <w:spacing w:val="15"/>
          <w:sz w:val="17"/>
        </w:rPr>
        <w:t xml:space="preserve"> </w:t>
      </w:r>
      <w:r w:rsidRPr="00473EF3">
        <w:rPr>
          <w:color w:val="161616"/>
          <w:sz w:val="17"/>
        </w:rPr>
        <w:t>and</w:t>
      </w:r>
      <w:r w:rsidRPr="00473EF3">
        <w:rPr>
          <w:color w:val="161616"/>
          <w:spacing w:val="3"/>
          <w:sz w:val="17"/>
        </w:rPr>
        <w:t xml:space="preserve"> </w:t>
      </w:r>
      <w:r w:rsidRPr="00473EF3">
        <w:rPr>
          <w:color w:val="161616"/>
          <w:sz w:val="17"/>
        </w:rPr>
        <w:t>appropriate</w:t>
      </w:r>
      <w:r w:rsidRPr="00473EF3">
        <w:rPr>
          <w:color w:val="161616"/>
          <w:spacing w:val="14"/>
          <w:sz w:val="17"/>
        </w:rPr>
        <w:t xml:space="preserve"> </w:t>
      </w:r>
      <w:r w:rsidRPr="00473EF3">
        <w:rPr>
          <w:color w:val="161616"/>
          <w:sz w:val="17"/>
        </w:rPr>
        <w:t>conduct</w:t>
      </w:r>
      <w:r w:rsidRPr="00473EF3">
        <w:rPr>
          <w:color w:val="161616"/>
          <w:spacing w:val="17"/>
          <w:sz w:val="17"/>
        </w:rPr>
        <w:t xml:space="preserve"> </w:t>
      </w:r>
      <w:r w:rsidRPr="00473EF3">
        <w:rPr>
          <w:color w:val="161616"/>
          <w:sz w:val="17"/>
        </w:rPr>
        <w:t>of</w:t>
      </w:r>
      <w:r w:rsidRPr="00473EF3">
        <w:rPr>
          <w:color w:val="161616"/>
          <w:spacing w:val="13"/>
          <w:sz w:val="17"/>
        </w:rPr>
        <w:t xml:space="preserve"> </w:t>
      </w:r>
      <w:r w:rsidRPr="00473EF3">
        <w:rPr>
          <w:color w:val="161616"/>
          <w:sz w:val="17"/>
        </w:rPr>
        <w:t>the</w:t>
      </w:r>
      <w:r w:rsidRPr="00473EF3">
        <w:rPr>
          <w:color w:val="161616"/>
          <w:spacing w:val="17"/>
          <w:sz w:val="17"/>
        </w:rPr>
        <w:t xml:space="preserve"> </w:t>
      </w:r>
      <w:r w:rsidRPr="00473EF3">
        <w:rPr>
          <w:color w:val="161616"/>
          <w:sz w:val="17"/>
        </w:rPr>
        <w:t>Applicant</w:t>
      </w:r>
      <w:r w:rsidRPr="00473EF3">
        <w:rPr>
          <w:color w:val="161616"/>
          <w:spacing w:val="17"/>
          <w:sz w:val="17"/>
        </w:rPr>
        <w:t xml:space="preserve"> </w:t>
      </w:r>
      <w:r w:rsidRPr="00473EF3">
        <w:rPr>
          <w:color w:val="161616"/>
          <w:sz w:val="17"/>
        </w:rPr>
        <w:t>pursuant</w:t>
      </w:r>
      <w:r w:rsidRPr="00473EF3">
        <w:rPr>
          <w:color w:val="161616"/>
          <w:spacing w:val="18"/>
          <w:sz w:val="17"/>
        </w:rPr>
        <w:t xml:space="preserve"> </w:t>
      </w:r>
      <w:r w:rsidRPr="00473EF3">
        <w:rPr>
          <w:color w:val="161616"/>
          <w:sz w:val="17"/>
        </w:rPr>
        <w:t>to</w:t>
      </w:r>
      <w:r w:rsidRPr="00473EF3">
        <w:rPr>
          <w:color w:val="161616"/>
          <w:spacing w:val="17"/>
          <w:sz w:val="17"/>
        </w:rPr>
        <w:t xml:space="preserve"> </w:t>
      </w:r>
      <w:r w:rsidRPr="00473EF3">
        <w:rPr>
          <w:color w:val="161616"/>
          <w:sz w:val="17"/>
        </w:rPr>
        <w:t>105</w:t>
      </w:r>
      <w:r w:rsidRPr="00473EF3">
        <w:rPr>
          <w:color w:val="161616"/>
          <w:spacing w:val="8"/>
          <w:sz w:val="17"/>
        </w:rPr>
        <w:t xml:space="preserve"> </w:t>
      </w:r>
      <w:r w:rsidRPr="00473EF3">
        <w:rPr>
          <w:color w:val="161616"/>
          <w:sz w:val="17"/>
        </w:rPr>
        <w:t>CMR</w:t>
      </w:r>
      <w:r w:rsidRPr="00473EF3">
        <w:rPr>
          <w:color w:val="161616"/>
          <w:spacing w:val="1"/>
          <w:sz w:val="17"/>
        </w:rPr>
        <w:t xml:space="preserve"> </w:t>
      </w:r>
      <w:proofErr w:type="gramStart"/>
      <w:r w:rsidRPr="00473EF3">
        <w:rPr>
          <w:color w:val="161616"/>
          <w:sz w:val="17"/>
        </w:rPr>
        <w:t>100.800</w:t>
      </w:r>
      <w:r w:rsidRPr="00473EF3">
        <w:rPr>
          <w:color w:val="3A3A3A"/>
          <w:sz w:val="17"/>
        </w:rPr>
        <w:t>;</w:t>
      </w:r>
      <w:proofErr w:type="gramEnd"/>
    </w:p>
    <w:p w14:paraId="6FB31288" w14:textId="77777777" w:rsidR="008428C7" w:rsidRPr="00473EF3" w:rsidRDefault="008428C7" w:rsidP="008428C7">
      <w:pPr>
        <w:pStyle w:val="TableParagraph"/>
        <w:numPr>
          <w:ilvl w:val="0"/>
          <w:numId w:val="33"/>
        </w:numPr>
        <w:tabs>
          <w:tab w:val="left" w:pos="450"/>
        </w:tabs>
        <w:spacing w:before="30" w:line="283" w:lineRule="auto"/>
        <w:ind w:left="450" w:hanging="450"/>
        <w:rPr>
          <w:sz w:val="17"/>
        </w:rPr>
      </w:pPr>
      <w:r w:rsidRPr="00473EF3">
        <w:rPr>
          <w:color w:val="161616"/>
          <w:w w:val="105"/>
          <w:sz w:val="17"/>
        </w:rPr>
        <w:t xml:space="preserve">I have </w:t>
      </w:r>
      <w:r w:rsidRPr="00473EF3">
        <w:rPr>
          <w:color w:val="161616"/>
          <w:spacing w:val="-5"/>
          <w:sz w:val="17"/>
        </w:rPr>
        <w:t>been informed of the contents of</w:t>
      </w:r>
      <w:r w:rsidRPr="00473EF3">
        <w:rPr>
          <w:color w:val="161616"/>
          <w:w w:val="105"/>
          <w:sz w:val="17"/>
        </w:rPr>
        <w:t xml:space="preserve"> this application for Determination of Need including all exhibits and attachments, and been informed that all of </w:t>
      </w:r>
      <w:proofErr w:type="gramStart"/>
      <w:r w:rsidRPr="00473EF3">
        <w:rPr>
          <w:color w:val="161616"/>
          <w:w w:val="105"/>
          <w:sz w:val="17"/>
        </w:rPr>
        <w:t xml:space="preserve">the </w:t>
      </w:r>
      <w:r w:rsidRPr="00473EF3">
        <w:rPr>
          <w:color w:val="161616"/>
          <w:spacing w:val="-47"/>
          <w:w w:val="105"/>
          <w:sz w:val="17"/>
        </w:rPr>
        <w:t xml:space="preserve"> </w:t>
      </w:r>
      <w:r w:rsidRPr="00473EF3">
        <w:rPr>
          <w:color w:val="161616"/>
          <w:w w:val="110"/>
          <w:sz w:val="17"/>
        </w:rPr>
        <w:t>information</w:t>
      </w:r>
      <w:proofErr w:type="gramEnd"/>
      <w:r w:rsidRPr="00473EF3">
        <w:rPr>
          <w:color w:val="161616"/>
          <w:spacing w:val="-5"/>
          <w:w w:val="110"/>
          <w:sz w:val="17"/>
        </w:rPr>
        <w:t xml:space="preserve"> </w:t>
      </w:r>
      <w:r w:rsidRPr="00473EF3">
        <w:rPr>
          <w:color w:val="161616"/>
          <w:w w:val="110"/>
          <w:sz w:val="17"/>
        </w:rPr>
        <w:t>contained</w:t>
      </w:r>
      <w:r w:rsidRPr="00473EF3">
        <w:rPr>
          <w:color w:val="161616"/>
          <w:spacing w:val="-4"/>
          <w:w w:val="110"/>
          <w:sz w:val="17"/>
        </w:rPr>
        <w:t xml:space="preserve"> </w:t>
      </w:r>
      <w:r w:rsidRPr="00473EF3">
        <w:rPr>
          <w:color w:val="161616"/>
          <w:w w:val="110"/>
          <w:sz w:val="17"/>
        </w:rPr>
        <w:t>herein</w:t>
      </w:r>
      <w:r w:rsidRPr="00473EF3">
        <w:rPr>
          <w:color w:val="161616"/>
          <w:spacing w:val="-7"/>
          <w:w w:val="110"/>
          <w:sz w:val="17"/>
        </w:rPr>
        <w:t xml:space="preserve"> </w:t>
      </w:r>
      <w:r w:rsidRPr="00473EF3">
        <w:rPr>
          <w:color w:val="161616"/>
          <w:w w:val="110"/>
          <w:sz w:val="17"/>
        </w:rPr>
        <w:t>is</w:t>
      </w:r>
      <w:r w:rsidRPr="00473EF3">
        <w:rPr>
          <w:color w:val="161616"/>
          <w:spacing w:val="-14"/>
          <w:w w:val="110"/>
          <w:sz w:val="17"/>
        </w:rPr>
        <w:t xml:space="preserve"> </w:t>
      </w:r>
      <w:r w:rsidRPr="00473EF3">
        <w:rPr>
          <w:color w:val="161616"/>
          <w:w w:val="110"/>
          <w:sz w:val="17"/>
        </w:rPr>
        <w:t>accurate</w:t>
      </w:r>
      <w:r w:rsidRPr="00473EF3">
        <w:rPr>
          <w:color w:val="161616"/>
          <w:spacing w:val="-4"/>
          <w:w w:val="110"/>
          <w:sz w:val="17"/>
        </w:rPr>
        <w:t xml:space="preserve"> </w:t>
      </w:r>
      <w:r w:rsidRPr="00473EF3">
        <w:rPr>
          <w:color w:val="161616"/>
          <w:w w:val="110"/>
          <w:sz w:val="17"/>
        </w:rPr>
        <w:t>and</w:t>
      </w:r>
      <w:r w:rsidRPr="00473EF3">
        <w:rPr>
          <w:color w:val="161616"/>
          <w:spacing w:val="-15"/>
          <w:w w:val="110"/>
          <w:sz w:val="17"/>
        </w:rPr>
        <w:t xml:space="preserve"> </w:t>
      </w:r>
      <w:r w:rsidRPr="00473EF3">
        <w:rPr>
          <w:color w:val="161616"/>
          <w:w w:val="110"/>
          <w:sz w:val="17"/>
        </w:rPr>
        <w:t>true;</w:t>
      </w:r>
    </w:p>
    <w:p w14:paraId="43DACD1D" w14:textId="77777777" w:rsidR="008428C7" w:rsidRPr="00473EF3" w:rsidRDefault="008428C7" w:rsidP="008428C7">
      <w:pPr>
        <w:pStyle w:val="TableParagraph"/>
        <w:numPr>
          <w:ilvl w:val="0"/>
          <w:numId w:val="33"/>
        </w:numPr>
        <w:tabs>
          <w:tab w:val="left" w:pos="450"/>
        </w:tabs>
        <w:spacing w:line="191" w:lineRule="exact"/>
        <w:ind w:left="450" w:hanging="450"/>
        <w:rPr>
          <w:sz w:val="17"/>
        </w:rPr>
      </w:pPr>
      <w:r w:rsidRPr="00473EF3">
        <w:rPr>
          <w:color w:val="161616"/>
          <w:sz w:val="17"/>
        </w:rPr>
        <w:t>I</w:t>
      </w:r>
      <w:r w:rsidRPr="00473EF3">
        <w:rPr>
          <w:color w:val="161616"/>
          <w:spacing w:val="5"/>
          <w:sz w:val="17"/>
        </w:rPr>
        <w:t xml:space="preserve"> </w:t>
      </w:r>
      <w:r w:rsidRPr="00473EF3">
        <w:rPr>
          <w:color w:val="161616"/>
          <w:sz w:val="17"/>
        </w:rPr>
        <w:t>have</w:t>
      </w:r>
      <w:r w:rsidRPr="00473EF3">
        <w:rPr>
          <w:color w:val="161616"/>
          <w:spacing w:val="13"/>
          <w:sz w:val="17"/>
        </w:rPr>
        <w:t xml:space="preserve"> </w:t>
      </w:r>
      <w:r w:rsidRPr="00473EF3">
        <w:rPr>
          <w:color w:val="161616"/>
          <w:sz w:val="17"/>
        </w:rPr>
        <w:t>submitted</w:t>
      </w:r>
      <w:r w:rsidRPr="00473EF3">
        <w:rPr>
          <w:color w:val="161616"/>
          <w:spacing w:val="13"/>
          <w:sz w:val="17"/>
        </w:rPr>
        <w:t xml:space="preserve"> </w:t>
      </w:r>
      <w:r w:rsidRPr="00473EF3">
        <w:rPr>
          <w:color w:val="161616"/>
          <w:sz w:val="17"/>
        </w:rPr>
        <w:t>the</w:t>
      </w:r>
      <w:r w:rsidRPr="00473EF3">
        <w:rPr>
          <w:color w:val="161616"/>
          <w:spacing w:val="1"/>
          <w:sz w:val="17"/>
        </w:rPr>
        <w:t xml:space="preserve"> </w:t>
      </w:r>
      <w:r w:rsidRPr="00473EF3">
        <w:rPr>
          <w:color w:val="161616"/>
          <w:sz w:val="17"/>
        </w:rPr>
        <w:t>correct</w:t>
      </w:r>
      <w:r w:rsidRPr="00473EF3">
        <w:rPr>
          <w:color w:val="161616"/>
          <w:spacing w:val="12"/>
          <w:sz w:val="17"/>
        </w:rPr>
        <w:t xml:space="preserve"> </w:t>
      </w:r>
      <w:r w:rsidRPr="00473EF3">
        <w:rPr>
          <w:color w:val="161616"/>
          <w:sz w:val="17"/>
        </w:rPr>
        <w:t>Filing</w:t>
      </w:r>
      <w:r w:rsidRPr="00473EF3">
        <w:rPr>
          <w:color w:val="161616"/>
          <w:spacing w:val="10"/>
          <w:sz w:val="17"/>
        </w:rPr>
        <w:t xml:space="preserve"> </w:t>
      </w:r>
      <w:r w:rsidRPr="00473EF3">
        <w:rPr>
          <w:color w:val="161616"/>
          <w:sz w:val="17"/>
        </w:rPr>
        <w:t>Fee</w:t>
      </w:r>
      <w:r w:rsidRPr="00473EF3">
        <w:rPr>
          <w:color w:val="161616"/>
          <w:spacing w:val="11"/>
          <w:sz w:val="17"/>
        </w:rPr>
        <w:t xml:space="preserve"> </w:t>
      </w:r>
      <w:r w:rsidRPr="00473EF3">
        <w:rPr>
          <w:color w:val="161616"/>
          <w:sz w:val="17"/>
        </w:rPr>
        <w:t>and understand</w:t>
      </w:r>
      <w:r w:rsidRPr="00473EF3">
        <w:rPr>
          <w:color w:val="161616"/>
          <w:spacing w:val="8"/>
          <w:sz w:val="17"/>
        </w:rPr>
        <w:t xml:space="preserve"> </w:t>
      </w:r>
      <w:r w:rsidRPr="00473EF3">
        <w:rPr>
          <w:color w:val="161616"/>
          <w:sz w:val="17"/>
        </w:rPr>
        <w:t>it</w:t>
      </w:r>
      <w:r w:rsidRPr="00473EF3">
        <w:rPr>
          <w:color w:val="161616"/>
          <w:spacing w:val="19"/>
          <w:sz w:val="17"/>
        </w:rPr>
        <w:t xml:space="preserve"> </w:t>
      </w:r>
      <w:r w:rsidRPr="00473EF3">
        <w:rPr>
          <w:color w:val="161616"/>
          <w:sz w:val="17"/>
        </w:rPr>
        <w:t>is</w:t>
      </w:r>
      <w:r w:rsidRPr="00473EF3">
        <w:rPr>
          <w:color w:val="161616"/>
          <w:spacing w:val="6"/>
          <w:sz w:val="17"/>
        </w:rPr>
        <w:t xml:space="preserve"> </w:t>
      </w:r>
      <w:r w:rsidRPr="00473EF3">
        <w:rPr>
          <w:color w:val="161616"/>
          <w:sz w:val="17"/>
        </w:rPr>
        <w:t>nonrefundable</w:t>
      </w:r>
      <w:r w:rsidRPr="00473EF3">
        <w:rPr>
          <w:color w:val="161616"/>
          <w:spacing w:val="31"/>
          <w:sz w:val="17"/>
        </w:rPr>
        <w:t xml:space="preserve"> </w:t>
      </w:r>
      <w:r w:rsidRPr="00473EF3">
        <w:rPr>
          <w:color w:val="161616"/>
          <w:sz w:val="17"/>
        </w:rPr>
        <w:t>pursuant</w:t>
      </w:r>
      <w:r w:rsidRPr="00473EF3">
        <w:rPr>
          <w:color w:val="161616"/>
          <w:spacing w:val="25"/>
          <w:sz w:val="17"/>
        </w:rPr>
        <w:t xml:space="preserve"> </w:t>
      </w:r>
      <w:r w:rsidRPr="00473EF3">
        <w:rPr>
          <w:color w:val="161616"/>
          <w:sz w:val="17"/>
        </w:rPr>
        <w:t>to</w:t>
      </w:r>
      <w:r w:rsidRPr="00473EF3">
        <w:rPr>
          <w:color w:val="161616"/>
          <w:spacing w:val="23"/>
          <w:sz w:val="17"/>
        </w:rPr>
        <w:t xml:space="preserve"> </w:t>
      </w:r>
      <w:r w:rsidRPr="00473EF3">
        <w:rPr>
          <w:color w:val="161616"/>
          <w:sz w:val="17"/>
        </w:rPr>
        <w:t>105</w:t>
      </w:r>
      <w:r w:rsidRPr="00473EF3">
        <w:rPr>
          <w:color w:val="161616"/>
          <w:spacing w:val="14"/>
          <w:sz w:val="17"/>
        </w:rPr>
        <w:t xml:space="preserve"> </w:t>
      </w:r>
      <w:r w:rsidRPr="00473EF3">
        <w:rPr>
          <w:color w:val="161616"/>
          <w:sz w:val="17"/>
        </w:rPr>
        <w:t>CMR</w:t>
      </w:r>
      <w:r w:rsidRPr="00473EF3">
        <w:rPr>
          <w:color w:val="161616"/>
          <w:spacing w:val="16"/>
          <w:sz w:val="17"/>
        </w:rPr>
        <w:t xml:space="preserve"> </w:t>
      </w:r>
      <w:proofErr w:type="gramStart"/>
      <w:r w:rsidRPr="00473EF3">
        <w:rPr>
          <w:color w:val="161616"/>
          <w:sz w:val="17"/>
        </w:rPr>
        <w:t>100.405(B);</w:t>
      </w:r>
      <w:proofErr w:type="gramEnd"/>
    </w:p>
    <w:p w14:paraId="3BFBA5FB" w14:textId="77777777" w:rsidR="008428C7" w:rsidRPr="00473EF3" w:rsidRDefault="008428C7" w:rsidP="008428C7">
      <w:pPr>
        <w:pStyle w:val="TableParagraph"/>
        <w:numPr>
          <w:ilvl w:val="0"/>
          <w:numId w:val="33"/>
        </w:numPr>
        <w:tabs>
          <w:tab w:val="left" w:pos="450"/>
        </w:tabs>
        <w:spacing w:before="30" w:line="278" w:lineRule="auto"/>
        <w:ind w:left="450" w:hanging="450"/>
        <w:rPr>
          <w:sz w:val="17"/>
        </w:rPr>
      </w:pPr>
      <w:r w:rsidRPr="00473EF3">
        <w:rPr>
          <w:color w:val="161616"/>
          <w:spacing w:val="-1"/>
          <w:w w:val="105"/>
          <w:sz w:val="17"/>
        </w:rPr>
        <w:t>I</w:t>
      </w:r>
      <w:r w:rsidRPr="00473EF3">
        <w:rPr>
          <w:color w:val="161616"/>
          <w:spacing w:val="-10"/>
          <w:w w:val="105"/>
          <w:sz w:val="17"/>
        </w:rPr>
        <w:t xml:space="preserve"> </w:t>
      </w:r>
      <w:r w:rsidRPr="00473EF3">
        <w:rPr>
          <w:color w:val="161616"/>
          <w:spacing w:val="-1"/>
          <w:w w:val="105"/>
          <w:sz w:val="17"/>
        </w:rPr>
        <w:t>have</w:t>
      </w:r>
      <w:r w:rsidRPr="00473EF3">
        <w:rPr>
          <w:color w:val="161616"/>
          <w:spacing w:val="-9"/>
          <w:w w:val="105"/>
          <w:sz w:val="17"/>
        </w:rPr>
        <w:t xml:space="preserve"> </w:t>
      </w:r>
      <w:r w:rsidRPr="00473EF3">
        <w:rPr>
          <w:color w:val="161616"/>
          <w:spacing w:val="-1"/>
          <w:w w:val="105"/>
          <w:sz w:val="17"/>
        </w:rPr>
        <w:t>submitted</w:t>
      </w:r>
      <w:r w:rsidRPr="00473EF3">
        <w:rPr>
          <w:color w:val="161616"/>
          <w:spacing w:val="4"/>
          <w:w w:val="105"/>
          <w:sz w:val="17"/>
        </w:rPr>
        <w:t xml:space="preserve"> </w:t>
      </w:r>
      <w:r w:rsidRPr="00473EF3">
        <w:rPr>
          <w:color w:val="161616"/>
          <w:w w:val="105"/>
          <w:sz w:val="17"/>
        </w:rPr>
        <w:t>the</w:t>
      </w:r>
      <w:r w:rsidRPr="00473EF3">
        <w:rPr>
          <w:color w:val="161616"/>
          <w:spacing w:val="-16"/>
          <w:w w:val="105"/>
          <w:sz w:val="17"/>
        </w:rPr>
        <w:t xml:space="preserve"> </w:t>
      </w:r>
      <w:r w:rsidRPr="00473EF3">
        <w:rPr>
          <w:color w:val="161616"/>
          <w:w w:val="105"/>
          <w:sz w:val="17"/>
        </w:rPr>
        <w:t>required</w:t>
      </w:r>
      <w:r w:rsidRPr="00473EF3">
        <w:rPr>
          <w:color w:val="161616"/>
          <w:spacing w:val="-9"/>
          <w:w w:val="105"/>
          <w:sz w:val="17"/>
        </w:rPr>
        <w:t xml:space="preserve"> </w:t>
      </w:r>
      <w:r w:rsidRPr="00473EF3">
        <w:rPr>
          <w:color w:val="161616"/>
          <w:w w:val="105"/>
          <w:sz w:val="17"/>
        </w:rPr>
        <w:t>copies</w:t>
      </w:r>
      <w:r w:rsidRPr="00473EF3">
        <w:rPr>
          <w:color w:val="161616"/>
          <w:spacing w:val="2"/>
          <w:w w:val="105"/>
          <w:sz w:val="17"/>
        </w:rPr>
        <w:t xml:space="preserve"> </w:t>
      </w:r>
      <w:r w:rsidRPr="00473EF3">
        <w:rPr>
          <w:color w:val="161616"/>
          <w:w w:val="105"/>
          <w:sz w:val="17"/>
        </w:rPr>
        <w:t>of</w:t>
      </w:r>
      <w:r w:rsidRPr="00473EF3">
        <w:rPr>
          <w:color w:val="161616"/>
          <w:spacing w:val="-7"/>
          <w:w w:val="105"/>
          <w:sz w:val="17"/>
        </w:rPr>
        <w:t xml:space="preserve"> </w:t>
      </w:r>
      <w:r w:rsidRPr="00473EF3">
        <w:rPr>
          <w:color w:val="161616"/>
          <w:w w:val="105"/>
          <w:sz w:val="17"/>
        </w:rPr>
        <w:t>this</w:t>
      </w:r>
      <w:r w:rsidRPr="00473EF3">
        <w:rPr>
          <w:color w:val="161616"/>
          <w:spacing w:val="-4"/>
          <w:w w:val="105"/>
          <w:sz w:val="17"/>
        </w:rPr>
        <w:t xml:space="preserve"> </w:t>
      </w:r>
      <w:r w:rsidRPr="00473EF3">
        <w:rPr>
          <w:color w:val="161616"/>
          <w:w w:val="105"/>
          <w:sz w:val="17"/>
        </w:rPr>
        <w:t>application</w:t>
      </w:r>
      <w:r w:rsidRPr="00473EF3">
        <w:rPr>
          <w:color w:val="161616"/>
          <w:spacing w:val="6"/>
          <w:w w:val="105"/>
          <w:sz w:val="17"/>
        </w:rPr>
        <w:t xml:space="preserve"> </w:t>
      </w:r>
      <w:r w:rsidRPr="00473EF3">
        <w:rPr>
          <w:color w:val="161616"/>
          <w:w w:val="105"/>
          <w:sz w:val="17"/>
        </w:rPr>
        <w:t>to</w:t>
      </w:r>
      <w:r w:rsidRPr="00473EF3">
        <w:rPr>
          <w:color w:val="161616"/>
          <w:spacing w:val="-1"/>
          <w:w w:val="105"/>
          <w:sz w:val="17"/>
        </w:rPr>
        <w:t xml:space="preserve"> </w:t>
      </w:r>
      <w:r w:rsidRPr="00473EF3">
        <w:rPr>
          <w:color w:val="161616"/>
          <w:w w:val="105"/>
          <w:sz w:val="17"/>
        </w:rPr>
        <w:t>the</w:t>
      </w:r>
      <w:r w:rsidRPr="00473EF3">
        <w:rPr>
          <w:color w:val="161616"/>
          <w:spacing w:val="-12"/>
          <w:w w:val="105"/>
          <w:sz w:val="17"/>
        </w:rPr>
        <w:t xml:space="preserve"> </w:t>
      </w:r>
      <w:r w:rsidRPr="00473EF3">
        <w:rPr>
          <w:color w:val="161616"/>
          <w:w w:val="105"/>
          <w:sz w:val="17"/>
        </w:rPr>
        <w:t>Determination</w:t>
      </w:r>
      <w:r w:rsidRPr="00473EF3">
        <w:rPr>
          <w:color w:val="161616"/>
          <w:spacing w:val="11"/>
          <w:w w:val="105"/>
          <w:sz w:val="17"/>
        </w:rPr>
        <w:t xml:space="preserve"> </w:t>
      </w:r>
      <w:r w:rsidRPr="00473EF3">
        <w:rPr>
          <w:color w:val="161616"/>
          <w:w w:val="105"/>
          <w:sz w:val="17"/>
        </w:rPr>
        <w:t>of</w:t>
      </w:r>
      <w:r w:rsidRPr="00473EF3">
        <w:rPr>
          <w:color w:val="161616"/>
          <w:spacing w:val="-12"/>
          <w:w w:val="105"/>
          <w:sz w:val="17"/>
        </w:rPr>
        <w:t xml:space="preserve"> </w:t>
      </w:r>
      <w:r w:rsidRPr="00473EF3">
        <w:rPr>
          <w:color w:val="161616"/>
          <w:w w:val="105"/>
          <w:sz w:val="17"/>
        </w:rPr>
        <w:t>Need</w:t>
      </w:r>
      <w:r w:rsidRPr="00473EF3">
        <w:rPr>
          <w:color w:val="161616"/>
          <w:spacing w:val="-11"/>
          <w:w w:val="105"/>
          <w:sz w:val="17"/>
        </w:rPr>
        <w:t xml:space="preserve"> </w:t>
      </w:r>
      <w:r w:rsidRPr="00473EF3">
        <w:rPr>
          <w:color w:val="161616"/>
          <w:w w:val="105"/>
          <w:sz w:val="17"/>
        </w:rPr>
        <w:t>Program,</w:t>
      </w:r>
      <w:r w:rsidRPr="00473EF3">
        <w:rPr>
          <w:color w:val="161616"/>
          <w:spacing w:val="-1"/>
          <w:w w:val="105"/>
          <w:sz w:val="17"/>
        </w:rPr>
        <w:t xml:space="preserve"> </w:t>
      </w:r>
      <w:r w:rsidRPr="00473EF3">
        <w:rPr>
          <w:color w:val="161616"/>
          <w:w w:val="105"/>
          <w:sz w:val="17"/>
        </w:rPr>
        <w:t>and,</w:t>
      </w:r>
      <w:r w:rsidRPr="00473EF3">
        <w:rPr>
          <w:color w:val="161616"/>
          <w:spacing w:val="-14"/>
          <w:w w:val="105"/>
          <w:sz w:val="17"/>
        </w:rPr>
        <w:t xml:space="preserve"> </w:t>
      </w:r>
      <w:r w:rsidRPr="00473EF3">
        <w:rPr>
          <w:color w:val="161616"/>
          <w:w w:val="105"/>
          <w:sz w:val="17"/>
        </w:rPr>
        <w:t>as</w:t>
      </w:r>
      <w:r w:rsidRPr="00473EF3">
        <w:rPr>
          <w:color w:val="161616"/>
          <w:spacing w:val="-5"/>
          <w:w w:val="105"/>
          <w:sz w:val="17"/>
        </w:rPr>
        <w:t xml:space="preserve"> </w:t>
      </w:r>
      <w:r w:rsidRPr="00473EF3">
        <w:rPr>
          <w:color w:val="161616"/>
          <w:w w:val="105"/>
          <w:sz w:val="17"/>
        </w:rPr>
        <w:t>applicable,</w:t>
      </w:r>
      <w:r w:rsidRPr="00473EF3">
        <w:rPr>
          <w:color w:val="161616"/>
          <w:spacing w:val="-3"/>
          <w:w w:val="105"/>
          <w:sz w:val="17"/>
        </w:rPr>
        <w:t xml:space="preserve"> </w:t>
      </w:r>
      <w:r w:rsidRPr="00473EF3">
        <w:rPr>
          <w:color w:val="161616"/>
          <w:w w:val="105"/>
          <w:sz w:val="17"/>
        </w:rPr>
        <w:t>to</w:t>
      </w:r>
      <w:r w:rsidRPr="00473EF3">
        <w:rPr>
          <w:color w:val="161616"/>
          <w:spacing w:val="10"/>
          <w:w w:val="105"/>
          <w:sz w:val="17"/>
        </w:rPr>
        <w:t xml:space="preserve"> </w:t>
      </w:r>
      <w:r w:rsidRPr="00473EF3">
        <w:rPr>
          <w:color w:val="161616"/>
          <w:w w:val="105"/>
          <w:sz w:val="17"/>
        </w:rPr>
        <w:t>all</w:t>
      </w:r>
      <w:r w:rsidRPr="00473EF3">
        <w:rPr>
          <w:color w:val="161616"/>
          <w:spacing w:val="1"/>
          <w:w w:val="105"/>
          <w:sz w:val="17"/>
        </w:rPr>
        <w:t xml:space="preserve"> </w:t>
      </w:r>
      <w:r w:rsidRPr="00473EF3">
        <w:rPr>
          <w:color w:val="161616"/>
          <w:sz w:val="17"/>
        </w:rPr>
        <w:t>Parties</w:t>
      </w:r>
      <w:r w:rsidRPr="00473EF3">
        <w:rPr>
          <w:color w:val="161616"/>
          <w:spacing w:val="4"/>
          <w:sz w:val="17"/>
        </w:rPr>
        <w:t xml:space="preserve"> </w:t>
      </w:r>
      <w:r w:rsidRPr="00473EF3">
        <w:rPr>
          <w:color w:val="161616"/>
          <w:sz w:val="17"/>
        </w:rPr>
        <w:t>of</w:t>
      </w:r>
      <w:r w:rsidRPr="00473EF3">
        <w:rPr>
          <w:color w:val="161616"/>
          <w:spacing w:val="12"/>
          <w:sz w:val="17"/>
        </w:rPr>
        <w:t xml:space="preserve"> </w:t>
      </w:r>
      <w:r w:rsidRPr="00473EF3">
        <w:rPr>
          <w:color w:val="161616"/>
          <w:sz w:val="17"/>
        </w:rPr>
        <w:t>Record</w:t>
      </w:r>
      <w:r w:rsidRPr="00473EF3">
        <w:rPr>
          <w:color w:val="161616"/>
          <w:spacing w:val="-2"/>
          <w:sz w:val="17"/>
        </w:rPr>
        <w:t xml:space="preserve"> </w:t>
      </w:r>
      <w:r w:rsidRPr="00473EF3">
        <w:rPr>
          <w:color w:val="161616"/>
          <w:sz w:val="17"/>
        </w:rPr>
        <w:t>and</w:t>
      </w:r>
      <w:r w:rsidRPr="00473EF3">
        <w:rPr>
          <w:color w:val="161616"/>
          <w:spacing w:val="-9"/>
          <w:sz w:val="17"/>
        </w:rPr>
        <w:t xml:space="preserve"> </w:t>
      </w:r>
      <w:r w:rsidRPr="00473EF3">
        <w:rPr>
          <w:color w:val="161616"/>
          <w:sz w:val="17"/>
        </w:rPr>
        <w:t>other</w:t>
      </w:r>
      <w:r w:rsidRPr="00473EF3">
        <w:rPr>
          <w:color w:val="161616"/>
          <w:spacing w:val="-1"/>
          <w:sz w:val="17"/>
        </w:rPr>
        <w:t xml:space="preserve"> </w:t>
      </w:r>
      <w:r w:rsidRPr="00473EF3">
        <w:rPr>
          <w:color w:val="161616"/>
          <w:sz w:val="17"/>
        </w:rPr>
        <w:t>parties</w:t>
      </w:r>
      <w:r w:rsidRPr="00473EF3">
        <w:rPr>
          <w:color w:val="161616"/>
          <w:spacing w:val="3"/>
          <w:sz w:val="17"/>
        </w:rPr>
        <w:t xml:space="preserve"> </w:t>
      </w:r>
      <w:r w:rsidRPr="00473EF3">
        <w:rPr>
          <w:color w:val="161616"/>
          <w:sz w:val="17"/>
        </w:rPr>
        <w:t>as</w:t>
      </w:r>
      <w:r w:rsidRPr="00473EF3">
        <w:rPr>
          <w:color w:val="161616"/>
          <w:spacing w:val="-2"/>
          <w:sz w:val="17"/>
        </w:rPr>
        <w:t xml:space="preserve"> </w:t>
      </w:r>
      <w:r w:rsidRPr="00473EF3">
        <w:rPr>
          <w:color w:val="161616"/>
          <w:sz w:val="17"/>
        </w:rPr>
        <w:t>required pursuant</w:t>
      </w:r>
      <w:r w:rsidRPr="00473EF3">
        <w:rPr>
          <w:color w:val="161616"/>
          <w:spacing w:val="1"/>
          <w:sz w:val="17"/>
        </w:rPr>
        <w:t xml:space="preserve"> </w:t>
      </w:r>
      <w:r w:rsidRPr="00473EF3">
        <w:rPr>
          <w:color w:val="161616"/>
          <w:sz w:val="17"/>
        </w:rPr>
        <w:t>to</w:t>
      </w:r>
      <w:r w:rsidRPr="00473EF3">
        <w:rPr>
          <w:color w:val="161616"/>
          <w:spacing w:val="15"/>
          <w:sz w:val="17"/>
        </w:rPr>
        <w:t xml:space="preserve"> </w:t>
      </w:r>
      <w:r w:rsidRPr="00473EF3">
        <w:rPr>
          <w:color w:val="161616"/>
          <w:sz w:val="17"/>
        </w:rPr>
        <w:t>105</w:t>
      </w:r>
      <w:r w:rsidRPr="00473EF3">
        <w:rPr>
          <w:color w:val="161616"/>
          <w:spacing w:val="-4"/>
          <w:sz w:val="17"/>
        </w:rPr>
        <w:t xml:space="preserve"> </w:t>
      </w:r>
      <w:r w:rsidRPr="00473EF3">
        <w:rPr>
          <w:color w:val="161616"/>
          <w:sz w:val="17"/>
        </w:rPr>
        <w:t>CMR</w:t>
      </w:r>
      <w:r w:rsidRPr="00473EF3">
        <w:rPr>
          <w:color w:val="161616"/>
          <w:spacing w:val="5"/>
          <w:sz w:val="17"/>
        </w:rPr>
        <w:t xml:space="preserve"> </w:t>
      </w:r>
      <w:proofErr w:type="gramStart"/>
      <w:r w:rsidRPr="00473EF3">
        <w:rPr>
          <w:color w:val="161616"/>
          <w:sz w:val="17"/>
        </w:rPr>
        <w:t>100.405(B);</w:t>
      </w:r>
      <w:proofErr w:type="gramEnd"/>
    </w:p>
    <w:p w14:paraId="401B5CDC" w14:textId="77777777" w:rsidR="008428C7" w:rsidRPr="00473EF3" w:rsidRDefault="008428C7" w:rsidP="008428C7">
      <w:pPr>
        <w:pStyle w:val="TableParagraph"/>
        <w:numPr>
          <w:ilvl w:val="0"/>
          <w:numId w:val="33"/>
        </w:numPr>
        <w:tabs>
          <w:tab w:val="left" w:pos="450"/>
        </w:tabs>
        <w:spacing w:before="3" w:line="278" w:lineRule="auto"/>
        <w:ind w:left="450" w:hanging="450"/>
        <w:rPr>
          <w:sz w:val="17"/>
        </w:rPr>
      </w:pPr>
      <w:r w:rsidRPr="00473EF3">
        <w:rPr>
          <w:color w:val="161616"/>
          <w:sz w:val="17"/>
        </w:rPr>
        <w:t>I</w:t>
      </w:r>
      <w:r w:rsidRPr="00473EF3">
        <w:rPr>
          <w:color w:val="161616"/>
          <w:spacing w:val="9"/>
          <w:sz w:val="17"/>
        </w:rPr>
        <w:t xml:space="preserve"> </w:t>
      </w:r>
      <w:r w:rsidRPr="00473EF3">
        <w:rPr>
          <w:color w:val="161616"/>
          <w:sz w:val="17"/>
        </w:rPr>
        <w:t>have</w:t>
      </w:r>
      <w:r w:rsidRPr="00473EF3">
        <w:rPr>
          <w:color w:val="161616"/>
          <w:spacing w:val="6"/>
          <w:sz w:val="17"/>
        </w:rPr>
        <w:t xml:space="preserve"> </w:t>
      </w:r>
      <w:r w:rsidRPr="00473EF3">
        <w:rPr>
          <w:color w:val="161616"/>
          <w:sz w:val="17"/>
        </w:rPr>
        <w:t>caused,</w:t>
      </w:r>
      <w:r w:rsidRPr="00473EF3">
        <w:rPr>
          <w:color w:val="161616"/>
          <w:spacing w:val="9"/>
          <w:sz w:val="17"/>
        </w:rPr>
        <w:t xml:space="preserve"> </w:t>
      </w:r>
      <w:r w:rsidRPr="00473EF3">
        <w:rPr>
          <w:color w:val="161616"/>
          <w:sz w:val="17"/>
        </w:rPr>
        <w:t>as</w:t>
      </w:r>
      <w:r w:rsidRPr="00473EF3">
        <w:rPr>
          <w:color w:val="161616"/>
          <w:spacing w:val="9"/>
          <w:sz w:val="17"/>
        </w:rPr>
        <w:t xml:space="preserve"> </w:t>
      </w:r>
      <w:r w:rsidRPr="00473EF3">
        <w:rPr>
          <w:color w:val="161616"/>
          <w:sz w:val="17"/>
        </w:rPr>
        <w:t>required,</w:t>
      </w:r>
      <w:r w:rsidRPr="00473EF3">
        <w:rPr>
          <w:color w:val="161616"/>
          <w:spacing w:val="11"/>
          <w:sz w:val="17"/>
        </w:rPr>
        <w:t xml:space="preserve"> </w:t>
      </w:r>
      <w:r w:rsidRPr="00473EF3">
        <w:rPr>
          <w:color w:val="161616"/>
          <w:sz w:val="17"/>
        </w:rPr>
        <w:t>notices</w:t>
      </w:r>
      <w:r w:rsidRPr="00473EF3">
        <w:rPr>
          <w:color w:val="161616"/>
          <w:spacing w:val="12"/>
          <w:sz w:val="17"/>
        </w:rPr>
        <w:t xml:space="preserve"> </w:t>
      </w:r>
      <w:r w:rsidRPr="00473EF3">
        <w:rPr>
          <w:color w:val="161616"/>
          <w:sz w:val="17"/>
        </w:rPr>
        <w:t>of</w:t>
      </w:r>
      <w:r w:rsidRPr="00473EF3">
        <w:rPr>
          <w:color w:val="161616"/>
          <w:spacing w:val="14"/>
          <w:sz w:val="17"/>
        </w:rPr>
        <w:t xml:space="preserve"> </w:t>
      </w:r>
      <w:r w:rsidRPr="00473EF3">
        <w:rPr>
          <w:color w:val="161616"/>
          <w:sz w:val="17"/>
        </w:rPr>
        <w:t>intent</w:t>
      </w:r>
      <w:r w:rsidRPr="00473EF3">
        <w:rPr>
          <w:color w:val="161616"/>
          <w:spacing w:val="9"/>
          <w:sz w:val="17"/>
        </w:rPr>
        <w:t xml:space="preserve"> </w:t>
      </w:r>
      <w:r w:rsidRPr="00473EF3">
        <w:rPr>
          <w:color w:val="161616"/>
          <w:sz w:val="17"/>
        </w:rPr>
        <w:t>to</w:t>
      </w:r>
      <w:r w:rsidRPr="00473EF3">
        <w:rPr>
          <w:color w:val="161616"/>
          <w:spacing w:val="12"/>
          <w:sz w:val="17"/>
        </w:rPr>
        <w:t xml:space="preserve"> </w:t>
      </w:r>
      <w:r w:rsidRPr="00473EF3">
        <w:rPr>
          <w:color w:val="161616"/>
          <w:sz w:val="17"/>
        </w:rPr>
        <w:t>be published</w:t>
      </w:r>
      <w:r w:rsidRPr="00473EF3">
        <w:rPr>
          <w:color w:val="161616"/>
          <w:spacing w:val="16"/>
          <w:sz w:val="17"/>
        </w:rPr>
        <w:t xml:space="preserve"> </w:t>
      </w:r>
      <w:r w:rsidRPr="00473EF3">
        <w:rPr>
          <w:color w:val="161616"/>
          <w:sz w:val="17"/>
        </w:rPr>
        <w:t>and</w:t>
      </w:r>
      <w:r w:rsidRPr="00473EF3">
        <w:rPr>
          <w:color w:val="161616"/>
          <w:spacing w:val="8"/>
          <w:sz w:val="17"/>
        </w:rPr>
        <w:t xml:space="preserve"> </w:t>
      </w:r>
      <w:r w:rsidRPr="00473EF3">
        <w:rPr>
          <w:color w:val="161616"/>
          <w:sz w:val="17"/>
        </w:rPr>
        <w:t>duplicate</w:t>
      </w:r>
      <w:r w:rsidRPr="00473EF3">
        <w:rPr>
          <w:color w:val="161616"/>
          <w:spacing w:val="15"/>
          <w:sz w:val="17"/>
        </w:rPr>
        <w:t xml:space="preserve"> </w:t>
      </w:r>
      <w:r w:rsidRPr="00473EF3">
        <w:rPr>
          <w:color w:val="161616"/>
          <w:sz w:val="17"/>
        </w:rPr>
        <w:t>copies</w:t>
      </w:r>
      <w:r w:rsidRPr="00473EF3">
        <w:rPr>
          <w:color w:val="161616"/>
          <w:spacing w:val="17"/>
          <w:sz w:val="17"/>
        </w:rPr>
        <w:t xml:space="preserve"> </w:t>
      </w:r>
      <w:r w:rsidRPr="00473EF3">
        <w:rPr>
          <w:color w:val="161616"/>
          <w:sz w:val="17"/>
        </w:rPr>
        <w:t>to</w:t>
      </w:r>
      <w:r w:rsidRPr="00473EF3">
        <w:rPr>
          <w:color w:val="161616"/>
          <w:spacing w:val="34"/>
          <w:sz w:val="17"/>
        </w:rPr>
        <w:t xml:space="preserve"> </w:t>
      </w:r>
      <w:r w:rsidRPr="00473EF3">
        <w:rPr>
          <w:color w:val="161616"/>
          <w:sz w:val="17"/>
        </w:rPr>
        <w:t>be</w:t>
      </w:r>
      <w:r w:rsidRPr="00473EF3">
        <w:rPr>
          <w:color w:val="161616"/>
          <w:spacing w:val="1"/>
          <w:sz w:val="17"/>
        </w:rPr>
        <w:t xml:space="preserve"> </w:t>
      </w:r>
      <w:r w:rsidRPr="00473EF3">
        <w:rPr>
          <w:color w:val="161616"/>
          <w:sz w:val="17"/>
        </w:rPr>
        <w:t>submitted</w:t>
      </w:r>
      <w:r w:rsidRPr="00473EF3">
        <w:rPr>
          <w:color w:val="161616"/>
          <w:spacing w:val="21"/>
          <w:sz w:val="17"/>
        </w:rPr>
        <w:t xml:space="preserve"> </w:t>
      </w:r>
      <w:r w:rsidRPr="00473EF3">
        <w:rPr>
          <w:color w:val="161616"/>
          <w:sz w:val="17"/>
        </w:rPr>
        <w:t>to</w:t>
      </w:r>
      <w:r w:rsidRPr="00473EF3">
        <w:rPr>
          <w:color w:val="161616"/>
          <w:spacing w:val="25"/>
          <w:sz w:val="17"/>
        </w:rPr>
        <w:t xml:space="preserve"> </w:t>
      </w:r>
      <w:r w:rsidRPr="00473EF3">
        <w:rPr>
          <w:color w:val="161616"/>
          <w:sz w:val="17"/>
        </w:rPr>
        <w:t>all</w:t>
      </w:r>
      <w:r w:rsidRPr="00473EF3">
        <w:rPr>
          <w:color w:val="161616"/>
          <w:spacing w:val="5"/>
          <w:sz w:val="17"/>
        </w:rPr>
        <w:t xml:space="preserve"> </w:t>
      </w:r>
      <w:r w:rsidRPr="00473EF3">
        <w:rPr>
          <w:color w:val="161616"/>
          <w:sz w:val="17"/>
        </w:rPr>
        <w:t>Parties</w:t>
      </w:r>
      <w:r w:rsidRPr="00473EF3">
        <w:rPr>
          <w:color w:val="161616"/>
          <w:spacing w:val="12"/>
          <w:sz w:val="17"/>
        </w:rPr>
        <w:t xml:space="preserve"> </w:t>
      </w:r>
      <w:r w:rsidRPr="00473EF3">
        <w:rPr>
          <w:color w:val="161616"/>
          <w:sz w:val="17"/>
        </w:rPr>
        <w:t>of</w:t>
      </w:r>
      <w:r w:rsidRPr="00473EF3">
        <w:rPr>
          <w:color w:val="161616"/>
          <w:spacing w:val="21"/>
          <w:sz w:val="17"/>
        </w:rPr>
        <w:t xml:space="preserve"> </w:t>
      </w:r>
      <w:r w:rsidRPr="00473EF3">
        <w:rPr>
          <w:color w:val="161616"/>
          <w:sz w:val="17"/>
        </w:rPr>
        <w:t>Record,</w:t>
      </w:r>
      <w:r w:rsidRPr="00473EF3">
        <w:rPr>
          <w:color w:val="161616"/>
          <w:spacing w:val="4"/>
          <w:sz w:val="17"/>
        </w:rPr>
        <w:t xml:space="preserve"> </w:t>
      </w:r>
      <w:r w:rsidRPr="00473EF3">
        <w:rPr>
          <w:color w:val="161616"/>
          <w:sz w:val="17"/>
        </w:rPr>
        <w:t>and</w:t>
      </w:r>
      <w:r w:rsidRPr="00473EF3">
        <w:rPr>
          <w:color w:val="161616"/>
          <w:spacing w:val="1"/>
          <w:sz w:val="17"/>
        </w:rPr>
        <w:t xml:space="preserve"> </w:t>
      </w:r>
      <w:r w:rsidRPr="00473EF3">
        <w:rPr>
          <w:color w:val="161616"/>
          <w:w w:val="105"/>
          <w:sz w:val="17"/>
        </w:rPr>
        <w:t>all carriers or third-party administrators, public and commercial, for the payment of health care services with which the</w:t>
      </w:r>
      <w:r w:rsidRPr="00473EF3">
        <w:rPr>
          <w:color w:val="161616"/>
          <w:spacing w:val="1"/>
          <w:w w:val="105"/>
          <w:sz w:val="17"/>
        </w:rPr>
        <w:t xml:space="preserve"> </w:t>
      </w:r>
      <w:r w:rsidRPr="00473EF3">
        <w:rPr>
          <w:color w:val="161616"/>
          <w:sz w:val="17"/>
        </w:rPr>
        <w:t>Applicant</w:t>
      </w:r>
      <w:r w:rsidRPr="00473EF3">
        <w:rPr>
          <w:color w:val="161616"/>
          <w:spacing w:val="13"/>
          <w:sz w:val="17"/>
        </w:rPr>
        <w:t xml:space="preserve"> </w:t>
      </w:r>
      <w:r w:rsidRPr="00473EF3">
        <w:rPr>
          <w:color w:val="161616"/>
          <w:sz w:val="17"/>
        </w:rPr>
        <w:t>contracts,</w:t>
      </w:r>
      <w:r w:rsidRPr="00473EF3">
        <w:rPr>
          <w:color w:val="161616"/>
          <w:spacing w:val="-2"/>
          <w:sz w:val="17"/>
        </w:rPr>
        <w:t xml:space="preserve"> </w:t>
      </w:r>
      <w:r w:rsidRPr="00473EF3">
        <w:rPr>
          <w:color w:val="161616"/>
          <w:sz w:val="17"/>
        </w:rPr>
        <w:t>and</w:t>
      </w:r>
      <w:r w:rsidRPr="00473EF3">
        <w:rPr>
          <w:color w:val="161616"/>
          <w:spacing w:val="-3"/>
          <w:sz w:val="17"/>
        </w:rPr>
        <w:t xml:space="preserve"> </w:t>
      </w:r>
      <w:r w:rsidRPr="00473EF3">
        <w:rPr>
          <w:color w:val="161616"/>
          <w:sz w:val="17"/>
        </w:rPr>
        <w:t>with</w:t>
      </w:r>
      <w:r w:rsidRPr="00473EF3">
        <w:rPr>
          <w:color w:val="161616"/>
          <w:spacing w:val="-5"/>
          <w:sz w:val="17"/>
        </w:rPr>
        <w:t xml:space="preserve"> </w:t>
      </w:r>
      <w:r w:rsidRPr="00473EF3">
        <w:rPr>
          <w:color w:val="161616"/>
          <w:sz w:val="17"/>
        </w:rPr>
        <w:t>Medicare</w:t>
      </w:r>
      <w:r w:rsidRPr="00473EF3">
        <w:rPr>
          <w:color w:val="161616"/>
          <w:spacing w:val="-2"/>
          <w:sz w:val="17"/>
        </w:rPr>
        <w:t xml:space="preserve"> </w:t>
      </w:r>
      <w:r w:rsidRPr="00473EF3">
        <w:rPr>
          <w:color w:val="161616"/>
          <w:sz w:val="17"/>
        </w:rPr>
        <w:t>and</w:t>
      </w:r>
      <w:r w:rsidRPr="00473EF3">
        <w:rPr>
          <w:color w:val="161616"/>
          <w:spacing w:val="-3"/>
          <w:sz w:val="17"/>
        </w:rPr>
        <w:t xml:space="preserve"> </w:t>
      </w:r>
      <w:r w:rsidRPr="00473EF3">
        <w:rPr>
          <w:color w:val="161616"/>
          <w:sz w:val="17"/>
        </w:rPr>
        <w:t>Medicaid, as</w:t>
      </w:r>
      <w:r w:rsidRPr="00473EF3">
        <w:rPr>
          <w:color w:val="161616"/>
          <w:spacing w:val="-7"/>
          <w:sz w:val="17"/>
        </w:rPr>
        <w:t xml:space="preserve"> </w:t>
      </w:r>
      <w:r w:rsidRPr="00473EF3">
        <w:rPr>
          <w:color w:val="161616"/>
          <w:sz w:val="17"/>
        </w:rPr>
        <w:t>required</w:t>
      </w:r>
      <w:r w:rsidRPr="00473EF3">
        <w:rPr>
          <w:color w:val="161616"/>
          <w:spacing w:val="-3"/>
          <w:sz w:val="17"/>
        </w:rPr>
        <w:t xml:space="preserve"> </w:t>
      </w:r>
      <w:r w:rsidRPr="00473EF3">
        <w:rPr>
          <w:color w:val="161616"/>
          <w:sz w:val="17"/>
        </w:rPr>
        <w:t>by</w:t>
      </w:r>
      <w:r w:rsidRPr="00473EF3">
        <w:rPr>
          <w:color w:val="161616"/>
          <w:spacing w:val="-7"/>
          <w:sz w:val="17"/>
        </w:rPr>
        <w:t xml:space="preserve"> </w:t>
      </w:r>
      <w:r w:rsidRPr="00473EF3">
        <w:rPr>
          <w:color w:val="161616"/>
          <w:sz w:val="17"/>
        </w:rPr>
        <w:t>105</w:t>
      </w:r>
      <w:r w:rsidRPr="00473EF3">
        <w:rPr>
          <w:color w:val="161616"/>
          <w:spacing w:val="-3"/>
          <w:sz w:val="17"/>
        </w:rPr>
        <w:t xml:space="preserve"> </w:t>
      </w:r>
      <w:r w:rsidRPr="00473EF3">
        <w:rPr>
          <w:color w:val="161616"/>
          <w:sz w:val="17"/>
        </w:rPr>
        <w:t>CMR</w:t>
      </w:r>
      <w:r w:rsidRPr="00473EF3">
        <w:rPr>
          <w:color w:val="161616"/>
          <w:spacing w:val="-3"/>
          <w:sz w:val="17"/>
        </w:rPr>
        <w:t xml:space="preserve"> </w:t>
      </w:r>
      <w:r w:rsidRPr="00473EF3">
        <w:rPr>
          <w:color w:val="161616"/>
          <w:sz w:val="17"/>
        </w:rPr>
        <w:t>100.405(C),</w:t>
      </w:r>
      <w:r w:rsidRPr="00473EF3">
        <w:rPr>
          <w:color w:val="161616"/>
          <w:spacing w:val="3"/>
          <w:sz w:val="17"/>
        </w:rPr>
        <w:t xml:space="preserve"> </w:t>
      </w:r>
      <w:r w:rsidRPr="00473EF3">
        <w:rPr>
          <w:color w:val="161616"/>
          <w:sz w:val="17"/>
        </w:rPr>
        <w:t>et</w:t>
      </w:r>
      <w:r w:rsidRPr="00473EF3">
        <w:rPr>
          <w:color w:val="161616"/>
          <w:spacing w:val="-3"/>
          <w:sz w:val="17"/>
        </w:rPr>
        <w:t xml:space="preserve"> </w:t>
      </w:r>
      <w:proofErr w:type="gramStart"/>
      <w:r w:rsidRPr="00473EF3">
        <w:rPr>
          <w:color w:val="161616"/>
          <w:sz w:val="17"/>
        </w:rPr>
        <w:t>seq.;</w:t>
      </w:r>
      <w:proofErr w:type="gramEnd"/>
    </w:p>
    <w:p w14:paraId="74C6331E" w14:textId="77777777" w:rsidR="008428C7" w:rsidRPr="00473EF3" w:rsidRDefault="008428C7" w:rsidP="008428C7">
      <w:pPr>
        <w:pStyle w:val="TableParagraph"/>
        <w:numPr>
          <w:ilvl w:val="0"/>
          <w:numId w:val="33"/>
        </w:numPr>
        <w:tabs>
          <w:tab w:val="left" w:pos="450"/>
        </w:tabs>
        <w:spacing w:before="2" w:line="278" w:lineRule="auto"/>
        <w:ind w:left="450" w:hanging="450"/>
        <w:rPr>
          <w:sz w:val="17"/>
        </w:rPr>
      </w:pPr>
      <w:r w:rsidRPr="00473EF3">
        <w:rPr>
          <w:color w:val="161616"/>
          <w:sz w:val="17"/>
        </w:rPr>
        <w:t>I</w:t>
      </w:r>
      <w:r w:rsidRPr="00473EF3">
        <w:rPr>
          <w:color w:val="161616"/>
          <w:spacing w:val="12"/>
          <w:sz w:val="17"/>
        </w:rPr>
        <w:t xml:space="preserve"> </w:t>
      </w:r>
      <w:r w:rsidRPr="00473EF3">
        <w:rPr>
          <w:color w:val="161616"/>
          <w:sz w:val="17"/>
        </w:rPr>
        <w:t>have</w:t>
      </w:r>
      <w:r w:rsidRPr="00473EF3">
        <w:rPr>
          <w:color w:val="161616"/>
          <w:spacing w:val="3"/>
          <w:sz w:val="17"/>
        </w:rPr>
        <w:t xml:space="preserve"> </w:t>
      </w:r>
      <w:r w:rsidRPr="00473EF3">
        <w:rPr>
          <w:color w:val="161616"/>
          <w:w w:val="105"/>
          <w:sz w:val="17"/>
        </w:rPr>
        <w:t xml:space="preserve">been informed </w:t>
      </w:r>
      <w:r>
        <w:rPr>
          <w:color w:val="161616"/>
          <w:w w:val="105"/>
          <w:sz w:val="17"/>
        </w:rPr>
        <w:t xml:space="preserve">of </w:t>
      </w:r>
      <w:r w:rsidRPr="00473EF3">
        <w:rPr>
          <w:color w:val="161616"/>
          <w:sz w:val="17"/>
        </w:rPr>
        <w:t>proper</w:t>
      </w:r>
      <w:r w:rsidRPr="00473EF3">
        <w:rPr>
          <w:color w:val="161616"/>
          <w:spacing w:val="19"/>
          <w:sz w:val="17"/>
        </w:rPr>
        <w:t xml:space="preserve"> </w:t>
      </w:r>
      <w:r w:rsidRPr="00473EF3">
        <w:rPr>
          <w:color w:val="161616"/>
          <w:sz w:val="17"/>
        </w:rPr>
        <w:t>notification</w:t>
      </w:r>
      <w:r w:rsidRPr="00473EF3">
        <w:rPr>
          <w:color w:val="161616"/>
          <w:spacing w:val="19"/>
          <w:sz w:val="17"/>
        </w:rPr>
        <w:t xml:space="preserve"> </w:t>
      </w:r>
      <w:r w:rsidRPr="00473EF3">
        <w:rPr>
          <w:color w:val="161616"/>
          <w:sz w:val="17"/>
        </w:rPr>
        <w:t>and</w:t>
      </w:r>
      <w:r w:rsidRPr="00473EF3">
        <w:rPr>
          <w:color w:val="161616"/>
          <w:spacing w:val="-2"/>
          <w:sz w:val="17"/>
        </w:rPr>
        <w:t xml:space="preserve"> </w:t>
      </w:r>
      <w:r w:rsidRPr="00473EF3">
        <w:rPr>
          <w:color w:val="161616"/>
          <w:sz w:val="17"/>
        </w:rPr>
        <w:t>submissions</w:t>
      </w:r>
      <w:r w:rsidRPr="00473EF3">
        <w:rPr>
          <w:color w:val="161616"/>
          <w:spacing w:val="20"/>
          <w:sz w:val="17"/>
        </w:rPr>
        <w:t xml:space="preserve"> </w:t>
      </w:r>
      <w:r w:rsidRPr="00473EF3">
        <w:rPr>
          <w:color w:val="161616"/>
          <w:sz w:val="17"/>
        </w:rPr>
        <w:t>to</w:t>
      </w:r>
      <w:r w:rsidRPr="00473EF3">
        <w:rPr>
          <w:color w:val="161616"/>
          <w:spacing w:val="26"/>
          <w:sz w:val="17"/>
        </w:rPr>
        <w:t xml:space="preserve"> </w:t>
      </w:r>
      <w:r w:rsidRPr="00473EF3">
        <w:rPr>
          <w:color w:val="161616"/>
          <w:sz w:val="17"/>
        </w:rPr>
        <w:t>the</w:t>
      </w:r>
      <w:r w:rsidRPr="00473EF3">
        <w:rPr>
          <w:color w:val="161616"/>
          <w:spacing w:val="-2"/>
          <w:sz w:val="17"/>
        </w:rPr>
        <w:t xml:space="preserve"> </w:t>
      </w:r>
      <w:r w:rsidRPr="00473EF3">
        <w:rPr>
          <w:color w:val="161616"/>
          <w:sz w:val="17"/>
        </w:rPr>
        <w:t>Secretary</w:t>
      </w:r>
      <w:r w:rsidRPr="00473EF3">
        <w:rPr>
          <w:color w:val="161616"/>
          <w:spacing w:val="14"/>
          <w:sz w:val="17"/>
        </w:rPr>
        <w:t xml:space="preserve"> </w:t>
      </w:r>
      <w:r w:rsidRPr="00473EF3">
        <w:rPr>
          <w:color w:val="161616"/>
          <w:sz w:val="17"/>
        </w:rPr>
        <w:t>of</w:t>
      </w:r>
      <w:r w:rsidRPr="00473EF3">
        <w:rPr>
          <w:color w:val="161616"/>
          <w:spacing w:val="16"/>
          <w:sz w:val="17"/>
        </w:rPr>
        <w:t xml:space="preserve"> </w:t>
      </w:r>
      <w:r w:rsidRPr="00473EF3">
        <w:rPr>
          <w:color w:val="161616"/>
          <w:sz w:val="17"/>
        </w:rPr>
        <w:t>Environmental</w:t>
      </w:r>
      <w:r w:rsidRPr="00473EF3">
        <w:rPr>
          <w:color w:val="161616"/>
          <w:spacing w:val="24"/>
          <w:sz w:val="17"/>
        </w:rPr>
        <w:t xml:space="preserve"> </w:t>
      </w:r>
      <w:r w:rsidRPr="00473EF3">
        <w:rPr>
          <w:color w:val="161616"/>
          <w:sz w:val="17"/>
        </w:rPr>
        <w:t>Affairs</w:t>
      </w:r>
      <w:r w:rsidRPr="00473EF3">
        <w:rPr>
          <w:color w:val="161616"/>
          <w:spacing w:val="7"/>
          <w:sz w:val="17"/>
        </w:rPr>
        <w:t xml:space="preserve"> </w:t>
      </w:r>
      <w:r w:rsidRPr="00473EF3">
        <w:rPr>
          <w:color w:val="161616"/>
          <w:sz w:val="17"/>
        </w:rPr>
        <w:t>pursuant</w:t>
      </w:r>
      <w:r w:rsidRPr="00473EF3">
        <w:rPr>
          <w:color w:val="161616"/>
          <w:spacing w:val="18"/>
          <w:sz w:val="17"/>
        </w:rPr>
        <w:t xml:space="preserve"> </w:t>
      </w:r>
      <w:r w:rsidRPr="00473EF3">
        <w:rPr>
          <w:color w:val="161616"/>
          <w:sz w:val="17"/>
        </w:rPr>
        <w:t>to</w:t>
      </w:r>
      <w:r w:rsidRPr="00473EF3">
        <w:rPr>
          <w:color w:val="161616"/>
          <w:spacing w:val="21"/>
          <w:sz w:val="17"/>
        </w:rPr>
        <w:t xml:space="preserve"> </w:t>
      </w:r>
      <w:r w:rsidRPr="00473EF3">
        <w:rPr>
          <w:color w:val="161616"/>
          <w:sz w:val="17"/>
        </w:rPr>
        <w:t>105</w:t>
      </w:r>
      <w:r w:rsidRPr="00473EF3">
        <w:rPr>
          <w:color w:val="161616"/>
          <w:spacing w:val="10"/>
          <w:sz w:val="17"/>
        </w:rPr>
        <w:t xml:space="preserve"> </w:t>
      </w:r>
      <w:r w:rsidRPr="00473EF3">
        <w:rPr>
          <w:color w:val="161616"/>
          <w:sz w:val="17"/>
        </w:rPr>
        <w:t>CMR</w:t>
      </w:r>
      <w:r w:rsidRPr="00473EF3">
        <w:rPr>
          <w:color w:val="161616"/>
          <w:spacing w:val="1"/>
          <w:sz w:val="17"/>
        </w:rPr>
        <w:t xml:space="preserve"> </w:t>
      </w:r>
      <w:r w:rsidRPr="00473EF3">
        <w:rPr>
          <w:color w:val="161616"/>
          <w:sz w:val="17"/>
        </w:rPr>
        <w:t>100.405(E)</w:t>
      </w:r>
      <w:r w:rsidRPr="00473EF3">
        <w:rPr>
          <w:color w:val="161616"/>
          <w:spacing w:val="14"/>
          <w:sz w:val="17"/>
        </w:rPr>
        <w:t xml:space="preserve"> </w:t>
      </w:r>
      <w:r w:rsidRPr="00473EF3">
        <w:rPr>
          <w:color w:val="161616"/>
          <w:sz w:val="17"/>
        </w:rPr>
        <w:t>and</w:t>
      </w:r>
      <w:r w:rsidRPr="00473EF3">
        <w:rPr>
          <w:color w:val="161616"/>
          <w:spacing w:val="-12"/>
          <w:sz w:val="17"/>
        </w:rPr>
        <w:t xml:space="preserve"> </w:t>
      </w:r>
      <w:r w:rsidRPr="00473EF3">
        <w:rPr>
          <w:color w:val="161616"/>
          <w:sz w:val="17"/>
        </w:rPr>
        <w:t>301</w:t>
      </w:r>
      <w:r w:rsidRPr="00473EF3">
        <w:rPr>
          <w:color w:val="161616"/>
          <w:spacing w:val="-2"/>
          <w:sz w:val="17"/>
        </w:rPr>
        <w:t xml:space="preserve"> </w:t>
      </w:r>
      <w:r w:rsidRPr="00473EF3">
        <w:rPr>
          <w:color w:val="161616"/>
          <w:sz w:val="17"/>
        </w:rPr>
        <w:t>CMR</w:t>
      </w:r>
      <w:r w:rsidRPr="00473EF3">
        <w:rPr>
          <w:color w:val="161616"/>
          <w:spacing w:val="-2"/>
          <w:sz w:val="17"/>
        </w:rPr>
        <w:t xml:space="preserve"> </w:t>
      </w:r>
      <w:r w:rsidRPr="00473EF3">
        <w:rPr>
          <w:color w:val="161616"/>
          <w:sz w:val="17"/>
        </w:rPr>
        <w:t>11.00; will be made, if applicable.</w:t>
      </w:r>
    </w:p>
    <w:p w14:paraId="72A405E0" w14:textId="77777777" w:rsidR="008428C7" w:rsidRPr="00473EF3" w:rsidRDefault="008428C7" w:rsidP="008428C7">
      <w:pPr>
        <w:pStyle w:val="TableParagraph"/>
        <w:numPr>
          <w:ilvl w:val="0"/>
          <w:numId w:val="33"/>
        </w:numPr>
        <w:tabs>
          <w:tab w:val="left" w:pos="450"/>
        </w:tabs>
        <w:spacing w:line="283" w:lineRule="auto"/>
        <w:ind w:left="450" w:hanging="450"/>
        <w:rPr>
          <w:sz w:val="17"/>
        </w:rPr>
      </w:pPr>
      <w:r w:rsidRPr="00473EF3">
        <w:rPr>
          <w:color w:val="161616"/>
          <w:sz w:val="17"/>
        </w:rPr>
        <w:t>If subject to M.G</w:t>
      </w:r>
      <w:r w:rsidRPr="00473EF3">
        <w:rPr>
          <w:color w:val="3A3A3A"/>
          <w:sz w:val="17"/>
        </w:rPr>
        <w:t>.</w:t>
      </w:r>
      <w:r w:rsidRPr="00473EF3">
        <w:rPr>
          <w:color w:val="161616"/>
          <w:sz w:val="17"/>
        </w:rPr>
        <w:t xml:space="preserve">L. c. 6D, </w:t>
      </w:r>
      <w:r w:rsidRPr="00473EF3">
        <w:rPr>
          <w:color w:val="161616"/>
          <w:sz w:val="14"/>
        </w:rPr>
        <w:t xml:space="preserve">§ </w:t>
      </w:r>
      <w:r w:rsidRPr="00473EF3">
        <w:rPr>
          <w:color w:val="161616"/>
          <w:sz w:val="17"/>
        </w:rPr>
        <w:t>13 and 958 CMR 7.00, I have submitted such Notice of Material Change to the</w:t>
      </w:r>
      <w:r w:rsidRPr="00473EF3">
        <w:rPr>
          <w:color w:val="161616"/>
          <w:spacing w:val="1"/>
          <w:sz w:val="17"/>
        </w:rPr>
        <w:t xml:space="preserve"> </w:t>
      </w:r>
      <w:r w:rsidRPr="00473EF3">
        <w:rPr>
          <w:color w:val="161616"/>
          <w:sz w:val="17"/>
        </w:rPr>
        <w:t>HPC - in</w:t>
      </w:r>
      <w:r w:rsidRPr="00473EF3">
        <w:rPr>
          <w:color w:val="161616"/>
          <w:spacing w:val="-45"/>
          <w:sz w:val="17"/>
        </w:rPr>
        <w:t xml:space="preserve"> </w:t>
      </w:r>
      <w:r w:rsidRPr="00473EF3">
        <w:rPr>
          <w:color w:val="161616"/>
          <w:sz w:val="17"/>
        </w:rPr>
        <w:t>accordance</w:t>
      </w:r>
      <w:r w:rsidRPr="00473EF3">
        <w:rPr>
          <w:color w:val="161616"/>
          <w:spacing w:val="6"/>
          <w:sz w:val="17"/>
        </w:rPr>
        <w:t xml:space="preserve"> </w:t>
      </w:r>
      <w:r w:rsidRPr="00473EF3">
        <w:rPr>
          <w:color w:val="161616"/>
          <w:sz w:val="17"/>
        </w:rPr>
        <w:t>with</w:t>
      </w:r>
      <w:r w:rsidRPr="00473EF3">
        <w:rPr>
          <w:color w:val="161616"/>
          <w:spacing w:val="-8"/>
          <w:sz w:val="17"/>
        </w:rPr>
        <w:t xml:space="preserve"> </w:t>
      </w:r>
      <w:r w:rsidRPr="00473EF3">
        <w:rPr>
          <w:color w:val="161616"/>
          <w:sz w:val="17"/>
        </w:rPr>
        <w:t>105</w:t>
      </w:r>
      <w:r w:rsidRPr="00473EF3">
        <w:rPr>
          <w:color w:val="161616"/>
          <w:spacing w:val="-7"/>
          <w:sz w:val="17"/>
        </w:rPr>
        <w:t xml:space="preserve"> </w:t>
      </w:r>
      <w:r w:rsidRPr="00473EF3">
        <w:rPr>
          <w:color w:val="161616"/>
          <w:sz w:val="17"/>
        </w:rPr>
        <w:t>CMR</w:t>
      </w:r>
      <w:r w:rsidRPr="00473EF3">
        <w:rPr>
          <w:color w:val="161616"/>
          <w:spacing w:val="-1"/>
          <w:sz w:val="17"/>
        </w:rPr>
        <w:t xml:space="preserve"> </w:t>
      </w:r>
      <w:proofErr w:type="gramStart"/>
      <w:r w:rsidRPr="00473EF3">
        <w:rPr>
          <w:color w:val="161616"/>
          <w:sz w:val="17"/>
        </w:rPr>
        <w:t>100.405(G);</w:t>
      </w:r>
      <w:proofErr w:type="gramEnd"/>
    </w:p>
    <w:p w14:paraId="19824582" w14:textId="77777777" w:rsidR="008428C7" w:rsidRPr="00473EF3" w:rsidRDefault="008428C7" w:rsidP="008428C7">
      <w:pPr>
        <w:pStyle w:val="TableParagraph"/>
        <w:numPr>
          <w:ilvl w:val="0"/>
          <w:numId w:val="33"/>
        </w:numPr>
        <w:tabs>
          <w:tab w:val="left" w:pos="450"/>
        </w:tabs>
        <w:spacing w:line="280" w:lineRule="auto"/>
        <w:ind w:left="450" w:hanging="450"/>
        <w:rPr>
          <w:color w:val="161616"/>
          <w:w w:val="105"/>
          <w:sz w:val="17"/>
        </w:rPr>
      </w:pPr>
      <w:r w:rsidRPr="00473EF3">
        <w:rPr>
          <w:color w:val="161616"/>
          <w:sz w:val="17"/>
        </w:rPr>
        <w:t>Pursuant to</w:t>
      </w:r>
      <w:r w:rsidRPr="00473EF3">
        <w:rPr>
          <w:color w:val="161616"/>
          <w:spacing w:val="1"/>
          <w:sz w:val="17"/>
        </w:rPr>
        <w:t xml:space="preserve"> </w:t>
      </w:r>
      <w:r w:rsidRPr="00473EF3">
        <w:rPr>
          <w:color w:val="161616"/>
          <w:sz w:val="17"/>
        </w:rPr>
        <w:t>105 CMR 100.210(A)(3), I certify that both the Applicant and the Proposed Project are in</w:t>
      </w:r>
      <w:r w:rsidRPr="00473EF3">
        <w:rPr>
          <w:color w:val="161616"/>
          <w:spacing w:val="1"/>
          <w:sz w:val="17"/>
        </w:rPr>
        <w:t xml:space="preserve"> </w:t>
      </w:r>
      <w:r w:rsidRPr="00473EF3">
        <w:rPr>
          <w:color w:val="161616"/>
          <w:sz w:val="17"/>
        </w:rPr>
        <w:t>material and</w:t>
      </w:r>
      <w:r w:rsidRPr="00473EF3">
        <w:rPr>
          <w:color w:val="161616"/>
          <w:spacing w:val="1"/>
          <w:sz w:val="17"/>
        </w:rPr>
        <w:t xml:space="preserve"> </w:t>
      </w:r>
      <w:r w:rsidRPr="00473EF3">
        <w:rPr>
          <w:color w:val="161616"/>
          <w:w w:val="105"/>
          <w:sz w:val="17"/>
        </w:rPr>
        <w:t>substantial</w:t>
      </w:r>
      <w:r w:rsidRPr="00473EF3">
        <w:rPr>
          <w:color w:val="161616"/>
          <w:spacing w:val="-2"/>
          <w:w w:val="105"/>
          <w:sz w:val="17"/>
        </w:rPr>
        <w:t xml:space="preserve"> </w:t>
      </w:r>
      <w:r w:rsidRPr="00473EF3">
        <w:rPr>
          <w:color w:val="161616"/>
          <w:w w:val="105"/>
          <w:sz w:val="17"/>
        </w:rPr>
        <w:t>compliance</w:t>
      </w:r>
      <w:r w:rsidRPr="00473EF3">
        <w:rPr>
          <w:color w:val="161616"/>
          <w:spacing w:val="3"/>
          <w:w w:val="105"/>
          <w:sz w:val="17"/>
        </w:rPr>
        <w:t xml:space="preserve"> </w:t>
      </w:r>
      <w:r w:rsidRPr="00473EF3">
        <w:rPr>
          <w:color w:val="161616"/>
          <w:w w:val="105"/>
          <w:sz w:val="17"/>
        </w:rPr>
        <w:t>and</w:t>
      </w:r>
      <w:r w:rsidRPr="00473EF3">
        <w:rPr>
          <w:color w:val="161616"/>
          <w:spacing w:val="-15"/>
          <w:w w:val="105"/>
          <w:sz w:val="17"/>
        </w:rPr>
        <w:t xml:space="preserve"> </w:t>
      </w:r>
      <w:r w:rsidRPr="00473EF3">
        <w:rPr>
          <w:color w:val="161616"/>
          <w:w w:val="105"/>
          <w:sz w:val="17"/>
        </w:rPr>
        <w:t>good</w:t>
      </w:r>
      <w:r w:rsidRPr="00473EF3">
        <w:rPr>
          <w:color w:val="161616"/>
          <w:spacing w:val="-5"/>
          <w:w w:val="105"/>
          <w:sz w:val="17"/>
        </w:rPr>
        <w:t xml:space="preserve"> </w:t>
      </w:r>
      <w:r w:rsidRPr="00473EF3">
        <w:rPr>
          <w:color w:val="161616"/>
          <w:w w:val="105"/>
          <w:sz w:val="17"/>
        </w:rPr>
        <w:t>standing</w:t>
      </w:r>
      <w:r w:rsidRPr="00473EF3">
        <w:rPr>
          <w:color w:val="161616"/>
          <w:spacing w:val="5"/>
          <w:w w:val="105"/>
          <w:sz w:val="17"/>
        </w:rPr>
        <w:t xml:space="preserve"> </w:t>
      </w:r>
      <w:r w:rsidRPr="00473EF3">
        <w:rPr>
          <w:color w:val="161616"/>
          <w:w w:val="105"/>
          <w:sz w:val="17"/>
        </w:rPr>
        <w:t>with</w:t>
      </w:r>
      <w:r w:rsidRPr="00473EF3">
        <w:rPr>
          <w:color w:val="161616"/>
          <w:spacing w:val="-17"/>
          <w:w w:val="105"/>
          <w:sz w:val="17"/>
        </w:rPr>
        <w:t xml:space="preserve"> </w:t>
      </w:r>
      <w:r w:rsidRPr="00473EF3">
        <w:rPr>
          <w:color w:val="161616"/>
          <w:w w:val="105"/>
          <w:sz w:val="17"/>
        </w:rPr>
        <w:t>relevant</w:t>
      </w:r>
      <w:r w:rsidRPr="00473EF3">
        <w:rPr>
          <w:color w:val="161616"/>
          <w:spacing w:val="3"/>
          <w:w w:val="105"/>
          <w:sz w:val="17"/>
        </w:rPr>
        <w:t xml:space="preserve"> </w:t>
      </w:r>
      <w:r w:rsidRPr="00473EF3">
        <w:rPr>
          <w:color w:val="161616"/>
          <w:w w:val="105"/>
          <w:sz w:val="17"/>
        </w:rPr>
        <w:t>federal,</w:t>
      </w:r>
      <w:r w:rsidRPr="00473EF3">
        <w:rPr>
          <w:color w:val="161616"/>
          <w:spacing w:val="-7"/>
          <w:w w:val="105"/>
          <w:sz w:val="17"/>
        </w:rPr>
        <w:t xml:space="preserve"> </w:t>
      </w:r>
      <w:r w:rsidRPr="00473EF3">
        <w:rPr>
          <w:color w:val="161616"/>
          <w:w w:val="105"/>
          <w:sz w:val="17"/>
        </w:rPr>
        <w:t>state,</w:t>
      </w:r>
      <w:r w:rsidRPr="00473EF3">
        <w:rPr>
          <w:color w:val="161616"/>
          <w:spacing w:val="-9"/>
          <w:w w:val="105"/>
          <w:sz w:val="17"/>
        </w:rPr>
        <w:t xml:space="preserve"> </w:t>
      </w:r>
      <w:r w:rsidRPr="00473EF3">
        <w:rPr>
          <w:color w:val="161616"/>
          <w:w w:val="105"/>
          <w:sz w:val="17"/>
        </w:rPr>
        <w:t>and</w:t>
      </w:r>
      <w:r w:rsidRPr="00473EF3">
        <w:rPr>
          <w:color w:val="161616"/>
          <w:spacing w:val="-11"/>
          <w:w w:val="105"/>
          <w:sz w:val="17"/>
        </w:rPr>
        <w:t xml:space="preserve"> </w:t>
      </w:r>
      <w:r w:rsidRPr="00473EF3">
        <w:rPr>
          <w:color w:val="161616"/>
          <w:w w:val="105"/>
          <w:sz w:val="17"/>
        </w:rPr>
        <w:t>local</w:t>
      </w:r>
      <w:r w:rsidRPr="00473EF3">
        <w:rPr>
          <w:color w:val="161616"/>
          <w:spacing w:val="-10"/>
          <w:w w:val="105"/>
          <w:sz w:val="17"/>
        </w:rPr>
        <w:t xml:space="preserve"> </w:t>
      </w:r>
      <w:r w:rsidRPr="00473EF3">
        <w:rPr>
          <w:color w:val="161616"/>
          <w:w w:val="105"/>
          <w:sz w:val="17"/>
        </w:rPr>
        <w:t>laws</w:t>
      </w:r>
      <w:r w:rsidRPr="00473EF3">
        <w:rPr>
          <w:color w:val="161616"/>
          <w:spacing w:val="-4"/>
          <w:w w:val="105"/>
          <w:sz w:val="17"/>
        </w:rPr>
        <w:t xml:space="preserve"> </w:t>
      </w:r>
      <w:r w:rsidRPr="00473EF3">
        <w:rPr>
          <w:color w:val="161616"/>
          <w:w w:val="105"/>
          <w:sz w:val="17"/>
        </w:rPr>
        <w:t>and</w:t>
      </w:r>
      <w:r w:rsidRPr="00473EF3">
        <w:rPr>
          <w:color w:val="161616"/>
          <w:spacing w:val="-8"/>
          <w:w w:val="105"/>
          <w:sz w:val="17"/>
        </w:rPr>
        <w:t xml:space="preserve"> </w:t>
      </w:r>
      <w:r w:rsidRPr="00473EF3">
        <w:rPr>
          <w:color w:val="161616"/>
          <w:w w:val="105"/>
          <w:sz w:val="17"/>
        </w:rPr>
        <w:t>regulations,</w:t>
      </w:r>
      <w:r w:rsidRPr="00473EF3">
        <w:rPr>
          <w:color w:val="161616"/>
          <w:spacing w:val="-3"/>
          <w:w w:val="105"/>
          <w:sz w:val="17"/>
        </w:rPr>
        <w:t xml:space="preserve"> </w:t>
      </w:r>
      <w:r w:rsidRPr="00473EF3">
        <w:rPr>
          <w:color w:val="161616"/>
          <w:w w:val="105"/>
          <w:sz w:val="17"/>
        </w:rPr>
        <w:t>as</w:t>
      </w:r>
      <w:r w:rsidRPr="00473EF3">
        <w:rPr>
          <w:color w:val="161616"/>
          <w:spacing w:val="-4"/>
          <w:w w:val="105"/>
          <w:sz w:val="17"/>
        </w:rPr>
        <w:t xml:space="preserve"> </w:t>
      </w:r>
      <w:r w:rsidRPr="00473EF3">
        <w:rPr>
          <w:color w:val="161616"/>
          <w:w w:val="105"/>
          <w:sz w:val="17"/>
        </w:rPr>
        <w:t>well</w:t>
      </w:r>
      <w:r w:rsidRPr="00473EF3">
        <w:rPr>
          <w:color w:val="161616"/>
          <w:spacing w:val="-16"/>
          <w:w w:val="105"/>
          <w:sz w:val="17"/>
        </w:rPr>
        <w:t xml:space="preserve"> </w:t>
      </w:r>
      <w:r w:rsidRPr="00473EF3">
        <w:rPr>
          <w:color w:val="161616"/>
          <w:w w:val="105"/>
          <w:sz w:val="17"/>
        </w:rPr>
        <w:t>as</w:t>
      </w:r>
      <w:r w:rsidRPr="00473EF3">
        <w:rPr>
          <w:color w:val="161616"/>
          <w:spacing w:val="-3"/>
          <w:w w:val="105"/>
          <w:sz w:val="17"/>
        </w:rPr>
        <w:t xml:space="preserve"> </w:t>
      </w:r>
      <w:r w:rsidRPr="00473EF3">
        <w:rPr>
          <w:color w:val="161616"/>
          <w:w w:val="105"/>
          <w:sz w:val="17"/>
        </w:rPr>
        <w:t>with</w:t>
      </w:r>
      <w:r w:rsidRPr="00473EF3">
        <w:rPr>
          <w:color w:val="161616"/>
          <w:spacing w:val="-12"/>
          <w:w w:val="105"/>
          <w:sz w:val="17"/>
        </w:rPr>
        <w:t xml:space="preserve"> </w:t>
      </w:r>
      <w:r w:rsidRPr="00473EF3">
        <w:rPr>
          <w:color w:val="161616"/>
          <w:w w:val="105"/>
          <w:sz w:val="17"/>
        </w:rPr>
        <w:t>all</w:t>
      </w:r>
      <w:r w:rsidRPr="00473EF3">
        <w:rPr>
          <w:color w:val="161616"/>
          <w:spacing w:val="1"/>
          <w:w w:val="105"/>
          <w:sz w:val="17"/>
        </w:rPr>
        <w:t xml:space="preserve"> </w:t>
      </w:r>
      <w:r w:rsidRPr="00473EF3">
        <w:rPr>
          <w:color w:val="161616"/>
          <w:spacing w:val="-1"/>
          <w:w w:val="105"/>
          <w:sz w:val="17"/>
        </w:rPr>
        <w:t>previously</w:t>
      </w:r>
      <w:r w:rsidRPr="00473EF3">
        <w:rPr>
          <w:color w:val="161616"/>
          <w:w w:val="105"/>
          <w:sz w:val="17"/>
        </w:rPr>
        <w:t xml:space="preserve"> </w:t>
      </w:r>
      <w:r w:rsidRPr="00473EF3">
        <w:rPr>
          <w:color w:val="161616"/>
          <w:spacing w:val="-1"/>
          <w:w w:val="105"/>
          <w:sz w:val="17"/>
        </w:rPr>
        <w:lastRenderedPageBreak/>
        <w:t>issued</w:t>
      </w:r>
      <w:r w:rsidRPr="00473EF3">
        <w:rPr>
          <w:color w:val="161616"/>
          <w:spacing w:val="-10"/>
          <w:w w:val="105"/>
          <w:sz w:val="17"/>
        </w:rPr>
        <w:t xml:space="preserve"> </w:t>
      </w:r>
      <w:r w:rsidRPr="00473EF3">
        <w:rPr>
          <w:color w:val="161616"/>
          <w:spacing w:val="-1"/>
          <w:w w:val="105"/>
          <w:sz w:val="17"/>
        </w:rPr>
        <w:t>Notices of</w:t>
      </w:r>
      <w:r w:rsidRPr="00473EF3">
        <w:rPr>
          <w:color w:val="161616"/>
          <w:spacing w:val="-17"/>
          <w:w w:val="105"/>
          <w:sz w:val="17"/>
        </w:rPr>
        <w:t xml:space="preserve"> </w:t>
      </w:r>
      <w:r w:rsidRPr="00473EF3">
        <w:rPr>
          <w:color w:val="161616"/>
          <w:spacing w:val="-1"/>
          <w:w w:val="105"/>
          <w:sz w:val="17"/>
        </w:rPr>
        <w:t>Determination</w:t>
      </w:r>
      <w:r w:rsidRPr="00473EF3">
        <w:rPr>
          <w:color w:val="161616"/>
          <w:spacing w:val="6"/>
          <w:w w:val="105"/>
          <w:sz w:val="17"/>
        </w:rPr>
        <w:t xml:space="preserve"> </w:t>
      </w:r>
      <w:r w:rsidRPr="00473EF3">
        <w:rPr>
          <w:color w:val="161616"/>
          <w:spacing w:val="-1"/>
          <w:w w:val="105"/>
          <w:sz w:val="17"/>
        </w:rPr>
        <w:t>of</w:t>
      </w:r>
      <w:r w:rsidRPr="00473EF3">
        <w:rPr>
          <w:color w:val="161616"/>
          <w:spacing w:val="-4"/>
          <w:w w:val="105"/>
          <w:sz w:val="17"/>
        </w:rPr>
        <w:t xml:space="preserve"> </w:t>
      </w:r>
      <w:r w:rsidRPr="00473EF3">
        <w:rPr>
          <w:color w:val="161616"/>
          <w:spacing w:val="-1"/>
          <w:w w:val="105"/>
          <w:sz w:val="17"/>
        </w:rPr>
        <w:t>Need</w:t>
      </w:r>
      <w:r w:rsidRPr="00473EF3">
        <w:rPr>
          <w:color w:val="161616"/>
          <w:spacing w:val="-6"/>
          <w:w w:val="105"/>
          <w:sz w:val="17"/>
        </w:rPr>
        <w:t xml:space="preserve"> </w:t>
      </w:r>
      <w:r w:rsidRPr="00473EF3">
        <w:rPr>
          <w:color w:val="161616"/>
          <w:w w:val="105"/>
          <w:sz w:val="17"/>
        </w:rPr>
        <w:t>and</w:t>
      </w:r>
      <w:r w:rsidRPr="00473EF3">
        <w:rPr>
          <w:color w:val="161616"/>
          <w:spacing w:val="-13"/>
          <w:w w:val="105"/>
          <w:sz w:val="17"/>
        </w:rPr>
        <w:t xml:space="preserve"> </w:t>
      </w:r>
      <w:r w:rsidRPr="00473EF3">
        <w:rPr>
          <w:color w:val="161616"/>
          <w:w w:val="105"/>
          <w:sz w:val="17"/>
        </w:rPr>
        <w:t>the</w:t>
      </w:r>
      <w:r w:rsidRPr="00473EF3">
        <w:rPr>
          <w:color w:val="161616"/>
          <w:spacing w:val="5"/>
          <w:w w:val="105"/>
          <w:sz w:val="17"/>
        </w:rPr>
        <w:t xml:space="preserve"> </w:t>
      </w:r>
      <w:r w:rsidRPr="00473EF3">
        <w:rPr>
          <w:color w:val="161616"/>
          <w:w w:val="105"/>
          <w:sz w:val="17"/>
        </w:rPr>
        <w:t>terms</w:t>
      </w:r>
      <w:r w:rsidRPr="00473EF3">
        <w:rPr>
          <w:color w:val="161616"/>
          <w:spacing w:val="-1"/>
          <w:w w:val="105"/>
          <w:sz w:val="17"/>
        </w:rPr>
        <w:t xml:space="preserve"> </w:t>
      </w:r>
      <w:r w:rsidRPr="00473EF3">
        <w:rPr>
          <w:color w:val="161616"/>
          <w:w w:val="105"/>
          <w:sz w:val="17"/>
        </w:rPr>
        <w:t>and</w:t>
      </w:r>
      <w:r w:rsidRPr="00473EF3">
        <w:rPr>
          <w:color w:val="161616"/>
          <w:spacing w:val="-14"/>
          <w:w w:val="105"/>
          <w:sz w:val="17"/>
        </w:rPr>
        <w:t xml:space="preserve"> </w:t>
      </w:r>
      <w:r w:rsidRPr="00473EF3">
        <w:rPr>
          <w:color w:val="161616"/>
          <w:w w:val="105"/>
          <w:sz w:val="17"/>
        </w:rPr>
        <w:t>Conditions</w:t>
      </w:r>
      <w:r w:rsidRPr="00473EF3">
        <w:rPr>
          <w:color w:val="161616"/>
          <w:spacing w:val="4"/>
          <w:w w:val="105"/>
          <w:sz w:val="17"/>
        </w:rPr>
        <w:t xml:space="preserve"> </w:t>
      </w:r>
      <w:r w:rsidRPr="00473EF3">
        <w:rPr>
          <w:color w:val="161616"/>
          <w:w w:val="105"/>
          <w:sz w:val="17"/>
        </w:rPr>
        <w:t>attached</w:t>
      </w:r>
      <w:r w:rsidRPr="00473EF3">
        <w:rPr>
          <w:color w:val="161616"/>
          <w:spacing w:val="-4"/>
          <w:w w:val="105"/>
          <w:sz w:val="17"/>
        </w:rPr>
        <w:t xml:space="preserve"> </w:t>
      </w:r>
      <w:proofErr w:type="gramStart"/>
      <w:r w:rsidRPr="00473EF3">
        <w:rPr>
          <w:color w:val="161616"/>
          <w:w w:val="105"/>
          <w:sz w:val="17"/>
        </w:rPr>
        <w:t>therein</w:t>
      </w:r>
      <w:r>
        <w:rPr>
          <w:color w:val="161616"/>
          <w:w w:val="105"/>
          <w:sz w:val="17"/>
        </w:rPr>
        <w:t>;</w:t>
      </w:r>
      <w:proofErr w:type="gramEnd"/>
    </w:p>
    <w:p w14:paraId="35B14BB1" w14:textId="77777777" w:rsidR="008428C7" w:rsidRPr="00473EF3" w:rsidRDefault="008428C7" w:rsidP="008428C7">
      <w:pPr>
        <w:pStyle w:val="TableParagraph"/>
        <w:numPr>
          <w:ilvl w:val="0"/>
          <w:numId w:val="33"/>
        </w:numPr>
        <w:tabs>
          <w:tab w:val="left" w:pos="450"/>
        </w:tabs>
        <w:spacing w:line="283" w:lineRule="auto"/>
        <w:ind w:left="450" w:hanging="450"/>
        <w:rPr>
          <w:sz w:val="17"/>
        </w:rPr>
      </w:pPr>
      <w:r w:rsidRPr="00473EF3">
        <w:rPr>
          <w:color w:val="161616"/>
          <w:w w:val="105"/>
          <w:sz w:val="17"/>
        </w:rPr>
        <w:t>I</w:t>
      </w:r>
      <w:r w:rsidRPr="00473EF3">
        <w:rPr>
          <w:color w:val="161616"/>
          <w:spacing w:val="-6"/>
          <w:w w:val="105"/>
          <w:sz w:val="17"/>
        </w:rPr>
        <w:t xml:space="preserve"> </w:t>
      </w:r>
      <w:r w:rsidRPr="00473EF3">
        <w:rPr>
          <w:color w:val="161616"/>
          <w:w w:val="105"/>
          <w:sz w:val="17"/>
        </w:rPr>
        <w:t xml:space="preserve">have </w:t>
      </w:r>
      <w:r w:rsidRPr="00473EF3">
        <w:rPr>
          <w:color w:val="161616"/>
          <w:spacing w:val="-5"/>
          <w:sz w:val="17"/>
        </w:rPr>
        <w:t xml:space="preserve">been informed of the contents of </w:t>
      </w:r>
      <w:r w:rsidRPr="00473EF3">
        <w:rPr>
          <w:color w:val="161616"/>
          <w:w w:val="105"/>
          <w:sz w:val="17"/>
        </w:rPr>
        <w:t>and</w:t>
      </w:r>
      <w:r w:rsidRPr="00473EF3">
        <w:rPr>
          <w:color w:val="161616"/>
          <w:spacing w:val="-5"/>
          <w:w w:val="105"/>
          <w:sz w:val="17"/>
        </w:rPr>
        <w:t xml:space="preserve"> </w:t>
      </w:r>
      <w:r w:rsidRPr="00473EF3">
        <w:rPr>
          <w:color w:val="161616"/>
          <w:w w:val="105"/>
          <w:sz w:val="17"/>
        </w:rPr>
        <w:t>understand</w:t>
      </w:r>
      <w:r w:rsidRPr="00473EF3">
        <w:rPr>
          <w:color w:val="161616"/>
          <w:spacing w:val="9"/>
          <w:w w:val="105"/>
          <w:sz w:val="17"/>
        </w:rPr>
        <w:t xml:space="preserve"> </w:t>
      </w:r>
      <w:r w:rsidRPr="00473EF3">
        <w:rPr>
          <w:color w:val="161616"/>
          <w:w w:val="105"/>
          <w:sz w:val="17"/>
        </w:rPr>
        <w:t>the</w:t>
      </w:r>
      <w:r w:rsidRPr="00473EF3">
        <w:rPr>
          <w:color w:val="161616"/>
          <w:spacing w:val="13"/>
          <w:w w:val="105"/>
          <w:sz w:val="17"/>
        </w:rPr>
        <w:t xml:space="preserve"> </w:t>
      </w:r>
      <w:r w:rsidRPr="00473EF3">
        <w:rPr>
          <w:color w:val="161616"/>
          <w:w w:val="105"/>
          <w:sz w:val="17"/>
        </w:rPr>
        <w:t>limitations</w:t>
      </w:r>
      <w:r w:rsidRPr="00473EF3">
        <w:rPr>
          <w:color w:val="161616"/>
          <w:spacing w:val="4"/>
          <w:w w:val="105"/>
          <w:sz w:val="17"/>
        </w:rPr>
        <w:t xml:space="preserve"> </w:t>
      </w:r>
      <w:r w:rsidRPr="00473EF3">
        <w:rPr>
          <w:color w:val="161616"/>
          <w:w w:val="105"/>
          <w:sz w:val="17"/>
        </w:rPr>
        <w:t>on solicitation</w:t>
      </w:r>
      <w:r w:rsidRPr="00473EF3">
        <w:rPr>
          <w:color w:val="161616"/>
          <w:spacing w:val="1"/>
          <w:w w:val="105"/>
          <w:sz w:val="17"/>
        </w:rPr>
        <w:t xml:space="preserve"> </w:t>
      </w:r>
      <w:r w:rsidRPr="00473EF3">
        <w:rPr>
          <w:color w:val="161616"/>
          <w:w w:val="105"/>
          <w:sz w:val="17"/>
        </w:rPr>
        <w:t>of</w:t>
      </w:r>
      <w:r w:rsidRPr="00473EF3">
        <w:rPr>
          <w:color w:val="161616"/>
          <w:spacing w:val="-2"/>
          <w:w w:val="105"/>
          <w:sz w:val="17"/>
        </w:rPr>
        <w:t xml:space="preserve"> </w:t>
      </w:r>
      <w:r w:rsidRPr="00473EF3">
        <w:rPr>
          <w:color w:val="161616"/>
          <w:w w:val="105"/>
          <w:sz w:val="17"/>
        </w:rPr>
        <w:t>funding</w:t>
      </w:r>
      <w:r w:rsidRPr="00473EF3">
        <w:rPr>
          <w:color w:val="161616"/>
          <w:spacing w:val="-2"/>
          <w:w w:val="105"/>
          <w:sz w:val="17"/>
        </w:rPr>
        <w:t xml:space="preserve"> </w:t>
      </w:r>
      <w:r w:rsidRPr="00473EF3">
        <w:rPr>
          <w:color w:val="161616"/>
          <w:w w:val="105"/>
          <w:sz w:val="17"/>
        </w:rPr>
        <w:t>from</w:t>
      </w:r>
      <w:r w:rsidRPr="00473EF3">
        <w:rPr>
          <w:color w:val="161616"/>
          <w:spacing w:val="-8"/>
          <w:w w:val="105"/>
          <w:sz w:val="17"/>
        </w:rPr>
        <w:t xml:space="preserve"> </w:t>
      </w:r>
      <w:r w:rsidRPr="00473EF3">
        <w:rPr>
          <w:color w:val="161616"/>
          <w:w w:val="105"/>
          <w:sz w:val="17"/>
        </w:rPr>
        <w:t>the</w:t>
      </w:r>
      <w:r w:rsidRPr="00473EF3">
        <w:rPr>
          <w:color w:val="161616"/>
          <w:spacing w:val="-2"/>
          <w:w w:val="105"/>
          <w:sz w:val="17"/>
        </w:rPr>
        <w:t xml:space="preserve"> </w:t>
      </w:r>
      <w:r w:rsidRPr="00473EF3">
        <w:rPr>
          <w:color w:val="161616"/>
          <w:w w:val="105"/>
          <w:sz w:val="17"/>
        </w:rPr>
        <w:t>general public</w:t>
      </w:r>
      <w:r w:rsidRPr="00473EF3">
        <w:rPr>
          <w:color w:val="161616"/>
          <w:spacing w:val="2"/>
          <w:w w:val="105"/>
          <w:sz w:val="17"/>
        </w:rPr>
        <w:t xml:space="preserve"> </w:t>
      </w:r>
      <w:r w:rsidRPr="00473EF3">
        <w:rPr>
          <w:color w:val="161616"/>
          <w:w w:val="105"/>
          <w:sz w:val="17"/>
        </w:rPr>
        <w:t>prior</w:t>
      </w:r>
      <w:r w:rsidRPr="00473EF3">
        <w:rPr>
          <w:color w:val="161616"/>
          <w:spacing w:val="1"/>
          <w:w w:val="105"/>
          <w:sz w:val="17"/>
        </w:rPr>
        <w:t xml:space="preserve"> </w:t>
      </w:r>
      <w:r w:rsidRPr="00473EF3">
        <w:rPr>
          <w:color w:val="161616"/>
          <w:w w:val="105"/>
          <w:sz w:val="17"/>
        </w:rPr>
        <w:t>to</w:t>
      </w:r>
      <w:r w:rsidRPr="00473EF3">
        <w:rPr>
          <w:color w:val="161616"/>
          <w:spacing w:val="5"/>
          <w:w w:val="105"/>
          <w:sz w:val="17"/>
        </w:rPr>
        <w:t xml:space="preserve"> </w:t>
      </w:r>
      <w:r w:rsidRPr="00473EF3">
        <w:rPr>
          <w:color w:val="161616"/>
          <w:w w:val="105"/>
          <w:sz w:val="17"/>
        </w:rPr>
        <w:t>receiving</w:t>
      </w:r>
      <w:r w:rsidRPr="00473EF3">
        <w:rPr>
          <w:color w:val="161616"/>
          <w:spacing w:val="2"/>
          <w:w w:val="105"/>
          <w:sz w:val="17"/>
        </w:rPr>
        <w:t xml:space="preserve"> </w:t>
      </w:r>
      <w:r w:rsidRPr="00473EF3">
        <w:rPr>
          <w:color w:val="161616"/>
          <w:w w:val="105"/>
          <w:sz w:val="17"/>
        </w:rPr>
        <w:t>a</w:t>
      </w:r>
      <w:r w:rsidRPr="00473EF3">
        <w:rPr>
          <w:color w:val="161616"/>
          <w:spacing w:val="-2"/>
          <w:w w:val="105"/>
          <w:sz w:val="17"/>
        </w:rPr>
        <w:t xml:space="preserve"> </w:t>
      </w:r>
      <w:r w:rsidRPr="00473EF3">
        <w:rPr>
          <w:color w:val="161616"/>
          <w:w w:val="105"/>
          <w:sz w:val="17"/>
        </w:rPr>
        <w:t>Notice</w:t>
      </w:r>
      <w:r w:rsidRPr="00473EF3">
        <w:rPr>
          <w:color w:val="161616"/>
          <w:spacing w:val="-3"/>
          <w:w w:val="105"/>
          <w:sz w:val="17"/>
        </w:rPr>
        <w:t xml:space="preserve"> </w:t>
      </w:r>
      <w:proofErr w:type="gramStart"/>
      <w:r w:rsidRPr="00473EF3">
        <w:rPr>
          <w:color w:val="161616"/>
          <w:w w:val="105"/>
          <w:sz w:val="17"/>
        </w:rPr>
        <w:t>of</w:t>
      </w:r>
      <w:r w:rsidRPr="00473EF3">
        <w:rPr>
          <w:color w:val="161616"/>
          <w:spacing w:val="-47"/>
          <w:w w:val="105"/>
          <w:sz w:val="17"/>
        </w:rPr>
        <w:t xml:space="preserve"> </w:t>
      </w:r>
      <w:r>
        <w:rPr>
          <w:color w:val="161616"/>
          <w:spacing w:val="-47"/>
          <w:w w:val="105"/>
          <w:sz w:val="17"/>
        </w:rPr>
        <w:t xml:space="preserve"> </w:t>
      </w:r>
      <w:r w:rsidRPr="00473EF3">
        <w:rPr>
          <w:color w:val="161616"/>
          <w:w w:val="105"/>
          <w:sz w:val="17"/>
        </w:rPr>
        <w:t>Determination</w:t>
      </w:r>
      <w:proofErr w:type="gramEnd"/>
      <w:r w:rsidRPr="00473EF3">
        <w:rPr>
          <w:color w:val="161616"/>
          <w:spacing w:val="3"/>
          <w:w w:val="105"/>
          <w:sz w:val="17"/>
        </w:rPr>
        <w:t xml:space="preserve"> </w:t>
      </w:r>
      <w:r w:rsidRPr="00473EF3">
        <w:rPr>
          <w:color w:val="161616"/>
          <w:w w:val="105"/>
          <w:sz w:val="17"/>
        </w:rPr>
        <w:t>of</w:t>
      </w:r>
      <w:r w:rsidRPr="00473EF3">
        <w:rPr>
          <w:color w:val="161616"/>
          <w:spacing w:val="-9"/>
          <w:w w:val="105"/>
          <w:sz w:val="17"/>
        </w:rPr>
        <w:t xml:space="preserve"> </w:t>
      </w:r>
      <w:r w:rsidRPr="00473EF3">
        <w:rPr>
          <w:color w:val="161616"/>
          <w:w w:val="105"/>
          <w:sz w:val="17"/>
        </w:rPr>
        <w:t>Need</w:t>
      </w:r>
      <w:r w:rsidRPr="00473EF3">
        <w:rPr>
          <w:color w:val="161616"/>
          <w:spacing w:val="-9"/>
          <w:w w:val="105"/>
          <w:sz w:val="17"/>
        </w:rPr>
        <w:t xml:space="preserve"> </w:t>
      </w:r>
      <w:r w:rsidRPr="00473EF3">
        <w:rPr>
          <w:color w:val="161616"/>
          <w:w w:val="105"/>
          <w:sz w:val="17"/>
        </w:rPr>
        <w:t>as</w:t>
      </w:r>
      <w:r w:rsidRPr="00473EF3">
        <w:rPr>
          <w:color w:val="161616"/>
          <w:spacing w:val="-7"/>
          <w:w w:val="105"/>
          <w:sz w:val="17"/>
        </w:rPr>
        <w:t xml:space="preserve"> </w:t>
      </w:r>
      <w:r w:rsidRPr="00473EF3">
        <w:rPr>
          <w:color w:val="161616"/>
          <w:w w:val="105"/>
          <w:sz w:val="17"/>
        </w:rPr>
        <w:t>established</w:t>
      </w:r>
      <w:r w:rsidRPr="00473EF3">
        <w:rPr>
          <w:color w:val="161616"/>
          <w:spacing w:val="-1"/>
          <w:w w:val="105"/>
          <w:sz w:val="17"/>
        </w:rPr>
        <w:t xml:space="preserve"> </w:t>
      </w:r>
      <w:r w:rsidRPr="00473EF3">
        <w:rPr>
          <w:color w:val="161616"/>
          <w:w w:val="105"/>
          <w:sz w:val="17"/>
        </w:rPr>
        <w:t>in</w:t>
      </w:r>
      <w:r w:rsidRPr="00473EF3">
        <w:rPr>
          <w:color w:val="161616"/>
          <w:spacing w:val="2"/>
          <w:w w:val="105"/>
          <w:sz w:val="17"/>
        </w:rPr>
        <w:t xml:space="preserve"> </w:t>
      </w:r>
      <w:r w:rsidRPr="00473EF3">
        <w:rPr>
          <w:color w:val="161616"/>
          <w:w w:val="105"/>
          <w:sz w:val="17"/>
        </w:rPr>
        <w:t>105</w:t>
      </w:r>
      <w:r w:rsidRPr="00473EF3">
        <w:rPr>
          <w:color w:val="161616"/>
          <w:spacing w:val="-4"/>
          <w:w w:val="105"/>
          <w:sz w:val="17"/>
        </w:rPr>
        <w:t xml:space="preserve"> </w:t>
      </w:r>
      <w:r w:rsidRPr="00473EF3">
        <w:rPr>
          <w:color w:val="161616"/>
          <w:w w:val="105"/>
          <w:sz w:val="17"/>
        </w:rPr>
        <w:t>CMR</w:t>
      </w:r>
      <w:r w:rsidRPr="00473EF3">
        <w:rPr>
          <w:color w:val="161616"/>
          <w:spacing w:val="-7"/>
          <w:w w:val="105"/>
          <w:sz w:val="17"/>
        </w:rPr>
        <w:t xml:space="preserve"> </w:t>
      </w:r>
      <w:r w:rsidRPr="00473EF3">
        <w:rPr>
          <w:color w:val="161616"/>
          <w:w w:val="105"/>
          <w:sz w:val="17"/>
        </w:rPr>
        <w:t>100.415;</w:t>
      </w:r>
    </w:p>
    <w:p w14:paraId="6DB1995E" w14:textId="77777777" w:rsidR="008428C7" w:rsidRPr="00473EF3" w:rsidRDefault="008428C7" w:rsidP="008428C7">
      <w:pPr>
        <w:pStyle w:val="TableParagraph"/>
        <w:numPr>
          <w:ilvl w:val="0"/>
          <w:numId w:val="33"/>
        </w:numPr>
        <w:tabs>
          <w:tab w:val="left" w:pos="450"/>
        </w:tabs>
        <w:spacing w:line="280" w:lineRule="auto"/>
        <w:ind w:left="450" w:hanging="450"/>
        <w:rPr>
          <w:sz w:val="17"/>
        </w:rPr>
      </w:pPr>
      <w:r w:rsidRPr="00473EF3">
        <w:rPr>
          <w:color w:val="161616"/>
          <w:spacing w:val="-1"/>
          <w:w w:val="105"/>
          <w:sz w:val="17"/>
        </w:rPr>
        <w:t>I</w:t>
      </w:r>
      <w:r w:rsidRPr="00473EF3">
        <w:rPr>
          <w:color w:val="161616"/>
          <w:spacing w:val="-9"/>
          <w:w w:val="105"/>
          <w:sz w:val="17"/>
        </w:rPr>
        <w:t xml:space="preserve"> </w:t>
      </w:r>
      <w:r w:rsidRPr="00473EF3">
        <w:rPr>
          <w:color w:val="161616"/>
          <w:spacing w:val="-1"/>
          <w:w w:val="105"/>
          <w:sz w:val="17"/>
        </w:rPr>
        <w:t>understand</w:t>
      </w:r>
      <w:r w:rsidRPr="00473EF3">
        <w:rPr>
          <w:color w:val="161616"/>
          <w:spacing w:val="-6"/>
          <w:w w:val="105"/>
          <w:sz w:val="17"/>
        </w:rPr>
        <w:t xml:space="preserve"> </w:t>
      </w:r>
      <w:r w:rsidRPr="00473EF3">
        <w:rPr>
          <w:color w:val="161616"/>
          <w:spacing w:val="-1"/>
          <w:w w:val="105"/>
          <w:sz w:val="17"/>
        </w:rPr>
        <w:t>that,</w:t>
      </w:r>
      <w:r w:rsidRPr="00473EF3">
        <w:rPr>
          <w:color w:val="161616"/>
          <w:spacing w:val="-13"/>
          <w:w w:val="105"/>
          <w:sz w:val="17"/>
        </w:rPr>
        <w:t xml:space="preserve"> </w:t>
      </w:r>
      <w:r w:rsidRPr="00473EF3">
        <w:rPr>
          <w:color w:val="161616"/>
          <w:spacing w:val="-1"/>
          <w:w w:val="105"/>
          <w:sz w:val="17"/>
        </w:rPr>
        <w:t>if</w:t>
      </w:r>
      <w:r w:rsidRPr="00473EF3">
        <w:rPr>
          <w:color w:val="161616"/>
          <w:spacing w:val="-2"/>
          <w:w w:val="105"/>
          <w:sz w:val="17"/>
        </w:rPr>
        <w:t xml:space="preserve"> </w:t>
      </w:r>
      <w:proofErr w:type="gramStart"/>
      <w:r w:rsidRPr="00473EF3">
        <w:rPr>
          <w:color w:val="161616"/>
          <w:spacing w:val="-1"/>
          <w:w w:val="105"/>
          <w:sz w:val="17"/>
        </w:rPr>
        <w:t>Approved</w:t>
      </w:r>
      <w:proofErr w:type="gramEnd"/>
      <w:r w:rsidRPr="00473EF3">
        <w:rPr>
          <w:color w:val="161616"/>
          <w:spacing w:val="-1"/>
          <w:w w:val="105"/>
          <w:sz w:val="17"/>
        </w:rPr>
        <w:t>,</w:t>
      </w:r>
      <w:r w:rsidRPr="00473EF3">
        <w:rPr>
          <w:color w:val="161616"/>
          <w:spacing w:val="-7"/>
          <w:w w:val="105"/>
          <w:sz w:val="17"/>
        </w:rPr>
        <w:t xml:space="preserve"> </w:t>
      </w:r>
      <w:r w:rsidRPr="00473EF3">
        <w:rPr>
          <w:color w:val="161616"/>
          <w:w w:val="105"/>
          <w:sz w:val="17"/>
        </w:rPr>
        <w:t>the</w:t>
      </w:r>
      <w:r w:rsidRPr="00473EF3">
        <w:rPr>
          <w:color w:val="161616"/>
          <w:spacing w:val="13"/>
          <w:w w:val="105"/>
          <w:sz w:val="17"/>
        </w:rPr>
        <w:t xml:space="preserve"> </w:t>
      </w:r>
      <w:r w:rsidRPr="00473EF3">
        <w:rPr>
          <w:color w:val="161616"/>
          <w:w w:val="105"/>
          <w:sz w:val="17"/>
        </w:rPr>
        <w:t>Applicant,</w:t>
      </w:r>
      <w:r w:rsidRPr="00473EF3">
        <w:rPr>
          <w:color w:val="161616"/>
          <w:spacing w:val="-1"/>
          <w:w w:val="105"/>
          <w:sz w:val="17"/>
        </w:rPr>
        <w:t xml:space="preserve"> </w:t>
      </w:r>
      <w:r w:rsidRPr="00473EF3">
        <w:rPr>
          <w:color w:val="161616"/>
          <w:w w:val="105"/>
          <w:sz w:val="17"/>
        </w:rPr>
        <w:t>as</w:t>
      </w:r>
      <w:r w:rsidRPr="00473EF3">
        <w:rPr>
          <w:color w:val="161616"/>
          <w:spacing w:val="-13"/>
          <w:w w:val="105"/>
          <w:sz w:val="17"/>
        </w:rPr>
        <w:t xml:space="preserve"> </w:t>
      </w:r>
      <w:r w:rsidRPr="00473EF3">
        <w:rPr>
          <w:color w:val="161616"/>
          <w:w w:val="105"/>
          <w:sz w:val="17"/>
        </w:rPr>
        <w:t>Holder</w:t>
      </w:r>
      <w:r w:rsidRPr="00473EF3">
        <w:rPr>
          <w:color w:val="161616"/>
          <w:spacing w:val="-1"/>
          <w:w w:val="105"/>
          <w:sz w:val="17"/>
        </w:rPr>
        <w:t xml:space="preserve"> </w:t>
      </w:r>
      <w:r w:rsidRPr="00473EF3">
        <w:rPr>
          <w:color w:val="161616"/>
          <w:w w:val="105"/>
          <w:sz w:val="17"/>
        </w:rPr>
        <w:t>of</w:t>
      </w:r>
      <w:r w:rsidRPr="00473EF3">
        <w:rPr>
          <w:color w:val="161616"/>
          <w:spacing w:val="-4"/>
          <w:w w:val="105"/>
          <w:sz w:val="17"/>
        </w:rPr>
        <w:t xml:space="preserve"> </w:t>
      </w:r>
      <w:r w:rsidRPr="00473EF3">
        <w:rPr>
          <w:color w:val="161616"/>
          <w:w w:val="105"/>
          <w:sz w:val="17"/>
        </w:rPr>
        <w:t>the</w:t>
      </w:r>
      <w:r w:rsidRPr="00473EF3">
        <w:rPr>
          <w:color w:val="161616"/>
          <w:spacing w:val="-9"/>
          <w:w w:val="105"/>
          <w:sz w:val="17"/>
        </w:rPr>
        <w:t xml:space="preserve"> </w:t>
      </w:r>
      <w:proofErr w:type="spellStart"/>
      <w:r w:rsidRPr="00473EF3">
        <w:rPr>
          <w:color w:val="161616"/>
          <w:w w:val="105"/>
          <w:sz w:val="17"/>
        </w:rPr>
        <w:t>DoN</w:t>
      </w:r>
      <w:proofErr w:type="spellEnd"/>
      <w:r w:rsidRPr="00473EF3">
        <w:rPr>
          <w:color w:val="161616"/>
          <w:w w:val="105"/>
          <w:sz w:val="17"/>
        </w:rPr>
        <w:t>,</w:t>
      </w:r>
      <w:r w:rsidRPr="00473EF3">
        <w:rPr>
          <w:color w:val="161616"/>
          <w:spacing w:val="-10"/>
          <w:w w:val="105"/>
          <w:sz w:val="17"/>
        </w:rPr>
        <w:t xml:space="preserve"> </w:t>
      </w:r>
      <w:r w:rsidRPr="00473EF3">
        <w:rPr>
          <w:color w:val="161616"/>
          <w:w w:val="105"/>
          <w:sz w:val="17"/>
        </w:rPr>
        <w:t>shall</w:t>
      </w:r>
      <w:r w:rsidRPr="00473EF3">
        <w:rPr>
          <w:color w:val="161616"/>
          <w:spacing w:val="-14"/>
          <w:w w:val="105"/>
          <w:sz w:val="17"/>
        </w:rPr>
        <w:t xml:space="preserve"> </w:t>
      </w:r>
      <w:r w:rsidRPr="00473EF3">
        <w:rPr>
          <w:color w:val="161616"/>
          <w:w w:val="105"/>
          <w:sz w:val="17"/>
        </w:rPr>
        <w:t>become</w:t>
      </w:r>
      <w:r w:rsidRPr="00473EF3">
        <w:rPr>
          <w:color w:val="161616"/>
          <w:spacing w:val="3"/>
          <w:w w:val="105"/>
          <w:sz w:val="17"/>
        </w:rPr>
        <w:t xml:space="preserve"> </w:t>
      </w:r>
      <w:r w:rsidRPr="00473EF3">
        <w:rPr>
          <w:color w:val="161616"/>
          <w:w w:val="105"/>
          <w:sz w:val="17"/>
        </w:rPr>
        <w:t>obligated</w:t>
      </w:r>
      <w:r w:rsidRPr="00473EF3">
        <w:rPr>
          <w:color w:val="161616"/>
          <w:spacing w:val="2"/>
          <w:w w:val="105"/>
          <w:sz w:val="17"/>
        </w:rPr>
        <w:t xml:space="preserve"> </w:t>
      </w:r>
      <w:r w:rsidRPr="00473EF3">
        <w:rPr>
          <w:color w:val="161616"/>
          <w:w w:val="105"/>
          <w:sz w:val="17"/>
        </w:rPr>
        <w:t>to</w:t>
      </w:r>
      <w:r w:rsidRPr="00473EF3">
        <w:rPr>
          <w:color w:val="161616"/>
          <w:spacing w:val="-1"/>
          <w:w w:val="105"/>
          <w:sz w:val="17"/>
        </w:rPr>
        <w:t xml:space="preserve"> </w:t>
      </w:r>
      <w:r w:rsidRPr="00473EF3">
        <w:rPr>
          <w:color w:val="161616"/>
          <w:w w:val="105"/>
          <w:sz w:val="17"/>
        </w:rPr>
        <w:t>all</w:t>
      </w:r>
      <w:r w:rsidRPr="00473EF3">
        <w:rPr>
          <w:color w:val="161616"/>
          <w:spacing w:val="-19"/>
          <w:w w:val="105"/>
          <w:sz w:val="17"/>
        </w:rPr>
        <w:t xml:space="preserve"> </w:t>
      </w:r>
      <w:r w:rsidRPr="00473EF3">
        <w:rPr>
          <w:color w:val="161616"/>
          <w:w w:val="105"/>
          <w:sz w:val="17"/>
        </w:rPr>
        <w:t>Standard</w:t>
      </w:r>
      <w:r w:rsidRPr="00473EF3">
        <w:rPr>
          <w:color w:val="161616"/>
          <w:spacing w:val="-6"/>
          <w:w w:val="105"/>
          <w:sz w:val="17"/>
        </w:rPr>
        <w:t xml:space="preserve"> </w:t>
      </w:r>
      <w:r w:rsidRPr="00473EF3">
        <w:rPr>
          <w:color w:val="161616"/>
          <w:w w:val="105"/>
          <w:sz w:val="17"/>
        </w:rPr>
        <w:t>Conditions</w:t>
      </w:r>
      <w:r w:rsidRPr="00473EF3">
        <w:rPr>
          <w:color w:val="161616"/>
          <w:spacing w:val="1"/>
          <w:w w:val="105"/>
          <w:sz w:val="17"/>
        </w:rPr>
        <w:t xml:space="preserve"> </w:t>
      </w:r>
      <w:r w:rsidRPr="00473EF3">
        <w:rPr>
          <w:color w:val="161616"/>
          <w:sz w:val="17"/>
        </w:rPr>
        <w:t>pursuant</w:t>
      </w:r>
      <w:r w:rsidRPr="00473EF3">
        <w:rPr>
          <w:color w:val="161616"/>
          <w:spacing w:val="10"/>
          <w:sz w:val="17"/>
        </w:rPr>
        <w:t xml:space="preserve"> </w:t>
      </w:r>
      <w:r w:rsidRPr="00473EF3">
        <w:rPr>
          <w:color w:val="161616"/>
          <w:sz w:val="17"/>
        </w:rPr>
        <w:t>to</w:t>
      </w:r>
      <w:r w:rsidRPr="00473EF3">
        <w:rPr>
          <w:color w:val="161616"/>
          <w:spacing w:val="19"/>
          <w:sz w:val="17"/>
        </w:rPr>
        <w:t xml:space="preserve"> </w:t>
      </w:r>
      <w:r w:rsidRPr="00473EF3">
        <w:rPr>
          <w:color w:val="161616"/>
          <w:sz w:val="17"/>
        </w:rPr>
        <w:t>105</w:t>
      </w:r>
      <w:r w:rsidRPr="00473EF3">
        <w:rPr>
          <w:color w:val="161616"/>
          <w:spacing w:val="5"/>
          <w:sz w:val="17"/>
        </w:rPr>
        <w:t xml:space="preserve"> </w:t>
      </w:r>
      <w:r w:rsidRPr="00473EF3">
        <w:rPr>
          <w:color w:val="161616"/>
          <w:sz w:val="17"/>
        </w:rPr>
        <w:t>CMR</w:t>
      </w:r>
      <w:r w:rsidRPr="00473EF3">
        <w:rPr>
          <w:color w:val="161616"/>
          <w:spacing w:val="2"/>
          <w:sz w:val="17"/>
        </w:rPr>
        <w:t xml:space="preserve"> </w:t>
      </w:r>
      <w:r w:rsidRPr="00473EF3">
        <w:rPr>
          <w:color w:val="161616"/>
          <w:sz w:val="17"/>
        </w:rPr>
        <w:t>100.310,</w:t>
      </w:r>
      <w:r w:rsidRPr="00473EF3">
        <w:rPr>
          <w:color w:val="161616"/>
          <w:spacing w:val="2"/>
          <w:sz w:val="17"/>
        </w:rPr>
        <w:t xml:space="preserve"> </w:t>
      </w:r>
      <w:r w:rsidRPr="00473EF3">
        <w:rPr>
          <w:color w:val="161616"/>
          <w:sz w:val="17"/>
        </w:rPr>
        <w:t>as</w:t>
      </w:r>
      <w:r w:rsidRPr="00473EF3">
        <w:rPr>
          <w:color w:val="161616"/>
          <w:spacing w:val="-4"/>
          <w:sz w:val="17"/>
        </w:rPr>
        <w:t xml:space="preserve"> </w:t>
      </w:r>
      <w:r w:rsidRPr="00473EF3">
        <w:rPr>
          <w:color w:val="161616"/>
          <w:sz w:val="17"/>
        </w:rPr>
        <w:t>well</w:t>
      </w:r>
      <w:r w:rsidRPr="00473EF3">
        <w:rPr>
          <w:color w:val="161616"/>
          <w:spacing w:val="-5"/>
          <w:sz w:val="17"/>
        </w:rPr>
        <w:t xml:space="preserve"> </w:t>
      </w:r>
      <w:r w:rsidRPr="00473EF3">
        <w:rPr>
          <w:color w:val="161616"/>
          <w:sz w:val="17"/>
        </w:rPr>
        <w:t>as</w:t>
      </w:r>
      <w:r w:rsidRPr="00473EF3">
        <w:rPr>
          <w:color w:val="161616"/>
          <w:spacing w:val="-5"/>
          <w:sz w:val="17"/>
        </w:rPr>
        <w:t xml:space="preserve"> </w:t>
      </w:r>
      <w:r w:rsidRPr="00473EF3">
        <w:rPr>
          <w:color w:val="161616"/>
          <w:sz w:val="17"/>
        </w:rPr>
        <w:t>any</w:t>
      </w:r>
      <w:r w:rsidRPr="00473EF3">
        <w:rPr>
          <w:color w:val="161616"/>
          <w:spacing w:val="3"/>
          <w:sz w:val="17"/>
        </w:rPr>
        <w:t xml:space="preserve"> </w:t>
      </w:r>
      <w:r w:rsidRPr="00473EF3">
        <w:rPr>
          <w:color w:val="161616"/>
          <w:sz w:val="17"/>
        </w:rPr>
        <w:t>applicable</w:t>
      </w:r>
      <w:r w:rsidRPr="00473EF3">
        <w:rPr>
          <w:color w:val="161616"/>
          <w:spacing w:val="2"/>
          <w:sz w:val="17"/>
        </w:rPr>
        <w:t xml:space="preserve"> </w:t>
      </w:r>
      <w:r w:rsidRPr="00473EF3">
        <w:rPr>
          <w:color w:val="161616"/>
          <w:sz w:val="17"/>
        </w:rPr>
        <w:t>Other</w:t>
      </w:r>
      <w:r w:rsidRPr="00473EF3">
        <w:rPr>
          <w:color w:val="161616"/>
          <w:spacing w:val="8"/>
          <w:sz w:val="17"/>
        </w:rPr>
        <w:t xml:space="preserve"> </w:t>
      </w:r>
      <w:r w:rsidRPr="00473EF3">
        <w:rPr>
          <w:color w:val="161616"/>
          <w:sz w:val="17"/>
        </w:rPr>
        <w:t>Conditions</w:t>
      </w:r>
      <w:r w:rsidRPr="00473EF3">
        <w:rPr>
          <w:color w:val="161616"/>
          <w:spacing w:val="9"/>
          <w:sz w:val="17"/>
        </w:rPr>
        <w:t xml:space="preserve"> </w:t>
      </w:r>
      <w:r w:rsidRPr="00473EF3">
        <w:rPr>
          <w:color w:val="161616"/>
          <w:sz w:val="17"/>
        </w:rPr>
        <w:t>as</w:t>
      </w:r>
      <w:r w:rsidRPr="00473EF3">
        <w:rPr>
          <w:color w:val="161616"/>
          <w:spacing w:val="1"/>
          <w:sz w:val="17"/>
        </w:rPr>
        <w:t xml:space="preserve"> </w:t>
      </w:r>
      <w:r w:rsidRPr="00473EF3">
        <w:rPr>
          <w:color w:val="161616"/>
          <w:sz w:val="17"/>
        </w:rPr>
        <w:t>outlined</w:t>
      </w:r>
      <w:r w:rsidRPr="00473EF3">
        <w:rPr>
          <w:color w:val="161616"/>
          <w:spacing w:val="2"/>
          <w:sz w:val="17"/>
        </w:rPr>
        <w:t xml:space="preserve"> </w:t>
      </w:r>
      <w:r w:rsidRPr="00473EF3">
        <w:rPr>
          <w:color w:val="161616"/>
          <w:sz w:val="17"/>
        </w:rPr>
        <w:t>within 105</w:t>
      </w:r>
      <w:r w:rsidRPr="00473EF3">
        <w:rPr>
          <w:color w:val="161616"/>
          <w:spacing w:val="5"/>
          <w:sz w:val="17"/>
        </w:rPr>
        <w:t xml:space="preserve"> </w:t>
      </w:r>
      <w:r w:rsidRPr="00473EF3">
        <w:rPr>
          <w:color w:val="161616"/>
          <w:sz w:val="17"/>
        </w:rPr>
        <w:t>CMR</w:t>
      </w:r>
      <w:r w:rsidRPr="00473EF3">
        <w:rPr>
          <w:color w:val="161616"/>
          <w:spacing w:val="1"/>
          <w:sz w:val="17"/>
        </w:rPr>
        <w:t xml:space="preserve"> </w:t>
      </w:r>
      <w:r w:rsidRPr="00473EF3">
        <w:rPr>
          <w:color w:val="161616"/>
          <w:sz w:val="17"/>
        </w:rPr>
        <w:t>100.000</w:t>
      </w:r>
      <w:r w:rsidRPr="00473EF3">
        <w:rPr>
          <w:color w:val="161616"/>
          <w:spacing w:val="10"/>
          <w:sz w:val="17"/>
        </w:rPr>
        <w:t xml:space="preserve"> </w:t>
      </w:r>
      <w:r w:rsidRPr="00473EF3">
        <w:rPr>
          <w:color w:val="161616"/>
          <w:sz w:val="17"/>
        </w:rPr>
        <w:t>or</w:t>
      </w:r>
      <w:r w:rsidRPr="00473EF3">
        <w:rPr>
          <w:color w:val="161616"/>
          <w:spacing w:val="-4"/>
          <w:sz w:val="17"/>
        </w:rPr>
        <w:t xml:space="preserve"> </w:t>
      </w:r>
      <w:r w:rsidRPr="00473EF3">
        <w:rPr>
          <w:color w:val="161616"/>
          <w:sz w:val="17"/>
        </w:rPr>
        <w:t>that</w:t>
      </w:r>
      <w:r w:rsidRPr="00473EF3">
        <w:rPr>
          <w:color w:val="161616"/>
          <w:spacing w:val="1"/>
          <w:sz w:val="17"/>
        </w:rPr>
        <w:t xml:space="preserve"> </w:t>
      </w:r>
      <w:r w:rsidRPr="00473EF3">
        <w:rPr>
          <w:color w:val="161616"/>
          <w:w w:val="105"/>
          <w:sz w:val="17"/>
        </w:rPr>
        <w:t>otherwise</w:t>
      </w:r>
      <w:r w:rsidRPr="00473EF3">
        <w:rPr>
          <w:color w:val="161616"/>
          <w:spacing w:val="1"/>
          <w:w w:val="105"/>
          <w:sz w:val="17"/>
        </w:rPr>
        <w:t xml:space="preserve"> </w:t>
      </w:r>
      <w:r w:rsidRPr="00473EF3">
        <w:rPr>
          <w:color w:val="161616"/>
          <w:w w:val="105"/>
          <w:sz w:val="17"/>
        </w:rPr>
        <w:t>become</w:t>
      </w:r>
      <w:r w:rsidRPr="00473EF3">
        <w:rPr>
          <w:color w:val="161616"/>
          <w:spacing w:val="-5"/>
          <w:w w:val="105"/>
          <w:sz w:val="17"/>
        </w:rPr>
        <w:t xml:space="preserve"> </w:t>
      </w:r>
      <w:r w:rsidRPr="00473EF3">
        <w:rPr>
          <w:color w:val="161616"/>
          <w:w w:val="105"/>
          <w:sz w:val="17"/>
        </w:rPr>
        <w:t>a</w:t>
      </w:r>
      <w:r w:rsidRPr="00473EF3">
        <w:rPr>
          <w:color w:val="161616"/>
          <w:spacing w:val="-5"/>
          <w:w w:val="105"/>
          <w:sz w:val="17"/>
        </w:rPr>
        <w:t xml:space="preserve"> </w:t>
      </w:r>
      <w:r w:rsidRPr="00473EF3">
        <w:rPr>
          <w:color w:val="161616"/>
          <w:w w:val="105"/>
          <w:sz w:val="17"/>
        </w:rPr>
        <w:t>part</w:t>
      </w:r>
      <w:r w:rsidRPr="00473EF3">
        <w:rPr>
          <w:color w:val="161616"/>
          <w:spacing w:val="-6"/>
          <w:w w:val="105"/>
          <w:sz w:val="17"/>
        </w:rPr>
        <w:t xml:space="preserve"> </w:t>
      </w:r>
      <w:r w:rsidRPr="00473EF3">
        <w:rPr>
          <w:color w:val="161616"/>
          <w:w w:val="105"/>
          <w:sz w:val="17"/>
        </w:rPr>
        <w:t>of</w:t>
      </w:r>
      <w:r w:rsidRPr="00473EF3">
        <w:rPr>
          <w:color w:val="161616"/>
          <w:spacing w:val="-2"/>
          <w:w w:val="105"/>
          <w:sz w:val="17"/>
        </w:rPr>
        <w:t xml:space="preserve"> </w:t>
      </w:r>
      <w:r w:rsidRPr="00473EF3">
        <w:rPr>
          <w:color w:val="161616"/>
          <w:w w:val="105"/>
          <w:sz w:val="17"/>
        </w:rPr>
        <w:t>the</w:t>
      </w:r>
      <w:r w:rsidRPr="00473EF3">
        <w:rPr>
          <w:color w:val="161616"/>
          <w:spacing w:val="-11"/>
          <w:w w:val="105"/>
          <w:sz w:val="17"/>
        </w:rPr>
        <w:t xml:space="preserve"> </w:t>
      </w:r>
      <w:r w:rsidRPr="00473EF3">
        <w:rPr>
          <w:color w:val="161616"/>
          <w:w w:val="105"/>
          <w:sz w:val="17"/>
        </w:rPr>
        <w:t>Final</w:t>
      </w:r>
      <w:r w:rsidRPr="00473EF3">
        <w:rPr>
          <w:color w:val="161616"/>
          <w:spacing w:val="2"/>
          <w:w w:val="105"/>
          <w:sz w:val="17"/>
        </w:rPr>
        <w:t xml:space="preserve"> </w:t>
      </w:r>
      <w:r w:rsidRPr="00473EF3">
        <w:rPr>
          <w:color w:val="161616"/>
          <w:w w:val="105"/>
          <w:sz w:val="17"/>
        </w:rPr>
        <w:t>Action</w:t>
      </w:r>
      <w:r w:rsidRPr="00473EF3">
        <w:rPr>
          <w:color w:val="161616"/>
          <w:spacing w:val="-1"/>
          <w:w w:val="105"/>
          <w:sz w:val="17"/>
        </w:rPr>
        <w:t xml:space="preserve"> </w:t>
      </w:r>
      <w:r w:rsidRPr="00473EF3">
        <w:rPr>
          <w:color w:val="161616"/>
          <w:w w:val="105"/>
          <w:sz w:val="17"/>
        </w:rPr>
        <w:t>pursuant to</w:t>
      </w:r>
      <w:r w:rsidRPr="00473EF3">
        <w:rPr>
          <w:color w:val="161616"/>
          <w:spacing w:val="2"/>
          <w:w w:val="105"/>
          <w:sz w:val="17"/>
        </w:rPr>
        <w:t xml:space="preserve"> </w:t>
      </w:r>
      <w:r w:rsidRPr="00473EF3">
        <w:rPr>
          <w:color w:val="161616"/>
          <w:w w:val="105"/>
          <w:sz w:val="17"/>
        </w:rPr>
        <w:t>105</w:t>
      </w:r>
      <w:r w:rsidRPr="00473EF3">
        <w:rPr>
          <w:color w:val="161616"/>
          <w:spacing w:val="-3"/>
          <w:w w:val="105"/>
          <w:sz w:val="17"/>
        </w:rPr>
        <w:t xml:space="preserve"> </w:t>
      </w:r>
      <w:r w:rsidRPr="00473EF3">
        <w:rPr>
          <w:color w:val="161616"/>
          <w:w w:val="105"/>
          <w:sz w:val="17"/>
        </w:rPr>
        <w:t>CMR</w:t>
      </w:r>
      <w:r w:rsidRPr="00473EF3">
        <w:rPr>
          <w:color w:val="161616"/>
          <w:spacing w:val="-1"/>
          <w:w w:val="105"/>
          <w:sz w:val="17"/>
        </w:rPr>
        <w:t xml:space="preserve"> </w:t>
      </w:r>
      <w:r w:rsidRPr="00473EF3">
        <w:rPr>
          <w:color w:val="161616"/>
          <w:w w:val="105"/>
          <w:sz w:val="17"/>
        </w:rPr>
        <w:t>100.360;</w:t>
      </w:r>
    </w:p>
    <w:p w14:paraId="5155A3B5" w14:textId="77777777" w:rsidR="008428C7" w:rsidRPr="00473EF3" w:rsidRDefault="008428C7" w:rsidP="008428C7">
      <w:pPr>
        <w:pStyle w:val="TableParagraph"/>
        <w:numPr>
          <w:ilvl w:val="0"/>
          <w:numId w:val="33"/>
        </w:numPr>
        <w:tabs>
          <w:tab w:val="left" w:pos="450"/>
        </w:tabs>
        <w:spacing w:line="192" w:lineRule="exact"/>
        <w:ind w:left="450" w:hanging="450"/>
        <w:rPr>
          <w:sz w:val="17"/>
        </w:rPr>
      </w:pPr>
      <w:r w:rsidRPr="00473EF3">
        <w:rPr>
          <w:color w:val="161616"/>
          <w:sz w:val="17"/>
        </w:rPr>
        <w:t>Pursuant</w:t>
      </w:r>
      <w:r w:rsidRPr="00473EF3">
        <w:rPr>
          <w:color w:val="161616"/>
          <w:spacing w:val="7"/>
          <w:sz w:val="17"/>
        </w:rPr>
        <w:t xml:space="preserve"> </w:t>
      </w:r>
      <w:r w:rsidRPr="00473EF3">
        <w:rPr>
          <w:color w:val="161616"/>
          <w:sz w:val="17"/>
        </w:rPr>
        <w:t>to</w:t>
      </w:r>
      <w:r w:rsidRPr="00473EF3">
        <w:rPr>
          <w:color w:val="161616"/>
          <w:spacing w:val="23"/>
          <w:sz w:val="17"/>
        </w:rPr>
        <w:t xml:space="preserve"> </w:t>
      </w:r>
      <w:r w:rsidRPr="00473EF3">
        <w:rPr>
          <w:color w:val="161616"/>
          <w:sz w:val="17"/>
        </w:rPr>
        <w:t>105</w:t>
      </w:r>
      <w:r w:rsidRPr="00473EF3">
        <w:rPr>
          <w:color w:val="161616"/>
          <w:spacing w:val="5"/>
          <w:sz w:val="17"/>
        </w:rPr>
        <w:t xml:space="preserve"> </w:t>
      </w:r>
      <w:r w:rsidRPr="00473EF3">
        <w:rPr>
          <w:color w:val="161616"/>
          <w:sz w:val="17"/>
        </w:rPr>
        <w:t>CMR</w:t>
      </w:r>
      <w:r w:rsidRPr="00473EF3">
        <w:rPr>
          <w:color w:val="161616"/>
          <w:spacing w:val="3"/>
          <w:sz w:val="17"/>
        </w:rPr>
        <w:t xml:space="preserve"> </w:t>
      </w:r>
      <w:r w:rsidRPr="00473EF3">
        <w:rPr>
          <w:color w:val="161616"/>
          <w:sz w:val="17"/>
        </w:rPr>
        <w:t>100.705(A),</w:t>
      </w:r>
      <w:r w:rsidRPr="00473EF3">
        <w:rPr>
          <w:color w:val="161616"/>
          <w:spacing w:val="4"/>
          <w:sz w:val="17"/>
        </w:rPr>
        <w:t xml:space="preserve"> </w:t>
      </w:r>
      <w:r w:rsidRPr="00473EF3">
        <w:rPr>
          <w:color w:val="161616"/>
          <w:sz w:val="17"/>
        </w:rPr>
        <w:t>I</w:t>
      </w:r>
      <w:r w:rsidRPr="00473EF3">
        <w:rPr>
          <w:color w:val="161616"/>
          <w:spacing w:val="2"/>
          <w:sz w:val="17"/>
        </w:rPr>
        <w:t xml:space="preserve"> </w:t>
      </w:r>
      <w:r w:rsidRPr="00473EF3">
        <w:rPr>
          <w:color w:val="161616"/>
          <w:sz w:val="17"/>
        </w:rPr>
        <w:t>certify</w:t>
      </w:r>
      <w:r w:rsidRPr="00473EF3">
        <w:rPr>
          <w:color w:val="161616"/>
          <w:spacing w:val="-3"/>
          <w:sz w:val="17"/>
        </w:rPr>
        <w:t xml:space="preserve"> </w:t>
      </w:r>
      <w:r w:rsidRPr="00473EF3">
        <w:rPr>
          <w:color w:val="161616"/>
          <w:sz w:val="17"/>
        </w:rPr>
        <w:t>that</w:t>
      </w:r>
      <w:r w:rsidRPr="00473EF3">
        <w:rPr>
          <w:color w:val="161616"/>
          <w:spacing w:val="-5"/>
          <w:sz w:val="17"/>
        </w:rPr>
        <w:t xml:space="preserve"> </w:t>
      </w:r>
      <w:r w:rsidRPr="00473EF3">
        <w:rPr>
          <w:color w:val="161616"/>
          <w:sz w:val="17"/>
        </w:rPr>
        <w:t>the</w:t>
      </w:r>
      <w:r w:rsidRPr="00473EF3">
        <w:rPr>
          <w:color w:val="161616"/>
          <w:spacing w:val="-1"/>
          <w:sz w:val="17"/>
        </w:rPr>
        <w:t xml:space="preserve"> </w:t>
      </w:r>
      <w:r w:rsidRPr="00473EF3">
        <w:rPr>
          <w:color w:val="161616"/>
          <w:sz w:val="17"/>
        </w:rPr>
        <w:t>Applicant</w:t>
      </w:r>
      <w:r w:rsidRPr="00473EF3">
        <w:rPr>
          <w:color w:val="161616"/>
          <w:spacing w:val="15"/>
          <w:sz w:val="17"/>
        </w:rPr>
        <w:t xml:space="preserve"> </w:t>
      </w:r>
      <w:r w:rsidRPr="00473EF3">
        <w:rPr>
          <w:color w:val="161616"/>
          <w:sz w:val="17"/>
        </w:rPr>
        <w:t>has</w:t>
      </w:r>
      <w:r w:rsidRPr="00473EF3">
        <w:rPr>
          <w:color w:val="161616"/>
          <w:spacing w:val="-5"/>
          <w:sz w:val="17"/>
        </w:rPr>
        <w:t xml:space="preserve"> </w:t>
      </w:r>
      <w:r w:rsidRPr="00473EF3">
        <w:rPr>
          <w:color w:val="161616"/>
          <w:sz w:val="17"/>
        </w:rPr>
        <w:t>Sufficient</w:t>
      </w:r>
      <w:r w:rsidRPr="00473EF3">
        <w:rPr>
          <w:color w:val="161616"/>
          <w:spacing w:val="-3"/>
          <w:sz w:val="17"/>
        </w:rPr>
        <w:t xml:space="preserve"> </w:t>
      </w:r>
      <w:r w:rsidRPr="00473EF3">
        <w:rPr>
          <w:color w:val="161616"/>
          <w:sz w:val="17"/>
        </w:rPr>
        <w:t>Interest</w:t>
      </w:r>
      <w:r w:rsidRPr="00473EF3">
        <w:rPr>
          <w:color w:val="161616"/>
          <w:spacing w:val="9"/>
          <w:sz w:val="17"/>
        </w:rPr>
        <w:t xml:space="preserve"> </w:t>
      </w:r>
      <w:r w:rsidRPr="00473EF3">
        <w:rPr>
          <w:color w:val="161616"/>
          <w:sz w:val="17"/>
        </w:rPr>
        <w:t>in</w:t>
      </w:r>
      <w:r w:rsidRPr="00473EF3">
        <w:rPr>
          <w:color w:val="161616"/>
          <w:spacing w:val="2"/>
          <w:sz w:val="17"/>
        </w:rPr>
        <w:t xml:space="preserve"> </w:t>
      </w:r>
      <w:r w:rsidRPr="00473EF3">
        <w:rPr>
          <w:color w:val="161616"/>
          <w:sz w:val="17"/>
        </w:rPr>
        <w:t>the</w:t>
      </w:r>
      <w:r w:rsidRPr="00473EF3">
        <w:rPr>
          <w:color w:val="161616"/>
          <w:spacing w:val="7"/>
          <w:sz w:val="17"/>
        </w:rPr>
        <w:t xml:space="preserve"> </w:t>
      </w:r>
      <w:r w:rsidRPr="00473EF3">
        <w:rPr>
          <w:color w:val="161616"/>
          <w:sz w:val="17"/>
        </w:rPr>
        <w:t>Site</w:t>
      </w:r>
      <w:r w:rsidRPr="00473EF3">
        <w:rPr>
          <w:color w:val="161616"/>
          <w:spacing w:val="-3"/>
          <w:sz w:val="17"/>
        </w:rPr>
        <w:t xml:space="preserve"> </w:t>
      </w:r>
      <w:r w:rsidRPr="00473EF3">
        <w:rPr>
          <w:color w:val="161616"/>
          <w:sz w:val="17"/>
        </w:rPr>
        <w:t>or</w:t>
      </w:r>
      <w:r w:rsidRPr="00473EF3">
        <w:rPr>
          <w:color w:val="161616"/>
          <w:spacing w:val="-2"/>
          <w:sz w:val="17"/>
        </w:rPr>
        <w:t xml:space="preserve"> </w:t>
      </w:r>
      <w:r w:rsidRPr="00473EF3">
        <w:rPr>
          <w:color w:val="161616"/>
          <w:sz w:val="17"/>
        </w:rPr>
        <w:t>facility</w:t>
      </w:r>
      <w:r w:rsidRPr="00473EF3">
        <w:rPr>
          <w:color w:val="3A3A3A"/>
          <w:sz w:val="17"/>
        </w:rPr>
        <w:t xml:space="preserve">; </w:t>
      </w:r>
      <w:r w:rsidRPr="00473EF3">
        <w:rPr>
          <w:color w:val="161616"/>
          <w:sz w:val="17"/>
        </w:rPr>
        <w:t>and</w:t>
      </w:r>
    </w:p>
    <w:p w14:paraId="5D763AA2" w14:textId="77777777" w:rsidR="008428C7" w:rsidRPr="00473EF3" w:rsidRDefault="008428C7" w:rsidP="008428C7">
      <w:pPr>
        <w:pStyle w:val="TableParagraph"/>
        <w:numPr>
          <w:ilvl w:val="0"/>
          <w:numId w:val="33"/>
        </w:numPr>
        <w:tabs>
          <w:tab w:val="left" w:pos="450"/>
        </w:tabs>
        <w:spacing w:before="16" w:line="283" w:lineRule="auto"/>
        <w:ind w:left="450" w:hanging="450"/>
        <w:rPr>
          <w:sz w:val="17"/>
        </w:rPr>
      </w:pPr>
      <w:r w:rsidRPr="00473EF3">
        <w:rPr>
          <w:color w:val="161616"/>
          <w:sz w:val="17"/>
        </w:rPr>
        <w:t>Pursuant to</w:t>
      </w:r>
      <w:r w:rsidRPr="00473EF3">
        <w:rPr>
          <w:color w:val="161616"/>
          <w:spacing w:val="1"/>
          <w:sz w:val="17"/>
        </w:rPr>
        <w:t xml:space="preserve"> </w:t>
      </w:r>
      <w:r w:rsidRPr="00473EF3">
        <w:rPr>
          <w:color w:val="161616"/>
          <w:sz w:val="17"/>
        </w:rPr>
        <w:t>105 CMR 100.705(A), I certify that the Proposed Project is authorized</w:t>
      </w:r>
      <w:r w:rsidRPr="00473EF3">
        <w:rPr>
          <w:color w:val="161616"/>
          <w:spacing w:val="1"/>
          <w:sz w:val="17"/>
        </w:rPr>
        <w:t xml:space="preserve"> </w:t>
      </w:r>
      <w:r w:rsidRPr="00473EF3">
        <w:rPr>
          <w:color w:val="161616"/>
          <w:sz w:val="17"/>
        </w:rPr>
        <w:t>under applicable zoning by-laws</w:t>
      </w:r>
      <w:r w:rsidRPr="00473EF3">
        <w:rPr>
          <w:color w:val="161616"/>
          <w:spacing w:val="1"/>
          <w:sz w:val="17"/>
        </w:rPr>
        <w:t xml:space="preserve"> </w:t>
      </w:r>
      <w:r w:rsidRPr="00473EF3">
        <w:rPr>
          <w:color w:val="161616"/>
          <w:sz w:val="17"/>
        </w:rPr>
        <w:t>or</w:t>
      </w:r>
      <w:r w:rsidRPr="00473EF3">
        <w:rPr>
          <w:color w:val="161616"/>
          <w:spacing w:val="1"/>
          <w:sz w:val="17"/>
        </w:rPr>
        <w:t xml:space="preserve"> </w:t>
      </w:r>
      <w:r w:rsidRPr="00473EF3">
        <w:rPr>
          <w:color w:val="161616"/>
          <w:w w:val="105"/>
          <w:sz w:val="17"/>
        </w:rPr>
        <w:t>ordinances,</w:t>
      </w:r>
      <w:r w:rsidRPr="00473EF3">
        <w:rPr>
          <w:color w:val="161616"/>
          <w:spacing w:val="-5"/>
          <w:w w:val="105"/>
          <w:sz w:val="17"/>
        </w:rPr>
        <w:t xml:space="preserve"> </w:t>
      </w:r>
      <w:proofErr w:type="gramStart"/>
      <w:r w:rsidRPr="00473EF3">
        <w:rPr>
          <w:color w:val="161616"/>
          <w:w w:val="105"/>
          <w:sz w:val="17"/>
        </w:rPr>
        <w:t>whether</w:t>
      </w:r>
      <w:r w:rsidRPr="00473EF3">
        <w:rPr>
          <w:color w:val="161616"/>
          <w:spacing w:val="3"/>
          <w:w w:val="105"/>
          <w:sz w:val="17"/>
        </w:rPr>
        <w:t xml:space="preserve"> </w:t>
      </w:r>
      <w:r w:rsidRPr="00473EF3">
        <w:rPr>
          <w:color w:val="161616"/>
          <w:w w:val="105"/>
          <w:sz w:val="17"/>
        </w:rPr>
        <w:t>or</w:t>
      </w:r>
      <w:r w:rsidRPr="00473EF3">
        <w:rPr>
          <w:color w:val="161616"/>
          <w:spacing w:val="-9"/>
          <w:w w:val="105"/>
          <w:sz w:val="17"/>
        </w:rPr>
        <w:t xml:space="preserve"> </w:t>
      </w:r>
      <w:r w:rsidRPr="00473EF3">
        <w:rPr>
          <w:color w:val="161616"/>
          <w:w w:val="105"/>
          <w:sz w:val="17"/>
        </w:rPr>
        <w:t>not</w:t>
      </w:r>
      <w:proofErr w:type="gramEnd"/>
      <w:r w:rsidRPr="00473EF3">
        <w:rPr>
          <w:color w:val="161616"/>
          <w:spacing w:val="10"/>
          <w:w w:val="105"/>
          <w:sz w:val="17"/>
        </w:rPr>
        <w:t xml:space="preserve"> </w:t>
      </w:r>
      <w:r w:rsidRPr="00473EF3">
        <w:rPr>
          <w:color w:val="161616"/>
          <w:w w:val="105"/>
          <w:sz w:val="17"/>
        </w:rPr>
        <w:t>a</w:t>
      </w:r>
      <w:r w:rsidRPr="00473EF3">
        <w:rPr>
          <w:color w:val="161616"/>
          <w:spacing w:val="-8"/>
          <w:w w:val="105"/>
          <w:sz w:val="17"/>
        </w:rPr>
        <w:t xml:space="preserve"> </w:t>
      </w:r>
      <w:r w:rsidRPr="00473EF3">
        <w:rPr>
          <w:color w:val="161616"/>
          <w:w w:val="105"/>
          <w:sz w:val="17"/>
        </w:rPr>
        <w:t>special</w:t>
      </w:r>
      <w:r w:rsidRPr="00473EF3">
        <w:rPr>
          <w:color w:val="161616"/>
          <w:spacing w:val="-1"/>
          <w:w w:val="105"/>
          <w:sz w:val="17"/>
        </w:rPr>
        <w:t xml:space="preserve"> </w:t>
      </w:r>
      <w:r w:rsidRPr="00473EF3">
        <w:rPr>
          <w:color w:val="161616"/>
          <w:w w:val="105"/>
          <w:sz w:val="17"/>
        </w:rPr>
        <w:t>permit</w:t>
      </w:r>
      <w:r w:rsidRPr="00473EF3">
        <w:rPr>
          <w:color w:val="161616"/>
          <w:spacing w:val="-3"/>
          <w:w w:val="105"/>
          <w:sz w:val="17"/>
        </w:rPr>
        <w:t xml:space="preserve"> </w:t>
      </w:r>
      <w:r w:rsidRPr="00473EF3">
        <w:rPr>
          <w:color w:val="161616"/>
          <w:w w:val="105"/>
          <w:sz w:val="17"/>
        </w:rPr>
        <w:t>is</w:t>
      </w:r>
      <w:r w:rsidRPr="00473EF3">
        <w:rPr>
          <w:color w:val="161616"/>
          <w:spacing w:val="-9"/>
          <w:w w:val="105"/>
          <w:sz w:val="17"/>
        </w:rPr>
        <w:t xml:space="preserve"> </w:t>
      </w:r>
      <w:r w:rsidRPr="00473EF3">
        <w:rPr>
          <w:color w:val="161616"/>
          <w:w w:val="105"/>
          <w:sz w:val="17"/>
        </w:rPr>
        <w:t>required;</w:t>
      </w:r>
      <w:r w:rsidRPr="00473EF3">
        <w:rPr>
          <w:color w:val="161616"/>
          <w:spacing w:val="-14"/>
          <w:w w:val="105"/>
          <w:sz w:val="17"/>
        </w:rPr>
        <w:t xml:space="preserve"> </w:t>
      </w:r>
      <w:r w:rsidRPr="00473EF3">
        <w:rPr>
          <w:color w:val="161616"/>
          <w:w w:val="105"/>
          <w:sz w:val="17"/>
        </w:rPr>
        <w:t>or,</w:t>
      </w:r>
    </w:p>
    <w:p w14:paraId="1BB43790" w14:textId="77777777" w:rsidR="008428C7" w:rsidRPr="00473EF3" w:rsidRDefault="008428C7" w:rsidP="008428C7">
      <w:pPr>
        <w:pStyle w:val="TableParagraph"/>
        <w:numPr>
          <w:ilvl w:val="1"/>
          <w:numId w:val="33"/>
        </w:numPr>
        <w:spacing w:before="16" w:line="283" w:lineRule="auto"/>
        <w:ind w:left="1350" w:hanging="450"/>
        <w:rPr>
          <w:sz w:val="17"/>
        </w:rPr>
      </w:pPr>
      <w:r w:rsidRPr="00473EF3">
        <w:rPr>
          <w:color w:val="161616"/>
          <w:sz w:val="17"/>
        </w:rPr>
        <w:t>If</w:t>
      </w:r>
      <w:r w:rsidRPr="00473EF3">
        <w:rPr>
          <w:color w:val="161616"/>
          <w:spacing w:val="16"/>
          <w:sz w:val="17"/>
        </w:rPr>
        <w:t xml:space="preserve"> </w:t>
      </w:r>
      <w:r w:rsidRPr="00473EF3">
        <w:rPr>
          <w:color w:val="161616"/>
          <w:sz w:val="17"/>
        </w:rPr>
        <w:t>the</w:t>
      </w:r>
      <w:r w:rsidRPr="00473EF3">
        <w:rPr>
          <w:color w:val="161616"/>
          <w:spacing w:val="2"/>
          <w:sz w:val="17"/>
        </w:rPr>
        <w:t xml:space="preserve"> </w:t>
      </w:r>
      <w:r w:rsidRPr="00473EF3">
        <w:rPr>
          <w:color w:val="161616"/>
          <w:sz w:val="17"/>
        </w:rPr>
        <w:t>Proposed</w:t>
      </w:r>
      <w:r w:rsidRPr="00473EF3">
        <w:rPr>
          <w:color w:val="161616"/>
          <w:spacing w:val="15"/>
          <w:sz w:val="17"/>
        </w:rPr>
        <w:t xml:space="preserve"> </w:t>
      </w:r>
      <w:r w:rsidRPr="00473EF3">
        <w:rPr>
          <w:color w:val="161616"/>
          <w:sz w:val="17"/>
        </w:rPr>
        <w:t>Project</w:t>
      </w:r>
      <w:r w:rsidRPr="00473EF3">
        <w:rPr>
          <w:color w:val="161616"/>
          <w:spacing w:val="9"/>
          <w:sz w:val="17"/>
        </w:rPr>
        <w:t xml:space="preserve"> </w:t>
      </w:r>
      <w:r w:rsidRPr="00473EF3">
        <w:rPr>
          <w:color w:val="161616"/>
          <w:sz w:val="17"/>
        </w:rPr>
        <w:t>is</w:t>
      </w:r>
      <w:r w:rsidRPr="00473EF3">
        <w:rPr>
          <w:color w:val="161616"/>
          <w:spacing w:val="3"/>
          <w:sz w:val="17"/>
        </w:rPr>
        <w:t xml:space="preserve"> </w:t>
      </w:r>
      <w:r w:rsidRPr="00473EF3">
        <w:rPr>
          <w:color w:val="161616"/>
          <w:sz w:val="17"/>
        </w:rPr>
        <w:t>not</w:t>
      </w:r>
      <w:r w:rsidRPr="00473EF3">
        <w:rPr>
          <w:color w:val="161616"/>
          <w:spacing w:val="6"/>
          <w:sz w:val="17"/>
        </w:rPr>
        <w:t xml:space="preserve"> </w:t>
      </w:r>
      <w:r w:rsidRPr="00473EF3">
        <w:rPr>
          <w:color w:val="161616"/>
          <w:sz w:val="17"/>
        </w:rPr>
        <w:t>authorized</w:t>
      </w:r>
      <w:r w:rsidRPr="00473EF3">
        <w:rPr>
          <w:color w:val="161616"/>
          <w:spacing w:val="5"/>
          <w:sz w:val="17"/>
        </w:rPr>
        <w:t xml:space="preserve"> </w:t>
      </w:r>
      <w:r w:rsidRPr="00473EF3">
        <w:rPr>
          <w:color w:val="161616"/>
          <w:sz w:val="17"/>
        </w:rPr>
        <w:t>under</w:t>
      </w:r>
      <w:r w:rsidRPr="00473EF3">
        <w:rPr>
          <w:color w:val="161616"/>
          <w:spacing w:val="8"/>
          <w:sz w:val="17"/>
        </w:rPr>
        <w:t xml:space="preserve"> </w:t>
      </w:r>
      <w:r w:rsidRPr="00473EF3">
        <w:rPr>
          <w:color w:val="161616"/>
          <w:sz w:val="17"/>
        </w:rPr>
        <w:t>applicable</w:t>
      </w:r>
      <w:r w:rsidRPr="00473EF3">
        <w:rPr>
          <w:color w:val="161616"/>
          <w:spacing w:val="4"/>
          <w:sz w:val="17"/>
        </w:rPr>
        <w:t xml:space="preserve"> </w:t>
      </w:r>
      <w:r w:rsidRPr="00473EF3">
        <w:rPr>
          <w:color w:val="161616"/>
          <w:sz w:val="17"/>
        </w:rPr>
        <w:t>zoning</w:t>
      </w:r>
      <w:r w:rsidRPr="00473EF3">
        <w:rPr>
          <w:color w:val="161616"/>
          <w:spacing w:val="7"/>
          <w:sz w:val="17"/>
        </w:rPr>
        <w:t xml:space="preserve"> </w:t>
      </w:r>
      <w:r w:rsidRPr="00473EF3">
        <w:rPr>
          <w:color w:val="161616"/>
          <w:sz w:val="17"/>
        </w:rPr>
        <w:t>by-laws</w:t>
      </w:r>
      <w:r w:rsidRPr="00473EF3">
        <w:rPr>
          <w:color w:val="161616"/>
          <w:spacing w:val="10"/>
          <w:sz w:val="17"/>
        </w:rPr>
        <w:t xml:space="preserve"> </w:t>
      </w:r>
      <w:r w:rsidRPr="00473EF3">
        <w:rPr>
          <w:color w:val="161616"/>
          <w:sz w:val="17"/>
        </w:rPr>
        <w:t>or</w:t>
      </w:r>
      <w:r w:rsidRPr="00473EF3">
        <w:rPr>
          <w:color w:val="161616"/>
          <w:spacing w:val="4"/>
          <w:sz w:val="17"/>
        </w:rPr>
        <w:t xml:space="preserve"> </w:t>
      </w:r>
      <w:r w:rsidRPr="00473EF3">
        <w:rPr>
          <w:color w:val="161616"/>
          <w:sz w:val="17"/>
        </w:rPr>
        <w:t>ordinances,</w:t>
      </w:r>
      <w:r w:rsidRPr="00473EF3">
        <w:rPr>
          <w:color w:val="161616"/>
          <w:spacing w:val="14"/>
          <w:sz w:val="17"/>
        </w:rPr>
        <w:t xml:space="preserve"> </w:t>
      </w:r>
      <w:r w:rsidRPr="00473EF3">
        <w:rPr>
          <w:color w:val="161616"/>
          <w:sz w:val="17"/>
        </w:rPr>
        <w:t>a variance</w:t>
      </w:r>
      <w:r w:rsidRPr="00473EF3">
        <w:rPr>
          <w:color w:val="161616"/>
          <w:spacing w:val="5"/>
          <w:sz w:val="17"/>
        </w:rPr>
        <w:t xml:space="preserve"> </w:t>
      </w:r>
      <w:r w:rsidRPr="00473EF3">
        <w:rPr>
          <w:color w:val="161616"/>
          <w:sz w:val="17"/>
        </w:rPr>
        <w:t>has</w:t>
      </w:r>
      <w:r w:rsidRPr="00473EF3">
        <w:rPr>
          <w:color w:val="161616"/>
          <w:spacing w:val="7"/>
          <w:sz w:val="17"/>
        </w:rPr>
        <w:t xml:space="preserve"> </w:t>
      </w:r>
      <w:r w:rsidRPr="00473EF3">
        <w:rPr>
          <w:color w:val="161616"/>
          <w:sz w:val="17"/>
        </w:rPr>
        <w:t>been</w:t>
      </w:r>
      <w:r w:rsidRPr="00473EF3">
        <w:rPr>
          <w:color w:val="161616"/>
          <w:spacing w:val="1"/>
          <w:sz w:val="17"/>
        </w:rPr>
        <w:t xml:space="preserve"> </w:t>
      </w:r>
      <w:r w:rsidRPr="00473EF3">
        <w:rPr>
          <w:color w:val="161616"/>
          <w:sz w:val="17"/>
        </w:rPr>
        <w:t>received</w:t>
      </w:r>
      <w:r w:rsidRPr="00473EF3">
        <w:rPr>
          <w:color w:val="161616"/>
          <w:spacing w:val="-4"/>
          <w:sz w:val="17"/>
        </w:rPr>
        <w:t xml:space="preserve"> </w:t>
      </w:r>
      <w:r w:rsidRPr="00473EF3">
        <w:rPr>
          <w:color w:val="161616"/>
          <w:sz w:val="17"/>
        </w:rPr>
        <w:t>to</w:t>
      </w:r>
      <w:r w:rsidRPr="00473EF3">
        <w:rPr>
          <w:color w:val="161616"/>
          <w:spacing w:val="17"/>
          <w:sz w:val="17"/>
        </w:rPr>
        <w:t xml:space="preserve"> </w:t>
      </w:r>
      <w:r w:rsidRPr="00473EF3">
        <w:rPr>
          <w:color w:val="161616"/>
          <w:sz w:val="17"/>
        </w:rPr>
        <w:t>permit</w:t>
      </w:r>
      <w:r w:rsidRPr="00473EF3">
        <w:rPr>
          <w:color w:val="161616"/>
          <w:spacing w:val="2"/>
          <w:sz w:val="17"/>
        </w:rPr>
        <w:t xml:space="preserve"> </w:t>
      </w:r>
      <w:r w:rsidRPr="00473EF3">
        <w:rPr>
          <w:color w:val="161616"/>
          <w:sz w:val="17"/>
        </w:rPr>
        <w:t>such</w:t>
      </w:r>
      <w:r w:rsidRPr="00473EF3">
        <w:rPr>
          <w:color w:val="161616"/>
          <w:spacing w:val="-7"/>
          <w:sz w:val="17"/>
        </w:rPr>
        <w:t xml:space="preserve"> </w:t>
      </w:r>
      <w:r w:rsidRPr="00473EF3">
        <w:rPr>
          <w:color w:val="161616"/>
          <w:sz w:val="17"/>
        </w:rPr>
        <w:t>Proposed</w:t>
      </w:r>
      <w:r w:rsidRPr="00473EF3">
        <w:rPr>
          <w:color w:val="161616"/>
          <w:spacing w:val="7"/>
          <w:sz w:val="17"/>
        </w:rPr>
        <w:t xml:space="preserve"> </w:t>
      </w:r>
      <w:r w:rsidRPr="00473EF3">
        <w:rPr>
          <w:color w:val="161616"/>
          <w:sz w:val="17"/>
        </w:rPr>
        <w:t>Project;</w:t>
      </w:r>
      <w:r w:rsidRPr="00473EF3">
        <w:rPr>
          <w:color w:val="161616"/>
          <w:spacing w:val="-7"/>
          <w:sz w:val="17"/>
        </w:rPr>
        <w:t xml:space="preserve"> </w:t>
      </w:r>
      <w:r w:rsidRPr="00473EF3">
        <w:rPr>
          <w:color w:val="161616"/>
          <w:sz w:val="17"/>
        </w:rPr>
        <w:t>or,</w:t>
      </w:r>
    </w:p>
    <w:p w14:paraId="6BC45990" w14:textId="77777777" w:rsidR="008428C7" w:rsidRPr="00473EF3" w:rsidRDefault="008428C7" w:rsidP="008428C7">
      <w:pPr>
        <w:pStyle w:val="TableParagraph"/>
        <w:numPr>
          <w:ilvl w:val="1"/>
          <w:numId w:val="33"/>
        </w:numPr>
        <w:spacing w:before="16" w:line="283" w:lineRule="auto"/>
        <w:ind w:left="1350" w:hanging="450"/>
        <w:rPr>
          <w:sz w:val="17"/>
        </w:rPr>
      </w:pPr>
      <w:r w:rsidRPr="00473EF3">
        <w:rPr>
          <w:color w:val="161616"/>
          <w:sz w:val="17"/>
        </w:rPr>
        <w:t>The</w:t>
      </w:r>
      <w:r w:rsidRPr="00473EF3">
        <w:rPr>
          <w:color w:val="161616"/>
          <w:spacing w:val="3"/>
          <w:sz w:val="17"/>
        </w:rPr>
        <w:t xml:space="preserve"> </w:t>
      </w:r>
      <w:r w:rsidRPr="00473EF3">
        <w:rPr>
          <w:color w:val="161616"/>
          <w:sz w:val="17"/>
        </w:rPr>
        <w:t>Proposed</w:t>
      </w:r>
      <w:r w:rsidRPr="00473EF3">
        <w:rPr>
          <w:color w:val="161616"/>
          <w:spacing w:val="21"/>
          <w:sz w:val="17"/>
        </w:rPr>
        <w:t xml:space="preserve"> </w:t>
      </w:r>
      <w:r w:rsidRPr="00473EF3">
        <w:rPr>
          <w:color w:val="161616"/>
          <w:sz w:val="17"/>
        </w:rPr>
        <w:t>Project</w:t>
      </w:r>
      <w:r w:rsidRPr="00473EF3">
        <w:rPr>
          <w:color w:val="161616"/>
          <w:spacing w:val="20"/>
          <w:sz w:val="17"/>
        </w:rPr>
        <w:t xml:space="preserve"> </w:t>
      </w:r>
      <w:r w:rsidRPr="00473EF3">
        <w:rPr>
          <w:color w:val="161616"/>
          <w:sz w:val="17"/>
        </w:rPr>
        <w:t>is</w:t>
      </w:r>
      <w:r w:rsidRPr="00473EF3">
        <w:rPr>
          <w:color w:val="161616"/>
          <w:spacing w:val="11"/>
          <w:sz w:val="17"/>
        </w:rPr>
        <w:t xml:space="preserve"> </w:t>
      </w:r>
      <w:r w:rsidRPr="00473EF3">
        <w:rPr>
          <w:color w:val="161616"/>
          <w:sz w:val="17"/>
        </w:rPr>
        <w:t>exempt</w:t>
      </w:r>
      <w:r w:rsidRPr="00473EF3">
        <w:rPr>
          <w:color w:val="161616"/>
          <w:spacing w:val="26"/>
          <w:sz w:val="17"/>
        </w:rPr>
        <w:t xml:space="preserve"> </w:t>
      </w:r>
      <w:r w:rsidRPr="00473EF3">
        <w:rPr>
          <w:color w:val="161616"/>
          <w:sz w:val="17"/>
        </w:rPr>
        <w:t>from</w:t>
      </w:r>
      <w:r w:rsidRPr="00473EF3">
        <w:rPr>
          <w:color w:val="161616"/>
          <w:spacing w:val="10"/>
          <w:sz w:val="17"/>
        </w:rPr>
        <w:t xml:space="preserve"> </w:t>
      </w:r>
      <w:r w:rsidRPr="00473EF3">
        <w:rPr>
          <w:color w:val="161616"/>
          <w:sz w:val="17"/>
        </w:rPr>
        <w:t>zoning</w:t>
      </w:r>
      <w:r w:rsidRPr="00473EF3">
        <w:rPr>
          <w:color w:val="161616"/>
          <w:spacing w:val="18"/>
          <w:sz w:val="17"/>
        </w:rPr>
        <w:t xml:space="preserve"> </w:t>
      </w:r>
      <w:r w:rsidRPr="00473EF3">
        <w:rPr>
          <w:color w:val="161616"/>
          <w:sz w:val="17"/>
        </w:rPr>
        <w:t>by-laws</w:t>
      </w:r>
      <w:r w:rsidRPr="00473EF3">
        <w:rPr>
          <w:color w:val="161616"/>
          <w:spacing w:val="17"/>
          <w:sz w:val="17"/>
        </w:rPr>
        <w:t xml:space="preserve"> </w:t>
      </w:r>
      <w:r w:rsidRPr="00473EF3">
        <w:rPr>
          <w:color w:val="161616"/>
          <w:sz w:val="17"/>
        </w:rPr>
        <w:t>or</w:t>
      </w:r>
      <w:r w:rsidRPr="00473EF3">
        <w:rPr>
          <w:color w:val="161616"/>
          <w:spacing w:val="14"/>
          <w:sz w:val="17"/>
        </w:rPr>
        <w:t xml:space="preserve"> </w:t>
      </w:r>
      <w:r w:rsidRPr="00473EF3">
        <w:rPr>
          <w:color w:val="161616"/>
          <w:sz w:val="17"/>
        </w:rPr>
        <w:t>ordinances.</w:t>
      </w:r>
    </w:p>
    <w:p w14:paraId="66ACE9BD" w14:textId="77777777" w:rsidR="008428C7" w:rsidRPr="00656D2F" w:rsidRDefault="008428C7" w:rsidP="008428C7">
      <w:pPr>
        <w:pStyle w:val="BodyText"/>
        <w:spacing w:before="95"/>
        <w:ind w:left="900" w:right="1160"/>
        <w:rPr>
          <w:color w:val="161616"/>
        </w:rPr>
      </w:pPr>
    </w:p>
    <w:tbl>
      <w:tblPr>
        <w:tblW w:w="926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66"/>
      </w:tblGrid>
      <w:tr w:rsidR="008428C7" w:rsidRPr="00E71E86" w14:paraId="0062C84E" w14:textId="77777777" w:rsidTr="00AC3374">
        <w:trPr>
          <w:cantSplit/>
          <w:trHeight w:val="985"/>
        </w:trPr>
        <w:tc>
          <w:tcPr>
            <w:tcW w:w="9266" w:type="dxa"/>
          </w:tcPr>
          <w:p w14:paraId="128FDE64" w14:textId="77777777" w:rsidR="008428C7" w:rsidRPr="00AE5F1E" w:rsidRDefault="008428C7" w:rsidP="00AC3374">
            <w:pPr>
              <w:pStyle w:val="TableParagraph"/>
              <w:spacing w:before="13"/>
              <w:ind w:left="632" w:right="1160"/>
              <w:rPr>
                <w:rStyle w:val="Strong"/>
                <w:sz w:val="17"/>
                <w:szCs w:val="17"/>
              </w:rPr>
            </w:pPr>
            <w:r>
              <w:rPr>
                <w:rStyle w:val="Strong"/>
                <w:sz w:val="17"/>
                <w:szCs w:val="17"/>
              </w:rPr>
              <w:t>Corporation</w:t>
            </w:r>
          </w:p>
          <w:p w14:paraId="345356EE" w14:textId="77777777" w:rsidR="008428C7" w:rsidRDefault="008428C7" w:rsidP="00AC3374">
            <w:pPr>
              <w:pStyle w:val="TableParagraph"/>
              <w:tabs>
                <w:tab w:val="left" w:pos="4200"/>
                <w:tab w:val="left" w:pos="9212"/>
              </w:tabs>
              <w:ind w:left="632" w:right="1160"/>
              <w:rPr>
                <w:color w:val="3B3B3B"/>
                <w:spacing w:val="-2"/>
                <w:w w:val="105"/>
                <w:sz w:val="17"/>
              </w:rPr>
            </w:pPr>
            <w:r>
              <w:rPr>
                <w:color w:val="111111"/>
                <w:w w:val="105"/>
                <w:sz w:val="17"/>
              </w:rPr>
              <w:t xml:space="preserve">Attach a copy of Articles of Organization/Incorporation, as </w:t>
            </w:r>
            <w:proofErr w:type="gramStart"/>
            <w:r>
              <w:rPr>
                <w:color w:val="111111"/>
                <w:w w:val="105"/>
                <w:sz w:val="17"/>
              </w:rPr>
              <w:t>amended</w:t>
            </w:r>
            <w:proofErr w:type="gramEnd"/>
          </w:p>
          <w:p w14:paraId="7C3AAF91" w14:textId="77777777" w:rsidR="008428C7" w:rsidRDefault="008428C7" w:rsidP="00AC3374">
            <w:pPr>
              <w:pStyle w:val="TableParagraph"/>
              <w:tabs>
                <w:tab w:val="left" w:pos="4200"/>
                <w:tab w:val="left" w:pos="9212"/>
              </w:tabs>
              <w:ind w:left="632" w:right="1160"/>
              <w:rPr>
                <w:color w:val="161616"/>
                <w:spacing w:val="-1"/>
                <w:w w:val="108"/>
                <w:sz w:val="16"/>
                <w:szCs w:val="16"/>
                <w:u w:color="161616"/>
              </w:rPr>
            </w:pPr>
          </w:p>
          <w:p w14:paraId="726E35F9" w14:textId="0A4B0C46" w:rsidR="008428C7" w:rsidRPr="00E71E86" w:rsidRDefault="008428C7" w:rsidP="00AC3374">
            <w:pPr>
              <w:pStyle w:val="TableParagraph"/>
              <w:tabs>
                <w:tab w:val="left" w:pos="4200"/>
                <w:tab w:val="left" w:pos="9212"/>
              </w:tabs>
              <w:ind w:left="632" w:right="1160"/>
              <w:rPr>
                <w:rFonts w:ascii="Times New Roman"/>
                <w:b/>
                <w:i/>
                <w:sz w:val="16"/>
                <w:szCs w:val="16"/>
              </w:rPr>
            </w:pPr>
            <w:r>
              <w:rPr>
                <w:color w:val="161616"/>
                <w:spacing w:val="-1"/>
                <w:w w:val="108"/>
                <w:sz w:val="16"/>
                <w:szCs w:val="16"/>
                <w:u w:color="161616"/>
              </w:rPr>
              <w:t>Kevin B. Churchwell</w:t>
            </w:r>
            <w:r w:rsidRPr="00E71E86">
              <w:rPr>
                <w:color w:val="161616"/>
                <w:sz w:val="16"/>
                <w:szCs w:val="16"/>
              </w:rPr>
              <w:tab/>
              <w:t>&lt;Signature on File</w:t>
            </w:r>
            <w:r w:rsidRPr="002B05F8">
              <w:rPr>
                <w:sz w:val="16"/>
                <w:szCs w:val="16"/>
              </w:rPr>
              <w:t xml:space="preserve">&gt;     </w:t>
            </w:r>
            <w:r w:rsidR="00D75497">
              <w:rPr>
                <w:color w:val="161616"/>
                <w:sz w:val="16"/>
                <w:szCs w:val="16"/>
              </w:rPr>
              <w:t>9/20</w:t>
            </w:r>
            <w:r>
              <w:rPr>
                <w:color w:val="161616"/>
                <w:sz w:val="16"/>
                <w:szCs w:val="16"/>
              </w:rPr>
              <w:t>/2023</w:t>
            </w:r>
            <w:r w:rsidRPr="00E71E86">
              <w:rPr>
                <w:rFonts w:ascii="Times New Roman"/>
                <w:b/>
                <w:i/>
                <w:color w:val="5B5B5B"/>
                <w:spacing w:val="42"/>
                <w:sz w:val="16"/>
                <w:szCs w:val="16"/>
                <w:u w:color="5B5B5B"/>
              </w:rPr>
              <w:tab/>
            </w:r>
          </w:p>
          <w:p w14:paraId="09198BAB" w14:textId="77777777" w:rsidR="008428C7" w:rsidRDefault="008428C7" w:rsidP="00AC3374">
            <w:pPr>
              <w:pStyle w:val="TableParagraph"/>
              <w:tabs>
                <w:tab w:val="left" w:pos="4116"/>
                <w:tab w:val="left" w:pos="6270"/>
                <w:tab w:val="left" w:pos="8732"/>
              </w:tabs>
              <w:ind w:left="632" w:right="1160"/>
              <w:rPr>
                <w:color w:val="161616"/>
                <w:sz w:val="16"/>
                <w:szCs w:val="16"/>
              </w:rPr>
            </w:pPr>
            <w:r>
              <w:rPr>
                <w:color w:val="161616"/>
                <w:sz w:val="16"/>
                <w:szCs w:val="16"/>
              </w:rPr>
              <w:t>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340FDC7D" w14:textId="77777777" w:rsidR="008428C7" w:rsidRDefault="008428C7" w:rsidP="00AC3374">
            <w:pPr>
              <w:pStyle w:val="TableParagraph"/>
              <w:tabs>
                <w:tab w:val="left" w:pos="4116"/>
                <w:tab w:val="left" w:pos="6270"/>
                <w:tab w:val="left" w:pos="8732"/>
              </w:tabs>
              <w:ind w:left="632" w:right="1160"/>
              <w:rPr>
                <w:color w:val="161616"/>
                <w:sz w:val="16"/>
                <w:szCs w:val="16"/>
              </w:rPr>
            </w:pPr>
          </w:p>
          <w:p w14:paraId="5F8A782E" w14:textId="420D325F" w:rsidR="008428C7" w:rsidRPr="00E71E86" w:rsidRDefault="008428C7" w:rsidP="00AC3374">
            <w:pPr>
              <w:pStyle w:val="TableParagraph"/>
              <w:tabs>
                <w:tab w:val="left" w:pos="4200"/>
                <w:tab w:val="left" w:pos="9212"/>
              </w:tabs>
              <w:ind w:left="632" w:right="1160"/>
              <w:rPr>
                <w:rFonts w:ascii="Times New Roman"/>
                <w:b/>
                <w:i/>
                <w:sz w:val="16"/>
                <w:szCs w:val="16"/>
              </w:rPr>
            </w:pPr>
            <w:r>
              <w:rPr>
                <w:color w:val="161616"/>
                <w:spacing w:val="-1"/>
                <w:w w:val="108"/>
                <w:sz w:val="16"/>
                <w:szCs w:val="16"/>
                <w:u w:color="161616"/>
              </w:rPr>
              <w:t xml:space="preserve">Douglas A. </w:t>
            </w:r>
            <w:proofErr w:type="spellStart"/>
            <w:r>
              <w:rPr>
                <w:color w:val="161616"/>
                <w:spacing w:val="-1"/>
                <w:w w:val="108"/>
                <w:sz w:val="16"/>
                <w:szCs w:val="16"/>
                <w:u w:color="161616"/>
              </w:rPr>
              <w:t>Berthlaume</w:t>
            </w:r>
            <w:proofErr w:type="spellEnd"/>
            <w:r w:rsidRPr="00E71E86">
              <w:rPr>
                <w:color w:val="161616"/>
                <w:sz w:val="16"/>
                <w:szCs w:val="16"/>
              </w:rPr>
              <w:tab/>
              <w:t>&lt;Signature on File</w:t>
            </w:r>
            <w:r w:rsidRPr="002B05F8">
              <w:rPr>
                <w:sz w:val="16"/>
                <w:szCs w:val="16"/>
              </w:rPr>
              <w:t xml:space="preserve">&gt;     </w:t>
            </w:r>
            <w:r w:rsidR="00D75497">
              <w:rPr>
                <w:color w:val="161616"/>
                <w:sz w:val="16"/>
                <w:szCs w:val="16"/>
              </w:rPr>
              <w:t>9/20</w:t>
            </w:r>
            <w:r>
              <w:rPr>
                <w:color w:val="161616"/>
                <w:sz w:val="16"/>
                <w:szCs w:val="16"/>
              </w:rPr>
              <w:t>/2023</w:t>
            </w:r>
            <w:r w:rsidRPr="00E71E86">
              <w:rPr>
                <w:rFonts w:ascii="Times New Roman"/>
                <w:b/>
                <w:i/>
                <w:color w:val="5B5B5B"/>
                <w:spacing w:val="42"/>
                <w:sz w:val="16"/>
                <w:szCs w:val="16"/>
                <w:u w:color="5B5B5B"/>
              </w:rPr>
              <w:tab/>
            </w:r>
          </w:p>
          <w:p w14:paraId="5E317592" w14:textId="77777777" w:rsidR="008428C7" w:rsidRDefault="008428C7" w:rsidP="00AC3374">
            <w:pPr>
              <w:pStyle w:val="TableParagraph"/>
              <w:tabs>
                <w:tab w:val="left" w:pos="4116"/>
                <w:tab w:val="left" w:pos="6270"/>
                <w:tab w:val="left" w:pos="8732"/>
              </w:tabs>
              <w:ind w:left="632" w:right="1160"/>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2A783B5B" w14:textId="77777777" w:rsidR="008428C7" w:rsidRDefault="008428C7" w:rsidP="00AC3374">
            <w:pPr>
              <w:pStyle w:val="TableParagraph"/>
              <w:tabs>
                <w:tab w:val="left" w:pos="4116"/>
                <w:tab w:val="left" w:pos="6270"/>
                <w:tab w:val="left" w:pos="8732"/>
              </w:tabs>
              <w:ind w:left="542" w:right="1160"/>
              <w:rPr>
                <w:color w:val="161616"/>
                <w:sz w:val="16"/>
                <w:szCs w:val="16"/>
              </w:rPr>
            </w:pPr>
          </w:p>
          <w:p w14:paraId="6189D950" w14:textId="77777777" w:rsidR="008428C7" w:rsidRPr="00E71E86" w:rsidRDefault="008428C7" w:rsidP="00AC3374">
            <w:pPr>
              <w:pStyle w:val="TableParagraph"/>
              <w:tabs>
                <w:tab w:val="left" w:pos="4116"/>
                <w:tab w:val="left" w:pos="6270"/>
                <w:tab w:val="left" w:pos="8732"/>
              </w:tabs>
              <w:ind w:left="900" w:right="1160"/>
              <w:rPr>
                <w:color w:val="161616"/>
                <w:w w:val="95"/>
                <w:position w:val="1"/>
                <w:sz w:val="17"/>
              </w:rPr>
            </w:pPr>
          </w:p>
        </w:tc>
      </w:tr>
    </w:tbl>
    <w:p w14:paraId="68AAFD93" w14:textId="77777777" w:rsidR="008428C7" w:rsidRDefault="008428C7" w:rsidP="008428C7">
      <w:pPr>
        <w:ind w:left="900" w:right="1160"/>
      </w:pPr>
    </w:p>
    <w:p w14:paraId="53A5EB40"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1F3EC826"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469121BC"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48C81186"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3E550E8E"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601C455C"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379DCA37"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Attachment 9</w:t>
      </w:r>
    </w:p>
    <w:p w14:paraId="3B637A1F"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7250BE71"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Filing Fee</w:t>
      </w:r>
    </w:p>
    <w:p w14:paraId="30167AE6" w14:textId="77777777" w:rsidR="00434DD8" w:rsidRDefault="00434DD8" w:rsidP="007C5E9B">
      <w:pPr>
        <w:pStyle w:val="RNNum"/>
        <w:numPr>
          <w:ilvl w:val="0"/>
          <w:numId w:val="0"/>
        </w:numPr>
        <w:ind w:left="720" w:hanging="360"/>
        <w:jc w:val="center"/>
        <w:rPr>
          <w:rFonts w:asciiTheme="minorHAnsi" w:hAnsiTheme="minorHAnsi" w:cstheme="minorHAnsi"/>
          <w:sz w:val="28"/>
          <w:szCs w:val="28"/>
        </w:rPr>
        <w:sectPr w:rsidR="00434DD8" w:rsidSect="00B03CE1">
          <w:pgSz w:w="12240" w:h="15840"/>
          <w:pgMar w:top="1440" w:right="1440" w:bottom="630" w:left="1440" w:header="720" w:footer="720" w:gutter="0"/>
          <w:cols w:space="720"/>
          <w:docGrid w:linePitch="360"/>
        </w:sectPr>
      </w:pPr>
    </w:p>
    <w:p w14:paraId="69758485" w14:textId="77777777" w:rsidR="00434DD8" w:rsidRDefault="00434DD8" w:rsidP="00434DD8">
      <w:pPr>
        <w:pStyle w:val="Header"/>
      </w:pPr>
      <w:r>
        <w:rPr>
          <w:noProof/>
        </w:rPr>
        <w:lastRenderedPageBreak/>
        <w:drawing>
          <wp:inline distT="0" distB="0" distL="0" distR="0" wp14:anchorId="5F9377E8" wp14:editId="376BF525">
            <wp:extent cx="5309936" cy="831785"/>
            <wp:effectExtent l="0" t="0" r="5080" b="6985"/>
            <wp:docPr id="4" name="Picture 4" descr="Boston Children's Hospital: Until Every child is well. Harvard Medical School Teaching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oston Children's Hospital: Until Every child is well. Harvard Medical School Teaching Hospital"/>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63111" cy="840115"/>
                    </a:xfrm>
                    <a:prstGeom prst="rect">
                      <a:avLst/>
                    </a:prstGeom>
                  </pic:spPr>
                </pic:pic>
              </a:graphicData>
            </a:graphic>
          </wp:inline>
        </w:drawing>
      </w:r>
    </w:p>
    <w:p w14:paraId="5C69E0A5" w14:textId="77777777" w:rsidR="00434DD8" w:rsidRDefault="00434DD8" w:rsidP="00434DD8">
      <w:pPr>
        <w:pStyle w:val="NoSpacing"/>
        <w:ind w:right="360" w:firstLine="450"/>
        <w:rPr>
          <w:rFonts w:cs="Times New Roman"/>
          <w:sz w:val="24"/>
          <w:szCs w:val="24"/>
        </w:rPr>
      </w:pPr>
    </w:p>
    <w:p w14:paraId="64DBFD38" w14:textId="4DA85B42" w:rsidR="00434DD8" w:rsidRPr="00FE57ED" w:rsidRDefault="00434DD8" w:rsidP="00434DD8">
      <w:pPr>
        <w:pStyle w:val="NoSpacing"/>
        <w:ind w:right="360" w:firstLine="450"/>
        <w:rPr>
          <w:rFonts w:cs="Times New Roman"/>
          <w:sz w:val="24"/>
          <w:szCs w:val="24"/>
        </w:rPr>
      </w:pPr>
      <w:r>
        <w:rPr>
          <w:rFonts w:cs="Times New Roman"/>
          <w:sz w:val="24"/>
          <w:szCs w:val="24"/>
        </w:rPr>
        <w:t xml:space="preserve">September </w:t>
      </w:r>
      <w:r w:rsidR="00EE4D39">
        <w:rPr>
          <w:rFonts w:cs="Times New Roman"/>
          <w:sz w:val="24"/>
          <w:szCs w:val="24"/>
        </w:rPr>
        <w:t>2</w:t>
      </w:r>
      <w:r>
        <w:rPr>
          <w:rFonts w:cs="Times New Roman"/>
          <w:sz w:val="24"/>
          <w:szCs w:val="24"/>
        </w:rPr>
        <w:t>6, 2023</w:t>
      </w:r>
    </w:p>
    <w:p w14:paraId="668E4108" w14:textId="77777777" w:rsidR="00434DD8" w:rsidRPr="00FE57ED" w:rsidRDefault="00434DD8" w:rsidP="00434DD8">
      <w:pPr>
        <w:pStyle w:val="NoSpacing"/>
        <w:ind w:left="450" w:right="360"/>
        <w:rPr>
          <w:rFonts w:cs="Times New Roman"/>
          <w:sz w:val="24"/>
          <w:szCs w:val="24"/>
        </w:rPr>
      </w:pPr>
    </w:p>
    <w:p w14:paraId="7A61BB20"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 xml:space="preserve">By E-mail and </w:t>
      </w:r>
      <w:proofErr w:type="gramStart"/>
      <w:r w:rsidRPr="00FE57ED">
        <w:rPr>
          <w:rFonts w:cs="Times New Roman"/>
          <w:sz w:val="24"/>
          <w:szCs w:val="24"/>
        </w:rPr>
        <w:t>First Class</w:t>
      </w:r>
      <w:proofErr w:type="gramEnd"/>
      <w:r w:rsidRPr="00FE57ED">
        <w:rPr>
          <w:rFonts w:cs="Times New Roman"/>
          <w:sz w:val="24"/>
          <w:szCs w:val="24"/>
        </w:rPr>
        <w:t xml:space="preserve"> mail</w:t>
      </w:r>
    </w:p>
    <w:p w14:paraId="1254B80F" w14:textId="77777777" w:rsidR="00434DD8" w:rsidRPr="00FE57ED" w:rsidRDefault="00434DD8" w:rsidP="00434DD8">
      <w:pPr>
        <w:pStyle w:val="NoSpacing"/>
        <w:ind w:left="450" w:right="360"/>
        <w:rPr>
          <w:rFonts w:cs="Times New Roman"/>
          <w:sz w:val="24"/>
          <w:szCs w:val="24"/>
        </w:rPr>
      </w:pPr>
    </w:p>
    <w:p w14:paraId="5725CD9F" w14:textId="77777777" w:rsidR="00434DD8" w:rsidRPr="00FE57ED" w:rsidRDefault="00434DD8" w:rsidP="00434DD8">
      <w:pPr>
        <w:pStyle w:val="NoSpacing"/>
        <w:ind w:left="450" w:right="360"/>
        <w:rPr>
          <w:rFonts w:cs="Times New Roman"/>
          <w:sz w:val="24"/>
          <w:szCs w:val="24"/>
        </w:rPr>
      </w:pPr>
      <w:r>
        <w:rPr>
          <w:rFonts w:cs="Times New Roman"/>
          <w:sz w:val="24"/>
          <w:szCs w:val="24"/>
        </w:rPr>
        <w:t>Robert Goldstein, M.D.</w:t>
      </w:r>
    </w:p>
    <w:p w14:paraId="604E331D"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Commissioner</w:t>
      </w:r>
    </w:p>
    <w:p w14:paraId="330BBE05"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Department of Public Health</w:t>
      </w:r>
    </w:p>
    <w:p w14:paraId="6485A187"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 xml:space="preserve">250 Washington St. </w:t>
      </w:r>
    </w:p>
    <w:p w14:paraId="75929E78"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Boston, MA 02108</w:t>
      </w:r>
    </w:p>
    <w:p w14:paraId="14D6470D" w14:textId="77777777" w:rsidR="00434DD8" w:rsidRPr="00FE57ED" w:rsidRDefault="00434DD8" w:rsidP="00434DD8">
      <w:pPr>
        <w:pStyle w:val="NoSpacing"/>
        <w:ind w:left="450" w:right="360"/>
        <w:rPr>
          <w:rFonts w:cs="Times New Roman"/>
          <w:sz w:val="24"/>
          <w:szCs w:val="24"/>
        </w:rPr>
      </w:pPr>
    </w:p>
    <w:p w14:paraId="7B706F19"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Determination of Need</w:t>
      </w:r>
    </w:p>
    <w:p w14:paraId="236306D3"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Boston Children’s Hospital</w:t>
      </w:r>
    </w:p>
    <w:p w14:paraId="29098021" w14:textId="3B685695" w:rsidR="00434DD8" w:rsidRPr="00FE57ED" w:rsidRDefault="00434DD8" w:rsidP="00434DD8">
      <w:pPr>
        <w:pStyle w:val="NoSpacing"/>
        <w:ind w:left="450" w:right="360"/>
        <w:rPr>
          <w:rFonts w:cs="Times New Roman"/>
          <w:sz w:val="24"/>
          <w:szCs w:val="24"/>
        </w:rPr>
      </w:pPr>
      <w:r w:rsidRPr="00FE57ED">
        <w:rPr>
          <w:rFonts w:cs="Times New Roman"/>
          <w:sz w:val="24"/>
          <w:szCs w:val="24"/>
        </w:rPr>
        <w:t>Project Number</w:t>
      </w:r>
      <w:r>
        <w:rPr>
          <w:rFonts w:cs="Times New Roman"/>
          <w:sz w:val="24"/>
          <w:szCs w:val="24"/>
        </w:rPr>
        <w:t xml:space="preserve">: </w:t>
      </w:r>
      <w:r w:rsidRPr="00FE57ED">
        <w:rPr>
          <w:rFonts w:cs="Times New Roman"/>
          <w:sz w:val="24"/>
          <w:szCs w:val="24"/>
        </w:rPr>
        <w:t xml:space="preserve"> </w:t>
      </w:r>
      <w:r w:rsidR="00EE4D39" w:rsidRPr="00EE4D39">
        <w:rPr>
          <w:rFonts w:cs="Times New Roman"/>
          <w:sz w:val="24"/>
          <w:szCs w:val="24"/>
        </w:rPr>
        <w:t>BCH-23090808-HS</w:t>
      </w:r>
    </w:p>
    <w:p w14:paraId="6C8543A8" w14:textId="77777777" w:rsidR="00434DD8" w:rsidRPr="00FE57ED" w:rsidRDefault="00434DD8" w:rsidP="00434DD8">
      <w:pPr>
        <w:pStyle w:val="NoSpacing"/>
        <w:ind w:left="450" w:right="360"/>
        <w:rPr>
          <w:rFonts w:cs="Times New Roman"/>
          <w:sz w:val="24"/>
          <w:szCs w:val="24"/>
        </w:rPr>
      </w:pPr>
    </w:p>
    <w:p w14:paraId="4F8183C9"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 xml:space="preserve">Dear </w:t>
      </w:r>
      <w:r>
        <w:rPr>
          <w:rFonts w:cs="Times New Roman"/>
          <w:sz w:val="24"/>
          <w:szCs w:val="24"/>
        </w:rPr>
        <w:t>Commissioner Goldstein:</w:t>
      </w:r>
    </w:p>
    <w:p w14:paraId="36A98452" w14:textId="77777777" w:rsidR="00434DD8" w:rsidRPr="00FE57ED" w:rsidRDefault="00434DD8" w:rsidP="00434DD8">
      <w:pPr>
        <w:pStyle w:val="NoSpacing"/>
        <w:ind w:left="450" w:right="360"/>
        <w:rPr>
          <w:rFonts w:cs="Times New Roman"/>
          <w:sz w:val="24"/>
          <w:szCs w:val="24"/>
        </w:rPr>
      </w:pPr>
    </w:p>
    <w:p w14:paraId="3AF43972" w14:textId="01D4901F" w:rsidR="00434DD8" w:rsidRDefault="002F11B5" w:rsidP="002F11B5">
      <w:pPr>
        <w:ind w:left="450"/>
        <w:rPr>
          <w:rFonts w:asciiTheme="minorHAnsi" w:eastAsiaTheme="minorHAnsi" w:hAnsiTheme="minorHAnsi"/>
          <w:szCs w:val="24"/>
        </w:rPr>
      </w:pPr>
      <w:r w:rsidRPr="002F11B5">
        <w:rPr>
          <w:rFonts w:asciiTheme="minorHAnsi" w:eastAsiaTheme="minorHAnsi" w:hAnsiTheme="minorHAnsi"/>
          <w:szCs w:val="24"/>
        </w:rPr>
        <w:t>On behalf of Children’s Medical Center Corporation, I am submitting a Determination of Need</w:t>
      </w:r>
      <w:r>
        <w:rPr>
          <w:rFonts w:asciiTheme="minorHAnsi" w:eastAsiaTheme="minorHAnsi" w:hAnsiTheme="minorHAnsi"/>
          <w:szCs w:val="24"/>
        </w:rPr>
        <w:t xml:space="preserve"> </w:t>
      </w:r>
      <w:r w:rsidRPr="002F11B5">
        <w:rPr>
          <w:rFonts w:asciiTheme="minorHAnsi" w:eastAsiaTheme="minorHAnsi" w:hAnsiTheme="minorHAnsi"/>
          <w:szCs w:val="24"/>
        </w:rPr>
        <w:t>application for a project related to a Substantial Capital Expenditure at the Boston Children’s</w:t>
      </w:r>
      <w:r>
        <w:rPr>
          <w:rFonts w:asciiTheme="minorHAnsi" w:eastAsiaTheme="minorHAnsi" w:hAnsiTheme="minorHAnsi"/>
          <w:szCs w:val="24"/>
        </w:rPr>
        <w:t xml:space="preserve"> </w:t>
      </w:r>
      <w:r w:rsidRPr="002F11B5">
        <w:rPr>
          <w:rFonts w:asciiTheme="minorHAnsi" w:eastAsiaTheme="minorHAnsi" w:hAnsiTheme="minorHAnsi"/>
          <w:szCs w:val="24"/>
        </w:rPr>
        <w:t xml:space="preserve">Hospital. The application was submitted </w:t>
      </w:r>
      <w:proofErr w:type="gramStart"/>
      <w:r w:rsidRPr="002F11B5">
        <w:rPr>
          <w:rFonts w:asciiTheme="minorHAnsi" w:eastAsiaTheme="minorHAnsi" w:hAnsiTheme="minorHAnsi"/>
          <w:szCs w:val="24"/>
        </w:rPr>
        <w:t>online</w:t>
      </w:r>
      <w:proofErr w:type="gramEnd"/>
      <w:r w:rsidRPr="002F11B5">
        <w:rPr>
          <w:rFonts w:asciiTheme="minorHAnsi" w:eastAsiaTheme="minorHAnsi" w:hAnsiTheme="minorHAnsi"/>
          <w:szCs w:val="24"/>
        </w:rPr>
        <w:t xml:space="preserve"> and the attachments were emailed according</w:t>
      </w:r>
      <w:r>
        <w:rPr>
          <w:rFonts w:asciiTheme="minorHAnsi" w:eastAsiaTheme="minorHAnsi" w:hAnsiTheme="minorHAnsi"/>
          <w:szCs w:val="24"/>
        </w:rPr>
        <w:t xml:space="preserve"> </w:t>
      </w:r>
      <w:r w:rsidRPr="002F11B5">
        <w:rPr>
          <w:rFonts w:asciiTheme="minorHAnsi" w:eastAsiaTheme="minorHAnsi" w:hAnsiTheme="minorHAnsi"/>
          <w:szCs w:val="24"/>
        </w:rPr>
        <w:t>to the instructions. Attached to this letter, please find the check for the application fees.</w:t>
      </w:r>
    </w:p>
    <w:p w14:paraId="5F0F1B37" w14:textId="77777777" w:rsidR="00891390" w:rsidRPr="002F11B5" w:rsidRDefault="00891390" w:rsidP="002F11B5">
      <w:pPr>
        <w:ind w:left="450"/>
        <w:rPr>
          <w:rFonts w:asciiTheme="minorHAnsi" w:eastAsiaTheme="minorHAnsi" w:hAnsiTheme="minorHAnsi"/>
          <w:szCs w:val="24"/>
        </w:rPr>
      </w:pPr>
    </w:p>
    <w:p w14:paraId="464CABAC" w14:textId="77777777" w:rsidR="00434DD8" w:rsidRDefault="00434DD8" w:rsidP="00434DD8">
      <w:pPr>
        <w:ind w:left="450"/>
        <w:rPr>
          <w:rFonts w:asciiTheme="minorHAnsi" w:hAnsiTheme="minorHAnsi"/>
        </w:rPr>
      </w:pPr>
      <w:r>
        <w:rPr>
          <w:rFonts w:asciiTheme="minorHAnsi" w:hAnsiTheme="minorHAnsi"/>
        </w:rPr>
        <w:t xml:space="preserve">Please feel free to contact me at 617-355-2683 with any questions regarding the application.  </w:t>
      </w:r>
    </w:p>
    <w:p w14:paraId="0662B67C" w14:textId="77777777" w:rsidR="00434DD8" w:rsidRDefault="00434DD8" w:rsidP="00434DD8">
      <w:pPr>
        <w:ind w:left="450"/>
        <w:rPr>
          <w:rFonts w:asciiTheme="minorHAnsi" w:hAnsiTheme="minorHAnsi"/>
        </w:rPr>
      </w:pPr>
    </w:p>
    <w:p w14:paraId="13FF7416" w14:textId="77777777" w:rsidR="00434DD8" w:rsidRDefault="00434DD8" w:rsidP="00434DD8">
      <w:pPr>
        <w:ind w:left="450"/>
        <w:rPr>
          <w:rFonts w:asciiTheme="minorHAnsi" w:hAnsiTheme="minorHAnsi"/>
        </w:rPr>
      </w:pPr>
      <w:r>
        <w:rPr>
          <w:rFonts w:asciiTheme="minorHAnsi" w:hAnsiTheme="minorHAnsi"/>
        </w:rPr>
        <w:t xml:space="preserve">Sincerely, </w:t>
      </w:r>
    </w:p>
    <w:p w14:paraId="4A153CF1" w14:textId="77777777" w:rsidR="00434DD8" w:rsidRDefault="00434DD8" w:rsidP="00434DD8">
      <w:pPr>
        <w:ind w:left="450"/>
        <w:rPr>
          <w:rFonts w:asciiTheme="minorHAnsi" w:hAnsiTheme="minorHAnsi"/>
        </w:rPr>
      </w:pPr>
    </w:p>
    <w:p w14:paraId="2BCFD84C" w14:textId="77777777" w:rsidR="00434DD8" w:rsidRDefault="00434DD8" w:rsidP="00434DD8">
      <w:pPr>
        <w:ind w:left="450"/>
        <w:rPr>
          <w:rFonts w:asciiTheme="minorHAnsi" w:hAnsiTheme="minorHAnsi"/>
        </w:rPr>
      </w:pPr>
    </w:p>
    <w:p w14:paraId="5FA9A0EB" w14:textId="77777777" w:rsidR="00434DD8" w:rsidRDefault="00434DD8" w:rsidP="00434DD8">
      <w:pPr>
        <w:ind w:left="450"/>
        <w:rPr>
          <w:rFonts w:asciiTheme="minorHAnsi" w:hAnsiTheme="minorHAnsi"/>
        </w:rPr>
      </w:pPr>
    </w:p>
    <w:p w14:paraId="098F31E3" w14:textId="77777777" w:rsidR="00434DD8" w:rsidRDefault="00434DD8" w:rsidP="00434DD8">
      <w:pPr>
        <w:ind w:left="450"/>
        <w:rPr>
          <w:rFonts w:asciiTheme="minorHAnsi" w:hAnsiTheme="minorHAnsi"/>
        </w:rPr>
      </w:pPr>
    </w:p>
    <w:p w14:paraId="55799520" w14:textId="77777777" w:rsidR="00434DD8" w:rsidRDefault="00434DD8" w:rsidP="00434DD8">
      <w:pPr>
        <w:ind w:left="450"/>
        <w:rPr>
          <w:rFonts w:asciiTheme="minorHAnsi" w:hAnsiTheme="minorHAnsi"/>
        </w:rPr>
      </w:pPr>
    </w:p>
    <w:p w14:paraId="345AC74A" w14:textId="77777777" w:rsidR="00434DD8" w:rsidRPr="00FE57ED" w:rsidRDefault="00434DD8" w:rsidP="00434DD8">
      <w:pPr>
        <w:ind w:left="450"/>
        <w:rPr>
          <w:rFonts w:asciiTheme="minorHAnsi" w:hAnsiTheme="minorHAnsi"/>
        </w:rPr>
      </w:pPr>
      <w:r w:rsidRPr="00FE57ED">
        <w:rPr>
          <w:rFonts w:asciiTheme="minorHAnsi" w:hAnsiTheme="minorHAnsi"/>
        </w:rPr>
        <w:t>Donna M. Casey</w:t>
      </w:r>
    </w:p>
    <w:p w14:paraId="199C337B" w14:textId="77777777" w:rsidR="00434DD8" w:rsidRPr="00FE57ED" w:rsidRDefault="00434DD8" w:rsidP="00434DD8">
      <w:pPr>
        <w:pStyle w:val="NoSpacing"/>
        <w:ind w:left="450" w:right="360"/>
        <w:rPr>
          <w:rFonts w:cs="Times New Roman"/>
          <w:sz w:val="24"/>
          <w:szCs w:val="24"/>
        </w:rPr>
      </w:pPr>
      <w:r>
        <w:rPr>
          <w:rFonts w:cs="Times New Roman"/>
          <w:sz w:val="24"/>
          <w:szCs w:val="24"/>
        </w:rPr>
        <w:t xml:space="preserve">Senior </w:t>
      </w:r>
      <w:r w:rsidRPr="00FE57ED">
        <w:rPr>
          <w:rFonts w:cs="Times New Roman"/>
          <w:sz w:val="24"/>
          <w:szCs w:val="24"/>
        </w:rPr>
        <w:t>Vice President, Strategic Business Planning</w:t>
      </w:r>
    </w:p>
    <w:p w14:paraId="186FC81C" w14:textId="77777777" w:rsidR="00434DD8" w:rsidRPr="00FE57ED" w:rsidRDefault="00434DD8" w:rsidP="00434DD8">
      <w:pPr>
        <w:pStyle w:val="NoSpacing"/>
        <w:ind w:left="450" w:right="360"/>
        <w:rPr>
          <w:rFonts w:cs="Times New Roman"/>
          <w:sz w:val="24"/>
          <w:szCs w:val="24"/>
        </w:rPr>
      </w:pPr>
      <w:r w:rsidRPr="00FE57ED">
        <w:rPr>
          <w:rFonts w:cs="Times New Roman"/>
          <w:sz w:val="24"/>
          <w:szCs w:val="24"/>
        </w:rPr>
        <w:t>Boston Children’s Hospital</w:t>
      </w:r>
    </w:p>
    <w:p w14:paraId="0391ED97" w14:textId="245AE1EA" w:rsidR="007C5E9B" w:rsidRDefault="00000000" w:rsidP="00D878AF">
      <w:pPr>
        <w:pStyle w:val="NoSpacing"/>
        <w:ind w:left="450" w:right="360"/>
        <w:rPr>
          <w:rFonts w:cstheme="minorHAnsi"/>
          <w:sz w:val="28"/>
          <w:szCs w:val="28"/>
        </w:rPr>
      </w:pPr>
      <w:hyperlink r:id="rId24" w:history="1">
        <w:r w:rsidR="00434DD8" w:rsidRPr="007F71DF">
          <w:rPr>
            <w:rStyle w:val="Hyperlink"/>
            <w:rFonts w:cs="Times New Roman"/>
            <w:sz w:val="24"/>
            <w:szCs w:val="24"/>
          </w:rPr>
          <w:t>Donna.Casey@Childrens.Harvard.Edu</w:t>
        </w:r>
      </w:hyperlink>
      <w:r w:rsidR="00434DD8">
        <w:rPr>
          <w:rFonts w:cs="Times New Roman"/>
          <w:sz w:val="24"/>
          <w:szCs w:val="24"/>
        </w:rPr>
        <w:t xml:space="preserve"> </w:t>
      </w:r>
      <w:r w:rsidR="007C5E9B">
        <w:rPr>
          <w:rFonts w:cstheme="minorHAnsi"/>
          <w:sz w:val="28"/>
          <w:szCs w:val="28"/>
        </w:rPr>
        <w:br w:type="page"/>
      </w:r>
      <w:r w:rsidR="00CA1988" w:rsidRPr="00CA1988">
        <w:rPr>
          <w:rFonts w:cstheme="minorHAnsi"/>
          <w:noProof/>
          <w:sz w:val="28"/>
          <w:szCs w:val="28"/>
        </w:rPr>
        <w:lastRenderedPageBreak/>
        <w:drawing>
          <wp:inline distT="0" distB="0" distL="0" distR="0" wp14:anchorId="3F35122B" wp14:editId="682405A0">
            <wp:extent cx="5807718" cy="7659858"/>
            <wp:effectExtent l="0" t="0" r="2540" b="0"/>
            <wp:docPr id="662339992" name="Picture 2" descr="Filing Fee, paid September 19, 2023, in amount of $68,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39992" name="Picture 2" descr="Filing Fee, paid September 19, 2023, in amount of $68,040.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7454" cy="7672699"/>
                    </a:xfrm>
                    <a:prstGeom prst="rect">
                      <a:avLst/>
                    </a:prstGeom>
                    <a:noFill/>
                    <a:ln>
                      <a:noFill/>
                    </a:ln>
                  </pic:spPr>
                </pic:pic>
              </a:graphicData>
            </a:graphic>
          </wp:inline>
        </w:drawing>
      </w:r>
    </w:p>
    <w:p w14:paraId="10547E7E"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148569F0"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5D3DDE93" w14:textId="77777777" w:rsidR="00E61BF8" w:rsidRDefault="00E61BF8" w:rsidP="007C5E9B">
      <w:pPr>
        <w:pStyle w:val="RNNum"/>
        <w:numPr>
          <w:ilvl w:val="0"/>
          <w:numId w:val="0"/>
        </w:numPr>
        <w:ind w:left="720" w:hanging="360"/>
        <w:jc w:val="center"/>
        <w:rPr>
          <w:rFonts w:asciiTheme="minorHAnsi" w:hAnsiTheme="minorHAnsi" w:cstheme="minorHAnsi"/>
          <w:sz w:val="28"/>
          <w:szCs w:val="28"/>
        </w:rPr>
      </w:pPr>
    </w:p>
    <w:p w14:paraId="299084B2"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Attachment 10</w:t>
      </w:r>
    </w:p>
    <w:p w14:paraId="283F6B98"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240F7246" w14:textId="77777777" w:rsidR="00E61BF8"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HPC ACO Certification Approval Letter</w:t>
      </w:r>
    </w:p>
    <w:p w14:paraId="339DD4BC" w14:textId="77777777" w:rsidR="00891390" w:rsidRDefault="00891390" w:rsidP="007C5E9B">
      <w:pPr>
        <w:pStyle w:val="RNNum"/>
        <w:numPr>
          <w:ilvl w:val="0"/>
          <w:numId w:val="0"/>
        </w:numPr>
        <w:ind w:left="720" w:hanging="360"/>
        <w:jc w:val="center"/>
        <w:rPr>
          <w:rFonts w:asciiTheme="minorHAnsi" w:hAnsiTheme="minorHAnsi" w:cstheme="minorHAnsi"/>
          <w:sz w:val="28"/>
          <w:szCs w:val="28"/>
        </w:rPr>
        <w:sectPr w:rsidR="00891390" w:rsidSect="00B03CE1">
          <w:headerReference w:type="default" r:id="rId26"/>
          <w:footerReference w:type="default" r:id="rId27"/>
          <w:pgSz w:w="12240" w:h="15840"/>
          <w:pgMar w:top="1440" w:right="1440" w:bottom="630" w:left="1440" w:header="720" w:footer="720" w:gutter="0"/>
          <w:cols w:space="720"/>
          <w:docGrid w:linePitch="360"/>
        </w:sectPr>
      </w:pPr>
    </w:p>
    <w:p w14:paraId="74604110" w14:textId="77777777" w:rsidR="00376547" w:rsidRDefault="00376547" w:rsidP="00376547">
      <w:pPr>
        <w:tabs>
          <w:tab w:val="left" w:pos="3464"/>
        </w:tabs>
        <w:spacing w:before="70"/>
        <w:ind w:left="109"/>
        <w:rPr>
          <w:sz w:val="16"/>
        </w:rPr>
      </w:pPr>
      <w:r>
        <w:rPr>
          <w:spacing w:val="-2"/>
          <w:sz w:val="16"/>
        </w:rPr>
        <w:lastRenderedPageBreak/>
        <w:t>5/27/2021</w:t>
      </w:r>
      <w:r>
        <w:rPr>
          <w:sz w:val="16"/>
        </w:rPr>
        <w:tab/>
        <w:t xml:space="preserve">The HPC Accountable Care Organization (ACO) Certification Program | </w:t>
      </w:r>
      <w:r>
        <w:rPr>
          <w:spacing w:val="-2"/>
          <w:sz w:val="16"/>
        </w:rPr>
        <w:t>Mass.gov</w:t>
      </w:r>
    </w:p>
    <w:p w14:paraId="2BACFAA0" w14:textId="77777777" w:rsidR="00376547" w:rsidRDefault="00376547" w:rsidP="00376547">
      <w:pPr>
        <w:pStyle w:val="BodyText"/>
        <w:spacing w:before="1"/>
        <w:rPr>
          <w:sz w:val="7"/>
        </w:rPr>
      </w:pPr>
      <w:r>
        <w:rPr>
          <w:noProof/>
        </w:rPr>
        <w:drawing>
          <wp:inline distT="0" distB="0" distL="0" distR="0" wp14:anchorId="1C42ACAA" wp14:editId="696CA60C">
            <wp:extent cx="6666814" cy="5562028"/>
            <wp:effectExtent l="0" t="0" r="0" b="0"/>
            <wp:docPr id="1" name="Image 1" descr="Health Policy Commission seal. ACO Certified 2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ealth Policy Commission seal. ACO Certified 20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666814" cy="5562028"/>
                    </a:xfrm>
                    <a:prstGeom prst="rect">
                      <a:avLst/>
                    </a:prstGeom>
                  </pic:spPr>
                </pic:pic>
              </a:graphicData>
            </a:graphic>
          </wp:inline>
        </w:drawing>
      </w:r>
    </w:p>
    <w:p w14:paraId="0B3FFB6D" w14:textId="77777777" w:rsidR="00CF0FCF" w:rsidRDefault="00CF0FCF" w:rsidP="00CF0FCF">
      <w:pPr>
        <w:pStyle w:val="BodyText"/>
        <w:rPr>
          <w:color w:val="131313"/>
        </w:rPr>
      </w:pPr>
      <w:r w:rsidRPr="00CF0FCF">
        <w:rPr>
          <w:color w:val="131313"/>
        </w:rPr>
        <w:t>Atrius Health, Inc.</w:t>
      </w:r>
    </w:p>
    <w:p w14:paraId="325F1A6E" w14:textId="77777777" w:rsidR="00CF0FCF" w:rsidRPr="00CF0FCF" w:rsidRDefault="00CF0FCF" w:rsidP="00CF0FCF">
      <w:pPr>
        <w:pStyle w:val="BodyText"/>
        <w:rPr>
          <w:color w:val="131313"/>
        </w:rPr>
      </w:pPr>
    </w:p>
    <w:p w14:paraId="1A0A07C0" w14:textId="19B130BA" w:rsidR="00CF0FCF" w:rsidRDefault="00CF0FCF" w:rsidP="00CF0FCF">
      <w:pPr>
        <w:pStyle w:val="BodyText"/>
        <w:rPr>
          <w:color w:val="131313"/>
        </w:rPr>
      </w:pPr>
      <w:proofErr w:type="spellStart"/>
      <w:r w:rsidRPr="00CF0FCF">
        <w:rPr>
          <w:color w:val="131313"/>
        </w:rPr>
        <w:t>Baycare</w:t>
      </w:r>
      <w:proofErr w:type="spellEnd"/>
      <w:r w:rsidRPr="00CF0FCF">
        <w:rPr>
          <w:color w:val="131313"/>
        </w:rPr>
        <w:t xml:space="preserve"> Health Partners, Inc., inclusive of Pioneer Valley Accountable Care, LLC; and Baystate Health Care</w:t>
      </w:r>
      <w:r>
        <w:rPr>
          <w:color w:val="131313"/>
        </w:rPr>
        <w:t xml:space="preserve"> </w:t>
      </w:r>
      <w:r w:rsidRPr="00CF0FCF">
        <w:rPr>
          <w:color w:val="131313"/>
        </w:rPr>
        <w:t>Alliance, LLC</w:t>
      </w:r>
    </w:p>
    <w:p w14:paraId="4E6B6FA8" w14:textId="77777777" w:rsidR="00CF0FCF" w:rsidRPr="00CF0FCF" w:rsidRDefault="00CF0FCF" w:rsidP="00CF0FCF">
      <w:pPr>
        <w:pStyle w:val="BodyText"/>
        <w:rPr>
          <w:color w:val="131313"/>
        </w:rPr>
      </w:pPr>
    </w:p>
    <w:p w14:paraId="5CFD1473" w14:textId="60AF7A94" w:rsidR="00CF0FCF" w:rsidRDefault="00CF0FCF" w:rsidP="00CF0FCF">
      <w:pPr>
        <w:pStyle w:val="BodyText"/>
        <w:rPr>
          <w:color w:val="131313"/>
        </w:rPr>
      </w:pPr>
      <w:r w:rsidRPr="00CF0FCF">
        <w:rPr>
          <w:color w:val="131313"/>
        </w:rPr>
        <w:t>Beth Israel Lahey Performance Network, inclusive of Beth Israel Deaconess Physician Organization, LLC (Beth</w:t>
      </w:r>
      <w:r>
        <w:rPr>
          <w:color w:val="131313"/>
        </w:rPr>
        <w:t xml:space="preserve"> </w:t>
      </w:r>
      <w:r w:rsidRPr="00CF0FCF">
        <w:rPr>
          <w:color w:val="131313"/>
        </w:rPr>
        <w:t>Israel Deaconess Care Organization); Lahey Clinical Performance Network, LLC; and Lahey Clinical</w:t>
      </w:r>
      <w:r>
        <w:rPr>
          <w:color w:val="131313"/>
        </w:rPr>
        <w:t xml:space="preserve"> </w:t>
      </w:r>
      <w:r w:rsidRPr="00CF0FCF">
        <w:rPr>
          <w:color w:val="131313"/>
        </w:rPr>
        <w:t>Performance Accountable Care Organization, LLC</w:t>
      </w:r>
    </w:p>
    <w:p w14:paraId="2AAE73B8" w14:textId="77777777" w:rsidR="00CF0FCF" w:rsidRPr="00CF0FCF" w:rsidRDefault="00CF0FCF" w:rsidP="00CF0FCF">
      <w:pPr>
        <w:pStyle w:val="BodyText"/>
        <w:rPr>
          <w:color w:val="131313"/>
        </w:rPr>
      </w:pPr>
    </w:p>
    <w:p w14:paraId="335DEBED" w14:textId="1ECC4242" w:rsidR="00CF0FCF" w:rsidRDefault="00CF0FCF" w:rsidP="00CF0FCF">
      <w:pPr>
        <w:pStyle w:val="BodyText"/>
        <w:rPr>
          <w:color w:val="131313"/>
        </w:rPr>
      </w:pPr>
      <w:r w:rsidRPr="00CF0FCF">
        <w:rPr>
          <w:color w:val="131313"/>
        </w:rPr>
        <w:t>BMC Health System, Inc., inclusive of Boston Accountable Care Organization, Inc.; and BMC Integrated Care</w:t>
      </w:r>
      <w:r>
        <w:rPr>
          <w:color w:val="131313"/>
        </w:rPr>
        <w:t xml:space="preserve"> </w:t>
      </w:r>
      <w:r w:rsidRPr="00CF0FCF">
        <w:rPr>
          <w:color w:val="131313"/>
        </w:rPr>
        <w:t>Services, Inc.</w:t>
      </w:r>
    </w:p>
    <w:p w14:paraId="099B456D" w14:textId="77777777" w:rsidR="00CF0FCF" w:rsidRPr="00CF0FCF" w:rsidRDefault="00CF0FCF" w:rsidP="00CF0FCF">
      <w:pPr>
        <w:pStyle w:val="BodyText"/>
        <w:rPr>
          <w:color w:val="131313"/>
        </w:rPr>
      </w:pPr>
    </w:p>
    <w:p w14:paraId="35309F1E" w14:textId="77777777" w:rsidR="00CF0FCF" w:rsidRDefault="00CF0FCF" w:rsidP="00CF0FCF">
      <w:pPr>
        <w:pStyle w:val="BodyText"/>
        <w:rPr>
          <w:color w:val="131313"/>
        </w:rPr>
      </w:pPr>
      <w:r w:rsidRPr="00CF0FCF">
        <w:rPr>
          <w:color w:val="131313"/>
        </w:rPr>
        <w:t>Cambridge Public Health Commission D/B/A Cambridge Health Alliance</w:t>
      </w:r>
    </w:p>
    <w:p w14:paraId="6E5FCEE4" w14:textId="77777777" w:rsidR="00CF0FCF" w:rsidRPr="00CF0FCF" w:rsidRDefault="00CF0FCF" w:rsidP="00CF0FCF">
      <w:pPr>
        <w:pStyle w:val="BodyText"/>
        <w:rPr>
          <w:color w:val="131313"/>
        </w:rPr>
      </w:pPr>
    </w:p>
    <w:p w14:paraId="4A2D74D4" w14:textId="46248654" w:rsidR="00CF0FCF" w:rsidRDefault="00CF0FCF" w:rsidP="00CF0FCF">
      <w:pPr>
        <w:pStyle w:val="BodyText"/>
        <w:rPr>
          <w:color w:val="131313"/>
        </w:rPr>
      </w:pPr>
      <w:r w:rsidRPr="00CF0FCF">
        <w:rPr>
          <w:color w:val="131313"/>
        </w:rPr>
        <w:lastRenderedPageBreak/>
        <w:t>Children’s Medical Center Corporation, inclusive of Children’s Hospital Corporation; and Boston Children’s</w:t>
      </w:r>
      <w:r>
        <w:rPr>
          <w:color w:val="131313"/>
        </w:rPr>
        <w:t xml:space="preserve"> </w:t>
      </w:r>
      <w:r w:rsidRPr="00CF0FCF">
        <w:rPr>
          <w:color w:val="131313"/>
        </w:rPr>
        <w:t>Health Accountable Care Organization (Boston Children’s Accountable Care Organization)</w:t>
      </w:r>
    </w:p>
    <w:p w14:paraId="3F484713" w14:textId="77777777" w:rsidR="00CF0FCF" w:rsidRPr="00CF0FCF" w:rsidRDefault="00CF0FCF" w:rsidP="00CF0FCF">
      <w:pPr>
        <w:pStyle w:val="BodyText"/>
        <w:rPr>
          <w:color w:val="131313"/>
        </w:rPr>
      </w:pPr>
    </w:p>
    <w:p w14:paraId="6B7D8795" w14:textId="4CE7BB96" w:rsidR="00376547" w:rsidRDefault="00CF0FCF" w:rsidP="00CF0FCF">
      <w:pPr>
        <w:pStyle w:val="BodyText"/>
        <w:rPr>
          <w:sz w:val="20"/>
        </w:rPr>
      </w:pPr>
      <w:r w:rsidRPr="00CF0FCF">
        <w:rPr>
          <w:color w:val="131313"/>
        </w:rPr>
        <w:t>Community Care Cooperative, Inc.</w:t>
      </w:r>
    </w:p>
    <w:p w14:paraId="49C7488E" w14:textId="77777777" w:rsidR="00376547" w:rsidRDefault="00376547" w:rsidP="00376547">
      <w:pPr>
        <w:pStyle w:val="BodyText"/>
        <w:spacing w:before="9"/>
        <w:rPr>
          <w:sz w:val="28"/>
        </w:rPr>
      </w:pPr>
    </w:p>
    <w:p w14:paraId="7D3738F0" w14:textId="77777777" w:rsidR="00376547" w:rsidRDefault="00000000" w:rsidP="00376547">
      <w:pPr>
        <w:tabs>
          <w:tab w:val="left" w:pos="11068"/>
        </w:tabs>
        <w:spacing w:before="95"/>
        <w:ind w:left="109"/>
        <w:rPr>
          <w:sz w:val="16"/>
        </w:rPr>
      </w:pPr>
      <w:hyperlink r:id="rId29">
        <w:r w:rsidR="00376547">
          <w:rPr>
            <w:spacing w:val="-2"/>
            <w:sz w:val="16"/>
          </w:rPr>
          <w:t>https://www.mass.gov/service-details/the-hpc-accountable-care-organization-aco-certification-program</w:t>
        </w:r>
      </w:hyperlink>
      <w:r w:rsidR="00376547">
        <w:rPr>
          <w:sz w:val="16"/>
        </w:rPr>
        <w:tab/>
      </w:r>
      <w:r w:rsidR="00376547">
        <w:rPr>
          <w:spacing w:val="-5"/>
          <w:sz w:val="16"/>
        </w:rPr>
        <w:t>4/6</w:t>
      </w:r>
    </w:p>
    <w:p w14:paraId="4A9048B9" w14:textId="77777777" w:rsidR="00376547" w:rsidRDefault="00376547" w:rsidP="00376547">
      <w:pPr>
        <w:rPr>
          <w:rFonts w:asciiTheme="minorHAnsi" w:hAnsiTheme="minorHAnsi" w:cstheme="minorHAnsi"/>
          <w:sz w:val="28"/>
          <w:szCs w:val="28"/>
        </w:rPr>
      </w:pPr>
    </w:p>
    <w:p w14:paraId="0A49F674" w14:textId="77777777" w:rsidR="00891390" w:rsidRDefault="00891390" w:rsidP="007C5E9B">
      <w:pPr>
        <w:pStyle w:val="RNNum"/>
        <w:numPr>
          <w:ilvl w:val="0"/>
          <w:numId w:val="0"/>
        </w:numPr>
        <w:ind w:left="720" w:hanging="360"/>
        <w:jc w:val="center"/>
        <w:rPr>
          <w:rFonts w:asciiTheme="minorHAnsi" w:hAnsiTheme="minorHAnsi" w:cstheme="minorHAnsi"/>
          <w:sz w:val="28"/>
          <w:szCs w:val="28"/>
        </w:rPr>
      </w:pPr>
    </w:p>
    <w:p w14:paraId="7F9FA8EA" w14:textId="77777777" w:rsidR="00E61BF8" w:rsidRDefault="00E61BF8" w:rsidP="00E61BF8">
      <w:pPr>
        <w:rPr>
          <w:rFonts w:asciiTheme="minorHAnsi" w:hAnsiTheme="minorHAnsi" w:cstheme="minorHAnsi"/>
          <w:sz w:val="28"/>
          <w:szCs w:val="28"/>
        </w:rPr>
      </w:pPr>
      <w:r>
        <w:rPr>
          <w:rFonts w:asciiTheme="minorHAnsi" w:hAnsiTheme="minorHAnsi" w:cstheme="minorHAnsi"/>
          <w:sz w:val="28"/>
          <w:szCs w:val="28"/>
        </w:rPr>
        <w:br w:type="page"/>
      </w:r>
    </w:p>
    <w:p w14:paraId="2B200FC5" w14:textId="77777777" w:rsidR="00E61BF8" w:rsidRDefault="00E61BF8" w:rsidP="00E61BF8">
      <w:pPr>
        <w:rPr>
          <w:rFonts w:asciiTheme="minorHAnsi" w:hAnsiTheme="minorHAnsi" w:cstheme="minorHAnsi"/>
          <w:sz w:val="28"/>
          <w:szCs w:val="28"/>
        </w:rPr>
      </w:pPr>
    </w:p>
    <w:p w14:paraId="0809CEAA" w14:textId="77777777" w:rsidR="007C5E9B" w:rsidRDefault="007C5E9B" w:rsidP="00E61BF8">
      <w:pPr>
        <w:jc w:val="center"/>
        <w:rPr>
          <w:rFonts w:asciiTheme="minorHAnsi" w:hAnsiTheme="minorHAnsi" w:cstheme="minorHAnsi"/>
          <w:sz w:val="28"/>
          <w:szCs w:val="28"/>
        </w:rPr>
      </w:pPr>
      <w:r>
        <w:rPr>
          <w:rFonts w:asciiTheme="minorHAnsi" w:hAnsiTheme="minorHAnsi" w:cstheme="minorHAnsi"/>
          <w:sz w:val="28"/>
          <w:szCs w:val="28"/>
        </w:rPr>
        <w:t>Attachment 11</w:t>
      </w:r>
    </w:p>
    <w:p w14:paraId="7B49F7E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5FB8D9FF"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Affiliated Parties</w:t>
      </w:r>
    </w:p>
    <w:p w14:paraId="518FED91"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1999BD07"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39F577D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lastRenderedPageBreak/>
        <w:t xml:space="preserve">Attachment 12 </w:t>
      </w:r>
    </w:p>
    <w:p w14:paraId="1903DCE2"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443D9927"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Change in Service</w:t>
      </w:r>
    </w:p>
    <w:p w14:paraId="0A2938D9"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A76A1D7"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42B9A1B" w14:textId="77777777" w:rsidR="007C5E9B" w:rsidRPr="000A7D02" w:rsidRDefault="007C5E9B" w:rsidP="007C5E9B">
      <w:pPr>
        <w:pStyle w:val="RNNum"/>
        <w:numPr>
          <w:ilvl w:val="0"/>
          <w:numId w:val="0"/>
        </w:numPr>
        <w:ind w:left="720" w:hanging="360"/>
        <w:jc w:val="center"/>
        <w:rPr>
          <w:rFonts w:asciiTheme="minorHAnsi" w:hAnsiTheme="minorHAnsi" w:cstheme="minorHAnsi"/>
          <w:sz w:val="28"/>
          <w:szCs w:val="28"/>
        </w:rPr>
      </w:pPr>
    </w:p>
    <w:sectPr w:rsidR="007C5E9B" w:rsidRPr="000A7D02" w:rsidSect="00B03CE1">
      <w:pgSz w:w="12240" w:h="15840"/>
      <w:pgMar w:top="1440" w:right="1440" w:bottom="63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BAHIAdABpAGMAbABlACAAQwBlAG4AdABlAHIAIAAxAA==" wne:acdName="acd0" wne:fciIndexBasedOn="0065"/>
    <wne:acd wne:argValue="AgBBAHIAdABpAGMAbABlACAAQwBlAG4AdABlAHIAIAAyAA==" wne:acdName="acd1" wne:fciIndexBasedOn="0065"/>
    <wne:acd wne:argValue="AgBBAHIAdABpAGMAbABlACAAQwBlAG4AdABlAHIAIAAzAA==" wne:acdName="acd2" wne:fciIndexBasedOn="0065"/>
    <wne:acd wne:argValue="AgBBAHIAdABpAGMAbABlACAAQwBlAG4AdABlAHIAIAA0AA==" wne:acdName="acd3" wne:fciIndexBasedOn="0065"/>
    <wne:acd wne:argValue="AgBBAHIAdABpAGMAbABlACAAQwBlAG4AdABlAHIAIAA1AA==" wne:acdName="acd4" wne:fciIndexBasedOn="0065"/>
    <wne:acd wne:argValue="AgBBAHIAdABpAGMAbABlACAAQwBlAG4AdABlAHIAIAA2AA==" wne:acdName="acd5" wne:fciIndexBasedOn="0065"/>
    <wne:acd wne:argValue="AgBBAHIAdABpAGMAbABlACAAQwBlAG4AdABlAHIAIAA3AA==" wne:acdName="acd6" wne:fciIndexBasedOn="0065"/>
    <wne:acd wne:argValue="AgBBAHIAdABpAGMAbABlACAAQwBlAG4AdABlAHIAIAA4AA==" wne:acdName="acd7" wne:fciIndexBasedOn="0065"/>
    <wne:acd wne:argValue="AgBBAHIAdABpAGMAbABlACAAQwBlAG4AdABlAHIAI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13E6" w14:textId="77777777" w:rsidR="00F559A5" w:rsidRDefault="00F559A5">
      <w:r>
        <w:separator/>
      </w:r>
    </w:p>
  </w:endnote>
  <w:endnote w:type="continuationSeparator" w:id="0">
    <w:p w14:paraId="7C8CC6B8" w14:textId="77777777" w:rsidR="00F559A5" w:rsidRDefault="00F559A5">
      <w:r>
        <w:continuationSeparator/>
      </w:r>
    </w:p>
  </w:endnote>
  <w:endnote w:type="continuationNotice" w:id="1">
    <w:p w14:paraId="6DBBA47D" w14:textId="77777777" w:rsidR="00F559A5" w:rsidRDefault="00F5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ACE8" w14:textId="77777777" w:rsidR="000833D1" w:rsidRDefault="00831FF3" w:rsidP="005F1DD5">
    <w:pPr>
      <w:pStyle w:val="DocID"/>
    </w:pPr>
    <w:fldSimple w:instr=" DOCPROPERTY DOCXDOCID DMS=InterwovenIManage Format=&lt;&lt;NUM&gt;&gt;_&lt;&lt;VER&gt;&gt; PRESERVELOCATION \* MERGEFORMAT ">
      <w:r w:rsidR="000833D1">
        <w:t>135951075_3</w:t>
      </w:r>
    </w:fldSimple>
  </w:p>
  <w:p w14:paraId="276C2A02" w14:textId="77777777" w:rsidR="000833D1" w:rsidRDefault="000833D1"/>
  <w:p w14:paraId="7B944D83" w14:textId="77777777" w:rsidR="000833D1" w:rsidRDefault="000833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6144" w14:textId="77777777" w:rsidR="000833D1" w:rsidRDefault="000833D1">
    <w:pPr>
      <w:pStyle w:val="Footer"/>
      <w:jc w:val="center"/>
    </w:pPr>
  </w:p>
  <w:p w14:paraId="06AD551C" w14:textId="77777777" w:rsidR="000833D1" w:rsidRPr="00B2302B" w:rsidRDefault="000833D1"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42A6B9C3" w14:textId="77777777" w:rsidR="000833D1" w:rsidRDefault="000833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78312"/>
      <w:docPartObj>
        <w:docPartGallery w:val="Page Numbers (Bottom of Page)"/>
        <w:docPartUnique/>
      </w:docPartObj>
    </w:sdtPr>
    <w:sdtEndPr>
      <w:rPr>
        <w:noProof/>
      </w:rPr>
    </w:sdtEndPr>
    <w:sdtContent>
      <w:p w14:paraId="5BD55D98" w14:textId="77777777" w:rsidR="000833D1" w:rsidRDefault="000833D1">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37481F6" w14:textId="77777777" w:rsidR="000833D1" w:rsidRDefault="00831FF3" w:rsidP="005F1DD5">
    <w:pPr>
      <w:pStyle w:val="DocID"/>
    </w:pPr>
    <w:fldSimple w:instr=" DOCPROPERTY DOCXDOCID DMS=InterwovenIManage Format=&lt;&lt;NUM&gt;&gt;_&lt;&lt;VER&gt;&gt; PRESERVELOCATION \* MERGEFORMAT ">
      <w:r w:rsidR="000833D1">
        <w:t>135951075_3</w:t>
      </w:r>
    </w:fldSimple>
  </w:p>
  <w:p w14:paraId="47AA89DE" w14:textId="77777777" w:rsidR="000833D1" w:rsidRDefault="000833D1"/>
  <w:p w14:paraId="7477D8C5" w14:textId="77777777" w:rsidR="000833D1" w:rsidRDefault="000833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331870"/>
      <w:docPartObj>
        <w:docPartGallery w:val="Page Numbers (Bottom of Page)"/>
        <w:docPartUnique/>
      </w:docPartObj>
    </w:sdtPr>
    <w:sdtEndPr>
      <w:rPr>
        <w:noProof/>
      </w:rPr>
    </w:sdtEndPr>
    <w:sdtContent>
      <w:p w14:paraId="66F2DD0A" w14:textId="77777777" w:rsidR="00434DD8" w:rsidRDefault="00434DD8">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14:paraId="0E16AE04" w14:textId="77777777" w:rsidR="00434DD8" w:rsidRPr="00B2302B" w:rsidRDefault="00434DD8"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171E79B7" w14:textId="77777777" w:rsidR="00434DD8" w:rsidRDefault="00434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43BF" w14:textId="77777777" w:rsidR="00F559A5" w:rsidRDefault="00F559A5">
      <w:r>
        <w:separator/>
      </w:r>
    </w:p>
  </w:footnote>
  <w:footnote w:type="continuationSeparator" w:id="0">
    <w:p w14:paraId="739BD48D" w14:textId="77777777" w:rsidR="00F559A5" w:rsidRDefault="00F559A5">
      <w:r>
        <w:continuationSeparator/>
      </w:r>
    </w:p>
  </w:footnote>
  <w:footnote w:type="continuationNotice" w:id="1">
    <w:p w14:paraId="015B39F9" w14:textId="77777777" w:rsidR="00F559A5" w:rsidRDefault="00F5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C2D2" w14:textId="77777777" w:rsidR="000833D1" w:rsidRPr="009A52A0" w:rsidRDefault="000833D1" w:rsidP="008917F7">
    <w:pPr>
      <w:pStyle w:val="Header"/>
      <w:rPr>
        <w:rFonts w:asciiTheme="minorHAnsi" w:hAnsiTheme="minorHAnsi" w:cstheme="minorHAnsi"/>
        <w:szCs w:val="24"/>
      </w:rPr>
    </w:pPr>
    <w:proofErr w:type="spellStart"/>
    <w:r w:rsidRPr="009A52A0">
      <w:rPr>
        <w:rFonts w:asciiTheme="minorHAnsi" w:hAnsiTheme="minorHAnsi" w:cstheme="minorHAnsi"/>
        <w:szCs w:val="24"/>
      </w:rPr>
      <w:t>DoN</w:t>
    </w:r>
    <w:proofErr w:type="spellEnd"/>
    <w:r w:rsidRPr="009A52A0">
      <w:rPr>
        <w:rFonts w:asciiTheme="minorHAnsi" w:hAnsiTheme="minorHAnsi" w:cstheme="minorHAnsi"/>
        <w:szCs w:val="24"/>
      </w:rPr>
      <w:t xml:space="preserve"> Application No. BCH-</w:t>
    </w:r>
    <w:r>
      <w:rPr>
        <w:rFonts w:asciiTheme="minorHAnsi" w:hAnsiTheme="minorHAnsi" w:cstheme="minorHAnsi"/>
        <w:szCs w:val="24"/>
      </w:rPr>
      <w:t>23090808-</w:t>
    </w:r>
    <w:proofErr w:type="gramStart"/>
    <w:r>
      <w:rPr>
        <w:rFonts w:asciiTheme="minorHAnsi" w:hAnsiTheme="minorHAnsi" w:cstheme="minorHAnsi"/>
        <w:szCs w:val="24"/>
      </w:rPr>
      <w:t>HS</w:t>
    </w:r>
    <w:r w:rsidRPr="009A52A0">
      <w:rPr>
        <w:rFonts w:asciiTheme="minorHAnsi" w:hAnsiTheme="minorHAnsi" w:cstheme="minorHAnsi"/>
        <w:szCs w:val="24"/>
      </w:rPr>
      <w:t xml:space="preserve">  </w:t>
    </w:r>
    <w:r>
      <w:rPr>
        <w:rFonts w:asciiTheme="minorHAnsi" w:hAnsiTheme="minorHAnsi" w:cstheme="minorHAnsi"/>
        <w:szCs w:val="24"/>
      </w:rPr>
      <w:tab/>
    </w:r>
    <w:proofErr w:type="gramEnd"/>
    <w:r>
      <w:rPr>
        <w:rFonts w:asciiTheme="minorHAnsi" w:hAnsiTheme="minorHAnsi" w:cstheme="minorHAnsi"/>
        <w:szCs w:val="24"/>
      </w:rPr>
      <w:t xml:space="preserve">                    </w:t>
    </w:r>
    <w:r w:rsidRPr="009A52A0">
      <w:rPr>
        <w:rFonts w:asciiTheme="minorHAnsi" w:hAnsiTheme="minorHAnsi" w:cstheme="minorHAnsi"/>
        <w:szCs w:val="24"/>
      </w:rPr>
      <w:t xml:space="preserve"> The Children’s Medical Center Corporation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EE04" w14:textId="77777777" w:rsidR="000833D1" w:rsidRPr="005607F6" w:rsidRDefault="000833D1" w:rsidP="005607F6">
    <w:pPr>
      <w:tabs>
        <w:tab w:val="center" w:pos="4680"/>
        <w:tab w:val="right" w:pos="9360"/>
      </w:tabs>
      <w:jc w:val="right"/>
      <w:rPr>
        <w:i/>
      </w:rPr>
    </w:pPr>
    <w:r>
      <w:rPr>
        <w:i/>
      </w:rPr>
      <w:t>RG Draft 10.27.21</w:t>
    </w:r>
  </w:p>
  <w:p w14:paraId="3A2CE9F8" w14:textId="77777777" w:rsidR="000833D1" w:rsidRPr="005607F6" w:rsidRDefault="000833D1" w:rsidP="005607F6">
    <w:pPr>
      <w:tabs>
        <w:tab w:val="center" w:pos="4680"/>
        <w:tab w:val="right" w:pos="9360"/>
      </w:tabs>
    </w:pPr>
    <w:proofErr w:type="spellStart"/>
    <w:r w:rsidRPr="005607F6">
      <w:t>DoN</w:t>
    </w:r>
    <w:proofErr w:type="spellEnd"/>
    <w:r w:rsidRPr="005607F6">
      <w:t xml:space="preserve"> Application No. </w:t>
    </w:r>
    <w:r w:rsidRPr="005607F6">
      <w:rPr>
        <w:highlight w:val="yellow"/>
      </w:rPr>
      <w:t>[●]</w:t>
    </w:r>
    <w:r w:rsidRPr="005607F6">
      <w:tab/>
    </w:r>
    <w:r w:rsidRPr="005607F6">
      <w:tab/>
      <w:t>The Children’s Medical Center Corporation</w:t>
    </w:r>
  </w:p>
  <w:p w14:paraId="681892C0" w14:textId="77777777" w:rsidR="000833D1" w:rsidRDefault="000833D1">
    <w:pPr>
      <w:pStyle w:val="Header"/>
    </w:pPr>
  </w:p>
  <w:p w14:paraId="11C2D0C8" w14:textId="77777777" w:rsidR="000833D1" w:rsidRDefault="000833D1"/>
  <w:p w14:paraId="79D033E3" w14:textId="77777777" w:rsidR="000833D1" w:rsidRDefault="000833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5B91" w14:textId="77777777" w:rsidR="00434DD8" w:rsidRPr="009A52A0" w:rsidRDefault="00434DD8" w:rsidP="008917F7">
    <w:pPr>
      <w:pStyle w:val="Header"/>
      <w:rPr>
        <w:rFonts w:asciiTheme="minorHAnsi" w:hAnsiTheme="minorHAnsi" w:cstheme="minorHAnsi"/>
        <w:szCs w:val="24"/>
      </w:rPr>
    </w:pPr>
    <w:proofErr w:type="spellStart"/>
    <w:r w:rsidRPr="009A52A0">
      <w:rPr>
        <w:rFonts w:asciiTheme="minorHAnsi" w:hAnsiTheme="minorHAnsi" w:cstheme="minorHAnsi"/>
        <w:szCs w:val="24"/>
      </w:rPr>
      <w:t>DoN</w:t>
    </w:r>
    <w:proofErr w:type="spellEnd"/>
    <w:r w:rsidRPr="009A52A0">
      <w:rPr>
        <w:rFonts w:asciiTheme="minorHAnsi" w:hAnsiTheme="minorHAnsi" w:cstheme="minorHAnsi"/>
        <w:szCs w:val="24"/>
      </w:rPr>
      <w:t xml:space="preserve"> Application No. BCH-23082514-</w:t>
    </w:r>
    <w:proofErr w:type="gramStart"/>
    <w:r w:rsidRPr="009A52A0">
      <w:rPr>
        <w:rFonts w:asciiTheme="minorHAnsi" w:hAnsiTheme="minorHAnsi" w:cstheme="minorHAnsi"/>
        <w:szCs w:val="24"/>
      </w:rPr>
      <w:t xml:space="preserve">HE  </w:t>
    </w:r>
    <w:r>
      <w:rPr>
        <w:rFonts w:asciiTheme="minorHAnsi" w:hAnsiTheme="minorHAnsi" w:cstheme="minorHAnsi"/>
        <w:szCs w:val="24"/>
      </w:rPr>
      <w:tab/>
    </w:r>
    <w:proofErr w:type="gramEnd"/>
    <w:r>
      <w:rPr>
        <w:rFonts w:asciiTheme="minorHAnsi" w:hAnsiTheme="minorHAnsi" w:cstheme="minorHAnsi"/>
        <w:szCs w:val="24"/>
      </w:rPr>
      <w:t xml:space="preserve">                    </w:t>
    </w:r>
    <w:r w:rsidRPr="009A52A0">
      <w:rPr>
        <w:rFonts w:asciiTheme="minorHAnsi" w:hAnsiTheme="minorHAnsi" w:cstheme="minorHAnsi"/>
        <w:szCs w:val="24"/>
      </w:rPr>
      <w:t xml:space="preserve"> The Children’s Medical Center Corporation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3AC"/>
    <w:multiLevelType w:val="hybridMultilevel"/>
    <w:tmpl w:val="CB64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31B"/>
    <w:multiLevelType w:val="hybridMultilevel"/>
    <w:tmpl w:val="16E6F2EC"/>
    <w:lvl w:ilvl="0" w:tplc="7F56A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24D8"/>
    <w:multiLevelType w:val="hybridMultilevel"/>
    <w:tmpl w:val="65BE8F02"/>
    <w:lvl w:ilvl="0" w:tplc="DCB219A2">
      <w:start w:val="1"/>
      <w:numFmt w:val="bullet"/>
      <w:lvlText w:val="•"/>
      <w:lvlJc w:val="left"/>
      <w:pPr>
        <w:tabs>
          <w:tab w:val="num" w:pos="360"/>
        </w:tabs>
        <w:ind w:left="360" w:hanging="360"/>
      </w:pPr>
      <w:rPr>
        <w:rFonts w:ascii="Arial" w:hAnsi="Arial" w:hint="default"/>
      </w:rPr>
    </w:lvl>
    <w:lvl w:ilvl="1" w:tplc="A5007B3E" w:tentative="1">
      <w:start w:val="1"/>
      <w:numFmt w:val="bullet"/>
      <w:lvlText w:val="•"/>
      <w:lvlJc w:val="left"/>
      <w:pPr>
        <w:tabs>
          <w:tab w:val="num" w:pos="1080"/>
        </w:tabs>
        <w:ind w:left="1080" w:hanging="360"/>
      </w:pPr>
      <w:rPr>
        <w:rFonts w:ascii="Arial" w:hAnsi="Arial" w:hint="default"/>
      </w:rPr>
    </w:lvl>
    <w:lvl w:ilvl="2" w:tplc="68A876B8" w:tentative="1">
      <w:start w:val="1"/>
      <w:numFmt w:val="bullet"/>
      <w:lvlText w:val="•"/>
      <w:lvlJc w:val="left"/>
      <w:pPr>
        <w:tabs>
          <w:tab w:val="num" w:pos="1800"/>
        </w:tabs>
        <w:ind w:left="1800" w:hanging="360"/>
      </w:pPr>
      <w:rPr>
        <w:rFonts w:ascii="Arial" w:hAnsi="Arial" w:hint="default"/>
      </w:rPr>
    </w:lvl>
    <w:lvl w:ilvl="3" w:tplc="EBBAE2D2" w:tentative="1">
      <w:start w:val="1"/>
      <w:numFmt w:val="bullet"/>
      <w:lvlText w:val="•"/>
      <w:lvlJc w:val="left"/>
      <w:pPr>
        <w:tabs>
          <w:tab w:val="num" w:pos="2520"/>
        </w:tabs>
        <w:ind w:left="2520" w:hanging="360"/>
      </w:pPr>
      <w:rPr>
        <w:rFonts w:ascii="Arial" w:hAnsi="Arial" w:hint="default"/>
      </w:rPr>
    </w:lvl>
    <w:lvl w:ilvl="4" w:tplc="12FA4A4C" w:tentative="1">
      <w:start w:val="1"/>
      <w:numFmt w:val="bullet"/>
      <w:lvlText w:val="•"/>
      <w:lvlJc w:val="left"/>
      <w:pPr>
        <w:tabs>
          <w:tab w:val="num" w:pos="3240"/>
        </w:tabs>
        <w:ind w:left="3240" w:hanging="360"/>
      </w:pPr>
      <w:rPr>
        <w:rFonts w:ascii="Arial" w:hAnsi="Arial" w:hint="default"/>
      </w:rPr>
    </w:lvl>
    <w:lvl w:ilvl="5" w:tplc="D0169810" w:tentative="1">
      <w:start w:val="1"/>
      <w:numFmt w:val="bullet"/>
      <w:lvlText w:val="•"/>
      <w:lvlJc w:val="left"/>
      <w:pPr>
        <w:tabs>
          <w:tab w:val="num" w:pos="3960"/>
        </w:tabs>
        <w:ind w:left="3960" w:hanging="360"/>
      </w:pPr>
      <w:rPr>
        <w:rFonts w:ascii="Arial" w:hAnsi="Arial" w:hint="default"/>
      </w:rPr>
    </w:lvl>
    <w:lvl w:ilvl="6" w:tplc="1EB0BA68" w:tentative="1">
      <w:start w:val="1"/>
      <w:numFmt w:val="bullet"/>
      <w:lvlText w:val="•"/>
      <w:lvlJc w:val="left"/>
      <w:pPr>
        <w:tabs>
          <w:tab w:val="num" w:pos="4680"/>
        </w:tabs>
        <w:ind w:left="4680" w:hanging="360"/>
      </w:pPr>
      <w:rPr>
        <w:rFonts w:ascii="Arial" w:hAnsi="Arial" w:hint="default"/>
      </w:rPr>
    </w:lvl>
    <w:lvl w:ilvl="7" w:tplc="D75EC7DC" w:tentative="1">
      <w:start w:val="1"/>
      <w:numFmt w:val="bullet"/>
      <w:lvlText w:val="•"/>
      <w:lvlJc w:val="left"/>
      <w:pPr>
        <w:tabs>
          <w:tab w:val="num" w:pos="5400"/>
        </w:tabs>
        <w:ind w:left="5400" w:hanging="360"/>
      </w:pPr>
      <w:rPr>
        <w:rFonts w:ascii="Arial" w:hAnsi="Arial" w:hint="default"/>
      </w:rPr>
    </w:lvl>
    <w:lvl w:ilvl="8" w:tplc="B942AFB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1732211"/>
    <w:multiLevelType w:val="multilevel"/>
    <w:tmpl w:val="4FC0CD62"/>
    <w:name w:val="RNum"/>
    <w:lvl w:ilvl="0">
      <w:start w:val="1"/>
      <w:numFmt w:val="decimal"/>
      <w:lvlRestart w:val="0"/>
      <w:pStyle w:val="RNNum"/>
      <w:lvlText w:val="%1."/>
      <w:lvlJc w:val="left"/>
      <w:pPr>
        <w:ind w:left="135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4" w15:restartNumberingAfterBreak="0">
    <w:nsid w:val="13C058BA"/>
    <w:multiLevelType w:val="hybridMultilevel"/>
    <w:tmpl w:val="5170D0C2"/>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6BF"/>
    <w:multiLevelType w:val="hybridMultilevel"/>
    <w:tmpl w:val="7B42368E"/>
    <w:name w:val="DocXtoolsCompanion_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7" w15:restartNumberingAfterBreak="0">
    <w:nsid w:val="251314CC"/>
    <w:multiLevelType w:val="hybridMultilevel"/>
    <w:tmpl w:val="2C82BCEC"/>
    <w:lvl w:ilvl="0" w:tplc="331C215C">
      <w:start w:val="1"/>
      <w:numFmt w:val="bullet"/>
      <w:lvlText w:val="•"/>
      <w:lvlJc w:val="left"/>
      <w:pPr>
        <w:tabs>
          <w:tab w:val="num" w:pos="720"/>
        </w:tabs>
        <w:ind w:left="720" w:hanging="360"/>
      </w:pPr>
      <w:rPr>
        <w:rFonts w:ascii="Arial" w:hAnsi="Arial" w:hint="default"/>
      </w:rPr>
    </w:lvl>
    <w:lvl w:ilvl="1" w:tplc="344CB76A">
      <w:start w:val="1"/>
      <w:numFmt w:val="bullet"/>
      <w:lvlText w:val="•"/>
      <w:lvlJc w:val="left"/>
      <w:pPr>
        <w:tabs>
          <w:tab w:val="num" w:pos="1440"/>
        </w:tabs>
        <w:ind w:left="1440" w:hanging="360"/>
      </w:pPr>
      <w:rPr>
        <w:rFonts w:ascii="Arial" w:hAnsi="Arial" w:hint="default"/>
      </w:rPr>
    </w:lvl>
    <w:lvl w:ilvl="2" w:tplc="D1AEAA8A" w:tentative="1">
      <w:start w:val="1"/>
      <w:numFmt w:val="bullet"/>
      <w:lvlText w:val="•"/>
      <w:lvlJc w:val="left"/>
      <w:pPr>
        <w:tabs>
          <w:tab w:val="num" w:pos="2160"/>
        </w:tabs>
        <w:ind w:left="2160" w:hanging="360"/>
      </w:pPr>
      <w:rPr>
        <w:rFonts w:ascii="Arial" w:hAnsi="Arial" w:hint="default"/>
      </w:rPr>
    </w:lvl>
    <w:lvl w:ilvl="3" w:tplc="F9E2F0AA" w:tentative="1">
      <w:start w:val="1"/>
      <w:numFmt w:val="bullet"/>
      <w:lvlText w:val="•"/>
      <w:lvlJc w:val="left"/>
      <w:pPr>
        <w:tabs>
          <w:tab w:val="num" w:pos="2880"/>
        </w:tabs>
        <w:ind w:left="2880" w:hanging="360"/>
      </w:pPr>
      <w:rPr>
        <w:rFonts w:ascii="Arial" w:hAnsi="Arial" w:hint="default"/>
      </w:rPr>
    </w:lvl>
    <w:lvl w:ilvl="4" w:tplc="73CE2336" w:tentative="1">
      <w:start w:val="1"/>
      <w:numFmt w:val="bullet"/>
      <w:lvlText w:val="•"/>
      <w:lvlJc w:val="left"/>
      <w:pPr>
        <w:tabs>
          <w:tab w:val="num" w:pos="3600"/>
        </w:tabs>
        <w:ind w:left="3600" w:hanging="360"/>
      </w:pPr>
      <w:rPr>
        <w:rFonts w:ascii="Arial" w:hAnsi="Arial" w:hint="default"/>
      </w:rPr>
    </w:lvl>
    <w:lvl w:ilvl="5" w:tplc="1E88B91A" w:tentative="1">
      <w:start w:val="1"/>
      <w:numFmt w:val="bullet"/>
      <w:lvlText w:val="•"/>
      <w:lvlJc w:val="left"/>
      <w:pPr>
        <w:tabs>
          <w:tab w:val="num" w:pos="4320"/>
        </w:tabs>
        <w:ind w:left="4320" w:hanging="360"/>
      </w:pPr>
      <w:rPr>
        <w:rFonts w:ascii="Arial" w:hAnsi="Arial" w:hint="default"/>
      </w:rPr>
    </w:lvl>
    <w:lvl w:ilvl="6" w:tplc="AD44AA08" w:tentative="1">
      <w:start w:val="1"/>
      <w:numFmt w:val="bullet"/>
      <w:lvlText w:val="•"/>
      <w:lvlJc w:val="left"/>
      <w:pPr>
        <w:tabs>
          <w:tab w:val="num" w:pos="5040"/>
        </w:tabs>
        <w:ind w:left="5040" w:hanging="360"/>
      </w:pPr>
      <w:rPr>
        <w:rFonts w:ascii="Arial" w:hAnsi="Arial" w:hint="default"/>
      </w:rPr>
    </w:lvl>
    <w:lvl w:ilvl="7" w:tplc="9CFC00FC" w:tentative="1">
      <w:start w:val="1"/>
      <w:numFmt w:val="bullet"/>
      <w:lvlText w:val="•"/>
      <w:lvlJc w:val="left"/>
      <w:pPr>
        <w:tabs>
          <w:tab w:val="num" w:pos="5760"/>
        </w:tabs>
        <w:ind w:left="5760" w:hanging="360"/>
      </w:pPr>
      <w:rPr>
        <w:rFonts w:ascii="Arial" w:hAnsi="Arial" w:hint="default"/>
      </w:rPr>
    </w:lvl>
    <w:lvl w:ilvl="8" w:tplc="04327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FD0BB4"/>
    <w:multiLevelType w:val="hybridMultilevel"/>
    <w:tmpl w:val="51A830D8"/>
    <w:lvl w:ilvl="0" w:tplc="3D2E69A8">
      <w:start w:val="1"/>
      <w:numFmt w:val="bullet"/>
      <w:lvlText w:val=""/>
      <w:lvlJc w:val="left"/>
      <w:pPr>
        <w:tabs>
          <w:tab w:val="num" w:pos="720"/>
        </w:tabs>
        <w:ind w:left="720" w:hanging="360"/>
      </w:pPr>
      <w:rPr>
        <w:rFonts w:ascii="Wingdings" w:hAnsi="Wingdings" w:hint="default"/>
      </w:rPr>
    </w:lvl>
    <w:lvl w:ilvl="1" w:tplc="DA8EFF44">
      <w:start w:val="1"/>
      <w:numFmt w:val="bullet"/>
      <w:lvlText w:val=""/>
      <w:lvlJc w:val="left"/>
      <w:pPr>
        <w:tabs>
          <w:tab w:val="num" w:pos="1440"/>
        </w:tabs>
        <w:ind w:left="1440" w:hanging="360"/>
      </w:pPr>
      <w:rPr>
        <w:rFonts w:ascii="Wingdings" w:hAnsi="Wingdings" w:hint="default"/>
      </w:rPr>
    </w:lvl>
    <w:lvl w:ilvl="2" w:tplc="65A29260" w:tentative="1">
      <w:start w:val="1"/>
      <w:numFmt w:val="bullet"/>
      <w:lvlText w:val=""/>
      <w:lvlJc w:val="left"/>
      <w:pPr>
        <w:tabs>
          <w:tab w:val="num" w:pos="2160"/>
        </w:tabs>
        <w:ind w:left="2160" w:hanging="360"/>
      </w:pPr>
      <w:rPr>
        <w:rFonts w:ascii="Wingdings" w:hAnsi="Wingdings" w:hint="default"/>
      </w:rPr>
    </w:lvl>
    <w:lvl w:ilvl="3" w:tplc="03449136" w:tentative="1">
      <w:start w:val="1"/>
      <w:numFmt w:val="bullet"/>
      <w:lvlText w:val=""/>
      <w:lvlJc w:val="left"/>
      <w:pPr>
        <w:tabs>
          <w:tab w:val="num" w:pos="2880"/>
        </w:tabs>
        <w:ind w:left="2880" w:hanging="360"/>
      </w:pPr>
      <w:rPr>
        <w:rFonts w:ascii="Wingdings" w:hAnsi="Wingdings" w:hint="default"/>
      </w:rPr>
    </w:lvl>
    <w:lvl w:ilvl="4" w:tplc="2D463ACE" w:tentative="1">
      <w:start w:val="1"/>
      <w:numFmt w:val="bullet"/>
      <w:lvlText w:val=""/>
      <w:lvlJc w:val="left"/>
      <w:pPr>
        <w:tabs>
          <w:tab w:val="num" w:pos="3600"/>
        </w:tabs>
        <w:ind w:left="3600" w:hanging="360"/>
      </w:pPr>
      <w:rPr>
        <w:rFonts w:ascii="Wingdings" w:hAnsi="Wingdings" w:hint="default"/>
      </w:rPr>
    </w:lvl>
    <w:lvl w:ilvl="5" w:tplc="664C0702" w:tentative="1">
      <w:start w:val="1"/>
      <w:numFmt w:val="bullet"/>
      <w:lvlText w:val=""/>
      <w:lvlJc w:val="left"/>
      <w:pPr>
        <w:tabs>
          <w:tab w:val="num" w:pos="4320"/>
        </w:tabs>
        <w:ind w:left="4320" w:hanging="360"/>
      </w:pPr>
      <w:rPr>
        <w:rFonts w:ascii="Wingdings" w:hAnsi="Wingdings" w:hint="default"/>
      </w:rPr>
    </w:lvl>
    <w:lvl w:ilvl="6" w:tplc="52A4F37C" w:tentative="1">
      <w:start w:val="1"/>
      <w:numFmt w:val="bullet"/>
      <w:lvlText w:val=""/>
      <w:lvlJc w:val="left"/>
      <w:pPr>
        <w:tabs>
          <w:tab w:val="num" w:pos="5040"/>
        </w:tabs>
        <w:ind w:left="5040" w:hanging="360"/>
      </w:pPr>
      <w:rPr>
        <w:rFonts w:ascii="Wingdings" w:hAnsi="Wingdings" w:hint="default"/>
      </w:rPr>
    </w:lvl>
    <w:lvl w:ilvl="7" w:tplc="A3348BEE" w:tentative="1">
      <w:start w:val="1"/>
      <w:numFmt w:val="bullet"/>
      <w:lvlText w:val=""/>
      <w:lvlJc w:val="left"/>
      <w:pPr>
        <w:tabs>
          <w:tab w:val="num" w:pos="5760"/>
        </w:tabs>
        <w:ind w:left="5760" w:hanging="360"/>
      </w:pPr>
      <w:rPr>
        <w:rFonts w:ascii="Wingdings" w:hAnsi="Wingdings" w:hint="default"/>
      </w:rPr>
    </w:lvl>
    <w:lvl w:ilvl="8" w:tplc="A620AA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12D14"/>
    <w:multiLevelType w:val="hybridMultilevel"/>
    <w:tmpl w:val="F18E5A72"/>
    <w:lvl w:ilvl="0" w:tplc="0409000F">
      <w:start w:val="1"/>
      <w:numFmt w:val="decimal"/>
      <w:lvlText w:val="%1."/>
      <w:lvlJc w:val="left"/>
      <w:pPr>
        <w:ind w:left="720" w:hanging="360"/>
      </w:pPr>
      <w:rPr>
        <w:rFonts w:hint="default"/>
        <w:sz w:val="28"/>
        <w:szCs w:val="28"/>
      </w:rPr>
    </w:lvl>
    <w:lvl w:ilvl="1" w:tplc="235852DE">
      <w:start w:val="1"/>
      <w:numFmt w:val="lowerLetter"/>
      <w:lvlText w:val="%2."/>
      <w:lvlJc w:val="left"/>
      <w:pPr>
        <w:ind w:left="1440" w:hanging="360"/>
      </w:pPr>
      <w:rPr>
        <w:rFonts w:asciiTheme="minorHAnsi" w:eastAsia="Calibr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37A40"/>
    <w:multiLevelType w:val="hybridMultilevel"/>
    <w:tmpl w:val="59C8BB52"/>
    <w:name w:val="DocXtoolsCompanion_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4F300B"/>
    <w:multiLevelType w:val="hybridMultilevel"/>
    <w:tmpl w:val="A4D4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F3797"/>
    <w:multiLevelType w:val="hybridMultilevel"/>
    <w:tmpl w:val="2A16EF62"/>
    <w:name w:val="DocXtoolsCompanion_5"/>
    <w:lvl w:ilvl="0" w:tplc="390ABFF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96643"/>
    <w:multiLevelType w:val="hybridMultilevel"/>
    <w:tmpl w:val="D8AE132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E13E31"/>
    <w:multiLevelType w:val="multilevel"/>
    <w:tmpl w:val="760C2378"/>
    <w:name w:val="ArticleCenter"/>
    <w:lvl w:ilvl="0">
      <w:start w:val="1"/>
      <w:numFmt w:val="upperRoman"/>
      <w:lvlRestart w:val="0"/>
      <w:pStyle w:val="ArticleCenter1"/>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ArticleCenter2"/>
      <w:isLgl/>
      <w:lvlText w:val="%1.%2."/>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Center3"/>
      <w:lvlText w:val="(%3)"/>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Center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Center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ArticleCenter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pStyle w:val="ArticleCenter7"/>
      <w:suff w:val="nothing"/>
      <w:lvlText w:val="%7"/>
      <w:lvlJc w:val="left"/>
      <w:pPr>
        <w:ind w:left="144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pStyle w:val="ArticleCenter8"/>
      <w:suff w:val="nothing"/>
      <w:lvlText w:val="%8"/>
      <w:lvlJc w:val="left"/>
      <w:pPr>
        <w:ind w:left="216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pStyle w:val="ArticleCenter9"/>
      <w:suff w:val="nothing"/>
      <w:lvlText w:val="%9"/>
      <w:lvlJc w:val="left"/>
      <w:pPr>
        <w:ind w:left="288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4A6247A5"/>
    <w:multiLevelType w:val="hybridMultilevel"/>
    <w:tmpl w:val="0CC8B294"/>
    <w:lvl w:ilvl="0" w:tplc="A1CEC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802C3"/>
    <w:multiLevelType w:val="hybridMultilevel"/>
    <w:tmpl w:val="00A89FB0"/>
    <w:lvl w:ilvl="0" w:tplc="F3104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A2E17"/>
    <w:multiLevelType w:val="hybridMultilevel"/>
    <w:tmpl w:val="D9B8EA88"/>
    <w:lvl w:ilvl="0" w:tplc="F99A206C">
      <w:start w:val="1"/>
      <w:numFmt w:val="bullet"/>
      <w:lvlText w:val=""/>
      <w:lvlJc w:val="left"/>
      <w:pPr>
        <w:tabs>
          <w:tab w:val="num" w:pos="720"/>
        </w:tabs>
        <w:ind w:left="720" w:hanging="360"/>
      </w:pPr>
      <w:rPr>
        <w:rFonts w:ascii="Wingdings" w:hAnsi="Wingdings" w:hint="default"/>
      </w:rPr>
    </w:lvl>
    <w:lvl w:ilvl="1" w:tplc="4CB2C7D0" w:tentative="1">
      <w:start w:val="1"/>
      <w:numFmt w:val="bullet"/>
      <w:lvlText w:val=""/>
      <w:lvlJc w:val="left"/>
      <w:pPr>
        <w:tabs>
          <w:tab w:val="num" w:pos="1440"/>
        </w:tabs>
        <w:ind w:left="1440" w:hanging="360"/>
      </w:pPr>
      <w:rPr>
        <w:rFonts w:ascii="Wingdings" w:hAnsi="Wingdings" w:hint="default"/>
      </w:rPr>
    </w:lvl>
    <w:lvl w:ilvl="2" w:tplc="F7B6BCF4" w:tentative="1">
      <w:start w:val="1"/>
      <w:numFmt w:val="bullet"/>
      <w:lvlText w:val=""/>
      <w:lvlJc w:val="left"/>
      <w:pPr>
        <w:tabs>
          <w:tab w:val="num" w:pos="2160"/>
        </w:tabs>
        <w:ind w:left="2160" w:hanging="360"/>
      </w:pPr>
      <w:rPr>
        <w:rFonts w:ascii="Wingdings" w:hAnsi="Wingdings" w:hint="default"/>
      </w:rPr>
    </w:lvl>
    <w:lvl w:ilvl="3" w:tplc="94A61246" w:tentative="1">
      <w:start w:val="1"/>
      <w:numFmt w:val="bullet"/>
      <w:lvlText w:val=""/>
      <w:lvlJc w:val="left"/>
      <w:pPr>
        <w:tabs>
          <w:tab w:val="num" w:pos="2880"/>
        </w:tabs>
        <w:ind w:left="2880" w:hanging="360"/>
      </w:pPr>
      <w:rPr>
        <w:rFonts w:ascii="Wingdings" w:hAnsi="Wingdings" w:hint="default"/>
      </w:rPr>
    </w:lvl>
    <w:lvl w:ilvl="4" w:tplc="8AB270E4" w:tentative="1">
      <w:start w:val="1"/>
      <w:numFmt w:val="bullet"/>
      <w:lvlText w:val=""/>
      <w:lvlJc w:val="left"/>
      <w:pPr>
        <w:tabs>
          <w:tab w:val="num" w:pos="3600"/>
        </w:tabs>
        <w:ind w:left="3600" w:hanging="360"/>
      </w:pPr>
      <w:rPr>
        <w:rFonts w:ascii="Wingdings" w:hAnsi="Wingdings" w:hint="default"/>
      </w:rPr>
    </w:lvl>
    <w:lvl w:ilvl="5" w:tplc="4C5E0510" w:tentative="1">
      <w:start w:val="1"/>
      <w:numFmt w:val="bullet"/>
      <w:lvlText w:val=""/>
      <w:lvlJc w:val="left"/>
      <w:pPr>
        <w:tabs>
          <w:tab w:val="num" w:pos="4320"/>
        </w:tabs>
        <w:ind w:left="4320" w:hanging="360"/>
      </w:pPr>
      <w:rPr>
        <w:rFonts w:ascii="Wingdings" w:hAnsi="Wingdings" w:hint="default"/>
      </w:rPr>
    </w:lvl>
    <w:lvl w:ilvl="6" w:tplc="9A5ADDF0" w:tentative="1">
      <w:start w:val="1"/>
      <w:numFmt w:val="bullet"/>
      <w:lvlText w:val=""/>
      <w:lvlJc w:val="left"/>
      <w:pPr>
        <w:tabs>
          <w:tab w:val="num" w:pos="5040"/>
        </w:tabs>
        <w:ind w:left="5040" w:hanging="360"/>
      </w:pPr>
      <w:rPr>
        <w:rFonts w:ascii="Wingdings" w:hAnsi="Wingdings" w:hint="default"/>
      </w:rPr>
    </w:lvl>
    <w:lvl w:ilvl="7" w:tplc="F7D414C6" w:tentative="1">
      <w:start w:val="1"/>
      <w:numFmt w:val="bullet"/>
      <w:lvlText w:val=""/>
      <w:lvlJc w:val="left"/>
      <w:pPr>
        <w:tabs>
          <w:tab w:val="num" w:pos="5760"/>
        </w:tabs>
        <w:ind w:left="5760" w:hanging="360"/>
      </w:pPr>
      <w:rPr>
        <w:rFonts w:ascii="Wingdings" w:hAnsi="Wingdings" w:hint="default"/>
      </w:rPr>
    </w:lvl>
    <w:lvl w:ilvl="8" w:tplc="699869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74774"/>
    <w:multiLevelType w:val="multilevel"/>
    <w:tmpl w:val="CF6E48E6"/>
    <w:name w:val="DocXtoolsCompanion_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9" w15:restartNumberingAfterBreak="0">
    <w:nsid w:val="4FE55C4A"/>
    <w:multiLevelType w:val="hybridMultilevel"/>
    <w:tmpl w:val="89BA31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94070B"/>
    <w:multiLevelType w:val="hybridMultilevel"/>
    <w:tmpl w:val="D6147538"/>
    <w:lvl w:ilvl="0" w:tplc="56822A1E">
      <w:start w:val="1"/>
      <w:numFmt w:val="bullet"/>
      <w:lvlText w:val=""/>
      <w:lvlJc w:val="left"/>
      <w:pPr>
        <w:tabs>
          <w:tab w:val="num" w:pos="720"/>
        </w:tabs>
        <w:ind w:left="720" w:hanging="360"/>
      </w:pPr>
      <w:rPr>
        <w:rFonts w:ascii="Wingdings" w:hAnsi="Wingdings" w:hint="default"/>
      </w:rPr>
    </w:lvl>
    <w:lvl w:ilvl="1" w:tplc="1E90FBD2" w:tentative="1">
      <w:start w:val="1"/>
      <w:numFmt w:val="bullet"/>
      <w:lvlText w:val=""/>
      <w:lvlJc w:val="left"/>
      <w:pPr>
        <w:tabs>
          <w:tab w:val="num" w:pos="1440"/>
        </w:tabs>
        <w:ind w:left="1440" w:hanging="360"/>
      </w:pPr>
      <w:rPr>
        <w:rFonts w:ascii="Wingdings" w:hAnsi="Wingdings" w:hint="default"/>
      </w:rPr>
    </w:lvl>
    <w:lvl w:ilvl="2" w:tplc="74FEB8AC" w:tentative="1">
      <w:start w:val="1"/>
      <w:numFmt w:val="bullet"/>
      <w:lvlText w:val=""/>
      <w:lvlJc w:val="left"/>
      <w:pPr>
        <w:tabs>
          <w:tab w:val="num" w:pos="2160"/>
        </w:tabs>
        <w:ind w:left="2160" w:hanging="360"/>
      </w:pPr>
      <w:rPr>
        <w:rFonts w:ascii="Wingdings" w:hAnsi="Wingdings" w:hint="default"/>
      </w:rPr>
    </w:lvl>
    <w:lvl w:ilvl="3" w:tplc="2DC8A8D6" w:tentative="1">
      <w:start w:val="1"/>
      <w:numFmt w:val="bullet"/>
      <w:lvlText w:val=""/>
      <w:lvlJc w:val="left"/>
      <w:pPr>
        <w:tabs>
          <w:tab w:val="num" w:pos="2880"/>
        </w:tabs>
        <w:ind w:left="2880" w:hanging="360"/>
      </w:pPr>
      <w:rPr>
        <w:rFonts w:ascii="Wingdings" w:hAnsi="Wingdings" w:hint="default"/>
      </w:rPr>
    </w:lvl>
    <w:lvl w:ilvl="4" w:tplc="C7245E3C" w:tentative="1">
      <w:start w:val="1"/>
      <w:numFmt w:val="bullet"/>
      <w:lvlText w:val=""/>
      <w:lvlJc w:val="left"/>
      <w:pPr>
        <w:tabs>
          <w:tab w:val="num" w:pos="3600"/>
        </w:tabs>
        <w:ind w:left="3600" w:hanging="360"/>
      </w:pPr>
      <w:rPr>
        <w:rFonts w:ascii="Wingdings" w:hAnsi="Wingdings" w:hint="default"/>
      </w:rPr>
    </w:lvl>
    <w:lvl w:ilvl="5" w:tplc="AD6820B8" w:tentative="1">
      <w:start w:val="1"/>
      <w:numFmt w:val="bullet"/>
      <w:lvlText w:val=""/>
      <w:lvlJc w:val="left"/>
      <w:pPr>
        <w:tabs>
          <w:tab w:val="num" w:pos="4320"/>
        </w:tabs>
        <w:ind w:left="4320" w:hanging="360"/>
      </w:pPr>
      <w:rPr>
        <w:rFonts w:ascii="Wingdings" w:hAnsi="Wingdings" w:hint="default"/>
      </w:rPr>
    </w:lvl>
    <w:lvl w:ilvl="6" w:tplc="923A38B4" w:tentative="1">
      <w:start w:val="1"/>
      <w:numFmt w:val="bullet"/>
      <w:lvlText w:val=""/>
      <w:lvlJc w:val="left"/>
      <w:pPr>
        <w:tabs>
          <w:tab w:val="num" w:pos="5040"/>
        </w:tabs>
        <w:ind w:left="5040" w:hanging="360"/>
      </w:pPr>
      <w:rPr>
        <w:rFonts w:ascii="Wingdings" w:hAnsi="Wingdings" w:hint="default"/>
      </w:rPr>
    </w:lvl>
    <w:lvl w:ilvl="7" w:tplc="AB80EA5E" w:tentative="1">
      <w:start w:val="1"/>
      <w:numFmt w:val="bullet"/>
      <w:lvlText w:val=""/>
      <w:lvlJc w:val="left"/>
      <w:pPr>
        <w:tabs>
          <w:tab w:val="num" w:pos="5760"/>
        </w:tabs>
        <w:ind w:left="5760" w:hanging="360"/>
      </w:pPr>
      <w:rPr>
        <w:rFonts w:ascii="Wingdings" w:hAnsi="Wingdings" w:hint="default"/>
      </w:rPr>
    </w:lvl>
    <w:lvl w:ilvl="8" w:tplc="C63222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B2BC3"/>
    <w:multiLevelType w:val="hybridMultilevel"/>
    <w:tmpl w:val="4EF0A9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6051DF"/>
    <w:multiLevelType w:val="hybridMultilevel"/>
    <w:tmpl w:val="1F6E4466"/>
    <w:lvl w:ilvl="0" w:tplc="7862ECCA">
      <w:start w:val="1"/>
      <w:numFmt w:val="bullet"/>
      <w:lvlText w:val=""/>
      <w:lvlJc w:val="left"/>
      <w:pPr>
        <w:tabs>
          <w:tab w:val="num" w:pos="720"/>
        </w:tabs>
        <w:ind w:left="720" w:hanging="360"/>
      </w:pPr>
      <w:rPr>
        <w:rFonts w:ascii="Wingdings" w:hAnsi="Wingdings" w:hint="default"/>
      </w:rPr>
    </w:lvl>
    <w:lvl w:ilvl="1" w:tplc="89843372">
      <w:start w:val="1"/>
      <w:numFmt w:val="bullet"/>
      <w:lvlText w:val=""/>
      <w:lvlJc w:val="left"/>
      <w:pPr>
        <w:tabs>
          <w:tab w:val="num" w:pos="1440"/>
        </w:tabs>
        <w:ind w:left="1440" w:hanging="360"/>
      </w:pPr>
      <w:rPr>
        <w:rFonts w:ascii="Wingdings" w:hAnsi="Wingdings" w:hint="default"/>
      </w:rPr>
    </w:lvl>
    <w:lvl w:ilvl="2" w:tplc="16562446" w:tentative="1">
      <w:start w:val="1"/>
      <w:numFmt w:val="bullet"/>
      <w:lvlText w:val=""/>
      <w:lvlJc w:val="left"/>
      <w:pPr>
        <w:tabs>
          <w:tab w:val="num" w:pos="2160"/>
        </w:tabs>
        <w:ind w:left="2160" w:hanging="360"/>
      </w:pPr>
      <w:rPr>
        <w:rFonts w:ascii="Wingdings" w:hAnsi="Wingdings" w:hint="default"/>
      </w:rPr>
    </w:lvl>
    <w:lvl w:ilvl="3" w:tplc="075489E6" w:tentative="1">
      <w:start w:val="1"/>
      <w:numFmt w:val="bullet"/>
      <w:lvlText w:val=""/>
      <w:lvlJc w:val="left"/>
      <w:pPr>
        <w:tabs>
          <w:tab w:val="num" w:pos="2880"/>
        </w:tabs>
        <w:ind w:left="2880" w:hanging="360"/>
      </w:pPr>
      <w:rPr>
        <w:rFonts w:ascii="Wingdings" w:hAnsi="Wingdings" w:hint="default"/>
      </w:rPr>
    </w:lvl>
    <w:lvl w:ilvl="4" w:tplc="A2E80F92" w:tentative="1">
      <w:start w:val="1"/>
      <w:numFmt w:val="bullet"/>
      <w:lvlText w:val=""/>
      <w:lvlJc w:val="left"/>
      <w:pPr>
        <w:tabs>
          <w:tab w:val="num" w:pos="3600"/>
        </w:tabs>
        <w:ind w:left="3600" w:hanging="360"/>
      </w:pPr>
      <w:rPr>
        <w:rFonts w:ascii="Wingdings" w:hAnsi="Wingdings" w:hint="default"/>
      </w:rPr>
    </w:lvl>
    <w:lvl w:ilvl="5" w:tplc="CFE4FF92" w:tentative="1">
      <w:start w:val="1"/>
      <w:numFmt w:val="bullet"/>
      <w:lvlText w:val=""/>
      <w:lvlJc w:val="left"/>
      <w:pPr>
        <w:tabs>
          <w:tab w:val="num" w:pos="4320"/>
        </w:tabs>
        <w:ind w:left="4320" w:hanging="360"/>
      </w:pPr>
      <w:rPr>
        <w:rFonts w:ascii="Wingdings" w:hAnsi="Wingdings" w:hint="default"/>
      </w:rPr>
    </w:lvl>
    <w:lvl w:ilvl="6" w:tplc="373411F0" w:tentative="1">
      <w:start w:val="1"/>
      <w:numFmt w:val="bullet"/>
      <w:lvlText w:val=""/>
      <w:lvlJc w:val="left"/>
      <w:pPr>
        <w:tabs>
          <w:tab w:val="num" w:pos="5040"/>
        </w:tabs>
        <w:ind w:left="5040" w:hanging="360"/>
      </w:pPr>
      <w:rPr>
        <w:rFonts w:ascii="Wingdings" w:hAnsi="Wingdings" w:hint="default"/>
      </w:rPr>
    </w:lvl>
    <w:lvl w:ilvl="7" w:tplc="6E52B66E" w:tentative="1">
      <w:start w:val="1"/>
      <w:numFmt w:val="bullet"/>
      <w:lvlText w:val=""/>
      <w:lvlJc w:val="left"/>
      <w:pPr>
        <w:tabs>
          <w:tab w:val="num" w:pos="5760"/>
        </w:tabs>
        <w:ind w:left="5760" w:hanging="360"/>
      </w:pPr>
      <w:rPr>
        <w:rFonts w:ascii="Wingdings" w:hAnsi="Wingdings" w:hint="default"/>
      </w:rPr>
    </w:lvl>
    <w:lvl w:ilvl="8" w:tplc="36664C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107E5"/>
    <w:multiLevelType w:val="hybridMultilevel"/>
    <w:tmpl w:val="0156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D46E2"/>
    <w:multiLevelType w:val="hybridMultilevel"/>
    <w:tmpl w:val="84E01644"/>
    <w:lvl w:ilvl="0" w:tplc="F788ADF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6" w15:restartNumberingAfterBreak="0">
    <w:nsid w:val="6AC41CC7"/>
    <w:multiLevelType w:val="hybridMultilevel"/>
    <w:tmpl w:val="82A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B3495"/>
    <w:multiLevelType w:val="hybridMultilevel"/>
    <w:tmpl w:val="11A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30E70"/>
    <w:multiLevelType w:val="multilevel"/>
    <w:tmpl w:val="04090027"/>
    <w:name w:val="DocXtoolsCompanion_9"/>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329F9"/>
    <w:multiLevelType w:val="hybridMultilevel"/>
    <w:tmpl w:val="00C4B33A"/>
    <w:lvl w:ilvl="0" w:tplc="45B6C36A">
      <w:start w:val="1"/>
      <w:numFmt w:val="bullet"/>
      <w:lvlText w:val=""/>
      <w:lvlJc w:val="left"/>
      <w:pPr>
        <w:tabs>
          <w:tab w:val="num" w:pos="720"/>
        </w:tabs>
        <w:ind w:left="720" w:hanging="360"/>
      </w:pPr>
      <w:rPr>
        <w:rFonts w:ascii="Wingdings" w:hAnsi="Wingdings" w:hint="default"/>
      </w:rPr>
    </w:lvl>
    <w:lvl w:ilvl="1" w:tplc="5CB898F8">
      <w:start w:val="1"/>
      <w:numFmt w:val="bullet"/>
      <w:lvlText w:val=""/>
      <w:lvlJc w:val="left"/>
      <w:pPr>
        <w:tabs>
          <w:tab w:val="num" w:pos="1440"/>
        </w:tabs>
        <w:ind w:left="1440" w:hanging="360"/>
      </w:pPr>
      <w:rPr>
        <w:rFonts w:ascii="Wingdings" w:hAnsi="Wingdings" w:hint="default"/>
      </w:rPr>
    </w:lvl>
    <w:lvl w:ilvl="2" w:tplc="C726BA30" w:tentative="1">
      <w:start w:val="1"/>
      <w:numFmt w:val="bullet"/>
      <w:lvlText w:val=""/>
      <w:lvlJc w:val="left"/>
      <w:pPr>
        <w:tabs>
          <w:tab w:val="num" w:pos="2160"/>
        </w:tabs>
        <w:ind w:left="2160" w:hanging="360"/>
      </w:pPr>
      <w:rPr>
        <w:rFonts w:ascii="Wingdings" w:hAnsi="Wingdings" w:hint="default"/>
      </w:rPr>
    </w:lvl>
    <w:lvl w:ilvl="3" w:tplc="73564CBE" w:tentative="1">
      <w:start w:val="1"/>
      <w:numFmt w:val="bullet"/>
      <w:lvlText w:val=""/>
      <w:lvlJc w:val="left"/>
      <w:pPr>
        <w:tabs>
          <w:tab w:val="num" w:pos="2880"/>
        </w:tabs>
        <w:ind w:left="2880" w:hanging="360"/>
      </w:pPr>
      <w:rPr>
        <w:rFonts w:ascii="Wingdings" w:hAnsi="Wingdings" w:hint="default"/>
      </w:rPr>
    </w:lvl>
    <w:lvl w:ilvl="4" w:tplc="90BAD7C0" w:tentative="1">
      <w:start w:val="1"/>
      <w:numFmt w:val="bullet"/>
      <w:lvlText w:val=""/>
      <w:lvlJc w:val="left"/>
      <w:pPr>
        <w:tabs>
          <w:tab w:val="num" w:pos="3600"/>
        </w:tabs>
        <w:ind w:left="3600" w:hanging="360"/>
      </w:pPr>
      <w:rPr>
        <w:rFonts w:ascii="Wingdings" w:hAnsi="Wingdings" w:hint="default"/>
      </w:rPr>
    </w:lvl>
    <w:lvl w:ilvl="5" w:tplc="5C3A7534" w:tentative="1">
      <w:start w:val="1"/>
      <w:numFmt w:val="bullet"/>
      <w:lvlText w:val=""/>
      <w:lvlJc w:val="left"/>
      <w:pPr>
        <w:tabs>
          <w:tab w:val="num" w:pos="4320"/>
        </w:tabs>
        <w:ind w:left="4320" w:hanging="360"/>
      </w:pPr>
      <w:rPr>
        <w:rFonts w:ascii="Wingdings" w:hAnsi="Wingdings" w:hint="default"/>
      </w:rPr>
    </w:lvl>
    <w:lvl w:ilvl="6" w:tplc="A90CCB14" w:tentative="1">
      <w:start w:val="1"/>
      <w:numFmt w:val="bullet"/>
      <w:lvlText w:val=""/>
      <w:lvlJc w:val="left"/>
      <w:pPr>
        <w:tabs>
          <w:tab w:val="num" w:pos="5040"/>
        </w:tabs>
        <w:ind w:left="5040" w:hanging="360"/>
      </w:pPr>
      <w:rPr>
        <w:rFonts w:ascii="Wingdings" w:hAnsi="Wingdings" w:hint="default"/>
      </w:rPr>
    </w:lvl>
    <w:lvl w:ilvl="7" w:tplc="7A54795E" w:tentative="1">
      <w:start w:val="1"/>
      <w:numFmt w:val="bullet"/>
      <w:lvlText w:val=""/>
      <w:lvlJc w:val="left"/>
      <w:pPr>
        <w:tabs>
          <w:tab w:val="num" w:pos="5760"/>
        </w:tabs>
        <w:ind w:left="5760" w:hanging="360"/>
      </w:pPr>
      <w:rPr>
        <w:rFonts w:ascii="Wingdings" w:hAnsi="Wingdings" w:hint="default"/>
      </w:rPr>
    </w:lvl>
    <w:lvl w:ilvl="8" w:tplc="A5564006" w:tentative="1">
      <w:start w:val="1"/>
      <w:numFmt w:val="bullet"/>
      <w:lvlText w:val=""/>
      <w:lvlJc w:val="left"/>
      <w:pPr>
        <w:tabs>
          <w:tab w:val="num" w:pos="6480"/>
        </w:tabs>
        <w:ind w:left="6480" w:hanging="360"/>
      </w:pPr>
      <w:rPr>
        <w:rFonts w:ascii="Wingdings" w:hAnsi="Wingdings" w:hint="default"/>
      </w:rPr>
    </w:lvl>
  </w:abstractNum>
  <w:num w:numId="1" w16cid:durableId="665790391">
    <w:abstractNumId w:val="18"/>
  </w:num>
  <w:num w:numId="2" w16cid:durableId="1889223143">
    <w:abstractNumId w:val="28"/>
  </w:num>
  <w:num w:numId="3" w16cid:durableId="114642907">
    <w:abstractNumId w:val="29"/>
  </w:num>
  <w:num w:numId="4" w16cid:durableId="2146120290">
    <w:abstractNumId w:val="3"/>
  </w:num>
  <w:num w:numId="5" w16cid:durableId="1492212413">
    <w:abstractNumId w:val="25"/>
  </w:num>
  <w:num w:numId="6" w16cid:durableId="1687906187">
    <w:abstractNumId w:val="5"/>
  </w:num>
  <w:num w:numId="7" w16cid:durableId="204219031">
    <w:abstractNumId w:val="4"/>
  </w:num>
  <w:num w:numId="8" w16cid:durableId="1704747054">
    <w:abstractNumId w:val="14"/>
  </w:num>
  <w:num w:numId="9" w16cid:durableId="270747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382275">
    <w:abstractNumId w:val="10"/>
  </w:num>
  <w:num w:numId="11" w16cid:durableId="1152794824">
    <w:abstractNumId w:val="12"/>
  </w:num>
  <w:num w:numId="12" w16cid:durableId="759987062">
    <w:abstractNumId w:val="27"/>
  </w:num>
  <w:num w:numId="13" w16cid:durableId="723993465">
    <w:abstractNumId w:val="16"/>
  </w:num>
  <w:num w:numId="14" w16cid:durableId="567302684">
    <w:abstractNumId w:val="26"/>
  </w:num>
  <w:num w:numId="15" w16cid:durableId="122583241">
    <w:abstractNumId w:val="23"/>
  </w:num>
  <w:num w:numId="16" w16cid:durableId="433789342">
    <w:abstractNumId w:val="9"/>
  </w:num>
  <w:num w:numId="17" w16cid:durableId="831721774">
    <w:abstractNumId w:val="21"/>
  </w:num>
  <w:num w:numId="18" w16cid:durableId="2040929471">
    <w:abstractNumId w:val="19"/>
  </w:num>
  <w:num w:numId="19" w16cid:durableId="291399397">
    <w:abstractNumId w:val="8"/>
  </w:num>
  <w:num w:numId="20" w16cid:durableId="1435055584">
    <w:abstractNumId w:val="20"/>
  </w:num>
  <w:num w:numId="21" w16cid:durableId="1432386947">
    <w:abstractNumId w:val="30"/>
  </w:num>
  <w:num w:numId="22" w16cid:durableId="794719746">
    <w:abstractNumId w:val="11"/>
  </w:num>
  <w:num w:numId="23" w16cid:durableId="1963530431">
    <w:abstractNumId w:val="24"/>
  </w:num>
  <w:num w:numId="24" w16cid:durableId="572010412">
    <w:abstractNumId w:val="22"/>
  </w:num>
  <w:num w:numId="25" w16cid:durableId="1816264871">
    <w:abstractNumId w:val="17"/>
  </w:num>
  <w:num w:numId="26" w16cid:durableId="592932200">
    <w:abstractNumId w:val="1"/>
  </w:num>
  <w:num w:numId="27" w16cid:durableId="1544053029">
    <w:abstractNumId w:val="7"/>
  </w:num>
  <w:num w:numId="28" w16cid:durableId="1555121577">
    <w:abstractNumId w:val="13"/>
  </w:num>
  <w:num w:numId="29" w16cid:durableId="1043989634">
    <w:abstractNumId w:val="2"/>
  </w:num>
  <w:num w:numId="30" w16cid:durableId="653991217">
    <w:abstractNumId w:val="15"/>
  </w:num>
  <w:num w:numId="31" w16cid:durableId="847447477">
    <w:abstractNumId w:val="0"/>
  </w:num>
  <w:num w:numId="32" w16cid:durableId="298148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146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F6"/>
    <w:rsid w:val="00000A0B"/>
    <w:rsid w:val="00000ADE"/>
    <w:rsid w:val="00001A32"/>
    <w:rsid w:val="000046E1"/>
    <w:rsid w:val="00007FCE"/>
    <w:rsid w:val="00015BB7"/>
    <w:rsid w:val="00015F53"/>
    <w:rsid w:val="0001627B"/>
    <w:rsid w:val="000205C4"/>
    <w:rsid w:val="000208AA"/>
    <w:rsid w:val="00025E09"/>
    <w:rsid w:val="0003282E"/>
    <w:rsid w:val="00032D88"/>
    <w:rsid w:val="0003316C"/>
    <w:rsid w:val="000334A9"/>
    <w:rsid w:val="00035E0B"/>
    <w:rsid w:val="000360D9"/>
    <w:rsid w:val="000437CE"/>
    <w:rsid w:val="00046B50"/>
    <w:rsid w:val="00047E73"/>
    <w:rsid w:val="0005106B"/>
    <w:rsid w:val="00051099"/>
    <w:rsid w:val="00052029"/>
    <w:rsid w:val="00053868"/>
    <w:rsid w:val="000552E8"/>
    <w:rsid w:val="00060C5F"/>
    <w:rsid w:val="00065695"/>
    <w:rsid w:val="0006596D"/>
    <w:rsid w:val="00070164"/>
    <w:rsid w:val="00071C5C"/>
    <w:rsid w:val="0007378C"/>
    <w:rsid w:val="00077BD0"/>
    <w:rsid w:val="000833D1"/>
    <w:rsid w:val="0008419B"/>
    <w:rsid w:val="00084FE6"/>
    <w:rsid w:val="000875A0"/>
    <w:rsid w:val="0008769E"/>
    <w:rsid w:val="000908CF"/>
    <w:rsid w:val="00091751"/>
    <w:rsid w:val="00092575"/>
    <w:rsid w:val="00093306"/>
    <w:rsid w:val="00093502"/>
    <w:rsid w:val="00096424"/>
    <w:rsid w:val="00096A4A"/>
    <w:rsid w:val="00097DB3"/>
    <w:rsid w:val="000A3F9C"/>
    <w:rsid w:val="000A4F74"/>
    <w:rsid w:val="000A551C"/>
    <w:rsid w:val="000A5720"/>
    <w:rsid w:val="000A7D02"/>
    <w:rsid w:val="000B3A19"/>
    <w:rsid w:val="000B5C70"/>
    <w:rsid w:val="000B7E6A"/>
    <w:rsid w:val="000C1682"/>
    <w:rsid w:val="000C5B9A"/>
    <w:rsid w:val="000C7152"/>
    <w:rsid w:val="000C7974"/>
    <w:rsid w:val="000D1204"/>
    <w:rsid w:val="000D27E6"/>
    <w:rsid w:val="000D32BA"/>
    <w:rsid w:val="000D6553"/>
    <w:rsid w:val="000E06A7"/>
    <w:rsid w:val="000E1CBA"/>
    <w:rsid w:val="000E2E3A"/>
    <w:rsid w:val="000E3669"/>
    <w:rsid w:val="000E7BDF"/>
    <w:rsid w:val="000F4257"/>
    <w:rsid w:val="000F4B4F"/>
    <w:rsid w:val="000F6294"/>
    <w:rsid w:val="000F7B65"/>
    <w:rsid w:val="0011318E"/>
    <w:rsid w:val="001134A7"/>
    <w:rsid w:val="001141B9"/>
    <w:rsid w:val="0012247E"/>
    <w:rsid w:val="0012362D"/>
    <w:rsid w:val="00124625"/>
    <w:rsid w:val="00126143"/>
    <w:rsid w:val="00127E1F"/>
    <w:rsid w:val="0013002F"/>
    <w:rsid w:val="00130965"/>
    <w:rsid w:val="00132B93"/>
    <w:rsid w:val="00140C12"/>
    <w:rsid w:val="00145A70"/>
    <w:rsid w:val="001463AB"/>
    <w:rsid w:val="00151FDC"/>
    <w:rsid w:val="0015367E"/>
    <w:rsid w:val="00155DAD"/>
    <w:rsid w:val="001626F3"/>
    <w:rsid w:val="001655B2"/>
    <w:rsid w:val="00171A1F"/>
    <w:rsid w:val="00173585"/>
    <w:rsid w:val="00173F17"/>
    <w:rsid w:val="00185891"/>
    <w:rsid w:val="00185C9C"/>
    <w:rsid w:val="00186FA2"/>
    <w:rsid w:val="00192220"/>
    <w:rsid w:val="0019390F"/>
    <w:rsid w:val="001A0791"/>
    <w:rsid w:val="001A5986"/>
    <w:rsid w:val="001A65D6"/>
    <w:rsid w:val="001B2CDD"/>
    <w:rsid w:val="001B6E22"/>
    <w:rsid w:val="001C3086"/>
    <w:rsid w:val="001C46B5"/>
    <w:rsid w:val="001C64DE"/>
    <w:rsid w:val="001D2B49"/>
    <w:rsid w:val="001D3B20"/>
    <w:rsid w:val="001D4851"/>
    <w:rsid w:val="001E09B4"/>
    <w:rsid w:val="001E2F8C"/>
    <w:rsid w:val="001F0475"/>
    <w:rsid w:val="001F64C5"/>
    <w:rsid w:val="00200D9B"/>
    <w:rsid w:val="002013F4"/>
    <w:rsid w:val="00203CEA"/>
    <w:rsid w:val="00207BEC"/>
    <w:rsid w:val="002104EC"/>
    <w:rsid w:val="002107A4"/>
    <w:rsid w:val="0021166F"/>
    <w:rsid w:val="00215AFC"/>
    <w:rsid w:val="00217FDE"/>
    <w:rsid w:val="00221121"/>
    <w:rsid w:val="00223C47"/>
    <w:rsid w:val="0022550C"/>
    <w:rsid w:val="002274CB"/>
    <w:rsid w:val="00230E48"/>
    <w:rsid w:val="0023581B"/>
    <w:rsid w:val="00240109"/>
    <w:rsid w:val="00240373"/>
    <w:rsid w:val="00247D8A"/>
    <w:rsid w:val="0025008B"/>
    <w:rsid w:val="002502B0"/>
    <w:rsid w:val="00257C03"/>
    <w:rsid w:val="002648C9"/>
    <w:rsid w:val="0026682A"/>
    <w:rsid w:val="00271569"/>
    <w:rsid w:val="0027398A"/>
    <w:rsid w:val="00276272"/>
    <w:rsid w:val="00277A0C"/>
    <w:rsid w:val="00282335"/>
    <w:rsid w:val="00286F04"/>
    <w:rsid w:val="00290914"/>
    <w:rsid w:val="0029181C"/>
    <w:rsid w:val="00293498"/>
    <w:rsid w:val="00295940"/>
    <w:rsid w:val="00296AF2"/>
    <w:rsid w:val="002A1A16"/>
    <w:rsid w:val="002A7CDE"/>
    <w:rsid w:val="002B03E7"/>
    <w:rsid w:val="002B10F8"/>
    <w:rsid w:val="002B478B"/>
    <w:rsid w:val="002B69F9"/>
    <w:rsid w:val="002B73AD"/>
    <w:rsid w:val="002C29A4"/>
    <w:rsid w:val="002C2DAE"/>
    <w:rsid w:val="002C33BF"/>
    <w:rsid w:val="002C46EE"/>
    <w:rsid w:val="002C6E09"/>
    <w:rsid w:val="002D1199"/>
    <w:rsid w:val="002D3588"/>
    <w:rsid w:val="002D60EE"/>
    <w:rsid w:val="002E105B"/>
    <w:rsid w:val="002F11B5"/>
    <w:rsid w:val="002F7CB5"/>
    <w:rsid w:val="00303642"/>
    <w:rsid w:val="00305E98"/>
    <w:rsid w:val="00306896"/>
    <w:rsid w:val="00306D2E"/>
    <w:rsid w:val="0032049A"/>
    <w:rsid w:val="00320EAB"/>
    <w:rsid w:val="00321A40"/>
    <w:rsid w:val="00327BC1"/>
    <w:rsid w:val="00344CEF"/>
    <w:rsid w:val="00345F01"/>
    <w:rsid w:val="003469D8"/>
    <w:rsid w:val="00350005"/>
    <w:rsid w:val="00350AE7"/>
    <w:rsid w:val="00352FC8"/>
    <w:rsid w:val="00355EFB"/>
    <w:rsid w:val="003576B9"/>
    <w:rsid w:val="00361ED4"/>
    <w:rsid w:val="00363C38"/>
    <w:rsid w:val="00367D93"/>
    <w:rsid w:val="003720B2"/>
    <w:rsid w:val="003724F6"/>
    <w:rsid w:val="00372730"/>
    <w:rsid w:val="003736E2"/>
    <w:rsid w:val="0037512C"/>
    <w:rsid w:val="00376547"/>
    <w:rsid w:val="0038342C"/>
    <w:rsid w:val="003915E4"/>
    <w:rsid w:val="0039160C"/>
    <w:rsid w:val="003931DC"/>
    <w:rsid w:val="0039473B"/>
    <w:rsid w:val="003950AE"/>
    <w:rsid w:val="003A2216"/>
    <w:rsid w:val="003A3DE0"/>
    <w:rsid w:val="003A4B9C"/>
    <w:rsid w:val="003A7150"/>
    <w:rsid w:val="003A7217"/>
    <w:rsid w:val="003B215B"/>
    <w:rsid w:val="003B6110"/>
    <w:rsid w:val="003B6412"/>
    <w:rsid w:val="003C1DD7"/>
    <w:rsid w:val="003C2188"/>
    <w:rsid w:val="003C3CEA"/>
    <w:rsid w:val="003D24EF"/>
    <w:rsid w:val="003D556D"/>
    <w:rsid w:val="003D6DD4"/>
    <w:rsid w:val="003E3308"/>
    <w:rsid w:val="003F2ED9"/>
    <w:rsid w:val="003F57E2"/>
    <w:rsid w:val="003F7F55"/>
    <w:rsid w:val="004000E7"/>
    <w:rsid w:val="004003A3"/>
    <w:rsid w:val="0040115A"/>
    <w:rsid w:val="00401CEF"/>
    <w:rsid w:val="00404326"/>
    <w:rsid w:val="00405D5B"/>
    <w:rsid w:val="00410D61"/>
    <w:rsid w:val="00417289"/>
    <w:rsid w:val="00417C39"/>
    <w:rsid w:val="00420EA9"/>
    <w:rsid w:val="00422C87"/>
    <w:rsid w:val="00423D1D"/>
    <w:rsid w:val="004244FA"/>
    <w:rsid w:val="004257D9"/>
    <w:rsid w:val="0043117E"/>
    <w:rsid w:val="004341A7"/>
    <w:rsid w:val="00434DD8"/>
    <w:rsid w:val="004379E9"/>
    <w:rsid w:val="00442360"/>
    <w:rsid w:val="0045032B"/>
    <w:rsid w:val="00451342"/>
    <w:rsid w:val="004538D6"/>
    <w:rsid w:val="00461039"/>
    <w:rsid w:val="00463ECC"/>
    <w:rsid w:val="00472106"/>
    <w:rsid w:val="0047279E"/>
    <w:rsid w:val="00474FC4"/>
    <w:rsid w:val="00475A04"/>
    <w:rsid w:val="0047699A"/>
    <w:rsid w:val="00476F76"/>
    <w:rsid w:val="004844E4"/>
    <w:rsid w:val="00484EAD"/>
    <w:rsid w:val="00490227"/>
    <w:rsid w:val="00490B2C"/>
    <w:rsid w:val="004A0686"/>
    <w:rsid w:val="004A4377"/>
    <w:rsid w:val="004A48E1"/>
    <w:rsid w:val="004A578A"/>
    <w:rsid w:val="004B022A"/>
    <w:rsid w:val="004B14EB"/>
    <w:rsid w:val="004B1B51"/>
    <w:rsid w:val="004B20B9"/>
    <w:rsid w:val="004B34D7"/>
    <w:rsid w:val="004B43BB"/>
    <w:rsid w:val="004B43F8"/>
    <w:rsid w:val="004C4B17"/>
    <w:rsid w:val="004D11F0"/>
    <w:rsid w:val="004D26CC"/>
    <w:rsid w:val="004E1646"/>
    <w:rsid w:val="004E32BA"/>
    <w:rsid w:val="004E6869"/>
    <w:rsid w:val="004F1FAD"/>
    <w:rsid w:val="004F3DEB"/>
    <w:rsid w:val="004F431F"/>
    <w:rsid w:val="004F7FB2"/>
    <w:rsid w:val="00505AE6"/>
    <w:rsid w:val="0051013D"/>
    <w:rsid w:val="00510FBF"/>
    <w:rsid w:val="00511441"/>
    <w:rsid w:val="00512A47"/>
    <w:rsid w:val="00513F99"/>
    <w:rsid w:val="005164FC"/>
    <w:rsid w:val="00521AAE"/>
    <w:rsid w:val="00522BCC"/>
    <w:rsid w:val="00525909"/>
    <w:rsid w:val="00526320"/>
    <w:rsid w:val="00527EBD"/>
    <w:rsid w:val="00527F9C"/>
    <w:rsid w:val="00535BC1"/>
    <w:rsid w:val="005363E3"/>
    <w:rsid w:val="00540714"/>
    <w:rsid w:val="005428E1"/>
    <w:rsid w:val="00547840"/>
    <w:rsid w:val="00553345"/>
    <w:rsid w:val="00554610"/>
    <w:rsid w:val="0055586E"/>
    <w:rsid w:val="00556A7F"/>
    <w:rsid w:val="005607F6"/>
    <w:rsid w:val="00561E82"/>
    <w:rsid w:val="00563C29"/>
    <w:rsid w:val="0056450A"/>
    <w:rsid w:val="00566B04"/>
    <w:rsid w:val="005675EB"/>
    <w:rsid w:val="00571ECD"/>
    <w:rsid w:val="0057453F"/>
    <w:rsid w:val="00576477"/>
    <w:rsid w:val="0058379D"/>
    <w:rsid w:val="005846D1"/>
    <w:rsid w:val="00584FC1"/>
    <w:rsid w:val="00585472"/>
    <w:rsid w:val="0058601D"/>
    <w:rsid w:val="00597D62"/>
    <w:rsid w:val="005A0CD2"/>
    <w:rsid w:val="005A12A9"/>
    <w:rsid w:val="005A2728"/>
    <w:rsid w:val="005A6080"/>
    <w:rsid w:val="005A6A49"/>
    <w:rsid w:val="005B086F"/>
    <w:rsid w:val="005B0EDE"/>
    <w:rsid w:val="005B1C14"/>
    <w:rsid w:val="005B2A10"/>
    <w:rsid w:val="005B4759"/>
    <w:rsid w:val="005B6991"/>
    <w:rsid w:val="005B6B3B"/>
    <w:rsid w:val="005B722B"/>
    <w:rsid w:val="005C078C"/>
    <w:rsid w:val="005C0993"/>
    <w:rsid w:val="005C2FAA"/>
    <w:rsid w:val="005C32FF"/>
    <w:rsid w:val="005C47AD"/>
    <w:rsid w:val="005C49E0"/>
    <w:rsid w:val="005C4A2B"/>
    <w:rsid w:val="005C4EBF"/>
    <w:rsid w:val="005C5E87"/>
    <w:rsid w:val="005D0C64"/>
    <w:rsid w:val="005D22E9"/>
    <w:rsid w:val="005D4BC8"/>
    <w:rsid w:val="005E33F1"/>
    <w:rsid w:val="005E359A"/>
    <w:rsid w:val="005E5631"/>
    <w:rsid w:val="005F1DD5"/>
    <w:rsid w:val="005F2D4E"/>
    <w:rsid w:val="005F3A50"/>
    <w:rsid w:val="005F50D9"/>
    <w:rsid w:val="005F70F0"/>
    <w:rsid w:val="00602F06"/>
    <w:rsid w:val="00603FB4"/>
    <w:rsid w:val="00604439"/>
    <w:rsid w:val="0061251F"/>
    <w:rsid w:val="00614D33"/>
    <w:rsid w:val="00620F1B"/>
    <w:rsid w:val="00621D9F"/>
    <w:rsid w:val="00624B57"/>
    <w:rsid w:val="00624B9F"/>
    <w:rsid w:val="006263D0"/>
    <w:rsid w:val="00626799"/>
    <w:rsid w:val="00631854"/>
    <w:rsid w:val="00632798"/>
    <w:rsid w:val="00633420"/>
    <w:rsid w:val="00635890"/>
    <w:rsid w:val="0063596F"/>
    <w:rsid w:val="006369DF"/>
    <w:rsid w:val="00636A46"/>
    <w:rsid w:val="006405FA"/>
    <w:rsid w:val="00645AB6"/>
    <w:rsid w:val="00646BD1"/>
    <w:rsid w:val="006477C7"/>
    <w:rsid w:val="006571DB"/>
    <w:rsid w:val="00657C59"/>
    <w:rsid w:val="006606C4"/>
    <w:rsid w:val="00661FC8"/>
    <w:rsid w:val="00663A02"/>
    <w:rsid w:val="0066433A"/>
    <w:rsid w:val="0066514A"/>
    <w:rsid w:val="00667451"/>
    <w:rsid w:val="006702EE"/>
    <w:rsid w:val="00671B8D"/>
    <w:rsid w:val="00672410"/>
    <w:rsid w:val="0067296E"/>
    <w:rsid w:val="006735F4"/>
    <w:rsid w:val="0068037A"/>
    <w:rsid w:val="0068456E"/>
    <w:rsid w:val="00691BF3"/>
    <w:rsid w:val="006922AA"/>
    <w:rsid w:val="00692972"/>
    <w:rsid w:val="00693613"/>
    <w:rsid w:val="00694E9E"/>
    <w:rsid w:val="00694F81"/>
    <w:rsid w:val="0069564D"/>
    <w:rsid w:val="00695840"/>
    <w:rsid w:val="006A0520"/>
    <w:rsid w:val="006A0A8F"/>
    <w:rsid w:val="006A103E"/>
    <w:rsid w:val="006A1F4F"/>
    <w:rsid w:val="006A2368"/>
    <w:rsid w:val="006A6B28"/>
    <w:rsid w:val="006B3136"/>
    <w:rsid w:val="006B468B"/>
    <w:rsid w:val="006B580D"/>
    <w:rsid w:val="006B6081"/>
    <w:rsid w:val="006B6E36"/>
    <w:rsid w:val="006C0086"/>
    <w:rsid w:val="006C1CC9"/>
    <w:rsid w:val="006C3089"/>
    <w:rsid w:val="006D1D2E"/>
    <w:rsid w:val="006D23B2"/>
    <w:rsid w:val="006D2D2C"/>
    <w:rsid w:val="006D64F5"/>
    <w:rsid w:val="006E142F"/>
    <w:rsid w:val="006E5013"/>
    <w:rsid w:val="006E777D"/>
    <w:rsid w:val="006F020A"/>
    <w:rsid w:val="006F5DC6"/>
    <w:rsid w:val="00702D09"/>
    <w:rsid w:val="00703C08"/>
    <w:rsid w:val="00706097"/>
    <w:rsid w:val="0070748E"/>
    <w:rsid w:val="00710BBD"/>
    <w:rsid w:val="0071233D"/>
    <w:rsid w:val="00716AD4"/>
    <w:rsid w:val="007171FA"/>
    <w:rsid w:val="007242EC"/>
    <w:rsid w:val="00724B29"/>
    <w:rsid w:val="007256AE"/>
    <w:rsid w:val="00731F07"/>
    <w:rsid w:val="00732EEF"/>
    <w:rsid w:val="00734B2F"/>
    <w:rsid w:val="00736EB4"/>
    <w:rsid w:val="00737D5F"/>
    <w:rsid w:val="007400F7"/>
    <w:rsid w:val="0074217F"/>
    <w:rsid w:val="0074256A"/>
    <w:rsid w:val="00743DDE"/>
    <w:rsid w:val="00751E42"/>
    <w:rsid w:val="00752985"/>
    <w:rsid w:val="00752D0C"/>
    <w:rsid w:val="007533DA"/>
    <w:rsid w:val="00754956"/>
    <w:rsid w:val="00755DA7"/>
    <w:rsid w:val="0076255F"/>
    <w:rsid w:val="0076375D"/>
    <w:rsid w:val="00763D57"/>
    <w:rsid w:val="007676AB"/>
    <w:rsid w:val="00772635"/>
    <w:rsid w:val="0077385B"/>
    <w:rsid w:val="00776522"/>
    <w:rsid w:val="0077680C"/>
    <w:rsid w:val="00777126"/>
    <w:rsid w:val="00783545"/>
    <w:rsid w:val="00783E71"/>
    <w:rsid w:val="00793D9E"/>
    <w:rsid w:val="007941BC"/>
    <w:rsid w:val="0079476F"/>
    <w:rsid w:val="00794B23"/>
    <w:rsid w:val="00795AB2"/>
    <w:rsid w:val="007A1525"/>
    <w:rsid w:val="007A2C4B"/>
    <w:rsid w:val="007A4C52"/>
    <w:rsid w:val="007A6C14"/>
    <w:rsid w:val="007A6DC8"/>
    <w:rsid w:val="007B01F3"/>
    <w:rsid w:val="007B0A63"/>
    <w:rsid w:val="007B35FF"/>
    <w:rsid w:val="007B398B"/>
    <w:rsid w:val="007C106A"/>
    <w:rsid w:val="007C179B"/>
    <w:rsid w:val="007C19DB"/>
    <w:rsid w:val="007C2BB6"/>
    <w:rsid w:val="007C3BF5"/>
    <w:rsid w:val="007C4A30"/>
    <w:rsid w:val="007C51D0"/>
    <w:rsid w:val="007C5219"/>
    <w:rsid w:val="007C5E9B"/>
    <w:rsid w:val="007D1A39"/>
    <w:rsid w:val="007D2CAB"/>
    <w:rsid w:val="007D3DFC"/>
    <w:rsid w:val="007D3F04"/>
    <w:rsid w:val="007D53E9"/>
    <w:rsid w:val="007D7DC4"/>
    <w:rsid w:val="007E02B9"/>
    <w:rsid w:val="007E2E99"/>
    <w:rsid w:val="007E3DF5"/>
    <w:rsid w:val="007F13F0"/>
    <w:rsid w:val="007F18BF"/>
    <w:rsid w:val="007F1E4C"/>
    <w:rsid w:val="007F2172"/>
    <w:rsid w:val="007F2401"/>
    <w:rsid w:val="007F36BF"/>
    <w:rsid w:val="007F403C"/>
    <w:rsid w:val="007F509B"/>
    <w:rsid w:val="007F6F1D"/>
    <w:rsid w:val="007F7E1C"/>
    <w:rsid w:val="00800081"/>
    <w:rsid w:val="00806585"/>
    <w:rsid w:val="008135F8"/>
    <w:rsid w:val="00813C9F"/>
    <w:rsid w:val="008147EC"/>
    <w:rsid w:val="008154CC"/>
    <w:rsid w:val="0082034C"/>
    <w:rsid w:val="0082059A"/>
    <w:rsid w:val="0082257F"/>
    <w:rsid w:val="00823FD5"/>
    <w:rsid w:val="00824677"/>
    <w:rsid w:val="008302F3"/>
    <w:rsid w:val="008304BD"/>
    <w:rsid w:val="00831FF3"/>
    <w:rsid w:val="0083297D"/>
    <w:rsid w:val="00833C88"/>
    <w:rsid w:val="00833E12"/>
    <w:rsid w:val="00835B57"/>
    <w:rsid w:val="008370C7"/>
    <w:rsid w:val="0084288E"/>
    <w:rsid w:val="008428C7"/>
    <w:rsid w:val="0084547B"/>
    <w:rsid w:val="0085250A"/>
    <w:rsid w:val="008546F2"/>
    <w:rsid w:val="0085552E"/>
    <w:rsid w:val="00855981"/>
    <w:rsid w:val="008612D2"/>
    <w:rsid w:val="00861E2C"/>
    <w:rsid w:val="00861EFF"/>
    <w:rsid w:val="00862F3E"/>
    <w:rsid w:val="00863736"/>
    <w:rsid w:val="00874B24"/>
    <w:rsid w:val="00877FC5"/>
    <w:rsid w:val="00880F4B"/>
    <w:rsid w:val="008865E7"/>
    <w:rsid w:val="00887830"/>
    <w:rsid w:val="008909EF"/>
    <w:rsid w:val="00891390"/>
    <w:rsid w:val="008917F7"/>
    <w:rsid w:val="00894488"/>
    <w:rsid w:val="008971BA"/>
    <w:rsid w:val="008A1561"/>
    <w:rsid w:val="008A2B35"/>
    <w:rsid w:val="008A39A2"/>
    <w:rsid w:val="008A6D74"/>
    <w:rsid w:val="008A7A45"/>
    <w:rsid w:val="008B219A"/>
    <w:rsid w:val="008B2B4D"/>
    <w:rsid w:val="008B32C1"/>
    <w:rsid w:val="008B33BE"/>
    <w:rsid w:val="008B3715"/>
    <w:rsid w:val="008B5F0B"/>
    <w:rsid w:val="008B630A"/>
    <w:rsid w:val="008B7B0A"/>
    <w:rsid w:val="008C178F"/>
    <w:rsid w:val="008C29A7"/>
    <w:rsid w:val="008C37B7"/>
    <w:rsid w:val="008C6729"/>
    <w:rsid w:val="008D12E8"/>
    <w:rsid w:val="008D3535"/>
    <w:rsid w:val="008D4B1E"/>
    <w:rsid w:val="008D5B06"/>
    <w:rsid w:val="008D6B13"/>
    <w:rsid w:val="008D6EE5"/>
    <w:rsid w:val="008E3086"/>
    <w:rsid w:val="008E668B"/>
    <w:rsid w:val="008E6EB9"/>
    <w:rsid w:val="008F329B"/>
    <w:rsid w:val="008F35E6"/>
    <w:rsid w:val="008F3F52"/>
    <w:rsid w:val="008F5A3D"/>
    <w:rsid w:val="00907DDE"/>
    <w:rsid w:val="00910632"/>
    <w:rsid w:val="0091494F"/>
    <w:rsid w:val="0092228D"/>
    <w:rsid w:val="00922710"/>
    <w:rsid w:val="0092664C"/>
    <w:rsid w:val="00936F58"/>
    <w:rsid w:val="009413AD"/>
    <w:rsid w:val="0094564B"/>
    <w:rsid w:val="00945786"/>
    <w:rsid w:val="00947CCA"/>
    <w:rsid w:val="00951C02"/>
    <w:rsid w:val="009542F9"/>
    <w:rsid w:val="0095470B"/>
    <w:rsid w:val="00957F5A"/>
    <w:rsid w:val="009626FD"/>
    <w:rsid w:val="009656FA"/>
    <w:rsid w:val="00965F4E"/>
    <w:rsid w:val="0096762D"/>
    <w:rsid w:val="00971394"/>
    <w:rsid w:val="00971BAE"/>
    <w:rsid w:val="00973D53"/>
    <w:rsid w:val="009770D6"/>
    <w:rsid w:val="00977337"/>
    <w:rsid w:val="00980590"/>
    <w:rsid w:val="009839CE"/>
    <w:rsid w:val="00984895"/>
    <w:rsid w:val="009907AF"/>
    <w:rsid w:val="00991D96"/>
    <w:rsid w:val="00996B61"/>
    <w:rsid w:val="009972AF"/>
    <w:rsid w:val="009A0828"/>
    <w:rsid w:val="009A0E95"/>
    <w:rsid w:val="009A52A0"/>
    <w:rsid w:val="009A55C1"/>
    <w:rsid w:val="009A6E01"/>
    <w:rsid w:val="009B1FA9"/>
    <w:rsid w:val="009C33CD"/>
    <w:rsid w:val="009C38BF"/>
    <w:rsid w:val="009C5BDC"/>
    <w:rsid w:val="009D10C6"/>
    <w:rsid w:val="009D2153"/>
    <w:rsid w:val="009D46DF"/>
    <w:rsid w:val="009E3ECA"/>
    <w:rsid w:val="009E4B06"/>
    <w:rsid w:val="009E65EE"/>
    <w:rsid w:val="009E677A"/>
    <w:rsid w:val="009F4324"/>
    <w:rsid w:val="009F4AA8"/>
    <w:rsid w:val="009F6202"/>
    <w:rsid w:val="00A010F1"/>
    <w:rsid w:val="00A04920"/>
    <w:rsid w:val="00A05469"/>
    <w:rsid w:val="00A05C7F"/>
    <w:rsid w:val="00A05DD6"/>
    <w:rsid w:val="00A14979"/>
    <w:rsid w:val="00A152D5"/>
    <w:rsid w:val="00A16AD9"/>
    <w:rsid w:val="00A20C52"/>
    <w:rsid w:val="00A20D02"/>
    <w:rsid w:val="00A2276A"/>
    <w:rsid w:val="00A24081"/>
    <w:rsid w:val="00A24A5A"/>
    <w:rsid w:val="00A328A0"/>
    <w:rsid w:val="00A32C3A"/>
    <w:rsid w:val="00A4217E"/>
    <w:rsid w:val="00A42DDF"/>
    <w:rsid w:val="00A437F2"/>
    <w:rsid w:val="00A515CB"/>
    <w:rsid w:val="00A51637"/>
    <w:rsid w:val="00A52933"/>
    <w:rsid w:val="00A54F4C"/>
    <w:rsid w:val="00A5705E"/>
    <w:rsid w:val="00A637FC"/>
    <w:rsid w:val="00A64C62"/>
    <w:rsid w:val="00A65C2B"/>
    <w:rsid w:val="00A728A6"/>
    <w:rsid w:val="00A72D6D"/>
    <w:rsid w:val="00A737DA"/>
    <w:rsid w:val="00A73E07"/>
    <w:rsid w:val="00A77EFD"/>
    <w:rsid w:val="00A8199E"/>
    <w:rsid w:val="00A838CE"/>
    <w:rsid w:val="00A87381"/>
    <w:rsid w:val="00A87D43"/>
    <w:rsid w:val="00A90C83"/>
    <w:rsid w:val="00A91D64"/>
    <w:rsid w:val="00A91FB1"/>
    <w:rsid w:val="00A92A06"/>
    <w:rsid w:val="00A931C7"/>
    <w:rsid w:val="00A94554"/>
    <w:rsid w:val="00AA0B14"/>
    <w:rsid w:val="00AA1189"/>
    <w:rsid w:val="00AA2C7A"/>
    <w:rsid w:val="00AA315F"/>
    <w:rsid w:val="00AA43CB"/>
    <w:rsid w:val="00AA7AFF"/>
    <w:rsid w:val="00AB125D"/>
    <w:rsid w:val="00AB1676"/>
    <w:rsid w:val="00AB4969"/>
    <w:rsid w:val="00AB4E0F"/>
    <w:rsid w:val="00AC048D"/>
    <w:rsid w:val="00AC244A"/>
    <w:rsid w:val="00AC589D"/>
    <w:rsid w:val="00AC5B7E"/>
    <w:rsid w:val="00AC7819"/>
    <w:rsid w:val="00AD3D73"/>
    <w:rsid w:val="00AE00BA"/>
    <w:rsid w:val="00AE03EE"/>
    <w:rsid w:val="00AE045E"/>
    <w:rsid w:val="00AE091E"/>
    <w:rsid w:val="00AE3E80"/>
    <w:rsid w:val="00AE3E89"/>
    <w:rsid w:val="00AE3FE0"/>
    <w:rsid w:val="00AE4169"/>
    <w:rsid w:val="00AE7BB2"/>
    <w:rsid w:val="00AE7D41"/>
    <w:rsid w:val="00AE7E47"/>
    <w:rsid w:val="00AE7F4F"/>
    <w:rsid w:val="00AF020C"/>
    <w:rsid w:val="00AF17BE"/>
    <w:rsid w:val="00AF2B2E"/>
    <w:rsid w:val="00AF48B4"/>
    <w:rsid w:val="00B01E0D"/>
    <w:rsid w:val="00B03CE1"/>
    <w:rsid w:val="00B03E37"/>
    <w:rsid w:val="00B04A6F"/>
    <w:rsid w:val="00B06399"/>
    <w:rsid w:val="00B11951"/>
    <w:rsid w:val="00B12A1E"/>
    <w:rsid w:val="00B15D3C"/>
    <w:rsid w:val="00B22379"/>
    <w:rsid w:val="00B2302B"/>
    <w:rsid w:val="00B256C1"/>
    <w:rsid w:val="00B2595A"/>
    <w:rsid w:val="00B27159"/>
    <w:rsid w:val="00B301C5"/>
    <w:rsid w:val="00B3654A"/>
    <w:rsid w:val="00B44D60"/>
    <w:rsid w:val="00B454C2"/>
    <w:rsid w:val="00B4571E"/>
    <w:rsid w:val="00B469C8"/>
    <w:rsid w:val="00B46F8C"/>
    <w:rsid w:val="00B509A1"/>
    <w:rsid w:val="00B51A8C"/>
    <w:rsid w:val="00B530E5"/>
    <w:rsid w:val="00B53A35"/>
    <w:rsid w:val="00B54042"/>
    <w:rsid w:val="00B54FD1"/>
    <w:rsid w:val="00B55431"/>
    <w:rsid w:val="00B63DD7"/>
    <w:rsid w:val="00B704B7"/>
    <w:rsid w:val="00B70723"/>
    <w:rsid w:val="00B71DB3"/>
    <w:rsid w:val="00B7655E"/>
    <w:rsid w:val="00B765F7"/>
    <w:rsid w:val="00B776CB"/>
    <w:rsid w:val="00B80210"/>
    <w:rsid w:val="00B82433"/>
    <w:rsid w:val="00B86CF5"/>
    <w:rsid w:val="00B93F01"/>
    <w:rsid w:val="00B95206"/>
    <w:rsid w:val="00B95295"/>
    <w:rsid w:val="00B95995"/>
    <w:rsid w:val="00B96ECC"/>
    <w:rsid w:val="00B97307"/>
    <w:rsid w:val="00BA2DED"/>
    <w:rsid w:val="00BA67D6"/>
    <w:rsid w:val="00BA7C8B"/>
    <w:rsid w:val="00BB03D1"/>
    <w:rsid w:val="00BB0CBF"/>
    <w:rsid w:val="00BB190C"/>
    <w:rsid w:val="00BB49CD"/>
    <w:rsid w:val="00BB5284"/>
    <w:rsid w:val="00BB75C3"/>
    <w:rsid w:val="00BC0D40"/>
    <w:rsid w:val="00BC124C"/>
    <w:rsid w:val="00BC1B17"/>
    <w:rsid w:val="00BC210D"/>
    <w:rsid w:val="00BC2D59"/>
    <w:rsid w:val="00BC5B3B"/>
    <w:rsid w:val="00BC64CC"/>
    <w:rsid w:val="00BC6BDD"/>
    <w:rsid w:val="00BD08E2"/>
    <w:rsid w:val="00BD13DB"/>
    <w:rsid w:val="00BD2B70"/>
    <w:rsid w:val="00BD4B6B"/>
    <w:rsid w:val="00BD6497"/>
    <w:rsid w:val="00BE02B6"/>
    <w:rsid w:val="00BE198A"/>
    <w:rsid w:val="00BE1E50"/>
    <w:rsid w:val="00BE4357"/>
    <w:rsid w:val="00BE50CB"/>
    <w:rsid w:val="00BE6441"/>
    <w:rsid w:val="00BF1631"/>
    <w:rsid w:val="00BF598F"/>
    <w:rsid w:val="00BF7BFF"/>
    <w:rsid w:val="00C02454"/>
    <w:rsid w:val="00C04C71"/>
    <w:rsid w:val="00C05C7E"/>
    <w:rsid w:val="00C07387"/>
    <w:rsid w:val="00C10376"/>
    <w:rsid w:val="00C11336"/>
    <w:rsid w:val="00C15AEE"/>
    <w:rsid w:val="00C1650A"/>
    <w:rsid w:val="00C20B26"/>
    <w:rsid w:val="00C20D6F"/>
    <w:rsid w:val="00C21EA4"/>
    <w:rsid w:val="00C22471"/>
    <w:rsid w:val="00C22F78"/>
    <w:rsid w:val="00C23FD9"/>
    <w:rsid w:val="00C24B79"/>
    <w:rsid w:val="00C2558A"/>
    <w:rsid w:val="00C27294"/>
    <w:rsid w:val="00C32ECC"/>
    <w:rsid w:val="00C33142"/>
    <w:rsid w:val="00C34951"/>
    <w:rsid w:val="00C34EF9"/>
    <w:rsid w:val="00C3614C"/>
    <w:rsid w:val="00C37AB9"/>
    <w:rsid w:val="00C40FFD"/>
    <w:rsid w:val="00C41E74"/>
    <w:rsid w:val="00C42992"/>
    <w:rsid w:val="00C42E1B"/>
    <w:rsid w:val="00C505BE"/>
    <w:rsid w:val="00C55522"/>
    <w:rsid w:val="00C564B3"/>
    <w:rsid w:val="00C6089F"/>
    <w:rsid w:val="00C63B56"/>
    <w:rsid w:val="00C64AB0"/>
    <w:rsid w:val="00C64F85"/>
    <w:rsid w:val="00C658B4"/>
    <w:rsid w:val="00C71959"/>
    <w:rsid w:val="00C721D1"/>
    <w:rsid w:val="00C7282A"/>
    <w:rsid w:val="00C747FE"/>
    <w:rsid w:val="00C74860"/>
    <w:rsid w:val="00C74BF7"/>
    <w:rsid w:val="00C76950"/>
    <w:rsid w:val="00C76C5D"/>
    <w:rsid w:val="00C8161C"/>
    <w:rsid w:val="00C84D5A"/>
    <w:rsid w:val="00C84E9C"/>
    <w:rsid w:val="00C86F62"/>
    <w:rsid w:val="00C87BC2"/>
    <w:rsid w:val="00C87DA7"/>
    <w:rsid w:val="00C911EB"/>
    <w:rsid w:val="00C93198"/>
    <w:rsid w:val="00C962C6"/>
    <w:rsid w:val="00C963F8"/>
    <w:rsid w:val="00CA1988"/>
    <w:rsid w:val="00CA3B49"/>
    <w:rsid w:val="00CB04A9"/>
    <w:rsid w:val="00CB16F7"/>
    <w:rsid w:val="00CB2F06"/>
    <w:rsid w:val="00CB3207"/>
    <w:rsid w:val="00CB44C5"/>
    <w:rsid w:val="00CB58DD"/>
    <w:rsid w:val="00CC1E10"/>
    <w:rsid w:val="00CC5A31"/>
    <w:rsid w:val="00CC6879"/>
    <w:rsid w:val="00CD0407"/>
    <w:rsid w:val="00CD4E0A"/>
    <w:rsid w:val="00CE0700"/>
    <w:rsid w:val="00CE7F82"/>
    <w:rsid w:val="00CF0D8A"/>
    <w:rsid w:val="00CF0FCF"/>
    <w:rsid w:val="00CF2263"/>
    <w:rsid w:val="00CF455D"/>
    <w:rsid w:val="00CF5DCF"/>
    <w:rsid w:val="00D03481"/>
    <w:rsid w:val="00D037C7"/>
    <w:rsid w:val="00D043EE"/>
    <w:rsid w:val="00D05C85"/>
    <w:rsid w:val="00D07747"/>
    <w:rsid w:val="00D107CD"/>
    <w:rsid w:val="00D112D2"/>
    <w:rsid w:val="00D113A3"/>
    <w:rsid w:val="00D1314C"/>
    <w:rsid w:val="00D13D9E"/>
    <w:rsid w:val="00D1488E"/>
    <w:rsid w:val="00D14D58"/>
    <w:rsid w:val="00D1546E"/>
    <w:rsid w:val="00D1590D"/>
    <w:rsid w:val="00D202E5"/>
    <w:rsid w:val="00D234B6"/>
    <w:rsid w:val="00D342E6"/>
    <w:rsid w:val="00D348B4"/>
    <w:rsid w:val="00D36F14"/>
    <w:rsid w:val="00D3762E"/>
    <w:rsid w:val="00D41B6B"/>
    <w:rsid w:val="00D4304E"/>
    <w:rsid w:val="00D4443B"/>
    <w:rsid w:val="00D4467F"/>
    <w:rsid w:val="00D44AD8"/>
    <w:rsid w:val="00D50358"/>
    <w:rsid w:val="00D53617"/>
    <w:rsid w:val="00D53644"/>
    <w:rsid w:val="00D53EE3"/>
    <w:rsid w:val="00D543E2"/>
    <w:rsid w:val="00D54B28"/>
    <w:rsid w:val="00D6033C"/>
    <w:rsid w:val="00D652C9"/>
    <w:rsid w:val="00D66A33"/>
    <w:rsid w:val="00D7140E"/>
    <w:rsid w:val="00D74D16"/>
    <w:rsid w:val="00D75481"/>
    <w:rsid w:val="00D75497"/>
    <w:rsid w:val="00D777C3"/>
    <w:rsid w:val="00D80B33"/>
    <w:rsid w:val="00D84D18"/>
    <w:rsid w:val="00D851F1"/>
    <w:rsid w:val="00D878AF"/>
    <w:rsid w:val="00D94A56"/>
    <w:rsid w:val="00DA0623"/>
    <w:rsid w:val="00DA59AA"/>
    <w:rsid w:val="00DA649D"/>
    <w:rsid w:val="00DA6E7D"/>
    <w:rsid w:val="00DB055B"/>
    <w:rsid w:val="00DB218F"/>
    <w:rsid w:val="00DB6BB6"/>
    <w:rsid w:val="00DC10A0"/>
    <w:rsid w:val="00DC2B3B"/>
    <w:rsid w:val="00DC31B9"/>
    <w:rsid w:val="00DC40B4"/>
    <w:rsid w:val="00DC522D"/>
    <w:rsid w:val="00DC66DE"/>
    <w:rsid w:val="00DC6AC5"/>
    <w:rsid w:val="00DD10EF"/>
    <w:rsid w:val="00DD17F0"/>
    <w:rsid w:val="00DD2E45"/>
    <w:rsid w:val="00DD56AA"/>
    <w:rsid w:val="00DD6847"/>
    <w:rsid w:val="00DE0F8B"/>
    <w:rsid w:val="00DE61B9"/>
    <w:rsid w:val="00DF0464"/>
    <w:rsid w:val="00DF256D"/>
    <w:rsid w:val="00DF3ECB"/>
    <w:rsid w:val="00DF7F46"/>
    <w:rsid w:val="00E001F7"/>
    <w:rsid w:val="00E017A0"/>
    <w:rsid w:val="00E032FC"/>
    <w:rsid w:val="00E06684"/>
    <w:rsid w:val="00E10709"/>
    <w:rsid w:val="00E11258"/>
    <w:rsid w:val="00E12361"/>
    <w:rsid w:val="00E123D2"/>
    <w:rsid w:val="00E1249B"/>
    <w:rsid w:val="00E221D2"/>
    <w:rsid w:val="00E24EE6"/>
    <w:rsid w:val="00E25744"/>
    <w:rsid w:val="00E258EE"/>
    <w:rsid w:val="00E265FE"/>
    <w:rsid w:val="00E27CFF"/>
    <w:rsid w:val="00E31F63"/>
    <w:rsid w:val="00E32289"/>
    <w:rsid w:val="00E329EB"/>
    <w:rsid w:val="00E334C2"/>
    <w:rsid w:val="00E33FCD"/>
    <w:rsid w:val="00E34D30"/>
    <w:rsid w:val="00E361DF"/>
    <w:rsid w:val="00E4226A"/>
    <w:rsid w:val="00E422ED"/>
    <w:rsid w:val="00E43143"/>
    <w:rsid w:val="00E4348B"/>
    <w:rsid w:val="00E4661B"/>
    <w:rsid w:val="00E50EB9"/>
    <w:rsid w:val="00E5570C"/>
    <w:rsid w:val="00E61522"/>
    <w:rsid w:val="00E61BF8"/>
    <w:rsid w:val="00E62B29"/>
    <w:rsid w:val="00E63D55"/>
    <w:rsid w:val="00E64EEF"/>
    <w:rsid w:val="00E66013"/>
    <w:rsid w:val="00E674FB"/>
    <w:rsid w:val="00E67633"/>
    <w:rsid w:val="00E67AF6"/>
    <w:rsid w:val="00E67E85"/>
    <w:rsid w:val="00E67F0C"/>
    <w:rsid w:val="00E72A65"/>
    <w:rsid w:val="00E72DD5"/>
    <w:rsid w:val="00E755EB"/>
    <w:rsid w:val="00E775F5"/>
    <w:rsid w:val="00E777FF"/>
    <w:rsid w:val="00E81F0F"/>
    <w:rsid w:val="00E90BED"/>
    <w:rsid w:val="00E91DF3"/>
    <w:rsid w:val="00E92275"/>
    <w:rsid w:val="00EA00AF"/>
    <w:rsid w:val="00EA2CCB"/>
    <w:rsid w:val="00EA2FA5"/>
    <w:rsid w:val="00EA4CBA"/>
    <w:rsid w:val="00EA70A9"/>
    <w:rsid w:val="00EB07C6"/>
    <w:rsid w:val="00EB496E"/>
    <w:rsid w:val="00EB510D"/>
    <w:rsid w:val="00EB5D37"/>
    <w:rsid w:val="00EB7DB4"/>
    <w:rsid w:val="00EC176E"/>
    <w:rsid w:val="00EC4C10"/>
    <w:rsid w:val="00EC72BB"/>
    <w:rsid w:val="00ED5E30"/>
    <w:rsid w:val="00ED6962"/>
    <w:rsid w:val="00EE05DD"/>
    <w:rsid w:val="00EE1B20"/>
    <w:rsid w:val="00EE3853"/>
    <w:rsid w:val="00EE4D39"/>
    <w:rsid w:val="00EE5C8B"/>
    <w:rsid w:val="00EE6324"/>
    <w:rsid w:val="00EF07A0"/>
    <w:rsid w:val="00EF22E6"/>
    <w:rsid w:val="00EF2DD3"/>
    <w:rsid w:val="00EF36B1"/>
    <w:rsid w:val="00EF39F0"/>
    <w:rsid w:val="00EF3AEA"/>
    <w:rsid w:val="00EF52E4"/>
    <w:rsid w:val="00F00C1B"/>
    <w:rsid w:val="00F06EF6"/>
    <w:rsid w:val="00F0719A"/>
    <w:rsid w:val="00F20CAD"/>
    <w:rsid w:val="00F22E41"/>
    <w:rsid w:val="00F263D7"/>
    <w:rsid w:val="00F27361"/>
    <w:rsid w:val="00F323BA"/>
    <w:rsid w:val="00F32B09"/>
    <w:rsid w:val="00F33FCE"/>
    <w:rsid w:val="00F35A1D"/>
    <w:rsid w:val="00F36734"/>
    <w:rsid w:val="00F40F2C"/>
    <w:rsid w:val="00F41E42"/>
    <w:rsid w:val="00F428DE"/>
    <w:rsid w:val="00F42F84"/>
    <w:rsid w:val="00F443C7"/>
    <w:rsid w:val="00F44655"/>
    <w:rsid w:val="00F5154E"/>
    <w:rsid w:val="00F524BF"/>
    <w:rsid w:val="00F54901"/>
    <w:rsid w:val="00F55478"/>
    <w:rsid w:val="00F559A5"/>
    <w:rsid w:val="00F56F99"/>
    <w:rsid w:val="00F6044A"/>
    <w:rsid w:val="00F611A9"/>
    <w:rsid w:val="00F62CF0"/>
    <w:rsid w:val="00F6520F"/>
    <w:rsid w:val="00F70222"/>
    <w:rsid w:val="00F709E6"/>
    <w:rsid w:val="00F70A96"/>
    <w:rsid w:val="00F71185"/>
    <w:rsid w:val="00F71B6A"/>
    <w:rsid w:val="00F7518E"/>
    <w:rsid w:val="00F800AB"/>
    <w:rsid w:val="00F801CA"/>
    <w:rsid w:val="00F80431"/>
    <w:rsid w:val="00F811A8"/>
    <w:rsid w:val="00F81591"/>
    <w:rsid w:val="00F83D5D"/>
    <w:rsid w:val="00F86059"/>
    <w:rsid w:val="00F91EBE"/>
    <w:rsid w:val="00F93488"/>
    <w:rsid w:val="00F93B39"/>
    <w:rsid w:val="00F969A3"/>
    <w:rsid w:val="00FB0777"/>
    <w:rsid w:val="00FB088E"/>
    <w:rsid w:val="00FB11A4"/>
    <w:rsid w:val="00FB2DC3"/>
    <w:rsid w:val="00FB4847"/>
    <w:rsid w:val="00FB4FCE"/>
    <w:rsid w:val="00FB5DB5"/>
    <w:rsid w:val="00FB6BE8"/>
    <w:rsid w:val="00FC3CF1"/>
    <w:rsid w:val="00FC3E57"/>
    <w:rsid w:val="00FC4CD5"/>
    <w:rsid w:val="00FC4D65"/>
    <w:rsid w:val="00FC6243"/>
    <w:rsid w:val="00FC68FD"/>
    <w:rsid w:val="00FD3BF0"/>
    <w:rsid w:val="00FD6DF0"/>
    <w:rsid w:val="00FE1212"/>
    <w:rsid w:val="00FE6D91"/>
    <w:rsid w:val="00FE6DD8"/>
    <w:rsid w:val="00FE7137"/>
    <w:rsid w:val="00FF0065"/>
    <w:rsid w:val="00FF12CD"/>
    <w:rsid w:val="00FF59DA"/>
    <w:rsid w:val="00FF5D03"/>
    <w:rsid w:val="00FF6626"/>
    <w:rsid w:val="00FF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4388"/>
  <w15:chartTrackingRefBased/>
  <w15:docId w15:val="{F4441443-0E6D-4694-A2F7-3B4474BF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F7"/>
    <w:rPr>
      <w:rFonts w:eastAsia="Calibri" w:cs="Times New Roman"/>
      <w:szCs w:val="20"/>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unhideWhenUsed/>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style>
  <w:style w:type="paragraph" w:customStyle="1" w:styleId="RNNum">
    <w:name w:val="RN Num"/>
    <w:basedOn w:val="Normal"/>
    <w:link w:val="RNNumChar"/>
    <w:rsid w:val="008917F7"/>
    <w:pPr>
      <w:numPr>
        <w:numId w:val="4"/>
      </w:numPr>
      <w:spacing w:after="240"/>
      <w:ind w:left="720"/>
    </w:pPr>
  </w:style>
  <w:style w:type="character" w:customStyle="1" w:styleId="RNNumChar">
    <w:name w:val="RN Num Char"/>
    <w:link w:val="RNNum"/>
    <w:rsid w:val="008917F7"/>
    <w:rPr>
      <w:rFonts w:eastAsia="Calibri" w:cs="Times New Roman"/>
      <w:szCs w:val="20"/>
      <w:lang w:eastAsia="en-US"/>
    </w:rPr>
  </w:style>
  <w:style w:type="paragraph" w:customStyle="1" w:styleId="RN2Num">
    <w:name w:val="RN2 Num"/>
    <w:basedOn w:val="Normal"/>
    <w:link w:val="RN2NumChar"/>
    <w:rsid w:val="008917F7"/>
    <w:pPr>
      <w:numPr>
        <w:ilvl w:val="1"/>
        <w:numId w:val="4"/>
      </w:numPr>
      <w:spacing w:after="240"/>
    </w:pPr>
  </w:style>
  <w:style w:type="character" w:customStyle="1" w:styleId="RN2NumChar">
    <w:name w:val="RN2 Num Char"/>
    <w:link w:val="RN2Num"/>
    <w:rsid w:val="008917F7"/>
    <w:rPr>
      <w:rFonts w:eastAsia="Calibri" w:cs="Times New Roman"/>
      <w:szCs w:val="20"/>
      <w:lang w:eastAsia="en-US"/>
    </w:rPr>
  </w:style>
  <w:style w:type="paragraph" w:customStyle="1" w:styleId="RN3Num">
    <w:name w:val="RN3 Num"/>
    <w:basedOn w:val="Normal"/>
    <w:rsid w:val="008917F7"/>
    <w:pPr>
      <w:numPr>
        <w:ilvl w:val="2"/>
        <w:numId w:val="4"/>
      </w:numPr>
      <w:spacing w:after="240"/>
    </w:pPr>
  </w:style>
  <w:style w:type="paragraph" w:customStyle="1" w:styleId="RN4Num">
    <w:name w:val="RN4 Num"/>
    <w:basedOn w:val="Normal"/>
    <w:rsid w:val="008917F7"/>
    <w:pPr>
      <w:numPr>
        <w:ilvl w:val="3"/>
        <w:numId w:val="4"/>
      </w:numPr>
    </w:pPr>
  </w:style>
  <w:style w:type="paragraph" w:customStyle="1" w:styleId="RN5Num">
    <w:name w:val="RN5 Num"/>
    <w:basedOn w:val="Normal"/>
    <w:rsid w:val="008917F7"/>
    <w:pPr>
      <w:numPr>
        <w:ilvl w:val="4"/>
        <w:numId w:val="4"/>
      </w:numPr>
      <w:spacing w:after="240"/>
    </w:pPr>
  </w:style>
  <w:style w:type="paragraph" w:customStyle="1" w:styleId="RN6Num">
    <w:name w:val="RN6 Num"/>
    <w:basedOn w:val="Normal"/>
    <w:rsid w:val="008917F7"/>
    <w:pPr>
      <w:numPr>
        <w:ilvl w:val="5"/>
        <w:numId w:val="4"/>
      </w:numPr>
      <w:spacing w:after="240"/>
    </w:pPr>
  </w:style>
  <w:style w:type="paragraph" w:customStyle="1" w:styleId="RN7Num">
    <w:name w:val="RN7 Num"/>
    <w:basedOn w:val="Normal"/>
    <w:rsid w:val="008917F7"/>
    <w:pPr>
      <w:numPr>
        <w:ilvl w:val="6"/>
        <w:numId w:val="4"/>
      </w:numPr>
      <w:spacing w:after="240"/>
    </w:pPr>
  </w:style>
  <w:style w:type="paragraph" w:customStyle="1" w:styleId="RN8Num">
    <w:name w:val="RN8 Num"/>
    <w:basedOn w:val="Normal"/>
    <w:rsid w:val="008917F7"/>
    <w:pPr>
      <w:numPr>
        <w:ilvl w:val="7"/>
        <w:numId w:val="4"/>
      </w:numPr>
      <w:spacing w:after="240"/>
    </w:pPr>
  </w:style>
  <w:style w:type="paragraph" w:customStyle="1" w:styleId="RN9Num">
    <w:name w:val="RN9 Num"/>
    <w:basedOn w:val="Normal"/>
    <w:rsid w:val="008917F7"/>
    <w:pPr>
      <w:numPr>
        <w:ilvl w:val="8"/>
        <w:numId w:val="4"/>
      </w:numPr>
      <w:spacing w:after="240"/>
    </w:pPr>
  </w:style>
  <w:style w:type="paragraph" w:customStyle="1" w:styleId="RB2Bullets">
    <w:name w:val="RB2 Bullets"/>
    <w:basedOn w:val="Normal"/>
    <w:rsid w:val="00C76950"/>
    <w:pPr>
      <w:numPr>
        <w:ilvl w:val="1"/>
        <w:numId w:val="5"/>
      </w:numPr>
      <w:spacing w:after="120"/>
    </w:pPr>
  </w:style>
  <w:style w:type="paragraph" w:customStyle="1" w:styleId="RB3Bullets">
    <w:name w:val="RB3 Bullets"/>
    <w:basedOn w:val="Normal"/>
    <w:rsid w:val="00C76950"/>
    <w:pPr>
      <w:numPr>
        <w:ilvl w:val="2"/>
        <w:numId w:val="5"/>
      </w:numPr>
      <w:spacing w:after="120"/>
    </w:pPr>
  </w:style>
  <w:style w:type="paragraph" w:customStyle="1" w:styleId="RB4Bullets">
    <w:name w:val="RB4 Bullets"/>
    <w:basedOn w:val="Normal"/>
    <w:rsid w:val="00C76950"/>
    <w:pPr>
      <w:numPr>
        <w:ilvl w:val="3"/>
        <w:numId w:val="5"/>
      </w:numPr>
      <w:spacing w:after="120"/>
    </w:pPr>
  </w:style>
  <w:style w:type="paragraph" w:customStyle="1" w:styleId="RB5Bullets">
    <w:name w:val="RB5 Bullets"/>
    <w:basedOn w:val="Normal"/>
    <w:rsid w:val="00C76950"/>
    <w:pPr>
      <w:numPr>
        <w:ilvl w:val="4"/>
        <w:numId w:val="5"/>
      </w:numPr>
      <w:spacing w:after="120"/>
    </w:pPr>
  </w:style>
  <w:style w:type="paragraph" w:customStyle="1" w:styleId="RB6Bullets">
    <w:name w:val="RB6 Bullets"/>
    <w:basedOn w:val="Normal"/>
    <w:rsid w:val="00C76950"/>
    <w:pPr>
      <w:numPr>
        <w:ilvl w:val="5"/>
        <w:numId w:val="5"/>
      </w:numPr>
      <w:spacing w:after="120"/>
    </w:pPr>
  </w:style>
  <w:style w:type="paragraph" w:customStyle="1" w:styleId="RB7Bullets">
    <w:name w:val="RB7 Bullets"/>
    <w:basedOn w:val="Normal"/>
    <w:rsid w:val="00C76950"/>
    <w:pPr>
      <w:numPr>
        <w:ilvl w:val="6"/>
        <w:numId w:val="5"/>
      </w:numPr>
      <w:spacing w:after="120"/>
    </w:pPr>
  </w:style>
  <w:style w:type="paragraph" w:customStyle="1" w:styleId="RB8Bullets">
    <w:name w:val="RB8 Bullets"/>
    <w:basedOn w:val="Normal"/>
    <w:rsid w:val="00C76950"/>
    <w:pPr>
      <w:numPr>
        <w:ilvl w:val="7"/>
        <w:numId w:val="5"/>
      </w:numPr>
      <w:spacing w:after="120"/>
    </w:pPr>
  </w:style>
  <w:style w:type="paragraph" w:customStyle="1" w:styleId="RB9Bullets">
    <w:name w:val="RB9 Bullets"/>
    <w:basedOn w:val="Normal"/>
    <w:rsid w:val="00C76950"/>
    <w:pPr>
      <w:numPr>
        <w:ilvl w:val="8"/>
        <w:numId w:val="5"/>
      </w:numPr>
      <w:spacing w:after="120"/>
    </w:pPr>
  </w:style>
  <w:style w:type="paragraph" w:customStyle="1" w:styleId="RBUBullets">
    <w:name w:val="RBU Bullets"/>
    <w:basedOn w:val="Normal"/>
    <w:link w:val="RBUBulletsChar"/>
    <w:rsid w:val="00C76950"/>
    <w:pPr>
      <w:numPr>
        <w:numId w:val="5"/>
      </w:numPr>
      <w:spacing w:after="120"/>
      <w:ind w:left="720"/>
      <w:jc w:val="both"/>
    </w:pPr>
  </w:style>
  <w:style w:type="character" w:customStyle="1" w:styleId="RBUBulletsChar">
    <w:name w:val="RBU Bullets Char"/>
    <w:basedOn w:val="DefaultParagraphFont"/>
    <w:link w:val="RBUBullets"/>
    <w:rsid w:val="00C76950"/>
    <w:rPr>
      <w:rFonts w:eastAsia="Calibri" w:cs="Times New Roman"/>
      <w:szCs w:val="20"/>
      <w:lang w:eastAsia="en-US"/>
    </w:rPr>
  </w:style>
  <w:style w:type="paragraph" w:styleId="BalloonText">
    <w:name w:val="Balloon Text"/>
    <w:basedOn w:val="Normal"/>
    <w:link w:val="BalloonTextChar"/>
    <w:uiPriority w:val="99"/>
    <w:semiHidden/>
    <w:unhideWhenUsed/>
    <w:rsid w:val="00B3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C5"/>
    <w:rPr>
      <w:rFonts w:ascii="Segoe UI" w:eastAsia="Calibri" w:hAnsi="Segoe UI" w:cs="Segoe UI"/>
      <w:sz w:val="18"/>
      <w:szCs w:val="18"/>
      <w:lang w:eastAsia="en-US"/>
    </w:rPr>
  </w:style>
  <w:style w:type="paragraph" w:styleId="FootnoteText">
    <w:name w:val="footnote text"/>
    <w:basedOn w:val="Normal"/>
    <w:link w:val="FootnoteTextChar"/>
    <w:uiPriority w:val="99"/>
    <w:semiHidden/>
    <w:unhideWhenUsed/>
    <w:rsid w:val="00A5705E"/>
    <w:rPr>
      <w:sz w:val="20"/>
    </w:rPr>
  </w:style>
  <w:style w:type="character" w:customStyle="1" w:styleId="FootnoteTextChar">
    <w:name w:val="Footnote Text Char"/>
    <w:basedOn w:val="DefaultParagraphFont"/>
    <w:link w:val="FootnoteText"/>
    <w:uiPriority w:val="99"/>
    <w:semiHidden/>
    <w:rsid w:val="00A5705E"/>
    <w:rPr>
      <w:rFonts w:eastAsia="Calibri" w:cs="Times New Roman"/>
      <w:sz w:val="20"/>
      <w:szCs w:val="20"/>
      <w:lang w:eastAsia="en-US"/>
    </w:rPr>
  </w:style>
  <w:style w:type="character" w:styleId="FootnoteReference">
    <w:name w:val="footnote reference"/>
    <w:basedOn w:val="DefaultParagraphFont"/>
    <w:uiPriority w:val="99"/>
    <w:unhideWhenUsed/>
    <w:rsid w:val="00A5705E"/>
    <w:rPr>
      <w:vertAlign w:val="superscript"/>
    </w:rPr>
  </w:style>
  <w:style w:type="table" w:styleId="TableGrid">
    <w:name w:val="Table Grid"/>
    <w:basedOn w:val="TableNormal"/>
    <w:uiPriority w:val="59"/>
    <w:rsid w:val="00476F76"/>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77"/>
    <w:rPr>
      <w:sz w:val="16"/>
      <w:szCs w:val="16"/>
    </w:rPr>
  </w:style>
  <w:style w:type="paragraph" w:styleId="CommentText">
    <w:name w:val="annotation text"/>
    <w:basedOn w:val="Normal"/>
    <w:link w:val="CommentTextChar"/>
    <w:uiPriority w:val="99"/>
    <w:unhideWhenUsed/>
    <w:rsid w:val="00824677"/>
    <w:rPr>
      <w:sz w:val="20"/>
    </w:rPr>
  </w:style>
  <w:style w:type="character" w:customStyle="1" w:styleId="CommentTextChar">
    <w:name w:val="Comment Text Char"/>
    <w:basedOn w:val="DefaultParagraphFont"/>
    <w:link w:val="CommentText"/>
    <w:uiPriority w:val="99"/>
    <w:rsid w:val="00824677"/>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24677"/>
    <w:rPr>
      <w:b/>
      <w:bCs/>
    </w:rPr>
  </w:style>
  <w:style w:type="character" w:customStyle="1" w:styleId="CommentSubjectChar">
    <w:name w:val="Comment Subject Char"/>
    <w:basedOn w:val="CommentTextChar"/>
    <w:link w:val="CommentSubject"/>
    <w:uiPriority w:val="99"/>
    <w:semiHidden/>
    <w:rsid w:val="00824677"/>
    <w:rPr>
      <w:rFonts w:eastAsia="Calibri" w:cs="Times New Roman"/>
      <w:b/>
      <w:bCs/>
      <w:sz w:val="20"/>
      <w:szCs w:val="20"/>
      <w:lang w:eastAsia="en-US"/>
    </w:rPr>
  </w:style>
  <w:style w:type="character" w:styleId="Hyperlink">
    <w:name w:val="Hyperlink"/>
    <w:basedOn w:val="DefaultParagraphFont"/>
    <w:uiPriority w:val="99"/>
    <w:unhideWhenUsed/>
    <w:rsid w:val="001D4851"/>
    <w:rPr>
      <w:color w:val="0563C1" w:themeColor="hyperlink"/>
      <w:u w:val="single"/>
    </w:rPr>
  </w:style>
  <w:style w:type="paragraph" w:customStyle="1" w:styleId="ArticleCenter9">
    <w:name w:val="Article Center 9"/>
    <w:basedOn w:val="Normal"/>
    <w:rsid w:val="009F6202"/>
    <w:pPr>
      <w:numPr>
        <w:ilvl w:val="8"/>
        <w:numId w:val="8"/>
      </w:numPr>
      <w:spacing w:after="240"/>
      <w:outlineLvl w:val="8"/>
    </w:pPr>
    <w:rPr>
      <w:rFonts w:eastAsiaTheme="minorEastAsia" w:cstheme="minorBidi"/>
      <w:szCs w:val="24"/>
      <w:lang w:eastAsia="zh-CN"/>
    </w:rPr>
  </w:style>
  <w:style w:type="paragraph" w:customStyle="1" w:styleId="ArticleCenter8">
    <w:name w:val="Article Center 8"/>
    <w:basedOn w:val="Normal"/>
    <w:rsid w:val="009F6202"/>
    <w:pPr>
      <w:numPr>
        <w:ilvl w:val="7"/>
        <w:numId w:val="8"/>
      </w:numPr>
      <w:spacing w:after="240"/>
      <w:outlineLvl w:val="7"/>
    </w:pPr>
    <w:rPr>
      <w:rFonts w:eastAsiaTheme="minorEastAsia" w:cstheme="minorBidi"/>
      <w:szCs w:val="24"/>
      <w:lang w:eastAsia="zh-CN"/>
    </w:rPr>
  </w:style>
  <w:style w:type="paragraph" w:customStyle="1" w:styleId="ArticleCenter7">
    <w:name w:val="Article Center 7"/>
    <w:basedOn w:val="Normal"/>
    <w:rsid w:val="009F6202"/>
    <w:pPr>
      <w:numPr>
        <w:ilvl w:val="6"/>
        <w:numId w:val="8"/>
      </w:numPr>
      <w:spacing w:after="240"/>
      <w:outlineLvl w:val="6"/>
    </w:pPr>
    <w:rPr>
      <w:rFonts w:eastAsiaTheme="minorEastAsia" w:cstheme="minorBidi"/>
      <w:szCs w:val="24"/>
      <w:lang w:eastAsia="zh-CN"/>
    </w:rPr>
  </w:style>
  <w:style w:type="paragraph" w:customStyle="1" w:styleId="ArticleCenter6">
    <w:name w:val="Article Center 6"/>
    <w:basedOn w:val="Normal"/>
    <w:rsid w:val="009F6202"/>
    <w:pPr>
      <w:numPr>
        <w:ilvl w:val="5"/>
        <w:numId w:val="8"/>
      </w:numPr>
      <w:spacing w:after="240"/>
      <w:outlineLvl w:val="5"/>
    </w:pPr>
    <w:rPr>
      <w:rFonts w:eastAsiaTheme="minorEastAsia" w:cstheme="minorBidi"/>
      <w:szCs w:val="24"/>
      <w:lang w:eastAsia="zh-CN"/>
    </w:rPr>
  </w:style>
  <w:style w:type="paragraph" w:customStyle="1" w:styleId="ArticleCenter5">
    <w:name w:val="Article Center 5"/>
    <w:basedOn w:val="Normal"/>
    <w:rsid w:val="009F6202"/>
    <w:pPr>
      <w:numPr>
        <w:ilvl w:val="4"/>
        <w:numId w:val="8"/>
      </w:numPr>
      <w:spacing w:after="240"/>
      <w:outlineLvl w:val="4"/>
    </w:pPr>
    <w:rPr>
      <w:rFonts w:eastAsiaTheme="minorEastAsia" w:cstheme="minorBidi"/>
      <w:szCs w:val="24"/>
      <w:lang w:eastAsia="zh-CN"/>
    </w:rPr>
  </w:style>
  <w:style w:type="paragraph" w:customStyle="1" w:styleId="ArticleCenter4">
    <w:name w:val="Article Center 4"/>
    <w:basedOn w:val="Normal"/>
    <w:rsid w:val="009F6202"/>
    <w:pPr>
      <w:numPr>
        <w:ilvl w:val="3"/>
        <w:numId w:val="8"/>
      </w:numPr>
      <w:spacing w:after="240"/>
      <w:jc w:val="both"/>
      <w:outlineLvl w:val="3"/>
    </w:pPr>
    <w:rPr>
      <w:rFonts w:eastAsiaTheme="minorEastAsia" w:cstheme="minorBidi"/>
      <w:szCs w:val="24"/>
      <w:lang w:eastAsia="zh-CN"/>
    </w:rPr>
  </w:style>
  <w:style w:type="paragraph" w:customStyle="1" w:styleId="ArticleCenter3">
    <w:name w:val="Article Center 3"/>
    <w:basedOn w:val="Normal"/>
    <w:rsid w:val="009F6202"/>
    <w:pPr>
      <w:numPr>
        <w:ilvl w:val="2"/>
        <w:numId w:val="8"/>
      </w:numPr>
      <w:spacing w:after="240"/>
      <w:jc w:val="both"/>
      <w:outlineLvl w:val="2"/>
    </w:pPr>
    <w:rPr>
      <w:rFonts w:eastAsiaTheme="minorEastAsia" w:cstheme="minorBidi"/>
      <w:szCs w:val="24"/>
      <w:lang w:eastAsia="zh-CN"/>
    </w:rPr>
  </w:style>
  <w:style w:type="paragraph" w:customStyle="1" w:styleId="ArticleCenter2">
    <w:name w:val="Article Center 2"/>
    <w:basedOn w:val="Normal"/>
    <w:link w:val="ArticleCenter2Char"/>
    <w:rsid w:val="009F6202"/>
    <w:pPr>
      <w:numPr>
        <w:ilvl w:val="1"/>
        <w:numId w:val="8"/>
      </w:numPr>
      <w:spacing w:after="240"/>
      <w:jc w:val="both"/>
      <w:outlineLvl w:val="1"/>
    </w:pPr>
    <w:rPr>
      <w:rFonts w:eastAsiaTheme="minorEastAsia" w:cstheme="minorBidi"/>
      <w:szCs w:val="24"/>
      <w:lang w:eastAsia="zh-CN"/>
    </w:rPr>
  </w:style>
  <w:style w:type="character" w:customStyle="1" w:styleId="ArticleCenter2Char">
    <w:name w:val="Article Center 2 Char"/>
    <w:basedOn w:val="DefaultParagraphFont"/>
    <w:link w:val="ArticleCenter2"/>
    <w:rsid w:val="009F6202"/>
  </w:style>
  <w:style w:type="paragraph" w:customStyle="1" w:styleId="ArticleCenter1">
    <w:name w:val="Article Center 1"/>
    <w:basedOn w:val="Normal"/>
    <w:next w:val="ArticleCenter2"/>
    <w:rsid w:val="009F6202"/>
    <w:pPr>
      <w:keepNext/>
      <w:keepLines/>
      <w:numPr>
        <w:numId w:val="8"/>
      </w:numPr>
      <w:spacing w:after="240"/>
      <w:jc w:val="center"/>
      <w:outlineLvl w:val="0"/>
    </w:pPr>
    <w:rPr>
      <w:rFonts w:eastAsiaTheme="minorEastAsia" w:cstheme="minorBidi"/>
      <w:b/>
      <w:caps/>
      <w:szCs w:val="24"/>
      <w:lang w:eastAsia="zh-CN"/>
    </w:rPr>
  </w:style>
  <w:style w:type="character" w:customStyle="1" w:styleId="markedcontent">
    <w:name w:val="markedcontent"/>
    <w:basedOn w:val="DefaultParagraphFont"/>
    <w:rsid w:val="002E105B"/>
  </w:style>
  <w:style w:type="character" w:customStyle="1" w:styleId="highlight">
    <w:name w:val="highlight"/>
    <w:basedOn w:val="DefaultParagraphFont"/>
    <w:rsid w:val="002E105B"/>
  </w:style>
  <w:style w:type="character" w:styleId="FollowedHyperlink">
    <w:name w:val="FollowedHyperlink"/>
    <w:basedOn w:val="DefaultParagraphFont"/>
    <w:uiPriority w:val="99"/>
    <w:semiHidden/>
    <w:unhideWhenUsed/>
    <w:rsid w:val="00BD4B6B"/>
    <w:rPr>
      <w:color w:val="954F72" w:themeColor="followedHyperlink"/>
      <w:u w:val="single"/>
    </w:rPr>
  </w:style>
  <w:style w:type="paragraph" w:styleId="Revision">
    <w:name w:val="Revision"/>
    <w:hidden/>
    <w:uiPriority w:val="99"/>
    <w:semiHidden/>
    <w:rsid w:val="004F1FAD"/>
    <w:rPr>
      <w:rFonts w:eastAsia="Calibri" w:cs="Times New Roman"/>
      <w:szCs w:val="20"/>
      <w:lang w:eastAsia="en-US"/>
    </w:rPr>
  </w:style>
  <w:style w:type="paragraph" w:customStyle="1" w:styleId="Default">
    <w:name w:val="Default"/>
    <w:basedOn w:val="Normal"/>
    <w:rsid w:val="004F1FAD"/>
    <w:pPr>
      <w:autoSpaceDE w:val="0"/>
      <w:autoSpaceDN w:val="0"/>
    </w:pPr>
    <w:rPr>
      <w:rFonts w:ascii="Calibri" w:eastAsiaTheme="minorHAnsi" w:hAnsi="Calibri" w:cs="Calibri"/>
      <w:color w:val="000000"/>
      <w:szCs w:val="24"/>
    </w:rPr>
  </w:style>
  <w:style w:type="table" w:styleId="GridTable5Dark-Accent1">
    <w:name w:val="Grid Table 5 Dark Accent 1"/>
    <w:basedOn w:val="TableNormal"/>
    <w:uiPriority w:val="50"/>
    <w:rsid w:val="00861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DefaultParagraphFont"/>
    <w:uiPriority w:val="99"/>
    <w:semiHidden/>
    <w:unhideWhenUsed/>
    <w:rsid w:val="00C24B79"/>
    <w:rPr>
      <w:color w:val="605E5C"/>
      <w:shd w:val="clear" w:color="auto" w:fill="E1DFDD"/>
    </w:rPr>
  </w:style>
  <w:style w:type="paragraph" w:styleId="BodyText">
    <w:name w:val="Body Text"/>
    <w:basedOn w:val="Normal"/>
    <w:link w:val="BodyTextChar"/>
    <w:uiPriority w:val="1"/>
    <w:qFormat/>
    <w:rsid w:val="00E032FC"/>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E032FC"/>
    <w:rPr>
      <w:rFonts w:eastAsia="Times New Roman" w:cs="Times New Roman"/>
      <w:lang w:eastAsia="en-US"/>
    </w:rPr>
  </w:style>
  <w:style w:type="character" w:styleId="Emphasis">
    <w:name w:val="Emphasis"/>
    <w:basedOn w:val="DefaultParagraphFont"/>
    <w:uiPriority w:val="20"/>
    <w:qFormat/>
    <w:rsid w:val="00BB03D1"/>
    <w:rPr>
      <w:i/>
      <w:iCs/>
    </w:rPr>
  </w:style>
  <w:style w:type="paragraph" w:customStyle="1" w:styleId="TableParagraph">
    <w:name w:val="Table Paragraph"/>
    <w:basedOn w:val="Normal"/>
    <w:uiPriority w:val="1"/>
    <w:qFormat/>
    <w:rsid w:val="00C27294"/>
    <w:pPr>
      <w:widowControl w:val="0"/>
      <w:autoSpaceDE w:val="0"/>
      <w:autoSpaceDN w:val="0"/>
    </w:pPr>
    <w:rPr>
      <w:rFonts w:ascii="Calibri" w:hAnsi="Calibri" w:cs="Calibri"/>
      <w:sz w:val="22"/>
      <w:szCs w:val="22"/>
    </w:rPr>
  </w:style>
  <w:style w:type="character" w:customStyle="1" w:styleId="UnresolvedMention2">
    <w:name w:val="Unresolved Mention2"/>
    <w:basedOn w:val="DefaultParagraphFont"/>
    <w:uiPriority w:val="99"/>
    <w:semiHidden/>
    <w:unhideWhenUsed/>
    <w:rsid w:val="000A3F9C"/>
    <w:rPr>
      <w:color w:val="605E5C"/>
      <w:shd w:val="clear" w:color="auto" w:fill="E1DFDD"/>
    </w:rPr>
  </w:style>
  <w:style w:type="character" w:styleId="Strong">
    <w:name w:val="Strong"/>
    <w:basedOn w:val="DefaultParagraphFont"/>
    <w:uiPriority w:val="22"/>
    <w:qFormat/>
    <w:rsid w:val="008428C7"/>
    <w:rPr>
      <w:b/>
      <w:bCs/>
    </w:rPr>
  </w:style>
  <w:style w:type="paragraph" w:styleId="NoSpacing">
    <w:name w:val="No Spacing"/>
    <w:uiPriority w:val="1"/>
    <w:qFormat/>
    <w:rsid w:val="00434DD8"/>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4406">
      <w:bodyDiv w:val="1"/>
      <w:marLeft w:val="0"/>
      <w:marRight w:val="0"/>
      <w:marTop w:val="0"/>
      <w:marBottom w:val="0"/>
      <w:divBdr>
        <w:top w:val="none" w:sz="0" w:space="0" w:color="auto"/>
        <w:left w:val="none" w:sz="0" w:space="0" w:color="auto"/>
        <w:bottom w:val="none" w:sz="0" w:space="0" w:color="auto"/>
        <w:right w:val="none" w:sz="0" w:space="0" w:color="auto"/>
      </w:divBdr>
      <w:divsChild>
        <w:div w:id="1821454923">
          <w:marLeft w:val="274"/>
          <w:marRight w:val="0"/>
          <w:marTop w:val="200"/>
          <w:marBottom w:val="0"/>
          <w:divBdr>
            <w:top w:val="none" w:sz="0" w:space="0" w:color="auto"/>
            <w:left w:val="none" w:sz="0" w:space="0" w:color="auto"/>
            <w:bottom w:val="none" w:sz="0" w:space="0" w:color="auto"/>
            <w:right w:val="none" w:sz="0" w:space="0" w:color="auto"/>
          </w:divBdr>
        </w:div>
      </w:divsChild>
    </w:div>
    <w:div w:id="319431769">
      <w:bodyDiv w:val="1"/>
      <w:marLeft w:val="0"/>
      <w:marRight w:val="0"/>
      <w:marTop w:val="0"/>
      <w:marBottom w:val="0"/>
      <w:divBdr>
        <w:top w:val="none" w:sz="0" w:space="0" w:color="auto"/>
        <w:left w:val="none" w:sz="0" w:space="0" w:color="auto"/>
        <w:bottom w:val="none" w:sz="0" w:space="0" w:color="auto"/>
        <w:right w:val="none" w:sz="0" w:space="0" w:color="auto"/>
      </w:divBdr>
      <w:divsChild>
        <w:div w:id="1725253079">
          <w:marLeft w:val="360"/>
          <w:marRight w:val="0"/>
          <w:marTop w:val="200"/>
          <w:marBottom w:val="0"/>
          <w:divBdr>
            <w:top w:val="none" w:sz="0" w:space="0" w:color="auto"/>
            <w:left w:val="none" w:sz="0" w:space="0" w:color="auto"/>
            <w:bottom w:val="none" w:sz="0" w:space="0" w:color="auto"/>
            <w:right w:val="none" w:sz="0" w:space="0" w:color="auto"/>
          </w:divBdr>
        </w:div>
        <w:div w:id="769475936">
          <w:marLeft w:val="360"/>
          <w:marRight w:val="0"/>
          <w:marTop w:val="200"/>
          <w:marBottom w:val="0"/>
          <w:divBdr>
            <w:top w:val="none" w:sz="0" w:space="0" w:color="auto"/>
            <w:left w:val="none" w:sz="0" w:space="0" w:color="auto"/>
            <w:bottom w:val="none" w:sz="0" w:space="0" w:color="auto"/>
            <w:right w:val="none" w:sz="0" w:space="0" w:color="auto"/>
          </w:divBdr>
        </w:div>
        <w:div w:id="1900479512">
          <w:marLeft w:val="360"/>
          <w:marRight w:val="0"/>
          <w:marTop w:val="200"/>
          <w:marBottom w:val="0"/>
          <w:divBdr>
            <w:top w:val="none" w:sz="0" w:space="0" w:color="auto"/>
            <w:left w:val="none" w:sz="0" w:space="0" w:color="auto"/>
            <w:bottom w:val="none" w:sz="0" w:space="0" w:color="auto"/>
            <w:right w:val="none" w:sz="0" w:space="0" w:color="auto"/>
          </w:divBdr>
        </w:div>
        <w:div w:id="245847924">
          <w:marLeft w:val="360"/>
          <w:marRight w:val="0"/>
          <w:marTop w:val="200"/>
          <w:marBottom w:val="0"/>
          <w:divBdr>
            <w:top w:val="none" w:sz="0" w:space="0" w:color="auto"/>
            <w:left w:val="none" w:sz="0" w:space="0" w:color="auto"/>
            <w:bottom w:val="none" w:sz="0" w:space="0" w:color="auto"/>
            <w:right w:val="none" w:sz="0" w:space="0" w:color="auto"/>
          </w:divBdr>
        </w:div>
      </w:divsChild>
    </w:div>
    <w:div w:id="408771676">
      <w:bodyDiv w:val="1"/>
      <w:marLeft w:val="0"/>
      <w:marRight w:val="0"/>
      <w:marTop w:val="0"/>
      <w:marBottom w:val="0"/>
      <w:divBdr>
        <w:top w:val="none" w:sz="0" w:space="0" w:color="auto"/>
        <w:left w:val="none" w:sz="0" w:space="0" w:color="auto"/>
        <w:bottom w:val="none" w:sz="0" w:space="0" w:color="auto"/>
        <w:right w:val="none" w:sz="0" w:space="0" w:color="auto"/>
      </w:divBdr>
      <w:divsChild>
        <w:div w:id="1638758751">
          <w:marLeft w:val="806"/>
          <w:marRight w:val="0"/>
          <w:marTop w:val="100"/>
          <w:marBottom w:val="0"/>
          <w:divBdr>
            <w:top w:val="none" w:sz="0" w:space="0" w:color="auto"/>
            <w:left w:val="none" w:sz="0" w:space="0" w:color="auto"/>
            <w:bottom w:val="none" w:sz="0" w:space="0" w:color="auto"/>
            <w:right w:val="none" w:sz="0" w:space="0" w:color="auto"/>
          </w:divBdr>
        </w:div>
        <w:div w:id="146016866">
          <w:marLeft w:val="806"/>
          <w:marRight w:val="0"/>
          <w:marTop w:val="100"/>
          <w:marBottom w:val="0"/>
          <w:divBdr>
            <w:top w:val="none" w:sz="0" w:space="0" w:color="auto"/>
            <w:left w:val="none" w:sz="0" w:space="0" w:color="auto"/>
            <w:bottom w:val="none" w:sz="0" w:space="0" w:color="auto"/>
            <w:right w:val="none" w:sz="0" w:space="0" w:color="auto"/>
          </w:divBdr>
        </w:div>
        <w:div w:id="1396321250">
          <w:marLeft w:val="806"/>
          <w:marRight w:val="0"/>
          <w:marTop w:val="100"/>
          <w:marBottom w:val="0"/>
          <w:divBdr>
            <w:top w:val="none" w:sz="0" w:space="0" w:color="auto"/>
            <w:left w:val="none" w:sz="0" w:space="0" w:color="auto"/>
            <w:bottom w:val="none" w:sz="0" w:space="0" w:color="auto"/>
            <w:right w:val="none" w:sz="0" w:space="0" w:color="auto"/>
          </w:divBdr>
        </w:div>
      </w:divsChild>
    </w:div>
    <w:div w:id="428933328">
      <w:bodyDiv w:val="1"/>
      <w:marLeft w:val="0"/>
      <w:marRight w:val="0"/>
      <w:marTop w:val="0"/>
      <w:marBottom w:val="0"/>
      <w:divBdr>
        <w:top w:val="none" w:sz="0" w:space="0" w:color="auto"/>
        <w:left w:val="none" w:sz="0" w:space="0" w:color="auto"/>
        <w:bottom w:val="none" w:sz="0" w:space="0" w:color="auto"/>
        <w:right w:val="none" w:sz="0" w:space="0" w:color="auto"/>
      </w:divBdr>
    </w:div>
    <w:div w:id="516309737">
      <w:bodyDiv w:val="1"/>
      <w:marLeft w:val="0"/>
      <w:marRight w:val="0"/>
      <w:marTop w:val="0"/>
      <w:marBottom w:val="0"/>
      <w:divBdr>
        <w:top w:val="none" w:sz="0" w:space="0" w:color="auto"/>
        <w:left w:val="none" w:sz="0" w:space="0" w:color="auto"/>
        <w:bottom w:val="none" w:sz="0" w:space="0" w:color="auto"/>
        <w:right w:val="none" w:sz="0" w:space="0" w:color="auto"/>
      </w:divBdr>
    </w:div>
    <w:div w:id="529226705">
      <w:bodyDiv w:val="1"/>
      <w:marLeft w:val="0"/>
      <w:marRight w:val="0"/>
      <w:marTop w:val="0"/>
      <w:marBottom w:val="0"/>
      <w:divBdr>
        <w:top w:val="none" w:sz="0" w:space="0" w:color="auto"/>
        <w:left w:val="none" w:sz="0" w:space="0" w:color="auto"/>
        <w:bottom w:val="none" w:sz="0" w:space="0" w:color="auto"/>
        <w:right w:val="none" w:sz="0" w:space="0" w:color="auto"/>
      </w:divBdr>
    </w:div>
    <w:div w:id="617299752">
      <w:bodyDiv w:val="1"/>
      <w:marLeft w:val="0"/>
      <w:marRight w:val="0"/>
      <w:marTop w:val="0"/>
      <w:marBottom w:val="0"/>
      <w:divBdr>
        <w:top w:val="none" w:sz="0" w:space="0" w:color="auto"/>
        <w:left w:val="none" w:sz="0" w:space="0" w:color="auto"/>
        <w:bottom w:val="none" w:sz="0" w:space="0" w:color="auto"/>
        <w:right w:val="none" w:sz="0" w:space="0" w:color="auto"/>
      </w:divBdr>
    </w:div>
    <w:div w:id="698773528">
      <w:bodyDiv w:val="1"/>
      <w:marLeft w:val="0"/>
      <w:marRight w:val="0"/>
      <w:marTop w:val="0"/>
      <w:marBottom w:val="0"/>
      <w:divBdr>
        <w:top w:val="none" w:sz="0" w:space="0" w:color="auto"/>
        <w:left w:val="none" w:sz="0" w:space="0" w:color="auto"/>
        <w:bottom w:val="none" w:sz="0" w:space="0" w:color="auto"/>
        <w:right w:val="none" w:sz="0" w:space="0" w:color="auto"/>
      </w:divBdr>
    </w:div>
    <w:div w:id="783109775">
      <w:bodyDiv w:val="1"/>
      <w:marLeft w:val="0"/>
      <w:marRight w:val="0"/>
      <w:marTop w:val="0"/>
      <w:marBottom w:val="0"/>
      <w:divBdr>
        <w:top w:val="none" w:sz="0" w:space="0" w:color="auto"/>
        <w:left w:val="none" w:sz="0" w:space="0" w:color="auto"/>
        <w:bottom w:val="none" w:sz="0" w:space="0" w:color="auto"/>
        <w:right w:val="none" w:sz="0" w:space="0" w:color="auto"/>
      </w:divBdr>
    </w:div>
    <w:div w:id="833646017">
      <w:bodyDiv w:val="1"/>
      <w:marLeft w:val="0"/>
      <w:marRight w:val="0"/>
      <w:marTop w:val="0"/>
      <w:marBottom w:val="0"/>
      <w:divBdr>
        <w:top w:val="none" w:sz="0" w:space="0" w:color="auto"/>
        <w:left w:val="none" w:sz="0" w:space="0" w:color="auto"/>
        <w:bottom w:val="none" w:sz="0" w:space="0" w:color="auto"/>
        <w:right w:val="none" w:sz="0" w:space="0" w:color="auto"/>
      </w:divBdr>
    </w:div>
    <w:div w:id="883563198">
      <w:bodyDiv w:val="1"/>
      <w:marLeft w:val="0"/>
      <w:marRight w:val="0"/>
      <w:marTop w:val="0"/>
      <w:marBottom w:val="0"/>
      <w:divBdr>
        <w:top w:val="none" w:sz="0" w:space="0" w:color="auto"/>
        <w:left w:val="none" w:sz="0" w:space="0" w:color="auto"/>
        <w:bottom w:val="none" w:sz="0" w:space="0" w:color="auto"/>
        <w:right w:val="none" w:sz="0" w:space="0" w:color="auto"/>
      </w:divBdr>
      <w:divsChild>
        <w:div w:id="165638984">
          <w:marLeft w:val="288"/>
          <w:marRight w:val="0"/>
          <w:marTop w:val="0"/>
          <w:marBottom w:val="0"/>
          <w:divBdr>
            <w:top w:val="none" w:sz="0" w:space="0" w:color="auto"/>
            <w:left w:val="none" w:sz="0" w:space="0" w:color="auto"/>
            <w:bottom w:val="none" w:sz="0" w:space="0" w:color="auto"/>
            <w:right w:val="none" w:sz="0" w:space="0" w:color="auto"/>
          </w:divBdr>
        </w:div>
      </w:divsChild>
    </w:div>
    <w:div w:id="1019507388">
      <w:bodyDiv w:val="1"/>
      <w:marLeft w:val="0"/>
      <w:marRight w:val="0"/>
      <w:marTop w:val="0"/>
      <w:marBottom w:val="0"/>
      <w:divBdr>
        <w:top w:val="none" w:sz="0" w:space="0" w:color="auto"/>
        <w:left w:val="none" w:sz="0" w:space="0" w:color="auto"/>
        <w:bottom w:val="none" w:sz="0" w:space="0" w:color="auto"/>
        <w:right w:val="none" w:sz="0" w:space="0" w:color="auto"/>
      </w:divBdr>
    </w:div>
    <w:div w:id="106726801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175849213">
      <w:bodyDiv w:val="1"/>
      <w:marLeft w:val="0"/>
      <w:marRight w:val="0"/>
      <w:marTop w:val="0"/>
      <w:marBottom w:val="0"/>
      <w:divBdr>
        <w:top w:val="none" w:sz="0" w:space="0" w:color="auto"/>
        <w:left w:val="none" w:sz="0" w:space="0" w:color="auto"/>
        <w:bottom w:val="none" w:sz="0" w:space="0" w:color="auto"/>
        <w:right w:val="none" w:sz="0" w:space="0" w:color="auto"/>
      </w:divBdr>
    </w:div>
    <w:div w:id="1183670324">
      <w:bodyDiv w:val="1"/>
      <w:marLeft w:val="0"/>
      <w:marRight w:val="0"/>
      <w:marTop w:val="0"/>
      <w:marBottom w:val="0"/>
      <w:divBdr>
        <w:top w:val="none" w:sz="0" w:space="0" w:color="auto"/>
        <w:left w:val="none" w:sz="0" w:space="0" w:color="auto"/>
        <w:bottom w:val="none" w:sz="0" w:space="0" w:color="auto"/>
        <w:right w:val="none" w:sz="0" w:space="0" w:color="auto"/>
      </w:divBdr>
    </w:div>
    <w:div w:id="1237863223">
      <w:bodyDiv w:val="1"/>
      <w:marLeft w:val="0"/>
      <w:marRight w:val="0"/>
      <w:marTop w:val="0"/>
      <w:marBottom w:val="0"/>
      <w:divBdr>
        <w:top w:val="none" w:sz="0" w:space="0" w:color="auto"/>
        <w:left w:val="none" w:sz="0" w:space="0" w:color="auto"/>
        <w:bottom w:val="none" w:sz="0" w:space="0" w:color="auto"/>
        <w:right w:val="none" w:sz="0" w:space="0" w:color="auto"/>
      </w:divBdr>
      <w:divsChild>
        <w:div w:id="1011762549">
          <w:marLeft w:val="1080"/>
          <w:marRight w:val="0"/>
          <w:marTop w:val="100"/>
          <w:marBottom w:val="0"/>
          <w:divBdr>
            <w:top w:val="none" w:sz="0" w:space="0" w:color="auto"/>
            <w:left w:val="none" w:sz="0" w:space="0" w:color="auto"/>
            <w:bottom w:val="none" w:sz="0" w:space="0" w:color="auto"/>
            <w:right w:val="none" w:sz="0" w:space="0" w:color="auto"/>
          </w:divBdr>
        </w:div>
        <w:div w:id="949632503">
          <w:marLeft w:val="1080"/>
          <w:marRight w:val="0"/>
          <w:marTop w:val="100"/>
          <w:marBottom w:val="0"/>
          <w:divBdr>
            <w:top w:val="none" w:sz="0" w:space="0" w:color="auto"/>
            <w:left w:val="none" w:sz="0" w:space="0" w:color="auto"/>
            <w:bottom w:val="none" w:sz="0" w:space="0" w:color="auto"/>
            <w:right w:val="none" w:sz="0" w:space="0" w:color="auto"/>
          </w:divBdr>
        </w:div>
      </w:divsChild>
    </w:div>
    <w:div w:id="1282611044">
      <w:bodyDiv w:val="1"/>
      <w:marLeft w:val="0"/>
      <w:marRight w:val="0"/>
      <w:marTop w:val="0"/>
      <w:marBottom w:val="0"/>
      <w:divBdr>
        <w:top w:val="none" w:sz="0" w:space="0" w:color="auto"/>
        <w:left w:val="none" w:sz="0" w:space="0" w:color="auto"/>
        <w:bottom w:val="none" w:sz="0" w:space="0" w:color="auto"/>
        <w:right w:val="none" w:sz="0" w:space="0" w:color="auto"/>
      </w:divBdr>
      <w:divsChild>
        <w:div w:id="1013997112">
          <w:marLeft w:val="576"/>
          <w:marRight w:val="0"/>
          <w:marTop w:val="0"/>
          <w:marBottom w:val="0"/>
          <w:divBdr>
            <w:top w:val="none" w:sz="0" w:space="0" w:color="auto"/>
            <w:left w:val="none" w:sz="0" w:space="0" w:color="auto"/>
            <w:bottom w:val="none" w:sz="0" w:space="0" w:color="auto"/>
            <w:right w:val="none" w:sz="0" w:space="0" w:color="auto"/>
          </w:divBdr>
        </w:div>
        <w:div w:id="1568105210">
          <w:marLeft w:val="576"/>
          <w:marRight w:val="0"/>
          <w:marTop w:val="0"/>
          <w:marBottom w:val="0"/>
          <w:divBdr>
            <w:top w:val="none" w:sz="0" w:space="0" w:color="auto"/>
            <w:left w:val="none" w:sz="0" w:space="0" w:color="auto"/>
            <w:bottom w:val="none" w:sz="0" w:space="0" w:color="auto"/>
            <w:right w:val="none" w:sz="0" w:space="0" w:color="auto"/>
          </w:divBdr>
        </w:div>
        <w:div w:id="1502499749">
          <w:marLeft w:val="576"/>
          <w:marRight w:val="0"/>
          <w:marTop w:val="0"/>
          <w:marBottom w:val="0"/>
          <w:divBdr>
            <w:top w:val="none" w:sz="0" w:space="0" w:color="auto"/>
            <w:left w:val="none" w:sz="0" w:space="0" w:color="auto"/>
            <w:bottom w:val="none" w:sz="0" w:space="0" w:color="auto"/>
            <w:right w:val="none" w:sz="0" w:space="0" w:color="auto"/>
          </w:divBdr>
        </w:div>
        <w:div w:id="2114981784">
          <w:marLeft w:val="576"/>
          <w:marRight w:val="0"/>
          <w:marTop w:val="0"/>
          <w:marBottom w:val="0"/>
          <w:divBdr>
            <w:top w:val="none" w:sz="0" w:space="0" w:color="auto"/>
            <w:left w:val="none" w:sz="0" w:space="0" w:color="auto"/>
            <w:bottom w:val="none" w:sz="0" w:space="0" w:color="auto"/>
            <w:right w:val="none" w:sz="0" w:space="0" w:color="auto"/>
          </w:divBdr>
        </w:div>
      </w:divsChild>
    </w:div>
    <w:div w:id="1332180400">
      <w:bodyDiv w:val="1"/>
      <w:marLeft w:val="0"/>
      <w:marRight w:val="0"/>
      <w:marTop w:val="0"/>
      <w:marBottom w:val="0"/>
      <w:divBdr>
        <w:top w:val="none" w:sz="0" w:space="0" w:color="auto"/>
        <w:left w:val="none" w:sz="0" w:space="0" w:color="auto"/>
        <w:bottom w:val="none" w:sz="0" w:space="0" w:color="auto"/>
        <w:right w:val="none" w:sz="0" w:space="0" w:color="auto"/>
      </w:divBdr>
    </w:div>
    <w:div w:id="1473061231">
      <w:bodyDiv w:val="1"/>
      <w:marLeft w:val="0"/>
      <w:marRight w:val="0"/>
      <w:marTop w:val="0"/>
      <w:marBottom w:val="0"/>
      <w:divBdr>
        <w:top w:val="none" w:sz="0" w:space="0" w:color="auto"/>
        <w:left w:val="none" w:sz="0" w:space="0" w:color="auto"/>
        <w:bottom w:val="none" w:sz="0" w:space="0" w:color="auto"/>
        <w:right w:val="none" w:sz="0" w:space="0" w:color="auto"/>
      </w:divBdr>
    </w:div>
    <w:div w:id="1510489566">
      <w:bodyDiv w:val="1"/>
      <w:marLeft w:val="0"/>
      <w:marRight w:val="0"/>
      <w:marTop w:val="0"/>
      <w:marBottom w:val="0"/>
      <w:divBdr>
        <w:top w:val="none" w:sz="0" w:space="0" w:color="auto"/>
        <w:left w:val="none" w:sz="0" w:space="0" w:color="auto"/>
        <w:bottom w:val="none" w:sz="0" w:space="0" w:color="auto"/>
        <w:right w:val="none" w:sz="0" w:space="0" w:color="auto"/>
      </w:divBdr>
    </w:div>
    <w:div w:id="1634562179">
      <w:bodyDiv w:val="1"/>
      <w:marLeft w:val="0"/>
      <w:marRight w:val="0"/>
      <w:marTop w:val="0"/>
      <w:marBottom w:val="0"/>
      <w:divBdr>
        <w:top w:val="none" w:sz="0" w:space="0" w:color="auto"/>
        <w:left w:val="none" w:sz="0" w:space="0" w:color="auto"/>
        <w:bottom w:val="none" w:sz="0" w:space="0" w:color="auto"/>
        <w:right w:val="none" w:sz="0" w:space="0" w:color="auto"/>
      </w:divBdr>
      <w:divsChild>
        <w:div w:id="1430001483">
          <w:marLeft w:val="806"/>
          <w:marRight w:val="0"/>
          <w:marTop w:val="75"/>
          <w:marBottom w:val="0"/>
          <w:divBdr>
            <w:top w:val="none" w:sz="0" w:space="0" w:color="auto"/>
            <w:left w:val="none" w:sz="0" w:space="0" w:color="auto"/>
            <w:bottom w:val="none" w:sz="0" w:space="0" w:color="auto"/>
            <w:right w:val="none" w:sz="0" w:space="0" w:color="auto"/>
          </w:divBdr>
        </w:div>
        <w:div w:id="1558979294">
          <w:marLeft w:val="806"/>
          <w:marRight w:val="0"/>
          <w:marTop w:val="75"/>
          <w:marBottom w:val="0"/>
          <w:divBdr>
            <w:top w:val="none" w:sz="0" w:space="0" w:color="auto"/>
            <w:left w:val="none" w:sz="0" w:space="0" w:color="auto"/>
            <w:bottom w:val="none" w:sz="0" w:space="0" w:color="auto"/>
            <w:right w:val="none" w:sz="0" w:space="0" w:color="auto"/>
          </w:divBdr>
        </w:div>
        <w:div w:id="436293053">
          <w:marLeft w:val="806"/>
          <w:marRight w:val="0"/>
          <w:marTop w:val="75"/>
          <w:marBottom w:val="0"/>
          <w:divBdr>
            <w:top w:val="none" w:sz="0" w:space="0" w:color="auto"/>
            <w:left w:val="none" w:sz="0" w:space="0" w:color="auto"/>
            <w:bottom w:val="none" w:sz="0" w:space="0" w:color="auto"/>
            <w:right w:val="none" w:sz="0" w:space="0" w:color="auto"/>
          </w:divBdr>
        </w:div>
      </w:divsChild>
    </w:div>
    <w:div w:id="163460216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776360559">
      <w:bodyDiv w:val="1"/>
      <w:marLeft w:val="0"/>
      <w:marRight w:val="0"/>
      <w:marTop w:val="0"/>
      <w:marBottom w:val="0"/>
      <w:divBdr>
        <w:top w:val="none" w:sz="0" w:space="0" w:color="auto"/>
        <w:left w:val="none" w:sz="0" w:space="0" w:color="auto"/>
        <w:bottom w:val="none" w:sz="0" w:space="0" w:color="auto"/>
        <w:right w:val="none" w:sz="0" w:space="0" w:color="auto"/>
      </w:divBdr>
    </w:div>
    <w:div w:id="1782265201">
      <w:bodyDiv w:val="1"/>
      <w:marLeft w:val="0"/>
      <w:marRight w:val="0"/>
      <w:marTop w:val="0"/>
      <w:marBottom w:val="0"/>
      <w:divBdr>
        <w:top w:val="none" w:sz="0" w:space="0" w:color="auto"/>
        <w:left w:val="none" w:sz="0" w:space="0" w:color="auto"/>
        <w:bottom w:val="none" w:sz="0" w:space="0" w:color="auto"/>
        <w:right w:val="none" w:sz="0" w:space="0" w:color="auto"/>
      </w:divBdr>
    </w:div>
    <w:div w:id="1833569251">
      <w:bodyDiv w:val="1"/>
      <w:marLeft w:val="0"/>
      <w:marRight w:val="0"/>
      <w:marTop w:val="0"/>
      <w:marBottom w:val="0"/>
      <w:divBdr>
        <w:top w:val="none" w:sz="0" w:space="0" w:color="auto"/>
        <w:left w:val="none" w:sz="0" w:space="0" w:color="auto"/>
        <w:bottom w:val="none" w:sz="0" w:space="0" w:color="auto"/>
        <w:right w:val="none" w:sz="0" w:space="0" w:color="auto"/>
      </w:divBdr>
    </w:div>
    <w:div w:id="1899852394">
      <w:bodyDiv w:val="1"/>
      <w:marLeft w:val="0"/>
      <w:marRight w:val="0"/>
      <w:marTop w:val="0"/>
      <w:marBottom w:val="0"/>
      <w:divBdr>
        <w:top w:val="none" w:sz="0" w:space="0" w:color="auto"/>
        <w:left w:val="none" w:sz="0" w:space="0" w:color="auto"/>
        <w:bottom w:val="none" w:sz="0" w:space="0" w:color="auto"/>
        <w:right w:val="none" w:sz="0" w:space="0" w:color="auto"/>
      </w:divBdr>
    </w:div>
    <w:div w:id="1995789520">
      <w:bodyDiv w:val="1"/>
      <w:marLeft w:val="0"/>
      <w:marRight w:val="0"/>
      <w:marTop w:val="0"/>
      <w:marBottom w:val="0"/>
      <w:divBdr>
        <w:top w:val="none" w:sz="0" w:space="0" w:color="auto"/>
        <w:left w:val="none" w:sz="0" w:space="0" w:color="auto"/>
        <w:bottom w:val="none" w:sz="0" w:space="0" w:color="auto"/>
        <w:right w:val="none" w:sz="0" w:space="0" w:color="auto"/>
      </w:divBdr>
    </w:div>
    <w:div w:id="2005234871">
      <w:bodyDiv w:val="1"/>
      <w:marLeft w:val="0"/>
      <w:marRight w:val="0"/>
      <w:marTop w:val="0"/>
      <w:marBottom w:val="0"/>
      <w:divBdr>
        <w:top w:val="none" w:sz="0" w:space="0" w:color="auto"/>
        <w:left w:val="none" w:sz="0" w:space="0" w:color="auto"/>
        <w:bottom w:val="none" w:sz="0" w:space="0" w:color="auto"/>
        <w:right w:val="none" w:sz="0" w:space="0" w:color="auto"/>
      </w:divBdr>
    </w:div>
    <w:div w:id="2027976530">
      <w:bodyDiv w:val="1"/>
      <w:marLeft w:val="0"/>
      <w:marRight w:val="0"/>
      <w:marTop w:val="0"/>
      <w:marBottom w:val="0"/>
      <w:divBdr>
        <w:top w:val="none" w:sz="0" w:space="0" w:color="auto"/>
        <w:left w:val="none" w:sz="0" w:space="0" w:color="auto"/>
        <w:bottom w:val="none" w:sz="0" w:space="0" w:color="auto"/>
        <w:right w:val="none" w:sz="0" w:space="0" w:color="auto"/>
      </w:divBdr>
    </w:div>
    <w:div w:id="2056731394">
      <w:bodyDiv w:val="1"/>
      <w:marLeft w:val="0"/>
      <w:marRight w:val="0"/>
      <w:marTop w:val="0"/>
      <w:marBottom w:val="0"/>
      <w:divBdr>
        <w:top w:val="none" w:sz="0" w:space="0" w:color="auto"/>
        <w:left w:val="none" w:sz="0" w:space="0" w:color="auto"/>
        <w:bottom w:val="none" w:sz="0" w:space="0" w:color="auto"/>
        <w:right w:val="none" w:sz="0" w:space="0" w:color="auto"/>
      </w:divBdr>
    </w:div>
    <w:div w:id="2119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1.jpg"/><Relationship Id="rId26" Type="http://schemas.openxmlformats.org/officeDocument/2006/relationships/header" Target="header3.xml"/><Relationship Id="rId3" Type="http://schemas.openxmlformats.org/officeDocument/2006/relationships/customXml" Target="../customXml/item2.xml"/><Relationship Id="rId21" Type="http://schemas.microsoft.com/office/2007/relationships/hdphoto" Target="media/hdphoto1.wdp"/><Relationship Id="rId7" Type="http://schemas.openxmlformats.org/officeDocument/2006/relationships/styles" Target="styles.xml"/><Relationship Id="rId12" Type="http://schemas.openxmlformats.org/officeDocument/2006/relationships/hyperlink" Target="https://www.childrenshospital.org/sites/default/files/2022-12/community-health-needs-2022-final-report.pdf" TargetMode="External"/><Relationship Id="rId17" Type="http://schemas.openxmlformats.org/officeDocument/2006/relationships/footer" Target="footer3.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yperlink" Target="http://www.mass.gov/service-details/the-hpc-accountable-care-organization-aco-certification-progra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onna.Casey@Childrens.Harvard.Edu"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corp.sec.state.ma.us/CorpWeb/CorpSearch/CorpSearchRedirector.aspx?Action=PDF&amp;Path=CORP_DRIVE1/2004/0423/000076506/0001/020500035140_1.pdf"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ph.don@state.ma.us"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553A-7741-48BD-83D7-31D2FA10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222E2-F271-4D82-86EF-E071E447F8AA}">
  <ds:schemaRefs>
    <ds:schemaRef ds:uri="http://schemas.microsoft.com/sharepoint/v3/contenttype/forms"/>
  </ds:schemaRefs>
</ds:datastoreItem>
</file>

<file path=customXml/itemProps3.xml><?xml version="1.0" encoding="utf-8"?>
<ds:datastoreItem xmlns:ds="http://schemas.openxmlformats.org/officeDocument/2006/customXml" ds:itemID="{E80F813A-4EF1-46FF-ADC5-9E0F1365EA16}">
  <ds:schemaRefs>
    <ds:schemaRef ds:uri="http://schemas.microsoft.com/office/2006/metadata/properties"/>
    <ds:schemaRef ds:uri="http://schemas.microsoft.com/office/infopath/2007/PartnerControls"/>
    <ds:schemaRef ds:uri="b8b6db35-acf1-4daf-b926-4c540d680e48"/>
  </ds:schemaRefs>
</ds:datastoreItem>
</file>

<file path=customXml/itemProps4.xml><?xml version="1.0" encoding="utf-8"?>
<ds:datastoreItem xmlns:ds="http://schemas.openxmlformats.org/officeDocument/2006/customXml" ds:itemID="{39C4F5F1-4E25-4B7D-A492-F817BD03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20</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Donna</dc:creator>
  <cp:lastModifiedBy>Marks, Brett (DPH)</cp:lastModifiedBy>
  <cp:revision>28</cp:revision>
  <cp:lastPrinted>2023-09-25T11:21:00Z</cp:lastPrinted>
  <dcterms:created xsi:type="dcterms:W3CDTF">2023-09-26T21:47:00Z</dcterms:created>
  <dcterms:modified xsi:type="dcterms:W3CDTF">2023-10-20T15:37:00Z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135951075_3</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ContentTypeId">
    <vt:lpwstr>0x0101009C95208D4CE1DD42A3DF5EF3AC0F97B0</vt:lpwstr>
  </property>
  <property fmtid="{D5CDD505-2E9C-101B-9397-08002B2CF9AE}" pid="6" name="GrammarlyDocumentId">
    <vt:lpwstr>629ecd1a3d59eded840fdfbe462675898b4bca0230b08ce3fe189b9e611bd521</vt:lpwstr>
  </property>
</Properties>
</file>