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383" w:rsidRPr="00366462" w:rsidRDefault="00095383" w:rsidP="00095383">
      <w:pPr>
        <w:jc w:val="center"/>
        <w:rPr>
          <w:b/>
          <w:szCs w:val="24"/>
        </w:rPr>
      </w:pPr>
      <w:r w:rsidRPr="00366462">
        <w:rPr>
          <w:b/>
          <w:szCs w:val="24"/>
        </w:rPr>
        <w:t>COMMONWEALTH OF MASSACHUSETTS</w:t>
      </w:r>
    </w:p>
    <w:p w:rsidR="00095383" w:rsidRPr="00366462" w:rsidRDefault="00095383" w:rsidP="00095383">
      <w:pPr>
        <w:jc w:val="center"/>
        <w:rPr>
          <w:b/>
          <w:szCs w:val="24"/>
        </w:rPr>
      </w:pPr>
    </w:p>
    <w:p w:rsidR="00095383" w:rsidRPr="00366462" w:rsidRDefault="00095383" w:rsidP="00095383">
      <w:pPr>
        <w:jc w:val="center"/>
        <w:rPr>
          <w:b/>
          <w:szCs w:val="24"/>
        </w:rPr>
      </w:pPr>
      <w:r w:rsidRPr="00366462">
        <w:rPr>
          <w:b/>
          <w:szCs w:val="24"/>
        </w:rPr>
        <w:t xml:space="preserve">BOARD OF REGISTRATION </w:t>
      </w:r>
      <w:r>
        <w:rPr>
          <w:b/>
          <w:szCs w:val="24"/>
        </w:rPr>
        <w:t>IN NATUROPATHY</w:t>
      </w:r>
    </w:p>
    <w:p w:rsidR="00095383" w:rsidRPr="00366462" w:rsidRDefault="00095383" w:rsidP="00095383">
      <w:pPr>
        <w:jc w:val="center"/>
        <w:rPr>
          <w:b/>
        </w:rPr>
      </w:pPr>
    </w:p>
    <w:p w:rsidR="00095383" w:rsidRPr="00366462" w:rsidRDefault="00095383" w:rsidP="00095383">
      <w:pPr>
        <w:jc w:val="center"/>
        <w:rPr>
          <w:b/>
        </w:rPr>
      </w:pPr>
      <w:r w:rsidRPr="00366462">
        <w:rPr>
          <w:b/>
        </w:rPr>
        <w:t>THIS AGENDA CONSTITUTES NOTICE OF THE REGULARLY SCHEDULED MEETING OF THE</w:t>
      </w:r>
    </w:p>
    <w:p w:rsidR="00095383" w:rsidRPr="00366462" w:rsidRDefault="00095383" w:rsidP="00095383">
      <w:pPr>
        <w:jc w:val="center"/>
        <w:rPr>
          <w:b/>
        </w:rPr>
      </w:pPr>
      <w:r w:rsidRPr="00366462">
        <w:rPr>
          <w:b/>
        </w:rPr>
        <w:t xml:space="preserve">BOARD OF REGISTRATION </w:t>
      </w:r>
      <w:r>
        <w:rPr>
          <w:b/>
        </w:rPr>
        <w:t>IN NATUROPATHY</w:t>
      </w:r>
    </w:p>
    <w:p w:rsidR="00095383" w:rsidRPr="00366462" w:rsidRDefault="00095383" w:rsidP="00095383">
      <w:pPr>
        <w:jc w:val="center"/>
        <w:rPr>
          <w:b/>
        </w:rPr>
      </w:pPr>
      <w:r w:rsidRPr="00366462">
        <w:rPr>
          <w:b/>
        </w:rPr>
        <w:t>IN COMPLIANCE WITH THE OPEN MEETING LAW, M.G.L. c. 30A, § 20</w:t>
      </w:r>
    </w:p>
    <w:p w:rsidR="00095383" w:rsidRPr="00366462" w:rsidRDefault="00095383" w:rsidP="00095383">
      <w:pPr>
        <w:jc w:val="center"/>
        <w:rPr>
          <w:b/>
        </w:rPr>
      </w:pPr>
    </w:p>
    <w:p w:rsidR="00095383" w:rsidRDefault="00095383" w:rsidP="00095383">
      <w:pPr>
        <w:jc w:val="center"/>
        <w:rPr>
          <w:b/>
          <w:sz w:val="22"/>
          <w:szCs w:val="22"/>
        </w:rPr>
      </w:pPr>
      <w:r>
        <w:rPr>
          <w:b/>
          <w:sz w:val="22"/>
          <w:szCs w:val="22"/>
        </w:rPr>
        <w:t>Tuesday, August 28, 2018</w:t>
      </w:r>
    </w:p>
    <w:p w:rsidR="00095383" w:rsidRPr="002C5A0F" w:rsidRDefault="00095383" w:rsidP="00095383">
      <w:pPr>
        <w:jc w:val="center"/>
        <w:rPr>
          <w:b/>
          <w:sz w:val="22"/>
          <w:szCs w:val="22"/>
        </w:rPr>
      </w:pPr>
      <w:r>
        <w:rPr>
          <w:b/>
          <w:sz w:val="22"/>
          <w:szCs w:val="22"/>
        </w:rPr>
        <w:t>1:00 p</w:t>
      </w:r>
      <w:r w:rsidRPr="002C5A0F">
        <w:rPr>
          <w:b/>
          <w:sz w:val="22"/>
          <w:szCs w:val="22"/>
        </w:rPr>
        <w:t>.m.</w:t>
      </w:r>
    </w:p>
    <w:p w:rsidR="00095383" w:rsidRPr="00366462" w:rsidRDefault="00095383" w:rsidP="00095383">
      <w:pPr>
        <w:jc w:val="center"/>
        <w:rPr>
          <w:b/>
          <w:sz w:val="22"/>
          <w:szCs w:val="22"/>
        </w:rPr>
      </w:pPr>
    </w:p>
    <w:p w:rsidR="00095383" w:rsidRPr="00366462" w:rsidRDefault="00095383" w:rsidP="00095383">
      <w:pPr>
        <w:jc w:val="center"/>
        <w:rPr>
          <w:b/>
          <w:sz w:val="22"/>
          <w:szCs w:val="22"/>
        </w:rPr>
      </w:pPr>
      <w:r w:rsidRPr="00366462">
        <w:rPr>
          <w:b/>
          <w:sz w:val="22"/>
          <w:szCs w:val="22"/>
        </w:rPr>
        <w:t>239 Causeway Street ~ 4</w:t>
      </w:r>
      <w:r w:rsidRPr="00366462">
        <w:rPr>
          <w:b/>
          <w:sz w:val="22"/>
          <w:szCs w:val="22"/>
          <w:vertAlign w:val="superscript"/>
        </w:rPr>
        <w:t>th</w:t>
      </w:r>
      <w:r w:rsidRPr="00366462">
        <w:rPr>
          <w:b/>
          <w:sz w:val="22"/>
          <w:szCs w:val="22"/>
        </w:rPr>
        <w:t xml:space="preserve"> Floor ~ Room </w:t>
      </w:r>
      <w:r>
        <w:rPr>
          <w:b/>
          <w:sz w:val="22"/>
          <w:szCs w:val="22"/>
        </w:rPr>
        <w:t>417 A/B</w:t>
      </w:r>
    </w:p>
    <w:p w:rsidR="00095383" w:rsidRPr="00366462" w:rsidRDefault="00095383" w:rsidP="00095383">
      <w:pPr>
        <w:pStyle w:val="Heading1"/>
        <w:rPr>
          <w:b/>
          <w:sz w:val="22"/>
          <w:szCs w:val="22"/>
        </w:rPr>
      </w:pPr>
      <w:r w:rsidRPr="00366462">
        <w:rPr>
          <w:b/>
          <w:sz w:val="22"/>
          <w:szCs w:val="22"/>
        </w:rPr>
        <w:t>Boston, Massachusetts 02114</w:t>
      </w:r>
    </w:p>
    <w:p w:rsidR="00095383" w:rsidRPr="00366462" w:rsidRDefault="00095383" w:rsidP="00095383"/>
    <w:p w:rsidR="00095383" w:rsidRPr="00366462" w:rsidRDefault="00095383" w:rsidP="00095383">
      <w:pPr>
        <w:pStyle w:val="Heading4"/>
        <w:rPr>
          <w:b/>
        </w:rPr>
      </w:pPr>
      <w:r w:rsidRPr="00366462">
        <w:rPr>
          <w:b/>
        </w:rPr>
        <w:t>AGENDA</w:t>
      </w:r>
    </w:p>
    <w:p w:rsidR="00095383" w:rsidRDefault="00095383" w:rsidP="00095383">
      <w:pPr>
        <w:jc w:val="center"/>
        <w:rPr>
          <w:szCs w:val="24"/>
        </w:rPr>
      </w:pPr>
    </w:p>
    <w:tbl>
      <w:tblPr>
        <w:tblW w:w="5742" w:type="pct"/>
        <w:tblInd w:w="-5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F" w:firstRow="1" w:lastRow="0" w:firstColumn="1" w:lastColumn="0" w:noHBand="0" w:noVBand="0"/>
      </w:tblPr>
      <w:tblGrid>
        <w:gridCol w:w="986"/>
        <w:gridCol w:w="788"/>
        <w:gridCol w:w="6327"/>
        <w:gridCol w:w="1777"/>
        <w:gridCol w:w="1284"/>
      </w:tblGrid>
      <w:tr w:rsidR="00095383" w:rsidRPr="00366462" w:rsidTr="006A4D20">
        <w:tblPrEx>
          <w:tblCellMar>
            <w:top w:w="0" w:type="dxa"/>
            <w:bottom w:w="0" w:type="dxa"/>
          </w:tblCellMar>
        </w:tblPrEx>
        <w:trPr>
          <w:cantSplit/>
          <w:trHeight w:val="408"/>
        </w:trPr>
        <w:tc>
          <w:tcPr>
            <w:tcW w:w="442" w:type="pct"/>
            <w:shd w:val="solid" w:color="FFFFFF" w:fill="auto"/>
          </w:tcPr>
          <w:p w:rsidR="00095383" w:rsidRPr="00366462" w:rsidRDefault="00095383" w:rsidP="006A4D20">
            <w:pPr>
              <w:jc w:val="center"/>
              <w:rPr>
                <w:b/>
                <w:szCs w:val="24"/>
              </w:rPr>
            </w:pPr>
            <w:r w:rsidRPr="00366462">
              <w:rPr>
                <w:b/>
                <w:szCs w:val="24"/>
              </w:rPr>
              <w:t>Time</w:t>
            </w:r>
          </w:p>
        </w:tc>
        <w:tc>
          <w:tcPr>
            <w:tcW w:w="353" w:type="pct"/>
            <w:shd w:val="solid" w:color="FFFFFF" w:fill="auto"/>
          </w:tcPr>
          <w:p w:rsidR="00095383" w:rsidRPr="00366462" w:rsidRDefault="00095383" w:rsidP="006A4D20">
            <w:pPr>
              <w:jc w:val="center"/>
              <w:rPr>
                <w:b/>
                <w:szCs w:val="24"/>
              </w:rPr>
            </w:pPr>
            <w:r w:rsidRPr="00366462">
              <w:rPr>
                <w:b/>
                <w:szCs w:val="24"/>
              </w:rPr>
              <w:t>Item #</w:t>
            </w:r>
          </w:p>
        </w:tc>
        <w:tc>
          <w:tcPr>
            <w:tcW w:w="2834" w:type="pct"/>
            <w:shd w:val="solid" w:color="FFFFFF" w:fill="auto"/>
          </w:tcPr>
          <w:p w:rsidR="00095383" w:rsidRPr="00366462" w:rsidRDefault="00095383" w:rsidP="006A4D20">
            <w:pPr>
              <w:jc w:val="center"/>
              <w:rPr>
                <w:b/>
                <w:szCs w:val="24"/>
              </w:rPr>
            </w:pPr>
            <w:r w:rsidRPr="00366462">
              <w:rPr>
                <w:b/>
                <w:szCs w:val="24"/>
              </w:rPr>
              <w:t>Item</w:t>
            </w:r>
          </w:p>
        </w:tc>
        <w:tc>
          <w:tcPr>
            <w:tcW w:w="796" w:type="pct"/>
            <w:shd w:val="solid" w:color="FFFFFF" w:fill="auto"/>
          </w:tcPr>
          <w:p w:rsidR="00095383" w:rsidRPr="00366462" w:rsidRDefault="00095383" w:rsidP="006A4D20">
            <w:pPr>
              <w:jc w:val="center"/>
              <w:rPr>
                <w:b/>
                <w:szCs w:val="24"/>
              </w:rPr>
            </w:pPr>
            <w:r w:rsidRPr="00366462">
              <w:rPr>
                <w:b/>
                <w:szCs w:val="24"/>
              </w:rPr>
              <w:t>Documents</w:t>
            </w:r>
          </w:p>
        </w:tc>
        <w:tc>
          <w:tcPr>
            <w:tcW w:w="575" w:type="pct"/>
            <w:shd w:val="solid" w:color="FFFFFF" w:fill="auto"/>
          </w:tcPr>
          <w:p w:rsidR="00095383" w:rsidRPr="00366462" w:rsidRDefault="00095383" w:rsidP="006A4D20">
            <w:pPr>
              <w:jc w:val="center"/>
              <w:rPr>
                <w:b/>
                <w:szCs w:val="24"/>
              </w:rPr>
            </w:pPr>
            <w:r w:rsidRPr="00366462">
              <w:rPr>
                <w:b/>
                <w:szCs w:val="24"/>
              </w:rPr>
              <w:t>Staff Contact</w:t>
            </w:r>
          </w:p>
        </w:tc>
      </w:tr>
      <w:tr w:rsidR="00095383" w:rsidRPr="00366462" w:rsidTr="006A4D20">
        <w:tblPrEx>
          <w:tblCellMar>
            <w:top w:w="0" w:type="dxa"/>
            <w:bottom w:w="0" w:type="dxa"/>
          </w:tblCellMar>
        </w:tblPrEx>
        <w:trPr>
          <w:cantSplit/>
          <w:trHeight w:val="417"/>
        </w:trPr>
        <w:tc>
          <w:tcPr>
            <w:tcW w:w="442" w:type="pct"/>
            <w:shd w:val="solid" w:color="FFFFFF" w:fill="auto"/>
          </w:tcPr>
          <w:p w:rsidR="00095383" w:rsidRPr="00366462" w:rsidRDefault="00095383" w:rsidP="006A4D20">
            <w:pPr>
              <w:jc w:val="center"/>
              <w:rPr>
                <w:szCs w:val="24"/>
              </w:rPr>
            </w:pPr>
            <w:r>
              <w:rPr>
                <w:szCs w:val="24"/>
              </w:rPr>
              <w:t>1:00 p.m.</w:t>
            </w:r>
          </w:p>
        </w:tc>
        <w:tc>
          <w:tcPr>
            <w:tcW w:w="353" w:type="pct"/>
            <w:shd w:val="solid" w:color="FFFFFF" w:fill="auto"/>
          </w:tcPr>
          <w:p w:rsidR="00095383" w:rsidRPr="00366462" w:rsidRDefault="00095383" w:rsidP="006A4D20">
            <w:pPr>
              <w:jc w:val="center"/>
              <w:rPr>
                <w:b/>
                <w:szCs w:val="24"/>
              </w:rPr>
            </w:pPr>
            <w:r>
              <w:rPr>
                <w:b/>
                <w:szCs w:val="24"/>
              </w:rPr>
              <w:t>I</w:t>
            </w:r>
          </w:p>
        </w:tc>
        <w:tc>
          <w:tcPr>
            <w:tcW w:w="2834" w:type="pct"/>
            <w:shd w:val="solid" w:color="FFFFFF" w:fill="auto"/>
          </w:tcPr>
          <w:p w:rsidR="00095383" w:rsidRPr="00366462" w:rsidRDefault="00095383" w:rsidP="006A4D20">
            <w:pPr>
              <w:rPr>
                <w:b/>
                <w:szCs w:val="24"/>
              </w:rPr>
            </w:pPr>
            <w:r w:rsidRPr="00366462">
              <w:rPr>
                <w:b/>
                <w:szCs w:val="24"/>
              </w:rPr>
              <w:t xml:space="preserve">Call to Order </w:t>
            </w:r>
          </w:p>
          <w:p w:rsidR="00095383" w:rsidRDefault="00095383" w:rsidP="006A4D20">
            <w:pPr>
              <w:rPr>
                <w:b/>
                <w:szCs w:val="24"/>
              </w:rPr>
            </w:pPr>
            <w:r w:rsidRPr="00366462">
              <w:rPr>
                <w:b/>
                <w:szCs w:val="24"/>
              </w:rPr>
              <w:t>Determination of Quorum</w:t>
            </w:r>
          </w:p>
          <w:p w:rsidR="00095383" w:rsidRDefault="00095383" w:rsidP="006A4D20">
            <w:pPr>
              <w:rPr>
                <w:b/>
                <w:szCs w:val="24"/>
              </w:rPr>
            </w:pPr>
            <w:r>
              <w:rPr>
                <w:b/>
                <w:szCs w:val="24"/>
              </w:rPr>
              <w:t>Notice of Electronic Recording</w:t>
            </w:r>
          </w:p>
          <w:p w:rsidR="00095383" w:rsidRPr="00366462" w:rsidRDefault="00095383" w:rsidP="006A4D20">
            <w:pPr>
              <w:rPr>
                <w:b/>
                <w:szCs w:val="24"/>
              </w:rPr>
            </w:pPr>
          </w:p>
        </w:tc>
        <w:tc>
          <w:tcPr>
            <w:tcW w:w="796" w:type="pct"/>
            <w:shd w:val="solid" w:color="FFFFFF" w:fill="auto"/>
          </w:tcPr>
          <w:p w:rsidR="00095383" w:rsidRPr="00366462" w:rsidRDefault="00095383" w:rsidP="006A4D20">
            <w:pPr>
              <w:jc w:val="center"/>
              <w:rPr>
                <w:szCs w:val="24"/>
              </w:rPr>
            </w:pPr>
          </w:p>
        </w:tc>
        <w:tc>
          <w:tcPr>
            <w:tcW w:w="575" w:type="pct"/>
            <w:shd w:val="solid" w:color="FFFFFF" w:fill="auto"/>
          </w:tcPr>
          <w:p w:rsidR="00095383" w:rsidRPr="00366462" w:rsidRDefault="00095383" w:rsidP="006A4D20">
            <w:pPr>
              <w:jc w:val="center"/>
              <w:rPr>
                <w:szCs w:val="24"/>
              </w:rPr>
            </w:pPr>
          </w:p>
        </w:tc>
      </w:tr>
      <w:tr w:rsidR="00095383" w:rsidRPr="00366462" w:rsidTr="006A4D20">
        <w:tblPrEx>
          <w:tblCellMar>
            <w:top w:w="0" w:type="dxa"/>
            <w:bottom w:w="0" w:type="dxa"/>
          </w:tblCellMar>
        </w:tblPrEx>
        <w:trPr>
          <w:cantSplit/>
          <w:trHeight w:val="408"/>
        </w:trPr>
        <w:tc>
          <w:tcPr>
            <w:tcW w:w="442" w:type="pct"/>
            <w:shd w:val="solid" w:color="FFFFFF" w:fill="auto"/>
          </w:tcPr>
          <w:p w:rsidR="00095383" w:rsidRPr="00366462" w:rsidRDefault="00095383" w:rsidP="006A4D20">
            <w:pPr>
              <w:jc w:val="center"/>
              <w:rPr>
                <w:szCs w:val="24"/>
              </w:rPr>
            </w:pPr>
          </w:p>
        </w:tc>
        <w:tc>
          <w:tcPr>
            <w:tcW w:w="353" w:type="pct"/>
            <w:shd w:val="solid" w:color="FFFFFF" w:fill="auto"/>
          </w:tcPr>
          <w:p w:rsidR="00095383" w:rsidRPr="00366462" w:rsidRDefault="00095383" w:rsidP="006A4D20">
            <w:pPr>
              <w:jc w:val="center"/>
              <w:rPr>
                <w:b/>
                <w:szCs w:val="24"/>
              </w:rPr>
            </w:pPr>
            <w:r>
              <w:rPr>
                <w:b/>
                <w:szCs w:val="24"/>
              </w:rPr>
              <w:t>II</w:t>
            </w:r>
          </w:p>
        </w:tc>
        <w:tc>
          <w:tcPr>
            <w:tcW w:w="2834" w:type="pct"/>
            <w:shd w:val="solid" w:color="FFFFFF" w:fill="auto"/>
          </w:tcPr>
          <w:p w:rsidR="00095383" w:rsidRPr="00366462" w:rsidRDefault="00095383" w:rsidP="006A4D20">
            <w:pPr>
              <w:rPr>
                <w:b/>
                <w:szCs w:val="24"/>
              </w:rPr>
            </w:pPr>
            <w:r>
              <w:rPr>
                <w:b/>
                <w:szCs w:val="24"/>
              </w:rPr>
              <w:t xml:space="preserve">Conflict of Interest / </w:t>
            </w:r>
            <w:r w:rsidRPr="00366462">
              <w:rPr>
                <w:b/>
                <w:szCs w:val="24"/>
              </w:rPr>
              <w:t>Approval of Agenda</w:t>
            </w:r>
          </w:p>
          <w:p w:rsidR="00095383" w:rsidRPr="00366462" w:rsidRDefault="00095383" w:rsidP="006A4D20">
            <w:pPr>
              <w:rPr>
                <w:szCs w:val="24"/>
              </w:rPr>
            </w:pPr>
          </w:p>
        </w:tc>
        <w:tc>
          <w:tcPr>
            <w:tcW w:w="796" w:type="pct"/>
            <w:shd w:val="solid" w:color="FFFFFF" w:fill="auto"/>
          </w:tcPr>
          <w:p w:rsidR="00095383" w:rsidRPr="00366462" w:rsidRDefault="00095383" w:rsidP="006A4D20">
            <w:pPr>
              <w:jc w:val="center"/>
              <w:rPr>
                <w:szCs w:val="24"/>
              </w:rPr>
            </w:pPr>
            <w:r>
              <w:rPr>
                <w:szCs w:val="24"/>
              </w:rPr>
              <w:t>Draft Agenda</w:t>
            </w:r>
          </w:p>
        </w:tc>
        <w:tc>
          <w:tcPr>
            <w:tcW w:w="575" w:type="pct"/>
            <w:shd w:val="solid" w:color="FFFFFF" w:fill="auto"/>
          </w:tcPr>
          <w:p w:rsidR="00095383" w:rsidRPr="00366462" w:rsidRDefault="00095383" w:rsidP="006A4D20">
            <w:pPr>
              <w:jc w:val="center"/>
              <w:rPr>
                <w:szCs w:val="24"/>
              </w:rPr>
            </w:pPr>
            <w:r>
              <w:rPr>
                <w:szCs w:val="24"/>
              </w:rPr>
              <w:t>Board</w:t>
            </w:r>
          </w:p>
        </w:tc>
      </w:tr>
      <w:tr w:rsidR="00095383" w:rsidRPr="00366462" w:rsidTr="006A4D20">
        <w:tblPrEx>
          <w:tblCellMar>
            <w:top w:w="0" w:type="dxa"/>
            <w:bottom w:w="0" w:type="dxa"/>
          </w:tblCellMar>
        </w:tblPrEx>
        <w:trPr>
          <w:cantSplit/>
          <w:trHeight w:val="345"/>
        </w:trPr>
        <w:tc>
          <w:tcPr>
            <w:tcW w:w="442" w:type="pct"/>
            <w:shd w:val="solid" w:color="FFFFFF" w:fill="auto"/>
          </w:tcPr>
          <w:p w:rsidR="00095383" w:rsidRPr="00366462" w:rsidRDefault="00095383" w:rsidP="006A4D20">
            <w:pPr>
              <w:jc w:val="center"/>
              <w:rPr>
                <w:szCs w:val="24"/>
              </w:rPr>
            </w:pPr>
          </w:p>
        </w:tc>
        <w:tc>
          <w:tcPr>
            <w:tcW w:w="353" w:type="pct"/>
            <w:shd w:val="solid" w:color="FFFFFF" w:fill="auto"/>
          </w:tcPr>
          <w:p w:rsidR="00095383" w:rsidRPr="00366462" w:rsidRDefault="00095383" w:rsidP="006A4D20">
            <w:pPr>
              <w:jc w:val="center"/>
              <w:rPr>
                <w:b/>
                <w:szCs w:val="24"/>
              </w:rPr>
            </w:pPr>
            <w:r>
              <w:rPr>
                <w:b/>
                <w:szCs w:val="24"/>
              </w:rPr>
              <w:t>III</w:t>
            </w:r>
          </w:p>
        </w:tc>
        <w:tc>
          <w:tcPr>
            <w:tcW w:w="2834" w:type="pct"/>
            <w:shd w:val="solid" w:color="FFFFFF" w:fill="auto"/>
          </w:tcPr>
          <w:p w:rsidR="00095383" w:rsidRPr="00D66054" w:rsidRDefault="00095383" w:rsidP="006A4D20">
            <w:pPr>
              <w:rPr>
                <w:b/>
                <w:szCs w:val="24"/>
              </w:rPr>
            </w:pPr>
            <w:r w:rsidRPr="00366462">
              <w:rPr>
                <w:b/>
                <w:szCs w:val="24"/>
              </w:rPr>
              <w:t>Approval of Minutes</w:t>
            </w:r>
            <w:r>
              <w:rPr>
                <w:b/>
                <w:szCs w:val="24"/>
              </w:rPr>
              <w:t xml:space="preserve">:  </w:t>
            </w:r>
            <w:r w:rsidRPr="00D65501">
              <w:rPr>
                <w:szCs w:val="24"/>
              </w:rPr>
              <w:t>J</w:t>
            </w:r>
            <w:r>
              <w:rPr>
                <w:szCs w:val="24"/>
              </w:rPr>
              <w:t>uly 24, 2018</w:t>
            </w:r>
          </w:p>
          <w:p w:rsidR="00095383" w:rsidRPr="0003407E" w:rsidRDefault="00095383" w:rsidP="006A4D20">
            <w:pPr>
              <w:rPr>
                <w:szCs w:val="24"/>
              </w:rPr>
            </w:pPr>
          </w:p>
        </w:tc>
        <w:tc>
          <w:tcPr>
            <w:tcW w:w="796" w:type="pct"/>
            <w:shd w:val="solid" w:color="FFFFFF" w:fill="auto"/>
          </w:tcPr>
          <w:p w:rsidR="00095383" w:rsidRPr="00366462" w:rsidRDefault="00095383" w:rsidP="006A4D20">
            <w:pPr>
              <w:jc w:val="center"/>
              <w:rPr>
                <w:szCs w:val="24"/>
              </w:rPr>
            </w:pPr>
            <w:r>
              <w:rPr>
                <w:szCs w:val="24"/>
              </w:rPr>
              <w:t>Draft Minutes</w:t>
            </w:r>
          </w:p>
        </w:tc>
        <w:tc>
          <w:tcPr>
            <w:tcW w:w="575" w:type="pct"/>
            <w:shd w:val="solid" w:color="FFFFFF" w:fill="auto"/>
          </w:tcPr>
          <w:p w:rsidR="00095383" w:rsidRPr="00366462" w:rsidRDefault="00095383" w:rsidP="006A4D20">
            <w:pPr>
              <w:jc w:val="center"/>
              <w:rPr>
                <w:szCs w:val="24"/>
              </w:rPr>
            </w:pPr>
            <w:r>
              <w:rPr>
                <w:szCs w:val="24"/>
              </w:rPr>
              <w:t>Board</w:t>
            </w:r>
          </w:p>
        </w:tc>
      </w:tr>
      <w:tr w:rsidR="00095383" w:rsidRPr="00366462" w:rsidTr="006A4D20">
        <w:tblPrEx>
          <w:tblCellMar>
            <w:top w:w="0" w:type="dxa"/>
            <w:bottom w:w="0" w:type="dxa"/>
          </w:tblCellMar>
        </w:tblPrEx>
        <w:trPr>
          <w:cantSplit/>
          <w:trHeight w:val="1272"/>
        </w:trPr>
        <w:tc>
          <w:tcPr>
            <w:tcW w:w="442" w:type="pct"/>
            <w:shd w:val="solid" w:color="FFFFFF" w:fill="auto"/>
          </w:tcPr>
          <w:p w:rsidR="00095383" w:rsidRPr="00366462" w:rsidRDefault="00095383" w:rsidP="006A4D20">
            <w:pPr>
              <w:jc w:val="center"/>
              <w:rPr>
                <w:b/>
                <w:szCs w:val="24"/>
              </w:rPr>
            </w:pPr>
          </w:p>
        </w:tc>
        <w:tc>
          <w:tcPr>
            <w:tcW w:w="353" w:type="pct"/>
            <w:shd w:val="solid" w:color="FFFFFF" w:fill="auto"/>
          </w:tcPr>
          <w:p w:rsidR="00095383" w:rsidRDefault="00095383" w:rsidP="006A4D20">
            <w:pPr>
              <w:jc w:val="center"/>
              <w:rPr>
                <w:b/>
                <w:szCs w:val="24"/>
              </w:rPr>
            </w:pPr>
            <w:r>
              <w:rPr>
                <w:b/>
                <w:szCs w:val="24"/>
              </w:rPr>
              <w:t>IV</w:t>
            </w:r>
          </w:p>
        </w:tc>
        <w:tc>
          <w:tcPr>
            <w:tcW w:w="2834" w:type="pct"/>
            <w:shd w:val="solid" w:color="FFFFFF" w:fill="auto"/>
          </w:tcPr>
          <w:p w:rsidR="00095383" w:rsidRPr="00D0542A" w:rsidRDefault="00095383" w:rsidP="006A4D20">
            <w:pPr>
              <w:rPr>
                <w:b/>
                <w:szCs w:val="24"/>
              </w:rPr>
            </w:pPr>
            <w:r w:rsidRPr="00D0542A">
              <w:rPr>
                <w:b/>
                <w:szCs w:val="24"/>
              </w:rPr>
              <w:t>Stakeholder Outreach</w:t>
            </w:r>
          </w:p>
          <w:p w:rsidR="00095383" w:rsidRPr="00D0542A" w:rsidRDefault="00095383" w:rsidP="00095383">
            <w:pPr>
              <w:numPr>
                <w:ilvl w:val="0"/>
                <w:numId w:val="3"/>
              </w:numPr>
              <w:rPr>
                <w:szCs w:val="24"/>
              </w:rPr>
            </w:pPr>
            <w:r w:rsidRPr="00D0542A">
              <w:rPr>
                <w:szCs w:val="24"/>
              </w:rPr>
              <w:t>Key Stakeholder Groups</w:t>
            </w:r>
          </w:p>
          <w:p w:rsidR="00095383" w:rsidRPr="00D0542A" w:rsidRDefault="00095383" w:rsidP="00095383">
            <w:pPr>
              <w:numPr>
                <w:ilvl w:val="0"/>
                <w:numId w:val="3"/>
              </w:numPr>
              <w:rPr>
                <w:szCs w:val="24"/>
              </w:rPr>
            </w:pPr>
            <w:r w:rsidRPr="00D0542A">
              <w:rPr>
                <w:szCs w:val="24"/>
              </w:rPr>
              <w:t>Methods for Outreach</w:t>
            </w:r>
          </w:p>
          <w:p w:rsidR="00095383" w:rsidRPr="00D0542A" w:rsidRDefault="00095383" w:rsidP="00095383">
            <w:pPr>
              <w:numPr>
                <w:ilvl w:val="0"/>
                <w:numId w:val="3"/>
              </w:numPr>
              <w:rPr>
                <w:b/>
                <w:szCs w:val="24"/>
              </w:rPr>
            </w:pPr>
            <w:r w:rsidRPr="00D0542A">
              <w:rPr>
                <w:szCs w:val="24"/>
              </w:rPr>
              <w:t xml:space="preserve">Communication </w:t>
            </w:r>
            <w:r>
              <w:rPr>
                <w:szCs w:val="24"/>
              </w:rPr>
              <w:t>Strategy</w:t>
            </w:r>
          </w:p>
        </w:tc>
        <w:tc>
          <w:tcPr>
            <w:tcW w:w="796" w:type="pct"/>
            <w:shd w:val="solid" w:color="FFFFFF" w:fill="auto"/>
          </w:tcPr>
          <w:p w:rsidR="00095383" w:rsidRDefault="00095383" w:rsidP="006A4D20">
            <w:pPr>
              <w:jc w:val="center"/>
              <w:rPr>
                <w:szCs w:val="24"/>
              </w:rPr>
            </w:pPr>
          </w:p>
          <w:p w:rsidR="00095383" w:rsidRDefault="00095383" w:rsidP="006A4D20">
            <w:pPr>
              <w:jc w:val="center"/>
              <w:rPr>
                <w:szCs w:val="24"/>
              </w:rPr>
            </w:pPr>
          </w:p>
          <w:p w:rsidR="00095383" w:rsidRDefault="00095383" w:rsidP="006A4D20">
            <w:pPr>
              <w:jc w:val="center"/>
              <w:rPr>
                <w:szCs w:val="24"/>
              </w:rPr>
            </w:pPr>
            <w:r>
              <w:rPr>
                <w:szCs w:val="24"/>
              </w:rPr>
              <w:t>Verbal</w:t>
            </w:r>
          </w:p>
        </w:tc>
        <w:tc>
          <w:tcPr>
            <w:tcW w:w="575" w:type="pct"/>
            <w:shd w:val="solid" w:color="FFFFFF" w:fill="auto"/>
          </w:tcPr>
          <w:p w:rsidR="00095383" w:rsidRDefault="00095383" w:rsidP="006A4D20">
            <w:pPr>
              <w:jc w:val="center"/>
              <w:rPr>
                <w:szCs w:val="24"/>
              </w:rPr>
            </w:pPr>
          </w:p>
          <w:p w:rsidR="00095383" w:rsidRDefault="00095383" w:rsidP="006A4D20">
            <w:pPr>
              <w:jc w:val="center"/>
              <w:rPr>
                <w:szCs w:val="24"/>
              </w:rPr>
            </w:pPr>
          </w:p>
          <w:p w:rsidR="00095383" w:rsidRDefault="00095383" w:rsidP="006A4D20">
            <w:pPr>
              <w:jc w:val="center"/>
              <w:rPr>
                <w:szCs w:val="24"/>
              </w:rPr>
            </w:pPr>
            <w:r>
              <w:rPr>
                <w:szCs w:val="24"/>
              </w:rPr>
              <w:t>Board</w:t>
            </w:r>
          </w:p>
        </w:tc>
      </w:tr>
      <w:tr w:rsidR="00095383" w:rsidRPr="00366462" w:rsidTr="006A4D20">
        <w:tblPrEx>
          <w:tblCellMar>
            <w:top w:w="0" w:type="dxa"/>
            <w:bottom w:w="0" w:type="dxa"/>
          </w:tblCellMar>
        </w:tblPrEx>
        <w:trPr>
          <w:cantSplit/>
          <w:trHeight w:val="1245"/>
        </w:trPr>
        <w:tc>
          <w:tcPr>
            <w:tcW w:w="442" w:type="pct"/>
            <w:shd w:val="solid" w:color="FFFFFF" w:fill="auto"/>
          </w:tcPr>
          <w:p w:rsidR="00095383" w:rsidRPr="00366462" w:rsidRDefault="00095383" w:rsidP="006A4D20">
            <w:pPr>
              <w:jc w:val="center"/>
              <w:rPr>
                <w:b/>
                <w:szCs w:val="24"/>
              </w:rPr>
            </w:pPr>
          </w:p>
        </w:tc>
        <w:tc>
          <w:tcPr>
            <w:tcW w:w="353" w:type="pct"/>
            <w:shd w:val="solid" w:color="FFFFFF" w:fill="auto"/>
          </w:tcPr>
          <w:p w:rsidR="00095383" w:rsidRDefault="00095383" w:rsidP="006A4D20">
            <w:pPr>
              <w:jc w:val="center"/>
              <w:rPr>
                <w:b/>
                <w:szCs w:val="24"/>
              </w:rPr>
            </w:pPr>
            <w:r>
              <w:rPr>
                <w:b/>
                <w:szCs w:val="24"/>
              </w:rPr>
              <w:t>V</w:t>
            </w:r>
          </w:p>
        </w:tc>
        <w:tc>
          <w:tcPr>
            <w:tcW w:w="2834" w:type="pct"/>
            <w:shd w:val="solid" w:color="FFFFFF" w:fill="auto"/>
          </w:tcPr>
          <w:p w:rsidR="00095383" w:rsidRDefault="00095383" w:rsidP="006A4D20">
            <w:pPr>
              <w:rPr>
                <w:b/>
                <w:szCs w:val="24"/>
              </w:rPr>
            </w:pPr>
            <w:r>
              <w:rPr>
                <w:b/>
                <w:szCs w:val="24"/>
              </w:rPr>
              <w:t>ND Application</w:t>
            </w:r>
          </w:p>
          <w:p w:rsidR="00095383" w:rsidRDefault="00095383" w:rsidP="00095383">
            <w:pPr>
              <w:numPr>
                <w:ilvl w:val="0"/>
                <w:numId w:val="4"/>
              </w:numPr>
              <w:rPr>
                <w:szCs w:val="24"/>
              </w:rPr>
            </w:pPr>
            <w:r>
              <w:rPr>
                <w:szCs w:val="24"/>
              </w:rPr>
              <w:t>Licensing Process Map</w:t>
            </w:r>
          </w:p>
          <w:p w:rsidR="00095383" w:rsidRPr="00D0542A" w:rsidRDefault="00095383" w:rsidP="00095383">
            <w:pPr>
              <w:numPr>
                <w:ilvl w:val="0"/>
                <w:numId w:val="4"/>
              </w:numPr>
              <w:rPr>
                <w:szCs w:val="24"/>
              </w:rPr>
            </w:pPr>
            <w:r>
              <w:rPr>
                <w:szCs w:val="24"/>
              </w:rPr>
              <w:t>Draft Licensing Application</w:t>
            </w:r>
          </w:p>
        </w:tc>
        <w:tc>
          <w:tcPr>
            <w:tcW w:w="796" w:type="pct"/>
            <w:shd w:val="solid" w:color="FFFFFF" w:fill="auto"/>
          </w:tcPr>
          <w:p w:rsidR="00095383" w:rsidRDefault="00095383" w:rsidP="006A4D20">
            <w:pPr>
              <w:jc w:val="center"/>
              <w:rPr>
                <w:szCs w:val="24"/>
              </w:rPr>
            </w:pPr>
          </w:p>
          <w:p w:rsidR="00095383" w:rsidRDefault="00095383" w:rsidP="006A4D20">
            <w:pPr>
              <w:jc w:val="center"/>
              <w:rPr>
                <w:szCs w:val="24"/>
              </w:rPr>
            </w:pPr>
            <w:r>
              <w:rPr>
                <w:szCs w:val="24"/>
              </w:rPr>
              <w:t>Draft Documents</w:t>
            </w:r>
          </w:p>
        </w:tc>
        <w:tc>
          <w:tcPr>
            <w:tcW w:w="575" w:type="pct"/>
            <w:shd w:val="solid" w:color="FFFFFF" w:fill="auto"/>
          </w:tcPr>
          <w:p w:rsidR="00095383" w:rsidRDefault="00095383" w:rsidP="006A4D20">
            <w:pPr>
              <w:jc w:val="center"/>
              <w:rPr>
                <w:szCs w:val="24"/>
              </w:rPr>
            </w:pPr>
          </w:p>
          <w:p w:rsidR="00095383" w:rsidRDefault="00095383" w:rsidP="006A4D20">
            <w:pPr>
              <w:jc w:val="center"/>
              <w:rPr>
                <w:szCs w:val="24"/>
              </w:rPr>
            </w:pPr>
          </w:p>
          <w:p w:rsidR="00095383" w:rsidRDefault="00095383" w:rsidP="006A4D20">
            <w:pPr>
              <w:jc w:val="center"/>
              <w:rPr>
                <w:szCs w:val="24"/>
              </w:rPr>
            </w:pPr>
            <w:r>
              <w:rPr>
                <w:szCs w:val="24"/>
              </w:rPr>
              <w:t>RC</w:t>
            </w:r>
          </w:p>
        </w:tc>
      </w:tr>
      <w:tr w:rsidR="00095383" w:rsidRPr="00366462" w:rsidTr="006A4D20">
        <w:tblPrEx>
          <w:tblCellMar>
            <w:top w:w="0" w:type="dxa"/>
            <w:bottom w:w="0" w:type="dxa"/>
          </w:tblCellMar>
        </w:tblPrEx>
        <w:trPr>
          <w:cantSplit/>
          <w:trHeight w:val="1245"/>
        </w:trPr>
        <w:tc>
          <w:tcPr>
            <w:tcW w:w="442" w:type="pct"/>
            <w:shd w:val="solid" w:color="FFFFFF" w:fill="auto"/>
          </w:tcPr>
          <w:p w:rsidR="00095383" w:rsidRPr="00366462" w:rsidRDefault="00095383" w:rsidP="006A4D20">
            <w:pPr>
              <w:jc w:val="center"/>
              <w:rPr>
                <w:b/>
                <w:szCs w:val="24"/>
              </w:rPr>
            </w:pPr>
          </w:p>
        </w:tc>
        <w:tc>
          <w:tcPr>
            <w:tcW w:w="353" w:type="pct"/>
            <w:shd w:val="solid" w:color="FFFFFF" w:fill="auto"/>
          </w:tcPr>
          <w:p w:rsidR="00095383" w:rsidRPr="00366462" w:rsidRDefault="00095383" w:rsidP="006A4D20">
            <w:pPr>
              <w:jc w:val="center"/>
              <w:rPr>
                <w:b/>
                <w:szCs w:val="24"/>
              </w:rPr>
            </w:pPr>
            <w:r>
              <w:rPr>
                <w:b/>
                <w:szCs w:val="24"/>
              </w:rPr>
              <w:t>VI</w:t>
            </w:r>
          </w:p>
        </w:tc>
        <w:tc>
          <w:tcPr>
            <w:tcW w:w="2834" w:type="pct"/>
            <w:shd w:val="solid" w:color="FFFFFF" w:fill="auto"/>
          </w:tcPr>
          <w:p w:rsidR="00095383" w:rsidRPr="003E09B3" w:rsidRDefault="00095383" w:rsidP="006A4D20">
            <w:pPr>
              <w:rPr>
                <w:b/>
                <w:szCs w:val="24"/>
              </w:rPr>
            </w:pPr>
            <w:r w:rsidRPr="003E09B3">
              <w:rPr>
                <w:b/>
                <w:szCs w:val="24"/>
              </w:rPr>
              <w:t xml:space="preserve">Flex Session </w:t>
            </w:r>
          </w:p>
          <w:p w:rsidR="00095383" w:rsidRDefault="00095383" w:rsidP="00095383">
            <w:pPr>
              <w:numPr>
                <w:ilvl w:val="0"/>
                <w:numId w:val="2"/>
              </w:numPr>
              <w:rPr>
                <w:szCs w:val="24"/>
              </w:rPr>
            </w:pPr>
            <w:r>
              <w:rPr>
                <w:szCs w:val="24"/>
              </w:rPr>
              <w:t>Announcements</w:t>
            </w:r>
          </w:p>
          <w:p w:rsidR="00095383" w:rsidRPr="00972570" w:rsidRDefault="00095383" w:rsidP="00095383">
            <w:pPr>
              <w:numPr>
                <w:ilvl w:val="0"/>
                <w:numId w:val="2"/>
              </w:numPr>
              <w:rPr>
                <w:szCs w:val="24"/>
              </w:rPr>
            </w:pPr>
            <w:r w:rsidRPr="00972570">
              <w:rPr>
                <w:szCs w:val="24"/>
              </w:rPr>
              <w:t>Topic</w:t>
            </w:r>
            <w:r>
              <w:rPr>
                <w:szCs w:val="24"/>
              </w:rPr>
              <w:t>s</w:t>
            </w:r>
            <w:r w:rsidRPr="00972570">
              <w:rPr>
                <w:szCs w:val="24"/>
              </w:rPr>
              <w:t xml:space="preserve"> for next agenda  </w:t>
            </w:r>
          </w:p>
        </w:tc>
        <w:tc>
          <w:tcPr>
            <w:tcW w:w="796" w:type="pct"/>
            <w:shd w:val="solid" w:color="FFFFFF" w:fill="auto"/>
          </w:tcPr>
          <w:p w:rsidR="00095383" w:rsidRDefault="00095383" w:rsidP="006A4D20">
            <w:pPr>
              <w:jc w:val="center"/>
              <w:rPr>
                <w:szCs w:val="24"/>
              </w:rPr>
            </w:pPr>
          </w:p>
        </w:tc>
        <w:tc>
          <w:tcPr>
            <w:tcW w:w="575" w:type="pct"/>
            <w:shd w:val="solid" w:color="FFFFFF" w:fill="auto"/>
          </w:tcPr>
          <w:p w:rsidR="00095383" w:rsidRDefault="00095383" w:rsidP="006A4D20">
            <w:pPr>
              <w:jc w:val="center"/>
              <w:rPr>
                <w:szCs w:val="24"/>
              </w:rPr>
            </w:pPr>
          </w:p>
          <w:p w:rsidR="00095383" w:rsidRDefault="00095383" w:rsidP="006A4D20">
            <w:pPr>
              <w:jc w:val="center"/>
              <w:rPr>
                <w:szCs w:val="24"/>
              </w:rPr>
            </w:pPr>
          </w:p>
          <w:p w:rsidR="00095383" w:rsidRPr="00366462" w:rsidRDefault="00095383" w:rsidP="006A4D20">
            <w:pPr>
              <w:jc w:val="center"/>
              <w:rPr>
                <w:szCs w:val="24"/>
              </w:rPr>
            </w:pPr>
            <w:r>
              <w:rPr>
                <w:szCs w:val="24"/>
              </w:rPr>
              <w:t>RC</w:t>
            </w:r>
          </w:p>
        </w:tc>
      </w:tr>
      <w:tr w:rsidR="00095383" w:rsidRPr="00366462" w:rsidTr="006A4D20">
        <w:tblPrEx>
          <w:tblCellMar>
            <w:top w:w="0" w:type="dxa"/>
            <w:bottom w:w="0" w:type="dxa"/>
          </w:tblCellMar>
        </w:tblPrEx>
        <w:trPr>
          <w:cantSplit/>
          <w:trHeight w:val="350"/>
        </w:trPr>
        <w:tc>
          <w:tcPr>
            <w:tcW w:w="442" w:type="pct"/>
            <w:shd w:val="solid" w:color="FFFFFF" w:fill="auto"/>
          </w:tcPr>
          <w:p w:rsidR="00095383" w:rsidRPr="00366462" w:rsidRDefault="00095383" w:rsidP="006A4D20">
            <w:pPr>
              <w:jc w:val="center"/>
              <w:rPr>
                <w:szCs w:val="24"/>
              </w:rPr>
            </w:pPr>
            <w:r>
              <w:rPr>
                <w:szCs w:val="24"/>
              </w:rPr>
              <w:t>4:00 p.m.</w:t>
            </w:r>
          </w:p>
        </w:tc>
        <w:tc>
          <w:tcPr>
            <w:tcW w:w="353" w:type="pct"/>
            <w:shd w:val="solid" w:color="FFFFFF" w:fill="auto"/>
          </w:tcPr>
          <w:p w:rsidR="00095383" w:rsidRPr="00366462" w:rsidRDefault="00095383" w:rsidP="006A4D20">
            <w:pPr>
              <w:jc w:val="center"/>
              <w:rPr>
                <w:b/>
                <w:szCs w:val="24"/>
              </w:rPr>
            </w:pPr>
            <w:r>
              <w:rPr>
                <w:b/>
                <w:szCs w:val="24"/>
              </w:rPr>
              <w:t>VII</w:t>
            </w:r>
          </w:p>
        </w:tc>
        <w:tc>
          <w:tcPr>
            <w:tcW w:w="2834" w:type="pct"/>
            <w:shd w:val="solid" w:color="FFFFFF" w:fill="auto"/>
          </w:tcPr>
          <w:p w:rsidR="00095383" w:rsidRPr="00366462" w:rsidRDefault="00095383" w:rsidP="006A4D20">
            <w:pPr>
              <w:rPr>
                <w:b/>
                <w:szCs w:val="24"/>
              </w:rPr>
            </w:pPr>
            <w:r w:rsidRPr="00366462">
              <w:rPr>
                <w:b/>
                <w:szCs w:val="24"/>
              </w:rPr>
              <w:t>Adjournmen</w:t>
            </w:r>
            <w:r>
              <w:rPr>
                <w:b/>
                <w:szCs w:val="24"/>
              </w:rPr>
              <w:t>t: Next Board Meeting Scheduled for September 25, 2018</w:t>
            </w:r>
          </w:p>
        </w:tc>
        <w:tc>
          <w:tcPr>
            <w:tcW w:w="796" w:type="pct"/>
            <w:shd w:val="solid" w:color="FFFFFF" w:fill="auto"/>
          </w:tcPr>
          <w:p w:rsidR="00095383" w:rsidRPr="00366462" w:rsidRDefault="00095383" w:rsidP="006A4D20">
            <w:pPr>
              <w:jc w:val="center"/>
              <w:rPr>
                <w:szCs w:val="24"/>
              </w:rPr>
            </w:pPr>
          </w:p>
        </w:tc>
        <w:tc>
          <w:tcPr>
            <w:tcW w:w="575" w:type="pct"/>
            <w:shd w:val="solid" w:color="FFFFFF" w:fill="auto"/>
          </w:tcPr>
          <w:p w:rsidR="00095383" w:rsidRPr="00366462" w:rsidRDefault="00095383" w:rsidP="006A4D20">
            <w:pPr>
              <w:jc w:val="center"/>
              <w:rPr>
                <w:szCs w:val="24"/>
              </w:rPr>
            </w:pPr>
          </w:p>
        </w:tc>
      </w:tr>
    </w:tbl>
    <w:p w:rsidR="00095383" w:rsidRDefault="00095383" w:rsidP="00095383"/>
    <w:p w:rsidR="00095383" w:rsidRDefault="00095383" w:rsidP="00095383">
      <w:pPr>
        <w:jc w:val="center"/>
        <w:rPr>
          <w:b/>
          <w:szCs w:val="24"/>
        </w:rPr>
      </w:pPr>
    </w:p>
    <w:p w:rsidR="00095383" w:rsidRDefault="00095383" w:rsidP="00095383">
      <w:pPr>
        <w:jc w:val="center"/>
        <w:rPr>
          <w:b/>
          <w:szCs w:val="24"/>
        </w:rPr>
      </w:pPr>
    </w:p>
    <w:p w:rsidR="00095383" w:rsidRDefault="00095383" w:rsidP="00095383">
      <w:pPr>
        <w:jc w:val="center"/>
        <w:rPr>
          <w:b/>
          <w:szCs w:val="24"/>
        </w:rPr>
      </w:pPr>
    </w:p>
    <w:p w:rsidR="00095383" w:rsidRPr="00366462" w:rsidRDefault="00095383" w:rsidP="00095383">
      <w:pPr>
        <w:jc w:val="center"/>
        <w:rPr>
          <w:b/>
          <w:szCs w:val="24"/>
        </w:rPr>
      </w:pPr>
      <w:bookmarkStart w:id="0" w:name="_GoBack"/>
      <w:bookmarkEnd w:id="0"/>
      <w:r w:rsidRPr="00366462">
        <w:rPr>
          <w:b/>
          <w:szCs w:val="24"/>
        </w:rPr>
        <w:lastRenderedPageBreak/>
        <w:t>COMMONWEALTH OF MASSACHUSETTS</w:t>
      </w:r>
    </w:p>
    <w:p w:rsidR="00095383" w:rsidRPr="00366462" w:rsidRDefault="00095383" w:rsidP="00095383">
      <w:pPr>
        <w:jc w:val="center"/>
        <w:rPr>
          <w:b/>
          <w:szCs w:val="24"/>
        </w:rPr>
      </w:pPr>
    </w:p>
    <w:p w:rsidR="00095383" w:rsidRPr="00366462" w:rsidRDefault="00095383" w:rsidP="00095383">
      <w:pPr>
        <w:jc w:val="center"/>
        <w:rPr>
          <w:b/>
          <w:szCs w:val="24"/>
        </w:rPr>
      </w:pPr>
      <w:r w:rsidRPr="00366462">
        <w:rPr>
          <w:b/>
          <w:szCs w:val="24"/>
        </w:rPr>
        <w:t xml:space="preserve">BOARD OF REGISTRATION </w:t>
      </w:r>
      <w:r>
        <w:rPr>
          <w:b/>
          <w:szCs w:val="24"/>
        </w:rPr>
        <w:t>IN NATUROPATHY</w:t>
      </w:r>
    </w:p>
    <w:p w:rsidR="00095383" w:rsidRPr="00366462" w:rsidRDefault="00095383" w:rsidP="00095383">
      <w:pPr>
        <w:jc w:val="center"/>
        <w:rPr>
          <w:b/>
        </w:rPr>
      </w:pPr>
    </w:p>
    <w:p w:rsidR="00095383" w:rsidRPr="00366462" w:rsidRDefault="00095383" w:rsidP="00095383">
      <w:pPr>
        <w:jc w:val="center"/>
        <w:rPr>
          <w:b/>
        </w:rPr>
      </w:pPr>
      <w:r w:rsidRPr="00366462">
        <w:rPr>
          <w:b/>
        </w:rPr>
        <w:t>THIS AGENDA CONSTITUTES NOTICE OF THE REGULARLY SCHEDULED MEETING OF THE</w:t>
      </w:r>
    </w:p>
    <w:p w:rsidR="00095383" w:rsidRPr="00366462" w:rsidRDefault="00095383" w:rsidP="00095383">
      <w:pPr>
        <w:jc w:val="center"/>
        <w:rPr>
          <w:b/>
        </w:rPr>
      </w:pPr>
      <w:r w:rsidRPr="00366462">
        <w:rPr>
          <w:b/>
        </w:rPr>
        <w:t xml:space="preserve">BOARD OF REGISTRATION </w:t>
      </w:r>
      <w:r>
        <w:rPr>
          <w:b/>
        </w:rPr>
        <w:t>IN NATUROPATHY</w:t>
      </w:r>
    </w:p>
    <w:p w:rsidR="00095383" w:rsidRPr="00366462" w:rsidRDefault="00095383" w:rsidP="00095383">
      <w:pPr>
        <w:jc w:val="center"/>
        <w:rPr>
          <w:b/>
        </w:rPr>
      </w:pPr>
      <w:r w:rsidRPr="00366462">
        <w:rPr>
          <w:b/>
        </w:rPr>
        <w:t>IN COMPLIANCE WITH THE OPEN MEETING LAW, M.G.L. c. 30A, § 20</w:t>
      </w:r>
    </w:p>
    <w:p w:rsidR="00095383" w:rsidRPr="00D54A7E" w:rsidRDefault="00095383" w:rsidP="00095383">
      <w:pPr>
        <w:jc w:val="center"/>
        <w:rPr>
          <w:szCs w:val="24"/>
        </w:rPr>
      </w:pPr>
    </w:p>
    <w:p w:rsidR="00095383" w:rsidRPr="00CC707D" w:rsidRDefault="00095383" w:rsidP="00095383">
      <w:pPr>
        <w:jc w:val="center"/>
        <w:rPr>
          <w:szCs w:val="24"/>
        </w:rPr>
      </w:pPr>
      <w:r>
        <w:rPr>
          <w:szCs w:val="24"/>
        </w:rPr>
        <w:t>Tuesday</w:t>
      </w:r>
      <w:r w:rsidRPr="00CC707D">
        <w:rPr>
          <w:szCs w:val="24"/>
        </w:rPr>
        <w:t xml:space="preserve">, </w:t>
      </w:r>
      <w:r>
        <w:rPr>
          <w:szCs w:val="24"/>
        </w:rPr>
        <w:t>August 28, 2018</w:t>
      </w:r>
    </w:p>
    <w:p w:rsidR="00095383" w:rsidRPr="001741D6" w:rsidRDefault="00095383" w:rsidP="00095383">
      <w:pPr>
        <w:jc w:val="center"/>
        <w:rPr>
          <w:b/>
          <w:szCs w:val="24"/>
        </w:rPr>
      </w:pPr>
    </w:p>
    <w:p w:rsidR="00095383" w:rsidRPr="001741D6" w:rsidRDefault="00095383" w:rsidP="00095383">
      <w:pPr>
        <w:jc w:val="center"/>
        <w:rPr>
          <w:szCs w:val="24"/>
        </w:rPr>
      </w:pPr>
      <w:r w:rsidRPr="001741D6">
        <w:rPr>
          <w:szCs w:val="24"/>
        </w:rPr>
        <w:t>239 Causeway Street</w:t>
      </w:r>
    </w:p>
    <w:p w:rsidR="00095383" w:rsidRPr="001741D6" w:rsidRDefault="00095383" w:rsidP="00095383">
      <w:pPr>
        <w:jc w:val="center"/>
        <w:rPr>
          <w:szCs w:val="24"/>
        </w:rPr>
      </w:pPr>
      <w:r>
        <w:rPr>
          <w:szCs w:val="24"/>
        </w:rPr>
        <w:t>Room 417</w:t>
      </w:r>
    </w:p>
    <w:p w:rsidR="00095383" w:rsidRPr="001741D6" w:rsidRDefault="00095383" w:rsidP="00095383">
      <w:pPr>
        <w:jc w:val="center"/>
        <w:rPr>
          <w:szCs w:val="24"/>
        </w:rPr>
      </w:pPr>
      <w:r w:rsidRPr="001741D6">
        <w:rPr>
          <w:szCs w:val="24"/>
        </w:rPr>
        <w:t>Boston, MA  02114</w:t>
      </w:r>
    </w:p>
    <w:p w:rsidR="00095383" w:rsidRPr="001741D6" w:rsidRDefault="00095383" w:rsidP="00095383">
      <w:pPr>
        <w:jc w:val="center"/>
        <w:rPr>
          <w:szCs w:val="24"/>
        </w:rPr>
      </w:pPr>
    </w:p>
    <w:p w:rsidR="00095383" w:rsidRPr="001741D6" w:rsidRDefault="00095383" w:rsidP="00095383">
      <w:pPr>
        <w:jc w:val="center"/>
        <w:rPr>
          <w:szCs w:val="24"/>
        </w:rPr>
      </w:pPr>
      <w:r w:rsidRPr="001741D6">
        <w:rPr>
          <w:b/>
          <w:szCs w:val="24"/>
        </w:rPr>
        <w:t>MINUTES</w:t>
      </w:r>
    </w:p>
    <w:p w:rsidR="00095383" w:rsidRPr="001741D6" w:rsidRDefault="00095383" w:rsidP="00095383">
      <w:pPr>
        <w:rPr>
          <w:szCs w:val="24"/>
        </w:rPr>
      </w:pPr>
    </w:p>
    <w:p w:rsidR="00095383" w:rsidRDefault="00095383" w:rsidP="00095383">
      <w:pPr>
        <w:ind w:right="-576"/>
        <w:rPr>
          <w:szCs w:val="24"/>
        </w:rPr>
      </w:pPr>
      <w:r w:rsidRPr="001741D6">
        <w:rPr>
          <w:szCs w:val="24"/>
          <w:u w:val="single"/>
        </w:rPr>
        <w:t>Board Members</w:t>
      </w:r>
      <w:r w:rsidRPr="001741D6">
        <w:rPr>
          <w:b/>
          <w:szCs w:val="24"/>
          <w:u w:val="single"/>
        </w:rPr>
        <w:t xml:space="preserve"> </w:t>
      </w:r>
      <w:r w:rsidRPr="001741D6">
        <w:rPr>
          <w:szCs w:val="24"/>
          <w:u w:val="single"/>
        </w:rPr>
        <w:t>Present</w:t>
      </w:r>
      <w:r w:rsidRPr="001741D6">
        <w:rPr>
          <w:szCs w:val="24"/>
        </w:rPr>
        <w:t>:</w:t>
      </w:r>
      <w:r w:rsidRPr="001741D6">
        <w:rPr>
          <w:szCs w:val="24"/>
        </w:rPr>
        <w:tab/>
      </w:r>
      <w:r w:rsidRPr="00EC2C03">
        <w:rPr>
          <w:szCs w:val="24"/>
        </w:rPr>
        <w:t>Paul Herscu</w:t>
      </w:r>
      <w:r>
        <w:rPr>
          <w:szCs w:val="24"/>
        </w:rPr>
        <w:t>, ND, MPH, Naturopathic Doctor 1C, Chair</w:t>
      </w:r>
    </w:p>
    <w:p w:rsidR="00095383" w:rsidRDefault="00095383" w:rsidP="00095383">
      <w:pPr>
        <w:ind w:left="2160" w:right="-576" w:firstLine="720"/>
        <w:rPr>
          <w:szCs w:val="24"/>
        </w:rPr>
      </w:pPr>
      <w:r w:rsidRPr="00BA5D11">
        <w:rPr>
          <w:szCs w:val="24"/>
        </w:rPr>
        <w:t>Michelle Dossett,</w:t>
      </w:r>
      <w:r>
        <w:rPr>
          <w:szCs w:val="24"/>
        </w:rPr>
        <w:t xml:space="preserve"> MD, PhD, MPH, Physician  </w:t>
      </w:r>
    </w:p>
    <w:p w:rsidR="00095383" w:rsidRDefault="00095383" w:rsidP="00095383">
      <w:pPr>
        <w:ind w:left="2880" w:right="-576"/>
        <w:rPr>
          <w:szCs w:val="24"/>
        </w:rPr>
      </w:pPr>
      <w:r w:rsidRPr="00EC2C03">
        <w:rPr>
          <w:szCs w:val="24"/>
        </w:rPr>
        <w:t>Maria Maccario</w:t>
      </w:r>
      <w:r>
        <w:rPr>
          <w:szCs w:val="24"/>
        </w:rPr>
        <w:t xml:space="preserve">, </w:t>
      </w:r>
      <w:r w:rsidRPr="00EC2C03">
        <w:rPr>
          <w:szCs w:val="24"/>
        </w:rPr>
        <w:t>Public Member</w:t>
      </w:r>
    </w:p>
    <w:p w:rsidR="00095383" w:rsidRDefault="00095383" w:rsidP="00095383">
      <w:pPr>
        <w:ind w:left="2880" w:right="-576"/>
        <w:rPr>
          <w:szCs w:val="24"/>
        </w:rPr>
      </w:pPr>
      <w:r w:rsidRPr="00EC2C03">
        <w:rPr>
          <w:szCs w:val="24"/>
        </w:rPr>
        <w:t>Mattia Migliore</w:t>
      </w:r>
      <w:r>
        <w:rPr>
          <w:szCs w:val="24"/>
        </w:rPr>
        <w:t>, RPh, PhD, Clinical Pharmacologist, Secretary</w:t>
      </w:r>
    </w:p>
    <w:p w:rsidR="00095383" w:rsidRDefault="00095383" w:rsidP="00095383">
      <w:pPr>
        <w:ind w:right="-576"/>
        <w:rPr>
          <w:szCs w:val="24"/>
        </w:rPr>
      </w:pPr>
    </w:p>
    <w:p w:rsidR="00095383" w:rsidRPr="00BA5D11" w:rsidRDefault="00095383" w:rsidP="00095383">
      <w:pPr>
        <w:ind w:right="-576"/>
        <w:rPr>
          <w:szCs w:val="24"/>
        </w:rPr>
      </w:pPr>
      <w:r w:rsidRPr="00D15046">
        <w:rPr>
          <w:szCs w:val="24"/>
          <w:u w:val="single"/>
        </w:rPr>
        <w:t>Board Members Absent</w:t>
      </w:r>
      <w:r>
        <w:rPr>
          <w:szCs w:val="24"/>
        </w:rPr>
        <w:t>:</w:t>
      </w:r>
      <w:r>
        <w:rPr>
          <w:szCs w:val="24"/>
        </w:rPr>
        <w:tab/>
      </w:r>
      <w:r w:rsidRPr="002A53DC">
        <w:rPr>
          <w:szCs w:val="24"/>
        </w:rPr>
        <w:t>Anne Fran</w:t>
      </w:r>
      <w:r>
        <w:rPr>
          <w:szCs w:val="24"/>
        </w:rPr>
        <w:t>ces Hardy, ND, L.Ac, Naturopathic Doctor 2</w:t>
      </w:r>
      <w:r w:rsidRPr="002A53DC">
        <w:rPr>
          <w:szCs w:val="24"/>
        </w:rPr>
        <w:t>,</w:t>
      </w:r>
      <w:r>
        <w:rPr>
          <w:szCs w:val="24"/>
        </w:rPr>
        <w:t xml:space="preserve"> </w:t>
      </w:r>
      <w:r w:rsidRPr="002A53DC">
        <w:rPr>
          <w:szCs w:val="24"/>
        </w:rPr>
        <w:t>Vice-Chair</w:t>
      </w:r>
      <w:r>
        <w:rPr>
          <w:szCs w:val="24"/>
        </w:rPr>
        <w:br/>
      </w:r>
      <w:r>
        <w:rPr>
          <w:szCs w:val="24"/>
        </w:rPr>
        <w:tab/>
      </w:r>
      <w:r>
        <w:rPr>
          <w:szCs w:val="24"/>
        </w:rPr>
        <w:tab/>
      </w:r>
      <w:r>
        <w:rPr>
          <w:szCs w:val="24"/>
        </w:rPr>
        <w:tab/>
      </w:r>
    </w:p>
    <w:p w:rsidR="00095383" w:rsidRPr="006E5B36" w:rsidRDefault="00095383" w:rsidP="00095383">
      <w:pPr>
        <w:ind w:left="2880" w:right="-576"/>
        <w:rPr>
          <w:szCs w:val="24"/>
        </w:rPr>
      </w:pPr>
      <w:r>
        <w:rPr>
          <w:szCs w:val="24"/>
        </w:rPr>
        <w:t xml:space="preserve">                                            </w:t>
      </w:r>
    </w:p>
    <w:p w:rsidR="00095383" w:rsidRPr="002B0815" w:rsidRDefault="00095383" w:rsidP="00095383">
      <w:pPr>
        <w:ind w:right="-576"/>
      </w:pPr>
      <w:r w:rsidRPr="006E5B36">
        <w:rPr>
          <w:szCs w:val="24"/>
          <w:u w:val="single"/>
        </w:rPr>
        <w:t>Staff Presen</w:t>
      </w:r>
      <w:r>
        <w:rPr>
          <w:szCs w:val="24"/>
          <w:u w:val="single"/>
        </w:rPr>
        <w:t>t</w:t>
      </w:r>
      <w:r>
        <w:rPr>
          <w:szCs w:val="24"/>
        </w:rPr>
        <w:t>:</w:t>
      </w:r>
      <w:r>
        <w:rPr>
          <w:szCs w:val="24"/>
        </w:rPr>
        <w:tab/>
      </w:r>
      <w:r>
        <w:rPr>
          <w:szCs w:val="24"/>
        </w:rPr>
        <w:tab/>
      </w:r>
      <w:r>
        <w:rPr>
          <w:szCs w:val="24"/>
        </w:rPr>
        <w:tab/>
      </w:r>
      <w:r>
        <w:t>Roberlyne Cherfils, Executive Director, Multi-Boards, BHPL</w:t>
      </w:r>
    </w:p>
    <w:p w:rsidR="00095383" w:rsidRDefault="00095383" w:rsidP="00095383">
      <w:pPr>
        <w:ind w:left="2880" w:right="-576"/>
        <w:rPr>
          <w:szCs w:val="24"/>
        </w:rPr>
      </w:pPr>
      <w:r w:rsidRPr="00CA4EAF">
        <w:t>Philip Beattie, Deputy Executive Director, Multi-Boards, BHPL</w:t>
      </w:r>
    </w:p>
    <w:p w:rsidR="00095383" w:rsidRDefault="00095383" w:rsidP="00095383">
      <w:pPr>
        <w:ind w:left="2880" w:right="-576"/>
      </w:pPr>
      <w:r>
        <w:t>Vita Berg, Chief Board Counsel, Office of the General Counsel, DPH</w:t>
      </w:r>
    </w:p>
    <w:p w:rsidR="00095383" w:rsidRDefault="00095383" w:rsidP="00095383">
      <w:pPr>
        <w:ind w:left="2160" w:right="-576" w:firstLine="720"/>
      </w:pPr>
      <w:r>
        <w:t>Jonane Nicolas, Office Support Specialist, Multi-Boards, BHPL</w:t>
      </w:r>
    </w:p>
    <w:p w:rsidR="00095383" w:rsidRDefault="00095383" w:rsidP="00095383">
      <w:pPr>
        <w:ind w:left="2880" w:right="-576"/>
      </w:pPr>
      <w:r>
        <w:t>Mary Hager, Temporary Office Support Specialist, Multi-Board, BHPL</w:t>
      </w:r>
    </w:p>
    <w:p w:rsidR="00095383" w:rsidRDefault="00095383" w:rsidP="00095383">
      <w:pPr>
        <w:ind w:left="2880" w:right="-576"/>
      </w:pPr>
      <w:r>
        <w:t>Nazahat Durryyah, Temporary Office Support Specialist, Multi-Board, BHPL</w:t>
      </w:r>
    </w:p>
    <w:p w:rsidR="00095383" w:rsidRDefault="00095383" w:rsidP="00095383">
      <w:pPr>
        <w:ind w:left="2160" w:right="-576" w:firstLine="720"/>
        <w:rPr>
          <w:szCs w:val="24"/>
        </w:rPr>
      </w:pPr>
      <w:r>
        <w:rPr>
          <w:szCs w:val="24"/>
        </w:rPr>
        <w:tab/>
      </w:r>
    </w:p>
    <w:p w:rsidR="00095383" w:rsidRPr="00175FAE" w:rsidRDefault="00095383" w:rsidP="00095383">
      <w:pPr>
        <w:ind w:left="2880" w:right="-576" w:hanging="2880"/>
        <w:rPr>
          <w:szCs w:val="24"/>
        </w:rPr>
      </w:pPr>
      <w:r w:rsidRPr="00174044">
        <w:rPr>
          <w:szCs w:val="24"/>
          <w:u w:val="single"/>
        </w:rPr>
        <w:t>Staff Absent</w:t>
      </w:r>
      <w:r>
        <w:rPr>
          <w:szCs w:val="24"/>
        </w:rPr>
        <w:t xml:space="preserve">: </w:t>
      </w:r>
      <w:r>
        <w:rPr>
          <w:szCs w:val="24"/>
        </w:rPr>
        <w:tab/>
        <w:t>Samuel Leadholm</w:t>
      </w:r>
      <w:r w:rsidRPr="00175FAE">
        <w:rPr>
          <w:szCs w:val="24"/>
        </w:rPr>
        <w:t xml:space="preserve">, Board Counsel, Office of the General Counsel, DPH </w:t>
      </w:r>
    </w:p>
    <w:p w:rsidR="00095383" w:rsidRPr="00592879" w:rsidRDefault="00095383" w:rsidP="00095383"/>
    <w:p w:rsidR="00095383" w:rsidRPr="006E5B36" w:rsidRDefault="00095383" w:rsidP="00095383">
      <w:pPr>
        <w:numPr>
          <w:ilvl w:val="0"/>
          <w:numId w:val="1"/>
        </w:numPr>
        <w:rPr>
          <w:szCs w:val="24"/>
        </w:rPr>
      </w:pPr>
      <w:r w:rsidRPr="006E5B36">
        <w:rPr>
          <w:szCs w:val="24"/>
          <w:u w:val="single"/>
        </w:rPr>
        <w:t>Call to Order - Determination of Quorum</w:t>
      </w:r>
    </w:p>
    <w:p w:rsidR="00095383" w:rsidRDefault="00095383" w:rsidP="00095383">
      <w:pPr>
        <w:ind w:left="720"/>
        <w:rPr>
          <w:szCs w:val="24"/>
        </w:rPr>
      </w:pPr>
      <w:r w:rsidRPr="006E5B36">
        <w:rPr>
          <w:szCs w:val="24"/>
        </w:rPr>
        <w:t>A quorum of the Board was pre</w:t>
      </w:r>
      <w:r>
        <w:rPr>
          <w:szCs w:val="24"/>
        </w:rPr>
        <w:t xml:space="preserve">sent. Dr. Herscu, Board Chair, </w:t>
      </w:r>
      <w:r w:rsidRPr="006E5B36">
        <w:rPr>
          <w:szCs w:val="24"/>
        </w:rPr>
        <w:t>cal</w:t>
      </w:r>
      <w:r>
        <w:rPr>
          <w:szCs w:val="24"/>
        </w:rPr>
        <w:t xml:space="preserve">led the meeting to order at 1:00 </w:t>
      </w:r>
      <w:r w:rsidRPr="006E5B36">
        <w:rPr>
          <w:szCs w:val="24"/>
        </w:rPr>
        <w:t>p.m.</w:t>
      </w:r>
      <w:r w:rsidRPr="006E5B36">
        <w:rPr>
          <w:szCs w:val="24"/>
        </w:rPr>
        <w:tab/>
      </w:r>
    </w:p>
    <w:p w:rsidR="00095383" w:rsidRPr="006E5B36" w:rsidRDefault="00095383" w:rsidP="00095383">
      <w:pPr>
        <w:ind w:left="720"/>
        <w:rPr>
          <w:szCs w:val="24"/>
        </w:rPr>
      </w:pPr>
      <w:r w:rsidRPr="006E5B36">
        <w:rPr>
          <w:szCs w:val="24"/>
        </w:rPr>
        <w:tab/>
      </w:r>
    </w:p>
    <w:p w:rsidR="00095383" w:rsidRPr="003406B5" w:rsidRDefault="00095383" w:rsidP="00095383">
      <w:pPr>
        <w:numPr>
          <w:ilvl w:val="0"/>
          <w:numId w:val="1"/>
        </w:numPr>
        <w:rPr>
          <w:szCs w:val="24"/>
        </w:rPr>
      </w:pPr>
      <w:r>
        <w:rPr>
          <w:szCs w:val="24"/>
          <w:u w:val="single"/>
        </w:rPr>
        <w:t>Review</w:t>
      </w:r>
      <w:r w:rsidRPr="006E5B36">
        <w:rPr>
          <w:szCs w:val="24"/>
          <w:u w:val="single"/>
        </w:rPr>
        <w:t xml:space="preserve"> of the Agenda</w:t>
      </w:r>
      <w:r>
        <w:rPr>
          <w:szCs w:val="24"/>
          <w:u w:val="single"/>
        </w:rPr>
        <w:t xml:space="preserve"> &amp; </w:t>
      </w:r>
      <w:r w:rsidRPr="00353851">
        <w:rPr>
          <w:szCs w:val="24"/>
          <w:u w:val="single"/>
        </w:rPr>
        <w:t>Conflict of Interest</w:t>
      </w:r>
    </w:p>
    <w:p w:rsidR="00095383" w:rsidRDefault="00095383" w:rsidP="00095383">
      <w:pPr>
        <w:ind w:left="720"/>
        <w:rPr>
          <w:i/>
          <w:szCs w:val="24"/>
          <w:u w:val="single"/>
        </w:rPr>
      </w:pPr>
      <w:r>
        <w:rPr>
          <w:szCs w:val="24"/>
        </w:rPr>
        <w:t>The Meeting Agenda was reviewed there was no conflict of interest.</w:t>
      </w:r>
      <w:r w:rsidRPr="006E5B36">
        <w:rPr>
          <w:i/>
          <w:szCs w:val="24"/>
          <w:u w:val="single"/>
        </w:rPr>
        <w:br/>
      </w:r>
    </w:p>
    <w:p w:rsidR="00095383" w:rsidRDefault="00095383" w:rsidP="00095383">
      <w:pPr>
        <w:ind w:left="720"/>
      </w:pPr>
      <w:r>
        <w:rPr>
          <w:szCs w:val="24"/>
          <w:u w:val="single"/>
        </w:rPr>
        <w:t>DISCUSSION</w:t>
      </w:r>
      <w:r>
        <w:rPr>
          <w:szCs w:val="24"/>
        </w:rPr>
        <w:t>: None</w:t>
      </w:r>
    </w:p>
    <w:p w:rsidR="00095383" w:rsidRDefault="00095383" w:rsidP="00095383"/>
    <w:p w:rsidR="00095383" w:rsidRPr="006E5B36" w:rsidRDefault="00095383" w:rsidP="00095383">
      <w:pPr>
        <w:ind w:left="720"/>
        <w:rPr>
          <w:color w:val="000000"/>
          <w:szCs w:val="24"/>
        </w:rPr>
      </w:pPr>
      <w:r w:rsidRPr="006E5B36">
        <w:rPr>
          <w:color w:val="000000"/>
          <w:szCs w:val="24"/>
          <w:u w:val="single"/>
        </w:rPr>
        <w:t>ACTIO</w:t>
      </w:r>
      <w:r>
        <w:rPr>
          <w:color w:val="000000"/>
          <w:szCs w:val="24"/>
          <w:u w:val="single"/>
        </w:rPr>
        <w:t>N</w:t>
      </w:r>
      <w:r>
        <w:rPr>
          <w:color w:val="000000"/>
          <w:szCs w:val="24"/>
        </w:rPr>
        <w:t>:</w:t>
      </w:r>
      <w:r w:rsidRPr="00421A1B">
        <w:rPr>
          <w:szCs w:val="24"/>
        </w:rPr>
        <w:t xml:space="preserve"> </w:t>
      </w:r>
      <w:r>
        <w:rPr>
          <w:szCs w:val="24"/>
        </w:rPr>
        <w:t xml:space="preserve"> None</w:t>
      </w:r>
    </w:p>
    <w:p w:rsidR="00095383" w:rsidRDefault="00095383" w:rsidP="00095383">
      <w:pPr>
        <w:ind w:left="720" w:hanging="720"/>
        <w:rPr>
          <w:szCs w:val="24"/>
        </w:rPr>
      </w:pPr>
      <w:r w:rsidRPr="006E5B36">
        <w:rPr>
          <w:szCs w:val="24"/>
        </w:rPr>
        <w:tab/>
      </w:r>
    </w:p>
    <w:p w:rsidR="00095383" w:rsidRDefault="00095383" w:rsidP="00095383">
      <w:pPr>
        <w:numPr>
          <w:ilvl w:val="0"/>
          <w:numId w:val="1"/>
        </w:numPr>
        <w:rPr>
          <w:szCs w:val="24"/>
        </w:rPr>
      </w:pPr>
      <w:r w:rsidRPr="007054FF">
        <w:rPr>
          <w:szCs w:val="24"/>
          <w:u w:val="single"/>
        </w:rPr>
        <w:lastRenderedPageBreak/>
        <w:t>Approval of Minutes</w:t>
      </w:r>
      <w:r w:rsidRPr="007054FF">
        <w:rPr>
          <w:szCs w:val="24"/>
        </w:rPr>
        <w:t>:</w:t>
      </w:r>
      <w:r w:rsidRPr="007054FF">
        <w:rPr>
          <w:szCs w:val="24"/>
          <w:u w:val="single"/>
        </w:rPr>
        <w:br/>
      </w:r>
      <w:r w:rsidRPr="007054FF">
        <w:rPr>
          <w:szCs w:val="24"/>
          <w:u w:val="single"/>
        </w:rPr>
        <w:br/>
      </w:r>
      <w:r>
        <w:t>T</w:t>
      </w:r>
      <w:r w:rsidRPr="003F3120">
        <w:t>he</w:t>
      </w:r>
      <w:r>
        <w:t xml:space="preserve"> July 24, 2018 minutes were reviewed for approval.   </w:t>
      </w:r>
      <w:r>
        <w:br/>
      </w:r>
      <w:r>
        <w:br/>
      </w:r>
      <w:r w:rsidRPr="007054FF">
        <w:rPr>
          <w:szCs w:val="24"/>
          <w:u w:val="single"/>
        </w:rPr>
        <w:t>DISCUSSION</w:t>
      </w:r>
      <w:r w:rsidRPr="007054FF">
        <w:rPr>
          <w:szCs w:val="24"/>
        </w:rPr>
        <w:t xml:space="preserve">: Dr. Herscu </w:t>
      </w:r>
      <w:r>
        <w:rPr>
          <w:szCs w:val="24"/>
        </w:rPr>
        <w:t xml:space="preserve">requested the following edits for consistent </w:t>
      </w:r>
      <w:r w:rsidRPr="007054FF">
        <w:rPr>
          <w:szCs w:val="24"/>
        </w:rPr>
        <w:t>Board Membe</w:t>
      </w:r>
      <w:r>
        <w:rPr>
          <w:szCs w:val="24"/>
        </w:rPr>
        <w:t xml:space="preserve">rs should be listed by name title, Board seat and role on Board if applicable. He proposed formatting titles for all names.  On page 1 of 5 on item II, Dr. Herscu also proposed to edit from Ms. Dossett to Dr. Dossett. </w:t>
      </w:r>
      <w:r w:rsidRPr="007054FF">
        <w:rPr>
          <w:szCs w:val="24"/>
        </w:rPr>
        <w:t xml:space="preserve"> Dr. Dossett </w:t>
      </w:r>
      <w:r>
        <w:rPr>
          <w:szCs w:val="24"/>
        </w:rPr>
        <w:t xml:space="preserve">suggested revising the sentence on page 2 of 5 on Item IV in the discussion session should read as “Dr. Dossett inquired about regulations from other states.” Lastly, on page 3 of 5 to change compute to computed. </w:t>
      </w:r>
    </w:p>
    <w:p w:rsidR="00095383" w:rsidRPr="007054FF" w:rsidRDefault="00095383" w:rsidP="00095383">
      <w:pPr>
        <w:ind w:left="720"/>
        <w:rPr>
          <w:szCs w:val="24"/>
        </w:rPr>
      </w:pPr>
    </w:p>
    <w:p w:rsidR="00095383" w:rsidRPr="005B12C6" w:rsidRDefault="00095383" w:rsidP="00095383">
      <w:pPr>
        <w:ind w:left="720"/>
        <w:rPr>
          <w:szCs w:val="24"/>
        </w:rPr>
      </w:pPr>
      <w:r w:rsidRPr="00590C6D">
        <w:rPr>
          <w:szCs w:val="24"/>
          <w:u w:val="single"/>
        </w:rPr>
        <w:t>ACTION</w:t>
      </w:r>
      <w:r>
        <w:rPr>
          <w:szCs w:val="24"/>
        </w:rPr>
        <w:t>: Dr. Dossett made a motion to approve the minutes with the corrections.  Ms.</w:t>
      </w:r>
      <w:r w:rsidRPr="00E22AEC">
        <w:rPr>
          <w:szCs w:val="24"/>
        </w:rPr>
        <w:t xml:space="preserve"> </w:t>
      </w:r>
      <w:r>
        <w:rPr>
          <w:szCs w:val="24"/>
        </w:rPr>
        <w:t xml:space="preserve">Migliore seconded the motion. The motion passed unanimously.  </w:t>
      </w:r>
    </w:p>
    <w:p w:rsidR="00095383" w:rsidRPr="003F3120" w:rsidRDefault="00095383" w:rsidP="00095383">
      <w:pPr>
        <w:ind w:right="-120"/>
      </w:pPr>
    </w:p>
    <w:p w:rsidR="00095383" w:rsidRDefault="00095383" w:rsidP="00095383">
      <w:pPr>
        <w:ind w:firstLine="720"/>
      </w:pPr>
      <w:r>
        <w:rPr>
          <w:u w:val="single"/>
        </w:rPr>
        <w:t>Document</w:t>
      </w:r>
      <w:r>
        <w:t>:  July 24, 2018</w:t>
      </w:r>
      <w:r w:rsidRPr="003F3120">
        <w:t xml:space="preserve"> Regularly </w:t>
      </w:r>
      <w:r>
        <w:t>Scheduled Board Meeting Minutes</w:t>
      </w:r>
    </w:p>
    <w:p w:rsidR="00095383" w:rsidRPr="00590C6D" w:rsidRDefault="00095383" w:rsidP="00095383"/>
    <w:p w:rsidR="00095383" w:rsidRDefault="00095383" w:rsidP="00095383">
      <w:pPr>
        <w:numPr>
          <w:ilvl w:val="0"/>
          <w:numId w:val="1"/>
        </w:numPr>
        <w:rPr>
          <w:szCs w:val="24"/>
        </w:rPr>
      </w:pPr>
      <w:r>
        <w:rPr>
          <w:szCs w:val="24"/>
        </w:rPr>
        <w:t>Stakeholder Outreach/Agenda Approval</w:t>
      </w:r>
    </w:p>
    <w:p w:rsidR="00095383" w:rsidRDefault="00095383" w:rsidP="00095383">
      <w:pPr>
        <w:rPr>
          <w:szCs w:val="24"/>
        </w:rPr>
      </w:pPr>
    </w:p>
    <w:p w:rsidR="00095383" w:rsidRDefault="00095383" w:rsidP="00095383">
      <w:pPr>
        <w:rPr>
          <w:szCs w:val="24"/>
        </w:rPr>
      </w:pPr>
      <w:r>
        <w:rPr>
          <w:szCs w:val="24"/>
        </w:rPr>
        <w:t>The Board members began discussing Stakeholder Outreach when Ms. Migliore pointed out the agenda had not yet been approved. Dr. Herscu thanked her and the Board members reviewed and approved the agenda.</w:t>
      </w:r>
    </w:p>
    <w:p w:rsidR="00095383" w:rsidRDefault="00095383" w:rsidP="00095383">
      <w:pPr>
        <w:rPr>
          <w:szCs w:val="24"/>
        </w:rPr>
      </w:pPr>
    </w:p>
    <w:p w:rsidR="00095383" w:rsidRDefault="00095383" w:rsidP="00095383">
      <w:pPr>
        <w:ind w:left="720"/>
        <w:rPr>
          <w:szCs w:val="24"/>
        </w:rPr>
      </w:pPr>
      <w:r w:rsidRPr="004E646D">
        <w:rPr>
          <w:szCs w:val="24"/>
          <w:u w:val="single"/>
        </w:rPr>
        <w:t>ACTION</w:t>
      </w:r>
      <w:r>
        <w:rPr>
          <w:szCs w:val="24"/>
        </w:rPr>
        <w:t>: Ms. Migliore made a motion to postpone Item IV and approve the agenda.  Dr. Dossett seconded the motion. The motion passed unanimously.</w:t>
      </w:r>
    </w:p>
    <w:p w:rsidR="00095383" w:rsidRDefault="00095383" w:rsidP="00095383">
      <w:pPr>
        <w:ind w:left="720"/>
        <w:rPr>
          <w:color w:val="000000"/>
          <w:szCs w:val="24"/>
        </w:rPr>
      </w:pPr>
    </w:p>
    <w:p w:rsidR="00095383" w:rsidRPr="003406B5" w:rsidRDefault="00095383" w:rsidP="00095383">
      <w:pPr>
        <w:ind w:left="720"/>
        <w:rPr>
          <w:szCs w:val="24"/>
        </w:rPr>
      </w:pPr>
      <w:r w:rsidRPr="00993EE0">
        <w:rPr>
          <w:szCs w:val="24"/>
          <w:u w:val="single"/>
        </w:rPr>
        <w:t>Document</w:t>
      </w:r>
      <w:r>
        <w:rPr>
          <w:szCs w:val="24"/>
        </w:rPr>
        <w:t xml:space="preserve">: </w:t>
      </w:r>
      <w:r w:rsidRPr="006E5B36">
        <w:rPr>
          <w:szCs w:val="24"/>
        </w:rPr>
        <w:t xml:space="preserve"> </w:t>
      </w:r>
      <w:r>
        <w:rPr>
          <w:szCs w:val="24"/>
        </w:rPr>
        <w:t>August 28, 2018</w:t>
      </w:r>
      <w:r w:rsidRPr="006E5B36">
        <w:rPr>
          <w:szCs w:val="24"/>
        </w:rPr>
        <w:t xml:space="preserve"> Board Meeting Agenda</w:t>
      </w:r>
      <w:r>
        <w:rPr>
          <w:szCs w:val="24"/>
        </w:rPr>
        <w:br/>
      </w:r>
    </w:p>
    <w:p w:rsidR="00095383" w:rsidRPr="00F97C88" w:rsidRDefault="00095383" w:rsidP="00095383">
      <w:pPr>
        <w:rPr>
          <w:szCs w:val="24"/>
        </w:rPr>
      </w:pPr>
      <w:r w:rsidRPr="00E92ABF">
        <w:rPr>
          <w:szCs w:val="24"/>
        </w:rPr>
        <w:t xml:space="preserve">A. </w:t>
      </w:r>
      <w:r>
        <w:rPr>
          <w:szCs w:val="24"/>
        </w:rPr>
        <w:t>Key Stakeholder Groups</w:t>
      </w:r>
    </w:p>
    <w:p w:rsidR="00095383" w:rsidRDefault="00095383" w:rsidP="00095383">
      <w:pPr>
        <w:ind w:firstLine="720"/>
        <w:rPr>
          <w:szCs w:val="24"/>
        </w:rPr>
      </w:pPr>
    </w:p>
    <w:p w:rsidR="00095383" w:rsidRDefault="00095383" w:rsidP="00095383">
      <w:pPr>
        <w:ind w:left="720"/>
        <w:rPr>
          <w:szCs w:val="24"/>
        </w:rPr>
      </w:pPr>
      <w:r>
        <w:rPr>
          <w:szCs w:val="24"/>
          <w:u w:val="single"/>
        </w:rPr>
        <w:t>DISCUSSION</w:t>
      </w:r>
      <w:r>
        <w:rPr>
          <w:szCs w:val="24"/>
        </w:rPr>
        <w:t xml:space="preserve">: Ms. Cherfils presented a list of different Naturopathic Stakeholder group with its purpose. Dr. Herscu suggested removing the Natural Medicine Journal (NMJ) from the list because it is a private enterprise. Ms. Maccario requested correcting two words “associations” and “Massachusetts.” </w:t>
      </w:r>
    </w:p>
    <w:p w:rsidR="00095383" w:rsidRDefault="00095383" w:rsidP="00095383">
      <w:pPr>
        <w:ind w:left="720"/>
        <w:rPr>
          <w:szCs w:val="24"/>
        </w:rPr>
      </w:pPr>
      <w:r>
        <w:rPr>
          <w:szCs w:val="24"/>
        </w:rPr>
        <w:t xml:space="preserve">Ms. Cherfils requested to add the list of approved Naturopathic program to data. </w:t>
      </w:r>
    </w:p>
    <w:p w:rsidR="00095383" w:rsidRDefault="00095383" w:rsidP="00095383">
      <w:pPr>
        <w:ind w:left="720"/>
        <w:rPr>
          <w:szCs w:val="24"/>
        </w:rPr>
      </w:pPr>
      <w:r>
        <w:rPr>
          <w:szCs w:val="24"/>
        </w:rPr>
        <w:t xml:space="preserve">Ms. Cherfils presented a list of additional Stakeholders: Government and Professional. Ms. Cherfils also encouraged Board members to reach out to her if there any other states stakeholders they would like to add. Dr. Herscu will provide a link to add New York on the list because New York is the only state bordering Massachusetts that does not offer a Naturopathic license yet.  Dr. Dossett asked to verify the statute of the Board of Registration in Medicine. Ms. Maccario suggested adding Salem State, Regis school and Endicott Schools because both of them have a Nursing school program. The Board member also requested to add the following: Mass Health, BORUM, Mass General, Harvard and MIT.  </w:t>
      </w:r>
    </w:p>
    <w:p w:rsidR="00095383" w:rsidRDefault="00095383" w:rsidP="00095383">
      <w:pPr>
        <w:rPr>
          <w:szCs w:val="24"/>
        </w:rPr>
      </w:pPr>
    </w:p>
    <w:p w:rsidR="00095383" w:rsidRDefault="00095383" w:rsidP="00095383">
      <w:pPr>
        <w:ind w:firstLine="720"/>
        <w:rPr>
          <w:szCs w:val="24"/>
        </w:rPr>
      </w:pPr>
      <w:r w:rsidRPr="00D255DF">
        <w:rPr>
          <w:szCs w:val="24"/>
          <w:u w:val="single"/>
        </w:rPr>
        <w:t>ACTION</w:t>
      </w:r>
      <w:r>
        <w:rPr>
          <w:szCs w:val="24"/>
        </w:rPr>
        <w:t>: Bring back to the next meeting with edits.</w:t>
      </w:r>
    </w:p>
    <w:p w:rsidR="00095383" w:rsidRDefault="00095383" w:rsidP="00095383">
      <w:pPr>
        <w:ind w:firstLine="720"/>
        <w:rPr>
          <w:szCs w:val="24"/>
          <w:u w:val="single"/>
        </w:rPr>
      </w:pPr>
    </w:p>
    <w:p w:rsidR="00095383" w:rsidRDefault="00095383" w:rsidP="00095383">
      <w:pPr>
        <w:ind w:firstLine="720"/>
        <w:rPr>
          <w:szCs w:val="24"/>
        </w:rPr>
      </w:pPr>
      <w:r>
        <w:rPr>
          <w:szCs w:val="24"/>
          <w:u w:val="single"/>
        </w:rPr>
        <w:lastRenderedPageBreak/>
        <w:t>Document</w:t>
      </w:r>
      <w:r>
        <w:rPr>
          <w:szCs w:val="24"/>
        </w:rPr>
        <w:t>: Stakeholder Group</w:t>
      </w:r>
    </w:p>
    <w:p w:rsidR="00095383" w:rsidRDefault="00095383" w:rsidP="00095383">
      <w:pPr>
        <w:rPr>
          <w:szCs w:val="24"/>
        </w:rPr>
      </w:pPr>
    </w:p>
    <w:p w:rsidR="00095383" w:rsidRDefault="00095383" w:rsidP="00095383">
      <w:pPr>
        <w:rPr>
          <w:szCs w:val="24"/>
        </w:rPr>
      </w:pPr>
      <w:r>
        <w:rPr>
          <w:szCs w:val="24"/>
        </w:rPr>
        <w:t>B. Methods for Outreach</w:t>
      </w:r>
    </w:p>
    <w:p w:rsidR="00095383" w:rsidRDefault="00095383" w:rsidP="00095383">
      <w:pPr>
        <w:rPr>
          <w:szCs w:val="24"/>
        </w:rPr>
      </w:pPr>
    </w:p>
    <w:p w:rsidR="00095383" w:rsidRDefault="00095383" w:rsidP="00095383">
      <w:pPr>
        <w:ind w:left="720"/>
        <w:rPr>
          <w:szCs w:val="24"/>
        </w:rPr>
      </w:pPr>
      <w:r w:rsidRPr="00B44F82">
        <w:rPr>
          <w:szCs w:val="24"/>
          <w:u w:val="single"/>
        </w:rPr>
        <w:t>DISCUSSION</w:t>
      </w:r>
      <w:r>
        <w:rPr>
          <w:szCs w:val="24"/>
        </w:rPr>
        <w:t xml:space="preserve">: Ms. Cherfils presented the communication plan that outlines the methods for the outreach as a communication plan.  Ms. Cherfils asked the Board members to provide details on the value of Naturopaths to the healthcare system. Ms. Berg requested data to support increase in access to care, particularly of underserved populations, and information regarding decrease in healthcare costs. Dr. Dossett noted that there were studies affirming that Naturopathic doctor’s treatments were helping to decrease overall healthcare cost. Ms. Cherfils also requested information on how to access on the employer groups. Once the regulations are promulgated, the staff will be able to prepare for applicator to go live. </w:t>
      </w:r>
    </w:p>
    <w:p w:rsidR="00095383" w:rsidRDefault="00095383" w:rsidP="00095383">
      <w:pPr>
        <w:ind w:firstLine="720"/>
        <w:rPr>
          <w:szCs w:val="24"/>
        </w:rPr>
      </w:pPr>
    </w:p>
    <w:p w:rsidR="00095383" w:rsidRDefault="00095383" w:rsidP="00095383">
      <w:pPr>
        <w:ind w:left="720"/>
        <w:rPr>
          <w:szCs w:val="24"/>
        </w:rPr>
      </w:pPr>
      <w:r w:rsidRPr="00B44F82">
        <w:rPr>
          <w:szCs w:val="24"/>
          <w:u w:val="single"/>
        </w:rPr>
        <w:t>ACTION</w:t>
      </w:r>
      <w:r>
        <w:rPr>
          <w:szCs w:val="24"/>
        </w:rPr>
        <w:t>: Bring back to the next meeting with edits.</w:t>
      </w:r>
    </w:p>
    <w:p w:rsidR="00095383" w:rsidRDefault="00095383" w:rsidP="00095383">
      <w:pPr>
        <w:ind w:firstLine="720"/>
        <w:rPr>
          <w:szCs w:val="24"/>
        </w:rPr>
      </w:pPr>
    </w:p>
    <w:p w:rsidR="00095383" w:rsidRPr="004E646D" w:rsidRDefault="00095383" w:rsidP="00095383">
      <w:pPr>
        <w:ind w:firstLine="720"/>
        <w:rPr>
          <w:szCs w:val="24"/>
        </w:rPr>
      </w:pPr>
      <w:r>
        <w:rPr>
          <w:szCs w:val="24"/>
          <w:u w:val="single"/>
        </w:rPr>
        <w:t>Document</w:t>
      </w:r>
      <w:r>
        <w:rPr>
          <w:szCs w:val="24"/>
        </w:rPr>
        <w:t xml:space="preserve">: </w:t>
      </w:r>
      <w:r w:rsidRPr="004E646D">
        <w:rPr>
          <w:szCs w:val="24"/>
        </w:rPr>
        <w:t>Methods for Outreach</w:t>
      </w:r>
      <w:r>
        <w:rPr>
          <w:szCs w:val="24"/>
        </w:rPr>
        <w:t>/ BORND Communication Plan</w:t>
      </w:r>
    </w:p>
    <w:p w:rsidR="00095383" w:rsidRDefault="00095383" w:rsidP="00095383">
      <w:pPr>
        <w:ind w:left="720"/>
        <w:rPr>
          <w:szCs w:val="24"/>
        </w:rPr>
      </w:pPr>
    </w:p>
    <w:p w:rsidR="00095383" w:rsidRDefault="00095383" w:rsidP="00095383">
      <w:pPr>
        <w:rPr>
          <w:szCs w:val="24"/>
        </w:rPr>
      </w:pPr>
      <w:r>
        <w:rPr>
          <w:szCs w:val="24"/>
        </w:rPr>
        <w:t>C. Communication Strategy</w:t>
      </w:r>
    </w:p>
    <w:p w:rsidR="00095383" w:rsidRDefault="00095383" w:rsidP="00095383">
      <w:pPr>
        <w:rPr>
          <w:szCs w:val="24"/>
        </w:rPr>
      </w:pPr>
    </w:p>
    <w:p w:rsidR="00095383" w:rsidRDefault="00095383" w:rsidP="00095383">
      <w:pPr>
        <w:ind w:left="720"/>
        <w:rPr>
          <w:szCs w:val="24"/>
        </w:rPr>
      </w:pPr>
      <w:r w:rsidRPr="009E1357">
        <w:rPr>
          <w:szCs w:val="24"/>
          <w:u w:val="single"/>
        </w:rPr>
        <w:t>DISCUSSION</w:t>
      </w:r>
      <w:r>
        <w:rPr>
          <w:szCs w:val="24"/>
        </w:rPr>
        <w:t>: Ms. Cherfils presented options for the types of communication with the public in preparation for the applicant to go live.</w:t>
      </w:r>
    </w:p>
    <w:p w:rsidR="00095383" w:rsidRDefault="00095383" w:rsidP="00095383">
      <w:pPr>
        <w:ind w:left="720"/>
        <w:rPr>
          <w:szCs w:val="24"/>
        </w:rPr>
      </w:pPr>
    </w:p>
    <w:p w:rsidR="00095383" w:rsidRDefault="00095383" w:rsidP="00095383">
      <w:pPr>
        <w:ind w:left="720"/>
        <w:rPr>
          <w:szCs w:val="24"/>
        </w:rPr>
      </w:pPr>
      <w:r w:rsidRPr="00B44F82">
        <w:rPr>
          <w:szCs w:val="24"/>
          <w:u w:val="single"/>
        </w:rPr>
        <w:t>ACTION</w:t>
      </w:r>
      <w:r>
        <w:rPr>
          <w:szCs w:val="24"/>
        </w:rPr>
        <w:t>: No Action</w:t>
      </w:r>
    </w:p>
    <w:p w:rsidR="00095383" w:rsidRDefault="00095383" w:rsidP="00095383">
      <w:pPr>
        <w:ind w:left="720"/>
        <w:rPr>
          <w:szCs w:val="24"/>
        </w:rPr>
      </w:pPr>
      <w:r>
        <w:rPr>
          <w:szCs w:val="24"/>
        </w:rPr>
        <w:t xml:space="preserve"> </w:t>
      </w:r>
    </w:p>
    <w:p w:rsidR="00095383" w:rsidRDefault="00095383" w:rsidP="00095383">
      <w:pPr>
        <w:ind w:firstLine="360"/>
        <w:rPr>
          <w:szCs w:val="24"/>
        </w:rPr>
      </w:pPr>
      <w:r>
        <w:rPr>
          <w:szCs w:val="24"/>
          <w:u w:val="single"/>
        </w:rPr>
        <w:t>Document</w:t>
      </w:r>
      <w:r>
        <w:rPr>
          <w:szCs w:val="24"/>
        </w:rPr>
        <w:t>: Communication Strategy</w:t>
      </w:r>
    </w:p>
    <w:p w:rsidR="00095383" w:rsidRDefault="00095383" w:rsidP="00095383">
      <w:pPr>
        <w:ind w:left="720"/>
        <w:rPr>
          <w:szCs w:val="24"/>
        </w:rPr>
      </w:pPr>
    </w:p>
    <w:p w:rsidR="00095383" w:rsidRDefault="00095383" w:rsidP="00095383">
      <w:pPr>
        <w:rPr>
          <w:szCs w:val="24"/>
        </w:rPr>
      </w:pPr>
      <w:r>
        <w:rPr>
          <w:szCs w:val="24"/>
        </w:rPr>
        <w:t>V. Naturopathic Application</w:t>
      </w:r>
    </w:p>
    <w:p w:rsidR="00095383" w:rsidRPr="00FE3851" w:rsidRDefault="00095383" w:rsidP="00095383">
      <w:pPr>
        <w:rPr>
          <w:szCs w:val="24"/>
        </w:rPr>
      </w:pPr>
    </w:p>
    <w:p w:rsidR="00095383" w:rsidRPr="00FE3851" w:rsidRDefault="00095383" w:rsidP="00095383">
      <w:pPr>
        <w:rPr>
          <w:szCs w:val="24"/>
        </w:rPr>
      </w:pPr>
      <w:r w:rsidRPr="00FE3851">
        <w:rPr>
          <w:szCs w:val="24"/>
        </w:rPr>
        <w:t>A. Licensing Process Map</w:t>
      </w:r>
    </w:p>
    <w:p w:rsidR="00095383" w:rsidRDefault="00095383" w:rsidP="00095383">
      <w:pPr>
        <w:ind w:left="720"/>
        <w:rPr>
          <w:szCs w:val="24"/>
        </w:rPr>
      </w:pPr>
    </w:p>
    <w:p w:rsidR="00095383" w:rsidRDefault="00095383" w:rsidP="00095383">
      <w:pPr>
        <w:ind w:left="720"/>
        <w:rPr>
          <w:szCs w:val="24"/>
        </w:rPr>
      </w:pPr>
      <w:r w:rsidRPr="00E92ABF">
        <w:rPr>
          <w:szCs w:val="24"/>
          <w:u w:val="single"/>
        </w:rPr>
        <w:t>DISCUSSION</w:t>
      </w:r>
      <w:r>
        <w:rPr>
          <w:szCs w:val="24"/>
        </w:rPr>
        <w:t>: Ms. Cherfils presented the licensing application process map for both online and paper.  Ms. Cherfils noted that the online</w:t>
      </w:r>
      <w:r w:rsidRPr="00900A40">
        <w:rPr>
          <w:szCs w:val="24"/>
        </w:rPr>
        <w:t xml:space="preserve"> </w:t>
      </w:r>
      <w:r>
        <w:rPr>
          <w:szCs w:val="24"/>
        </w:rPr>
        <w:t>application is more efficient because it took away data entry errors unless the applicant entered the information incorrectly when they created their application. Once an application is created and a payment is made. The applicant can submit their supporting documents to the Board office. Once we have received all the documents, Multi-Board staff will conduct a background check. If the CORI is positive or a yes to GMC (Good Moral Character) the Board staff will prepare the file for Board review.  If the CORI is negative, the</w:t>
      </w:r>
      <w:r w:rsidRPr="00667C27">
        <w:rPr>
          <w:szCs w:val="24"/>
        </w:rPr>
        <w:t xml:space="preserve"> </w:t>
      </w:r>
      <w:r>
        <w:rPr>
          <w:szCs w:val="24"/>
        </w:rPr>
        <w:t xml:space="preserve">applicant will be issued a license.  Licensees will receive a paper card generated by a vendor.   </w:t>
      </w:r>
    </w:p>
    <w:p w:rsidR="00095383" w:rsidRDefault="00095383" w:rsidP="00095383">
      <w:pPr>
        <w:ind w:left="720"/>
        <w:rPr>
          <w:szCs w:val="24"/>
        </w:rPr>
      </w:pPr>
      <w:r>
        <w:rPr>
          <w:szCs w:val="24"/>
        </w:rPr>
        <w:t xml:space="preserve">Ms. Cherfils explained the three IT platforms. 1) MLO-My license Office, which is an internal platform that Multi-Board staff uses to store all applicant and licensee information; 2)  E-Gov is the external system that applicants log in to create an application; 3) License Verification is where applicant can check on the status of license.  All three platforms feed information to each other. </w:t>
      </w:r>
    </w:p>
    <w:p w:rsidR="00095383" w:rsidRDefault="00095383" w:rsidP="00095383">
      <w:pPr>
        <w:ind w:left="720"/>
        <w:rPr>
          <w:szCs w:val="24"/>
        </w:rPr>
      </w:pPr>
    </w:p>
    <w:p w:rsidR="00095383" w:rsidRDefault="00095383" w:rsidP="00095383">
      <w:pPr>
        <w:ind w:left="720"/>
        <w:rPr>
          <w:szCs w:val="24"/>
        </w:rPr>
      </w:pPr>
      <w:r w:rsidRPr="00B44F82">
        <w:rPr>
          <w:szCs w:val="24"/>
          <w:u w:val="single"/>
        </w:rPr>
        <w:lastRenderedPageBreak/>
        <w:t>ACTION</w:t>
      </w:r>
      <w:r>
        <w:rPr>
          <w:szCs w:val="24"/>
        </w:rPr>
        <w:t>: Bring back next month meeting for review.</w:t>
      </w:r>
    </w:p>
    <w:p w:rsidR="00095383" w:rsidRDefault="00095383" w:rsidP="00095383">
      <w:pPr>
        <w:ind w:left="720"/>
        <w:rPr>
          <w:szCs w:val="24"/>
        </w:rPr>
      </w:pPr>
      <w:r>
        <w:rPr>
          <w:szCs w:val="24"/>
        </w:rPr>
        <w:t xml:space="preserve"> </w:t>
      </w:r>
    </w:p>
    <w:p w:rsidR="00095383" w:rsidRDefault="00095383" w:rsidP="00095383">
      <w:pPr>
        <w:ind w:left="720"/>
        <w:rPr>
          <w:szCs w:val="24"/>
        </w:rPr>
      </w:pPr>
      <w:r>
        <w:rPr>
          <w:szCs w:val="24"/>
          <w:u w:val="single"/>
        </w:rPr>
        <w:t>Document</w:t>
      </w:r>
      <w:r>
        <w:rPr>
          <w:szCs w:val="24"/>
        </w:rPr>
        <w:t>: Licensing Process Map</w:t>
      </w:r>
    </w:p>
    <w:p w:rsidR="00095383" w:rsidRDefault="00095383" w:rsidP="00095383">
      <w:pPr>
        <w:ind w:left="720"/>
        <w:rPr>
          <w:szCs w:val="24"/>
        </w:rPr>
      </w:pPr>
    </w:p>
    <w:p w:rsidR="00095383" w:rsidRDefault="00095383" w:rsidP="00095383">
      <w:pPr>
        <w:rPr>
          <w:szCs w:val="24"/>
        </w:rPr>
      </w:pPr>
      <w:r>
        <w:rPr>
          <w:szCs w:val="24"/>
        </w:rPr>
        <w:t>B. Draft Licensing Application</w:t>
      </w:r>
    </w:p>
    <w:p w:rsidR="00095383" w:rsidRDefault="00095383" w:rsidP="00095383">
      <w:pPr>
        <w:rPr>
          <w:szCs w:val="24"/>
        </w:rPr>
      </w:pPr>
    </w:p>
    <w:p w:rsidR="00095383" w:rsidRDefault="00095383" w:rsidP="00095383">
      <w:pPr>
        <w:ind w:left="720"/>
        <w:rPr>
          <w:szCs w:val="24"/>
        </w:rPr>
      </w:pPr>
      <w:r w:rsidRPr="0072227D">
        <w:rPr>
          <w:szCs w:val="24"/>
          <w:u w:val="single"/>
        </w:rPr>
        <w:t>DISCUSSION</w:t>
      </w:r>
      <w:r>
        <w:rPr>
          <w:szCs w:val="24"/>
        </w:rPr>
        <w:t xml:space="preserve">: Ms. Cherfils proposed clarification about whether to have two applications one for applicant applying with examination vs without examination. Dr. Herscu suggested about three possible ways to apply; by exams, without exams, and reciprocity. Dr. Herscu inquired about why reciprocity was not listed as a pathway.  Ms. Cherfils clarified reciprocity is not a separate application because the requirements are the same. Dr. Herscu referred to a document from CMR 3.00 if there is an active license from another state and the license holder is trying to attain a Massachusetts license through reciprocity they must supply license verification. Dr. Dossett suggested adding a pathway on page 5 of 7 that says reciprocity. </w:t>
      </w:r>
    </w:p>
    <w:p w:rsidR="00095383" w:rsidRDefault="00095383" w:rsidP="00095383">
      <w:pPr>
        <w:ind w:left="720"/>
        <w:rPr>
          <w:szCs w:val="24"/>
        </w:rPr>
      </w:pPr>
    </w:p>
    <w:p w:rsidR="00095383" w:rsidRDefault="00095383" w:rsidP="00095383">
      <w:pPr>
        <w:ind w:left="720"/>
        <w:rPr>
          <w:szCs w:val="24"/>
        </w:rPr>
      </w:pPr>
      <w:r>
        <w:rPr>
          <w:szCs w:val="24"/>
        </w:rPr>
        <w:t xml:space="preserve">Ms. Cherfils requested clarification of transcripts requirement whether to request for a bachelor’s degree and a doctorate level degree. Dr. Herscu mentioned that Naturopathic degrees are a doctorate level degree therefore all the degrees must be presented.  Ms. Cherfils will add two spaces in the application to report both a bachelors and a doctorate level degree. </w:t>
      </w:r>
    </w:p>
    <w:p w:rsidR="00095383" w:rsidRDefault="00095383" w:rsidP="00095383">
      <w:pPr>
        <w:ind w:left="720"/>
        <w:rPr>
          <w:szCs w:val="24"/>
        </w:rPr>
      </w:pPr>
    </w:p>
    <w:p w:rsidR="00095383" w:rsidRDefault="00095383" w:rsidP="00095383">
      <w:pPr>
        <w:ind w:left="720"/>
        <w:rPr>
          <w:szCs w:val="24"/>
        </w:rPr>
      </w:pPr>
      <w:r>
        <w:rPr>
          <w:szCs w:val="24"/>
        </w:rPr>
        <w:t xml:space="preserve">Ms. Cherfils also requested clarification of requirements for the Naturopathic Practice History for applications without examination, and how it differs from the Curriculum Vitae, which is required by all applications. Ms. Berg suggested that the Naturopathic Practice History be a list of the information of interest to the Board, within the application so that applicants know where to fill in potential gaps in the submitted Curriculum Vitae. Ms. Migliore clarified the reason the Naturopathic Practice History was added so to show there was not a gap of Naturopathy practice.  The Board members decided to draft a list to serve as a guide for the Naturopathic Practice History. </w:t>
      </w:r>
    </w:p>
    <w:p w:rsidR="00095383" w:rsidRDefault="00095383" w:rsidP="00095383">
      <w:pPr>
        <w:ind w:left="720"/>
        <w:rPr>
          <w:szCs w:val="24"/>
        </w:rPr>
      </w:pPr>
    </w:p>
    <w:p w:rsidR="00095383" w:rsidRDefault="00095383" w:rsidP="00095383">
      <w:pPr>
        <w:ind w:left="720"/>
        <w:rPr>
          <w:szCs w:val="24"/>
        </w:rPr>
      </w:pPr>
      <w:r>
        <w:rPr>
          <w:szCs w:val="24"/>
        </w:rPr>
        <w:t xml:space="preserve">The Board agreed for the applicants to submit a copy of the Certificate of Completion for CE’s requirements. </w:t>
      </w:r>
    </w:p>
    <w:p w:rsidR="00095383" w:rsidRDefault="00095383" w:rsidP="00095383">
      <w:pPr>
        <w:ind w:left="720"/>
        <w:rPr>
          <w:szCs w:val="24"/>
        </w:rPr>
      </w:pPr>
    </w:p>
    <w:p w:rsidR="00095383" w:rsidRDefault="00095383" w:rsidP="00095383">
      <w:pPr>
        <w:ind w:left="720"/>
        <w:rPr>
          <w:szCs w:val="24"/>
        </w:rPr>
      </w:pPr>
      <w:r>
        <w:rPr>
          <w:szCs w:val="24"/>
        </w:rPr>
        <w:t xml:space="preserve">Ms. Cherfils inquired about setting a word limit on the essay describing Scope of Practice, the Board members decided on five hundred words. </w:t>
      </w:r>
    </w:p>
    <w:p w:rsidR="00095383" w:rsidRDefault="00095383" w:rsidP="00095383">
      <w:pPr>
        <w:ind w:left="720"/>
        <w:rPr>
          <w:szCs w:val="24"/>
        </w:rPr>
      </w:pPr>
    </w:p>
    <w:p w:rsidR="00095383" w:rsidRDefault="00095383" w:rsidP="00095383">
      <w:pPr>
        <w:ind w:left="720"/>
        <w:rPr>
          <w:szCs w:val="24"/>
        </w:rPr>
      </w:pPr>
      <w:r>
        <w:rPr>
          <w:szCs w:val="24"/>
        </w:rPr>
        <w:t xml:space="preserve">Ms. Cherfils suggested that it is important for the all applicants to submit the NPDB data bank because the NPDB will release certain information related to malpractice, professional competence or conduct of any licensee, and other licensed health care practitioners. </w:t>
      </w:r>
    </w:p>
    <w:p w:rsidR="00095383" w:rsidRDefault="00095383" w:rsidP="00095383">
      <w:pPr>
        <w:ind w:left="720"/>
        <w:rPr>
          <w:szCs w:val="24"/>
        </w:rPr>
      </w:pPr>
    </w:p>
    <w:p w:rsidR="00095383" w:rsidRDefault="00095383" w:rsidP="00095383">
      <w:pPr>
        <w:ind w:left="720"/>
        <w:rPr>
          <w:szCs w:val="24"/>
        </w:rPr>
      </w:pPr>
      <w:r>
        <w:rPr>
          <w:szCs w:val="24"/>
        </w:rPr>
        <w:t xml:space="preserve">Ms. Migliore inquired about how online applications are notarized and why licensees submit a picture with the application. Ms. Cherfils explained that after an applicant applies online; her staff would email the applicant to request their supporting documentations such as pictures, transcript, and verifications of licensure. In regards to the notarization question, </w:t>
      </w:r>
      <w:r>
        <w:rPr>
          <w:szCs w:val="24"/>
        </w:rPr>
        <w:lastRenderedPageBreak/>
        <w:t xml:space="preserve">Ms. Cherfils explained the Bureau has accepted that an applicant creating their own online account is proof of who they are. Thus, a notary at online application is not required. Ms. Berg also explained that the online system would not allow the applicant to make a copy of the application online because our system is build a way to accept answers and to move from one step to the next step. Ms. Berg also noted that a document image would be needed to prove what the applicant had previously submitted. The applicant can request a copy of receipt payment but they cannot make a copy of the application.  Ms. Cherfils will update the documents and bring a final print on the next meeting. </w:t>
      </w:r>
    </w:p>
    <w:p w:rsidR="00095383" w:rsidRPr="00FE3851" w:rsidRDefault="00095383" w:rsidP="00095383">
      <w:pPr>
        <w:ind w:left="720"/>
        <w:rPr>
          <w:color w:val="FF0000"/>
          <w:szCs w:val="24"/>
        </w:rPr>
      </w:pPr>
    </w:p>
    <w:p w:rsidR="00095383" w:rsidRDefault="00095383" w:rsidP="00095383">
      <w:pPr>
        <w:ind w:firstLine="720"/>
        <w:rPr>
          <w:szCs w:val="24"/>
        </w:rPr>
      </w:pPr>
      <w:r w:rsidRPr="0072227D">
        <w:rPr>
          <w:szCs w:val="24"/>
          <w:u w:val="single"/>
        </w:rPr>
        <w:t>ACTION</w:t>
      </w:r>
      <w:r>
        <w:rPr>
          <w:szCs w:val="24"/>
        </w:rPr>
        <w:t>: Bring back for the next month meeting for review.</w:t>
      </w:r>
    </w:p>
    <w:p w:rsidR="00095383" w:rsidRDefault="00095383" w:rsidP="00095383">
      <w:pPr>
        <w:rPr>
          <w:szCs w:val="24"/>
        </w:rPr>
      </w:pPr>
    </w:p>
    <w:p w:rsidR="00095383" w:rsidRDefault="00095383" w:rsidP="00095383">
      <w:pPr>
        <w:ind w:firstLine="720"/>
        <w:rPr>
          <w:szCs w:val="24"/>
        </w:rPr>
      </w:pPr>
      <w:r>
        <w:rPr>
          <w:szCs w:val="24"/>
          <w:u w:val="single"/>
        </w:rPr>
        <w:t>Document</w:t>
      </w:r>
      <w:r>
        <w:rPr>
          <w:szCs w:val="24"/>
        </w:rPr>
        <w:t>: Licensing Application</w:t>
      </w:r>
    </w:p>
    <w:p w:rsidR="00095383" w:rsidRDefault="00095383" w:rsidP="00095383">
      <w:pPr>
        <w:ind w:firstLine="720"/>
        <w:rPr>
          <w:szCs w:val="24"/>
        </w:rPr>
      </w:pPr>
    </w:p>
    <w:p w:rsidR="00095383" w:rsidRPr="004106A5" w:rsidRDefault="00095383" w:rsidP="00095383">
      <w:pPr>
        <w:rPr>
          <w:szCs w:val="24"/>
        </w:rPr>
      </w:pPr>
    </w:p>
    <w:p w:rsidR="00095383" w:rsidRPr="00E91A46" w:rsidRDefault="00095383" w:rsidP="00095383">
      <w:pPr>
        <w:rPr>
          <w:szCs w:val="24"/>
          <w:u w:val="single"/>
        </w:rPr>
      </w:pPr>
      <w:r>
        <w:rPr>
          <w:szCs w:val="24"/>
        </w:rPr>
        <w:t xml:space="preserve">VI. </w:t>
      </w:r>
      <w:r w:rsidRPr="00E91A46">
        <w:rPr>
          <w:szCs w:val="24"/>
        </w:rPr>
        <w:t>Flex Session</w:t>
      </w:r>
    </w:p>
    <w:p w:rsidR="00095383" w:rsidRPr="00FB6697" w:rsidRDefault="00095383" w:rsidP="00095383">
      <w:pPr>
        <w:pStyle w:val="ListParagraph"/>
        <w:ind w:left="1080"/>
        <w:rPr>
          <w:szCs w:val="24"/>
          <w:u w:val="single"/>
        </w:rPr>
      </w:pPr>
    </w:p>
    <w:p w:rsidR="00095383" w:rsidRPr="00EC1ED2" w:rsidRDefault="00095383" w:rsidP="00095383">
      <w:pPr>
        <w:pStyle w:val="ListParagraph"/>
        <w:ind w:left="0"/>
        <w:rPr>
          <w:szCs w:val="24"/>
        </w:rPr>
      </w:pPr>
      <w:r>
        <w:rPr>
          <w:szCs w:val="24"/>
        </w:rPr>
        <w:t xml:space="preserve">A. </w:t>
      </w:r>
      <w:r w:rsidRPr="00EC1ED2">
        <w:rPr>
          <w:szCs w:val="24"/>
        </w:rPr>
        <w:t>Announcements</w:t>
      </w:r>
    </w:p>
    <w:p w:rsidR="00095383" w:rsidRDefault="00095383" w:rsidP="00095383">
      <w:pPr>
        <w:ind w:left="720"/>
        <w:rPr>
          <w:szCs w:val="24"/>
        </w:rPr>
      </w:pPr>
    </w:p>
    <w:p w:rsidR="00095383" w:rsidRPr="00EC1ED2" w:rsidRDefault="00095383" w:rsidP="00095383">
      <w:pPr>
        <w:ind w:left="720"/>
        <w:rPr>
          <w:szCs w:val="24"/>
        </w:rPr>
      </w:pPr>
      <w:r w:rsidRPr="00EC1ED2">
        <w:rPr>
          <w:szCs w:val="24"/>
          <w:u w:val="single"/>
        </w:rPr>
        <w:t>DISCUSSION</w:t>
      </w:r>
      <w:r>
        <w:rPr>
          <w:szCs w:val="24"/>
        </w:rPr>
        <w:t xml:space="preserve">: Ms. Berg explained the next step for the approval and how long it will take. Mr. Leadholm will prepare some forms and cover memos. Once they are done, they would be sent to DPH. Hopefully, if requested, Board Counsel; ED will with the Commissioner, Commissioner Policy person to answer any questions they would have about the Regulations. Ms. Berg noted that this process can be lengthy as it depends on the Commissioners schedule. It will moves to the EHS for approval, than to Administration Finance for approval and once approved, returned to the Board. </w:t>
      </w:r>
    </w:p>
    <w:p w:rsidR="00095383" w:rsidRDefault="00095383" w:rsidP="00095383">
      <w:pPr>
        <w:ind w:left="720"/>
        <w:rPr>
          <w:szCs w:val="24"/>
        </w:rPr>
      </w:pPr>
    </w:p>
    <w:p w:rsidR="00095383" w:rsidRDefault="00095383" w:rsidP="00095383">
      <w:pPr>
        <w:rPr>
          <w:szCs w:val="24"/>
        </w:rPr>
      </w:pPr>
      <w:r>
        <w:rPr>
          <w:szCs w:val="24"/>
        </w:rPr>
        <w:t>B. Topics for next agenda</w:t>
      </w:r>
    </w:p>
    <w:p w:rsidR="00095383" w:rsidRDefault="00095383" w:rsidP="00095383">
      <w:pPr>
        <w:ind w:left="720"/>
        <w:rPr>
          <w:szCs w:val="24"/>
        </w:rPr>
      </w:pPr>
      <w:r>
        <w:rPr>
          <w:szCs w:val="24"/>
        </w:rPr>
        <w:t>GMC</w:t>
      </w:r>
    </w:p>
    <w:p w:rsidR="00095383" w:rsidRDefault="00095383" w:rsidP="00095383">
      <w:pPr>
        <w:ind w:left="720"/>
        <w:rPr>
          <w:szCs w:val="24"/>
        </w:rPr>
      </w:pPr>
      <w:r>
        <w:rPr>
          <w:szCs w:val="24"/>
        </w:rPr>
        <w:t>Licensing fees</w:t>
      </w:r>
    </w:p>
    <w:p w:rsidR="00095383" w:rsidRDefault="00095383" w:rsidP="00095383">
      <w:pPr>
        <w:ind w:left="720"/>
        <w:rPr>
          <w:szCs w:val="24"/>
        </w:rPr>
      </w:pPr>
      <w:r>
        <w:rPr>
          <w:szCs w:val="24"/>
        </w:rPr>
        <w:t>Stakeholder list</w:t>
      </w:r>
    </w:p>
    <w:p w:rsidR="00095383" w:rsidRDefault="00095383" w:rsidP="00095383">
      <w:pPr>
        <w:rPr>
          <w:szCs w:val="24"/>
        </w:rPr>
      </w:pPr>
      <w:r>
        <w:rPr>
          <w:szCs w:val="24"/>
        </w:rPr>
        <w:tab/>
        <w:t>Revised Application</w:t>
      </w:r>
    </w:p>
    <w:p w:rsidR="00095383" w:rsidRDefault="00095383" w:rsidP="00095383">
      <w:pPr>
        <w:rPr>
          <w:szCs w:val="24"/>
        </w:rPr>
      </w:pPr>
    </w:p>
    <w:p w:rsidR="00095383" w:rsidRPr="00CB7CE8" w:rsidRDefault="00095383" w:rsidP="00095383">
      <w:pPr>
        <w:pStyle w:val="ListParagraph"/>
        <w:ind w:left="0"/>
        <w:rPr>
          <w:szCs w:val="24"/>
        </w:rPr>
      </w:pPr>
      <w:r>
        <w:rPr>
          <w:szCs w:val="24"/>
        </w:rPr>
        <w:t>VII.</w:t>
      </w:r>
      <w:r w:rsidRPr="00CB7CE8">
        <w:rPr>
          <w:szCs w:val="24"/>
        </w:rPr>
        <w:t xml:space="preserve"> </w:t>
      </w:r>
      <w:r w:rsidRPr="00CB7CE8">
        <w:rPr>
          <w:szCs w:val="24"/>
          <w:u w:val="single"/>
        </w:rPr>
        <w:t>Adjournment</w:t>
      </w:r>
    </w:p>
    <w:p w:rsidR="00095383" w:rsidRPr="006E5B36" w:rsidRDefault="00095383" w:rsidP="00095383">
      <w:pPr>
        <w:ind w:left="720"/>
        <w:rPr>
          <w:szCs w:val="24"/>
        </w:rPr>
      </w:pPr>
      <w:r w:rsidRPr="006E5B36">
        <w:rPr>
          <w:szCs w:val="24"/>
        </w:rPr>
        <w:t>There being no o</w:t>
      </w:r>
      <w:r>
        <w:rPr>
          <w:szCs w:val="24"/>
        </w:rPr>
        <w:t xml:space="preserve">ther business before the Board, Dr. Dossett moved to adjourn the </w:t>
      </w:r>
      <w:r w:rsidRPr="006E5B36">
        <w:rPr>
          <w:szCs w:val="24"/>
        </w:rPr>
        <w:t>meeting;</w:t>
      </w:r>
      <w:r w:rsidRPr="006E5B36">
        <w:rPr>
          <w:rStyle w:val="Strong"/>
          <w:b w:val="0"/>
          <w:szCs w:val="24"/>
        </w:rPr>
        <w:t xml:space="preserve"> </w:t>
      </w:r>
      <w:r>
        <w:rPr>
          <w:rStyle w:val="Strong"/>
          <w:b w:val="0"/>
          <w:szCs w:val="24"/>
        </w:rPr>
        <w:t xml:space="preserve">Ms. Maccario </w:t>
      </w:r>
      <w:r w:rsidRPr="006E5B36">
        <w:rPr>
          <w:szCs w:val="24"/>
        </w:rPr>
        <w:t xml:space="preserve">seconded. </w:t>
      </w:r>
      <w:r w:rsidRPr="000727AF">
        <w:rPr>
          <w:szCs w:val="24"/>
        </w:rPr>
        <w:t>Motion passed with Board members present voting in favor unanimously</w:t>
      </w:r>
      <w:r>
        <w:rPr>
          <w:szCs w:val="24"/>
        </w:rPr>
        <w:t>. The meeting adjourned at 2</w:t>
      </w:r>
      <w:r w:rsidRPr="00404DAE">
        <w:rPr>
          <w:szCs w:val="24"/>
        </w:rPr>
        <w:t>:15p.m.</w:t>
      </w:r>
    </w:p>
    <w:p w:rsidR="00095383" w:rsidRPr="006E5B36" w:rsidRDefault="00095383" w:rsidP="00095383">
      <w:pPr>
        <w:pStyle w:val="Header"/>
        <w:tabs>
          <w:tab w:val="clear" w:pos="4320"/>
          <w:tab w:val="clear" w:pos="8640"/>
          <w:tab w:val="left" w:pos="0"/>
        </w:tabs>
        <w:rPr>
          <w:szCs w:val="24"/>
        </w:rPr>
      </w:pPr>
    </w:p>
    <w:p w:rsidR="00095383" w:rsidRPr="006E5B36" w:rsidRDefault="00095383" w:rsidP="00095383">
      <w:pPr>
        <w:ind w:left="720"/>
        <w:rPr>
          <w:szCs w:val="24"/>
        </w:rPr>
      </w:pPr>
      <w:r w:rsidRPr="006E5B36">
        <w:rPr>
          <w:szCs w:val="24"/>
        </w:rPr>
        <w:t xml:space="preserve">The next meeting of the Board of </w:t>
      </w:r>
      <w:r>
        <w:t>Registration in Naturopathy</w:t>
      </w:r>
      <w:r w:rsidRPr="006E5B36">
        <w:rPr>
          <w:szCs w:val="24"/>
        </w:rPr>
        <w:t xml:space="preserve"> is scheduled for </w:t>
      </w:r>
      <w:r>
        <w:rPr>
          <w:szCs w:val="24"/>
        </w:rPr>
        <w:t>Tuesday</w:t>
      </w:r>
      <w:r w:rsidRPr="006E5B36">
        <w:rPr>
          <w:szCs w:val="24"/>
        </w:rPr>
        <w:t xml:space="preserve">, </w:t>
      </w:r>
      <w:r>
        <w:rPr>
          <w:szCs w:val="24"/>
        </w:rPr>
        <w:t>September 25</w:t>
      </w:r>
      <w:r w:rsidRPr="00BC5FB1">
        <w:rPr>
          <w:szCs w:val="24"/>
        </w:rPr>
        <w:t>, 2018</w:t>
      </w:r>
      <w:r w:rsidRPr="006E5B36">
        <w:rPr>
          <w:szCs w:val="24"/>
        </w:rPr>
        <w:t xml:space="preserve">, </w:t>
      </w:r>
      <w:r>
        <w:rPr>
          <w:szCs w:val="24"/>
        </w:rPr>
        <w:t xml:space="preserve">at 1:00 </w:t>
      </w:r>
      <w:r w:rsidRPr="006E5B36">
        <w:rPr>
          <w:szCs w:val="24"/>
        </w:rPr>
        <w:t>p.m. in Boston, MA.</w:t>
      </w:r>
    </w:p>
    <w:p w:rsidR="00095383" w:rsidRPr="006E5B36" w:rsidRDefault="00095383" w:rsidP="00095383">
      <w:pPr>
        <w:rPr>
          <w:color w:val="FF0000"/>
          <w:szCs w:val="24"/>
        </w:rPr>
      </w:pPr>
    </w:p>
    <w:p w:rsidR="00095383" w:rsidRPr="006E5B36" w:rsidRDefault="00095383" w:rsidP="00095383">
      <w:pPr>
        <w:rPr>
          <w:szCs w:val="24"/>
        </w:rPr>
      </w:pPr>
      <w:r w:rsidRPr="006E5B36">
        <w:rPr>
          <w:szCs w:val="24"/>
        </w:rPr>
        <w:t>Respectfully submitted:</w:t>
      </w:r>
    </w:p>
    <w:p w:rsidR="00095383" w:rsidRPr="006E5B36" w:rsidRDefault="00095383" w:rsidP="00095383">
      <w:pPr>
        <w:rPr>
          <w:szCs w:val="24"/>
        </w:rPr>
      </w:pPr>
    </w:p>
    <w:p w:rsidR="00095383" w:rsidRDefault="00095383" w:rsidP="00095383">
      <w:pPr>
        <w:rPr>
          <w:szCs w:val="24"/>
        </w:rPr>
      </w:pPr>
    </w:p>
    <w:p w:rsidR="00095383" w:rsidRDefault="00095383" w:rsidP="00095383">
      <w:pPr>
        <w:rPr>
          <w:szCs w:val="24"/>
        </w:rPr>
      </w:pPr>
    </w:p>
    <w:p w:rsidR="00095383" w:rsidRPr="006E5B36" w:rsidRDefault="00095383" w:rsidP="00095383">
      <w:pPr>
        <w:rPr>
          <w:szCs w:val="24"/>
        </w:rPr>
      </w:pPr>
      <w:r>
        <w:rPr>
          <w:szCs w:val="24"/>
        </w:rPr>
        <w:t>__________________________    _____________________</w:t>
      </w:r>
      <w:r w:rsidRPr="006E5B36">
        <w:rPr>
          <w:szCs w:val="24"/>
        </w:rPr>
        <w:t xml:space="preserve">    _____________________</w:t>
      </w:r>
    </w:p>
    <w:p w:rsidR="00095383" w:rsidRDefault="00095383" w:rsidP="00095383">
      <w:pPr>
        <w:rPr>
          <w:szCs w:val="24"/>
        </w:rPr>
      </w:pPr>
      <w:r>
        <w:rPr>
          <w:szCs w:val="24"/>
        </w:rPr>
        <w:t>Name</w:t>
      </w:r>
      <w:r>
        <w:rPr>
          <w:szCs w:val="24"/>
        </w:rPr>
        <w:tab/>
        <w:t xml:space="preserve">      Chair</w:t>
      </w:r>
      <w:r>
        <w:rPr>
          <w:szCs w:val="24"/>
        </w:rPr>
        <w:tab/>
      </w:r>
      <w:r>
        <w:rPr>
          <w:szCs w:val="24"/>
        </w:rPr>
        <w:tab/>
        <w:t xml:space="preserve">                    </w:t>
      </w:r>
      <w:r w:rsidRPr="006E5B36">
        <w:rPr>
          <w:szCs w:val="24"/>
        </w:rPr>
        <w:t>Position</w:t>
      </w:r>
      <w:r w:rsidRPr="00171083">
        <w:rPr>
          <w:szCs w:val="24"/>
        </w:rPr>
        <w:tab/>
      </w:r>
      <w:r w:rsidRPr="00171083">
        <w:rPr>
          <w:szCs w:val="24"/>
        </w:rPr>
        <w:tab/>
      </w:r>
      <w:r w:rsidRPr="00171083">
        <w:rPr>
          <w:szCs w:val="24"/>
        </w:rPr>
        <w:tab/>
        <w:t xml:space="preserve">      Date</w:t>
      </w:r>
    </w:p>
    <w:p w:rsidR="00095383" w:rsidRDefault="00095383" w:rsidP="00095383">
      <w:pPr>
        <w:rPr>
          <w:szCs w:val="24"/>
        </w:rPr>
      </w:pPr>
    </w:p>
    <w:p w:rsidR="00095383" w:rsidRDefault="00095383" w:rsidP="00095383">
      <w:pPr>
        <w:rPr>
          <w:szCs w:val="24"/>
        </w:rPr>
      </w:pPr>
    </w:p>
    <w:p w:rsidR="00095383" w:rsidRDefault="00095383" w:rsidP="00095383">
      <w:pPr>
        <w:rPr>
          <w:szCs w:val="24"/>
        </w:rPr>
      </w:pPr>
    </w:p>
    <w:p w:rsidR="00095383" w:rsidRDefault="00095383" w:rsidP="00095383">
      <w:pPr>
        <w:rPr>
          <w:szCs w:val="24"/>
        </w:rPr>
      </w:pPr>
    </w:p>
    <w:p w:rsidR="00095383" w:rsidRDefault="00095383" w:rsidP="00095383">
      <w:pPr>
        <w:rPr>
          <w:szCs w:val="24"/>
        </w:rPr>
      </w:pPr>
    </w:p>
    <w:p w:rsidR="00095383" w:rsidRDefault="00095383" w:rsidP="00095383">
      <w:pPr>
        <w:rPr>
          <w:szCs w:val="24"/>
        </w:rPr>
      </w:pPr>
    </w:p>
    <w:p w:rsidR="00095383" w:rsidRDefault="00095383" w:rsidP="00095383">
      <w:pPr>
        <w:rPr>
          <w:szCs w:val="24"/>
        </w:rPr>
      </w:pPr>
      <w:r>
        <w:rPr>
          <w:szCs w:val="24"/>
        </w:rPr>
        <w:t xml:space="preserve">______________________   </w:t>
      </w:r>
      <w:r>
        <w:rPr>
          <w:szCs w:val="24"/>
        </w:rPr>
        <w:tab/>
        <w:t xml:space="preserve">      _____________________      _________________________</w:t>
      </w:r>
    </w:p>
    <w:p w:rsidR="00095383" w:rsidRDefault="00095383" w:rsidP="00095383">
      <w:r>
        <w:t>Name      Vice-Chair</w:t>
      </w:r>
      <w:r>
        <w:tab/>
      </w:r>
      <w:r>
        <w:tab/>
      </w:r>
      <w:r>
        <w:tab/>
        <w:t>Position</w:t>
      </w:r>
      <w:r>
        <w:tab/>
      </w:r>
      <w:r>
        <w:tab/>
      </w:r>
      <w:r>
        <w:tab/>
      </w:r>
      <w:r>
        <w:tab/>
        <w:t>Date</w:t>
      </w:r>
    </w:p>
    <w:p w:rsidR="009421E7" w:rsidRDefault="009421E7"/>
    <w:sectPr w:rsidR="009421E7" w:rsidSect="00174044">
      <w:headerReference w:type="default" r:id="rId6"/>
      <w:pgSz w:w="12240" w:h="15840"/>
      <w:pgMar w:top="1440"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61953648"/>
      <w:docPartObj>
        <w:docPartGallery w:val="Page Numbers (Top of Page)"/>
        <w:docPartUnique/>
      </w:docPartObj>
    </w:sdtPr>
    <w:sdtEndPr>
      <w:rPr>
        <w:b/>
        <w:bCs/>
        <w:noProof/>
        <w:color w:val="auto"/>
        <w:spacing w:val="0"/>
      </w:rPr>
    </w:sdtEndPr>
    <w:sdtContent>
      <w:p w:rsidR="00F56042" w:rsidRDefault="00095383">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095383">
          <w:rPr>
            <w:b/>
            <w:bCs/>
            <w:noProof/>
          </w:rPr>
          <w:t>2</w:t>
        </w:r>
        <w:r>
          <w:rPr>
            <w:b/>
            <w:bCs/>
            <w:noProof/>
          </w:rPr>
          <w:fldChar w:fldCharType="end"/>
        </w:r>
      </w:p>
    </w:sdtContent>
  </w:sdt>
  <w:p w:rsidR="00F56042" w:rsidRDefault="000953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70E0D"/>
    <w:multiLevelType w:val="hybridMultilevel"/>
    <w:tmpl w:val="92347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CB1819"/>
    <w:multiLevelType w:val="hybridMultilevel"/>
    <w:tmpl w:val="945C3C46"/>
    <w:lvl w:ilvl="0" w:tplc="C362FE20">
      <w:start w:val="1"/>
      <w:numFmt w:val="upp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9F2237"/>
    <w:multiLevelType w:val="hybridMultilevel"/>
    <w:tmpl w:val="A0F08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E85D0F"/>
    <w:multiLevelType w:val="hybridMultilevel"/>
    <w:tmpl w:val="037E3972"/>
    <w:lvl w:ilvl="0" w:tplc="431ABCD2">
      <w:start w:val="1"/>
      <w:numFmt w:val="upperRoman"/>
      <w:lvlText w:val="%1."/>
      <w:lvlJc w:val="right"/>
      <w:pPr>
        <w:ind w:left="720" w:hanging="360"/>
      </w:pPr>
      <w:rPr>
        <w:color w:val="auto"/>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383"/>
    <w:rsid w:val="00095383"/>
    <w:rsid w:val="009421E7"/>
    <w:rsid w:val="00BF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3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95383"/>
    <w:pPr>
      <w:keepNext/>
      <w:jc w:val="center"/>
      <w:outlineLvl w:val="0"/>
    </w:pPr>
  </w:style>
  <w:style w:type="paragraph" w:styleId="Heading4">
    <w:name w:val="heading 4"/>
    <w:basedOn w:val="Normal"/>
    <w:next w:val="Normal"/>
    <w:link w:val="Heading4Char"/>
    <w:qFormat/>
    <w:rsid w:val="00095383"/>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5383"/>
    <w:pPr>
      <w:tabs>
        <w:tab w:val="center" w:pos="4320"/>
        <w:tab w:val="right" w:pos="8640"/>
      </w:tabs>
    </w:pPr>
  </w:style>
  <w:style w:type="character" w:customStyle="1" w:styleId="HeaderChar">
    <w:name w:val="Header Char"/>
    <w:basedOn w:val="DefaultParagraphFont"/>
    <w:link w:val="Header"/>
    <w:uiPriority w:val="99"/>
    <w:rsid w:val="00095383"/>
    <w:rPr>
      <w:rFonts w:ascii="Times New Roman" w:eastAsia="Times New Roman" w:hAnsi="Times New Roman" w:cs="Times New Roman"/>
      <w:sz w:val="24"/>
      <w:szCs w:val="20"/>
    </w:rPr>
  </w:style>
  <w:style w:type="character" w:styleId="Strong">
    <w:name w:val="Strong"/>
    <w:uiPriority w:val="22"/>
    <w:qFormat/>
    <w:rsid w:val="00095383"/>
    <w:rPr>
      <w:b/>
      <w:bCs/>
    </w:rPr>
  </w:style>
  <w:style w:type="paragraph" w:styleId="ListParagraph">
    <w:name w:val="List Paragraph"/>
    <w:basedOn w:val="Normal"/>
    <w:uiPriority w:val="34"/>
    <w:qFormat/>
    <w:rsid w:val="00095383"/>
    <w:pPr>
      <w:ind w:left="720"/>
      <w:contextualSpacing/>
    </w:pPr>
  </w:style>
  <w:style w:type="character" w:customStyle="1" w:styleId="Heading1Char">
    <w:name w:val="Heading 1 Char"/>
    <w:basedOn w:val="DefaultParagraphFont"/>
    <w:link w:val="Heading1"/>
    <w:rsid w:val="00095383"/>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95383"/>
    <w:rPr>
      <w:rFonts w:ascii="Times New Roman" w:eastAsia="Times New Roman" w:hAnsi="Times New Roman" w:cs="Times New Roman"/>
      <w:sz w:val="24"/>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38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95383"/>
    <w:pPr>
      <w:keepNext/>
      <w:jc w:val="center"/>
      <w:outlineLvl w:val="0"/>
    </w:pPr>
  </w:style>
  <w:style w:type="paragraph" w:styleId="Heading4">
    <w:name w:val="heading 4"/>
    <w:basedOn w:val="Normal"/>
    <w:next w:val="Normal"/>
    <w:link w:val="Heading4Char"/>
    <w:qFormat/>
    <w:rsid w:val="00095383"/>
    <w:pPr>
      <w:keepNext/>
      <w:jc w:val="cente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5383"/>
    <w:pPr>
      <w:tabs>
        <w:tab w:val="center" w:pos="4320"/>
        <w:tab w:val="right" w:pos="8640"/>
      </w:tabs>
    </w:pPr>
  </w:style>
  <w:style w:type="character" w:customStyle="1" w:styleId="HeaderChar">
    <w:name w:val="Header Char"/>
    <w:basedOn w:val="DefaultParagraphFont"/>
    <w:link w:val="Header"/>
    <w:uiPriority w:val="99"/>
    <w:rsid w:val="00095383"/>
    <w:rPr>
      <w:rFonts w:ascii="Times New Roman" w:eastAsia="Times New Roman" w:hAnsi="Times New Roman" w:cs="Times New Roman"/>
      <w:sz w:val="24"/>
      <w:szCs w:val="20"/>
    </w:rPr>
  </w:style>
  <w:style w:type="character" w:styleId="Strong">
    <w:name w:val="Strong"/>
    <w:uiPriority w:val="22"/>
    <w:qFormat/>
    <w:rsid w:val="00095383"/>
    <w:rPr>
      <w:b/>
      <w:bCs/>
    </w:rPr>
  </w:style>
  <w:style w:type="paragraph" w:styleId="ListParagraph">
    <w:name w:val="List Paragraph"/>
    <w:basedOn w:val="Normal"/>
    <w:uiPriority w:val="34"/>
    <w:qFormat/>
    <w:rsid w:val="00095383"/>
    <w:pPr>
      <w:ind w:left="720"/>
      <w:contextualSpacing/>
    </w:pPr>
  </w:style>
  <w:style w:type="character" w:customStyle="1" w:styleId="Heading1Char">
    <w:name w:val="Heading 1 Char"/>
    <w:basedOn w:val="DefaultParagraphFont"/>
    <w:link w:val="Heading1"/>
    <w:rsid w:val="00095383"/>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095383"/>
    <w:rPr>
      <w:rFonts w:ascii="Times New Roman" w:eastAsia="Times New Roman" w:hAnsi="Times New Roman"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1805</Words>
  <Characters>10291</Characters>
  <Application>Microsoft Office Word</Application>
  <DocSecurity>0</DocSecurity>
  <Lines>85</Lines>
  <Paragraphs>24</Paragraphs>
  <ScaleCrop>false</ScaleCrop>
  <Company>DPH</Company>
  <LinksUpToDate>false</LinksUpToDate>
  <CharactersWithSpaces>12072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Edure</dc:creator>
  <cp:lastModifiedBy>Edure</cp:lastModifiedBy>
  <cp:revision>1</cp:revision>
  <dcterms:created xsi:type="dcterms:W3CDTF">2019-12-06T21:48:00Z</dcterms:created>
  <dcterms:modified xsi:type="dcterms:W3CDTF">2019-12-06T21:49:00Z</dcterms:modified>
</cp:coreProperties>
</file>