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956F6" w14:textId="77777777" w:rsidR="000944C3" w:rsidRPr="000944C3" w:rsidRDefault="000944C3" w:rsidP="000944C3">
      <w:pPr>
        <w:shd w:val="clear" w:color="auto" w:fill="FFFFFF"/>
        <w:spacing w:after="150" w:line="240" w:lineRule="auto"/>
        <w:outlineLvl w:val="0"/>
        <w:rPr>
          <w:rFonts w:ascii="Times New Roman" w:eastAsia="Times New Roman" w:hAnsi="Times New Roman" w:cs="Times New Roman"/>
          <w:color w:val="272F37"/>
          <w:kern w:val="36"/>
          <w:sz w:val="62"/>
          <w:szCs w:val="62"/>
          <w14:ligatures w14:val="none"/>
        </w:rPr>
      </w:pPr>
      <w:r w:rsidRPr="000944C3">
        <w:rPr>
          <w:rFonts w:ascii="Times New Roman" w:eastAsia="Times New Roman" w:hAnsi="Times New Roman" w:cs="Times New Roman"/>
          <w:color w:val="272F37"/>
          <w:kern w:val="36"/>
          <w:sz w:val="62"/>
          <w:szCs w:val="62"/>
          <w14:ligatures w14:val="none"/>
        </w:rPr>
        <w:t>Swim and water safety</w:t>
      </w:r>
    </w:p>
    <w:p w14:paraId="68C9F009"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i/>
          <w:iCs/>
          <w:color w:val="272F37"/>
          <w:kern w:val="0"/>
          <w:sz w:val="24"/>
          <w:szCs w:val="24"/>
          <w14:ligatures w14:val="none"/>
        </w:rPr>
        <w:t>The following is part of Autism Speaks </w:t>
      </w:r>
      <w:hyperlink r:id="rId4" w:history="1">
        <w:r w:rsidRPr="000944C3">
          <w:rPr>
            <w:rFonts w:ascii="Arial" w:eastAsia="Times New Roman" w:hAnsi="Arial" w:cs="Arial"/>
            <w:b/>
            <w:bCs/>
            <w:i/>
            <w:iCs/>
            <w:color w:val="2E86EF"/>
            <w:kern w:val="0"/>
            <w:sz w:val="24"/>
            <w:szCs w:val="24"/>
            <w14:ligatures w14:val="none"/>
          </w:rPr>
          <w:t>Autism Safety Guide</w:t>
        </w:r>
      </w:hyperlink>
      <w:r w:rsidRPr="000944C3">
        <w:rPr>
          <w:rFonts w:ascii="Arial" w:eastAsia="Times New Roman" w:hAnsi="Arial" w:cs="Arial"/>
          <w:i/>
          <w:iCs/>
          <w:color w:val="272F37"/>
          <w:kern w:val="0"/>
          <w:sz w:val="24"/>
          <w:szCs w:val="24"/>
          <w14:ligatures w14:val="none"/>
        </w:rPr>
        <w:t>.</w:t>
      </w:r>
    </w:p>
    <w:p w14:paraId="260A6CDA"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color w:val="272F37"/>
          <w:kern w:val="0"/>
          <w:sz w:val="24"/>
          <w:szCs w:val="24"/>
          <w14:ligatures w14:val="none"/>
        </w:rPr>
        <w:t xml:space="preserve">Water safety is critical for children and adults with autism. Many autistic individuals are drawn to </w:t>
      </w:r>
      <w:proofErr w:type="gramStart"/>
      <w:r w:rsidRPr="000944C3">
        <w:rPr>
          <w:rFonts w:ascii="Arial" w:eastAsia="Times New Roman" w:hAnsi="Arial" w:cs="Arial"/>
          <w:color w:val="272F37"/>
          <w:kern w:val="0"/>
          <w:sz w:val="24"/>
          <w:szCs w:val="24"/>
          <w14:ligatures w14:val="none"/>
        </w:rPr>
        <w:t>water</w:t>
      </w:r>
      <w:proofErr w:type="gramEnd"/>
      <w:r w:rsidRPr="000944C3">
        <w:rPr>
          <w:rFonts w:ascii="Arial" w:eastAsia="Times New Roman" w:hAnsi="Arial" w:cs="Arial"/>
          <w:color w:val="272F37"/>
          <w:kern w:val="0"/>
          <w:sz w:val="24"/>
          <w:szCs w:val="24"/>
          <w14:ligatures w14:val="none"/>
        </w:rPr>
        <w:t xml:space="preserve"> and some are unable to understand the dangers associated with it. Tragically, the leading cause of death among autistic people who wander is drowning. </w:t>
      </w:r>
    </w:p>
    <w:p w14:paraId="78FEAA07"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color w:val="272F37"/>
          <w:kern w:val="0"/>
          <w:sz w:val="24"/>
          <w:szCs w:val="24"/>
          <w14:ligatures w14:val="none"/>
        </w:rPr>
        <w:t>Below are tips to help keep your autistic loved one safe in and around pools and water.</w:t>
      </w:r>
    </w:p>
    <w:p w14:paraId="5CCDCFA5" w14:textId="77777777" w:rsidR="000944C3" w:rsidRPr="000944C3" w:rsidRDefault="000944C3" w:rsidP="000944C3">
      <w:pPr>
        <w:shd w:val="clear" w:color="auto" w:fill="FFFFFF"/>
        <w:spacing w:after="150" w:line="240" w:lineRule="auto"/>
        <w:outlineLvl w:val="3"/>
        <w:rPr>
          <w:rFonts w:ascii="Times New Roman" w:eastAsia="Times New Roman" w:hAnsi="Times New Roman" w:cs="Times New Roman"/>
          <w:color w:val="5D6369"/>
          <w:kern w:val="0"/>
          <w:sz w:val="42"/>
          <w:szCs w:val="42"/>
          <w14:ligatures w14:val="none"/>
        </w:rPr>
      </w:pPr>
      <w:r w:rsidRPr="000944C3">
        <w:rPr>
          <w:rFonts w:ascii="Times New Roman" w:eastAsia="Times New Roman" w:hAnsi="Times New Roman" w:cs="Times New Roman"/>
          <w:b/>
          <w:bCs/>
          <w:color w:val="5D6369"/>
          <w:kern w:val="0"/>
          <w:sz w:val="42"/>
          <w:szCs w:val="42"/>
          <w14:ligatures w14:val="none"/>
        </w:rPr>
        <w:t>Start early</w:t>
      </w:r>
    </w:p>
    <w:p w14:paraId="5EA3C594"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color w:val="272F37"/>
          <w:kern w:val="0"/>
          <w:sz w:val="24"/>
          <w:szCs w:val="24"/>
          <w14:ligatures w14:val="none"/>
        </w:rPr>
        <w:t>It is never too early to start teaching your autistic child the importance of water safety. Expose them at a young age so they can become knowledgeable of and comfortable around it. Use visuals like picture cards or social stories to teach rules related to water, and check out these </w:t>
      </w:r>
      <w:hyperlink r:id="rId5" w:history="1">
        <w:r w:rsidRPr="000944C3">
          <w:rPr>
            <w:rFonts w:ascii="Arial" w:eastAsia="Times New Roman" w:hAnsi="Arial" w:cs="Arial"/>
            <w:color w:val="2E86EF"/>
            <w:kern w:val="0"/>
            <w:sz w:val="24"/>
            <w:szCs w:val="24"/>
            <w:u w:val="single"/>
            <w14:ligatures w14:val="none"/>
          </w:rPr>
          <w:t>water safety books</w:t>
        </w:r>
      </w:hyperlink>
      <w:r w:rsidRPr="000944C3">
        <w:rPr>
          <w:rFonts w:ascii="Arial" w:eastAsia="Times New Roman" w:hAnsi="Arial" w:cs="Arial"/>
          <w:color w:val="272F37"/>
          <w:kern w:val="0"/>
          <w:sz w:val="24"/>
          <w:szCs w:val="24"/>
          <w14:ligatures w14:val="none"/>
        </w:rPr>
        <w:t> recommended by the U.S. Product Safety Commission. Be on the lookout for a tendency toward or special interest in water and use them as teaching moments.</w:t>
      </w:r>
    </w:p>
    <w:p w14:paraId="4BDFBA66" w14:textId="77777777" w:rsidR="000944C3" w:rsidRPr="000944C3" w:rsidRDefault="000944C3" w:rsidP="000944C3">
      <w:pPr>
        <w:shd w:val="clear" w:color="auto" w:fill="FFFFFF"/>
        <w:spacing w:after="150" w:line="240" w:lineRule="auto"/>
        <w:outlineLvl w:val="3"/>
        <w:rPr>
          <w:rFonts w:ascii="Times New Roman" w:eastAsia="Times New Roman" w:hAnsi="Times New Roman" w:cs="Times New Roman"/>
          <w:color w:val="5D6369"/>
          <w:kern w:val="0"/>
          <w:sz w:val="42"/>
          <w:szCs w:val="42"/>
          <w14:ligatures w14:val="none"/>
        </w:rPr>
      </w:pPr>
      <w:r w:rsidRPr="000944C3">
        <w:rPr>
          <w:rFonts w:ascii="Times New Roman" w:eastAsia="Times New Roman" w:hAnsi="Times New Roman" w:cs="Times New Roman"/>
          <w:b/>
          <w:bCs/>
          <w:color w:val="5D6369"/>
          <w:kern w:val="0"/>
          <w:sz w:val="42"/>
          <w:szCs w:val="42"/>
          <w14:ligatures w14:val="none"/>
        </w:rPr>
        <w:t>Sign up for swim lessons</w:t>
      </w:r>
    </w:p>
    <w:p w14:paraId="60FEA9A7"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color w:val="272F37"/>
          <w:kern w:val="0"/>
          <w:sz w:val="24"/>
          <w:szCs w:val="24"/>
          <w14:ligatures w14:val="none"/>
        </w:rPr>
        <w:t>The most obvious way to help prevent tragedy around water is to teach your child to swim. Many organizations offer lessons specifically for children with special needs. Remember that special needs swim lessons aren't just about swimming itself, but about how to be safe around water.</w:t>
      </w:r>
    </w:p>
    <w:p w14:paraId="24BF5A44"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color w:val="272F37"/>
          <w:kern w:val="0"/>
          <w:sz w:val="24"/>
          <w:szCs w:val="24"/>
          <w14:ligatures w14:val="none"/>
        </w:rPr>
        <w:t>Many YMCAs offer special needs swim instruction, so this could be another option to consider. The program Swim Angelfish has </w:t>
      </w:r>
      <w:hyperlink r:id="rId6" w:tgtFrame="_blank" w:history="1">
        <w:r w:rsidRPr="000944C3">
          <w:rPr>
            <w:rFonts w:ascii="Arial" w:eastAsia="Times New Roman" w:hAnsi="Arial" w:cs="Arial"/>
            <w:color w:val="2E86EF"/>
            <w:kern w:val="0"/>
            <w:sz w:val="24"/>
            <w:szCs w:val="24"/>
            <w:u w:val="single"/>
            <w14:ligatures w14:val="none"/>
          </w:rPr>
          <w:t>videos with tips and strategies for teaching swimming</w:t>
        </w:r>
      </w:hyperlink>
      <w:r w:rsidRPr="000944C3">
        <w:rPr>
          <w:rFonts w:ascii="Arial" w:eastAsia="Times New Roman" w:hAnsi="Arial" w:cs="Arial"/>
          <w:color w:val="272F37"/>
          <w:kern w:val="0"/>
          <w:sz w:val="24"/>
          <w:szCs w:val="24"/>
          <w14:ligatures w14:val="none"/>
        </w:rPr>
        <w:t> on their YouTube page. Keep the lessons fun and interactive. </w:t>
      </w:r>
    </w:p>
    <w:p w14:paraId="5BF69A13"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color w:val="272F37"/>
          <w:kern w:val="0"/>
          <w:sz w:val="24"/>
          <w:szCs w:val="24"/>
          <w14:ligatures w14:val="none"/>
        </w:rPr>
        <w:t>You can also search our </w:t>
      </w:r>
      <w:hyperlink r:id="rId7" w:history="1">
        <w:r w:rsidRPr="000944C3">
          <w:rPr>
            <w:rFonts w:ascii="Arial" w:eastAsia="Times New Roman" w:hAnsi="Arial" w:cs="Arial"/>
            <w:color w:val="2E86EF"/>
            <w:kern w:val="0"/>
            <w:sz w:val="24"/>
            <w:szCs w:val="24"/>
            <w:u w:val="single"/>
            <w14:ligatures w14:val="none"/>
          </w:rPr>
          <w:t>Resource Guide</w:t>
        </w:r>
      </w:hyperlink>
      <w:r w:rsidRPr="000944C3">
        <w:rPr>
          <w:rFonts w:ascii="Arial" w:eastAsia="Times New Roman" w:hAnsi="Arial" w:cs="Arial"/>
          <w:color w:val="272F37"/>
          <w:kern w:val="0"/>
          <w:sz w:val="24"/>
          <w:szCs w:val="24"/>
          <w14:ligatures w14:val="none"/>
        </w:rPr>
        <w:t> for Swim and Water Safety programs. If there are none in your area, check at community swimming pools, local high schools and universities for an experienced swimmer, swim teach coach, certified lifeguard or special education teacher who can help with lessons. Wherever you take your child to swim, share our </w:t>
      </w:r>
      <w:hyperlink r:id="rId8" w:history="1">
        <w:r w:rsidRPr="000944C3">
          <w:rPr>
            <w:rFonts w:ascii="Arial" w:eastAsia="Times New Roman" w:hAnsi="Arial" w:cs="Arial"/>
            <w:b/>
            <w:bCs/>
            <w:color w:val="2E86EF"/>
            <w:kern w:val="0"/>
            <w:sz w:val="24"/>
            <w:szCs w:val="24"/>
            <w14:ligatures w14:val="none"/>
          </w:rPr>
          <w:t>Pool and Water Safety for Lifeguards</w:t>
        </w:r>
      </w:hyperlink>
      <w:r w:rsidRPr="000944C3">
        <w:rPr>
          <w:rFonts w:ascii="Arial" w:eastAsia="Times New Roman" w:hAnsi="Arial" w:cs="Arial"/>
          <w:color w:val="272F37"/>
          <w:kern w:val="0"/>
          <w:sz w:val="24"/>
          <w:szCs w:val="24"/>
          <w14:ligatures w14:val="none"/>
        </w:rPr>
        <w:t> resource with the staff.</w:t>
      </w:r>
    </w:p>
    <w:p w14:paraId="1E81ADA9" w14:textId="77777777" w:rsidR="000944C3" w:rsidRPr="000944C3" w:rsidRDefault="000944C3" w:rsidP="000944C3">
      <w:pPr>
        <w:shd w:val="clear" w:color="auto" w:fill="FFFFFF"/>
        <w:spacing w:after="150" w:line="240" w:lineRule="auto"/>
        <w:outlineLvl w:val="3"/>
        <w:rPr>
          <w:rFonts w:ascii="Times New Roman" w:eastAsia="Times New Roman" w:hAnsi="Times New Roman" w:cs="Times New Roman"/>
          <w:color w:val="5D6369"/>
          <w:kern w:val="0"/>
          <w:sz w:val="42"/>
          <w:szCs w:val="42"/>
          <w14:ligatures w14:val="none"/>
        </w:rPr>
      </w:pPr>
      <w:r w:rsidRPr="000944C3">
        <w:rPr>
          <w:rFonts w:ascii="Times New Roman" w:eastAsia="Times New Roman" w:hAnsi="Times New Roman" w:cs="Times New Roman"/>
          <w:b/>
          <w:bCs/>
          <w:color w:val="5D6369"/>
          <w:kern w:val="0"/>
          <w:sz w:val="42"/>
          <w:szCs w:val="42"/>
          <w14:ligatures w14:val="none"/>
        </w:rPr>
        <w:t>Emphasize the dangers of water</w:t>
      </w:r>
    </w:p>
    <w:p w14:paraId="6FEFEF4E"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color w:val="272F37"/>
          <w:kern w:val="0"/>
          <w:sz w:val="24"/>
          <w:szCs w:val="24"/>
          <w14:ligatures w14:val="none"/>
        </w:rPr>
        <w:t>Beyond learning to swim, it is important for autistic individuals to learn water safety skills. Some children and adults with autism are capable swimmers, but their attraction to water can still lead them into dangerous situations - like a river with a strong current, a shallow pool or an unsafe temperature. Make sure the individual understands all of the dangers associated with water.</w:t>
      </w:r>
    </w:p>
    <w:p w14:paraId="62BC650A" w14:textId="77777777" w:rsidR="000944C3" w:rsidRPr="000944C3" w:rsidRDefault="000944C3" w:rsidP="000944C3">
      <w:pPr>
        <w:shd w:val="clear" w:color="auto" w:fill="FFFFFF"/>
        <w:spacing w:after="150" w:line="240" w:lineRule="auto"/>
        <w:outlineLvl w:val="3"/>
        <w:rPr>
          <w:rFonts w:ascii="Times New Roman" w:eastAsia="Times New Roman" w:hAnsi="Times New Roman" w:cs="Times New Roman"/>
          <w:color w:val="5D6369"/>
          <w:kern w:val="0"/>
          <w:sz w:val="42"/>
          <w:szCs w:val="42"/>
          <w14:ligatures w14:val="none"/>
        </w:rPr>
      </w:pPr>
      <w:r w:rsidRPr="000944C3">
        <w:rPr>
          <w:rFonts w:ascii="Times New Roman" w:eastAsia="Times New Roman" w:hAnsi="Times New Roman" w:cs="Times New Roman"/>
          <w:b/>
          <w:bCs/>
          <w:color w:val="5D6369"/>
          <w:kern w:val="0"/>
          <w:sz w:val="42"/>
          <w:szCs w:val="42"/>
          <w14:ligatures w14:val="none"/>
        </w:rPr>
        <w:t>Take precautions to prevent wandering</w:t>
      </w:r>
    </w:p>
    <w:p w14:paraId="707D2B70"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color w:val="272F37"/>
          <w:kern w:val="0"/>
          <w:sz w:val="24"/>
          <w:szCs w:val="24"/>
          <w14:ligatures w14:val="none"/>
        </w:rPr>
        <w:t>If your child is drawn to water, take safety precautions to keep him or her away. If you have a pool or live near one, be sure the pool is gated and inaccessible. Put window and door alarms on your home so you know if your child has left unsupervised. Never leave your child unaccompanied or out of your sight near water.</w:t>
      </w:r>
    </w:p>
    <w:p w14:paraId="0CF85CBB"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b/>
          <w:bCs/>
          <w:color w:val="272F37"/>
          <w:kern w:val="0"/>
          <w:sz w:val="24"/>
          <w:szCs w:val="24"/>
          <w14:ligatures w14:val="none"/>
        </w:rPr>
        <w:t>Learn how to develop a safety plan in our </w:t>
      </w:r>
      <w:hyperlink r:id="rId9" w:history="1">
        <w:r w:rsidRPr="000944C3">
          <w:rPr>
            <w:rFonts w:ascii="Arial" w:eastAsia="Times New Roman" w:hAnsi="Arial" w:cs="Arial"/>
            <w:b/>
            <w:bCs/>
            <w:color w:val="2E86EF"/>
            <w:kern w:val="0"/>
            <w:sz w:val="24"/>
            <w:szCs w:val="24"/>
            <w14:ligatures w14:val="none"/>
          </w:rPr>
          <w:t>Wandering Prevention Resources </w:t>
        </w:r>
      </w:hyperlink>
      <w:r w:rsidRPr="000944C3">
        <w:rPr>
          <w:rFonts w:ascii="Arial" w:eastAsia="Times New Roman" w:hAnsi="Arial" w:cs="Arial"/>
          <w:b/>
          <w:bCs/>
          <w:color w:val="272F37"/>
          <w:kern w:val="0"/>
          <w:sz w:val="24"/>
          <w:szCs w:val="24"/>
          <w14:ligatures w14:val="none"/>
        </w:rPr>
        <w:t>section of our </w:t>
      </w:r>
      <w:hyperlink r:id="rId10" w:history="1">
        <w:r w:rsidRPr="000944C3">
          <w:rPr>
            <w:rFonts w:ascii="Arial" w:eastAsia="Times New Roman" w:hAnsi="Arial" w:cs="Arial"/>
            <w:b/>
            <w:bCs/>
            <w:color w:val="2E86EF"/>
            <w:kern w:val="0"/>
            <w:sz w:val="24"/>
            <w:szCs w:val="24"/>
            <w14:ligatures w14:val="none"/>
          </w:rPr>
          <w:t>Autism Safety Guide</w:t>
        </w:r>
      </w:hyperlink>
      <w:r w:rsidRPr="000944C3">
        <w:rPr>
          <w:rFonts w:ascii="Arial" w:eastAsia="Times New Roman" w:hAnsi="Arial" w:cs="Arial"/>
          <w:b/>
          <w:bCs/>
          <w:color w:val="272F37"/>
          <w:kern w:val="0"/>
          <w:sz w:val="24"/>
          <w:szCs w:val="24"/>
          <w14:ligatures w14:val="none"/>
        </w:rPr>
        <w:t>. </w:t>
      </w:r>
    </w:p>
    <w:p w14:paraId="2F0A1AEC" w14:textId="77777777" w:rsidR="000944C3" w:rsidRPr="000944C3" w:rsidRDefault="000944C3" w:rsidP="000944C3">
      <w:pPr>
        <w:shd w:val="clear" w:color="auto" w:fill="FFFFFF"/>
        <w:spacing w:after="150" w:line="240" w:lineRule="auto"/>
        <w:outlineLvl w:val="3"/>
        <w:rPr>
          <w:rFonts w:ascii="Times New Roman" w:eastAsia="Times New Roman" w:hAnsi="Times New Roman" w:cs="Times New Roman"/>
          <w:color w:val="5D6369"/>
          <w:kern w:val="0"/>
          <w:sz w:val="42"/>
          <w:szCs w:val="42"/>
          <w14:ligatures w14:val="none"/>
        </w:rPr>
      </w:pPr>
      <w:r w:rsidRPr="000944C3">
        <w:rPr>
          <w:rFonts w:ascii="Times New Roman" w:eastAsia="Times New Roman" w:hAnsi="Times New Roman" w:cs="Times New Roman"/>
          <w:b/>
          <w:bCs/>
          <w:color w:val="5D6369"/>
          <w:kern w:val="0"/>
          <w:sz w:val="42"/>
          <w:szCs w:val="42"/>
          <w14:ligatures w14:val="none"/>
        </w:rPr>
        <w:t>Spread the word in your community</w:t>
      </w:r>
    </w:p>
    <w:p w14:paraId="31B790EC"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color w:val="272F37"/>
          <w:kern w:val="0"/>
          <w:sz w:val="24"/>
          <w:szCs w:val="24"/>
          <w14:ligatures w14:val="none"/>
        </w:rPr>
        <w:t>Let your neighbors know about your child's tendency to wander and his or her attraction to water so they can be on high alert. A flyer with information specific to your child can be very helpful. You can use our example of a </w:t>
      </w:r>
      <w:hyperlink r:id="rId11" w:history="1">
        <w:r w:rsidRPr="000944C3">
          <w:rPr>
            <w:rFonts w:ascii="Arial" w:eastAsia="Times New Roman" w:hAnsi="Arial" w:cs="Arial"/>
            <w:b/>
            <w:bCs/>
            <w:color w:val="2E86EF"/>
            <w:kern w:val="0"/>
            <w:sz w:val="24"/>
            <w:szCs w:val="24"/>
            <w14:ligatures w14:val="none"/>
          </w:rPr>
          <w:t>Neighbor Alert Letter</w:t>
        </w:r>
      </w:hyperlink>
      <w:r w:rsidRPr="000944C3">
        <w:rPr>
          <w:rFonts w:ascii="Arial" w:eastAsia="Times New Roman" w:hAnsi="Arial" w:cs="Arial"/>
          <w:color w:val="272F37"/>
          <w:kern w:val="0"/>
          <w:sz w:val="24"/>
          <w:szCs w:val="24"/>
          <w14:ligatures w14:val="none"/>
        </w:rPr>
        <w:t> to get started.</w:t>
      </w:r>
    </w:p>
    <w:p w14:paraId="6A3F889F"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color w:val="272F37"/>
          <w:kern w:val="0"/>
          <w:sz w:val="24"/>
          <w:szCs w:val="24"/>
          <w14:ligatures w14:val="none"/>
        </w:rPr>
        <w:t>You may also want to alert first responders in your area. Fill out this </w:t>
      </w:r>
      <w:hyperlink r:id="rId12" w:history="1">
        <w:r w:rsidRPr="000944C3">
          <w:rPr>
            <w:rFonts w:ascii="Arial" w:eastAsia="Times New Roman" w:hAnsi="Arial" w:cs="Arial"/>
            <w:b/>
            <w:bCs/>
            <w:color w:val="2E86EF"/>
            <w:kern w:val="0"/>
            <w:sz w:val="24"/>
            <w:szCs w:val="24"/>
            <w14:ligatures w14:val="none"/>
          </w:rPr>
          <w:t>Autism Elopement Alert Form</w:t>
        </w:r>
      </w:hyperlink>
      <w:r w:rsidRPr="000944C3">
        <w:rPr>
          <w:rFonts w:ascii="Arial" w:eastAsia="Times New Roman" w:hAnsi="Arial" w:cs="Arial"/>
          <w:color w:val="272F37"/>
          <w:kern w:val="0"/>
          <w:sz w:val="24"/>
          <w:szCs w:val="24"/>
          <w14:ligatures w14:val="none"/>
        </w:rPr>
        <w:t> to share information specifically about your child. </w:t>
      </w:r>
    </w:p>
    <w:p w14:paraId="22692244"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b/>
          <w:bCs/>
          <w:color w:val="272F37"/>
          <w:kern w:val="0"/>
          <w:sz w:val="24"/>
          <w:szCs w:val="24"/>
          <w14:ligatures w14:val="none"/>
        </w:rPr>
        <w:t>Check out our </w:t>
      </w:r>
      <w:hyperlink r:id="rId13" w:history="1">
        <w:r w:rsidRPr="000944C3">
          <w:rPr>
            <w:rFonts w:ascii="Arial" w:eastAsia="Times New Roman" w:hAnsi="Arial" w:cs="Arial"/>
            <w:b/>
            <w:bCs/>
            <w:color w:val="2E86EF"/>
            <w:kern w:val="0"/>
            <w:sz w:val="24"/>
            <w:szCs w:val="24"/>
            <w14:ligatures w14:val="none"/>
          </w:rPr>
          <w:t>Safety in the community resources</w:t>
        </w:r>
      </w:hyperlink>
      <w:r w:rsidRPr="000944C3">
        <w:rPr>
          <w:rFonts w:ascii="Arial" w:eastAsia="Times New Roman" w:hAnsi="Arial" w:cs="Arial"/>
          <w:b/>
          <w:bCs/>
          <w:color w:val="272F37"/>
          <w:kern w:val="0"/>
          <w:sz w:val="24"/>
          <w:szCs w:val="24"/>
          <w14:ligatures w14:val="none"/>
        </w:rPr>
        <w:t> for more.  </w:t>
      </w:r>
    </w:p>
    <w:p w14:paraId="365450C3" w14:textId="77777777" w:rsidR="000944C3" w:rsidRPr="000944C3" w:rsidRDefault="000944C3" w:rsidP="000944C3">
      <w:pPr>
        <w:shd w:val="clear" w:color="auto" w:fill="FFFFFF"/>
        <w:spacing w:after="150" w:line="240" w:lineRule="auto"/>
        <w:outlineLvl w:val="4"/>
        <w:rPr>
          <w:rFonts w:ascii="Times New Roman" w:eastAsia="Times New Roman" w:hAnsi="Times New Roman" w:cs="Times New Roman"/>
          <w:color w:val="5D6369"/>
          <w:kern w:val="0"/>
          <w:sz w:val="32"/>
          <w:szCs w:val="32"/>
          <w14:ligatures w14:val="none"/>
        </w:rPr>
      </w:pPr>
      <w:r w:rsidRPr="000944C3">
        <w:rPr>
          <w:rFonts w:ascii="Times New Roman" w:eastAsia="Times New Roman" w:hAnsi="Times New Roman" w:cs="Times New Roman"/>
          <w:i/>
          <w:iCs/>
          <w:color w:val="5D6369"/>
          <w:kern w:val="0"/>
          <w:sz w:val="32"/>
          <w:szCs w:val="32"/>
          <w14:ligatures w14:val="none"/>
        </w:rPr>
        <w:t>For additional help, contact our Autism Response Team:</w:t>
      </w:r>
    </w:p>
    <w:p w14:paraId="5BAB1C4F"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b/>
          <w:bCs/>
          <w:color w:val="272F37"/>
          <w:kern w:val="0"/>
          <w:sz w:val="24"/>
          <w:szCs w:val="24"/>
          <w14:ligatures w14:val="none"/>
        </w:rPr>
        <w:t>English: 1-888-AUTISM2 (1-888-288-4762) | </w:t>
      </w:r>
      <w:hyperlink r:id="rId14" w:history="1">
        <w:r w:rsidRPr="000944C3">
          <w:rPr>
            <w:rFonts w:ascii="Arial" w:eastAsia="Times New Roman" w:hAnsi="Arial" w:cs="Arial"/>
            <w:b/>
            <w:bCs/>
            <w:color w:val="2E86EF"/>
            <w:kern w:val="0"/>
            <w:sz w:val="24"/>
            <w:szCs w:val="24"/>
            <w14:ligatures w14:val="none"/>
          </w:rPr>
          <w:t>help@autismspeaks.org</w:t>
        </w:r>
      </w:hyperlink>
    </w:p>
    <w:p w14:paraId="4E69E9E0" w14:textId="77777777" w:rsidR="000944C3" w:rsidRPr="000944C3" w:rsidRDefault="000944C3" w:rsidP="000944C3">
      <w:pPr>
        <w:shd w:val="clear" w:color="auto" w:fill="FFFFFF"/>
        <w:spacing w:after="100" w:afterAutospacing="1" w:line="240" w:lineRule="auto"/>
        <w:rPr>
          <w:rFonts w:ascii="Arial" w:eastAsia="Times New Roman" w:hAnsi="Arial" w:cs="Arial"/>
          <w:color w:val="272F37"/>
          <w:kern w:val="0"/>
          <w:sz w:val="24"/>
          <w:szCs w:val="24"/>
          <w14:ligatures w14:val="none"/>
        </w:rPr>
      </w:pPr>
      <w:r w:rsidRPr="000944C3">
        <w:rPr>
          <w:rFonts w:ascii="Arial" w:eastAsia="Times New Roman" w:hAnsi="Arial" w:cs="Arial"/>
          <w:b/>
          <w:bCs/>
          <w:color w:val="272F37"/>
          <w:kern w:val="0"/>
          <w:sz w:val="24"/>
          <w:szCs w:val="24"/>
          <w14:ligatures w14:val="none"/>
        </w:rPr>
        <w:t>En Español: 1-888-772-9050 | </w:t>
      </w:r>
      <w:hyperlink r:id="rId15" w:history="1">
        <w:r w:rsidRPr="000944C3">
          <w:rPr>
            <w:rFonts w:ascii="Arial" w:eastAsia="Times New Roman" w:hAnsi="Arial" w:cs="Arial"/>
            <w:b/>
            <w:bCs/>
            <w:color w:val="2E86EF"/>
            <w:kern w:val="0"/>
            <w:sz w:val="24"/>
            <w:szCs w:val="24"/>
            <w14:ligatures w14:val="none"/>
          </w:rPr>
          <w:t>ayuda@autismspeaks.org</w:t>
        </w:r>
      </w:hyperlink>
    </w:p>
    <w:p w14:paraId="1689CAE3" w14:textId="008E049C" w:rsidR="005B6B62" w:rsidRDefault="00C0441A">
      <w:hyperlink r:id="rId16" w:history="1">
        <w:r w:rsidR="000944C3" w:rsidRPr="002C7088">
          <w:rPr>
            <w:rStyle w:val="Hyperlink"/>
          </w:rPr>
          <w:t>https://www.youtube.com/user/swimmingandautism</w:t>
        </w:r>
      </w:hyperlink>
    </w:p>
    <w:p w14:paraId="540620FF" w14:textId="77777777" w:rsidR="000944C3" w:rsidRDefault="000944C3"/>
    <w:sectPr w:rsidR="00094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C3"/>
    <w:rsid w:val="000944C3"/>
    <w:rsid w:val="001E505F"/>
    <w:rsid w:val="00461340"/>
    <w:rsid w:val="005B6B62"/>
    <w:rsid w:val="009A37AA"/>
    <w:rsid w:val="00C0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DF12"/>
  <w15:chartTrackingRefBased/>
  <w15:docId w15:val="{C1443BDE-7756-419F-A404-33E580EA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94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94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94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94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4C3"/>
    <w:rPr>
      <w:rFonts w:eastAsiaTheme="majorEastAsia" w:cstheme="majorBidi"/>
      <w:color w:val="272727" w:themeColor="text1" w:themeTint="D8"/>
    </w:rPr>
  </w:style>
  <w:style w:type="paragraph" w:styleId="Title">
    <w:name w:val="Title"/>
    <w:basedOn w:val="Normal"/>
    <w:next w:val="Normal"/>
    <w:link w:val="TitleChar"/>
    <w:uiPriority w:val="10"/>
    <w:qFormat/>
    <w:rsid w:val="00094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4C3"/>
    <w:pPr>
      <w:spacing w:before="160"/>
      <w:jc w:val="center"/>
    </w:pPr>
    <w:rPr>
      <w:i/>
      <w:iCs/>
      <w:color w:val="404040" w:themeColor="text1" w:themeTint="BF"/>
    </w:rPr>
  </w:style>
  <w:style w:type="character" w:customStyle="1" w:styleId="QuoteChar">
    <w:name w:val="Quote Char"/>
    <w:basedOn w:val="DefaultParagraphFont"/>
    <w:link w:val="Quote"/>
    <w:uiPriority w:val="29"/>
    <w:rsid w:val="000944C3"/>
    <w:rPr>
      <w:i/>
      <w:iCs/>
      <w:color w:val="404040" w:themeColor="text1" w:themeTint="BF"/>
    </w:rPr>
  </w:style>
  <w:style w:type="paragraph" w:styleId="ListParagraph">
    <w:name w:val="List Paragraph"/>
    <w:basedOn w:val="Normal"/>
    <w:uiPriority w:val="34"/>
    <w:qFormat/>
    <w:rsid w:val="000944C3"/>
    <w:pPr>
      <w:ind w:left="720"/>
      <w:contextualSpacing/>
    </w:pPr>
  </w:style>
  <w:style w:type="character" w:styleId="IntenseEmphasis">
    <w:name w:val="Intense Emphasis"/>
    <w:basedOn w:val="DefaultParagraphFont"/>
    <w:uiPriority w:val="21"/>
    <w:qFormat/>
    <w:rsid w:val="000944C3"/>
    <w:rPr>
      <w:i/>
      <w:iCs/>
      <w:color w:val="0F4761" w:themeColor="accent1" w:themeShade="BF"/>
    </w:rPr>
  </w:style>
  <w:style w:type="paragraph" w:styleId="IntenseQuote">
    <w:name w:val="Intense Quote"/>
    <w:basedOn w:val="Normal"/>
    <w:next w:val="Normal"/>
    <w:link w:val="IntenseQuoteChar"/>
    <w:uiPriority w:val="30"/>
    <w:qFormat/>
    <w:rsid w:val="00094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4C3"/>
    <w:rPr>
      <w:i/>
      <w:iCs/>
      <w:color w:val="0F4761" w:themeColor="accent1" w:themeShade="BF"/>
    </w:rPr>
  </w:style>
  <w:style w:type="character" w:styleId="IntenseReference">
    <w:name w:val="Intense Reference"/>
    <w:basedOn w:val="DefaultParagraphFont"/>
    <w:uiPriority w:val="32"/>
    <w:qFormat/>
    <w:rsid w:val="000944C3"/>
    <w:rPr>
      <w:b/>
      <w:bCs/>
      <w:smallCaps/>
      <w:color w:val="0F4761" w:themeColor="accent1" w:themeShade="BF"/>
      <w:spacing w:val="5"/>
    </w:rPr>
  </w:style>
  <w:style w:type="paragraph" w:styleId="NormalWeb">
    <w:name w:val="Normal (Web)"/>
    <w:basedOn w:val="Normal"/>
    <w:uiPriority w:val="99"/>
    <w:semiHidden/>
    <w:unhideWhenUsed/>
    <w:rsid w:val="000944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944C3"/>
    <w:rPr>
      <w:i/>
      <w:iCs/>
    </w:rPr>
  </w:style>
  <w:style w:type="character" w:styleId="Hyperlink">
    <w:name w:val="Hyperlink"/>
    <w:basedOn w:val="DefaultParagraphFont"/>
    <w:uiPriority w:val="99"/>
    <w:unhideWhenUsed/>
    <w:rsid w:val="000944C3"/>
    <w:rPr>
      <w:color w:val="0000FF"/>
      <w:u w:val="single"/>
    </w:rPr>
  </w:style>
  <w:style w:type="character" w:styleId="Strong">
    <w:name w:val="Strong"/>
    <w:basedOn w:val="DefaultParagraphFont"/>
    <w:uiPriority w:val="22"/>
    <w:qFormat/>
    <w:rsid w:val="000944C3"/>
    <w:rPr>
      <w:b/>
      <w:bCs/>
    </w:rPr>
  </w:style>
  <w:style w:type="character" w:styleId="UnresolvedMention">
    <w:name w:val="Unresolved Mention"/>
    <w:basedOn w:val="DefaultParagraphFont"/>
    <w:uiPriority w:val="99"/>
    <w:semiHidden/>
    <w:unhideWhenUsed/>
    <w:rsid w:val="00094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4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ismspeaks.org/tool-kit-excerpt/pool-and-water-safety-lifeguards" TargetMode="External"/><Relationship Id="rId13" Type="http://schemas.openxmlformats.org/officeDocument/2006/relationships/hyperlink" Target="https://www.autismspeaks.org/safety-communit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utismspeaks.org/resource-guide" TargetMode="External"/><Relationship Id="rId12" Type="http://schemas.openxmlformats.org/officeDocument/2006/relationships/hyperlink" Target="https://cdn.brandfolder.io/Q3KDT6RW/at/m9p8gp5m2tbh8z78qn48wt/Autism_Elopement_Alert_Form_RGB_06-2023.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user/swimmingandautism" TargetMode="External"/><Relationship Id="rId1" Type="http://schemas.openxmlformats.org/officeDocument/2006/relationships/styles" Target="styles.xml"/><Relationship Id="rId6" Type="http://schemas.openxmlformats.org/officeDocument/2006/relationships/hyperlink" Target="https://www.youtube.com/user/swimmingandautism" TargetMode="External"/><Relationship Id="rId11" Type="http://schemas.openxmlformats.org/officeDocument/2006/relationships/hyperlink" Target="https://www.autismspeaks.org/worksheet/neighbor-alert-letter" TargetMode="External"/><Relationship Id="rId5" Type="http://schemas.openxmlformats.org/officeDocument/2006/relationships/hyperlink" Target="https://www.poolsafely.gov/2017/11/29/check-out-these-fun-and-educational-water-safety-reads/" TargetMode="External"/><Relationship Id="rId15" Type="http://schemas.openxmlformats.org/officeDocument/2006/relationships/hyperlink" Target="mailto:ayuda@autismspeaks.org" TargetMode="External"/><Relationship Id="rId10" Type="http://schemas.openxmlformats.org/officeDocument/2006/relationships/hyperlink" Target="https://www.autismspeaks.org/autism-safety" TargetMode="External"/><Relationship Id="rId4" Type="http://schemas.openxmlformats.org/officeDocument/2006/relationships/hyperlink" Target="https://www.autismspeaks.org/autism-safety" TargetMode="External"/><Relationship Id="rId9" Type="http://schemas.openxmlformats.org/officeDocument/2006/relationships/hyperlink" Target="https://www.autismspeaks.org/wandering-prevention-resources" TargetMode="External"/><Relationship Id="rId14" Type="http://schemas.openxmlformats.org/officeDocument/2006/relationships/hyperlink" Target="mailto:help@autismspea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 Carolyn (EHS)</dc:creator>
  <cp:keywords/>
  <dc:description/>
  <cp:lastModifiedBy>Harrison, Deborah (EHS)</cp:lastModifiedBy>
  <cp:revision>2</cp:revision>
  <dcterms:created xsi:type="dcterms:W3CDTF">2024-06-14T18:06:00Z</dcterms:created>
  <dcterms:modified xsi:type="dcterms:W3CDTF">2024-06-14T18:06:00Z</dcterms:modified>
</cp:coreProperties>
</file>