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2F" w:rsidRDefault="00EB662F" w:rsidP="00EB662F">
      <w:pPr>
        <w:spacing w:after="0" w:line="240" w:lineRule="auto"/>
        <w:jc w:val="center"/>
        <w:rPr>
          <w:sz w:val="24"/>
          <w:szCs w:val="24"/>
        </w:rPr>
      </w:pPr>
      <w:bookmarkStart w:id="0" w:name="_GoBack"/>
      <w:bookmarkEnd w:id="0"/>
      <w:r>
        <w:rPr>
          <w:sz w:val="24"/>
          <w:szCs w:val="24"/>
        </w:rPr>
        <w:t>Autism Commission</w:t>
      </w:r>
    </w:p>
    <w:p w:rsidR="00EB662F" w:rsidRDefault="00EB662F" w:rsidP="00EB662F">
      <w:pPr>
        <w:spacing w:after="0" w:line="240" w:lineRule="auto"/>
        <w:jc w:val="center"/>
        <w:rPr>
          <w:sz w:val="24"/>
          <w:szCs w:val="24"/>
        </w:rPr>
      </w:pPr>
      <w:r>
        <w:rPr>
          <w:sz w:val="24"/>
          <w:szCs w:val="24"/>
        </w:rPr>
        <w:t>Housing Sub-Committee meeting Minutes</w:t>
      </w:r>
    </w:p>
    <w:p w:rsidR="00EB662F" w:rsidRDefault="00EB662F" w:rsidP="00EB662F">
      <w:pPr>
        <w:spacing w:after="0" w:line="240" w:lineRule="auto"/>
        <w:jc w:val="center"/>
        <w:rPr>
          <w:sz w:val="24"/>
          <w:szCs w:val="24"/>
        </w:rPr>
      </w:pPr>
      <w:r>
        <w:rPr>
          <w:sz w:val="24"/>
          <w:szCs w:val="24"/>
        </w:rPr>
        <w:t>March 15, 2017, 1:00pm – 3:00pm</w:t>
      </w:r>
    </w:p>
    <w:p w:rsidR="00EB662F" w:rsidRDefault="00EB662F" w:rsidP="00EB662F">
      <w:pPr>
        <w:spacing w:after="0" w:line="240" w:lineRule="auto"/>
        <w:jc w:val="center"/>
      </w:pPr>
      <w:r>
        <w:rPr>
          <w:sz w:val="24"/>
          <w:szCs w:val="24"/>
        </w:rPr>
        <w:t>500 Harrison Avenue</w:t>
      </w:r>
    </w:p>
    <w:p w:rsidR="00EB662F" w:rsidRDefault="00EB662F" w:rsidP="00EB662F">
      <w:pPr>
        <w:spacing w:after="0" w:line="240" w:lineRule="auto"/>
        <w:jc w:val="center"/>
      </w:pPr>
    </w:p>
    <w:p w:rsidR="00EB662F" w:rsidRDefault="00EB662F" w:rsidP="00EB662F">
      <w:pPr>
        <w:spacing w:after="0" w:line="240" w:lineRule="auto"/>
      </w:pPr>
    </w:p>
    <w:p w:rsidR="00EB662F" w:rsidRDefault="00EB662F" w:rsidP="00EB662F">
      <w:pPr>
        <w:rPr>
          <w:sz w:val="24"/>
          <w:szCs w:val="24"/>
        </w:rPr>
      </w:pPr>
      <w:r>
        <w:rPr>
          <w:sz w:val="24"/>
          <w:szCs w:val="24"/>
        </w:rPr>
        <w:t>Members present were: Dan Burke, Carolyn Kain, Chris Supple, Janet George, Nan Leonard, Kevin Barrett, Lea Hill, Victor Hernandez, Karen Mariscal, Leo Sarkissian, Joseph Valley, Cathy Boyle, Judith Ursitti and Dianne Lescinskas</w:t>
      </w:r>
    </w:p>
    <w:p w:rsidR="00EB662F" w:rsidRDefault="00EB662F" w:rsidP="00EB662F">
      <w:pPr>
        <w:rPr>
          <w:sz w:val="24"/>
          <w:szCs w:val="24"/>
        </w:rPr>
      </w:pPr>
      <w:r>
        <w:rPr>
          <w:sz w:val="24"/>
          <w:szCs w:val="24"/>
        </w:rPr>
        <w:t>Members accessing the meeting remotely:  Ayana Gonzalez</w:t>
      </w:r>
    </w:p>
    <w:p w:rsidR="00EB662F" w:rsidRDefault="00EB662F" w:rsidP="00EB662F">
      <w:pPr>
        <w:spacing w:after="0" w:line="240" w:lineRule="auto"/>
        <w:rPr>
          <w:sz w:val="24"/>
          <w:szCs w:val="24"/>
        </w:rPr>
      </w:pPr>
      <w:r w:rsidRPr="00EB662F">
        <w:rPr>
          <w:sz w:val="24"/>
          <w:szCs w:val="24"/>
        </w:rPr>
        <w:t>Dan Burke, the Chair, called the meeting to order at 1:05pm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J</w:t>
      </w:r>
      <w:r>
        <w:rPr>
          <w:sz w:val="24"/>
          <w:szCs w:val="24"/>
        </w:rPr>
        <w:t>anuary</w:t>
      </w:r>
      <w:r w:rsidRPr="00EB662F">
        <w:rPr>
          <w:sz w:val="24"/>
          <w:szCs w:val="24"/>
        </w:rPr>
        <w:t xml:space="preserve"> were reviewed and approved unanimously.</w:t>
      </w:r>
    </w:p>
    <w:p w:rsidR="00EB662F" w:rsidRDefault="00EB662F" w:rsidP="00EB662F">
      <w:pPr>
        <w:spacing w:after="0" w:line="240" w:lineRule="auto"/>
        <w:rPr>
          <w:sz w:val="24"/>
          <w:szCs w:val="24"/>
        </w:rPr>
      </w:pPr>
    </w:p>
    <w:p w:rsidR="00EB662F" w:rsidRDefault="00EB662F" w:rsidP="00EB662F">
      <w:pPr>
        <w:spacing w:after="0" w:line="240" w:lineRule="auto"/>
        <w:rPr>
          <w:b/>
          <w:sz w:val="24"/>
          <w:szCs w:val="24"/>
          <w:u w:val="single"/>
        </w:rPr>
      </w:pPr>
      <w:r w:rsidRPr="00EB662F">
        <w:rPr>
          <w:b/>
          <w:sz w:val="24"/>
          <w:szCs w:val="24"/>
          <w:u w:val="single"/>
        </w:rPr>
        <w:t>Presentation by Susan Gilman on the Home Modification Loan Program</w:t>
      </w:r>
    </w:p>
    <w:p w:rsidR="00EB662F" w:rsidRDefault="00EB662F" w:rsidP="00EB662F">
      <w:pPr>
        <w:spacing w:after="0" w:line="240" w:lineRule="auto"/>
        <w:rPr>
          <w:b/>
          <w:sz w:val="24"/>
          <w:szCs w:val="24"/>
          <w:u w:val="single"/>
        </w:rPr>
      </w:pPr>
    </w:p>
    <w:p w:rsidR="00EB662F" w:rsidRDefault="00EB662F" w:rsidP="00EB662F">
      <w:pPr>
        <w:spacing w:after="0" w:line="240" w:lineRule="auto"/>
        <w:rPr>
          <w:sz w:val="24"/>
          <w:szCs w:val="24"/>
        </w:rPr>
      </w:pPr>
      <w:r>
        <w:rPr>
          <w:sz w:val="24"/>
          <w:szCs w:val="24"/>
        </w:rPr>
        <w:t xml:space="preserve">Ms. Gilman gave an overview of the program and a handout for reference.  </w:t>
      </w:r>
    </w:p>
    <w:p w:rsidR="00EB662F" w:rsidRDefault="00EB662F" w:rsidP="00EB662F">
      <w:pPr>
        <w:pStyle w:val="ListParagraph"/>
        <w:numPr>
          <w:ilvl w:val="0"/>
          <w:numId w:val="1"/>
        </w:numPr>
        <w:spacing w:after="0" w:line="240" w:lineRule="auto"/>
        <w:rPr>
          <w:sz w:val="24"/>
          <w:szCs w:val="24"/>
        </w:rPr>
      </w:pPr>
      <w:r>
        <w:rPr>
          <w:sz w:val="24"/>
          <w:szCs w:val="24"/>
        </w:rPr>
        <w:t>State funded loan program offered to home owners and small business owners</w:t>
      </w:r>
    </w:p>
    <w:p w:rsidR="00711E09" w:rsidRDefault="00711E09" w:rsidP="00EB662F">
      <w:pPr>
        <w:pStyle w:val="ListParagraph"/>
        <w:numPr>
          <w:ilvl w:val="0"/>
          <w:numId w:val="1"/>
        </w:numPr>
        <w:spacing w:after="0" w:line="240" w:lineRule="auto"/>
        <w:rPr>
          <w:sz w:val="24"/>
          <w:szCs w:val="24"/>
        </w:rPr>
      </w:pPr>
      <w:r>
        <w:rPr>
          <w:sz w:val="24"/>
          <w:szCs w:val="24"/>
        </w:rPr>
        <w:t>Partner with MRC and in collaboration with CEDAC</w:t>
      </w:r>
    </w:p>
    <w:p w:rsidR="00711E09" w:rsidRDefault="00711E09" w:rsidP="00EB662F">
      <w:pPr>
        <w:pStyle w:val="ListParagraph"/>
        <w:numPr>
          <w:ilvl w:val="0"/>
          <w:numId w:val="1"/>
        </w:numPr>
        <w:spacing w:after="0" w:line="240" w:lineRule="auto"/>
        <w:rPr>
          <w:sz w:val="24"/>
          <w:szCs w:val="24"/>
        </w:rPr>
      </w:pPr>
      <w:r>
        <w:rPr>
          <w:sz w:val="24"/>
          <w:szCs w:val="24"/>
        </w:rPr>
        <w:t>Loans with 0-3% interest but 94% of applicants are 0% and deferred</w:t>
      </w:r>
    </w:p>
    <w:p w:rsidR="00711E09" w:rsidRDefault="00711E09" w:rsidP="00EB662F">
      <w:pPr>
        <w:pStyle w:val="ListParagraph"/>
        <w:numPr>
          <w:ilvl w:val="0"/>
          <w:numId w:val="1"/>
        </w:numPr>
        <w:spacing w:after="0" w:line="240" w:lineRule="auto"/>
        <w:rPr>
          <w:sz w:val="24"/>
          <w:szCs w:val="24"/>
        </w:rPr>
      </w:pPr>
      <w:r>
        <w:rPr>
          <w:sz w:val="24"/>
          <w:szCs w:val="24"/>
        </w:rPr>
        <w:t>In 2005 they removed the word “physical” from their application to serve a wider group</w:t>
      </w:r>
    </w:p>
    <w:p w:rsidR="00711E09" w:rsidRDefault="00711E09" w:rsidP="00EB662F">
      <w:pPr>
        <w:pStyle w:val="ListParagraph"/>
        <w:numPr>
          <w:ilvl w:val="0"/>
          <w:numId w:val="1"/>
        </w:numPr>
        <w:spacing w:after="0" w:line="240" w:lineRule="auto"/>
        <w:rPr>
          <w:sz w:val="24"/>
          <w:szCs w:val="24"/>
        </w:rPr>
      </w:pPr>
      <w:r>
        <w:rPr>
          <w:sz w:val="24"/>
          <w:szCs w:val="24"/>
        </w:rPr>
        <w:t>Accessory units and sensory friendly units</w:t>
      </w:r>
    </w:p>
    <w:p w:rsidR="00711E09" w:rsidRDefault="00711E09" w:rsidP="00EB662F">
      <w:pPr>
        <w:pStyle w:val="ListParagraph"/>
        <w:numPr>
          <w:ilvl w:val="0"/>
          <w:numId w:val="1"/>
        </w:numPr>
        <w:spacing w:after="0" w:line="240" w:lineRule="auto"/>
        <w:rPr>
          <w:sz w:val="24"/>
          <w:szCs w:val="24"/>
        </w:rPr>
      </w:pPr>
      <w:r>
        <w:rPr>
          <w:sz w:val="24"/>
          <w:szCs w:val="24"/>
        </w:rPr>
        <w:t>They mainly see the loan being used for fences and sensory spaces</w:t>
      </w:r>
    </w:p>
    <w:p w:rsidR="00711E09" w:rsidRDefault="00711E09" w:rsidP="00EB662F">
      <w:pPr>
        <w:pStyle w:val="ListParagraph"/>
        <w:numPr>
          <w:ilvl w:val="0"/>
          <w:numId w:val="1"/>
        </w:numPr>
        <w:spacing w:after="0" w:line="240" w:lineRule="auto"/>
        <w:rPr>
          <w:sz w:val="24"/>
          <w:szCs w:val="24"/>
        </w:rPr>
      </w:pPr>
      <w:r>
        <w:rPr>
          <w:sz w:val="24"/>
          <w:szCs w:val="24"/>
        </w:rPr>
        <w:t>Budgeted 6.5 million per year and 230 loans per year – they have funds to serve more</w:t>
      </w:r>
    </w:p>
    <w:p w:rsidR="00711E09" w:rsidRDefault="00711E09" w:rsidP="00EB662F">
      <w:pPr>
        <w:pStyle w:val="ListParagraph"/>
        <w:numPr>
          <w:ilvl w:val="0"/>
          <w:numId w:val="1"/>
        </w:numPr>
        <w:spacing w:after="0" w:line="240" w:lineRule="auto"/>
        <w:rPr>
          <w:sz w:val="24"/>
          <w:szCs w:val="24"/>
        </w:rPr>
      </w:pPr>
      <w:r>
        <w:rPr>
          <w:sz w:val="24"/>
          <w:szCs w:val="24"/>
        </w:rPr>
        <w:t>Paperwork for the contractor can be a hurdle</w:t>
      </w:r>
    </w:p>
    <w:p w:rsidR="00711E09" w:rsidRDefault="00711E09" w:rsidP="00EB662F">
      <w:pPr>
        <w:pStyle w:val="ListParagraph"/>
        <w:numPr>
          <w:ilvl w:val="0"/>
          <w:numId w:val="1"/>
        </w:numPr>
        <w:spacing w:after="0" w:line="240" w:lineRule="auto"/>
        <w:rPr>
          <w:sz w:val="24"/>
          <w:szCs w:val="24"/>
        </w:rPr>
      </w:pPr>
      <w:r>
        <w:rPr>
          <w:sz w:val="24"/>
          <w:szCs w:val="24"/>
        </w:rPr>
        <w:t>A challenge for accessory apartments with only up to $30k offered for loans</w:t>
      </w:r>
    </w:p>
    <w:p w:rsidR="00711E09" w:rsidRDefault="00711E09" w:rsidP="00EB662F">
      <w:pPr>
        <w:pStyle w:val="ListParagraph"/>
        <w:numPr>
          <w:ilvl w:val="0"/>
          <w:numId w:val="1"/>
        </w:numPr>
        <w:spacing w:after="0" w:line="240" w:lineRule="auto"/>
        <w:rPr>
          <w:sz w:val="24"/>
          <w:szCs w:val="24"/>
        </w:rPr>
      </w:pPr>
      <w:r>
        <w:rPr>
          <w:sz w:val="24"/>
          <w:szCs w:val="24"/>
        </w:rPr>
        <w:t xml:space="preserve">Looking at the </w:t>
      </w:r>
      <w:r w:rsidR="00C34FDE">
        <w:rPr>
          <w:sz w:val="24"/>
          <w:szCs w:val="24"/>
        </w:rPr>
        <w:t>$</w:t>
      </w:r>
      <w:r>
        <w:rPr>
          <w:sz w:val="24"/>
          <w:szCs w:val="24"/>
        </w:rPr>
        <w:t xml:space="preserve">30k and ways to increase up to </w:t>
      </w:r>
      <w:r w:rsidR="00C34FDE">
        <w:rPr>
          <w:sz w:val="24"/>
          <w:szCs w:val="24"/>
        </w:rPr>
        <w:t>$</w:t>
      </w:r>
      <w:r>
        <w:rPr>
          <w:sz w:val="24"/>
          <w:szCs w:val="24"/>
        </w:rPr>
        <w:t>50k</w:t>
      </w:r>
    </w:p>
    <w:p w:rsidR="00711E09" w:rsidRDefault="00711E09" w:rsidP="00711E09">
      <w:pPr>
        <w:spacing w:after="0" w:line="240" w:lineRule="auto"/>
        <w:rPr>
          <w:sz w:val="24"/>
          <w:szCs w:val="24"/>
        </w:rPr>
      </w:pPr>
    </w:p>
    <w:p w:rsidR="00711E09" w:rsidRDefault="00711E09" w:rsidP="00711E09">
      <w:pPr>
        <w:spacing w:after="0" w:line="240" w:lineRule="auto"/>
        <w:rPr>
          <w:sz w:val="24"/>
          <w:szCs w:val="24"/>
        </w:rPr>
      </w:pPr>
      <w:r>
        <w:rPr>
          <w:sz w:val="24"/>
          <w:szCs w:val="24"/>
        </w:rPr>
        <w:t>There is work being done around changing the statute for grants to landlords.  Currently they look at in</w:t>
      </w:r>
      <w:r w:rsidR="00C34FDE">
        <w:rPr>
          <w:sz w:val="24"/>
          <w:szCs w:val="24"/>
        </w:rPr>
        <w:t>c</w:t>
      </w:r>
      <w:r>
        <w:rPr>
          <w:sz w:val="24"/>
          <w:szCs w:val="24"/>
        </w:rPr>
        <w:t>ome and not equity and credit history.</w:t>
      </w:r>
    </w:p>
    <w:p w:rsidR="00711E09" w:rsidRDefault="00711E09" w:rsidP="00711E09">
      <w:pPr>
        <w:spacing w:after="0" w:line="240" w:lineRule="auto"/>
        <w:rPr>
          <w:sz w:val="24"/>
          <w:szCs w:val="24"/>
        </w:rPr>
      </w:pPr>
      <w:r>
        <w:rPr>
          <w:sz w:val="24"/>
          <w:szCs w:val="24"/>
        </w:rPr>
        <w:t>Out of the 230 annual loan applicants it is not known the percent of which have a disability and this is something that could be addressed and answered.</w:t>
      </w:r>
    </w:p>
    <w:p w:rsidR="00C90C3A" w:rsidRDefault="00C90C3A" w:rsidP="00711E09">
      <w:pPr>
        <w:spacing w:after="0" w:line="240" w:lineRule="auto"/>
        <w:rPr>
          <w:sz w:val="24"/>
          <w:szCs w:val="24"/>
        </w:rPr>
      </w:pPr>
    </w:p>
    <w:p w:rsidR="00C90C3A" w:rsidRDefault="00C90C3A" w:rsidP="00711E09">
      <w:pPr>
        <w:spacing w:after="0" w:line="240" w:lineRule="auto"/>
        <w:rPr>
          <w:sz w:val="24"/>
          <w:szCs w:val="24"/>
        </w:rPr>
      </w:pPr>
      <w:r>
        <w:rPr>
          <w:sz w:val="24"/>
          <w:szCs w:val="24"/>
        </w:rPr>
        <w:t>Accessory Apartments were discussed and the cost of the addition – the average cost of a 700 square foot addition could be $150-$200 per square foot.  These are becoming more desired for families.  The handout (flyer) does not have language around accessory apartments and it was asked if it could be added so the consumer knows that it is an option for the loan.  It was also asked if the flyer could be put on the Autism Commission website.</w:t>
      </w:r>
      <w:r w:rsidR="00C34FDE">
        <w:rPr>
          <w:sz w:val="24"/>
          <w:szCs w:val="24"/>
        </w:rPr>
        <w:t xml:space="preserve">  </w:t>
      </w:r>
    </w:p>
    <w:p w:rsidR="00C34FDE" w:rsidRDefault="00C34FDE" w:rsidP="00711E09">
      <w:pPr>
        <w:spacing w:after="0" w:line="240" w:lineRule="auto"/>
        <w:rPr>
          <w:sz w:val="24"/>
          <w:szCs w:val="24"/>
        </w:rPr>
      </w:pPr>
      <w:r>
        <w:rPr>
          <w:sz w:val="24"/>
          <w:szCs w:val="24"/>
        </w:rPr>
        <w:lastRenderedPageBreak/>
        <w:t>Discussion around</w:t>
      </w:r>
      <w:r w:rsidR="00E265FD">
        <w:rPr>
          <w:sz w:val="24"/>
          <w:szCs w:val="24"/>
        </w:rPr>
        <w:t xml:space="preserve"> Housing Bond Bill</w:t>
      </w:r>
      <w:r>
        <w:rPr>
          <w:sz w:val="24"/>
          <w:szCs w:val="24"/>
        </w:rPr>
        <w:t>– it was asked if the com</w:t>
      </w:r>
      <w:r w:rsidR="00E265FD">
        <w:rPr>
          <w:sz w:val="24"/>
          <w:szCs w:val="24"/>
        </w:rPr>
        <w:t>mission could offer language around this bill</w:t>
      </w:r>
      <w:r>
        <w:rPr>
          <w:sz w:val="24"/>
          <w:szCs w:val="24"/>
        </w:rPr>
        <w:t>.  The language was already review</w:t>
      </w:r>
      <w:r w:rsidR="00E265FD">
        <w:rPr>
          <w:sz w:val="24"/>
          <w:szCs w:val="24"/>
        </w:rPr>
        <w:t>ed</w:t>
      </w:r>
      <w:r>
        <w:rPr>
          <w:sz w:val="24"/>
          <w:szCs w:val="24"/>
        </w:rPr>
        <w:t xml:space="preserve"> by Cathy Boyle and Carolyn Kain</w:t>
      </w:r>
      <w:r w:rsidR="00E265FD">
        <w:rPr>
          <w:sz w:val="24"/>
          <w:szCs w:val="24"/>
        </w:rPr>
        <w:t xml:space="preserve"> and their input is included in the Housing Bond Bill.  </w:t>
      </w:r>
      <w:r>
        <w:rPr>
          <w:sz w:val="24"/>
          <w:szCs w:val="24"/>
        </w:rPr>
        <w:t xml:space="preserve">Currently, there are no hearings scheduled on the Housing Bond Bill and we will be notified when they </w:t>
      </w:r>
      <w:r w:rsidR="00B36EE6">
        <w:rPr>
          <w:sz w:val="24"/>
          <w:szCs w:val="24"/>
        </w:rPr>
        <w:t xml:space="preserve">are to </w:t>
      </w:r>
      <w:r>
        <w:rPr>
          <w:sz w:val="24"/>
          <w:szCs w:val="24"/>
        </w:rPr>
        <w:t>occur.  It was mentioned that the advocates around the table would be welcome to speak at these hearings.</w:t>
      </w:r>
    </w:p>
    <w:p w:rsidR="00C34FDE" w:rsidRDefault="00C34FDE" w:rsidP="00711E09">
      <w:pPr>
        <w:spacing w:after="0" w:line="240" w:lineRule="auto"/>
        <w:rPr>
          <w:sz w:val="24"/>
          <w:szCs w:val="24"/>
        </w:rPr>
      </w:pPr>
    </w:p>
    <w:p w:rsidR="00C34FDE" w:rsidRDefault="00C34FDE" w:rsidP="00711E09">
      <w:pPr>
        <w:spacing w:after="0" w:line="240" w:lineRule="auto"/>
        <w:rPr>
          <w:b/>
          <w:sz w:val="24"/>
          <w:szCs w:val="24"/>
          <w:u w:val="single"/>
        </w:rPr>
      </w:pPr>
      <w:r w:rsidRPr="00C34FDE">
        <w:rPr>
          <w:b/>
          <w:sz w:val="24"/>
          <w:szCs w:val="24"/>
          <w:u w:val="single"/>
        </w:rPr>
        <w:t>Update on sub-committee meeting with Technical Assistive Collaborative</w:t>
      </w:r>
      <w:r w:rsidR="00E265FD">
        <w:rPr>
          <w:b/>
          <w:sz w:val="24"/>
          <w:szCs w:val="24"/>
          <w:u w:val="single"/>
        </w:rPr>
        <w:t xml:space="preserve"> (TAC)</w:t>
      </w:r>
    </w:p>
    <w:p w:rsidR="00E265FD" w:rsidRDefault="00E265FD" w:rsidP="00711E09">
      <w:pPr>
        <w:spacing w:after="0" w:line="240" w:lineRule="auto"/>
        <w:rPr>
          <w:b/>
          <w:sz w:val="24"/>
          <w:szCs w:val="24"/>
          <w:u w:val="single"/>
        </w:rPr>
      </w:pPr>
    </w:p>
    <w:p w:rsidR="00E265FD" w:rsidRPr="00E265FD" w:rsidRDefault="00E265FD" w:rsidP="00711E09">
      <w:pPr>
        <w:spacing w:after="0" w:line="240" w:lineRule="auto"/>
        <w:rPr>
          <w:sz w:val="24"/>
          <w:szCs w:val="24"/>
        </w:rPr>
      </w:pPr>
    </w:p>
    <w:p w:rsidR="00C34FDE" w:rsidRDefault="00E265FD" w:rsidP="00E265FD">
      <w:pPr>
        <w:pStyle w:val="ListParagraph"/>
        <w:numPr>
          <w:ilvl w:val="0"/>
          <w:numId w:val="2"/>
        </w:numPr>
        <w:spacing w:after="0" w:line="240" w:lineRule="auto"/>
        <w:rPr>
          <w:sz w:val="24"/>
          <w:szCs w:val="24"/>
        </w:rPr>
      </w:pPr>
      <w:r>
        <w:rPr>
          <w:sz w:val="24"/>
          <w:szCs w:val="24"/>
        </w:rPr>
        <w:t>The budget was approved for the survey</w:t>
      </w:r>
      <w:r w:rsidR="00B36EE6">
        <w:rPr>
          <w:sz w:val="24"/>
          <w:szCs w:val="24"/>
        </w:rPr>
        <w:t xml:space="preserve"> (DDS)</w:t>
      </w:r>
    </w:p>
    <w:p w:rsidR="00E265FD" w:rsidRDefault="00E265FD" w:rsidP="00E265FD">
      <w:pPr>
        <w:pStyle w:val="ListParagraph"/>
        <w:numPr>
          <w:ilvl w:val="0"/>
          <w:numId w:val="2"/>
        </w:numPr>
        <w:spacing w:after="0" w:line="240" w:lineRule="auto"/>
        <w:rPr>
          <w:sz w:val="24"/>
          <w:szCs w:val="24"/>
        </w:rPr>
      </w:pPr>
      <w:r>
        <w:rPr>
          <w:sz w:val="24"/>
          <w:szCs w:val="24"/>
        </w:rPr>
        <w:t>Statewide Housing survey – they are developing a draft</w:t>
      </w:r>
    </w:p>
    <w:p w:rsidR="00E265FD" w:rsidRDefault="00E265FD" w:rsidP="00E265FD">
      <w:pPr>
        <w:pStyle w:val="ListParagraph"/>
        <w:numPr>
          <w:ilvl w:val="0"/>
          <w:numId w:val="2"/>
        </w:numPr>
        <w:spacing w:after="0" w:line="240" w:lineRule="auto"/>
        <w:rPr>
          <w:sz w:val="24"/>
          <w:szCs w:val="24"/>
        </w:rPr>
      </w:pPr>
      <w:r>
        <w:rPr>
          <w:sz w:val="24"/>
          <w:szCs w:val="24"/>
        </w:rPr>
        <w:t xml:space="preserve">Survey of existing housing for ASD </w:t>
      </w:r>
    </w:p>
    <w:p w:rsidR="00E265FD" w:rsidRDefault="00E265FD" w:rsidP="00E265FD">
      <w:pPr>
        <w:pStyle w:val="ListParagraph"/>
        <w:numPr>
          <w:ilvl w:val="0"/>
          <w:numId w:val="2"/>
        </w:numPr>
        <w:spacing w:after="0" w:line="240" w:lineRule="auto"/>
        <w:rPr>
          <w:sz w:val="24"/>
          <w:szCs w:val="24"/>
        </w:rPr>
      </w:pPr>
      <w:r>
        <w:rPr>
          <w:sz w:val="24"/>
          <w:szCs w:val="24"/>
        </w:rPr>
        <w:t>Focus group on housing needs preference - will include families and self-advocates</w:t>
      </w:r>
    </w:p>
    <w:p w:rsidR="00E265FD" w:rsidRDefault="00C26B11" w:rsidP="00E265FD">
      <w:pPr>
        <w:pStyle w:val="ListParagraph"/>
        <w:numPr>
          <w:ilvl w:val="0"/>
          <w:numId w:val="2"/>
        </w:numPr>
        <w:spacing w:after="0" w:line="240" w:lineRule="auto"/>
        <w:rPr>
          <w:sz w:val="24"/>
          <w:szCs w:val="24"/>
        </w:rPr>
      </w:pPr>
      <w:r>
        <w:rPr>
          <w:sz w:val="24"/>
          <w:szCs w:val="24"/>
        </w:rPr>
        <w:t>We currently have housing data from state agencies and will provide information to TAC</w:t>
      </w:r>
    </w:p>
    <w:p w:rsidR="00C26B11" w:rsidRDefault="00C26B11" w:rsidP="00E265FD">
      <w:pPr>
        <w:pStyle w:val="ListParagraph"/>
        <w:numPr>
          <w:ilvl w:val="0"/>
          <w:numId w:val="2"/>
        </w:numPr>
        <w:spacing w:after="0" w:line="240" w:lineRule="auto"/>
        <w:rPr>
          <w:sz w:val="24"/>
          <w:szCs w:val="24"/>
        </w:rPr>
      </w:pPr>
      <w:r>
        <w:rPr>
          <w:sz w:val="24"/>
          <w:szCs w:val="24"/>
        </w:rPr>
        <w:t>TAC is working on the Olmstead Plan and understands the state agencies</w:t>
      </w:r>
    </w:p>
    <w:p w:rsidR="00C26B11" w:rsidRDefault="00C26B11" w:rsidP="00E265FD">
      <w:pPr>
        <w:pStyle w:val="ListParagraph"/>
        <w:numPr>
          <w:ilvl w:val="0"/>
          <w:numId w:val="2"/>
        </w:numPr>
        <w:spacing w:after="0" w:line="240" w:lineRule="auto"/>
        <w:rPr>
          <w:sz w:val="24"/>
          <w:szCs w:val="24"/>
        </w:rPr>
      </w:pPr>
      <w:r>
        <w:rPr>
          <w:sz w:val="24"/>
          <w:szCs w:val="24"/>
        </w:rPr>
        <w:t>Carolyn will send the TAC proposal to the sub-committee once the language is further developed</w:t>
      </w:r>
    </w:p>
    <w:p w:rsidR="00C26B11" w:rsidRDefault="00C26B11" w:rsidP="00C26B11">
      <w:pPr>
        <w:pStyle w:val="ListParagraph"/>
        <w:numPr>
          <w:ilvl w:val="0"/>
          <w:numId w:val="2"/>
        </w:numPr>
        <w:spacing w:after="0" w:line="240" w:lineRule="auto"/>
        <w:rPr>
          <w:sz w:val="24"/>
          <w:szCs w:val="24"/>
        </w:rPr>
      </w:pPr>
      <w:r>
        <w:rPr>
          <w:sz w:val="24"/>
          <w:szCs w:val="24"/>
        </w:rPr>
        <w:t>TAC is ready to begin this survey on 4/1 and have it completed by 6/30</w:t>
      </w:r>
    </w:p>
    <w:p w:rsidR="00C26B11" w:rsidRDefault="00C26B11" w:rsidP="00C26B11">
      <w:pPr>
        <w:spacing w:after="0" w:line="240" w:lineRule="auto"/>
        <w:rPr>
          <w:sz w:val="24"/>
          <w:szCs w:val="24"/>
        </w:rPr>
      </w:pPr>
    </w:p>
    <w:p w:rsidR="00C26B11" w:rsidRDefault="00C26B11" w:rsidP="00C26B11">
      <w:pPr>
        <w:spacing w:after="0" w:line="240" w:lineRule="auto"/>
        <w:rPr>
          <w:sz w:val="24"/>
          <w:szCs w:val="24"/>
        </w:rPr>
      </w:pPr>
      <w:r>
        <w:rPr>
          <w:sz w:val="24"/>
          <w:szCs w:val="24"/>
        </w:rPr>
        <w:t xml:space="preserve">Capturing data on individuals as they leave the school system to understand the level of need – this will help </w:t>
      </w:r>
      <w:r w:rsidR="00B36EE6">
        <w:rPr>
          <w:sz w:val="24"/>
          <w:szCs w:val="24"/>
        </w:rPr>
        <w:t xml:space="preserve">inform us of </w:t>
      </w:r>
      <w:r>
        <w:rPr>
          <w:sz w:val="24"/>
          <w:szCs w:val="24"/>
        </w:rPr>
        <w:t xml:space="preserve">the housing stock </w:t>
      </w:r>
      <w:r w:rsidR="00B36EE6">
        <w:rPr>
          <w:sz w:val="24"/>
          <w:szCs w:val="24"/>
        </w:rPr>
        <w:t>that will be necessary.</w:t>
      </w:r>
    </w:p>
    <w:p w:rsidR="00C26B11" w:rsidRDefault="00C26B11" w:rsidP="00C26B11">
      <w:pPr>
        <w:pStyle w:val="ListParagraph"/>
        <w:numPr>
          <w:ilvl w:val="0"/>
          <w:numId w:val="3"/>
        </w:numPr>
        <w:spacing w:after="0" w:line="240" w:lineRule="auto"/>
        <w:rPr>
          <w:sz w:val="24"/>
          <w:szCs w:val="24"/>
        </w:rPr>
      </w:pPr>
      <w:r>
        <w:rPr>
          <w:sz w:val="24"/>
          <w:szCs w:val="24"/>
        </w:rPr>
        <w:t>DESE numbers were discussed but they do not capture the level of need</w:t>
      </w:r>
      <w:r w:rsidR="00B36EE6">
        <w:rPr>
          <w:sz w:val="24"/>
          <w:szCs w:val="24"/>
        </w:rPr>
        <w:t>;</w:t>
      </w:r>
      <w:r>
        <w:rPr>
          <w:sz w:val="24"/>
          <w:szCs w:val="24"/>
        </w:rPr>
        <w:t xml:space="preserve"> just a diagnosis</w:t>
      </w:r>
    </w:p>
    <w:p w:rsidR="00C26B11" w:rsidRDefault="00C26B11" w:rsidP="00C26B11">
      <w:pPr>
        <w:pStyle w:val="ListParagraph"/>
        <w:numPr>
          <w:ilvl w:val="0"/>
          <w:numId w:val="3"/>
        </w:numPr>
        <w:spacing w:after="0" w:line="240" w:lineRule="auto"/>
        <w:rPr>
          <w:sz w:val="24"/>
          <w:szCs w:val="24"/>
        </w:rPr>
      </w:pPr>
      <w:r>
        <w:rPr>
          <w:sz w:val="24"/>
          <w:szCs w:val="24"/>
        </w:rPr>
        <w:t>Boston Public Schools uses a point system based on the level of need – we could look at this</w:t>
      </w:r>
      <w:r w:rsidR="00B36EE6">
        <w:rPr>
          <w:sz w:val="24"/>
          <w:szCs w:val="24"/>
        </w:rPr>
        <w:t xml:space="preserve"> data as well as a</w:t>
      </w:r>
      <w:r>
        <w:rPr>
          <w:sz w:val="24"/>
          <w:szCs w:val="24"/>
        </w:rPr>
        <w:t xml:space="preserve"> rural district</w:t>
      </w:r>
    </w:p>
    <w:p w:rsidR="00C26B11" w:rsidRDefault="00C26B11" w:rsidP="00C26B11">
      <w:pPr>
        <w:pStyle w:val="ListParagraph"/>
        <w:numPr>
          <w:ilvl w:val="0"/>
          <w:numId w:val="3"/>
        </w:numPr>
        <w:spacing w:after="0" w:line="240" w:lineRule="auto"/>
        <w:rPr>
          <w:sz w:val="24"/>
          <w:szCs w:val="24"/>
        </w:rPr>
      </w:pPr>
      <w:r>
        <w:rPr>
          <w:sz w:val="24"/>
          <w:szCs w:val="24"/>
        </w:rPr>
        <w:t>Paul Shaddock – Leo Sarkissian will reach out reg</w:t>
      </w:r>
      <w:r w:rsidR="00034676">
        <w:rPr>
          <w:sz w:val="24"/>
          <w:szCs w:val="24"/>
        </w:rPr>
        <w:t>arding a study with a small sample size</w:t>
      </w:r>
      <w:r w:rsidR="00B36EE6">
        <w:rPr>
          <w:sz w:val="24"/>
          <w:szCs w:val="24"/>
        </w:rPr>
        <w:t xml:space="preserve"> of individuals to help determine level of need for supported housing</w:t>
      </w:r>
    </w:p>
    <w:p w:rsidR="00034676" w:rsidRDefault="00034676" w:rsidP="00034676">
      <w:pPr>
        <w:spacing w:after="0" w:line="240" w:lineRule="auto"/>
        <w:rPr>
          <w:sz w:val="24"/>
          <w:szCs w:val="24"/>
        </w:rPr>
      </w:pPr>
    </w:p>
    <w:p w:rsidR="00034676" w:rsidRPr="00034676" w:rsidRDefault="00034676" w:rsidP="00034676">
      <w:pPr>
        <w:spacing w:after="0" w:line="240" w:lineRule="auto"/>
        <w:rPr>
          <w:b/>
          <w:sz w:val="24"/>
          <w:szCs w:val="24"/>
          <w:u w:val="single"/>
        </w:rPr>
      </w:pPr>
      <w:r w:rsidRPr="00034676">
        <w:rPr>
          <w:b/>
          <w:sz w:val="24"/>
          <w:szCs w:val="24"/>
          <w:u w:val="single"/>
        </w:rPr>
        <w:t>UMass Report - Housing</w:t>
      </w:r>
    </w:p>
    <w:p w:rsidR="00C34FDE" w:rsidRDefault="00C34FDE" w:rsidP="00711E09">
      <w:pPr>
        <w:spacing w:after="0" w:line="240" w:lineRule="auto"/>
        <w:rPr>
          <w:sz w:val="24"/>
          <w:szCs w:val="24"/>
        </w:rPr>
      </w:pPr>
    </w:p>
    <w:p w:rsidR="00034676" w:rsidRDefault="00034676" w:rsidP="00034676">
      <w:pPr>
        <w:pStyle w:val="ListParagraph"/>
        <w:numPr>
          <w:ilvl w:val="0"/>
          <w:numId w:val="4"/>
        </w:numPr>
        <w:spacing w:after="0" w:line="240" w:lineRule="auto"/>
        <w:rPr>
          <w:sz w:val="24"/>
          <w:szCs w:val="24"/>
        </w:rPr>
      </w:pPr>
      <w:r>
        <w:rPr>
          <w:sz w:val="24"/>
          <w:szCs w:val="24"/>
        </w:rPr>
        <w:t>Carolyn met with the Homeless Alliance</w:t>
      </w:r>
      <w:r w:rsidR="00736301">
        <w:rPr>
          <w:sz w:val="24"/>
          <w:szCs w:val="24"/>
        </w:rPr>
        <w:t xml:space="preserve"> and discussed doing a staff training on ASD</w:t>
      </w:r>
    </w:p>
    <w:p w:rsidR="00736301" w:rsidRDefault="00736301" w:rsidP="00034676">
      <w:pPr>
        <w:pStyle w:val="ListParagraph"/>
        <w:numPr>
          <w:ilvl w:val="0"/>
          <w:numId w:val="4"/>
        </w:numPr>
        <w:spacing w:after="0" w:line="240" w:lineRule="auto"/>
        <w:rPr>
          <w:sz w:val="24"/>
          <w:szCs w:val="24"/>
        </w:rPr>
      </w:pPr>
      <w:r>
        <w:rPr>
          <w:sz w:val="24"/>
          <w:szCs w:val="24"/>
        </w:rPr>
        <w:t xml:space="preserve">DMH goes into shelters </w:t>
      </w:r>
      <w:r w:rsidR="00EF5D2E">
        <w:rPr>
          <w:sz w:val="24"/>
          <w:szCs w:val="24"/>
        </w:rPr>
        <w:t>through the</w:t>
      </w:r>
      <w:r>
        <w:rPr>
          <w:sz w:val="24"/>
          <w:szCs w:val="24"/>
        </w:rPr>
        <w:t xml:space="preserve"> PATH program and can work with Carolyn on this training</w:t>
      </w:r>
    </w:p>
    <w:p w:rsidR="00EF5D2E" w:rsidRDefault="00EF5D2E" w:rsidP="00034676">
      <w:pPr>
        <w:pStyle w:val="ListParagraph"/>
        <w:numPr>
          <w:ilvl w:val="0"/>
          <w:numId w:val="4"/>
        </w:numPr>
        <w:spacing w:after="0" w:line="240" w:lineRule="auto"/>
        <w:rPr>
          <w:sz w:val="24"/>
          <w:szCs w:val="24"/>
        </w:rPr>
      </w:pPr>
      <w:r>
        <w:rPr>
          <w:sz w:val="24"/>
          <w:szCs w:val="24"/>
        </w:rPr>
        <w:t xml:space="preserve">AQ10 </w:t>
      </w:r>
      <w:r w:rsidR="00B36EE6">
        <w:rPr>
          <w:sz w:val="24"/>
          <w:szCs w:val="24"/>
        </w:rPr>
        <w:t>Questionnaire</w:t>
      </w:r>
      <w:r>
        <w:rPr>
          <w:sz w:val="24"/>
          <w:szCs w:val="24"/>
        </w:rPr>
        <w:t xml:space="preserve"> should be looked at as a training tool (can an “app” be created for this tool)</w:t>
      </w:r>
    </w:p>
    <w:p w:rsidR="00EF5D2E" w:rsidRDefault="00EF5D2E" w:rsidP="00034676">
      <w:pPr>
        <w:pStyle w:val="ListParagraph"/>
        <w:numPr>
          <w:ilvl w:val="0"/>
          <w:numId w:val="4"/>
        </w:numPr>
        <w:spacing w:after="0" w:line="240" w:lineRule="auto"/>
        <w:rPr>
          <w:sz w:val="24"/>
          <w:szCs w:val="24"/>
        </w:rPr>
      </w:pPr>
      <w:r>
        <w:rPr>
          <w:sz w:val="24"/>
          <w:szCs w:val="24"/>
        </w:rPr>
        <w:t>What would be the trigger for a staff member to use AQ10</w:t>
      </w:r>
    </w:p>
    <w:p w:rsidR="00EF5D2E" w:rsidRDefault="00EF5D2E" w:rsidP="00034676">
      <w:pPr>
        <w:pStyle w:val="ListParagraph"/>
        <w:numPr>
          <w:ilvl w:val="0"/>
          <w:numId w:val="4"/>
        </w:numPr>
        <w:spacing w:after="0" w:line="240" w:lineRule="auto"/>
        <w:rPr>
          <w:sz w:val="24"/>
          <w:szCs w:val="24"/>
        </w:rPr>
      </w:pPr>
      <w:r>
        <w:rPr>
          <w:sz w:val="24"/>
          <w:szCs w:val="24"/>
        </w:rPr>
        <w:t>Individuals with ASD may be more likely on the street than in a shelter due to the atmosphere in a shelter</w:t>
      </w:r>
    </w:p>
    <w:p w:rsidR="00EF5D2E" w:rsidRDefault="00EF5D2E" w:rsidP="00EF5D2E">
      <w:pPr>
        <w:pStyle w:val="ListParagraph"/>
        <w:numPr>
          <w:ilvl w:val="0"/>
          <w:numId w:val="4"/>
        </w:numPr>
        <w:spacing w:after="0" w:line="240" w:lineRule="auto"/>
        <w:rPr>
          <w:sz w:val="24"/>
          <w:szCs w:val="24"/>
        </w:rPr>
      </w:pPr>
      <w:r>
        <w:rPr>
          <w:sz w:val="24"/>
          <w:szCs w:val="24"/>
        </w:rPr>
        <w:t>DMH has a rental assistance program – voucher  program that has flexibility and can prioritize an individual with a voucher</w:t>
      </w:r>
    </w:p>
    <w:p w:rsidR="00EF5D2E" w:rsidRDefault="00EF5D2E" w:rsidP="00EF5D2E">
      <w:pPr>
        <w:spacing w:after="0" w:line="240" w:lineRule="auto"/>
        <w:rPr>
          <w:sz w:val="24"/>
          <w:szCs w:val="24"/>
        </w:rPr>
      </w:pPr>
    </w:p>
    <w:p w:rsidR="00EF5D2E" w:rsidRDefault="00EF5D2E" w:rsidP="00EF5D2E">
      <w:pPr>
        <w:spacing w:after="0" w:line="240" w:lineRule="auto"/>
        <w:rPr>
          <w:sz w:val="24"/>
          <w:szCs w:val="24"/>
        </w:rPr>
      </w:pPr>
      <w:r>
        <w:rPr>
          <w:sz w:val="24"/>
          <w:szCs w:val="24"/>
        </w:rPr>
        <w:t xml:space="preserve">DDS support system of 6-8 hours per week was discussed and could benefit many ASD individuals to keep them in their homes.  The funding is under the residential line in the general supported area.  </w:t>
      </w:r>
    </w:p>
    <w:p w:rsidR="00EF5D2E" w:rsidRDefault="00EF5D2E" w:rsidP="00EF5D2E">
      <w:pPr>
        <w:spacing w:after="0" w:line="240" w:lineRule="auto"/>
        <w:rPr>
          <w:b/>
          <w:sz w:val="24"/>
          <w:szCs w:val="24"/>
          <w:u w:val="single"/>
        </w:rPr>
      </w:pPr>
      <w:r w:rsidRPr="00EF5D2E">
        <w:rPr>
          <w:b/>
          <w:sz w:val="24"/>
          <w:szCs w:val="24"/>
          <w:u w:val="single"/>
        </w:rPr>
        <w:lastRenderedPageBreak/>
        <w:t>Update on Autism Think Tank Summary</w:t>
      </w:r>
    </w:p>
    <w:p w:rsidR="00EF5D2E" w:rsidRDefault="00EF5D2E" w:rsidP="00EF5D2E">
      <w:pPr>
        <w:spacing w:after="0" w:line="240" w:lineRule="auto"/>
        <w:rPr>
          <w:b/>
          <w:sz w:val="24"/>
          <w:szCs w:val="24"/>
          <w:u w:val="single"/>
        </w:rPr>
      </w:pPr>
    </w:p>
    <w:p w:rsidR="00EF5D2E" w:rsidRDefault="00EF5D2E" w:rsidP="00EF5D2E">
      <w:pPr>
        <w:spacing w:after="0" w:line="240" w:lineRule="auto"/>
        <w:rPr>
          <w:sz w:val="24"/>
          <w:szCs w:val="24"/>
        </w:rPr>
      </w:pPr>
      <w:r>
        <w:rPr>
          <w:sz w:val="24"/>
          <w:szCs w:val="24"/>
        </w:rPr>
        <w:t>Cathy Boyle updated the sub-committee on the outcome summary of the Think Tank (see attached)</w:t>
      </w:r>
      <w:r w:rsidR="00B36EE6">
        <w:rPr>
          <w:sz w:val="24"/>
          <w:szCs w:val="24"/>
        </w:rPr>
        <w:t>.</w:t>
      </w:r>
    </w:p>
    <w:p w:rsidR="00B36EE6" w:rsidRDefault="00B36EE6" w:rsidP="00B36EE6">
      <w:pPr>
        <w:pStyle w:val="ListParagraph"/>
        <w:numPr>
          <w:ilvl w:val="0"/>
          <w:numId w:val="5"/>
        </w:numPr>
        <w:spacing w:after="0" w:line="240" w:lineRule="auto"/>
        <w:rPr>
          <w:sz w:val="24"/>
          <w:szCs w:val="24"/>
        </w:rPr>
      </w:pPr>
      <w:r>
        <w:rPr>
          <w:sz w:val="24"/>
          <w:szCs w:val="24"/>
        </w:rPr>
        <w:t>5 housing models</w:t>
      </w:r>
    </w:p>
    <w:p w:rsidR="00B36EE6" w:rsidRDefault="00B36EE6" w:rsidP="00B36EE6">
      <w:pPr>
        <w:pStyle w:val="ListParagraph"/>
        <w:numPr>
          <w:ilvl w:val="0"/>
          <w:numId w:val="5"/>
        </w:numPr>
        <w:spacing w:after="0" w:line="240" w:lineRule="auto"/>
        <w:rPr>
          <w:sz w:val="24"/>
          <w:szCs w:val="24"/>
        </w:rPr>
      </w:pPr>
      <w:r>
        <w:rPr>
          <w:sz w:val="24"/>
          <w:szCs w:val="24"/>
        </w:rPr>
        <w:t>Funding streams</w:t>
      </w:r>
    </w:p>
    <w:p w:rsidR="00B36EE6" w:rsidRDefault="00B36EE6" w:rsidP="00B36EE6">
      <w:pPr>
        <w:pStyle w:val="ListParagraph"/>
        <w:numPr>
          <w:ilvl w:val="0"/>
          <w:numId w:val="5"/>
        </w:numPr>
        <w:spacing w:after="0" w:line="240" w:lineRule="auto"/>
        <w:rPr>
          <w:sz w:val="24"/>
          <w:szCs w:val="24"/>
        </w:rPr>
      </w:pPr>
      <w:r>
        <w:rPr>
          <w:sz w:val="24"/>
          <w:szCs w:val="24"/>
        </w:rPr>
        <w:t>Design Features</w:t>
      </w:r>
    </w:p>
    <w:p w:rsidR="00B36EE6" w:rsidRDefault="00B36EE6" w:rsidP="00B36EE6">
      <w:pPr>
        <w:pStyle w:val="ListParagraph"/>
        <w:numPr>
          <w:ilvl w:val="0"/>
          <w:numId w:val="5"/>
        </w:numPr>
        <w:spacing w:after="0" w:line="240" w:lineRule="auto"/>
        <w:rPr>
          <w:sz w:val="24"/>
          <w:szCs w:val="24"/>
        </w:rPr>
      </w:pPr>
      <w:r>
        <w:rPr>
          <w:sz w:val="24"/>
          <w:szCs w:val="24"/>
        </w:rPr>
        <w:t>Assistive Technology</w:t>
      </w:r>
    </w:p>
    <w:p w:rsidR="00B36EE6" w:rsidRDefault="00B36EE6" w:rsidP="00B36EE6">
      <w:pPr>
        <w:pStyle w:val="ListParagraph"/>
        <w:numPr>
          <w:ilvl w:val="0"/>
          <w:numId w:val="5"/>
        </w:numPr>
        <w:spacing w:after="0" w:line="240" w:lineRule="auto"/>
        <w:rPr>
          <w:sz w:val="24"/>
          <w:szCs w:val="24"/>
        </w:rPr>
      </w:pPr>
      <w:r>
        <w:rPr>
          <w:sz w:val="24"/>
          <w:szCs w:val="24"/>
        </w:rPr>
        <w:t>Homelessness</w:t>
      </w:r>
    </w:p>
    <w:p w:rsidR="00B36EE6" w:rsidRDefault="00B36EE6" w:rsidP="00B36EE6">
      <w:pPr>
        <w:spacing w:after="0" w:line="240" w:lineRule="auto"/>
        <w:rPr>
          <w:sz w:val="24"/>
          <w:szCs w:val="24"/>
        </w:rPr>
      </w:pPr>
    </w:p>
    <w:p w:rsidR="00B36EE6" w:rsidRDefault="00B36EE6" w:rsidP="00B36EE6">
      <w:pPr>
        <w:spacing w:after="0" w:line="240" w:lineRule="auto"/>
        <w:rPr>
          <w:sz w:val="24"/>
          <w:szCs w:val="24"/>
        </w:rPr>
      </w:pPr>
      <w:r>
        <w:rPr>
          <w:sz w:val="24"/>
          <w:szCs w:val="24"/>
        </w:rPr>
        <w:t>A full white paper will be issued in the coming month.</w:t>
      </w:r>
    </w:p>
    <w:p w:rsidR="00B36EE6" w:rsidRDefault="00B36EE6" w:rsidP="00B36EE6">
      <w:pPr>
        <w:spacing w:after="0" w:line="240" w:lineRule="auto"/>
        <w:rPr>
          <w:sz w:val="24"/>
          <w:szCs w:val="24"/>
        </w:rPr>
      </w:pPr>
    </w:p>
    <w:p w:rsidR="00B36EE6" w:rsidRDefault="00B36EE6" w:rsidP="00B36EE6">
      <w:pPr>
        <w:spacing w:after="0" w:line="240" w:lineRule="auto"/>
        <w:rPr>
          <w:sz w:val="24"/>
          <w:szCs w:val="24"/>
        </w:rPr>
      </w:pPr>
      <w:r>
        <w:rPr>
          <w:sz w:val="24"/>
          <w:szCs w:val="24"/>
        </w:rPr>
        <w:t>The next meeting of this sub-committee was scheduled for May 10</w:t>
      </w:r>
      <w:r w:rsidRPr="00B36EE6">
        <w:rPr>
          <w:sz w:val="24"/>
          <w:szCs w:val="24"/>
          <w:vertAlign w:val="superscript"/>
        </w:rPr>
        <w:t>th</w:t>
      </w:r>
      <w:r>
        <w:rPr>
          <w:sz w:val="24"/>
          <w:szCs w:val="24"/>
        </w:rPr>
        <w:t xml:space="preserve"> from 1:00pm-3:00pm.</w:t>
      </w:r>
    </w:p>
    <w:p w:rsidR="00B36EE6" w:rsidRDefault="00B36EE6" w:rsidP="00B36EE6">
      <w:pPr>
        <w:spacing w:after="0" w:line="240" w:lineRule="auto"/>
        <w:rPr>
          <w:sz w:val="24"/>
          <w:szCs w:val="24"/>
        </w:rPr>
      </w:pPr>
    </w:p>
    <w:p w:rsidR="00B36EE6" w:rsidRPr="00B36EE6" w:rsidRDefault="00B36EE6" w:rsidP="00B36EE6">
      <w:pPr>
        <w:spacing w:after="0" w:line="240" w:lineRule="auto"/>
        <w:rPr>
          <w:sz w:val="24"/>
          <w:szCs w:val="24"/>
        </w:rPr>
      </w:pPr>
      <w:r>
        <w:rPr>
          <w:sz w:val="24"/>
          <w:szCs w:val="24"/>
        </w:rPr>
        <w:t>Meeting adjourned at 3:00pm.</w:t>
      </w:r>
    </w:p>
    <w:p w:rsidR="00EF5D2E" w:rsidRPr="00EF5D2E" w:rsidRDefault="00EF5D2E" w:rsidP="00EF5D2E">
      <w:pPr>
        <w:spacing w:after="0" w:line="240" w:lineRule="auto"/>
        <w:rPr>
          <w:sz w:val="24"/>
          <w:szCs w:val="24"/>
        </w:rPr>
      </w:pPr>
    </w:p>
    <w:p w:rsidR="00EB662F" w:rsidRPr="00EB662F" w:rsidRDefault="00EB662F" w:rsidP="00EB662F">
      <w:pPr>
        <w:spacing w:after="0" w:line="240" w:lineRule="auto"/>
        <w:rPr>
          <w:sz w:val="24"/>
          <w:szCs w:val="24"/>
        </w:rPr>
      </w:pPr>
    </w:p>
    <w:p w:rsidR="00EB662F" w:rsidRDefault="00EB662F" w:rsidP="00EB662F">
      <w:pPr>
        <w:rPr>
          <w:sz w:val="24"/>
          <w:szCs w:val="24"/>
        </w:rPr>
      </w:pPr>
    </w:p>
    <w:p w:rsidR="002D2369" w:rsidRDefault="00A72EBD"/>
    <w:sectPr w:rsidR="002D23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EBD" w:rsidRDefault="00A72EBD" w:rsidP="009876D0">
      <w:pPr>
        <w:spacing w:after="0" w:line="240" w:lineRule="auto"/>
      </w:pPr>
      <w:r>
        <w:separator/>
      </w:r>
    </w:p>
  </w:endnote>
  <w:endnote w:type="continuationSeparator" w:id="0">
    <w:p w:rsidR="00A72EBD" w:rsidRDefault="00A72EBD" w:rsidP="0098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EBD" w:rsidRDefault="00A72EBD" w:rsidP="009876D0">
      <w:pPr>
        <w:spacing w:after="0" w:line="240" w:lineRule="auto"/>
      </w:pPr>
      <w:r>
        <w:separator/>
      </w:r>
    </w:p>
  </w:footnote>
  <w:footnote w:type="continuationSeparator" w:id="0">
    <w:p w:rsidR="00A72EBD" w:rsidRDefault="00A72EBD" w:rsidP="00987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6D0" w:rsidRDefault="00987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A73"/>
    <w:multiLevelType w:val="hybridMultilevel"/>
    <w:tmpl w:val="5FE2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03A36"/>
    <w:multiLevelType w:val="hybridMultilevel"/>
    <w:tmpl w:val="AB5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CB3D75"/>
    <w:multiLevelType w:val="hybridMultilevel"/>
    <w:tmpl w:val="E716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C24F1"/>
    <w:multiLevelType w:val="hybridMultilevel"/>
    <w:tmpl w:val="EF9C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E4C36"/>
    <w:multiLevelType w:val="hybridMultilevel"/>
    <w:tmpl w:val="8966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2F"/>
    <w:rsid w:val="00034676"/>
    <w:rsid w:val="00465C99"/>
    <w:rsid w:val="0059686A"/>
    <w:rsid w:val="00711E09"/>
    <w:rsid w:val="00736301"/>
    <w:rsid w:val="00985341"/>
    <w:rsid w:val="009876D0"/>
    <w:rsid w:val="00A72EBD"/>
    <w:rsid w:val="00B36EE6"/>
    <w:rsid w:val="00C26B11"/>
    <w:rsid w:val="00C34FDE"/>
    <w:rsid w:val="00C90C3A"/>
    <w:rsid w:val="00DB1235"/>
    <w:rsid w:val="00E265FD"/>
    <w:rsid w:val="00EA7BEC"/>
    <w:rsid w:val="00EB662F"/>
    <w:rsid w:val="00E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2F"/>
    <w:pPr>
      <w:ind w:left="720"/>
      <w:contextualSpacing/>
    </w:pPr>
  </w:style>
  <w:style w:type="paragraph" w:styleId="Header">
    <w:name w:val="header"/>
    <w:basedOn w:val="Normal"/>
    <w:link w:val="HeaderChar"/>
    <w:uiPriority w:val="99"/>
    <w:unhideWhenUsed/>
    <w:rsid w:val="0098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D0"/>
  </w:style>
  <w:style w:type="paragraph" w:styleId="Footer">
    <w:name w:val="footer"/>
    <w:basedOn w:val="Normal"/>
    <w:link w:val="FooterChar"/>
    <w:uiPriority w:val="99"/>
    <w:unhideWhenUsed/>
    <w:rsid w:val="0098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2F"/>
    <w:pPr>
      <w:ind w:left="720"/>
      <w:contextualSpacing/>
    </w:pPr>
  </w:style>
  <w:style w:type="paragraph" w:styleId="Header">
    <w:name w:val="header"/>
    <w:basedOn w:val="Normal"/>
    <w:link w:val="HeaderChar"/>
    <w:uiPriority w:val="99"/>
    <w:unhideWhenUsed/>
    <w:rsid w:val="0098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6D0"/>
  </w:style>
  <w:style w:type="paragraph" w:styleId="Footer">
    <w:name w:val="footer"/>
    <w:basedOn w:val="Normal"/>
    <w:link w:val="FooterChar"/>
    <w:uiPriority w:val="99"/>
    <w:unhideWhenUsed/>
    <w:rsid w:val="0098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5234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2017-05-08T16:45:00Z</dcterms:created>
  <dc:creator>Lescinskas, Dianne (EHS)</dc:creator>
  <lastModifiedBy/>
  <dcterms:modified xsi:type="dcterms:W3CDTF">2017-05-08T16:45:00Z</dcterms:modified>
  <revision>2</revision>
</coreProperties>
</file>