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D4" w:rsidRDefault="004F45D4" w:rsidP="004F45D4">
      <w:pPr>
        <w:spacing w:after="0" w:line="240" w:lineRule="auto"/>
        <w:jc w:val="center"/>
      </w:pPr>
      <w:bookmarkStart w:id="0" w:name="_GoBack"/>
      <w:bookmarkEnd w:id="0"/>
      <w:r>
        <w:t>Autism Commission</w:t>
      </w:r>
    </w:p>
    <w:p w:rsidR="004F45D4" w:rsidRDefault="004F45D4" w:rsidP="004F45D4">
      <w:pPr>
        <w:spacing w:after="0" w:line="240" w:lineRule="auto"/>
        <w:jc w:val="center"/>
      </w:pPr>
      <w:r>
        <w:t xml:space="preserve">Sub-Committee for Workforce Development </w:t>
      </w:r>
    </w:p>
    <w:p w:rsidR="004F45D4" w:rsidRDefault="004F45D4" w:rsidP="004F45D4">
      <w:pPr>
        <w:spacing w:after="0" w:line="240" w:lineRule="auto"/>
        <w:jc w:val="center"/>
      </w:pPr>
      <w:r>
        <w:t>April 24,</w:t>
      </w:r>
      <w:r>
        <w:rPr>
          <w:vertAlign w:val="superscript"/>
        </w:rPr>
        <w:t xml:space="preserve"> </w:t>
      </w:r>
      <w:r>
        <w:t>2017–10:00am – 11:30pm</w:t>
      </w:r>
    </w:p>
    <w:p w:rsidR="004F45D4" w:rsidRDefault="004F45D4" w:rsidP="004F45D4">
      <w:pPr>
        <w:jc w:val="center"/>
      </w:pPr>
      <w:r>
        <w:t>1881 Worcester Road, Framingham</w:t>
      </w:r>
    </w:p>
    <w:p w:rsidR="004F45D4" w:rsidRDefault="004F45D4" w:rsidP="004F45D4">
      <w:pPr>
        <w:jc w:val="center"/>
      </w:pPr>
    </w:p>
    <w:p w:rsidR="004F45D4" w:rsidRDefault="004F45D4" w:rsidP="004F45D4">
      <w:r>
        <w:t>Attendees:  Pat Marshall, Pat Gentile, Carolyn Langer, Carolyn Kain, Mike Maloney, Steven Sullivan, Jeff Keilson,  Katherine Johnson, Sue Houle and Maryann Dezieck.</w:t>
      </w:r>
    </w:p>
    <w:p w:rsidR="004F45D4" w:rsidRDefault="004F45D4" w:rsidP="004F45D4">
      <w:r>
        <w:t xml:space="preserve">Pat Marshall, the co-chair, called the meeting to order and welcomed the members to the meeting of this sub-committee.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w:t>
      </w:r>
    </w:p>
    <w:p w:rsidR="004F45D4" w:rsidRDefault="004F45D4" w:rsidP="004F45D4">
      <w:r>
        <w:t>Minutes from last meeting in March were reviewed and approved unanimously.</w:t>
      </w:r>
    </w:p>
    <w:p w:rsidR="004F45D4" w:rsidRDefault="004F45D4" w:rsidP="004F45D4"/>
    <w:p w:rsidR="004F45D4" w:rsidRPr="004F45D4" w:rsidRDefault="004F45D4" w:rsidP="004F45D4">
      <w:pPr>
        <w:rPr>
          <w:b/>
          <w:u w:val="single"/>
        </w:rPr>
      </w:pPr>
      <w:r w:rsidRPr="004F45D4">
        <w:rPr>
          <w:b/>
          <w:u w:val="single"/>
        </w:rPr>
        <w:t>Autism Commission Interim Report</w:t>
      </w:r>
    </w:p>
    <w:p w:rsidR="002D2369" w:rsidRDefault="004F45D4">
      <w:r>
        <w:t>Ms. Kain discussed that she will not be doing an interim report for June.  She filed an annual report in October of 2016</w:t>
      </w:r>
      <w:r w:rsidR="004F49C7">
        <w:t xml:space="preserve"> that provided updates on the recommendations set forth in the 2013 report.  She will</w:t>
      </w:r>
      <w:r w:rsidR="001562C0">
        <w:t xml:space="preserve"> submit her next annual report in March of 2018.</w:t>
      </w:r>
    </w:p>
    <w:p w:rsidR="001562C0" w:rsidRDefault="001562C0">
      <w:r>
        <w:t>Members of this sub-committee asked if they could have someone from Labor and Workforce Development join their group to help crystalize their recommendations.  Ms. Kain will reach out to Labor and Workforce Development and ask that someone join this committee to assist us.</w:t>
      </w:r>
    </w:p>
    <w:p w:rsidR="00666AF3" w:rsidRDefault="00666AF3">
      <w:r>
        <w:t>Ladder issue for workforce development and it happens in Healthcare all the time.  It is difficult to establish life-long learning process.</w:t>
      </w:r>
    </w:p>
    <w:p w:rsidR="00666AF3" w:rsidRDefault="00666AF3" w:rsidP="00666AF3">
      <w:pPr>
        <w:pStyle w:val="ListParagraph"/>
        <w:numPr>
          <w:ilvl w:val="0"/>
          <w:numId w:val="1"/>
        </w:numPr>
      </w:pPr>
      <w:r>
        <w:t>Wages are not supporting someone’s ability to live and pay their bills</w:t>
      </w:r>
    </w:p>
    <w:p w:rsidR="00666AF3" w:rsidRDefault="00666AF3" w:rsidP="00666AF3">
      <w:pPr>
        <w:pStyle w:val="ListParagraph"/>
        <w:numPr>
          <w:ilvl w:val="0"/>
          <w:numId w:val="1"/>
        </w:numPr>
      </w:pPr>
      <w:r>
        <w:t xml:space="preserve">Issues with insurance reimbursement </w:t>
      </w:r>
    </w:p>
    <w:p w:rsidR="00666AF3" w:rsidRDefault="00666AF3" w:rsidP="00666AF3">
      <w:pPr>
        <w:pStyle w:val="ListParagraph"/>
        <w:numPr>
          <w:ilvl w:val="0"/>
          <w:numId w:val="1"/>
        </w:numPr>
      </w:pPr>
      <w:r>
        <w:t>Degrees in other countries are not recognized here</w:t>
      </w:r>
    </w:p>
    <w:p w:rsidR="00666AF3" w:rsidRDefault="00666AF3" w:rsidP="00666AF3">
      <w:pPr>
        <w:pStyle w:val="ListParagraph"/>
        <w:numPr>
          <w:ilvl w:val="0"/>
          <w:numId w:val="1"/>
        </w:numPr>
      </w:pPr>
      <w:r>
        <w:t xml:space="preserve">State </w:t>
      </w:r>
      <w:r w:rsidR="0079018F">
        <w:t>licensed</w:t>
      </w:r>
      <w:r>
        <w:t xml:space="preserve"> BCBA’s are not on the same playing field with teachers</w:t>
      </w:r>
    </w:p>
    <w:p w:rsidR="00666AF3" w:rsidRDefault="00666AF3" w:rsidP="00666AF3">
      <w:pPr>
        <w:pStyle w:val="ListParagraph"/>
        <w:numPr>
          <w:ilvl w:val="0"/>
          <w:numId w:val="1"/>
        </w:numPr>
      </w:pPr>
      <w:r>
        <w:t xml:space="preserve">Only 6 of 15 </w:t>
      </w:r>
      <w:r w:rsidR="0079018F">
        <w:t>Community</w:t>
      </w:r>
      <w:r>
        <w:t xml:space="preserve"> Colleges are doing Human Services Certification</w:t>
      </w:r>
    </w:p>
    <w:p w:rsidR="00666AF3" w:rsidRDefault="00666AF3" w:rsidP="00666AF3">
      <w:pPr>
        <w:pStyle w:val="ListParagraph"/>
        <w:numPr>
          <w:ilvl w:val="0"/>
          <w:numId w:val="1"/>
        </w:numPr>
      </w:pPr>
      <w:r>
        <w:t>We need a ladder pathway – high school, college, higher education</w:t>
      </w:r>
    </w:p>
    <w:p w:rsidR="00666AF3" w:rsidRDefault="00666AF3" w:rsidP="00666AF3">
      <w:pPr>
        <w:pStyle w:val="ListParagraph"/>
        <w:numPr>
          <w:ilvl w:val="0"/>
          <w:numId w:val="1"/>
        </w:numPr>
      </w:pPr>
      <w:r>
        <w:t>Focus on public college</w:t>
      </w:r>
    </w:p>
    <w:p w:rsidR="00666AF3" w:rsidRDefault="00031E15" w:rsidP="00666AF3">
      <w:r>
        <w:t>Michael Moloney commented that there are 164,000 people who work with individuals with developmental disabilities, and one of the issues is that degrees from other countries are not recognized here.</w:t>
      </w:r>
    </w:p>
    <w:p w:rsidR="00031E15" w:rsidRDefault="00031E15" w:rsidP="00666AF3">
      <w:r>
        <w:t>Jeff Keilson said they are working on a registry of PCA workers, but they need outreach and recruitment of workers in this field.</w:t>
      </w:r>
    </w:p>
    <w:p w:rsidR="00666AF3" w:rsidRDefault="00666AF3" w:rsidP="00666AF3">
      <w:r>
        <w:t>EHS Agency – Human Services – bill pending</w:t>
      </w:r>
    </w:p>
    <w:p w:rsidR="00666AF3" w:rsidRDefault="00666AF3" w:rsidP="00666AF3">
      <w:r>
        <w:t>CAN’ and HHA’s</w:t>
      </w:r>
    </w:p>
    <w:p w:rsidR="00666AF3" w:rsidRDefault="00666AF3" w:rsidP="00666AF3"/>
    <w:p w:rsidR="00666AF3" w:rsidRPr="00666AF3" w:rsidRDefault="00666AF3" w:rsidP="00666AF3">
      <w:pPr>
        <w:rPr>
          <w:b/>
          <w:u w:val="single"/>
        </w:rPr>
      </w:pPr>
      <w:r w:rsidRPr="00666AF3">
        <w:rPr>
          <w:b/>
          <w:u w:val="single"/>
        </w:rPr>
        <w:t>Focus</w:t>
      </w:r>
      <w:r>
        <w:rPr>
          <w:b/>
          <w:u w:val="single"/>
        </w:rPr>
        <w:t xml:space="preserve"> for this Sub-Committee</w:t>
      </w:r>
    </w:p>
    <w:p w:rsidR="00666AF3" w:rsidRDefault="0079018F" w:rsidP="00666AF3">
      <w:pPr>
        <w:pStyle w:val="ListParagraph"/>
        <w:numPr>
          <w:ilvl w:val="0"/>
          <w:numId w:val="2"/>
        </w:numPr>
      </w:pPr>
      <w:r>
        <w:t>Recruitment</w:t>
      </w:r>
      <w:r w:rsidR="00666AF3">
        <w:t>/awareness</w:t>
      </w:r>
    </w:p>
    <w:p w:rsidR="00666AF3" w:rsidRDefault="00666AF3" w:rsidP="00666AF3">
      <w:pPr>
        <w:pStyle w:val="ListParagraph"/>
        <w:numPr>
          <w:ilvl w:val="0"/>
          <w:numId w:val="2"/>
        </w:numPr>
      </w:pPr>
      <w:r>
        <w:t>Laddering</w:t>
      </w:r>
    </w:p>
    <w:p w:rsidR="00666AF3" w:rsidRDefault="00666AF3" w:rsidP="00666AF3">
      <w:pPr>
        <w:pStyle w:val="ListParagraph"/>
        <w:numPr>
          <w:ilvl w:val="0"/>
          <w:numId w:val="2"/>
        </w:numPr>
      </w:pPr>
      <w:r>
        <w:t>Career vs. Work</w:t>
      </w:r>
    </w:p>
    <w:p w:rsidR="00666AF3" w:rsidRDefault="00666AF3" w:rsidP="00666AF3">
      <w:pPr>
        <w:pStyle w:val="ListParagraph"/>
        <w:numPr>
          <w:ilvl w:val="0"/>
          <w:numId w:val="2"/>
        </w:numPr>
      </w:pPr>
      <w:r>
        <w:t>Supply/Demand vs. Wage</w:t>
      </w:r>
    </w:p>
    <w:p w:rsidR="00666AF3" w:rsidRDefault="00666AF3" w:rsidP="00666AF3">
      <w:pPr>
        <w:pStyle w:val="ListParagraph"/>
        <w:numPr>
          <w:ilvl w:val="0"/>
          <w:numId w:val="2"/>
        </w:numPr>
      </w:pPr>
      <w:r>
        <w:t>Incentives/Loan Forgiveness</w:t>
      </w:r>
    </w:p>
    <w:p w:rsidR="00666AF3" w:rsidRDefault="00666AF3" w:rsidP="00EB64D4">
      <w:pPr>
        <w:ind w:left="720" w:hanging="720"/>
      </w:pPr>
      <w:r>
        <w:t xml:space="preserve">With no further business to discuss the meeting adjourned at </w:t>
      </w:r>
      <w:r w:rsidR="00EB64D4">
        <w:t>11:30.  The next meeting of this sub-committee is scheduled for June 23</w:t>
      </w:r>
      <w:r w:rsidR="00EB64D4" w:rsidRPr="00EB64D4">
        <w:rPr>
          <w:vertAlign w:val="superscript"/>
        </w:rPr>
        <w:t>rd</w:t>
      </w:r>
      <w:r w:rsidR="00EB64D4">
        <w:t xml:space="preserve"> at 10:00am and will be located at Advocates in Framingham.</w:t>
      </w:r>
    </w:p>
    <w:p w:rsidR="00666AF3" w:rsidRDefault="00666AF3" w:rsidP="00666AF3"/>
    <w:p w:rsidR="00666AF3" w:rsidRDefault="00666AF3" w:rsidP="00666AF3"/>
    <w:sectPr w:rsidR="00666A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64F" w:rsidRDefault="0057264F" w:rsidP="0042302B">
      <w:pPr>
        <w:spacing w:after="0" w:line="240" w:lineRule="auto"/>
      </w:pPr>
      <w:r>
        <w:separator/>
      </w:r>
    </w:p>
  </w:endnote>
  <w:endnote w:type="continuationSeparator" w:id="0">
    <w:p w:rsidR="0057264F" w:rsidRDefault="0057264F" w:rsidP="0042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2B" w:rsidRDefault="00423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2B" w:rsidRDefault="004230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2B" w:rsidRDefault="00423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64F" w:rsidRDefault="0057264F" w:rsidP="0042302B">
      <w:pPr>
        <w:spacing w:after="0" w:line="240" w:lineRule="auto"/>
      </w:pPr>
      <w:r>
        <w:separator/>
      </w:r>
    </w:p>
  </w:footnote>
  <w:footnote w:type="continuationSeparator" w:id="0">
    <w:p w:rsidR="0057264F" w:rsidRDefault="0057264F" w:rsidP="00423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2B" w:rsidRDefault="004230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427767"/>
      <w:docPartObj>
        <w:docPartGallery w:val="Watermarks"/>
        <w:docPartUnique/>
      </w:docPartObj>
    </w:sdtPr>
    <w:sdtContent>
      <w:p w:rsidR="0042302B" w:rsidRDefault="002F10F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2B" w:rsidRDefault="004230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609DA"/>
    <w:multiLevelType w:val="hybridMultilevel"/>
    <w:tmpl w:val="52B6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B3CA1"/>
    <w:multiLevelType w:val="hybridMultilevel"/>
    <w:tmpl w:val="3C98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D4"/>
    <w:rsid w:val="00031E15"/>
    <w:rsid w:val="00090600"/>
    <w:rsid w:val="001562C0"/>
    <w:rsid w:val="00190509"/>
    <w:rsid w:val="002F10F4"/>
    <w:rsid w:val="002F4AAA"/>
    <w:rsid w:val="0042302B"/>
    <w:rsid w:val="00465C99"/>
    <w:rsid w:val="00466BCD"/>
    <w:rsid w:val="004F45D4"/>
    <w:rsid w:val="004F49C7"/>
    <w:rsid w:val="0057264F"/>
    <w:rsid w:val="00666AF3"/>
    <w:rsid w:val="0079018F"/>
    <w:rsid w:val="00AF38DD"/>
    <w:rsid w:val="00DB1235"/>
    <w:rsid w:val="00EB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AF3"/>
    <w:pPr>
      <w:ind w:left="720"/>
      <w:contextualSpacing/>
    </w:pPr>
  </w:style>
  <w:style w:type="paragraph" w:styleId="Header">
    <w:name w:val="header"/>
    <w:basedOn w:val="Normal"/>
    <w:link w:val="HeaderChar"/>
    <w:uiPriority w:val="99"/>
    <w:unhideWhenUsed/>
    <w:rsid w:val="00423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2B"/>
  </w:style>
  <w:style w:type="paragraph" w:styleId="Footer">
    <w:name w:val="footer"/>
    <w:basedOn w:val="Normal"/>
    <w:link w:val="FooterChar"/>
    <w:uiPriority w:val="99"/>
    <w:unhideWhenUsed/>
    <w:rsid w:val="00423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AF3"/>
    <w:pPr>
      <w:ind w:left="720"/>
      <w:contextualSpacing/>
    </w:pPr>
  </w:style>
  <w:style w:type="paragraph" w:styleId="Header">
    <w:name w:val="header"/>
    <w:basedOn w:val="Normal"/>
    <w:link w:val="HeaderChar"/>
    <w:uiPriority w:val="99"/>
    <w:unhideWhenUsed/>
    <w:rsid w:val="00423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2B"/>
  </w:style>
  <w:style w:type="paragraph" w:styleId="Footer">
    <w:name w:val="footer"/>
    <w:basedOn w:val="Normal"/>
    <w:link w:val="FooterChar"/>
    <w:uiPriority w:val="99"/>
    <w:unhideWhenUsed/>
    <w:rsid w:val="00423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2017-06-05T18:28:00Z</dcterms:created>
  <dc:creator>Lescinskas, Dianne (EHS)</dc:creator>
  <lastModifiedBy/>
  <dcterms:modified xsi:type="dcterms:W3CDTF">2017-06-05T18:29:00Z</dcterms:modified>
  <revision>3</revision>
</coreProperties>
</file>