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5" w14:textId="2F5B7D81" w:rsidR="00B356A7" w:rsidRDefault="00546E6C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288" behindDoc="0" locked="0" layoutInCell="1" hidden="0" allowOverlap="1" wp14:anchorId="72211CC0" wp14:editId="707CFAA3">
            <wp:simplePos x="0" y="0"/>
            <wp:positionH relativeFrom="column">
              <wp:posOffset>-36931</wp:posOffset>
            </wp:positionH>
            <wp:positionV relativeFrom="paragraph">
              <wp:posOffset>57912</wp:posOffset>
            </wp:positionV>
            <wp:extent cx="794385" cy="998220"/>
            <wp:effectExtent l="0" t="0" r="0" b="0"/>
            <wp:wrapNone/>
            <wp:docPr id="5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4385" cy="9982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sz w:val="32"/>
        </w:rPr>
        <w:t>Departamento de Saúde Pública</w:t>
      </w:r>
    </w:p>
    <w:p w14:paraId="00000006" w14:textId="77BDE06A" w:rsidR="00B356A7" w:rsidRDefault="00C82165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</w:rPr>
        <w:t>da Commonwealth of Massachusetts</w:t>
      </w:r>
    </w:p>
    <w:p w14:paraId="00000007" w14:textId="2FCB5D96" w:rsidR="00B356A7" w:rsidRDefault="00C82165" w:rsidP="00B61B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u w:val="single"/>
        </w:rPr>
        <w:t>Aviso dos Direitos e Responsabilidades Legais dos Ocupantes</w:t>
      </w:r>
    </w:p>
    <w:p w14:paraId="27D203A2" w14:textId="77777777" w:rsidR="00C16964" w:rsidRDefault="00C16964" w:rsidP="00B61B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47743DB8" w14:textId="3FCBBEA5" w:rsidR="00C16964" w:rsidRPr="00051930" w:rsidRDefault="00C16964" w:rsidP="00051930">
      <w:pPr>
        <w:pStyle w:val="NoSpacing"/>
        <w:spacing w:before="120"/>
        <w:rPr>
          <w:b/>
          <w:bCs/>
          <w:sz w:val="16"/>
          <w:szCs w:val="16"/>
        </w:rPr>
      </w:pPr>
      <w:r>
        <w:rPr>
          <w:b/>
        </w:rPr>
        <w:t xml:space="preserve">Este documento resume algumas das opções legais que pode ter quando o proprietário de um imóvel em que mora não corrigiu determinados problemas na sua casa, conforme exigido pelo Código da Habitação estatal (105 CMR 410.000). </w:t>
      </w:r>
      <w:r w:rsidRPr="006F7FD1">
        <w:rPr>
          <w:b/>
          <w:bCs/>
          <w:u w:val="single"/>
        </w:rPr>
        <w:t>Não se trata de aconselhamento jurídico.</w:t>
      </w:r>
      <w:r>
        <w:rPr>
          <w:b/>
        </w:rPr>
        <w:t xml:space="preserve"> Fale com um advogado antes de decidir reter a sua renda ou tomar outras medidas aqui descritas.</w:t>
      </w:r>
      <w:r w:rsidR="006F7FD1" w:rsidRPr="006F7FD1">
        <w:rPr>
          <w:b/>
          <w:bCs/>
        </w:rPr>
        <w:br/>
      </w:r>
    </w:p>
    <w:p w14:paraId="54A9F728" w14:textId="6778B7E3" w:rsidR="003F520F" w:rsidRPr="00274057" w:rsidRDefault="72192A95" w:rsidP="00051930">
      <w:pPr>
        <w:spacing w:after="60" w:line="240" w:lineRule="auto"/>
        <w:rPr>
          <w:rFonts w:asciiTheme="minorHAnsi" w:eastAsia="Times New Roman" w:hAnsiTheme="minorHAnsi" w:cstheme="minorHAnsi"/>
          <w:b/>
          <w:bCs/>
        </w:rPr>
      </w:pPr>
      <w:r>
        <w:rPr>
          <w:rFonts w:asciiTheme="minorHAnsi" w:hAnsiTheme="minorHAnsi"/>
          <w:b/>
        </w:rPr>
        <w:t>Habitação para Arrendamento Segura e Saudável:</w:t>
      </w:r>
    </w:p>
    <w:p w14:paraId="212035E0" w14:textId="48A9DA62" w:rsidR="00052563" w:rsidRPr="000C3259" w:rsidRDefault="0BA8E32F" w:rsidP="0005354B">
      <w:pPr>
        <w:spacing w:after="120" w:line="240" w:lineRule="auto"/>
        <w:rPr>
          <w:rFonts w:asciiTheme="minorHAnsi" w:eastAsia="Times New Roman" w:hAnsiTheme="minorHAnsi" w:cstheme="minorHAnsi"/>
        </w:rPr>
      </w:pPr>
      <w:r>
        <w:rPr>
          <w:rFonts w:asciiTheme="minorHAnsi" w:hAnsiTheme="minorHAnsi"/>
        </w:rPr>
        <w:t xml:space="preserve">A habitação para arrendamento no Massachusetts deve cumprir normas mínimas para proteger a saúde, segurança e bem-estar dos ocupantes. O Código da Habitação, </w:t>
      </w:r>
      <w:hyperlink r:id="rId10">
        <w:r>
          <w:rPr>
            <w:rStyle w:val="Hyperlink"/>
            <w:rFonts w:asciiTheme="minorHAnsi" w:hAnsiTheme="minorHAnsi"/>
          </w:rPr>
          <w:t>105 CMR 410.000</w:t>
        </w:r>
      </w:hyperlink>
      <w:r>
        <w:rPr>
          <w:rFonts w:asciiTheme="minorHAnsi" w:hAnsiTheme="minorHAnsi"/>
        </w:rPr>
        <w:t xml:space="preserve">, </w:t>
      </w:r>
      <w:r w:rsidRPr="00274057">
        <w:rPr>
          <w:rFonts w:asciiTheme="minorHAnsi" w:hAnsiTheme="minorHAnsi"/>
          <w:i/>
          <w:iCs/>
        </w:rPr>
        <w:t>Normas mínimas de Aptidão para Habitação Humana</w:t>
      </w:r>
      <w:r>
        <w:rPr>
          <w:rFonts w:asciiTheme="minorHAnsi" w:hAnsiTheme="minorHAnsi"/>
        </w:rPr>
        <w:t xml:space="preserve"> (</w:t>
      </w:r>
      <w:r w:rsidRPr="00274057">
        <w:rPr>
          <w:rFonts w:asciiTheme="minorHAnsi" w:hAnsiTheme="minorHAnsi"/>
          <w:i/>
          <w:iCs/>
        </w:rPr>
        <w:t>Código Sanitário Estatal, Capítulo II</w:t>
      </w:r>
      <w:r>
        <w:rPr>
          <w:rFonts w:asciiTheme="minorHAnsi" w:hAnsiTheme="minorHAnsi"/>
        </w:rPr>
        <w:t xml:space="preserve">), é o regulamento estatal que estabelece estas normas mínimas. O Departamento de Saúde Pública de Massachusetts, Gabinete de Saúde Ambiental </w:t>
      </w:r>
      <w:hyperlink r:id="rId11" w:history="1">
        <w:r>
          <w:rPr>
            <w:rStyle w:val="Hyperlink"/>
            <w:rFonts w:asciiTheme="minorHAnsi" w:hAnsiTheme="minorHAnsi"/>
          </w:rPr>
          <w:t>Programa de Saneamento Comunitário</w:t>
        </w:r>
      </w:hyperlink>
      <w:r>
        <w:rPr>
          <w:rFonts w:asciiTheme="minorHAnsi" w:hAnsiTheme="minorHAnsi"/>
        </w:rPr>
        <w:t xml:space="preserve"> (CSP),</w:t>
      </w:r>
      <w:r w:rsidR="00C46315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emite este regulamento, mas as normas são aplicadas pelos departamentos de saúde locais.</w:t>
      </w:r>
      <w:r w:rsidR="00AF048D" w:rsidRPr="00274057">
        <w:rPr>
          <w:rStyle w:val="FootnoteReference"/>
          <w:rFonts w:asciiTheme="minorHAnsi" w:hAnsiTheme="minorHAnsi"/>
        </w:rPr>
        <w:footnoteReference w:id="1"/>
      </w:r>
      <w:r>
        <w:rPr>
          <w:rFonts w:asciiTheme="minorHAnsi" w:hAnsiTheme="minorHAnsi"/>
        </w:rPr>
        <w:t xml:space="preserve"> O CSP trabalha com os departamentos de saúde locais e o público para fornecer formação e assistência técnica sobre o Código da Habitação</w:t>
      </w:r>
      <w:r>
        <w:rPr>
          <w:rFonts w:asciiTheme="minorHAnsi" w:hAnsiTheme="minorHAnsi"/>
          <w:color w:val="141414"/>
        </w:rPr>
        <w:t xml:space="preserve">. Para mais informações, consulte </w:t>
      </w:r>
      <w:hyperlink r:id="rId12" w:history="1">
        <w:r>
          <w:rPr>
            <w:rStyle w:val="Hyperlink"/>
            <w:rFonts w:asciiTheme="minorHAnsi" w:hAnsiTheme="minorHAnsi"/>
          </w:rPr>
          <w:t>mass.gov/lists/housing-community-sanitation</w:t>
        </w:r>
      </w:hyperlink>
      <w:r w:rsidR="008A01F1">
        <w:rPr>
          <w:rFonts w:asciiTheme="minorHAnsi" w:hAnsiTheme="minorHAnsi"/>
          <w:color w:val="141414"/>
        </w:rPr>
        <w:t>.</w:t>
      </w:r>
    </w:p>
    <w:p w14:paraId="762B4245" w14:textId="536C1236" w:rsidR="00A90ABE" w:rsidRPr="00274057" w:rsidRDefault="00A90ABE" w:rsidP="0005354B">
      <w:pPr>
        <w:spacing w:after="120" w:line="240" w:lineRule="auto"/>
        <w:rPr>
          <w:rFonts w:asciiTheme="minorHAnsi" w:eastAsia="Times New Roman" w:hAnsiTheme="minorHAnsi" w:cstheme="minorHAnsi"/>
          <w:b/>
          <w:bCs/>
        </w:rPr>
      </w:pPr>
      <w:r>
        <w:rPr>
          <w:rFonts w:asciiTheme="minorHAnsi" w:hAnsiTheme="minorHAnsi"/>
          <w:b/>
        </w:rPr>
        <w:t xml:space="preserve">A sua responsabilidade de manter a sua casa segura e saudável </w:t>
      </w:r>
    </w:p>
    <w:p w14:paraId="0333407D" w14:textId="1DB2179E" w:rsidR="00A90ABE" w:rsidRPr="00274057" w:rsidRDefault="00A90ABE" w:rsidP="0005354B">
      <w:pPr>
        <w:spacing w:after="120" w:line="240" w:lineRule="auto"/>
        <w:rPr>
          <w:rFonts w:asciiTheme="minorHAnsi" w:eastAsia="Times New Roman" w:hAnsiTheme="minorHAnsi" w:cstheme="minorHAnsi"/>
        </w:rPr>
      </w:pPr>
      <w:r>
        <w:rPr>
          <w:rFonts w:asciiTheme="minorHAnsi" w:hAnsiTheme="minorHAnsi"/>
        </w:rPr>
        <w:t>O Código da Habitação também tem requisitos que as pessoas que vivem em casas ou apartamentos arrendados têm de cumprir. Há alguns problemas, como pragas, bolor e manter as saídas desimpedidas, que podem exigir que os proprietários e os ocupantes trabalhem em conjunto para resolver o problema. Por exemplo, os ocupantes devem certificar-se de que não há comida ou lixo à vista que possa atrair pragas ou manter os seus pertences fora dos corredores de saída. Se o departamento de saúde local estiver a fazer uma inspeção, quer a seu pedido, quer por outro motivo, o departamento de saúde local pode dizer-lhe que há algo que tem de arranjar. O departamento de saúde local pode emitir uma ordem de correção e conceder-lhe um determinado período de tempo para resolver o problema</w:t>
      </w:r>
      <w:bookmarkStart w:id="0" w:name="_Hlk131427498"/>
      <w:r>
        <w:rPr>
          <w:rFonts w:asciiTheme="minorHAnsi" w:hAnsiTheme="minorHAnsi"/>
        </w:rPr>
        <w:t>.</w:t>
      </w:r>
    </w:p>
    <w:bookmarkEnd w:id="0"/>
    <w:p w14:paraId="1885410A" w14:textId="4DCFDD31" w:rsidR="00A80292" w:rsidRPr="00274057" w:rsidRDefault="38CDE315" w:rsidP="0005354B">
      <w:pPr>
        <w:spacing w:after="120" w:line="240" w:lineRule="auto"/>
        <w:rPr>
          <w:rFonts w:asciiTheme="minorHAnsi" w:eastAsia="Times New Roman" w:hAnsiTheme="minorHAnsi" w:cstheme="minorHAnsi"/>
          <w:b/>
          <w:bCs/>
        </w:rPr>
      </w:pPr>
      <w:r>
        <w:rPr>
          <w:rFonts w:asciiTheme="minorHAnsi" w:hAnsiTheme="minorHAnsi"/>
          <w:b/>
        </w:rPr>
        <w:t>O seu direito a uma habitação segura e saudável e à proteção contra retaliação</w:t>
      </w:r>
    </w:p>
    <w:p w14:paraId="00000009" w14:textId="38E6C291" w:rsidR="00B356A7" w:rsidRDefault="55887D92" w:rsidP="0005354B">
      <w:pPr>
        <w:spacing w:after="120" w:line="240" w:lineRule="auto"/>
        <w:rPr>
          <w:rFonts w:asciiTheme="minorHAnsi" w:eastAsia="Times New Roman" w:hAnsiTheme="minorHAnsi" w:cstheme="minorHAnsi"/>
        </w:rPr>
      </w:pPr>
      <w:r>
        <w:rPr>
          <w:rFonts w:asciiTheme="minorHAnsi" w:hAnsiTheme="minorHAnsi"/>
        </w:rPr>
        <w:t xml:space="preserve">Se achar que as condições na sua casa são inseguras ou insalubres e podem violar o Código da Habitação, deve contactar o seu senhorio Se o seu senhorio não resolver adequadamente estas preocupações, deve contactar o departamento de saúde local. Este realizará inspeções gratuitas à sua casa e ordenará ao seu senhorio que corrija quaisquer violações do Código da Habitação. Pode encontrar as informações de contacto do departamento de saúde local ligando para a câmara municipal ou junta ou visitando o respetivo website. Os websites das cidades/vilas estão indicados em: </w:t>
      </w:r>
      <w:hyperlink r:id="rId13" w:history="1">
        <w:r>
          <w:rPr>
            <w:rStyle w:val="Hyperlink"/>
            <w:rFonts w:asciiTheme="minorHAnsi" w:hAnsiTheme="minorHAnsi"/>
          </w:rPr>
          <w:t>mass.gov/lists/massachusetts-city-and-town-websites</w:t>
        </w:r>
      </w:hyperlink>
      <w:r>
        <w:rPr>
          <w:rFonts w:asciiTheme="minorHAnsi" w:hAnsiTheme="minorHAnsi"/>
        </w:rPr>
        <w:t>.</w:t>
      </w:r>
    </w:p>
    <w:p w14:paraId="7CE60B3F" w14:textId="3328E8B2" w:rsidR="000C73D3" w:rsidRPr="001D170E" w:rsidRDefault="00364D09" w:rsidP="0005354B">
      <w:pPr>
        <w:widowControl w:val="0"/>
        <w:tabs>
          <w:tab w:val="left" w:pos="3101"/>
          <w:tab w:val="left" w:pos="9180"/>
        </w:tabs>
        <w:spacing w:after="120" w:line="240" w:lineRule="auto"/>
        <w:ind w:right="9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/>
          <w:b/>
        </w:rPr>
        <w:t xml:space="preserve">O seu senhorio não está autorizado a aumentar a renda ou a tentar despejá-lo só porque apresentou uma queixa à autarquia ou ao departamento de saúde local sobre as violações. Chama-se a isto retaliação e, poderá processar o senhorio por danos se isto acontecer e apresentar uma queixa por escrito (M.G.L. c.186, s.18 e c.239, s.2A). </w:t>
      </w:r>
    </w:p>
    <w:p w14:paraId="7591206A" w14:textId="045D5CCF" w:rsidR="003F520F" w:rsidRDefault="0277A2D6" w:rsidP="0005354B">
      <w:pPr>
        <w:spacing w:after="120" w:line="240" w:lineRule="auto"/>
        <w:rPr>
          <w:rFonts w:asciiTheme="minorHAnsi" w:eastAsia="Times New Roman" w:hAnsiTheme="minorHAnsi" w:cstheme="minorHAnsi"/>
          <w:b/>
          <w:bCs/>
        </w:rPr>
      </w:pPr>
      <w:r>
        <w:rPr>
          <w:rFonts w:asciiTheme="minorHAnsi" w:hAnsiTheme="minorHAnsi"/>
          <w:b/>
        </w:rPr>
        <w:t>O seu direito a uma audiência</w:t>
      </w:r>
    </w:p>
    <w:p w14:paraId="054372A6" w14:textId="5894E338" w:rsidR="003E4228" w:rsidRPr="00274057" w:rsidRDefault="00420D46" w:rsidP="00AD0D30">
      <w:pPr>
        <w:spacing w:after="60" w:line="240" w:lineRule="auto"/>
        <w:rPr>
          <w:rFonts w:asciiTheme="minorHAnsi" w:eastAsia="Times New Roman" w:hAnsiTheme="minorHAnsi" w:cstheme="minorHAnsi"/>
        </w:rPr>
      </w:pPr>
      <w:r>
        <w:rPr>
          <w:rFonts w:asciiTheme="minorHAnsi" w:hAnsiTheme="minorHAnsi"/>
        </w:rPr>
        <w:t xml:space="preserve">Pode pedir uma audiência perante o Conselho de Saúde local. Deve fazê-lo por escrito e nos prazos abaixo indicados. </w:t>
      </w:r>
      <w:r w:rsidR="00D1171F">
        <w:rPr>
          <w:rFonts w:asciiTheme="minorHAnsi" w:hAnsiTheme="minorHAnsi"/>
        </w:rPr>
        <w:br/>
      </w:r>
      <w:r>
        <w:rPr>
          <w:rFonts w:asciiTheme="minorHAnsi" w:hAnsiTheme="minorHAnsi"/>
        </w:rPr>
        <w:t xml:space="preserve">Se enviar um pedido por escrito a tempo ao departamento de saúde local, será realizada uma audiência no prazo de 14 dias de calendário. </w:t>
      </w:r>
      <w:bookmarkStart w:id="1" w:name="_Hlk131138519"/>
      <w:r>
        <w:rPr>
          <w:rFonts w:asciiTheme="minorHAnsi" w:hAnsiTheme="minorHAnsi"/>
          <w:b/>
        </w:rPr>
        <w:t>Se não apresentar um pedido por escrito nos prazos abaixo indicados, perde o direito a uma audiência.</w:t>
      </w:r>
      <w:r>
        <w:rPr>
          <w:rFonts w:asciiTheme="minorHAnsi" w:hAnsiTheme="minorHAnsi"/>
        </w:rPr>
        <w:t xml:space="preserve"> A</w:t>
      </w:r>
      <w:r w:rsidR="00D1171F">
        <w:rPr>
          <w:rFonts w:asciiTheme="minorHAnsi" w:hAnsiTheme="minorHAnsi"/>
        </w:rPr>
        <w:t> </w:t>
      </w:r>
      <w:r>
        <w:rPr>
          <w:rFonts w:asciiTheme="minorHAnsi" w:hAnsiTheme="minorHAnsi"/>
        </w:rPr>
        <w:t xml:space="preserve">tabela abaixo mostra os motivos pelos quais pode solicitar uma audiência e o prazo de que dispõe para enviar o pedido. </w:t>
      </w:r>
    </w:p>
    <w:tbl>
      <w:tblPr>
        <w:tblStyle w:val="TableGrid"/>
        <w:tblW w:w="11340" w:type="dxa"/>
        <w:tblInd w:w="-5" w:type="dxa"/>
        <w:tblLook w:val="04A0" w:firstRow="1" w:lastRow="0" w:firstColumn="1" w:lastColumn="0" w:noHBand="0" w:noVBand="1"/>
      </w:tblPr>
      <w:tblGrid>
        <w:gridCol w:w="5760"/>
        <w:gridCol w:w="5580"/>
      </w:tblGrid>
      <w:tr w:rsidR="007A3548" w14:paraId="16C7EED6" w14:textId="77777777" w:rsidTr="00F1732D">
        <w:tc>
          <w:tcPr>
            <w:tcW w:w="5760" w:type="dxa"/>
            <w:shd w:val="clear" w:color="auto" w:fill="BFBFBF" w:themeFill="background1" w:themeFillShade="BF"/>
          </w:tcPr>
          <w:bookmarkEnd w:id="1"/>
          <w:p w14:paraId="6F9C409C" w14:textId="675533E9" w:rsidR="007A3548" w:rsidRPr="007C108C" w:rsidRDefault="007A3548" w:rsidP="00D2786C">
            <w:pPr>
              <w:rPr>
                <w:sz w:val="24"/>
                <w:szCs w:val="24"/>
              </w:rPr>
            </w:pPr>
            <w:r>
              <w:rPr>
                <w:sz w:val="24"/>
              </w:rPr>
              <w:t>Motivo pelo qual pode solicitar uma audiência</w:t>
            </w:r>
          </w:p>
        </w:tc>
        <w:tc>
          <w:tcPr>
            <w:tcW w:w="5580" w:type="dxa"/>
            <w:shd w:val="clear" w:color="auto" w:fill="BFBFBF" w:themeFill="background1" w:themeFillShade="BF"/>
          </w:tcPr>
          <w:p w14:paraId="5867878C" w14:textId="77777777" w:rsidR="007A3548" w:rsidRPr="007C108C" w:rsidRDefault="007A3548" w:rsidP="00D2786C">
            <w:pPr>
              <w:rPr>
                <w:sz w:val="24"/>
                <w:szCs w:val="24"/>
              </w:rPr>
            </w:pPr>
            <w:r w:rsidRPr="007C108C">
              <w:rPr>
                <w:sz w:val="24"/>
                <w:szCs w:val="24"/>
              </w:rPr>
              <w:t xml:space="preserve">Número de dias para apresentar o pedido </w:t>
            </w:r>
            <w:r>
              <w:rPr>
                <w:b/>
                <w:sz w:val="24"/>
              </w:rPr>
              <w:t>por escrito</w:t>
            </w:r>
          </w:p>
        </w:tc>
      </w:tr>
      <w:tr w:rsidR="007A3548" w14:paraId="4D98BB0E" w14:textId="77777777" w:rsidTr="00F1732D">
        <w:tc>
          <w:tcPr>
            <w:tcW w:w="5760" w:type="dxa"/>
          </w:tcPr>
          <w:p w14:paraId="0F224D94" w14:textId="2E5A0268" w:rsidR="007A3548" w:rsidRDefault="007A3548" w:rsidP="00D2786C">
            <w:r>
              <w:t>Sua casa não foi inspecionada pelo departamento de saúde local</w:t>
            </w:r>
          </w:p>
        </w:tc>
        <w:tc>
          <w:tcPr>
            <w:tcW w:w="5580" w:type="dxa"/>
          </w:tcPr>
          <w:p w14:paraId="3206E555" w14:textId="77777777" w:rsidR="007A3548" w:rsidRDefault="007A3548" w:rsidP="00D2786C">
            <w:r>
              <w:rPr>
                <w:b/>
              </w:rPr>
              <w:t>30 dias</w:t>
            </w:r>
            <w:r>
              <w:t xml:space="preserve"> a contar do dia em que contactou o departamento de saúde</w:t>
            </w:r>
          </w:p>
        </w:tc>
      </w:tr>
      <w:tr w:rsidR="007A3548" w14:paraId="4577EFED" w14:textId="77777777" w:rsidTr="00F1732D">
        <w:tc>
          <w:tcPr>
            <w:tcW w:w="5760" w:type="dxa"/>
          </w:tcPr>
          <w:p w14:paraId="774CE55E" w14:textId="77777777" w:rsidR="007A3548" w:rsidRDefault="007A3548" w:rsidP="00D2786C">
            <w:r>
              <w:t>O inspetor não encontrou violações que pensa existirem</w:t>
            </w:r>
          </w:p>
        </w:tc>
        <w:tc>
          <w:tcPr>
            <w:tcW w:w="5580" w:type="dxa"/>
          </w:tcPr>
          <w:p w14:paraId="5C084CD2" w14:textId="77777777" w:rsidR="007A3548" w:rsidRDefault="007A3548" w:rsidP="00D2786C">
            <w:r>
              <w:rPr>
                <w:b/>
              </w:rPr>
              <w:t>30 dias</w:t>
            </w:r>
            <w:r>
              <w:t xml:space="preserve"> a contar da última inspeção pelo departamento de saúde</w:t>
            </w:r>
          </w:p>
        </w:tc>
      </w:tr>
      <w:tr w:rsidR="007A3548" w14:paraId="03E92F1D" w14:textId="77777777" w:rsidTr="00F1732D">
        <w:tc>
          <w:tcPr>
            <w:tcW w:w="5760" w:type="dxa"/>
            <w:tcBorders>
              <w:bottom w:val="single" w:sz="4" w:space="0" w:color="auto"/>
            </w:tcBorders>
          </w:tcPr>
          <w:p w14:paraId="253C368F" w14:textId="77777777" w:rsidR="007A3548" w:rsidRDefault="007A3548" w:rsidP="00D2786C">
            <w:r>
              <w:t>O inspetor não emitiu uma ordem para corrigir as violações</w:t>
            </w:r>
          </w:p>
        </w:tc>
        <w:tc>
          <w:tcPr>
            <w:tcW w:w="5580" w:type="dxa"/>
            <w:tcBorders>
              <w:bottom w:val="single" w:sz="4" w:space="0" w:color="auto"/>
            </w:tcBorders>
          </w:tcPr>
          <w:p w14:paraId="1205CF2A" w14:textId="77777777" w:rsidR="007A3548" w:rsidRDefault="007A3548" w:rsidP="00D2786C">
            <w:r>
              <w:rPr>
                <w:b/>
              </w:rPr>
              <w:t>30 dias</w:t>
            </w:r>
            <w:r>
              <w:t xml:space="preserve"> a contar da última inspeção pelo departamento de saúde</w:t>
            </w:r>
          </w:p>
        </w:tc>
      </w:tr>
      <w:tr w:rsidR="007A3548" w14:paraId="731B1D2C" w14:textId="77777777" w:rsidTr="00F1732D">
        <w:trPr>
          <w:trHeight w:val="368"/>
        </w:trPr>
        <w:tc>
          <w:tcPr>
            <w:tcW w:w="5760" w:type="dxa"/>
            <w:tcBorders>
              <w:bottom w:val="single" w:sz="4" w:space="0" w:color="auto"/>
            </w:tcBorders>
          </w:tcPr>
          <w:p w14:paraId="23C12F7F" w14:textId="77777777" w:rsidR="007A3548" w:rsidRDefault="007A3548" w:rsidP="00D2786C">
            <w:r>
              <w:lastRenderedPageBreak/>
              <w:t>O inspetor não executou a ordem de correção</w:t>
            </w:r>
          </w:p>
        </w:tc>
        <w:tc>
          <w:tcPr>
            <w:tcW w:w="5580" w:type="dxa"/>
            <w:tcBorders>
              <w:bottom w:val="single" w:sz="4" w:space="0" w:color="auto"/>
            </w:tcBorders>
          </w:tcPr>
          <w:p w14:paraId="4547EB4F" w14:textId="77777777" w:rsidR="007A3548" w:rsidRDefault="007A3548" w:rsidP="00D2786C">
            <w:r>
              <w:rPr>
                <w:b/>
              </w:rPr>
              <w:t>45 dias</w:t>
            </w:r>
            <w:r>
              <w:t xml:space="preserve"> a contar da data em que o proprietário recebeu a ordem de correção</w:t>
            </w:r>
          </w:p>
        </w:tc>
      </w:tr>
    </w:tbl>
    <w:p w14:paraId="6C96F1F0" w14:textId="77777777" w:rsidR="00051930" w:rsidRDefault="001E3AD9" w:rsidP="00051930">
      <w:pPr>
        <w:spacing w:before="120" w:after="120" w:line="240" w:lineRule="auto"/>
      </w:pPr>
      <w:r>
        <w:t xml:space="preserve">No prazo de </w:t>
      </w:r>
      <w:r w:rsidRPr="002A6901">
        <w:rPr>
          <w:b/>
          <w:bCs/>
        </w:rPr>
        <w:t>cinco dias</w:t>
      </w:r>
      <w:r>
        <w:t xml:space="preserve"> após a audiência, o departamento de saúde local é obrigado a emitir uma decisão final sobre a sua queixa (105 CMR 410.840). Se não concordar com a decisão, ou em qualquer momento ao longo do processo, pode interpor recurso no tribunal da habitação.</w:t>
      </w:r>
    </w:p>
    <w:p w14:paraId="2F11F555" w14:textId="0DE6DC1D" w:rsidR="00E22BA1" w:rsidRPr="00274057" w:rsidRDefault="00000000" w:rsidP="00051930">
      <w:pPr>
        <w:spacing w:before="120" w:after="120" w:line="240" w:lineRule="auto"/>
        <w:rPr>
          <w:rFonts w:asciiTheme="minorHAnsi" w:eastAsia="Times New Roman" w:hAnsiTheme="minorHAnsi" w:cstheme="minorHAnsi"/>
          <w:b/>
          <w:bCs/>
        </w:rPr>
      </w:pPr>
      <w:sdt>
        <w:sdtPr>
          <w:rPr>
            <w:rFonts w:asciiTheme="minorHAnsi" w:hAnsiTheme="minorHAnsi" w:cstheme="minorHAnsi"/>
          </w:rPr>
          <w:tag w:val="goog_rdk_8"/>
          <w:id w:val="42046388"/>
          <w:placeholder>
            <w:docPart w:val="DefaultPlaceholder_1081868574"/>
          </w:placeholder>
        </w:sdtPr>
        <w:sdtContent/>
      </w:sdt>
      <w:sdt>
        <w:sdtPr>
          <w:rPr>
            <w:rFonts w:asciiTheme="minorHAnsi" w:hAnsiTheme="minorHAnsi" w:cstheme="minorHAnsi"/>
          </w:rPr>
          <w:tag w:val="goog_rdk_10"/>
          <w:id w:val="312802905"/>
          <w:placeholder>
            <w:docPart w:val="DefaultPlaceholder_1081868574"/>
          </w:placeholder>
        </w:sdtPr>
        <w:sdtContent/>
      </w:sdt>
      <w:sdt>
        <w:sdtPr>
          <w:rPr>
            <w:rFonts w:asciiTheme="minorHAnsi" w:hAnsiTheme="minorHAnsi" w:cstheme="minorHAnsi"/>
          </w:rPr>
          <w:tag w:val="goog_rdk_14"/>
          <w:id w:val="1468662425"/>
          <w:placeholder>
            <w:docPart w:val="DefaultPlaceholder_1081868574"/>
          </w:placeholder>
        </w:sdtPr>
        <w:sdtContent/>
      </w:sdt>
      <w:sdt>
        <w:sdtPr>
          <w:rPr>
            <w:rFonts w:asciiTheme="minorHAnsi" w:hAnsiTheme="minorHAnsi" w:cstheme="minorHAnsi"/>
          </w:rPr>
          <w:tag w:val="goog_rdk_16"/>
          <w:id w:val="1909382972"/>
          <w:placeholder>
            <w:docPart w:val="DefaultPlaceholder_1081868574"/>
          </w:placeholder>
        </w:sdtPr>
        <w:sdtContent/>
      </w:sdt>
      <w:sdt>
        <w:sdtPr>
          <w:rPr>
            <w:rFonts w:asciiTheme="minorHAnsi" w:hAnsiTheme="minorHAnsi" w:cstheme="minorHAnsi"/>
          </w:rPr>
          <w:tag w:val="goog_rdk_17"/>
          <w:id w:val="27475110"/>
          <w:placeholder>
            <w:docPart w:val="DefaultPlaceholder_1081868574"/>
          </w:placeholder>
        </w:sdtPr>
        <w:sdtContent/>
      </w:sdt>
      <w:sdt>
        <w:sdtPr>
          <w:rPr>
            <w:rFonts w:asciiTheme="minorHAnsi" w:hAnsiTheme="minorHAnsi" w:cstheme="minorHAnsi"/>
          </w:rPr>
          <w:tag w:val="goog_rdk_18"/>
          <w:id w:val="1285464452"/>
          <w:placeholder>
            <w:docPart w:val="DefaultPlaceholder_1081868574"/>
          </w:placeholder>
        </w:sdtPr>
        <w:sdtContent>
          <w:r w:rsidR="005358C9">
            <w:rPr>
              <w:rFonts w:asciiTheme="minorHAnsi" w:hAnsiTheme="minorHAnsi"/>
              <w:b/>
            </w:rPr>
            <w:t xml:space="preserve">As suas </w:t>
          </w:r>
        </w:sdtContent>
      </w:sdt>
      <w:r w:rsidR="005358C9">
        <w:rPr>
          <w:rFonts w:asciiTheme="minorHAnsi" w:hAnsiTheme="minorHAnsi"/>
          <w:b/>
        </w:rPr>
        <w:t>opções se o proprietário não corrigir os problemas</w:t>
      </w:r>
    </w:p>
    <w:p w14:paraId="15B8DF2F" w14:textId="42C82FD5" w:rsidR="00DC0C8C" w:rsidRPr="00DC0C8C" w:rsidRDefault="004F7BFF" w:rsidP="00DC0C8C">
      <w:pPr>
        <w:spacing w:after="120" w:line="240" w:lineRule="auto"/>
        <w:rPr>
          <w:rStyle w:val="Hyperlink"/>
          <w:rFonts w:asciiTheme="minorHAnsi" w:eastAsia="Times New Roman" w:hAnsiTheme="minorHAnsi" w:cstheme="minorHAnsi"/>
          <w:color w:val="auto"/>
          <w:u w:val="none"/>
        </w:rPr>
      </w:pPr>
      <w:r>
        <w:rPr>
          <w:rFonts w:asciiTheme="minorHAnsi" w:hAnsiTheme="minorHAnsi"/>
        </w:rPr>
        <w:t xml:space="preserve">Se o seu senhorio não corrigir violações do Código da Habitação na sua casa, pode ter algumas opções conforme descrito abaixo. </w:t>
      </w:r>
      <w:r>
        <w:t>Estas não são as suas únicas opções, mas são ações comuns que os inquilinos e ocupantes tomam nestas situações.</w:t>
      </w:r>
      <w:r>
        <w:rPr>
          <w:rFonts w:asciiTheme="minorHAnsi" w:hAnsiTheme="minorHAnsi"/>
        </w:rPr>
        <w:t xml:space="preserve"> Antes de intentar uma ação judicial, contacte um advogado para se proteger. Se não puder pagar a um advogado, </w:t>
      </w:r>
      <w:r>
        <w:rPr>
          <w:rFonts w:asciiTheme="minorHAnsi" w:hAnsiTheme="minorHAnsi"/>
          <w:b/>
        </w:rPr>
        <w:t>pode ter direito a serviços de assistência jurídica gratuita.</w:t>
      </w:r>
      <w:r>
        <w:rPr>
          <w:rFonts w:asciiTheme="minorHAnsi" w:hAnsiTheme="minorHAnsi"/>
        </w:rPr>
        <w:t xml:space="preserve"> Vá a </w:t>
      </w:r>
      <w:hyperlink r:id="rId14" w:history="1">
        <w:r>
          <w:rPr>
            <w:rStyle w:val="Hyperlink"/>
            <w:rFonts w:asciiTheme="minorHAnsi" w:hAnsiTheme="minorHAnsi"/>
          </w:rPr>
          <w:t>masslrf.org</w:t>
        </w:r>
      </w:hyperlink>
      <w:r w:rsidR="003047DE" w:rsidRPr="003047DE">
        <w:rPr>
          <w:rStyle w:val="Hyperlink"/>
          <w:rFonts w:asciiTheme="minorHAnsi" w:hAnsiTheme="minorHAnsi"/>
          <w:u w:val="none"/>
        </w:rPr>
        <w:t xml:space="preserve"> </w:t>
      </w:r>
      <w:r w:rsidR="002E6888" w:rsidRPr="00773C17">
        <w:rPr>
          <w:rStyle w:val="Hyperlink"/>
          <w:rFonts w:asciiTheme="minorHAnsi" w:hAnsiTheme="minorHAnsi"/>
          <w:color w:val="auto"/>
          <w:u w:val="none"/>
        </w:rPr>
        <w:t>para encontrar opções disponíveis para aconselhamento jurídico gratuito.</w:t>
      </w:r>
      <w:r>
        <w:t xml:space="preserve"> Para obter informações adicionais sobre os seus direitos e responsabilidades legais, quando o seu senhorio não resolver as infrações do Código da Habitação, visite: </w:t>
      </w:r>
      <w:hyperlink r:id="rId15" w:history="1">
        <w:r>
          <w:rPr>
            <w:rStyle w:val="Hyperlink"/>
            <w:rFonts w:asciiTheme="minorHAnsi" w:hAnsiTheme="minorHAnsi"/>
          </w:rPr>
          <w:t>masslegalhelp.org/legal-tactics</w:t>
        </w:r>
      </w:hyperlink>
      <w:r>
        <w:rPr>
          <w:rFonts w:asciiTheme="minorHAnsi" w:hAnsiTheme="minorHAnsi"/>
        </w:rPr>
        <w:t xml:space="preserve"> ou </w:t>
      </w:r>
      <w:hyperlink r:id="rId16" w:history="1">
        <w:r>
          <w:rPr>
            <w:rStyle w:val="Hyperlink"/>
            <w:rFonts w:asciiTheme="minorHAnsi" w:hAnsiTheme="minorHAnsi"/>
          </w:rPr>
          <w:t>madeuptocode.org</w:t>
        </w:r>
      </w:hyperlink>
      <w:r>
        <w:rPr>
          <w:rFonts w:asciiTheme="minorHAnsi" w:hAnsiTheme="minorHAnsi"/>
        </w:rPr>
        <w:t>.</w:t>
      </w:r>
    </w:p>
    <w:p w14:paraId="3FD84E93" w14:textId="04A4D8FA" w:rsidR="00587DE8" w:rsidRPr="00D34EAD" w:rsidRDefault="00D34EAD" w:rsidP="00D34EAD">
      <w:pPr>
        <w:spacing w:after="120" w:line="240" w:lineRule="auto"/>
        <w:rPr>
          <w:rFonts w:asciiTheme="minorHAnsi" w:eastAsia="Times New Roman" w:hAnsiTheme="minorHAnsi" w:cstheme="minorHAnsi"/>
          <w:b/>
          <w:bCs/>
          <w:color w:val="595959" w:themeColor="text1" w:themeTint="A6"/>
          <w:u w:val="single"/>
        </w:rPr>
      </w:pPr>
      <w:r>
        <w:rPr>
          <w:rFonts w:asciiTheme="minorHAnsi" w:hAnsiTheme="minorHAnsi"/>
          <w:b/>
          <w:color w:val="595959" w:themeColor="text1" w:themeTint="A6"/>
          <w:u w:val="single"/>
        </w:rPr>
        <w:t>Opção 1: ir a tribunal</w:t>
      </w:r>
    </w:p>
    <w:p w14:paraId="40336C8C" w14:textId="7386937F" w:rsidR="00BC3DFB" w:rsidRDefault="00587DE8" w:rsidP="00D34EAD">
      <w:pPr>
        <w:spacing w:after="120" w:line="240" w:lineRule="auto"/>
        <w:ind w:left="360"/>
        <w:rPr>
          <w:rFonts w:asciiTheme="minorHAnsi" w:eastAsia="Times New Roman" w:hAnsiTheme="minorHAnsi" w:cstheme="minorHAnsi"/>
        </w:rPr>
      </w:pPr>
      <w:r>
        <w:rPr>
          <w:rFonts w:asciiTheme="minorHAnsi" w:hAnsiTheme="minorHAnsi"/>
        </w:rPr>
        <w:t xml:space="preserve">Se o seu senhorio não resolver os problemas que o departamento de saúde local ordenou que corrigisse ou se acredita que existem problemas na sua casa que podem estar a violar o Código da Habitação, também </w:t>
      </w:r>
      <w:sdt>
        <w:sdtPr>
          <w:rPr>
            <w:rFonts w:asciiTheme="minorHAnsi" w:hAnsiTheme="minorHAnsi" w:cstheme="minorHAnsi"/>
          </w:rPr>
          <w:tag w:val="goog_rdk_10"/>
          <w:id w:val="109082249"/>
          <w:placeholder>
            <w:docPart w:val="FFF19B6F1A7849949DF7CFFD1FA4C744"/>
          </w:placeholder>
        </w:sdtPr>
        <w:sdtContent>
          <w:r>
            <w:rPr>
              <w:rFonts w:asciiTheme="minorHAnsi" w:hAnsiTheme="minorHAnsi"/>
            </w:rPr>
            <w:t xml:space="preserve">pode </w:t>
          </w:r>
        </w:sdtContent>
      </w:sdt>
      <w:r>
        <w:rPr>
          <w:rFonts w:asciiTheme="minorHAnsi" w:hAnsiTheme="minorHAnsi"/>
        </w:rPr>
        <w:t xml:space="preserve">pedir a um </w:t>
      </w:r>
      <w:sdt>
        <w:sdtPr>
          <w:rPr>
            <w:rFonts w:asciiTheme="minorHAnsi" w:hAnsiTheme="minorHAnsi" w:cstheme="minorHAnsi"/>
          </w:rPr>
          <w:tag w:val="goog_rdk_14"/>
          <w:id w:val="1814366328"/>
          <w:placeholder>
            <w:docPart w:val="FFF19B6F1A7849949DF7CFFD1FA4C744"/>
          </w:placeholder>
        </w:sdtPr>
        <w:sdtContent/>
      </w:sdt>
      <w:r>
        <w:rPr>
          <w:rFonts w:asciiTheme="minorHAnsi" w:hAnsiTheme="minorHAnsi"/>
        </w:rPr>
        <w:t xml:space="preserve">tribunal da sua área que ordene ao seu senhorio que corrija os problemas. </w:t>
      </w:r>
    </w:p>
    <w:p w14:paraId="0E5D15C6" w14:textId="713417A0" w:rsidR="00052860" w:rsidRPr="004C5ABD" w:rsidRDefault="00052860" w:rsidP="00D34EAD">
      <w:pPr>
        <w:spacing w:after="120" w:line="240" w:lineRule="auto"/>
        <w:ind w:left="360"/>
        <w:rPr>
          <w:rFonts w:asciiTheme="minorHAnsi" w:eastAsia="Times New Roman" w:hAnsiTheme="minorHAnsi" w:cstheme="minorHAnsi"/>
        </w:rPr>
      </w:pPr>
      <w:r>
        <w:rPr>
          <w:rFonts w:asciiTheme="minorHAnsi" w:hAnsiTheme="minorHAnsi"/>
        </w:rPr>
        <w:t xml:space="preserve">Para apresentar uma queixa, contacte o funcionário do Tribunal Distrital ou de Habitação da sua região. Para encontrar o Tribunal Distrital </w:t>
      </w:r>
      <w:sdt>
        <w:sdtPr>
          <w:tag w:val="goog_rdk_17"/>
          <w:id w:val="923836600"/>
          <w:placeholder>
            <w:docPart w:val="3863759A75144277B1A4D48D2B5B2D4A"/>
          </w:placeholder>
        </w:sdtPr>
        <w:sdtContent>
          <w:r>
            <w:rPr>
              <w:rFonts w:asciiTheme="minorHAnsi" w:hAnsiTheme="minorHAnsi"/>
            </w:rPr>
            <w:t xml:space="preserve">ou de Habitação </w:t>
          </w:r>
        </w:sdtContent>
      </w:sdt>
      <w:r>
        <w:rPr>
          <w:rFonts w:asciiTheme="minorHAnsi" w:hAnsiTheme="minorHAnsi"/>
        </w:rPr>
        <w:t xml:space="preserve">mais próximo, vá a </w:t>
      </w:r>
      <w:hyperlink r:id="rId17" w:history="1">
        <w:r>
          <w:rPr>
            <w:rStyle w:val="Hyperlink"/>
            <w:rFonts w:asciiTheme="minorHAnsi" w:hAnsiTheme="minorHAnsi"/>
          </w:rPr>
          <w:t>mass.gov/orgs/housing-court/locations</w:t>
        </w:r>
      </w:hyperlink>
      <w:r>
        <w:rPr>
          <w:rFonts w:asciiTheme="minorHAnsi" w:hAnsiTheme="minorHAnsi"/>
        </w:rPr>
        <w:t xml:space="preserve"> ou </w:t>
      </w:r>
      <w:hyperlink r:id="rId18" w:history="1">
        <w:r>
          <w:rPr>
            <w:rStyle w:val="Hyperlink"/>
            <w:rFonts w:asciiTheme="minorHAnsi" w:hAnsiTheme="minorHAnsi"/>
          </w:rPr>
          <w:t>mass.gov/orgs/district-court/locations</w:t>
        </w:r>
      </w:hyperlink>
      <w:r>
        <w:rPr>
          <w:rFonts w:asciiTheme="minorHAnsi" w:hAnsiTheme="minorHAnsi"/>
        </w:rPr>
        <w:t xml:space="preserve">. Estes tribunais tratam de casos sobre habitações residenciais, incluindo despejos, danos à propriedade e aplicação do Código da Habitação. Para obter ajuda na apresentação de uma queixa, pode contactar os Centros de Serviços dos Tribunais em </w:t>
      </w:r>
      <w:hyperlink r:id="rId19" w:history="1">
        <w:r>
          <w:rPr>
            <w:rStyle w:val="Hyperlink"/>
            <w:rFonts w:asciiTheme="minorHAnsi" w:hAnsiTheme="minorHAnsi"/>
          </w:rPr>
          <w:t>mass.gov/info-details/learn-about-court-service-centers</w:t>
        </w:r>
      </w:hyperlink>
      <w:r>
        <w:rPr>
          <w:rFonts w:asciiTheme="minorHAnsi" w:hAnsiTheme="minorHAnsi"/>
        </w:rPr>
        <w:t xml:space="preserve">. </w:t>
      </w:r>
    </w:p>
    <w:p w14:paraId="374C28B6" w14:textId="2A998C01" w:rsidR="00587DE8" w:rsidRDefault="0096642A" w:rsidP="00D34EAD">
      <w:pPr>
        <w:spacing w:after="120" w:line="240" w:lineRule="auto"/>
        <w:ind w:left="360"/>
        <w:rPr>
          <w:rFonts w:asciiTheme="minorHAnsi" w:eastAsia="Times New Roman" w:hAnsiTheme="minorHAnsi" w:cstheme="minorHAnsi"/>
        </w:rPr>
      </w:pPr>
      <w:r>
        <w:rPr>
          <w:rFonts w:asciiTheme="minorHAnsi" w:hAnsiTheme="minorHAnsi"/>
        </w:rPr>
        <w:t>Pode solicitar ao tribunal que ordene o senhorio a:</w:t>
      </w:r>
    </w:p>
    <w:p w14:paraId="7980D62B" w14:textId="75A28F7D" w:rsidR="00051930" w:rsidRPr="00DC0C8C" w:rsidRDefault="001F37A7" w:rsidP="00051930">
      <w:pPr>
        <w:spacing w:after="120" w:line="240" w:lineRule="auto"/>
        <w:ind w:left="720"/>
        <w:rPr>
          <w:rFonts w:asciiTheme="minorHAnsi" w:eastAsia="Times New Roman" w:hAnsiTheme="minorHAnsi" w:cstheme="minorHAnsi"/>
          <w:i/>
          <w:iCs/>
        </w:rPr>
      </w:pPr>
      <w:r>
        <w:rPr>
          <w:rFonts w:asciiTheme="minorHAnsi" w:hAnsiTheme="minorHAnsi"/>
          <w:b/>
          <w:u w:val="single"/>
        </w:rPr>
        <w:t>Corrija o problema</w:t>
      </w:r>
      <w:r w:rsidRPr="00F76B9F">
        <w:rPr>
          <w:rFonts w:asciiTheme="minorHAnsi" w:hAnsiTheme="minorHAnsi"/>
          <w:b/>
        </w:rPr>
        <w:t xml:space="preserve">: </w:t>
      </w:r>
      <w:r>
        <w:rPr>
          <w:rFonts w:asciiTheme="minorHAnsi" w:hAnsiTheme="minorHAnsi"/>
        </w:rPr>
        <w:t xml:space="preserve">Você ou o departamento de saúde local pode apresentar uma petição no Tribunal Distrital </w:t>
      </w:r>
      <w:r w:rsidR="0052440C">
        <w:rPr>
          <w:rFonts w:asciiTheme="minorHAnsi" w:hAnsiTheme="minorHAnsi"/>
        </w:rPr>
        <w:br/>
      </w:r>
      <w:r>
        <w:rPr>
          <w:rFonts w:asciiTheme="minorHAnsi" w:hAnsiTheme="minorHAnsi"/>
        </w:rPr>
        <w:t xml:space="preserve">ou de Habitação para ordenar ao proprietário que corrija as violações do Código da Habitação (M.G.L. c. 111, </w:t>
      </w:r>
      <w:r w:rsidR="0052440C">
        <w:rPr>
          <w:rFonts w:asciiTheme="minorHAnsi" w:hAnsiTheme="minorHAnsi"/>
        </w:rPr>
        <w:br/>
      </w:r>
      <w:r>
        <w:rPr>
          <w:rFonts w:asciiTheme="minorHAnsi" w:hAnsiTheme="minorHAnsi"/>
        </w:rPr>
        <w:t xml:space="preserve">s. 127 A, C). </w:t>
      </w:r>
      <w:r w:rsidR="00051930" w:rsidRPr="00051930">
        <w:rPr>
          <w:rFonts w:asciiTheme="minorHAnsi" w:hAnsiTheme="minorHAnsi"/>
          <w:b/>
          <w:bCs/>
          <w:i/>
          <w:iCs/>
        </w:rPr>
        <w:t>e/ou</w:t>
      </w:r>
    </w:p>
    <w:p w14:paraId="05F2AA86" w14:textId="1B87AA42" w:rsidR="00151634" w:rsidRPr="005C0335" w:rsidRDefault="00E5409E" w:rsidP="00CC16DE">
      <w:pPr>
        <w:spacing w:before="120" w:after="120" w:line="240" w:lineRule="auto"/>
        <w:ind w:left="720"/>
        <w:rPr>
          <w:rFonts w:asciiTheme="minorHAnsi" w:eastAsia="Times New Roman" w:hAnsiTheme="minorHAnsi" w:cstheme="minorHAnsi"/>
          <w:spacing w:val="-2"/>
        </w:rPr>
      </w:pPr>
      <w:r w:rsidRPr="005C0335">
        <w:rPr>
          <w:rFonts w:asciiTheme="minorHAnsi" w:hAnsiTheme="minorHAnsi"/>
          <w:b/>
          <w:spacing w:val="-2"/>
          <w:u w:val="single"/>
        </w:rPr>
        <w:t>Reembolse a renda que pagou</w:t>
      </w:r>
      <w:r w:rsidRPr="006C08D6">
        <w:rPr>
          <w:rFonts w:asciiTheme="minorHAnsi" w:hAnsiTheme="minorHAnsi"/>
          <w:b/>
          <w:spacing w:val="-2"/>
        </w:rPr>
        <w:t xml:space="preserve">: </w:t>
      </w:r>
      <w:r w:rsidRPr="005C0335">
        <w:rPr>
          <w:rFonts w:asciiTheme="minorHAnsi" w:hAnsiTheme="minorHAnsi"/>
          <w:spacing w:val="-2"/>
        </w:rPr>
        <w:t xml:space="preserve">pode apresentar uma queixa a pedir que o seu senhorio devolva a totalidade ou </w:t>
      </w:r>
      <w:r w:rsidR="003821E6">
        <w:rPr>
          <w:rFonts w:asciiTheme="minorHAnsi" w:hAnsiTheme="minorHAnsi"/>
          <w:spacing w:val="-2"/>
        </w:rPr>
        <w:br/>
      </w:r>
      <w:r w:rsidRPr="005C0335">
        <w:rPr>
          <w:rFonts w:asciiTheme="minorHAnsi" w:hAnsiTheme="minorHAnsi"/>
          <w:spacing w:val="-2"/>
        </w:rPr>
        <w:t xml:space="preserve">parte da renda que pagou durante o período em que ocorreram violações ao Código da Habitação. Pode reclamar </w:t>
      </w:r>
      <w:r w:rsidR="003821E6">
        <w:rPr>
          <w:rFonts w:asciiTheme="minorHAnsi" w:hAnsiTheme="minorHAnsi"/>
          <w:spacing w:val="-2"/>
        </w:rPr>
        <w:br/>
      </w:r>
      <w:r w:rsidRPr="005C0335">
        <w:rPr>
          <w:rFonts w:asciiTheme="minorHAnsi" w:hAnsiTheme="minorHAnsi"/>
          <w:spacing w:val="-2"/>
        </w:rPr>
        <w:t xml:space="preserve">1) Violação da garantia de habitabilidade ou 2) Práticas desleais e enganadoras (M.G.L. c. 93A), ou ambas. </w:t>
      </w:r>
    </w:p>
    <w:p w14:paraId="348B1A3F" w14:textId="32E18F40" w:rsidR="00702A82" w:rsidRPr="00151634" w:rsidRDefault="00153CE6" w:rsidP="00D34EAD">
      <w:pPr>
        <w:spacing w:before="120" w:after="120" w:line="240" w:lineRule="auto"/>
        <w:rPr>
          <w:rFonts w:asciiTheme="minorHAnsi" w:eastAsia="Times New Roman" w:hAnsiTheme="minorHAnsi" w:cstheme="minorHAnsi"/>
        </w:rPr>
      </w:pPr>
      <w:r>
        <w:rPr>
          <w:rFonts w:asciiTheme="minorHAnsi" w:hAnsiTheme="minorHAnsi"/>
        </w:rPr>
        <w:t>Para ambos os pedidos, terá de provar que a sua casa tinha violações do Código da Habitação e que o proprietário tinha conhecimento das violações e não as corrigiu. A violação da garantia de habitabilidade também pode ser apresentada pelo departamento de saúde local.</w:t>
      </w:r>
    </w:p>
    <w:p w14:paraId="0BAEC7CF" w14:textId="5F6E5507" w:rsidR="00034F8C" w:rsidRPr="00D34EAD" w:rsidRDefault="00D34EAD" w:rsidP="00D34EAD">
      <w:pPr>
        <w:spacing w:after="120" w:line="240" w:lineRule="auto"/>
        <w:rPr>
          <w:rFonts w:asciiTheme="minorHAnsi" w:eastAsia="Times New Roman" w:hAnsiTheme="minorHAnsi" w:cstheme="minorHAnsi"/>
          <w:b/>
          <w:bCs/>
          <w:color w:val="595959" w:themeColor="text1" w:themeTint="A6"/>
          <w:u w:val="single"/>
        </w:rPr>
      </w:pPr>
      <w:r>
        <w:rPr>
          <w:rFonts w:asciiTheme="minorHAnsi" w:hAnsiTheme="minorHAnsi"/>
          <w:b/>
          <w:color w:val="595959" w:themeColor="text1" w:themeTint="A6"/>
          <w:u w:val="single"/>
        </w:rPr>
        <w:t>Opção 2: reter a renda até que as reparações sejam efetuadas</w:t>
      </w:r>
    </w:p>
    <w:p w14:paraId="00000017" w14:textId="659F9D2E" w:rsidR="00B356A7" w:rsidRPr="00034F8C" w:rsidRDefault="004E0A88" w:rsidP="00034F8C">
      <w:pPr>
        <w:widowControl w:val="0"/>
        <w:tabs>
          <w:tab w:val="left" w:pos="720"/>
          <w:tab w:val="left" w:pos="3101"/>
        </w:tabs>
        <w:spacing w:before="120" w:after="120" w:line="240" w:lineRule="auto"/>
        <w:ind w:left="360" w:right="360"/>
        <w:rPr>
          <w:rFonts w:asciiTheme="minorHAnsi" w:eastAsia="Times New Roman" w:hAnsiTheme="minorHAnsi" w:cstheme="minorHAnsi"/>
        </w:rPr>
      </w:pPr>
      <w:r>
        <w:rPr>
          <w:rFonts w:asciiTheme="minorHAnsi" w:hAnsiTheme="minorHAnsi"/>
        </w:rPr>
        <w:t xml:space="preserve">Se o seu senhorio não corrigir </w:t>
      </w:r>
      <w:r w:rsidR="00A6187A" w:rsidRPr="00034F8C">
        <w:rPr>
          <w:rFonts w:asciiTheme="minorHAnsi" w:hAnsiTheme="minorHAnsi"/>
          <w:i/>
          <w:iCs/>
        </w:rPr>
        <w:t>determinadas</w:t>
      </w:r>
      <w:r>
        <w:rPr>
          <w:rFonts w:asciiTheme="minorHAnsi" w:hAnsiTheme="minorHAnsi"/>
        </w:rPr>
        <w:t xml:space="preserve"> violações do código da habitação, poderá reter parte ou a totalidade do pagamento da renda até que ele efetue as reparações (M.G.L. c. 239, s. 8A)</w:t>
      </w:r>
      <w:r>
        <w:rPr>
          <w:rFonts w:asciiTheme="minorHAnsi" w:hAnsiTheme="minorHAnsi"/>
          <w:b/>
        </w:rPr>
        <w:t>. Guarde o dinheiro da renda que reteve.</w:t>
      </w:r>
      <w:r>
        <w:rPr>
          <w:rFonts w:asciiTheme="minorHAnsi" w:hAnsiTheme="minorHAnsi"/>
        </w:rPr>
        <w:t xml:space="preserve"> O juiz pode exigir o pagamento da totalidade ou de parte desse montante. Se isso acontecer e não tiver esse dinheiro, pode ser despejado. Se retiver a renda e o seu senhorio tentar despejá-lo da sua casa, terá de provar, no mínimo, que:</w:t>
      </w:r>
    </w:p>
    <w:p w14:paraId="00000018" w14:textId="517ED519" w:rsidR="00B356A7" w:rsidRPr="00274057" w:rsidRDefault="00F61531" w:rsidP="00C93C38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101"/>
        </w:tabs>
        <w:spacing w:after="0" w:line="240" w:lineRule="auto"/>
        <w:rPr>
          <w:rFonts w:asciiTheme="minorHAnsi" w:eastAsia="Times New Roman" w:hAnsiTheme="minorHAnsi" w:cstheme="minorHAnsi"/>
          <w:color w:val="000000"/>
        </w:rPr>
      </w:pPr>
      <w:r>
        <w:rPr>
          <w:rFonts w:asciiTheme="minorHAnsi" w:hAnsiTheme="minorHAnsi"/>
          <w:color w:val="000000"/>
        </w:rPr>
        <w:t>As violações podem colocar em perigo ou prejudicar materialmente a saúde, a segurança ou o bem-estar de um inquilino ou ocupante;</w:t>
      </w:r>
      <w:r w:rsidR="00210050">
        <w:rPr>
          <w:rStyle w:val="FootnoteReference"/>
          <w:rFonts w:asciiTheme="minorHAnsi" w:hAnsiTheme="minorHAnsi"/>
          <w:color w:val="000000"/>
        </w:rPr>
        <w:footnoteReference w:id="2"/>
      </w:r>
      <w:r>
        <w:rPr>
          <w:rFonts w:asciiTheme="minorHAnsi" w:hAnsiTheme="minorHAnsi"/>
          <w:color w:val="000000"/>
        </w:rPr>
        <w:t xml:space="preserve"> </w:t>
      </w:r>
    </w:p>
    <w:p w14:paraId="00000019" w14:textId="79516CBA" w:rsidR="00B356A7" w:rsidRPr="00274057" w:rsidRDefault="00C82165" w:rsidP="00C93C38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101"/>
        </w:tabs>
        <w:spacing w:after="0" w:line="240" w:lineRule="auto"/>
        <w:rPr>
          <w:rFonts w:asciiTheme="minorHAnsi" w:eastAsia="Times New Roman" w:hAnsiTheme="minorHAnsi" w:cstheme="minorHAnsi"/>
          <w:color w:val="000000"/>
        </w:rPr>
      </w:pPr>
      <w:r>
        <w:rPr>
          <w:rFonts w:asciiTheme="minorHAnsi" w:hAnsiTheme="minorHAnsi"/>
          <w:color w:val="000000"/>
        </w:rPr>
        <w:t xml:space="preserve">o proprietário do imóvel arrendado tinha conhecimento das violações </w:t>
      </w:r>
      <w:sdt>
        <w:sdtPr>
          <w:rPr>
            <w:rFonts w:asciiTheme="minorHAnsi" w:hAnsiTheme="minorHAnsi" w:cstheme="minorHAnsi"/>
          </w:rPr>
          <w:tag w:val="goog_rdk_59"/>
          <w:id w:val="-1440442011"/>
        </w:sdtPr>
        <w:sdtContent>
          <w:sdt>
            <w:sdtPr>
              <w:rPr>
                <w:rFonts w:asciiTheme="minorHAnsi" w:hAnsiTheme="minorHAnsi" w:cstheme="minorHAnsi"/>
              </w:rPr>
              <w:tag w:val="goog_rdk_60"/>
              <w:id w:val="-419793612"/>
            </w:sdtPr>
            <w:sdtContent/>
          </w:sdt>
        </w:sdtContent>
      </w:sdt>
      <w:r w:rsidRPr="00274057">
        <w:rPr>
          <w:rFonts w:asciiTheme="minorHAnsi" w:hAnsiTheme="minorHAnsi"/>
          <w:color w:val="000000"/>
          <w:u w:val="single"/>
        </w:rPr>
        <w:t>antes</w:t>
      </w:r>
      <w:r>
        <w:rPr>
          <w:rFonts w:asciiTheme="minorHAnsi" w:hAnsiTheme="minorHAnsi"/>
          <w:color w:val="000000"/>
        </w:rPr>
        <w:t xml:space="preserve"> de começar a reter a sua renda; e</w:t>
      </w:r>
    </w:p>
    <w:p w14:paraId="0000001A" w14:textId="3C07C90B" w:rsidR="00B356A7" w:rsidRPr="00274057" w:rsidRDefault="00C82165" w:rsidP="000C3259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101"/>
        </w:tabs>
        <w:spacing w:after="120" w:line="240" w:lineRule="auto"/>
        <w:ind w:right="763"/>
        <w:rPr>
          <w:rFonts w:asciiTheme="minorHAnsi" w:eastAsia="Times New Roman" w:hAnsiTheme="minorHAnsi" w:cstheme="minorHAnsi"/>
          <w:color w:val="000000"/>
        </w:rPr>
      </w:pPr>
      <w:r>
        <w:rPr>
          <w:rFonts w:asciiTheme="minorHAnsi" w:hAnsiTheme="minorHAnsi"/>
          <w:color w:val="000000"/>
        </w:rPr>
        <w:t xml:space="preserve">não foi o causador das violações. </w:t>
      </w:r>
    </w:p>
    <w:p w14:paraId="4221208D" w14:textId="77777777" w:rsidR="00393675" w:rsidRDefault="00393675" w:rsidP="00D34EAD">
      <w:pPr>
        <w:spacing w:after="120" w:line="240" w:lineRule="auto"/>
        <w:rPr>
          <w:rFonts w:asciiTheme="minorHAnsi" w:hAnsiTheme="minorHAnsi"/>
          <w:b/>
          <w:color w:val="595959" w:themeColor="text1" w:themeTint="A6"/>
          <w:u w:val="single"/>
        </w:rPr>
      </w:pPr>
    </w:p>
    <w:p w14:paraId="4031FEAB" w14:textId="77777777" w:rsidR="00393675" w:rsidRDefault="00393675" w:rsidP="00D34EAD">
      <w:pPr>
        <w:spacing w:after="120" w:line="240" w:lineRule="auto"/>
        <w:rPr>
          <w:rFonts w:asciiTheme="minorHAnsi" w:hAnsiTheme="minorHAnsi"/>
          <w:b/>
          <w:color w:val="595959" w:themeColor="text1" w:themeTint="A6"/>
          <w:u w:val="single"/>
        </w:rPr>
      </w:pPr>
    </w:p>
    <w:p w14:paraId="0000001F" w14:textId="0BEA8D0E" w:rsidR="00B356A7" w:rsidRPr="00D34EAD" w:rsidRDefault="00D34EAD" w:rsidP="00D34EAD">
      <w:pPr>
        <w:spacing w:after="120" w:line="240" w:lineRule="auto"/>
        <w:rPr>
          <w:rFonts w:asciiTheme="minorHAnsi" w:eastAsia="Times New Roman" w:hAnsiTheme="minorHAnsi" w:cstheme="minorHAnsi"/>
          <w:b/>
          <w:bCs/>
          <w:color w:val="595959" w:themeColor="text1" w:themeTint="A6"/>
          <w:u w:val="single"/>
        </w:rPr>
      </w:pPr>
      <w:r>
        <w:rPr>
          <w:rFonts w:asciiTheme="minorHAnsi" w:hAnsiTheme="minorHAnsi"/>
          <w:b/>
          <w:color w:val="595959" w:themeColor="text1" w:themeTint="A6"/>
          <w:u w:val="single"/>
        </w:rPr>
        <w:t xml:space="preserve">Opção 3: faça as reparações </w:t>
      </w:r>
    </w:p>
    <w:p w14:paraId="00000022" w14:textId="78012FE4" w:rsidR="00B356A7" w:rsidRPr="00274057" w:rsidRDefault="00D82A4E" w:rsidP="00D34EAD">
      <w:pPr>
        <w:widowControl w:val="0"/>
        <w:tabs>
          <w:tab w:val="left" w:pos="720"/>
          <w:tab w:val="left" w:pos="3101"/>
        </w:tabs>
        <w:spacing w:after="120" w:line="240" w:lineRule="auto"/>
        <w:ind w:right="764"/>
        <w:rPr>
          <w:rFonts w:asciiTheme="minorHAnsi" w:eastAsia="Times New Roman" w:hAnsiTheme="minorHAnsi" w:cstheme="minorHAnsi"/>
        </w:rPr>
      </w:pPr>
      <w:r>
        <w:rPr>
          <w:rFonts w:asciiTheme="minorHAnsi" w:hAnsiTheme="minorHAnsi"/>
        </w:rPr>
        <w:t xml:space="preserve">A lei estatal permite-lhe utilizar o dinheiro da sua renda para pagar determinadas reparações (M.G.L c. 111, s.127L) </w:t>
      </w:r>
      <w:r>
        <w:rPr>
          <w:rFonts w:asciiTheme="minorHAnsi" w:hAnsiTheme="minorHAnsi"/>
        </w:rPr>
        <w:lastRenderedPageBreak/>
        <w:t>e não pagar esse montante em renda ao seu senhorio. Não é possível reter mais de 4 meses de renda num período de 12 meses para pagar reparações. Se retiver parte ou a totalidade da sua renda e a utilizar para fazer reparações e o seu senhorio tentar despejá-lo da sua casa, terá de provar que:</w:t>
      </w:r>
    </w:p>
    <w:p w14:paraId="00000024" w14:textId="4E85BAC8" w:rsidR="00B356A7" w:rsidRPr="00B42498" w:rsidRDefault="00234039" w:rsidP="000C3259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101"/>
        </w:tabs>
        <w:spacing w:after="0" w:line="240" w:lineRule="auto"/>
        <w:rPr>
          <w:rFonts w:asciiTheme="minorHAnsi" w:eastAsia="Times New Roman" w:hAnsiTheme="minorHAnsi" w:cstheme="minorHAnsi"/>
          <w:color w:val="000000"/>
        </w:rPr>
      </w:pPr>
      <w:r>
        <w:rPr>
          <w:rFonts w:asciiTheme="minorHAnsi" w:hAnsiTheme="minorHAnsi"/>
          <w:color w:val="000000"/>
        </w:rPr>
        <w:t>O departamento de saúde local ou o tribunal determinou que as violações podem pôr em perigo ou prejudicar materialmente a saúde, a segurança ou o bem-estar de um inquilino residencial</w:t>
      </w:r>
      <w:r w:rsidR="0094720A">
        <w:rPr>
          <w:rFonts w:asciiTheme="minorHAnsi" w:hAnsiTheme="minorHAnsi"/>
        </w:rPr>
        <w:t>;</w:t>
      </w:r>
      <w:r>
        <w:rPr>
          <w:rStyle w:val="FootnoteReference"/>
          <w:rFonts w:asciiTheme="minorHAnsi" w:hAnsiTheme="minorHAnsi"/>
          <w:color w:val="000000"/>
        </w:rPr>
        <w:t xml:space="preserve"> 2</w:t>
      </w:r>
      <w:r>
        <w:rPr>
          <w:rFonts w:asciiTheme="minorHAnsi" w:hAnsiTheme="minorHAnsi"/>
          <w:color w:val="000000"/>
        </w:rPr>
        <w:t xml:space="preserve"> </w:t>
      </w:r>
    </w:p>
    <w:p w14:paraId="45A05990" w14:textId="3E0835F6" w:rsidR="00B42498" w:rsidRDefault="00C82165" w:rsidP="00B42498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101"/>
        </w:tabs>
        <w:spacing w:after="0" w:line="240" w:lineRule="auto"/>
        <w:ind w:right="763"/>
        <w:rPr>
          <w:rFonts w:asciiTheme="minorHAnsi" w:eastAsia="Times New Roman" w:hAnsiTheme="minorHAnsi" w:cstheme="minorHAnsi"/>
          <w:color w:val="000000"/>
        </w:rPr>
      </w:pPr>
      <w:r>
        <w:rPr>
          <w:rFonts w:asciiTheme="minorHAnsi" w:hAnsiTheme="minorHAnsi"/>
          <w:color w:val="000000"/>
        </w:rPr>
        <w:t>O senhorio recebeu uma ordem para corrigir essas violações; e</w:t>
      </w:r>
    </w:p>
    <w:p w14:paraId="00000026" w14:textId="08552DFA" w:rsidR="00B356A7" w:rsidRDefault="00C82165" w:rsidP="00DC0C8C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101"/>
        </w:tabs>
        <w:spacing w:after="120" w:line="240" w:lineRule="auto"/>
        <w:ind w:right="763"/>
        <w:rPr>
          <w:rFonts w:asciiTheme="minorHAnsi" w:eastAsia="Times New Roman" w:hAnsiTheme="minorHAnsi" w:cstheme="minorHAnsi"/>
          <w:color w:val="000000"/>
        </w:rPr>
      </w:pPr>
      <w:r>
        <w:rPr>
          <w:rFonts w:asciiTheme="minorHAnsi" w:hAnsiTheme="minorHAnsi"/>
          <w:color w:val="000000"/>
        </w:rPr>
        <w:t xml:space="preserve">O proprietário não iniciou as reparações (ou não assinou um contrato de trabalho) no prazo de 5 dias após ter recebido a ordem para corrigir e não concluiu as reparações no prazo de 14 dias após ter recebido o aviso das violações. </w:t>
      </w:r>
    </w:p>
    <w:p w14:paraId="00000028" w14:textId="150ED00E" w:rsidR="00B356A7" w:rsidRPr="00D34EAD" w:rsidRDefault="00D34EAD" w:rsidP="00D34EAD">
      <w:pPr>
        <w:spacing w:after="120" w:line="240" w:lineRule="auto"/>
        <w:rPr>
          <w:rFonts w:asciiTheme="minorHAnsi" w:eastAsia="Times New Roman" w:hAnsiTheme="minorHAnsi" w:cstheme="minorHAnsi"/>
          <w:b/>
          <w:bCs/>
          <w:color w:val="595959" w:themeColor="text1" w:themeTint="A6"/>
          <w:u w:val="single"/>
        </w:rPr>
      </w:pPr>
      <w:r>
        <w:rPr>
          <w:rFonts w:asciiTheme="minorHAnsi" w:hAnsiTheme="minorHAnsi"/>
          <w:b/>
          <w:color w:val="595959" w:themeColor="text1" w:themeTint="A6"/>
          <w:u w:val="single"/>
        </w:rPr>
        <w:t>Opção 4: termine o seu arrendamento antecipadamente e mude-se</w:t>
      </w:r>
    </w:p>
    <w:p w14:paraId="428BAA0E" w14:textId="20F16045" w:rsidR="00C276F6" w:rsidRPr="00274057" w:rsidRDefault="00EC0280" w:rsidP="003B3488">
      <w:pPr>
        <w:widowControl w:val="0"/>
        <w:tabs>
          <w:tab w:val="left" w:pos="3101"/>
          <w:tab w:val="left" w:pos="5040"/>
        </w:tabs>
        <w:spacing w:after="120" w:line="240" w:lineRule="auto"/>
        <w:ind w:right="764"/>
        <w:rPr>
          <w:rFonts w:asciiTheme="minorHAnsi" w:eastAsia="Times New Roman" w:hAnsiTheme="minorHAnsi" w:cstheme="minorHAnsi"/>
        </w:rPr>
      </w:pPr>
      <w:r>
        <w:rPr>
          <w:rFonts w:asciiTheme="minorHAnsi" w:hAnsiTheme="minorHAnsi"/>
        </w:rPr>
        <w:t xml:space="preserve">Se preencher determinadas condições, poderá rescindir o seu contrato de arrendamento ou aluguer e mudar-se dentro de um prazo razoável. </w:t>
      </w:r>
      <w:bookmarkStart w:id="2" w:name="_heading=h.gjdgxs" w:colFirst="0" w:colLast="0"/>
      <w:bookmarkEnd w:id="2"/>
      <w:r>
        <w:rPr>
          <w:rFonts w:asciiTheme="minorHAnsi" w:hAnsiTheme="minorHAnsi"/>
        </w:rPr>
        <w:t xml:space="preserve">Contacte um advogado para mais informações sobre esta opção. Se não puder pagar a um advogado, </w:t>
      </w:r>
      <w:r>
        <w:rPr>
          <w:rFonts w:asciiTheme="minorHAnsi" w:hAnsiTheme="minorHAnsi"/>
          <w:b/>
        </w:rPr>
        <w:t>pode ter direito a serviços de assistência jurídica gratuita.</w:t>
      </w:r>
      <w:r>
        <w:rPr>
          <w:rFonts w:asciiTheme="minorHAnsi" w:hAnsiTheme="minorHAnsi"/>
        </w:rPr>
        <w:t xml:space="preserve"> Vá a </w:t>
      </w:r>
      <w:hyperlink r:id="rId20" w:history="1">
        <w:r>
          <w:rPr>
            <w:rStyle w:val="Hyperlink"/>
            <w:rFonts w:asciiTheme="minorHAnsi" w:hAnsiTheme="minorHAnsi"/>
            <w:b/>
          </w:rPr>
          <w:t>masslrf.org</w:t>
        </w:r>
      </w:hyperlink>
      <w:r w:rsidR="00507080" w:rsidRPr="00507080">
        <w:rPr>
          <w:rStyle w:val="Hyperlink"/>
          <w:rFonts w:asciiTheme="minorHAnsi" w:hAnsiTheme="minorHAnsi"/>
          <w:b/>
          <w:u w:val="none"/>
        </w:rPr>
        <w:t xml:space="preserve"> </w:t>
      </w:r>
      <w:r w:rsidR="00C92D72" w:rsidRPr="005C294C">
        <w:rPr>
          <w:rStyle w:val="Hyperlink"/>
          <w:rFonts w:asciiTheme="minorHAnsi" w:hAnsiTheme="minorHAnsi"/>
          <w:color w:val="auto"/>
          <w:u w:val="none"/>
        </w:rPr>
        <w:t>para encontrar opções disponíveis para aconselhamento jurídico gratuito.</w:t>
      </w:r>
    </w:p>
    <w:sectPr w:rsidR="00C276F6" w:rsidRPr="00274057" w:rsidSect="002A6901">
      <w:headerReference w:type="even" r:id="rId21"/>
      <w:footerReference w:type="even" r:id="rId22"/>
      <w:footerReference w:type="default" r:id="rId23"/>
      <w:headerReference w:type="first" r:id="rId24"/>
      <w:footerReference w:type="first" r:id="rId25"/>
      <w:type w:val="continuous"/>
      <w:pgSz w:w="12240" w:h="15840"/>
      <w:pgMar w:top="288" w:right="576" w:bottom="432" w:left="576" w:header="288" w:footer="14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BC2064" w14:textId="77777777" w:rsidR="002B4A2A" w:rsidRDefault="002B4A2A">
      <w:pPr>
        <w:spacing w:after="0" w:line="240" w:lineRule="auto"/>
      </w:pPr>
      <w:r>
        <w:separator/>
      </w:r>
    </w:p>
  </w:endnote>
  <w:endnote w:type="continuationSeparator" w:id="0">
    <w:p w14:paraId="3F36B180" w14:textId="77777777" w:rsidR="002B4A2A" w:rsidRDefault="002B4A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49" w14:textId="77777777" w:rsidR="00B356A7" w:rsidRDefault="00B356A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4B" w14:textId="471BC00A" w:rsidR="00B356A7" w:rsidRPr="00070105" w:rsidRDefault="00C25087" w:rsidP="00F113A0">
    <w:pPr>
      <w:pStyle w:val="Footer"/>
      <w:tabs>
        <w:tab w:val="clear" w:pos="4680"/>
        <w:tab w:val="clear" w:pos="9360"/>
        <w:tab w:val="left" w:pos="8569"/>
      </w:tabs>
      <w:jc w:val="center"/>
    </w:pPr>
    <w:r>
      <w:t>Maio de 2023 – revisto em novembro de 2023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4A" w14:textId="77777777" w:rsidR="00B356A7" w:rsidRDefault="00B356A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E1560E" w14:textId="77777777" w:rsidR="002B4A2A" w:rsidRDefault="002B4A2A">
      <w:pPr>
        <w:spacing w:after="0" w:line="240" w:lineRule="auto"/>
      </w:pPr>
      <w:r>
        <w:separator/>
      </w:r>
    </w:p>
  </w:footnote>
  <w:footnote w:type="continuationSeparator" w:id="0">
    <w:p w14:paraId="421101F2" w14:textId="77777777" w:rsidR="002B4A2A" w:rsidRDefault="002B4A2A">
      <w:pPr>
        <w:spacing w:after="0" w:line="240" w:lineRule="auto"/>
      </w:pPr>
      <w:r>
        <w:continuationSeparator/>
      </w:r>
    </w:p>
  </w:footnote>
  <w:footnote w:id="1">
    <w:p w14:paraId="4C9304B6" w14:textId="7A4D5D78" w:rsidR="00AF048D" w:rsidRPr="00E304DD" w:rsidRDefault="00AF048D" w:rsidP="00AF048D">
      <w:pPr>
        <w:pStyle w:val="FootnoteText"/>
        <w:rPr>
          <w:sz w:val="18"/>
          <w:szCs w:val="18"/>
        </w:rPr>
      </w:pPr>
      <w:r w:rsidRPr="00E304DD">
        <w:rPr>
          <w:rStyle w:val="FootnoteReference"/>
          <w:sz w:val="18"/>
          <w:szCs w:val="18"/>
        </w:rPr>
        <w:footnoteRef/>
      </w:r>
      <w:r>
        <w:rPr>
          <w:sz w:val="18"/>
        </w:rPr>
        <w:t xml:space="preserve"> Dependendo da sua cidade, isto também pode ser chamado de Conselho Local de Saúde (BOH - Local Board of Health), Autoridade de Saúde Local ou Departamento de Serviços de Inspeção. Esta é a autoridade local responsável pela aplicação dos regulamentos. </w:t>
      </w:r>
    </w:p>
  </w:footnote>
  <w:footnote w:id="2">
    <w:p w14:paraId="11C8863D" w14:textId="2C682891" w:rsidR="00210050" w:rsidRDefault="00210050">
      <w:pPr>
        <w:pStyle w:val="FootnoteText"/>
      </w:pPr>
      <w:r>
        <w:rPr>
          <w:rStyle w:val="FootnoteReference"/>
        </w:rPr>
        <w:footnoteRef/>
      </w:r>
      <w:r>
        <w:t xml:space="preserve"> Trata-se de violações graves que incluem problemas como a falta de aquecimento, água quente, eletricidade ou gás, ou saídas bloqueadas.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47" w14:textId="77777777" w:rsidR="00B356A7" w:rsidRDefault="00B356A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48" w14:textId="77777777" w:rsidR="00B356A7" w:rsidRDefault="00B356A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7223B"/>
    <w:multiLevelType w:val="hybridMultilevel"/>
    <w:tmpl w:val="F594B468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AD1BE6"/>
    <w:multiLevelType w:val="hybridMultilevel"/>
    <w:tmpl w:val="D0A61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ED212D"/>
    <w:multiLevelType w:val="multilevel"/>
    <w:tmpl w:val="E14EEB3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B185927"/>
    <w:multiLevelType w:val="multilevel"/>
    <w:tmpl w:val="C8226D9A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F427699"/>
    <w:multiLevelType w:val="multilevel"/>
    <w:tmpl w:val="4C64278E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4AA97F54"/>
    <w:multiLevelType w:val="hybridMultilevel"/>
    <w:tmpl w:val="F78688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49B5EA1"/>
    <w:multiLevelType w:val="hybridMultilevel"/>
    <w:tmpl w:val="11D809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D21913"/>
    <w:multiLevelType w:val="hybridMultilevel"/>
    <w:tmpl w:val="DAE871CC"/>
    <w:lvl w:ilvl="0" w:tplc="13B2EF4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9454927">
    <w:abstractNumId w:val="4"/>
  </w:num>
  <w:num w:numId="2" w16cid:durableId="716515172">
    <w:abstractNumId w:val="3"/>
  </w:num>
  <w:num w:numId="3" w16cid:durableId="223831963">
    <w:abstractNumId w:val="2"/>
  </w:num>
  <w:num w:numId="4" w16cid:durableId="1943800295">
    <w:abstractNumId w:val="6"/>
  </w:num>
  <w:num w:numId="5" w16cid:durableId="2059478087">
    <w:abstractNumId w:val="1"/>
  </w:num>
  <w:num w:numId="6" w16cid:durableId="217977680">
    <w:abstractNumId w:val="7"/>
  </w:num>
  <w:num w:numId="7" w16cid:durableId="194731995">
    <w:abstractNumId w:val="0"/>
  </w:num>
  <w:num w:numId="8" w16cid:durableId="9674684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56A7"/>
    <w:rsid w:val="00010B00"/>
    <w:rsid w:val="000155A8"/>
    <w:rsid w:val="000168A0"/>
    <w:rsid w:val="000212AB"/>
    <w:rsid w:val="00031EB6"/>
    <w:rsid w:val="00034F8C"/>
    <w:rsid w:val="000415ED"/>
    <w:rsid w:val="00051930"/>
    <w:rsid w:val="00052563"/>
    <w:rsid w:val="00052860"/>
    <w:rsid w:val="0005354B"/>
    <w:rsid w:val="00055A8A"/>
    <w:rsid w:val="000625FA"/>
    <w:rsid w:val="00062632"/>
    <w:rsid w:val="00062741"/>
    <w:rsid w:val="00070105"/>
    <w:rsid w:val="00074453"/>
    <w:rsid w:val="00084230"/>
    <w:rsid w:val="00084ECB"/>
    <w:rsid w:val="00085FC4"/>
    <w:rsid w:val="00086A64"/>
    <w:rsid w:val="0008A2D5"/>
    <w:rsid w:val="0009168D"/>
    <w:rsid w:val="000A066A"/>
    <w:rsid w:val="000A65CD"/>
    <w:rsid w:val="000B4A7D"/>
    <w:rsid w:val="000C0494"/>
    <w:rsid w:val="000C3259"/>
    <w:rsid w:val="000C73D3"/>
    <w:rsid w:val="000C7C96"/>
    <w:rsid w:val="000D18D4"/>
    <w:rsid w:val="000D6AEC"/>
    <w:rsid w:val="000E0EE1"/>
    <w:rsid w:val="000F16A2"/>
    <w:rsid w:val="000F2182"/>
    <w:rsid w:val="000F6493"/>
    <w:rsid w:val="00112A9F"/>
    <w:rsid w:val="00113E14"/>
    <w:rsid w:val="001244C6"/>
    <w:rsid w:val="001273CD"/>
    <w:rsid w:val="00144D1D"/>
    <w:rsid w:val="00151634"/>
    <w:rsid w:val="00153CE6"/>
    <w:rsid w:val="0016340B"/>
    <w:rsid w:val="0016452E"/>
    <w:rsid w:val="00167E95"/>
    <w:rsid w:val="00170EB2"/>
    <w:rsid w:val="00180729"/>
    <w:rsid w:val="001966EF"/>
    <w:rsid w:val="001976EF"/>
    <w:rsid w:val="001A0266"/>
    <w:rsid w:val="001A38F4"/>
    <w:rsid w:val="001A6463"/>
    <w:rsid w:val="001B1B01"/>
    <w:rsid w:val="001C2E9F"/>
    <w:rsid w:val="001C397F"/>
    <w:rsid w:val="001D170E"/>
    <w:rsid w:val="001E2E95"/>
    <w:rsid w:val="001E3AD9"/>
    <w:rsid w:val="001F03F9"/>
    <w:rsid w:val="001F37A7"/>
    <w:rsid w:val="001F38A5"/>
    <w:rsid w:val="001F7A08"/>
    <w:rsid w:val="00202ED2"/>
    <w:rsid w:val="00210050"/>
    <w:rsid w:val="0021162E"/>
    <w:rsid w:val="00211E57"/>
    <w:rsid w:val="0022093B"/>
    <w:rsid w:val="00234039"/>
    <w:rsid w:val="00241E55"/>
    <w:rsid w:val="00251514"/>
    <w:rsid w:val="00274057"/>
    <w:rsid w:val="00274502"/>
    <w:rsid w:val="00274C03"/>
    <w:rsid w:val="0027572C"/>
    <w:rsid w:val="002878FD"/>
    <w:rsid w:val="002910C5"/>
    <w:rsid w:val="002A37FB"/>
    <w:rsid w:val="002A675D"/>
    <w:rsid w:val="002A6901"/>
    <w:rsid w:val="002B10E9"/>
    <w:rsid w:val="002B1287"/>
    <w:rsid w:val="002B1EC6"/>
    <w:rsid w:val="002B23E0"/>
    <w:rsid w:val="002B4A2A"/>
    <w:rsid w:val="002B6B9C"/>
    <w:rsid w:val="002C504A"/>
    <w:rsid w:val="002C6062"/>
    <w:rsid w:val="002C6B35"/>
    <w:rsid w:val="002C759B"/>
    <w:rsid w:val="002C7FA0"/>
    <w:rsid w:val="002D571E"/>
    <w:rsid w:val="002D718D"/>
    <w:rsid w:val="002E3C4C"/>
    <w:rsid w:val="002E6888"/>
    <w:rsid w:val="002F05CE"/>
    <w:rsid w:val="002F0E9D"/>
    <w:rsid w:val="003047DE"/>
    <w:rsid w:val="003053E3"/>
    <w:rsid w:val="00307A86"/>
    <w:rsid w:val="00314C84"/>
    <w:rsid w:val="00325CCA"/>
    <w:rsid w:val="00341840"/>
    <w:rsid w:val="003434F0"/>
    <w:rsid w:val="00355D4B"/>
    <w:rsid w:val="0036182E"/>
    <w:rsid w:val="00363064"/>
    <w:rsid w:val="00364D09"/>
    <w:rsid w:val="003656D8"/>
    <w:rsid w:val="003821E6"/>
    <w:rsid w:val="00383E74"/>
    <w:rsid w:val="0039042F"/>
    <w:rsid w:val="00390796"/>
    <w:rsid w:val="00393509"/>
    <w:rsid w:val="00393675"/>
    <w:rsid w:val="00393FBC"/>
    <w:rsid w:val="003975FF"/>
    <w:rsid w:val="003A016C"/>
    <w:rsid w:val="003A3C89"/>
    <w:rsid w:val="003B255A"/>
    <w:rsid w:val="003B27FB"/>
    <w:rsid w:val="003B3488"/>
    <w:rsid w:val="003B456F"/>
    <w:rsid w:val="003C6690"/>
    <w:rsid w:val="003D3FB5"/>
    <w:rsid w:val="003D7468"/>
    <w:rsid w:val="003E029C"/>
    <w:rsid w:val="003E0BB6"/>
    <w:rsid w:val="003E0E43"/>
    <w:rsid w:val="003E1BD8"/>
    <w:rsid w:val="003E28B8"/>
    <w:rsid w:val="003E4228"/>
    <w:rsid w:val="003E5806"/>
    <w:rsid w:val="003E7FD7"/>
    <w:rsid w:val="003F18EF"/>
    <w:rsid w:val="003F20D7"/>
    <w:rsid w:val="003F520F"/>
    <w:rsid w:val="003F73CD"/>
    <w:rsid w:val="00400689"/>
    <w:rsid w:val="00403245"/>
    <w:rsid w:val="00405E65"/>
    <w:rsid w:val="004106DE"/>
    <w:rsid w:val="0042028D"/>
    <w:rsid w:val="00420AEE"/>
    <w:rsid w:val="00420D46"/>
    <w:rsid w:val="004216D6"/>
    <w:rsid w:val="00425CB3"/>
    <w:rsid w:val="004278B8"/>
    <w:rsid w:val="00430588"/>
    <w:rsid w:val="0043402B"/>
    <w:rsid w:val="00443185"/>
    <w:rsid w:val="00445144"/>
    <w:rsid w:val="00453D73"/>
    <w:rsid w:val="004579F6"/>
    <w:rsid w:val="00474AFD"/>
    <w:rsid w:val="00493D3F"/>
    <w:rsid w:val="004A0AD9"/>
    <w:rsid w:val="004A158B"/>
    <w:rsid w:val="004A1CA2"/>
    <w:rsid w:val="004B6CF2"/>
    <w:rsid w:val="004C0FFD"/>
    <w:rsid w:val="004C1914"/>
    <w:rsid w:val="004C3FC3"/>
    <w:rsid w:val="004C53BE"/>
    <w:rsid w:val="004C5ABD"/>
    <w:rsid w:val="004C6E51"/>
    <w:rsid w:val="004D151E"/>
    <w:rsid w:val="004D5D2F"/>
    <w:rsid w:val="004D6FA0"/>
    <w:rsid w:val="004D7DEC"/>
    <w:rsid w:val="004E0A88"/>
    <w:rsid w:val="004F7BFF"/>
    <w:rsid w:val="00507080"/>
    <w:rsid w:val="0051240F"/>
    <w:rsid w:val="00515DE6"/>
    <w:rsid w:val="00516559"/>
    <w:rsid w:val="00516F18"/>
    <w:rsid w:val="00521D99"/>
    <w:rsid w:val="0052440C"/>
    <w:rsid w:val="00524C45"/>
    <w:rsid w:val="00532C22"/>
    <w:rsid w:val="005334AE"/>
    <w:rsid w:val="00533D20"/>
    <w:rsid w:val="005358C9"/>
    <w:rsid w:val="00543278"/>
    <w:rsid w:val="005434C1"/>
    <w:rsid w:val="00546E6C"/>
    <w:rsid w:val="00550B65"/>
    <w:rsid w:val="00562AA4"/>
    <w:rsid w:val="00565774"/>
    <w:rsid w:val="00570265"/>
    <w:rsid w:val="0057329C"/>
    <w:rsid w:val="00582EA5"/>
    <w:rsid w:val="00586AAE"/>
    <w:rsid w:val="00587DE8"/>
    <w:rsid w:val="0059150C"/>
    <w:rsid w:val="005919AC"/>
    <w:rsid w:val="005A34DE"/>
    <w:rsid w:val="005A7A9E"/>
    <w:rsid w:val="005B161F"/>
    <w:rsid w:val="005C0335"/>
    <w:rsid w:val="005C294C"/>
    <w:rsid w:val="005D1DEB"/>
    <w:rsid w:val="005E4182"/>
    <w:rsid w:val="005F470B"/>
    <w:rsid w:val="006040E0"/>
    <w:rsid w:val="006130ED"/>
    <w:rsid w:val="00614665"/>
    <w:rsid w:val="006222E8"/>
    <w:rsid w:val="006237C0"/>
    <w:rsid w:val="0063239F"/>
    <w:rsid w:val="0063485C"/>
    <w:rsid w:val="006359D6"/>
    <w:rsid w:val="006413B7"/>
    <w:rsid w:val="0064244E"/>
    <w:rsid w:val="00642A78"/>
    <w:rsid w:val="006439F0"/>
    <w:rsid w:val="00650821"/>
    <w:rsid w:val="006511BB"/>
    <w:rsid w:val="00652CB0"/>
    <w:rsid w:val="006537B4"/>
    <w:rsid w:val="00673AF3"/>
    <w:rsid w:val="006803B9"/>
    <w:rsid w:val="00681593"/>
    <w:rsid w:val="00681A9B"/>
    <w:rsid w:val="00686C73"/>
    <w:rsid w:val="00696614"/>
    <w:rsid w:val="006A007B"/>
    <w:rsid w:val="006A2785"/>
    <w:rsid w:val="006B3F93"/>
    <w:rsid w:val="006B5E48"/>
    <w:rsid w:val="006C08D6"/>
    <w:rsid w:val="006D13F6"/>
    <w:rsid w:val="006D7220"/>
    <w:rsid w:val="006D73A9"/>
    <w:rsid w:val="006D7546"/>
    <w:rsid w:val="006E01C0"/>
    <w:rsid w:val="006E203E"/>
    <w:rsid w:val="006E50CF"/>
    <w:rsid w:val="006F38E5"/>
    <w:rsid w:val="006F4F4C"/>
    <w:rsid w:val="006F7FD1"/>
    <w:rsid w:val="00701BEE"/>
    <w:rsid w:val="00702A82"/>
    <w:rsid w:val="00707D4B"/>
    <w:rsid w:val="00710588"/>
    <w:rsid w:val="00710A92"/>
    <w:rsid w:val="00711A70"/>
    <w:rsid w:val="00716CCA"/>
    <w:rsid w:val="007448B1"/>
    <w:rsid w:val="007457E0"/>
    <w:rsid w:val="00747918"/>
    <w:rsid w:val="00750A08"/>
    <w:rsid w:val="007510AF"/>
    <w:rsid w:val="00751DA6"/>
    <w:rsid w:val="007552B8"/>
    <w:rsid w:val="0075670B"/>
    <w:rsid w:val="007627DE"/>
    <w:rsid w:val="00773C17"/>
    <w:rsid w:val="007811FE"/>
    <w:rsid w:val="0078596D"/>
    <w:rsid w:val="007908CE"/>
    <w:rsid w:val="007A207A"/>
    <w:rsid w:val="007A3548"/>
    <w:rsid w:val="007B0EAE"/>
    <w:rsid w:val="007C22D1"/>
    <w:rsid w:val="007D3BF1"/>
    <w:rsid w:val="007D43A8"/>
    <w:rsid w:val="007D4861"/>
    <w:rsid w:val="007E2CA1"/>
    <w:rsid w:val="007F68C1"/>
    <w:rsid w:val="008024A8"/>
    <w:rsid w:val="008118F1"/>
    <w:rsid w:val="00812602"/>
    <w:rsid w:val="00821DDA"/>
    <w:rsid w:val="00822453"/>
    <w:rsid w:val="00822803"/>
    <w:rsid w:val="0084729F"/>
    <w:rsid w:val="008505E4"/>
    <w:rsid w:val="008558B7"/>
    <w:rsid w:val="0086483B"/>
    <w:rsid w:val="00866C0B"/>
    <w:rsid w:val="008777FC"/>
    <w:rsid w:val="008810FE"/>
    <w:rsid w:val="008A01F1"/>
    <w:rsid w:val="008A1633"/>
    <w:rsid w:val="008A4FF5"/>
    <w:rsid w:val="008D054B"/>
    <w:rsid w:val="008D54C6"/>
    <w:rsid w:val="008D575D"/>
    <w:rsid w:val="008D6A70"/>
    <w:rsid w:val="008E2317"/>
    <w:rsid w:val="008F3E07"/>
    <w:rsid w:val="00902171"/>
    <w:rsid w:val="00914D56"/>
    <w:rsid w:val="0092007A"/>
    <w:rsid w:val="00920EF4"/>
    <w:rsid w:val="009235B5"/>
    <w:rsid w:val="00923ABF"/>
    <w:rsid w:val="009250FF"/>
    <w:rsid w:val="009277B3"/>
    <w:rsid w:val="00934CEA"/>
    <w:rsid w:val="0094720A"/>
    <w:rsid w:val="0094793A"/>
    <w:rsid w:val="00950D8C"/>
    <w:rsid w:val="00954291"/>
    <w:rsid w:val="009603A8"/>
    <w:rsid w:val="0096642A"/>
    <w:rsid w:val="0097086F"/>
    <w:rsid w:val="00974BE5"/>
    <w:rsid w:val="009768E2"/>
    <w:rsid w:val="0098690B"/>
    <w:rsid w:val="009908E5"/>
    <w:rsid w:val="00993E67"/>
    <w:rsid w:val="009940EE"/>
    <w:rsid w:val="00997ADC"/>
    <w:rsid w:val="009A4256"/>
    <w:rsid w:val="009A48DA"/>
    <w:rsid w:val="009A5D03"/>
    <w:rsid w:val="009B0EC2"/>
    <w:rsid w:val="009B1B49"/>
    <w:rsid w:val="009B2628"/>
    <w:rsid w:val="009B3EF7"/>
    <w:rsid w:val="009B6EB6"/>
    <w:rsid w:val="009C5BA8"/>
    <w:rsid w:val="009D3324"/>
    <w:rsid w:val="009D6373"/>
    <w:rsid w:val="009D720A"/>
    <w:rsid w:val="009D74DA"/>
    <w:rsid w:val="009D77DD"/>
    <w:rsid w:val="009E20B9"/>
    <w:rsid w:val="009F2CE5"/>
    <w:rsid w:val="009F5AE4"/>
    <w:rsid w:val="009F5C7A"/>
    <w:rsid w:val="009F6299"/>
    <w:rsid w:val="00A01556"/>
    <w:rsid w:val="00A150A7"/>
    <w:rsid w:val="00A23D81"/>
    <w:rsid w:val="00A34581"/>
    <w:rsid w:val="00A47DC6"/>
    <w:rsid w:val="00A6187A"/>
    <w:rsid w:val="00A66581"/>
    <w:rsid w:val="00A80292"/>
    <w:rsid w:val="00A831B0"/>
    <w:rsid w:val="00A90ABE"/>
    <w:rsid w:val="00A97997"/>
    <w:rsid w:val="00AA06F3"/>
    <w:rsid w:val="00AA0CF0"/>
    <w:rsid w:val="00AA14C4"/>
    <w:rsid w:val="00AA3D65"/>
    <w:rsid w:val="00AC57D5"/>
    <w:rsid w:val="00AC7F4E"/>
    <w:rsid w:val="00AD0D30"/>
    <w:rsid w:val="00AE36F2"/>
    <w:rsid w:val="00AE3784"/>
    <w:rsid w:val="00AF048D"/>
    <w:rsid w:val="00B004AF"/>
    <w:rsid w:val="00B03FB7"/>
    <w:rsid w:val="00B15659"/>
    <w:rsid w:val="00B17230"/>
    <w:rsid w:val="00B17F4B"/>
    <w:rsid w:val="00B20CF7"/>
    <w:rsid w:val="00B356A7"/>
    <w:rsid w:val="00B3619C"/>
    <w:rsid w:val="00B37AAA"/>
    <w:rsid w:val="00B42498"/>
    <w:rsid w:val="00B51C72"/>
    <w:rsid w:val="00B53A61"/>
    <w:rsid w:val="00B61BC4"/>
    <w:rsid w:val="00B74BF6"/>
    <w:rsid w:val="00B87A2F"/>
    <w:rsid w:val="00B92B22"/>
    <w:rsid w:val="00B92E56"/>
    <w:rsid w:val="00B9664B"/>
    <w:rsid w:val="00BB5147"/>
    <w:rsid w:val="00BC0F88"/>
    <w:rsid w:val="00BC1C38"/>
    <w:rsid w:val="00BC1D95"/>
    <w:rsid w:val="00BC3DFB"/>
    <w:rsid w:val="00BC3EAA"/>
    <w:rsid w:val="00BD1345"/>
    <w:rsid w:val="00BD65A4"/>
    <w:rsid w:val="00BE68B1"/>
    <w:rsid w:val="00BE7681"/>
    <w:rsid w:val="00BF26FB"/>
    <w:rsid w:val="00BF6EF7"/>
    <w:rsid w:val="00BF7C8D"/>
    <w:rsid w:val="00C01318"/>
    <w:rsid w:val="00C06AC4"/>
    <w:rsid w:val="00C16964"/>
    <w:rsid w:val="00C218FD"/>
    <w:rsid w:val="00C25087"/>
    <w:rsid w:val="00C25FAD"/>
    <w:rsid w:val="00C276F6"/>
    <w:rsid w:val="00C34FEF"/>
    <w:rsid w:val="00C4176A"/>
    <w:rsid w:val="00C46315"/>
    <w:rsid w:val="00C53689"/>
    <w:rsid w:val="00C53A18"/>
    <w:rsid w:val="00C545EE"/>
    <w:rsid w:val="00C5536A"/>
    <w:rsid w:val="00C57103"/>
    <w:rsid w:val="00C609DB"/>
    <w:rsid w:val="00C740E1"/>
    <w:rsid w:val="00C761B9"/>
    <w:rsid w:val="00C804B5"/>
    <w:rsid w:val="00C818AC"/>
    <w:rsid w:val="00C82165"/>
    <w:rsid w:val="00C82FE2"/>
    <w:rsid w:val="00C92D72"/>
    <w:rsid w:val="00C93C38"/>
    <w:rsid w:val="00C95C51"/>
    <w:rsid w:val="00CA2B3D"/>
    <w:rsid w:val="00CB63DF"/>
    <w:rsid w:val="00CC16DE"/>
    <w:rsid w:val="00CC26BD"/>
    <w:rsid w:val="00CC52A0"/>
    <w:rsid w:val="00CC68D4"/>
    <w:rsid w:val="00CD1DE0"/>
    <w:rsid w:val="00CD3D57"/>
    <w:rsid w:val="00CE489F"/>
    <w:rsid w:val="00CE6CF8"/>
    <w:rsid w:val="00CE7033"/>
    <w:rsid w:val="00CF3BCF"/>
    <w:rsid w:val="00CF633D"/>
    <w:rsid w:val="00CF6A63"/>
    <w:rsid w:val="00CF71E2"/>
    <w:rsid w:val="00D05D0C"/>
    <w:rsid w:val="00D1171F"/>
    <w:rsid w:val="00D1701A"/>
    <w:rsid w:val="00D24D4F"/>
    <w:rsid w:val="00D327C8"/>
    <w:rsid w:val="00D34EAD"/>
    <w:rsid w:val="00D40D58"/>
    <w:rsid w:val="00D503B6"/>
    <w:rsid w:val="00D566E5"/>
    <w:rsid w:val="00D604F3"/>
    <w:rsid w:val="00D667B2"/>
    <w:rsid w:val="00D74D22"/>
    <w:rsid w:val="00D810B3"/>
    <w:rsid w:val="00D82A4E"/>
    <w:rsid w:val="00D839C4"/>
    <w:rsid w:val="00D84CCB"/>
    <w:rsid w:val="00D85B20"/>
    <w:rsid w:val="00D90BA7"/>
    <w:rsid w:val="00D9506E"/>
    <w:rsid w:val="00DA25CB"/>
    <w:rsid w:val="00DA2F3C"/>
    <w:rsid w:val="00DA5C42"/>
    <w:rsid w:val="00DB282C"/>
    <w:rsid w:val="00DB4D39"/>
    <w:rsid w:val="00DC0C8C"/>
    <w:rsid w:val="00DC10C8"/>
    <w:rsid w:val="00DC3DE9"/>
    <w:rsid w:val="00DC6847"/>
    <w:rsid w:val="00DD040F"/>
    <w:rsid w:val="00DD72D0"/>
    <w:rsid w:val="00DE5854"/>
    <w:rsid w:val="00DE7F0F"/>
    <w:rsid w:val="00DF25A0"/>
    <w:rsid w:val="00DF2658"/>
    <w:rsid w:val="00DF4784"/>
    <w:rsid w:val="00DF6C96"/>
    <w:rsid w:val="00E00760"/>
    <w:rsid w:val="00E00A78"/>
    <w:rsid w:val="00E03AB8"/>
    <w:rsid w:val="00E0492A"/>
    <w:rsid w:val="00E052FD"/>
    <w:rsid w:val="00E118A8"/>
    <w:rsid w:val="00E16C7E"/>
    <w:rsid w:val="00E22BA1"/>
    <w:rsid w:val="00E2513E"/>
    <w:rsid w:val="00E304DD"/>
    <w:rsid w:val="00E51A9F"/>
    <w:rsid w:val="00E5409E"/>
    <w:rsid w:val="00E54495"/>
    <w:rsid w:val="00E56A38"/>
    <w:rsid w:val="00E657E8"/>
    <w:rsid w:val="00E7151B"/>
    <w:rsid w:val="00E72DCA"/>
    <w:rsid w:val="00E9188A"/>
    <w:rsid w:val="00E931C4"/>
    <w:rsid w:val="00EA12F8"/>
    <w:rsid w:val="00EA1CBC"/>
    <w:rsid w:val="00EA2F09"/>
    <w:rsid w:val="00EA47DF"/>
    <w:rsid w:val="00EA667E"/>
    <w:rsid w:val="00EA6A6E"/>
    <w:rsid w:val="00EB0C86"/>
    <w:rsid w:val="00EB3EB3"/>
    <w:rsid w:val="00EB4A28"/>
    <w:rsid w:val="00EB5846"/>
    <w:rsid w:val="00EC0280"/>
    <w:rsid w:val="00EC5A20"/>
    <w:rsid w:val="00ED1AA9"/>
    <w:rsid w:val="00ED2A31"/>
    <w:rsid w:val="00EE1028"/>
    <w:rsid w:val="00EE1D48"/>
    <w:rsid w:val="00EE3A54"/>
    <w:rsid w:val="00EF1B01"/>
    <w:rsid w:val="00EF2426"/>
    <w:rsid w:val="00F00826"/>
    <w:rsid w:val="00F01A98"/>
    <w:rsid w:val="00F1129A"/>
    <w:rsid w:val="00F113A0"/>
    <w:rsid w:val="00F16BF1"/>
    <w:rsid w:val="00F1732D"/>
    <w:rsid w:val="00F203AA"/>
    <w:rsid w:val="00F23E98"/>
    <w:rsid w:val="00F30645"/>
    <w:rsid w:val="00F317C7"/>
    <w:rsid w:val="00F32984"/>
    <w:rsid w:val="00F35735"/>
    <w:rsid w:val="00F37FA4"/>
    <w:rsid w:val="00F50732"/>
    <w:rsid w:val="00F53824"/>
    <w:rsid w:val="00F55989"/>
    <w:rsid w:val="00F5778B"/>
    <w:rsid w:val="00F61531"/>
    <w:rsid w:val="00F717D2"/>
    <w:rsid w:val="00F72EF0"/>
    <w:rsid w:val="00F72FAE"/>
    <w:rsid w:val="00F76279"/>
    <w:rsid w:val="00F76B9F"/>
    <w:rsid w:val="00F80C33"/>
    <w:rsid w:val="00F83942"/>
    <w:rsid w:val="00F95D0C"/>
    <w:rsid w:val="00F97F80"/>
    <w:rsid w:val="00FB0FCF"/>
    <w:rsid w:val="00FB1E12"/>
    <w:rsid w:val="00FB633A"/>
    <w:rsid w:val="00FC0A79"/>
    <w:rsid w:val="00FC28C2"/>
    <w:rsid w:val="00FC64DE"/>
    <w:rsid w:val="00FC7EC5"/>
    <w:rsid w:val="00FD22D1"/>
    <w:rsid w:val="00FD7F4E"/>
    <w:rsid w:val="00FE3988"/>
    <w:rsid w:val="00FE451D"/>
    <w:rsid w:val="00FE5B40"/>
    <w:rsid w:val="00FE62FD"/>
    <w:rsid w:val="00FE7492"/>
    <w:rsid w:val="0229C630"/>
    <w:rsid w:val="0277A2D6"/>
    <w:rsid w:val="03109EA5"/>
    <w:rsid w:val="07B270A2"/>
    <w:rsid w:val="093462EA"/>
    <w:rsid w:val="0A106D64"/>
    <w:rsid w:val="0B6BD3B6"/>
    <w:rsid w:val="0BA8E32F"/>
    <w:rsid w:val="0C4F72EA"/>
    <w:rsid w:val="0D38EA97"/>
    <w:rsid w:val="0EC70C7C"/>
    <w:rsid w:val="0F13BAB0"/>
    <w:rsid w:val="0FABD6D9"/>
    <w:rsid w:val="10CB29D4"/>
    <w:rsid w:val="11925C7B"/>
    <w:rsid w:val="128875E0"/>
    <w:rsid w:val="12EB4661"/>
    <w:rsid w:val="14A1E43A"/>
    <w:rsid w:val="15C016A2"/>
    <w:rsid w:val="16414B28"/>
    <w:rsid w:val="17F682D8"/>
    <w:rsid w:val="183D0D5E"/>
    <w:rsid w:val="18E7E176"/>
    <w:rsid w:val="19A4BD00"/>
    <w:rsid w:val="19D8DDBF"/>
    <w:rsid w:val="19F42BAA"/>
    <w:rsid w:val="1A134572"/>
    <w:rsid w:val="1ADCE6AE"/>
    <w:rsid w:val="1B408D61"/>
    <w:rsid w:val="1BDB5871"/>
    <w:rsid w:val="1C3091AE"/>
    <w:rsid w:val="1CDC5DC2"/>
    <w:rsid w:val="1D60D600"/>
    <w:rsid w:val="1DEDF9C2"/>
    <w:rsid w:val="1E34A943"/>
    <w:rsid w:val="1E6C91E5"/>
    <w:rsid w:val="1FBC20FD"/>
    <w:rsid w:val="2012D67B"/>
    <w:rsid w:val="21980849"/>
    <w:rsid w:val="23E03450"/>
    <w:rsid w:val="23E0A34E"/>
    <w:rsid w:val="27398A0D"/>
    <w:rsid w:val="27517544"/>
    <w:rsid w:val="28137C5C"/>
    <w:rsid w:val="282DBB8A"/>
    <w:rsid w:val="2D42D37E"/>
    <w:rsid w:val="2DBAB25B"/>
    <w:rsid w:val="2E013CE1"/>
    <w:rsid w:val="2FB335EE"/>
    <w:rsid w:val="3441ED4C"/>
    <w:rsid w:val="34A4E5E0"/>
    <w:rsid w:val="3822BECD"/>
    <w:rsid w:val="38CDE315"/>
    <w:rsid w:val="39E6AAB9"/>
    <w:rsid w:val="39F127F5"/>
    <w:rsid w:val="3D1E4B7B"/>
    <w:rsid w:val="3E6DC542"/>
    <w:rsid w:val="3EBA1BDC"/>
    <w:rsid w:val="41024712"/>
    <w:rsid w:val="41B583D6"/>
    <w:rsid w:val="41F1BC9E"/>
    <w:rsid w:val="44814FF2"/>
    <w:rsid w:val="450FDA11"/>
    <w:rsid w:val="45261F45"/>
    <w:rsid w:val="48671566"/>
    <w:rsid w:val="4A8DAEA3"/>
    <w:rsid w:val="4AA78FD6"/>
    <w:rsid w:val="4B65EC11"/>
    <w:rsid w:val="4D3C5CCB"/>
    <w:rsid w:val="4DE828DF"/>
    <w:rsid w:val="4F9D0F12"/>
    <w:rsid w:val="5073FD8D"/>
    <w:rsid w:val="50A18D82"/>
    <w:rsid w:val="51F3D872"/>
    <w:rsid w:val="542BDD83"/>
    <w:rsid w:val="5437E5E7"/>
    <w:rsid w:val="55887D92"/>
    <w:rsid w:val="57AA9415"/>
    <w:rsid w:val="587F0F72"/>
    <w:rsid w:val="59365657"/>
    <w:rsid w:val="5A5860B6"/>
    <w:rsid w:val="5B6A3562"/>
    <w:rsid w:val="5BA88A15"/>
    <w:rsid w:val="5CABD3ED"/>
    <w:rsid w:val="5D43D574"/>
    <w:rsid w:val="5E923FA6"/>
    <w:rsid w:val="5ED4B8BA"/>
    <w:rsid w:val="6244A8C0"/>
    <w:rsid w:val="6263113D"/>
    <w:rsid w:val="6399EE9B"/>
    <w:rsid w:val="64BEDFC1"/>
    <w:rsid w:val="657C4982"/>
    <w:rsid w:val="65C12B42"/>
    <w:rsid w:val="672EE056"/>
    <w:rsid w:val="68870A43"/>
    <w:rsid w:val="68B3EA44"/>
    <w:rsid w:val="69112397"/>
    <w:rsid w:val="6BD8BEB7"/>
    <w:rsid w:val="6CE334AD"/>
    <w:rsid w:val="6E581B1F"/>
    <w:rsid w:val="6E5D6398"/>
    <w:rsid w:val="6F092F85"/>
    <w:rsid w:val="7048EC77"/>
    <w:rsid w:val="718B734F"/>
    <w:rsid w:val="72192A95"/>
    <w:rsid w:val="723291C0"/>
    <w:rsid w:val="7316B018"/>
    <w:rsid w:val="7632F0B3"/>
    <w:rsid w:val="77B592B3"/>
    <w:rsid w:val="78D1FB94"/>
    <w:rsid w:val="79982629"/>
    <w:rsid w:val="79B518A9"/>
    <w:rsid w:val="7C5A8E80"/>
    <w:rsid w:val="7D714BF8"/>
    <w:rsid w:val="7DE54925"/>
    <w:rsid w:val="7E7745E1"/>
    <w:rsid w:val="7EAE3506"/>
    <w:rsid w:val="7EE3A0A0"/>
    <w:rsid w:val="7F0D1C59"/>
    <w:rsid w:val="7F32C3CD"/>
    <w:rsid w:val="7FCC41C0"/>
    <w:rsid w:val="7FE46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94E267"/>
  <w15:docId w15:val="{D33C2525-3095-6741-AF51-9D5950FED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C0D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993E3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50A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0A6E"/>
  </w:style>
  <w:style w:type="paragraph" w:styleId="Footer">
    <w:name w:val="footer"/>
    <w:basedOn w:val="Normal"/>
    <w:link w:val="FooterChar"/>
    <w:uiPriority w:val="99"/>
    <w:unhideWhenUsed/>
    <w:rsid w:val="00E50A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0A6E"/>
  </w:style>
  <w:style w:type="paragraph" w:styleId="NoSpacing">
    <w:name w:val="No Spacing"/>
    <w:uiPriority w:val="1"/>
    <w:qFormat/>
    <w:rsid w:val="0051775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B6D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B6D2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B6D2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6D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6D2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6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D2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A08CF"/>
    <w:rPr>
      <w:color w:val="0000FF" w:themeColor="hyperlink"/>
      <w:u w:val="single"/>
    </w:rPr>
  </w:style>
  <w:style w:type="paragraph" w:customStyle="1" w:styleId="Default">
    <w:name w:val="Default"/>
    <w:rsid w:val="00A969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2824E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865C37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0A1D19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B34E3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152BEB"/>
    <w:rPr>
      <w:b/>
      <w:bCs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B1485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BD54FE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UnresolvedMention">
    <w:name w:val="Unresolved Mention"/>
    <w:basedOn w:val="DefaultParagraphFont"/>
    <w:uiPriority w:val="99"/>
    <w:semiHidden/>
    <w:unhideWhenUsed/>
    <w:rsid w:val="00D74D22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4791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4791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47918"/>
    <w:rPr>
      <w:vertAlign w:val="superscript"/>
    </w:rPr>
  </w:style>
  <w:style w:type="table" w:styleId="TableGrid">
    <w:name w:val="Table Grid"/>
    <w:basedOn w:val="TableNormal"/>
    <w:uiPriority w:val="39"/>
    <w:rsid w:val="007A3548"/>
    <w:pPr>
      <w:spacing w:after="0" w:line="240" w:lineRule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7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mass.gov/lists/massachusetts-city-and-town-websites" TargetMode="External"/><Relationship Id="rId18" Type="http://schemas.openxmlformats.org/officeDocument/2006/relationships/hyperlink" Target="https://www.mass.gov/orgs/district-court/locations" TargetMode="External"/><Relationship Id="rId26" Type="http://schemas.openxmlformats.org/officeDocument/2006/relationships/fontTable" Target="fontTable.xml"/><Relationship Id="rId3" Type="http://schemas.openxmlformats.org/officeDocument/2006/relationships/numbering" Target="numbering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hyperlink" Target="https://www.mass.gov/lists/housing-community-sanitation" TargetMode="External"/><Relationship Id="rId17" Type="http://schemas.openxmlformats.org/officeDocument/2006/relationships/hyperlink" Target="https://www.mass.gov/orgs/housing-court/locations" TargetMode="External"/><Relationship Id="rId25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https://madeuptocode.org/" TargetMode="External"/><Relationship Id="rId20" Type="http://schemas.openxmlformats.org/officeDocument/2006/relationships/hyperlink" Target="https://masslrf.org/en/home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mass.gov/lists/housing-community-sanitation" TargetMode="External"/><Relationship Id="rId24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yperlink" Target="https://masslegalhelp.org/legal-tactics" TargetMode="External"/><Relationship Id="rId23" Type="http://schemas.openxmlformats.org/officeDocument/2006/relationships/footer" Target="footer2.xml"/><Relationship Id="rId28" Type="http://schemas.openxmlformats.org/officeDocument/2006/relationships/theme" Target="theme/theme1.xml"/><Relationship Id="rId10" Type="http://schemas.openxmlformats.org/officeDocument/2006/relationships/hyperlink" Target="https://www.mass.gov/regulations/105-CMR-41000-minimum-standards-of-fitness-for-human-habitation-state-sanitary-code-chapter-ii" TargetMode="External"/><Relationship Id="rId19" Type="http://schemas.openxmlformats.org/officeDocument/2006/relationships/hyperlink" Target="https://www.mass.gov/info-details/learn-about-court-service-centers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https://masslrf.org/en/home" TargetMode="External"/><Relationship Id="rId22" Type="http://schemas.openxmlformats.org/officeDocument/2006/relationships/footer" Target="footer1.xml"/><Relationship Id="rId27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6783F6-CE91-4B40-8667-9AE23590C4FC}"/>
      </w:docPartPr>
      <w:docPartBody>
        <w:p w:rsidR="006D6CCF" w:rsidRDefault="006D6CCF"/>
      </w:docPartBody>
    </w:docPart>
    <w:docPart>
      <w:docPartPr>
        <w:name w:val="FFF19B6F1A7849949DF7CFFD1FA4C7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9917BE-0635-438E-BE2F-16B0278D7A00}"/>
      </w:docPartPr>
      <w:docPartBody>
        <w:p w:rsidR="00CA4C91" w:rsidRDefault="00CA4C91"/>
      </w:docPartBody>
    </w:docPart>
    <w:docPart>
      <w:docPartPr>
        <w:name w:val="3863759A75144277B1A4D48D2B5B2D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36A74D-01B3-45FD-9CA9-C8A46BE8B895}"/>
      </w:docPartPr>
      <w:docPartBody>
        <w:p w:rsidR="00B46173" w:rsidRDefault="00B46173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6CCF"/>
    <w:rsid w:val="00063B1D"/>
    <w:rsid w:val="000E2AB6"/>
    <w:rsid w:val="001273DA"/>
    <w:rsid w:val="00146780"/>
    <w:rsid w:val="001849AD"/>
    <w:rsid w:val="0019737A"/>
    <w:rsid w:val="0021757D"/>
    <w:rsid w:val="00263C5D"/>
    <w:rsid w:val="00290766"/>
    <w:rsid w:val="002A47BE"/>
    <w:rsid w:val="003D137B"/>
    <w:rsid w:val="00457AAB"/>
    <w:rsid w:val="004C0751"/>
    <w:rsid w:val="0067682A"/>
    <w:rsid w:val="006C78E0"/>
    <w:rsid w:val="006D6CCF"/>
    <w:rsid w:val="006E5E7B"/>
    <w:rsid w:val="00747EF0"/>
    <w:rsid w:val="008C2471"/>
    <w:rsid w:val="009E78AF"/>
    <w:rsid w:val="00A2159C"/>
    <w:rsid w:val="00B43E81"/>
    <w:rsid w:val="00B46173"/>
    <w:rsid w:val="00CA4C91"/>
    <w:rsid w:val="00DA3771"/>
    <w:rsid w:val="00DD5E69"/>
    <w:rsid w:val="00EE3FDC"/>
    <w:rsid w:val="00EF73D4"/>
    <w:rsid w:val="00F014F4"/>
    <w:rsid w:val="00F40FDA"/>
    <w:rsid w:val="00FD7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eEGhw8KZ6lKaUYqYnLM2m2ZjZ2w==">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E40A644-EE68-42F0-ABC4-CE84AE1D2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1496</Words>
  <Characters>8533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Wagner, Kerry F (DPH)</dc:creator>
  <cp:lastModifiedBy>Yadav, Mayuri</cp:lastModifiedBy>
  <cp:revision>15</cp:revision>
  <dcterms:created xsi:type="dcterms:W3CDTF">2023-11-02T19:40:00Z</dcterms:created>
  <dcterms:modified xsi:type="dcterms:W3CDTF">2023-11-09T12:25:00Z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0x010100D89F930D9323CA47A909AE2CF4C9F351</vt:lpwstr>
  </property>
</Properties>
</file>