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EC502" w14:textId="29C9BF9E" w:rsidR="00D53B69" w:rsidRPr="00C34B4B" w:rsidRDefault="00D53B69" w:rsidP="00C34B4B">
      <w:pPr>
        <w:pStyle w:val="Heading1"/>
      </w:pPr>
      <w:r w:rsidRPr="00C34B4B">
        <w:t>Annual Report</w:t>
      </w:r>
      <w:r w:rsidR="00E51E79" w:rsidRPr="00C34B4B">
        <w:t xml:space="preserve"> –Boston Allied Partners</w:t>
      </w:r>
    </w:p>
    <w:p w14:paraId="5D48AA60" w14:textId="77777777" w:rsidR="00ED7099" w:rsidRPr="00ED7099" w:rsidRDefault="00ED7099" w:rsidP="00D53B69">
      <w:pPr>
        <w:rPr>
          <w:rFonts w:ascii="Times New Roman" w:hAnsi="Times New Roman" w:cs="Times New Roman"/>
          <w:sz w:val="24"/>
          <w:szCs w:val="24"/>
        </w:rPr>
      </w:pPr>
    </w:p>
    <w:p w14:paraId="4E997222" w14:textId="7ED0C2AF" w:rsidR="00D53B69" w:rsidRPr="00C34B4B" w:rsidRDefault="00D53B69" w:rsidP="00C34B4B">
      <w:pPr>
        <w:pStyle w:val="Heading2"/>
      </w:pPr>
      <w:r w:rsidRPr="00C34B4B">
        <w:t xml:space="preserve">Summary </w:t>
      </w:r>
    </w:p>
    <w:p w14:paraId="6FBC62B5" w14:textId="77777777" w:rsidR="005D0594" w:rsidRPr="00E51E79" w:rsidRDefault="00E51E79" w:rsidP="00E51E79">
      <w:pPr>
        <w:ind w:firstLine="720"/>
        <w:rPr>
          <w:rFonts w:ascii="Times New Roman" w:hAnsi="Times New Roman" w:cs="Times New Roman"/>
          <w:sz w:val="24"/>
          <w:szCs w:val="24"/>
        </w:rPr>
      </w:pPr>
      <w:r w:rsidRPr="00E51E79">
        <w:rPr>
          <w:rFonts w:ascii="Times New Roman" w:hAnsi="Times New Roman" w:cs="Times New Roman"/>
          <w:sz w:val="24"/>
          <w:szCs w:val="24"/>
        </w:rPr>
        <w:t xml:space="preserve">The Boston Allied Partners LTSS Community Partner program is on track from an operational perspective. We are meeting goals on intended timeframes and have been nimble as programmatic updates are made. </w:t>
      </w:r>
      <w:r>
        <w:rPr>
          <w:rFonts w:ascii="Times New Roman" w:hAnsi="Times New Roman" w:cs="Times New Roman"/>
          <w:sz w:val="24"/>
          <w:szCs w:val="24"/>
        </w:rPr>
        <w:t>Our EMR vendor, ACT.md has been an exceptional partner in helping us react to and adapt to programmatic changes in this start-up like environment.</w:t>
      </w:r>
    </w:p>
    <w:p w14:paraId="2923AA39" w14:textId="77777777" w:rsidR="00D53B69" w:rsidRDefault="00E51E79" w:rsidP="005D0594">
      <w:pPr>
        <w:rPr>
          <w:rFonts w:ascii="Times New Roman" w:hAnsi="Times New Roman" w:cs="Times New Roman"/>
          <w:sz w:val="24"/>
          <w:szCs w:val="24"/>
        </w:rPr>
      </w:pPr>
      <w:r w:rsidRPr="00E51E79">
        <w:rPr>
          <w:rFonts w:ascii="Times New Roman" w:hAnsi="Times New Roman" w:cs="Times New Roman"/>
          <w:sz w:val="24"/>
          <w:szCs w:val="24"/>
        </w:rPr>
        <w:tab/>
        <w:t>Financially, the program could be doing better due to a l</w:t>
      </w:r>
      <w:r w:rsidR="005D0594" w:rsidRPr="00E51E79">
        <w:rPr>
          <w:rFonts w:ascii="Times New Roman" w:hAnsi="Times New Roman" w:cs="Times New Roman"/>
          <w:sz w:val="24"/>
          <w:szCs w:val="24"/>
        </w:rPr>
        <w:t xml:space="preserve">ower than expected </w:t>
      </w:r>
      <w:r w:rsidRPr="00E51E79">
        <w:rPr>
          <w:rFonts w:ascii="Times New Roman" w:hAnsi="Times New Roman" w:cs="Times New Roman"/>
          <w:sz w:val="24"/>
          <w:szCs w:val="24"/>
        </w:rPr>
        <w:t xml:space="preserve">number of </w:t>
      </w:r>
      <w:r w:rsidR="005D0594" w:rsidRPr="00E51E79">
        <w:rPr>
          <w:rFonts w:ascii="Times New Roman" w:hAnsi="Times New Roman" w:cs="Times New Roman"/>
          <w:sz w:val="24"/>
          <w:szCs w:val="24"/>
        </w:rPr>
        <w:t>referrals</w:t>
      </w:r>
      <w:r w:rsidR="00D53B69" w:rsidRPr="00E51E79">
        <w:rPr>
          <w:rFonts w:ascii="Times New Roman" w:hAnsi="Times New Roman" w:cs="Times New Roman"/>
          <w:sz w:val="24"/>
          <w:szCs w:val="24"/>
        </w:rPr>
        <w:t>.</w:t>
      </w:r>
    </w:p>
    <w:p w14:paraId="584618E8" w14:textId="77777777" w:rsidR="00E51E79" w:rsidRDefault="00E51E79" w:rsidP="005D0594">
      <w:pPr>
        <w:rPr>
          <w:rFonts w:ascii="Times New Roman" w:hAnsi="Times New Roman" w:cs="Times New Roman"/>
          <w:sz w:val="24"/>
          <w:szCs w:val="24"/>
        </w:rPr>
      </w:pPr>
      <w:r>
        <w:rPr>
          <w:rFonts w:ascii="Times New Roman" w:hAnsi="Times New Roman" w:cs="Times New Roman"/>
          <w:sz w:val="24"/>
          <w:szCs w:val="24"/>
        </w:rPr>
        <w:tab/>
        <w:t>All subcommittees are operating well, teams are collaborating closely and consumer advisory board feedback has been positive.</w:t>
      </w:r>
    </w:p>
    <w:p w14:paraId="14367212" w14:textId="3DED8816" w:rsidR="00FD0DD3" w:rsidRPr="00ED7099" w:rsidRDefault="00E51E79" w:rsidP="00FD0DD3">
      <w:pPr>
        <w:rPr>
          <w:rFonts w:ascii="Times New Roman" w:hAnsi="Times New Roman" w:cs="Times New Roman"/>
          <w:sz w:val="24"/>
          <w:szCs w:val="24"/>
        </w:rPr>
      </w:pPr>
      <w:r>
        <w:rPr>
          <w:rFonts w:ascii="Times New Roman" w:hAnsi="Times New Roman" w:cs="Times New Roman"/>
          <w:sz w:val="24"/>
          <w:szCs w:val="24"/>
        </w:rPr>
        <w:tab/>
        <w:t>In the coming year, we look forward to strengthening our ACO relationships and finding creative solutions to improving administrative processes.</w:t>
      </w:r>
      <w:r w:rsidR="00FD0DD3" w:rsidRPr="00ED7099">
        <w:rPr>
          <w:rFonts w:ascii="Times New Roman" w:hAnsi="Times New Roman" w:cs="Times New Roman"/>
          <w:sz w:val="24"/>
          <w:szCs w:val="24"/>
        </w:rPr>
        <w:t xml:space="preserve"> </w:t>
      </w:r>
    </w:p>
    <w:sectPr w:rsidR="00FD0DD3" w:rsidRPr="00ED7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534C"/>
    <w:multiLevelType w:val="hybridMultilevel"/>
    <w:tmpl w:val="9B50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90206"/>
    <w:multiLevelType w:val="hybridMultilevel"/>
    <w:tmpl w:val="8662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2564C"/>
    <w:multiLevelType w:val="hybridMultilevel"/>
    <w:tmpl w:val="D9B8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B33B2"/>
    <w:multiLevelType w:val="hybridMultilevel"/>
    <w:tmpl w:val="C24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A39FF"/>
    <w:multiLevelType w:val="hybridMultilevel"/>
    <w:tmpl w:val="547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50081"/>
    <w:multiLevelType w:val="hybridMultilevel"/>
    <w:tmpl w:val="0576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69"/>
    <w:rsid w:val="00090C94"/>
    <w:rsid w:val="00093E71"/>
    <w:rsid w:val="00144DA6"/>
    <w:rsid w:val="001978BA"/>
    <w:rsid w:val="001B0439"/>
    <w:rsid w:val="002009E4"/>
    <w:rsid w:val="00216729"/>
    <w:rsid w:val="00224440"/>
    <w:rsid w:val="0023040C"/>
    <w:rsid w:val="00282858"/>
    <w:rsid w:val="00285994"/>
    <w:rsid w:val="00301162"/>
    <w:rsid w:val="003643FE"/>
    <w:rsid w:val="003768D6"/>
    <w:rsid w:val="00416C81"/>
    <w:rsid w:val="004739F9"/>
    <w:rsid w:val="00494FE5"/>
    <w:rsid w:val="004E411B"/>
    <w:rsid w:val="004F07D1"/>
    <w:rsid w:val="005620CD"/>
    <w:rsid w:val="005623EC"/>
    <w:rsid w:val="005A559E"/>
    <w:rsid w:val="005B088E"/>
    <w:rsid w:val="005D0594"/>
    <w:rsid w:val="00634516"/>
    <w:rsid w:val="00643F98"/>
    <w:rsid w:val="006C6CB2"/>
    <w:rsid w:val="006F6052"/>
    <w:rsid w:val="006F70CA"/>
    <w:rsid w:val="00712ABD"/>
    <w:rsid w:val="00747CB8"/>
    <w:rsid w:val="007672C1"/>
    <w:rsid w:val="0079787C"/>
    <w:rsid w:val="007B0A6A"/>
    <w:rsid w:val="007D0871"/>
    <w:rsid w:val="008A12F1"/>
    <w:rsid w:val="008C1DA2"/>
    <w:rsid w:val="008C5167"/>
    <w:rsid w:val="00961FC5"/>
    <w:rsid w:val="0097273D"/>
    <w:rsid w:val="009F459C"/>
    <w:rsid w:val="00A3658E"/>
    <w:rsid w:val="00A441B8"/>
    <w:rsid w:val="00A476FB"/>
    <w:rsid w:val="00A661A9"/>
    <w:rsid w:val="00B120EA"/>
    <w:rsid w:val="00B85FE3"/>
    <w:rsid w:val="00BE1E96"/>
    <w:rsid w:val="00C34B4B"/>
    <w:rsid w:val="00C75907"/>
    <w:rsid w:val="00CC7479"/>
    <w:rsid w:val="00CC7FDF"/>
    <w:rsid w:val="00CE6789"/>
    <w:rsid w:val="00CF2CC5"/>
    <w:rsid w:val="00D10E00"/>
    <w:rsid w:val="00D43F18"/>
    <w:rsid w:val="00D53B69"/>
    <w:rsid w:val="00D923B8"/>
    <w:rsid w:val="00D93351"/>
    <w:rsid w:val="00E456B8"/>
    <w:rsid w:val="00E47CB8"/>
    <w:rsid w:val="00E51E79"/>
    <w:rsid w:val="00E9315B"/>
    <w:rsid w:val="00EC62C6"/>
    <w:rsid w:val="00ED7099"/>
    <w:rsid w:val="00FD0DD3"/>
    <w:rsid w:val="00FE0331"/>
    <w:rsid w:val="00FF08B2"/>
    <w:rsid w:val="00FF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0870"/>
  <w15:chartTrackingRefBased/>
  <w15:docId w15:val="{A3094906-8098-4F05-9377-D14E0C62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B4B"/>
    <w:pPr>
      <w:outlineLvl w:val="0"/>
    </w:pPr>
    <w:rPr>
      <w:rFonts w:ascii="Times New Roman" w:hAnsi="Times New Roman" w:cs="Times New Roman"/>
      <w:b/>
      <w:sz w:val="32"/>
      <w:szCs w:val="32"/>
    </w:rPr>
  </w:style>
  <w:style w:type="paragraph" w:styleId="Heading2">
    <w:name w:val="heading 2"/>
    <w:basedOn w:val="Normal"/>
    <w:next w:val="Normal"/>
    <w:link w:val="Heading2Char"/>
    <w:uiPriority w:val="9"/>
    <w:unhideWhenUsed/>
    <w:qFormat/>
    <w:rsid w:val="00C34B4B"/>
    <w:pPr>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099"/>
    <w:rPr>
      <w:color w:val="0563C1" w:themeColor="hyperlink"/>
      <w:u w:val="single"/>
    </w:rPr>
  </w:style>
  <w:style w:type="paragraph" w:styleId="ListParagraph">
    <w:name w:val="List Paragraph"/>
    <w:basedOn w:val="Normal"/>
    <w:uiPriority w:val="34"/>
    <w:qFormat/>
    <w:rsid w:val="004739F9"/>
    <w:pPr>
      <w:ind w:left="720"/>
      <w:contextualSpacing/>
    </w:pPr>
  </w:style>
  <w:style w:type="character" w:styleId="CommentReference">
    <w:name w:val="annotation reference"/>
    <w:basedOn w:val="DefaultParagraphFont"/>
    <w:uiPriority w:val="99"/>
    <w:semiHidden/>
    <w:unhideWhenUsed/>
    <w:rsid w:val="008A12F1"/>
    <w:rPr>
      <w:sz w:val="16"/>
      <w:szCs w:val="16"/>
    </w:rPr>
  </w:style>
  <w:style w:type="paragraph" w:styleId="CommentText">
    <w:name w:val="annotation text"/>
    <w:basedOn w:val="Normal"/>
    <w:link w:val="CommentTextChar"/>
    <w:uiPriority w:val="99"/>
    <w:semiHidden/>
    <w:unhideWhenUsed/>
    <w:rsid w:val="008A12F1"/>
    <w:rPr>
      <w:sz w:val="20"/>
      <w:szCs w:val="20"/>
    </w:rPr>
  </w:style>
  <w:style w:type="character" w:customStyle="1" w:styleId="CommentTextChar">
    <w:name w:val="Comment Text Char"/>
    <w:basedOn w:val="DefaultParagraphFont"/>
    <w:link w:val="CommentText"/>
    <w:uiPriority w:val="99"/>
    <w:semiHidden/>
    <w:rsid w:val="008A12F1"/>
    <w:rPr>
      <w:sz w:val="20"/>
      <w:szCs w:val="20"/>
    </w:rPr>
  </w:style>
  <w:style w:type="paragraph" w:styleId="CommentSubject">
    <w:name w:val="annotation subject"/>
    <w:basedOn w:val="CommentText"/>
    <w:next w:val="CommentText"/>
    <w:link w:val="CommentSubjectChar"/>
    <w:uiPriority w:val="99"/>
    <w:semiHidden/>
    <w:unhideWhenUsed/>
    <w:rsid w:val="008A12F1"/>
    <w:rPr>
      <w:b/>
      <w:bCs/>
    </w:rPr>
  </w:style>
  <w:style w:type="character" w:customStyle="1" w:styleId="CommentSubjectChar">
    <w:name w:val="Comment Subject Char"/>
    <w:basedOn w:val="CommentTextChar"/>
    <w:link w:val="CommentSubject"/>
    <w:uiPriority w:val="99"/>
    <w:semiHidden/>
    <w:rsid w:val="008A12F1"/>
    <w:rPr>
      <w:b/>
      <w:bCs/>
      <w:sz w:val="20"/>
      <w:szCs w:val="20"/>
    </w:rPr>
  </w:style>
  <w:style w:type="paragraph" w:styleId="BalloonText">
    <w:name w:val="Balloon Text"/>
    <w:basedOn w:val="Normal"/>
    <w:link w:val="BalloonTextChar"/>
    <w:uiPriority w:val="99"/>
    <w:semiHidden/>
    <w:unhideWhenUsed/>
    <w:rsid w:val="008A1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2F1"/>
    <w:rPr>
      <w:rFonts w:ascii="Segoe UI" w:hAnsi="Segoe UI" w:cs="Segoe UI"/>
      <w:sz w:val="18"/>
      <w:szCs w:val="18"/>
    </w:rPr>
  </w:style>
  <w:style w:type="character" w:customStyle="1" w:styleId="Heading1Char">
    <w:name w:val="Heading 1 Char"/>
    <w:basedOn w:val="DefaultParagraphFont"/>
    <w:link w:val="Heading1"/>
    <w:uiPriority w:val="9"/>
    <w:rsid w:val="00C34B4B"/>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C34B4B"/>
    <w:rPr>
      <w:rFonts w:ascii="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Melanie</dc:creator>
  <cp:keywords/>
  <dc:description/>
  <cp:lastModifiedBy>Lam, Vivian</cp:lastModifiedBy>
  <cp:revision>4</cp:revision>
  <dcterms:created xsi:type="dcterms:W3CDTF">2020-11-25T02:49:00Z</dcterms:created>
  <dcterms:modified xsi:type="dcterms:W3CDTF">2020-12-01T15:17:00Z</dcterms:modified>
</cp:coreProperties>
</file>