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DBCF3" w14:textId="77777777" w:rsidR="00364247" w:rsidRPr="0019605E" w:rsidRDefault="00364247" w:rsidP="0019605E">
      <w:pPr>
        <w:pStyle w:val="Heading1"/>
      </w:pPr>
      <w:r w:rsidRPr="0019605E">
        <w:t>Attachment B</w:t>
      </w:r>
    </w:p>
    <w:p w14:paraId="0DF6B030" w14:textId="77777777" w:rsidR="00364247" w:rsidRPr="0019605E" w:rsidRDefault="00364247" w:rsidP="0019605E"/>
    <w:p w14:paraId="4BD1E94B" w14:textId="77777777" w:rsidR="00364247" w:rsidRPr="0019605E" w:rsidRDefault="00364247" w:rsidP="0019605E">
      <w:pPr>
        <w:pStyle w:val="Heading1"/>
      </w:pPr>
      <w:r w:rsidRPr="0019605E">
        <w:t>Delivery System Reform Incentive Payment (DSRIP) Program</w:t>
      </w:r>
    </w:p>
    <w:p w14:paraId="4EEFC381" w14:textId="77777777" w:rsidR="00364247" w:rsidRPr="0019605E" w:rsidRDefault="00364247" w:rsidP="0019605E">
      <w:pPr>
        <w:pStyle w:val="Heading1"/>
      </w:pPr>
      <w:r w:rsidRPr="0019605E">
        <w:t>Community Partner (CP) BP2 Annual Report Response Form</w:t>
      </w:r>
    </w:p>
    <w:p w14:paraId="5F2BFCDC" w14:textId="77777777" w:rsidR="00364247" w:rsidRPr="0019605E" w:rsidRDefault="00364247" w:rsidP="0019605E"/>
    <w:p w14:paraId="35906B53" w14:textId="77777777" w:rsidR="00364247" w:rsidRPr="0019605E" w:rsidRDefault="00364247" w:rsidP="0019605E">
      <w:pPr>
        <w:pStyle w:val="Heading1"/>
      </w:pPr>
      <w:r w:rsidRPr="0019605E">
        <w:t>Part 1: PY2 Annual Report Executive Summary</w:t>
      </w:r>
    </w:p>
    <w:p w14:paraId="16F49CCC" w14:textId="77777777" w:rsidR="00AA7514" w:rsidRPr="007103F6" w:rsidRDefault="00AA7514" w:rsidP="001D25B0">
      <w:pPr>
        <w:spacing w:after="0" w:line="240" w:lineRule="auto"/>
        <w:contextualSpacing/>
        <w:rPr>
          <w:rFonts w:cs="Times New Roman"/>
          <w:b/>
          <w:smallCaps/>
          <w:sz w:val="24"/>
          <w:szCs w:val="24"/>
        </w:rPr>
      </w:pPr>
    </w:p>
    <w:p w14:paraId="61D900BC" w14:textId="77777777" w:rsidR="009654D7" w:rsidRPr="0019605E" w:rsidRDefault="009654D7" w:rsidP="0019605E">
      <w:pPr>
        <w:pStyle w:val="Heading2"/>
      </w:pPr>
      <w:r w:rsidRPr="0019605E">
        <w:t>General Information</w:t>
      </w:r>
    </w:p>
    <w:tbl>
      <w:tblPr>
        <w:tblStyle w:val="TableGridLight"/>
        <w:tblW w:w="9560" w:type="dxa"/>
        <w:tblLook w:val="04A0" w:firstRow="1" w:lastRow="0" w:firstColumn="1" w:lastColumn="0" w:noHBand="0" w:noVBand="1"/>
        <w:tblCaption w:val="General Information"/>
      </w:tblPr>
      <w:tblGrid>
        <w:gridCol w:w="3400"/>
        <w:gridCol w:w="6160"/>
      </w:tblGrid>
      <w:tr w:rsidR="007103F6" w:rsidRPr="007103F6" w14:paraId="71A055EB" w14:textId="77777777" w:rsidTr="0019605E">
        <w:trPr>
          <w:trHeight w:val="375"/>
          <w:tblHeader/>
        </w:trPr>
        <w:tc>
          <w:tcPr>
            <w:tcW w:w="3400" w:type="dxa"/>
            <w:shd w:val="clear" w:color="auto" w:fill="F3F3F3"/>
            <w:hideMark/>
          </w:tcPr>
          <w:p w14:paraId="5CFE0B3B" w14:textId="77777777" w:rsidR="009654D7" w:rsidRPr="007103F6" w:rsidRDefault="009654D7" w:rsidP="001D25B0">
            <w:pPr>
              <w:spacing w:after="0"/>
              <w:contextualSpacing/>
              <w:rPr>
                <w:rFonts w:eastAsia="Times New Roman" w:cs="Times New Roman"/>
                <w:b/>
                <w:bCs/>
                <w:sz w:val="24"/>
                <w:szCs w:val="24"/>
              </w:rPr>
            </w:pPr>
            <w:r w:rsidRPr="007103F6">
              <w:rPr>
                <w:rFonts w:eastAsia="Times New Roman" w:cs="Times New Roman"/>
                <w:b/>
                <w:bCs/>
                <w:sz w:val="24"/>
                <w:szCs w:val="24"/>
              </w:rPr>
              <w:t xml:space="preserve">Full </w:t>
            </w:r>
            <w:r w:rsidR="00D777DA" w:rsidRPr="007103F6">
              <w:rPr>
                <w:rFonts w:eastAsia="Times New Roman" w:cs="Times New Roman"/>
                <w:b/>
                <w:bCs/>
                <w:sz w:val="24"/>
                <w:szCs w:val="24"/>
              </w:rPr>
              <w:t xml:space="preserve">CP </w:t>
            </w:r>
            <w:r w:rsidRPr="007103F6">
              <w:rPr>
                <w:rFonts w:eastAsia="Times New Roman" w:cs="Times New Roman"/>
                <w:b/>
                <w:bCs/>
                <w:sz w:val="24"/>
                <w:szCs w:val="24"/>
              </w:rPr>
              <w:t>Name:</w:t>
            </w:r>
          </w:p>
        </w:tc>
        <w:tc>
          <w:tcPr>
            <w:tcW w:w="6160" w:type="dxa"/>
            <w:shd w:val="clear" w:color="auto" w:fill="F3F3F3"/>
            <w:hideMark/>
          </w:tcPr>
          <w:p w14:paraId="1901B598" w14:textId="77777777" w:rsidR="009654D7" w:rsidRPr="007103F6" w:rsidRDefault="007103F6" w:rsidP="001D25B0">
            <w:pPr>
              <w:spacing w:after="0"/>
              <w:contextualSpacing/>
              <w:rPr>
                <w:rFonts w:eastAsia="Times New Roman" w:cs="Times New Roman"/>
                <w:sz w:val="24"/>
                <w:szCs w:val="24"/>
              </w:rPr>
            </w:pPr>
            <w:r>
              <w:rPr>
                <w:rFonts w:eastAsia="Times New Roman" w:cs="Times New Roman"/>
                <w:sz w:val="24"/>
                <w:szCs w:val="24"/>
              </w:rPr>
              <w:t>Boston Allied Partners</w:t>
            </w:r>
          </w:p>
        </w:tc>
      </w:tr>
      <w:tr w:rsidR="007103F6" w:rsidRPr="007103F6" w14:paraId="4AFD1D0B" w14:textId="77777777" w:rsidTr="0019605E">
        <w:trPr>
          <w:trHeight w:val="375"/>
          <w:tblHeader/>
        </w:trPr>
        <w:tc>
          <w:tcPr>
            <w:tcW w:w="3400" w:type="dxa"/>
            <w:hideMark/>
          </w:tcPr>
          <w:p w14:paraId="2F0D0013" w14:textId="77777777" w:rsidR="009654D7" w:rsidRPr="007103F6" w:rsidRDefault="00D777DA" w:rsidP="001D25B0">
            <w:pPr>
              <w:spacing w:after="0"/>
              <w:contextualSpacing/>
              <w:rPr>
                <w:rFonts w:eastAsia="Times New Roman" w:cs="Times New Roman"/>
                <w:b/>
                <w:bCs/>
                <w:sz w:val="24"/>
                <w:szCs w:val="24"/>
              </w:rPr>
            </w:pPr>
            <w:r w:rsidRPr="007103F6">
              <w:rPr>
                <w:rFonts w:eastAsia="Times New Roman" w:cs="Times New Roman"/>
                <w:b/>
                <w:bCs/>
                <w:sz w:val="24"/>
                <w:szCs w:val="24"/>
              </w:rPr>
              <w:t xml:space="preserve">CP </w:t>
            </w:r>
            <w:r w:rsidR="009654D7" w:rsidRPr="007103F6">
              <w:rPr>
                <w:rFonts w:eastAsia="Times New Roman" w:cs="Times New Roman"/>
                <w:b/>
                <w:bCs/>
                <w:sz w:val="24"/>
                <w:szCs w:val="24"/>
              </w:rPr>
              <w:t>Address:</w:t>
            </w:r>
          </w:p>
        </w:tc>
        <w:tc>
          <w:tcPr>
            <w:tcW w:w="6160" w:type="dxa"/>
            <w:hideMark/>
          </w:tcPr>
          <w:p w14:paraId="20C89B5E" w14:textId="77777777" w:rsidR="009654D7" w:rsidRPr="007103F6" w:rsidRDefault="007103F6" w:rsidP="001D25B0">
            <w:pPr>
              <w:spacing w:after="0"/>
              <w:contextualSpacing/>
              <w:rPr>
                <w:rFonts w:eastAsia="Times New Roman" w:cs="Times New Roman"/>
                <w:sz w:val="24"/>
                <w:szCs w:val="24"/>
              </w:rPr>
            </w:pPr>
            <w:r>
              <w:rPr>
                <w:rFonts w:eastAsia="Times New Roman" w:cs="Times New Roman"/>
                <w:sz w:val="24"/>
                <w:szCs w:val="24"/>
              </w:rPr>
              <w:t>1 BMC Place, Boston, MA 02118</w:t>
            </w:r>
          </w:p>
        </w:tc>
      </w:tr>
    </w:tbl>
    <w:p w14:paraId="12B3E449" w14:textId="7320E1DF" w:rsidR="009654D7" w:rsidRPr="007103F6" w:rsidRDefault="009654D7" w:rsidP="001D25B0">
      <w:pPr>
        <w:spacing w:after="0" w:line="240" w:lineRule="auto"/>
        <w:contextualSpacing/>
        <w:rPr>
          <w:rFonts w:cs="Times New Roman"/>
          <w:sz w:val="24"/>
          <w:szCs w:val="24"/>
        </w:rPr>
      </w:pPr>
    </w:p>
    <w:p w14:paraId="1A4982F0" w14:textId="429F3EFB" w:rsidR="009654D7" w:rsidRPr="007103F6" w:rsidRDefault="0019605E" w:rsidP="0019605E">
      <w:pPr>
        <w:pStyle w:val="Heading2"/>
        <w:ind w:left="0"/>
      </w:pPr>
      <w:r>
        <w:t xml:space="preserve">Part 1. </w:t>
      </w:r>
      <w:r w:rsidR="00D204A7" w:rsidRPr="007103F6">
        <w:t>PY</w:t>
      </w:r>
      <w:r w:rsidR="00703FF2" w:rsidRPr="007103F6">
        <w:t>2</w:t>
      </w:r>
      <w:r w:rsidR="00D204A7" w:rsidRPr="007103F6">
        <w:t xml:space="preserve"> </w:t>
      </w:r>
      <w:r w:rsidR="00D43A06" w:rsidRPr="007103F6">
        <w:t xml:space="preserve">Annual </w:t>
      </w:r>
      <w:r w:rsidR="00D204A7" w:rsidRPr="007103F6">
        <w:t>Report Executive Summary</w:t>
      </w:r>
    </w:p>
    <w:p w14:paraId="54B1B2C1" w14:textId="211DD809" w:rsidR="00BC485D" w:rsidRPr="00ED6E98" w:rsidRDefault="007103F6" w:rsidP="001D25B0">
      <w:pPr>
        <w:spacing w:after="0" w:line="240" w:lineRule="auto"/>
        <w:ind w:firstLine="360"/>
        <w:contextualSpacing/>
        <w:rPr>
          <w:rFonts w:cs="Times New Roman"/>
          <w:sz w:val="24"/>
          <w:szCs w:val="24"/>
        </w:rPr>
      </w:pPr>
      <w:r w:rsidRPr="00E51E79">
        <w:rPr>
          <w:rFonts w:cs="Times New Roman"/>
          <w:sz w:val="24"/>
          <w:szCs w:val="24"/>
        </w:rPr>
        <w:t xml:space="preserve">The Boston Allied Partners LTSS Community Partner program </w:t>
      </w:r>
      <w:r w:rsidR="00BC485D">
        <w:rPr>
          <w:rFonts w:cs="Times New Roman"/>
          <w:sz w:val="24"/>
          <w:szCs w:val="24"/>
        </w:rPr>
        <w:t xml:space="preserve">(BAP) had an eventful year. </w:t>
      </w:r>
      <w:r w:rsidR="00473110">
        <w:rPr>
          <w:rFonts w:cs="Times New Roman"/>
          <w:sz w:val="24"/>
          <w:szCs w:val="24"/>
        </w:rPr>
        <w:t xml:space="preserve">Our team responded to many operational changes admirably. We were able to maintain </w:t>
      </w:r>
      <w:r w:rsidR="00E64573">
        <w:rPr>
          <w:rFonts w:cs="Times New Roman"/>
          <w:sz w:val="24"/>
          <w:szCs w:val="24"/>
        </w:rPr>
        <w:t>our financials, operations, trainings, technology and quality management efforts as expected and with minimal change. We engaged on a new workforce development project with UMass Medica</w:t>
      </w:r>
      <w:r w:rsidR="00E64573" w:rsidRPr="00ED6E98">
        <w:rPr>
          <w:rFonts w:cs="Times New Roman"/>
          <w:sz w:val="24"/>
          <w:szCs w:val="24"/>
        </w:rPr>
        <w:t xml:space="preserve">l School and observed a robust </w:t>
      </w:r>
      <w:r w:rsidR="00B239F5">
        <w:rPr>
          <w:rFonts w:cs="Times New Roman"/>
          <w:sz w:val="24"/>
          <w:szCs w:val="24"/>
        </w:rPr>
        <w:t>C</w:t>
      </w:r>
      <w:r w:rsidR="00E64573" w:rsidRPr="00ED6E98">
        <w:rPr>
          <w:rFonts w:cs="Times New Roman"/>
          <w:sz w:val="24"/>
          <w:szCs w:val="24"/>
        </w:rPr>
        <w:t xml:space="preserve">onsumer </w:t>
      </w:r>
      <w:r w:rsidR="00B239F5">
        <w:rPr>
          <w:rFonts w:cs="Times New Roman"/>
          <w:sz w:val="24"/>
          <w:szCs w:val="24"/>
        </w:rPr>
        <w:t>A</w:t>
      </w:r>
      <w:r w:rsidR="00E64573" w:rsidRPr="00ED6E98">
        <w:rPr>
          <w:rFonts w:cs="Times New Roman"/>
          <w:sz w:val="24"/>
          <w:szCs w:val="24"/>
        </w:rPr>
        <w:t xml:space="preserve">dvisory </w:t>
      </w:r>
      <w:r w:rsidR="00B239F5">
        <w:rPr>
          <w:rFonts w:cs="Times New Roman"/>
          <w:sz w:val="24"/>
          <w:szCs w:val="24"/>
        </w:rPr>
        <w:t>B</w:t>
      </w:r>
      <w:r w:rsidR="00E64573" w:rsidRPr="00ED6E98">
        <w:rPr>
          <w:rFonts w:cs="Times New Roman"/>
          <w:sz w:val="24"/>
          <w:szCs w:val="24"/>
        </w:rPr>
        <w:t xml:space="preserve">oard presence. </w:t>
      </w:r>
      <w:r w:rsidR="00473110" w:rsidRPr="00ED6E98">
        <w:rPr>
          <w:rFonts w:cs="Times New Roman"/>
          <w:sz w:val="24"/>
          <w:szCs w:val="24"/>
        </w:rPr>
        <w:t xml:space="preserve"> </w:t>
      </w:r>
    </w:p>
    <w:p w14:paraId="4023787F" w14:textId="3972AC85" w:rsidR="00BC485D" w:rsidRDefault="00ED6E98" w:rsidP="001D25B0">
      <w:pPr>
        <w:spacing w:after="0" w:line="240" w:lineRule="auto"/>
        <w:ind w:firstLine="360"/>
        <w:contextualSpacing/>
        <w:rPr>
          <w:rFonts w:cs="Times New Roman"/>
          <w:sz w:val="24"/>
          <w:szCs w:val="24"/>
        </w:rPr>
      </w:pPr>
      <w:r w:rsidRPr="00F536DA">
        <w:rPr>
          <w:rFonts w:cs="Times New Roman"/>
          <w:b/>
          <w:sz w:val="24"/>
          <w:szCs w:val="24"/>
        </w:rPr>
        <w:t>Technology</w:t>
      </w:r>
      <w:r w:rsidR="00B239F5" w:rsidRPr="00F536DA">
        <w:rPr>
          <w:rFonts w:cs="Times New Roman"/>
          <w:b/>
          <w:sz w:val="24"/>
          <w:szCs w:val="24"/>
        </w:rPr>
        <w:t>.</w:t>
      </w:r>
      <w:r w:rsidRPr="00ED6E98">
        <w:rPr>
          <w:rFonts w:cs="Times New Roman"/>
          <w:sz w:val="24"/>
          <w:szCs w:val="24"/>
        </w:rPr>
        <w:t xml:space="preserve"> BAP management and ACT.md agreed to mutually terminate our agreement. Observing the many operational changes and improvements being instituted by </w:t>
      </w:r>
      <w:r w:rsidR="00B239F5">
        <w:rPr>
          <w:rFonts w:cs="Times New Roman"/>
          <w:sz w:val="24"/>
          <w:szCs w:val="24"/>
        </w:rPr>
        <w:t xml:space="preserve">EOHHS </w:t>
      </w:r>
      <w:r w:rsidRPr="00ED6E98">
        <w:rPr>
          <w:rFonts w:cs="Times New Roman"/>
          <w:sz w:val="24"/>
          <w:szCs w:val="24"/>
        </w:rPr>
        <w:t xml:space="preserve">and the market consolidation of the CPs (both LTSS and BH) resulted in a decision to migrate to a new EMR vendor. BAP </w:t>
      </w:r>
      <w:r w:rsidR="00B239F5">
        <w:rPr>
          <w:rFonts w:cs="Times New Roman"/>
          <w:sz w:val="24"/>
          <w:szCs w:val="24"/>
        </w:rPr>
        <w:t>M</w:t>
      </w:r>
      <w:r w:rsidRPr="00ED6E98">
        <w:rPr>
          <w:rFonts w:cs="Times New Roman"/>
          <w:sz w:val="24"/>
          <w:szCs w:val="24"/>
        </w:rPr>
        <w:t>anagement</w:t>
      </w:r>
      <w:r w:rsidR="00B239F5">
        <w:rPr>
          <w:rFonts w:cs="Times New Roman"/>
          <w:sz w:val="24"/>
          <w:szCs w:val="24"/>
        </w:rPr>
        <w:t xml:space="preserve"> Team</w:t>
      </w:r>
      <w:r w:rsidRPr="00ED6E98">
        <w:rPr>
          <w:rFonts w:cs="Times New Roman"/>
          <w:sz w:val="24"/>
          <w:szCs w:val="24"/>
        </w:rPr>
        <w:t xml:space="preserve"> chose to enter into a new agreement with </w:t>
      </w:r>
      <w:proofErr w:type="spellStart"/>
      <w:r w:rsidRPr="00ED6E98">
        <w:rPr>
          <w:rFonts w:cs="Times New Roman"/>
          <w:sz w:val="24"/>
          <w:szCs w:val="24"/>
        </w:rPr>
        <w:t>eHana</w:t>
      </w:r>
      <w:proofErr w:type="spellEnd"/>
      <w:r w:rsidRPr="00ED6E98">
        <w:rPr>
          <w:rFonts w:cs="Times New Roman"/>
          <w:sz w:val="24"/>
          <w:szCs w:val="24"/>
        </w:rPr>
        <w:t>.</w:t>
      </w:r>
      <w:r w:rsidR="00BC485D" w:rsidRPr="00ED6E98">
        <w:rPr>
          <w:rFonts w:cs="Times New Roman"/>
          <w:sz w:val="24"/>
          <w:szCs w:val="24"/>
        </w:rPr>
        <w:t xml:space="preserve"> </w:t>
      </w:r>
    </w:p>
    <w:p w14:paraId="2BD26692" w14:textId="7F51493F" w:rsidR="00ED6E98" w:rsidRPr="00ED6E98" w:rsidRDefault="00ED6E98" w:rsidP="001D25B0">
      <w:pPr>
        <w:spacing w:after="0" w:line="240" w:lineRule="auto"/>
        <w:ind w:firstLine="360"/>
        <w:contextualSpacing/>
        <w:rPr>
          <w:rFonts w:cs="Times New Roman"/>
          <w:sz w:val="24"/>
          <w:szCs w:val="24"/>
        </w:rPr>
      </w:pPr>
      <w:r w:rsidRPr="00F536DA">
        <w:rPr>
          <w:rFonts w:cs="Times New Roman"/>
          <w:b/>
          <w:sz w:val="24"/>
          <w:szCs w:val="24"/>
        </w:rPr>
        <w:t>Workforce Development</w:t>
      </w:r>
      <w:r w:rsidR="00B239F5" w:rsidRPr="00F536DA">
        <w:rPr>
          <w:rFonts w:cs="Times New Roman"/>
          <w:b/>
          <w:sz w:val="24"/>
          <w:szCs w:val="24"/>
        </w:rPr>
        <w:t>.</w:t>
      </w:r>
      <w:r>
        <w:rPr>
          <w:rFonts w:cs="Times New Roman"/>
          <w:sz w:val="24"/>
          <w:szCs w:val="24"/>
        </w:rPr>
        <w:t xml:space="preserve"> BAP staff completed all state mandated trainings in addition to trainings deemed appropriate by the BAP Management Team. The standardization of EOHHS mandatory trainings as online webinar modules enabled staff to complete the trainings in a timely manner and helped to maintain consistency of knowledge across all of our BAP CP Affiliated Partner organizations. BAP and UMass Medical School teamed up to create a tailored </w:t>
      </w:r>
      <w:r w:rsidRPr="00ED6E98">
        <w:rPr>
          <w:rFonts w:cs="Times New Roman"/>
          <w:sz w:val="24"/>
          <w:szCs w:val="24"/>
        </w:rPr>
        <w:t xml:space="preserve">training for BAP staff utilizing </w:t>
      </w:r>
      <w:r w:rsidR="00B239F5">
        <w:rPr>
          <w:rFonts w:cs="Times New Roman"/>
          <w:sz w:val="24"/>
          <w:szCs w:val="24"/>
        </w:rPr>
        <w:t xml:space="preserve">DSRIP </w:t>
      </w:r>
      <w:r w:rsidRPr="00ED6E98">
        <w:rPr>
          <w:rFonts w:cs="Times New Roman"/>
          <w:sz w:val="24"/>
          <w:szCs w:val="24"/>
        </w:rPr>
        <w:t xml:space="preserve">TA money. </w:t>
      </w:r>
    </w:p>
    <w:p w14:paraId="746CC27A" w14:textId="3C61F419" w:rsidR="00ED6E98" w:rsidRPr="00B91B6D" w:rsidRDefault="00ED6E98" w:rsidP="00F536DA">
      <w:pPr>
        <w:spacing w:after="0" w:line="240" w:lineRule="auto"/>
        <w:rPr>
          <w:rFonts w:cs="Times New Roman"/>
          <w:sz w:val="24"/>
          <w:szCs w:val="24"/>
        </w:rPr>
      </w:pPr>
      <w:r w:rsidRPr="00F536DA">
        <w:rPr>
          <w:rFonts w:cs="Times New Roman"/>
          <w:b/>
          <w:sz w:val="24"/>
          <w:szCs w:val="24"/>
        </w:rPr>
        <w:t>ACO/MCO Integration</w:t>
      </w:r>
      <w:r w:rsidR="00B239F5" w:rsidRPr="00F536DA">
        <w:rPr>
          <w:rFonts w:cs="Times New Roman"/>
          <w:b/>
          <w:sz w:val="24"/>
          <w:szCs w:val="24"/>
        </w:rPr>
        <w:t>.</w:t>
      </w:r>
      <w:r w:rsidRPr="00ED6E98">
        <w:rPr>
          <w:rFonts w:cs="Times New Roman"/>
          <w:sz w:val="24"/>
          <w:szCs w:val="24"/>
        </w:rPr>
        <w:t xml:space="preserve"> Overall, BAP experienced a marked improvement in communication with our ACO and MCO partners from BP1 to BP2. We perceived an increase in ACO/MCO responsiveness, willingness to help with challenges that arose</w:t>
      </w:r>
      <w:r w:rsidR="00B239F5">
        <w:rPr>
          <w:rFonts w:cs="Times New Roman"/>
          <w:sz w:val="24"/>
          <w:szCs w:val="24"/>
        </w:rPr>
        <w:t>,</w:t>
      </w:r>
      <w:r w:rsidRPr="00ED6E98">
        <w:rPr>
          <w:rFonts w:cs="Times New Roman"/>
          <w:sz w:val="24"/>
          <w:szCs w:val="24"/>
        </w:rPr>
        <w:t xml:space="preserve"> and interest in continued efforts to streamline </w:t>
      </w:r>
      <w:r w:rsidR="00B239F5" w:rsidRPr="00ED6E98">
        <w:rPr>
          <w:rFonts w:cs="Times New Roman"/>
          <w:sz w:val="24"/>
          <w:szCs w:val="24"/>
        </w:rPr>
        <w:t>communication</w:t>
      </w:r>
      <w:r w:rsidR="00B239F5">
        <w:rPr>
          <w:rFonts w:cs="Times New Roman"/>
          <w:sz w:val="24"/>
          <w:szCs w:val="24"/>
        </w:rPr>
        <w:t>. We</w:t>
      </w:r>
      <w:r w:rsidRPr="00ED6E98">
        <w:rPr>
          <w:rFonts w:cs="Times New Roman"/>
          <w:sz w:val="24"/>
          <w:szCs w:val="24"/>
        </w:rPr>
        <w:t xml:space="preserve"> hope to continue this </w:t>
      </w:r>
      <w:r w:rsidRPr="00B91B6D">
        <w:rPr>
          <w:rFonts w:cs="Times New Roman"/>
          <w:sz w:val="24"/>
          <w:szCs w:val="24"/>
        </w:rPr>
        <w:t>forward progress into BP3.</w:t>
      </w:r>
    </w:p>
    <w:p w14:paraId="0B6DC8F8" w14:textId="14DE3DF9" w:rsidR="00ED6E98" w:rsidRDefault="00ED6E98" w:rsidP="00ED6E98">
      <w:pPr>
        <w:spacing w:after="0" w:line="240" w:lineRule="auto"/>
        <w:ind w:firstLine="360"/>
        <w:contextualSpacing/>
        <w:rPr>
          <w:rFonts w:cs="Times New Roman"/>
          <w:sz w:val="24"/>
          <w:szCs w:val="24"/>
        </w:rPr>
      </w:pPr>
      <w:r w:rsidRPr="00F536DA">
        <w:rPr>
          <w:rFonts w:cs="Times New Roman"/>
          <w:b/>
          <w:sz w:val="24"/>
          <w:szCs w:val="24"/>
        </w:rPr>
        <w:t>Quality Management</w:t>
      </w:r>
      <w:r w:rsidR="00B239F5" w:rsidRPr="00F536DA">
        <w:rPr>
          <w:rFonts w:cs="Times New Roman"/>
          <w:b/>
          <w:sz w:val="24"/>
          <w:szCs w:val="24"/>
        </w:rPr>
        <w:t>.</w:t>
      </w:r>
      <w:r w:rsidRPr="00B91B6D">
        <w:rPr>
          <w:rFonts w:cs="Times New Roman"/>
          <w:sz w:val="24"/>
          <w:szCs w:val="24"/>
        </w:rPr>
        <w:t xml:space="preserve"> The biggest quality barrier in BP2 was not having baseline or benchmark data for our Quality Measures</w:t>
      </w:r>
      <w:r>
        <w:rPr>
          <w:rFonts w:cs="Times New Roman"/>
          <w:sz w:val="24"/>
          <w:szCs w:val="24"/>
        </w:rPr>
        <w:t xml:space="preserve"> slate. While we have metrics about our program, not being able to draw comparisons means that we are limited in our ability to embark on programmatic improvement initiatives that will have an effect on the current quality slate. Similarly, knowing these baselines would help advance the work of our Quality Management Committee and help us understand where we are doing well and where we could improve.</w:t>
      </w:r>
    </w:p>
    <w:p w14:paraId="0DC3954F" w14:textId="38C53D75" w:rsidR="00ED6E98" w:rsidRPr="009E1991" w:rsidRDefault="00ED6E98" w:rsidP="00ED6E98">
      <w:pPr>
        <w:spacing w:after="0" w:line="240" w:lineRule="auto"/>
        <w:ind w:firstLine="360"/>
        <w:contextualSpacing/>
        <w:rPr>
          <w:rFonts w:cs="Times New Roman"/>
          <w:sz w:val="24"/>
          <w:szCs w:val="24"/>
        </w:rPr>
      </w:pPr>
      <w:r>
        <w:rPr>
          <w:rFonts w:cs="Times New Roman"/>
          <w:sz w:val="24"/>
          <w:szCs w:val="24"/>
        </w:rPr>
        <w:t xml:space="preserve">Despite not having baseline information, the BAP </w:t>
      </w:r>
      <w:r w:rsidR="00B239F5">
        <w:rPr>
          <w:rFonts w:cs="Times New Roman"/>
          <w:sz w:val="24"/>
          <w:szCs w:val="24"/>
        </w:rPr>
        <w:t>Q</w:t>
      </w:r>
      <w:r>
        <w:rPr>
          <w:rFonts w:cs="Times New Roman"/>
          <w:sz w:val="24"/>
          <w:szCs w:val="24"/>
        </w:rPr>
        <w:t xml:space="preserve">uality </w:t>
      </w:r>
      <w:r w:rsidR="00B239F5">
        <w:rPr>
          <w:rFonts w:cs="Times New Roman"/>
          <w:sz w:val="24"/>
          <w:szCs w:val="24"/>
        </w:rPr>
        <w:t>M</w:t>
      </w:r>
      <w:r>
        <w:rPr>
          <w:rFonts w:cs="Times New Roman"/>
          <w:sz w:val="24"/>
          <w:szCs w:val="24"/>
        </w:rPr>
        <w:t xml:space="preserve">anagement </w:t>
      </w:r>
      <w:r w:rsidR="00B239F5">
        <w:rPr>
          <w:rFonts w:cs="Times New Roman"/>
          <w:sz w:val="24"/>
          <w:szCs w:val="24"/>
        </w:rPr>
        <w:t>C</w:t>
      </w:r>
      <w:r>
        <w:rPr>
          <w:rFonts w:cs="Times New Roman"/>
          <w:sz w:val="24"/>
          <w:szCs w:val="24"/>
        </w:rPr>
        <w:t>ommittee met once per quarter throughout BP2 to review our Q</w:t>
      </w:r>
      <w:r w:rsidR="00B239F5">
        <w:rPr>
          <w:rFonts w:cs="Times New Roman"/>
          <w:sz w:val="24"/>
          <w:szCs w:val="24"/>
        </w:rPr>
        <w:t xml:space="preserve">uality </w:t>
      </w:r>
      <w:r>
        <w:rPr>
          <w:rFonts w:cs="Times New Roman"/>
          <w:sz w:val="24"/>
          <w:szCs w:val="24"/>
        </w:rPr>
        <w:t>I</w:t>
      </w:r>
      <w:r w:rsidR="00B239F5">
        <w:rPr>
          <w:rFonts w:cs="Times New Roman"/>
          <w:sz w:val="24"/>
          <w:szCs w:val="24"/>
        </w:rPr>
        <w:t>mprovement</w:t>
      </w:r>
      <w:r>
        <w:rPr>
          <w:rFonts w:cs="Times New Roman"/>
          <w:sz w:val="24"/>
          <w:szCs w:val="24"/>
        </w:rPr>
        <w:t xml:space="preserve"> deliverables and to review several programmatic performance indicators as described in our full annual report</w:t>
      </w:r>
      <w:r w:rsidRPr="009E1991">
        <w:rPr>
          <w:rFonts w:cs="Times New Roman"/>
          <w:sz w:val="24"/>
          <w:szCs w:val="24"/>
        </w:rPr>
        <w:t xml:space="preserve">. Across the </w:t>
      </w:r>
      <w:r w:rsidRPr="009E1991">
        <w:rPr>
          <w:rFonts w:cs="Times New Roman"/>
          <w:sz w:val="24"/>
          <w:szCs w:val="24"/>
        </w:rPr>
        <w:lastRenderedPageBreak/>
        <w:t>board, stakeholders of BAP</w:t>
      </w:r>
      <w:r>
        <w:rPr>
          <w:rFonts w:cs="Times New Roman"/>
          <w:sz w:val="24"/>
          <w:szCs w:val="24"/>
        </w:rPr>
        <w:t xml:space="preserve">, including the </w:t>
      </w:r>
      <w:r w:rsidR="00B239F5">
        <w:rPr>
          <w:rFonts w:cs="Times New Roman"/>
          <w:sz w:val="24"/>
          <w:szCs w:val="24"/>
        </w:rPr>
        <w:t>Q</w:t>
      </w:r>
      <w:r>
        <w:rPr>
          <w:rFonts w:cs="Times New Roman"/>
          <w:sz w:val="24"/>
          <w:szCs w:val="24"/>
        </w:rPr>
        <w:t xml:space="preserve">uality </w:t>
      </w:r>
      <w:r w:rsidR="00B239F5">
        <w:rPr>
          <w:rFonts w:cs="Times New Roman"/>
          <w:sz w:val="24"/>
          <w:szCs w:val="24"/>
        </w:rPr>
        <w:t>M</w:t>
      </w:r>
      <w:r>
        <w:rPr>
          <w:rFonts w:cs="Times New Roman"/>
          <w:sz w:val="24"/>
          <w:szCs w:val="24"/>
        </w:rPr>
        <w:t xml:space="preserve">anagement </w:t>
      </w:r>
      <w:r w:rsidR="00B239F5">
        <w:rPr>
          <w:rFonts w:cs="Times New Roman"/>
          <w:sz w:val="24"/>
          <w:szCs w:val="24"/>
        </w:rPr>
        <w:t>C</w:t>
      </w:r>
      <w:r>
        <w:rPr>
          <w:rFonts w:cs="Times New Roman"/>
          <w:sz w:val="24"/>
          <w:szCs w:val="24"/>
        </w:rPr>
        <w:t>ommittee,</w:t>
      </w:r>
      <w:r w:rsidRPr="009E1991">
        <w:rPr>
          <w:rFonts w:cs="Times New Roman"/>
          <w:sz w:val="24"/>
          <w:szCs w:val="24"/>
        </w:rPr>
        <w:t xml:space="preserve"> believe that the program is doing quite well.</w:t>
      </w:r>
    </w:p>
    <w:p w14:paraId="2343A88E" w14:textId="648D40B8" w:rsidR="00ED6E98" w:rsidRPr="00ED6E98" w:rsidRDefault="00ED6E98" w:rsidP="00ED6E98">
      <w:pPr>
        <w:spacing w:after="0" w:line="240" w:lineRule="auto"/>
        <w:ind w:firstLine="360"/>
        <w:contextualSpacing/>
        <w:rPr>
          <w:rFonts w:cs="Times New Roman"/>
          <w:sz w:val="24"/>
          <w:szCs w:val="24"/>
        </w:rPr>
      </w:pPr>
      <w:r w:rsidRPr="00F536DA">
        <w:rPr>
          <w:rFonts w:cs="Times New Roman"/>
          <w:b/>
          <w:sz w:val="24"/>
          <w:szCs w:val="24"/>
        </w:rPr>
        <w:t>Consumer Advisory Board</w:t>
      </w:r>
      <w:r w:rsidR="00B239F5" w:rsidRPr="00F536DA">
        <w:rPr>
          <w:rFonts w:cs="Times New Roman"/>
          <w:b/>
          <w:sz w:val="24"/>
          <w:szCs w:val="24"/>
        </w:rPr>
        <w:t>.</w:t>
      </w:r>
      <w:r w:rsidRPr="00ED6E98">
        <w:rPr>
          <w:rFonts w:cs="Times New Roman"/>
          <w:sz w:val="24"/>
          <w:szCs w:val="24"/>
        </w:rPr>
        <w:t xml:space="preserve"> All subcommittees are operating well, teams are collaborating closely and </w:t>
      </w:r>
      <w:r w:rsidR="00B239F5">
        <w:rPr>
          <w:rFonts w:cs="Times New Roman"/>
          <w:sz w:val="24"/>
          <w:szCs w:val="24"/>
        </w:rPr>
        <w:t>C</w:t>
      </w:r>
      <w:r w:rsidRPr="00ED6E98">
        <w:rPr>
          <w:rFonts w:cs="Times New Roman"/>
          <w:sz w:val="24"/>
          <w:szCs w:val="24"/>
        </w:rPr>
        <w:t xml:space="preserve">onsumer </w:t>
      </w:r>
      <w:r w:rsidR="00B239F5">
        <w:rPr>
          <w:rFonts w:cs="Times New Roman"/>
          <w:sz w:val="24"/>
          <w:szCs w:val="24"/>
        </w:rPr>
        <w:t>A</w:t>
      </w:r>
      <w:r w:rsidRPr="00ED6E98">
        <w:rPr>
          <w:rFonts w:cs="Times New Roman"/>
          <w:sz w:val="24"/>
          <w:szCs w:val="24"/>
        </w:rPr>
        <w:t xml:space="preserve">dvisory </w:t>
      </w:r>
      <w:r w:rsidR="00B239F5">
        <w:rPr>
          <w:rFonts w:cs="Times New Roman"/>
          <w:sz w:val="24"/>
          <w:szCs w:val="24"/>
        </w:rPr>
        <w:t>B</w:t>
      </w:r>
      <w:r w:rsidRPr="00ED6E98">
        <w:rPr>
          <w:rFonts w:cs="Times New Roman"/>
          <w:sz w:val="24"/>
          <w:szCs w:val="24"/>
        </w:rPr>
        <w:t>oard feedback has been positive.</w:t>
      </w:r>
    </w:p>
    <w:p w14:paraId="75A6138B" w14:textId="77777777" w:rsidR="00E1159A" w:rsidRPr="007103F6" w:rsidRDefault="007103F6" w:rsidP="00B81D6F">
      <w:pPr>
        <w:spacing w:after="0" w:line="240" w:lineRule="auto"/>
        <w:ind w:firstLine="360"/>
        <w:contextualSpacing/>
        <w:rPr>
          <w:rFonts w:cs="Times New Roman"/>
          <w:sz w:val="24"/>
          <w:szCs w:val="24"/>
        </w:rPr>
      </w:pPr>
      <w:r w:rsidRPr="00B81D6F">
        <w:rPr>
          <w:rFonts w:cs="Times New Roman"/>
          <w:sz w:val="24"/>
          <w:szCs w:val="24"/>
        </w:rPr>
        <w:t>In the coming year, we look forward to strengthening our ACO relationships and finding creative solutions to imp</w:t>
      </w:r>
      <w:r w:rsidR="00B81D6F" w:rsidRPr="00B81D6F">
        <w:rPr>
          <w:rFonts w:cs="Times New Roman"/>
          <w:sz w:val="24"/>
          <w:szCs w:val="24"/>
        </w:rPr>
        <w:t>roving administrative processes and continuing</w:t>
      </w:r>
      <w:r w:rsidR="00B81D6F">
        <w:rPr>
          <w:rFonts w:cs="Times New Roman"/>
          <w:sz w:val="24"/>
          <w:szCs w:val="24"/>
        </w:rPr>
        <w:t xml:space="preserve"> to improve our financial position.</w:t>
      </w:r>
    </w:p>
    <w:sectPr w:rsidR="00E1159A" w:rsidRPr="007103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D7B17" w14:textId="77777777" w:rsidR="0043101B" w:rsidRDefault="0043101B" w:rsidP="00E40BA5">
      <w:pPr>
        <w:spacing w:after="0" w:line="240" w:lineRule="auto"/>
      </w:pPr>
      <w:r>
        <w:separator/>
      </w:r>
    </w:p>
  </w:endnote>
  <w:endnote w:type="continuationSeparator" w:id="0">
    <w:p w14:paraId="3A9F0996" w14:textId="77777777" w:rsidR="0043101B" w:rsidRDefault="0043101B" w:rsidP="00E40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21753" w14:textId="77777777" w:rsidR="0043101B" w:rsidRDefault="0043101B" w:rsidP="00E40BA5">
      <w:pPr>
        <w:spacing w:after="0" w:line="240" w:lineRule="auto"/>
      </w:pPr>
      <w:r>
        <w:separator/>
      </w:r>
    </w:p>
  </w:footnote>
  <w:footnote w:type="continuationSeparator" w:id="0">
    <w:p w14:paraId="1E0A8DA1" w14:textId="77777777" w:rsidR="0043101B" w:rsidRDefault="0043101B" w:rsidP="00E40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F64C5"/>
    <w:multiLevelType w:val="hybridMultilevel"/>
    <w:tmpl w:val="C02C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C1E2E"/>
    <w:multiLevelType w:val="hybridMultilevel"/>
    <w:tmpl w:val="1E04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6E4376"/>
    <w:multiLevelType w:val="hybridMultilevel"/>
    <w:tmpl w:val="62B64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5"/>
  </w:num>
  <w:num w:numId="3">
    <w:abstractNumId w:val="5"/>
  </w:num>
  <w:num w:numId="4">
    <w:abstractNumId w:val="5"/>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0"/>
  </w:num>
  <w:num w:numId="9">
    <w:abstractNumId w:val="23"/>
  </w:num>
  <w:num w:numId="10">
    <w:abstractNumId w:val="2"/>
  </w:num>
  <w:num w:numId="11">
    <w:abstractNumId w:val="20"/>
  </w:num>
  <w:num w:numId="12">
    <w:abstractNumId w:val="11"/>
  </w:num>
  <w:num w:numId="13">
    <w:abstractNumId w:val="22"/>
  </w:num>
  <w:num w:numId="14">
    <w:abstractNumId w:val="4"/>
  </w:num>
  <w:num w:numId="15">
    <w:abstractNumId w:val="5"/>
  </w:num>
  <w:num w:numId="16">
    <w:abstractNumId w:val="15"/>
    <w:lvlOverride w:ilvl="0">
      <w:startOverride w:val="1"/>
    </w:lvlOverride>
  </w:num>
  <w:num w:numId="17">
    <w:abstractNumId w:val="18"/>
  </w:num>
  <w:num w:numId="18">
    <w:abstractNumId w:val="0"/>
  </w:num>
  <w:num w:numId="19">
    <w:abstractNumId w:val="12"/>
  </w:num>
  <w:num w:numId="20">
    <w:abstractNumId w:val="17"/>
  </w:num>
  <w:num w:numId="21">
    <w:abstractNumId w:val="13"/>
  </w:num>
  <w:num w:numId="22">
    <w:abstractNumId w:val="1"/>
  </w:num>
  <w:num w:numId="23">
    <w:abstractNumId w:val="7"/>
  </w:num>
  <w:num w:numId="24">
    <w:abstractNumId w:val="9"/>
  </w:num>
  <w:num w:numId="25">
    <w:abstractNumId w:val="14"/>
  </w:num>
  <w:num w:numId="26">
    <w:abstractNumId w:val="16"/>
  </w:num>
  <w:num w:numId="27">
    <w:abstractNumId w:val="3"/>
  </w:num>
  <w:num w:numId="28">
    <w:abstractNumId w:val="8"/>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0367C"/>
    <w:rsid w:val="0002722F"/>
    <w:rsid w:val="00060136"/>
    <w:rsid w:val="000822CF"/>
    <w:rsid w:val="000839C1"/>
    <w:rsid w:val="0009566E"/>
    <w:rsid w:val="000B54F1"/>
    <w:rsid w:val="000E5F21"/>
    <w:rsid w:val="000E7920"/>
    <w:rsid w:val="00100A33"/>
    <w:rsid w:val="001068ED"/>
    <w:rsid w:val="001103E3"/>
    <w:rsid w:val="00117997"/>
    <w:rsid w:val="0019605E"/>
    <w:rsid w:val="001A2ADF"/>
    <w:rsid w:val="001D13EF"/>
    <w:rsid w:val="001D25B0"/>
    <w:rsid w:val="001E4BDC"/>
    <w:rsid w:val="001E6009"/>
    <w:rsid w:val="001F5A4E"/>
    <w:rsid w:val="002055CF"/>
    <w:rsid w:val="00205FF5"/>
    <w:rsid w:val="00222038"/>
    <w:rsid w:val="00225605"/>
    <w:rsid w:val="00226D41"/>
    <w:rsid w:val="00233353"/>
    <w:rsid w:val="00275549"/>
    <w:rsid w:val="00276DFD"/>
    <w:rsid w:val="0028789B"/>
    <w:rsid w:val="0029710B"/>
    <w:rsid w:val="002A374A"/>
    <w:rsid w:val="002B7E92"/>
    <w:rsid w:val="002C14E3"/>
    <w:rsid w:val="002C271C"/>
    <w:rsid w:val="002C551F"/>
    <w:rsid w:val="002E6514"/>
    <w:rsid w:val="002F673D"/>
    <w:rsid w:val="002F6DD6"/>
    <w:rsid w:val="00335DE2"/>
    <w:rsid w:val="00343DE0"/>
    <w:rsid w:val="0034560E"/>
    <w:rsid w:val="00355AAC"/>
    <w:rsid w:val="00364247"/>
    <w:rsid w:val="0039585C"/>
    <w:rsid w:val="003A582B"/>
    <w:rsid w:val="003B0780"/>
    <w:rsid w:val="003C2A09"/>
    <w:rsid w:val="003D2D28"/>
    <w:rsid w:val="003E1844"/>
    <w:rsid w:val="003E228D"/>
    <w:rsid w:val="0041664C"/>
    <w:rsid w:val="0043101B"/>
    <w:rsid w:val="0043641B"/>
    <w:rsid w:val="0044466E"/>
    <w:rsid w:val="00461D55"/>
    <w:rsid w:val="004659A7"/>
    <w:rsid w:val="00467FF8"/>
    <w:rsid w:val="0047261A"/>
    <w:rsid w:val="00473110"/>
    <w:rsid w:val="00473740"/>
    <w:rsid w:val="0047487E"/>
    <w:rsid w:val="00497F61"/>
    <w:rsid w:val="004B595B"/>
    <w:rsid w:val="004C741A"/>
    <w:rsid w:val="004E7782"/>
    <w:rsid w:val="00506262"/>
    <w:rsid w:val="00516659"/>
    <w:rsid w:val="00522EEE"/>
    <w:rsid w:val="00535ADB"/>
    <w:rsid w:val="00554662"/>
    <w:rsid w:val="00575AE0"/>
    <w:rsid w:val="00595BD4"/>
    <w:rsid w:val="005A1337"/>
    <w:rsid w:val="005B31E0"/>
    <w:rsid w:val="005C2BE6"/>
    <w:rsid w:val="005F1C6E"/>
    <w:rsid w:val="00615BBA"/>
    <w:rsid w:val="00615E25"/>
    <w:rsid w:val="00645474"/>
    <w:rsid w:val="00645C7D"/>
    <w:rsid w:val="00662194"/>
    <w:rsid w:val="00676D3D"/>
    <w:rsid w:val="00691C63"/>
    <w:rsid w:val="00691F3B"/>
    <w:rsid w:val="00694855"/>
    <w:rsid w:val="00696F25"/>
    <w:rsid w:val="006A2543"/>
    <w:rsid w:val="006B2197"/>
    <w:rsid w:val="006B6EC7"/>
    <w:rsid w:val="006C00F5"/>
    <w:rsid w:val="006D2F33"/>
    <w:rsid w:val="006D5E74"/>
    <w:rsid w:val="00703FF2"/>
    <w:rsid w:val="007103F6"/>
    <w:rsid w:val="00722029"/>
    <w:rsid w:val="00727D4C"/>
    <w:rsid w:val="00766846"/>
    <w:rsid w:val="007923D1"/>
    <w:rsid w:val="00795A47"/>
    <w:rsid w:val="007B2797"/>
    <w:rsid w:val="007B4783"/>
    <w:rsid w:val="007C2F88"/>
    <w:rsid w:val="007D6D8A"/>
    <w:rsid w:val="007E0FC7"/>
    <w:rsid w:val="007F5804"/>
    <w:rsid w:val="00801050"/>
    <w:rsid w:val="008635D2"/>
    <w:rsid w:val="0087202F"/>
    <w:rsid w:val="008A0F14"/>
    <w:rsid w:val="008B26A1"/>
    <w:rsid w:val="008C1286"/>
    <w:rsid w:val="008C1D78"/>
    <w:rsid w:val="008D63CA"/>
    <w:rsid w:val="009017F0"/>
    <w:rsid w:val="00902C88"/>
    <w:rsid w:val="00925B2D"/>
    <w:rsid w:val="00935285"/>
    <w:rsid w:val="00940DCE"/>
    <w:rsid w:val="00942F52"/>
    <w:rsid w:val="0096127E"/>
    <w:rsid w:val="009633E3"/>
    <w:rsid w:val="009654D7"/>
    <w:rsid w:val="0098544C"/>
    <w:rsid w:val="00986CE0"/>
    <w:rsid w:val="009A1FB7"/>
    <w:rsid w:val="009D3717"/>
    <w:rsid w:val="009E1991"/>
    <w:rsid w:val="009F5F9B"/>
    <w:rsid w:val="00A137DD"/>
    <w:rsid w:val="00A3080E"/>
    <w:rsid w:val="00A415B8"/>
    <w:rsid w:val="00A905C4"/>
    <w:rsid w:val="00AA3039"/>
    <w:rsid w:val="00AA7514"/>
    <w:rsid w:val="00AA7651"/>
    <w:rsid w:val="00AB055E"/>
    <w:rsid w:val="00AC4BD2"/>
    <w:rsid w:val="00AD330B"/>
    <w:rsid w:val="00B01AF5"/>
    <w:rsid w:val="00B239F5"/>
    <w:rsid w:val="00B36478"/>
    <w:rsid w:val="00B377AF"/>
    <w:rsid w:val="00B70116"/>
    <w:rsid w:val="00B72198"/>
    <w:rsid w:val="00B81D6F"/>
    <w:rsid w:val="00B91B6D"/>
    <w:rsid w:val="00BA5C82"/>
    <w:rsid w:val="00BC0125"/>
    <w:rsid w:val="00BC485D"/>
    <w:rsid w:val="00BD434D"/>
    <w:rsid w:val="00BE01AD"/>
    <w:rsid w:val="00BE4BB8"/>
    <w:rsid w:val="00C122B6"/>
    <w:rsid w:val="00C14C85"/>
    <w:rsid w:val="00C2230F"/>
    <w:rsid w:val="00C42658"/>
    <w:rsid w:val="00C51F9A"/>
    <w:rsid w:val="00C7469C"/>
    <w:rsid w:val="00C75F19"/>
    <w:rsid w:val="00C82A51"/>
    <w:rsid w:val="00C8549E"/>
    <w:rsid w:val="00CA5A1A"/>
    <w:rsid w:val="00CB5122"/>
    <w:rsid w:val="00CC6E60"/>
    <w:rsid w:val="00CC7A04"/>
    <w:rsid w:val="00CD0891"/>
    <w:rsid w:val="00CE6269"/>
    <w:rsid w:val="00CF3ACE"/>
    <w:rsid w:val="00D204A7"/>
    <w:rsid w:val="00D21FF2"/>
    <w:rsid w:val="00D327F7"/>
    <w:rsid w:val="00D43A06"/>
    <w:rsid w:val="00D46D22"/>
    <w:rsid w:val="00D56A66"/>
    <w:rsid w:val="00D74C0A"/>
    <w:rsid w:val="00D777DA"/>
    <w:rsid w:val="00D801E2"/>
    <w:rsid w:val="00DA0752"/>
    <w:rsid w:val="00DB24E4"/>
    <w:rsid w:val="00E02F6A"/>
    <w:rsid w:val="00E1159A"/>
    <w:rsid w:val="00E115AE"/>
    <w:rsid w:val="00E12516"/>
    <w:rsid w:val="00E14EE4"/>
    <w:rsid w:val="00E16780"/>
    <w:rsid w:val="00E3162D"/>
    <w:rsid w:val="00E40BA5"/>
    <w:rsid w:val="00E46A0B"/>
    <w:rsid w:val="00E57226"/>
    <w:rsid w:val="00E62CAF"/>
    <w:rsid w:val="00E64573"/>
    <w:rsid w:val="00E66B94"/>
    <w:rsid w:val="00E747F0"/>
    <w:rsid w:val="00EA42C3"/>
    <w:rsid w:val="00EB4A8C"/>
    <w:rsid w:val="00EC5272"/>
    <w:rsid w:val="00ED1CB3"/>
    <w:rsid w:val="00ED6E98"/>
    <w:rsid w:val="00EF501B"/>
    <w:rsid w:val="00F11BFE"/>
    <w:rsid w:val="00F21088"/>
    <w:rsid w:val="00F229D5"/>
    <w:rsid w:val="00F243A4"/>
    <w:rsid w:val="00F4300A"/>
    <w:rsid w:val="00F5193A"/>
    <w:rsid w:val="00F536DA"/>
    <w:rsid w:val="00F635E2"/>
    <w:rsid w:val="00F74D49"/>
    <w:rsid w:val="00F7764A"/>
    <w:rsid w:val="00F932A4"/>
    <w:rsid w:val="00FA54A4"/>
    <w:rsid w:val="00FB65F8"/>
    <w:rsid w:val="00FC12F8"/>
    <w:rsid w:val="00FC2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E45D"/>
  <w15:docId w15:val="{F15EF37F-F9B5-40D6-AA52-774074A2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19605E"/>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19605E"/>
    <w:pPr>
      <w:spacing w:line="240" w:lineRule="auto"/>
      <w:ind w:left="360"/>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05E"/>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19605E"/>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03F6"/>
    <w:rPr>
      <w:color w:val="0000FF" w:themeColor="hyperlink"/>
      <w:u w:val="single"/>
    </w:rPr>
  </w:style>
  <w:style w:type="paragraph" w:styleId="FootnoteText">
    <w:name w:val="footnote text"/>
    <w:basedOn w:val="Normal"/>
    <w:link w:val="FootnoteTextChar"/>
    <w:uiPriority w:val="99"/>
    <w:semiHidden/>
    <w:unhideWhenUsed/>
    <w:rsid w:val="00E40B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BA5"/>
    <w:rPr>
      <w:rFonts w:ascii="Times New Roman" w:hAnsi="Times New Roman"/>
      <w:sz w:val="20"/>
      <w:szCs w:val="20"/>
    </w:rPr>
  </w:style>
  <w:style w:type="character" w:styleId="FootnoteReference">
    <w:name w:val="footnote reference"/>
    <w:basedOn w:val="DefaultParagraphFont"/>
    <w:uiPriority w:val="99"/>
    <w:semiHidden/>
    <w:unhideWhenUsed/>
    <w:rsid w:val="00E40BA5"/>
    <w:rPr>
      <w:vertAlign w:val="superscript"/>
    </w:rPr>
  </w:style>
  <w:style w:type="table" w:styleId="TableGridLight">
    <w:name w:val="Grid Table Light"/>
    <w:basedOn w:val="TableNormal"/>
    <w:uiPriority w:val="40"/>
    <w:rsid w:val="0019605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47855-CE5A-4C85-9B43-EC83AB0D0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3</cp:revision>
  <dcterms:created xsi:type="dcterms:W3CDTF">2021-01-06T15:36:00Z</dcterms:created>
  <dcterms:modified xsi:type="dcterms:W3CDTF">2021-01-06T15:39:00Z</dcterms:modified>
</cp:coreProperties>
</file>