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9140A" w14:textId="07F6EE60" w:rsidR="005D7D66" w:rsidRPr="00966943" w:rsidRDefault="005D7D66" w:rsidP="00A230EF">
      <w:pPr>
        <w:jc w:val="center"/>
        <w:outlineLvl w:val="0"/>
        <w:rPr>
          <w:rFonts w:ascii="Courier New" w:hAnsi="Courier New" w:cs="Courier New"/>
          <w:b/>
        </w:rPr>
      </w:pPr>
      <w:bookmarkStart w:id="0" w:name="_GoBack"/>
      <w:bookmarkEnd w:id="0"/>
      <w:r w:rsidRPr="00966943">
        <w:rPr>
          <w:rFonts w:ascii="Courier New" w:hAnsi="Courier New" w:cs="Courier New"/>
          <w:b/>
        </w:rPr>
        <w:t>COMMONWEALTH OF MASSACHUSETTS</w:t>
      </w:r>
    </w:p>
    <w:p w14:paraId="45E2CA5B" w14:textId="77777777" w:rsidR="005D7D66" w:rsidRPr="00966943" w:rsidRDefault="005D7D66" w:rsidP="005D7D66">
      <w:pPr>
        <w:jc w:val="center"/>
        <w:outlineLvl w:val="0"/>
        <w:rPr>
          <w:rFonts w:ascii="Courier New" w:hAnsi="Courier New" w:cs="Courier New"/>
          <w:b/>
        </w:rPr>
      </w:pPr>
    </w:p>
    <w:p w14:paraId="64130A20" w14:textId="1C1DA2D1" w:rsidR="00F370E3" w:rsidRPr="00966943" w:rsidRDefault="005D7D66" w:rsidP="005D7D66">
      <w:pPr>
        <w:jc w:val="center"/>
        <w:outlineLvl w:val="0"/>
        <w:rPr>
          <w:rFonts w:ascii="Courier New" w:hAnsi="Courier New" w:cs="Courier New"/>
          <w:b/>
        </w:rPr>
      </w:pPr>
      <w:r w:rsidRPr="00966943">
        <w:rPr>
          <w:rFonts w:ascii="Courier New" w:hAnsi="Courier New" w:cs="Courier New"/>
          <w:b/>
        </w:rPr>
        <w:t>APPELLATE TAX BOARD</w:t>
      </w:r>
    </w:p>
    <w:p w14:paraId="49785434" w14:textId="77777777" w:rsidR="005D7D66" w:rsidRPr="00966943" w:rsidRDefault="005D7D66" w:rsidP="005D7D66">
      <w:pPr>
        <w:jc w:val="center"/>
        <w:outlineLvl w:val="0"/>
        <w:rPr>
          <w:rFonts w:ascii="Courier New" w:hAnsi="Courier New" w:cs="Courier New"/>
          <w:b/>
        </w:rPr>
      </w:pPr>
    </w:p>
    <w:p w14:paraId="28431BEB" w14:textId="77777777" w:rsidR="005D7D66" w:rsidRPr="00966943" w:rsidRDefault="005D7D66" w:rsidP="005D7D66">
      <w:pPr>
        <w:rPr>
          <w:rFonts w:ascii="Courier New" w:hAnsi="Courier New" w:cs="Courier New"/>
          <w:b/>
        </w:rPr>
      </w:pPr>
    </w:p>
    <w:p w14:paraId="3192D5B9" w14:textId="77777777" w:rsidR="00D92693" w:rsidRDefault="00D92693" w:rsidP="005D7D66">
      <w:pPr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MICHAEL BASS, TRUSTEE OF THE</w:t>
      </w:r>
      <w:r w:rsidR="005D7D66">
        <w:rPr>
          <w:rFonts w:ascii="Courier New" w:hAnsi="Courier New" w:cs="Courier New"/>
          <w:b/>
        </w:rPr>
        <w:tab/>
      </w:r>
      <w:r w:rsidR="005D7D66" w:rsidRPr="00966943">
        <w:rPr>
          <w:rFonts w:ascii="Courier New" w:hAnsi="Courier New" w:cs="Courier New"/>
          <w:b/>
        </w:rPr>
        <w:t xml:space="preserve"> </w:t>
      </w:r>
      <w:r w:rsidR="005D7D66">
        <w:rPr>
          <w:rFonts w:ascii="Courier New" w:hAnsi="Courier New" w:cs="Courier New"/>
          <w:b/>
        </w:rPr>
        <w:t xml:space="preserve"> </w:t>
      </w:r>
      <w:r w:rsidR="0022634F">
        <w:rPr>
          <w:rFonts w:ascii="Courier New" w:hAnsi="Courier New" w:cs="Courier New"/>
          <w:b/>
        </w:rPr>
        <w:t> </w:t>
      </w:r>
      <w:r w:rsidR="005D7D66" w:rsidRPr="00966943">
        <w:rPr>
          <w:rFonts w:ascii="Courier New" w:hAnsi="Courier New" w:cs="Courier New"/>
          <w:b/>
        </w:rPr>
        <w:t>v.</w:t>
      </w:r>
      <w:r w:rsidR="005D7D66" w:rsidRPr="00966943">
        <w:rPr>
          <w:rFonts w:ascii="Courier New" w:hAnsi="Courier New" w:cs="Courier New"/>
          <w:b/>
        </w:rPr>
        <w:tab/>
      </w:r>
      <w:r w:rsidR="005D7D66">
        <w:rPr>
          <w:rFonts w:ascii="Courier New" w:hAnsi="Courier New" w:cs="Courier New"/>
          <w:b/>
        </w:rPr>
        <w:t>  </w:t>
      </w:r>
      <w:r>
        <w:rPr>
          <w:rFonts w:ascii="Courier New" w:hAnsi="Courier New" w:cs="Courier New"/>
          <w:b/>
        </w:rPr>
        <w:t xml:space="preserve">BOARD OF ASSESSORS OF  </w:t>
      </w:r>
    </w:p>
    <w:p w14:paraId="691DDB64" w14:textId="77777777" w:rsidR="005D7D66" w:rsidRDefault="00D92693" w:rsidP="005D7D66">
      <w:pPr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CARL M. YOUNGMAN IRREVOCABLE </w:t>
      </w:r>
      <w:r w:rsidR="005D7D66">
        <w:rPr>
          <w:rFonts w:ascii="Courier New" w:hAnsi="Courier New" w:cs="Courier New"/>
          <w:b/>
        </w:rPr>
        <w:tab/>
        <w:t>  </w:t>
      </w:r>
      <w:r w:rsidR="00844EAB">
        <w:rPr>
          <w:rFonts w:ascii="Courier New" w:hAnsi="Courier New" w:cs="Courier New"/>
          <w:b/>
        </w:rPr>
        <w:tab/>
      </w:r>
      <w:r w:rsidR="00844EAB">
        <w:rPr>
          <w:rFonts w:ascii="Courier New" w:hAnsi="Courier New" w:cs="Courier New"/>
          <w:b/>
        </w:rPr>
        <w:tab/>
        <w:t xml:space="preserve">  </w:t>
      </w:r>
      <w:r>
        <w:rPr>
          <w:rFonts w:ascii="Courier New" w:hAnsi="Courier New" w:cs="Courier New"/>
          <w:b/>
        </w:rPr>
        <w:t>THE TOWN OF HARWICH</w:t>
      </w:r>
    </w:p>
    <w:p w14:paraId="39768C95" w14:textId="77777777" w:rsidR="00D92693" w:rsidRDefault="00D92693" w:rsidP="005D7D66">
      <w:pPr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TRUST OF 2007</w:t>
      </w:r>
    </w:p>
    <w:p w14:paraId="13FBF045" w14:textId="77777777" w:rsidR="005D7D66" w:rsidRDefault="005D7D66" w:rsidP="005D7D66">
      <w:pPr>
        <w:jc w:val="both"/>
        <w:rPr>
          <w:rFonts w:ascii="Courier New" w:hAnsi="Courier New" w:cs="Courier New"/>
          <w:b/>
        </w:rPr>
      </w:pPr>
      <w:r w:rsidRPr="00966943">
        <w:rPr>
          <w:rFonts w:ascii="Courier New" w:hAnsi="Courier New" w:cs="Courier New"/>
          <w:b/>
        </w:rPr>
        <w:tab/>
        <w:t xml:space="preserve">         </w:t>
      </w:r>
    </w:p>
    <w:p w14:paraId="433D4D20" w14:textId="1F7E394B" w:rsidR="005D7D66" w:rsidRPr="00966943" w:rsidRDefault="005D7D66" w:rsidP="005D7D66">
      <w:pPr>
        <w:ind w:right="-180"/>
        <w:jc w:val="both"/>
        <w:rPr>
          <w:rFonts w:ascii="Courier New" w:hAnsi="Courier New" w:cs="Courier New"/>
        </w:rPr>
      </w:pPr>
      <w:r w:rsidRPr="00966943">
        <w:rPr>
          <w:rFonts w:ascii="Courier New" w:hAnsi="Courier New" w:cs="Courier New"/>
        </w:rPr>
        <w:t>Docket No</w:t>
      </w:r>
      <w:r>
        <w:rPr>
          <w:rFonts w:ascii="Courier New" w:hAnsi="Courier New" w:cs="Courier New"/>
        </w:rPr>
        <w:t>.</w:t>
      </w:r>
      <w:r w:rsidR="00F76AE9">
        <w:rPr>
          <w:rFonts w:ascii="Courier New" w:hAnsi="Courier New" w:cs="Courier New"/>
        </w:rPr>
        <w:t xml:space="preserve"> </w:t>
      </w:r>
      <w:r w:rsidR="00A347E1">
        <w:rPr>
          <w:rFonts w:ascii="Courier New" w:hAnsi="Courier New" w:cs="Courier New"/>
        </w:rPr>
        <w:t xml:space="preserve"> F</w:t>
      </w:r>
      <w:r w:rsidR="008F246F">
        <w:rPr>
          <w:rFonts w:ascii="Courier New" w:hAnsi="Courier New" w:cs="Courier New"/>
        </w:rPr>
        <w:t>3</w:t>
      </w:r>
      <w:r w:rsidR="00D92693">
        <w:rPr>
          <w:rFonts w:ascii="Courier New" w:hAnsi="Courier New" w:cs="Courier New"/>
        </w:rPr>
        <w:t>31832</w:t>
      </w:r>
      <w:r w:rsidR="00D92693">
        <w:rPr>
          <w:rFonts w:ascii="Courier New" w:hAnsi="Courier New" w:cs="Courier New"/>
        </w:rPr>
        <w:tab/>
      </w:r>
      <w:r w:rsidR="00D92693">
        <w:rPr>
          <w:rFonts w:ascii="Courier New" w:hAnsi="Courier New" w:cs="Courier New"/>
        </w:rPr>
        <w:tab/>
      </w:r>
      <w:r w:rsidR="00D92693">
        <w:rPr>
          <w:rFonts w:ascii="Courier New" w:hAnsi="Courier New" w:cs="Courier New"/>
        </w:rPr>
        <w:tab/>
      </w:r>
      <w:r w:rsidR="00D92693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FA6695">
        <w:rPr>
          <w:rFonts w:ascii="Courier New" w:hAnsi="Courier New" w:cs="Courier New"/>
        </w:rPr>
        <w:t xml:space="preserve">  P</w:t>
      </w:r>
      <w:r w:rsidRPr="00966943">
        <w:rPr>
          <w:rFonts w:ascii="Courier New" w:hAnsi="Courier New" w:cs="Courier New"/>
        </w:rPr>
        <w:t>romulgated:</w:t>
      </w:r>
    </w:p>
    <w:p w14:paraId="21C49819" w14:textId="76BA1A3F" w:rsidR="001769F3" w:rsidRDefault="005D7D66" w:rsidP="005D7D66">
      <w:pPr>
        <w:ind w:right="-180"/>
        <w:jc w:val="both"/>
        <w:rPr>
          <w:rFonts w:ascii="Courier New" w:hAnsi="Courier New" w:cs="Courier New"/>
        </w:rPr>
      </w:pPr>
      <w:r w:rsidRPr="00966943">
        <w:rPr>
          <w:rFonts w:ascii="Courier New" w:hAnsi="Courier New" w:cs="Courier New"/>
        </w:rPr>
        <w:tab/>
      </w:r>
      <w:r w:rsidRPr="00966943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 </w:t>
      </w:r>
      <w:r w:rsidR="002120D5">
        <w:rPr>
          <w:rFonts w:ascii="Courier New" w:hAnsi="Courier New" w:cs="Courier New"/>
        </w:rPr>
        <w:t xml:space="preserve"> </w:t>
      </w:r>
      <w:r w:rsidR="00D92693">
        <w:rPr>
          <w:rFonts w:ascii="Courier New" w:hAnsi="Courier New" w:cs="Courier New"/>
        </w:rPr>
        <w:tab/>
      </w:r>
      <w:r w:rsidR="00D92693">
        <w:rPr>
          <w:rFonts w:ascii="Courier New" w:hAnsi="Courier New" w:cs="Courier New"/>
        </w:rPr>
        <w:tab/>
      </w:r>
      <w:r w:rsidR="00D92693">
        <w:rPr>
          <w:rFonts w:ascii="Courier New" w:hAnsi="Courier New" w:cs="Courier New"/>
        </w:rPr>
        <w:tab/>
      </w:r>
      <w:r w:rsidR="00D92693">
        <w:rPr>
          <w:rFonts w:ascii="Courier New" w:hAnsi="Courier New" w:cs="Courier New"/>
        </w:rPr>
        <w:tab/>
      </w:r>
      <w:r w:rsidR="00D92693">
        <w:rPr>
          <w:rFonts w:ascii="Courier New" w:hAnsi="Courier New" w:cs="Courier New"/>
        </w:rPr>
        <w:tab/>
      </w:r>
      <w:r w:rsidR="00744702">
        <w:rPr>
          <w:rFonts w:ascii="Courier New" w:hAnsi="Courier New" w:cs="Courier New"/>
        </w:rPr>
        <w:tab/>
        <w:t xml:space="preserve">  </w:t>
      </w:r>
      <w:r w:rsidR="00765776">
        <w:rPr>
          <w:rFonts w:ascii="Courier New" w:hAnsi="Courier New" w:cs="Courier New"/>
        </w:rPr>
        <w:t>May 16, 2018</w:t>
      </w:r>
      <w:r w:rsidR="001769F3">
        <w:rPr>
          <w:rFonts w:ascii="Courier New" w:hAnsi="Courier New" w:cs="Courier New"/>
        </w:rPr>
        <w:t xml:space="preserve">       </w:t>
      </w:r>
    </w:p>
    <w:p w14:paraId="0E0BB7E6" w14:textId="77777777" w:rsidR="001769F3" w:rsidRDefault="001769F3" w:rsidP="005D7D66">
      <w:pPr>
        <w:ind w:right="-180"/>
        <w:jc w:val="both"/>
        <w:rPr>
          <w:rFonts w:ascii="Courier New" w:hAnsi="Courier New" w:cs="Courier New"/>
        </w:rPr>
      </w:pPr>
    </w:p>
    <w:p w14:paraId="729AAA99" w14:textId="7EFFBA5E" w:rsidR="005D7D66" w:rsidRPr="00966943" w:rsidRDefault="005D7D66" w:rsidP="005D7D66">
      <w:pPr>
        <w:spacing w:line="480" w:lineRule="auto"/>
        <w:jc w:val="both"/>
        <w:rPr>
          <w:rFonts w:ascii="Courier New" w:hAnsi="Courier New" w:cs="Courier New"/>
        </w:rPr>
      </w:pPr>
      <w:r w:rsidRPr="00966943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Th</w:t>
      </w:r>
      <w:r w:rsidR="00D92693">
        <w:rPr>
          <w:rFonts w:ascii="Courier New" w:hAnsi="Courier New" w:cs="Courier New"/>
        </w:rPr>
        <w:t>is is an ap</w:t>
      </w:r>
      <w:r w:rsidRPr="00966943">
        <w:rPr>
          <w:rFonts w:ascii="Courier New" w:hAnsi="Courier New" w:cs="Courier New"/>
        </w:rPr>
        <w:t xml:space="preserve">peal </w:t>
      </w:r>
      <w:r w:rsidR="00833AEA">
        <w:rPr>
          <w:rFonts w:ascii="Courier New" w:hAnsi="Courier New" w:cs="Courier New"/>
        </w:rPr>
        <w:t>heard and decided u</w:t>
      </w:r>
      <w:r w:rsidRPr="00966943">
        <w:rPr>
          <w:rFonts w:ascii="Courier New" w:hAnsi="Courier New" w:cs="Courier New"/>
        </w:rPr>
        <w:t>nder the formal procedure, pursuant to G.L. c. 58A, § 7</w:t>
      </w:r>
      <w:r w:rsidR="00833AEA">
        <w:rPr>
          <w:rStyle w:val="FootnoteReference"/>
          <w:rFonts w:ascii="Courier New" w:hAnsi="Courier New" w:cs="Courier New"/>
        </w:rPr>
        <w:footnoteReference w:id="1"/>
      </w:r>
      <w:r w:rsidRPr="00966943">
        <w:rPr>
          <w:rFonts w:ascii="Courier New" w:hAnsi="Courier New" w:cs="Courier New"/>
        </w:rPr>
        <w:t xml:space="preserve"> and G.L. c. 59, §§ 64 and 65, from the refusal of the Board of Assessors of the </w:t>
      </w:r>
      <w:r w:rsidR="001D698E">
        <w:rPr>
          <w:rFonts w:ascii="Courier New" w:hAnsi="Courier New" w:cs="Courier New"/>
        </w:rPr>
        <w:t xml:space="preserve">Town of </w:t>
      </w:r>
      <w:r w:rsidR="00F04844">
        <w:rPr>
          <w:rFonts w:ascii="Courier New" w:hAnsi="Courier New" w:cs="Courier New"/>
        </w:rPr>
        <w:t>Harwich</w:t>
      </w:r>
      <w:r w:rsidR="001D698E">
        <w:rPr>
          <w:rFonts w:ascii="Courier New" w:hAnsi="Courier New" w:cs="Courier New"/>
        </w:rPr>
        <w:t xml:space="preserve"> (“ap</w:t>
      </w:r>
      <w:r w:rsidRPr="00966943">
        <w:rPr>
          <w:rFonts w:ascii="Courier New" w:hAnsi="Courier New" w:cs="Courier New"/>
        </w:rPr>
        <w:t xml:space="preserve">pellee” or “assessors”) to abate taxes on certain real estate in </w:t>
      </w:r>
      <w:r w:rsidR="00F04844">
        <w:rPr>
          <w:rFonts w:ascii="Courier New" w:hAnsi="Courier New" w:cs="Courier New"/>
        </w:rPr>
        <w:t>Harwich</w:t>
      </w:r>
      <w:r>
        <w:rPr>
          <w:rFonts w:ascii="Courier New" w:hAnsi="Courier New" w:cs="Courier New"/>
        </w:rPr>
        <w:t>,</w:t>
      </w:r>
      <w:r w:rsidRPr="00966943">
        <w:rPr>
          <w:rFonts w:ascii="Courier New" w:hAnsi="Courier New" w:cs="Courier New"/>
        </w:rPr>
        <w:t xml:space="preserve"> owned by and assessed to </w:t>
      </w:r>
      <w:r w:rsidR="00F04844">
        <w:rPr>
          <w:rFonts w:ascii="Courier New" w:hAnsi="Courier New" w:cs="Courier New"/>
        </w:rPr>
        <w:t>Michael Bass, Trustee of the Carl M. Youngman Irrevocable Trust of 2007</w:t>
      </w:r>
      <w:r w:rsidR="001D698E">
        <w:rPr>
          <w:rFonts w:ascii="Courier New" w:hAnsi="Courier New" w:cs="Courier New"/>
        </w:rPr>
        <w:t xml:space="preserve"> </w:t>
      </w:r>
      <w:r w:rsidRPr="00966943">
        <w:rPr>
          <w:rFonts w:ascii="Courier New" w:hAnsi="Courier New" w:cs="Courier New"/>
        </w:rPr>
        <w:t>(</w:t>
      </w:r>
      <w:r w:rsidR="001769F3">
        <w:rPr>
          <w:rFonts w:ascii="Courier New" w:hAnsi="Courier New" w:cs="Courier New"/>
        </w:rPr>
        <w:t>“</w:t>
      </w:r>
      <w:r w:rsidRPr="00966943">
        <w:rPr>
          <w:rFonts w:ascii="Courier New" w:hAnsi="Courier New" w:cs="Courier New"/>
        </w:rPr>
        <w:t>appellant”)</w:t>
      </w:r>
      <w:r w:rsidR="00634FF4">
        <w:rPr>
          <w:rFonts w:ascii="Courier New" w:hAnsi="Courier New" w:cs="Courier New"/>
        </w:rPr>
        <w:t>,</w:t>
      </w:r>
      <w:r w:rsidRPr="00966943">
        <w:rPr>
          <w:rFonts w:ascii="Courier New" w:hAnsi="Courier New" w:cs="Courier New"/>
        </w:rPr>
        <w:t xml:space="preserve"> under G.L. c. 59, §§</w:t>
      </w:r>
      <w:r>
        <w:rPr>
          <w:rFonts w:ascii="Courier New" w:hAnsi="Courier New" w:cs="Courier New"/>
        </w:rPr>
        <w:t> </w:t>
      </w:r>
      <w:r w:rsidRPr="00966943">
        <w:rPr>
          <w:rFonts w:ascii="Courier New" w:hAnsi="Courier New" w:cs="Courier New"/>
        </w:rPr>
        <w:t xml:space="preserve">11 and 38, for fiscal year </w:t>
      </w:r>
      <w:r w:rsidR="006C27AE">
        <w:rPr>
          <w:rFonts w:ascii="Courier New" w:hAnsi="Courier New" w:cs="Courier New"/>
        </w:rPr>
        <w:t>201</w:t>
      </w:r>
      <w:r w:rsidR="00F04844">
        <w:rPr>
          <w:rFonts w:ascii="Courier New" w:hAnsi="Courier New" w:cs="Courier New"/>
        </w:rPr>
        <w:t>6</w:t>
      </w:r>
      <w:r w:rsidRPr="00966943">
        <w:rPr>
          <w:rFonts w:ascii="Courier New" w:hAnsi="Courier New" w:cs="Courier New"/>
        </w:rPr>
        <w:t xml:space="preserve"> (“fiscal year at issue”).  </w:t>
      </w:r>
    </w:p>
    <w:p w14:paraId="328FAAB1" w14:textId="77777777" w:rsidR="002364A0" w:rsidRDefault="00FA6695" w:rsidP="005D7D66">
      <w:pPr>
        <w:spacing w:line="48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774D73">
        <w:rPr>
          <w:rFonts w:ascii="Courier New" w:hAnsi="Courier New" w:cs="Courier New"/>
        </w:rPr>
        <w:t xml:space="preserve">Commissioner </w:t>
      </w:r>
      <w:r w:rsidR="00F04844">
        <w:rPr>
          <w:rFonts w:ascii="Courier New" w:hAnsi="Courier New" w:cs="Courier New"/>
        </w:rPr>
        <w:t>Chmielinski</w:t>
      </w:r>
      <w:r w:rsidR="00774D73">
        <w:rPr>
          <w:rFonts w:ascii="Courier New" w:hAnsi="Courier New" w:cs="Courier New"/>
        </w:rPr>
        <w:t xml:space="preserve"> </w:t>
      </w:r>
      <w:r w:rsidR="005D7D66" w:rsidRPr="00774D73">
        <w:rPr>
          <w:rFonts w:ascii="Courier New" w:hAnsi="Courier New" w:cs="Courier New"/>
        </w:rPr>
        <w:t>heard th</w:t>
      </w:r>
      <w:r w:rsidR="00F04844">
        <w:rPr>
          <w:rFonts w:ascii="Courier New" w:hAnsi="Courier New" w:cs="Courier New"/>
        </w:rPr>
        <w:t>is</w:t>
      </w:r>
      <w:r w:rsidR="00210146" w:rsidRPr="00774D73">
        <w:rPr>
          <w:rFonts w:ascii="Courier New" w:hAnsi="Courier New" w:cs="Courier New"/>
        </w:rPr>
        <w:t xml:space="preserve"> </w:t>
      </w:r>
      <w:r w:rsidR="005D7D66" w:rsidRPr="00774D73">
        <w:rPr>
          <w:rFonts w:ascii="Courier New" w:hAnsi="Courier New" w:cs="Courier New"/>
        </w:rPr>
        <w:t xml:space="preserve">appeal. Chairman Hammond and Commissioners Scharaffa </w:t>
      </w:r>
      <w:r w:rsidR="006C27AE" w:rsidRPr="00774D73">
        <w:rPr>
          <w:rFonts w:ascii="Courier New" w:hAnsi="Courier New" w:cs="Courier New"/>
        </w:rPr>
        <w:t xml:space="preserve">and </w:t>
      </w:r>
      <w:r w:rsidR="00347327">
        <w:rPr>
          <w:rFonts w:ascii="Courier New" w:hAnsi="Courier New" w:cs="Courier New"/>
        </w:rPr>
        <w:t>Good</w:t>
      </w:r>
      <w:r w:rsidR="006C27AE" w:rsidRPr="00774D73">
        <w:rPr>
          <w:rFonts w:ascii="Courier New" w:hAnsi="Courier New" w:cs="Courier New"/>
        </w:rPr>
        <w:t xml:space="preserve"> joined h</w:t>
      </w:r>
      <w:r w:rsidR="00347327">
        <w:rPr>
          <w:rFonts w:ascii="Courier New" w:hAnsi="Courier New" w:cs="Courier New"/>
        </w:rPr>
        <w:t>im</w:t>
      </w:r>
      <w:r w:rsidR="00774D73">
        <w:rPr>
          <w:rFonts w:ascii="Courier New" w:hAnsi="Courier New" w:cs="Courier New"/>
        </w:rPr>
        <w:t xml:space="preserve"> in </w:t>
      </w:r>
      <w:r w:rsidR="00606F41" w:rsidRPr="00774D73">
        <w:rPr>
          <w:rFonts w:ascii="Courier New" w:hAnsi="Courier New" w:cs="Courier New"/>
        </w:rPr>
        <w:t xml:space="preserve">the </w:t>
      </w:r>
      <w:r w:rsidR="000E1A0E" w:rsidRPr="00774D73">
        <w:rPr>
          <w:rFonts w:ascii="Courier New" w:hAnsi="Courier New" w:cs="Courier New"/>
        </w:rPr>
        <w:t>decision for the appell</w:t>
      </w:r>
      <w:r w:rsidR="00F04844">
        <w:rPr>
          <w:rFonts w:ascii="Courier New" w:hAnsi="Courier New" w:cs="Courier New"/>
        </w:rPr>
        <w:t>ant</w:t>
      </w:r>
      <w:r w:rsidR="000E1A0E" w:rsidRPr="00774D73">
        <w:rPr>
          <w:rFonts w:ascii="Courier New" w:hAnsi="Courier New" w:cs="Courier New"/>
        </w:rPr>
        <w:t>.</w:t>
      </w:r>
      <w:r w:rsidR="00BE7EC0">
        <w:rPr>
          <w:rFonts w:ascii="Courier New" w:hAnsi="Courier New" w:cs="Courier New"/>
        </w:rPr>
        <w:t xml:space="preserve">  </w:t>
      </w:r>
    </w:p>
    <w:p w14:paraId="4C940C8F" w14:textId="77777777" w:rsidR="005D7D66" w:rsidRPr="00966943" w:rsidRDefault="005D7D66" w:rsidP="005D7D66">
      <w:pPr>
        <w:spacing w:line="480" w:lineRule="auto"/>
        <w:jc w:val="both"/>
        <w:rPr>
          <w:rFonts w:ascii="Courier New" w:hAnsi="Courier New" w:cs="Courier New"/>
        </w:rPr>
      </w:pPr>
      <w:r w:rsidRPr="00966943">
        <w:rPr>
          <w:rFonts w:ascii="Courier New" w:hAnsi="Courier New" w:cs="Courier New"/>
        </w:rPr>
        <w:tab/>
        <w:t xml:space="preserve">These findings of fact and report are made pursuant </w:t>
      </w:r>
      <w:r w:rsidR="002364A0">
        <w:rPr>
          <w:rFonts w:ascii="Courier New" w:hAnsi="Courier New" w:cs="Courier New"/>
        </w:rPr>
        <w:t xml:space="preserve">to a </w:t>
      </w:r>
      <w:r w:rsidR="006C27AE">
        <w:rPr>
          <w:rFonts w:ascii="Courier New" w:hAnsi="Courier New" w:cs="Courier New"/>
        </w:rPr>
        <w:t xml:space="preserve">request by </w:t>
      </w:r>
      <w:r w:rsidR="002364A0">
        <w:rPr>
          <w:rFonts w:ascii="Courier New" w:hAnsi="Courier New" w:cs="Courier New"/>
        </w:rPr>
        <w:t>the appellant</w:t>
      </w:r>
      <w:r w:rsidR="006C27AE">
        <w:rPr>
          <w:rFonts w:ascii="Courier New" w:hAnsi="Courier New" w:cs="Courier New"/>
        </w:rPr>
        <w:t xml:space="preserve"> </w:t>
      </w:r>
      <w:r w:rsidRPr="00966943">
        <w:rPr>
          <w:rFonts w:ascii="Courier New" w:hAnsi="Courier New" w:cs="Courier New"/>
        </w:rPr>
        <w:t>under G.</w:t>
      </w:r>
      <w:r w:rsidR="006C27AE">
        <w:rPr>
          <w:rFonts w:ascii="Courier New" w:hAnsi="Courier New" w:cs="Courier New"/>
        </w:rPr>
        <w:t>L. c. 58A, § 13 and 831 CMR 1.32</w:t>
      </w:r>
      <w:r w:rsidRPr="00966943">
        <w:rPr>
          <w:rFonts w:ascii="Courier New" w:hAnsi="Courier New" w:cs="Courier New"/>
        </w:rPr>
        <w:t xml:space="preserve">.  </w:t>
      </w:r>
    </w:p>
    <w:p w14:paraId="66B2B5FE" w14:textId="77777777" w:rsidR="005D7D66" w:rsidRPr="00966943" w:rsidRDefault="005D7D66" w:rsidP="005D7D66">
      <w:pPr>
        <w:jc w:val="both"/>
        <w:rPr>
          <w:rFonts w:ascii="Courier New" w:hAnsi="Courier New" w:cs="Courier New"/>
        </w:rPr>
      </w:pPr>
      <w:r w:rsidRPr="00966943">
        <w:rPr>
          <w:rFonts w:ascii="Courier New" w:hAnsi="Courier New" w:cs="Courier New"/>
        </w:rPr>
        <w:tab/>
      </w:r>
      <w:r w:rsidR="00F04844">
        <w:rPr>
          <w:rFonts w:ascii="Courier New" w:hAnsi="Courier New" w:cs="Courier New"/>
          <w:i/>
        </w:rPr>
        <w:t xml:space="preserve">Carl Youngman, </w:t>
      </w:r>
      <w:r w:rsidR="00F04844" w:rsidRPr="00F04844">
        <w:rPr>
          <w:rFonts w:ascii="Courier New" w:hAnsi="Courier New" w:cs="Courier New"/>
          <w:i/>
        </w:rPr>
        <w:t>pro se</w:t>
      </w:r>
      <w:r w:rsidR="00F04844">
        <w:rPr>
          <w:rFonts w:ascii="Courier New" w:hAnsi="Courier New" w:cs="Courier New"/>
        </w:rPr>
        <w:t xml:space="preserve">, </w:t>
      </w:r>
      <w:r w:rsidRPr="00966943">
        <w:rPr>
          <w:rFonts w:ascii="Courier New" w:hAnsi="Courier New" w:cs="Courier New"/>
        </w:rPr>
        <w:t>for the appellant.</w:t>
      </w:r>
    </w:p>
    <w:p w14:paraId="70FCCEA0" w14:textId="77777777" w:rsidR="005D7D66" w:rsidRPr="00966943" w:rsidRDefault="005D7D66" w:rsidP="005D7D66">
      <w:pPr>
        <w:jc w:val="both"/>
        <w:outlineLvl w:val="0"/>
        <w:rPr>
          <w:rFonts w:ascii="Courier New" w:hAnsi="Courier New" w:cs="Courier New"/>
        </w:rPr>
      </w:pPr>
      <w:r w:rsidRPr="00966943">
        <w:rPr>
          <w:rFonts w:ascii="Courier New" w:hAnsi="Courier New" w:cs="Courier New"/>
        </w:rPr>
        <w:tab/>
      </w:r>
    </w:p>
    <w:p w14:paraId="2D8FCBE8" w14:textId="03CB54F4" w:rsidR="005D7D66" w:rsidRDefault="00F04844" w:rsidP="005D7D66">
      <w:pPr>
        <w:ind w:firstLine="720"/>
        <w:jc w:val="both"/>
        <w:outlineLvl w:val="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</w:rPr>
        <w:t xml:space="preserve">Donna Molino, </w:t>
      </w:r>
      <w:r w:rsidR="00B404DC">
        <w:rPr>
          <w:rFonts w:ascii="Courier New" w:hAnsi="Courier New" w:cs="Courier New"/>
        </w:rPr>
        <w:t>Director of A</w:t>
      </w:r>
      <w:r>
        <w:rPr>
          <w:rFonts w:ascii="Courier New" w:hAnsi="Courier New" w:cs="Courier New"/>
        </w:rPr>
        <w:t xml:space="preserve">ssessing, </w:t>
      </w:r>
      <w:r w:rsidR="005D7D66" w:rsidRPr="00966943">
        <w:rPr>
          <w:rFonts w:ascii="Courier New" w:hAnsi="Courier New" w:cs="Courier New"/>
        </w:rPr>
        <w:t>for the appellee.</w:t>
      </w:r>
      <w:r w:rsidR="005D7D66" w:rsidRPr="00966943">
        <w:rPr>
          <w:rFonts w:ascii="Courier New" w:hAnsi="Courier New" w:cs="Courier New"/>
          <w:b/>
        </w:rPr>
        <w:t xml:space="preserve"> </w:t>
      </w:r>
    </w:p>
    <w:p w14:paraId="008E5FD2" w14:textId="77777777" w:rsidR="002C4C4D" w:rsidRDefault="00D25E65" w:rsidP="002C4C4D">
      <w:pPr>
        <w:jc w:val="center"/>
        <w:outlineLvl w:val="0"/>
        <w:rPr>
          <w:rFonts w:ascii="Courier New" w:hAnsi="Courier New" w:cs="Courier New"/>
          <w:b/>
          <w:caps/>
        </w:rPr>
      </w:pPr>
      <w:r>
        <w:rPr>
          <w:rFonts w:ascii="Courier New" w:hAnsi="Courier New" w:cs="Courier New"/>
          <w:b/>
          <w:caps/>
        </w:rPr>
        <w:br w:type="page"/>
      </w:r>
      <w:r w:rsidR="005D7D66" w:rsidRPr="00966943">
        <w:rPr>
          <w:rFonts w:ascii="Courier New" w:hAnsi="Courier New" w:cs="Courier New"/>
          <w:b/>
          <w:caps/>
        </w:rPr>
        <w:lastRenderedPageBreak/>
        <w:t>Findings of Fact and Report</w:t>
      </w:r>
    </w:p>
    <w:p w14:paraId="70FEBB46" w14:textId="77777777" w:rsidR="00C96EF9" w:rsidRDefault="00C96EF9" w:rsidP="00C96EF9">
      <w:pPr>
        <w:outlineLvl w:val="0"/>
        <w:rPr>
          <w:rFonts w:ascii="Courier New" w:hAnsi="Courier New" w:cs="Courier New"/>
          <w:b/>
          <w:caps/>
        </w:rPr>
      </w:pPr>
    </w:p>
    <w:p w14:paraId="77637147" w14:textId="77777777" w:rsidR="002836CD" w:rsidRDefault="00F114C2" w:rsidP="00207A4D">
      <w:pPr>
        <w:spacing w:line="480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 the basis of the t</w:t>
      </w:r>
      <w:r w:rsidR="00C66422">
        <w:rPr>
          <w:rFonts w:ascii="Courier New" w:hAnsi="Courier New" w:cs="Courier New"/>
        </w:rPr>
        <w:t>estimony</w:t>
      </w:r>
      <w:r w:rsidR="00CE2F6F">
        <w:rPr>
          <w:rFonts w:ascii="Courier New" w:hAnsi="Courier New" w:cs="Courier New"/>
        </w:rPr>
        <w:t xml:space="preserve"> </w:t>
      </w:r>
      <w:r w:rsidR="002D605A">
        <w:rPr>
          <w:rFonts w:ascii="Courier New" w:hAnsi="Courier New" w:cs="Courier New"/>
        </w:rPr>
        <w:t xml:space="preserve">and </w:t>
      </w:r>
      <w:r>
        <w:rPr>
          <w:rFonts w:ascii="Courier New" w:hAnsi="Courier New" w:cs="Courier New"/>
        </w:rPr>
        <w:t>exhibits introduced at the hearing of th</w:t>
      </w:r>
      <w:r w:rsidR="00CE2F6F">
        <w:rPr>
          <w:rFonts w:ascii="Courier New" w:hAnsi="Courier New" w:cs="Courier New"/>
        </w:rPr>
        <w:t>is</w:t>
      </w:r>
      <w:r>
        <w:rPr>
          <w:rFonts w:ascii="Courier New" w:hAnsi="Courier New" w:cs="Courier New"/>
        </w:rPr>
        <w:t xml:space="preserve"> appeal,</w:t>
      </w:r>
      <w:r w:rsidR="00A633B0">
        <w:rPr>
          <w:rFonts w:ascii="Courier New" w:hAnsi="Courier New" w:cs="Courier New"/>
        </w:rPr>
        <w:t xml:space="preserve"> t</w:t>
      </w:r>
      <w:r w:rsidR="005D7D66" w:rsidRPr="001C4252">
        <w:rPr>
          <w:rFonts w:ascii="Courier New" w:hAnsi="Courier New" w:cs="Courier New"/>
        </w:rPr>
        <w:t>he Appellate</w:t>
      </w:r>
      <w:r w:rsidR="005D7D66">
        <w:rPr>
          <w:rFonts w:ascii="Courier New" w:hAnsi="Courier New" w:cs="Courier New"/>
        </w:rPr>
        <w:t xml:space="preserve"> Tax Board (“Board”)</w:t>
      </w:r>
      <w:r w:rsidR="00B14DA8">
        <w:rPr>
          <w:rFonts w:ascii="Courier New" w:hAnsi="Courier New" w:cs="Courier New"/>
        </w:rPr>
        <w:t xml:space="preserve"> </w:t>
      </w:r>
      <w:r w:rsidR="00C66422">
        <w:rPr>
          <w:rFonts w:ascii="Courier New" w:hAnsi="Courier New" w:cs="Courier New"/>
        </w:rPr>
        <w:t xml:space="preserve">made </w:t>
      </w:r>
      <w:r w:rsidR="0039686B">
        <w:rPr>
          <w:rFonts w:ascii="Courier New" w:hAnsi="Courier New" w:cs="Courier New"/>
        </w:rPr>
        <w:t>the following</w:t>
      </w:r>
      <w:r w:rsidR="00C66422">
        <w:rPr>
          <w:rFonts w:ascii="Courier New" w:hAnsi="Courier New" w:cs="Courier New"/>
        </w:rPr>
        <w:t xml:space="preserve"> findings of fact</w:t>
      </w:r>
      <w:r w:rsidR="00FA6695">
        <w:rPr>
          <w:rFonts w:ascii="Courier New" w:hAnsi="Courier New" w:cs="Courier New"/>
        </w:rPr>
        <w:t xml:space="preserve">.  </w:t>
      </w:r>
    </w:p>
    <w:p w14:paraId="44FF8C57" w14:textId="77777777" w:rsidR="00B404DC" w:rsidRDefault="00FA6695" w:rsidP="00E1005D">
      <w:pPr>
        <w:spacing w:line="480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 January 1,</w:t>
      </w:r>
      <w:r w:rsidR="001733B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201</w:t>
      </w:r>
      <w:r w:rsidR="00F04844">
        <w:rPr>
          <w:rFonts w:ascii="Courier New" w:hAnsi="Courier New" w:cs="Courier New"/>
        </w:rPr>
        <w:t>5, t</w:t>
      </w:r>
      <w:r w:rsidR="00980FD0">
        <w:rPr>
          <w:rFonts w:ascii="Courier New" w:hAnsi="Courier New" w:cs="Courier New"/>
        </w:rPr>
        <w:t xml:space="preserve">he </w:t>
      </w:r>
      <w:r w:rsidR="00A633B0">
        <w:rPr>
          <w:rFonts w:ascii="Courier New" w:hAnsi="Courier New" w:cs="Courier New"/>
        </w:rPr>
        <w:t xml:space="preserve">relevant </w:t>
      </w:r>
      <w:r w:rsidR="000D2056">
        <w:rPr>
          <w:rFonts w:ascii="Courier New" w:hAnsi="Courier New" w:cs="Courier New"/>
        </w:rPr>
        <w:t xml:space="preserve">valuation and </w:t>
      </w:r>
      <w:r w:rsidR="00A633B0">
        <w:rPr>
          <w:rFonts w:ascii="Courier New" w:hAnsi="Courier New" w:cs="Courier New"/>
        </w:rPr>
        <w:t xml:space="preserve">assessment date for the fiscal year at issue, the </w:t>
      </w:r>
      <w:r w:rsidR="005D7D66">
        <w:rPr>
          <w:rFonts w:ascii="Courier New" w:hAnsi="Courier New" w:cs="Courier New"/>
        </w:rPr>
        <w:t>appellant</w:t>
      </w:r>
      <w:r w:rsidR="005D7D66" w:rsidRPr="001C4252">
        <w:rPr>
          <w:rFonts w:ascii="Courier New" w:hAnsi="Courier New" w:cs="Courier New"/>
        </w:rPr>
        <w:t xml:space="preserve"> was the assessed owner of a</w:t>
      </w:r>
      <w:r w:rsidR="0039566C">
        <w:rPr>
          <w:rFonts w:ascii="Courier New" w:hAnsi="Courier New" w:cs="Courier New"/>
        </w:rPr>
        <w:t xml:space="preserve"> </w:t>
      </w:r>
      <w:r w:rsidR="001573E2">
        <w:rPr>
          <w:rFonts w:ascii="Courier New" w:hAnsi="Courier New" w:cs="Courier New"/>
        </w:rPr>
        <w:t>condominium unit located at 1</w:t>
      </w:r>
      <w:r w:rsidR="00CE2F6F">
        <w:rPr>
          <w:rFonts w:ascii="Courier New" w:hAnsi="Courier New" w:cs="Courier New"/>
        </w:rPr>
        <w:t>-2-7 Belmont Road</w:t>
      </w:r>
      <w:r w:rsidR="004A369C">
        <w:rPr>
          <w:rFonts w:ascii="Courier New" w:hAnsi="Courier New" w:cs="Courier New"/>
        </w:rPr>
        <w:t xml:space="preserve"> in Harwich</w:t>
      </w:r>
      <w:r w:rsidR="00E4799C">
        <w:rPr>
          <w:rFonts w:ascii="Courier New" w:hAnsi="Courier New" w:cs="Courier New"/>
        </w:rPr>
        <w:t xml:space="preserve"> (“subject property”)</w:t>
      </w:r>
      <w:r w:rsidR="004A369C">
        <w:rPr>
          <w:rFonts w:ascii="Courier New" w:hAnsi="Courier New" w:cs="Courier New"/>
        </w:rPr>
        <w:t xml:space="preserve">.  </w:t>
      </w:r>
      <w:r w:rsidR="00E61F25">
        <w:rPr>
          <w:rFonts w:ascii="Courier New" w:hAnsi="Courier New" w:cs="Courier New"/>
        </w:rPr>
        <w:t>For assessment purposes</w:t>
      </w:r>
      <w:r w:rsidR="004A369C">
        <w:rPr>
          <w:rFonts w:ascii="Courier New" w:hAnsi="Courier New" w:cs="Courier New"/>
        </w:rPr>
        <w:t>,</w:t>
      </w:r>
      <w:r w:rsidR="00E61F25">
        <w:rPr>
          <w:rFonts w:ascii="Courier New" w:hAnsi="Courier New" w:cs="Courier New"/>
        </w:rPr>
        <w:t xml:space="preserve"> the subject property </w:t>
      </w:r>
      <w:r w:rsidR="000D2056">
        <w:rPr>
          <w:rFonts w:ascii="Courier New" w:hAnsi="Courier New" w:cs="Courier New"/>
        </w:rPr>
        <w:t xml:space="preserve">is identified </w:t>
      </w:r>
      <w:r w:rsidR="00E4799C">
        <w:rPr>
          <w:rFonts w:ascii="Courier New" w:hAnsi="Courier New" w:cs="Courier New"/>
        </w:rPr>
        <w:t>as “Parcel ID 1-C1-7.”</w:t>
      </w:r>
      <w:r w:rsidR="004A369C">
        <w:rPr>
          <w:rFonts w:ascii="Courier New" w:hAnsi="Courier New" w:cs="Courier New"/>
        </w:rPr>
        <w:t xml:space="preserve">  </w:t>
      </w:r>
    </w:p>
    <w:p w14:paraId="67C1A351" w14:textId="16506782" w:rsidR="00207A4D" w:rsidRDefault="00D5343C" w:rsidP="00E1005D">
      <w:pPr>
        <w:spacing w:line="480" w:lineRule="auto"/>
        <w:ind w:firstLine="720"/>
        <w:jc w:val="both"/>
        <w:rPr>
          <w:rFonts w:ascii="Courier New" w:hAnsi="Courier New" w:cs="Courier New"/>
          <w:color w:val="373739"/>
          <w:szCs w:val="24"/>
          <w:shd w:val="clear" w:color="auto" w:fill="FFFFFF"/>
        </w:rPr>
      </w:pPr>
      <w:r>
        <w:rPr>
          <w:rFonts w:ascii="Courier New" w:hAnsi="Courier New" w:cs="Courier New"/>
        </w:rPr>
        <w:t>For the fiscal year at issue, t</w:t>
      </w:r>
      <w:r w:rsidR="00207A4D" w:rsidRPr="007F5CB9">
        <w:rPr>
          <w:rFonts w:ascii="Courier New" w:hAnsi="Courier New" w:cs="Courier New"/>
          <w:szCs w:val="24"/>
        </w:rPr>
        <w:t>he assessors valued the subject property at $</w:t>
      </w:r>
      <w:r w:rsidR="00F04844">
        <w:rPr>
          <w:rFonts w:ascii="Courier New" w:hAnsi="Courier New" w:cs="Courier New"/>
          <w:szCs w:val="24"/>
        </w:rPr>
        <w:t>518</w:t>
      </w:r>
      <w:r w:rsidR="00207A4D" w:rsidRPr="007F5CB9">
        <w:rPr>
          <w:rFonts w:ascii="Courier New" w:hAnsi="Courier New" w:cs="Courier New"/>
          <w:szCs w:val="24"/>
        </w:rPr>
        <w:t>,</w:t>
      </w:r>
      <w:r w:rsidR="00F04844">
        <w:rPr>
          <w:rFonts w:ascii="Courier New" w:hAnsi="Courier New" w:cs="Courier New"/>
          <w:szCs w:val="24"/>
        </w:rPr>
        <w:t>5</w:t>
      </w:r>
      <w:r w:rsidR="00207A4D" w:rsidRPr="007F5CB9">
        <w:rPr>
          <w:rFonts w:ascii="Courier New" w:hAnsi="Courier New" w:cs="Courier New"/>
          <w:szCs w:val="24"/>
        </w:rPr>
        <w:t>00 and assessed a tax thereon, at the rate of $</w:t>
      </w:r>
      <w:r w:rsidR="00F04844">
        <w:rPr>
          <w:rFonts w:ascii="Courier New" w:hAnsi="Courier New" w:cs="Courier New"/>
          <w:szCs w:val="24"/>
        </w:rPr>
        <w:t>9.07</w:t>
      </w:r>
      <w:r w:rsidR="00207A4D" w:rsidRPr="007F5CB9">
        <w:rPr>
          <w:rFonts w:ascii="Courier New" w:hAnsi="Courier New" w:cs="Courier New"/>
          <w:szCs w:val="24"/>
        </w:rPr>
        <w:t xml:space="preserve"> per thousand, in the total amount of $</w:t>
      </w:r>
      <w:r w:rsidR="00F04844">
        <w:rPr>
          <w:rFonts w:ascii="Courier New" w:hAnsi="Courier New" w:cs="Courier New"/>
          <w:szCs w:val="24"/>
        </w:rPr>
        <w:t>4,843.88</w:t>
      </w:r>
      <w:r w:rsidR="00207A4D">
        <w:rPr>
          <w:rFonts w:ascii="Courier New" w:hAnsi="Courier New" w:cs="Courier New"/>
          <w:szCs w:val="24"/>
        </w:rPr>
        <w:t>.</w:t>
      </w:r>
      <w:r w:rsidR="004A369C">
        <w:rPr>
          <w:rStyle w:val="FootnoteReference"/>
          <w:rFonts w:ascii="Courier New" w:hAnsi="Courier New" w:cs="Courier New"/>
          <w:szCs w:val="24"/>
        </w:rPr>
        <w:footnoteReference w:id="2"/>
      </w:r>
      <w:r w:rsidR="00207A4D">
        <w:rPr>
          <w:rFonts w:ascii="Courier New" w:hAnsi="Courier New" w:cs="Courier New"/>
          <w:szCs w:val="24"/>
        </w:rPr>
        <w:t xml:space="preserve">  On December </w:t>
      </w:r>
      <w:r w:rsidR="00054443">
        <w:rPr>
          <w:rFonts w:ascii="Courier New" w:hAnsi="Courier New" w:cs="Courier New"/>
          <w:szCs w:val="24"/>
        </w:rPr>
        <w:t>31</w:t>
      </w:r>
      <w:r w:rsidR="00207A4D">
        <w:rPr>
          <w:rFonts w:ascii="Courier New" w:hAnsi="Courier New" w:cs="Courier New"/>
          <w:szCs w:val="24"/>
        </w:rPr>
        <w:t>, 201</w:t>
      </w:r>
      <w:r w:rsidR="00054443">
        <w:rPr>
          <w:rFonts w:ascii="Courier New" w:hAnsi="Courier New" w:cs="Courier New"/>
          <w:szCs w:val="24"/>
        </w:rPr>
        <w:t xml:space="preserve">5, </w:t>
      </w:r>
      <w:r w:rsidR="001406ED">
        <w:rPr>
          <w:rFonts w:ascii="Courier New" w:hAnsi="Courier New" w:cs="Courier New"/>
          <w:szCs w:val="24"/>
        </w:rPr>
        <w:t xml:space="preserve">Harwich’s </w:t>
      </w:r>
      <w:r w:rsidR="00054443">
        <w:rPr>
          <w:rFonts w:ascii="Courier New" w:hAnsi="Courier New" w:cs="Courier New"/>
          <w:szCs w:val="24"/>
        </w:rPr>
        <w:t xml:space="preserve">Collector </w:t>
      </w:r>
      <w:r w:rsidR="001406ED">
        <w:rPr>
          <w:rFonts w:ascii="Courier New" w:hAnsi="Courier New" w:cs="Courier New"/>
          <w:szCs w:val="24"/>
        </w:rPr>
        <w:t xml:space="preserve">of Taxes </w:t>
      </w:r>
      <w:r w:rsidR="00054443">
        <w:rPr>
          <w:rFonts w:ascii="Courier New" w:hAnsi="Courier New" w:cs="Courier New"/>
          <w:szCs w:val="24"/>
        </w:rPr>
        <w:t>sent</w:t>
      </w:r>
      <w:r w:rsidR="00207A4D" w:rsidRPr="007F5CB9">
        <w:rPr>
          <w:rFonts w:ascii="Courier New" w:hAnsi="Courier New" w:cs="Courier New"/>
          <w:szCs w:val="24"/>
        </w:rPr>
        <w:t xml:space="preserve"> out the town’s actual real estate tax </w:t>
      </w:r>
      <w:r w:rsidR="00207A4D">
        <w:rPr>
          <w:rFonts w:ascii="Courier New" w:hAnsi="Courier New" w:cs="Courier New"/>
          <w:szCs w:val="24"/>
        </w:rPr>
        <w:t>bill</w:t>
      </w:r>
      <w:r w:rsidR="00A24156">
        <w:rPr>
          <w:rFonts w:ascii="Courier New" w:hAnsi="Courier New" w:cs="Courier New"/>
          <w:szCs w:val="24"/>
        </w:rPr>
        <w:t>s</w:t>
      </w:r>
      <w:r w:rsidR="00E27BEE">
        <w:rPr>
          <w:rFonts w:ascii="Courier New" w:hAnsi="Courier New" w:cs="Courier New"/>
          <w:szCs w:val="24"/>
        </w:rPr>
        <w:t xml:space="preserve"> for the fiscal year </w:t>
      </w:r>
      <w:r w:rsidR="001851EE">
        <w:rPr>
          <w:rFonts w:ascii="Courier New" w:hAnsi="Courier New" w:cs="Courier New"/>
          <w:szCs w:val="24"/>
        </w:rPr>
        <w:t>at issue</w:t>
      </w:r>
      <w:r w:rsidR="00207A4D">
        <w:rPr>
          <w:rFonts w:ascii="Courier New" w:hAnsi="Courier New" w:cs="Courier New"/>
          <w:szCs w:val="24"/>
        </w:rPr>
        <w:t>.  In</w:t>
      </w:r>
      <w:r w:rsidR="00207A4D" w:rsidRPr="007F5CB9">
        <w:rPr>
          <w:rFonts w:ascii="Courier New" w:hAnsi="Courier New" w:cs="Courier New"/>
          <w:szCs w:val="24"/>
        </w:rPr>
        <w:t xml:space="preserve"> accordance with G.L. c. 59, § 57C, </w:t>
      </w:r>
      <w:r w:rsidR="00207A4D">
        <w:rPr>
          <w:rFonts w:ascii="Courier New" w:hAnsi="Courier New" w:cs="Courier New"/>
          <w:szCs w:val="24"/>
        </w:rPr>
        <w:t xml:space="preserve">the appellant paid the tax due without incurring interest.  On January </w:t>
      </w:r>
      <w:r w:rsidR="00054443">
        <w:rPr>
          <w:rFonts w:ascii="Courier New" w:hAnsi="Courier New" w:cs="Courier New"/>
          <w:szCs w:val="24"/>
        </w:rPr>
        <w:t>5</w:t>
      </w:r>
      <w:r w:rsidR="00207A4D">
        <w:rPr>
          <w:rFonts w:ascii="Courier New" w:hAnsi="Courier New" w:cs="Courier New"/>
          <w:szCs w:val="24"/>
        </w:rPr>
        <w:t>, 201</w:t>
      </w:r>
      <w:r w:rsidR="00054443">
        <w:rPr>
          <w:rFonts w:ascii="Courier New" w:hAnsi="Courier New" w:cs="Courier New"/>
          <w:szCs w:val="24"/>
        </w:rPr>
        <w:t>6</w:t>
      </w:r>
      <w:r w:rsidR="00207A4D">
        <w:rPr>
          <w:rFonts w:ascii="Courier New" w:hAnsi="Courier New" w:cs="Courier New"/>
          <w:szCs w:val="24"/>
        </w:rPr>
        <w:t xml:space="preserve">, in accordance with G.L. c. 59, § 59, </w:t>
      </w:r>
      <w:r w:rsidR="00207A4D" w:rsidRPr="007F5CB9">
        <w:rPr>
          <w:rFonts w:ascii="Courier New" w:hAnsi="Courier New" w:cs="Courier New"/>
          <w:szCs w:val="24"/>
        </w:rPr>
        <w:t xml:space="preserve">the appellant timely filed an </w:t>
      </w:r>
      <w:r w:rsidR="001406ED">
        <w:rPr>
          <w:rFonts w:ascii="Courier New" w:hAnsi="Courier New" w:cs="Courier New"/>
          <w:szCs w:val="24"/>
        </w:rPr>
        <w:t>abatement application</w:t>
      </w:r>
      <w:r w:rsidR="00207A4D">
        <w:rPr>
          <w:rFonts w:ascii="Courier New" w:hAnsi="Courier New" w:cs="Courier New"/>
        </w:rPr>
        <w:t xml:space="preserve"> with the assessors</w:t>
      </w:r>
      <w:r w:rsidR="00CE2F6F">
        <w:rPr>
          <w:rFonts w:ascii="Courier New" w:hAnsi="Courier New" w:cs="Courier New"/>
        </w:rPr>
        <w:t xml:space="preserve">, which they </w:t>
      </w:r>
      <w:r w:rsidR="001406ED">
        <w:rPr>
          <w:rFonts w:ascii="Courier New" w:hAnsi="Courier New" w:cs="Courier New"/>
        </w:rPr>
        <w:t xml:space="preserve">denied on </w:t>
      </w:r>
      <w:r w:rsidR="00054443">
        <w:rPr>
          <w:rFonts w:ascii="Courier New" w:hAnsi="Courier New" w:cs="Courier New"/>
        </w:rPr>
        <w:t>March 29, 2016</w:t>
      </w:r>
      <w:r w:rsidR="00CE2F6F">
        <w:rPr>
          <w:rFonts w:ascii="Courier New" w:hAnsi="Courier New" w:cs="Courier New"/>
        </w:rPr>
        <w:t xml:space="preserve">.  On </w:t>
      </w:r>
      <w:r w:rsidR="00054443">
        <w:rPr>
          <w:rFonts w:ascii="Courier New" w:hAnsi="Courier New" w:cs="Courier New"/>
        </w:rPr>
        <w:t>June 29, 2016</w:t>
      </w:r>
      <w:r w:rsidR="00207A4D">
        <w:rPr>
          <w:rFonts w:ascii="Courier New" w:hAnsi="Courier New" w:cs="Courier New"/>
        </w:rPr>
        <w:t xml:space="preserve">, </w:t>
      </w:r>
      <w:r w:rsidR="00207A4D">
        <w:rPr>
          <w:rFonts w:ascii="Courier New" w:hAnsi="Courier New" w:cs="Courier New"/>
          <w:color w:val="333333"/>
          <w:shd w:val="clear" w:color="auto" w:fill="FFFFFF"/>
        </w:rPr>
        <w:t>in accordance with G.L.</w:t>
      </w:r>
      <w:r w:rsidR="004F6313">
        <w:rPr>
          <w:rFonts w:ascii="Courier New" w:hAnsi="Courier New" w:cs="Courier New"/>
          <w:color w:val="333333"/>
          <w:shd w:val="clear" w:color="auto" w:fill="FFFFFF"/>
        </w:rPr>
        <w:t> </w:t>
      </w:r>
      <w:r w:rsidR="00207A4D">
        <w:rPr>
          <w:rFonts w:ascii="Courier New" w:hAnsi="Courier New" w:cs="Courier New"/>
          <w:color w:val="333333"/>
          <w:shd w:val="clear" w:color="auto" w:fill="FFFFFF"/>
        </w:rPr>
        <w:t>c.</w:t>
      </w:r>
      <w:r w:rsidR="004F6313">
        <w:rPr>
          <w:rFonts w:ascii="Courier New" w:hAnsi="Courier New" w:cs="Courier New"/>
          <w:color w:val="333333"/>
          <w:shd w:val="clear" w:color="auto" w:fill="FFFFFF"/>
        </w:rPr>
        <w:t> </w:t>
      </w:r>
      <w:r w:rsidR="00207A4D">
        <w:rPr>
          <w:rFonts w:ascii="Courier New" w:hAnsi="Courier New" w:cs="Courier New"/>
          <w:color w:val="333333"/>
          <w:shd w:val="clear" w:color="auto" w:fill="FFFFFF"/>
        </w:rPr>
        <w:t xml:space="preserve">59, §§ 64 and 65, the appellant seasonably filed </w:t>
      </w:r>
      <w:r w:rsidR="001B43BC">
        <w:rPr>
          <w:rFonts w:ascii="Courier New" w:hAnsi="Courier New" w:cs="Courier New"/>
          <w:color w:val="333333"/>
          <w:shd w:val="clear" w:color="auto" w:fill="FFFFFF"/>
        </w:rPr>
        <w:t>his</w:t>
      </w:r>
      <w:r w:rsidR="00207A4D">
        <w:rPr>
          <w:rFonts w:ascii="Courier New" w:hAnsi="Courier New" w:cs="Courier New"/>
          <w:color w:val="333333"/>
          <w:shd w:val="clear" w:color="auto" w:fill="FFFFFF"/>
        </w:rPr>
        <w:t xml:space="preserve"> </w:t>
      </w:r>
      <w:r w:rsidR="001406ED">
        <w:rPr>
          <w:rFonts w:ascii="Courier New" w:hAnsi="Courier New" w:cs="Courier New"/>
          <w:color w:val="333333"/>
          <w:shd w:val="clear" w:color="auto" w:fill="FFFFFF"/>
        </w:rPr>
        <w:t>appeal with the Board.</w:t>
      </w:r>
      <w:r w:rsidR="00207A4D">
        <w:rPr>
          <w:rFonts w:ascii="Courier New" w:hAnsi="Courier New" w:cs="Courier New"/>
          <w:color w:val="333333"/>
          <w:shd w:val="clear" w:color="auto" w:fill="FFFFFF"/>
        </w:rPr>
        <w:t xml:space="preserve"> </w:t>
      </w:r>
      <w:r w:rsidR="001406ED">
        <w:rPr>
          <w:rFonts w:ascii="Courier New" w:hAnsi="Courier New" w:cs="Courier New"/>
          <w:color w:val="333333"/>
          <w:shd w:val="clear" w:color="auto" w:fill="FFFFFF"/>
        </w:rPr>
        <w:t xml:space="preserve"> </w:t>
      </w:r>
      <w:r w:rsidR="001406ED" w:rsidRPr="001406ED">
        <w:rPr>
          <w:rFonts w:ascii="Courier New" w:hAnsi="Courier New" w:cs="Courier New"/>
          <w:color w:val="373739"/>
          <w:szCs w:val="24"/>
          <w:shd w:val="clear" w:color="auto" w:fill="FFFFFF"/>
        </w:rPr>
        <w:t xml:space="preserve">On the basis of these facts, the </w:t>
      </w:r>
      <w:r w:rsidR="002836CD">
        <w:rPr>
          <w:rFonts w:ascii="Courier New" w:hAnsi="Courier New" w:cs="Courier New"/>
          <w:color w:val="373739"/>
          <w:szCs w:val="24"/>
          <w:shd w:val="clear" w:color="auto" w:fill="FFFFFF"/>
        </w:rPr>
        <w:t>Board</w:t>
      </w:r>
      <w:r w:rsidR="001406ED" w:rsidRPr="001406ED">
        <w:rPr>
          <w:rFonts w:ascii="Courier New" w:hAnsi="Courier New" w:cs="Courier New"/>
          <w:color w:val="373739"/>
          <w:szCs w:val="24"/>
          <w:shd w:val="clear" w:color="auto" w:fill="FFFFFF"/>
        </w:rPr>
        <w:t xml:space="preserve"> </w:t>
      </w:r>
      <w:r w:rsidR="001406ED" w:rsidRPr="001406ED">
        <w:rPr>
          <w:rFonts w:ascii="Courier New" w:hAnsi="Courier New" w:cs="Courier New"/>
          <w:color w:val="373739"/>
          <w:szCs w:val="24"/>
          <w:shd w:val="clear" w:color="auto" w:fill="FFFFFF"/>
        </w:rPr>
        <w:lastRenderedPageBreak/>
        <w:t xml:space="preserve">found and ruled that </w:t>
      </w:r>
      <w:r w:rsidR="00B404DC">
        <w:rPr>
          <w:rFonts w:ascii="Courier New" w:hAnsi="Courier New" w:cs="Courier New"/>
          <w:color w:val="373739"/>
          <w:szCs w:val="24"/>
          <w:shd w:val="clear" w:color="auto" w:fill="FFFFFF"/>
        </w:rPr>
        <w:t>it</w:t>
      </w:r>
      <w:r w:rsidR="001406ED" w:rsidRPr="001406ED">
        <w:rPr>
          <w:rFonts w:ascii="Courier New" w:hAnsi="Courier New" w:cs="Courier New"/>
          <w:color w:val="373739"/>
          <w:szCs w:val="24"/>
          <w:shd w:val="clear" w:color="auto" w:fill="FFFFFF"/>
        </w:rPr>
        <w:t xml:space="preserve"> had jurisdiction to hear and decide this appeal</w:t>
      </w:r>
      <w:r w:rsidR="001406ED">
        <w:rPr>
          <w:rFonts w:ascii="Courier New" w:hAnsi="Courier New" w:cs="Courier New"/>
          <w:color w:val="373739"/>
          <w:szCs w:val="24"/>
          <w:shd w:val="clear" w:color="auto" w:fill="FFFFFF"/>
        </w:rPr>
        <w:t>.</w:t>
      </w:r>
    </w:p>
    <w:p w14:paraId="0AA35443" w14:textId="59FA4CA8" w:rsidR="00936F89" w:rsidRPr="00CE2F6F" w:rsidRDefault="00E1005D" w:rsidP="00E1005D">
      <w:pPr>
        <w:spacing w:line="480" w:lineRule="auto"/>
        <w:jc w:val="both"/>
        <w:rPr>
          <w:rFonts w:ascii="Courier New" w:hAnsi="Courier New" w:cs="Courier New"/>
          <w:szCs w:val="24"/>
        </w:rPr>
      </w:pPr>
      <w:r w:rsidRPr="00CE2F6F">
        <w:rPr>
          <w:rFonts w:ascii="Courier New" w:hAnsi="Courier New" w:cs="Courier New"/>
          <w:szCs w:val="24"/>
        </w:rPr>
        <w:tab/>
      </w:r>
      <w:r w:rsidR="008D04CA" w:rsidRPr="00CE2F6F">
        <w:rPr>
          <w:rFonts w:ascii="Courier New" w:hAnsi="Courier New" w:cs="Courier New"/>
          <w:szCs w:val="24"/>
        </w:rPr>
        <w:t xml:space="preserve">Located at </w:t>
      </w:r>
      <w:r w:rsidR="00A230EF">
        <w:rPr>
          <w:rFonts w:ascii="Courier New" w:hAnsi="Courier New" w:cs="Courier New"/>
          <w:szCs w:val="24"/>
        </w:rPr>
        <w:t xml:space="preserve">the condominium complex known as </w:t>
      </w:r>
      <w:r w:rsidR="008D04CA" w:rsidRPr="00CE2F6F">
        <w:rPr>
          <w:rFonts w:ascii="Courier New" w:hAnsi="Courier New" w:cs="Courier New"/>
          <w:szCs w:val="24"/>
        </w:rPr>
        <w:t>The Belmont, which is a gated community, t</w:t>
      </w:r>
      <w:r w:rsidRPr="00CE2F6F">
        <w:rPr>
          <w:rFonts w:ascii="Courier New" w:hAnsi="Courier New" w:cs="Courier New"/>
          <w:szCs w:val="24"/>
        </w:rPr>
        <w:t xml:space="preserve">he subject property is a townhouse-style condominium, with a total of 5 rooms, including 2 bedrooms and also 3 full and 1 half bathrooms, with a total living area of 1,997 square feet.  Additional amenities include a finished basement, central </w:t>
      </w:r>
      <w:r w:rsidR="008D04CA" w:rsidRPr="00CE2F6F">
        <w:rPr>
          <w:rFonts w:ascii="Courier New" w:hAnsi="Courier New" w:cs="Courier New"/>
          <w:szCs w:val="24"/>
        </w:rPr>
        <w:t xml:space="preserve">air conditioning, and </w:t>
      </w:r>
      <w:r w:rsidR="00A24156">
        <w:rPr>
          <w:rFonts w:ascii="Courier New" w:hAnsi="Courier New" w:cs="Courier New"/>
          <w:szCs w:val="24"/>
        </w:rPr>
        <w:t>a</w:t>
      </w:r>
      <w:r w:rsidR="008D04CA" w:rsidRPr="00CE2F6F">
        <w:rPr>
          <w:rFonts w:ascii="Courier New" w:hAnsi="Courier New" w:cs="Courier New"/>
          <w:szCs w:val="24"/>
        </w:rPr>
        <w:t xml:space="preserve"> deeded</w:t>
      </w:r>
      <w:r w:rsidR="00B404DC">
        <w:rPr>
          <w:rFonts w:ascii="Courier New" w:hAnsi="Courier New" w:cs="Courier New"/>
          <w:szCs w:val="24"/>
        </w:rPr>
        <w:t>-parking</w:t>
      </w:r>
      <w:r w:rsidR="008D04CA" w:rsidRPr="00CE2F6F">
        <w:rPr>
          <w:rFonts w:ascii="Courier New" w:hAnsi="Courier New" w:cs="Courier New"/>
          <w:szCs w:val="24"/>
        </w:rPr>
        <w:t xml:space="preserve"> </w:t>
      </w:r>
      <w:r w:rsidR="00AF7E1E">
        <w:rPr>
          <w:rFonts w:ascii="Courier New" w:hAnsi="Courier New" w:cs="Courier New"/>
          <w:szCs w:val="24"/>
        </w:rPr>
        <w:t>sp</w:t>
      </w:r>
      <w:r w:rsidR="008D04CA" w:rsidRPr="00CE2F6F">
        <w:rPr>
          <w:rFonts w:ascii="Courier New" w:hAnsi="Courier New" w:cs="Courier New"/>
          <w:szCs w:val="24"/>
        </w:rPr>
        <w:t xml:space="preserve">ace.  Residents of </w:t>
      </w:r>
      <w:r w:rsidR="00B006C2">
        <w:rPr>
          <w:rFonts w:ascii="Courier New" w:hAnsi="Courier New" w:cs="Courier New"/>
          <w:szCs w:val="24"/>
        </w:rPr>
        <w:t>t</w:t>
      </w:r>
      <w:r w:rsidR="008D04CA" w:rsidRPr="00CE2F6F">
        <w:rPr>
          <w:rFonts w:ascii="Courier New" w:hAnsi="Courier New" w:cs="Courier New"/>
          <w:szCs w:val="24"/>
        </w:rPr>
        <w:t xml:space="preserve">he </w:t>
      </w:r>
      <w:r w:rsidR="00B006C2">
        <w:rPr>
          <w:rFonts w:ascii="Courier New" w:hAnsi="Courier New" w:cs="Courier New"/>
          <w:szCs w:val="24"/>
        </w:rPr>
        <w:t>condominium complex</w:t>
      </w:r>
      <w:r w:rsidR="008D04CA" w:rsidRPr="00CE2F6F">
        <w:rPr>
          <w:rFonts w:ascii="Courier New" w:hAnsi="Courier New" w:cs="Courier New"/>
          <w:szCs w:val="24"/>
        </w:rPr>
        <w:t xml:space="preserve"> also have access to a private beach, </w:t>
      </w:r>
      <w:r w:rsidR="00A230EF">
        <w:rPr>
          <w:rFonts w:ascii="Courier New" w:hAnsi="Courier New" w:cs="Courier New"/>
          <w:szCs w:val="24"/>
        </w:rPr>
        <w:t xml:space="preserve">a </w:t>
      </w:r>
      <w:r w:rsidR="008D04CA" w:rsidRPr="00CE2F6F">
        <w:rPr>
          <w:rFonts w:ascii="Courier New" w:hAnsi="Courier New" w:cs="Courier New"/>
          <w:szCs w:val="24"/>
        </w:rPr>
        <w:t xml:space="preserve">pool, </w:t>
      </w:r>
      <w:r w:rsidR="00A230EF">
        <w:rPr>
          <w:rFonts w:ascii="Courier New" w:hAnsi="Courier New" w:cs="Courier New"/>
          <w:szCs w:val="24"/>
        </w:rPr>
        <w:t>an on-site restaurant</w:t>
      </w:r>
      <w:r w:rsidR="008D04CA" w:rsidRPr="00CE2F6F">
        <w:rPr>
          <w:rFonts w:ascii="Courier New" w:hAnsi="Courier New" w:cs="Courier New"/>
          <w:szCs w:val="24"/>
        </w:rPr>
        <w:t xml:space="preserve">, tennis courts, and on-site management.  </w:t>
      </w:r>
      <w:r w:rsidR="00B404DC">
        <w:rPr>
          <w:rFonts w:ascii="Courier New" w:hAnsi="Courier New" w:cs="Courier New"/>
          <w:szCs w:val="24"/>
        </w:rPr>
        <w:t>For the fiscal year at issue, t</w:t>
      </w:r>
      <w:r w:rsidR="005F371D">
        <w:rPr>
          <w:rFonts w:ascii="Courier New" w:hAnsi="Courier New" w:cs="Courier New"/>
          <w:szCs w:val="24"/>
        </w:rPr>
        <w:t>he assessors list</w:t>
      </w:r>
      <w:r w:rsidR="00B006C2">
        <w:rPr>
          <w:rFonts w:ascii="Courier New" w:hAnsi="Courier New" w:cs="Courier New"/>
          <w:szCs w:val="24"/>
        </w:rPr>
        <w:t>ed</w:t>
      </w:r>
      <w:r w:rsidR="005F371D">
        <w:rPr>
          <w:rFonts w:ascii="Courier New" w:hAnsi="Courier New" w:cs="Courier New"/>
          <w:szCs w:val="24"/>
        </w:rPr>
        <w:t xml:space="preserve"> the subject property</w:t>
      </w:r>
      <w:r w:rsidR="00373BEC">
        <w:rPr>
          <w:rFonts w:ascii="Courier New" w:hAnsi="Courier New" w:cs="Courier New"/>
          <w:szCs w:val="24"/>
        </w:rPr>
        <w:t>’s condition</w:t>
      </w:r>
      <w:r w:rsidR="005F371D">
        <w:rPr>
          <w:rFonts w:ascii="Courier New" w:hAnsi="Courier New" w:cs="Courier New"/>
          <w:szCs w:val="24"/>
        </w:rPr>
        <w:t xml:space="preserve"> </w:t>
      </w:r>
      <w:r w:rsidR="00373BEC">
        <w:rPr>
          <w:rFonts w:ascii="Courier New" w:hAnsi="Courier New" w:cs="Courier New"/>
          <w:szCs w:val="24"/>
        </w:rPr>
        <w:t xml:space="preserve">as good </w:t>
      </w:r>
      <w:r w:rsidR="005F371D">
        <w:rPr>
          <w:rFonts w:ascii="Courier New" w:hAnsi="Courier New" w:cs="Courier New"/>
          <w:szCs w:val="24"/>
        </w:rPr>
        <w:t>on the property record card and assigned it an adjustment factor of 1.25.</w:t>
      </w:r>
    </w:p>
    <w:p w14:paraId="66886788" w14:textId="45EB6A4B" w:rsidR="00B006C2" w:rsidRDefault="00B006C2" w:rsidP="00A230EF">
      <w:pPr>
        <w:spacing w:line="480" w:lineRule="auto"/>
        <w:ind w:firstLine="72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In support of his claim that the subject property was overvalued for the fiscal year at issue, the appellant relied on the testimony of C</w:t>
      </w:r>
      <w:r w:rsidR="008D79E6">
        <w:rPr>
          <w:rFonts w:ascii="Courier New" w:hAnsi="Courier New" w:cs="Courier New"/>
          <w:szCs w:val="24"/>
        </w:rPr>
        <w:t xml:space="preserve">arl </w:t>
      </w:r>
      <w:r w:rsidR="00373BEC">
        <w:rPr>
          <w:rFonts w:ascii="Courier New" w:hAnsi="Courier New" w:cs="Courier New"/>
          <w:szCs w:val="24"/>
        </w:rPr>
        <w:t>Youngman</w:t>
      </w:r>
      <w:r>
        <w:rPr>
          <w:rFonts w:ascii="Courier New" w:hAnsi="Courier New" w:cs="Courier New"/>
          <w:szCs w:val="24"/>
        </w:rPr>
        <w:t>, and also offered into evidence several documents</w:t>
      </w:r>
      <w:r w:rsidR="00150DF0">
        <w:rPr>
          <w:rFonts w:ascii="Courier New" w:hAnsi="Courier New" w:cs="Courier New"/>
          <w:szCs w:val="24"/>
        </w:rPr>
        <w:t xml:space="preserve"> without objection from the assessors</w:t>
      </w:r>
      <w:r>
        <w:rPr>
          <w:rFonts w:ascii="Courier New" w:hAnsi="Courier New" w:cs="Courier New"/>
          <w:szCs w:val="24"/>
        </w:rPr>
        <w:t xml:space="preserve">, including:  </w:t>
      </w:r>
      <w:r w:rsidR="002A4D4E">
        <w:rPr>
          <w:rFonts w:ascii="Courier New" w:hAnsi="Courier New" w:cs="Courier New"/>
          <w:szCs w:val="24"/>
        </w:rPr>
        <w:t>the subject property’s property record card for the fiscal year at i</w:t>
      </w:r>
      <w:r>
        <w:rPr>
          <w:rFonts w:ascii="Courier New" w:hAnsi="Courier New" w:cs="Courier New"/>
          <w:szCs w:val="24"/>
        </w:rPr>
        <w:t xml:space="preserve">ssue; a letter </w:t>
      </w:r>
      <w:r w:rsidR="00150DF0">
        <w:rPr>
          <w:rFonts w:ascii="Courier New" w:hAnsi="Courier New" w:cs="Courier New"/>
          <w:szCs w:val="24"/>
        </w:rPr>
        <w:t>itemizing the costs of improvements to the subject property; and a</w:t>
      </w:r>
      <w:r w:rsidR="002A4D4E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>self-prepared packet of materials</w:t>
      </w:r>
      <w:r w:rsidR="002A4D4E">
        <w:rPr>
          <w:rFonts w:ascii="Courier New" w:hAnsi="Courier New" w:cs="Courier New"/>
          <w:szCs w:val="24"/>
        </w:rPr>
        <w:t xml:space="preserve">.  </w:t>
      </w:r>
    </w:p>
    <w:p w14:paraId="36E44F27" w14:textId="5C11B61F" w:rsidR="00C83114" w:rsidRDefault="002A4D4E" w:rsidP="00150DF0">
      <w:pPr>
        <w:spacing w:line="480" w:lineRule="auto"/>
        <w:ind w:firstLine="72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Mr. Youngman testified that the subject property was purchased on December 24, 2014 for $330,000 and at that time </w:t>
      </w:r>
      <w:r w:rsidR="00A666D2">
        <w:rPr>
          <w:rFonts w:ascii="Courier New" w:hAnsi="Courier New" w:cs="Courier New"/>
          <w:szCs w:val="24"/>
        </w:rPr>
        <w:t>it required</w:t>
      </w:r>
      <w:r w:rsidR="00C83114">
        <w:rPr>
          <w:rFonts w:ascii="Courier New" w:hAnsi="Courier New" w:cs="Courier New"/>
          <w:szCs w:val="24"/>
        </w:rPr>
        <w:t xml:space="preserve"> substantial </w:t>
      </w:r>
      <w:r w:rsidR="00150DF0">
        <w:rPr>
          <w:rFonts w:ascii="Courier New" w:hAnsi="Courier New" w:cs="Courier New"/>
          <w:szCs w:val="24"/>
        </w:rPr>
        <w:t>renovations</w:t>
      </w:r>
      <w:r w:rsidR="00C83114">
        <w:rPr>
          <w:rFonts w:ascii="Courier New" w:hAnsi="Courier New" w:cs="Courier New"/>
          <w:szCs w:val="24"/>
        </w:rPr>
        <w:t xml:space="preserve">.  </w:t>
      </w:r>
      <w:r w:rsidR="00150DF0">
        <w:rPr>
          <w:rFonts w:ascii="Courier New" w:hAnsi="Courier New" w:cs="Courier New"/>
          <w:szCs w:val="24"/>
        </w:rPr>
        <w:t xml:space="preserve">A letter from Ellis Builder, </w:t>
      </w:r>
      <w:r w:rsidR="00150DF0">
        <w:rPr>
          <w:rFonts w:ascii="Courier New" w:hAnsi="Courier New" w:cs="Courier New"/>
          <w:szCs w:val="24"/>
        </w:rPr>
        <w:lastRenderedPageBreak/>
        <w:t>LLC, the contractor that performed the renovations in the spring of 2015, indicated that the total cost was $130,000; the assessors did not disagree with or otherwise challenge this figure.</w:t>
      </w:r>
    </w:p>
    <w:p w14:paraId="552F5A83" w14:textId="470479EC" w:rsidR="00064050" w:rsidRDefault="003E727B" w:rsidP="003E727B">
      <w:pPr>
        <w:spacing w:line="480" w:lineRule="auto"/>
        <w:ind w:firstLine="72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The packet that the appellant offered into evidence </w:t>
      </w:r>
      <w:r w:rsidR="001B43BC">
        <w:rPr>
          <w:rFonts w:ascii="Courier New" w:hAnsi="Courier New" w:cs="Courier New"/>
          <w:szCs w:val="24"/>
        </w:rPr>
        <w:t xml:space="preserve">included </w:t>
      </w:r>
      <w:r>
        <w:rPr>
          <w:rFonts w:ascii="Courier New" w:hAnsi="Courier New" w:cs="Courier New"/>
          <w:szCs w:val="24"/>
        </w:rPr>
        <w:t xml:space="preserve">a self-prepared </w:t>
      </w:r>
      <w:r w:rsidR="00401D71">
        <w:rPr>
          <w:rFonts w:ascii="Courier New" w:hAnsi="Courier New" w:cs="Courier New"/>
          <w:szCs w:val="24"/>
        </w:rPr>
        <w:t xml:space="preserve">listing of </w:t>
      </w:r>
      <w:r w:rsidR="00342D70">
        <w:rPr>
          <w:rFonts w:ascii="Courier New" w:hAnsi="Courier New" w:cs="Courier New"/>
          <w:szCs w:val="24"/>
        </w:rPr>
        <w:t xml:space="preserve">19 </w:t>
      </w:r>
      <w:r w:rsidR="00311FCA">
        <w:rPr>
          <w:rFonts w:ascii="Courier New" w:hAnsi="Courier New" w:cs="Courier New"/>
          <w:szCs w:val="24"/>
        </w:rPr>
        <w:t>a</w:t>
      </w:r>
      <w:r w:rsidR="0071716E">
        <w:rPr>
          <w:rFonts w:ascii="Courier New" w:hAnsi="Courier New" w:cs="Courier New"/>
          <w:szCs w:val="24"/>
        </w:rPr>
        <w:t>ssess</w:t>
      </w:r>
      <w:r w:rsidR="00311FCA">
        <w:rPr>
          <w:rFonts w:ascii="Courier New" w:hAnsi="Courier New" w:cs="Courier New"/>
          <w:szCs w:val="24"/>
        </w:rPr>
        <w:t>ment</w:t>
      </w:r>
      <w:r w:rsidR="00401D71">
        <w:rPr>
          <w:rFonts w:ascii="Courier New" w:hAnsi="Courier New" w:cs="Courier New"/>
          <w:szCs w:val="24"/>
        </w:rPr>
        <w:t>s of</w:t>
      </w:r>
      <w:r w:rsidR="00311FCA">
        <w:rPr>
          <w:rFonts w:ascii="Courier New" w:hAnsi="Courier New" w:cs="Courier New"/>
          <w:szCs w:val="24"/>
        </w:rPr>
        <w:t xml:space="preserve"> </w:t>
      </w:r>
      <w:r w:rsidR="0071716E">
        <w:rPr>
          <w:rFonts w:ascii="Courier New" w:hAnsi="Courier New" w:cs="Courier New"/>
          <w:szCs w:val="24"/>
        </w:rPr>
        <w:t>2-</w:t>
      </w:r>
      <w:r w:rsidR="00121278">
        <w:rPr>
          <w:rFonts w:ascii="Courier New" w:hAnsi="Courier New" w:cs="Courier New"/>
          <w:szCs w:val="24"/>
        </w:rPr>
        <w:t>bedroom condominiums located in</w:t>
      </w:r>
      <w:r w:rsidR="00AF7E1E">
        <w:rPr>
          <w:rFonts w:ascii="Courier New" w:hAnsi="Courier New" w:cs="Courier New"/>
          <w:szCs w:val="24"/>
        </w:rPr>
        <w:t xml:space="preserve"> the same </w:t>
      </w:r>
      <w:r w:rsidR="001851EE">
        <w:rPr>
          <w:rFonts w:ascii="Courier New" w:hAnsi="Courier New" w:cs="Courier New"/>
          <w:szCs w:val="24"/>
        </w:rPr>
        <w:t>complex</w:t>
      </w:r>
      <w:r w:rsidR="009E6D07">
        <w:rPr>
          <w:rFonts w:ascii="Courier New" w:hAnsi="Courier New" w:cs="Courier New"/>
          <w:szCs w:val="24"/>
        </w:rPr>
        <w:t>, which ranged from $344,000 to $507,400.</w:t>
      </w:r>
      <w:r w:rsidR="00002690">
        <w:rPr>
          <w:rFonts w:ascii="Courier New" w:hAnsi="Courier New" w:cs="Courier New"/>
          <w:szCs w:val="24"/>
        </w:rPr>
        <w:t xml:space="preserve">  </w:t>
      </w:r>
      <w:r>
        <w:rPr>
          <w:rFonts w:ascii="Courier New" w:hAnsi="Courier New" w:cs="Courier New"/>
          <w:szCs w:val="24"/>
        </w:rPr>
        <w:t xml:space="preserve">The only other information about these properties that the appellant included was whether they had finished basements.  </w:t>
      </w:r>
      <w:r w:rsidR="00723F1B">
        <w:rPr>
          <w:rFonts w:ascii="Courier New" w:hAnsi="Courier New" w:cs="Courier New"/>
          <w:szCs w:val="24"/>
        </w:rPr>
        <w:t xml:space="preserve">The appellant also </w:t>
      </w:r>
      <w:r>
        <w:rPr>
          <w:rFonts w:ascii="Courier New" w:hAnsi="Courier New" w:cs="Courier New"/>
          <w:szCs w:val="24"/>
        </w:rPr>
        <w:t xml:space="preserve">included in his packet of materials </w:t>
      </w:r>
      <w:r w:rsidR="00723F1B">
        <w:rPr>
          <w:rFonts w:ascii="Courier New" w:hAnsi="Courier New" w:cs="Courier New"/>
          <w:szCs w:val="24"/>
        </w:rPr>
        <w:t xml:space="preserve">the Multiple Listing Service (“MLS”) </w:t>
      </w:r>
      <w:r w:rsidR="00527456">
        <w:rPr>
          <w:rFonts w:ascii="Courier New" w:hAnsi="Courier New" w:cs="Courier New"/>
          <w:szCs w:val="24"/>
        </w:rPr>
        <w:t xml:space="preserve">listing sheets of </w:t>
      </w:r>
      <w:r w:rsidR="00064050">
        <w:rPr>
          <w:rFonts w:ascii="Courier New" w:hAnsi="Courier New" w:cs="Courier New"/>
          <w:szCs w:val="24"/>
        </w:rPr>
        <w:t>3</w:t>
      </w:r>
      <w:r w:rsidR="00723F1B">
        <w:rPr>
          <w:rFonts w:ascii="Courier New" w:hAnsi="Courier New" w:cs="Courier New"/>
          <w:szCs w:val="24"/>
        </w:rPr>
        <w:t xml:space="preserve"> condominiums located in the same complex</w:t>
      </w:r>
      <w:r w:rsidR="00527456">
        <w:rPr>
          <w:rFonts w:ascii="Courier New" w:hAnsi="Courier New" w:cs="Courier New"/>
          <w:szCs w:val="24"/>
        </w:rPr>
        <w:t xml:space="preserve"> </w:t>
      </w:r>
      <w:r w:rsidR="00723F1B">
        <w:rPr>
          <w:rFonts w:ascii="Courier New" w:hAnsi="Courier New" w:cs="Courier New"/>
          <w:szCs w:val="24"/>
        </w:rPr>
        <w:t xml:space="preserve">with </w:t>
      </w:r>
      <w:r w:rsidR="00064050">
        <w:rPr>
          <w:rFonts w:ascii="Courier New" w:hAnsi="Courier New" w:cs="Courier New"/>
          <w:szCs w:val="24"/>
        </w:rPr>
        <w:t xml:space="preserve">purported </w:t>
      </w:r>
      <w:r w:rsidR="00723F1B">
        <w:rPr>
          <w:rFonts w:ascii="Courier New" w:hAnsi="Courier New" w:cs="Courier New"/>
          <w:szCs w:val="24"/>
        </w:rPr>
        <w:t>sale prices ranging from $357,000 to $470,000</w:t>
      </w:r>
      <w:r w:rsidR="00A24156">
        <w:rPr>
          <w:rFonts w:ascii="Courier New" w:hAnsi="Courier New" w:cs="Courier New"/>
          <w:szCs w:val="24"/>
        </w:rPr>
        <w:t>.</w:t>
      </w:r>
      <w:r w:rsidR="00064050">
        <w:rPr>
          <w:rFonts w:ascii="Courier New" w:hAnsi="Courier New" w:cs="Courier New"/>
          <w:szCs w:val="24"/>
        </w:rPr>
        <w:t xml:space="preserve"> </w:t>
      </w:r>
    </w:p>
    <w:p w14:paraId="50882782" w14:textId="7CD03F57" w:rsidR="00F83696" w:rsidRDefault="00401D71" w:rsidP="00121278">
      <w:pPr>
        <w:spacing w:line="480" w:lineRule="auto"/>
        <w:ind w:firstLine="72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Based on the appellant’s assessments and sales listings, </w:t>
      </w:r>
      <w:r w:rsidR="00C83114">
        <w:rPr>
          <w:rFonts w:ascii="Courier New" w:hAnsi="Courier New" w:cs="Courier New"/>
          <w:szCs w:val="24"/>
        </w:rPr>
        <w:t>and also Mr. Youngman’s testimony regarding purported defects in the subject property</w:t>
      </w:r>
      <w:r w:rsidR="00A24156">
        <w:rPr>
          <w:rFonts w:ascii="Courier New" w:hAnsi="Courier New" w:cs="Courier New"/>
          <w:szCs w:val="24"/>
        </w:rPr>
        <w:t xml:space="preserve"> and subsequent improvements</w:t>
      </w:r>
      <w:r w:rsidR="00C83114">
        <w:rPr>
          <w:rFonts w:ascii="Courier New" w:hAnsi="Courier New" w:cs="Courier New"/>
          <w:szCs w:val="24"/>
        </w:rPr>
        <w:t>,</w:t>
      </w:r>
      <w:r>
        <w:rPr>
          <w:rFonts w:ascii="Courier New" w:hAnsi="Courier New" w:cs="Courier New"/>
          <w:szCs w:val="24"/>
        </w:rPr>
        <w:t xml:space="preserve"> the appellant argued that the subject property was overvalued for the fiscal year at issue.</w:t>
      </w:r>
      <w:r w:rsidR="00C83114">
        <w:rPr>
          <w:rFonts w:ascii="Courier New" w:hAnsi="Courier New" w:cs="Courier New"/>
          <w:szCs w:val="24"/>
        </w:rPr>
        <w:t xml:space="preserve"> </w:t>
      </w:r>
      <w:r w:rsidR="00A1506D">
        <w:rPr>
          <w:rFonts w:ascii="Courier New" w:hAnsi="Courier New" w:cs="Courier New"/>
          <w:szCs w:val="24"/>
        </w:rPr>
        <w:t xml:space="preserve"> </w:t>
      </w:r>
      <w:r w:rsidR="00F538D5">
        <w:rPr>
          <w:rFonts w:ascii="Courier New" w:hAnsi="Courier New" w:cs="Courier New"/>
          <w:szCs w:val="24"/>
        </w:rPr>
        <w:t>The assessors rested on the validity of their assessment.</w:t>
      </w:r>
      <w:r w:rsidR="00F538D5">
        <w:rPr>
          <w:rStyle w:val="FootnoteReference"/>
          <w:rFonts w:ascii="Courier New" w:hAnsi="Courier New" w:cs="Courier New"/>
          <w:szCs w:val="24"/>
        </w:rPr>
        <w:footnoteReference w:id="3"/>
      </w:r>
    </w:p>
    <w:p w14:paraId="126090DA" w14:textId="73B824D4" w:rsidR="008044BE" w:rsidRDefault="00F83696" w:rsidP="000303F2">
      <w:pPr>
        <w:spacing w:line="480" w:lineRule="auto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ab/>
        <w:t xml:space="preserve">Based on the evidence presented, the Board found that the appellant met </w:t>
      </w:r>
      <w:r w:rsidR="00A24156">
        <w:rPr>
          <w:rFonts w:ascii="Courier New" w:hAnsi="Courier New" w:cs="Courier New"/>
          <w:szCs w:val="24"/>
        </w:rPr>
        <w:t>h</w:t>
      </w:r>
      <w:r>
        <w:rPr>
          <w:rFonts w:ascii="Courier New" w:hAnsi="Courier New" w:cs="Courier New"/>
          <w:szCs w:val="24"/>
        </w:rPr>
        <w:t xml:space="preserve">is burden of proving that the subject property </w:t>
      </w:r>
      <w:r>
        <w:rPr>
          <w:rFonts w:ascii="Courier New" w:hAnsi="Courier New" w:cs="Courier New"/>
          <w:szCs w:val="24"/>
        </w:rPr>
        <w:lastRenderedPageBreak/>
        <w:t>was overvalued for the fiscal year at issue.</w:t>
      </w:r>
      <w:r w:rsidR="008044BE">
        <w:rPr>
          <w:rFonts w:ascii="Courier New" w:hAnsi="Courier New" w:cs="Courier New"/>
          <w:szCs w:val="24"/>
        </w:rPr>
        <w:t xml:space="preserve">  With r</w:t>
      </w:r>
      <w:r w:rsidR="00F538D5">
        <w:rPr>
          <w:rFonts w:ascii="Courier New" w:hAnsi="Courier New" w:cs="Courier New"/>
          <w:szCs w:val="24"/>
        </w:rPr>
        <w:t>espect to the appellant’s assessment and sales listings,</w:t>
      </w:r>
      <w:r w:rsidR="009E6D07">
        <w:rPr>
          <w:rFonts w:ascii="Courier New" w:hAnsi="Courier New" w:cs="Courier New"/>
          <w:szCs w:val="24"/>
        </w:rPr>
        <w:t xml:space="preserve"> however, </w:t>
      </w:r>
      <w:r w:rsidR="00F538D5">
        <w:rPr>
          <w:rFonts w:ascii="Courier New" w:hAnsi="Courier New" w:cs="Courier New"/>
          <w:szCs w:val="24"/>
        </w:rPr>
        <w:t xml:space="preserve">the Board found that the appellant failed to </w:t>
      </w:r>
      <w:r w:rsidR="00DE463D">
        <w:rPr>
          <w:rFonts w:ascii="Courier New" w:hAnsi="Courier New" w:cs="Courier New"/>
          <w:szCs w:val="24"/>
        </w:rPr>
        <w:t xml:space="preserve">offer any </w:t>
      </w:r>
      <w:r w:rsidR="00F538D5">
        <w:rPr>
          <w:rFonts w:ascii="Courier New" w:hAnsi="Courier New" w:cs="Courier New"/>
          <w:szCs w:val="24"/>
        </w:rPr>
        <w:t>documentation to verify</w:t>
      </w:r>
      <w:r w:rsidR="00DE463D">
        <w:rPr>
          <w:rFonts w:ascii="Courier New" w:hAnsi="Courier New" w:cs="Courier New"/>
          <w:szCs w:val="24"/>
        </w:rPr>
        <w:t xml:space="preserve"> th</w:t>
      </w:r>
      <w:r w:rsidR="009E6D07">
        <w:rPr>
          <w:rFonts w:ascii="Courier New" w:hAnsi="Courier New" w:cs="Courier New"/>
          <w:szCs w:val="24"/>
        </w:rPr>
        <w:t xml:space="preserve">e information provided including, property record cards or deeds </w:t>
      </w:r>
      <w:r w:rsidR="003E727B">
        <w:rPr>
          <w:rFonts w:ascii="Courier New" w:hAnsi="Courier New" w:cs="Courier New"/>
          <w:szCs w:val="24"/>
        </w:rPr>
        <w:t xml:space="preserve">pertaining to </w:t>
      </w:r>
      <w:r w:rsidR="009E6D07">
        <w:rPr>
          <w:rFonts w:ascii="Courier New" w:hAnsi="Courier New" w:cs="Courier New"/>
          <w:szCs w:val="24"/>
        </w:rPr>
        <w:t xml:space="preserve">the </w:t>
      </w:r>
      <w:r w:rsidR="00A24156">
        <w:rPr>
          <w:rFonts w:ascii="Courier New" w:hAnsi="Courier New" w:cs="Courier New"/>
          <w:szCs w:val="24"/>
        </w:rPr>
        <w:t xml:space="preserve">assessments and </w:t>
      </w:r>
      <w:r w:rsidR="009E6D07">
        <w:rPr>
          <w:rFonts w:ascii="Courier New" w:hAnsi="Courier New" w:cs="Courier New"/>
          <w:szCs w:val="24"/>
        </w:rPr>
        <w:t xml:space="preserve">sales transactions.  Moreover, </w:t>
      </w:r>
      <w:r w:rsidR="00A24156">
        <w:rPr>
          <w:rFonts w:ascii="Courier New" w:hAnsi="Courier New" w:cs="Courier New"/>
          <w:szCs w:val="24"/>
        </w:rPr>
        <w:t xml:space="preserve">even </w:t>
      </w:r>
      <w:r w:rsidR="009E6D07">
        <w:rPr>
          <w:rFonts w:ascii="Courier New" w:hAnsi="Courier New" w:cs="Courier New"/>
          <w:szCs w:val="24"/>
        </w:rPr>
        <w:t>a</w:t>
      </w:r>
      <w:r w:rsidR="00DE463D">
        <w:rPr>
          <w:rFonts w:ascii="Courier New" w:hAnsi="Courier New" w:cs="Courier New"/>
          <w:szCs w:val="24"/>
        </w:rPr>
        <w:t xml:space="preserve">ssuming the </w:t>
      </w:r>
      <w:r w:rsidR="008044BE">
        <w:rPr>
          <w:rFonts w:ascii="Courier New" w:hAnsi="Courier New" w:cs="Courier New"/>
          <w:szCs w:val="24"/>
        </w:rPr>
        <w:t xml:space="preserve">information provided </w:t>
      </w:r>
      <w:r w:rsidR="009E6D07">
        <w:rPr>
          <w:rFonts w:ascii="Courier New" w:hAnsi="Courier New" w:cs="Courier New"/>
          <w:szCs w:val="24"/>
        </w:rPr>
        <w:t xml:space="preserve">by the appellant </w:t>
      </w:r>
      <w:r w:rsidR="00DE463D">
        <w:rPr>
          <w:rFonts w:ascii="Courier New" w:hAnsi="Courier New" w:cs="Courier New"/>
          <w:szCs w:val="24"/>
        </w:rPr>
        <w:t>w</w:t>
      </w:r>
      <w:r w:rsidR="008044BE">
        <w:rPr>
          <w:rFonts w:ascii="Courier New" w:hAnsi="Courier New" w:cs="Courier New"/>
          <w:szCs w:val="24"/>
        </w:rPr>
        <w:t>as</w:t>
      </w:r>
      <w:r w:rsidR="00DE463D">
        <w:rPr>
          <w:rFonts w:ascii="Courier New" w:hAnsi="Courier New" w:cs="Courier New"/>
          <w:szCs w:val="24"/>
        </w:rPr>
        <w:t xml:space="preserve"> </w:t>
      </w:r>
      <w:r w:rsidR="008044BE">
        <w:rPr>
          <w:rFonts w:ascii="Courier New" w:hAnsi="Courier New" w:cs="Courier New"/>
          <w:szCs w:val="24"/>
        </w:rPr>
        <w:t xml:space="preserve">complete and </w:t>
      </w:r>
      <w:r w:rsidR="00DE463D">
        <w:rPr>
          <w:rFonts w:ascii="Courier New" w:hAnsi="Courier New" w:cs="Courier New"/>
          <w:szCs w:val="24"/>
        </w:rPr>
        <w:t xml:space="preserve">accurate, the appellant failed to </w:t>
      </w:r>
      <w:r w:rsidR="008044BE">
        <w:rPr>
          <w:rFonts w:ascii="Courier New" w:hAnsi="Courier New" w:cs="Courier New"/>
          <w:szCs w:val="24"/>
        </w:rPr>
        <w:t>make adjustments to account for differences between the purportedly comparable properties and the subject property.</w:t>
      </w:r>
      <w:r w:rsidR="003E727B">
        <w:rPr>
          <w:rFonts w:ascii="Courier New" w:hAnsi="Courier New" w:cs="Courier New"/>
          <w:szCs w:val="24"/>
        </w:rPr>
        <w:t xml:space="preserve">  The Board therefore found that the appellant’s packet of materials was of little value in determining the </w:t>
      </w:r>
      <w:r w:rsidR="000303F2">
        <w:rPr>
          <w:rFonts w:ascii="Courier New" w:hAnsi="Courier New" w:cs="Courier New"/>
          <w:szCs w:val="24"/>
        </w:rPr>
        <w:t>subject property’s fair market value for the fiscal year at issue.</w:t>
      </w:r>
    </w:p>
    <w:p w14:paraId="1DA1C0E2" w14:textId="543419A9" w:rsidR="007A4777" w:rsidRDefault="000303F2" w:rsidP="008044BE">
      <w:pPr>
        <w:spacing w:line="480" w:lineRule="auto"/>
        <w:ind w:firstLine="72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Th</w:t>
      </w:r>
      <w:r w:rsidR="00D24CE4">
        <w:rPr>
          <w:rFonts w:ascii="Courier New" w:hAnsi="Courier New" w:cs="Courier New"/>
          <w:szCs w:val="24"/>
        </w:rPr>
        <w:t xml:space="preserve">e Board </w:t>
      </w:r>
      <w:r>
        <w:rPr>
          <w:rFonts w:ascii="Courier New" w:hAnsi="Courier New" w:cs="Courier New"/>
          <w:szCs w:val="24"/>
        </w:rPr>
        <w:t>did find, however,</w:t>
      </w:r>
      <w:r w:rsidR="00F83696">
        <w:rPr>
          <w:rFonts w:ascii="Courier New" w:hAnsi="Courier New" w:cs="Courier New"/>
          <w:szCs w:val="24"/>
        </w:rPr>
        <w:t xml:space="preserve"> that the sale of the subject property, which occurred one week prior to the relevant assessment and valuation date for the fiscal year at issue</w:t>
      </w:r>
      <w:r w:rsidR="00D24CE4">
        <w:rPr>
          <w:rFonts w:ascii="Courier New" w:hAnsi="Courier New" w:cs="Courier New"/>
          <w:szCs w:val="24"/>
        </w:rPr>
        <w:t>,</w:t>
      </w:r>
      <w:r w:rsidR="00F83696">
        <w:rPr>
          <w:rFonts w:ascii="Courier New" w:hAnsi="Courier New" w:cs="Courier New"/>
          <w:szCs w:val="24"/>
        </w:rPr>
        <w:t xml:space="preserve"> </w:t>
      </w:r>
      <w:r w:rsidR="00DE463D">
        <w:rPr>
          <w:rFonts w:ascii="Courier New" w:hAnsi="Courier New" w:cs="Courier New"/>
          <w:szCs w:val="24"/>
        </w:rPr>
        <w:t xml:space="preserve">plus the </w:t>
      </w:r>
      <w:r w:rsidR="00A24156">
        <w:rPr>
          <w:rFonts w:ascii="Courier New" w:hAnsi="Courier New" w:cs="Courier New"/>
          <w:szCs w:val="24"/>
        </w:rPr>
        <w:t xml:space="preserve">uncontested </w:t>
      </w:r>
      <w:r w:rsidR="00DE463D">
        <w:rPr>
          <w:rFonts w:ascii="Courier New" w:hAnsi="Courier New" w:cs="Courier New"/>
          <w:szCs w:val="24"/>
        </w:rPr>
        <w:t>costs associated with the subject property’s re</w:t>
      </w:r>
      <w:r w:rsidR="00150DF0">
        <w:rPr>
          <w:rFonts w:ascii="Courier New" w:hAnsi="Courier New" w:cs="Courier New"/>
          <w:szCs w:val="24"/>
        </w:rPr>
        <w:t>novations, wer</w:t>
      </w:r>
      <w:r>
        <w:rPr>
          <w:rFonts w:ascii="Courier New" w:hAnsi="Courier New" w:cs="Courier New"/>
          <w:szCs w:val="24"/>
        </w:rPr>
        <w:t>e</w:t>
      </w:r>
      <w:r w:rsidR="00F83696">
        <w:rPr>
          <w:rFonts w:ascii="Courier New" w:hAnsi="Courier New" w:cs="Courier New"/>
          <w:szCs w:val="24"/>
        </w:rPr>
        <w:t xml:space="preserve"> </w:t>
      </w:r>
      <w:r w:rsidR="00D24CE4">
        <w:rPr>
          <w:rFonts w:ascii="Courier New" w:hAnsi="Courier New" w:cs="Courier New"/>
          <w:szCs w:val="24"/>
        </w:rPr>
        <w:t xml:space="preserve">credible and indicative of </w:t>
      </w:r>
      <w:r>
        <w:rPr>
          <w:rFonts w:ascii="Courier New" w:hAnsi="Courier New" w:cs="Courier New"/>
          <w:szCs w:val="24"/>
        </w:rPr>
        <w:t>the subject property’s fair market value</w:t>
      </w:r>
      <w:r w:rsidR="00150DF0">
        <w:rPr>
          <w:rFonts w:ascii="Courier New" w:hAnsi="Courier New" w:cs="Courier New"/>
          <w:szCs w:val="24"/>
        </w:rPr>
        <w:t xml:space="preserve"> as of </w:t>
      </w:r>
      <w:r w:rsidR="00B44A05">
        <w:rPr>
          <w:rFonts w:ascii="Courier New" w:hAnsi="Courier New" w:cs="Courier New"/>
          <w:szCs w:val="24"/>
        </w:rPr>
        <w:t xml:space="preserve">the </w:t>
      </w:r>
      <w:r w:rsidR="00150DF0">
        <w:rPr>
          <w:rFonts w:ascii="Courier New" w:hAnsi="Courier New" w:cs="Courier New"/>
          <w:szCs w:val="24"/>
        </w:rPr>
        <w:t>June 30</w:t>
      </w:r>
      <w:r w:rsidR="00B44A05">
        <w:rPr>
          <w:rFonts w:ascii="Courier New" w:hAnsi="Courier New" w:cs="Courier New"/>
          <w:szCs w:val="24"/>
        </w:rPr>
        <w:t>, 2015 valuation date for purposes of G. L. c. 59, § 2A</w:t>
      </w:r>
      <w:r w:rsidR="00D24CE4">
        <w:rPr>
          <w:rFonts w:ascii="Courier New" w:hAnsi="Courier New" w:cs="Courier New"/>
          <w:szCs w:val="24"/>
        </w:rPr>
        <w:t>.</w:t>
      </w:r>
      <w:r w:rsidR="00DE463D">
        <w:rPr>
          <w:rFonts w:ascii="Courier New" w:hAnsi="Courier New" w:cs="Courier New"/>
          <w:szCs w:val="24"/>
        </w:rPr>
        <w:t xml:space="preserve">  </w:t>
      </w:r>
      <w:r w:rsidR="00A24156">
        <w:rPr>
          <w:rFonts w:ascii="Courier New" w:hAnsi="Courier New" w:cs="Courier New"/>
          <w:szCs w:val="24"/>
        </w:rPr>
        <w:t xml:space="preserve">Recognizing that </w:t>
      </w:r>
      <w:r w:rsidR="00DE463D">
        <w:rPr>
          <w:rFonts w:ascii="Courier New" w:hAnsi="Courier New" w:cs="Courier New"/>
          <w:szCs w:val="24"/>
        </w:rPr>
        <w:t>a small downward adjustment was warranted to accou</w:t>
      </w:r>
      <w:r w:rsidR="000059D8">
        <w:rPr>
          <w:rFonts w:ascii="Courier New" w:hAnsi="Courier New" w:cs="Courier New"/>
          <w:szCs w:val="24"/>
        </w:rPr>
        <w:t xml:space="preserve">nt for the </w:t>
      </w:r>
      <w:r w:rsidR="008044BE">
        <w:rPr>
          <w:rFonts w:ascii="Courier New" w:hAnsi="Courier New" w:cs="Courier New"/>
          <w:szCs w:val="24"/>
        </w:rPr>
        <w:t>unlikeli</w:t>
      </w:r>
      <w:r>
        <w:rPr>
          <w:rFonts w:ascii="Courier New" w:hAnsi="Courier New" w:cs="Courier New"/>
          <w:szCs w:val="24"/>
        </w:rPr>
        <w:t xml:space="preserve">hood </w:t>
      </w:r>
      <w:r w:rsidR="008044BE">
        <w:rPr>
          <w:rFonts w:ascii="Courier New" w:hAnsi="Courier New" w:cs="Courier New"/>
          <w:szCs w:val="24"/>
        </w:rPr>
        <w:t>that the appellant</w:t>
      </w:r>
      <w:r w:rsidR="009E6D07">
        <w:rPr>
          <w:rFonts w:ascii="Courier New" w:hAnsi="Courier New" w:cs="Courier New"/>
          <w:szCs w:val="24"/>
        </w:rPr>
        <w:t xml:space="preserve"> would recoup the total expenditure</w:t>
      </w:r>
      <w:r>
        <w:rPr>
          <w:rFonts w:ascii="Courier New" w:hAnsi="Courier New" w:cs="Courier New"/>
          <w:szCs w:val="24"/>
        </w:rPr>
        <w:t>s associated with renovating the subject property</w:t>
      </w:r>
      <w:r w:rsidR="00A24156">
        <w:rPr>
          <w:rFonts w:ascii="Courier New" w:hAnsi="Courier New" w:cs="Courier New"/>
          <w:szCs w:val="24"/>
        </w:rPr>
        <w:t>, t</w:t>
      </w:r>
      <w:r w:rsidR="000059D8">
        <w:rPr>
          <w:rFonts w:ascii="Courier New" w:hAnsi="Courier New" w:cs="Courier New"/>
          <w:szCs w:val="24"/>
        </w:rPr>
        <w:t>he Board found and ruled that the subject property’s fair market value was $455,000 for the fiscal year at issue.</w:t>
      </w:r>
      <w:r w:rsidR="008044BE">
        <w:rPr>
          <w:rFonts w:ascii="Courier New" w:hAnsi="Courier New" w:cs="Courier New"/>
          <w:szCs w:val="24"/>
        </w:rPr>
        <w:t xml:space="preserve">  </w:t>
      </w:r>
    </w:p>
    <w:p w14:paraId="61714EBA" w14:textId="77777777" w:rsidR="000059D8" w:rsidRPr="00CE2F6F" w:rsidRDefault="000059D8" w:rsidP="00E1005D">
      <w:pPr>
        <w:spacing w:line="480" w:lineRule="auto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lastRenderedPageBreak/>
        <w:tab/>
        <w:t>Accordingly, the Board issued a decision for the appellant and granted abatement in the amount of $</w:t>
      </w:r>
      <w:r w:rsidR="00D24D9C">
        <w:rPr>
          <w:rFonts w:ascii="Courier New" w:hAnsi="Courier New" w:cs="Courier New"/>
          <w:szCs w:val="24"/>
        </w:rPr>
        <w:t>593.23, inclusive of the appropriate portion of the CPA surcharge.</w:t>
      </w:r>
    </w:p>
    <w:p w14:paraId="52E6315A" w14:textId="0E25E874" w:rsidR="00D24D9C" w:rsidRDefault="00D24D9C">
      <w:pPr>
        <w:rPr>
          <w:rFonts w:ascii="Courier New" w:hAnsi="Courier New" w:cs="Courier New"/>
          <w:szCs w:val="24"/>
        </w:rPr>
      </w:pPr>
    </w:p>
    <w:p w14:paraId="6400263B" w14:textId="77777777" w:rsidR="001A0BC7" w:rsidRPr="001A0BC7" w:rsidRDefault="001A0BC7" w:rsidP="001A0BC7">
      <w:pPr>
        <w:shd w:val="clear" w:color="auto" w:fill="FFFFFF"/>
        <w:spacing w:line="48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OPINION</w:t>
      </w:r>
    </w:p>
    <w:p w14:paraId="74C78BC8" w14:textId="77777777" w:rsidR="00D24D9C" w:rsidRDefault="006704B3" w:rsidP="001A0BC7">
      <w:pPr>
        <w:shd w:val="clear" w:color="auto" w:fill="FFFFFF"/>
        <w:spacing w:line="480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</w:t>
      </w:r>
      <w:r w:rsidR="00D24D9C">
        <w:rPr>
          <w:rFonts w:ascii="Courier New" w:hAnsi="Courier New" w:cs="Courier New"/>
        </w:rPr>
        <w:t xml:space="preserve">assessors are required to assess </w:t>
      </w:r>
      <w:r>
        <w:rPr>
          <w:rFonts w:ascii="Courier New" w:hAnsi="Courier New" w:cs="Courier New"/>
        </w:rPr>
        <w:t xml:space="preserve">real estate </w:t>
      </w:r>
      <w:r w:rsidR="00D24D9C">
        <w:rPr>
          <w:rFonts w:ascii="Courier New" w:hAnsi="Courier New" w:cs="Courier New"/>
        </w:rPr>
        <w:t xml:space="preserve">at its fair cash value.  G.L. c. 59, § 38.  Fair cash value is defined as the price on which a willing seller and a willing buyer in a free and open market will agree if both of them are fully informed and under no compulsion.  </w:t>
      </w:r>
      <w:r w:rsidR="00D24D9C">
        <w:rPr>
          <w:rFonts w:ascii="Courier New" w:hAnsi="Courier New" w:cs="Courier New"/>
          <w:b/>
          <w:i/>
        </w:rPr>
        <w:t xml:space="preserve">Boston Gas Co. v. Assessors of Boston, </w:t>
      </w:r>
      <w:r w:rsidR="00D24D9C">
        <w:rPr>
          <w:rFonts w:ascii="Courier New" w:hAnsi="Courier New" w:cs="Courier New"/>
        </w:rPr>
        <w:t xml:space="preserve">334 Mass. 549, 566 (1956).    </w:t>
      </w:r>
    </w:p>
    <w:p w14:paraId="2E195C3B" w14:textId="77777777" w:rsidR="00FE1CDD" w:rsidRPr="00ED49A2" w:rsidRDefault="00D24D9C" w:rsidP="00FE1CDD">
      <w:pPr>
        <w:spacing w:line="480" w:lineRule="auto"/>
        <w:contextualSpacing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</w:rPr>
        <w:tab/>
      </w:r>
      <w:r w:rsidR="006704B3">
        <w:rPr>
          <w:rFonts w:ascii="Courier New" w:hAnsi="Courier New" w:cs="Courier New"/>
        </w:rPr>
        <w:t xml:space="preserve">The appellant has the burden of </w:t>
      </w:r>
      <w:r w:rsidR="00801CBC">
        <w:rPr>
          <w:rFonts w:ascii="Courier New" w:hAnsi="Courier New" w:cs="Courier New"/>
        </w:rPr>
        <w:t xml:space="preserve">proving that the subject property has a lower value than that assessed.  “The </w:t>
      </w:r>
      <w:r>
        <w:rPr>
          <w:rFonts w:ascii="Courier New" w:hAnsi="Courier New" w:cs="Courier New"/>
        </w:rPr>
        <w:t xml:space="preserve">burden of proof is upon the </w:t>
      </w:r>
      <w:r w:rsidR="00801CBC">
        <w:rPr>
          <w:rFonts w:ascii="Courier New" w:hAnsi="Courier New" w:cs="Courier New"/>
        </w:rPr>
        <w:t>petitioner</w:t>
      </w:r>
      <w:r>
        <w:rPr>
          <w:rFonts w:ascii="Courier New" w:hAnsi="Courier New" w:cs="Courier New"/>
        </w:rPr>
        <w:t xml:space="preserve"> to make out hi</w:t>
      </w:r>
      <w:r w:rsidR="00801CBC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right as </w:t>
      </w:r>
      <w:r w:rsidR="00801CBC">
        <w:rPr>
          <w:rFonts w:ascii="Courier New" w:hAnsi="Courier New" w:cs="Courier New"/>
        </w:rPr>
        <w:t>[</w:t>
      </w:r>
      <w:r>
        <w:rPr>
          <w:rFonts w:ascii="Courier New" w:hAnsi="Courier New" w:cs="Courier New"/>
        </w:rPr>
        <w:t>a</w:t>
      </w:r>
      <w:r w:rsidR="00801CBC">
        <w:rPr>
          <w:rFonts w:ascii="Courier New" w:hAnsi="Courier New" w:cs="Courier New"/>
        </w:rPr>
        <w:t>]</w:t>
      </w:r>
      <w:r>
        <w:rPr>
          <w:rFonts w:ascii="Courier New" w:hAnsi="Courier New" w:cs="Courier New"/>
        </w:rPr>
        <w:t xml:space="preserve"> matter of law to </w:t>
      </w:r>
      <w:r w:rsidR="00801CBC">
        <w:rPr>
          <w:rFonts w:ascii="Courier New" w:hAnsi="Courier New" w:cs="Courier New"/>
        </w:rPr>
        <w:t>[</w:t>
      </w:r>
      <w:r>
        <w:rPr>
          <w:rFonts w:ascii="Courier New" w:hAnsi="Courier New" w:cs="Courier New"/>
        </w:rPr>
        <w:t>an</w:t>
      </w:r>
      <w:r w:rsidR="00801CBC">
        <w:rPr>
          <w:rFonts w:ascii="Courier New" w:hAnsi="Courier New" w:cs="Courier New"/>
        </w:rPr>
        <w:t>]</w:t>
      </w:r>
      <w:r>
        <w:rPr>
          <w:rFonts w:ascii="Courier New" w:hAnsi="Courier New" w:cs="Courier New"/>
        </w:rPr>
        <w:t xml:space="preserve"> abatement of the tax.  </w:t>
      </w:r>
      <w:r w:rsidR="00FE1CDD" w:rsidRPr="00ED49A2">
        <w:rPr>
          <w:rFonts w:ascii="Courier New" w:hAnsi="Courier New" w:cs="Courier New"/>
          <w:b/>
          <w:i/>
          <w:szCs w:val="24"/>
        </w:rPr>
        <w:t>Schlaiker v. Assessors of Great Barrington</w:t>
      </w:r>
      <w:r w:rsidR="00FE1CDD" w:rsidRPr="00ED49A2">
        <w:rPr>
          <w:rFonts w:ascii="Courier New" w:hAnsi="Courier New" w:cs="Courier New"/>
          <w:szCs w:val="24"/>
        </w:rPr>
        <w:t xml:space="preserve">, 365 Mass. 243, 245 (1974) (quoting </w:t>
      </w:r>
      <w:r w:rsidR="00FE1CDD" w:rsidRPr="00ED49A2">
        <w:rPr>
          <w:rFonts w:ascii="Courier New" w:hAnsi="Courier New" w:cs="Courier New"/>
          <w:b/>
          <w:i/>
          <w:szCs w:val="24"/>
        </w:rPr>
        <w:t>Judson Freight Forwarding Co. v. Commonwealth</w:t>
      </w:r>
      <w:r w:rsidR="00FE1CDD">
        <w:rPr>
          <w:rFonts w:ascii="Courier New" w:hAnsi="Courier New" w:cs="Courier New"/>
          <w:szCs w:val="24"/>
        </w:rPr>
        <w:t>, 242 Mass. 47, 55 (1922)).</w:t>
      </w:r>
      <w:r>
        <w:rPr>
          <w:rFonts w:ascii="Courier New" w:hAnsi="Courier New" w:cs="Courier New"/>
          <w:b/>
          <w:i/>
        </w:rPr>
        <w:t xml:space="preserve">  </w:t>
      </w:r>
      <w:r w:rsidR="00FE1CDD" w:rsidRPr="00ED49A2">
        <w:rPr>
          <w:rFonts w:ascii="Courier New" w:hAnsi="Courier New" w:cs="Courier New"/>
          <w:szCs w:val="24"/>
        </w:rPr>
        <w:t xml:space="preserve">“[T]he board is entitled to ‘presume that the valuation made by the assessors [is] valid unless the taxpayers . . . prov[e] the contrary.’”  </w:t>
      </w:r>
      <w:r w:rsidR="00FE1CDD" w:rsidRPr="00ED49A2">
        <w:rPr>
          <w:rFonts w:ascii="Courier New" w:hAnsi="Courier New" w:cs="Courier New"/>
          <w:b/>
          <w:i/>
          <w:szCs w:val="24"/>
        </w:rPr>
        <w:t>General Electric Co. v. Assessors of Lynn</w:t>
      </w:r>
      <w:r w:rsidR="00FE1CDD" w:rsidRPr="00ED49A2">
        <w:rPr>
          <w:rFonts w:ascii="Courier New" w:hAnsi="Courier New" w:cs="Courier New"/>
          <w:szCs w:val="24"/>
        </w:rPr>
        <w:t>, 393</w:t>
      </w:r>
      <w:r w:rsidR="00FE1CDD">
        <w:rPr>
          <w:rFonts w:ascii="Courier New" w:hAnsi="Courier New" w:cs="Courier New"/>
          <w:szCs w:val="24"/>
        </w:rPr>
        <w:t> </w:t>
      </w:r>
      <w:r w:rsidR="00FE1CDD" w:rsidRPr="00ED49A2">
        <w:rPr>
          <w:rFonts w:ascii="Courier New" w:hAnsi="Courier New" w:cs="Courier New"/>
          <w:szCs w:val="24"/>
        </w:rPr>
        <w:t xml:space="preserve">Mass. 591, 598 (1984) (quoting </w:t>
      </w:r>
      <w:r w:rsidR="00FE1CDD" w:rsidRPr="00ED49A2">
        <w:rPr>
          <w:rFonts w:ascii="Courier New" w:hAnsi="Courier New" w:cs="Courier New"/>
          <w:b/>
          <w:i/>
          <w:szCs w:val="24"/>
        </w:rPr>
        <w:t>Schlaiker</w:t>
      </w:r>
      <w:r w:rsidR="00FE1CDD" w:rsidRPr="00ED49A2">
        <w:rPr>
          <w:rFonts w:ascii="Courier New" w:hAnsi="Courier New" w:cs="Courier New"/>
          <w:szCs w:val="24"/>
        </w:rPr>
        <w:t xml:space="preserve">, 365 Mass. at 245). </w:t>
      </w:r>
    </w:p>
    <w:p w14:paraId="2CC60514" w14:textId="2272DB2C" w:rsidR="00A8341D" w:rsidRPr="00A8341D" w:rsidRDefault="00D24D9C" w:rsidP="00FE1CDD">
      <w:pPr>
        <w:shd w:val="clear" w:color="auto" w:fill="FFFFFF"/>
        <w:spacing w:line="480" w:lineRule="auto"/>
        <w:ind w:firstLine="72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</w:rPr>
        <w:t xml:space="preserve">In appeals before this Board, </w:t>
      </w:r>
      <w:r w:rsidR="00FE1CDD">
        <w:rPr>
          <w:rFonts w:ascii="Courier New" w:hAnsi="Courier New" w:cs="Courier New"/>
        </w:rPr>
        <w:t xml:space="preserve">the taxpayer </w:t>
      </w:r>
      <w:r>
        <w:rPr>
          <w:rFonts w:ascii="Courier New" w:hAnsi="Courier New" w:cs="Courier New"/>
        </w:rPr>
        <w:t>“</w:t>
      </w:r>
      <w:r w:rsidR="00FE1CDD">
        <w:rPr>
          <w:rFonts w:ascii="Courier New" w:hAnsi="Courier New" w:cs="Courier New"/>
        </w:rPr>
        <w:t>‘</w:t>
      </w:r>
      <w:r>
        <w:rPr>
          <w:rFonts w:ascii="Courier New" w:hAnsi="Courier New" w:cs="Courier New"/>
        </w:rPr>
        <w:t xml:space="preserve">may present persuasive evidence of overvaluation either by exposing flaws or </w:t>
      </w:r>
      <w:r>
        <w:rPr>
          <w:rFonts w:ascii="Courier New" w:hAnsi="Courier New" w:cs="Courier New"/>
        </w:rPr>
        <w:lastRenderedPageBreak/>
        <w:t xml:space="preserve">errors in the assessors’ method of valuation, or by introducing affirmative evidence of value which undermines the assessors’ valuation.’”  </w:t>
      </w:r>
      <w:r>
        <w:rPr>
          <w:rFonts w:ascii="Courier New" w:hAnsi="Courier New" w:cs="Courier New"/>
          <w:b/>
          <w:i/>
        </w:rPr>
        <w:t xml:space="preserve">General Electric Co. v. Assessors of Lynn, </w:t>
      </w:r>
      <w:r>
        <w:rPr>
          <w:rFonts w:ascii="Courier New" w:hAnsi="Courier New" w:cs="Courier New"/>
        </w:rPr>
        <w:t>393</w:t>
      </w:r>
      <w:r w:rsidR="004F6313">
        <w:rPr>
          <w:rFonts w:ascii="Courier New" w:hAnsi="Courier New" w:cs="Courier New"/>
        </w:rPr>
        <w:t> </w:t>
      </w:r>
      <w:r>
        <w:rPr>
          <w:rFonts w:ascii="Courier New" w:hAnsi="Courier New" w:cs="Courier New"/>
        </w:rPr>
        <w:t>Mass. 591, 600 (1984)(</w:t>
      </w:r>
      <w:r w:rsidRPr="0055181F">
        <w:rPr>
          <w:rFonts w:ascii="Courier New" w:hAnsi="Courier New" w:cs="Courier New"/>
        </w:rPr>
        <w:t>quoting</w:t>
      </w:r>
      <w:r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b/>
          <w:i/>
        </w:rPr>
        <w:t xml:space="preserve">Donlon v. Assessors of Holliston, </w:t>
      </w:r>
      <w:r>
        <w:rPr>
          <w:rFonts w:ascii="Courier New" w:hAnsi="Courier New" w:cs="Courier New"/>
        </w:rPr>
        <w:t>389 Mass. 848, 855 (1983</w:t>
      </w:r>
      <w:r w:rsidR="00A8341D">
        <w:rPr>
          <w:rFonts w:ascii="Courier New" w:hAnsi="Courier New" w:cs="Courier New"/>
        </w:rPr>
        <w:t xml:space="preserve">).  </w:t>
      </w:r>
      <w:r w:rsidR="00A24156">
        <w:rPr>
          <w:rFonts w:ascii="Courier New" w:hAnsi="Courier New" w:cs="Courier New"/>
        </w:rPr>
        <w:t xml:space="preserve">Here, the appellant presented the timely sale of the subject property coupled with recently incurred </w:t>
      </w:r>
      <w:r w:rsidR="001B43BC">
        <w:rPr>
          <w:rFonts w:ascii="Courier New" w:hAnsi="Courier New" w:cs="Courier New"/>
        </w:rPr>
        <w:t xml:space="preserve">renovation </w:t>
      </w:r>
      <w:r w:rsidR="00A24156">
        <w:rPr>
          <w:rFonts w:ascii="Courier New" w:hAnsi="Courier New" w:cs="Courier New"/>
        </w:rPr>
        <w:t xml:space="preserve">expenditures.  </w:t>
      </w:r>
      <w:r w:rsidR="00A8341D" w:rsidRPr="00A8341D">
        <w:rPr>
          <w:rFonts w:ascii="Courier New" w:hAnsi="Courier New" w:cs="Courier New"/>
          <w:color w:val="373739"/>
          <w:szCs w:val="24"/>
          <w:shd w:val="clear" w:color="auto" w:fill="FFFFFF"/>
        </w:rPr>
        <w:t>The actual sale of t</w:t>
      </w:r>
      <w:r w:rsidR="00A8341D">
        <w:rPr>
          <w:rFonts w:ascii="Courier New" w:hAnsi="Courier New" w:cs="Courier New"/>
          <w:color w:val="373739"/>
          <w:szCs w:val="24"/>
          <w:shd w:val="clear" w:color="auto" w:fill="FFFFFF"/>
        </w:rPr>
        <w:t>he subject property itself is “</w:t>
      </w:r>
      <w:r w:rsidR="00A8341D">
        <w:rPr>
          <w:rFonts w:ascii="Courier New" w:hAnsi="Courier New" w:cs="Courier New"/>
        </w:rPr>
        <w:t>‘</w:t>
      </w:r>
      <w:r w:rsidR="00A8341D" w:rsidRPr="00A8341D">
        <w:rPr>
          <w:rFonts w:ascii="Courier New" w:hAnsi="Courier New" w:cs="Courier New"/>
          <w:color w:val="373739"/>
          <w:szCs w:val="24"/>
          <w:shd w:val="clear" w:color="auto" w:fill="FFFFFF"/>
        </w:rPr>
        <w:t>very strong evidence of fair market value, for [it] represent[s] what a buyer has been willing to pay to a seller fo</w:t>
      </w:r>
      <w:r w:rsidR="00A8341D">
        <w:rPr>
          <w:rFonts w:ascii="Courier New" w:hAnsi="Courier New" w:cs="Courier New"/>
          <w:color w:val="373739"/>
          <w:szCs w:val="24"/>
          <w:shd w:val="clear" w:color="auto" w:fill="FFFFFF"/>
        </w:rPr>
        <w:t xml:space="preserve">r [the property under appeal].’”  </w:t>
      </w:r>
      <w:r w:rsidR="00A8341D">
        <w:rPr>
          <w:rFonts w:ascii="Courier New" w:hAnsi="Courier New" w:cs="Courier New"/>
          <w:b/>
          <w:i/>
          <w:color w:val="373739"/>
          <w:szCs w:val="24"/>
          <w:shd w:val="clear" w:color="auto" w:fill="FFFFFF"/>
        </w:rPr>
        <w:t>New Boston Garden Corp. v. Assessors of Boston</w:t>
      </w:r>
      <w:r w:rsidR="00A8341D">
        <w:rPr>
          <w:rFonts w:ascii="Courier New" w:hAnsi="Courier New" w:cs="Courier New"/>
          <w:color w:val="373739"/>
          <w:szCs w:val="24"/>
          <w:shd w:val="clear" w:color="auto" w:fill="FFFFFF"/>
        </w:rPr>
        <w:t xml:space="preserve">, 383 Mass. 456, 469 (quoting </w:t>
      </w:r>
      <w:r w:rsidR="00A8341D">
        <w:rPr>
          <w:rFonts w:ascii="Courier New" w:hAnsi="Courier New" w:cs="Courier New"/>
          <w:b/>
          <w:i/>
          <w:color w:val="373739"/>
          <w:szCs w:val="24"/>
          <w:shd w:val="clear" w:color="auto" w:fill="FFFFFF"/>
        </w:rPr>
        <w:t>First Nat’l Stores, Inc. v. Assessors of Somerville</w:t>
      </w:r>
      <w:r w:rsidR="00A8341D">
        <w:rPr>
          <w:rFonts w:ascii="Courier New" w:hAnsi="Courier New" w:cs="Courier New"/>
          <w:color w:val="373739"/>
          <w:szCs w:val="24"/>
          <w:shd w:val="clear" w:color="auto" w:fill="FFFFFF"/>
        </w:rPr>
        <w:t xml:space="preserve">, 358 Mass. 554, 560 (1971)).  </w:t>
      </w:r>
      <w:r w:rsidR="00A8341D" w:rsidRPr="00A8341D">
        <w:rPr>
          <w:rStyle w:val="ssit"/>
          <w:rFonts w:ascii="Courier New" w:hAnsi="Courier New" w:cs="Courier New"/>
          <w:i/>
          <w:iCs/>
          <w:color w:val="373739"/>
          <w:szCs w:val="24"/>
          <w:bdr w:val="none" w:sz="0" w:space="0" w:color="auto" w:frame="1"/>
          <w:shd w:val="clear" w:color="auto" w:fill="FFFFFF"/>
        </w:rPr>
        <w:t>See</w:t>
      </w:r>
      <w:r w:rsidR="00A8341D" w:rsidRPr="00A8341D">
        <w:rPr>
          <w:rStyle w:val="apple-converted-space"/>
          <w:rFonts w:ascii="Courier New" w:hAnsi="Courier New" w:cs="Courier New"/>
          <w:i/>
          <w:iCs/>
          <w:color w:val="373739"/>
          <w:szCs w:val="24"/>
          <w:bdr w:val="none" w:sz="0" w:space="0" w:color="auto" w:frame="1"/>
          <w:shd w:val="clear" w:color="auto" w:fill="FFFFFF"/>
        </w:rPr>
        <w:t> </w:t>
      </w:r>
      <w:r w:rsidR="00002FBF">
        <w:rPr>
          <w:rStyle w:val="ssbf"/>
          <w:rFonts w:ascii="Courier New" w:hAnsi="Courier New" w:cs="Courier New"/>
          <w:b/>
          <w:bCs/>
          <w:i/>
          <w:iCs/>
          <w:color w:val="373739"/>
          <w:szCs w:val="24"/>
          <w:bdr w:val="none" w:sz="0" w:space="0" w:color="auto" w:frame="1"/>
          <w:shd w:val="clear" w:color="auto" w:fill="FFFFFF"/>
        </w:rPr>
        <w:t>Freniere</w:t>
      </w:r>
      <w:r w:rsidR="00A8341D" w:rsidRPr="00A8341D">
        <w:rPr>
          <w:rStyle w:val="ssbf"/>
          <w:rFonts w:ascii="Courier New" w:hAnsi="Courier New" w:cs="Courier New"/>
          <w:b/>
          <w:bCs/>
          <w:i/>
          <w:iCs/>
          <w:color w:val="373739"/>
          <w:szCs w:val="24"/>
          <w:bdr w:val="none" w:sz="0" w:space="0" w:color="auto" w:frame="1"/>
          <w:shd w:val="clear" w:color="auto" w:fill="FFFFFF"/>
        </w:rPr>
        <w:t xml:space="preserve"> v. Assessors of </w:t>
      </w:r>
      <w:r w:rsidR="00002FBF">
        <w:rPr>
          <w:rStyle w:val="ssbf"/>
          <w:rFonts w:ascii="Courier New" w:hAnsi="Courier New" w:cs="Courier New"/>
          <w:b/>
          <w:bCs/>
          <w:i/>
          <w:iCs/>
          <w:color w:val="373739"/>
          <w:szCs w:val="24"/>
          <w:bdr w:val="none" w:sz="0" w:space="0" w:color="auto" w:frame="1"/>
          <w:shd w:val="clear" w:color="auto" w:fill="FFFFFF"/>
        </w:rPr>
        <w:t>Wellesley</w:t>
      </w:r>
      <w:r w:rsidR="00A8341D" w:rsidRPr="00A8341D">
        <w:rPr>
          <w:rStyle w:val="ssbf"/>
          <w:rFonts w:ascii="Courier New" w:hAnsi="Courier New" w:cs="Courier New"/>
          <w:b/>
          <w:bCs/>
          <w:color w:val="373739"/>
          <w:szCs w:val="24"/>
          <w:bdr w:val="none" w:sz="0" w:space="0" w:color="auto" w:frame="1"/>
          <w:shd w:val="clear" w:color="auto" w:fill="FFFFFF"/>
        </w:rPr>
        <w:t>,</w:t>
      </w:r>
      <w:r w:rsidR="00A8341D" w:rsidRPr="00A8341D">
        <w:rPr>
          <w:rStyle w:val="apple-converted-space"/>
          <w:rFonts w:ascii="Courier New" w:hAnsi="Courier New" w:cs="Courier New"/>
          <w:color w:val="373739"/>
          <w:szCs w:val="24"/>
          <w:shd w:val="clear" w:color="auto" w:fill="FFFFFF"/>
        </w:rPr>
        <w:t> </w:t>
      </w:r>
      <w:r w:rsidR="00A8341D" w:rsidRPr="00A8341D">
        <w:rPr>
          <w:rFonts w:ascii="Courier New" w:hAnsi="Courier New" w:cs="Courier New"/>
          <w:color w:val="373739"/>
          <w:szCs w:val="24"/>
          <w:shd w:val="clear" w:color="auto" w:fill="FFFFFF"/>
        </w:rPr>
        <w:t>Mass. ATB Findings of Fact and Reports 20</w:t>
      </w:r>
      <w:r w:rsidR="00002FBF">
        <w:rPr>
          <w:rFonts w:ascii="Courier New" w:hAnsi="Courier New" w:cs="Courier New"/>
          <w:color w:val="373739"/>
          <w:szCs w:val="24"/>
          <w:shd w:val="clear" w:color="auto" w:fill="FFFFFF"/>
        </w:rPr>
        <w:t>12</w:t>
      </w:r>
      <w:r w:rsidR="00A8341D" w:rsidRPr="00A8341D">
        <w:rPr>
          <w:rFonts w:ascii="Courier New" w:hAnsi="Courier New" w:cs="Courier New"/>
          <w:color w:val="373739"/>
          <w:szCs w:val="24"/>
          <w:shd w:val="clear" w:color="auto" w:fill="FFFFFF"/>
        </w:rPr>
        <w:t>-</w:t>
      </w:r>
      <w:r w:rsidR="00002FBF">
        <w:rPr>
          <w:rFonts w:ascii="Courier New" w:hAnsi="Courier New" w:cs="Courier New"/>
          <w:color w:val="373739"/>
          <w:szCs w:val="24"/>
          <w:shd w:val="clear" w:color="auto" w:fill="FFFFFF"/>
        </w:rPr>
        <w:t>124</w:t>
      </w:r>
      <w:r w:rsidR="00A8341D" w:rsidRPr="00A8341D">
        <w:rPr>
          <w:rFonts w:ascii="Courier New" w:hAnsi="Courier New" w:cs="Courier New"/>
          <w:color w:val="373739"/>
          <w:szCs w:val="24"/>
          <w:shd w:val="clear" w:color="auto" w:fill="FFFFFF"/>
        </w:rPr>
        <w:t xml:space="preserve">, </w:t>
      </w:r>
      <w:r w:rsidR="00002FBF">
        <w:rPr>
          <w:rFonts w:ascii="Courier New" w:hAnsi="Courier New" w:cs="Courier New"/>
          <w:color w:val="373739"/>
          <w:szCs w:val="24"/>
          <w:shd w:val="clear" w:color="auto" w:fill="FFFFFF"/>
        </w:rPr>
        <w:t>129-30</w:t>
      </w:r>
      <w:r w:rsidR="00A8341D" w:rsidRPr="00A8341D">
        <w:rPr>
          <w:rFonts w:ascii="Courier New" w:hAnsi="Courier New" w:cs="Courier New"/>
          <w:color w:val="373739"/>
          <w:szCs w:val="24"/>
          <w:shd w:val="clear" w:color="auto" w:fill="FFFFFF"/>
        </w:rPr>
        <w:t xml:space="preserve"> (finding that a</w:t>
      </w:r>
      <w:r w:rsidR="00A8341D">
        <w:rPr>
          <w:rStyle w:val="apple-converted-space"/>
          <w:rFonts w:ascii="Courier New" w:hAnsi="Courier New" w:cs="Courier New"/>
          <w:color w:val="373739"/>
          <w:szCs w:val="24"/>
          <w:shd w:val="clear" w:color="auto" w:fill="FFFFFF"/>
        </w:rPr>
        <w:t xml:space="preserve"> sale</w:t>
      </w:r>
      <w:r w:rsidR="00A8341D" w:rsidRPr="00A8341D">
        <w:rPr>
          <w:rStyle w:val="apple-converted-space"/>
          <w:rFonts w:ascii="Courier New" w:hAnsi="Courier New" w:cs="Courier New"/>
          <w:color w:val="373739"/>
          <w:szCs w:val="24"/>
          <w:shd w:val="clear" w:color="auto" w:fill="FFFFFF"/>
        </w:rPr>
        <w:t> </w:t>
      </w:r>
      <w:r w:rsidR="00A8341D" w:rsidRPr="00A8341D">
        <w:rPr>
          <w:rFonts w:ascii="Courier New" w:hAnsi="Courier New" w:cs="Courier New"/>
          <w:color w:val="373739"/>
          <w:szCs w:val="24"/>
          <w:shd w:val="clear" w:color="auto" w:fill="FFFFFF"/>
        </w:rPr>
        <w:t xml:space="preserve">of the subject property </w:t>
      </w:r>
      <w:r w:rsidR="00002FBF">
        <w:rPr>
          <w:rFonts w:ascii="Courier New" w:hAnsi="Courier New" w:cs="Courier New"/>
          <w:color w:val="373739"/>
          <w:szCs w:val="24"/>
          <w:shd w:val="clear" w:color="auto" w:fill="FFFFFF"/>
        </w:rPr>
        <w:t>six</w:t>
      </w:r>
      <w:r w:rsidR="00A8341D" w:rsidRPr="00A8341D">
        <w:rPr>
          <w:rFonts w:ascii="Courier New" w:hAnsi="Courier New" w:cs="Courier New"/>
          <w:color w:val="373739"/>
          <w:szCs w:val="24"/>
          <w:shd w:val="clear" w:color="auto" w:fill="FFFFFF"/>
        </w:rPr>
        <w:t xml:space="preserve"> months before the relevant assessment date was the</w:t>
      </w:r>
      <w:r w:rsidR="00A8341D">
        <w:rPr>
          <w:rFonts w:ascii="Courier New" w:hAnsi="Courier New" w:cs="Courier New"/>
          <w:color w:val="373739"/>
          <w:szCs w:val="24"/>
          <w:shd w:val="clear" w:color="auto" w:fill="FFFFFF"/>
        </w:rPr>
        <w:t xml:space="preserve"> best evidence</w:t>
      </w:r>
      <w:r w:rsidR="00A8341D" w:rsidRPr="00A8341D">
        <w:rPr>
          <w:rStyle w:val="apple-converted-space"/>
          <w:rFonts w:ascii="Courier New" w:hAnsi="Courier New" w:cs="Courier New"/>
          <w:color w:val="373739"/>
          <w:szCs w:val="24"/>
          <w:shd w:val="clear" w:color="auto" w:fill="FFFFFF"/>
        </w:rPr>
        <w:t> </w:t>
      </w:r>
      <w:r w:rsidR="00A8341D" w:rsidRPr="00A8341D">
        <w:rPr>
          <w:rFonts w:ascii="Courier New" w:hAnsi="Courier New" w:cs="Courier New"/>
          <w:color w:val="373739"/>
          <w:szCs w:val="24"/>
          <w:shd w:val="clear" w:color="auto" w:fill="FFFFFF"/>
        </w:rPr>
        <w:t>of the subject's fair cash value).</w:t>
      </w:r>
      <w:r w:rsidR="00CF5AF4">
        <w:rPr>
          <w:rFonts w:ascii="Courier New" w:hAnsi="Courier New" w:cs="Courier New"/>
          <w:color w:val="373739"/>
          <w:szCs w:val="24"/>
          <w:shd w:val="clear" w:color="auto" w:fill="FFFFFF"/>
        </w:rPr>
        <w:t xml:space="preserve">  See also G.L.</w:t>
      </w:r>
      <w:r w:rsidR="004F6313">
        <w:rPr>
          <w:rFonts w:ascii="Courier New" w:hAnsi="Courier New" w:cs="Courier New"/>
          <w:color w:val="373739"/>
          <w:szCs w:val="24"/>
          <w:shd w:val="clear" w:color="auto" w:fill="FFFFFF"/>
        </w:rPr>
        <w:t> </w:t>
      </w:r>
      <w:r w:rsidR="00CF5AF4">
        <w:rPr>
          <w:rFonts w:ascii="Courier New" w:hAnsi="Courier New" w:cs="Courier New"/>
          <w:color w:val="373739"/>
          <w:szCs w:val="24"/>
          <w:shd w:val="clear" w:color="auto" w:fill="FFFFFF"/>
        </w:rPr>
        <w:t>c.</w:t>
      </w:r>
      <w:r w:rsidR="004F6313">
        <w:rPr>
          <w:rFonts w:ascii="Courier New" w:hAnsi="Courier New" w:cs="Courier New"/>
          <w:color w:val="373739"/>
          <w:szCs w:val="24"/>
          <w:shd w:val="clear" w:color="auto" w:fill="FFFFFF"/>
        </w:rPr>
        <w:t> </w:t>
      </w:r>
      <w:r w:rsidR="00CF5AF4">
        <w:rPr>
          <w:rFonts w:ascii="Courier New" w:hAnsi="Courier New" w:cs="Courier New"/>
          <w:color w:val="373739"/>
          <w:szCs w:val="24"/>
          <w:shd w:val="clear" w:color="auto" w:fill="FFFFFF"/>
        </w:rPr>
        <w:t>59, § 2A</w:t>
      </w:r>
      <w:r w:rsidR="00A24156">
        <w:rPr>
          <w:rFonts w:ascii="Courier New" w:hAnsi="Courier New" w:cs="Courier New"/>
          <w:color w:val="373739"/>
          <w:szCs w:val="24"/>
          <w:shd w:val="clear" w:color="auto" w:fill="FFFFFF"/>
        </w:rPr>
        <w:t xml:space="preserve"> (authorizing the assessors to include in the assessed value of a property the cost of certain improvements made up to 6 months beyond the valuation and assessment date)</w:t>
      </w:r>
      <w:r w:rsidR="00CF5AF4">
        <w:rPr>
          <w:rFonts w:ascii="Courier New" w:hAnsi="Courier New" w:cs="Courier New"/>
          <w:color w:val="373739"/>
          <w:szCs w:val="24"/>
          <w:shd w:val="clear" w:color="auto" w:fill="FFFFFF"/>
        </w:rPr>
        <w:t>.</w:t>
      </w:r>
    </w:p>
    <w:p w14:paraId="24BC58C7" w14:textId="3BC60654" w:rsidR="002836CD" w:rsidRPr="00593ADF" w:rsidRDefault="00EB5923" w:rsidP="00593ADF">
      <w:pPr>
        <w:shd w:val="clear" w:color="auto" w:fill="FFFFFF"/>
        <w:spacing w:line="480" w:lineRule="auto"/>
        <w:ind w:firstLine="720"/>
        <w:jc w:val="both"/>
        <w:rPr>
          <w:rFonts w:ascii="Courier New" w:hAnsi="Courier New" w:cs="Courier New"/>
          <w:color w:val="333333"/>
        </w:rPr>
      </w:pPr>
      <w:r w:rsidRPr="009F3248">
        <w:rPr>
          <w:rFonts w:ascii="Courier New" w:hAnsi="Courier New" w:cs="Courier New"/>
          <w:color w:val="333333"/>
        </w:rPr>
        <w:t xml:space="preserve">Recent sales of comparable properties in the market </w:t>
      </w:r>
      <w:r>
        <w:rPr>
          <w:rFonts w:ascii="Courier New" w:hAnsi="Courier New" w:cs="Courier New"/>
          <w:color w:val="333333"/>
        </w:rPr>
        <w:t xml:space="preserve">may </w:t>
      </w:r>
      <w:r w:rsidRPr="009F3248">
        <w:rPr>
          <w:rFonts w:ascii="Courier New" w:hAnsi="Courier New" w:cs="Courier New"/>
          <w:color w:val="333333"/>
        </w:rPr>
        <w:t>"furnish strong evidence of market value[.]"</w:t>
      </w:r>
      <w:r>
        <w:rPr>
          <w:rFonts w:ascii="Courier New" w:hAnsi="Courier New" w:cs="Courier New"/>
          <w:color w:val="333333"/>
        </w:rPr>
        <w:t xml:space="preserve">  </w:t>
      </w:r>
      <w:r>
        <w:rPr>
          <w:rFonts w:ascii="Courier New" w:hAnsi="Courier New" w:cs="Courier New"/>
          <w:b/>
          <w:i/>
          <w:color w:val="333333"/>
        </w:rPr>
        <w:t xml:space="preserve">Foxboro Associates v. Assessors of Foxborough, </w:t>
      </w:r>
      <w:r>
        <w:rPr>
          <w:rFonts w:ascii="Courier New" w:hAnsi="Courier New" w:cs="Courier New"/>
          <w:color w:val="333333"/>
        </w:rPr>
        <w:t>385 Mass. 679, 682 (1982).</w:t>
      </w:r>
      <w:r w:rsidRPr="009F3248">
        <w:rPr>
          <w:rFonts w:ascii="Courier New" w:hAnsi="Courier New" w:cs="Courier New"/>
          <w:color w:val="333333"/>
        </w:rPr>
        <w:t xml:space="preserve"> </w:t>
      </w:r>
      <w:r>
        <w:rPr>
          <w:rFonts w:ascii="Courier New" w:hAnsi="Courier New" w:cs="Courier New"/>
          <w:color w:val="333333"/>
        </w:rPr>
        <w:t xml:space="preserve"> </w:t>
      </w:r>
      <w:r w:rsidRPr="009F3248">
        <w:rPr>
          <w:rFonts w:ascii="Courier New" w:hAnsi="Courier New" w:cs="Courier New"/>
          <w:color w:val="333333"/>
        </w:rPr>
        <w:t xml:space="preserve">Additionally, evidence of the assessed values of comparable </w:t>
      </w:r>
      <w:r w:rsidRPr="009F3248">
        <w:rPr>
          <w:rFonts w:ascii="Courier New" w:hAnsi="Courier New" w:cs="Courier New"/>
          <w:color w:val="333333"/>
        </w:rPr>
        <w:lastRenderedPageBreak/>
        <w:t xml:space="preserve">properties may provide probative evidence of fair cash value. </w:t>
      </w:r>
      <w:r w:rsidRPr="009F3248">
        <w:rPr>
          <w:rFonts w:ascii="Courier New" w:hAnsi="Courier New" w:cs="Courier New"/>
          <w:i/>
          <w:iCs/>
          <w:color w:val="333333"/>
        </w:rPr>
        <w:t>See</w:t>
      </w:r>
      <w:r w:rsidRPr="009F3248">
        <w:rPr>
          <w:rFonts w:ascii="Courier New" w:hAnsi="Courier New" w:cs="Courier New"/>
          <w:color w:val="333333"/>
        </w:rPr>
        <w:t xml:space="preserve"> G.L. c. 58A, § 12B; </w:t>
      </w:r>
      <w:r w:rsidRPr="009F3248">
        <w:rPr>
          <w:rFonts w:ascii="Courier New" w:hAnsi="Courier New" w:cs="Courier New"/>
          <w:b/>
          <w:bCs/>
          <w:i/>
          <w:iCs/>
          <w:color w:val="333333"/>
        </w:rPr>
        <w:t>John Alden Sands v. Assessors of Bourne</w:t>
      </w:r>
      <w:r w:rsidRPr="009F3248">
        <w:rPr>
          <w:rFonts w:ascii="Courier New" w:hAnsi="Courier New" w:cs="Courier New"/>
          <w:b/>
          <w:bCs/>
          <w:color w:val="333333"/>
        </w:rPr>
        <w:t>,</w:t>
      </w:r>
      <w:r w:rsidRPr="009F3248">
        <w:rPr>
          <w:rFonts w:ascii="Courier New" w:hAnsi="Courier New" w:cs="Courier New"/>
          <w:color w:val="333333"/>
        </w:rPr>
        <w:t xml:space="preserve"> Mass. ATB Findings of Fact and Reports 2007-1098, 1106-07 (citing </w:t>
      </w:r>
      <w:r w:rsidRPr="009F3248">
        <w:rPr>
          <w:rFonts w:ascii="Courier New" w:hAnsi="Courier New" w:cs="Courier New"/>
          <w:b/>
          <w:bCs/>
          <w:i/>
          <w:iCs/>
          <w:color w:val="333333"/>
        </w:rPr>
        <w:t>Chouinard v. Assessors of Natick</w:t>
      </w:r>
      <w:r w:rsidRPr="009F3248">
        <w:rPr>
          <w:rFonts w:ascii="Courier New" w:hAnsi="Courier New" w:cs="Courier New"/>
          <w:b/>
          <w:bCs/>
          <w:color w:val="333333"/>
        </w:rPr>
        <w:t>,</w:t>
      </w:r>
      <w:r w:rsidRPr="009F3248">
        <w:rPr>
          <w:rFonts w:ascii="Courier New" w:hAnsi="Courier New" w:cs="Courier New"/>
          <w:color w:val="333333"/>
        </w:rPr>
        <w:t xml:space="preserve"> Mass. ATB Findings of Fact and Reports 1998-299, 307-308). </w:t>
      </w:r>
      <w:r w:rsidR="00593ADF">
        <w:rPr>
          <w:rFonts w:ascii="Courier New" w:hAnsi="Courier New" w:cs="Courier New"/>
          <w:color w:val="333333"/>
        </w:rPr>
        <w:t xml:space="preserve"> </w:t>
      </w:r>
      <w:r w:rsidR="00A12A3B">
        <w:rPr>
          <w:rFonts w:ascii="Courier New" w:hAnsi="Courier New" w:cs="Courier New"/>
          <w:color w:val="333333"/>
        </w:rPr>
        <w:t>However, a</w:t>
      </w:r>
      <w:r>
        <w:rPr>
          <w:rFonts w:ascii="Courier New" w:hAnsi="Courier New" w:cs="Courier New"/>
          <w:color w:val="333333"/>
        </w:rPr>
        <w:t xml:space="preserve">djustments must be made to account for differences between the subject property and the properties offered for comparison.  </w:t>
      </w:r>
      <w:r w:rsidR="00A12A3B" w:rsidRPr="00A12A3B">
        <w:rPr>
          <w:rFonts w:ascii="Courier New" w:hAnsi="Courier New" w:cs="Courier New"/>
          <w:color w:val="333333"/>
        </w:rPr>
        <w:t>See</w:t>
      </w:r>
      <w:r w:rsidR="00A12A3B">
        <w:rPr>
          <w:rFonts w:ascii="Courier New" w:hAnsi="Courier New" w:cs="Courier New"/>
          <w:i/>
          <w:color w:val="333333"/>
        </w:rPr>
        <w:t xml:space="preserve"> </w:t>
      </w:r>
      <w:r>
        <w:rPr>
          <w:rFonts w:ascii="Courier New" w:hAnsi="Courier New" w:cs="Courier New"/>
          <w:b/>
          <w:i/>
          <w:color w:val="333333"/>
        </w:rPr>
        <w:t xml:space="preserve">Doherty v. Assessors of Lee, </w:t>
      </w:r>
      <w:r>
        <w:rPr>
          <w:rFonts w:ascii="Courier New" w:hAnsi="Courier New" w:cs="Courier New"/>
          <w:color w:val="333333"/>
        </w:rPr>
        <w:t xml:space="preserve">Mass. ATB Findings of Fact and Reports 2013-174, 181 (citing </w:t>
      </w:r>
      <w:r>
        <w:rPr>
          <w:rFonts w:ascii="Courier New" w:hAnsi="Courier New" w:cs="Courier New"/>
          <w:b/>
          <w:bCs/>
          <w:i/>
          <w:iCs/>
          <w:color w:val="333333"/>
        </w:rPr>
        <w:t>La</w:t>
      </w:r>
      <w:r w:rsidRPr="009F3248">
        <w:rPr>
          <w:rFonts w:ascii="Courier New" w:hAnsi="Courier New" w:cs="Courier New"/>
          <w:b/>
          <w:bCs/>
          <w:i/>
          <w:iCs/>
          <w:color w:val="333333"/>
        </w:rPr>
        <w:t>reau v. Assessors of Norwell,</w:t>
      </w:r>
      <w:r w:rsidRPr="009F3248">
        <w:rPr>
          <w:rFonts w:ascii="Courier New" w:hAnsi="Courier New" w:cs="Courier New"/>
          <w:color w:val="333333"/>
        </w:rPr>
        <w:t xml:space="preserve"> Mass. ATB Findings of Fact and Reports 2010-879, 889-90 ("The assessments in a comparable-assessment analysis, like the sale prices in a comparable-sales analysis, must also be adjusted to account for differences with th</w:t>
      </w:r>
      <w:r>
        <w:rPr>
          <w:rFonts w:ascii="Courier New" w:hAnsi="Courier New" w:cs="Courier New"/>
          <w:color w:val="333333"/>
        </w:rPr>
        <w:t>e subject.")(citation omitted)).</w:t>
      </w:r>
      <w:r w:rsidR="00593ADF">
        <w:rPr>
          <w:rFonts w:ascii="Courier New" w:hAnsi="Courier New" w:cs="Courier New"/>
          <w:color w:val="333333"/>
        </w:rPr>
        <w:t xml:space="preserve">  </w:t>
      </w:r>
      <w:r w:rsidR="00A12A3B">
        <w:rPr>
          <w:rFonts w:ascii="Courier New" w:hAnsi="Courier New" w:cs="Courier New"/>
          <w:color w:val="333333"/>
        </w:rPr>
        <w:t xml:space="preserve">  </w:t>
      </w:r>
    </w:p>
    <w:p w14:paraId="3BFEBE8F" w14:textId="1F44EBCB" w:rsidR="00FE1CDD" w:rsidRDefault="00FE1CDD" w:rsidP="00FE1CDD">
      <w:pPr>
        <w:spacing w:line="480" w:lineRule="auto"/>
        <w:ind w:firstLine="720"/>
        <w:contextualSpacing/>
        <w:jc w:val="both"/>
        <w:rPr>
          <w:rFonts w:ascii="Courier New" w:hAnsi="Courier New" w:cs="Courier New"/>
          <w:szCs w:val="24"/>
        </w:rPr>
      </w:pPr>
      <w:r w:rsidRPr="00ED49A2">
        <w:rPr>
          <w:rFonts w:ascii="Courier New" w:hAnsi="Courier New" w:cs="Courier New"/>
          <w:szCs w:val="24"/>
        </w:rPr>
        <w:t xml:space="preserve">The </w:t>
      </w:r>
      <w:r w:rsidR="00215C5F">
        <w:rPr>
          <w:rFonts w:ascii="Courier New" w:hAnsi="Courier New" w:cs="Courier New"/>
          <w:szCs w:val="24"/>
        </w:rPr>
        <w:t>Board</w:t>
      </w:r>
      <w:r w:rsidRPr="00ED49A2">
        <w:rPr>
          <w:rFonts w:ascii="Courier New" w:hAnsi="Courier New" w:cs="Courier New"/>
          <w:szCs w:val="24"/>
        </w:rPr>
        <w:t xml:space="preserve"> need not specify the exact manner in which </w:t>
      </w:r>
      <w:r w:rsidR="00215C5F">
        <w:rPr>
          <w:rFonts w:ascii="Courier New" w:hAnsi="Courier New" w:cs="Courier New"/>
          <w:szCs w:val="24"/>
        </w:rPr>
        <w:t>it</w:t>
      </w:r>
      <w:r w:rsidRPr="00ED49A2">
        <w:rPr>
          <w:rFonts w:ascii="Courier New" w:hAnsi="Courier New" w:cs="Courier New"/>
          <w:szCs w:val="24"/>
        </w:rPr>
        <w:t xml:space="preserve"> arrived at </w:t>
      </w:r>
      <w:r w:rsidR="00215C5F">
        <w:rPr>
          <w:rFonts w:ascii="Courier New" w:hAnsi="Courier New" w:cs="Courier New"/>
          <w:szCs w:val="24"/>
        </w:rPr>
        <w:t>its</w:t>
      </w:r>
      <w:r w:rsidRPr="00ED49A2">
        <w:rPr>
          <w:rFonts w:ascii="Courier New" w:hAnsi="Courier New" w:cs="Courier New"/>
          <w:szCs w:val="24"/>
        </w:rPr>
        <w:t xml:space="preserve"> valuation.  </w:t>
      </w:r>
      <w:r w:rsidRPr="00ED49A2">
        <w:rPr>
          <w:rFonts w:ascii="Courier New" w:hAnsi="Courier New" w:cs="Courier New"/>
          <w:b/>
          <w:i/>
          <w:szCs w:val="24"/>
        </w:rPr>
        <w:t>Jordan Marsh v. Assessors of Malden</w:t>
      </w:r>
      <w:r w:rsidRPr="00ED49A2">
        <w:rPr>
          <w:rFonts w:ascii="Courier New" w:hAnsi="Courier New" w:cs="Courier New"/>
          <w:szCs w:val="24"/>
        </w:rPr>
        <w:t xml:space="preserve">, 359 Mass. 106, 110 (1971).  The fair cash value of property cannot be proven with “mathematical certainty and must ultimately rest in the realm of opinion, estimate and judgment.”  </w:t>
      </w:r>
      <w:r w:rsidRPr="00ED49A2">
        <w:rPr>
          <w:rFonts w:ascii="Courier New" w:hAnsi="Courier New" w:cs="Courier New"/>
          <w:b/>
          <w:i/>
          <w:szCs w:val="24"/>
        </w:rPr>
        <w:t>Assessors of Quincy v. Boston Consolidated Gas</w:t>
      </w:r>
      <w:r w:rsidRPr="00ED49A2">
        <w:rPr>
          <w:rFonts w:ascii="Courier New" w:hAnsi="Courier New" w:cs="Courier New"/>
          <w:szCs w:val="24"/>
        </w:rPr>
        <w:t>, 309</w:t>
      </w:r>
      <w:r>
        <w:rPr>
          <w:rFonts w:ascii="Courier New" w:hAnsi="Courier New" w:cs="Courier New"/>
          <w:szCs w:val="24"/>
        </w:rPr>
        <w:t> </w:t>
      </w:r>
      <w:r w:rsidRPr="00ED49A2">
        <w:rPr>
          <w:rFonts w:ascii="Courier New" w:hAnsi="Courier New" w:cs="Courier New"/>
          <w:szCs w:val="24"/>
        </w:rPr>
        <w:t xml:space="preserve">Mass. 60, 72 (1941).  In evaluating the evidence before </w:t>
      </w:r>
      <w:r w:rsidR="00215C5F">
        <w:rPr>
          <w:rFonts w:ascii="Courier New" w:hAnsi="Courier New" w:cs="Courier New"/>
          <w:szCs w:val="24"/>
        </w:rPr>
        <w:t>it</w:t>
      </w:r>
      <w:r w:rsidRPr="00ED49A2">
        <w:rPr>
          <w:rFonts w:ascii="Courier New" w:hAnsi="Courier New" w:cs="Courier New"/>
          <w:szCs w:val="24"/>
        </w:rPr>
        <w:t xml:space="preserve">, the </w:t>
      </w:r>
      <w:r w:rsidR="00215C5F">
        <w:rPr>
          <w:rFonts w:ascii="Courier New" w:hAnsi="Courier New" w:cs="Courier New"/>
          <w:szCs w:val="24"/>
        </w:rPr>
        <w:t>Board</w:t>
      </w:r>
      <w:r w:rsidRPr="00ED49A2">
        <w:rPr>
          <w:rFonts w:ascii="Courier New" w:hAnsi="Courier New" w:cs="Courier New"/>
          <w:szCs w:val="24"/>
        </w:rPr>
        <w:t xml:space="preserve"> selected among the various</w:t>
      </w:r>
      <w:r>
        <w:rPr>
          <w:rFonts w:ascii="Courier New" w:hAnsi="Courier New" w:cs="Courier New"/>
          <w:szCs w:val="24"/>
        </w:rPr>
        <w:t xml:space="preserve"> elements of value and formed </w:t>
      </w:r>
      <w:r w:rsidR="00215C5F">
        <w:rPr>
          <w:rFonts w:ascii="Courier New" w:hAnsi="Courier New" w:cs="Courier New"/>
          <w:szCs w:val="24"/>
        </w:rPr>
        <w:t>its</w:t>
      </w:r>
      <w:r w:rsidRPr="00ED49A2">
        <w:rPr>
          <w:rFonts w:ascii="Courier New" w:hAnsi="Courier New" w:cs="Courier New"/>
          <w:szCs w:val="24"/>
        </w:rPr>
        <w:t xml:space="preserve"> own independent judgment of fair cash value.  </w:t>
      </w:r>
      <w:r w:rsidRPr="00ED49A2">
        <w:rPr>
          <w:rFonts w:ascii="Courier New" w:hAnsi="Courier New" w:cs="Courier New"/>
          <w:b/>
          <w:i/>
          <w:szCs w:val="24"/>
        </w:rPr>
        <w:t>General Electric Co.</w:t>
      </w:r>
      <w:r w:rsidRPr="00ED49A2">
        <w:rPr>
          <w:rFonts w:ascii="Courier New" w:hAnsi="Courier New" w:cs="Courier New"/>
          <w:szCs w:val="24"/>
        </w:rPr>
        <w:t xml:space="preserve">, 393 Mass. at 605. </w:t>
      </w:r>
      <w:r>
        <w:rPr>
          <w:rFonts w:ascii="Courier New" w:hAnsi="Courier New" w:cs="Courier New"/>
          <w:szCs w:val="24"/>
        </w:rPr>
        <w:t> </w:t>
      </w:r>
      <w:r w:rsidRPr="00ED49A2">
        <w:rPr>
          <w:rFonts w:ascii="Courier New" w:hAnsi="Courier New" w:cs="Courier New"/>
          <w:szCs w:val="24"/>
        </w:rPr>
        <w:t xml:space="preserve">“The credibility of witnesses, the weight of evidence, the inferences to be drawn from the evidence are </w:t>
      </w:r>
      <w:r w:rsidRPr="00ED49A2">
        <w:rPr>
          <w:rFonts w:ascii="Courier New" w:hAnsi="Courier New" w:cs="Courier New"/>
          <w:szCs w:val="24"/>
        </w:rPr>
        <w:lastRenderedPageBreak/>
        <w:t xml:space="preserve">matters for the [Presiding Commissioner].”  </w:t>
      </w:r>
      <w:r w:rsidRPr="00ED49A2">
        <w:rPr>
          <w:rFonts w:ascii="Courier New" w:hAnsi="Courier New" w:cs="Courier New"/>
          <w:b/>
          <w:i/>
          <w:szCs w:val="24"/>
        </w:rPr>
        <w:t>Cummington School of the Arts, Inc. v. Assessors of Cummington</w:t>
      </w:r>
      <w:r w:rsidRPr="00ED49A2">
        <w:rPr>
          <w:rFonts w:ascii="Courier New" w:hAnsi="Courier New" w:cs="Courier New"/>
          <w:szCs w:val="24"/>
        </w:rPr>
        <w:t xml:space="preserve">, 373 Mass. 597, 605 (1977). </w:t>
      </w:r>
    </w:p>
    <w:p w14:paraId="36E15A61" w14:textId="22EF77A6" w:rsidR="00FE1CDD" w:rsidRDefault="00FE1CDD" w:rsidP="00FE1CDD">
      <w:pPr>
        <w:spacing w:line="480" w:lineRule="auto"/>
        <w:ind w:firstLine="720"/>
        <w:contextualSpacing/>
        <w:jc w:val="both"/>
        <w:rPr>
          <w:rFonts w:ascii="Courier New" w:hAnsi="Courier New" w:cs="Courier New"/>
          <w:b/>
          <w:szCs w:val="24"/>
        </w:rPr>
      </w:pPr>
      <w:r w:rsidRPr="00ED49A2">
        <w:rPr>
          <w:rFonts w:ascii="Courier New" w:hAnsi="Courier New" w:cs="Courier New"/>
          <w:szCs w:val="24"/>
        </w:rPr>
        <w:t xml:space="preserve">Based on all </w:t>
      </w:r>
      <w:r>
        <w:rPr>
          <w:rFonts w:ascii="Courier New" w:hAnsi="Courier New" w:cs="Courier New"/>
          <w:szCs w:val="24"/>
        </w:rPr>
        <w:t xml:space="preserve">of </w:t>
      </w:r>
      <w:r w:rsidRPr="00ED49A2">
        <w:rPr>
          <w:rFonts w:ascii="Courier New" w:hAnsi="Courier New" w:cs="Courier New"/>
          <w:szCs w:val="24"/>
        </w:rPr>
        <w:t>the evide</w:t>
      </w:r>
      <w:r>
        <w:rPr>
          <w:rFonts w:ascii="Courier New" w:hAnsi="Courier New" w:cs="Courier New"/>
          <w:szCs w:val="24"/>
        </w:rPr>
        <w:t xml:space="preserve">nce, the Board </w:t>
      </w:r>
      <w:r w:rsidRPr="00ED49A2">
        <w:rPr>
          <w:rFonts w:ascii="Courier New" w:hAnsi="Courier New" w:cs="Courier New"/>
          <w:szCs w:val="24"/>
        </w:rPr>
        <w:t xml:space="preserve">found </w:t>
      </w:r>
      <w:r w:rsidR="00A24156">
        <w:rPr>
          <w:rFonts w:ascii="Courier New" w:hAnsi="Courier New" w:cs="Courier New"/>
          <w:szCs w:val="24"/>
        </w:rPr>
        <w:t xml:space="preserve">and ruled </w:t>
      </w:r>
      <w:r w:rsidRPr="00ED49A2">
        <w:rPr>
          <w:rFonts w:ascii="Courier New" w:hAnsi="Courier New" w:cs="Courier New"/>
          <w:szCs w:val="24"/>
        </w:rPr>
        <w:t>that the</w:t>
      </w:r>
      <w:r>
        <w:rPr>
          <w:rFonts w:ascii="Courier New" w:hAnsi="Courier New" w:cs="Courier New"/>
          <w:szCs w:val="24"/>
        </w:rPr>
        <w:t xml:space="preserve"> most probative evidence of the subject property’s fair market value for the fiscal year at issue was the December 24, 2014 sale</w:t>
      </w:r>
      <w:r w:rsidR="00215C5F">
        <w:rPr>
          <w:rFonts w:ascii="Courier New" w:hAnsi="Courier New" w:cs="Courier New"/>
          <w:szCs w:val="24"/>
        </w:rPr>
        <w:t xml:space="preserve"> of</w:t>
      </w:r>
      <w:r w:rsidR="00424129">
        <w:rPr>
          <w:rFonts w:ascii="Courier New" w:hAnsi="Courier New" w:cs="Courier New"/>
          <w:szCs w:val="24"/>
        </w:rPr>
        <w:t xml:space="preserve"> the subject property for</w:t>
      </w:r>
      <w:r>
        <w:rPr>
          <w:rFonts w:ascii="Courier New" w:hAnsi="Courier New" w:cs="Courier New"/>
          <w:szCs w:val="24"/>
        </w:rPr>
        <w:t xml:space="preserve"> $330,000</w:t>
      </w:r>
      <w:r w:rsidR="00215C5F">
        <w:rPr>
          <w:rFonts w:ascii="Courier New" w:hAnsi="Courier New" w:cs="Courier New"/>
          <w:szCs w:val="24"/>
        </w:rPr>
        <w:t>,</w:t>
      </w:r>
      <w:r>
        <w:rPr>
          <w:rFonts w:ascii="Courier New" w:hAnsi="Courier New" w:cs="Courier New"/>
          <w:szCs w:val="24"/>
        </w:rPr>
        <w:t xml:space="preserve"> plus the </w:t>
      </w:r>
      <w:r w:rsidR="00A24156">
        <w:rPr>
          <w:rFonts w:ascii="Courier New" w:hAnsi="Courier New" w:cs="Courier New"/>
          <w:szCs w:val="24"/>
        </w:rPr>
        <w:t>renova</w:t>
      </w:r>
      <w:r>
        <w:rPr>
          <w:rFonts w:ascii="Courier New" w:hAnsi="Courier New" w:cs="Courier New"/>
          <w:szCs w:val="24"/>
        </w:rPr>
        <w:t>tion costs of $130,000</w:t>
      </w:r>
      <w:r w:rsidR="00424129">
        <w:rPr>
          <w:rFonts w:ascii="Courier New" w:hAnsi="Courier New" w:cs="Courier New"/>
          <w:szCs w:val="24"/>
        </w:rPr>
        <w:t>, with</w:t>
      </w:r>
      <w:r>
        <w:rPr>
          <w:rFonts w:ascii="Courier New" w:hAnsi="Courier New" w:cs="Courier New"/>
          <w:szCs w:val="24"/>
        </w:rPr>
        <w:t xml:space="preserve"> a small downward adjustment to account for the unlikeli</w:t>
      </w:r>
      <w:r w:rsidR="00424129">
        <w:rPr>
          <w:rFonts w:ascii="Courier New" w:hAnsi="Courier New" w:cs="Courier New"/>
          <w:szCs w:val="24"/>
        </w:rPr>
        <w:t>hood</w:t>
      </w:r>
      <w:r>
        <w:rPr>
          <w:rFonts w:ascii="Courier New" w:hAnsi="Courier New" w:cs="Courier New"/>
          <w:szCs w:val="24"/>
        </w:rPr>
        <w:t xml:space="preserve"> that the appellant would recoup the total cost of the </w:t>
      </w:r>
      <w:r w:rsidR="00A24156">
        <w:rPr>
          <w:rFonts w:ascii="Courier New" w:hAnsi="Courier New" w:cs="Courier New"/>
          <w:szCs w:val="24"/>
        </w:rPr>
        <w:t>improvements</w:t>
      </w:r>
      <w:r>
        <w:rPr>
          <w:rFonts w:ascii="Courier New" w:hAnsi="Courier New" w:cs="Courier New"/>
          <w:szCs w:val="24"/>
        </w:rPr>
        <w:t xml:space="preserve">.  The Board </w:t>
      </w:r>
      <w:r w:rsidR="00424129">
        <w:rPr>
          <w:rFonts w:ascii="Courier New" w:hAnsi="Courier New" w:cs="Courier New"/>
          <w:szCs w:val="24"/>
        </w:rPr>
        <w:t xml:space="preserve">therefore </w:t>
      </w:r>
      <w:r>
        <w:rPr>
          <w:rFonts w:ascii="Courier New" w:hAnsi="Courier New" w:cs="Courier New"/>
          <w:szCs w:val="24"/>
        </w:rPr>
        <w:t>found and ruled that the subject property’s fair market value for the fiscal year at issue was $455,000</w:t>
      </w:r>
      <w:r w:rsidRPr="008817A6">
        <w:rPr>
          <w:rFonts w:ascii="Courier New" w:hAnsi="Courier New" w:cs="Courier New"/>
          <w:color w:val="333333"/>
          <w:szCs w:val="24"/>
          <w:shd w:val="clear" w:color="auto" w:fill="FFFFFF"/>
        </w:rPr>
        <w:t xml:space="preserve">. </w:t>
      </w:r>
      <w:r>
        <w:rPr>
          <w:rFonts w:ascii="Courier New" w:hAnsi="Courier New" w:cs="Courier New"/>
          <w:color w:val="333333"/>
          <w:szCs w:val="24"/>
          <w:shd w:val="clear" w:color="auto" w:fill="FFFFFF"/>
        </w:rPr>
        <w:t xml:space="preserve"> </w:t>
      </w:r>
      <w:r w:rsidRPr="008817A6">
        <w:rPr>
          <w:rFonts w:ascii="Courier New" w:hAnsi="Courier New" w:cs="Courier New"/>
          <w:color w:val="333333"/>
          <w:szCs w:val="24"/>
          <w:shd w:val="clear" w:color="auto" w:fill="FFFFFF"/>
        </w:rPr>
        <w:t xml:space="preserve">Accordingly, </w:t>
      </w:r>
      <w:r>
        <w:rPr>
          <w:rFonts w:ascii="Courier New" w:hAnsi="Courier New" w:cs="Courier New"/>
          <w:color w:val="333333"/>
          <w:szCs w:val="24"/>
          <w:shd w:val="clear" w:color="auto" w:fill="FFFFFF"/>
        </w:rPr>
        <w:t>t</w:t>
      </w:r>
      <w:r w:rsidRPr="008817A6">
        <w:rPr>
          <w:rFonts w:ascii="Courier New" w:hAnsi="Courier New" w:cs="Courier New"/>
          <w:color w:val="333333"/>
          <w:szCs w:val="24"/>
          <w:shd w:val="clear" w:color="auto" w:fill="FFFFFF"/>
        </w:rPr>
        <w:t xml:space="preserve">he </w:t>
      </w:r>
      <w:r>
        <w:rPr>
          <w:rFonts w:ascii="Courier New" w:hAnsi="Courier New" w:cs="Courier New"/>
          <w:color w:val="333333"/>
          <w:szCs w:val="24"/>
          <w:shd w:val="clear" w:color="auto" w:fill="FFFFFF"/>
        </w:rPr>
        <w:t xml:space="preserve">Board </w:t>
      </w:r>
      <w:r w:rsidRPr="008817A6">
        <w:rPr>
          <w:rFonts w:ascii="Courier New" w:hAnsi="Courier New" w:cs="Courier New"/>
          <w:color w:val="333333"/>
          <w:szCs w:val="24"/>
          <w:shd w:val="clear" w:color="auto" w:fill="FFFFFF"/>
        </w:rPr>
        <w:t>decided this appeal for the appellant and granted an abatement in the amount of $</w:t>
      </w:r>
      <w:r>
        <w:rPr>
          <w:rFonts w:ascii="Courier New" w:hAnsi="Courier New" w:cs="Courier New"/>
          <w:color w:val="333333"/>
          <w:szCs w:val="24"/>
          <w:shd w:val="clear" w:color="auto" w:fill="FFFFFF"/>
        </w:rPr>
        <w:t>593.23, inclusive of the appropriate portion of the CPA surcharge.</w:t>
      </w:r>
    </w:p>
    <w:p w14:paraId="7E54FA53" w14:textId="77777777" w:rsidR="00FE1CDD" w:rsidRDefault="00FE1CDD" w:rsidP="00FE1CDD">
      <w:pPr>
        <w:ind w:left="2880" w:firstLine="720"/>
        <w:jc w:val="both"/>
        <w:rPr>
          <w:rFonts w:ascii="Courier New" w:hAnsi="Courier New" w:cs="Courier New"/>
          <w:b/>
        </w:rPr>
      </w:pPr>
    </w:p>
    <w:p w14:paraId="5AA9C811" w14:textId="77777777" w:rsidR="00FE1CDD" w:rsidRDefault="00FE1CDD" w:rsidP="00FE1CDD">
      <w:pPr>
        <w:ind w:left="2880" w:firstLine="720"/>
        <w:jc w:val="both"/>
        <w:rPr>
          <w:rFonts w:ascii="Courier New" w:hAnsi="Courier New" w:cs="Courier New"/>
          <w:b/>
        </w:rPr>
      </w:pPr>
    </w:p>
    <w:p w14:paraId="1D14401C" w14:textId="77777777" w:rsidR="00FE1CDD" w:rsidRDefault="00FE1CDD" w:rsidP="00FE1CDD">
      <w:pPr>
        <w:ind w:left="2880" w:firstLine="720"/>
        <w:jc w:val="both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</w:rPr>
        <w:t xml:space="preserve">    </w:t>
      </w:r>
      <w:r w:rsidRPr="00300868">
        <w:rPr>
          <w:rFonts w:ascii="Courier New" w:hAnsi="Courier New" w:cs="Courier New"/>
          <w:b/>
          <w:szCs w:val="24"/>
        </w:rPr>
        <w:t>THE APPELLATE TAX BOARD</w:t>
      </w:r>
    </w:p>
    <w:p w14:paraId="07562540" w14:textId="77777777" w:rsidR="00FA5209" w:rsidRDefault="00FA5209" w:rsidP="00FE1CDD">
      <w:pPr>
        <w:ind w:left="2880" w:firstLine="720"/>
        <w:jc w:val="both"/>
        <w:rPr>
          <w:rFonts w:ascii="Courier New" w:hAnsi="Courier New" w:cs="Courier New"/>
          <w:b/>
          <w:szCs w:val="24"/>
        </w:rPr>
      </w:pPr>
    </w:p>
    <w:p w14:paraId="2B4EF9DB" w14:textId="77777777" w:rsidR="004F6313" w:rsidRDefault="004F6313" w:rsidP="00FE1CDD">
      <w:pPr>
        <w:ind w:left="2880" w:firstLine="720"/>
        <w:jc w:val="both"/>
        <w:rPr>
          <w:rFonts w:ascii="Courier New" w:hAnsi="Courier New" w:cs="Courier New"/>
          <w:b/>
          <w:szCs w:val="24"/>
        </w:rPr>
      </w:pPr>
    </w:p>
    <w:p w14:paraId="0FD41C5B" w14:textId="77777777" w:rsidR="004F6313" w:rsidRPr="00300868" w:rsidRDefault="004F6313" w:rsidP="00FE1CDD">
      <w:pPr>
        <w:ind w:left="2880" w:firstLine="720"/>
        <w:jc w:val="both"/>
        <w:rPr>
          <w:rFonts w:ascii="Courier New" w:hAnsi="Courier New" w:cs="Courier New"/>
          <w:b/>
          <w:szCs w:val="24"/>
        </w:rPr>
      </w:pPr>
    </w:p>
    <w:p w14:paraId="2CEC32B0" w14:textId="77777777" w:rsidR="00FE1CDD" w:rsidRPr="00300868" w:rsidRDefault="00FE1CDD" w:rsidP="00FE1CDD">
      <w:pPr>
        <w:ind w:left="2880" w:firstLine="720"/>
        <w:jc w:val="both"/>
        <w:rPr>
          <w:rFonts w:ascii="Courier New" w:hAnsi="Courier New" w:cs="Courier New"/>
          <w:b/>
          <w:szCs w:val="24"/>
        </w:rPr>
      </w:pPr>
    </w:p>
    <w:p w14:paraId="3BBFA330" w14:textId="289AA2A5" w:rsidR="00FE1CDD" w:rsidRPr="00300868" w:rsidRDefault="00FE1CDD" w:rsidP="004F6313">
      <w:pPr>
        <w:ind w:left="3315"/>
        <w:jc w:val="both"/>
        <w:rPr>
          <w:rFonts w:ascii="Courier New" w:hAnsi="Courier New" w:cs="Courier New"/>
          <w:b/>
          <w:szCs w:val="24"/>
        </w:rPr>
      </w:pPr>
      <w:r w:rsidRPr="00300868">
        <w:rPr>
          <w:rFonts w:ascii="Courier New" w:hAnsi="Courier New" w:cs="Courier New"/>
          <w:b/>
          <w:szCs w:val="24"/>
        </w:rPr>
        <w:t>By: _______________________________</w:t>
      </w:r>
      <w:r w:rsidR="004F6313">
        <w:rPr>
          <w:rFonts w:ascii="Courier New" w:hAnsi="Courier New" w:cs="Courier New"/>
          <w:b/>
          <w:szCs w:val="24"/>
        </w:rPr>
        <w:t>__</w:t>
      </w:r>
      <w:r w:rsidRPr="00300868">
        <w:rPr>
          <w:rFonts w:ascii="Courier New" w:hAnsi="Courier New" w:cs="Courier New"/>
          <w:b/>
          <w:szCs w:val="24"/>
        </w:rPr>
        <w:t xml:space="preserve">    </w:t>
      </w:r>
      <w:r w:rsidRPr="00300868">
        <w:rPr>
          <w:rFonts w:ascii="Courier New" w:hAnsi="Courier New" w:cs="Courier New"/>
          <w:b/>
          <w:szCs w:val="24"/>
        </w:rPr>
        <w:tab/>
      </w:r>
      <w:r w:rsidRPr="00300868">
        <w:rPr>
          <w:rFonts w:ascii="Courier New" w:hAnsi="Courier New" w:cs="Courier New"/>
          <w:b/>
          <w:szCs w:val="24"/>
        </w:rPr>
        <w:tab/>
        <w:t xml:space="preserve">   </w:t>
      </w:r>
      <w:r>
        <w:rPr>
          <w:rFonts w:ascii="Courier New" w:hAnsi="Courier New" w:cs="Courier New"/>
          <w:b/>
          <w:szCs w:val="24"/>
        </w:rPr>
        <w:t>Thomas W. Hammond, Jr.</w:t>
      </w:r>
      <w:r w:rsidRPr="00300868">
        <w:rPr>
          <w:rFonts w:ascii="Courier New" w:hAnsi="Courier New" w:cs="Courier New"/>
          <w:b/>
          <w:szCs w:val="24"/>
        </w:rPr>
        <w:t>, C</w:t>
      </w:r>
      <w:r>
        <w:rPr>
          <w:rFonts w:ascii="Courier New" w:hAnsi="Courier New" w:cs="Courier New"/>
          <w:b/>
          <w:szCs w:val="24"/>
        </w:rPr>
        <w:t>hairman</w:t>
      </w:r>
      <w:r w:rsidRPr="00300868">
        <w:rPr>
          <w:rFonts w:ascii="Courier New" w:hAnsi="Courier New" w:cs="Courier New"/>
          <w:b/>
          <w:szCs w:val="24"/>
        </w:rPr>
        <w:t xml:space="preserve"> </w:t>
      </w:r>
    </w:p>
    <w:p w14:paraId="41E42B33" w14:textId="77777777" w:rsidR="00FE1CDD" w:rsidRDefault="00FE1CDD" w:rsidP="00FE1CDD">
      <w:pPr>
        <w:jc w:val="both"/>
        <w:rPr>
          <w:rFonts w:ascii="Courier New" w:hAnsi="Courier New" w:cs="Courier New"/>
          <w:b/>
        </w:rPr>
      </w:pPr>
    </w:p>
    <w:p w14:paraId="695A174C" w14:textId="77777777" w:rsidR="00FE1CDD" w:rsidRDefault="00FE1CDD" w:rsidP="00FE1CDD">
      <w:pPr>
        <w:jc w:val="both"/>
        <w:rPr>
          <w:rFonts w:ascii="Courier New" w:hAnsi="Courier New" w:cs="Courier New"/>
          <w:b/>
          <w:szCs w:val="24"/>
        </w:rPr>
      </w:pPr>
    </w:p>
    <w:p w14:paraId="5E7AAB32" w14:textId="77777777" w:rsidR="00FA5209" w:rsidRDefault="00FA5209" w:rsidP="00FA5209">
      <w:pPr>
        <w:jc w:val="both"/>
        <w:rPr>
          <w:rFonts w:ascii="Courier New" w:hAnsi="Courier New" w:cs="Courier New"/>
          <w:b/>
          <w:szCs w:val="24"/>
        </w:rPr>
      </w:pPr>
      <w:r w:rsidRPr="00300868">
        <w:rPr>
          <w:rFonts w:ascii="Courier New" w:hAnsi="Courier New" w:cs="Courier New"/>
          <w:b/>
          <w:szCs w:val="24"/>
        </w:rPr>
        <w:t>A true copy,</w:t>
      </w:r>
    </w:p>
    <w:p w14:paraId="23068145" w14:textId="77777777" w:rsidR="00FA5209" w:rsidRPr="00300868" w:rsidRDefault="00FA5209" w:rsidP="00FA5209">
      <w:pPr>
        <w:jc w:val="both"/>
        <w:rPr>
          <w:rFonts w:ascii="Courier New" w:hAnsi="Courier New" w:cs="Courier New"/>
          <w:b/>
          <w:szCs w:val="24"/>
        </w:rPr>
      </w:pPr>
    </w:p>
    <w:p w14:paraId="4B9A0151" w14:textId="77777777" w:rsidR="00FA5209" w:rsidRPr="00300868" w:rsidRDefault="00FA5209" w:rsidP="00FA5209">
      <w:pPr>
        <w:jc w:val="both"/>
        <w:rPr>
          <w:rFonts w:ascii="Courier New" w:hAnsi="Courier New" w:cs="Courier New"/>
          <w:b/>
          <w:szCs w:val="24"/>
        </w:rPr>
      </w:pPr>
    </w:p>
    <w:p w14:paraId="6E3164AD" w14:textId="77777777" w:rsidR="00FA5209" w:rsidRPr="00300868" w:rsidRDefault="00FA5209" w:rsidP="00FA5209">
      <w:pPr>
        <w:jc w:val="both"/>
        <w:rPr>
          <w:rFonts w:ascii="Courier New" w:hAnsi="Courier New" w:cs="Courier New"/>
          <w:b/>
          <w:szCs w:val="24"/>
        </w:rPr>
      </w:pPr>
      <w:r w:rsidRPr="00300868">
        <w:rPr>
          <w:rFonts w:ascii="Courier New" w:hAnsi="Courier New" w:cs="Courier New"/>
          <w:b/>
          <w:szCs w:val="24"/>
        </w:rPr>
        <w:t>Attest: ___________________________</w:t>
      </w:r>
    </w:p>
    <w:p w14:paraId="77F04265" w14:textId="77777777" w:rsidR="00FA5209" w:rsidRPr="00300868" w:rsidRDefault="00FA5209" w:rsidP="00FA5209">
      <w:pPr>
        <w:jc w:val="both"/>
        <w:rPr>
          <w:rFonts w:ascii="Courier New" w:hAnsi="Courier New" w:cs="Courier New"/>
          <w:b/>
          <w:szCs w:val="24"/>
        </w:rPr>
      </w:pPr>
      <w:r w:rsidRPr="00300868">
        <w:rPr>
          <w:rFonts w:ascii="Courier New" w:hAnsi="Courier New" w:cs="Courier New"/>
          <w:b/>
          <w:szCs w:val="24"/>
        </w:rPr>
        <w:tab/>
        <w:t xml:space="preserve">    </w:t>
      </w:r>
      <w:r>
        <w:rPr>
          <w:rFonts w:ascii="Courier New" w:hAnsi="Courier New" w:cs="Courier New"/>
          <w:b/>
          <w:szCs w:val="24"/>
        </w:rPr>
        <w:t xml:space="preserve">  </w:t>
      </w:r>
      <w:r w:rsidRPr="00300868">
        <w:rPr>
          <w:rFonts w:ascii="Courier New" w:hAnsi="Courier New" w:cs="Courier New"/>
          <w:b/>
          <w:szCs w:val="24"/>
        </w:rPr>
        <w:t>Clerk of the Board</w:t>
      </w:r>
      <w:r w:rsidRPr="00300868">
        <w:rPr>
          <w:rFonts w:ascii="Courier New" w:hAnsi="Courier New" w:cs="Courier New"/>
          <w:b/>
          <w:szCs w:val="24"/>
        </w:rPr>
        <w:tab/>
      </w:r>
    </w:p>
    <w:p w14:paraId="70E27DBD" w14:textId="77777777" w:rsidR="00FE1CDD" w:rsidRPr="007A4777" w:rsidRDefault="00FE1CDD" w:rsidP="00FE1CDD">
      <w:pPr>
        <w:shd w:val="clear" w:color="auto" w:fill="FFFFFF"/>
        <w:spacing w:line="480" w:lineRule="auto"/>
        <w:jc w:val="both"/>
        <w:rPr>
          <w:rFonts w:ascii="Courier New" w:hAnsi="Courier New" w:cs="Courier New"/>
          <w:szCs w:val="24"/>
        </w:rPr>
      </w:pPr>
    </w:p>
    <w:sectPr w:rsidR="00FE1CDD" w:rsidRPr="007A4777" w:rsidSect="00CB54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432" w:gutter="0"/>
      <w:pgNumType w:start="14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563C9" w14:textId="77777777" w:rsidR="000E3E2D" w:rsidRDefault="000E3E2D" w:rsidP="005D7D66">
      <w:r>
        <w:separator/>
      </w:r>
    </w:p>
  </w:endnote>
  <w:endnote w:type="continuationSeparator" w:id="0">
    <w:p w14:paraId="613985B8" w14:textId="77777777" w:rsidR="000E3E2D" w:rsidRDefault="000E3E2D" w:rsidP="005D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19A16" w14:textId="77777777" w:rsidR="00CB5492" w:rsidRDefault="00CB54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F2D28" w14:textId="3C57AE92" w:rsidR="00C308A6" w:rsidRPr="004F6313" w:rsidRDefault="004F6313" w:rsidP="004F6313">
    <w:pPr>
      <w:pStyle w:val="Footer"/>
      <w:jc w:val="center"/>
      <w:rPr>
        <w:rFonts w:ascii="Courier New" w:hAnsi="Courier New" w:cs="Courier New"/>
        <w:b/>
      </w:rPr>
    </w:pPr>
    <w:r w:rsidRPr="004F6313">
      <w:rPr>
        <w:rFonts w:ascii="Courier New" w:hAnsi="Courier New" w:cs="Courier New"/>
        <w:b/>
      </w:rPr>
      <w:t>ATB 2018-</w:t>
    </w:r>
    <w:r w:rsidR="00C308A6" w:rsidRPr="004F6313">
      <w:rPr>
        <w:rFonts w:ascii="Courier New" w:hAnsi="Courier New" w:cs="Courier New"/>
        <w:b/>
      </w:rPr>
      <w:fldChar w:fldCharType="begin"/>
    </w:r>
    <w:r w:rsidR="00C308A6" w:rsidRPr="004F6313">
      <w:rPr>
        <w:rFonts w:ascii="Courier New" w:hAnsi="Courier New" w:cs="Courier New"/>
        <w:b/>
      </w:rPr>
      <w:instrText xml:space="preserve"> PAGE   \* MERGEFORMAT </w:instrText>
    </w:r>
    <w:r w:rsidR="00C308A6" w:rsidRPr="004F6313">
      <w:rPr>
        <w:rFonts w:ascii="Courier New" w:hAnsi="Courier New" w:cs="Courier New"/>
        <w:b/>
      </w:rPr>
      <w:fldChar w:fldCharType="separate"/>
    </w:r>
    <w:r w:rsidR="005E7154">
      <w:rPr>
        <w:rFonts w:ascii="Courier New" w:hAnsi="Courier New" w:cs="Courier New"/>
        <w:b/>
        <w:noProof/>
      </w:rPr>
      <w:t>140</w:t>
    </w:r>
    <w:r w:rsidR="00C308A6" w:rsidRPr="004F6313">
      <w:rPr>
        <w:rFonts w:ascii="Courier New" w:hAnsi="Courier New" w:cs="Courier New"/>
        <w:b/>
        <w:noProof/>
      </w:rPr>
      <w:fldChar w:fldCharType="end"/>
    </w:r>
  </w:p>
  <w:p w14:paraId="5E4409CE" w14:textId="77777777" w:rsidR="00C308A6" w:rsidRDefault="00C308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A653B" w14:textId="77777777" w:rsidR="00CB5492" w:rsidRDefault="00CB54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DFB50" w14:textId="77777777" w:rsidR="000E3E2D" w:rsidRDefault="000E3E2D" w:rsidP="005D7D66">
      <w:r>
        <w:separator/>
      </w:r>
    </w:p>
  </w:footnote>
  <w:footnote w:type="continuationSeparator" w:id="0">
    <w:p w14:paraId="374A4F05" w14:textId="77777777" w:rsidR="000E3E2D" w:rsidRDefault="000E3E2D" w:rsidP="005D7D66">
      <w:r>
        <w:continuationSeparator/>
      </w:r>
    </w:p>
  </w:footnote>
  <w:footnote w:id="1">
    <w:p w14:paraId="339D9548" w14:textId="21F718F1" w:rsidR="00833AEA" w:rsidRPr="00150DF0" w:rsidRDefault="00833AEA" w:rsidP="00150DF0">
      <w:pPr>
        <w:pStyle w:val="FootnoteText"/>
        <w:jc w:val="both"/>
        <w:rPr>
          <w:rFonts w:ascii="Courier New" w:hAnsi="Courier New" w:cs="Courier New"/>
        </w:rPr>
      </w:pPr>
      <w:r w:rsidRPr="00150DF0">
        <w:rPr>
          <w:rStyle w:val="FootnoteReference"/>
          <w:rFonts w:ascii="Courier New" w:hAnsi="Courier New" w:cs="Courier New"/>
        </w:rPr>
        <w:footnoteRef/>
      </w:r>
      <w:r w:rsidRPr="00150DF0">
        <w:rPr>
          <w:rFonts w:ascii="Courier New" w:hAnsi="Courier New" w:cs="Courier New"/>
        </w:rPr>
        <w:t xml:space="preserve"> In accordance with G. L. c. 58A,</w:t>
      </w:r>
      <w:r w:rsidR="00150DF0" w:rsidRPr="00150DF0">
        <w:rPr>
          <w:rFonts w:ascii="Courier New" w:hAnsi="Courier New" w:cs="Courier New"/>
        </w:rPr>
        <w:t xml:space="preserve"> § </w:t>
      </w:r>
      <w:r w:rsidR="001B43BC">
        <w:rPr>
          <w:rFonts w:ascii="Courier New" w:hAnsi="Courier New" w:cs="Courier New"/>
        </w:rPr>
        <w:t>7</w:t>
      </w:r>
      <w:r w:rsidR="00150DF0" w:rsidRPr="00150DF0">
        <w:rPr>
          <w:rFonts w:ascii="Courier New" w:hAnsi="Courier New" w:cs="Courier New"/>
        </w:rPr>
        <w:t xml:space="preserve">A, the </w:t>
      </w:r>
      <w:r w:rsidR="00150DF0">
        <w:rPr>
          <w:rFonts w:ascii="Courier New" w:hAnsi="Courier New" w:cs="Courier New"/>
        </w:rPr>
        <w:t>a</w:t>
      </w:r>
      <w:r w:rsidR="00150DF0" w:rsidRPr="00150DF0">
        <w:rPr>
          <w:rFonts w:ascii="Courier New" w:hAnsi="Courier New" w:cs="Courier New"/>
        </w:rPr>
        <w:t>ppellee timely elected to transfer this appeal, originally filed under the informal procedure, to the formal procedure.</w:t>
      </w:r>
      <w:r w:rsidRPr="00150DF0">
        <w:rPr>
          <w:rFonts w:ascii="Courier New" w:hAnsi="Courier New" w:cs="Courier New"/>
        </w:rPr>
        <w:t xml:space="preserve"> </w:t>
      </w:r>
    </w:p>
  </w:footnote>
  <w:footnote w:id="2">
    <w:p w14:paraId="1D848360" w14:textId="79BA7C36" w:rsidR="004A369C" w:rsidRPr="004A369C" w:rsidRDefault="004A369C">
      <w:pPr>
        <w:pStyle w:val="FootnoteText"/>
        <w:rPr>
          <w:rFonts w:ascii="Courier New" w:hAnsi="Courier New" w:cs="Courier New"/>
        </w:rPr>
      </w:pPr>
      <w:r>
        <w:rPr>
          <w:rStyle w:val="FootnoteReference"/>
        </w:rPr>
        <w:footnoteRef/>
      </w:r>
      <w:r>
        <w:t xml:space="preserve"> </w:t>
      </w:r>
      <w:r w:rsidR="00D5343C">
        <w:rPr>
          <w:rFonts w:ascii="Courier New" w:hAnsi="Courier New" w:cs="Courier New"/>
        </w:rPr>
        <w:t xml:space="preserve">This amount includes a Community Preservation Act </w:t>
      </w:r>
      <w:r w:rsidR="00A24156">
        <w:rPr>
          <w:rFonts w:ascii="Courier New" w:hAnsi="Courier New" w:cs="Courier New"/>
        </w:rPr>
        <w:t xml:space="preserve">(“CPA”) </w:t>
      </w:r>
      <w:r w:rsidR="00D5343C">
        <w:rPr>
          <w:rFonts w:ascii="Courier New" w:hAnsi="Courier New" w:cs="Courier New"/>
        </w:rPr>
        <w:t>surcharge in the amount of $141.08.</w:t>
      </w:r>
    </w:p>
  </w:footnote>
  <w:footnote w:id="3">
    <w:p w14:paraId="7FB0B91C" w14:textId="33ED11EF" w:rsidR="00F538D5" w:rsidRPr="00F538D5" w:rsidRDefault="00F538D5" w:rsidP="00F538D5">
      <w:pPr>
        <w:pStyle w:val="FootnoteText"/>
        <w:jc w:val="both"/>
        <w:rPr>
          <w:rFonts w:ascii="Courier New" w:hAnsi="Courier New" w:cs="Courier New"/>
        </w:rPr>
      </w:pPr>
      <w:r w:rsidRPr="00F538D5">
        <w:rPr>
          <w:rStyle w:val="FootnoteReference"/>
          <w:rFonts w:ascii="Courier New" w:hAnsi="Courier New" w:cs="Courier New"/>
        </w:rPr>
        <w:footnoteRef/>
      </w:r>
      <w:r w:rsidRPr="00F538D5">
        <w:rPr>
          <w:rFonts w:ascii="Courier New" w:hAnsi="Courier New" w:cs="Courier New"/>
        </w:rPr>
        <w:t xml:space="preserve"> Subsequent to the hearing of this appeal, the assessors submitted to the Board documentation verifying that Harwich had adopted the provisions of G.L.</w:t>
      </w:r>
      <w:r w:rsidR="004F6313">
        <w:rPr>
          <w:rFonts w:ascii="Courier New" w:hAnsi="Courier New" w:cs="Courier New"/>
        </w:rPr>
        <w:t> </w:t>
      </w:r>
      <w:r w:rsidRPr="00F538D5">
        <w:rPr>
          <w:rFonts w:ascii="Courier New" w:hAnsi="Courier New" w:cs="Courier New"/>
        </w:rPr>
        <w:t>c. 59, 2A, which allowed the town to include in the subject property’s</w:t>
      </w:r>
      <w:r w:rsidR="004F6313">
        <w:rPr>
          <w:rFonts w:ascii="Courier New" w:hAnsi="Courier New" w:cs="Courier New"/>
        </w:rPr>
        <w:t> </w:t>
      </w:r>
      <w:r w:rsidRPr="00F538D5">
        <w:rPr>
          <w:rFonts w:ascii="Courier New" w:hAnsi="Courier New" w:cs="Courier New"/>
        </w:rPr>
        <w:t xml:space="preserve">fiscal year 2016 assessment improvements that occurred </w:t>
      </w:r>
      <w:r w:rsidR="003E727B">
        <w:rPr>
          <w:rFonts w:ascii="Courier New" w:hAnsi="Courier New" w:cs="Courier New"/>
        </w:rPr>
        <w:t>between</w:t>
      </w:r>
      <w:r w:rsidRPr="00F538D5">
        <w:rPr>
          <w:rFonts w:ascii="Courier New" w:hAnsi="Courier New" w:cs="Courier New"/>
        </w:rPr>
        <w:t xml:space="preserve"> January</w:t>
      </w:r>
      <w:r w:rsidR="004F6313">
        <w:rPr>
          <w:rFonts w:ascii="Courier New" w:hAnsi="Courier New" w:cs="Courier New"/>
        </w:rPr>
        <w:t> </w:t>
      </w:r>
      <w:r w:rsidRPr="00F538D5">
        <w:rPr>
          <w:rFonts w:ascii="Courier New" w:hAnsi="Courier New" w:cs="Courier New"/>
        </w:rPr>
        <w:t>1,</w:t>
      </w:r>
      <w:r w:rsidR="004F6313">
        <w:rPr>
          <w:rFonts w:ascii="Courier New" w:hAnsi="Courier New" w:cs="Courier New"/>
        </w:rPr>
        <w:t> </w:t>
      </w:r>
      <w:r w:rsidRPr="00F538D5">
        <w:rPr>
          <w:rFonts w:ascii="Courier New" w:hAnsi="Courier New" w:cs="Courier New"/>
        </w:rPr>
        <w:t xml:space="preserve">2015 </w:t>
      </w:r>
      <w:r w:rsidR="003E727B">
        <w:rPr>
          <w:rFonts w:ascii="Courier New" w:hAnsi="Courier New" w:cs="Courier New"/>
        </w:rPr>
        <w:t>and</w:t>
      </w:r>
      <w:r w:rsidRPr="00F538D5">
        <w:rPr>
          <w:rFonts w:ascii="Courier New" w:hAnsi="Courier New" w:cs="Courier New"/>
        </w:rPr>
        <w:t xml:space="preserve"> June 30, 2015.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6B1CF" w14:textId="77777777" w:rsidR="00CB5492" w:rsidRDefault="00CB54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F2D3B" w14:textId="77777777" w:rsidR="00CB5492" w:rsidRDefault="00CB54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8E30F" w14:textId="77777777" w:rsidR="00CB5492" w:rsidRDefault="00CB54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BD205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A81377"/>
    <w:multiLevelType w:val="hybridMultilevel"/>
    <w:tmpl w:val="0F78DD6E"/>
    <w:lvl w:ilvl="0" w:tplc="2D00AB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517A2"/>
    <w:multiLevelType w:val="hybridMultilevel"/>
    <w:tmpl w:val="F74E0A94"/>
    <w:lvl w:ilvl="0" w:tplc="681C66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90C17"/>
    <w:multiLevelType w:val="hybridMultilevel"/>
    <w:tmpl w:val="32A44A3C"/>
    <w:lvl w:ilvl="0" w:tplc="4FD87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E1312"/>
    <w:multiLevelType w:val="hybridMultilevel"/>
    <w:tmpl w:val="FBA6C2F2"/>
    <w:lvl w:ilvl="0" w:tplc="418C0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E7CEA"/>
    <w:multiLevelType w:val="hybridMultilevel"/>
    <w:tmpl w:val="5614CD9E"/>
    <w:lvl w:ilvl="0" w:tplc="ACA00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11CBB"/>
    <w:multiLevelType w:val="hybridMultilevel"/>
    <w:tmpl w:val="30687894"/>
    <w:lvl w:ilvl="0" w:tplc="219EFA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17033"/>
    <w:multiLevelType w:val="hybridMultilevel"/>
    <w:tmpl w:val="EC703740"/>
    <w:lvl w:ilvl="0" w:tplc="A4B08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746DC"/>
    <w:multiLevelType w:val="hybridMultilevel"/>
    <w:tmpl w:val="38F2F73A"/>
    <w:lvl w:ilvl="0" w:tplc="1BD28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30AC5"/>
    <w:multiLevelType w:val="hybridMultilevel"/>
    <w:tmpl w:val="85C08000"/>
    <w:lvl w:ilvl="0" w:tplc="511E3E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667E4"/>
    <w:multiLevelType w:val="hybridMultilevel"/>
    <w:tmpl w:val="6D1AFD12"/>
    <w:lvl w:ilvl="0" w:tplc="1D5A7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6100C"/>
    <w:multiLevelType w:val="hybridMultilevel"/>
    <w:tmpl w:val="23AE0C20"/>
    <w:lvl w:ilvl="0" w:tplc="AA784F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0"/>
  </w:num>
  <w:num w:numId="8">
    <w:abstractNumId w:val="6"/>
  </w:num>
  <w:num w:numId="9">
    <w:abstractNumId w:val="7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1826AED-9B3B-46F9-A63C-F4140CD5203E}"/>
    <w:docVar w:name="dgnword-eventsink" w:val="203361424"/>
  </w:docVars>
  <w:rsids>
    <w:rsidRoot w:val="005D7D66"/>
    <w:rsid w:val="00002690"/>
    <w:rsid w:val="00002FBF"/>
    <w:rsid w:val="00004286"/>
    <w:rsid w:val="00004908"/>
    <w:rsid w:val="000059D8"/>
    <w:rsid w:val="000070F5"/>
    <w:rsid w:val="00012473"/>
    <w:rsid w:val="000156F5"/>
    <w:rsid w:val="0001578A"/>
    <w:rsid w:val="000201A0"/>
    <w:rsid w:val="00025018"/>
    <w:rsid w:val="0002641C"/>
    <w:rsid w:val="0002744E"/>
    <w:rsid w:val="000303F2"/>
    <w:rsid w:val="000330AB"/>
    <w:rsid w:val="00040236"/>
    <w:rsid w:val="000411D4"/>
    <w:rsid w:val="00041455"/>
    <w:rsid w:val="00047A10"/>
    <w:rsid w:val="000505AE"/>
    <w:rsid w:val="00054443"/>
    <w:rsid w:val="00055B61"/>
    <w:rsid w:val="00064050"/>
    <w:rsid w:val="00066084"/>
    <w:rsid w:val="000673B2"/>
    <w:rsid w:val="000732C5"/>
    <w:rsid w:val="00074A99"/>
    <w:rsid w:val="00077DBE"/>
    <w:rsid w:val="00085B64"/>
    <w:rsid w:val="00087BFA"/>
    <w:rsid w:val="00090B65"/>
    <w:rsid w:val="00092B31"/>
    <w:rsid w:val="0009683F"/>
    <w:rsid w:val="000A3C92"/>
    <w:rsid w:val="000A54F0"/>
    <w:rsid w:val="000B0A01"/>
    <w:rsid w:val="000B3645"/>
    <w:rsid w:val="000B3ADE"/>
    <w:rsid w:val="000B521C"/>
    <w:rsid w:val="000B5A59"/>
    <w:rsid w:val="000C59B9"/>
    <w:rsid w:val="000C5FB1"/>
    <w:rsid w:val="000C78EC"/>
    <w:rsid w:val="000D0067"/>
    <w:rsid w:val="000D2056"/>
    <w:rsid w:val="000D425B"/>
    <w:rsid w:val="000D48E3"/>
    <w:rsid w:val="000D48F0"/>
    <w:rsid w:val="000D6CD0"/>
    <w:rsid w:val="000E1A0E"/>
    <w:rsid w:val="000E2252"/>
    <w:rsid w:val="000E3E2D"/>
    <w:rsid w:val="000E5C2A"/>
    <w:rsid w:val="000F0432"/>
    <w:rsid w:val="000F2766"/>
    <w:rsid w:val="000F44D8"/>
    <w:rsid w:val="000F58ED"/>
    <w:rsid w:val="000F5D53"/>
    <w:rsid w:val="000F6DD5"/>
    <w:rsid w:val="00102191"/>
    <w:rsid w:val="00102640"/>
    <w:rsid w:val="001162CB"/>
    <w:rsid w:val="00116C81"/>
    <w:rsid w:val="00121278"/>
    <w:rsid w:val="001215E3"/>
    <w:rsid w:val="0012316D"/>
    <w:rsid w:val="00126098"/>
    <w:rsid w:val="00126C95"/>
    <w:rsid w:val="00130801"/>
    <w:rsid w:val="001406ED"/>
    <w:rsid w:val="00140CBC"/>
    <w:rsid w:val="00142BD7"/>
    <w:rsid w:val="00143D60"/>
    <w:rsid w:val="00144DBD"/>
    <w:rsid w:val="00145C95"/>
    <w:rsid w:val="00146F30"/>
    <w:rsid w:val="00150DF0"/>
    <w:rsid w:val="001573E2"/>
    <w:rsid w:val="00166859"/>
    <w:rsid w:val="00167DE6"/>
    <w:rsid w:val="001702C3"/>
    <w:rsid w:val="00171C9D"/>
    <w:rsid w:val="001733BF"/>
    <w:rsid w:val="00176143"/>
    <w:rsid w:val="001769F3"/>
    <w:rsid w:val="00181AF6"/>
    <w:rsid w:val="001851EE"/>
    <w:rsid w:val="00187AE7"/>
    <w:rsid w:val="00190CCD"/>
    <w:rsid w:val="00193AAF"/>
    <w:rsid w:val="001A0BC7"/>
    <w:rsid w:val="001B43BC"/>
    <w:rsid w:val="001B5017"/>
    <w:rsid w:val="001C0396"/>
    <w:rsid w:val="001C22AD"/>
    <w:rsid w:val="001C3227"/>
    <w:rsid w:val="001C6D06"/>
    <w:rsid w:val="001C753E"/>
    <w:rsid w:val="001D24CE"/>
    <w:rsid w:val="001D33CC"/>
    <w:rsid w:val="001D698E"/>
    <w:rsid w:val="001D7BD6"/>
    <w:rsid w:val="001F135A"/>
    <w:rsid w:val="001F192C"/>
    <w:rsid w:val="001F2C38"/>
    <w:rsid w:val="001F4495"/>
    <w:rsid w:val="001F46A5"/>
    <w:rsid w:val="001F4E6A"/>
    <w:rsid w:val="00202417"/>
    <w:rsid w:val="00204DD9"/>
    <w:rsid w:val="00206A1F"/>
    <w:rsid w:val="00206AE1"/>
    <w:rsid w:val="00207A4D"/>
    <w:rsid w:val="00207A87"/>
    <w:rsid w:val="00210146"/>
    <w:rsid w:val="002120D5"/>
    <w:rsid w:val="00212510"/>
    <w:rsid w:val="0021465B"/>
    <w:rsid w:val="00215224"/>
    <w:rsid w:val="00215C5F"/>
    <w:rsid w:val="00216C5E"/>
    <w:rsid w:val="0022377B"/>
    <w:rsid w:val="0022634F"/>
    <w:rsid w:val="00233A10"/>
    <w:rsid w:val="002353A8"/>
    <w:rsid w:val="002364A0"/>
    <w:rsid w:val="002478C6"/>
    <w:rsid w:val="00252C3F"/>
    <w:rsid w:val="0025302F"/>
    <w:rsid w:val="00257C8E"/>
    <w:rsid w:val="00261F38"/>
    <w:rsid w:val="00267AC1"/>
    <w:rsid w:val="00272DB9"/>
    <w:rsid w:val="00273B02"/>
    <w:rsid w:val="00274F1E"/>
    <w:rsid w:val="002836CD"/>
    <w:rsid w:val="002841E1"/>
    <w:rsid w:val="0028521C"/>
    <w:rsid w:val="002852F1"/>
    <w:rsid w:val="00285AB9"/>
    <w:rsid w:val="002863B5"/>
    <w:rsid w:val="00286A64"/>
    <w:rsid w:val="00286D68"/>
    <w:rsid w:val="00287880"/>
    <w:rsid w:val="00293F6E"/>
    <w:rsid w:val="0029572F"/>
    <w:rsid w:val="00295E5A"/>
    <w:rsid w:val="002A4D4E"/>
    <w:rsid w:val="002A504D"/>
    <w:rsid w:val="002A7997"/>
    <w:rsid w:val="002B095A"/>
    <w:rsid w:val="002B0C10"/>
    <w:rsid w:val="002B20EE"/>
    <w:rsid w:val="002B3AD7"/>
    <w:rsid w:val="002B3C19"/>
    <w:rsid w:val="002B4FEA"/>
    <w:rsid w:val="002B7C75"/>
    <w:rsid w:val="002C1FE1"/>
    <w:rsid w:val="002C4C4D"/>
    <w:rsid w:val="002C6FB7"/>
    <w:rsid w:val="002D605A"/>
    <w:rsid w:val="002D7845"/>
    <w:rsid w:val="002E0387"/>
    <w:rsid w:val="002E55B9"/>
    <w:rsid w:val="002E6D85"/>
    <w:rsid w:val="002F4A79"/>
    <w:rsid w:val="002F75EA"/>
    <w:rsid w:val="002F78D8"/>
    <w:rsid w:val="003009F7"/>
    <w:rsid w:val="00301128"/>
    <w:rsid w:val="00301784"/>
    <w:rsid w:val="0030247B"/>
    <w:rsid w:val="003046F7"/>
    <w:rsid w:val="00304ACB"/>
    <w:rsid w:val="003057CE"/>
    <w:rsid w:val="00306EA1"/>
    <w:rsid w:val="0030788E"/>
    <w:rsid w:val="00311FCA"/>
    <w:rsid w:val="00316496"/>
    <w:rsid w:val="003221A9"/>
    <w:rsid w:val="00323AAB"/>
    <w:rsid w:val="00325A6A"/>
    <w:rsid w:val="00326780"/>
    <w:rsid w:val="00327489"/>
    <w:rsid w:val="00327AEE"/>
    <w:rsid w:val="00330503"/>
    <w:rsid w:val="00335A71"/>
    <w:rsid w:val="003413B3"/>
    <w:rsid w:val="00342D70"/>
    <w:rsid w:val="003450B4"/>
    <w:rsid w:val="00347327"/>
    <w:rsid w:val="00347A62"/>
    <w:rsid w:val="00354148"/>
    <w:rsid w:val="00356F66"/>
    <w:rsid w:val="00366799"/>
    <w:rsid w:val="00366BBE"/>
    <w:rsid w:val="003707E4"/>
    <w:rsid w:val="003738C8"/>
    <w:rsid w:val="00373BEC"/>
    <w:rsid w:val="00377238"/>
    <w:rsid w:val="003779E9"/>
    <w:rsid w:val="00380C96"/>
    <w:rsid w:val="00383BFE"/>
    <w:rsid w:val="003904F1"/>
    <w:rsid w:val="003932F6"/>
    <w:rsid w:val="00393937"/>
    <w:rsid w:val="00393A99"/>
    <w:rsid w:val="0039566C"/>
    <w:rsid w:val="003962EE"/>
    <w:rsid w:val="0039686B"/>
    <w:rsid w:val="00397FFA"/>
    <w:rsid w:val="003A0739"/>
    <w:rsid w:val="003A2F6A"/>
    <w:rsid w:val="003A3058"/>
    <w:rsid w:val="003A33A4"/>
    <w:rsid w:val="003A3A17"/>
    <w:rsid w:val="003A3D5A"/>
    <w:rsid w:val="003A66FB"/>
    <w:rsid w:val="003B31EF"/>
    <w:rsid w:val="003B4190"/>
    <w:rsid w:val="003B51D5"/>
    <w:rsid w:val="003B59BD"/>
    <w:rsid w:val="003B6446"/>
    <w:rsid w:val="003B6FD0"/>
    <w:rsid w:val="003C1CFF"/>
    <w:rsid w:val="003D12BA"/>
    <w:rsid w:val="003D5BFE"/>
    <w:rsid w:val="003D6659"/>
    <w:rsid w:val="003D79A7"/>
    <w:rsid w:val="003E03A8"/>
    <w:rsid w:val="003E4D4B"/>
    <w:rsid w:val="003E50A0"/>
    <w:rsid w:val="003E623D"/>
    <w:rsid w:val="003E727B"/>
    <w:rsid w:val="003F1847"/>
    <w:rsid w:val="003F2D56"/>
    <w:rsid w:val="00401D71"/>
    <w:rsid w:val="0040728F"/>
    <w:rsid w:val="00410459"/>
    <w:rsid w:val="0041077F"/>
    <w:rsid w:val="00412B96"/>
    <w:rsid w:val="00415711"/>
    <w:rsid w:val="00415BE0"/>
    <w:rsid w:val="004224EF"/>
    <w:rsid w:val="00424129"/>
    <w:rsid w:val="004253F1"/>
    <w:rsid w:val="00425533"/>
    <w:rsid w:val="00426EBC"/>
    <w:rsid w:val="00430958"/>
    <w:rsid w:val="004310F2"/>
    <w:rsid w:val="0043667D"/>
    <w:rsid w:val="004376B3"/>
    <w:rsid w:val="00445502"/>
    <w:rsid w:val="004526E1"/>
    <w:rsid w:val="00452BE1"/>
    <w:rsid w:val="00457AA7"/>
    <w:rsid w:val="00464CDA"/>
    <w:rsid w:val="004671C9"/>
    <w:rsid w:val="004701F9"/>
    <w:rsid w:val="00475516"/>
    <w:rsid w:val="00476BD4"/>
    <w:rsid w:val="00480F15"/>
    <w:rsid w:val="00485CAF"/>
    <w:rsid w:val="00495DC7"/>
    <w:rsid w:val="004A0E0D"/>
    <w:rsid w:val="004A369C"/>
    <w:rsid w:val="004A37AA"/>
    <w:rsid w:val="004A5802"/>
    <w:rsid w:val="004A751C"/>
    <w:rsid w:val="004B0AAC"/>
    <w:rsid w:val="004B2008"/>
    <w:rsid w:val="004B494D"/>
    <w:rsid w:val="004C0C70"/>
    <w:rsid w:val="004C0E53"/>
    <w:rsid w:val="004C10A7"/>
    <w:rsid w:val="004D4562"/>
    <w:rsid w:val="004D4B89"/>
    <w:rsid w:val="004D5B1F"/>
    <w:rsid w:val="004E0B1B"/>
    <w:rsid w:val="004E44FE"/>
    <w:rsid w:val="004E6AF5"/>
    <w:rsid w:val="004E7354"/>
    <w:rsid w:val="004F259A"/>
    <w:rsid w:val="004F6313"/>
    <w:rsid w:val="00501A54"/>
    <w:rsid w:val="00501EE2"/>
    <w:rsid w:val="00503613"/>
    <w:rsid w:val="005041DF"/>
    <w:rsid w:val="00522B2F"/>
    <w:rsid w:val="00525BF8"/>
    <w:rsid w:val="00526A96"/>
    <w:rsid w:val="00527456"/>
    <w:rsid w:val="0053164B"/>
    <w:rsid w:val="0053291C"/>
    <w:rsid w:val="00532B3F"/>
    <w:rsid w:val="0053652D"/>
    <w:rsid w:val="0054205B"/>
    <w:rsid w:val="00542256"/>
    <w:rsid w:val="00543E08"/>
    <w:rsid w:val="00546B87"/>
    <w:rsid w:val="0055203A"/>
    <w:rsid w:val="005545AC"/>
    <w:rsid w:val="00555ED9"/>
    <w:rsid w:val="00562C49"/>
    <w:rsid w:val="00564A19"/>
    <w:rsid w:val="00593ADF"/>
    <w:rsid w:val="00593FBC"/>
    <w:rsid w:val="005A01DA"/>
    <w:rsid w:val="005A410A"/>
    <w:rsid w:val="005A425C"/>
    <w:rsid w:val="005A4896"/>
    <w:rsid w:val="005A4FE6"/>
    <w:rsid w:val="005A62E6"/>
    <w:rsid w:val="005B23C6"/>
    <w:rsid w:val="005B5027"/>
    <w:rsid w:val="005B7D36"/>
    <w:rsid w:val="005C3095"/>
    <w:rsid w:val="005C3604"/>
    <w:rsid w:val="005C6190"/>
    <w:rsid w:val="005C6CBA"/>
    <w:rsid w:val="005C7E52"/>
    <w:rsid w:val="005D021F"/>
    <w:rsid w:val="005D02A9"/>
    <w:rsid w:val="005D04F1"/>
    <w:rsid w:val="005D066A"/>
    <w:rsid w:val="005D2FBA"/>
    <w:rsid w:val="005D6819"/>
    <w:rsid w:val="005D7D66"/>
    <w:rsid w:val="005E3117"/>
    <w:rsid w:val="005E4C01"/>
    <w:rsid w:val="005E7154"/>
    <w:rsid w:val="005E7186"/>
    <w:rsid w:val="005F371D"/>
    <w:rsid w:val="005F699A"/>
    <w:rsid w:val="0060020F"/>
    <w:rsid w:val="006016CD"/>
    <w:rsid w:val="0060188C"/>
    <w:rsid w:val="00601E0B"/>
    <w:rsid w:val="00602678"/>
    <w:rsid w:val="006043BA"/>
    <w:rsid w:val="00604A4D"/>
    <w:rsid w:val="00606F41"/>
    <w:rsid w:val="00607EBE"/>
    <w:rsid w:val="006103DC"/>
    <w:rsid w:val="0061120F"/>
    <w:rsid w:val="006124AC"/>
    <w:rsid w:val="00614242"/>
    <w:rsid w:val="0063091F"/>
    <w:rsid w:val="0063357B"/>
    <w:rsid w:val="00634424"/>
    <w:rsid w:val="00634FF4"/>
    <w:rsid w:val="00637394"/>
    <w:rsid w:val="00646935"/>
    <w:rsid w:val="00651E8F"/>
    <w:rsid w:val="0065658B"/>
    <w:rsid w:val="006611D6"/>
    <w:rsid w:val="00662EDE"/>
    <w:rsid w:val="00663AA8"/>
    <w:rsid w:val="00665F8D"/>
    <w:rsid w:val="006660A3"/>
    <w:rsid w:val="006704B3"/>
    <w:rsid w:val="006716AF"/>
    <w:rsid w:val="00675E50"/>
    <w:rsid w:val="00675ECC"/>
    <w:rsid w:val="00687EAE"/>
    <w:rsid w:val="00691B09"/>
    <w:rsid w:val="00692F54"/>
    <w:rsid w:val="00696F05"/>
    <w:rsid w:val="00697CE8"/>
    <w:rsid w:val="006A2756"/>
    <w:rsid w:val="006A2FB5"/>
    <w:rsid w:val="006A6BED"/>
    <w:rsid w:val="006A702C"/>
    <w:rsid w:val="006A7E26"/>
    <w:rsid w:val="006B06A9"/>
    <w:rsid w:val="006B2BDD"/>
    <w:rsid w:val="006B6C7F"/>
    <w:rsid w:val="006B7ECF"/>
    <w:rsid w:val="006C2244"/>
    <w:rsid w:val="006C27AE"/>
    <w:rsid w:val="006D2770"/>
    <w:rsid w:val="006D2E12"/>
    <w:rsid w:val="006D3C52"/>
    <w:rsid w:val="006D5FC9"/>
    <w:rsid w:val="006D6AF2"/>
    <w:rsid w:val="006E4353"/>
    <w:rsid w:val="006E4384"/>
    <w:rsid w:val="006E5E40"/>
    <w:rsid w:val="006F0578"/>
    <w:rsid w:val="006F1190"/>
    <w:rsid w:val="006F26F0"/>
    <w:rsid w:val="006F5ABD"/>
    <w:rsid w:val="006F66AC"/>
    <w:rsid w:val="006F7605"/>
    <w:rsid w:val="006F7D9B"/>
    <w:rsid w:val="007018D2"/>
    <w:rsid w:val="00703DBF"/>
    <w:rsid w:val="007076E7"/>
    <w:rsid w:val="00711F22"/>
    <w:rsid w:val="00713E6A"/>
    <w:rsid w:val="0071716E"/>
    <w:rsid w:val="00717F1E"/>
    <w:rsid w:val="00721BAC"/>
    <w:rsid w:val="007239A0"/>
    <w:rsid w:val="00723F1B"/>
    <w:rsid w:val="007263F1"/>
    <w:rsid w:val="00730A35"/>
    <w:rsid w:val="00741AAF"/>
    <w:rsid w:val="00744702"/>
    <w:rsid w:val="0074777B"/>
    <w:rsid w:val="0075712E"/>
    <w:rsid w:val="0075755E"/>
    <w:rsid w:val="0076249F"/>
    <w:rsid w:val="007651B2"/>
    <w:rsid w:val="00765776"/>
    <w:rsid w:val="007661F2"/>
    <w:rsid w:val="00770A2F"/>
    <w:rsid w:val="00772D50"/>
    <w:rsid w:val="0077354B"/>
    <w:rsid w:val="00773B95"/>
    <w:rsid w:val="00774D73"/>
    <w:rsid w:val="00775E20"/>
    <w:rsid w:val="00781803"/>
    <w:rsid w:val="0078626F"/>
    <w:rsid w:val="00793A1A"/>
    <w:rsid w:val="00796C6B"/>
    <w:rsid w:val="007A0A61"/>
    <w:rsid w:val="007A0D26"/>
    <w:rsid w:val="007A4777"/>
    <w:rsid w:val="007A6A15"/>
    <w:rsid w:val="007B0590"/>
    <w:rsid w:val="007B372A"/>
    <w:rsid w:val="007C2C1B"/>
    <w:rsid w:val="007C5E2D"/>
    <w:rsid w:val="007C6A2F"/>
    <w:rsid w:val="007D079D"/>
    <w:rsid w:val="007D5AFD"/>
    <w:rsid w:val="007D636E"/>
    <w:rsid w:val="007E01EF"/>
    <w:rsid w:val="007E47C6"/>
    <w:rsid w:val="007E5F84"/>
    <w:rsid w:val="007E61ED"/>
    <w:rsid w:val="007F196C"/>
    <w:rsid w:val="007F2C75"/>
    <w:rsid w:val="007F48D4"/>
    <w:rsid w:val="007F4B3A"/>
    <w:rsid w:val="007F5CB9"/>
    <w:rsid w:val="007F654B"/>
    <w:rsid w:val="00800BE0"/>
    <w:rsid w:val="00801CBC"/>
    <w:rsid w:val="00802DBC"/>
    <w:rsid w:val="008044BE"/>
    <w:rsid w:val="008056E0"/>
    <w:rsid w:val="00811811"/>
    <w:rsid w:val="0082034E"/>
    <w:rsid w:val="00822EA0"/>
    <w:rsid w:val="008239B2"/>
    <w:rsid w:val="00823DDB"/>
    <w:rsid w:val="008250D5"/>
    <w:rsid w:val="00826020"/>
    <w:rsid w:val="00830EC0"/>
    <w:rsid w:val="0083202F"/>
    <w:rsid w:val="00833AEA"/>
    <w:rsid w:val="0084107C"/>
    <w:rsid w:val="0084193D"/>
    <w:rsid w:val="00844EAB"/>
    <w:rsid w:val="00847FF2"/>
    <w:rsid w:val="00850A64"/>
    <w:rsid w:val="00851A2E"/>
    <w:rsid w:val="0086195F"/>
    <w:rsid w:val="00861EF0"/>
    <w:rsid w:val="0086480A"/>
    <w:rsid w:val="00867CA3"/>
    <w:rsid w:val="00885018"/>
    <w:rsid w:val="008909A3"/>
    <w:rsid w:val="00892751"/>
    <w:rsid w:val="00897FB3"/>
    <w:rsid w:val="008A22AF"/>
    <w:rsid w:val="008A2D2D"/>
    <w:rsid w:val="008A4251"/>
    <w:rsid w:val="008B047A"/>
    <w:rsid w:val="008C342C"/>
    <w:rsid w:val="008C5717"/>
    <w:rsid w:val="008C7CDF"/>
    <w:rsid w:val="008D0020"/>
    <w:rsid w:val="008D04CA"/>
    <w:rsid w:val="008D0E5D"/>
    <w:rsid w:val="008D1B44"/>
    <w:rsid w:val="008D1C5E"/>
    <w:rsid w:val="008D2ED3"/>
    <w:rsid w:val="008D3FF1"/>
    <w:rsid w:val="008D6DC0"/>
    <w:rsid w:val="008D79E6"/>
    <w:rsid w:val="008E191F"/>
    <w:rsid w:val="008E65F0"/>
    <w:rsid w:val="008F246F"/>
    <w:rsid w:val="008F7713"/>
    <w:rsid w:val="009032F1"/>
    <w:rsid w:val="00905F04"/>
    <w:rsid w:val="00906F85"/>
    <w:rsid w:val="00907070"/>
    <w:rsid w:val="0090737D"/>
    <w:rsid w:val="00911615"/>
    <w:rsid w:val="00914117"/>
    <w:rsid w:val="0091634A"/>
    <w:rsid w:val="00923FEC"/>
    <w:rsid w:val="0092643D"/>
    <w:rsid w:val="00934532"/>
    <w:rsid w:val="00936F89"/>
    <w:rsid w:val="00942816"/>
    <w:rsid w:val="00946A7A"/>
    <w:rsid w:val="00954694"/>
    <w:rsid w:val="00955111"/>
    <w:rsid w:val="00955817"/>
    <w:rsid w:val="00956DC5"/>
    <w:rsid w:val="009665DC"/>
    <w:rsid w:val="009716CA"/>
    <w:rsid w:val="00971B12"/>
    <w:rsid w:val="00973696"/>
    <w:rsid w:val="00974194"/>
    <w:rsid w:val="0097548C"/>
    <w:rsid w:val="00976D7E"/>
    <w:rsid w:val="00980FD0"/>
    <w:rsid w:val="009836F1"/>
    <w:rsid w:val="00990178"/>
    <w:rsid w:val="0099352D"/>
    <w:rsid w:val="0099756B"/>
    <w:rsid w:val="009A2697"/>
    <w:rsid w:val="009B135D"/>
    <w:rsid w:val="009B1BA7"/>
    <w:rsid w:val="009B255F"/>
    <w:rsid w:val="009B2FC2"/>
    <w:rsid w:val="009B3B0B"/>
    <w:rsid w:val="009B57F7"/>
    <w:rsid w:val="009C498E"/>
    <w:rsid w:val="009C5E4B"/>
    <w:rsid w:val="009D549A"/>
    <w:rsid w:val="009D616E"/>
    <w:rsid w:val="009E5CD1"/>
    <w:rsid w:val="009E65F2"/>
    <w:rsid w:val="009E6D07"/>
    <w:rsid w:val="009F0519"/>
    <w:rsid w:val="009F6C06"/>
    <w:rsid w:val="009F77DE"/>
    <w:rsid w:val="00A04C57"/>
    <w:rsid w:val="00A10EA7"/>
    <w:rsid w:val="00A11844"/>
    <w:rsid w:val="00A120CE"/>
    <w:rsid w:val="00A12A3B"/>
    <w:rsid w:val="00A12A76"/>
    <w:rsid w:val="00A136E6"/>
    <w:rsid w:val="00A13821"/>
    <w:rsid w:val="00A14021"/>
    <w:rsid w:val="00A1506D"/>
    <w:rsid w:val="00A159DD"/>
    <w:rsid w:val="00A211E5"/>
    <w:rsid w:val="00A230EF"/>
    <w:rsid w:val="00A24156"/>
    <w:rsid w:val="00A24BBA"/>
    <w:rsid w:val="00A25648"/>
    <w:rsid w:val="00A27B31"/>
    <w:rsid w:val="00A30DA3"/>
    <w:rsid w:val="00A347E1"/>
    <w:rsid w:val="00A36B37"/>
    <w:rsid w:val="00A43C62"/>
    <w:rsid w:val="00A46EA0"/>
    <w:rsid w:val="00A53517"/>
    <w:rsid w:val="00A5450F"/>
    <w:rsid w:val="00A55FED"/>
    <w:rsid w:val="00A60447"/>
    <w:rsid w:val="00A633B0"/>
    <w:rsid w:val="00A666D2"/>
    <w:rsid w:val="00A723AB"/>
    <w:rsid w:val="00A82B21"/>
    <w:rsid w:val="00A8341D"/>
    <w:rsid w:val="00A83C26"/>
    <w:rsid w:val="00A8432E"/>
    <w:rsid w:val="00A93742"/>
    <w:rsid w:val="00A94BDF"/>
    <w:rsid w:val="00AA2A3C"/>
    <w:rsid w:val="00AA6A24"/>
    <w:rsid w:val="00AA7548"/>
    <w:rsid w:val="00AB00BB"/>
    <w:rsid w:val="00AB5A63"/>
    <w:rsid w:val="00AD1988"/>
    <w:rsid w:val="00AD1E3B"/>
    <w:rsid w:val="00AD2CE0"/>
    <w:rsid w:val="00AD3C91"/>
    <w:rsid w:val="00AD5552"/>
    <w:rsid w:val="00AD77C2"/>
    <w:rsid w:val="00AE18F9"/>
    <w:rsid w:val="00AE5425"/>
    <w:rsid w:val="00AE6C0B"/>
    <w:rsid w:val="00AF0E37"/>
    <w:rsid w:val="00AF1D28"/>
    <w:rsid w:val="00AF409A"/>
    <w:rsid w:val="00AF4D72"/>
    <w:rsid w:val="00AF59BB"/>
    <w:rsid w:val="00AF7E1E"/>
    <w:rsid w:val="00B006C2"/>
    <w:rsid w:val="00B0138C"/>
    <w:rsid w:val="00B0263F"/>
    <w:rsid w:val="00B04086"/>
    <w:rsid w:val="00B0456D"/>
    <w:rsid w:val="00B07B8E"/>
    <w:rsid w:val="00B07F5F"/>
    <w:rsid w:val="00B118A0"/>
    <w:rsid w:val="00B12F45"/>
    <w:rsid w:val="00B14DA8"/>
    <w:rsid w:val="00B17F3E"/>
    <w:rsid w:val="00B22358"/>
    <w:rsid w:val="00B2294F"/>
    <w:rsid w:val="00B27DC4"/>
    <w:rsid w:val="00B33BEC"/>
    <w:rsid w:val="00B33CDE"/>
    <w:rsid w:val="00B4023F"/>
    <w:rsid w:val="00B404DC"/>
    <w:rsid w:val="00B414F8"/>
    <w:rsid w:val="00B44A05"/>
    <w:rsid w:val="00B55D7E"/>
    <w:rsid w:val="00B5768C"/>
    <w:rsid w:val="00B603FA"/>
    <w:rsid w:val="00B60AF4"/>
    <w:rsid w:val="00B64107"/>
    <w:rsid w:val="00B65DC0"/>
    <w:rsid w:val="00B6675B"/>
    <w:rsid w:val="00B6683E"/>
    <w:rsid w:val="00B6746C"/>
    <w:rsid w:val="00B713C8"/>
    <w:rsid w:val="00B752E6"/>
    <w:rsid w:val="00B76B81"/>
    <w:rsid w:val="00B81FE5"/>
    <w:rsid w:val="00B84D60"/>
    <w:rsid w:val="00B87E9A"/>
    <w:rsid w:val="00B93391"/>
    <w:rsid w:val="00B96AD3"/>
    <w:rsid w:val="00B97C4E"/>
    <w:rsid w:val="00BA1A68"/>
    <w:rsid w:val="00BA4F1A"/>
    <w:rsid w:val="00BB20B1"/>
    <w:rsid w:val="00BB3E87"/>
    <w:rsid w:val="00BB73B0"/>
    <w:rsid w:val="00BC01A2"/>
    <w:rsid w:val="00BC37D2"/>
    <w:rsid w:val="00BC6526"/>
    <w:rsid w:val="00BD73F7"/>
    <w:rsid w:val="00BE05F2"/>
    <w:rsid w:val="00BE224D"/>
    <w:rsid w:val="00BE2DE3"/>
    <w:rsid w:val="00BE32B5"/>
    <w:rsid w:val="00BE6708"/>
    <w:rsid w:val="00BE7EC0"/>
    <w:rsid w:val="00BF33E0"/>
    <w:rsid w:val="00BF4E3D"/>
    <w:rsid w:val="00BF4F3D"/>
    <w:rsid w:val="00BF5B4A"/>
    <w:rsid w:val="00BF66F0"/>
    <w:rsid w:val="00C1371A"/>
    <w:rsid w:val="00C14331"/>
    <w:rsid w:val="00C20BFE"/>
    <w:rsid w:val="00C2605E"/>
    <w:rsid w:val="00C2638E"/>
    <w:rsid w:val="00C308A6"/>
    <w:rsid w:val="00C3222D"/>
    <w:rsid w:val="00C33BC3"/>
    <w:rsid w:val="00C378C6"/>
    <w:rsid w:val="00C41994"/>
    <w:rsid w:val="00C46770"/>
    <w:rsid w:val="00C5174F"/>
    <w:rsid w:val="00C549CE"/>
    <w:rsid w:val="00C54EC9"/>
    <w:rsid w:val="00C571EF"/>
    <w:rsid w:val="00C63E49"/>
    <w:rsid w:val="00C66422"/>
    <w:rsid w:val="00C7195E"/>
    <w:rsid w:val="00C71E39"/>
    <w:rsid w:val="00C74390"/>
    <w:rsid w:val="00C751EF"/>
    <w:rsid w:val="00C769B8"/>
    <w:rsid w:val="00C80CFE"/>
    <w:rsid w:val="00C81F26"/>
    <w:rsid w:val="00C83114"/>
    <w:rsid w:val="00C85EA2"/>
    <w:rsid w:val="00C86922"/>
    <w:rsid w:val="00C872CF"/>
    <w:rsid w:val="00C87B11"/>
    <w:rsid w:val="00C92566"/>
    <w:rsid w:val="00C965D2"/>
    <w:rsid w:val="00C96EF9"/>
    <w:rsid w:val="00CA37BD"/>
    <w:rsid w:val="00CA76BF"/>
    <w:rsid w:val="00CB1E7D"/>
    <w:rsid w:val="00CB38BB"/>
    <w:rsid w:val="00CB5235"/>
    <w:rsid w:val="00CB5492"/>
    <w:rsid w:val="00CC0734"/>
    <w:rsid w:val="00CC0D26"/>
    <w:rsid w:val="00CC10D8"/>
    <w:rsid w:val="00CC2EB5"/>
    <w:rsid w:val="00CC5ADD"/>
    <w:rsid w:val="00CE0896"/>
    <w:rsid w:val="00CE274B"/>
    <w:rsid w:val="00CE2F6F"/>
    <w:rsid w:val="00CE4324"/>
    <w:rsid w:val="00CE4D74"/>
    <w:rsid w:val="00CE7C26"/>
    <w:rsid w:val="00CF3F70"/>
    <w:rsid w:val="00CF5166"/>
    <w:rsid w:val="00CF5AF4"/>
    <w:rsid w:val="00D00F54"/>
    <w:rsid w:val="00D04CCF"/>
    <w:rsid w:val="00D07533"/>
    <w:rsid w:val="00D07B99"/>
    <w:rsid w:val="00D10EAE"/>
    <w:rsid w:val="00D11369"/>
    <w:rsid w:val="00D12993"/>
    <w:rsid w:val="00D138FE"/>
    <w:rsid w:val="00D14793"/>
    <w:rsid w:val="00D17BCB"/>
    <w:rsid w:val="00D20CDA"/>
    <w:rsid w:val="00D23F8B"/>
    <w:rsid w:val="00D24CE4"/>
    <w:rsid w:val="00D24D9C"/>
    <w:rsid w:val="00D2527A"/>
    <w:rsid w:val="00D25E65"/>
    <w:rsid w:val="00D27A37"/>
    <w:rsid w:val="00D34FBF"/>
    <w:rsid w:val="00D35217"/>
    <w:rsid w:val="00D37C4A"/>
    <w:rsid w:val="00D42DFB"/>
    <w:rsid w:val="00D501F0"/>
    <w:rsid w:val="00D5343C"/>
    <w:rsid w:val="00D54F36"/>
    <w:rsid w:val="00D5502A"/>
    <w:rsid w:val="00D572BD"/>
    <w:rsid w:val="00D62D68"/>
    <w:rsid w:val="00D6372B"/>
    <w:rsid w:val="00D643AF"/>
    <w:rsid w:val="00D66ED7"/>
    <w:rsid w:val="00D70511"/>
    <w:rsid w:val="00D73C4A"/>
    <w:rsid w:val="00D7561C"/>
    <w:rsid w:val="00D772C8"/>
    <w:rsid w:val="00D812FF"/>
    <w:rsid w:val="00D8232B"/>
    <w:rsid w:val="00D83B26"/>
    <w:rsid w:val="00D90747"/>
    <w:rsid w:val="00D92693"/>
    <w:rsid w:val="00D95617"/>
    <w:rsid w:val="00D960E1"/>
    <w:rsid w:val="00D96911"/>
    <w:rsid w:val="00D96D71"/>
    <w:rsid w:val="00D97589"/>
    <w:rsid w:val="00DA1858"/>
    <w:rsid w:val="00DA2FEC"/>
    <w:rsid w:val="00DA4A90"/>
    <w:rsid w:val="00DB3240"/>
    <w:rsid w:val="00DB3DBB"/>
    <w:rsid w:val="00DC16D9"/>
    <w:rsid w:val="00DC4D1B"/>
    <w:rsid w:val="00DC5273"/>
    <w:rsid w:val="00DC7CAB"/>
    <w:rsid w:val="00DE0B48"/>
    <w:rsid w:val="00DE3018"/>
    <w:rsid w:val="00DE3143"/>
    <w:rsid w:val="00DE463D"/>
    <w:rsid w:val="00DE6C94"/>
    <w:rsid w:val="00DF034B"/>
    <w:rsid w:val="00DF5705"/>
    <w:rsid w:val="00DF7052"/>
    <w:rsid w:val="00DF7DF8"/>
    <w:rsid w:val="00E01101"/>
    <w:rsid w:val="00E03EE7"/>
    <w:rsid w:val="00E052D9"/>
    <w:rsid w:val="00E058B1"/>
    <w:rsid w:val="00E05A25"/>
    <w:rsid w:val="00E07CF6"/>
    <w:rsid w:val="00E1005D"/>
    <w:rsid w:val="00E1413C"/>
    <w:rsid w:val="00E144E9"/>
    <w:rsid w:val="00E2328E"/>
    <w:rsid w:val="00E27BEE"/>
    <w:rsid w:val="00E30481"/>
    <w:rsid w:val="00E352A3"/>
    <w:rsid w:val="00E375D6"/>
    <w:rsid w:val="00E40EB0"/>
    <w:rsid w:val="00E4131F"/>
    <w:rsid w:val="00E430C0"/>
    <w:rsid w:val="00E43AE6"/>
    <w:rsid w:val="00E447E6"/>
    <w:rsid w:val="00E4799C"/>
    <w:rsid w:val="00E52324"/>
    <w:rsid w:val="00E52992"/>
    <w:rsid w:val="00E52B04"/>
    <w:rsid w:val="00E56CE1"/>
    <w:rsid w:val="00E6157B"/>
    <w:rsid w:val="00E61F25"/>
    <w:rsid w:val="00E63596"/>
    <w:rsid w:val="00E646EF"/>
    <w:rsid w:val="00E67FC2"/>
    <w:rsid w:val="00E71074"/>
    <w:rsid w:val="00E76426"/>
    <w:rsid w:val="00E854DE"/>
    <w:rsid w:val="00E90367"/>
    <w:rsid w:val="00E903EF"/>
    <w:rsid w:val="00E908F1"/>
    <w:rsid w:val="00E90DA8"/>
    <w:rsid w:val="00E9247C"/>
    <w:rsid w:val="00E93691"/>
    <w:rsid w:val="00EA254F"/>
    <w:rsid w:val="00EA26FC"/>
    <w:rsid w:val="00EA3F62"/>
    <w:rsid w:val="00EA77E3"/>
    <w:rsid w:val="00EB5923"/>
    <w:rsid w:val="00EC33F4"/>
    <w:rsid w:val="00EC4403"/>
    <w:rsid w:val="00EC57F8"/>
    <w:rsid w:val="00ED0539"/>
    <w:rsid w:val="00ED6690"/>
    <w:rsid w:val="00EE5CFB"/>
    <w:rsid w:val="00EE77FA"/>
    <w:rsid w:val="00F0023A"/>
    <w:rsid w:val="00F0393B"/>
    <w:rsid w:val="00F04844"/>
    <w:rsid w:val="00F067D4"/>
    <w:rsid w:val="00F114C2"/>
    <w:rsid w:val="00F122B2"/>
    <w:rsid w:val="00F219B9"/>
    <w:rsid w:val="00F23141"/>
    <w:rsid w:val="00F2341D"/>
    <w:rsid w:val="00F253CD"/>
    <w:rsid w:val="00F33DCD"/>
    <w:rsid w:val="00F370E3"/>
    <w:rsid w:val="00F40EFF"/>
    <w:rsid w:val="00F411A4"/>
    <w:rsid w:val="00F4229C"/>
    <w:rsid w:val="00F439A2"/>
    <w:rsid w:val="00F5084B"/>
    <w:rsid w:val="00F50B74"/>
    <w:rsid w:val="00F538D5"/>
    <w:rsid w:val="00F5517D"/>
    <w:rsid w:val="00F5636C"/>
    <w:rsid w:val="00F65448"/>
    <w:rsid w:val="00F67445"/>
    <w:rsid w:val="00F70134"/>
    <w:rsid w:val="00F70137"/>
    <w:rsid w:val="00F73FF4"/>
    <w:rsid w:val="00F76AE9"/>
    <w:rsid w:val="00F806DF"/>
    <w:rsid w:val="00F81C9C"/>
    <w:rsid w:val="00F82EF2"/>
    <w:rsid w:val="00F83163"/>
    <w:rsid w:val="00F83696"/>
    <w:rsid w:val="00F8587D"/>
    <w:rsid w:val="00F9046F"/>
    <w:rsid w:val="00F912BD"/>
    <w:rsid w:val="00F912D3"/>
    <w:rsid w:val="00F92170"/>
    <w:rsid w:val="00F92E06"/>
    <w:rsid w:val="00F94F86"/>
    <w:rsid w:val="00F9696F"/>
    <w:rsid w:val="00FA0112"/>
    <w:rsid w:val="00FA5016"/>
    <w:rsid w:val="00FA51AE"/>
    <w:rsid w:val="00FA5209"/>
    <w:rsid w:val="00FA6695"/>
    <w:rsid w:val="00FB7F2B"/>
    <w:rsid w:val="00FC5346"/>
    <w:rsid w:val="00FC57AE"/>
    <w:rsid w:val="00FD0EC9"/>
    <w:rsid w:val="00FD6E03"/>
    <w:rsid w:val="00FE1CDD"/>
    <w:rsid w:val="00FE34E6"/>
    <w:rsid w:val="00FE3A9C"/>
    <w:rsid w:val="00FE73D6"/>
    <w:rsid w:val="00FF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0CF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D66"/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5D7D6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5D7D6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5D7D66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unhideWhenUsed/>
    <w:rsid w:val="005D7D6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A37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37B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A37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37BD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142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06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06A9"/>
    <w:rPr>
      <w:rFonts w:ascii="Tahoma" w:hAnsi="Tahoma" w:cs="Tahoma"/>
      <w:sz w:val="16"/>
      <w:szCs w:val="16"/>
    </w:rPr>
  </w:style>
  <w:style w:type="character" w:customStyle="1" w:styleId="term">
    <w:name w:val="term"/>
    <w:rsid w:val="006A2756"/>
  </w:style>
  <w:style w:type="character" w:customStyle="1" w:styleId="apple-converted-space">
    <w:name w:val="apple-converted-space"/>
    <w:rsid w:val="006A2756"/>
  </w:style>
  <w:style w:type="character" w:styleId="Emphasis">
    <w:name w:val="Emphasis"/>
    <w:uiPriority w:val="20"/>
    <w:qFormat/>
    <w:rsid w:val="00066084"/>
    <w:rPr>
      <w:i/>
      <w:iCs/>
    </w:rPr>
  </w:style>
  <w:style w:type="character" w:customStyle="1" w:styleId="pmterms1">
    <w:name w:val="pmterms1"/>
    <w:rsid w:val="00306EA1"/>
  </w:style>
  <w:style w:type="character" w:styleId="Hyperlink">
    <w:name w:val="Hyperlink"/>
    <w:uiPriority w:val="99"/>
    <w:semiHidden/>
    <w:unhideWhenUsed/>
    <w:rsid w:val="00410459"/>
    <w:rPr>
      <w:color w:val="0000FF"/>
      <w:u w:val="single"/>
    </w:rPr>
  </w:style>
  <w:style w:type="character" w:customStyle="1" w:styleId="sssh">
    <w:name w:val="ss_sh"/>
    <w:basedOn w:val="DefaultParagraphFont"/>
    <w:rsid w:val="001573E2"/>
  </w:style>
  <w:style w:type="paragraph" w:styleId="NormalWeb">
    <w:name w:val="Normal (Web)"/>
    <w:basedOn w:val="Normal"/>
    <w:uiPriority w:val="99"/>
    <w:unhideWhenUsed/>
    <w:rsid w:val="00801CBC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ssbf">
    <w:name w:val="ss_bf"/>
    <w:basedOn w:val="DefaultParagraphFont"/>
    <w:rsid w:val="00801CBC"/>
  </w:style>
  <w:style w:type="character" w:customStyle="1" w:styleId="ssit">
    <w:name w:val="ss_it"/>
    <w:basedOn w:val="DefaultParagraphFont"/>
    <w:rsid w:val="00801CBC"/>
  </w:style>
  <w:style w:type="character" w:customStyle="1" w:styleId="term1">
    <w:name w:val="term1"/>
    <w:rsid w:val="004241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D66"/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5D7D6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5D7D6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5D7D66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unhideWhenUsed/>
    <w:rsid w:val="005D7D6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A37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37B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A37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37BD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142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06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06A9"/>
    <w:rPr>
      <w:rFonts w:ascii="Tahoma" w:hAnsi="Tahoma" w:cs="Tahoma"/>
      <w:sz w:val="16"/>
      <w:szCs w:val="16"/>
    </w:rPr>
  </w:style>
  <w:style w:type="character" w:customStyle="1" w:styleId="term">
    <w:name w:val="term"/>
    <w:rsid w:val="006A2756"/>
  </w:style>
  <w:style w:type="character" w:customStyle="1" w:styleId="apple-converted-space">
    <w:name w:val="apple-converted-space"/>
    <w:rsid w:val="006A2756"/>
  </w:style>
  <w:style w:type="character" w:styleId="Emphasis">
    <w:name w:val="Emphasis"/>
    <w:uiPriority w:val="20"/>
    <w:qFormat/>
    <w:rsid w:val="00066084"/>
    <w:rPr>
      <w:i/>
      <w:iCs/>
    </w:rPr>
  </w:style>
  <w:style w:type="character" w:customStyle="1" w:styleId="pmterms1">
    <w:name w:val="pmterms1"/>
    <w:rsid w:val="00306EA1"/>
  </w:style>
  <w:style w:type="character" w:styleId="Hyperlink">
    <w:name w:val="Hyperlink"/>
    <w:uiPriority w:val="99"/>
    <w:semiHidden/>
    <w:unhideWhenUsed/>
    <w:rsid w:val="00410459"/>
    <w:rPr>
      <w:color w:val="0000FF"/>
      <w:u w:val="single"/>
    </w:rPr>
  </w:style>
  <w:style w:type="character" w:customStyle="1" w:styleId="sssh">
    <w:name w:val="ss_sh"/>
    <w:basedOn w:val="DefaultParagraphFont"/>
    <w:rsid w:val="001573E2"/>
  </w:style>
  <w:style w:type="paragraph" w:styleId="NormalWeb">
    <w:name w:val="Normal (Web)"/>
    <w:basedOn w:val="Normal"/>
    <w:uiPriority w:val="99"/>
    <w:unhideWhenUsed/>
    <w:rsid w:val="00801CBC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ssbf">
    <w:name w:val="ss_bf"/>
    <w:basedOn w:val="DefaultParagraphFont"/>
    <w:rsid w:val="00801CBC"/>
  </w:style>
  <w:style w:type="character" w:customStyle="1" w:styleId="ssit">
    <w:name w:val="ss_it"/>
    <w:basedOn w:val="DefaultParagraphFont"/>
    <w:rsid w:val="00801CBC"/>
  </w:style>
  <w:style w:type="character" w:customStyle="1" w:styleId="term1">
    <w:name w:val="term1"/>
    <w:rsid w:val="004241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35080-01CB-48FA-B9C9-0E2465FF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Saint-Amour, Judith (ATB)</dc:creator>
  <cp:lastModifiedBy>ANF</cp:lastModifiedBy>
  <cp:revision>2</cp:revision>
  <cp:lastPrinted>2018-05-16T14:22:00Z</cp:lastPrinted>
  <dcterms:created xsi:type="dcterms:W3CDTF">2018-05-16T15:36:00Z</dcterms:created>
  <dcterms:modified xsi:type="dcterms:W3CDTF">2018-05-16T15:36:00Z</dcterms:modified>
</cp:coreProperties>
</file>